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6F38B" w14:textId="2499F59E" w:rsidR="00CE246F" w:rsidRDefault="008709D9" w:rsidP="008709D9">
      <w:pPr>
        <w:rPr>
          <w:rFonts w:ascii="Times New Roman" w:hAnsi="Times New Roman"/>
        </w:rPr>
      </w:pPr>
      <w:r w:rsidRPr="00DE6E85">
        <w:rPr>
          <w:rFonts w:ascii="Times New Roman" w:hAnsi="Times New Roman"/>
        </w:rPr>
        <w:t xml:space="preserve"> </w:t>
      </w:r>
      <w:bookmarkStart w:id="0" w:name="_GoBack"/>
      <w:bookmarkEnd w:id="0"/>
    </w:p>
    <w:p w14:paraId="2B458A68" w14:textId="77777777" w:rsidR="00CE246F" w:rsidRDefault="00CE246F" w:rsidP="008709D9">
      <w:pPr>
        <w:rPr>
          <w:rFonts w:ascii="Times New Roman" w:hAnsi="Times New Roman"/>
        </w:rPr>
      </w:pPr>
    </w:p>
    <w:p w14:paraId="33C613C0" w14:textId="77777777" w:rsidR="00CE246F" w:rsidRDefault="00CE246F" w:rsidP="008709D9">
      <w:pPr>
        <w:rPr>
          <w:rFonts w:ascii="Times New Roman" w:hAnsi="Times New Roman"/>
        </w:rPr>
      </w:pPr>
    </w:p>
    <w:p w14:paraId="50F0804B" w14:textId="77777777" w:rsidR="00CE246F" w:rsidRDefault="00CE246F" w:rsidP="008709D9">
      <w:pPr>
        <w:rPr>
          <w:rFonts w:ascii="Times New Roman" w:hAnsi="Times New Roman"/>
        </w:rPr>
      </w:pPr>
    </w:p>
    <w:p w14:paraId="3576AB64" w14:textId="77777777" w:rsidR="00CE246F" w:rsidRDefault="00CE246F" w:rsidP="008709D9">
      <w:pPr>
        <w:rPr>
          <w:rFonts w:ascii="Times New Roman" w:hAnsi="Times New Roman"/>
        </w:rPr>
      </w:pPr>
    </w:p>
    <w:p w14:paraId="0C0898E5" w14:textId="62F9FC00" w:rsidR="008709D9" w:rsidRPr="00AE04B2" w:rsidRDefault="008709D9" w:rsidP="001C3DDF">
      <w:pPr>
        <w:jc w:val="center"/>
        <w:rPr>
          <w:rFonts w:ascii="Century Gothic" w:hAnsi="Century Gothic"/>
          <w:b/>
        </w:rPr>
      </w:pPr>
      <w:r w:rsidRPr="00AE04B2">
        <w:rPr>
          <w:rFonts w:ascii="Century Gothic" w:hAnsi="Century Gothic"/>
          <w:b/>
        </w:rPr>
        <w:t>Can we defend Marxism against the charge of anti-humanism by allowing that it posits a form of methodological individualism?</w:t>
      </w:r>
    </w:p>
    <w:p w14:paraId="40DE2ECE" w14:textId="77777777" w:rsidR="008709D9" w:rsidRPr="00AE04B2" w:rsidRDefault="008709D9" w:rsidP="001C3DDF">
      <w:pPr>
        <w:jc w:val="center"/>
        <w:rPr>
          <w:rFonts w:ascii="Century Gothic" w:hAnsi="Century Gothic"/>
          <w:b/>
          <w:lang w:val="en-GB"/>
        </w:rPr>
      </w:pPr>
    </w:p>
    <w:p w14:paraId="26B675B8" w14:textId="77777777" w:rsidR="008709D9" w:rsidRDefault="008709D9">
      <w:pPr>
        <w:rPr>
          <w:lang w:val="en-GB"/>
        </w:rPr>
      </w:pPr>
    </w:p>
    <w:p w14:paraId="5E8DA829" w14:textId="77777777" w:rsidR="001C3DDF" w:rsidRDefault="001C3DDF">
      <w:pPr>
        <w:rPr>
          <w:lang w:val="en-GB"/>
        </w:rPr>
      </w:pPr>
    </w:p>
    <w:p w14:paraId="7B790DD9" w14:textId="77777777" w:rsidR="001C3DDF" w:rsidRDefault="001C3DDF">
      <w:pPr>
        <w:rPr>
          <w:lang w:val="en-GB"/>
        </w:rPr>
      </w:pPr>
    </w:p>
    <w:p w14:paraId="6E153FAE" w14:textId="77777777" w:rsidR="001C3DDF" w:rsidRDefault="001C3DDF">
      <w:pPr>
        <w:rPr>
          <w:lang w:val="en-GB"/>
        </w:rPr>
      </w:pPr>
    </w:p>
    <w:p w14:paraId="198A0CCB" w14:textId="4D98C5A7" w:rsidR="008D5CD5" w:rsidRPr="001C3DDF" w:rsidRDefault="001C3DDF">
      <w:pPr>
        <w:rPr>
          <w:rFonts w:ascii="Century Gothic" w:hAnsi="Century Gothic"/>
          <w:lang w:val="en-GB"/>
        </w:rPr>
      </w:pPr>
      <w:r w:rsidRPr="001C3DDF">
        <w:rPr>
          <w:rFonts w:ascii="Century Gothic" w:hAnsi="Century Gothic"/>
          <w:lang w:val="en-GB"/>
        </w:rPr>
        <w:t>Word count:</w:t>
      </w:r>
      <w:r w:rsidR="008D5CD5">
        <w:rPr>
          <w:rFonts w:ascii="Century Gothic" w:hAnsi="Century Gothic"/>
          <w:lang w:val="en-GB"/>
        </w:rPr>
        <w:t xml:space="preserve">  </w:t>
      </w:r>
      <w:r w:rsidR="00AE04B2">
        <w:rPr>
          <w:rFonts w:ascii="Century Gothic" w:hAnsi="Century Gothic"/>
          <w:lang w:val="en-GB"/>
        </w:rPr>
        <w:t>2750</w:t>
      </w:r>
    </w:p>
    <w:p w14:paraId="67F233DC" w14:textId="432FB502" w:rsidR="008D5CD5" w:rsidRDefault="008D5CD5" w:rsidP="008D5CD5"/>
    <w:p w14:paraId="3E2CE2D6" w14:textId="5EAC7825" w:rsidR="00FA6509" w:rsidRPr="001C3DDF" w:rsidRDefault="00FA6509">
      <w:pPr>
        <w:rPr>
          <w:rFonts w:ascii="Century Gothic" w:hAnsi="Century Gothic"/>
          <w:lang w:val="en-GB"/>
        </w:rPr>
      </w:pPr>
    </w:p>
    <w:p w14:paraId="37039B96" w14:textId="7E45B52E" w:rsidR="00FA6509" w:rsidRDefault="00FA6509" w:rsidP="00FA6509"/>
    <w:p w14:paraId="4038EE2C" w14:textId="3E578242" w:rsidR="001C3DDF" w:rsidRPr="001C3DDF" w:rsidRDefault="001C3DDF">
      <w:pPr>
        <w:rPr>
          <w:rFonts w:ascii="Century Gothic" w:hAnsi="Century Gothic"/>
          <w:lang w:val="en-GB"/>
        </w:rPr>
      </w:pPr>
    </w:p>
    <w:p w14:paraId="6315E07B" w14:textId="77777777" w:rsidR="001C3DDF" w:rsidRPr="001C3DDF" w:rsidRDefault="001C3DDF">
      <w:pPr>
        <w:rPr>
          <w:rFonts w:ascii="Century Gothic" w:hAnsi="Century Gothic"/>
          <w:lang w:val="en-GB"/>
        </w:rPr>
      </w:pPr>
    </w:p>
    <w:p w14:paraId="2CA6CF42" w14:textId="77777777" w:rsidR="001C3DDF" w:rsidRPr="001C3DDF" w:rsidRDefault="001C3DDF">
      <w:pPr>
        <w:rPr>
          <w:rFonts w:ascii="Century Gothic" w:hAnsi="Century Gothic"/>
          <w:lang w:val="en-GB"/>
        </w:rPr>
      </w:pPr>
    </w:p>
    <w:p w14:paraId="1669E6DA" w14:textId="77777777" w:rsidR="001C3DDF" w:rsidRPr="001C3DDF" w:rsidRDefault="001C3DDF">
      <w:pPr>
        <w:rPr>
          <w:rFonts w:ascii="Century Gothic" w:hAnsi="Century Gothic"/>
          <w:lang w:val="en-GB"/>
        </w:rPr>
      </w:pPr>
    </w:p>
    <w:p w14:paraId="77CA04CB" w14:textId="77777777" w:rsidR="001C3DDF" w:rsidRPr="001C3DDF" w:rsidRDefault="001C3DDF">
      <w:pPr>
        <w:rPr>
          <w:rFonts w:ascii="Century Gothic" w:hAnsi="Century Gothic"/>
          <w:lang w:val="en-GB"/>
        </w:rPr>
      </w:pPr>
    </w:p>
    <w:p w14:paraId="1C26EA84" w14:textId="77777777" w:rsidR="001C3DDF" w:rsidRPr="001C3DDF" w:rsidRDefault="001C3DDF">
      <w:pPr>
        <w:rPr>
          <w:rFonts w:ascii="Century Gothic" w:hAnsi="Century Gothic"/>
          <w:lang w:val="en-GB"/>
        </w:rPr>
      </w:pPr>
    </w:p>
    <w:p w14:paraId="1BFF8CB7" w14:textId="5E87835C" w:rsidR="001C3DDF" w:rsidRPr="001C3DDF" w:rsidRDefault="001C3DDF">
      <w:pPr>
        <w:rPr>
          <w:rFonts w:ascii="Century Gothic" w:hAnsi="Century Gothic"/>
          <w:lang w:val="en-GB"/>
        </w:rPr>
      </w:pPr>
      <w:r>
        <w:rPr>
          <w:rFonts w:ascii="Century Gothic" w:hAnsi="Century Gothic"/>
          <w:lang w:val="en-GB"/>
        </w:rPr>
        <w:t xml:space="preserve">Submission </w:t>
      </w:r>
      <w:r w:rsidRPr="001C3DDF">
        <w:rPr>
          <w:rFonts w:ascii="Century Gothic" w:hAnsi="Century Gothic"/>
          <w:lang w:val="en-GB"/>
        </w:rPr>
        <w:t>date:</w:t>
      </w:r>
      <w:r w:rsidR="008D5CD5">
        <w:rPr>
          <w:rFonts w:ascii="Century Gothic" w:hAnsi="Century Gothic"/>
          <w:lang w:val="en-GB"/>
        </w:rPr>
        <w:t xml:space="preserve"> March 28</w:t>
      </w:r>
      <w:r w:rsidR="008D5CD5" w:rsidRPr="008D5CD5">
        <w:rPr>
          <w:rFonts w:ascii="Century Gothic" w:hAnsi="Century Gothic"/>
          <w:vertAlign w:val="superscript"/>
          <w:lang w:val="en-GB"/>
        </w:rPr>
        <w:t>th</w:t>
      </w:r>
      <w:r w:rsidR="008D5CD5">
        <w:rPr>
          <w:rFonts w:ascii="Century Gothic" w:hAnsi="Century Gothic"/>
          <w:lang w:val="en-GB"/>
        </w:rPr>
        <w:t xml:space="preserve"> 2018 </w:t>
      </w:r>
    </w:p>
    <w:p w14:paraId="35C61C40" w14:textId="77777777" w:rsidR="001C3DDF" w:rsidRPr="001C3DDF" w:rsidRDefault="001C3DDF">
      <w:pPr>
        <w:rPr>
          <w:rFonts w:ascii="Century Gothic" w:hAnsi="Century Gothic"/>
          <w:lang w:val="en-GB"/>
        </w:rPr>
      </w:pPr>
    </w:p>
    <w:p w14:paraId="26A2881D" w14:textId="77777777" w:rsidR="001C3DDF" w:rsidRPr="001C3DDF" w:rsidRDefault="001C3DDF">
      <w:pPr>
        <w:rPr>
          <w:rFonts w:ascii="Century Gothic" w:hAnsi="Century Gothic"/>
          <w:lang w:val="en-GB"/>
        </w:rPr>
      </w:pPr>
    </w:p>
    <w:p w14:paraId="444C96C7" w14:textId="77777777" w:rsidR="001C3DDF" w:rsidRDefault="001C3DDF">
      <w:pPr>
        <w:rPr>
          <w:lang w:val="en-GB"/>
        </w:rPr>
      </w:pPr>
    </w:p>
    <w:p w14:paraId="49412CC1" w14:textId="77777777" w:rsidR="001C3DDF" w:rsidRDefault="001C3DDF">
      <w:pPr>
        <w:rPr>
          <w:lang w:val="en-GB"/>
        </w:rPr>
      </w:pPr>
    </w:p>
    <w:p w14:paraId="645EC77F" w14:textId="77777777" w:rsidR="001C3DDF" w:rsidRDefault="001C3DDF">
      <w:pPr>
        <w:rPr>
          <w:lang w:val="en-GB"/>
        </w:rPr>
      </w:pPr>
    </w:p>
    <w:p w14:paraId="231835BF" w14:textId="77777777" w:rsidR="001C3DDF" w:rsidRDefault="001C3DDF">
      <w:pPr>
        <w:rPr>
          <w:lang w:val="en-GB"/>
        </w:rPr>
      </w:pPr>
    </w:p>
    <w:p w14:paraId="72D2955C" w14:textId="77777777" w:rsidR="001C3DDF" w:rsidRDefault="001C3DDF">
      <w:pPr>
        <w:rPr>
          <w:lang w:val="en-GB"/>
        </w:rPr>
      </w:pPr>
    </w:p>
    <w:p w14:paraId="13B8D460" w14:textId="77777777" w:rsidR="001C3DDF" w:rsidRDefault="001C3DDF">
      <w:pPr>
        <w:rPr>
          <w:lang w:val="en-GB"/>
        </w:rPr>
      </w:pPr>
    </w:p>
    <w:p w14:paraId="34B8145C" w14:textId="77777777" w:rsidR="001C3DDF" w:rsidRDefault="001C3DDF">
      <w:pPr>
        <w:rPr>
          <w:lang w:val="en-GB"/>
        </w:rPr>
      </w:pPr>
    </w:p>
    <w:p w14:paraId="14F1CAB7" w14:textId="77777777" w:rsidR="001C3DDF" w:rsidRDefault="001C3DDF">
      <w:pPr>
        <w:rPr>
          <w:lang w:val="en-GB"/>
        </w:rPr>
      </w:pPr>
    </w:p>
    <w:p w14:paraId="1AFA984A" w14:textId="77777777" w:rsidR="001C3DDF" w:rsidRDefault="001C3DDF">
      <w:pPr>
        <w:rPr>
          <w:lang w:val="en-GB"/>
        </w:rPr>
      </w:pPr>
    </w:p>
    <w:p w14:paraId="1AB0FF24" w14:textId="77777777" w:rsidR="001C3DDF" w:rsidRDefault="001C3DDF">
      <w:pPr>
        <w:rPr>
          <w:lang w:val="en-GB"/>
        </w:rPr>
      </w:pPr>
    </w:p>
    <w:p w14:paraId="1338BAA8" w14:textId="77777777" w:rsidR="001C3DDF" w:rsidRDefault="001C3DDF">
      <w:pPr>
        <w:rPr>
          <w:lang w:val="en-GB"/>
        </w:rPr>
      </w:pPr>
    </w:p>
    <w:p w14:paraId="025D89D0" w14:textId="77777777" w:rsidR="001C3DDF" w:rsidRDefault="001C3DDF">
      <w:pPr>
        <w:rPr>
          <w:lang w:val="en-GB"/>
        </w:rPr>
      </w:pPr>
    </w:p>
    <w:p w14:paraId="597CAEAD" w14:textId="77777777" w:rsidR="001C3DDF" w:rsidRDefault="001C3DDF">
      <w:pPr>
        <w:rPr>
          <w:lang w:val="en-GB"/>
        </w:rPr>
      </w:pPr>
    </w:p>
    <w:p w14:paraId="1F4612F2" w14:textId="77777777" w:rsidR="001C3DDF" w:rsidRDefault="001C3DDF">
      <w:pPr>
        <w:rPr>
          <w:lang w:val="en-GB"/>
        </w:rPr>
      </w:pPr>
    </w:p>
    <w:p w14:paraId="5E518E33" w14:textId="77777777" w:rsidR="001C3DDF" w:rsidRDefault="001C3DDF">
      <w:pPr>
        <w:rPr>
          <w:lang w:val="en-GB"/>
        </w:rPr>
      </w:pPr>
    </w:p>
    <w:p w14:paraId="79C934E2" w14:textId="77777777" w:rsidR="001C3DDF" w:rsidRDefault="001C3DDF">
      <w:pPr>
        <w:rPr>
          <w:lang w:val="en-GB"/>
        </w:rPr>
      </w:pPr>
    </w:p>
    <w:p w14:paraId="36FEB3B2" w14:textId="77777777" w:rsidR="001C3DDF" w:rsidRDefault="001C3DDF">
      <w:pPr>
        <w:rPr>
          <w:lang w:val="en-GB"/>
        </w:rPr>
      </w:pPr>
    </w:p>
    <w:p w14:paraId="64407539" w14:textId="77777777" w:rsidR="001C3DDF" w:rsidRDefault="001C3DDF">
      <w:pPr>
        <w:rPr>
          <w:lang w:val="en-GB"/>
        </w:rPr>
      </w:pPr>
    </w:p>
    <w:p w14:paraId="17DE0971" w14:textId="77777777" w:rsidR="001C3DDF" w:rsidRDefault="001C3DDF">
      <w:pPr>
        <w:rPr>
          <w:lang w:val="en-GB"/>
        </w:rPr>
      </w:pPr>
    </w:p>
    <w:p w14:paraId="3C1CDF96" w14:textId="77777777" w:rsidR="001C3DDF" w:rsidRDefault="001C3DDF">
      <w:pPr>
        <w:rPr>
          <w:lang w:val="en-GB"/>
        </w:rPr>
      </w:pPr>
    </w:p>
    <w:p w14:paraId="3ABA456D" w14:textId="77777777" w:rsidR="001C3DDF" w:rsidRDefault="001C3DDF">
      <w:pPr>
        <w:rPr>
          <w:lang w:val="en-GB"/>
        </w:rPr>
      </w:pPr>
    </w:p>
    <w:p w14:paraId="17062876" w14:textId="77777777" w:rsidR="001C3DDF" w:rsidRDefault="001C3DDF">
      <w:pPr>
        <w:rPr>
          <w:lang w:val="en-GB"/>
        </w:rPr>
      </w:pPr>
    </w:p>
    <w:p w14:paraId="624B03BE" w14:textId="77777777" w:rsidR="001C3DDF" w:rsidRDefault="001C3DDF">
      <w:pPr>
        <w:rPr>
          <w:lang w:val="en-GB"/>
        </w:rPr>
      </w:pPr>
    </w:p>
    <w:p w14:paraId="3AEC7B4D" w14:textId="2B7F8723" w:rsidR="00571048" w:rsidRPr="00571048" w:rsidRDefault="00571048" w:rsidP="003B1989"/>
    <w:p w14:paraId="25C2617D" w14:textId="77777777" w:rsidR="006462C7" w:rsidRDefault="006462C7">
      <w:pPr>
        <w:rPr>
          <w:lang w:val="en-GB"/>
        </w:rPr>
      </w:pPr>
    </w:p>
    <w:p w14:paraId="24BD388B" w14:textId="049C3FF1" w:rsidR="0035363B" w:rsidRPr="003716CD" w:rsidRDefault="00AC0067">
      <w:pPr>
        <w:rPr>
          <w:rFonts w:ascii="Century Gothic" w:hAnsi="Century Gothic"/>
          <w:lang w:val="en-GB"/>
        </w:rPr>
      </w:pPr>
      <w:r w:rsidRPr="003716CD">
        <w:rPr>
          <w:rFonts w:ascii="Century Gothic" w:hAnsi="Century Gothic"/>
          <w:lang w:val="en-GB"/>
        </w:rPr>
        <w:t xml:space="preserve">It </w:t>
      </w:r>
      <w:r w:rsidR="00C37367">
        <w:rPr>
          <w:rFonts w:ascii="Century Gothic" w:hAnsi="Century Gothic"/>
          <w:lang w:val="en-GB"/>
        </w:rPr>
        <w:t>might be</w:t>
      </w:r>
      <w:r w:rsidRPr="003716CD">
        <w:rPr>
          <w:rFonts w:ascii="Century Gothic" w:hAnsi="Century Gothic"/>
          <w:lang w:val="en-GB"/>
        </w:rPr>
        <w:t xml:space="preserve"> usual to consider </w:t>
      </w:r>
      <w:r w:rsidR="0022111E" w:rsidRPr="003716CD">
        <w:rPr>
          <w:rFonts w:ascii="Century Gothic" w:hAnsi="Century Gothic"/>
          <w:lang w:val="en-GB"/>
        </w:rPr>
        <w:t>Marxism as being a social</w:t>
      </w:r>
      <w:r w:rsidRPr="003716CD">
        <w:rPr>
          <w:rFonts w:ascii="Century Gothic" w:hAnsi="Century Gothic"/>
          <w:lang w:val="en-GB"/>
        </w:rPr>
        <w:t xml:space="preserve"> conflict</w:t>
      </w:r>
      <w:r w:rsidR="0022111E" w:rsidRPr="003716CD">
        <w:rPr>
          <w:rFonts w:ascii="Century Gothic" w:hAnsi="Century Gothic"/>
          <w:lang w:val="en-GB"/>
        </w:rPr>
        <w:t xml:space="preserve"> theory whereby </w:t>
      </w:r>
      <w:r w:rsidR="0035363B" w:rsidRPr="003716CD">
        <w:rPr>
          <w:rFonts w:ascii="Century Gothic" w:hAnsi="Century Gothic"/>
          <w:lang w:val="en-GB"/>
        </w:rPr>
        <w:t>a</w:t>
      </w:r>
      <w:r w:rsidR="00DF4500" w:rsidRPr="003716CD">
        <w:rPr>
          <w:rFonts w:ascii="Century Gothic" w:hAnsi="Century Gothic"/>
          <w:lang w:val="en-GB"/>
        </w:rPr>
        <w:t xml:space="preserve"> </w:t>
      </w:r>
      <w:r w:rsidR="0035363B" w:rsidRPr="003716CD">
        <w:rPr>
          <w:rFonts w:ascii="Century Gothic" w:hAnsi="Century Gothic"/>
          <w:lang w:val="en-GB"/>
        </w:rPr>
        <w:t xml:space="preserve">concept of </w:t>
      </w:r>
      <w:r w:rsidR="0022111E" w:rsidRPr="003716CD">
        <w:rPr>
          <w:rFonts w:ascii="Century Gothic" w:hAnsi="Century Gothic"/>
          <w:lang w:val="en-GB"/>
        </w:rPr>
        <w:t xml:space="preserve">individualism is </w:t>
      </w:r>
      <w:r w:rsidR="003938CD" w:rsidRPr="003716CD">
        <w:rPr>
          <w:rFonts w:ascii="Century Gothic" w:hAnsi="Century Gothic"/>
          <w:lang w:val="en-GB"/>
        </w:rPr>
        <w:t xml:space="preserve">that of </w:t>
      </w:r>
      <w:r w:rsidR="0022111E" w:rsidRPr="003716CD">
        <w:rPr>
          <w:rFonts w:ascii="Century Gothic" w:hAnsi="Century Gothic"/>
          <w:lang w:val="en-GB"/>
        </w:rPr>
        <w:t xml:space="preserve">the result of social forces which are beyond the </w:t>
      </w:r>
      <w:r w:rsidR="006754BA" w:rsidRPr="003716CD">
        <w:rPr>
          <w:rFonts w:ascii="Century Gothic" w:hAnsi="Century Gothic"/>
          <w:lang w:val="en-GB"/>
        </w:rPr>
        <w:t xml:space="preserve">direct </w:t>
      </w:r>
      <w:r w:rsidR="0022111E" w:rsidRPr="003716CD">
        <w:rPr>
          <w:rFonts w:ascii="Century Gothic" w:hAnsi="Century Gothic"/>
          <w:lang w:val="en-GB"/>
        </w:rPr>
        <w:t>control of an indiv</w:t>
      </w:r>
      <w:r w:rsidR="0035363B" w:rsidRPr="003716CD">
        <w:rPr>
          <w:rFonts w:ascii="Century Gothic" w:hAnsi="Century Gothic"/>
          <w:lang w:val="en-GB"/>
        </w:rPr>
        <w:t xml:space="preserve">idual; where the individual </w:t>
      </w:r>
      <w:r w:rsidR="00887114" w:rsidRPr="003716CD">
        <w:rPr>
          <w:rFonts w:ascii="Century Gothic" w:hAnsi="Century Gothic"/>
          <w:lang w:val="en-GB"/>
        </w:rPr>
        <w:t>is</w:t>
      </w:r>
      <w:r w:rsidR="003716CD" w:rsidRPr="003716CD">
        <w:rPr>
          <w:rFonts w:ascii="Century Gothic" w:hAnsi="Century Gothic"/>
          <w:lang w:val="en-GB"/>
        </w:rPr>
        <w:t xml:space="preserve"> not</w:t>
      </w:r>
      <w:r w:rsidR="0022111E" w:rsidRPr="003716CD">
        <w:rPr>
          <w:rFonts w:ascii="Century Gothic" w:hAnsi="Century Gothic"/>
          <w:lang w:val="en-GB"/>
        </w:rPr>
        <w:t xml:space="preserve"> autonomous</w:t>
      </w:r>
      <w:r w:rsidR="0035363B" w:rsidRPr="003716CD">
        <w:rPr>
          <w:rFonts w:ascii="Century Gothic" w:hAnsi="Century Gothic"/>
          <w:lang w:val="en-GB"/>
        </w:rPr>
        <w:t xml:space="preserve">. </w:t>
      </w:r>
      <w:r w:rsidR="004376B6" w:rsidRPr="003716CD">
        <w:rPr>
          <w:rFonts w:ascii="Century Gothic" w:hAnsi="Century Gothic"/>
          <w:lang w:val="en-GB"/>
        </w:rPr>
        <w:t xml:space="preserve">In </w:t>
      </w:r>
      <w:r w:rsidR="003716CD" w:rsidRPr="003716CD">
        <w:rPr>
          <w:rFonts w:ascii="Century Gothic" w:hAnsi="Century Gothic"/>
          <w:lang w:val="en-GB"/>
        </w:rPr>
        <w:t>fact,</w:t>
      </w:r>
      <w:r w:rsidR="004376B6" w:rsidRPr="003716CD">
        <w:rPr>
          <w:rFonts w:ascii="Century Gothic" w:hAnsi="Century Gothic"/>
          <w:lang w:val="en-GB"/>
        </w:rPr>
        <w:t xml:space="preserve"> it</w:t>
      </w:r>
      <w:r w:rsidR="0095492A" w:rsidRPr="003716CD">
        <w:rPr>
          <w:rFonts w:ascii="Century Gothic" w:hAnsi="Century Gothic"/>
          <w:lang w:val="en-GB"/>
        </w:rPr>
        <w:t xml:space="preserve"> </w:t>
      </w:r>
      <w:r w:rsidR="004376B6" w:rsidRPr="003716CD">
        <w:rPr>
          <w:rFonts w:ascii="Century Gothic" w:hAnsi="Century Gothic"/>
          <w:lang w:val="en-GB"/>
        </w:rPr>
        <w:t xml:space="preserve">might be true to suggest that the social </w:t>
      </w:r>
      <w:r w:rsidR="0095492A" w:rsidRPr="003716CD">
        <w:rPr>
          <w:rFonts w:ascii="Century Gothic" w:hAnsi="Century Gothic"/>
          <w:lang w:val="en-GB"/>
        </w:rPr>
        <w:t>structure</w:t>
      </w:r>
      <w:r w:rsidR="004376B6" w:rsidRPr="003716CD">
        <w:rPr>
          <w:rFonts w:ascii="Century Gothic" w:hAnsi="Century Gothic"/>
          <w:lang w:val="en-GB"/>
        </w:rPr>
        <w:t xml:space="preserve"> a</w:t>
      </w:r>
      <w:r w:rsidR="0095492A" w:rsidRPr="003716CD">
        <w:rPr>
          <w:rFonts w:ascii="Century Gothic" w:hAnsi="Century Gothic"/>
          <w:lang w:val="en-GB"/>
        </w:rPr>
        <w:t>bsorbs the individual.</w:t>
      </w:r>
      <w:r w:rsidR="004376B6" w:rsidRPr="003716CD">
        <w:rPr>
          <w:rFonts w:ascii="Century Gothic" w:hAnsi="Century Gothic"/>
          <w:lang w:val="en-GB"/>
        </w:rPr>
        <w:t xml:space="preserve"> </w:t>
      </w:r>
      <w:r w:rsidR="0035363B" w:rsidRPr="003716CD">
        <w:rPr>
          <w:rFonts w:ascii="Century Gothic" w:hAnsi="Century Gothic"/>
          <w:lang w:val="en-GB"/>
        </w:rPr>
        <w:t xml:space="preserve">On closer examination of Marxist </w:t>
      </w:r>
      <w:r w:rsidR="003716CD" w:rsidRPr="003716CD">
        <w:rPr>
          <w:rFonts w:ascii="Century Gothic" w:hAnsi="Century Gothic"/>
          <w:lang w:val="en-GB"/>
        </w:rPr>
        <w:t>theory,</w:t>
      </w:r>
      <w:r w:rsidR="0035363B" w:rsidRPr="003716CD">
        <w:rPr>
          <w:rFonts w:ascii="Century Gothic" w:hAnsi="Century Gothic"/>
          <w:lang w:val="en-GB"/>
        </w:rPr>
        <w:t xml:space="preserve"> it could be argued </w:t>
      </w:r>
      <w:r w:rsidR="0095492A" w:rsidRPr="003716CD">
        <w:rPr>
          <w:rFonts w:ascii="Century Gothic" w:hAnsi="Century Gothic"/>
          <w:lang w:val="en-GB"/>
        </w:rPr>
        <w:t xml:space="preserve">however </w:t>
      </w:r>
      <w:r w:rsidR="0035363B" w:rsidRPr="003716CD">
        <w:rPr>
          <w:rFonts w:ascii="Century Gothic" w:hAnsi="Century Gothic"/>
          <w:lang w:val="en-GB"/>
        </w:rPr>
        <w:t xml:space="preserve">that there </w:t>
      </w:r>
      <w:r w:rsidR="003716CD" w:rsidRPr="003716CD">
        <w:rPr>
          <w:rFonts w:ascii="Century Gothic" w:hAnsi="Century Gothic"/>
          <w:lang w:val="en-GB"/>
        </w:rPr>
        <w:t>is,</w:t>
      </w:r>
      <w:r w:rsidR="0035363B" w:rsidRPr="003716CD">
        <w:rPr>
          <w:rFonts w:ascii="Century Gothic" w:hAnsi="Century Gothic"/>
          <w:lang w:val="en-GB"/>
        </w:rPr>
        <w:t xml:space="preserve"> present within theory, a potential lifeline in the form of methodological individualism</w:t>
      </w:r>
      <w:r w:rsidR="001D31A5" w:rsidRPr="003716CD">
        <w:rPr>
          <w:rFonts w:ascii="Century Gothic" w:hAnsi="Century Gothic"/>
          <w:lang w:val="en-GB"/>
        </w:rPr>
        <w:t xml:space="preserve"> whereby the structure itself assimilates individuals rather than absorbs</w:t>
      </w:r>
      <w:r w:rsidR="003716CD">
        <w:rPr>
          <w:rFonts w:ascii="Century Gothic" w:hAnsi="Century Gothic"/>
          <w:lang w:val="en-GB"/>
        </w:rPr>
        <w:t xml:space="preserve"> ‘</w:t>
      </w:r>
      <w:proofErr w:type="spellStart"/>
      <w:r w:rsidR="003716CD">
        <w:rPr>
          <w:rFonts w:ascii="Century Gothic" w:hAnsi="Century Gothic"/>
          <w:lang w:val="en-GB"/>
        </w:rPr>
        <w:t>en</w:t>
      </w:r>
      <w:proofErr w:type="spellEnd"/>
      <w:r w:rsidR="003716CD">
        <w:rPr>
          <w:rFonts w:ascii="Century Gothic" w:hAnsi="Century Gothic"/>
          <w:lang w:val="en-GB"/>
        </w:rPr>
        <w:t xml:space="preserve"> masse</w:t>
      </w:r>
      <w:r w:rsidR="00D84ED6">
        <w:rPr>
          <w:rFonts w:ascii="Century Gothic" w:hAnsi="Century Gothic"/>
          <w:lang w:val="en-GB"/>
        </w:rPr>
        <w:t>’;</w:t>
      </w:r>
      <w:r w:rsidR="00D84ED6" w:rsidRPr="003716CD">
        <w:rPr>
          <w:rFonts w:ascii="Century Gothic" w:hAnsi="Century Gothic"/>
          <w:lang w:val="en-GB"/>
        </w:rPr>
        <w:t xml:space="preserve"> that</w:t>
      </w:r>
      <w:r w:rsidR="001D31A5" w:rsidRPr="003716CD">
        <w:rPr>
          <w:rFonts w:ascii="Century Gothic" w:hAnsi="Century Gothic"/>
          <w:lang w:val="en-GB"/>
        </w:rPr>
        <w:t xml:space="preserve"> the social </w:t>
      </w:r>
      <w:r w:rsidR="00085034" w:rsidRPr="003716CD">
        <w:rPr>
          <w:rFonts w:ascii="Century Gothic" w:hAnsi="Century Gothic"/>
          <w:lang w:val="en-GB"/>
        </w:rPr>
        <w:t>structure</w:t>
      </w:r>
      <w:r w:rsidR="001D31A5" w:rsidRPr="003716CD">
        <w:rPr>
          <w:rFonts w:ascii="Century Gothic" w:hAnsi="Century Gothic"/>
          <w:lang w:val="en-GB"/>
        </w:rPr>
        <w:t xml:space="preserve"> is wholly made</w:t>
      </w:r>
      <w:r w:rsidR="00085034" w:rsidRPr="003716CD">
        <w:rPr>
          <w:rFonts w:ascii="Century Gothic" w:hAnsi="Century Gothic"/>
          <w:lang w:val="en-GB"/>
        </w:rPr>
        <w:t xml:space="preserve"> </w:t>
      </w:r>
      <w:r w:rsidR="001D31A5" w:rsidRPr="003716CD">
        <w:rPr>
          <w:rFonts w:ascii="Century Gothic" w:hAnsi="Century Gothic"/>
          <w:lang w:val="en-GB"/>
        </w:rPr>
        <w:t xml:space="preserve">up of the hopes, ideas, thoughts of </w:t>
      </w:r>
      <w:r w:rsidR="0095492A" w:rsidRPr="003716CD">
        <w:rPr>
          <w:rFonts w:ascii="Century Gothic" w:hAnsi="Century Gothic"/>
          <w:lang w:val="en-GB"/>
        </w:rPr>
        <w:t>individuals</w:t>
      </w:r>
      <w:r w:rsidR="001A5FB3">
        <w:rPr>
          <w:rFonts w:ascii="Century Gothic" w:hAnsi="Century Gothic"/>
          <w:lang w:val="en-GB"/>
        </w:rPr>
        <w:t xml:space="preserve"> rather than a homogenised collective</w:t>
      </w:r>
      <w:r w:rsidR="0035363B" w:rsidRPr="003716CD">
        <w:rPr>
          <w:rFonts w:ascii="Century Gothic" w:hAnsi="Century Gothic"/>
          <w:lang w:val="en-GB"/>
        </w:rPr>
        <w:t xml:space="preserve">. </w:t>
      </w:r>
      <w:r w:rsidR="00085034" w:rsidRPr="003716CD">
        <w:rPr>
          <w:rFonts w:ascii="Century Gothic" w:hAnsi="Century Gothic"/>
          <w:lang w:val="en-GB"/>
        </w:rPr>
        <w:t xml:space="preserve">Whether this </w:t>
      </w:r>
      <w:r w:rsidR="0095492A" w:rsidRPr="003716CD">
        <w:rPr>
          <w:rFonts w:ascii="Century Gothic" w:hAnsi="Century Gothic"/>
          <w:lang w:val="en-GB"/>
        </w:rPr>
        <w:t>might be</w:t>
      </w:r>
      <w:r w:rsidR="00085034" w:rsidRPr="003716CD">
        <w:rPr>
          <w:rFonts w:ascii="Century Gothic" w:hAnsi="Century Gothic"/>
          <w:lang w:val="en-GB"/>
        </w:rPr>
        <w:t xml:space="preserve"> considered a </w:t>
      </w:r>
      <w:r w:rsidR="00FC05B3">
        <w:rPr>
          <w:rFonts w:ascii="Century Gothic" w:hAnsi="Century Gothic"/>
          <w:lang w:val="en-GB"/>
        </w:rPr>
        <w:t>benefit</w:t>
      </w:r>
      <w:r w:rsidR="00085034" w:rsidRPr="003716CD">
        <w:rPr>
          <w:rFonts w:ascii="Century Gothic" w:hAnsi="Century Gothic"/>
          <w:lang w:val="en-GB"/>
        </w:rPr>
        <w:t xml:space="preserve"> </w:t>
      </w:r>
      <w:r w:rsidR="00FC05B3">
        <w:rPr>
          <w:rFonts w:ascii="Century Gothic" w:hAnsi="Century Gothic"/>
          <w:lang w:val="en-GB"/>
        </w:rPr>
        <w:t>of</w:t>
      </w:r>
      <w:r w:rsidR="00085034" w:rsidRPr="003716CD">
        <w:rPr>
          <w:rFonts w:ascii="Century Gothic" w:hAnsi="Century Gothic"/>
          <w:lang w:val="en-GB"/>
        </w:rPr>
        <w:t xml:space="preserve"> the bourgeoisie or a genuine basic human tenet may well be debate</w:t>
      </w:r>
      <w:r w:rsidR="0095492A" w:rsidRPr="003716CD">
        <w:rPr>
          <w:rFonts w:ascii="Century Gothic" w:hAnsi="Century Gothic"/>
          <w:lang w:val="en-GB"/>
        </w:rPr>
        <w:t>ab</w:t>
      </w:r>
      <w:r w:rsidR="00085034" w:rsidRPr="003716CD">
        <w:rPr>
          <w:rFonts w:ascii="Century Gothic" w:hAnsi="Century Gothic"/>
          <w:lang w:val="en-GB"/>
        </w:rPr>
        <w:t xml:space="preserve">le however the </w:t>
      </w:r>
      <w:r w:rsidR="0095492A" w:rsidRPr="003716CD">
        <w:rPr>
          <w:rFonts w:ascii="Century Gothic" w:hAnsi="Century Gothic"/>
          <w:lang w:val="en-GB"/>
        </w:rPr>
        <w:t xml:space="preserve">typical view of </w:t>
      </w:r>
      <w:r w:rsidR="001A5FB3">
        <w:rPr>
          <w:rFonts w:ascii="Century Gothic" w:hAnsi="Century Gothic"/>
          <w:lang w:val="en-GB"/>
        </w:rPr>
        <w:t>anti-</w:t>
      </w:r>
      <w:r w:rsidR="00D22A32" w:rsidRPr="003716CD">
        <w:rPr>
          <w:rFonts w:ascii="Century Gothic" w:hAnsi="Century Gothic"/>
          <w:lang w:val="en-GB"/>
        </w:rPr>
        <w:t>humanism</w:t>
      </w:r>
      <w:r w:rsidR="0095492A" w:rsidRPr="003716CD">
        <w:rPr>
          <w:rFonts w:ascii="Century Gothic" w:hAnsi="Century Gothic"/>
          <w:lang w:val="en-GB"/>
        </w:rPr>
        <w:t xml:space="preserve"> is that historical accounts of man or </w:t>
      </w:r>
      <w:r w:rsidR="00D22A32" w:rsidRPr="003716CD">
        <w:rPr>
          <w:rFonts w:ascii="Century Gothic" w:hAnsi="Century Gothic"/>
          <w:lang w:val="en-GB"/>
        </w:rPr>
        <w:t xml:space="preserve">a universal </w:t>
      </w:r>
      <w:r w:rsidR="0095492A" w:rsidRPr="003716CD">
        <w:rPr>
          <w:rFonts w:ascii="Century Gothic" w:hAnsi="Century Gothic"/>
          <w:lang w:val="en-GB"/>
        </w:rPr>
        <w:t xml:space="preserve">nature of man should be discounted as mythological or sentimental. </w:t>
      </w:r>
      <w:r w:rsidR="0035363B" w:rsidRPr="003716CD">
        <w:rPr>
          <w:rFonts w:ascii="Century Gothic" w:hAnsi="Century Gothic"/>
          <w:lang w:val="en-GB"/>
        </w:rPr>
        <w:t>This essay examines the plausibility of M</w:t>
      </w:r>
      <w:r w:rsidR="001A5FB3">
        <w:rPr>
          <w:rFonts w:ascii="Century Gothic" w:hAnsi="Century Gothic"/>
          <w:lang w:val="en-GB"/>
        </w:rPr>
        <w:t xml:space="preserve">ethodological </w:t>
      </w:r>
      <w:r w:rsidR="0035363B" w:rsidRPr="003716CD">
        <w:rPr>
          <w:rFonts w:ascii="Century Gothic" w:hAnsi="Century Gothic"/>
          <w:lang w:val="en-GB"/>
        </w:rPr>
        <w:t>I</w:t>
      </w:r>
      <w:r w:rsidR="001A5FB3">
        <w:rPr>
          <w:rFonts w:ascii="Century Gothic" w:hAnsi="Century Gothic"/>
          <w:lang w:val="en-GB"/>
        </w:rPr>
        <w:t>ndividualism</w:t>
      </w:r>
      <w:r w:rsidR="0035363B" w:rsidRPr="003716CD">
        <w:rPr>
          <w:rFonts w:ascii="Century Gothic" w:hAnsi="Century Gothic"/>
          <w:lang w:val="en-GB"/>
        </w:rPr>
        <w:t xml:space="preserve"> within Marxism and </w:t>
      </w:r>
      <w:r w:rsidR="0095492A" w:rsidRPr="003716CD">
        <w:rPr>
          <w:rFonts w:ascii="Century Gothic" w:hAnsi="Century Gothic"/>
          <w:lang w:val="en-GB"/>
        </w:rPr>
        <w:t xml:space="preserve">questions </w:t>
      </w:r>
      <w:r w:rsidR="0035363B" w:rsidRPr="003716CD">
        <w:rPr>
          <w:rFonts w:ascii="Century Gothic" w:hAnsi="Century Gothic"/>
          <w:lang w:val="en-GB"/>
        </w:rPr>
        <w:t xml:space="preserve">whether this </w:t>
      </w:r>
      <w:r w:rsidR="001D31A5" w:rsidRPr="003716CD">
        <w:rPr>
          <w:rFonts w:ascii="Century Gothic" w:hAnsi="Century Gothic"/>
          <w:lang w:val="en-GB"/>
        </w:rPr>
        <w:t xml:space="preserve">successfully </w:t>
      </w:r>
      <w:r w:rsidR="0035363B" w:rsidRPr="003716CD">
        <w:rPr>
          <w:rFonts w:ascii="Century Gothic" w:hAnsi="Century Gothic"/>
          <w:lang w:val="en-GB"/>
        </w:rPr>
        <w:t>negates any anti-humanistic claim.</w:t>
      </w:r>
      <w:r w:rsidR="00D029E7">
        <w:rPr>
          <w:rFonts w:ascii="Century Gothic" w:hAnsi="Century Gothic"/>
          <w:lang w:val="en-GB"/>
        </w:rPr>
        <w:t xml:space="preserve"> </w:t>
      </w:r>
      <w:sdt>
        <w:sdtPr>
          <w:rPr>
            <w:rFonts w:ascii="Century Gothic" w:hAnsi="Century Gothic"/>
            <w:lang w:val="en-GB"/>
          </w:rPr>
          <w:id w:val="-1755590503"/>
          <w:citation/>
        </w:sdtPr>
        <w:sdtContent>
          <w:r w:rsidR="003B1989">
            <w:rPr>
              <w:rFonts w:ascii="Century Gothic" w:hAnsi="Century Gothic"/>
              <w:lang w:val="en-GB"/>
            </w:rPr>
            <w:fldChar w:fldCharType="begin"/>
          </w:r>
          <w:r w:rsidR="003B1989">
            <w:rPr>
              <w:rFonts w:ascii="Century Gothic" w:hAnsi="Century Gothic"/>
              <w:lang w:val="en-GB"/>
            </w:rPr>
            <w:instrText xml:space="preserve"> CITATION Mar18 \l 2057 </w:instrText>
          </w:r>
          <w:r w:rsidR="003B1989">
            <w:rPr>
              <w:rFonts w:ascii="Century Gothic" w:hAnsi="Century Gothic"/>
              <w:lang w:val="en-GB"/>
            </w:rPr>
            <w:fldChar w:fldCharType="separate"/>
          </w:r>
          <w:r w:rsidR="00353E22" w:rsidRPr="00353E22">
            <w:rPr>
              <w:rFonts w:ascii="Century Gothic" w:hAnsi="Century Gothic"/>
              <w:noProof/>
              <w:lang w:val="en-GB"/>
            </w:rPr>
            <w:t>(Marxists.org n.d.)</w:t>
          </w:r>
          <w:r w:rsidR="003B1989">
            <w:rPr>
              <w:rFonts w:ascii="Century Gothic" w:hAnsi="Century Gothic"/>
              <w:lang w:val="en-GB"/>
            </w:rPr>
            <w:fldChar w:fldCharType="end"/>
          </w:r>
        </w:sdtContent>
      </w:sdt>
    </w:p>
    <w:p w14:paraId="433DA859" w14:textId="77777777" w:rsidR="004F43D4" w:rsidRDefault="004F43D4" w:rsidP="001D31A5">
      <w:pPr>
        <w:rPr>
          <w:lang w:val="en-GB"/>
        </w:rPr>
      </w:pPr>
    </w:p>
    <w:p w14:paraId="281503C1" w14:textId="1E05138D" w:rsidR="00762CF9" w:rsidRDefault="001D31A5" w:rsidP="001D31A5">
      <w:pPr>
        <w:rPr>
          <w:rFonts w:ascii="Century Gothic" w:hAnsi="Century Gothic"/>
        </w:rPr>
      </w:pPr>
      <w:r w:rsidRPr="00762CF9">
        <w:rPr>
          <w:rFonts w:ascii="Century Gothic" w:hAnsi="Century Gothic"/>
          <w:i/>
        </w:rPr>
        <w:t>'My analytical method does not start from man but from the economically given social</w:t>
      </w:r>
      <w:r w:rsidR="00762CF9">
        <w:rPr>
          <w:rFonts w:ascii="Century Gothic" w:hAnsi="Century Gothic"/>
          <w:i/>
        </w:rPr>
        <w:t xml:space="preserve"> </w:t>
      </w:r>
      <w:r w:rsidRPr="00762CF9">
        <w:rPr>
          <w:rFonts w:ascii="Century Gothic" w:hAnsi="Century Gothic"/>
          <w:i/>
        </w:rPr>
        <w:t>period</w:t>
      </w:r>
      <w:r w:rsidRPr="00762CF9">
        <w:rPr>
          <w:rFonts w:ascii="Century Gothic" w:hAnsi="Century Gothic"/>
        </w:rPr>
        <w:t xml:space="preserve">.' </w:t>
      </w:r>
      <w:sdt>
        <w:sdtPr>
          <w:rPr>
            <w:rFonts w:ascii="Century Gothic" w:hAnsi="Century Gothic"/>
          </w:rPr>
          <w:id w:val="186341022"/>
          <w:citation/>
        </w:sdtPr>
        <w:sdtContent>
          <w:r w:rsidR="003B1989">
            <w:rPr>
              <w:rFonts w:ascii="Century Gothic" w:hAnsi="Century Gothic"/>
            </w:rPr>
            <w:fldChar w:fldCharType="begin"/>
          </w:r>
          <w:r w:rsidR="003B1989">
            <w:rPr>
              <w:rFonts w:ascii="Century Gothic" w:hAnsi="Century Gothic"/>
              <w:lang w:val="en-GB"/>
            </w:rPr>
            <w:instrText xml:space="preserve"> CITATION Alt05 \l 2057 </w:instrText>
          </w:r>
          <w:r w:rsidR="003B1989">
            <w:rPr>
              <w:rFonts w:ascii="Century Gothic" w:hAnsi="Century Gothic"/>
            </w:rPr>
            <w:fldChar w:fldCharType="separate"/>
          </w:r>
          <w:r w:rsidR="00353E22" w:rsidRPr="00353E22">
            <w:rPr>
              <w:rFonts w:ascii="Century Gothic" w:hAnsi="Century Gothic"/>
              <w:noProof/>
              <w:lang w:val="en-GB"/>
            </w:rPr>
            <w:t>(Althusser 2005)</w:t>
          </w:r>
          <w:r w:rsidR="003B1989">
            <w:rPr>
              <w:rFonts w:ascii="Century Gothic" w:hAnsi="Century Gothic"/>
            </w:rPr>
            <w:fldChar w:fldCharType="end"/>
          </w:r>
        </w:sdtContent>
      </w:sdt>
      <w:r w:rsidR="004F43D4" w:rsidRPr="00762CF9">
        <w:rPr>
          <w:rFonts w:ascii="Century Gothic" w:hAnsi="Century Gothic"/>
        </w:rPr>
        <w:t xml:space="preserve"> </w:t>
      </w:r>
      <w:r w:rsidR="001B5C7B" w:rsidRPr="00762CF9">
        <w:rPr>
          <w:rFonts w:ascii="Century Gothic" w:hAnsi="Century Gothic"/>
        </w:rPr>
        <w:t xml:space="preserve"> </w:t>
      </w:r>
    </w:p>
    <w:p w14:paraId="1AF7604A" w14:textId="08CD5DBF" w:rsidR="001D31A5" w:rsidRPr="00762CF9" w:rsidRDefault="001B5C7B" w:rsidP="001D31A5">
      <w:pPr>
        <w:rPr>
          <w:rFonts w:ascii="Century Gothic" w:hAnsi="Century Gothic"/>
          <w:i/>
        </w:rPr>
      </w:pPr>
      <w:r w:rsidRPr="00762CF9">
        <w:rPr>
          <w:rFonts w:ascii="Century Gothic" w:hAnsi="Century Gothic"/>
        </w:rPr>
        <w:t xml:space="preserve">This can imply Marx’s </w:t>
      </w:r>
      <w:r w:rsidR="00A8414D" w:rsidRPr="00762CF9">
        <w:rPr>
          <w:rFonts w:ascii="Century Gothic" w:hAnsi="Century Gothic"/>
        </w:rPr>
        <w:t xml:space="preserve">empiricism </w:t>
      </w:r>
      <w:r w:rsidR="00AB38A6">
        <w:rPr>
          <w:rFonts w:ascii="Century Gothic" w:hAnsi="Century Gothic"/>
        </w:rPr>
        <w:t>(</w:t>
      </w:r>
      <w:r w:rsidR="00E56F29">
        <w:rPr>
          <w:rFonts w:ascii="Century Gothic" w:hAnsi="Century Gothic"/>
        </w:rPr>
        <w:t xml:space="preserve">an epistemological a posteriori methodology) </w:t>
      </w:r>
      <w:r w:rsidR="00A8414D" w:rsidRPr="00762CF9">
        <w:rPr>
          <w:rFonts w:ascii="Century Gothic" w:hAnsi="Century Gothic"/>
        </w:rPr>
        <w:t xml:space="preserve">and cement an </w:t>
      </w:r>
      <w:r w:rsidR="005A5B24" w:rsidRPr="00762CF9">
        <w:rPr>
          <w:rFonts w:ascii="Century Gothic" w:hAnsi="Century Gothic"/>
        </w:rPr>
        <w:t>anti-humanist</w:t>
      </w:r>
      <w:r w:rsidR="00E56F29">
        <w:rPr>
          <w:rFonts w:ascii="Century Gothic" w:hAnsi="Century Gothic"/>
        </w:rPr>
        <w:t xml:space="preserve"> attitude however it </w:t>
      </w:r>
      <w:r w:rsidR="00A8414D" w:rsidRPr="00762CF9">
        <w:rPr>
          <w:rFonts w:ascii="Century Gothic" w:hAnsi="Century Gothic"/>
        </w:rPr>
        <w:t>could also be viewed that th</w:t>
      </w:r>
      <w:r w:rsidR="00E56F29">
        <w:rPr>
          <w:rFonts w:ascii="Century Gothic" w:hAnsi="Century Gothic"/>
        </w:rPr>
        <w:t xml:space="preserve">is simply draws attention to an </w:t>
      </w:r>
      <w:r w:rsidR="00A8414D" w:rsidRPr="00762CF9">
        <w:rPr>
          <w:rFonts w:ascii="Century Gothic" w:hAnsi="Century Gothic"/>
        </w:rPr>
        <w:t xml:space="preserve">enlightened atheistic </w:t>
      </w:r>
      <w:r w:rsidR="00A35C69" w:rsidRPr="00762CF9">
        <w:rPr>
          <w:rFonts w:ascii="Century Gothic" w:hAnsi="Century Gothic"/>
        </w:rPr>
        <w:t>thinker;</w:t>
      </w:r>
      <w:r w:rsidR="00A8414D" w:rsidRPr="00762CF9">
        <w:rPr>
          <w:rFonts w:ascii="Century Gothic" w:hAnsi="Century Gothic"/>
        </w:rPr>
        <w:t xml:space="preserve"> </w:t>
      </w:r>
      <w:r w:rsidR="00E56F29">
        <w:rPr>
          <w:rFonts w:ascii="Century Gothic" w:hAnsi="Century Gothic"/>
        </w:rPr>
        <w:t>(</w:t>
      </w:r>
      <w:r w:rsidR="00A8414D" w:rsidRPr="00762CF9">
        <w:rPr>
          <w:rFonts w:ascii="Century Gothic" w:hAnsi="Century Gothic"/>
        </w:rPr>
        <w:t>after all</w:t>
      </w:r>
      <w:r w:rsidR="00E56F29">
        <w:rPr>
          <w:rFonts w:ascii="Century Gothic" w:hAnsi="Century Gothic"/>
        </w:rPr>
        <w:t xml:space="preserve">, </w:t>
      </w:r>
      <w:r w:rsidR="00A35C69">
        <w:rPr>
          <w:rFonts w:ascii="Century Gothic" w:hAnsi="Century Gothic"/>
        </w:rPr>
        <w:t>pre-Enlightenment</w:t>
      </w:r>
      <w:r w:rsidR="00A8414D" w:rsidRPr="00762CF9">
        <w:rPr>
          <w:rFonts w:ascii="Century Gothic" w:hAnsi="Century Gothic"/>
        </w:rPr>
        <w:t xml:space="preserve"> it would have been more likely to start with the </w:t>
      </w:r>
      <w:r w:rsidR="00EB414C" w:rsidRPr="00762CF9">
        <w:rPr>
          <w:rFonts w:ascii="Century Gothic" w:hAnsi="Century Gothic"/>
        </w:rPr>
        <w:t>proposition</w:t>
      </w:r>
      <w:r w:rsidR="00A8414D" w:rsidRPr="00762CF9">
        <w:rPr>
          <w:rFonts w:ascii="Century Gothic" w:hAnsi="Century Gothic"/>
        </w:rPr>
        <w:t xml:space="preserve"> of a creation of God viz. man than a creation of man </w:t>
      </w:r>
      <w:proofErr w:type="spellStart"/>
      <w:r w:rsidR="00A8414D" w:rsidRPr="00762CF9">
        <w:rPr>
          <w:rFonts w:ascii="Century Gothic" w:hAnsi="Century Gothic"/>
        </w:rPr>
        <w:t>viz</w:t>
      </w:r>
      <w:proofErr w:type="spellEnd"/>
      <w:r w:rsidR="00A8414D" w:rsidRPr="00762CF9">
        <w:rPr>
          <w:rFonts w:ascii="Century Gothic" w:hAnsi="Century Gothic"/>
        </w:rPr>
        <w:t xml:space="preserve"> </w:t>
      </w:r>
      <w:r w:rsidR="00126304" w:rsidRPr="00762CF9">
        <w:rPr>
          <w:rFonts w:ascii="Century Gothic" w:hAnsi="Century Gothic"/>
        </w:rPr>
        <w:t>society</w:t>
      </w:r>
      <w:r w:rsidR="00E56F29">
        <w:rPr>
          <w:rFonts w:ascii="Century Gothic" w:hAnsi="Century Gothic"/>
        </w:rPr>
        <w:t>)</w:t>
      </w:r>
      <w:r w:rsidR="00126304" w:rsidRPr="00762CF9">
        <w:rPr>
          <w:rFonts w:ascii="Century Gothic" w:hAnsi="Century Gothic"/>
        </w:rPr>
        <w:t xml:space="preserve">. </w:t>
      </w:r>
    </w:p>
    <w:p w14:paraId="27E89343" w14:textId="065ED5CB" w:rsidR="00762CF9" w:rsidRDefault="00A8414D" w:rsidP="00D160BC">
      <w:pPr>
        <w:rPr>
          <w:rFonts w:ascii="Century Gothic" w:eastAsia="Times New Roman" w:hAnsi="Century Gothic" w:cs="Times New Roman"/>
          <w:highlight w:val="yellow"/>
        </w:rPr>
      </w:pPr>
      <w:r w:rsidRPr="00762CF9">
        <w:rPr>
          <w:rFonts w:ascii="Century Gothic" w:hAnsi="Century Gothic"/>
          <w:lang w:val="en-GB"/>
        </w:rPr>
        <w:t>Classical Marxism takes a similar approach to Durkheim in as much as it is empirical in nature</w:t>
      </w:r>
      <w:r w:rsidR="00C06E8D" w:rsidRPr="00762CF9">
        <w:rPr>
          <w:rFonts w:ascii="Century Gothic" w:hAnsi="Century Gothic"/>
          <w:lang w:val="en-GB"/>
        </w:rPr>
        <w:t xml:space="preserve">, and appears to </w:t>
      </w:r>
      <w:r w:rsidR="00762CF9">
        <w:rPr>
          <w:rFonts w:ascii="Century Gothic" w:hAnsi="Century Gothic"/>
          <w:lang w:val="en-GB"/>
        </w:rPr>
        <w:t>‘</w:t>
      </w:r>
      <w:r w:rsidR="00C06E8D" w:rsidRPr="00762CF9">
        <w:rPr>
          <w:rFonts w:ascii="Century Gothic" w:hAnsi="Century Gothic"/>
          <w:lang w:val="en-GB"/>
        </w:rPr>
        <w:t>dethrone</w:t>
      </w:r>
      <w:r w:rsidR="00762CF9">
        <w:rPr>
          <w:rFonts w:ascii="Century Gothic" w:hAnsi="Century Gothic"/>
          <w:lang w:val="en-GB"/>
        </w:rPr>
        <w:t>’</w:t>
      </w:r>
      <w:r w:rsidR="00C06E8D" w:rsidRPr="00762CF9">
        <w:rPr>
          <w:rFonts w:ascii="Century Gothic" w:hAnsi="Century Gothic"/>
          <w:lang w:val="en-GB"/>
        </w:rPr>
        <w:t xml:space="preserve"> historical influence</w:t>
      </w:r>
      <w:r w:rsidRPr="00762CF9">
        <w:rPr>
          <w:rFonts w:ascii="Century Gothic" w:hAnsi="Century Gothic"/>
          <w:lang w:val="en-GB"/>
        </w:rPr>
        <w:t>.</w:t>
      </w:r>
      <w:sdt>
        <w:sdtPr>
          <w:rPr>
            <w:rFonts w:ascii="Century Gothic" w:hAnsi="Century Gothic"/>
            <w:lang w:val="en-GB"/>
          </w:rPr>
          <w:id w:val="-353267991"/>
          <w:citation/>
        </w:sdtPr>
        <w:sdtContent>
          <w:r w:rsidR="00D0275F">
            <w:rPr>
              <w:rFonts w:ascii="Century Gothic" w:hAnsi="Century Gothic"/>
              <w:lang w:val="en-GB"/>
            </w:rPr>
            <w:fldChar w:fldCharType="begin"/>
          </w:r>
          <w:r w:rsidR="00A35C69">
            <w:rPr>
              <w:rFonts w:ascii="Century Gothic" w:hAnsi="Century Gothic"/>
              <w:lang w:val="en-GB"/>
            </w:rPr>
            <w:instrText xml:space="preserve">CITATION Dur82 \l 2057 </w:instrText>
          </w:r>
          <w:r w:rsidR="00D0275F">
            <w:rPr>
              <w:rFonts w:ascii="Century Gothic" w:hAnsi="Century Gothic"/>
              <w:lang w:val="en-GB"/>
            </w:rPr>
            <w:fldChar w:fldCharType="separate"/>
          </w:r>
          <w:r w:rsidR="00A35C69">
            <w:rPr>
              <w:rFonts w:ascii="Century Gothic" w:hAnsi="Century Gothic"/>
              <w:noProof/>
              <w:lang w:val="en-GB"/>
            </w:rPr>
            <w:t xml:space="preserve"> </w:t>
          </w:r>
          <w:r w:rsidR="00A35C69" w:rsidRPr="00A35C69">
            <w:rPr>
              <w:rFonts w:ascii="Century Gothic" w:hAnsi="Century Gothic"/>
              <w:noProof/>
              <w:lang w:val="en-GB"/>
            </w:rPr>
            <w:t>(E.Durkheim 1982)</w:t>
          </w:r>
          <w:r w:rsidR="00D0275F">
            <w:rPr>
              <w:rFonts w:ascii="Century Gothic" w:hAnsi="Century Gothic"/>
              <w:lang w:val="en-GB"/>
            </w:rPr>
            <w:fldChar w:fldCharType="end"/>
          </w:r>
        </w:sdtContent>
      </w:sdt>
      <w:r w:rsidR="00D160BC" w:rsidRPr="00762CF9">
        <w:rPr>
          <w:rFonts w:ascii="Century Gothic" w:eastAsia="Times New Roman" w:hAnsi="Century Gothic"/>
        </w:rPr>
        <w:t xml:space="preserve"> </w:t>
      </w:r>
    </w:p>
    <w:p w14:paraId="26040D99" w14:textId="33C33317" w:rsidR="005E64AC" w:rsidRDefault="00D160BC" w:rsidP="00A8414D">
      <w:pPr>
        <w:rPr>
          <w:rFonts w:ascii="Century Gothic" w:hAnsi="Century Gothic"/>
          <w:lang w:val="en-GB"/>
        </w:rPr>
      </w:pPr>
      <w:r w:rsidRPr="00762CF9">
        <w:rPr>
          <w:rFonts w:ascii="Century Gothic" w:eastAsia="Times New Roman" w:hAnsi="Century Gothic" w:cs="Times New Roman"/>
        </w:rPr>
        <w:t xml:space="preserve"> Durkheim </w:t>
      </w:r>
      <w:r w:rsidR="00C819DB" w:rsidRPr="00762CF9">
        <w:rPr>
          <w:rFonts w:ascii="Century Gothic" w:eastAsia="Times New Roman" w:hAnsi="Century Gothic" w:cs="Times New Roman"/>
        </w:rPr>
        <w:t xml:space="preserve">as a materialist </w:t>
      </w:r>
      <w:r w:rsidRPr="00762CF9">
        <w:rPr>
          <w:rFonts w:ascii="Century Gothic" w:eastAsia="Times New Roman" w:hAnsi="Century Gothic" w:cs="Times New Roman"/>
        </w:rPr>
        <w:t xml:space="preserve">considered phenomena external to conscious humans </w:t>
      </w:r>
      <w:r w:rsidR="00126304" w:rsidRPr="00762CF9">
        <w:rPr>
          <w:rFonts w:ascii="Century Gothic" w:eastAsia="Times New Roman" w:hAnsi="Century Gothic" w:cs="Times New Roman"/>
        </w:rPr>
        <w:t>as</w:t>
      </w:r>
      <w:r w:rsidRPr="00762CF9">
        <w:rPr>
          <w:rFonts w:ascii="Century Gothic" w:eastAsia="Times New Roman" w:hAnsi="Century Gothic" w:cs="Times New Roman"/>
        </w:rPr>
        <w:t xml:space="preserve"> stable entities that could be </w:t>
      </w:r>
      <w:r w:rsidR="009E0A26">
        <w:rPr>
          <w:rFonts w:ascii="Century Gothic" w:eastAsia="Times New Roman" w:hAnsi="Century Gothic" w:cs="Times New Roman"/>
        </w:rPr>
        <w:t>scientifically</w:t>
      </w:r>
      <w:r w:rsidRPr="00762CF9">
        <w:rPr>
          <w:rFonts w:ascii="Century Gothic" w:eastAsia="Times New Roman" w:hAnsi="Century Gothic" w:cs="Times New Roman"/>
        </w:rPr>
        <w:t xml:space="preserve"> verified. The role of human </w:t>
      </w:r>
      <w:r w:rsidR="007B732D" w:rsidRPr="00762CF9">
        <w:rPr>
          <w:rFonts w:ascii="Century Gothic" w:eastAsia="Times New Roman" w:hAnsi="Century Gothic" w:cs="Times New Roman"/>
        </w:rPr>
        <w:t xml:space="preserve">beings is </w:t>
      </w:r>
      <w:r w:rsidRPr="00762CF9">
        <w:rPr>
          <w:rFonts w:ascii="Century Gothic" w:eastAsia="Times New Roman" w:hAnsi="Century Gothic" w:cs="Times New Roman"/>
        </w:rPr>
        <w:t xml:space="preserve">that of interpretation of external </w:t>
      </w:r>
      <w:r w:rsidR="007B732D" w:rsidRPr="00762CF9">
        <w:rPr>
          <w:rFonts w:ascii="Century Gothic" w:eastAsia="Times New Roman" w:hAnsi="Century Gothic" w:cs="Times New Roman"/>
        </w:rPr>
        <w:t>facts</w:t>
      </w:r>
      <w:r w:rsidR="009E28CA">
        <w:rPr>
          <w:rFonts w:ascii="Century Gothic" w:eastAsia="Times New Roman" w:hAnsi="Century Gothic" w:cs="Times New Roman"/>
        </w:rPr>
        <w:t>/truisms</w:t>
      </w:r>
      <w:r w:rsidR="00126304" w:rsidRPr="00762CF9">
        <w:rPr>
          <w:rFonts w:ascii="Century Gothic" w:eastAsia="Times New Roman" w:hAnsi="Century Gothic" w:cs="Times New Roman"/>
        </w:rPr>
        <w:t>. It appears that Durkheim’s dualist view credits nature above man in as much as it</w:t>
      </w:r>
      <w:r w:rsidR="009E28CA">
        <w:rPr>
          <w:rFonts w:ascii="Century Gothic" w:eastAsia="Times New Roman" w:hAnsi="Century Gothic" w:cs="Times New Roman"/>
        </w:rPr>
        <w:t>(nature)</w:t>
      </w:r>
      <w:r w:rsidR="00126304" w:rsidRPr="00762CF9">
        <w:rPr>
          <w:rFonts w:ascii="Century Gothic" w:eastAsia="Times New Roman" w:hAnsi="Century Gothic" w:cs="Times New Roman"/>
        </w:rPr>
        <w:t xml:space="preserve"> offers </w:t>
      </w:r>
      <w:r w:rsidR="007B732D" w:rsidRPr="00762CF9">
        <w:rPr>
          <w:rFonts w:ascii="Century Gothic" w:eastAsia="Times New Roman" w:hAnsi="Century Gothic" w:cs="Times New Roman"/>
        </w:rPr>
        <w:t xml:space="preserve">an </w:t>
      </w:r>
      <w:r w:rsidR="00126304" w:rsidRPr="00762CF9">
        <w:rPr>
          <w:rFonts w:ascii="Century Gothic" w:eastAsia="Times New Roman" w:hAnsi="Century Gothic" w:cs="Times New Roman"/>
        </w:rPr>
        <w:t>opportunity</w:t>
      </w:r>
      <w:r w:rsidR="00126304" w:rsidRPr="00762CF9">
        <w:rPr>
          <w:rFonts w:ascii="Times New Roman" w:eastAsia="Times New Roman" w:hAnsi="Times New Roman" w:cs="Times New Roman"/>
        </w:rPr>
        <w:t xml:space="preserve"> </w:t>
      </w:r>
      <w:r w:rsidR="00126304" w:rsidRPr="00762CF9">
        <w:rPr>
          <w:rFonts w:ascii="Century Gothic" w:eastAsia="Times New Roman" w:hAnsi="Century Gothic" w:cs="Times New Roman"/>
        </w:rPr>
        <w:t>for objectivity. If humans interpret society objectively this should lead to s</w:t>
      </w:r>
      <w:r w:rsidR="00762CF9">
        <w:rPr>
          <w:rFonts w:ascii="Century Gothic" w:eastAsia="Times New Roman" w:hAnsi="Century Gothic" w:cs="Times New Roman"/>
        </w:rPr>
        <w:t>tability</w:t>
      </w:r>
      <w:r w:rsidR="00126304" w:rsidRPr="00762CF9">
        <w:rPr>
          <w:rFonts w:ascii="Century Gothic" w:eastAsia="Times New Roman" w:hAnsi="Century Gothic" w:cs="Times New Roman"/>
        </w:rPr>
        <w:t>, a common understanding and common goal.</w:t>
      </w:r>
      <w:r w:rsidR="007A1DFF" w:rsidRPr="00762CF9">
        <w:rPr>
          <w:rFonts w:ascii="Century Gothic" w:eastAsia="Times New Roman" w:hAnsi="Century Gothic" w:cs="Times New Roman"/>
        </w:rPr>
        <w:t xml:space="preserve"> </w:t>
      </w:r>
      <w:r w:rsidR="007A1DFF" w:rsidRPr="004056FC">
        <w:rPr>
          <w:rFonts w:ascii="Century Gothic" w:eastAsia="Times New Roman" w:hAnsi="Century Gothic" w:cs="Times New Roman"/>
        </w:rPr>
        <w:t xml:space="preserve">Durkheim’s </w:t>
      </w:r>
      <w:r w:rsidR="007A1DFF" w:rsidRPr="004056FC">
        <w:rPr>
          <w:rFonts w:ascii="Century Gothic" w:eastAsia="Times New Roman" w:hAnsi="Century Gothic" w:cs="Times New Roman"/>
          <w:i/>
        </w:rPr>
        <w:t>‘sui generis’</w:t>
      </w:r>
      <w:r w:rsidR="007A1DFF" w:rsidRPr="004056FC">
        <w:rPr>
          <w:rFonts w:ascii="Century Gothic" w:eastAsia="Times New Roman" w:hAnsi="Century Gothic" w:cs="Times New Roman"/>
        </w:rPr>
        <w:t xml:space="preserve"> </w:t>
      </w:r>
      <w:r w:rsidR="002F0BCD" w:rsidRPr="004056FC">
        <w:rPr>
          <w:rFonts w:ascii="Century Gothic" w:eastAsia="Times New Roman" w:hAnsi="Century Gothic" w:cs="Times New Roman"/>
        </w:rPr>
        <w:t xml:space="preserve">is </w:t>
      </w:r>
      <w:r w:rsidR="00991324" w:rsidRPr="004056FC">
        <w:rPr>
          <w:rFonts w:ascii="Century Gothic" w:eastAsia="Times New Roman" w:hAnsi="Century Gothic" w:cs="Times New Roman"/>
        </w:rPr>
        <w:t xml:space="preserve">real society </w:t>
      </w:r>
      <w:r w:rsidR="006B1E83" w:rsidRPr="004056FC">
        <w:rPr>
          <w:rFonts w:ascii="Century Gothic" w:eastAsia="Times New Roman" w:hAnsi="Century Gothic" w:cs="Times New Roman"/>
        </w:rPr>
        <w:t xml:space="preserve">which is a consequence </w:t>
      </w:r>
      <w:r w:rsidR="004056FC" w:rsidRPr="004056FC">
        <w:rPr>
          <w:rFonts w:ascii="Century Gothic" w:eastAsia="Times New Roman" w:hAnsi="Century Gothic" w:cs="Times New Roman"/>
        </w:rPr>
        <w:t>of, and</w:t>
      </w:r>
      <w:r w:rsidR="006B1E83" w:rsidRPr="004056FC">
        <w:rPr>
          <w:rFonts w:ascii="Century Gothic" w:eastAsia="Times New Roman" w:hAnsi="Century Gothic" w:cs="Times New Roman"/>
        </w:rPr>
        <w:t xml:space="preserve"> not a</w:t>
      </w:r>
      <w:r w:rsidR="006B1E83" w:rsidRPr="00764267">
        <w:rPr>
          <w:rFonts w:ascii="Century Gothic" w:eastAsia="Times New Roman" w:hAnsi="Century Gothic" w:cs="Times New Roman"/>
        </w:rPr>
        <w:t xml:space="preserve"> </w:t>
      </w:r>
      <w:r w:rsidR="005E64AC" w:rsidRPr="00764267">
        <w:rPr>
          <w:rFonts w:ascii="Century Gothic" w:eastAsia="Times New Roman" w:hAnsi="Century Gothic" w:cs="Times New Roman"/>
        </w:rPr>
        <w:t xml:space="preserve">deliberate </w:t>
      </w:r>
      <w:r w:rsidR="006B1E83" w:rsidRPr="00764267">
        <w:rPr>
          <w:rFonts w:ascii="Century Gothic" w:eastAsia="Times New Roman" w:hAnsi="Century Gothic" w:cs="Times New Roman"/>
        </w:rPr>
        <w:t>creation of</w:t>
      </w:r>
      <w:r w:rsidR="006B1E83">
        <w:rPr>
          <w:rFonts w:ascii="Century Gothic" w:eastAsia="Times New Roman" w:hAnsi="Century Gothic" w:cs="Times New Roman"/>
        </w:rPr>
        <w:t xml:space="preserve">, human </w:t>
      </w:r>
      <w:proofErr w:type="spellStart"/>
      <w:r w:rsidR="006B1E83">
        <w:rPr>
          <w:rFonts w:ascii="Century Gothic" w:eastAsia="Times New Roman" w:hAnsi="Century Gothic" w:cs="Times New Roman"/>
        </w:rPr>
        <w:t>behaviour</w:t>
      </w:r>
      <w:proofErr w:type="spellEnd"/>
      <w:r w:rsidR="006B1E83">
        <w:rPr>
          <w:rFonts w:ascii="Century Gothic" w:eastAsia="Times New Roman" w:hAnsi="Century Gothic" w:cs="Times New Roman"/>
        </w:rPr>
        <w:t>.</w:t>
      </w:r>
      <w:r w:rsidR="005E64AC">
        <w:rPr>
          <w:rFonts w:ascii="Century Gothic" w:eastAsia="Times New Roman" w:hAnsi="Century Gothic" w:cs="Times New Roman"/>
        </w:rPr>
        <w:t xml:space="preserve"> Social facts can be known by </w:t>
      </w:r>
      <w:r w:rsidR="00A8414D" w:rsidRPr="00762CF9">
        <w:rPr>
          <w:rFonts w:ascii="Century Gothic" w:hAnsi="Century Gothic"/>
          <w:lang w:val="en-GB"/>
        </w:rPr>
        <w:t xml:space="preserve">applying scientific method to </w:t>
      </w:r>
      <w:r w:rsidR="005E64AC">
        <w:rPr>
          <w:rFonts w:ascii="Century Gothic" w:hAnsi="Century Gothic"/>
          <w:lang w:val="en-GB"/>
        </w:rPr>
        <w:t>this</w:t>
      </w:r>
      <w:r w:rsidR="00A8414D" w:rsidRPr="00762CF9">
        <w:rPr>
          <w:rFonts w:ascii="Century Gothic" w:hAnsi="Century Gothic"/>
          <w:lang w:val="en-GB"/>
        </w:rPr>
        <w:t xml:space="preserve"> objective epistemology; contrast to subj</w:t>
      </w:r>
      <w:r w:rsidR="005E64AC">
        <w:rPr>
          <w:rFonts w:ascii="Century Gothic" w:hAnsi="Century Gothic"/>
          <w:lang w:val="en-GB"/>
        </w:rPr>
        <w:t xml:space="preserve">ective individualist empiricism. </w:t>
      </w:r>
      <w:sdt>
        <w:sdtPr>
          <w:rPr>
            <w:rFonts w:ascii="Century Gothic" w:hAnsi="Century Gothic"/>
            <w:lang w:val="en-GB"/>
          </w:rPr>
          <w:id w:val="-371378011"/>
          <w:citation/>
        </w:sdtPr>
        <w:sdtContent>
          <w:r w:rsidR="00D0275F">
            <w:rPr>
              <w:rFonts w:ascii="Century Gothic" w:hAnsi="Century Gothic"/>
              <w:lang w:val="en-GB"/>
            </w:rPr>
            <w:fldChar w:fldCharType="begin"/>
          </w:r>
          <w:r w:rsidR="00D0275F">
            <w:rPr>
              <w:rFonts w:ascii="Century Gothic" w:hAnsi="Century Gothic"/>
              <w:lang w:val="en-GB"/>
            </w:rPr>
            <w:instrText xml:space="preserve"> CITATION Col04 \l 2057 </w:instrText>
          </w:r>
          <w:r w:rsidR="00D0275F">
            <w:rPr>
              <w:rFonts w:ascii="Century Gothic" w:hAnsi="Century Gothic"/>
              <w:lang w:val="en-GB"/>
            </w:rPr>
            <w:fldChar w:fldCharType="separate"/>
          </w:r>
          <w:r w:rsidR="00353E22" w:rsidRPr="00353E22">
            <w:rPr>
              <w:rFonts w:ascii="Century Gothic" w:hAnsi="Century Gothic"/>
              <w:noProof/>
              <w:lang w:val="en-GB"/>
            </w:rPr>
            <w:t>(Colorado. edu 2004)</w:t>
          </w:r>
          <w:r w:rsidR="00D0275F">
            <w:rPr>
              <w:rFonts w:ascii="Century Gothic" w:hAnsi="Century Gothic"/>
              <w:lang w:val="en-GB"/>
            </w:rPr>
            <w:fldChar w:fldCharType="end"/>
          </w:r>
        </w:sdtContent>
      </w:sdt>
    </w:p>
    <w:p w14:paraId="7C820A38" w14:textId="0757CF67" w:rsidR="008D017C" w:rsidRDefault="00E860F1" w:rsidP="00A8414D">
      <w:pPr>
        <w:rPr>
          <w:rFonts w:ascii="Century Gothic" w:hAnsi="Century Gothic"/>
          <w:lang w:val="en-GB"/>
        </w:rPr>
      </w:pPr>
      <w:r>
        <w:rPr>
          <w:rFonts w:ascii="Century Gothic" w:hAnsi="Century Gothic"/>
          <w:lang w:val="en-GB"/>
        </w:rPr>
        <w:t xml:space="preserve">Durkheim </w:t>
      </w:r>
      <w:r w:rsidR="00E24D4E">
        <w:rPr>
          <w:rFonts w:ascii="Century Gothic" w:hAnsi="Century Gothic"/>
          <w:lang w:val="en-GB"/>
        </w:rPr>
        <w:t>and Marx do have a common view (</w:t>
      </w:r>
      <w:r w:rsidR="004056FC">
        <w:rPr>
          <w:rFonts w:ascii="Century Gothic" w:hAnsi="Century Gothic"/>
          <w:lang w:val="en-GB"/>
        </w:rPr>
        <w:t>loosely</w:t>
      </w:r>
      <w:r w:rsidR="00E24D4E">
        <w:rPr>
          <w:rFonts w:ascii="Century Gothic" w:hAnsi="Century Gothic"/>
          <w:lang w:val="en-GB"/>
        </w:rPr>
        <w:t xml:space="preserve"> speaking) of the effect of the social environment on humans; Marx (in his German Ideology) suggesting that the very being of man is a social product.</w:t>
      </w:r>
    </w:p>
    <w:p w14:paraId="1036F526" w14:textId="048A5FFB" w:rsidR="00A8414D" w:rsidRPr="005E64AC" w:rsidRDefault="005E64AC" w:rsidP="00A8414D">
      <w:pPr>
        <w:rPr>
          <w:rFonts w:ascii="Century Gothic" w:eastAsia="Times New Roman" w:hAnsi="Century Gothic" w:cs="Times New Roman"/>
        </w:rPr>
      </w:pPr>
      <w:r>
        <w:rPr>
          <w:rFonts w:ascii="Century Gothic" w:hAnsi="Century Gothic"/>
          <w:lang w:val="en-GB"/>
        </w:rPr>
        <w:t xml:space="preserve">Marx </w:t>
      </w:r>
      <w:r w:rsidR="00A8414D" w:rsidRPr="00762CF9">
        <w:rPr>
          <w:rFonts w:ascii="Century Gothic" w:hAnsi="Century Gothic"/>
          <w:lang w:val="en-GB"/>
        </w:rPr>
        <w:t>confidently proposes that as society progresses (wh</w:t>
      </w:r>
      <w:r w:rsidR="00762CF9">
        <w:rPr>
          <w:rFonts w:ascii="Century Gothic" w:hAnsi="Century Gothic"/>
          <w:lang w:val="en-GB"/>
        </w:rPr>
        <w:t>ich is</w:t>
      </w:r>
      <w:r w:rsidR="00A8414D" w:rsidRPr="00762CF9">
        <w:rPr>
          <w:rFonts w:ascii="Century Gothic" w:hAnsi="Century Gothic"/>
          <w:lang w:val="en-GB"/>
        </w:rPr>
        <w:t xml:space="preserve"> a reasonable claim for an empirical view), development of means of providing for a developing society will be </w:t>
      </w:r>
      <w:r w:rsidR="00762CF9">
        <w:rPr>
          <w:rFonts w:ascii="Century Gothic" w:hAnsi="Century Gothic"/>
          <w:lang w:val="en-GB"/>
        </w:rPr>
        <w:t>afforded</w:t>
      </w:r>
      <w:r w:rsidR="00357E63" w:rsidRPr="00762CF9">
        <w:rPr>
          <w:rFonts w:ascii="Century Gothic" w:hAnsi="Century Gothic"/>
          <w:lang w:val="en-GB"/>
        </w:rPr>
        <w:t>,</w:t>
      </w:r>
      <w:r w:rsidR="00A8414D" w:rsidRPr="00762CF9">
        <w:rPr>
          <w:rFonts w:ascii="Century Gothic" w:hAnsi="Century Gothic"/>
          <w:lang w:val="en-GB"/>
        </w:rPr>
        <w:t xml:space="preserve"> resulting in a communist society.</w:t>
      </w:r>
    </w:p>
    <w:p w14:paraId="4EBC5AEA" w14:textId="77777777" w:rsidR="004056FC" w:rsidRDefault="00A8414D" w:rsidP="00A8414D">
      <w:pPr>
        <w:rPr>
          <w:lang w:val="en-GB"/>
        </w:rPr>
      </w:pPr>
      <w:r w:rsidRPr="00762CF9">
        <w:rPr>
          <w:rFonts w:ascii="Century Gothic" w:hAnsi="Century Gothic"/>
          <w:lang w:val="en-GB"/>
        </w:rPr>
        <w:lastRenderedPageBreak/>
        <w:t>Marx’s focus is on objective shared human experience which results in shared human beliefs and practices.</w:t>
      </w:r>
      <w:r>
        <w:rPr>
          <w:lang w:val="en-GB"/>
        </w:rPr>
        <w:t xml:space="preserve"> </w:t>
      </w:r>
    </w:p>
    <w:p w14:paraId="1E66C55A" w14:textId="3D45C4B7" w:rsidR="004056FC" w:rsidRDefault="00FB0C91" w:rsidP="00A8414D">
      <w:pPr>
        <w:rPr>
          <w:i/>
          <w:lang w:val="en-GB"/>
        </w:rPr>
      </w:pPr>
      <w:r w:rsidRPr="00762CF9">
        <w:rPr>
          <w:rFonts w:ascii="Century Gothic" w:hAnsi="Century Gothic"/>
          <w:i/>
          <w:lang w:val="en-GB"/>
        </w:rPr>
        <w:t>‘The individual is the social-being. Therefore, even when the manifestation of his life does not take the form of a communal manifestation performed in the company of other men, it is still a manifestation and confirmation of social life.</w:t>
      </w:r>
      <w:r w:rsidRPr="00762CF9">
        <w:rPr>
          <w:rFonts w:ascii="Century Gothic" w:hAnsi="Century Gothic"/>
          <w:lang w:val="en-GB"/>
        </w:rPr>
        <w:t xml:space="preserve"> </w:t>
      </w:r>
      <w:r w:rsidRPr="00762CF9">
        <w:rPr>
          <w:rFonts w:ascii="Century Gothic" w:hAnsi="Century Gothic"/>
          <w:i/>
          <w:lang w:val="en-GB"/>
        </w:rPr>
        <w:t>The individual and the species-life or the species-life is a more particular or more general individual life’.</w:t>
      </w:r>
      <w:sdt>
        <w:sdtPr>
          <w:rPr>
            <w:rFonts w:ascii="Century Gothic" w:hAnsi="Century Gothic"/>
            <w:i/>
            <w:lang w:val="en-GB"/>
          </w:rPr>
          <w:id w:val="917678937"/>
          <w:citation/>
        </w:sdtPr>
        <w:sdtContent>
          <w:r w:rsidR="00D0275F">
            <w:rPr>
              <w:rFonts w:ascii="Century Gothic" w:hAnsi="Century Gothic"/>
              <w:i/>
              <w:lang w:val="en-GB"/>
            </w:rPr>
            <w:fldChar w:fldCharType="begin"/>
          </w:r>
          <w:r w:rsidR="00D0275F">
            <w:rPr>
              <w:i/>
              <w:lang w:val="en-GB"/>
            </w:rPr>
            <w:instrText xml:space="preserve"> CITATION Mar77 \l 2057 </w:instrText>
          </w:r>
          <w:r w:rsidR="00D0275F">
            <w:rPr>
              <w:rFonts w:ascii="Century Gothic" w:hAnsi="Century Gothic"/>
              <w:i/>
              <w:lang w:val="en-GB"/>
            </w:rPr>
            <w:fldChar w:fldCharType="separate"/>
          </w:r>
          <w:r w:rsidR="00353E22">
            <w:rPr>
              <w:i/>
              <w:noProof/>
              <w:lang w:val="en-GB"/>
            </w:rPr>
            <w:t xml:space="preserve"> </w:t>
          </w:r>
          <w:r w:rsidR="00353E22">
            <w:rPr>
              <w:noProof/>
              <w:lang w:val="en-GB"/>
            </w:rPr>
            <w:t>(</w:t>
          </w:r>
          <w:r w:rsidR="00353E22" w:rsidRPr="007936FE">
            <w:rPr>
              <w:rFonts w:ascii="Century Gothic" w:hAnsi="Century Gothic"/>
              <w:noProof/>
              <w:lang w:val="en-GB"/>
            </w:rPr>
            <w:t>Marx 1977</w:t>
          </w:r>
          <w:r w:rsidR="00353E22">
            <w:rPr>
              <w:noProof/>
              <w:lang w:val="en-GB"/>
            </w:rPr>
            <w:t>)</w:t>
          </w:r>
          <w:r w:rsidR="00D0275F">
            <w:rPr>
              <w:rFonts w:ascii="Century Gothic" w:hAnsi="Century Gothic"/>
              <w:i/>
              <w:lang w:val="en-GB"/>
            </w:rPr>
            <w:fldChar w:fldCharType="end"/>
          </w:r>
        </w:sdtContent>
      </w:sdt>
      <w:r w:rsidRPr="00FB0C91">
        <w:rPr>
          <w:i/>
          <w:lang w:val="en-GB"/>
        </w:rPr>
        <w:t xml:space="preserve"> </w:t>
      </w:r>
    </w:p>
    <w:p w14:paraId="27677EC9" w14:textId="6808FBDF" w:rsidR="00A8414D" w:rsidRDefault="00DC3022" w:rsidP="00A8414D">
      <w:pPr>
        <w:rPr>
          <w:lang w:val="en-GB"/>
        </w:rPr>
      </w:pPr>
      <w:r>
        <w:rPr>
          <w:i/>
          <w:lang w:val="en-GB"/>
        </w:rPr>
        <w:t xml:space="preserve">  </w:t>
      </w:r>
      <w:r w:rsidRPr="00762CF9">
        <w:rPr>
          <w:rFonts w:ascii="Century Gothic" w:hAnsi="Century Gothic"/>
          <w:lang w:val="en-GB"/>
        </w:rPr>
        <w:t>So even when not an active part of</w:t>
      </w:r>
      <w:r w:rsidR="00FC0ACD" w:rsidRPr="00762CF9">
        <w:rPr>
          <w:rFonts w:ascii="Century Gothic" w:hAnsi="Century Gothic"/>
          <w:lang w:val="en-GB"/>
        </w:rPr>
        <w:t xml:space="preserve"> </w:t>
      </w:r>
      <w:r w:rsidRPr="00762CF9">
        <w:rPr>
          <w:rFonts w:ascii="Century Gothic" w:hAnsi="Century Gothic"/>
          <w:lang w:val="en-GB"/>
        </w:rPr>
        <w:t>a</w:t>
      </w:r>
      <w:r w:rsidR="00FC0ACD" w:rsidRPr="00762CF9">
        <w:rPr>
          <w:rFonts w:ascii="Century Gothic" w:hAnsi="Century Gothic"/>
          <w:lang w:val="en-GB"/>
        </w:rPr>
        <w:t xml:space="preserve"> </w:t>
      </w:r>
      <w:r w:rsidR="009C1177" w:rsidRPr="00762CF9">
        <w:rPr>
          <w:rFonts w:ascii="Century Gothic" w:hAnsi="Century Gothic"/>
          <w:lang w:val="en-GB"/>
        </w:rPr>
        <w:t>community</w:t>
      </w:r>
      <w:r w:rsidRPr="00762CF9">
        <w:rPr>
          <w:rFonts w:ascii="Century Gothic" w:hAnsi="Century Gothic"/>
          <w:lang w:val="en-GB"/>
        </w:rPr>
        <w:t xml:space="preserve"> </w:t>
      </w:r>
      <w:r w:rsidR="00B810BE" w:rsidRPr="00762CF9">
        <w:rPr>
          <w:rFonts w:ascii="Century Gothic" w:hAnsi="Century Gothic"/>
          <w:lang w:val="en-GB"/>
        </w:rPr>
        <w:t>a human</w:t>
      </w:r>
      <w:r w:rsidR="00FC0ACD" w:rsidRPr="00762CF9">
        <w:rPr>
          <w:rFonts w:ascii="Century Gothic" w:hAnsi="Century Gothic"/>
          <w:lang w:val="en-GB"/>
        </w:rPr>
        <w:t xml:space="preserve"> is still a part of the species and is by default not </w:t>
      </w:r>
      <w:r w:rsidR="00B810BE" w:rsidRPr="00762CF9">
        <w:rPr>
          <w:rFonts w:ascii="Century Gothic" w:hAnsi="Century Gothic"/>
          <w:lang w:val="en-GB"/>
        </w:rPr>
        <w:t>fully reducible to an</w:t>
      </w:r>
      <w:r w:rsidR="00FC0ACD" w:rsidRPr="00762CF9">
        <w:rPr>
          <w:rFonts w:ascii="Century Gothic" w:hAnsi="Century Gothic"/>
          <w:lang w:val="en-GB"/>
        </w:rPr>
        <w:t xml:space="preserve"> individual</w:t>
      </w:r>
      <w:r w:rsidR="00B810BE" w:rsidRPr="00762CF9">
        <w:rPr>
          <w:rFonts w:ascii="Century Gothic" w:hAnsi="Century Gothic"/>
          <w:lang w:val="en-GB"/>
        </w:rPr>
        <w:t>.</w:t>
      </w:r>
      <w:r w:rsidR="00B810BE">
        <w:rPr>
          <w:lang w:val="en-GB"/>
        </w:rPr>
        <w:t xml:space="preserve"> </w:t>
      </w:r>
    </w:p>
    <w:p w14:paraId="1A7FA701" w14:textId="77777777" w:rsidR="000E0F91" w:rsidRPr="004056FC" w:rsidRDefault="000E0F91" w:rsidP="00A8414D">
      <w:pPr>
        <w:rPr>
          <w:rFonts w:ascii="Century Gothic" w:hAnsi="Century Gothic"/>
          <w:lang w:val="en-GB"/>
        </w:rPr>
      </w:pPr>
    </w:p>
    <w:p w14:paraId="2CEEDF0D" w14:textId="0DFF572B" w:rsidR="00122BF4" w:rsidRPr="00E72776" w:rsidRDefault="000E0F91" w:rsidP="00D22824">
      <w:pPr>
        <w:rPr>
          <w:rFonts w:eastAsia="Times New Roman"/>
        </w:rPr>
      </w:pPr>
      <w:r w:rsidRPr="000E0F91">
        <w:rPr>
          <w:rFonts w:ascii="Century Gothic" w:hAnsi="Century Gothic"/>
          <w:lang w:val="en-GB"/>
        </w:rPr>
        <w:t>Consideration of the</w:t>
      </w:r>
      <w:r w:rsidR="00DF4500" w:rsidRPr="00762CF9">
        <w:rPr>
          <w:rFonts w:ascii="Century Gothic" w:hAnsi="Century Gothic"/>
          <w:lang w:val="en-GB"/>
        </w:rPr>
        <w:t xml:space="preserve"> social order and the role of individuals within this system requires </w:t>
      </w:r>
      <w:r w:rsidR="00762CF9" w:rsidRPr="00762CF9">
        <w:rPr>
          <w:rFonts w:ascii="Century Gothic" w:hAnsi="Century Gothic"/>
          <w:lang w:val="en-GB"/>
        </w:rPr>
        <w:t>a</w:t>
      </w:r>
      <w:r w:rsidR="00DF4500" w:rsidRPr="00762CF9">
        <w:rPr>
          <w:rFonts w:ascii="Century Gothic" w:hAnsi="Century Gothic"/>
          <w:lang w:val="en-GB"/>
        </w:rPr>
        <w:t xml:space="preserve"> holistic view </w:t>
      </w:r>
      <w:r w:rsidRPr="00762CF9">
        <w:rPr>
          <w:rFonts w:ascii="Century Gothic" w:hAnsi="Century Gothic"/>
          <w:lang w:val="en-GB"/>
        </w:rPr>
        <w:t>to</w:t>
      </w:r>
      <w:r w:rsidR="008C6B86" w:rsidRPr="00762CF9">
        <w:rPr>
          <w:rFonts w:ascii="Century Gothic" w:hAnsi="Century Gothic"/>
          <w:lang w:val="en-GB"/>
        </w:rPr>
        <w:t xml:space="preserve"> explain it. Durkheim ‘s focus was on the moral nature of a society </w:t>
      </w:r>
      <w:r w:rsidR="00E72776">
        <w:rPr>
          <w:rFonts w:ascii="Century Gothic" w:hAnsi="Century Gothic"/>
          <w:lang w:val="en-GB"/>
        </w:rPr>
        <w:t>with his ‘</w:t>
      </w:r>
      <w:r w:rsidR="00D22824" w:rsidRPr="00E72776">
        <w:rPr>
          <w:rStyle w:val="Emphasis"/>
          <w:rFonts w:ascii="Century Gothic" w:eastAsia="Times New Roman" w:hAnsi="Century Gothic"/>
          <w:color w:val="000000"/>
          <w:bdr w:val="none" w:sz="0" w:space="0" w:color="auto" w:frame="1"/>
          <w:shd w:val="clear" w:color="auto" w:fill="FFFFFF"/>
        </w:rPr>
        <w:t xml:space="preserve">physique des </w:t>
      </w:r>
      <w:proofErr w:type="spellStart"/>
      <w:r w:rsidR="00D22824" w:rsidRPr="00E72776">
        <w:rPr>
          <w:rStyle w:val="Emphasis"/>
          <w:rFonts w:ascii="Century Gothic" w:eastAsia="Times New Roman" w:hAnsi="Century Gothic"/>
          <w:color w:val="000000"/>
          <w:bdr w:val="none" w:sz="0" w:space="0" w:color="auto" w:frame="1"/>
          <w:shd w:val="clear" w:color="auto" w:fill="FFFFFF"/>
        </w:rPr>
        <w:t>moeurs</w:t>
      </w:r>
      <w:proofErr w:type="spellEnd"/>
      <w:r w:rsidR="00E72776">
        <w:rPr>
          <w:rStyle w:val="Emphasis"/>
          <w:rFonts w:ascii="Century Gothic" w:eastAsia="Times New Roman" w:hAnsi="Century Gothic"/>
          <w:color w:val="000000"/>
          <w:bdr w:val="none" w:sz="0" w:space="0" w:color="auto" w:frame="1"/>
          <w:shd w:val="clear" w:color="auto" w:fill="FFFFFF"/>
        </w:rPr>
        <w:t>’</w:t>
      </w:r>
      <w:sdt>
        <w:sdtPr>
          <w:rPr>
            <w:rStyle w:val="Emphasis"/>
            <w:rFonts w:ascii="Century Gothic" w:eastAsia="Times New Roman" w:hAnsi="Century Gothic"/>
            <w:color w:val="000000"/>
            <w:bdr w:val="none" w:sz="0" w:space="0" w:color="auto" w:frame="1"/>
            <w:shd w:val="clear" w:color="auto" w:fill="FFFFFF"/>
          </w:rPr>
          <w:id w:val="-1953317687"/>
          <w:citation/>
        </w:sdtPr>
        <w:sdtContent>
          <w:r w:rsidR="00D0275F">
            <w:rPr>
              <w:rStyle w:val="Emphasis"/>
              <w:rFonts w:ascii="Century Gothic" w:eastAsia="Times New Roman" w:hAnsi="Century Gothic"/>
              <w:color w:val="000000"/>
              <w:bdr w:val="none" w:sz="0" w:space="0" w:color="auto" w:frame="1"/>
              <w:shd w:val="clear" w:color="auto" w:fill="FFFFFF"/>
            </w:rPr>
            <w:fldChar w:fldCharType="begin"/>
          </w:r>
          <w:r w:rsidR="00D0275F">
            <w:rPr>
              <w:rStyle w:val="Emphasis"/>
              <w:rFonts w:ascii="Century Gothic" w:eastAsia="Times New Roman" w:hAnsi="Century Gothic"/>
              <w:color w:val="000000"/>
              <w:bdr w:val="none" w:sz="0" w:space="0" w:color="auto" w:frame="1"/>
              <w:shd w:val="clear" w:color="auto" w:fill="FFFFFF"/>
              <w:lang w:val="en-GB"/>
            </w:rPr>
            <w:instrText xml:space="preserve"> CITATION Ter05 \l 2057 </w:instrText>
          </w:r>
          <w:r w:rsidR="00D0275F">
            <w:rPr>
              <w:rStyle w:val="Emphasis"/>
              <w:rFonts w:ascii="Century Gothic" w:eastAsia="Times New Roman" w:hAnsi="Century Gothic"/>
              <w:color w:val="000000"/>
              <w:bdr w:val="none" w:sz="0" w:space="0" w:color="auto" w:frame="1"/>
              <w:shd w:val="clear" w:color="auto" w:fill="FFFFFF"/>
            </w:rPr>
            <w:fldChar w:fldCharType="separate"/>
          </w:r>
          <w:r w:rsidR="00353E22">
            <w:rPr>
              <w:rStyle w:val="Emphasis"/>
              <w:rFonts w:ascii="Century Gothic" w:eastAsia="Times New Roman" w:hAnsi="Century Gothic"/>
              <w:noProof/>
              <w:color w:val="000000"/>
              <w:bdr w:val="none" w:sz="0" w:space="0" w:color="auto" w:frame="1"/>
              <w:shd w:val="clear" w:color="auto" w:fill="FFFFFF"/>
              <w:lang w:val="en-GB"/>
            </w:rPr>
            <w:t xml:space="preserve"> </w:t>
          </w:r>
          <w:r w:rsidR="00353E22" w:rsidRPr="00353E22">
            <w:rPr>
              <w:rFonts w:ascii="Century Gothic" w:eastAsia="Times New Roman" w:hAnsi="Century Gothic"/>
              <w:noProof/>
              <w:color w:val="000000"/>
              <w:bdr w:val="none" w:sz="0" w:space="0" w:color="auto" w:frame="1"/>
              <w:shd w:val="clear" w:color="auto" w:fill="FFFFFF"/>
              <w:lang w:val="en-GB"/>
            </w:rPr>
            <w:t>(Godlove 2005)</w:t>
          </w:r>
          <w:r w:rsidR="00D0275F">
            <w:rPr>
              <w:rStyle w:val="Emphasis"/>
              <w:rFonts w:ascii="Century Gothic" w:eastAsia="Times New Roman" w:hAnsi="Century Gothic"/>
              <w:color w:val="000000"/>
              <w:bdr w:val="none" w:sz="0" w:space="0" w:color="auto" w:frame="1"/>
              <w:shd w:val="clear" w:color="auto" w:fill="FFFFFF"/>
            </w:rPr>
            <w:fldChar w:fldCharType="end"/>
          </w:r>
        </w:sdtContent>
      </w:sdt>
      <w:r w:rsidR="008C6B86" w:rsidRPr="00762CF9">
        <w:rPr>
          <w:rFonts w:ascii="Century Gothic" w:hAnsi="Century Gothic"/>
          <w:lang w:val="en-GB"/>
        </w:rPr>
        <w:t xml:space="preserve">and that the innate selfish nature of humans would lead to </w:t>
      </w:r>
      <w:r w:rsidR="00887114" w:rsidRPr="00762CF9">
        <w:rPr>
          <w:rFonts w:ascii="Century Gothic" w:hAnsi="Century Gothic"/>
          <w:lang w:val="en-GB"/>
        </w:rPr>
        <w:t>disastrous</w:t>
      </w:r>
      <w:r w:rsidR="008C6B86" w:rsidRPr="00762CF9">
        <w:rPr>
          <w:rFonts w:ascii="Century Gothic" w:hAnsi="Century Gothic"/>
          <w:lang w:val="en-GB"/>
        </w:rPr>
        <w:t xml:space="preserve"> consequences and a </w:t>
      </w:r>
      <w:r w:rsidR="00887114" w:rsidRPr="00762CF9">
        <w:rPr>
          <w:rFonts w:ascii="Century Gothic" w:hAnsi="Century Gothic"/>
          <w:lang w:val="en-GB"/>
        </w:rPr>
        <w:t>non-functioning</w:t>
      </w:r>
      <w:r w:rsidR="008C6B86" w:rsidRPr="00762CF9">
        <w:rPr>
          <w:rFonts w:ascii="Century Gothic" w:hAnsi="Century Gothic"/>
          <w:lang w:val="en-GB"/>
        </w:rPr>
        <w:t xml:space="preserve"> society if some type of instruction </w:t>
      </w:r>
      <w:r w:rsidR="00646EFF" w:rsidRPr="00762CF9">
        <w:rPr>
          <w:rFonts w:ascii="Century Gothic" w:hAnsi="Century Gothic"/>
          <w:lang w:val="en-GB"/>
        </w:rPr>
        <w:t xml:space="preserve">and reinforcement </w:t>
      </w:r>
      <w:r w:rsidR="008C6B86" w:rsidRPr="00762CF9">
        <w:rPr>
          <w:rFonts w:ascii="Century Gothic" w:hAnsi="Century Gothic"/>
          <w:lang w:val="en-GB"/>
        </w:rPr>
        <w:t xml:space="preserve">was not in </w:t>
      </w:r>
      <w:r w:rsidR="00646EFF" w:rsidRPr="00762CF9">
        <w:rPr>
          <w:rFonts w:ascii="Century Gothic" w:hAnsi="Century Gothic"/>
          <w:lang w:val="en-GB"/>
        </w:rPr>
        <w:t>pl</w:t>
      </w:r>
      <w:r w:rsidR="008C6B86" w:rsidRPr="00762CF9">
        <w:rPr>
          <w:rFonts w:ascii="Century Gothic" w:hAnsi="Century Gothic"/>
          <w:lang w:val="en-GB"/>
        </w:rPr>
        <w:t xml:space="preserve">ace. </w:t>
      </w:r>
      <w:r w:rsidR="00887114" w:rsidRPr="00762CF9">
        <w:rPr>
          <w:rFonts w:ascii="Century Gothic" w:hAnsi="Century Gothic"/>
          <w:lang w:val="en-GB"/>
        </w:rPr>
        <w:t>Durkheim</w:t>
      </w:r>
      <w:r w:rsidR="008C6B86" w:rsidRPr="00762CF9">
        <w:rPr>
          <w:rFonts w:ascii="Century Gothic" w:hAnsi="Century Gothic"/>
          <w:lang w:val="en-GB"/>
        </w:rPr>
        <w:t xml:space="preserve"> </w:t>
      </w:r>
      <w:r w:rsidR="007936FE" w:rsidRPr="00762CF9">
        <w:rPr>
          <w:rFonts w:ascii="Century Gothic" w:hAnsi="Century Gothic"/>
          <w:lang w:val="en-GB"/>
        </w:rPr>
        <w:t>emphasised</w:t>
      </w:r>
      <w:r w:rsidR="008C6B86" w:rsidRPr="00762CF9">
        <w:rPr>
          <w:rFonts w:ascii="Century Gothic" w:hAnsi="Century Gothic"/>
          <w:lang w:val="en-GB"/>
        </w:rPr>
        <w:t xml:space="preserve"> the </w:t>
      </w:r>
      <w:r w:rsidR="00BE4AFA" w:rsidRPr="00762CF9">
        <w:rPr>
          <w:rFonts w:ascii="Century Gothic" w:hAnsi="Century Gothic"/>
          <w:lang w:val="en-GB"/>
        </w:rPr>
        <w:t xml:space="preserve">importance </w:t>
      </w:r>
      <w:r w:rsidR="008C6B86" w:rsidRPr="00762CF9">
        <w:rPr>
          <w:rFonts w:ascii="Century Gothic" w:hAnsi="Century Gothic"/>
          <w:lang w:val="en-GB"/>
        </w:rPr>
        <w:t xml:space="preserve">of socialisation and </w:t>
      </w:r>
      <w:r w:rsidR="00646EFF" w:rsidRPr="00762CF9">
        <w:rPr>
          <w:rFonts w:ascii="Century Gothic" w:hAnsi="Century Gothic"/>
          <w:lang w:val="en-GB"/>
        </w:rPr>
        <w:t xml:space="preserve">a </w:t>
      </w:r>
      <w:r w:rsidR="008C6B86" w:rsidRPr="00762CF9">
        <w:rPr>
          <w:rFonts w:ascii="Century Gothic" w:hAnsi="Century Gothic"/>
          <w:lang w:val="en-GB"/>
        </w:rPr>
        <w:t xml:space="preserve">social </w:t>
      </w:r>
      <w:r w:rsidR="00646EFF" w:rsidRPr="00762CF9">
        <w:rPr>
          <w:rFonts w:ascii="Century Gothic" w:hAnsi="Century Gothic"/>
          <w:lang w:val="en-GB"/>
        </w:rPr>
        <w:t xml:space="preserve">‘collective’ </w:t>
      </w:r>
      <w:r w:rsidR="008C6B86" w:rsidRPr="00762CF9">
        <w:rPr>
          <w:rFonts w:ascii="Century Gothic" w:hAnsi="Century Gothic"/>
          <w:lang w:val="en-GB"/>
        </w:rPr>
        <w:t>conscience</w:t>
      </w:r>
      <w:r w:rsidR="00B93ED7">
        <w:rPr>
          <w:rFonts w:ascii="Century Gothic" w:hAnsi="Century Gothic"/>
          <w:lang w:val="en-GB"/>
        </w:rPr>
        <w:t xml:space="preserve">, </w:t>
      </w:r>
      <w:r w:rsidR="00646EFF" w:rsidRPr="00762CF9">
        <w:rPr>
          <w:rFonts w:ascii="Century Gothic" w:hAnsi="Century Gothic"/>
          <w:lang w:val="en-GB"/>
        </w:rPr>
        <w:t>and unlike</w:t>
      </w:r>
      <w:r w:rsidR="00887114" w:rsidRPr="00762CF9">
        <w:rPr>
          <w:rFonts w:ascii="Century Gothic" w:hAnsi="Century Gothic"/>
          <w:lang w:val="en-GB"/>
        </w:rPr>
        <w:t xml:space="preserve"> Mar</w:t>
      </w:r>
      <w:r w:rsidR="00933C3E" w:rsidRPr="00762CF9">
        <w:rPr>
          <w:rFonts w:ascii="Century Gothic" w:hAnsi="Century Gothic"/>
          <w:lang w:val="en-GB"/>
        </w:rPr>
        <w:t xml:space="preserve">x had a relatively </w:t>
      </w:r>
      <w:r w:rsidR="005564BF" w:rsidRPr="00762CF9">
        <w:rPr>
          <w:rFonts w:ascii="Century Gothic" w:hAnsi="Century Gothic"/>
          <w:lang w:val="en-GB"/>
        </w:rPr>
        <w:t>optimistic</w:t>
      </w:r>
      <w:r w:rsidR="00762CF9">
        <w:rPr>
          <w:rFonts w:ascii="Century Gothic" w:hAnsi="Century Gothic"/>
          <w:lang w:val="en-GB"/>
        </w:rPr>
        <w:t xml:space="preserve"> view of external forces.</w:t>
      </w:r>
    </w:p>
    <w:p w14:paraId="5094E051" w14:textId="33AC2012" w:rsidR="00933C3E" w:rsidRPr="00762CF9" w:rsidRDefault="00933C3E">
      <w:pPr>
        <w:rPr>
          <w:rFonts w:ascii="Century Gothic" w:hAnsi="Century Gothic"/>
          <w:lang w:val="en-GB"/>
        </w:rPr>
      </w:pPr>
      <w:r w:rsidRPr="00762CF9">
        <w:rPr>
          <w:rFonts w:ascii="Century Gothic" w:hAnsi="Century Gothic"/>
          <w:lang w:val="en-GB"/>
        </w:rPr>
        <w:t xml:space="preserve"> Divisions within society be it of </w:t>
      </w:r>
      <w:proofErr w:type="spellStart"/>
      <w:r w:rsidRPr="00762CF9">
        <w:rPr>
          <w:rFonts w:ascii="Century Gothic" w:hAnsi="Century Gothic"/>
          <w:lang w:val="en-GB"/>
        </w:rPr>
        <w:t>lab</w:t>
      </w:r>
      <w:r w:rsidR="005564BF" w:rsidRPr="00762CF9">
        <w:rPr>
          <w:rFonts w:ascii="Century Gothic" w:hAnsi="Century Gothic"/>
          <w:lang w:val="en-GB"/>
        </w:rPr>
        <w:t>or</w:t>
      </w:r>
      <w:proofErr w:type="spellEnd"/>
      <w:r w:rsidR="005564BF" w:rsidRPr="00762CF9">
        <w:rPr>
          <w:rFonts w:ascii="Century Gothic" w:hAnsi="Century Gothic"/>
          <w:lang w:val="en-GB"/>
        </w:rPr>
        <w:t xml:space="preserve"> or education</w:t>
      </w:r>
      <w:r w:rsidR="00B93ED7">
        <w:rPr>
          <w:rFonts w:ascii="Century Gothic" w:hAnsi="Century Gothic"/>
          <w:lang w:val="en-GB"/>
        </w:rPr>
        <w:t xml:space="preserve"> (for example)</w:t>
      </w:r>
      <w:r w:rsidR="005564BF" w:rsidRPr="00762CF9">
        <w:rPr>
          <w:rFonts w:ascii="Century Gothic" w:hAnsi="Century Gothic"/>
          <w:lang w:val="en-GB"/>
        </w:rPr>
        <w:t xml:space="preserve"> is not </w:t>
      </w:r>
      <w:r w:rsidR="007936FE" w:rsidRPr="00762CF9">
        <w:rPr>
          <w:rFonts w:ascii="Century Gothic" w:hAnsi="Century Gothic"/>
          <w:lang w:val="en-GB"/>
        </w:rPr>
        <w:t>divisive</w:t>
      </w:r>
      <w:r w:rsidRPr="00762CF9">
        <w:rPr>
          <w:rFonts w:ascii="Century Gothic" w:hAnsi="Century Gothic"/>
          <w:lang w:val="en-GB"/>
        </w:rPr>
        <w:t xml:space="preserve"> as Marx might claim, but enabling as a moral process. This could be </w:t>
      </w:r>
      <w:r w:rsidR="005564BF" w:rsidRPr="00762CF9">
        <w:rPr>
          <w:rFonts w:ascii="Century Gothic" w:hAnsi="Century Gothic"/>
          <w:lang w:val="en-GB"/>
        </w:rPr>
        <w:t>considered</w:t>
      </w:r>
      <w:r w:rsidRPr="00762CF9">
        <w:rPr>
          <w:rFonts w:ascii="Century Gothic" w:hAnsi="Century Gothic"/>
          <w:lang w:val="en-GB"/>
        </w:rPr>
        <w:t xml:space="preserve"> the hallmark of a civi</w:t>
      </w:r>
      <w:r w:rsidR="005564BF" w:rsidRPr="00762CF9">
        <w:rPr>
          <w:rFonts w:ascii="Century Gothic" w:hAnsi="Century Gothic"/>
          <w:lang w:val="en-GB"/>
        </w:rPr>
        <w:t>li</w:t>
      </w:r>
      <w:r w:rsidR="00122BF4" w:rsidRPr="00762CF9">
        <w:rPr>
          <w:rFonts w:ascii="Century Gothic" w:hAnsi="Century Gothic"/>
          <w:lang w:val="en-GB"/>
        </w:rPr>
        <w:t xml:space="preserve">sed, functioning </w:t>
      </w:r>
      <w:r w:rsidR="00DF6951" w:rsidRPr="00762CF9">
        <w:rPr>
          <w:rFonts w:ascii="Century Gothic" w:hAnsi="Century Gothic"/>
          <w:lang w:val="en-GB"/>
        </w:rPr>
        <w:t xml:space="preserve">yet constrained </w:t>
      </w:r>
      <w:r w:rsidRPr="00762CF9">
        <w:rPr>
          <w:rFonts w:ascii="Century Gothic" w:hAnsi="Century Gothic"/>
          <w:lang w:val="en-GB"/>
        </w:rPr>
        <w:t>society.</w:t>
      </w:r>
    </w:p>
    <w:p w14:paraId="5D13EDCD" w14:textId="1034333E" w:rsidR="00DF6951" w:rsidRDefault="00DF6951">
      <w:pPr>
        <w:rPr>
          <w:rFonts w:ascii="Century Gothic" w:hAnsi="Century Gothic"/>
          <w:lang w:val="en-GB"/>
        </w:rPr>
      </w:pPr>
      <w:r w:rsidRPr="004D769A">
        <w:rPr>
          <w:rFonts w:ascii="Century Gothic" w:hAnsi="Century Gothic"/>
          <w:lang w:val="en-GB"/>
        </w:rPr>
        <w:t>Durkheim makes an interesting point that individuals appear to</w:t>
      </w:r>
      <w:r w:rsidR="00E04C2E" w:rsidRPr="004D769A">
        <w:rPr>
          <w:rFonts w:ascii="Century Gothic" w:hAnsi="Century Gothic"/>
          <w:lang w:val="en-GB"/>
        </w:rPr>
        <w:t xml:space="preserve"> </w:t>
      </w:r>
      <w:r w:rsidRPr="004D769A">
        <w:rPr>
          <w:rFonts w:ascii="Century Gothic" w:hAnsi="Century Gothic"/>
          <w:lang w:val="en-GB"/>
        </w:rPr>
        <w:t xml:space="preserve">be autonomous in so much as their perception of the ability to change society. Being a product of a society </w:t>
      </w:r>
      <w:r w:rsidR="0072281B" w:rsidRPr="004D769A">
        <w:rPr>
          <w:rFonts w:ascii="Century Gothic" w:hAnsi="Century Gothic"/>
          <w:lang w:val="en-GB"/>
        </w:rPr>
        <w:t xml:space="preserve">by default places limits on ability to </w:t>
      </w:r>
      <w:r w:rsidR="004D769A" w:rsidRPr="004D769A">
        <w:rPr>
          <w:rFonts w:ascii="Century Gothic" w:hAnsi="Century Gothic"/>
          <w:lang w:val="en-GB"/>
        </w:rPr>
        <w:t>self-determine</w:t>
      </w:r>
      <w:r w:rsidR="0072281B" w:rsidRPr="004D769A">
        <w:rPr>
          <w:rFonts w:ascii="Century Gothic" w:hAnsi="Century Gothic"/>
          <w:lang w:val="en-GB"/>
        </w:rPr>
        <w:t xml:space="preserve"> to the point that </w:t>
      </w:r>
      <w:r w:rsidR="00E04C2E" w:rsidRPr="004D769A">
        <w:rPr>
          <w:rFonts w:ascii="Century Gothic" w:hAnsi="Century Gothic"/>
          <w:lang w:val="en-GB"/>
        </w:rPr>
        <w:t>independence</w:t>
      </w:r>
      <w:r w:rsidR="0072281B" w:rsidRPr="004D769A">
        <w:rPr>
          <w:rFonts w:ascii="Century Gothic" w:hAnsi="Century Gothic"/>
          <w:lang w:val="en-GB"/>
        </w:rPr>
        <w:t xml:space="preserve"> might result in </w:t>
      </w:r>
      <w:r w:rsidR="00E04C2E" w:rsidRPr="004D769A">
        <w:rPr>
          <w:rFonts w:ascii="Century Gothic" w:hAnsi="Century Gothic"/>
          <w:lang w:val="en-GB"/>
        </w:rPr>
        <w:t>suspicion</w:t>
      </w:r>
      <w:r w:rsidR="0072281B" w:rsidRPr="004D769A">
        <w:rPr>
          <w:rFonts w:ascii="Century Gothic" w:hAnsi="Century Gothic"/>
          <w:lang w:val="en-GB"/>
        </w:rPr>
        <w:t>.</w:t>
      </w:r>
      <w:r w:rsidR="00E04C2E" w:rsidRPr="004D769A">
        <w:rPr>
          <w:rFonts w:ascii="Century Gothic" w:hAnsi="Century Gothic"/>
          <w:lang w:val="en-GB"/>
        </w:rPr>
        <w:t xml:space="preserve"> His </w:t>
      </w:r>
      <w:r w:rsidR="00E04C2E" w:rsidRPr="00B93ED7">
        <w:rPr>
          <w:rFonts w:ascii="Century Gothic" w:hAnsi="Century Gothic"/>
          <w:lang w:val="en-GB"/>
        </w:rPr>
        <w:t>sui generis</w:t>
      </w:r>
      <w:r w:rsidR="00E04C2E" w:rsidRPr="004D769A">
        <w:rPr>
          <w:rFonts w:ascii="Century Gothic" w:hAnsi="Century Gothic"/>
          <w:lang w:val="en-GB"/>
        </w:rPr>
        <w:t xml:space="preserve"> outlines the independence of society, although it appears </w:t>
      </w:r>
      <w:r w:rsidR="005F782F">
        <w:rPr>
          <w:rFonts w:ascii="Century Gothic" w:hAnsi="Century Gothic"/>
          <w:lang w:val="en-GB"/>
        </w:rPr>
        <w:t>as a close affiliation</w:t>
      </w:r>
      <w:r w:rsidR="00E04C2E" w:rsidRPr="004D769A">
        <w:rPr>
          <w:rFonts w:ascii="Century Gothic" w:hAnsi="Century Gothic"/>
          <w:lang w:val="en-GB"/>
        </w:rPr>
        <w:t xml:space="preserve"> from man’s perspective.  </w:t>
      </w:r>
    </w:p>
    <w:p w14:paraId="70AA5BB3" w14:textId="77777777" w:rsidR="00B93ED7" w:rsidRPr="004D769A" w:rsidRDefault="00B93ED7">
      <w:pPr>
        <w:rPr>
          <w:rFonts w:ascii="Century Gothic" w:hAnsi="Century Gothic"/>
          <w:lang w:val="en-GB"/>
        </w:rPr>
      </w:pPr>
    </w:p>
    <w:p w14:paraId="47126DB7" w14:textId="0593B16A" w:rsidR="00691DAA" w:rsidRDefault="00551397">
      <w:pPr>
        <w:rPr>
          <w:rFonts w:ascii="Times New Roman" w:eastAsia="Times New Roman" w:hAnsi="Times New Roman" w:cs="Times New Roman"/>
        </w:rPr>
      </w:pPr>
      <w:r w:rsidRPr="004D769A">
        <w:rPr>
          <w:rFonts w:ascii="Century Gothic" w:hAnsi="Century Gothic"/>
          <w:lang w:val="en-GB"/>
        </w:rPr>
        <w:t xml:space="preserve">Durkheim could be credited when an astute observational claim that </w:t>
      </w:r>
      <w:r w:rsidR="00CA2748" w:rsidRPr="004D769A">
        <w:rPr>
          <w:rFonts w:ascii="Century Gothic" w:eastAsia="Times New Roman" w:hAnsi="Century Gothic" w:cs="Times New Roman"/>
        </w:rPr>
        <w:t xml:space="preserve">Man cannot live among things without forming ideas about them according to which he regulates his </w:t>
      </w:r>
      <w:proofErr w:type="spellStart"/>
      <w:r w:rsidR="00CA2748" w:rsidRPr="004D769A">
        <w:rPr>
          <w:rFonts w:ascii="Century Gothic" w:eastAsia="Times New Roman" w:hAnsi="Century Gothic" w:cs="Times New Roman"/>
        </w:rPr>
        <w:t>behaviour</w:t>
      </w:r>
      <w:proofErr w:type="spellEnd"/>
      <w:r w:rsidR="00CA2748" w:rsidRPr="004D769A">
        <w:rPr>
          <w:rFonts w:ascii="Century Gothic" w:eastAsia="Times New Roman" w:hAnsi="Century Gothic" w:cs="Times New Roman"/>
        </w:rPr>
        <w:t xml:space="preserve">. But, </w:t>
      </w:r>
      <w:r w:rsidR="008E226A">
        <w:rPr>
          <w:rFonts w:ascii="Century Gothic" w:eastAsia="Times New Roman" w:hAnsi="Century Gothic" w:cs="Times New Roman"/>
        </w:rPr>
        <w:t>‘</w:t>
      </w:r>
      <w:r w:rsidR="00CA2748" w:rsidRPr="004D769A">
        <w:rPr>
          <w:rFonts w:ascii="Century Gothic" w:eastAsia="Times New Roman" w:hAnsi="Century Gothic" w:cs="Times New Roman"/>
        </w:rPr>
        <w:t xml:space="preserve">because these notions are closer to us and more within our mental grasp than the realities to which they correspond, we naturally tend to substitute them for the realities, concentrating our speculations upon </w:t>
      </w:r>
      <w:r w:rsidR="003B3C7F" w:rsidRPr="004D769A">
        <w:rPr>
          <w:rFonts w:ascii="Century Gothic" w:eastAsia="Times New Roman" w:hAnsi="Century Gothic" w:cs="Times New Roman"/>
        </w:rPr>
        <w:t xml:space="preserve">them’. </w:t>
      </w:r>
      <w:sdt>
        <w:sdtPr>
          <w:rPr>
            <w:rFonts w:ascii="Times New Roman" w:eastAsia="Times New Roman" w:hAnsi="Times New Roman" w:cs="Times New Roman"/>
          </w:rPr>
          <w:id w:val="-1864276758"/>
          <w:citation/>
        </w:sdtPr>
        <w:sdtContent>
          <w:r w:rsidR="00FB286C">
            <w:rPr>
              <w:rFonts w:ascii="Times New Roman" w:eastAsia="Times New Roman" w:hAnsi="Times New Roman" w:cs="Times New Roman"/>
            </w:rPr>
            <w:fldChar w:fldCharType="begin"/>
          </w:r>
          <w:r w:rsidR="00353E22">
            <w:rPr>
              <w:rFonts w:ascii="Times New Roman" w:eastAsia="Times New Roman" w:hAnsi="Times New Roman" w:cs="Times New Roman"/>
              <w:lang w:val="en-GB"/>
            </w:rPr>
            <w:instrText xml:space="preserve">CITATION Dur821 \l 2057 </w:instrText>
          </w:r>
          <w:r w:rsidR="00FB286C">
            <w:rPr>
              <w:rFonts w:ascii="Times New Roman" w:eastAsia="Times New Roman" w:hAnsi="Times New Roman" w:cs="Times New Roman"/>
            </w:rPr>
            <w:fldChar w:fldCharType="separate"/>
          </w:r>
          <w:r w:rsidR="00353E22" w:rsidRPr="00353E22">
            <w:rPr>
              <w:rFonts w:ascii="Times New Roman" w:eastAsia="Times New Roman" w:hAnsi="Times New Roman" w:cs="Times New Roman"/>
              <w:noProof/>
              <w:lang w:val="en-GB"/>
            </w:rPr>
            <w:t>(Dukheim 1982)</w:t>
          </w:r>
          <w:r w:rsidR="00FB286C">
            <w:rPr>
              <w:rFonts w:ascii="Times New Roman" w:eastAsia="Times New Roman" w:hAnsi="Times New Roman" w:cs="Times New Roman"/>
            </w:rPr>
            <w:fldChar w:fldCharType="end"/>
          </w:r>
        </w:sdtContent>
      </w:sdt>
      <w:r w:rsidR="00FB286C">
        <w:rPr>
          <w:rFonts w:ascii="Times New Roman" w:eastAsia="Times New Roman" w:hAnsi="Times New Roman" w:cs="Times New Roman"/>
        </w:rPr>
        <w:t xml:space="preserve"> </w:t>
      </w:r>
      <w:r w:rsidR="003B3C7F" w:rsidRPr="004D769A">
        <w:rPr>
          <w:rFonts w:ascii="Century Gothic" w:eastAsia="Times New Roman" w:hAnsi="Century Gothic" w:cs="Times New Roman"/>
        </w:rPr>
        <w:t>From</w:t>
      </w:r>
      <w:r w:rsidR="006C3CC5" w:rsidRPr="004D769A">
        <w:rPr>
          <w:rFonts w:ascii="Century Gothic" w:eastAsia="Times New Roman" w:hAnsi="Century Gothic" w:cs="Times New Roman"/>
        </w:rPr>
        <w:t xml:space="preserve"> this it is fair to</w:t>
      </w:r>
      <w:r w:rsidR="001F1482" w:rsidRPr="004D769A">
        <w:rPr>
          <w:rFonts w:ascii="Century Gothic" w:eastAsia="Times New Roman" w:hAnsi="Century Gothic" w:cs="Times New Roman"/>
        </w:rPr>
        <w:t xml:space="preserve"> </w:t>
      </w:r>
      <w:r w:rsidR="006C3CC5" w:rsidRPr="004D769A">
        <w:rPr>
          <w:rFonts w:ascii="Century Gothic" w:eastAsia="Times New Roman" w:hAnsi="Century Gothic" w:cs="Times New Roman"/>
        </w:rPr>
        <w:t>suggest that man is interdependent rather than independent.</w:t>
      </w:r>
      <w:r w:rsidR="006C3CC5">
        <w:rPr>
          <w:rFonts w:ascii="Times New Roman" w:eastAsia="Times New Roman" w:hAnsi="Times New Roman" w:cs="Times New Roman"/>
        </w:rPr>
        <w:t xml:space="preserve"> </w:t>
      </w:r>
    </w:p>
    <w:p w14:paraId="3EFCDC54" w14:textId="77777777" w:rsidR="00FB286C" w:rsidRPr="00FB286C" w:rsidRDefault="00FB286C">
      <w:pPr>
        <w:rPr>
          <w:rFonts w:ascii="Times New Roman" w:eastAsia="Times New Roman" w:hAnsi="Times New Roman" w:cs="Times New Roman"/>
        </w:rPr>
      </w:pPr>
    </w:p>
    <w:p w14:paraId="2BC15928" w14:textId="3C71F715" w:rsidR="007B211A" w:rsidRDefault="005430E5">
      <w:pPr>
        <w:rPr>
          <w:lang w:val="en-GB"/>
        </w:rPr>
      </w:pPr>
      <w:r w:rsidRPr="004D769A">
        <w:rPr>
          <w:rFonts w:ascii="Century Gothic" w:hAnsi="Century Gothic"/>
          <w:lang w:val="en-GB"/>
        </w:rPr>
        <w:t xml:space="preserve">Despite </w:t>
      </w:r>
      <w:r w:rsidR="000F1B0F" w:rsidRPr="004D769A">
        <w:rPr>
          <w:rFonts w:ascii="Century Gothic" w:hAnsi="Century Gothic"/>
          <w:lang w:val="en-GB"/>
        </w:rPr>
        <w:t xml:space="preserve">a </w:t>
      </w:r>
      <w:r w:rsidR="008E226A">
        <w:rPr>
          <w:rFonts w:ascii="Century Gothic" w:hAnsi="Century Gothic"/>
          <w:lang w:val="en-GB"/>
        </w:rPr>
        <w:t xml:space="preserve">vague </w:t>
      </w:r>
      <w:r w:rsidR="000F1B0F" w:rsidRPr="004D769A">
        <w:rPr>
          <w:rFonts w:ascii="Century Gothic" w:hAnsi="Century Gothic"/>
          <w:lang w:val="en-GB"/>
        </w:rPr>
        <w:t>relationship</w:t>
      </w:r>
      <w:r w:rsidRPr="004D769A">
        <w:rPr>
          <w:rFonts w:ascii="Century Gothic" w:hAnsi="Century Gothic"/>
          <w:lang w:val="en-GB"/>
        </w:rPr>
        <w:t xml:space="preserve"> t</w:t>
      </w:r>
      <w:r w:rsidR="005C0720" w:rsidRPr="004D769A">
        <w:rPr>
          <w:rFonts w:ascii="Century Gothic" w:hAnsi="Century Gothic"/>
          <w:lang w:val="en-GB"/>
        </w:rPr>
        <w:t xml:space="preserve">here </w:t>
      </w:r>
      <w:r w:rsidR="00447964">
        <w:rPr>
          <w:rFonts w:ascii="Century Gothic" w:hAnsi="Century Gothic"/>
          <w:lang w:val="en-GB"/>
        </w:rPr>
        <w:t>i</w:t>
      </w:r>
      <w:r w:rsidR="005C0720" w:rsidRPr="004D769A">
        <w:rPr>
          <w:rFonts w:ascii="Century Gothic" w:hAnsi="Century Gothic"/>
          <w:lang w:val="en-GB"/>
        </w:rPr>
        <w:t xml:space="preserve">s a clear distinction between </w:t>
      </w:r>
      <w:r w:rsidR="00447964" w:rsidRPr="004D769A">
        <w:rPr>
          <w:rFonts w:ascii="Century Gothic" w:hAnsi="Century Gothic"/>
          <w:lang w:val="en-GB"/>
        </w:rPr>
        <w:t>Durkheim’s</w:t>
      </w:r>
      <w:r w:rsidR="005C0720" w:rsidRPr="004D769A">
        <w:rPr>
          <w:rFonts w:ascii="Century Gothic" w:hAnsi="Century Gothic"/>
          <w:lang w:val="en-GB"/>
        </w:rPr>
        <w:t xml:space="preserve"> cohesive </w:t>
      </w:r>
      <w:r w:rsidR="00447964" w:rsidRPr="004D769A">
        <w:rPr>
          <w:rFonts w:ascii="Century Gothic" w:hAnsi="Century Gothic"/>
          <w:lang w:val="en-GB"/>
        </w:rPr>
        <w:t>society</w:t>
      </w:r>
      <w:r w:rsidR="005C0720" w:rsidRPr="004D769A">
        <w:rPr>
          <w:rFonts w:ascii="Century Gothic" w:hAnsi="Century Gothic"/>
          <w:lang w:val="en-GB"/>
        </w:rPr>
        <w:t xml:space="preserve"> and Marx’s controlling society. Society </w:t>
      </w:r>
      <w:proofErr w:type="spellStart"/>
      <w:r w:rsidR="005C0720" w:rsidRPr="004D769A">
        <w:rPr>
          <w:rFonts w:ascii="Century Gothic" w:hAnsi="Century Gothic"/>
          <w:lang w:val="en-GB"/>
        </w:rPr>
        <w:t>can not</w:t>
      </w:r>
      <w:proofErr w:type="spellEnd"/>
      <w:r w:rsidR="005C0720" w:rsidRPr="004D769A">
        <w:rPr>
          <w:rFonts w:ascii="Century Gothic" w:hAnsi="Century Gothic"/>
          <w:lang w:val="en-GB"/>
        </w:rPr>
        <w:t xml:space="preserve"> escape from Materialism whereby </w:t>
      </w:r>
      <w:r w:rsidR="00122BF4" w:rsidRPr="004D769A">
        <w:rPr>
          <w:rFonts w:ascii="Century Gothic" w:hAnsi="Century Gothic"/>
          <w:lang w:val="en-GB"/>
        </w:rPr>
        <w:t>individuals with</w:t>
      </w:r>
      <w:r w:rsidR="005C0720" w:rsidRPr="004D769A">
        <w:rPr>
          <w:rFonts w:ascii="Century Gothic" w:hAnsi="Century Gothic"/>
          <w:lang w:val="en-GB"/>
        </w:rPr>
        <w:t xml:space="preserve">in a group are related to the point of interdependence. The mode of production is tied to </w:t>
      </w:r>
      <w:r w:rsidR="007B211A" w:rsidRPr="004D769A">
        <w:rPr>
          <w:rFonts w:ascii="Century Gothic" w:hAnsi="Century Gothic"/>
          <w:lang w:val="en-GB"/>
        </w:rPr>
        <w:t xml:space="preserve">the economic underbelly of society; by </w:t>
      </w:r>
      <w:r w:rsidR="00447964" w:rsidRPr="004D769A">
        <w:rPr>
          <w:rFonts w:ascii="Century Gothic" w:hAnsi="Century Gothic"/>
          <w:lang w:val="en-GB"/>
        </w:rPr>
        <w:t>entering an</w:t>
      </w:r>
      <w:r w:rsidR="007B211A" w:rsidRPr="004D769A">
        <w:rPr>
          <w:rFonts w:ascii="Century Gothic" w:hAnsi="Century Gothic"/>
          <w:lang w:val="en-GB"/>
        </w:rPr>
        <w:t xml:space="preserve"> indefinite contract not only of means of production but surrendering independent will. This has a </w:t>
      </w:r>
      <w:r w:rsidR="003B3C7F" w:rsidRPr="004D769A">
        <w:rPr>
          <w:rFonts w:ascii="Century Gothic" w:hAnsi="Century Gothic"/>
          <w:lang w:val="en-GB"/>
        </w:rPr>
        <w:t>detrimental</w:t>
      </w:r>
      <w:r w:rsidR="007B211A" w:rsidRPr="004D769A">
        <w:rPr>
          <w:rFonts w:ascii="Century Gothic" w:hAnsi="Century Gothic"/>
          <w:lang w:val="en-GB"/>
        </w:rPr>
        <w:t xml:space="preserve"> affect rather</w:t>
      </w:r>
      <w:r w:rsidR="007B211A">
        <w:rPr>
          <w:lang w:val="en-GB"/>
        </w:rPr>
        <w:t xml:space="preserve"> </w:t>
      </w:r>
      <w:r w:rsidR="007B211A" w:rsidRPr="00447964">
        <w:rPr>
          <w:rFonts w:ascii="Century Gothic" w:hAnsi="Century Gothic"/>
          <w:lang w:val="en-GB"/>
        </w:rPr>
        <w:t xml:space="preserve">than a cohesive, strengthening affect. Conflict of interests between the productive forces of society and the existing </w:t>
      </w:r>
      <w:r w:rsidR="003B3C7F" w:rsidRPr="00447964">
        <w:rPr>
          <w:rFonts w:ascii="Century Gothic" w:hAnsi="Century Gothic"/>
          <w:lang w:val="en-GB"/>
        </w:rPr>
        <w:t>relations</w:t>
      </w:r>
      <w:r w:rsidR="007B211A" w:rsidRPr="00447964">
        <w:rPr>
          <w:rFonts w:ascii="Century Gothic" w:hAnsi="Century Gothic"/>
          <w:lang w:val="en-GB"/>
        </w:rPr>
        <w:t xml:space="preserve"> of production</w:t>
      </w:r>
      <w:r w:rsidR="007B211A">
        <w:rPr>
          <w:lang w:val="en-GB"/>
        </w:rPr>
        <w:t xml:space="preserve"> </w:t>
      </w:r>
      <w:r w:rsidR="00132F27" w:rsidRPr="00447964">
        <w:rPr>
          <w:rFonts w:ascii="Century Gothic" w:hAnsi="Century Gothic"/>
          <w:lang w:val="en-GB"/>
        </w:rPr>
        <w:t xml:space="preserve">with the economic base of </w:t>
      </w:r>
      <w:r w:rsidR="00C30569" w:rsidRPr="00447964">
        <w:rPr>
          <w:rFonts w:ascii="Century Gothic" w:hAnsi="Century Gothic"/>
          <w:lang w:val="en-GB"/>
        </w:rPr>
        <w:t xml:space="preserve">historical </w:t>
      </w:r>
      <w:r w:rsidR="00132F27" w:rsidRPr="00447964">
        <w:rPr>
          <w:rFonts w:ascii="Century Gothic" w:hAnsi="Century Gothic"/>
          <w:lang w:val="en-GB"/>
        </w:rPr>
        <w:t>materialis</w:t>
      </w:r>
      <w:r w:rsidR="00C30569" w:rsidRPr="00447964">
        <w:rPr>
          <w:rFonts w:ascii="Century Gothic" w:hAnsi="Century Gothic"/>
          <w:lang w:val="en-GB"/>
        </w:rPr>
        <w:t>m.</w:t>
      </w:r>
      <w:r w:rsidR="00C30569">
        <w:rPr>
          <w:lang w:val="en-GB"/>
        </w:rPr>
        <w:t xml:space="preserve"> </w:t>
      </w:r>
      <w:sdt>
        <w:sdtPr>
          <w:rPr>
            <w:lang w:val="en-GB"/>
          </w:rPr>
          <w:id w:val="81879927"/>
          <w:citation/>
        </w:sdtPr>
        <w:sdtContent>
          <w:r w:rsidR="00FB286C">
            <w:rPr>
              <w:lang w:val="en-GB"/>
            </w:rPr>
            <w:fldChar w:fldCharType="begin"/>
          </w:r>
          <w:r w:rsidR="00FB286C">
            <w:rPr>
              <w:lang w:val="en-GB"/>
            </w:rPr>
            <w:instrText xml:space="preserve"> CITATION UWT17 \l 2057 </w:instrText>
          </w:r>
          <w:r w:rsidR="00FB286C">
            <w:rPr>
              <w:lang w:val="en-GB"/>
            </w:rPr>
            <w:fldChar w:fldCharType="separate"/>
          </w:r>
          <w:r w:rsidR="00353E22">
            <w:rPr>
              <w:noProof/>
              <w:lang w:val="en-GB"/>
            </w:rPr>
            <w:t>(</w:t>
          </w:r>
          <w:r w:rsidR="00353E22" w:rsidRPr="000100A1">
            <w:rPr>
              <w:rFonts w:ascii="Century Gothic" w:hAnsi="Century Gothic"/>
              <w:noProof/>
              <w:lang w:val="en-GB"/>
            </w:rPr>
            <w:t>UWTSD 2017</w:t>
          </w:r>
          <w:r w:rsidR="00353E22">
            <w:rPr>
              <w:noProof/>
              <w:lang w:val="en-GB"/>
            </w:rPr>
            <w:t>)</w:t>
          </w:r>
          <w:r w:rsidR="00FB286C">
            <w:rPr>
              <w:lang w:val="en-GB"/>
            </w:rPr>
            <w:fldChar w:fldCharType="end"/>
          </w:r>
        </w:sdtContent>
      </w:sdt>
    </w:p>
    <w:p w14:paraId="73C530B5" w14:textId="77777777" w:rsidR="00447964" w:rsidRDefault="00447964">
      <w:pPr>
        <w:rPr>
          <w:lang w:val="en-GB"/>
        </w:rPr>
      </w:pPr>
    </w:p>
    <w:p w14:paraId="00950BBA" w14:textId="0D0D6B04" w:rsidR="004A4F61" w:rsidRPr="00447964" w:rsidRDefault="004A4F61">
      <w:pPr>
        <w:rPr>
          <w:rFonts w:ascii="Century Gothic" w:hAnsi="Century Gothic"/>
          <w:lang w:val="en-GB"/>
        </w:rPr>
      </w:pPr>
      <w:r w:rsidRPr="00447964">
        <w:rPr>
          <w:rFonts w:ascii="Century Gothic" w:hAnsi="Century Gothic"/>
          <w:lang w:val="en-GB"/>
        </w:rPr>
        <w:lastRenderedPageBreak/>
        <w:t>M</w:t>
      </w:r>
      <w:r w:rsidR="001B7927" w:rsidRPr="00447964">
        <w:rPr>
          <w:rFonts w:ascii="Century Gothic" w:hAnsi="Century Gothic"/>
          <w:lang w:val="en-GB"/>
        </w:rPr>
        <w:t>a</w:t>
      </w:r>
      <w:r w:rsidRPr="00447964">
        <w:rPr>
          <w:rFonts w:ascii="Century Gothic" w:hAnsi="Century Gothic"/>
          <w:lang w:val="en-GB"/>
        </w:rPr>
        <w:t xml:space="preserve">rx’s </w:t>
      </w:r>
      <w:r w:rsidR="00E30270">
        <w:rPr>
          <w:rFonts w:ascii="Century Gothic" w:hAnsi="Century Gothic"/>
          <w:lang w:val="en-GB"/>
        </w:rPr>
        <w:t>attitude towards</w:t>
      </w:r>
      <w:r w:rsidRPr="00447964">
        <w:rPr>
          <w:rFonts w:ascii="Century Gothic" w:hAnsi="Century Gothic"/>
          <w:lang w:val="en-GB"/>
        </w:rPr>
        <w:t xml:space="preserve"> historical Materialism is interesting </w:t>
      </w:r>
      <w:r w:rsidR="00272573" w:rsidRPr="00447964">
        <w:rPr>
          <w:rFonts w:ascii="Century Gothic" w:hAnsi="Century Gothic"/>
          <w:lang w:val="en-GB"/>
        </w:rPr>
        <w:t xml:space="preserve">where he acknowledges the validity of it yet adds a </w:t>
      </w:r>
      <w:r w:rsidR="001B7927" w:rsidRPr="00447964">
        <w:rPr>
          <w:rFonts w:ascii="Century Gothic" w:hAnsi="Century Gothic"/>
          <w:lang w:val="en-GB"/>
        </w:rPr>
        <w:t xml:space="preserve">progressive </w:t>
      </w:r>
      <w:r w:rsidR="00272573" w:rsidRPr="00447964">
        <w:rPr>
          <w:rFonts w:ascii="Century Gothic" w:hAnsi="Century Gothic"/>
          <w:lang w:val="en-GB"/>
        </w:rPr>
        <w:t xml:space="preserve">dialectic </w:t>
      </w:r>
      <w:r w:rsidR="003B3C7F" w:rsidRPr="00447964">
        <w:rPr>
          <w:rFonts w:ascii="Century Gothic" w:hAnsi="Century Gothic"/>
          <w:lang w:val="en-GB"/>
        </w:rPr>
        <w:t>element.</w:t>
      </w:r>
      <w:r w:rsidR="001B7927" w:rsidRPr="00447964">
        <w:rPr>
          <w:rFonts w:ascii="Century Gothic" w:hAnsi="Century Gothic"/>
          <w:lang w:val="en-GB"/>
        </w:rPr>
        <w:t xml:space="preserve"> The evolutionary </w:t>
      </w:r>
      <w:r w:rsidR="00B257D8" w:rsidRPr="00447964">
        <w:rPr>
          <w:rFonts w:ascii="Century Gothic" w:hAnsi="Century Gothic"/>
          <w:lang w:val="en-GB"/>
        </w:rPr>
        <w:t xml:space="preserve">nature of society can be considered development </w:t>
      </w:r>
      <w:r w:rsidR="004D09CC" w:rsidRPr="00447964">
        <w:rPr>
          <w:rFonts w:ascii="Century Gothic" w:hAnsi="Century Gothic"/>
          <w:lang w:val="en-GB"/>
        </w:rPr>
        <w:t xml:space="preserve">but not with a focus on individual human </w:t>
      </w:r>
      <w:r w:rsidR="00447964">
        <w:rPr>
          <w:rFonts w:ascii="Century Gothic" w:hAnsi="Century Gothic"/>
          <w:lang w:val="en-GB"/>
        </w:rPr>
        <w:t xml:space="preserve">ontology but </w:t>
      </w:r>
      <w:r w:rsidR="00E30270">
        <w:rPr>
          <w:rFonts w:ascii="Century Gothic" w:hAnsi="Century Gothic"/>
          <w:lang w:val="en-GB"/>
        </w:rPr>
        <w:t xml:space="preserve">on </w:t>
      </w:r>
      <w:r w:rsidR="00447964">
        <w:rPr>
          <w:rFonts w:ascii="Century Gothic" w:hAnsi="Century Gothic"/>
          <w:lang w:val="en-GB"/>
        </w:rPr>
        <w:t>the material world</w:t>
      </w:r>
      <w:r w:rsidR="004D09CC" w:rsidRPr="00447964">
        <w:rPr>
          <w:rFonts w:ascii="Century Gothic" w:hAnsi="Century Gothic"/>
          <w:lang w:val="en-GB"/>
        </w:rPr>
        <w:t xml:space="preserve">; what is </w:t>
      </w:r>
      <w:r w:rsidR="003B3C7F" w:rsidRPr="00447964">
        <w:rPr>
          <w:rFonts w:ascii="Century Gothic" w:hAnsi="Century Gothic"/>
          <w:lang w:val="en-GB"/>
        </w:rPr>
        <w:t>tangible</w:t>
      </w:r>
      <w:r w:rsidR="004D09CC" w:rsidRPr="00447964">
        <w:rPr>
          <w:rFonts w:ascii="Century Gothic" w:hAnsi="Century Gothic"/>
          <w:lang w:val="en-GB"/>
        </w:rPr>
        <w:t>, not metaphysical</w:t>
      </w:r>
      <w:r w:rsidR="004D09CC">
        <w:rPr>
          <w:lang w:val="en-GB"/>
        </w:rPr>
        <w:t xml:space="preserve">. </w:t>
      </w:r>
      <w:r w:rsidR="004D09CC" w:rsidRPr="00447964">
        <w:rPr>
          <w:rFonts w:ascii="Century Gothic" w:hAnsi="Century Gothic"/>
          <w:lang w:val="en-GB"/>
        </w:rPr>
        <w:t>One could credit Marx with adopting an ath</w:t>
      </w:r>
      <w:r w:rsidR="000D3AB1" w:rsidRPr="00447964">
        <w:rPr>
          <w:rFonts w:ascii="Century Gothic" w:hAnsi="Century Gothic"/>
          <w:lang w:val="en-GB"/>
        </w:rPr>
        <w:t xml:space="preserve">eistic/materialist world view of systematic processes and not sporadic ideas of a mind. It is no surprise that Marx </w:t>
      </w:r>
      <w:r w:rsidR="00F60017" w:rsidRPr="00447964">
        <w:rPr>
          <w:rFonts w:ascii="Century Gothic" w:hAnsi="Century Gothic"/>
          <w:lang w:val="en-GB"/>
        </w:rPr>
        <w:t xml:space="preserve">takes this view </w:t>
      </w:r>
      <w:r w:rsidR="007F10E8" w:rsidRPr="00447964">
        <w:rPr>
          <w:rFonts w:ascii="Century Gothic" w:hAnsi="Century Gothic"/>
          <w:lang w:val="en-GB"/>
        </w:rPr>
        <w:t>in order to dispel myths harnessed by the more dominant groups in society</w:t>
      </w:r>
      <w:r w:rsidR="00447964">
        <w:rPr>
          <w:rFonts w:ascii="Century Gothic" w:hAnsi="Century Gothic"/>
          <w:lang w:val="en-GB"/>
        </w:rPr>
        <w:t xml:space="preserve"> such as established religions or </w:t>
      </w:r>
      <w:r w:rsidR="00E30270">
        <w:rPr>
          <w:rFonts w:ascii="Century Gothic" w:hAnsi="Century Gothic"/>
          <w:lang w:val="en-GB"/>
        </w:rPr>
        <w:t>monarchy</w:t>
      </w:r>
      <w:r w:rsidR="007F10E8" w:rsidRPr="00447964">
        <w:rPr>
          <w:rFonts w:ascii="Century Gothic" w:hAnsi="Century Gothic"/>
          <w:lang w:val="en-GB"/>
        </w:rPr>
        <w:t xml:space="preserve">. </w:t>
      </w:r>
      <w:r w:rsidR="00E70B00" w:rsidRPr="00447964">
        <w:rPr>
          <w:rFonts w:ascii="Century Gothic" w:hAnsi="Century Gothic"/>
          <w:lang w:val="en-GB"/>
        </w:rPr>
        <w:t>Marx does recognise the value of social structure in making sense of human ideas and behaviour bu</w:t>
      </w:r>
      <w:r w:rsidR="00E30270">
        <w:rPr>
          <w:rFonts w:ascii="Century Gothic" w:hAnsi="Century Gothic"/>
          <w:lang w:val="en-GB"/>
        </w:rPr>
        <w:t xml:space="preserve">t that the nature of the </w:t>
      </w:r>
      <w:r w:rsidR="00AD7303">
        <w:rPr>
          <w:rFonts w:ascii="Century Gothic" w:hAnsi="Century Gothic"/>
          <w:lang w:val="en-GB"/>
        </w:rPr>
        <w:t>unequal and, for most, onerous</w:t>
      </w:r>
      <w:r w:rsidR="00E70B00" w:rsidRPr="00447964">
        <w:rPr>
          <w:rFonts w:ascii="Century Gothic" w:hAnsi="Century Gothic"/>
          <w:lang w:val="en-GB"/>
        </w:rPr>
        <w:t xml:space="preserve"> structure ferments conflict.</w:t>
      </w:r>
    </w:p>
    <w:p w14:paraId="3AC8B111" w14:textId="77777777" w:rsidR="00BC7484" w:rsidRDefault="00BC7484">
      <w:pPr>
        <w:rPr>
          <w:lang w:val="en-GB"/>
        </w:rPr>
      </w:pPr>
    </w:p>
    <w:p w14:paraId="5C817293" w14:textId="77777777" w:rsidR="00F94965" w:rsidRDefault="00BC7484" w:rsidP="00E7032F">
      <w:pPr>
        <w:rPr>
          <w:rFonts w:ascii="Century Gothic" w:hAnsi="Century Gothic"/>
          <w:lang w:val="en-GB"/>
        </w:rPr>
      </w:pPr>
      <w:r w:rsidRPr="00447964">
        <w:rPr>
          <w:rFonts w:ascii="Century Gothic" w:hAnsi="Century Gothic"/>
          <w:lang w:val="en-GB"/>
        </w:rPr>
        <w:t xml:space="preserve">Althusser in </w:t>
      </w:r>
      <w:r w:rsidRPr="00447964">
        <w:rPr>
          <w:rFonts w:ascii="Century Gothic" w:hAnsi="Century Gothic"/>
          <w:i/>
          <w:lang w:val="en-GB"/>
        </w:rPr>
        <w:t>‘for Marx’</w:t>
      </w:r>
      <w:r w:rsidRPr="00447964">
        <w:rPr>
          <w:rFonts w:ascii="Century Gothic" w:hAnsi="Century Gothic"/>
          <w:lang w:val="en-GB"/>
        </w:rPr>
        <w:t xml:space="preserve"> is quite cl</w:t>
      </w:r>
      <w:r w:rsidR="00EE5683" w:rsidRPr="00447964">
        <w:rPr>
          <w:rFonts w:ascii="Century Gothic" w:hAnsi="Century Gothic"/>
          <w:lang w:val="en-GB"/>
        </w:rPr>
        <w:t>inical</w:t>
      </w:r>
      <w:r w:rsidRPr="00447964">
        <w:rPr>
          <w:rFonts w:ascii="Century Gothic" w:hAnsi="Century Gothic"/>
          <w:lang w:val="en-GB"/>
        </w:rPr>
        <w:t xml:space="preserve"> in his </w:t>
      </w:r>
      <w:r w:rsidR="00EE5683" w:rsidRPr="00447964">
        <w:rPr>
          <w:rFonts w:ascii="Century Gothic" w:hAnsi="Century Gothic"/>
          <w:lang w:val="en-GB"/>
        </w:rPr>
        <w:t>precis</w:t>
      </w:r>
      <w:r w:rsidRPr="00447964">
        <w:rPr>
          <w:rFonts w:ascii="Century Gothic" w:hAnsi="Century Gothic"/>
          <w:lang w:val="en-GB"/>
        </w:rPr>
        <w:t xml:space="preserve"> of Marx’s early ideas on humanism. </w:t>
      </w:r>
      <w:r w:rsidR="00EE5683" w:rsidRPr="00447964">
        <w:rPr>
          <w:rFonts w:ascii="Century Gothic" w:hAnsi="Century Gothic"/>
          <w:lang w:val="en-GB"/>
        </w:rPr>
        <w:t xml:space="preserve">That Marx </w:t>
      </w:r>
      <w:r w:rsidRPr="00447964">
        <w:rPr>
          <w:rFonts w:ascii="Century Gothic" w:hAnsi="Century Gothic"/>
          <w:lang w:val="en-GB"/>
        </w:rPr>
        <w:t>s</w:t>
      </w:r>
      <w:r w:rsidR="00EE5683" w:rsidRPr="00447964">
        <w:rPr>
          <w:rFonts w:ascii="Century Gothic" w:hAnsi="Century Gothic"/>
          <w:lang w:val="en-GB"/>
        </w:rPr>
        <w:t>eeks</w:t>
      </w:r>
      <w:r w:rsidRPr="00447964">
        <w:rPr>
          <w:rFonts w:ascii="Century Gothic" w:hAnsi="Century Gothic"/>
          <w:lang w:val="en-GB"/>
        </w:rPr>
        <w:t xml:space="preserve"> a scientific </w:t>
      </w:r>
      <w:r w:rsidR="00AD7303">
        <w:rPr>
          <w:rFonts w:ascii="Century Gothic" w:hAnsi="Century Gothic"/>
          <w:lang w:val="en-GB"/>
        </w:rPr>
        <w:t>theory for society</w:t>
      </w:r>
      <w:r w:rsidR="00EE5683" w:rsidRPr="00447964">
        <w:rPr>
          <w:rFonts w:ascii="Century Gothic" w:hAnsi="Century Gothic"/>
          <w:lang w:val="en-GB"/>
        </w:rPr>
        <w:t xml:space="preserve">; as though natural law is a less than ideal approach. Whether this is </w:t>
      </w:r>
      <w:r w:rsidR="00AD7303">
        <w:rPr>
          <w:rFonts w:ascii="Century Gothic" w:hAnsi="Century Gothic"/>
          <w:lang w:val="en-GB"/>
        </w:rPr>
        <w:t>an accurate account of</w:t>
      </w:r>
      <w:r w:rsidR="00EE5683" w:rsidRPr="00447964">
        <w:rPr>
          <w:rFonts w:ascii="Century Gothic" w:hAnsi="Century Gothic"/>
          <w:lang w:val="en-GB"/>
        </w:rPr>
        <w:t xml:space="preserve"> what Marx sought to do or whether it suits Althusser if this is the case is debateable. </w:t>
      </w:r>
      <w:r w:rsidR="00AD7303" w:rsidRPr="00447964">
        <w:rPr>
          <w:rFonts w:ascii="Century Gothic" w:hAnsi="Century Gothic"/>
          <w:lang w:val="en-GB"/>
        </w:rPr>
        <w:t>Certainly,</w:t>
      </w:r>
      <w:r w:rsidR="00EE5683" w:rsidRPr="00447964">
        <w:rPr>
          <w:rFonts w:ascii="Century Gothic" w:hAnsi="Century Gothic"/>
          <w:lang w:val="en-GB"/>
        </w:rPr>
        <w:t xml:space="preserve"> in Marx’s </w:t>
      </w:r>
      <w:r w:rsidR="00CD5AC4" w:rsidRPr="00447964">
        <w:rPr>
          <w:rFonts w:ascii="Century Gothic" w:hAnsi="Century Gothic"/>
          <w:lang w:val="en-GB"/>
        </w:rPr>
        <w:t xml:space="preserve">early writings 1837-1844 </w:t>
      </w:r>
      <w:r w:rsidR="00F94965">
        <w:rPr>
          <w:rFonts w:ascii="Century Gothic" w:hAnsi="Century Gothic"/>
          <w:lang w:val="en-GB"/>
        </w:rPr>
        <w:t>it is unclear</w:t>
      </w:r>
      <w:r w:rsidR="00F94965" w:rsidRPr="00447964">
        <w:rPr>
          <w:rFonts w:ascii="Century Gothic" w:hAnsi="Century Gothic"/>
          <w:lang w:val="en-GB"/>
        </w:rPr>
        <w:t xml:space="preserve"> if </w:t>
      </w:r>
      <w:r w:rsidR="00F94965">
        <w:rPr>
          <w:rFonts w:ascii="Century Gothic" w:hAnsi="Century Gothic"/>
          <w:lang w:val="en-GB"/>
        </w:rPr>
        <w:t>his ideas align</w:t>
      </w:r>
      <w:r w:rsidR="00F94965" w:rsidRPr="00447964">
        <w:rPr>
          <w:rFonts w:ascii="Century Gothic" w:hAnsi="Century Gothic"/>
          <w:lang w:val="en-GB"/>
        </w:rPr>
        <w:t xml:space="preserve"> </w:t>
      </w:r>
      <w:r w:rsidR="00F94965">
        <w:rPr>
          <w:rFonts w:ascii="Century Gothic" w:hAnsi="Century Gothic"/>
          <w:lang w:val="en-GB"/>
        </w:rPr>
        <w:t xml:space="preserve">with </w:t>
      </w:r>
      <w:r w:rsidR="00F94965" w:rsidRPr="00447964">
        <w:rPr>
          <w:rFonts w:ascii="Century Gothic" w:hAnsi="Century Gothic"/>
          <w:lang w:val="en-GB"/>
        </w:rPr>
        <w:t>anti-humanism</w:t>
      </w:r>
      <w:r w:rsidR="00F94965">
        <w:rPr>
          <w:rFonts w:ascii="Century Gothic" w:hAnsi="Century Gothic"/>
          <w:lang w:val="en-GB"/>
        </w:rPr>
        <w:t xml:space="preserve">. </w:t>
      </w:r>
    </w:p>
    <w:p w14:paraId="10C93751" w14:textId="234DD00B" w:rsidR="00E7032F" w:rsidRPr="00447964" w:rsidRDefault="00F94965" w:rsidP="00E7032F">
      <w:pPr>
        <w:rPr>
          <w:rFonts w:ascii="Century Gothic" w:hAnsi="Century Gothic"/>
          <w:lang w:val="en-GB"/>
        </w:rPr>
      </w:pPr>
      <w:r>
        <w:rPr>
          <w:rFonts w:ascii="Century Gothic" w:hAnsi="Century Gothic"/>
          <w:lang w:val="en-GB"/>
        </w:rPr>
        <w:t xml:space="preserve">Later, when examined by </w:t>
      </w:r>
      <w:r w:rsidR="00E7032F" w:rsidRPr="00447964">
        <w:rPr>
          <w:rFonts w:ascii="Century Gothic" w:hAnsi="Century Gothic"/>
          <w:lang w:val="en-GB"/>
        </w:rPr>
        <w:t>Althuss</w:t>
      </w:r>
      <w:r w:rsidR="00FB286C">
        <w:rPr>
          <w:rFonts w:ascii="Century Gothic" w:hAnsi="Century Gothic"/>
          <w:lang w:val="en-GB"/>
        </w:rPr>
        <w:t>e</w:t>
      </w:r>
      <w:r w:rsidR="00E7032F" w:rsidRPr="00447964">
        <w:rPr>
          <w:rFonts w:ascii="Century Gothic" w:hAnsi="Century Gothic"/>
          <w:lang w:val="en-GB"/>
        </w:rPr>
        <w:t xml:space="preserve">r </w:t>
      </w:r>
      <w:r>
        <w:rPr>
          <w:rFonts w:ascii="Century Gothic" w:hAnsi="Century Gothic"/>
          <w:lang w:val="en-GB"/>
        </w:rPr>
        <w:t xml:space="preserve">there is the suggestion of </w:t>
      </w:r>
      <w:r w:rsidR="00E7032F" w:rsidRPr="00447964">
        <w:rPr>
          <w:rFonts w:ascii="Century Gothic" w:hAnsi="Century Gothic"/>
          <w:lang w:val="en-GB"/>
        </w:rPr>
        <w:t>man n</w:t>
      </w:r>
      <w:r>
        <w:rPr>
          <w:rFonts w:ascii="Century Gothic" w:hAnsi="Century Gothic"/>
          <w:lang w:val="en-GB"/>
        </w:rPr>
        <w:t>ever</w:t>
      </w:r>
      <w:r w:rsidR="00E7032F" w:rsidRPr="00447964">
        <w:rPr>
          <w:rFonts w:ascii="Century Gothic" w:hAnsi="Century Gothic"/>
          <w:lang w:val="en-GB"/>
        </w:rPr>
        <w:t xml:space="preserve"> being fully autonomous.  All ideas are the product of society with the purpose of being useful to s</w:t>
      </w:r>
      <w:r w:rsidR="00FB286C">
        <w:rPr>
          <w:rFonts w:ascii="Century Gothic" w:hAnsi="Century Gothic"/>
          <w:lang w:val="en-GB"/>
        </w:rPr>
        <w:t>ociety. It appears that Althusse</w:t>
      </w:r>
      <w:r w:rsidR="00E7032F" w:rsidRPr="00447964">
        <w:rPr>
          <w:rFonts w:ascii="Century Gothic" w:hAnsi="Century Gothic"/>
          <w:lang w:val="en-GB"/>
        </w:rPr>
        <w:t xml:space="preserve">r assumes this </w:t>
      </w:r>
      <w:proofErr w:type="spellStart"/>
      <w:r w:rsidR="00E7032F" w:rsidRPr="00447964">
        <w:rPr>
          <w:rFonts w:ascii="Century Gothic" w:hAnsi="Century Gothic"/>
          <w:lang w:val="en-GB"/>
        </w:rPr>
        <w:t>skeptisim</w:t>
      </w:r>
      <w:proofErr w:type="spellEnd"/>
      <w:r w:rsidR="00E7032F" w:rsidRPr="00447964">
        <w:rPr>
          <w:rFonts w:ascii="Century Gothic" w:hAnsi="Century Gothic"/>
          <w:lang w:val="en-GB"/>
        </w:rPr>
        <w:t xml:space="preserve"> by dismissing history, segregating human and nature to the point of alienating the traditional idea of nature. </w:t>
      </w:r>
      <w:r w:rsidR="00E7032F">
        <w:rPr>
          <w:rFonts w:ascii="Century Gothic" w:hAnsi="Century Gothic"/>
          <w:lang w:val="en-GB"/>
        </w:rPr>
        <w:t>He is</w:t>
      </w:r>
      <w:r w:rsidR="00E7032F" w:rsidRPr="00447964">
        <w:rPr>
          <w:rFonts w:ascii="Century Gothic" w:hAnsi="Century Gothic"/>
          <w:lang w:val="en-GB"/>
        </w:rPr>
        <w:t xml:space="preserve"> clear about individual groups being constrained by the very structures within society and it has been suggested that the power within society is not with the individual or even a group but the system itself. This proposition </w:t>
      </w:r>
      <w:r>
        <w:rPr>
          <w:rFonts w:ascii="Century Gothic" w:hAnsi="Century Gothic"/>
          <w:lang w:val="en-GB"/>
        </w:rPr>
        <w:t>does lend</w:t>
      </w:r>
      <w:r w:rsidR="00E7032F" w:rsidRPr="00447964">
        <w:rPr>
          <w:rFonts w:ascii="Century Gothic" w:hAnsi="Century Gothic"/>
          <w:lang w:val="en-GB"/>
        </w:rPr>
        <w:t xml:space="preserve"> itself to anti humanism by suggesting that it is the social structure that has the power regardless of whom </w:t>
      </w:r>
      <w:r>
        <w:rPr>
          <w:rFonts w:ascii="Century Gothic" w:hAnsi="Century Gothic"/>
          <w:lang w:val="en-GB"/>
        </w:rPr>
        <w:t>(or what) i</w:t>
      </w:r>
      <w:r w:rsidR="00E7032F" w:rsidRPr="00447964">
        <w:rPr>
          <w:rFonts w:ascii="Century Gothic" w:hAnsi="Century Gothic"/>
          <w:lang w:val="en-GB"/>
        </w:rPr>
        <w:t xml:space="preserve">s enabling the structure. </w:t>
      </w:r>
      <w:r>
        <w:rPr>
          <w:rFonts w:ascii="Century Gothic" w:hAnsi="Century Gothic"/>
          <w:lang w:val="en-GB"/>
        </w:rPr>
        <w:t>However</w:t>
      </w:r>
      <w:r w:rsidRPr="00447964">
        <w:rPr>
          <w:rFonts w:ascii="Century Gothic" w:hAnsi="Century Gothic"/>
          <w:lang w:val="en-GB"/>
        </w:rPr>
        <w:t>,</w:t>
      </w:r>
      <w:r w:rsidR="00E7032F" w:rsidRPr="00447964">
        <w:rPr>
          <w:rFonts w:ascii="Century Gothic" w:hAnsi="Century Gothic"/>
          <w:lang w:val="en-GB"/>
        </w:rPr>
        <w:t xml:space="preserve"> this might seem like an interesting angle to </w:t>
      </w:r>
      <w:r>
        <w:rPr>
          <w:rFonts w:ascii="Century Gothic" w:hAnsi="Century Gothic"/>
          <w:lang w:val="en-GB"/>
        </w:rPr>
        <w:t>take. It</w:t>
      </w:r>
      <w:r w:rsidR="00E7032F" w:rsidRPr="00447964">
        <w:rPr>
          <w:rFonts w:ascii="Century Gothic" w:hAnsi="Century Gothic"/>
          <w:lang w:val="en-GB"/>
        </w:rPr>
        <w:t xml:space="preserve"> might appear that the </w:t>
      </w:r>
      <w:r>
        <w:rPr>
          <w:rFonts w:ascii="Century Gothic" w:hAnsi="Century Gothic"/>
          <w:lang w:val="en-GB"/>
        </w:rPr>
        <w:t>P</w:t>
      </w:r>
      <w:r w:rsidR="00E7032F" w:rsidRPr="00447964">
        <w:rPr>
          <w:rFonts w:ascii="Century Gothic" w:hAnsi="Century Gothic"/>
          <w:lang w:val="en-GB"/>
        </w:rPr>
        <w:t xml:space="preserve">roletariat could in fact be instrumental in the functioning of said structure in which case it could benefit the poorest, </w:t>
      </w:r>
      <w:r>
        <w:rPr>
          <w:rFonts w:ascii="Century Gothic" w:hAnsi="Century Gothic"/>
          <w:lang w:val="en-GB"/>
        </w:rPr>
        <w:t xml:space="preserve">but </w:t>
      </w:r>
      <w:r w:rsidR="00E7032F" w:rsidRPr="00447964">
        <w:rPr>
          <w:rFonts w:ascii="Century Gothic" w:hAnsi="Century Gothic"/>
          <w:lang w:val="en-GB"/>
        </w:rPr>
        <w:t xml:space="preserve">the very fact that the power is within the structure and not the people it will make no difference, the </w:t>
      </w:r>
      <w:r>
        <w:rPr>
          <w:rFonts w:ascii="Century Gothic" w:hAnsi="Century Gothic"/>
          <w:lang w:val="en-GB"/>
        </w:rPr>
        <w:t>P</w:t>
      </w:r>
      <w:r w:rsidR="00E7032F" w:rsidRPr="00447964">
        <w:rPr>
          <w:rFonts w:ascii="Century Gothic" w:hAnsi="Century Gothic"/>
          <w:lang w:val="en-GB"/>
        </w:rPr>
        <w:t xml:space="preserve">roletariat will be functioning in accordance with a capitalist system as though they were </w:t>
      </w:r>
      <w:r>
        <w:rPr>
          <w:rFonts w:ascii="Century Gothic" w:hAnsi="Century Gothic"/>
          <w:lang w:val="en-GB"/>
        </w:rPr>
        <w:t>C</w:t>
      </w:r>
      <w:r w:rsidR="00E7032F" w:rsidRPr="00447964">
        <w:rPr>
          <w:rFonts w:ascii="Century Gothic" w:hAnsi="Century Gothic"/>
          <w:lang w:val="en-GB"/>
        </w:rPr>
        <w:t xml:space="preserve">apitalists. </w:t>
      </w:r>
      <w:sdt>
        <w:sdtPr>
          <w:rPr>
            <w:rFonts w:ascii="Century Gothic" w:hAnsi="Century Gothic"/>
            <w:lang w:val="en-GB"/>
          </w:rPr>
          <w:id w:val="1048727746"/>
          <w:citation/>
        </w:sdtPr>
        <w:sdtContent>
          <w:r w:rsidR="00353E22">
            <w:rPr>
              <w:rFonts w:ascii="Century Gothic" w:hAnsi="Century Gothic"/>
              <w:lang w:val="en-GB"/>
            </w:rPr>
            <w:fldChar w:fldCharType="begin"/>
          </w:r>
          <w:r w:rsidR="00353E22">
            <w:rPr>
              <w:rFonts w:ascii="Century Gothic" w:hAnsi="Century Gothic"/>
              <w:lang w:val="en-GB"/>
            </w:rPr>
            <w:instrText xml:space="preserve"> CITATION TBi02 \l 2057 </w:instrText>
          </w:r>
          <w:r w:rsidR="00353E22">
            <w:rPr>
              <w:rFonts w:ascii="Century Gothic" w:hAnsi="Century Gothic"/>
              <w:lang w:val="en-GB"/>
            </w:rPr>
            <w:fldChar w:fldCharType="separate"/>
          </w:r>
          <w:r w:rsidR="00353E22" w:rsidRPr="00353E22">
            <w:rPr>
              <w:rFonts w:ascii="Century Gothic" w:hAnsi="Century Gothic"/>
              <w:noProof/>
              <w:lang w:val="en-GB"/>
            </w:rPr>
            <w:t>(T.Bilton 2002)</w:t>
          </w:r>
          <w:r w:rsidR="00353E22">
            <w:rPr>
              <w:rFonts w:ascii="Century Gothic" w:hAnsi="Century Gothic"/>
              <w:lang w:val="en-GB"/>
            </w:rPr>
            <w:fldChar w:fldCharType="end"/>
          </w:r>
        </w:sdtContent>
      </w:sdt>
    </w:p>
    <w:p w14:paraId="0E2C9A92" w14:textId="77777777" w:rsidR="00E7032F" w:rsidRDefault="00E7032F">
      <w:pPr>
        <w:rPr>
          <w:lang w:val="en-GB"/>
        </w:rPr>
      </w:pPr>
    </w:p>
    <w:p w14:paraId="60329D4B" w14:textId="77777777" w:rsidR="00E7032F" w:rsidRDefault="00E7032F">
      <w:pPr>
        <w:rPr>
          <w:lang w:val="en-GB"/>
        </w:rPr>
      </w:pPr>
    </w:p>
    <w:p w14:paraId="0949D0B7" w14:textId="77777777" w:rsidR="00E72BB3" w:rsidRDefault="00C30569">
      <w:pPr>
        <w:rPr>
          <w:rFonts w:ascii="Century Gothic" w:hAnsi="Century Gothic"/>
          <w:lang w:val="en-GB"/>
        </w:rPr>
      </w:pPr>
      <w:r w:rsidRPr="00447964">
        <w:rPr>
          <w:rFonts w:ascii="Century Gothic" w:hAnsi="Century Gothic"/>
          <w:lang w:val="en-GB"/>
        </w:rPr>
        <w:t xml:space="preserve">The individual </w:t>
      </w:r>
      <w:r w:rsidR="00DF3E10" w:rsidRPr="00447964">
        <w:rPr>
          <w:rFonts w:ascii="Century Gothic" w:hAnsi="Century Gothic"/>
          <w:lang w:val="en-GB"/>
        </w:rPr>
        <w:t>in Marx’s theory of society has been</w:t>
      </w:r>
      <w:r w:rsidR="0051026F">
        <w:rPr>
          <w:rFonts w:ascii="Century Gothic" w:hAnsi="Century Gothic"/>
          <w:lang w:val="en-GB"/>
        </w:rPr>
        <w:t>, to some extent,</w:t>
      </w:r>
      <w:r w:rsidR="00DF3E10" w:rsidRPr="00447964">
        <w:rPr>
          <w:rFonts w:ascii="Century Gothic" w:hAnsi="Century Gothic"/>
          <w:lang w:val="en-GB"/>
        </w:rPr>
        <w:t xml:space="preserve"> the </w:t>
      </w:r>
      <w:r w:rsidR="0043404D" w:rsidRPr="00447964">
        <w:rPr>
          <w:rFonts w:ascii="Century Gothic" w:hAnsi="Century Gothic"/>
          <w:lang w:val="en-GB"/>
        </w:rPr>
        <w:t>antagonist, driving societal change to benefit the few</w:t>
      </w:r>
      <w:r w:rsidR="00F22FA5" w:rsidRPr="00447964">
        <w:rPr>
          <w:rFonts w:ascii="Century Gothic" w:hAnsi="Century Gothic"/>
          <w:lang w:val="en-GB"/>
        </w:rPr>
        <w:t xml:space="preserve"> who gain the m</w:t>
      </w:r>
      <w:r w:rsidR="00B73CBB" w:rsidRPr="00447964">
        <w:rPr>
          <w:rFonts w:ascii="Century Gothic" w:hAnsi="Century Gothic"/>
          <w:lang w:val="en-GB"/>
        </w:rPr>
        <w:t xml:space="preserve">eans </w:t>
      </w:r>
      <w:r w:rsidR="00F22FA5" w:rsidRPr="00447964">
        <w:rPr>
          <w:rFonts w:ascii="Century Gothic" w:hAnsi="Century Gothic"/>
          <w:lang w:val="en-GB"/>
        </w:rPr>
        <w:t>of produc</w:t>
      </w:r>
      <w:r w:rsidR="0051026F">
        <w:rPr>
          <w:rFonts w:ascii="Century Gothic" w:hAnsi="Century Gothic"/>
          <w:lang w:val="en-GB"/>
        </w:rPr>
        <w:t>tion = power and ownership = dominance. A</w:t>
      </w:r>
      <w:r w:rsidR="00B73CBB" w:rsidRPr="00447964">
        <w:rPr>
          <w:rFonts w:ascii="Century Gothic" w:hAnsi="Century Gothic"/>
          <w:lang w:val="en-GB"/>
        </w:rPr>
        <w:t xml:space="preserve">ny change within the mode of production, which is </w:t>
      </w:r>
      <w:r w:rsidR="003B3C7F" w:rsidRPr="00447964">
        <w:rPr>
          <w:rFonts w:ascii="Century Gothic" w:hAnsi="Century Gothic"/>
          <w:lang w:val="en-GB"/>
        </w:rPr>
        <w:t>inevitable</w:t>
      </w:r>
      <w:r w:rsidR="00B73CBB" w:rsidRPr="00447964">
        <w:rPr>
          <w:rFonts w:ascii="Century Gothic" w:hAnsi="Century Gothic"/>
          <w:lang w:val="en-GB"/>
        </w:rPr>
        <w:t xml:space="preserve"> but potentially threatening</w:t>
      </w:r>
      <w:r w:rsidR="0051026F">
        <w:rPr>
          <w:rFonts w:ascii="Century Gothic" w:hAnsi="Century Gothic"/>
          <w:lang w:val="en-GB"/>
        </w:rPr>
        <w:t>,</w:t>
      </w:r>
      <w:r w:rsidR="00B73CBB" w:rsidRPr="00447964">
        <w:rPr>
          <w:rFonts w:ascii="Century Gothic" w:hAnsi="Century Gothic"/>
          <w:lang w:val="en-GB"/>
        </w:rPr>
        <w:t xml:space="preserve"> is quashed</w:t>
      </w:r>
      <w:r w:rsidR="0051026F">
        <w:rPr>
          <w:rFonts w:ascii="Century Gothic" w:hAnsi="Century Gothic"/>
          <w:lang w:val="en-GB"/>
        </w:rPr>
        <w:t xml:space="preserve">. </w:t>
      </w:r>
    </w:p>
    <w:p w14:paraId="501B9FB0" w14:textId="2C8BAF50" w:rsidR="00C30569" w:rsidRPr="00447964" w:rsidRDefault="00B73CBB">
      <w:pPr>
        <w:rPr>
          <w:rFonts w:ascii="Century Gothic" w:hAnsi="Century Gothic"/>
          <w:lang w:val="en-GB"/>
        </w:rPr>
      </w:pPr>
      <w:r w:rsidRPr="00447964">
        <w:rPr>
          <w:rFonts w:ascii="Century Gothic" w:hAnsi="Century Gothic"/>
          <w:lang w:val="en-GB"/>
        </w:rPr>
        <w:t xml:space="preserve">The </w:t>
      </w:r>
      <w:r w:rsidR="00E72BB3">
        <w:rPr>
          <w:rFonts w:ascii="Century Gothic" w:hAnsi="Century Gothic"/>
          <w:lang w:val="en-GB"/>
        </w:rPr>
        <w:t>P</w:t>
      </w:r>
      <w:r w:rsidRPr="00447964">
        <w:rPr>
          <w:rFonts w:ascii="Century Gothic" w:hAnsi="Century Gothic"/>
          <w:lang w:val="en-GB"/>
        </w:rPr>
        <w:t>roletariat ar</w:t>
      </w:r>
      <w:r w:rsidR="00F85350">
        <w:rPr>
          <w:rFonts w:ascii="Century Gothic" w:hAnsi="Century Gothic"/>
          <w:lang w:val="en-GB"/>
        </w:rPr>
        <w:t>e a product of the social order of</w:t>
      </w:r>
      <w:r w:rsidRPr="00447964">
        <w:rPr>
          <w:rFonts w:ascii="Century Gothic" w:hAnsi="Century Gothic"/>
          <w:lang w:val="en-GB"/>
        </w:rPr>
        <w:t xml:space="preserve"> individuals</w:t>
      </w:r>
      <w:r w:rsidR="0068410E">
        <w:rPr>
          <w:rFonts w:ascii="Century Gothic" w:hAnsi="Century Gothic"/>
          <w:lang w:val="en-GB"/>
        </w:rPr>
        <w:t xml:space="preserve"> who</w:t>
      </w:r>
      <w:r w:rsidRPr="00447964">
        <w:rPr>
          <w:rFonts w:ascii="Century Gothic" w:hAnsi="Century Gothic"/>
          <w:lang w:val="en-GB"/>
        </w:rPr>
        <w:t xml:space="preserve">, it could be argued, </w:t>
      </w:r>
      <w:r w:rsidR="00150AB6" w:rsidRPr="00447964">
        <w:rPr>
          <w:rFonts w:ascii="Century Gothic" w:hAnsi="Century Gothic"/>
          <w:lang w:val="en-GB"/>
        </w:rPr>
        <w:t>struggle to make</w:t>
      </w:r>
      <w:r w:rsidRPr="00447964">
        <w:rPr>
          <w:rFonts w:ascii="Century Gothic" w:hAnsi="Century Gothic"/>
          <w:lang w:val="en-GB"/>
        </w:rPr>
        <w:t xml:space="preserve"> </w:t>
      </w:r>
      <w:r w:rsidR="004977DA" w:rsidRPr="00447964">
        <w:rPr>
          <w:rFonts w:ascii="Century Gothic" w:hAnsi="Century Gothic"/>
          <w:lang w:val="en-GB"/>
        </w:rPr>
        <w:t>some type of ontological distinction</w:t>
      </w:r>
      <w:r w:rsidR="00150AB6" w:rsidRPr="00447964">
        <w:rPr>
          <w:rFonts w:ascii="Century Gothic" w:hAnsi="Century Gothic"/>
          <w:lang w:val="en-GB"/>
        </w:rPr>
        <w:t xml:space="preserve"> between </w:t>
      </w:r>
      <w:r w:rsidR="004977DA" w:rsidRPr="00447964">
        <w:rPr>
          <w:rFonts w:ascii="Century Gothic" w:hAnsi="Century Gothic"/>
          <w:lang w:val="en-GB"/>
        </w:rPr>
        <w:t xml:space="preserve">being a </w:t>
      </w:r>
      <w:r w:rsidR="00C55F98" w:rsidRPr="00447964">
        <w:rPr>
          <w:rFonts w:ascii="Century Gothic" w:hAnsi="Century Gothic"/>
          <w:lang w:val="en-GB"/>
        </w:rPr>
        <w:t>part of a subordinate group</w:t>
      </w:r>
      <w:r w:rsidR="00073756" w:rsidRPr="00447964">
        <w:rPr>
          <w:rFonts w:ascii="Century Gothic" w:hAnsi="Century Gothic"/>
          <w:lang w:val="en-GB"/>
        </w:rPr>
        <w:t xml:space="preserve"> and </w:t>
      </w:r>
      <w:r w:rsidR="00F85350">
        <w:rPr>
          <w:rFonts w:ascii="Century Gothic" w:hAnsi="Century Gothic"/>
          <w:lang w:val="en-GB"/>
        </w:rPr>
        <w:t>having</w:t>
      </w:r>
      <w:r w:rsidR="0068410E">
        <w:rPr>
          <w:rFonts w:ascii="Century Gothic" w:hAnsi="Century Gothic"/>
          <w:lang w:val="en-GB"/>
        </w:rPr>
        <w:t xml:space="preserve"> an individual being. H</w:t>
      </w:r>
      <w:r w:rsidR="00AA6CCD" w:rsidRPr="00447964">
        <w:rPr>
          <w:rFonts w:ascii="Century Gothic" w:hAnsi="Century Gothic"/>
          <w:lang w:val="en-GB"/>
        </w:rPr>
        <w:t xml:space="preserve">aving social consciousness which is </w:t>
      </w:r>
      <w:r w:rsidR="00D962C6" w:rsidRPr="00447964">
        <w:rPr>
          <w:rFonts w:ascii="Century Gothic" w:hAnsi="Century Gothic"/>
          <w:lang w:val="en-GB"/>
        </w:rPr>
        <w:t xml:space="preserve">engineered to be </w:t>
      </w:r>
      <w:r w:rsidR="00AA6CCD" w:rsidRPr="00447964">
        <w:rPr>
          <w:rFonts w:ascii="Century Gothic" w:hAnsi="Century Gothic"/>
          <w:lang w:val="en-GB"/>
        </w:rPr>
        <w:t xml:space="preserve">passive </w:t>
      </w:r>
      <w:r w:rsidR="00D962C6" w:rsidRPr="00447964">
        <w:rPr>
          <w:rFonts w:ascii="Century Gothic" w:hAnsi="Century Gothic"/>
          <w:lang w:val="en-GB"/>
        </w:rPr>
        <w:t>or an individual conscience</w:t>
      </w:r>
      <w:r w:rsidR="0068410E">
        <w:rPr>
          <w:rFonts w:ascii="Century Gothic" w:hAnsi="Century Gothic"/>
          <w:lang w:val="en-GB"/>
        </w:rPr>
        <w:t xml:space="preserve"> which is equally passive</w:t>
      </w:r>
      <w:r w:rsidR="00D962C6" w:rsidRPr="00447964">
        <w:rPr>
          <w:rFonts w:ascii="Century Gothic" w:hAnsi="Century Gothic"/>
          <w:lang w:val="en-GB"/>
        </w:rPr>
        <w:t>; a result of social conditioning.</w:t>
      </w:r>
    </w:p>
    <w:p w14:paraId="5038733B" w14:textId="334F12E4" w:rsidR="00D962C6" w:rsidRDefault="00220863">
      <w:pPr>
        <w:rPr>
          <w:rFonts w:ascii="Century Gothic" w:hAnsi="Century Gothic"/>
          <w:lang w:val="en-GB"/>
        </w:rPr>
      </w:pPr>
      <w:r w:rsidRPr="00447964">
        <w:rPr>
          <w:rFonts w:ascii="Century Gothic" w:hAnsi="Century Gothic"/>
          <w:lang w:val="en-GB"/>
        </w:rPr>
        <w:lastRenderedPageBreak/>
        <w:t>Social rea</w:t>
      </w:r>
      <w:r w:rsidR="0068410E">
        <w:rPr>
          <w:rFonts w:ascii="Century Gothic" w:hAnsi="Century Gothic"/>
          <w:lang w:val="en-GB"/>
        </w:rPr>
        <w:t>lity is</w:t>
      </w:r>
      <w:r w:rsidRPr="00447964">
        <w:rPr>
          <w:rFonts w:ascii="Century Gothic" w:hAnsi="Century Gothic"/>
          <w:lang w:val="en-GB"/>
        </w:rPr>
        <w:t xml:space="preserve"> bleak for Marx. </w:t>
      </w:r>
      <w:r w:rsidR="00966944" w:rsidRPr="00447964">
        <w:rPr>
          <w:rFonts w:ascii="Century Gothic" w:hAnsi="Century Gothic"/>
          <w:lang w:val="en-GB"/>
        </w:rPr>
        <w:t>H</w:t>
      </w:r>
      <w:r w:rsidR="008443EE" w:rsidRPr="00447964">
        <w:rPr>
          <w:rFonts w:ascii="Century Gothic" w:hAnsi="Century Gothic"/>
          <w:lang w:val="en-GB"/>
        </w:rPr>
        <w:t xml:space="preserve">e does not deny the individual human a consciousness but is </w:t>
      </w:r>
      <w:r w:rsidR="005638A3" w:rsidRPr="00447964">
        <w:rPr>
          <w:rFonts w:ascii="Century Gothic" w:hAnsi="Century Gothic"/>
          <w:lang w:val="en-GB"/>
        </w:rPr>
        <w:t xml:space="preserve">sceptical </w:t>
      </w:r>
      <w:r w:rsidR="008443EE" w:rsidRPr="00447964">
        <w:rPr>
          <w:rFonts w:ascii="Century Gothic" w:hAnsi="Century Gothic"/>
          <w:lang w:val="en-GB"/>
        </w:rPr>
        <w:t xml:space="preserve">as to its origins and an </w:t>
      </w:r>
      <w:r w:rsidR="0068410E" w:rsidRPr="00447964">
        <w:rPr>
          <w:rFonts w:ascii="Century Gothic" w:hAnsi="Century Gothic"/>
          <w:lang w:val="en-GB"/>
        </w:rPr>
        <w:t>individual’s</w:t>
      </w:r>
      <w:r w:rsidR="008443EE" w:rsidRPr="00447964">
        <w:rPr>
          <w:rFonts w:ascii="Century Gothic" w:hAnsi="Century Gothic"/>
          <w:lang w:val="en-GB"/>
        </w:rPr>
        <w:t xml:space="preserve"> ability to </w:t>
      </w:r>
      <w:r w:rsidR="005638A3" w:rsidRPr="00447964">
        <w:rPr>
          <w:rFonts w:ascii="Century Gothic" w:hAnsi="Century Gothic"/>
          <w:lang w:val="en-GB"/>
        </w:rPr>
        <w:t>detract</w:t>
      </w:r>
      <w:r w:rsidR="008443EE" w:rsidRPr="00447964">
        <w:rPr>
          <w:rFonts w:ascii="Century Gothic" w:hAnsi="Century Gothic"/>
          <w:lang w:val="en-GB"/>
        </w:rPr>
        <w:t xml:space="preserve"> from it.</w:t>
      </w:r>
    </w:p>
    <w:p w14:paraId="7B9473B1" w14:textId="77777777" w:rsidR="0068410E" w:rsidRPr="00447964" w:rsidRDefault="0068410E">
      <w:pPr>
        <w:rPr>
          <w:rFonts w:ascii="Century Gothic" w:hAnsi="Century Gothic"/>
          <w:lang w:val="en-GB"/>
        </w:rPr>
      </w:pPr>
    </w:p>
    <w:p w14:paraId="48715A30" w14:textId="611E4E68" w:rsidR="008163DE" w:rsidRPr="00E86C02" w:rsidRDefault="005F653B">
      <w:pPr>
        <w:rPr>
          <w:rFonts w:ascii="Century Gothic" w:hAnsi="Century Gothic"/>
          <w:lang w:val="en-GB"/>
        </w:rPr>
      </w:pPr>
      <w:r>
        <w:rPr>
          <w:rFonts w:ascii="Century Gothic" w:hAnsi="Century Gothic"/>
          <w:lang w:val="en-GB"/>
        </w:rPr>
        <w:t>A possible argument is</w:t>
      </w:r>
      <w:r w:rsidR="008443EE" w:rsidRPr="00447964">
        <w:rPr>
          <w:rFonts w:ascii="Century Gothic" w:hAnsi="Century Gothic"/>
          <w:lang w:val="en-GB"/>
        </w:rPr>
        <w:t xml:space="preserve"> that human </w:t>
      </w:r>
      <w:r w:rsidR="005638A3" w:rsidRPr="00447964">
        <w:rPr>
          <w:rFonts w:ascii="Century Gothic" w:hAnsi="Century Gothic"/>
          <w:lang w:val="en-GB"/>
        </w:rPr>
        <w:t>consciousness</w:t>
      </w:r>
      <w:r w:rsidR="008443EE" w:rsidRPr="00447964">
        <w:rPr>
          <w:rFonts w:ascii="Century Gothic" w:hAnsi="Century Gothic"/>
          <w:lang w:val="en-GB"/>
        </w:rPr>
        <w:t xml:space="preserve"> itself is a means of production; it is socia</w:t>
      </w:r>
      <w:r>
        <w:rPr>
          <w:rFonts w:ascii="Century Gothic" w:hAnsi="Century Gothic"/>
          <w:lang w:val="en-GB"/>
        </w:rPr>
        <w:t>lised in such a</w:t>
      </w:r>
      <w:r w:rsidR="00447964">
        <w:rPr>
          <w:rFonts w:ascii="Century Gothic" w:hAnsi="Century Gothic"/>
          <w:lang w:val="en-GB"/>
        </w:rPr>
        <w:t xml:space="preserve"> wa</w:t>
      </w:r>
      <w:r w:rsidR="008443EE" w:rsidRPr="00447964">
        <w:rPr>
          <w:rFonts w:ascii="Century Gothic" w:hAnsi="Century Gothic"/>
          <w:lang w:val="en-GB"/>
        </w:rPr>
        <w:t xml:space="preserve">y as to believe, hope and desire in </w:t>
      </w:r>
      <w:r>
        <w:rPr>
          <w:rFonts w:ascii="Century Gothic" w:hAnsi="Century Gothic"/>
          <w:lang w:val="en-GB"/>
        </w:rPr>
        <w:t>order to achieve</w:t>
      </w:r>
      <w:r w:rsidR="008443EE" w:rsidRPr="00447964">
        <w:rPr>
          <w:rFonts w:ascii="Century Gothic" w:hAnsi="Century Gothic"/>
          <w:lang w:val="en-GB"/>
        </w:rPr>
        <w:t xml:space="preserve"> the greatest benefit to productivity. The ‘</w:t>
      </w:r>
      <w:r>
        <w:rPr>
          <w:rFonts w:ascii="Century Gothic" w:hAnsi="Century Gothic"/>
          <w:lang w:val="en-GB"/>
        </w:rPr>
        <w:t>ability</w:t>
      </w:r>
      <w:r w:rsidR="008443EE" w:rsidRPr="00447964">
        <w:rPr>
          <w:rFonts w:ascii="Century Gothic" w:hAnsi="Century Gothic"/>
          <w:lang w:val="en-GB"/>
        </w:rPr>
        <w:t xml:space="preserve">’ of introspection being a </w:t>
      </w:r>
      <w:r>
        <w:rPr>
          <w:rFonts w:ascii="Century Gothic" w:hAnsi="Century Gothic"/>
          <w:lang w:val="en-GB"/>
        </w:rPr>
        <w:t xml:space="preserve">ploy; </w:t>
      </w:r>
      <w:r w:rsidR="008443EE" w:rsidRPr="00447964">
        <w:rPr>
          <w:rFonts w:ascii="Century Gothic" w:hAnsi="Century Gothic"/>
          <w:lang w:val="en-GB"/>
        </w:rPr>
        <w:t>the very fact introspection occurs gives individuals a private sense of self ownersh</w:t>
      </w:r>
      <w:r>
        <w:rPr>
          <w:rFonts w:ascii="Century Gothic" w:hAnsi="Century Gothic"/>
          <w:lang w:val="en-GB"/>
        </w:rPr>
        <w:t xml:space="preserve">ip but </w:t>
      </w:r>
      <w:r w:rsidR="008443EE" w:rsidRPr="00447964">
        <w:rPr>
          <w:rFonts w:ascii="Century Gothic" w:hAnsi="Century Gothic"/>
          <w:lang w:val="en-GB"/>
        </w:rPr>
        <w:t xml:space="preserve">the fact that the ideas do not </w:t>
      </w:r>
      <w:r w:rsidR="003B3C7F" w:rsidRPr="00447964">
        <w:rPr>
          <w:rFonts w:ascii="Century Gothic" w:hAnsi="Century Gothic"/>
          <w:lang w:val="en-GB"/>
        </w:rPr>
        <w:t>originate</w:t>
      </w:r>
      <w:r w:rsidR="008443EE" w:rsidRPr="00447964">
        <w:rPr>
          <w:rFonts w:ascii="Century Gothic" w:hAnsi="Century Gothic"/>
          <w:lang w:val="en-GB"/>
        </w:rPr>
        <w:t xml:space="preserve"> from them is </w:t>
      </w:r>
      <w:r w:rsidR="000F5106" w:rsidRPr="00447964">
        <w:rPr>
          <w:rFonts w:ascii="Century Gothic" w:hAnsi="Century Gothic"/>
          <w:lang w:val="en-GB"/>
        </w:rPr>
        <w:t>inconsequential</w:t>
      </w:r>
      <w:r w:rsidR="008443EE" w:rsidRPr="00447964">
        <w:rPr>
          <w:rFonts w:ascii="Century Gothic" w:hAnsi="Century Gothic"/>
          <w:lang w:val="en-GB"/>
        </w:rPr>
        <w:t>.</w:t>
      </w:r>
    </w:p>
    <w:p w14:paraId="776CE654" w14:textId="77777777" w:rsidR="00933C3E" w:rsidRDefault="00933C3E">
      <w:pPr>
        <w:rPr>
          <w:lang w:val="en-GB"/>
        </w:rPr>
      </w:pPr>
    </w:p>
    <w:p w14:paraId="18027963" w14:textId="5759333A" w:rsidR="00E86C02" w:rsidRDefault="00941146">
      <w:pPr>
        <w:rPr>
          <w:rFonts w:ascii="Century Gothic" w:hAnsi="Century Gothic"/>
          <w:lang w:val="en-GB"/>
        </w:rPr>
      </w:pPr>
      <w:r w:rsidRPr="00410FC1">
        <w:rPr>
          <w:rFonts w:ascii="Century Gothic" w:hAnsi="Century Gothic"/>
          <w:lang w:val="en-GB"/>
        </w:rPr>
        <w:t xml:space="preserve">Marx highlights the link between man </w:t>
      </w:r>
      <w:r w:rsidR="00E86C02">
        <w:rPr>
          <w:rFonts w:ascii="Century Gothic" w:hAnsi="Century Gothic"/>
          <w:lang w:val="en-GB"/>
        </w:rPr>
        <w:t>in his natural state</w:t>
      </w:r>
      <w:r w:rsidR="00353E22">
        <w:rPr>
          <w:rFonts w:ascii="Century Gothic" w:hAnsi="Century Gothic"/>
          <w:lang w:val="en-GB"/>
        </w:rPr>
        <w:t xml:space="preserve">, a species-being. </w:t>
      </w:r>
      <w:sdt>
        <w:sdtPr>
          <w:rPr>
            <w:rFonts w:ascii="Century Gothic" w:hAnsi="Century Gothic"/>
            <w:lang w:val="en-GB"/>
          </w:rPr>
          <w:id w:val="1534458479"/>
          <w:citation/>
        </w:sdtPr>
        <w:sdtContent>
          <w:r w:rsidR="00957762">
            <w:rPr>
              <w:rFonts w:ascii="Century Gothic" w:hAnsi="Century Gothic"/>
              <w:lang w:val="en-GB"/>
            </w:rPr>
            <w:fldChar w:fldCharType="begin"/>
          </w:r>
          <w:r w:rsidR="00957762">
            <w:rPr>
              <w:rFonts w:ascii="Century Gothic" w:hAnsi="Century Gothic"/>
              <w:lang w:val="en-GB"/>
            </w:rPr>
            <w:instrText xml:space="preserve"> CITATION Kar77 \l 2057 </w:instrText>
          </w:r>
          <w:r w:rsidR="00957762">
            <w:rPr>
              <w:rFonts w:ascii="Century Gothic" w:hAnsi="Century Gothic"/>
              <w:lang w:val="en-GB"/>
            </w:rPr>
            <w:fldChar w:fldCharType="separate"/>
          </w:r>
          <w:r w:rsidR="00957762" w:rsidRPr="00957762">
            <w:rPr>
              <w:rFonts w:ascii="Century Gothic" w:hAnsi="Century Gothic"/>
              <w:noProof/>
              <w:lang w:val="en-GB"/>
            </w:rPr>
            <w:t>(Marx, Selected Writings 1977)</w:t>
          </w:r>
          <w:r w:rsidR="00957762">
            <w:rPr>
              <w:rFonts w:ascii="Century Gothic" w:hAnsi="Century Gothic"/>
              <w:lang w:val="en-GB"/>
            </w:rPr>
            <w:fldChar w:fldCharType="end"/>
          </w:r>
        </w:sdtContent>
      </w:sdt>
      <w:r w:rsidR="00957762">
        <w:rPr>
          <w:rFonts w:ascii="Century Gothic" w:hAnsi="Century Gothic"/>
          <w:lang w:val="en-GB"/>
        </w:rPr>
        <w:t xml:space="preserve"> </w:t>
      </w:r>
      <w:r w:rsidR="00A9649E" w:rsidRPr="00410FC1">
        <w:rPr>
          <w:rFonts w:ascii="Century Gothic" w:hAnsi="Century Gothic"/>
          <w:lang w:val="en-GB"/>
        </w:rPr>
        <w:t xml:space="preserve">and </w:t>
      </w:r>
      <w:r w:rsidR="00E86C02">
        <w:rPr>
          <w:rFonts w:ascii="Century Gothic" w:hAnsi="Century Gothic"/>
          <w:lang w:val="en-GB"/>
        </w:rPr>
        <w:t xml:space="preserve">the </w:t>
      </w:r>
      <w:r w:rsidR="00E86C02" w:rsidRPr="00410FC1">
        <w:rPr>
          <w:rFonts w:ascii="Century Gothic" w:hAnsi="Century Gothic"/>
          <w:lang w:val="en-GB"/>
        </w:rPr>
        <w:t>explana</w:t>
      </w:r>
      <w:r w:rsidR="00E86C02">
        <w:rPr>
          <w:rFonts w:ascii="Century Gothic" w:hAnsi="Century Gothic"/>
          <w:lang w:val="en-GB"/>
        </w:rPr>
        <w:t>tion of</w:t>
      </w:r>
      <w:r w:rsidR="00A9649E" w:rsidRPr="00410FC1">
        <w:rPr>
          <w:rFonts w:ascii="Century Gothic" w:hAnsi="Century Gothic"/>
          <w:lang w:val="en-GB"/>
        </w:rPr>
        <w:t xml:space="preserve"> how man has undergone some type of </w:t>
      </w:r>
      <w:r w:rsidR="00784D77" w:rsidRPr="00410FC1">
        <w:rPr>
          <w:rFonts w:ascii="Century Gothic" w:hAnsi="Century Gothic"/>
          <w:lang w:val="en-GB"/>
        </w:rPr>
        <w:t>epiphany</w:t>
      </w:r>
      <w:r w:rsidR="00A9649E" w:rsidRPr="00410FC1">
        <w:rPr>
          <w:rFonts w:ascii="Century Gothic" w:hAnsi="Century Gothic"/>
          <w:lang w:val="en-GB"/>
        </w:rPr>
        <w:t xml:space="preserve"> whereby natural behaviour has become human behaviour and human essence has become natural essence.</w:t>
      </w:r>
    </w:p>
    <w:p w14:paraId="06D4F026" w14:textId="585B3379" w:rsidR="00410FC1" w:rsidRDefault="00A9649E">
      <w:pPr>
        <w:rPr>
          <w:rFonts w:ascii="Century Gothic" w:hAnsi="Century Gothic"/>
          <w:lang w:val="en-GB"/>
        </w:rPr>
      </w:pPr>
      <w:r w:rsidRPr="00410FC1">
        <w:rPr>
          <w:rFonts w:ascii="Century Gothic" w:hAnsi="Century Gothic"/>
          <w:lang w:val="en-GB"/>
        </w:rPr>
        <w:t xml:space="preserve"> It is not evident from this that man is not an </w:t>
      </w:r>
      <w:r w:rsidR="00784D77" w:rsidRPr="00410FC1">
        <w:rPr>
          <w:rFonts w:ascii="Century Gothic" w:hAnsi="Century Gothic"/>
          <w:lang w:val="en-GB"/>
        </w:rPr>
        <w:t>individual;</w:t>
      </w:r>
      <w:r w:rsidRPr="00410FC1">
        <w:rPr>
          <w:rFonts w:ascii="Century Gothic" w:hAnsi="Century Gothic"/>
          <w:lang w:val="en-GB"/>
        </w:rPr>
        <w:t xml:space="preserve"> Marx later suggests that man in his individual existence is still a communal being. It is certainly not the case from this that Marx is </w:t>
      </w:r>
      <w:r w:rsidR="00784D77" w:rsidRPr="00410FC1">
        <w:rPr>
          <w:rFonts w:ascii="Century Gothic" w:hAnsi="Century Gothic"/>
          <w:lang w:val="en-GB"/>
        </w:rPr>
        <w:t>anti-humanist</w:t>
      </w:r>
      <w:r w:rsidRPr="00410FC1">
        <w:rPr>
          <w:rFonts w:ascii="Century Gothic" w:hAnsi="Century Gothic"/>
          <w:lang w:val="en-GB"/>
        </w:rPr>
        <w:t>; quite the contrary.</w:t>
      </w:r>
      <w:r w:rsidR="00F61BA2" w:rsidRPr="00410FC1">
        <w:rPr>
          <w:rFonts w:ascii="Century Gothic" w:hAnsi="Century Gothic"/>
          <w:lang w:val="en-GB"/>
        </w:rPr>
        <w:t xml:space="preserve"> </w:t>
      </w:r>
      <w:r w:rsidR="00EE3EBD" w:rsidRPr="00410FC1">
        <w:rPr>
          <w:rFonts w:ascii="Century Gothic" w:hAnsi="Century Gothic"/>
          <w:lang w:val="en-GB"/>
        </w:rPr>
        <w:t xml:space="preserve">There is a distinction between humanism and materialism and because </w:t>
      </w:r>
      <w:r w:rsidR="00784D77" w:rsidRPr="00410FC1">
        <w:rPr>
          <w:rFonts w:ascii="Century Gothic" w:hAnsi="Century Gothic"/>
          <w:lang w:val="en-GB"/>
        </w:rPr>
        <w:t xml:space="preserve">humanism is naturalistic, as is history, then it opposes materialism and idealism. The very fact that man is being forced into </w:t>
      </w:r>
      <w:r w:rsidR="00D30906" w:rsidRPr="00410FC1">
        <w:rPr>
          <w:rFonts w:ascii="Century Gothic" w:hAnsi="Century Gothic"/>
          <w:lang w:val="en-GB"/>
        </w:rPr>
        <w:t>an anti-nat</w:t>
      </w:r>
      <w:r w:rsidR="00784D77" w:rsidRPr="00410FC1">
        <w:rPr>
          <w:rFonts w:ascii="Century Gothic" w:hAnsi="Century Gothic"/>
          <w:lang w:val="en-GB"/>
        </w:rPr>
        <w:t xml:space="preserve">ural state viz. </w:t>
      </w:r>
      <w:r w:rsidR="00E86C02">
        <w:rPr>
          <w:rFonts w:ascii="Century Gothic" w:hAnsi="Century Gothic"/>
          <w:lang w:val="en-GB"/>
        </w:rPr>
        <w:t xml:space="preserve">a </w:t>
      </w:r>
      <w:r w:rsidR="00784D77" w:rsidRPr="00410FC1">
        <w:rPr>
          <w:rFonts w:ascii="Century Gothic" w:hAnsi="Century Gothic"/>
          <w:lang w:val="en-GB"/>
        </w:rPr>
        <w:t>structured society</w:t>
      </w:r>
      <w:r w:rsidR="00E86C02">
        <w:rPr>
          <w:rFonts w:ascii="Century Gothic" w:hAnsi="Century Gothic"/>
          <w:lang w:val="en-GB"/>
        </w:rPr>
        <w:t>,</w:t>
      </w:r>
      <w:r w:rsidR="00784D77" w:rsidRPr="00410FC1">
        <w:rPr>
          <w:rFonts w:ascii="Century Gothic" w:hAnsi="Century Gothic"/>
          <w:lang w:val="en-GB"/>
        </w:rPr>
        <w:t xml:space="preserve"> results in anomie. The more conflict increases</w:t>
      </w:r>
      <w:r w:rsidR="00E86C02">
        <w:rPr>
          <w:rFonts w:ascii="Century Gothic" w:hAnsi="Century Gothic"/>
          <w:lang w:val="en-GB"/>
        </w:rPr>
        <w:t>,</w:t>
      </w:r>
      <w:r w:rsidR="00784D77" w:rsidRPr="00410FC1">
        <w:rPr>
          <w:rFonts w:ascii="Century Gothic" w:hAnsi="Century Gothic"/>
          <w:lang w:val="en-GB"/>
        </w:rPr>
        <w:t xml:space="preserve"> the further away man seems to be from nature.</w:t>
      </w:r>
      <w:r w:rsidR="00D30906" w:rsidRPr="00410FC1">
        <w:rPr>
          <w:rFonts w:ascii="Century Gothic" w:hAnsi="Century Gothic"/>
          <w:lang w:val="en-GB"/>
        </w:rPr>
        <w:t xml:space="preserve"> Marxism could even be praised as being the antithesis of anti-humanism as it appears that Capitalism is man’s nemesis.</w:t>
      </w:r>
    </w:p>
    <w:p w14:paraId="3DD28951" w14:textId="77777777" w:rsidR="00E86C02" w:rsidRDefault="00E86C02">
      <w:pPr>
        <w:rPr>
          <w:rFonts w:ascii="Century Gothic" w:hAnsi="Century Gothic"/>
          <w:lang w:val="en-GB"/>
        </w:rPr>
      </w:pPr>
    </w:p>
    <w:p w14:paraId="4C365312" w14:textId="7EB598DF" w:rsidR="00410FC1" w:rsidRDefault="00D30906">
      <w:pPr>
        <w:rPr>
          <w:rFonts w:ascii="Century Gothic" w:hAnsi="Century Gothic"/>
          <w:lang w:val="en-GB"/>
        </w:rPr>
      </w:pPr>
      <w:r w:rsidRPr="00410FC1">
        <w:rPr>
          <w:rFonts w:ascii="Century Gothic" w:hAnsi="Century Gothic"/>
          <w:lang w:val="en-GB"/>
        </w:rPr>
        <w:t xml:space="preserve"> </w:t>
      </w:r>
      <w:r w:rsidR="000361CF" w:rsidRPr="00410FC1">
        <w:rPr>
          <w:rFonts w:ascii="Century Gothic" w:hAnsi="Century Gothic"/>
          <w:lang w:val="en-GB"/>
        </w:rPr>
        <w:t>Man</w:t>
      </w:r>
      <w:r w:rsidR="00EF23CF" w:rsidRPr="00410FC1">
        <w:rPr>
          <w:rFonts w:ascii="Century Gothic" w:hAnsi="Century Gothic"/>
          <w:lang w:val="en-GB"/>
        </w:rPr>
        <w:t>, in addition to being obje</w:t>
      </w:r>
      <w:r w:rsidR="000361CF" w:rsidRPr="00410FC1">
        <w:rPr>
          <w:rFonts w:ascii="Century Gothic" w:hAnsi="Century Gothic"/>
          <w:lang w:val="en-GB"/>
        </w:rPr>
        <w:t>ctive and se</w:t>
      </w:r>
      <w:r w:rsidR="00EF23CF" w:rsidRPr="00410FC1">
        <w:rPr>
          <w:rFonts w:ascii="Century Gothic" w:hAnsi="Century Gothic"/>
          <w:lang w:val="en-GB"/>
        </w:rPr>
        <w:t>ntient</w:t>
      </w:r>
      <w:r w:rsidR="000361CF" w:rsidRPr="00410FC1">
        <w:rPr>
          <w:rFonts w:ascii="Century Gothic" w:hAnsi="Century Gothic"/>
          <w:lang w:val="en-GB"/>
        </w:rPr>
        <w:t xml:space="preserve"> is a ‘being that exists for himself’ this claim evokes </w:t>
      </w:r>
      <w:r w:rsidR="00792D80" w:rsidRPr="00410FC1">
        <w:rPr>
          <w:rFonts w:ascii="Century Gothic" w:hAnsi="Century Gothic"/>
          <w:lang w:val="en-GB"/>
        </w:rPr>
        <w:t>a ‘potentially controversial’</w:t>
      </w:r>
      <w:r w:rsidR="000361CF" w:rsidRPr="00410FC1">
        <w:rPr>
          <w:rFonts w:ascii="Century Gothic" w:hAnsi="Century Gothic"/>
          <w:lang w:val="en-GB"/>
        </w:rPr>
        <w:t xml:space="preserve"> epistemological response, that man </w:t>
      </w:r>
      <w:r w:rsidR="00792D80" w:rsidRPr="00410FC1">
        <w:rPr>
          <w:rFonts w:ascii="Century Gothic" w:hAnsi="Century Gothic"/>
          <w:lang w:val="en-GB"/>
        </w:rPr>
        <w:t>may well be</w:t>
      </w:r>
      <w:r w:rsidR="00BA3426" w:rsidRPr="00410FC1">
        <w:rPr>
          <w:rFonts w:ascii="Century Gothic" w:hAnsi="Century Gothic"/>
          <w:lang w:val="en-GB"/>
        </w:rPr>
        <w:t xml:space="preserve"> emergent in a</w:t>
      </w:r>
      <w:r w:rsidR="00EF23CF" w:rsidRPr="00410FC1">
        <w:rPr>
          <w:rFonts w:ascii="Century Gothic" w:hAnsi="Century Gothic"/>
          <w:lang w:val="en-GB"/>
        </w:rPr>
        <w:t>ny</w:t>
      </w:r>
      <w:r w:rsidR="00BA3426" w:rsidRPr="00410FC1">
        <w:rPr>
          <w:rFonts w:ascii="Century Gothic" w:hAnsi="Century Gothic"/>
          <w:lang w:val="en-GB"/>
        </w:rPr>
        <w:t xml:space="preserve"> society</w:t>
      </w:r>
      <w:r w:rsidR="00EF23CF" w:rsidRPr="00410FC1">
        <w:rPr>
          <w:rFonts w:ascii="Century Gothic" w:hAnsi="Century Gothic"/>
          <w:lang w:val="en-GB"/>
        </w:rPr>
        <w:t xml:space="preserve"> that is not nature. This might explain why not</w:t>
      </w:r>
      <w:r w:rsidR="00970187" w:rsidRPr="00410FC1">
        <w:rPr>
          <w:rFonts w:ascii="Century Gothic" w:hAnsi="Century Gothic"/>
          <w:lang w:val="en-GB"/>
        </w:rPr>
        <w:t xml:space="preserve"> </w:t>
      </w:r>
      <w:r w:rsidR="00E86C02">
        <w:rPr>
          <w:rFonts w:ascii="Century Gothic" w:hAnsi="Century Gothic"/>
          <w:lang w:val="en-GB"/>
        </w:rPr>
        <w:t>only Capitalism but C</w:t>
      </w:r>
      <w:r w:rsidR="00EF23CF" w:rsidRPr="00410FC1">
        <w:rPr>
          <w:rFonts w:ascii="Century Gothic" w:hAnsi="Century Gothic"/>
          <w:lang w:val="en-GB"/>
        </w:rPr>
        <w:t>ommunism too might</w:t>
      </w:r>
      <w:r w:rsidR="00DC7FA0" w:rsidRPr="00410FC1">
        <w:rPr>
          <w:rFonts w:ascii="Century Gothic" w:hAnsi="Century Gothic"/>
          <w:lang w:val="en-GB"/>
        </w:rPr>
        <w:t xml:space="preserve"> </w:t>
      </w:r>
      <w:r w:rsidR="00970187" w:rsidRPr="00410FC1">
        <w:rPr>
          <w:rFonts w:ascii="Century Gothic" w:hAnsi="Century Gothic"/>
          <w:lang w:val="en-GB"/>
        </w:rPr>
        <w:t>be deemed anti-hum</w:t>
      </w:r>
      <w:r w:rsidR="00EF23CF" w:rsidRPr="00410FC1">
        <w:rPr>
          <w:rFonts w:ascii="Century Gothic" w:hAnsi="Century Gothic"/>
          <w:lang w:val="en-GB"/>
        </w:rPr>
        <w:t>a</w:t>
      </w:r>
      <w:r w:rsidR="00970187" w:rsidRPr="00410FC1">
        <w:rPr>
          <w:rFonts w:ascii="Century Gothic" w:hAnsi="Century Gothic"/>
          <w:lang w:val="en-GB"/>
        </w:rPr>
        <w:t>n</w:t>
      </w:r>
      <w:r w:rsidR="00EF23CF" w:rsidRPr="00410FC1">
        <w:rPr>
          <w:rFonts w:ascii="Century Gothic" w:hAnsi="Century Gothic"/>
          <w:lang w:val="en-GB"/>
        </w:rPr>
        <w:t>ist</w:t>
      </w:r>
      <w:r w:rsidR="00E86C02">
        <w:rPr>
          <w:rFonts w:ascii="Century Gothic" w:hAnsi="Century Gothic"/>
          <w:lang w:val="en-GB"/>
        </w:rPr>
        <w:t>,</w:t>
      </w:r>
      <w:r w:rsidR="00792D80" w:rsidRPr="00410FC1">
        <w:rPr>
          <w:rFonts w:ascii="Century Gothic" w:hAnsi="Century Gothic"/>
          <w:lang w:val="en-GB"/>
        </w:rPr>
        <w:t xml:space="preserve"> but are in fact not</w:t>
      </w:r>
      <w:r w:rsidR="00EF23CF" w:rsidRPr="00410FC1">
        <w:rPr>
          <w:rFonts w:ascii="Century Gothic" w:hAnsi="Century Gothic"/>
          <w:lang w:val="en-GB"/>
        </w:rPr>
        <w:t>.</w:t>
      </w:r>
    </w:p>
    <w:p w14:paraId="101F5D25" w14:textId="65D02C77" w:rsidR="000334DB" w:rsidRPr="000334DB" w:rsidRDefault="00EF23CF" w:rsidP="000334DB">
      <w:pPr>
        <w:rPr>
          <w:rFonts w:ascii="Century Gothic" w:hAnsi="Century Gothic"/>
          <w:bCs/>
          <w:sz w:val="21"/>
        </w:rPr>
      </w:pPr>
      <w:r w:rsidRPr="00410FC1">
        <w:rPr>
          <w:rFonts w:ascii="Century Gothic" w:hAnsi="Century Gothic"/>
          <w:lang w:val="en-GB"/>
        </w:rPr>
        <w:t xml:space="preserve"> </w:t>
      </w:r>
      <w:r w:rsidR="00792D80" w:rsidRPr="00410FC1">
        <w:rPr>
          <w:rFonts w:ascii="Century Gothic" w:hAnsi="Century Gothic"/>
          <w:lang w:val="en-GB"/>
        </w:rPr>
        <w:t xml:space="preserve">Lewes argues that effects are emergent if they </w:t>
      </w:r>
      <w:proofErr w:type="spellStart"/>
      <w:r w:rsidR="00E86C02">
        <w:rPr>
          <w:rFonts w:ascii="Century Gothic" w:hAnsi="Century Gothic"/>
          <w:lang w:val="en-GB"/>
        </w:rPr>
        <w:t>can not</w:t>
      </w:r>
      <w:proofErr w:type="spellEnd"/>
      <w:r w:rsidR="00E86C02">
        <w:rPr>
          <w:rFonts w:ascii="Century Gothic" w:hAnsi="Century Gothic"/>
          <w:lang w:val="en-GB"/>
        </w:rPr>
        <w:t xml:space="preserve"> be forecasted or</w:t>
      </w:r>
      <w:r w:rsidR="00792D80" w:rsidRPr="00410FC1">
        <w:rPr>
          <w:rFonts w:ascii="Century Gothic" w:hAnsi="Century Gothic"/>
          <w:lang w:val="en-GB"/>
        </w:rPr>
        <w:t xml:space="preserve"> </w:t>
      </w:r>
      <w:r w:rsidR="00376BDC" w:rsidRPr="00410FC1">
        <w:rPr>
          <w:rFonts w:ascii="Century Gothic" w:hAnsi="Century Gothic"/>
          <w:lang w:val="en-GB"/>
        </w:rPr>
        <w:t>predicted;</w:t>
      </w:r>
      <w:r w:rsidR="00792D80" w:rsidRPr="00410FC1">
        <w:rPr>
          <w:rFonts w:ascii="Century Gothic" w:hAnsi="Century Gothic"/>
          <w:lang w:val="en-GB"/>
        </w:rPr>
        <w:t xml:space="preserve"> man in a </w:t>
      </w:r>
      <w:r w:rsidR="00E86C02" w:rsidRPr="00410FC1">
        <w:rPr>
          <w:rFonts w:ascii="Century Gothic" w:hAnsi="Century Gothic"/>
          <w:lang w:val="en-GB"/>
        </w:rPr>
        <w:t>non-natural</w:t>
      </w:r>
      <w:r w:rsidR="00792D80" w:rsidRPr="00410FC1">
        <w:rPr>
          <w:rFonts w:ascii="Century Gothic" w:hAnsi="Century Gothic"/>
          <w:lang w:val="en-GB"/>
        </w:rPr>
        <w:t xml:space="preserve"> environment</w:t>
      </w:r>
      <w:r w:rsidR="00E86C02">
        <w:rPr>
          <w:rFonts w:ascii="Century Gothic" w:hAnsi="Century Gothic"/>
          <w:lang w:val="en-GB"/>
        </w:rPr>
        <w:t>,</w:t>
      </w:r>
      <w:r w:rsidR="00792D80" w:rsidRPr="00410FC1">
        <w:rPr>
          <w:rFonts w:ascii="Century Gothic" w:hAnsi="Century Gothic"/>
          <w:lang w:val="en-GB"/>
        </w:rPr>
        <w:t xml:space="preserve"> be it a structured society or </w:t>
      </w:r>
      <w:r w:rsidR="00B86435" w:rsidRPr="00410FC1">
        <w:rPr>
          <w:rFonts w:ascii="Century Gothic" w:hAnsi="Century Gothic"/>
          <w:lang w:val="en-GB"/>
        </w:rPr>
        <w:t>state of Socialism</w:t>
      </w:r>
      <w:r w:rsidR="00621885">
        <w:rPr>
          <w:rFonts w:ascii="Century Gothic" w:hAnsi="Century Gothic"/>
          <w:lang w:val="en-GB"/>
        </w:rPr>
        <w:t xml:space="preserve"> can behave </w:t>
      </w:r>
      <w:r w:rsidR="000334DB">
        <w:rPr>
          <w:rFonts w:ascii="Century Gothic" w:hAnsi="Century Gothic"/>
          <w:lang w:val="en-GB"/>
        </w:rPr>
        <w:t>unpredictably and often negatively</w:t>
      </w:r>
      <w:r w:rsidR="00621885">
        <w:rPr>
          <w:rFonts w:ascii="Century Gothic" w:hAnsi="Century Gothic"/>
          <w:lang w:val="en-GB"/>
        </w:rPr>
        <w:t>,</w:t>
      </w:r>
      <w:r w:rsidR="00B86435" w:rsidRPr="00410FC1">
        <w:rPr>
          <w:rFonts w:ascii="Century Gothic" w:hAnsi="Century Gothic"/>
          <w:lang w:val="en-GB"/>
        </w:rPr>
        <w:t xml:space="preserve"> </w:t>
      </w:r>
      <w:r w:rsidR="000334DB">
        <w:rPr>
          <w:rFonts w:ascii="Century Gothic" w:hAnsi="Century Gothic"/>
          <w:lang w:val="en-GB"/>
        </w:rPr>
        <w:t xml:space="preserve">Lewes suggested that </w:t>
      </w:r>
      <w:r w:rsidR="000334DB" w:rsidRPr="000334DB">
        <w:rPr>
          <w:rFonts w:ascii="Century Gothic" w:hAnsi="Century Gothic"/>
          <w:i/>
          <w:lang w:val="en-GB"/>
        </w:rPr>
        <w:t>‘civilization itself could evolve at a rate much faster than the physiological and mental capacities of humans themselves’</w:t>
      </w:r>
      <w:r w:rsidR="000334DB">
        <w:rPr>
          <w:rFonts w:ascii="Century Gothic" w:hAnsi="Century Gothic"/>
          <w:lang w:val="en-GB"/>
        </w:rPr>
        <w:t xml:space="preserve">. </w:t>
      </w:r>
      <w:sdt>
        <w:sdtPr>
          <w:rPr>
            <w:rFonts w:ascii="Century Gothic" w:hAnsi="Century Gothic"/>
            <w:lang w:val="en-GB"/>
          </w:rPr>
          <w:id w:val="-658078779"/>
          <w:citation/>
        </w:sdtPr>
        <w:sdtContent>
          <w:r w:rsidR="00376BDC">
            <w:rPr>
              <w:rFonts w:ascii="Century Gothic" w:hAnsi="Century Gothic"/>
              <w:lang w:val="en-GB"/>
            </w:rPr>
            <w:fldChar w:fldCharType="begin"/>
          </w:r>
          <w:r w:rsidR="00376BDC">
            <w:rPr>
              <w:rFonts w:ascii="Century Gothic" w:hAnsi="Century Gothic"/>
              <w:bCs/>
              <w:sz w:val="21"/>
              <w:lang w:val="en-GB"/>
            </w:rPr>
            <w:instrText xml:space="preserve"> CITATION GHo04 \l 2057 </w:instrText>
          </w:r>
          <w:r w:rsidR="00376BDC">
            <w:rPr>
              <w:rFonts w:ascii="Century Gothic" w:hAnsi="Century Gothic"/>
              <w:lang w:val="en-GB"/>
            </w:rPr>
            <w:fldChar w:fldCharType="separate"/>
          </w:r>
          <w:r w:rsidR="00376BDC" w:rsidRPr="00376BDC">
            <w:rPr>
              <w:rFonts w:ascii="Century Gothic" w:hAnsi="Century Gothic"/>
              <w:noProof/>
              <w:sz w:val="21"/>
              <w:lang w:val="en-GB"/>
            </w:rPr>
            <w:t>(G.Hodgson 2004)</w:t>
          </w:r>
          <w:r w:rsidR="00376BDC">
            <w:rPr>
              <w:rFonts w:ascii="Century Gothic" w:hAnsi="Century Gothic"/>
              <w:lang w:val="en-GB"/>
            </w:rPr>
            <w:fldChar w:fldCharType="end"/>
          </w:r>
        </w:sdtContent>
      </w:sdt>
    </w:p>
    <w:p w14:paraId="59227462" w14:textId="55B7AAAA" w:rsidR="00717925" w:rsidRPr="00410FC1" w:rsidRDefault="00DC7FA0">
      <w:pPr>
        <w:rPr>
          <w:rFonts w:ascii="Century Gothic" w:hAnsi="Century Gothic"/>
          <w:lang w:val="en-GB"/>
        </w:rPr>
      </w:pPr>
      <w:r w:rsidRPr="00410FC1">
        <w:rPr>
          <w:rFonts w:ascii="Century Gothic" w:hAnsi="Century Gothic"/>
          <w:lang w:val="en-GB"/>
        </w:rPr>
        <w:t>Of</w:t>
      </w:r>
      <w:r w:rsidR="00970187" w:rsidRPr="00410FC1">
        <w:rPr>
          <w:rFonts w:ascii="Century Gothic" w:hAnsi="Century Gothic"/>
          <w:lang w:val="en-GB"/>
        </w:rPr>
        <w:t xml:space="preserve"> </w:t>
      </w:r>
      <w:r w:rsidRPr="00410FC1">
        <w:rPr>
          <w:rFonts w:ascii="Century Gothic" w:hAnsi="Century Gothic"/>
          <w:lang w:val="en-GB"/>
        </w:rPr>
        <w:t xml:space="preserve">course Marx accuses </w:t>
      </w:r>
      <w:r w:rsidR="00B81E55" w:rsidRPr="00410FC1">
        <w:rPr>
          <w:rFonts w:ascii="Century Gothic" w:hAnsi="Century Gothic"/>
          <w:lang w:val="en-GB"/>
        </w:rPr>
        <w:t>Capitalism of</w:t>
      </w:r>
      <w:r w:rsidRPr="00410FC1">
        <w:rPr>
          <w:rFonts w:ascii="Century Gothic" w:hAnsi="Century Gothic"/>
          <w:lang w:val="en-GB"/>
        </w:rPr>
        <w:t xml:space="preserve"> alienating humans </w:t>
      </w:r>
      <w:r w:rsidR="00B81E55" w:rsidRPr="00410FC1">
        <w:rPr>
          <w:rFonts w:ascii="Century Gothic" w:hAnsi="Century Gothic"/>
          <w:lang w:val="en-GB"/>
        </w:rPr>
        <w:t>but it could be that alienation is a causally predictable state and therefor</w:t>
      </w:r>
      <w:r w:rsidR="000334DB">
        <w:rPr>
          <w:rFonts w:ascii="Century Gothic" w:hAnsi="Century Gothic"/>
          <w:lang w:val="en-GB"/>
        </w:rPr>
        <w:t>e natural and arguably not anti-</w:t>
      </w:r>
      <w:r w:rsidR="00B81E55" w:rsidRPr="00410FC1">
        <w:rPr>
          <w:rFonts w:ascii="Century Gothic" w:hAnsi="Century Gothic"/>
          <w:lang w:val="en-GB"/>
        </w:rPr>
        <w:t xml:space="preserve">humanist. </w:t>
      </w:r>
      <w:r w:rsidR="001E0CC4" w:rsidRPr="00410FC1">
        <w:rPr>
          <w:rFonts w:ascii="Century Gothic" w:hAnsi="Century Gothic"/>
          <w:lang w:val="en-GB"/>
        </w:rPr>
        <w:t>(</w:t>
      </w:r>
      <w:r w:rsidR="00B81E55" w:rsidRPr="00410FC1">
        <w:rPr>
          <w:rFonts w:ascii="Century Gothic" w:hAnsi="Century Gothic"/>
          <w:lang w:val="en-GB"/>
        </w:rPr>
        <w:t xml:space="preserve">This may be pushing it too far but the idea </w:t>
      </w:r>
      <w:r w:rsidR="001E0CC4" w:rsidRPr="00410FC1">
        <w:rPr>
          <w:rFonts w:ascii="Century Gothic" w:hAnsi="Century Gothic"/>
          <w:lang w:val="en-GB"/>
        </w:rPr>
        <w:t xml:space="preserve">of emergence </w:t>
      </w:r>
      <w:r w:rsidR="00B81E55" w:rsidRPr="00410FC1">
        <w:rPr>
          <w:rFonts w:ascii="Century Gothic" w:hAnsi="Century Gothic"/>
          <w:lang w:val="en-GB"/>
        </w:rPr>
        <w:t>is worth some consideration</w:t>
      </w:r>
      <w:r w:rsidR="001E0CC4" w:rsidRPr="00410FC1">
        <w:rPr>
          <w:rFonts w:ascii="Century Gothic" w:hAnsi="Century Gothic"/>
          <w:lang w:val="en-GB"/>
        </w:rPr>
        <w:t>)</w:t>
      </w:r>
      <w:r w:rsidR="00B81E55" w:rsidRPr="00410FC1">
        <w:rPr>
          <w:rFonts w:ascii="Century Gothic" w:hAnsi="Century Gothic"/>
          <w:lang w:val="en-GB"/>
        </w:rPr>
        <w:t xml:space="preserve">. </w:t>
      </w:r>
    </w:p>
    <w:p w14:paraId="0D6A7304" w14:textId="77777777" w:rsidR="00410FC1" w:rsidRDefault="00410FC1">
      <w:pPr>
        <w:rPr>
          <w:rFonts w:ascii="Century Gothic" w:hAnsi="Century Gothic"/>
          <w:lang w:val="en-GB"/>
        </w:rPr>
      </w:pPr>
    </w:p>
    <w:p w14:paraId="7274B471" w14:textId="59690F1E" w:rsidR="00D30906" w:rsidRPr="00410FC1" w:rsidRDefault="00B64B92">
      <w:pPr>
        <w:rPr>
          <w:rFonts w:ascii="Century Gothic" w:hAnsi="Century Gothic"/>
          <w:lang w:val="en-GB"/>
        </w:rPr>
      </w:pPr>
      <w:r w:rsidRPr="00410FC1">
        <w:rPr>
          <w:rFonts w:ascii="Century Gothic" w:hAnsi="Century Gothic"/>
          <w:lang w:val="en-GB"/>
        </w:rPr>
        <w:t xml:space="preserve">Weber’s fundamental proposition of methodological individualism lies with the only empirical truth, that of the human being; society is composed of individuals </w:t>
      </w:r>
      <w:r w:rsidR="00E7146E" w:rsidRPr="00410FC1">
        <w:rPr>
          <w:rFonts w:ascii="Century Gothic" w:hAnsi="Century Gothic"/>
          <w:lang w:val="en-GB"/>
        </w:rPr>
        <w:t xml:space="preserve">and as such all ideas of structure and society should begin with the human individual. </w:t>
      </w:r>
      <w:r w:rsidR="007227AA" w:rsidRPr="00410FC1">
        <w:rPr>
          <w:rFonts w:ascii="Century Gothic" w:hAnsi="Century Gothic"/>
          <w:lang w:val="en-GB"/>
        </w:rPr>
        <w:t>Of course,</w:t>
      </w:r>
      <w:r w:rsidR="00C21900" w:rsidRPr="00410FC1">
        <w:rPr>
          <w:rFonts w:ascii="Century Gothic" w:hAnsi="Century Gothic"/>
          <w:lang w:val="en-GB"/>
        </w:rPr>
        <w:t xml:space="preserve"> Durkheim was not in agreement with Weber’s focus on the individual</w:t>
      </w:r>
      <w:r w:rsidR="00AC59C6" w:rsidRPr="00410FC1">
        <w:rPr>
          <w:rFonts w:ascii="Century Gothic" w:hAnsi="Century Gothic"/>
          <w:lang w:val="en-GB"/>
        </w:rPr>
        <w:t xml:space="preserve">; understanding the individual in order to actively effect society through social action. </w:t>
      </w:r>
      <w:r w:rsidR="00C21900" w:rsidRPr="00410FC1">
        <w:rPr>
          <w:rFonts w:ascii="Century Gothic" w:hAnsi="Century Gothic"/>
          <w:lang w:val="en-GB"/>
        </w:rPr>
        <w:t xml:space="preserve">  </w:t>
      </w:r>
    </w:p>
    <w:p w14:paraId="2BB072D3" w14:textId="71BE08CC" w:rsidR="0052434A" w:rsidRPr="00410FC1" w:rsidRDefault="00BF0459" w:rsidP="007D640B">
      <w:pPr>
        <w:rPr>
          <w:rFonts w:ascii="Century Gothic" w:hAnsi="Century Gothic"/>
          <w:bCs/>
        </w:rPr>
      </w:pPr>
      <w:r>
        <w:rPr>
          <w:rFonts w:ascii="Century Gothic" w:hAnsi="Century Gothic"/>
          <w:lang w:val="en-GB"/>
        </w:rPr>
        <w:lastRenderedPageBreak/>
        <w:t>Watkins</w:t>
      </w:r>
      <w:r w:rsidR="001D35BF" w:rsidRPr="00410FC1">
        <w:rPr>
          <w:rFonts w:ascii="Century Gothic" w:hAnsi="Century Gothic"/>
          <w:lang w:val="en-GB"/>
        </w:rPr>
        <w:t xml:space="preserve"> continues in this vein although acknowledging that social phenomena</w:t>
      </w:r>
      <w:r w:rsidR="00EE1814" w:rsidRPr="00410FC1">
        <w:rPr>
          <w:rFonts w:ascii="Century Gothic" w:hAnsi="Century Gothic"/>
          <w:lang w:val="en-GB"/>
        </w:rPr>
        <w:t xml:space="preserve"> </w:t>
      </w:r>
      <w:r w:rsidR="007D640B" w:rsidRPr="00410FC1">
        <w:rPr>
          <w:rFonts w:ascii="Century Gothic" w:hAnsi="Century Gothic"/>
          <w:lang w:val="en-GB"/>
        </w:rPr>
        <w:t xml:space="preserve">are fully reducible to </w:t>
      </w:r>
      <w:r w:rsidR="00EE1814" w:rsidRPr="00410FC1">
        <w:rPr>
          <w:rFonts w:ascii="Century Gothic" w:hAnsi="Century Gothic"/>
          <w:lang w:val="en-GB"/>
        </w:rPr>
        <w:t xml:space="preserve">individual </w:t>
      </w:r>
      <w:r w:rsidR="007D640B" w:rsidRPr="00410FC1">
        <w:rPr>
          <w:rFonts w:ascii="Century Gothic" w:hAnsi="Century Gothic"/>
          <w:lang w:val="en-GB"/>
        </w:rPr>
        <w:t xml:space="preserve">human </w:t>
      </w:r>
      <w:r w:rsidR="001B4CCC" w:rsidRPr="00410FC1">
        <w:rPr>
          <w:rFonts w:ascii="Century Gothic" w:hAnsi="Century Gothic"/>
          <w:lang w:val="en-GB"/>
        </w:rPr>
        <w:t>beings; their</w:t>
      </w:r>
      <w:r w:rsidR="007D640B" w:rsidRPr="00410FC1">
        <w:rPr>
          <w:rFonts w:ascii="Century Gothic" w:hAnsi="Century Gothic"/>
          <w:lang w:val="en-GB"/>
        </w:rPr>
        <w:t xml:space="preserve"> </w:t>
      </w:r>
      <w:r w:rsidR="007227AA">
        <w:rPr>
          <w:rFonts w:ascii="Century Gothic" w:hAnsi="Century Gothic"/>
          <w:lang w:val="en-GB"/>
        </w:rPr>
        <w:t xml:space="preserve">unique </w:t>
      </w:r>
      <w:r w:rsidR="001B4CCC" w:rsidRPr="00410FC1">
        <w:rPr>
          <w:rFonts w:ascii="Century Gothic" w:hAnsi="Century Gothic"/>
          <w:lang w:val="en-GB"/>
        </w:rPr>
        <w:t>hope</w:t>
      </w:r>
      <w:r w:rsidR="007227AA">
        <w:rPr>
          <w:rFonts w:ascii="Century Gothic" w:hAnsi="Century Gothic"/>
          <w:lang w:val="en-GB"/>
        </w:rPr>
        <w:t>s</w:t>
      </w:r>
      <w:r w:rsidR="001B4CCC" w:rsidRPr="00410FC1">
        <w:rPr>
          <w:rFonts w:ascii="Century Gothic" w:hAnsi="Century Gothic"/>
          <w:lang w:val="en-GB"/>
        </w:rPr>
        <w:t>, desires</w:t>
      </w:r>
      <w:r w:rsidR="007D640B" w:rsidRPr="00410FC1">
        <w:rPr>
          <w:rFonts w:ascii="Century Gothic" w:hAnsi="Century Gothic"/>
          <w:lang w:val="en-GB"/>
        </w:rPr>
        <w:t xml:space="preserve"> and so on.</w:t>
      </w:r>
      <w:r w:rsidR="007D640B" w:rsidRPr="00410FC1">
        <w:rPr>
          <w:rFonts w:ascii="Century Gothic" w:eastAsia="Times New Roman" w:hAnsi="Century Gothic" w:cs="Arial"/>
          <w:b/>
          <w:bCs/>
          <w:color w:val="333333"/>
          <w:kern w:val="36"/>
          <w:sz w:val="18"/>
          <w:szCs w:val="18"/>
        </w:rPr>
        <w:t xml:space="preserve"> </w:t>
      </w:r>
      <w:sdt>
        <w:sdtPr>
          <w:rPr>
            <w:rFonts w:ascii="Century Gothic" w:eastAsia="Times New Roman" w:hAnsi="Century Gothic" w:cs="Arial"/>
            <w:b/>
            <w:bCs/>
            <w:color w:val="333333"/>
            <w:kern w:val="36"/>
            <w:sz w:val="18"/>
            <w:szCs w:val="18"/>
          </w:rPr>
          <w:id w:val="1811737985"/>
          <w:citation/>
        </w:sdtPr>
        <w:sdtContent>
          <w:r w:rsidR="00E66D14">
            <w:rPr>
              <w:rFonts w:ascii="Century Gothic" w:eastAsia="Times New Roman" w:hAnsi="Century Gothic" w:cs="Arial"/>
              <w:b/>
              <w:bCs/>
              <w:color w:val="333333"/>
              <w:kern w:val="36"/>
              <w:sz w:val="18"/>
              <w:szCs w:val="18"/>
            </w:rPr>
            <w:fldChar w:fldCharType="begin"/>
          </w:r>
          <w:r w:rsidR="00E66D14">
            <w:rPr>
              <w:rFonts w:ascii="Century Gothic" w:eastAsia="Times New Roman" w:hAnsi="Century Gothic" w:cs="Arial"/>
              <w:b/>
              <w:bCs/>
              <w:color w:val="333333"/>
              <w:kern w:val="36"/>
              <w:sz w:val="18"/>
              <w:szCs w:val="18"/>
              <w:lang w:val="en-GB"/>
            </w:rPr>
            <w:instrText xml:space="preserve"> CITATION Rou17 \l 2057 </w:instrText>
          </w:r>
          <w:r w:rsidR="00E66D14">
            <w:rPr>
              <w:rFonts w:ascii="Century Gothic" w:eastAsia="Times New Roman" w:hAnsi="Century Gothic" w:cs="Arial"/>
              <w:b/>
              <w:bCs/>
              <w:color w:val="333333"/>
              <w:kern w:val="36"/>
              <w:sz w:val="18"/>
              <w:szCs w:val="18"/>
            </w:rPr>
            <w:fldChar w:fldCharType="separate"/>
          </w:r>
          <w:r w:rsidR="00E66D14" w:rsidRPr="00E66D14">
            <w:rPr>
              <w:rFonts w:ascii="Century Gothic" w:eastAsia="Times New Roman" w:hAnsi="Century Gothic" w:cs="Arial"/>
              <w:noProof/>
              <w:color w:val="333333"/>
              <w:kern w:val="36"/>
              <w:sz w:val="18"/>
              <w:szCs w:val="18"/>
              <w:lang w:val="en-GB"/>
            </w:rPr>
            <w:t>(Routledge 2017)</w:t>
          </w:r>
          <w:r w:rsidR="00E66D14">
            <w:rPr>
              <w:rFonts w:ascii="Century Gothic" w:eastAsia="Times New Roman" w:hAnsi="Century Gothic" w:cs="Arial"/>
              <w:b/>
              <w:bCs/>
              <w:color w:val="333333"/>
              <w:kern w:val="36"/>
              <w:sz w:val="18"/>
              <w:szCs w:val="18"/>
            </w:rPr>
            <w:fldChar w:fldCharType="end"/>
          </w:r>
        </w:sdtContent>
      </w:sdt>
    </w:p>
    <w:p w14:paraId="1FED3458" w14:textId="00054746" w:rsidR="0060160D" w:rsidRPr="00410FC1" w:rsidRDefault="0052434A">
      <w:pPr>
        <w:rPr>
          <w:rFonts w:ascii="Century Gothic" w:hAnsi="Century Gothic"/>
          <w:lang w:val="en-GB"/>
        </w:rPr>
      </w:pPr>
      <w:r w:rsidRPr="00410FC1">
        <w:rPr>
          <w:rFonts w:ascii="Century Gothic" w:hAnsi="Century Gothic"/>
          <w:lang w:val="en-GB"/>
        </w:rPr>
        <w:t xml:space="preserve">It could be considered a bold claim to assert that anything </w:t>
      </w:r>
      <w:r w:rsidR="00CD6520" w:rsidRPr="00410FC1">
        <w:rPr>
          <w:rFonts w:ascii="Century Gothic" w:hAnsi="Century Gothic"/>
          <w:lang w:val="en-GB"/>
        </w:rPr>
        <w:t>that is not ontological is fully reducible to something that is ulti</w:t>
      </w:r>
      <w:r w:rsidR="0060160D" w:rsidRPr="00410FC1">
        <w:rPr>
          <w:rFonts w:ascii="Century Gothic" w:hAnsi="Century Gothic"/>
          <w:lang w:val="en-GB"/>
        </w:rPr>
        <w:t>mately ontologically reducible but this doesn’t necessarily detract from what Watkins is proposing.</w:t>
      </w:r>
    </w:p>
    <w:p w14:paraId="7E9C3FFE" w14:textId="77777777" w:rsidR="002E4D64" w:rsidRPr="00410FC1" w:rsidRDefault="002E4D64">
      <w:pPr>
        <w:rPr>
          <w:rFonts w:ascii="Century Gothic" w:hAnsi="Century Gothic"/>
          <w:lang w:val="en-GB"/>
        </w:rPr>
      </w:pPr>
    </w:p>
    <w:p w14:paraId="74FB599E" w14:textId="049B4FFB" w:rsidR="00A1512B" w:rsidRPr="00410FC1" w:rsidRDefault="007227AA">
      <w:pPr>
        <w:rPr>
          <w:rFonts w:ascii="Century Gothic" w:hAnsi="Century Gothic"/>
          <w:lang w:val="en-GB"/>
        </w:rPr>
      </w:pPr>
      <w:r>
        <w:rPr>
          <w:rFonts w:ascii="Century Gothic" w:hAnsi="Century Gothic"/>
          <w:lang w:val="en-GB"/>
        </w:rPr>
        <w:t>Revisiting t</w:t>
      </w:r>
      <w:r w:rsidR="00A1512B" w:rsidRPr="00410FC1">
        <w:rPr>
          <w:rFonts w:ascii="Century Gothic" w:hAnsi="Century Gothic"/>
          <w:lang w:val="en-GB"/>
        </w:rPr>
        <w:t xml:space="preserve">he concept of Anti-Humanism proposed by Louis Althusser </w:t>
      </w:r>
      <w:r>
        <w:rPr>
          <w:rFonts w:ascii="Century Gothic" w:hAnsi="Century Gothic"/>
          <w:lang w:val="en-GB"/>
        </w:rPr>
        <w:t xml:space="preserve">it </w:t>
      </w:r>
      <w:r w:rsidR="00EA4D85" w:rsidRPr="00410FC1">
        <w:rPr>
          <w:rFonts w:ascii="Century Gothic" w:hAnsi="Century Gothic"/>
          <w:lang w:val="en-GB"/>
        </w:rPr>
        <w:t xml:space="preserve">seeks to dispel the </w:t>
      </w:r>
      <w:r w:rsidR="000D55D8" w:rsidRPr="00410FC1">
        <w:rPr>
          <w:rFonts w:ascii="Century Gothic" w:hAnsi="Century Gothic"/>
          <w:lang w:val="en-GB"/>
        </w:rPr>
        <w:t xml:space="preserve">traditionalist ideas of human </w:t>
      </w:r>
      <w:r w:rsidR="00EA4D85" w:rsidRPr="00410FC1">
        <w:rPr>
          <w:rFonts w:ascii="Century Gothic" w:hAnsi="Century Gothic"/>
          <w:lang w:val="en-GB"/>
        </w:rPr>
        <w:t xml:space="preserve">nature. </w:t>
      </w:r>
      <w:r w:rsidR="000D55D8" w:rsidRPr="00410FC1">
        <w:rPr>
          <w:rFonts w:ascii="Century Gothic" w:hAnsi="Century Gothic"/>
          <w:lang w:val="en-GB"/>
        </w:rPr>
        <w:t xml:space="preserve">The Enlightenment actively encouraged the optimistic humanist with </w:t>
      </w:r>
      <w:proofErr w:type="spellStart"/>
      <w:r w:rsidR="000D55D8" w:rsidRPr="00410FC1">
        <w:rPr>
          <w:rFonts w:ascii="Century Gothic" w:hAnsi="Century Gothic"/>
          <w:lang w:val="en-GB"/>
        </w:rPr>
        <w:t>Humean</w:t>
      </w:r>
      <w:proofErr w:type="spellEnd"/>
      <w:r w:rsidR="000D55D8" w:rsidRPr="00410FC1">
        <w:rPr>
          <w:rFonts w:ascii="Century Gothic" w:hAnsi="Century Gothic"/>
          <w:lang w:val="en-GB"/>
        </w:rPr>
        <w:t xml:space="preserve"> ideas on the reasoning ability of h</w:t>
      </w:r>
      <w:r w:rsidR="00507D20">
        <w:rPr>
          <w:rFonts w:ascii="Century Gothic" w:hAnsi="Century Gothic"/>
          <w:lang w:val="en-GB"/>
        </w:rPr>
        <w:t>umans and Kantian good will and rationality.</w:t>
      </w:r>
    </w:p>
    <w:p w14:paraId="69AA085E" w14:textId="226478BE" w:rsidR="000D55D8" w:rsidRPr="00410FC1" w:rsidRDefault="000D55D8">
      <w:pPr>
        <w:rPr>
          <w:rFonts w:ascii="Century Gothic" w:hAnsi="Century Gothic"/>
          <w:lang w:val="en-GB"/>
        </w:rPr>
      </w:pPr>
      <w:r w:rsidRPr="00410FC1">
        <w:rPr>
          <w:rFonts w:ascii="Century Gothic" w:hAnsi="Century Gothic"/>
          <w:lang w:val="en-GB"/>
        </w:rPr>
        <w:t xml:space="preserve">Humans have </w:t>
      </w:r>
      <w:r w:rsidR="006949F7">
        <w:rPr>
          <w:rFonts w:ascii="Century Gothic" w:hAnsi="Century Gothic"/>
          <w:lang w:val="en-GB"/>
        </w:rPr>
        <w:t>a ‘</w:t>
      </w:r>
      <w:r w:rsidRPr="00410FC1">
        <w:rPr>
          <w:rFonts w:ascii="Century Gothic" w:hAnsi="Century Gothic"/>
          <w:lang w:val="en-GB"/>
        </w:rPr>
        <w:t xml:space="preserve">built </w:t>
      </w:r>
      <w:r w:rsidR="006949F7">
        <w:rPr>
          <w:rFonts w:ascii="Century Gothic" w:hAnsi="Century Gothic"/>
          <w:lang w:val="en-GB"/>
        </w:rPr>
        <w:t xml:space="preserve">in’ </w:t>
      </w:r>
      <w:r w:rsidRPr="00410FC1">
        <w:rPr>
          <w:rFonts w:ascii="Century Gothic" w:hAnsi="Century Gothic"/>
          <w:lang w:val="en-GB"/>
        </w:rPr>
        <w:t xml:space="preserve">ability to make reasoned judgements and can strive for a fair and just society. If reason allows individuals to be autonomous the idea </w:t>
      </w:r>
      <w:r w:rsidR="006949F7">
        <w:rPr>
          <w:rFonts w:ascii="Century Gothic" w:hAnsi="Century Gothic"/>
          <w:lang w:val="en-GB"/>
        </w:rPr>
        <w:t>is</w:t>
      </w:r>
      <w:r w:rsidRPr="00410FC1">
        <w:rPr>
          <w:rFonts w:ascii="Century Gothic" w:hAnsi="Century Gothic"/>
          <w:lang w:val="en-GB"/>
        </w:rPr>
        <w:t xml:space="preserve"> that this in turn will be beneficial to all. It simply would not make sense to deprive anyone of their abilit</w:t>
      </w:r>
      <w:r w:rsidR="00507D20">
        <w:rPr>
          <w:rFonts w:ascii="Century Gothic" w:hAnsi="Century Gothic"/>
          <w:lang w:val="en-GB"/>
        </w:rPr>
        <w:t>y to reason</w:t>
      </w:r>
      <w:r w:rsidRPr="00410FC1">
        <w:rPr>
          <w:rFonts w:ascii="Century Gothic" w:hAnsi="Century Gothic"/>
          <w:lang w:val="en-GB"/>
        </w:rPr>
        <w:t>; this would be counter-intuitive</w:t>
      </w:r>
      <w:r w:rsidR="008709D9" w:rsidRPr="00410FC1">
        <w:rPr>
          <w:rFonts w:ascii="Century Gothic" w:hAnsi="Century Gothic"/>
          <w:lang w:val="en-GB"/>
        </w:rPr>
        <w:t xml:space="preserve"> for a</w:t>
      </w:r>
      <w:r w:rsidR="006949F7">
        <w:rPr>
          <w:rFonts w:ascii="Century Gothic" w:hAnsi="Century Gothic"/>
          <w:lang w:val="en-GB"/>
        </w:rPr>
        <w:t>ny</w:t>
      </w:r>
      <w:r w:rsidR="008709D9" w:rsidRPr="00410FC1">
        <w:rPr>
          <w:rFonts w:ascii="Century Gothic" w:hAnsi="Century Gothic"/>
          <w:lang w:val="en-GB"/>
        </w:rPr>
        <w:t xml:space="preserve"> social group</w:t>
      </w:r>
      <w:r w:rsidRPr="00410FC1">
        <w:rPr>
          <w:rFonts w:ascii="Century Gothic" w:hAnsi="Century Gothic"/>
          <w:lang w:val="en-GB"/>
        </w:rPr>
        <w:t>.</w:t>
      </w:r>
    </w:p>
    <w:p w14:paraId="3B0FF5A9" w14:textId="0378C39B" w:rsidR="000D55D8" w:rsidRDefault="006949F7">
      <w:pPr>
        <w:rPr>
          <w:rFonts w:ascii="Century Gothic" w:hAnsi="Century Gothic"/>
          <w:lang w:val="en-GB"/>
        </w:rPr>
      </w:pPr>
      <w:r>
        <w:rPr>
          <w:rFonts w:ascii="Century Gothic" w:hAnsi="Century Gothic"/>
          <w:lang w:val="en-GB"/>
        </w:rPr>
        <w:t xml:space="preserve">Marx </w:t>
      </w:r>
      <w:r w:rsidR="000D55D8" w:rsidRPr="00410FC1">
        <w:rPr>
          <w:rFonts w:ascii="Century Gothic" w:hAnsi="Century Gothic"/>
          <w:lang w:val="en-GB"/>
        </w:rPr>
        <w:t>traditionally understood as champion of the people</w:t>
      </w:r>
      <w:r w:rsidR="008709D9" w:rsidRPr="00410FC1">
        <w:rPr>
          <w:rFonts w:ascii="Century Gothic" w:hAnsi="Century Gothic"/>
          <w:lang w:val="en-GB"/>
        </w:rPr>
        <w:t xml:space="preserve"> as a collective</w:t>
      </w:r>
      <w:r w:rsidR="000D55D8" w:rsidRPr="00410FC1">
        <w:rPr>
          <w:rFonts w:ascii="Century Gothic" w:hAnsi="Century Gothic"/>
          <w:lang w:val="en-GB"/>
        </w:rPr>
        <w:t>, could be In contempt of the true nature of humanity.</w:t>
      </w:r>
      <w:r w:rsidR="008709D9" w:rsidRPr="00410FC1">
        <w:rPr>
          <w:rFonts w:ascii="Century Gothic" w:hAnsi="Century Gothic"/>
          <w:lang w:val="en-GB"/>
        </w:rPr>
        <w:t xml:space="preserve"> Using the collective as a charade </w:t>
      </w:r>
      <w:r>
        <w:rPr>
          <w:rFonts w:ascii="Century Gothic" w:hAnsi="Century Gothic"/>
          <w:lang w:val="en-GB"/>
        </w:rPr>
        <w:t xml:space="preserve">for </w:t>
      </w:r>
      <w:r w:rsidR="008709D9" w:rsidRPr="00410FC1">
        <w:rPr>
          <w:rFonts w:ascii="Century Gothic" w:hAnsi="Century Gothic"/>
          <w:lang w:val="en-GB"/>
        </w:rPr>
        <w:t>what he stands accused of</w:t>
      </w:r>
      <w:r w:rsidR="00DD49CA" w:rsidRPr="00410FC1">
        <w:rPr>
          <w:rFonts w:ascii="Century Gothic" w:hAnsi="Century Gothic"/>
          <w:lang w:val="en-GB"/>
        </w:rPr>
        <w:t xml:space="preserve"> </w:t>
      </w:r>
      <w:r w:rsidR="008709D9" w:rsidRPr="00410FC1">
        <w:rPr>
          <w:rFonts w:ascii="Century Gothic" w:hAnsi="Century Gothic"/>
          <w:lang w:val="en-GB"/>
        </w:rPr>
        <w:t>is in fact a form of methodological individualism</w:t>
      </w:r>
      <w:r>
        <w:rPr>
          <w:rFonts w:ascii="Century Gothic" w:hAnsi="Century Gothic"/>
          <w:lang w:val="en-GB"/>
        </w:rPr>
        <w:t xml:space="preserve">, </w:t>
      </w:r>
      <w:r w:rsidR="00507D20">
        <w:rPr>
          <w:rFonts w:ascii="Century Gothic" w:hAnsi="Century Gothic"/>
          <w:lang w:val="en-GB"/>
        </w:rPr>
        <w:t>of which he denies.</w:t>
      </w:r>
    </w:p>
    <w:p w14:paraId="213B9765" w14:textId="77777777" w:rsidR="00507D20" w:rsidRPr="00410FC1" w:rsidRDefault="00507D20">
      <w:pPr>
        <w:rPr>
          <w:rFonts w:ascii="Century Gothic" w:hAnsi="Century Gothic"/>
          <w:lang w:val="en-GB"/>
        </w:rPr>
      </w:pPr>
    </w:p>
    <w:p w14:paraId="0E5BE1B4" w14:textId="7C7DB73E" w:rsidR="00961698" w:rsidRPr="00410FC1" w:rsidRDefault="00CF5195">
      <w:pPr>
        <w:rPr>
          <w:rFonts w:ascii="Century Gothic" w:hAnsi="Century Gothic"/>
          <w:lang w:val="en-GB"/>
        </w:rPr>
      </w:pPr>
      <w:proofErr w:type="spellStart"/>
      <w:r>
        <w:rPr>
          <w:rFonts w:ascii="Century Gothic" w:hAnsi="Century Gothic"/>
          <w:lang w:val="en-GB"/>
        </w:rPr>
        <w:t>Habermas</w:t>
      </w:r>
      <w:r w:rsidRPr="00410FC1">
        <w:rPr>
          <w:rFonts w:ascii="Century Gothic" w:hAnsi="Century Gothic"/>
          <w:lang w:val="en-GB"/>
        </w:rPr>
        <w:t>’approach</w:t>
      </w:r>
      <w:proofErr w:type="spellEnd"/>
      <w:r w:rsidR="00150FAD" w:rsidRPr="00410FC1">
        <w:rPr>
          <w:rFonts w:ascii="Century Gothic" w:hAnsi="Century Gothic"/>
          <w:lang w:val="en-GB"/>
        </w:rPr>
        <w:t xml:space="preserve"> to Marx could be considered </w:t>
      </w:r>
      <w:r w:rsidR="0090074F" w:rsidRPr="00410FC1">
        <w:rPr>
          <w:rFonts w:ascii="Century Gothic" w:hAnsi="Century Gothic"/>
          <w:lang w:val="en-GB"/>
        </w:rPr>
        <w:t xml:space="preserve">rational and beyond the theoretical, which Marxist theory inevitably is. </w:t>
      </w:r>
      <w:r w:rsidR="00704EC1" w:rsidRPr="00410FC1">
        <w:rPr>
          <w:rFonts w:ascii="Century Gothic" w:hAnsi="Century Gothic"/>
          <w:lang w:val="en-GB"/>
        </w:rPr>
        <w:t xml:space="preserve">His </w:t>
      </w:r>
      <w:r w:rsidR="00AF504B" w:rsidRPr="00410FC1">
        <w:rPr>
          <w:rFonts w:ascii="Century Gothic" w:hAnsi="Century Gothic"/>
          <w:lang w:val="en-GB"/>
        </w:rPr>
        <w:t xml:space="preserve">theory of communication seeks to </w:t>
      </w:r>
      <w:r w:rsidR="006949F7">
        <w:rPr>
          <w:rFonts w:ascii="Century Gothic" w:hAnsi="Century Gothic"/>
          <w:lang w:val="en-GB"/>
        </w:rPr>
        <w:t xml:space="preserve">further </w:t>
      </w:r>
      <w:r w:rsidR="00AF504B" w:rsidRPr="00410FC1">
        <w:rPr>
          <w:rFonts w:ascii="Century Gothic" w:hAnsi="Century Gothic"/>
          <w:lang w:val="en-GB"/>
        </w:rPr>
        <w:t>develop the understanding of human</w:t>
      </w:r>
      <w:r w:rsidR="00D1427A" w:rsidRPr="00410FC1">
        <w:rPr>
          <w:rFonts w:ascii="Century Gothic" w:hAnsi="Century Gothic"/>
          <w:lang w:val="en-GB"/>
        </w:rPr>
        <w:t>ity</w:t>
      </w:r>
      <w:r w:rsidR="00AF504B" w:rsidRPr="00410FC1">
        <w:rPr>
          <w:rFonts w:ascii="Century Gothic" w:hAnsi="Century Gothic"/>
          <w:lang w:val="en-GB"/>
        </w:rPr>
        <w:t xml:space="preserve">. By the focus shifting to language use </w:t>
      </w:r>
      <w:proofErr w:type="spellStart"/>
      <w:r w:rsidR="00D1427A" w:rsidRPr="00410FC1">
        <w:rPr>
          <w:rFonts w:ascii="Century Gothic" w:hAnsi="Century Gothic"/>
          <w:lang w:val="en-GB"/>
        </w:rPr>
        <w:t>Habermas</w:t>
      </w:r>
      <w:proofErr w:type="spellEnd"/>
      <w:r w:rsidR="00D1427A" w:rsidRPr="00410FC1">
        <w:rPr>
          <w:rFonts w:ascii="Century Gothic" w:hAnsi="Century Gothic"/>
          <w:lang w:val="en-GB"/>
        </w:rPr>
        <w:t xml:space="preserve"> is acknowledging what is arguably the key tool of </w:t>
      </w:r>
      <w:r w:rsidR="00E10709" w:rsidRPr="00410FC1">
        <w:rPr>
          <w:rFonts w:ascii="Century Gothic" w:hAnsi="Century Gothic"/>
          <w:lang w:val="en-GB"/>
        </w:rPr>
        <w:t>progression</w:t>
      </w:r>
      <w:r w:rsidR="006949F7">
        <w:rPr>
          <w:rFonts w:ascii="Century Gothic" w:hAnsi="Century Gothic"/>
          <w:lang w:val="en-GB"/>
        </w:rPr>
        <w:t xml:space="preserve"> which is</w:t>
      </w:r>
      <w:r w:rsidR="00D1427A" w:rsidRPr="00410FC1">
        <w:rPr>
          <w:rFonts w:ascii="Century Gothic" w:hAnsi="Century Gothic"/>
          <w:lang w:val="en-GB"/>
        </w:rPr>
        <w:t xml:space="preserve"> emancipation</w:t>
      </w:r>
      <w:r w:rsidR="006949F7">
        <w:rPr>
          <w:rFonts w:ascii="Century Gothic" w:hAnsi="Century Gothic"/>
          <w:lang w:val="en-GB"/>
        </w:rPr>
        <w:t xml:space="preserve">, </w:t>
      </w:r>
      <w:r w:rsidR="00D1427A" w:rsidRPr="00410FC1">
        <w:rPr>
          <w:rFonts w:ascii="Century Gothic" w:hAnsi="Century Gothic"/>
          <w:lang w:val="en-GB"/>
        </w:rPr>
        <w:t xml:space="preserve">but </w:t>
      </w:r>
      <w:r w:rsidR="006949F7">
        <w:rPr>
          <w:rFonts w:ascii="Century Gothic" w:hAnsi="Century Gothic"/>
          <w:lang w:val="en-GB"/>
        </w:rPr>
        <w:t xml:space="preserve">this </w:t>
      </w:r>
      <w:r w:rsidR="00D1427A" w:rsidRPr="00410FC1">
        <w:rPr>
          <w:rFonts w:ascii="Century Gothic" w:hAnsi="Century Gothic"/>
          <w:lang w:val="en-GB"/>
        </w:rPr>
        <w:t xml:space="preserve">also </w:t>
      </w:r>
      <w:r w:rsidR="006949F7">
        <w:rPr>
          <w:rFonts w:ascii="Century Gothic" w:hAnsi="Century Gothic"/>
          <w:lang w:val="en-GB"/>
        </w:rPr>
        <w:t xml:space="preserve">serves as a </w:t>
      </w:r>
      <w:r w:rsidR="00E10709" w:rsidRPr="00410FC1">
        <w:rPr>
          <w:rFonts w:ascii="Century Gothic" w:hAnsi="Century Gothic"/>
          <w:lang w:val="en-GB"/>
        </w:rPr>
        <w:t>constraint</w:t>
      </w:r>
      <w:r w:rsidR="00D1427A" w:rsidRPr="00410FC1">
        <w:rPr>
          <w:rFonts w:ascii="Century Gothic" w:hAnsi="Century Gothic"/>
          <w:lang w:val="en-GB"/>
        </w:rPr>
        <w:t xml:space="preserve">. </w:t>
      </w:r>
      <w:r w:rsidR="00E10709" w:rsidRPr="00410FC1">
        <w:rPr>
          <w:rFonts w:ascii="Century Gothic" w:hAnsi="Century Gothic"/>
          <w:lang w:val="en-GB"/>
        </w:rPr>
        <w:t>Although fiction, Newspeak in Orwell’s Oceania was instrumental in the containment of individual thought and development; ultimately leading to loss of personal identity.</w:t>
      </w:r>
    </w:p>
    <w:p w14:paraId="1369B839" w14:textId="5C31687B" w:rsidR="000D55D8" w:rsidRPr="00410FC1" w:rsidRDefault="009C14AD">
      <w:pPr>
        <w:rPr>
          <w:rFonts w:ascii="Century Gothic" w:hAnsi="Century Gothic"/>
          <w:lang w:val="en-GB"/>
        </w:rPr>
      </w:pPr>
      <w:r w:rsidRPr="00410FC1">
        <w:rPr>
          <w:rFonts w:ascii="Century Gothic" w:hAnsi="Century Gothic"/>
          <w:lang w:val="en-GB"/>
        </w:rPr>
        <w:t xml:space="preserve"> Language purporting to be t</w:t>
      </w:r>
      <w:r w:rsidR="00961698" w:rsidRPr="00410FC1">
        <w:rPr>
          <w:rFonts w:ascii="Century Gothic" w:hAnsi="Century Gothic"/>
          <w:lang w:val="en-GB"/>
        </w:rPr>
        <w:t xml:space="preserve">he mode of thought articulation </w:t>
      </w:r>
      <w:proofErr w:type="spellStart"/>
      <w:r w:rsidR="00961698" w:rsidRPr="00410FC1">
        <w:rPr>
          <w:rFonts w:ascii="Century Gothic" w:hAnsi="Century Gothic"/>
          <w:lang w:val="en-GB"/>
        </w:rPr>
        <w:t>Habermas</w:t>
      </w:r>
      <w:proofErr w:type="spellEnd"/>
      <w:r w:rsidR="00961698" w:rsidRPr="00410FC1">
        <w:rPr>
          <w:rFonts w:ascii="Century Gothic" w:hAnsi="Century Gothic"/>
          <w:lang w:val="en-GB"/>
        </w:rPr>
        <w:t xml:space="preserve"> makes an astute observation</w:t>
      </w:r>
      <w:r w:rsidR="00370A49" w:rsidRPr="00410FC1">
        <w:rPr>
          <w:rFonts w:ascii="Century Gothic" w:hAnsi="Century Gothic"/>
          <w:lang w:val="en-GB"/>
        </w:rPr>
        <w:t xml:space="preserve"> that</w:t>
      </w:r>
      <w:r w:rsidR="00CA5450" w:rsidRPr="00410FC1">
        <w:rPr>
          <w:rFonts w:ascii="Century Gothic" w:hAnsi="Century Gothic"/>
          <w:lang w:val="en-GB"/>
        </w:rPr>
        <w:t xml:space="preserve"> </w:t>
      </w:r>
      <w:r w:rsidR="00085867" w:rsidRPr="00410FC1">
        <w:rPr>
          <w:rFonts w:ascii="Century Gothic" w:hAnsi="Century Gothic"/>
          <w:lang w:val="en-GB"/>
        </w:rPr>
        <w:t xml:space="preserve">modern </w:t>
      </w:r>
      <w:r w:rsidR="00CA5450" w:rsidRPr="00410FC1">
        <w:rPr>
          <w:rFonts w:ascii="Century Gothic" w:hAnsi="Century Gothic"/>
          <w:lang w:val="en-GB"/>
        </w:rPr>
        <w:t xml:space="preserve">society is still under construction but the final result need not be </w:t>
      </w:r>
      <w:r w:rsidR="00085867" w:rsidRPr="00410FC1">
        <w:rPr>
          <w:rFonts w:ascii="Century Gothic" w:hAnsi="Century Gothic"/>
          <w:lang w:val="en-GB"/>
        </w:rPr>
        <w:t>destruction</w:t>
      </w:r>
      <w:r w:rsidR="00CA5450" w:rsidRPr="00410FC1">
        <w:rPr>
          <w:rFonts w:ascii="Century Gothic" w:hAnsi="Century Gothic"/>
          <w:lang w:val="en-GB"/>
        </w:rPr>
        <w:t xml:space="preserve"> of social struct</w:t>
      </w:r>
      <w:r w:rsidR="00085867" w:rsidRPr="00410FC1">
        <w:rPr>
          <w:rFonts w:ascii="Century Gothic" w:hAnsi="Century Gothic"/>
          <w:lang w:val="en-GB"/>
        </w:rPr>
        <w:t>ure but development of structural systems</w:t>
      </w:r>
      <w:r w:rsidR="00CA5450" w:rsidRPr="00410FC1">
        <w:rPr>
          <w:rFonts w:ascii="Century Gothic" w:hAnsi="Century Gothic"/>
          <w:lang w:val="en-GB"/>
        </w:rPr>
        <w:t xml:space="preserve"> and individual rationa</w:t>
      </w:r>
      <w:r w:rsidR="00085867" w:rsidRPr="00410FC1">
        <w:rPr>
          <w:rFonts w:ascii="Century Gothic" w:hAnsi="Century Gothic"/>
          <w:lang w:val="en-GB"/>
        </w:rPr>
        <w:t>lism,</w:t>
      </w:r>
      <w:r w:rsidR="006949F7">
        <w:rPr>
          <w:rFonts w:ascii="Century Gothic" w:hAnsi="Century Gothic"/>
          <w:lang w:val="en-GB"/>
        </w:rPr>
        <w:t xml:space="preserve"> </w:t>
      </w:r>
      <w:r w:rsidR="00E66D14">
        <w:rPr>
          <w:rFonts w:ascii="Century Gothic" w:hAnsi="Century Gothic"/>
          <w:lang w:val="en-GB"/>
        </w:rPr>
        <w:t xml:space="preserve">which </w:t>
      </w:r>
      <w:r w:rsidR="00CA5450" w:rsidRPr="00410FC1">
        <w:rPr>
          <w:rFonts w:ascii="Century Gothic" w:hAnsi="Century Gothic"/>
          <w:lang w:val="en-GB"/>
        </w:rPr>
        <w:t xml:space="preserve">would </w:t>
      </w:r>
      <w:r w:rsidR="00085867" w:rsidRPr="00410FC1">
        <w:rPr>
          <w:rFonts w:ascii="Century Gothic" w:hAnsi="Century Gothic"/>
          <w:lang w:val="en-GB"/>
        </w:rPr>
        <w:t xml:space="preserve">result in </w:t>
      </w:r>
      <w:r w:rsidR="00CA5450" w:rsidRPr="00410FC1">
        <w:rPr>
          <w:rFonts w:ascii="Century Gothic" w:hAnsi="Century Gothic"/>
          <w:lang w:val="en-GB"/>
        </w:rPr>
        <w:t xml:space="preserve"> ‘a fully rational society’. What </w:t>
      </w:r>
      <w:proofErr w:type="spellStart"/>
      <w:r w:rsidR="00CA5450" w:rsidRPr="00410FC1">
        <w:rPr>
          <w:rFonts w:ascii="Century Gothic" w:hAnsi="Century Gothic"/>
          <w:lang w:val="en-GB"/>
        </w:rPr>
        <w:t>Habermas</w:t>
      </w:r>
      <w:proofErr w:type="spellEnd"/>
      <w:r w:rsidR="00CA5450" w:rsidRPr="00410FC1">
        <w:rPr>
          <w:rFonts w:ascii="Century Gothic" w:hAnsi="Century Gothic"/>
          <w:lang w:val="en-GB"/>
        </w:rPr>
        <w:t xml:space="preserve"> means by this is that society and rationality </w:t>
      </w:r>
      <w:r w:rsidR="00085867" w:rsidRPr="00410FC1">
        <w:rPr>
          <w:rFonts w:ascii="Century Gothic" w:hAnsi="Century Gothic"/>
          <w:lang w:val="en-GB"/>
        </w:rPr>
        <w:t xml:space="preserve">when working together can be fully </w:t>
      </w:r>
      <w:r w:rsidR="00995B66" w:rsidRPr="00410FC1">
        <w:rPr>
          <w:rFonts w:ascii="Century Gothic" w:hAnsi="Century Gothic"/>
          <w:lang w:val="en-GB"/>
        </w:rPr>
        <w:t>emancipator</w:t>
      </w:r>
      <w:r w:rsidR="006949F7">
        <w:rPr>
          <w:rFonts w:ascii="Century Gothic" w:hAnsi="Century Gothic"/>
          <w:lang w:val="en-GB"/>
        </w:rPr>
        <w:t>y.</w:t>
      </w:r>
      <w:r w:rsidR="00085867" w:rsidRPr="00410FC1">
        <w:rPr>
          <w:rFonts w:ascii="Century Gothic" w:hAnsi="Century Gothic"/>
          <w:lang w:val="en-GB"/>
        </w:rPr>
        <w:t xml:space="preserve"> </w:t>
      </w:r>
    </w:p>
    <w:p w14:paraId="59CD2BE9" w14:textId="77777777" w:rsidR="0020122B" w:rsidRDefault="0020122B">
      <w:pPr>
        <w:rPr>
          <w:lang w:val="en-GB"/>
        </w:rPr>
      </w:pPr>
    </w:p>
    <w:p w14:paraId="64491B1A" w14:textId="4D912F95" w:rsidR="007C68F2" w:rsidRPr="00507D20" w:rsidRDefault="008E1FC4">
      <w:pPr>
        <w:rPr>
          <w:rFonts w:ascii="Century Gothic" w:hAnsi="Century Gothic"/>
          <w:lang w:val="en-GB"/>
        </w:rPr>
      </w:pPr>
      <w:r w:rsidRPr="00507D20">
        <w:rPr>
          <w:rFonts w:ascii="Century Gothic" w:hAnsi="Century Gothic"/>
          <w:lang w:val="en-GB"/>
        </w:rPr>
        <w:t>T</w:t>
      </w:r>
      <w:r w:rsidR="00E73A85" w:rsidRPr="00507D20">
        <w:rPr>
          <w:rFonts w:ascii="Century Gothic" w:hAnsi="Century Gothic"/>
          <w:lang w:val="en-GB"/>
        </w:rPr>
        <w:t>he m</w:t>
      </w:r>
      <w:r w:rsidR="006949F7">
        <w:rPr>
          <w:rFonts w:ascii="Century Gothic" w:hAnsi="Century Gothic"/>
          <w:lang w:val="en-GB"/>
        </w:rPr>
        <w:t>ethodological</w:t>
      </w:r>
      <w:r w:rsidR="00E73A85" w:rsidRPr="00507D20">
        <w:rPr>
          <w:rFonts w:ascii="Century Gothic" w:hAnsi="Century Gothic"/>
          <w:lang w:val="en-GB"/>
        </w:rPr>
        <w:t xml:space="preserve"> individualist </w:t>
      </w:r>
      <w:r w:rsidRPr="00507D20">
        <w:rPr>
          <w:rFonts w:ascii="Century Gothic" w:hAnsi="Century Gothic"/>
          <w:lang w:val="en-GB"/>
        </w:rPr>
        <w:t xml:space="preserve">may argue </w:t>
      </w:r>
      <w:r w:rsidR="006949F7">
        <w:rPr>
          <w:rFonts w:ascii="Century Gothic" w:hAnsi="Century Gothic"/>
          <w:lang w:val="en-GB"/>
        </w:rPr>
        <w:t>(</w:t>
      </w:r>
      <w:r w:rsidRPr="00507D20">
        <w:rPr>
          <w:rFonts w:ascii="Century Gothic" w:hAnsi="Century Gothic"/>
          <w:lang w:val="en-GB"/>
        </w:rPr>
        <w:t>against the functionalist for example</w:t>
      </w:r>
      <w:r w:rsidR="006949F7">
        <w:rPr>
          <w:rFonts w:ascii="Century Gothic" w:hAnsi="Century Gothic"/>
          <w:lang w:val="en-GB"/>
        </w:rPr>
        <w:t>)</w:t>
      </w:r>
      <w:r w:rsidRPr="00507D20">
        <w:rPr>
          <w:rFonts w:ascii="Century Gothic" w:hAnsi="Century Gothic"/>
          <w:lang w:val="en-GB"/>
        </w:rPr>
        <w:t xml:space="preserve"> that </w:t>
      </w:r>
      <w:r w:rsidR="006949F7">
        <w:rPr>
          <w:rFonts w:ascii="Century Gothic" w:hAnsi="Century Gothic"/>
          <w:lang w:val="en-GB"/>
        </w:rPr>
        <w:t xml:space="preserve">we </w:t>
      </w:r>
      <w:r w:rsidRPr="00507D20">
        <w:rPr>
          <w:rFonts w:ascii="Century Gothic" w:hAnsi="Century Gothic"/>
          <w:lang w:val="en-GB"/>
        </w:rPr>
        <w:t>might claim that s</w:t>
      </w:r>
      <w:r w:rsidR="00DF4FE8" w:rsidRPr="00507D20">
        <w:rPr>
          <w:rFonts w:ascii="Century Gothic" w:hAnsi="Century Gothic"/>
          <w:lang w:val="en-GB"/>
        </w:rPr>
        <w:t>ocial</w:t>
      </w:r>
      <w:r w:rsidR="00E73A85" w:rsidRPr="00507D20">
        <w:rPr>
          <w:rFonts w:ascii="Century Gothic" w:hAnsi="Century Gothic"/>
          <w:lang w:val="en-GB"/>
        </w:rPr>
        <w:t xml:space="preserve"> </w:t>
      </w:r>
      <w:r w:rsidR="00DF4FE8" w:rsidRPr="00507D20">
        <w:rPr>
          <w:rFonts w:ascii="Century Gothic" w:hAnsi="Century Gothic"/>
          <w:lang w:val="en-GB"/>
        </w:rPr>
        <w:t>systems are</w:t>
      </w:r>
      <w:r w:rsidR="00E73A85" w:rsidRPr="00507D20">
        <w:rPr>
          <w:rFonts w:ascii="Century Gothic" w:hAnsi="Century Gothic"/>
          <w:lang w:val="en-GB"/>
        </w:rPr>
        <w:t xml:space="preserve"> </w:t>
      </w:r>
      <w:r w:rsidR="00DF4FE8" w:rsidRPr="00507D20">
        <w:rPr>
          <w:rFonts w:ascii="Century Gothic" w:hAnsi="Century Gothic"/>
          <w:lang w:val="en-GB"/>
        </w:rPr>
        <w:t>in a sense self</w:t>
      </w:r>
      <w:r w:rsidR="006949F7">
        <w:rPr>
          <w:rFonts w:ascii="Century Gothic" w:hAnsi="Century Gothic"/>
          <w:lang w:val="en-GB"/>
        </w:rPr>
        <w:t>- endorsing. T</w:t>
      </w:r>
      <w:r w:rsidR="00E73A85" w:rsidRPr="00507D20">
        <w:rPr>
          <w:rFonts w:ascii="Century Gothic" w:hAnsi="Century Gothic"/>
          <w:lang w:val="en-GB"/>
        </w:rPr>
        <w:t xml:space="preserve">o consider a </w:t>
      </w:r>
      <w:r w:rsidR="006949F7" w:rsidRPr="00507D20">
        <w:rPr>
          <w:rFonts w:ascii="Century Gothic" w:hAnsi="Century Gothic"/>
          <w:lang w:val="en-GB"/>
        </w:rPr>
        <w:t>community,</w:t>
      </w:r>
      <w:r w:rsidR="00E73A85" w:rsidRPr="00507D20">
        <w:rPr>
          <w:rFonts w:ascii="Century Gothic" w:hAnsi="Century Gothic"/>
          <w:lang w:val="en-GB"/>
        </w:rPr>
        <w:t xml:space="preserve"> it is not necessary to </w:t>
      </w:r>
      <w:r w:rsidRPr="00507D20">
        <w:rPr>
          <w:rFonts w:ascii="Century Gothic" w:hAnsi="Century Gothic"/>
          <w:lang w:val="en-GB"/>
        </w:rPr>
        <w:t xml:space="preserve">consider or </w:t>
      </w:r>
      <w:r w:rsidR="00E73A85" w:rsidRPr="00507D20">
        <w:rPr>
          <w:rFonts w:ascii="Century Gothic" w:hAnsi="Century Gothic"/>
          <w:lang w:val="en-GB"/>
        </w:rPr>
        <w:t>understand the individuals that make up th</w:t>
      </w:r>
      <w:r w:rsidRPr="00507D20">
        <w:rPr>
          <w:rFonts w:ascii="Century Gothic" w:hAnsi="Century Gothic"/>
          <w:lang w:val="en-GB"/>
        </w:rPr>
        <w:t>e core of th</w:t>
      </w:r>
      <w:r w:rsidR="00E73A85" w:rsidRPr="00507D20">
        <w:rPr>
          <w:rFonts w:ascii="Century Gothic" w:hAnsi="Century Gothic"/>
          <w:lang w:val="en-GB"/>
        </w:rPr>
        <w:t>at community</w:t>
      </w:r>
      <w:r w:rsidRPr="00507D20">
        <w:rPr>
          <w:rFonts w:ascii="Century Gothic" w:hAnsi="Century Gothic"/>
          <w:lang w:val="en-GB"/>
        </w:rPr>
        <w:t>.</w:t>
      </w:r>
      <w:r w:rsidR="00E73A85" w:rsidRPr="00507D20">
        <w:rPr>
          <w:rFonts w:ascii="Century Gothic" w:hAnsi="Century Gothic"/>
          <w:lang w:val="en-GB"/>
        </w:rPr>
        <w:t xml:space="preserve"> </w:t>
      </w:r>
      <w:r w:rsidRPr="00507D20">
        <w:rPr>
          <w:rFonts w:ascii="Century Gothic" w:hAnsi="Century Gothic"/>
          <w:lang w:val="en-GB"/>
        </w:rPr>
        <w:t>For the M</w:t>
      </w:r>
      <w:r w:rsidR="006949F7">
        <w:rPr>
          <w:rFonts w:ascii="Century Gothic" w:hAnsi="Century Gothic"/>
          <w:lang w:val="en-GB"/>
        </w:rPr>
        <w:t>ethodological Individualist,</w:t>
      </w:r>
      <w:r w:rsidRPr="00507D20">
        <w:rPr>
          <w:rFonts w:ascii="Century Gothic" w:hAnsi="Century Gothic"/>
          <w:lang w:val="en-GB"/>
        </w:rPr>
        <w:t xml:space="preserve"> the community would st</w:t>
      </w:r>
      <w:r w:rsidR="007C68F2" w:rsidRPr="00507D20">
        <w:rPr>
          <w:rFonts w:ascii="Century Gothic" w:hAnsi="Century Gothic"/>
          <w:lang w:val="en-GB"/>
        </w:rPr>
        <w:t xml:space="preserve">art and end with the individual; it is the sum of </w:t>
      </w:r>
      <w:r w:rsidR="006949F7" w:rsidRPr="00507D20">
        <w:rPr>
          <w:rFonts w:ascii="Century Gothic" w:hAnsi="Century Gothic"/>
          <w:lang w:val="en-GB"/>
        </w:rPr>
        <w:t>its</w:t>
      </w:r>
      <w:r w:rsidR="007C68F2" w:rsidRPr="00507D20">
        <w:rPr>
          <w:rFonts w:ascii="Century Gothic" w:hAnsi="Century Gothic"/>
          <w:lang w:val="en-GB"/>
        </w:rPr>
        <w:t xml:space="preserve"> individuals. </w:t>
      </w:r>
      <w:sdt>
        <w:sdtPr>
          <w:rPr>
            <w:rFonts w:ascii="Century Gothic" w:hAnsi="Century Gothic"/>
            <w:lang w:val="en-GB"/>
          </w:rPr>
          <w:id w:val="-642198517"/>
          <w:citation/>
        </w:sdtPr>
        <w:sdtContent>
          <w:r w:rsidR="00E66D14">
            <w:rPr>
              <w:rFonts w:ascii="Century Gothic" w:hAnsi="Century Gothic"/>
              <w:lang w:val="en-GB"/>
            </w:rPr>
            <w:fldChar w:fldCharType="begin"/>
          </w:r>
          <w:r w:rsidR="00E66D14">
            <w:rPr>
              <w:rFonts w:ascii="Century Gothic" w:hAnsi="Century Gothic"/>
              <w:lang w:val="en-GB"/>
            </w:rPr>
            <w:instrText xml:space="preserve"> CITATION SBr06 \l 2057 </w:instrText>
          </w:r>
          <w:r w:rsidR="00E66D14">
            <w:rPr>
              <w:rFonts w:ascii="Century Gothic" w:hAnsi="Century Gothic"/>
              <w:lang w:val="en-GB"/>
            </w:rPr>
            <w:fldChar w:fldCharType="separate"/>
          </w:r>
          <w:r w:rsidR="00E66D14" w:rsidRPr="00E66D14">
            <w:rPr>
              <w:rFonts w:ascii="Century Gothic" w:hAnsi="Century Gothic"/>
              <w:noProof/>
              <w:lang w:val="en-GB"/>
            </w:rPr>
            <w:t>(S.Bruce 2006)</w:t>
          </w:r>
          <w:r w:rsidR="00E66D14">
            <w:rPr>
              <w:rFonts w:ascii="Century Gothic" w:hAnsi="Century Gothic"/>
              <w:lang w:val="en-GB"/>
            </w:rPr>
            <w:fldChar w:fldCharType="end"/>
          </w:r>
        </w:sdtContent>
      </w:sdt>
    </w:p>
    <w:p w14:paraId="2F70370C" w14:textId="6C0D2169" w:rsidR="004F43D4" w:rsidRPr="00507D20" w:rsidRDefault="007C68F2">
      <w:pPr>
        <w:rPr>
          <w:rFonts w:ascii="Century Gothic" w:hAnsi="Century Gothic"/>
          <w:lang w:val="en-GB"/>
        </w:rPr>
      </w:pPr>
      <w:r w:rsidRPr="00507D20">
        <w:rPr>
          <w:rFonts w:ascii="Century Gothic" w:hAnsi="Century Gothic"/>
          <w:lang w:val="en-GB"/>
        </w:rPr>
        <w:t>To suggest that Marx posits a form of M</w:t>
      </w:r>
      <w:r w:rsidR="00E12955">
        <w:rPr>
          <w:rFonts w:ascii="Century Gothic" w:hAnsi="Century Gothic"/>
          <w:lang w:val="en-GB"/>
        </w:rPr>
        <w:t xml:space="preserve">ethodological </w:t>
      </w:r>
      <w:r w:rsidR="00E66D14" w:rsidRPr="00507D20">
        <w:rPr>
          <w:rFonts w:ascii="Century Gothic" w:hAnsi="Century Gothic"/>
          <w:lang w:val="en-GB"/>
        </w:rPr>
        <w:t>I</w:t>
      </w:r>
      <w:r w:rsidR="00E66D14">
        <w:rPr>
          <w:rFonts w:ascii="Century Gothic" w:hAnsi="Century Gothic"/>
          <w:lang w:val="en-GB"/>
        </w:rPr>
        <w:t>ndividualism</w:t>
      </w:r>
      <w:r w:rsidRPr="00507D20">
        <w:rPr>
          <w:rFonts w:ascii="Century Gothic" w:hAnsi="Century Gothic"/>
          <w:lang w:val="en-GB"/>
        </w:rPr>
        <w:t xml:space="preserve"> is strange but possible considering </w:t>
      </w:r>
      <w:r w:rsidR="00E12955">
        <w:rPr>
          <w:rFonts w:ascii="Century Gothic" w:hAnsi="Century Gothic"/>
          <w:lang w:val="en-GB"/>
        </w:rPr>
        <w:t xml:space="preserve">it </w:t>
      </w:r>
      <w:r w:rsidRPr="00507D20">
        <w:rPr>
          <w:rFonts w:ascii="Century Gothic" w:hAnsi="Century Gothic"/>
          <w:lang w:val="en-GB"/>
        </w:rPr>
        <w:t xml:space="preserve">appears to be </w:t>
      </w:r>
      <w:r w:rsidR="00292B6B" w:rsidRPr="00507D20">
        <w:rPr>
          <w:rFonts w:ascii="Century Gothic" w:hAnsi="Century Gothic"/>
          <w:lang w:val="en-GB"/>
        </w:rPr>
        <w:t>relatively fluid</w:t>
      </w:r>
      <w:r w:rsidRPr="00507D20">
        <w:rPr>
          <w:rFonts w:ascii="Century Gothic" w:hAnsi="Century Gothic"/>
          <w:lang w:val="en-GB"/>
        </w:rPr>
        <w:t xml:space="preserve"> in how it is interpreted by Social Philosophers. </w:t>
      </w:r>
    </w:p>
    <w:p w14:paraId="3D1CEF10" w14:textId="65F810FE" w:rsidR="004F43D4" w:rsidRDefault="0043133F">
      <w:pPr>
        <w:rPr>
          <w:lang w:val="en-GB"/>
        </w:rPr>
      </w:pPr>
      <w:r>
        <w:rPr>
          <w:rFonts w:ascii="Century Gothic" w:hAnsi="Century Gothic"/>
          <w:lang w:val="en-GB"/>
        </w:rPr>
        <w:t>Marx himself attacked</w:t>
      </w:r>
      <w:r w:rsidR="004F43D4" w:rsidRPr="00507D20">
        <w:rPr>
          <w:rFonts w:ascii="Century Gothic" w:hAnsi="Century Gothic"/>
          <w:lang w:val="en-GB"/>
        </w:rPr>
        <w:t xml:space="preserve"> M</w:t>
      </w:r>
      <w:r>
        <w:rPr>
          <w:rFonts w:ascii="Century Gothic" w:hAnsi="Century Gothic"/>
          <w:lang w:val="en-GB"/>
        </w:rPr>
        <w:t xml:space="preserve">ethodological </w:t>
      </w:r>
      <w:r w:rsidR="004F43D4" w:rsidRPr="00507D20">
        <w:rPr>
          <w:rFonts w:ascii="Century Gothic" w:hAnsi="Century Gothic"/>
          <w:lang w:val="en-GB"/>
        </w:rPr>
        <w:t>I</w:t>
      </w:r>
      <w:r>
        <w:rPr>
          <w:rFonts w:ascii="Century Gothic" w:hAnsi="Century Gothic"/>
          <w:lang w:val="en-GB"/>
        </w:rPr>
        <w:t>ndividualism</w:t>
      </w:r>
      <w:r w:rsidR="004F43D4" w:rsidRPr="00507D20">
        <w:rPr>
          <w:rFonts w:ascii="Century Gothic" w:hAnsi="Century Gothic"/>
          <w:lang w:val="en-GB"/>
        </w:rPr>
        <w:t xml:space="preserve"> with the declarative proposition </w:t>
      </w:r>
      <w:r>
        <w:rPr>
          <w:rFonts w:ascii="Century Gothic" w:hAnsi="Century Gothic"/>
          <w:lang w:val="en-GB"/>
        </w:rPr>
        <w:t>against ‘the methodology of man’</w:t>
      </w:r>
      <w:r w:rsidR="004F43D4" w:rsidRPr="00507D20">
        <w:rPr>
          <w:rFonts w:ascii="Century Gothic" w:hAnsi="Century Gothic"/>
          <w:lang w:val="en-GB"/>
        </w:rPr>
        <w:t>.</w:t>
      </w:r>
      <w:r>
        <w:rPr>
          <w:rFonts w:ascii="Century Gothic" w:hAnsi="Century Gothic"/>
          <w:lang w:val="en-GB"/>
        </w:rPr>
        <w:t xml:space="preserve"> </w:t>
      </w:r>
      <w:r w:rsidR="004F43D4" w:rsidRPr="00507D20">
        <w:rPr>
          <w:rFonts w:ascii="Century Gothic" w:hAnsi="Century Gothic"/>
          <w:lang w:val="en-GB"/>
        </w:rPr>
        <w:t>He claims that ‘</w:t>
      </w:r>
      <w:r w:rsidR="004F43D4" w:rsidRPr="0043133F">
        <w:rPr>
          <w:rFonts w:ascii="Century Gothic" w:hAnsi="Century Gothic"/>
          <w:i/>
          <w:lang w:val="en-GB"/>
        </w:rPr>
        <w:t xml:space="preserve">society does </w:t>
      </w:r>
      <w:r w:rsidR="004F43D4" w:rsidRPr="0043133F">
        <w:rPr>
          <w:rFonts w:ascii="Century Gothic" w:hAnsi="Century Gothic"/>
          <w:i/>
          <w:lang w:val="en-GB"/>
        </w:rPr>
        <w:lastRenderedPageBreak/>
        <w:t xml:space="preserve">not consist of individuals but expresses the sum total of interrelations, the </w:t>
      </w:r>
      <w:r w:rsidRPr="0043133F">
        <w:rPr>
          <w:rFonts w:ascii="Century Gothic" w:hAnsi="Century Gothic"/>
          <w:i/>
          <w:lang w:val="en-GB"/>
        </w:rPr>
        <w:t>relations</w:t>
      </w:r>
      <w:r w:rsidR="004F43D4" w:rsidRPr="0043133F">
        <w:rPr>
          <w:rFonts w:ascii="Century Gothic" w:hAnsi="Century Gothic"/>
          <w:i/>
          <w:lang w:val="en-GB"/>
        </w:rPr>
        <w:t xml:space="preserve"> within which these individuals stand</w:t>
      </w:r>
      <w:r w:rsidR="004F43D4" w:rsidRPr="00507D20">
        <w:rPr>
          <w:rFonts w:ascii="Century Gothic" w:hAnsi="Century Gothic"/>
          <w:lang w:val="en-GB"/>
        </w:rPr>
        <w:t>’</w:t>
      </w:r>
      <w:r w:rsidR="004F43D4">
        <w:rPr>
          <w:lang w:val="en-GB"/>
        </w:rPr>
        <w:t xml:space="preserve">   </w:t>
      </w:r>
      <w:sdt>
        <w:sdtPr>
          <w:rPr>
            <w:lang w:val="en-GB"/>
          </w:rPr>
          <w:id w:val="1974398516"/>
          <w:citation/>
        </w:sdtPr>
        <w:sdtContent>
          <w:r w:rsidR="00E66D14">
            <w:rPr>
              <w:lang w:val="en-GB"/>
            </w:rPr>
            <w:fldChar w:fldCharType="begin"/>
          </w:r>
          <w:r w:rsidR="00E66D14">
            <w:rPr>
              <w:lang w:val="en-GB"/>
            </w:rPr>
            <w:instrText xml:space="preserve"> CITATION TBa18 \l 2057 </w:instrText>
          </w:r>
          <w:r w:rsidR="00E66D14">
            <w:rPr>
              <w:lang w:val="en-GB"/>
            </w:rPr>
            <w:fldChar w:fldCharType="separate"/>
          </w:r>
          <w:r w:rsidR="00E66D14">
            <w:rPr>
              <w:noProof/>
              <w:lang w:val="en-GB"/>
            </w:rPr>
            <w:t>(</w:t>
          </w:r>
          <w:r w:rsidR="00E66D14" w:rsidRPr="00493DBE">
            <w:rPr>
              <w:rFonts w:ascii="Century Gothic" w:hAnsi="Century Gothic"/>
              <w:noProof/>
              <w:lang w:val="en-GB"/>
            </w:rPr>
            <w:t>T.Ball n.d.</w:t>
          </w:r>
          <w:r w:rsidR="00E66D14">
            <w:rPr>
              <w:noProof/>
              <w:lang w:val="en-GB"/>
            </w:rPr>
            <w:t>)</w:t>
          </w:r>
          <w:r w:rsidR="00E66D14">
            <w:rPr>
              <w:lang w:val="en-GB"/>
            </w:rPr>
            <w:fldChar w:fldCharType="end"/>
          </w:r>
        </w:sdtContent>
      </w:sdt>
    </w:p>
    <w:p w14:paraId="3FE8251A" w14:textId="77777777" w:rsidR="004F43D4" w:rsidRDefault="004F43D4">
      <w:pPr>
        <w:rPr>
          <w:lang w:val="en-GB"/>
        </w:rPr>
      </w:pPr>
    </w:p>
    <w:p w14:paraId="06F391A8" w14:textId="3C4AA215" w:rsidR="004F43D4" w:rsidRPr="004168F9" w:rsidRDefault="004665A2">
      <w:pPr>
        <w:rPr>
          <w:rFonts w:ascii="Century Gothic" w:hAnsi="Century Gothic"/>
          <w:lang w:val="en-GB"/>
        </w:rPr>
      </w:pPr>
      <w:r w:rsidRPr="004168F9">
        <w:rPr>
          <w:rFonts w:ascii="Century Gothic" w:hAnsi="Century Gothic"/>
          <w:lang w:val="en-GB"/>
        </w:rPr>
        <w:t>However,</w:t>
      </w:r>
      <w:r w:rsidR="00A34BCD" w:rsidRPr="004168F9">
        <w:rPr>
          <w:rFonts w:ascii="Century Gothic" w:hAnsi="Century Gothic"/>
          <w:lang w:val="en-GB"/>
        </w:rPr>
        <w:t xml:space="preserve"> with closer investigation it could be </w:t>
      </w:r>
      <w:r w:rsidR="00687D8E">
        <w:rPr>
          <w:rFonts w:ascii="Century Gothic" w:hAnsi="Century Gothic"/>
          <w:lang w:val="en-GB"/>
        </w:rPr>
        <w:t>inferred</w:t>
      </w:r>
      <w:r w:rsidR="00A34BCD" w:rsidRPr="004168F9">
        <w:rPr>
          <w:rFonts w:ascii="Century Gothic" w:hAnsi="Century Gothic"/>
          <w:lang w:val="en-GB"/>
        </w:rPr>
        <w:t xml:space="preserve"> that </w:t>
      </w:r>
      <w:r w:rsidR="00687D8E">
        <w:rPr>
          <w:rFonts w:ascii="Century Gothic" w:hAnsi="Century Gothic"/>
          <w:lang w:val="en-GB"/>
        </w:rPr>
        <w:t>M</w:t>
      </w:r>
      <w:r w:rsidR="00B320D2" w:rsidRPr="004168F9">
        <w:rPr>
          <w:rFonts w:ascii="Century Gothic" w:hAnsi="Century Gothic"/>
          <w:lang w:val="en-GB"/>
        </w:rPr>
        <w:t xml:space="preserve">ethodological </w:t>
      </w:r>
      <w:r w:rsidR="00687D8E">
        <w:rPr>
          <w:rFonts w:ascii="Century Gothic" w:hAnsi="Century Gothic"/>
          <w:lang w:val="en-GB"/>
        </w:rPr>
        <w:t>I</w:t>
      </w:r>
      <w:r w:rsidR="00B320D2" w:rsidRPr="004168F9">
        <w:rPr>
          <w:rFonts w:ascii="Century Gothic" w:hAnsi="Century Gothic"/>
          <w:lang w:val="en-GB"/>
        </w:rPr>
        <w:t xml:space="preserve">ndividualism is </w:t>
      </w:r>
      <w:r w:rsidR="00BC2002" w:rsidRPr="004168F9">
        <w:rPr>
          <w:rFonts w:ascii="Century Gothic" w:hAnsi="Century Gothic"/>
          <w:lang w:val="en-GB"/>
        </w:rPr>
        <w:t>in fact the basis of all societal structure which can be fully reducible to individuals. The distinct beliefs, desires and thoughts of human beings that differ (even</w:t>
      </w:r>
      <w:r w:rsidRPr="004168F9">
        <w:rPr>
          <w:rFonts w:ascii="Century Gothic" w:hAnsi="Century Gothic"/>
          <w:lang w:val="en-GB"/>
        </w:rPr>
        <w:t xml:space="preserve"> if they appear to be inextricable</w:t>
      </w:r>
      <w:r w:rsidR="00BC2002" w:rsidRPr="004168F9">
        <w:rPr>
          <w:rFonts w:ascii="Century Gothic" w:hAnsi="Century Gothic"/>
          <w:lang w:val="en-GB"/>
        </w:rPr>
        <w:t xml:space="preserve">) from one another.   </w:t>
      </w:r>
    </w:p>
    <w:p w14:paraId="25461D78" w14:textId="77777777" w:rsidR="00DB4401" w:rsidRDefault="004665A2" w:rsidP="00F96D69">
      <w:pPr>
        <w:shd w:val="clear" w:color="auto" w:fill="FFFFFF"/>
        <w:rPr>
          <w:rFonts w:ascii="Century Gothic" w:hAnsi="Century Gothic"/>
          <w:lang w:val="en-GB"/>
        </w:rPr>
      </w:pPr>
      <w:r w:rsidRPr="004168F9">
        <w:rPr>
          <w:rFonts w:ascii="Century Gothic" w:hAnsi="Century Gothic"/>
          <w:lang w:val="en-GB"/>
        </w:rPr>
        <w:t xml:space="preserve">Marx may not be alone in misunderstanding </w:t>
      </w:r>
      <w:r w:rsidR="007845E9" w:rsidRPr="004168F9">
        <w:rPr>
          <w:rFonts w:ascii="Century Gothic" w:hAnsi="Century Gothic"/>
          <w:lang w:val="en-GB"/>
        </w:rPr>
        <w:t xml:space="preserve">as it </w:t>
      </w:r>
      <w:r w:rsidR="001F5757" w:rsidRPr="004168F9">
        <w:rPr>
          <w:rFonts w:ascii="Century Gothic" w:hAnsi="Century Gothic"/>
          <w:lang w:val="en-GB"/>
        </w:rPr>
        <w:t xml:space="preserve">can be considered true that to reduce concepts such as fear, power or suffering there is the necessity to take into account more than one individual. </w:t>
      </w:r>
    </w:p>
    <w:p w14:paraId="17049440" w14:textId="546F501B" w:rsidR="00F96D69" w:rsidRPr="004168F9" w:rsidRDefault="00CF5195" w:rsidP="00866E57">
      <w:pPr>
        <w:shd w:val="clear" w:color="auto" w:fill="FFFFFF"/>
        <w:rPr>
          <w:rFonts w:ascii="Century Gothic" w:eastAsia="Times New Roman" w:hAnsi="Century Gothic" w:cs="Arial"/>
          <w:color w:val="333333"/>
          <w:sz w:val="21"/>
          <w:szCs w:val="21"/>
        </w:rPr>
      </w:pPr>
      <w:r w:rsidRPr="004168F9">
        <w:rPr>
          <w:rFonts w:ascii="Century Gothic" w:hAnsi="Century Gothic"/>
          <w:lang w:val="en-GB"/>
        </w:rPr>
        <w:t>So,</w:t>
      </w:r>
      <w:r w:rsidR="001F5757" w:rsidRPr="004168F9">
        <w:rPr>
          <w:rFonts w:ascii="Century Gothic" w:hAnsi="Century Gothic"/>
          <w:lang w:val="en-GB"/>
        </w:rPr>
        <w:t xml:space="preserve"> for key focus points of Marxist theory such as conflict</w:t>
      </w:r>
      <w:r w:rsidR="00712ACB">
        <w:rPr>
          <w:rFonts w:ascii="Century Gothic" w:hAnsi="Century Gothic"/>
          <w:lang w:val="en-GB"/>
        </w:rPr>
        <w:t xml:space="preserve"> and alienation</w:t>
      </w:r>
      <w:r w:rsidR="001F5757" w:rsidRPr="004168F9">
        <w:rPr>
          <w:rFonts w:ascii="Century Gothic" w:hAnsi="Century Gothic"/>
          <w:lang w:val="en-GB"/>
        </w:rPr>
        <w:t xml:space="preserve"> it would be reasonable to </w:t>
      </w:r>
      <w:proofErr w:type="spellStart"/>
      <w:r w:rsidR="001F5757" w:rsidRPr="004168F9">
        <w:rPr>
          <w:rFonts w:ascii="Century Gothic" w:hAnsi="Century Gothic"/>
          <w:lang w:val="en-GB"/>
        </w:rPr>
        <w:t>summise</w:t>
      </w:r>
      <w:proofErr w:type="spellEnd"/>
      <w:r w:rsidR="001F5757" w:rsidRPr="004168F9">
        <w:rPr>
          <w:rFonts w:ascii="Century Gothic" w:hAnsi="Century Gothic"/>
          <w:lang w:val="en-GB"/>
        </w:rPr>
        <w:t xml:space="preserve"> that this is irreducible to one solitary unit. </w:t>
      </w:r>
      <w:r w:rsidR="003D2295" w:rsidRPr="004168F9">
        <w:rPr>
          <w:rFonts w:ascii="Century Gothic" w:hAnsi="Century Gothic"/>
          <w:lang w:val="en-GB"/>
        </w:rPr>
        <w:t>This example however does not equate to no consideration of the individual.</w:t>
      </w:r>
      <w:r w:rsidR="00F96D69" w:rsidRPr="004168F9">
        <w:rPr>
          <w:rFonts w:ascii="Century Gothic" w:hAnsi="Century Gothic"/>
          <w:lang w:val="en-GB"/>
        </w:rPr>
        <w:t xml:space="preserve"> </w:t>
      </w:r>
      <w:sdt>
        <w:sdtPr>
          <w:rPr>
            <w:rFonts w:ascii="Century Gothic" w:hAnsi="Century Gothic"/>
            <w:bCs/>
          </w:rPr>
          <w:id w:val="-607040135"/>
          <w:citation/>
        </w:sdtPr>
        <w:sdtContent>
          <w:r w:rsidR="00D823DA">
            <w:rPr>
              <w:rFonts w:ascii="Century Gothic" w:hAnsi="Century Gothic"/>
              <w:bCs/>
            </w:rPr>
            <w:fldChar w:fldCharType="begin"/>
          </w:r>
          <w:r w:rsidR="00D823DA">
            <w:rPr>
              <w:rFonts w:ascii="Century Gothic" w:hAnsi="Century Gothic"/>
              <w:bCs/>
              <w:lang w:val="en-GB"/>
            </w:rPr>
            <w:instrText xml:space="preserve"> CITATION JEl03 \l 2057 </w:instrText>
          </w:r>
          <w:r w:rsidR="00D823DA">
            <w:rPr>
              <w:rFonts w:ascii="Century Gothic" w:hAnsi="Century Gothic"/>
              <w:bCs/>
            </w:rPr>
            <w:fldChar w:fldCharType="separate"/>
          </w:r>
          <w:r w:rsidR="00D823DA" w:rsidRPr="00D823DA">
            <w:rPr>
              <w:rFonts w:ascii="Century Gothic" w:hAnsi="Century Gothic"/>
              <w:noProof/>
              <w:lang w:val="en-GB"/>
            </w:rPr>
            <w:t>(J.Elster 2003)</w:t>
          </w:r>
          <w:r w:rsidR="00D823DA">
            <w:rPr>
              <w:rFonts w:ascii="Century Gothic" w:hAnsi="Century Gothic"/>
              <w:bCs/>
            </w:rPr>
            <w:fldChar w:fldCharType="end"/>
          </w:r>
        </w:sdtContent>
      </w:sdt>
    </w:p>
    <w:p w14:paraId="0544D13D" w14:textId="77777777" w:rsidR="00F96D69" w:rsidRPr="004168F9" w:rsidRDefault="00F96D69" w:rsidP="00F96D69">
      <w:pPr>
        <w:shd w:val="clear" w:color="auto" w:fill="FFFFFF"/>
        <w:rPr>
          <w:rFonts w:ascii="Century Gothic" w:eastAsia="Times New Roman" w:hAnsi="Century Gothic" w:cs="Arial"/>
          <w:color w:val="333333"/>
          <w:sz w:val="21"/>
          <w:szCs w:val="21"/>
        </w:rPr>
      </w:pPr>
    </w:p>
    <w:p w14:paraId="11175E98" w14:textId="51744096" w:rsidR="006021D9" w:rsidRPr="004E63F8" w:rsidRDefault="004E63F8" w:rsidP="006021D9">
      <w:pPr>
        <w:shd w:val="clear" w:color="auto" w:fill="FFFFFF"/>
        <w:rPr>
          <w:rFonts w:ascii="Century Gothic" w:eastAsia="Times New Roman" w:hAnsi="Century Gothic" w:cs="Arial"/>
          <w:i/>
          <w:color w:val="333333"/>
          <w:szCs w:val="21"/>
        </w:rPr>
      </w:pPr>
      <w:r>
        <w:rPr>
          <w:rFonts w:ascii="Century Gothic" w:eastAsia="Times New Roman" w:hAnsi="Century Gothic" w:cs="Arial"/>
          <w:color w:val="333333"/>
          <w:szCs w:val="21"/>
        </w:rPr>
        <w:t>Karl Popper made the assertion</w:t>
      </w:r>
      <w:r w:rsidR="00B238F7" w:rsidRPr="004E63F8">
        <w:rPr>
          <w:rFonts w:ascii="Century Gothic" w:eastAsia="Times New Roman" w:hAnsi="Century Gothic" w:cs="Arial"/>
          <w:color w:val="333333"/>
          <w:szCs w:val="21"/>
        </w:rPr>
        <w:t xml:space="preserve"> that we should never be satisfied with the term collectives and all social </w:t>
      </w:r>
      <w:r w:rsidRPr="004E63F8">
        <w:rPr>
          <w:rFonts w:ascii="Century Gothic" w:eastAsia="Times New Roman" w:hAnsi="Century Gothic" w:cs="Arial"/>
          <w:color w:val="333333"/>
          <w:szCs w:val="21"/>
        </w:rPr>
        <w:t>structures</w:t>
      </w:r>
      <w:r w:rsidR="00B238F7" w:rsidRPr="004E63F8">
        <w:rPr>
          <w:rFonts w:ascii="Century Gothic" w:eastAsia="Times New Roman" w:hAnsi="Century Gothic" w:cs="Arial"/>
          <w:color w:val="333333"/>
          <w:szCs w:val="21"/>
        </w:rPr>
        <w:t>/institutions should be understood in terms of the individual</w:t>
      </w:r>
      <w:r w:rsidR="00FA6509">
        <w:rPr>
          <w:rFonts w:ascii="Century Gothic" w:eastAsia="Times New Roman" w:hAnsi="Century Gothic" w:cs="Arial"/>
          <w:color w:val="333333"/>
          <w:szCs w:val="21"/>
        </w:rPr>
        <w:t xml:space="preserve">. </w:t>
      </w:r>
      <w:sdt>
        <w:sdtPr>
          <w:rPr>
            <w:rFonts w:ascii="Century Gothic" w:eastAsia="Times New Roman" w:hAnsi="Century Gothic" w:cs="Arial"/>
            <w:color w:val="333333"/>
            <w:szCs w:val="21"/>
          </w:rPr>
          <w:id w:val="-1863426545"/>
          <w:citation/>
        </w:sdtPr>
        <w:sdtContent>
          <w:r w:rsidR="00FA6509">
            <w:rPr>
              <w:rFonts w:ascii="Century Gothic" w:eastAsia="Times New Roman" w:hAnsi="Century Gothic" w:cs="Arial"/>
              <w:color w:val="333333"/>
              <w:szCs w:val="21"/>
            </w:rPr>
            <w:fldChar w:fldCharType="begin"/>
          </w:r>
          <w:r w:rsidR="00FA6509">
            <w:rPr>
              <w:rFonts w:ascii="Century Gothic" w:eastAsia="Times New Roman" w:hAnsi="Century Gothic" w:cs="Arial"/>
              <w:color w:val="333333"/>
              <w:szCs w:val="21"/>
              <w:lang w:val="en-GB"/>
            </w:rPr>
            <w:instrText xml:space="preserve"> CITATION WAG06 \l 2057 </w:instrText>
          </w:r>
          <w:r w:rsidR="00FA6509">
            <w:rPr>
              <w:rFonts w:ascii="Century Gothic" w:eastAsia="Times New Roman" w:hAnsi="Century Gothic" w:cs="Arial"/>
              <w:color w:val="333333"/>
              <w:szCs w:val="21"/>
            </w:rPr>
            <w:fldChar w:fldCharType="separate"/>
          </w:r>
          <w:r w:rsidR="00FA6509" w:rsidRPr="00FA6509">
            <w:rPr>
              <w:rFonts w:ascii="Century Gothic" w:eastAsia="Times New Roman" w:hAnsi="Century Gothic" w:cs="Arial"/>
              <w:noProof/>
              <w:color w:val="333333"/>
              <w:szCs w:val="21"/>
              <w:lang w:val="en-GB"/>
            </w:rPr>
            <w:t>(W.A.Gorton 2006)</w:t>
          </w:r>
          <w:r w:rsidR="00FA6509">
            <w:rPr>
              <w:rFonts w:ascii="Century Gothic" w:eastAsia="Times New Roman" w:hAnsi="Century Gothic" w:cs="Arial"/>
              <w:color w:val="333333"/>
              <w:szCs w:val="21"/>
            </w:rPr>
            <w:fldChar w:fldCharType="end"/>
          </w:r>
        </w:sdtContent>
      </w:sdt>
      <w:r w:rsidR="00FA6509">
        <w:rPr>
          <w:rFonts w:ascii="Century Gothic" w:eastAsia="Times New Roman" w:hAnsi="Century Gothic" w:cs="Arial"/>
          <w:color w:val="333333"/>
          <w:szCs w:val="21"/>
        </w:rPr>
        <w:t xml:space="preserve"> </w:t>
      </w:r>
      <w:r w:rsidR="003867CD" w:rsidRPr="004E63F8">
        <w:rPr>
          <w:rFonts w:ascii="Century Gothic" w:eastAsia="Times New Roman" w:hAnsi="Century Gothic" w:cs="Arial"/>
          <w:color w:val="333333"/>
          <w:szCs w:val="21"/>
        </w:rPr>
        <w:t xml:space="preserve">Popper goes </w:t>
      </w:r>
      <w:r w:rsidR="006021D9" w:rsidRPr="004E63F8">
        <w:rPr>
          <w:rFonts w:ascii="Century Gothic" w:eastAsia="Times New Roman" w:hAnsi="Century Gothic" w:cs="Arial"/>
          <w:color w:val="333333"/>
          <w:szCs w:val="21"/>
        </w:rPr>
        <w:t>as far to</w:t>
      </w:r>
      <w:r w:rsidR="003867CD" w:rsidRPr="004E63F8">
        <w:rPr>
          <w:rFonts w:ascii="Century Gothic" w:eastAsia="Times New Roman" w:hAnsi="Century Gothic" w:cs="Arial"/>
          <w:color w:val="333333"/>
          <w:szCs w:val="21"/>
        </w:rPr>
        <w:t xml:space="preserve"> declare </w:t>
      </w:r>
      <w:r w:rsidR="006021D9" w:rsidRPr="004E63F8">
        <w:rPr>
          <w:rFonts w:ascii="Century Gothic" w:eastAsia="Times New Roman" w:hAnsi="Century Gothic" w:cs="Arial"/>
          <w:color w:val="333333"/>
          <w:szCs w:val="21"/>
        </w:rPr>
        <w:t>Methodological Individualism ‘</w:t>
      </w:r>
      <w:r w:rsidR="006021D9" w:rsidRPr="004E63F8">
        <w:rPr>
          <w:rFonts w:ascii="Century Gothic" w:eastAsia="Times New Roman" w:hAnsi="Century Gothic" w:cs="Arial"/>
          <w:i/>
          <w:color w:val="333333"/>
          <w:szCs w:val="21"/>
        </w:rPr>
        <w:t>as a quite unassailable doctrine’.</w:t>
      </w:r>
      <w:r w:rsidR="0087382F" w:rsidRPr="004E63F8">
        <w:rPr>
          <w:rFonts w:ascii="Century Gothic" w:eastAsia="Times New Roman" w:hAnsi="Century Gothic" w:cs="Arial"/>
          <w:i/>
          <w:color w:val="333333"/>
          <w:szCs w:val="21"/>
        </w:rPr>
        <w:t xml:space="preserve"> </w:t>
      </w:r>
    </w:p>
    <w:p w14:paraId="2ABEEB16" w14:textId="30F8AE94" w:rsidR="004E63F8" w:rsidRDefault="00640AFC" w:rsidP="006021D9">
      <w:pPr>
        <w:shd w:val="clear" w:color="auto" w:fill="FFFFFF"/>
        <w:rPr>
          <w:rFonts w:ascii="Century Gothic" w:eastAsia="Times New Roman" w:hAnsi="Century Gothic" w:cs="Arial"/>
          <w:color w:val="333333"/>
          <w:szCs w:val="21"/>
        </w:rPr>
      </w:pPr>
      <w:r w:rsidRPr="004E63F8">
        <w:rPr>
          <w:rFonts w:ascii="Century Gothic" w:eastAsia="Times New Roman" w:hAnsi="Century Gothic" w:cs="Arial"/>
          <w:color w:val="333333"/>
          <w:szCs w:val="21"/>
        </w:rPr>
        <w:t xml:space="preserve">There are elements of Marxist theory that appear to </w:t>
      </w:r>
      <w:proofErr w:type="spellStart"/>
      <w:r w:rsidRPr="004E63F8">
        <w:rPr>
          <w:rFonts w:ascii="Century Gothic" w:eastAsia="Times New Roman" w:hAnsi="Century Gothic" w:cs="Arial"/>
          <w:color w:val="333333"/>
          <w:szCs w:val="21"/>
        </w:rPr>
        <w:t>favour</w:t>
      </w:r>
      <w:proofErr w:type="spellEnd"/>
      <w:r w:rsidRPr="004E63F8">
        <w:rPr>
          <w:rFonts w:ascii="Century Gothic" w:eastAsia="Times New Roman" w:hAnsi="Century Gothic" w:cs="Arial"/>
          <w:color w:val="333333"/>
          <w:szCs w:val="21"/>
        </w:rPr>
        <w:t xml:space="preserve"> a Methodological Individualist approach however </w:t>
      </w:r>
      <w:proofErr w:type="spellStart"/>
      <w:r w:rsidRPr="004E63F8">
        <w:rPr>
          <w:rFonts w:ascii="Century Gothic" w:eastAsia="Times New Roman" w:hAnsi="Century Gothic" w:cs="Arial"/>
          <w:color w:val="333333"/>
          <w:szCs w:val="21"/>
        </w:rPr>
        <w:t>Marxism</w:t>
      </w:r>
      <w:r w:rsidR="004E63F8">
        <w:rPr>
          <w:rFonts w:ascii="Century Gothic" w:eastAsia="Times New Roman" w:hAnsi="Century Gothic" w:cs="Arial"/>
          <w:color w:val="333333"/>
          <w:szCs w:val="21"/>
        </w:rPr>
        <w:t>,</w:t>
      </w:r>
      <w:r w:rsidRPr="004E63F8">
        <w:rPr>
          <w:rFonts w:ascii="Century Gothic" w:eastAsia="Times New Roman" w:hAnsi="Century Gothic" w:cs="Arial"/>
          <w:color w:val="333333"/>
          <w:szCs w:val="21"/>
        </w:rPr>
        <w:t>as</w:t>
      </w:r>
      <w:proofErr w:type="spellEnd"/>
      <w:r w:rsidRPr="004E63F8">
        <w:rPr>
          <w:rFonts w:ascii="Century Gothic" w:eastAsia="Times New Roman" w:hAnsi="Century Gothic" w:cs="Arial"/>
          <w:color w:val="333333"/>
          <w:szCs w:val="21"/>
        </w:rPr>
        <w:t xml:space="preserve"> a whole</w:t>
      </w:r>
      <w:r w:rsidR="004E63F8">
        <w:rPr>
          <w:rFonts w:ascii="Century Gothic" w:eastAsia="Times New Roman" w:hAnsi="Century Gothic" w:cs="Arial"/>
          <w:color w:val="333333"/>
          <w:szCs w:val="21"/>
        </w:rPr>
        <w:t>,</w:t>
      </w:r>
      <w:r w:rsidRPr="004E63F8">
        <w:rPr>
          <w:rFonts w:ascii="Century Gothic" w:eastAsia="Times New Roman" w:hAnsi="Century Gothic" w:cs="Arial"/>
          <w:color w:val="333333"/>
          <w:szCs w:val="21"/>
        </w:rPr>
        <w:t xml:space="preserve"> </w:t>
      </w:r>
      <w:r w:rsidR="00FF37E8" w:rsidRPr="004E63F8">
        <w:rPr>
          <w:rFonts w:ascii="Century Gothic" w:eastAsia="Times New Roman" w:hAnsi="Century Gothic" w:cs="Arial"/>
          <w:color w:val="333333"/>
          <w:szCs w:val="21"/>
        </w:rPr>
        <w:t>cannot</w:t>
      </w:r>
      <w:r w:rsidRPr="004E63F8">
        <w:rPr>
          <w:rFonts w:ascii="Century Gothic" w:eastAsia="Times New Roman" w:hAnsi="Century Gothic" w:cs="Arial"/>
          <w:color w:val="333333"/>
          <w:szCs w:val="21"/>
        </w:rPr>
        <w:t xml:space="preserve"> be considered a form of Methodological I</w:t>
      </w:r>
      <w:r w:rsidR="004E63F8">
        <w:rPr>
          <w:rFonts w:ascii="Century Gothic" w:eastAsia="Times New Roman" w:hAnsi="Century Gothic" w:cs="Arial"/>
          <w:color w:val="333333"/>
          <w:szCs w:val="21"/>
        </w:rPr>
        <w:t>ndividualism as Marx doe</w:t>
      </w:r>
      <w:r w:rsidRPr="004E63F8">
        <w:rPr>
          <w:rFonts w:ascii="Century Gothic" w:eastAsia="Times New Roman" w:hAnsi="Century Gothic" w:cs="Arial"/>
          <w:color w:val="333333"/>
          <w:szCs w:val="21"/>
        </w:rPr>
        <w:t xml:space="preserve">s his upmost to credit the collective over the individual. </w:t>
      </w:r>
    </w:p>
    <w:p w14:paraId="401DFC89" w14:textId="67EE1A9A" w:rsidR="004E63F8" w:rsidRDefault="00640AFC" w:rsidP="006021D9">
      <w:pPr>
        <w:shd w:val="clear" w:color="auto" w:fill="FFFFFF"/>
        <w:rPr>
          <w:rFonts w:ascii="Century Gothic" w:eastAsia="Times New Roman" w:hAnsi="Century Gothic" w:cs="Arial"/>
          <w:color w:val="333333"/>
          <w:szCs w:val="21"/>
        </w:rPr>
      </w:pPr>
      <w:r w:rsidRPr="004E63F8">
        <w:rPr>
          <w:rFonts w:ascii="Century Gothic" w:eastAsia="Times New Roman" w:hAnsi="Century Gothic" w:cs="Arial"/>
          <w:color w:val="333333"/>
          <w:szCs w:val="21"/>
        </w:rPr>
        <w:t>This does not however equate to anti-humanism. T</w:t>
      </w:r>
      <w:r w:rsidR="004E63F8">
        <w:rPr>
          <w:rFonts w:ascii="Century Gothic" w:eastAsia="Times New Roman" w:hAnsi="Century Gothic" w:cs="Arial"/>
          <w:color w:val="333333"/>
          <w:szCs w:val="21"/>
        </w:rPr>
        <w:t>he accusation of Anti-humanism i</w:t>
      </w:r>
      <w:r w:rsidRPr="004E63F8">
        <w:rPr>
          <w:rFonts w:ascii="Century Gothic" w:eastAsia="Times New Roman" w:hAnsi="Century Gothic" w:cs="Arial"/>
          <w:color w:val="333333"/>
          <w:szCs w:val="21"/>
        </w:rPr>
        <w:t>s bold and for the most part incorrect and would collapse with insufficient or misinterpreted evidence.</w:t>
      </w:r>
    </w:p>
    <w:p w14:paraId="1D5CF86A" w14:textId="6806551C" w:rsidR="0087382F" w:rsidRPr="00B43A8A" w:rsidRDefault="00640AFC" w:rsidP="006021D9">
      <w:pPr>
        <w:shd w:val="clear" w:color="auto" w:fill="FFFFFF"/>
        <w:rPr>
          <w:rFonts w:ascii="Century Gothic" w:eastAsia="Times New Roman" w:hAnsi="Century Gothic" w:cs="Arial"/>
          <w:color w:val="333333"/>
          <w:szCs w:val="21"/>
        </w:rPr>
      </w:pPr>
      <w:r w:rsidRPr="00B43A8A">
        <w:rPr>
          <w:rFonts w:ascii="Century Gothic" w:eastAsia="Times New Roman" w:hAnsi="Century Gothic" w:cs="Arial"/>
          <w:color w:val="333333"/>
          <w:sz w:val="32"/>
          <w:szCs w:val="21"/>
        </w:rPr>
        <w:t xml:space="preserve"> </w:t>
      </w:r>
      <w:r w:rsidR="001F4878" w:rsidRPr="00B43A8A">
        <w:rPr>
          <w:rFonts w:ascii="Century Gothic" w:eastAsia="Times New Roman" w:hAnsi="Century Gothic" w:cs="Arial"/>
          <w:color w:val="333333"/>
          <w:szCs w:val="21"/>
        </w:rPr>
        <w:t>It is reasonable to take Marx at face value in as much as the social structure is so ingrained into the human species that the majority ‘</w:t>
      </w:r>
      <w:r w:rsidR="00B43A8A">
        <w:rPr>
          <w:rFonts w:ascii="Century Gothic" w:eastAsia="Times New Roman" w:hAnsi="Century Gothic" w:cs="Arial"/>
          <w:color w:val="333333"/>
          <w:szCs w:val="21"/>
        </w:rPr>
        <w:t>Proletariat</w:t>
      </w:r>
      <w:r w:rsidR="001F4878" w:rsidRPr="00B43A8A">
        <w:rPr>
          <w:rFonts w:ascii="Century Gothic" w:eastAsia="Times New Roman" w:hAnsi="Century Gothic" w:cs="Arial"/>
          <w:color w:val="333333"/>
          <w:szCs w:val="21"/>
        </w:rPr>
        <w:t xml:space="preserve">’ are considered as simply a source of labor – measured in terms of </w:t>
      </w:r>
      <w:r w:rsidR="00B43A8A" w:rsidRPr="00B43A8A">
        <w:rPr>
          <w:rFonts w:ascii="Century Gothic" w:eastAsia="Times New Roman" w:hAnsi="Century Gothic" w:cs="Arial"/>
          <w:color w:val="333333"/>
          <w:szCs w:val="21"/>
        </w:rPr>
        <w:t>utility</w:t>
      </w:r>
      <w:r w:rsidR="001F4878" w:rsidRPr="00B43A8A">
        <w:rPr>
          <w:rFonts w:ascii="Century Gothic" w:eastAsia="Times New Roman" w:hAnsi="Century Gothic" w:cs="Arial"/>
          <w:color w:val="333333"/>
          <w:szCs w:val="21"/>
        </w:rPr>
        <w:t xml:space="preserve"> by the conglomerate</w:t>
      </w:r>
      <w:r w:rsidR="00B43A8A">
        <w:rPr>
          <w:rFonts w:ascii="Century Gothic" w:eastAsia="Times New Roman" w:hAnsi="Century Gothic" w:cs="Arial"/>
          <w:color w:val="333333"/>
          <w:szCs w:val="21"/>
        </w:rPr>
        <w:t>,</w:t>
      </w:r>
      <w:r w:rsidR="001F4878" w:rsidRPr="00B43A8A">
        <w:rPr>
          <w:rFonts w:ascii="Century Gothic" w:eastAsia="Times New Roman" w:hAnsi="Century Gothic" w:cs="Arial"/>
          <w:color w:val="333333"/>
          <w:szCs w:val="21"/>
        </w:rPr>
        <w:t xml:space="preserve"> which in turn appears to promote the </w:t>
      </w:r>
      <w:r w:rsidR="00B43A8A">
        <w:rPr>
          <w:rFonts w:ascii="Century Gothic" w:eastAsia="Times New Roman" w:hAnsi="Century Gothic" w:cs="Arial"/>
          <w:color w:val="333333"/>
          <w:szCs w:val="21"/>
        </w:rPr>
        <w:t>B</w:t>
      </w:r>
      <w:r w:rsidR="00B43A8A" w:rsidRPr="00B43A8A">
        <w:rPr>
          <w:rFonts w:ascii="Century Gothic" w:eastAsia="Times New Roman" w:hAnsi="Century Gothic" w:cs="Arial"/>
          <w:color w:val="333333"/>
          <w:szCs w:val="21"/>
        </w:rPr>
        <w:t>ourgeoisie</w:t>
      </w:r>
      <w:r w:rsidR="001F4878" w:rsidRPr="00B43A8A">
        <w:rPr>
          <w:rFonts w:ascii="Century Gothic" w:eastAsia="Times New Roman" w:hAnsi="Century Gothic" w:cs="Arial"/>
          <w:color w:val="333333"/>
          <w:szCs w:val="21"/>
        </w:rPr>
        <w:t xml:space="preserve"> individual in a </w:t>
      </w:r>
      <w:r w:rsidR="00B43A8A">
        <w:rPr>
          <w:rFonts w:ascii="Century Gothic" w:eastAsia="Times New Roman" w:hAnsi="Century Gothic" w:cs="Arial"/>
          <w:color w:val="333333"/>
          <w:szCs w:val="21"/>
        </w:rPr>
        <w:t>C</w:t>
      </w:r>
      <w:r w:rsidR="001F4878" w:rsidRPr="00B43A8A">
        <w:rPr>
          <w:rFonts w:ascii="Century Gothic" w:eastAsia="Times New Roman" w:hAnsi="Century Gothic" w:cs="Arial"/>
          <w:color w:val="333333"/>
          <w:szCs w:val="21"/>
        </w:rPr>
        <w:t xml:space="preserve">apitalist </w:t>
      </w:r>
      <w:r w:rsidR="00B43A8A">
        <w:rPr>
          <w:rFonts w:ascii="Century Gothic" w:eastAsia="Times New Roman" w:hAnsi="Century Gothic" w:cs="Arial"/>
          <w:color w:val="333333"/>
          <w:szCs w:val="21"/>
        </w:rPr>
        <w:t>social structure</w:t>
      </w:r>
      <w:r w:rsidR="001F4878" w:rsidRPr="00B43A8A">
        <w:rPr>
          <w:rFonts w:ascii="Century Gothic" w:eastAsia="Times New Roman" w:hAnsi="Century Gothic" w:cs="Arial"/>
          <w:color w:val="333333"/>
          <w:szCs w:val="21"/>
        </w:rPr>
        <w:t xml:space="preserve"> – humans are either destined for the history books or stylized by the wealthy.</w:t>
      </w:r>
    </w:p>
    <w:p w14:paraId="1365657A" w14:textId="4B64CAAD" w:rsidR="001F4878" w:rsidRPr="00B43A8A" w:rsidRDefault="001F4878" w:rsidP="006021D9">
      <w:pPr>
        <w:shd w:val="clear" w:color="auto" w:fill="FFFFFF"/>
        <w:rPr>
          <w:rFonts w:ascii="Century Gothic" w:eastAsia="Times New Roman" w:hAnsi="Century Gothic" w:cs="Arial"/>
          <w:color w:val="333333"/>
          <w:szCs w:val="21"/>
        </w:rPr>
      </w:pPr>
      <w:r w:rsidRPr="00B43A8A">
        <w:rPr>
          <w:rFonts w:ascii="Century Gothic" w:eastAsia="Times New Roman" w:hAnsi="Century Gothic" w:cs="Arial"/>
          <w:color w:val="333333"/>
          <w:szCs w:val="21"/>
        </w:rPr>
        <w:t xml:space="preserve">With this </w:t>
      </w:r>
      <w:r w:rsidR="00B43A8A" w:rsidRPr="00B43A8A">
        <w:rPr>
          <w:rFonts w:ascii="Century Gothic" w:eastAsia="Times New Roman" w:hAnsi="Century Gothic" w:cs="Arial"/>
          <w:color w:val="333333"/>
          <w:szCs w:val="21"/>
        </w:rPr>
        <w:t>view,</w:t>
      </w:r>
      <w:r w:rsidRPr="00B43A8A">
        <w:rPr>
          <w:rFonts w:ascii="Century Gothic" w:eastAsia="Times New Roman" w:hAnsi="Century Gothic" w:cs="Arial"/>
          <w:color w:val="333333"/>
          <w:szCs w:val="21"/>
        </w:rPr>
        <w:t xml:space="preserve"> it can appear that Marx is anti-humanist</w:t>
      </w:r>
      <w:r w:rsidR="00E55089" w:rsidRPr="00B43A8A">
        <w:rPr>
          <w:rFonts w:ascii="Century Gothic" w:eastAsia="Times New Roman" w:hAnsi="Century Gothic" w:cs="Arial"/>
          <w:color w:val="333333"/>
          <w:szCs w:val="21"/>
        </w:rPr>
        <w:t xml:space="preserve"> but </w:t>
      </w:r>
      <w:r w:rsidR="00B43A8A">
        <w:rPr>
          <w:rFonts w:ascii="Century Gothic" w:eastAsia="Times New Roman" w:hAnsi="Century Gothic" w:cs="Arial"/>
          <w:color w:val="333333"/>
          <w:szCs w:val="21"/>
        </w:rPr>
        <w:t xml:space="preserve">I suggest </w:t>
      </w:r>
      <w:r w:rsidR="00E55089" w:rsidRPr="00B43A8A">
        <w:rPr>
          <w:rFonts w:ascii="Century Gothic" w:eastAsia="Times New Roman" w:hAnsi="Century Gothic" w:cs="Arial"/>
          <w:color w:val="333333"/>
          <w:szCs w:val="21"/>
        </w:rPr>
        <w:t>as a</w:t>
      </w:r>
      <w:r w:rsidR="00405200" w:rsidRPr="00B43A8A">
        <w:rPr>
          <w:rFonts w:ascii="Century Gothic" w:eastAsia="Times New Roman" w:hAnsi="Century Gothic" w:cs="Arial"/>
          <w:color w:val="333333"/>
          <w:szCs w:val="21"/>
        </w:rPr>
        <w:t xml:space="preserve"> theoretical</w:t>
      </w:r>
      <w:r w:rsidR="00E55089" w:rsidRPr="00B43A8A">
        <w:rPr>
          <w:rFonts w:ascii="Century Gothic" w:eastAsia="Times New Roman" w:hAnsi="Century Gothic" w:cs="Arial"/>
          <w:color w:val="333333"/>
          <w:szCs w:val="21"/>
        </w:rPr>
        <w:t xml:space="preserve"> anti</w:t>
      </w:r>
      <w:r w:rsidR="00B43A8A">
        <w:rPr>
          <w:rFonts w:ascii="Century Gothic" w:eastAsia="Times New Roman" w:hAnsi="Century Gothic" w:cs="Arial"/>
          <w:color w:val="333333"/>
          <w:szCs w:val="21"/>
        </w:rPr>
        <w:t>-</w:t>
      </w:r>
      <w:r w:rsidR="00E55089" w:rsidRPr="00B43A8A">
        <w:rPr>
          <w:rFonts w:ascii="Century Gothic" w:eastAsia="Times New Roman" w:hAnsi="Century Gothic" w:cs="Arial"/>
          <w:color w:val="333333"/>
          <w:szCs w:val="21"/>
        </w:rPr>
        <w:t>humanist</w:t>
      </w:r>
      <w:r w:rsidR="00405200" w:rsidRPr="00B43A8A">
        <w:rPr>
          <w:rFonts w:ascii="Century Gothic" w:eastAsia="Times New Roman" w:hAnsi="Century Gothic" w:cs="Arial"/>
          <w:color w:val="333333"/>
          <w:szCs w:val="21"/>
        </w:rPr>
        <w:t xml:space="preserve">. </w:t>
      </w:r>
      <w:r w:rsidR="00510338" w:rsidRPr="00B43A8A">
        <w:rPr>
          <w:rFonts w:ascii="Century Gothic" w:eastAsia="Times New Roman" w:hAnsi="Century Gothic" w:cs="Arial"/>
          <w:color w:val="333333"/>
          <w:szCs w:val="21"/>
        </w:rPr>
        <w:t>Whilst it is undeniable that Marx moves away from the traditional anthropocentric dogmas that ruled ov</w:t>
      </w:r>
      <w:r w:rsidR="00B43A8A">
        <w:rPr>
          <w:rFonts w:ascii="Century Gothic" w:eastAsia="Times New Roman" w:hAnsi="Century Gothic" w:cs="Arial"/>
          <w:color w:val="333333"/>
          <w:szCs w:val="21"/>
        </w:rPr>
        <w:t xml:space="preserve">er historical western tradition, </w:t>
      </w:r>
      <w:r w:rsidR="00FD3885" w:rsidRPr="00B43A8A">
        <w:rPr>
          <w:rFonts w:ascii="Century Gothic" w:eastAsia="Times New Roman" w:hAnsi="Century Gothic" w:cs="Arial"/>
          <w:color w:val="333333"/>
          <w:szCs w:val="21"/>
        </w:rPr>
        <w:t xml:space="preserve">Marx’s doctrine of freeing the working classes would imply individual </w:t>
      </w:r>
      <w:r w:rsidR="002E2698" w:rsidRPr="00B43A8A">
        <w:rPr>
          <w:rFonts w:ascii="Century Gothic" w:eastAsia="Times New Roman" w:hAnsi="Century Gothic" w:cs="Arial"/>
          <w:color w:val="333333"/>
          <w:szCs w:val="21"/>
        </w:rPr>
        <w:t xml:space="preserve">liberation. He acknowledges the natural state of individuals and the consequences of alienation caused by the inability to self-fulfil. This is not the hallmark </w:t>
      </w:r>
      <w:r w:rsidR="00B43A8A">
        <w:rPr>
          <w:rFonts w:ascii="Century Gothic" w:eastAsia="Times New Roman" w:hAnsi="Century Gothic" w:cs="Arial"/>
          <w:color w:val="333333"/>
          <w:szCs w:val="21"/>
        </w:rPr>
        <w:t>of an anti-</w:t>
      </w:r>
      <w:r w:rsidR="002E2698" w:rsidRPr="00B43A8A">
        <w:rPr>
          <w:rFonts w:ascii="Century Gothic" w:eastAsia="Times New Roman" w:hAnsi="Century Gothic" w:cs="Arial"/>
          <w:color w:val="333333"/>
          <w:szCs w:val="21"/>
        </w:rPr>
        <w:t xml:space="preserve">humanist but neither does it suggest </w:t>
      </w:r>
      <w:r w:rsidR="00B43A8A">
        <w:rPr>
          <w:rFonts w:ascii="Century Gothic" w:eastAsia="Times New Roman" w:hAnsi="Century Gothic" w:cs="Arial"/>
          <w:color w:val="333333"/>
          <w:szCs w:val="21"/>
        </w:rPr>
        <w:t>M</w:t>
      </w:r>
      <w:r w:rsidR="00B43A8A" w:rsidRPr="00B43A8A">
        <w:rPr>
          <w:rFonts w:ascii="Century Gothic" w:eastAsia="Times New Roman" w:hAnsi="Century Gothic" w:cs="Arial"/>
          <w:color w:val="333333"/>
          <w:szCs w:val="21"/>
        </w:rPr>
        <w:t>ethodological</w:t>
      </w:r>
      <w:r w:rsidR="002E2698" w:rsidRPr="00B43A8A">
        <w:rPr>
          <w:rFonts w:ascii="Century Gothic" w:eastAsia="Times New Roman" w:hAnsi="Century Gothic" w:cs="Arial"/>
          <w:color w:val="333333"/>
          <w:szCs w:val="21"/>
        </w:rPr>
        <w:t xml:space="preserve"> </w:t>
      </w:r>
      <w:r w:rsidR="00B43A8A">
        <w:rPr>
          <w:rFonts w:ascii="Century Gothic" w:eastAsia="Times New Roman" w:hAnsi="Century Gothic" w:cs="Arial"/>
          <w:color w:val="333333"/>
          <w:szCs w:val="21"/>
        </w:rPr>
        <w:t>I</w:t>
      </w:r>
      <w:r w:rsidR="002E2698" w:rsidRPr="00B43A8A">
        <w:rPr>
          <w:rFonts w:ascii="Century Gothic" w:eastAsia="Times New Roman" w:hAnsi="Century Gothic" w:cs="Arial"/>
          <w:color w:val="333333"/>
          <w:szCs w:val="21"/>
        </w:rPr>
        <w:t>ndividualism.</w:t>
      </w:r>
    </w:p>
    <w:p w14:paraId="65A3622D" w14:textId="77777777" w:rsidR="002E2698" w:rsidRDefault="002E2698" w:rsidP="006021D9">
      <w:pPr>
        <w:shd w:val="clear" w:color="auto" w:fill="FFFFFF"/>
        <w:rPr>
          <w:rFonts w:ascii="Century Gothic" w:eastAsia="Times New Roman" w:hAnsi="Century Gothic" w:cs="Arial"/>
          <w:color w:val="333333"/>
          <w:sz w:val="21"/>
          <w:szCs w:val="21"/>
        </w:rPr>
      </w:pPr>
    </w:p>
    <w:p w14:paraId="233EFE17" w14:textId="77777777" w:rsidR="002E2698" w:rsidRDefault="002E2698" w:rsidP="006021D9">
      <w:pPr>
        <w:shd w:val="clear" w:color="auto" w:fill="FFFFFF"/>
        <w:rPr>
          <w:rFonts w:ascii="Century Gothic" w:eastAsia="Times New Roman" w:hAnsi="Century Gothic" w:cs="Arial"/>
          <w:color w:val="333333"/>
          <w:sz w:val="21"/>
          <w:szCs w:val="21"/>
        </w:rPr>
      </w:pPr>
    </w:p>
    <w:p w14:paraId="7F9C899E" w14:textId="74C03AF7" w:rsidR="00A51F0A" w:rsidRPr="004168F9" w:rsidRDefault="00A51F0A" w:rsidP="006021D9">
      <w:pPr>
        <w:shd w:val="clear" w:color="auto" w:fill="FFFFFF"/>
        <w:rPr>
          <w:rFonts w:ascii="Century Gothic" w:eastAsia="Times New Roman" w:hAnsi="Century Gothic" w:cs="Arial"/>
          <w:color w:val="333333"/>
          <w:sz w:val="21"/>
          <w:szCs w:val="21"/>
        </w:rPr>
      </w:pPr>
    </w:p>
    <w:p w14:paraId="6F6FA42F" w14:textId="77777777" w:rsidR="0087382F" w:rsidRDefault="0087382F" w:rsidP="006021D9">
      <w:pPr>
        <w:shd w:val="clear" w:color="auto" w:fill="FFFFFF"/>
        <w:rPr>
          <w:rFonts w:ascii="Arial" w:eastAsia="Times New Roman" w:hAnsi="Arial" w:cs="Arial"/>
          <w:color w:val="333333"/>
          <w:sz w:val="21"/>
          <w:szCs w:val="21"/>
        </w:rPr>
      </w:pPr>
    </w:p>
    <w:p w14:paraId="28FAA233" w14:textId="77777777" w:rsidR="0087382F" w:rsidRDefault="0087382F" w:rsidP="006021D9">
      <w:pPr>
        <w:shd w:val="clear" w:color="auto" w:fill="FFFFFF"/>
        <w:rPr>
          <w:rFonts w:ascii="Arial" w:eastAsia="Times New Roman" w:hAnsi="Arial" w:cs="Arial"/>
          <w:color w:val="333333"/>
          <w:sz w:val="21"/>
          <w:szCs w:val="21"/>
        </w:rPr>
      </w:pPr>
    </w:p>
    <w:p w14:paraId="322D5392" w14:textId="77777777" w:rsidR="0087382F" w:rsidRDefault="0087382F" w:rsidP="006021D9">
      <w:pPr>
        <w:shd w:val="clear" w:color="auto" w:fill="FFFFFF"/>
        <w:rPr>
          <w:rFonts w:ascii="Arial" w:eastAsia="Times New Roman" w:hAnsi="Arial" w:cs="Arial"/>
          <w:color w:val="333333"/>
          <w:sz w:val="21"/>
          <w:szCs w:val="21"/>
        </w:rPr>
      </w:pPr>
    </w:p>
    <w:p w14:paraId="0FEBE81A" w14:textId="77777777" w:rsidR="0087382F" w:rsidRPr="006021D9" w:rsidRDefault="0087382F" w:rsidP="006021D9">
      <w:pPr>
        <w:shd w:val="clear" w:color="auto" w:fill="FFFFFF"/>
        <w:rPr>
          <w:rFonts w:ascii="Arial" w:eastAsia="Times New Roman" w:hAnsi="Arial" w:cs="Arial"/>
          <w:color w:val="333333"/>
          <w:sz w:val="21"/>
          <w:szCs w:val="21"/>
        </w:rPr>
      </w:pPr>
    </w:p>
    <w:sdt>
      <w:sdtPr>
        <w:id w:val="2115165796"/>
        <w:docPartObj>
          <w:docPartGallery w:val="Bibliographies"/>
          <w:docPartUnique/>
        </w:docPartObj>
      </w:sdtPr>
      <w:sdtEndPr>
        <w:rPr>
          <w:rFonts w:asciiTheme="minorHAnsi" w:eastAsiaTheme="minorHAnsi" w:hAnsiTheme="minorHAnsi" w:cstheme="minorBidi"/>
          <w:color w:val="auto"/>
          <w:sz w:val="24"/>
          <w:szCs w:val="24"/>
        </w:rPr>
      </w:sdtEndPr>
      <w:sdtContent>
        <w:p w14:paraId="183FF548" w14:textId="77777777" w:rsidR="008D5CD5" w:rsidRDefault="008D5CD5" w:rsidP="008D5CD5">
          <w:pPr>
            <w:pStyle w:val="Heading1"/>
          </w:pPr>
          <w:r>
            <w:t>Bibliography</w:t>
          </w:r>
        </w:p>
        <w:sdt>
          <w:sdtPr>
            <w:id w:val="-1070424669"/>
            <w:bibliography/>
          </w:sdtPr>
          <w:sdtContent>
            <w:p w14:paraId="44E97ECF" w14:textId="77777777" w:rsidR="008D5CD5" w:rsidRDefault="008D5CD5" w:rsidP="008D5CD5">
              <w:pPr>
                <w:pStyle w:val="Bibliography"/>
                <w:ind w:left="720" w:hanging="720"/>
                <w:rPr>
                  <w:noProof/>
                </w:rPr>
              </w:pPr>
              <w:r>
                <w:fldChar w:fldCharType="begin"/>
              </w:r>
              <w:r>
                <w:instrText xml:space="preserve"> BIBLIOGRAPHY </w:instrText>
              </w:r>
              <w:r>
                <w:fldChar w:fldCharType="separate"/>
              </w:r>
              <w:r>
                <w:rPr>
                  <w:noProof/>
                </w:rPr>
                <w:t xml:space="preserve">Althusser, Louis. 2005. </w:t>
              </w:r>
              <w:r>
                <w:rPr>
                  <w:i/>
                  <w:iCs/>
                  <w:noProof/>
                </w:rPr>
                <w:t>For Marx.</w:t>
              </w:r>
              <w:r>
                <w:rPr>
                  <w:noProof/>
                </w:rPr>
                <w:t xml:space="preserve"> verso.</w:t>
              </w:r>
            </w:p>
            <w:p w14:paraId="4CB2AF74" w14:textId="77777777" w:rsidR="008D5CD5" w:rsidRDefault="008D5CD5" w:rsidP="008D5CD5">
              <w:pPr>
                <w:pStyle w:val="Bibliography"/>
                <w:ind w:left="720" w:hanging="720"/>
                <w:rPr>
                  <w:noProof/>
                </w:rPr>
              </w:pPr>
              <w:r>
                <w:rPr>
                  <w:noProof/>
                </w:rPr>
                <w:t xml:space="preserve">Colorado. edu. 2004. </w:t>
              </w:r>
              <w:r>
                <w:rPr>
                  <w:i/>
                  <w:iCs/>
                  <w:noProof/>
                </w:rPr>
                <w:t>SOCIAL FACTS - AGENCY/STRUCTURE - SOCIAL TYPES.</w:t>
              </w:r>
              <w:r>
                <w:rPr>
                  <w:noProof/>
                </w:rPr>
                <w:t xml:space="preserve"> Accessed March 11, 2018. https://www.colorado.edu/Sociology/gimenez/soc.5001/durk1.html.</w:t>
              </w:r>
            </w:p>
            <w:p w14:paraId="7E01DBCA" w14:textId="77777777" w:rsidR="008D5CD5" w:rsidRDefault="008D5CD5" w:rsidP="008D5CD5">
              <w:pPr>
                <w:pStyle w:val="Bibliography"/>
                <w:ind w:left="720" w:hanging="720"/>
                <w:rPr>
                  <w:noProof/>
                </w:rPr>
              </w:pPr>
              <w:r>
                <w:rPr>
                  <w:noProof/>
                </w:rPr>
                <w:t xml:space="preserve">Dukheim, Emile. 1982. </w:t>
              </w:r>
              <w:r>
                <w:rPr>
                  <w:i/>
                  <w:iCs/>
                  <w:noProof/>
                </w:rPr>
                <w:t>The Rules of Sociological Method: And Selected Texts on Sociology and its Methods.</w:t>
              </w:r>
              <w:r>
                <w:rPr>
                  <w:noProof/>
                </w:rPr>
                <w:t xml:space="preserve"> </w:t>
              </w:r>
            </w:p>
            <w:p w14:paraId="2859CEBE" w14:textId="77777777" w:rsidR="008D5CD5" w:rsidRDefault="008D5CD5" w:rsidP="008D5CD5">
              <w:pPr>
                <w:pStyle w:val="Bibliography"/>
                <w:ind w:left="720" w:hanging="720"/>
                <w:rPr>
                  <w:noProof/>
                </w:rPr>
              </w:pPr>
              <w:r>
                <w:rPr>
                  <w:noProof/>
                </w:rPr>
                <w:t xml:space="preserve">Durkheim, Emile. 1982. </w:t>
              </w:r>
              <w:r>
                <w:rPr>
                  <w:i/>
                  <w:iCs/>
                  <w:noProof/>
                </w:rPr>
                <w:t>The Rules of Sociological Method: And Selected Texts on Sociology and Its Method.</w:t>
              </w:r>
              <w:r>
                <w:rPr>
                  <w:noProof/>
                </w:rPr>
                <w:t xml:space="preserve"> Free Press.</w:t>
              </w:r>
            </w:p>
            <w:p w14:paraId="185D1A54" w14:textId="77777777" w:rsidR="008D5CD5" w:rsidRDefault="008D5CD5" w:rsidP="008D5CD5">
              <w:pPr>
                <w:pStyle w:val="Bibliography"/>
                <w:ind w:left="720" w:hanging="720"/>
                <w:rPr>
                  <w:noProof/>
                </w:rPr>
              </w:pPr>
              <w:r>
                <w:rPr>
                  <w:noProof/>
                </w:rPr>
                <w:t xml:space="preserve">G.Hodgson. 2004. </w:t>
              </w:r>
              <w:r>
                <w:rPr>
                  <w:i/>
                  <w:iCs/>
                  <w:noProof/>
                </w:rPr>
                <w:t>The Evolution of Institutional Economics (Economics as Social Theory).</w:t>
              </w:r>
              <w:r>
                <w:rPr>
                  <w:noProof/>
                </w:rPr>
                <w:t xml:space="preserve"> NY: Routledge.</w:t>
              </w:r>
            </w:p>
            <w:p w14:paraId="46C7D10C" w14:textId="77777777" w:rsidR="008D5CD5" w:rsidRDefault="008D5CD5" w:rsidP="008D5CD5">
              <w:pPr>
                <w:pStyle w:val="Bibliography"/>
                <w:ind w:left="720" w:hanging="720"/>
                <w:rPr>
                  <w:noProof/>
                </w:rPr>
              </w:pPr>
              <w:r>
                <w:rPr>
                  <w:noProof/>
                </w:rPr>
                <w:t xml:space="preserve">Godlove, Terry. 2005. </w:t>
              </w:r>
              <w:r>
                <w:rPr>
                  <w:i/>
                  <w:iCs/>
                  <w:noProof/>
                </w:rPr>
                <w:t>Teaching Durkheim (AAR Teaching Religious Studies).</w:t>
              </w:r>
              <w:r>
                <w:rPr>
                  <w:noProof/>
                </w:rPr>
                <w:t xml:space="preserve"> OUP.</w:t>
              </w:r>
            </w:p>
            <w:p w14:paraId="7AAB8C9A" w14:textId="77777777" w:rsidR="008D5CD5" w:rsidRDefault="008D5CD5" w:rsidP="008D5CD5">
              <w:pPr>
                <w:pStyle w:val="Bibliography"/>
                <w:ind w:left="720" w:hanging="720"/>
                <w:rPr>
                  <w:noProof/>
                </w:rPr>
              </w:pPr>
              <w:r>
                <w:rPr>
                  <w:noProof/>
                </w:rPr>
                <w:t xml:space="preserve">J.Elster. 2003. "Marxism, functionalism, and game theory: A case for methodological individualism." </w:t>
              </w:r>
              <w:r>
                <w:rPr>
                  <w:i/>
                  <w:iCs/>
                  <w:noProof/>
                </w:rPr>
                <w:t>PhilPapers.</w:t>
              </w:r>
              <w:r>
                <w:rPr>
                  <w:noProof/>
                </w:rPr>
                <w:t xml:space="preserve"> Accessed March 2018.</w:t>
              </w:r>
            </w:p>
            <w:p w14:paraId="223DE895" w14:textId="77777777" w:rsidR="008D5CD5" w:rsidRDefault="008D5CD5" w:rsidP="008D5CD5">
              <w:pPr>
                <w:pStyle w:val="Bibliography"/>
                <w:ind w:left="720" w:hanging="720"/>
                <w:rPr>
                  <w:noProof/>
                </w:rPr>
              </w:pPr>
              <w:r>
                <w:rPr>
                  <w:noProof/>
                </w:rPr>
                <w:t>Jones, Pip. n.d. "Introducing Social Theory." Cambridge: Polity Press.</w:t>
              </w:r>
            </w:p>
            <w:p w14:paraId="3C1060B0" w14:textId="77777777" w:rsidR="008D5CD5" w:rsidRDefault="008D5CD5" w:rsidP="008D5CD5">
              <w:pPr>
                <w:pStyle w:val="Bibliography"/>
                <w:ind w:left="720" w:hanging="720"/>
                <w:rPr>
                  <w:noProof/>
                </w:rPr>
              </w:pPr>
              <w:r>
                <w:rPr>
                  <w:noProof/>
                </w:rPr>
                <w:t xml:space="preserve">Marx, Karl. 1977. </w:t>
              </w:r>
              <w:r>
                <w:rPr>
                  <w:i/>
                  <w:iCs/>
                  <w:noProof/>
                </w:rPr>
                <w:t>Selected Writings.</w:t>
              </w:r>
              <w:r>
                <w:rPr>
                  <w:noProof/>
                </w:rPr>
                <w:t xml:space="preserve"> Edited by David McLellan. Oxford: OUP.</w:t>
              </w:r>
            </w:p>
            <w:p w14:paraId="5B5A217E" w14:textId="77777777" w:rsidR="008D5CD5" w:rsidRDefault="008D5CD5" w:rsidP="008D5CD5">
              <w:pPr>
                <w:pStyle w:val="Bibliography"/>
                <w:ind w:left="720" w:hanging="720"/>
                <w:rPr>
                  <w:noProof/>
                </w:rPr>
              </w:pPr>
              <w:r>
                <w:rPr>
                  <w:noProof/>
                </w:rPr>
                <w:t xml:space="preserve">—. 1977. </w:t>
              </w:r>
              <w:r>
                <w:rPr>
                  <w:i/>
                  <w:iCs/>
                  <w:noProof/>
                </w:rPr>
                <w:t>Selected Writings.</w:t>
              </w:r>
              <w:r>
                <w:rPr>
                  <w:noProof/>
                </w:rPr>
                <w:t xml:space="preserve"> Oxford: OUP.</w:t>
              </w:r>
            </w:p>
            <w:p w14:paraId="2BC3CBA5" w14:textId="77777777" w:rsidR="008D5CD5" w:rsidRDefault="008D5CD5" w:rsidP="008D5CD5">
              <w:pPr>
                <w:pStyle w:val="Bibliography"/>
                <w:ind w:left="720" w:hanging="720"/>
                <w:rPr>
                  <w:noProof/>
                </w:rPr>
              </w:pPr>
              <w:r>
                <w:rPr>
                  <w:noProof/>
                </w:rPr>
                <w:t xml:space="preserve">Marxists.org. n.d. "Works of Karl Marx 1881 Notes on Adolph Wagner's “Lehrbuch der politischen Ökonomie” (Second Edition), Volume I, 1879]." </w:t>
              </w:r>
              <w:r>
                <w:rPr>
                  <w:i/>
                  <w:iCs/>
                  <w:noProof/>
                </w:rPr>
                <w:t>Marxists.org.</w:t>
              </w:r>
              <w:r>
                <w:rPr>
                  <w:noProof/>
                </w:rPr>
                <w:t xml:space="preserve"> Accessed February 18, 2018. https://www.marxists.org/archive/marx/works/1881/01/wagner.htm.</w:t>
              </w:r>
            </w:p>
            <w:p w14:paraId="11684FDD" w14:textId="77777777" w:rsidR="008D5CD5" w:rsidRDefault="008D5CD5" w:rsidP="008D5CD5">
              <w:pPr>
                <w:pStyle w:val="Bibliography"/>
                <w:ind w:left="720" w:hanging="720"/>
                <w:rPr>
                  <w:noProof/>
                </w:rPr>
              </w:pPr>
              <w:r>
                <w:rPr>
                  <w:noProof/>
                </w:rPr>
                <w:t xml:space="preserve">Routledge. 2017. </w:t>
              </w:r>
              <w:r>
                <w:rPr>
                  <w:i/>
                  <w:iCs/>
                  <w:noProof/>
                </w:rPr>
                <w:t>The Routledge Companion to Social Science.</w:t>
              </w:r>
              <w:r>
                <w:rPr>
                  <w:noProof/>
                </w:rPr>
                <w:t xml:space="preserve"> Edited by A.Rosenberg L.McIntyre. Abingdon: Routledge.</w:t>
              </w:r>
            </w:p>
            <w:p w14:paraId="69CC795F" w14:textId="77777777" w:rsidR="008D5CD5" w:rsidRDefault="008D5CD5" w:rsidP="008D5CD5">
              <w:pPr>
                <w:pStyle w:val="Bibliography"/>
                <w:ind w:left="720" w:hanging="720"/>
                <w:rPr>
                  <w:noProof/>
                </w:rPr>
              </w:pPr>
              <w:r>
                <w:rPr>
                  <w:noProof/>
                </w:rPr>
                <w:t xml:space="preserve">S.Bruce, S.Yearley. 2006. </w:t>
              </w:r>
              <w:r>
                <w:rPr>
                  <w:i/>
                  <w:iCs/>
                  <w:noProof/>
                </w:rPr>
                <w:t>The Sage Dictionary of Sociology.</w:t>
              </w:r>
              <w:r>
                <w:rPr>
                  <w:noProof/>
                </w:rPr>
                <w:t xml:space="preserve"> London: Sage.</w:t>
              </w:r>
            </w:p>
            <w:p w14:paraId="6459122B" w14:textId="77777777" w:rsidR="008D5CD5" w:rsidRDefault="008D5CD5" w:rsidP="008D5CD5">
              <w:pPr>
                <w:pStyle w:val="Bibliography"/>
                <w:ind w:left="720" w:hanging="720"/>
                <w:rPr>
                  <w:noProof/>
                </w:rPr>
              </w:pPr>
              <w:r>
                <w:rPr>
                  <w:noProof/>
                </w:rPr>
                <w:t>Seidman, Steven. 1998. "Contested Knowledge." By Blackwell. Oxford.</w:t>
              </w:r>
            </w:p>
            <w:p w14:paraId="481AE199" w14:textId="77777777" w:rsidR="008D5CD5" w:rsidRDefault="008D5CD5" w:rsidP="008D5CD5">
              <w:pPr>
                <w:pStyle w:val="Bibliography"/>
                <w:ind w:left="720" w:hanging="720"/>
                <w:rPr>
                  <w:noProof/>
                </w:rPr>
              </w:pPr>
              <w:r>
                <w:rPr>
                  <w:noProof/>
                </w:rPr>
                <w:t xml:space="preserve">T.Ball, J.Farr. n.d. "After Marx." </w:t>
              </w:r>
              <w:r>
                <w:rPr>
                  <w:i/>
                  <w:iCs/>
                  <w:noProof/>
                </w:rPr>
                <w:t>Google books.</w:t>
              </w:r>
              <w:r>
                <w:rPr>
                  <w:noProof/>
                </w:rPr>
                <w:t xml:space="preserve"> Accessed March 11, 2018. https://books.google.co.uk/books?id=w4M4AAAAIAAJ&amp;pg=PA225&amp;lpg=PA225&amp;dq=%27My+analytical+method+does+not+start+from+man+but+from+the+economically+given+social+period&amp;source=bl&amp;ots=Rcp9gn3KEu&amp;sig=BvLyuMdifY401XDx0j23jlOB3qA&amp;hl=en&amp;sa=X&amp;ved=0ahUKEwi2jvW5j4vaAhWeHsAKHRnkBtIQ6AEILDAB#v=onepage&amp;q&amp;f=false.</w:t>
              </w:r>
            </w:p>
            <w:p w14:paraId="4A4D8C97" w14:textId="77777777" w:rsidR="008D5CD5" w:rsidRDefault="008D5CD5" w:rsidP="008D5CD5">
              <w:pPr>
                <w:pStyle w:val="Bibliography"/>
                <w:ind w:left="720" w:hanging="720"/>
                <w:rPr>
                  <w:noProof/>
                </w:rPr>
              </w:pPr>
              <w:r>
                <w:rPr>
                  <w:noProof/>
                </w:rPr>
                <w:t xml:space="preserve">T.Bilton, K.Bonnett,P.Jones,T.Lawson,D.Skinner,M.Stanworth,A.Webster. 2002. </w:t>
              </w:r>
              <w:r>
                <w:rPr>
                  <w:i/>
                  <w:iCs/>
                  <w:noProof/>
                </w:rPr>
                <w:t>Introductory Sociology 4th edition.</w:t>
              </w:r>
              <w:r>
                <w:rPr>
                  <w:noProof/>
                </w:rPr>
                <w:t xml:space="preserve"> Basingstoke: Palgrave Macmillan.</w:t>
              </w:r>
            </w:p>
            <w:p w14:paraId="1C1746D0" w14:textId="77777777" w:rsidR="008D5CD5" w:rsidRDefault="008D5CD5" w:rsidP="008D5CD5">
              <w:pPr>
                <w:pStyle w:val="Bibliography"/>
                <w:ind w:left="720" w:hanging="720"/>
                <w:rPr>
                  <w:noProof/>
                </w:rPr>
              </w:pPr>
              <w:r>
                <w:rPr>
                  <w:noProof/>
                </w:rPr>
                <w:t xml:space="preserve">UWTSD. 2017. "Durkheim and Marxism part two." </w:t>
              </w:r>
              <w:r>
                <w:rPr>
                  <w:i/>
                  <w:iCs/>
                  <w:noProof/>
                </w:rPr>
                <w:t>Marxism:An overview.</w:t>
              </w:r>
              <w:r>
                <w:rPr>
                  <w:noProof/>
                </w:rPr>
                <w:t xml:space="preserve"> </w:t>
              </w:r>
            </w:p>
            <w:p w14:paraId="440457C1" w14:textId="77777777" w:rsidR="008D5CD5" w:rsidRDefault="008D5CD5" w:rsidP="008D5CD5">
              <w:pPr>
                <w:pStyle w:val="Bibliography"/>
                <w:ind w:left="720" w:hanging="720"/>
                <w:rPr>
                  <w:noProof/>
                </w:rPr>
              </w:pPr>
              <w:r>
                <w:rPr>
                  <w:noProof/>
                </w:rPr>
                <w:t xml:space="preserve">W.A.Gorton. 2006. </w:t>
              </w:r>
              <w:r>
                <w:rPr>
                  <w:i/>
                  <w:iCs/>
                  <w:noProof/>
                </w:rPr>
                <w:t>Karl Popper and the Social Sciences.</w:t>
              </w:r>
              <w:r>
                <w:rPr>
                  <w:noProof/>
                </w:rPr>
                <w:t xml:space="preserve"> Albany: SUNY Press.</w:t>
              </w:r>
            </w:p>
            <w:p w14:paraId="47D766A2" w14:textId="77777777" w:rsidR="008D5CD5" w:rsidRDefault="008D5CD5" w:rsidP="008D5CD5">
              <w:r>
                <w:rPr>
                  <w:b/>
                  <w:bCs/>
                  <w:noProof/>
                </w:rPr>
                <w:fldChar w:fldCharType="end"/>
              </w:r>
            </w:p>
          </w:sdtContent>
        </w:sdt>
      </w:sdtContent>
    </w:sdt>
    <w:p w14:paraId="0EAFC5C6" w14:textId="5DA5C564" w:rsidR="00F96D69" w:rsidRPr="00F96D69" w:rsidRDefault="00F96D69" w:rsidP="00F96D69">
      <w:pPr>
        <w:shd w:val="clear" w:color="auto" w:fill="FFFFFF"/>
        <w:rPr>
          <w:rFonts w:ascii="Arial" w:eastAsia="Times New Roman" w:hAnsi="Arial" w:cs="Arial"/>
          <w:color w:val="333333"/>
          <w:sz w:val="21"/>
          <w:szCs w:val="21"/>
        </w:rPr>
      </w:pPr>
    </w:p>
    <w:p w14:paraId="71091518" w14:textId="5C3E8583" w:rsidR="00F96D69" w:rsidRDefault="00F96D69" w:rsidP="00F96D69">
      <w:pPr>
        <w:rPr>
          <w:bCs/>
        </w:rPr>
      </w:pPr>
    </w:p>
    <w:p w14:paraId="25B81EFD" w14:textId="77777777" w:rsidR="00F96D69" w:rsidRDefault="00F96D69" w:rsidP="00F96D69">
      <w:pPr>
        <w:rPr>
          <w:bCs/>
        </w:rPr>
      </w:pPr>
    </w:p>
    <w:p w14:paraId="22B1EB6A" w14:textId="6DFFB83E" w:rsidR="00FA6509" w:rsidRDefault="00FA6509" w:rsidP="00FA6509"/>
    <w:p w14:paraId="587159EA" w14:textId="74D19444" w:rsidR="001C3DDF" w:rsidRPr="006D256E" w:rsidRDefault="001C3DDF">
      <w:pPr>
        <w:rPr>
          <w:bCs/>
        </w:rPr>
      </w:pPr>
    </w:p>
    <w:p w14:paraId="0F934AFA" w14:textId="77777777" w:rsidR="001C3DDF" w:rsidRDefault="001C3DDF">
      <w:pPr>
        <w:rPr>
          <w:lang w:val="en-GB"/>
        </w:rPr>
      </w:pPr>
    </w:p>
    <w:p w14:paraId="20B01644" w14:textId="77777777" w:rsidR="001C3DDF" w:rsidRDefault="001C3DDF">
      <w:pPr>
        <w:rPr>
          <w:lang w:val="en-GB"/>
        </w:rPr>
      </w:pPr>
    </w:p>
    <w:p w14:paraId="1E52E015" w14:textId="77777777" w:rsidR="001C3DDF" w:rsidRDefault="001C3DDF">
      <w:pPr>
        <w:rPr>
          <w:lang w:val="en-GB"/>
        </w:rPr>
      </w:pPr>
    </w:p>
    <w:p w14:paraId="6C6B5400" w14:textId="77777777" w:rsidR="001C3DDF" w:rsidRDefault="001C3DDF">
      <w:pPr>
        <w:rPr>
          <w:lang w:val="en-GB"/>
        </w:rPr>
      </w:pPr>
    </w:p>
    <w:p w14:paraId="6610D0E5" w14:textId="77777777" w:rsidR="001C3DDF" w:rsidRDefault="001C3DDF">
      <w:pPr>
        <w:rPr>
          <w:lang w:val="en-GB"/>
        </w:rPr>
      </w:pPr>
    </w:p>
    <w:p w14:paraId="3A8F19F9" w14:textId="77777777" w:rsidR="001C3DDF" w:rsidRDefault="001C3DDF">
      <w:pPr>
        <w:rPr>
          <w:lang w:val="en-GB"/>
        </w:rPr>
      </w:pPr>
    </w:p>
    <w:p w14:paraId="1EE43482" w14:textId="77777777" w:rsidR="001C3DDF" w:rsidRPr="00B8487D" w:rsidRDefault="001C3DDF">
      <w:pPr>
        <w:rPr>
          <w:lang w:val="en-GB"/>
        </w:rPr>
      </w:pPr>
    </w:p>
    <w:sectPr w:rsidR="001C3DDF" w:rsidRPr="00B8487D" w:rsidSect="00B15A65">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A049E" w14:textId="77777777" w:rsidR="00BD77BF" w:rsidRDefault="00BD77BF" w:rsidP="000D55D8">
      <w:r>
        <w:separator/>
      </w:r>
    </w:p>
  </w:endnote>
  <w:endnote w:type="continuationSeparator" w:id="0">
    <w:p w14:paraId="6F1E1C8D" w14:textId="77777777" w:rsidR="00BD77BF" w:rsidRDefault="00BD77BF" w:rsidP="000D5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619E5" w14:textId="77777777" w:rsidR="008D5CD5" w:rsidRDefault="008D5CD5" w:rsidP="00422DF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AB1A8B" w14:textId="77777777" w:rsidR="008D5CD5" w:rsidRDefault="008D5CD5" w:rsidP="008D5CD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E1BD7" w14:textId="77777777" w:rsidR="008D5CD5" w:rsidRDefault="008D5CD5" w:rsidP="00422DF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2E58">
      <w:rPr>
        <w:rStyle w:val="PageNumber"/>
        <w:noProof/>
      </w:rPr>
      <w:t>2</w:t>
    </w:r>
    <w:r>
      <w:rPr>
        <w:rStyle w:val="PageNumber"/>
      </w:rPr>
      <w:fldChar w:fldCharType="end"/>
    </w:r>
  </w:p>
  <w:p w14:paraId="4525DBCD" w14:textId="77777777" w:rsidR="008D5CD5" w:rsidRDefault="008D5CD5" w:rsidP="008D5CD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649F8" w14:textId="77777777" w:rsidR="00BD77BF" w:rsidRDefault="00BD77BF" w:rsidP="000D55D8">
      <w:r>
        <w:separator/>
      </w:r>
    </w:p>
  </w:footnote>
  <w:footnote w:type="continuationSeparator" w:id="0">
    <w:p w14:paraId="314EC4F4" w14:textId="77777777" w:rsidR="00BD77BF" w:rsidRDefault="00BD77BF" w:rsidP="000D55D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7FB59" w14:textId="0AA563B2" w:rsidR="004F43D4" w:rsidRPr="000D55D8" w:rsidRDefault="00AE04B2">
    <w:pPr>
      <w:pStyle w:val="Header"/>
      <w:rPr>
        <w:lang w:val="en-GB"/>
      </w:rPr>
    </w:pPr>
    <w:r>
      <w:rPr>
        <w:lang w:val="en-GB"/>
      </w:rPr>
      <w:t>Natalie Moran  March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7D"/>
    <w:rsid w:val="000100A1"/>
    <w:rsid w:val="00013B9D"/>
    <w:rsid w:val="00021FDD"/>
    <w:rsid w:val="00024C3D"/>
    <w:rsid w:val="000334DB"/>
    <w:rsid w:val="000361CF"/>
    <w:rsid w:val="000422B8"/>
    <w:rsid w:val="00073756"/>
    <w:rsid w:val="00085034"/>
    <w:rsid w:val="00085867"/>
    <w:rsid w:val="000926A0"/>
    <w:rsid w:val="000A023E"/>
    <w:rsid w:val="000A65C0"/>
    <w:rsid w:val="000B0D1F"/>
    <w:rsid w:val="000D3AB1"/>
    <w:rsid w:val="000D55D8"/>
    <w:rsid w:val="000D6DF4"/>
    <w:rsid w:val="000E0F91"/>
    <w:rsid w:val="000F1B0F"/>
    <w:rsid w:val="000F5106"/>
    <w:rsid w:val="00103E94"/>
    <w:rsid w:val="00121181"/>
    <w:rsid w:val="00122BF4"/>
    <w:rsid w:val="00126304"/>
    <w:rsid w:val="00132F27"/>
    <w:rsid w:val="00134355"/>
    <w:rsid w:val="00150AB6"/>
    <w:rsid w:val="00150FAD"/>
    <w:rsid w:val="00180D7B"/>
    <w:rsid w:val="00186949"/>
    <w:rsid w:val="001A5FB3"/>
    <w:rsid w:val="001B4CCC"/>
    <w:rsid w:val="001B5C7B"/>
    <w:rsid w:val="001B7927"/>
    <w:rsid w:val="001C3DDF"/>
    <w:rsid w:val="001D31A5"/>
    <w:rsid w:val="001D35BF"/>
    <w:rsid w:val="001D5B0C"/>
    <w:rsid w:val="001E0CC4"/>
    <w:rsid w:val="001E1517"/>
    <w:rsid w:val="001F1482"/>
    <w:rsid w:val="001F3CC2"/>
    <w:rsid w:val="001F4878"/>
    <w:rsid w:val="001F5757"/>
    <w:rsid w:val="002000F8"/>
    <w:rsid w:val="0020122B"/>
    <w:rsid w:val="00203060"/>
    <w:rsid w:val="00212FD4"/>
    <w:rsid w:val="00220863"/>
    <w:rsid w:val="0022111E"/>
    <w:rsid w:val="00272573"/>
    <w:rsid w:val="002730EC"/>
    <w:rsid w:val="002768B2"/>
    <w:rsid w:val="00292B6B"/>
    <w:rsid w:val="002E209F"/>
    <w:rsid w:val="002E2698"/>
    <w:rsid w:val="002E4D64"/>
    <w:rsid w:val="002F0BCD"/>
    <w:rsid w:val="003158CD"/>
    <w:rsid w:val="00317310"/>
    <w:rsid w:val="00334E34"/>
    <w:rsid w:val="0035363B"/>
    <w:rsid w:val="00353E22"/>
    <w:rsid w:val="00357E63"/>
    <w:rsid w:val="00370A49"/>
    <w:rsid w:val="003716CD"/>
    <w:rsid w:val="00376BDC"/>
    <w:rsid w:val="003867CD"/>
    <w:rsid w:val="003938CD"/>
    <w:rsid w:val="003B1989"/>
    <w:rsid w:val="003B3C7F"/>
    <w:rsid w:val="003D2295"/>
    <w:rsid w:val="003F02B9"/>
    <w:rsid w:val="00405200"/>
    <w:rsid w:val="004056FC"/>
    <w:rsid w:val="00410FC1"/>
    <w:rsid w:val="004168F9"/>
    <w:rsid w:val="0043133F"/>
    <w:rsid w:val="00432BF4"/>
    <w:rsid w:val="0043404D"/>
    <w:rsid w:val="004376B6"/>
    <w:rsid w:val="00445DDC"/>
    <w:rsid w:val="00447964"/>
    <w:rsid w:val="00453009"/>
    <w:rsid w:val="004665A2"/>
    <w:rsid w:val="00493DBE"/>
    <w:rsid w:val="004977DA"/>
    <w:rsid w:val="004A4A0A"/>
    <w:rsid w:val="004A4F61"/>
    <w:rsid w:val="004A6244"/>
    <w:rsid w:val="004C1B0C"/>
    <w:rsid w:val="004D09CC"/>
    <w:rsid w:val="004D499D"/>
    <w:rsid w:val="004D769A"/>
    <w:rsid w:val="004E63F8"/>
    <w:rsid w:val="004F43D4"/>
    <w:rsid w:val="00507D20"/>
    <w:rsid w:val="0051026F"/>
    <w:rsid w:val="00510338"/>
    <w:rsid w:val="0052434A"/>
    <w:rsid w:val="005430E5"/>
    <w:rsid w:val="00551397"/>
    <w:rsid w:val="005564BF"/>
    <w:rsid w:val="005638A3"/>
    <w:rsid w:val="00571048"/>
    <w:rsid w:val="00580907"/>
    <w:rsid w:val="005A5B24"/>
    <w:rsid w:val="005C0720"/>
    <w:rsid w:val="005E64AC"/>
    <w:rsid w:val="005F11ED"/>
    <w:rsid w:val="005F653B"/>
    <w:rsid w:val="005F782F"/>
    <w:rsid w:val="0060160D"/>
    <w:rsid w:val="006021D9"/>
    <w:rsid w:val="006100B1"/>
    <w:rsid w:val="00621885"/>
    <w:rsid w:val="00640AFC"/>
    <w:rsid w:val="006462C7"/>
    <w:rsid w:val="00646EFF"/>
    <w:rsid w:val="006754BA"/>
    <w:rsid w:val="0068410E"/>
    <w:rsid w:val="00687D8E"/>
    <w:rsid w:val="00691DAA"/>
    <w:rsid w:val="006949F7"/>
    <w:rsid w:val="006A58A7"/>
    <w:rsid w:val="006B1E83"/>
    <w:rsid w:val="006C3CC5"/>
    <w:rsid w:val="006D256E"/>
    <w:rsid w:val="006F41A6"/>
    <w:rsid w:val="00704EC1"/>
    <w:rsid w:val="00712ACB"/>
    <w:rsid w:val="00717925"/>
    <w:rsid w:val="007227AA"/>
    <w:rsid w:val="0072281B"/>
    <w:rsid w:val="007472ED"/>
    <w:rsid w:val="00762CF9"/>
    <w:rsid w:val="00764267"/>
    <w:rsid w:val="007845E9"/>
    <w:rsid w:val="00784D77"/>
    <w:rsid w:val="00792D80"/>
    <w:rsid w:val="007936FE"/>
    <w:rsid w:val="007A1DFF"/>
    <w:rsid w:val="007A3C57"/>
    <w:rsid w:val="007B211A"/>
    <w:rsid w:val="007B732D"/>
    <w:rsid w:val="007C68F2"/>
    <w:rsid w:val="007D640B"/>
    <w:rsid w:val="007F10E8"/>
    <w:rsid w:val="00801582"/>
    <w:rsid w:val="008163DE"/>
    <w:rsid w:val="0083368B"/>
    <w:rsid w:val="008443EE"/>
    <w:rsid w:val="00866E57"/>
    <w:rsid w:val="008709D9"/>
    <w:rsid w:val="0087382F"/>
    <w:rsid w:val="00882E58"/>
    <w:rsid w:val="00887114"/>
    <w:rsid w:val="008C6B86"/>
    <w:rsid w:val="008D017C"/>
    <w:rsid w:val="008D5CD5"/>
    <w:rsid w:val="008E1FC4"/>
    <w:rsid w:val="008E226A"/>
    <w:rsid w:val="008E3B20"/>
    <w:rsid w:val="008F06C8"/>
    <w:rsid w:val="008F4894"/>
    <w:rsid w:val="0090074F"/>
    <w:rsid w:val="00912682"/>
    <w:rsid w:val="00933C3E"/>
    <w:rsid w:val="009343A8"/>
    <w:rsid w:val="00934E8B"/>
    <w:rsid w:val="00941146"/>
    <w:rsid w:val="00945A60"/>
    <w:rsid w:val="0095492A"/>
    <w:rsid w:val="00955A19"/>
    <w:rsid w:val="00957762"/>
    <w:rsid w:val="00961698"/>
    <w:rsid w:val="00966944"/>
    <w:rsid w:val="00970187"/>
    <w:rsid w:val="009738EA"/>
    <w:rsid w:val="00982EA3"/>
    <w:rsid w:val="00991324"/>
    <w:rsid w:val="00995B66"/>
    <w:rsid w:val="009C1177"/>
    <w:rsid w:val="009C14AD"/>
    <w:rsid w:val="009C38E8"/>
    <w:rsid w:val="009E0A26"/>
    <w:rsid w:val="009E28CA"/>
    <w:rsid w:val="00A1512B"/>
    <w:rsid w:val="00A34BCD"/>
    <w:rsid w:val="00A35C69"/>
    <w:rsid w:val="00A449BC"/>
    <w:rsid w:val="00A462FD"/>
    <w:rsid w:val="00A51F0A"/>
    <w:rsid w:val="00A52746"/>
    <w:rsid w:val="00A537E8"/>
    <w:rsid w:val="00A83A14"/>
    <w:rsid w:val="00A8414D"/>
    <w:rsid w:val="00A9649E"/>
    <w:rsid w:val="00AA6CCD"/>
    <w:rsid w:val="00AB38A6"/>
    <w:rsid w:val="00AC0067"/>
    <w:rsid w:val="00AC59C6"/>
    <w:rsid w:val="00AD0472"/>
    <w:rsid w:val="00AD7303"/>
    <w:rsid w:val="00AE04B2"/>
    <w:rsid w:val="00AF4B59"/>
    <w:rsid w:val="00AF504B"/>
    <w:rsid w:val="00B15A65"/>
    <w:rsid w:val="00B238F7"/>
    <w:rsid w:val="00B257D8"/>
    <w:rsid w:val="00B320D2"/>
    <w:rsid w:val="00B43A8A"/>
    <w:rsid w:val="00B6004F"/>
    <w:rsid w:val="00B64B92"/>
    <w:rsid w:val="00B73CBB"/>
    <w:rsid w:val="00B810BE"/>
    <w:rsid w:val="00B81E55"/>
    <w:rsid w:val="00B8487D"/>
    <w:rsid w:val="00B86435"/>
    <w:rsid w:val="00B93ED7"/>
    <w:rsid w:val="00BA3426"/>
    <w:rsid w:val="00BC2002"/>
    <w:rsid w:val="00BC7484"/>
    <w:rsid w:val="00BD77BF"/>
    <w:rsid w:val="00BE4AFA"/>
    <w:rsid w:val="00BF0459"/>
    <w:rsid w:val="00C06E8D"/>
    <w:rsid w:val="00C21900"/>
    <w:rsid w:val="00C30569"/>
    <w:rsid w:val="00C37367"/>
    <w:rsid w:val="00C55F98"/>
    <w:rsid w:val="00C61A87"/>
    <w:rsid w:val="00C61A93"/>
    <w:rsid w:val="00C819DB"/>
    <w:rsid w:val="00CA2748"/>
    <w:rsid w:val="00CA5450"/>
    <w:rsid w:val="00CB04B6"/>
    <w:rsid w:val="00CD5AC4"/>
    <w:rsid w:val="00CD6520"/>
    <w:rsid w:val="00CD7CBD"/>
    <w:rsid w:val="00CE246F"/>
    <w:rsid w:val="00CF17E8"/>
    <w:rsid w:val="00CF5195"/>
    <w:rsid w:val="00D0275F"/>
    <w:rsid w:val="00D029E7"/>
    <w:rsid w:val="00D1427A"/>
    <w:rsid w:val="00D160BC"/>
    <w:rsid w:val="00D22824"/>
    <w:rsid w:val="00D22A32"/>
    <w:rsid w:val="00D30906"/>
    <w:rsid w:val="00D72F67"/>
    <w:rsid w:val="00D80C00"/>
    <w:rsid w:val="00D823DA"/>
    <w:rsid w:val="00D841A5"/>
    <w:rsid w:val="00D84ED6"/>
    <w:rsid w:val="00D92429"/>
    <w:rsid w:val="00D962C6"/>
    <w:rsid w:val="00DA5FCA"/>
    <w:rsid w:val="00DB4401"/>
    <w:rsid w:val="00DC3022"/>
    <w:rsid w:val="00DC7FA0"/>
    <w:rsid w:val="00DD49CA"/>
    <w:rsid w:val="00DF3E10"/>
    <w:rsid w:val="00DF4500"/>
    <w:rsid w:val="00DF45F7"/>
    <w:rsid w:val="00DF4FE8"/>
    <w:rsid w:val="00DF6951"/>
    <w:rsid w:val="00E04C2E"/>
    <w:rsid w:val="00E10709"/>
    <w:rsid w:val="00E12955"/>
    <w:rsid w:val="00E24D4E"/>
    <w:rsid w:val="00E30270"/>
    <w:rsid w:val="00E55089"/>
    <w:rsid w:val="00E56F29"/>
    <w:rsid w:val="00E66D14"/>
    <w:rsid w:val="00E7032F"/>
    <w:rsid w:val="00E70B00"/>
    <w:rsid w:val="00E7146E"/>
    <w:rsid w:val="00E72529"/>
    <w:rsid w:val="00E72776"/>
    <w:rsid w:val="00E72BB3"/>
    <w:rsid w:val="00E73A85"/>
    <w:rsid w:val="00E81590"/>
    <w:rsid w:val="00E85B3F"/>
    <w:rsid w:val="00E860F1"/>
    <w:rsid w:val="00E86C02"/>
    <w:rsid w:val="00EA46BA"/>
    <w:rsid w:val="00EA4D85"/>
    <w:rsid w:val="00EB414C"/>
    <w:rsid w:val="00EC58CF"/>
    <w:rsid w:val="00EE1814"/>
    <w:rsid w:val="00EE3EBD"/>
    <w:rsid w:val="00EE5683"/>
    <w:rsid w:val="00EF23CF"/>
    <w:rsid w:val="00F00747"/>
    <w:rsid w:val="00F22FA5"/>
    <w:rsid w:val="00F4603F"/>
    <w:rsid w:val="00F60017"/>
    <w:rsid w:val="00F61BA2"/>
    <w:rsid w:val="00F85350"/>
    <w:rsid w:val="00F9089B"/>
    <w:rsid w:val="00F94965"/>
    <w:rsid w:val="00F96D69"/>
    <w:rsid w:val="00FA6509"/>
    <w:rsid w:val="00FA7B54"/>
    <w:rsid w:val="00FB0C91"/>
    <w:rsid w:val="00FB286C"/>
    <w:rsid w:val="00FC05B3"/>
    <w:rsid w:val="00FC0ACD"/>
    <w:rsid w:val="00FD3885"/>
    <w:rsid w:val="00FF37E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CB6196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40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5D8"/>
    <w:pPr>
      <w:tabs>
        <w:tab w:val="center" w:pos="4513"/>
        <w:tab w:val="right" w:pos="9026"/>
      </w:tabs>
    </w:pPr>
  </w:style>
  <w:style w:type="character" w:customStyle="1" w:styleId="HeaderChar">
    <w:name w:val="Header Char"/>
    <w:basedOn w:val="DefaultParagraphFont"/>
    <w:link w:val="Header"/>
    <w:uiPriority w:val="99"/>
    <w:rsid w:val="000D55D8"/>
  </w:style>
  <w:style w:type="paragraph" w:styleId="Footer">
    <w:name w:val="footer"/>
    <w:basedOn w:val="Normal"/>
    <w:link w:val="FooterChar"/>
    <w:uiPriority w:val="99"/>
    <w:unhideWhenUsed/>
    <w:rsid w:val="000D55D8"/>
    <w:pPr>
      <w:tabs>
        <w:tab w:val="center" w:pos="4513"/>
        <w:tab w:val="right" w:pos="9026"/>
      </w:tabs>
    </w:pPr>
  </w:style>
  <w:style w:type="character" w:customStyle="1" w:styleId="FooterChar">
    <w:name w:val="Footer Char"/>
    <w:basedOn w:val="DefaultParagraphFont"/>
    <w:link w:val="Footer"/>
    <w:uiPriority w:val="99"/>
    <w:rsid w:val="000D55D8"/>
  </w:style>
  <w:style w:type="character" w:customStyle="1" w:styleId="Heading1Char">
    <w:name w:val="Heading 1 Char"/>
    <w:basedOn w:val="DefaultParagraphFont"/>
    <w:link w:val="Heading1"/>
    <w:uiPriority w:val="9"/>
    <w:rsid w:val="007D640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F43D4"/>
    <w:rPr>
      <w:color w:val="0563C1" w:themeColor="hyperlink"/>
      <w:u w:val="single"/>
    </w:rPr>
  </w:style>
  <w:style w:type="character" w:styleId="HTMLCite">
    <w:name w:val="HTML Cite"/>
    <w:basedOn w:val="DefaultParagraphFont"/>
    <w:uiPriority w:val="99"/>
    <w:semiHidden/>
    <w:unhideWhenUsed/>
    <w:rsid w:val="00F96D69"/>
    <w:rPr>
      <w:i/>
      <w:iCs/>
    </w:rPr>
  </w:style>
  <w:style w:type="character" w:styleId="Emphasis">
    <w:name w:val="Emphasis"/>
    <w:basedOn w:val="DefaultParagraphFont"/>
    <w:uiPriority w:val="20"/>
    <w:qFormat/>
    <w:rsid w:val="00D22824"/>
    <w:rPr>
      <w:i/>
      <w:iCs/>
    </w:rPr>
  </w:style>
  <w:style w:type="character" w:styleId="FollowedHyperlink">
    <w:name w:val="FollowedHyperlink"/>
    <w:basedOn w:val="DefaultParagraphFont"/>
    <w:uiPriority w:val="99"/>
    <w:semiHidden/>
    <w:unhideWhenUsed/>
    <w:rsid w:val="00D0275F"/>
    <w:rPr>
      <w:color w:val="954F72" w:themeColor="followedHyperlink"/>
      <w:u w:val="single"/>
    </w:rPr>
  </w:style>
  <w:style w:type="paragraph" w:styleId="Bibliography">
    <w:name w:val="Bibliography"/>
    <w:basedOn w:val="Normal"/>
    <w:next w:val="Normal"/>
    <w:uiPriority w:val="37"/>
    <w:unhideWhenUsed/>
    <w:rsid w:val="00FA6509"/>
  </w:style>
  <w:style w:type="paragraph" w:styleId="TableofAuthorities">
    <w:name w:val="table of authorities"/>
    <w:basedOn w:val="Normal"/>
    <w:next w:val="Normal"/>
    <w:uiPriority w:val="99"/>
    <w:unhideWhenUsed/>
    <w:rsid w:val="00FA6509"/>
    <w:pPr>
      <w:ind w:left="240" w:hanging="240"/>
    </w:pPr>
    <w:rPr>
      <w:sz w:val="20"/>
      <w:szCs w:val="20"/>
    </w:rPr>
  </w:style>
  <w:style w:type="paragraph" w:styleId="TOAHeading">
    <w:name w:val="toa heading"/>
    <w:basedOn w:val="Normal"/>
    <w:next w:val="Normal"/>
    <w:uiPriority w:val="99"/>
    <w:unhideWhenUsed/>
    <w:rsid w:val="00FA6509"/>
    <w:pPr>
      <w:spacing w:before="240" w:after="120"/>
    </w:pPr>
    <w:rPr>
      <w:rFonts w:cs="Arial"/>
      <w:b/>
      <w:bCs/>
      <w:caps/>
      <w:sz w:val="20"/>
      <w:szCs w:val="20"/>
    </w:rPr>
  </w:style>
  <w:style w:type="character" w:styleId="PageNumber">
    <w:name w:val="page number"/>
    <w:basedOn w:val="DefaultParagraphFont"/>
    <w:uiPriority w:val="99"/>
    <w:semiHidden/>
    <w:unhideWhenUsed/>
    <w:rsid w:val="008D5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7012">
      <w:bodyDiv w:val="1"/>
      <w:marLeft w:val="0"/>
      <w:marRight w:val="0"/>
      <w:marTop w:val="0"/>
      <w:marBottom w:val="0"/>
      <w:divBdr>
        <w:top w:val="none" w:sz="0" w:space="0" w:color="auto"/>
        <w:left w:val="none" w:sz="0" w:space="0" w:color="auto"/>
        <w:bottom w:val="none" w:sz="0" w:space="0" w:color="auto"/>
        <w:right w:val="none" w:sz="0" w:space="0" w:color="auto"/>
      </w:divBdr>
    </w:div>
    <w:div w:id="108666194">
      <w:bodyDiv w:val="1"/>
      <w:marLeft w:val="0"/>
      <w:marRight w:val="0"/>
      <w:marTop w:val="0"/>
      <w:marBottom w:val="0"/>
      <w:divBdr>
        <w:top w:val="none" w:sz="0" w:space="0" w:color="auto"/>
        <w:left w:val="none" w:sz="0" w:space="0" w:color="auto"/>
        <w:bottom w:val="none" w:sz="0" w:space="0" w:color="auto"/>
        <w:right w:val="none" w:sz="0" w:space="0" w:color="auto"/>
      </w:divBdr>
    </w:div>
    <w:div w:id="146018687">
      <w:bodyDiv w:val="1"/>
      <w:marLeft w:val="0"/>
      <w:marRight w:val="0"/>
      <w:marTop w:val="0"/>
      <w:marBottom w:val="0"/>
      <w:divBdr>
        <w:top w:val="none" w:sz="0" w:space="0" w:color="auto"/>
        <w:left w:val="none" w:sz="0" w:space="0" w:color="auto"/>
        <w:bottom w:val="none" w:sz="0" w:space="0" w:color="auto"/>
        <w:right w:val="none" w:sz="0" w:space="0" w:color="auto"/>
      </w:divBdr>
    </w:div>
    <w:div w:id="163976718">
      <w:bodyDiv w:val="1"/>
      <w:marLeft w:val="0"/>
      <w:marRight w:val="0"/>
      <w:marTop w:val="0"/>
      <w:marBottom w:val="0"/>
      <w:divBdr>
        <w:top w:val="none" w:sz="0" w:space="0" w:color="auto"/>
        <w:left w:val="none" w:sz="0" w:space="0" w:color="auto"/>
        <w:bottom w:val="none" w:sz="0" w:space="0" w:color="auto"/>
        <w:right w:val="none" w:sz="0" w:space="0" w:color="auto"/>
      </w:divBdr>
    </w:div>
    <w:div w:id="202138773">
      <w:bodyDiv w:val="1"/>
      <w:marLeft w:val="0"/>
      <w:marRight w:val="0"/>
      <w:marTop w:val="0"/>
      <w:marBottom w:val="0"/>
      <w:divBdr>
        <w:top w:val="none" w:sz="0" w:space="0" w:color="auto"/>
        <w:left w:val="none" w:sz="0" w:space="0" w:color="auto"/>
        <w:bottom w:val="none" w:sz="0" w:space="0" w:color="auto"/>
        <w:right w:val="none" w:sz="0" w:space="0" w:color="auto"/>
      </w:divBdr>
    </w:div>
    <w:div w:id="235482002">
      <w:bodyDiv w:val="1"/>
      <w:marLeft w:val="0"/>
      <w:marRight w:val="0"/>
      <w:marTop w:val="0"/>
      <w:marBottom w:val="0"/>
      <w:divBdr>
        <w:top w:val="none" w:sz="0" w:space="0" w:color="auto"/>
        <w:left w:val="none" w:sz="0" w:space="0" w:color="auto"/>
        <w:bottom w:val="none" w:sz="0" w:space="0" w:color="auto"/>
        <w:right w:val="none" w:sz="0" w:space="0" w:color="auto"/>
      </w:divBdr>
    </w:div>
    <w:div w:id="357123182">
      <w:bodyDiv w:val="1"/>
      <w:marLeft w:val="0"/>
      <w:marRight w:val="0"/>
      <w:marTop w:val="0"/>
      <w:marBottom w:val="0"/>
      <w:divBdr>
        <w:top w:val="none" w:sz="0" w:space="0" w:color="auto"/>
        <w:left w:val="none" w:sz="0" w:space="0" w:color="auto"/>
        <w:bottom w:val="none" w:sz="0" w:space="0" w:color="auto"/>
        <w:right w:val="none" w:sz="0" w:space="0" w:color="auto"/>
      </w:divBdr>
    </w:div>
    <w:div w:id="364330924">
      <w:bodyDiv w:val="1"/>
      <w:marLeft w:val="0"/>
      <w:marRight w:val="0"/>
      <w:marTop w:val="0"/>
      <w:marBottom w:val="0"/>
      <w:divBdr>
        <w:top w:val="none" w:sz="0" w:space="0" w:color="auto"/>
        <w:left w:val="none" w:sz="0" w:space="0" w:color="auto"/>
        <w:bottom w:val="none" w:sz="0" w:space="0" w:color="auto"/>
        <w:right w:val="none" w:sz="0" w:space="0" w:color="auto"/>
      </w:divBdr>
    </w:div>
    <w:div w:id="398597061">
      <w:bodyDiv w:val="1"/>
      <w:marLeft w:val="0"/>
      <w:marRight w:val="0"/>
      <w:marTop w:val="0"/>
      <w:marBottom w:val="0"/>
      <w:divBdr>
        <w:top w:val="none" w:sz="0" w:space="0" w:color="auto"/>
        <w:left w:val="none" w:sz="0" w:space="0" w:color="auto"/>
        <w:bottom w:val="none" w:sz="0" w:space="0" w:color="auto"/>
        <w:right w:val="none" w:sz="0" w:space="0" w:color="auto"/>
      </w:divBdr>
    </w:div>
    <w:div w:id="411777432">
      <w:bodyDiv w:val="1"/>
      <w:marLeft w:val="0"/>
      <w:marRight w:val="0"/>
      <w:marTop w:val="0"/>
      <w:marBottom w:val="0"/>
      <w:divBdr>
        <w:top w:val="none" w:sz="0" w:space="0" w:color="auto"/>
        <w:left w:val="none" w:sz="0" w:space="0" w:color="auto"/>
        <w:bottom w:val="none" w:sz="0" w:space="0" w:color="auto"/>
        <w:right w:val="none" w:sz="0" w:space="0" w:color="auto"/>
      </w:divBdr>
    </w:div>
    <w:div w:id="438837787">
      <w:bodyDiv w:val="1"/>
      <w:marLeft w:val="0"/>
      <w:marRight w:val="0"/>
      <w:marTop w:val="0"/>
      <w:marBottom w:val="0"/>
      <w:divBdr>
        <w:top w:val="none" w:sz="0" w:space="0" w:color="auto"/>
        <w:left w:val="none" w:sz="0" w:space="0" w:color="auto"/>
        <w:bottom w:val="none" w:sz="0" w:space="0" w:color="auto"/>
        <w:right w:val="none" w:sz="0" w:space="0" w:color="auto"/>
      </w:divBdr>
    </w:div>
    <w:div w:id="505636276">
      <w:bodyDiv w:val="1"/>
      <w:marLeft w:val="0"/>
      <w:marRight w:val="0"/>
      <w:marTop w:val="0"/>
      <w:marBottom w:val="0"/>
      <w:divBdr>
        <w:top w:val="none" w:sz="0" w:space="0" w:color="auto"/>
        <w:left w:val="none" w:sz="0" w:space="0" w:color="auto"/>
        <w:bottom w:val="none" w:sz="0" w:space="0" w:color="auto"/>
        <w:right w:val="none" w:sz="0" w:space="0" w:color="auto"/>
      </w:divBdr>
    </w:div>
    <w:div w:id="513811021">
      <w:bodyDiv w:val="1"/>
      <w:marLeft w:val="0"/>
      <w:marRight w:val="0"/>
      <w:marTop w:val="0"/>
      <w:marBottom w:val="0"/>
      <w:divBdr>
        <w:top w:val="none" w:sz="0" w:space="0" w:color="auto"/>
        <w:left w:val="none" w:sz="0" w:space="0" w:color="auto"/>
        <w:bottom w:val="none" w:sz="0" w:space="0" w:color="auto"/>
        <w:right w:val="none" w:sz="0" w:space="0" w:color="auto"/>
      </w:divBdr>
    </w:div>
    <w:div w:id="544486772">
      <w:bodyDiv w:val="1"/>
      <w:marLeft w:val="0"/>
      <w:marRight w:val="0"/>
      <w:marTop w:val="0"/>
      <w:marBottom w:val="0"/>
      <w:divBdr>
        <w:top w:val="none" w:sz="0" w:space="0" w:color="auto"/>
        <w:left w:val="none" w:sz="0" w:space="0" w:color="auto"/>
        <w:bottom w:val="none" w:sz="0" w:space="0" w:color="auto"/>
        <w:right w:val="none" w:sz="0" w:space="0" w:color="auto"/>
      </w:divBdr>
    </w:div>
    <w:div w:id="552887354">
      <w:bodyDiv w:val="1"/>
      <w:marLeft w:val="0"/>
      <w:marRight w:val="0"/>
      <w:marTop w:val="0"/>
      <w:marBottom w:val="0"/>
      <w:divBdr>
        <w:top w:val="none" w:sz="0" w:space="0" w:color="auto"/>
        <w:left w:val="none" w:sz="0" w:space="0" w:color="auto"/>
        <w:bottom w:val="none" w:sz="0" w:space="0" w:color="auto"/>
        <w:right w:val="none" w:sz="0" w:space="0" w:color="auto"/>
      </w:divBdr>
    </w:div>
    <w:div w:id="669603591">
      <w:bodyDiv w:val="1"/>
      <w:marLeft w:val="0"/>
      <w:marRight w:val="0"/>
      <w:marTop w:val="0"/>
      <w:marBottom w:val="0"/>
      <w:divBdr>
        <w:top w:val="none" w:sz="0" w:space="0" w:color="auto"/>
        <w:left w:val="none" w:sz="0" w:space="0" w:color="auto"/>
        <w:bottom w:val="none" w:sz="0" w:space="0" w:color="auto"/>
        <w:right w:val="none" w:sz="0" w:space="0" w:color="auto"/>
      </w:divBdr>
    </w:div>
    <w:div w:id="692993600">
      <w:bodyDiv w:val="1"/>
      <w:marLeft w:val="0"/>
      <w:marRight w:val="0"/>
      <w:marTop w:val="0"/>
      <w:marBottom w:val="0"/>
      <w:divBdr>
        <w:top w:val="none" w:sz="0" w:space="0" w:color="auto"/>
        <w:left w:val="none" w:sz="0" w:space="0" w:color="auto"/>
        <w:bottom w:val="none" w:sz="0" w:space="0" w:color="auto"/>
        <w:right w:val="none" w:sz="0" w:space="0" w:color="auto"/>
      </w:divBdr>
      <w:divsChild>
        <w:div w:id="977339313">
          <w:marLeft w:val="0"/>
          <w:marRight w:val="0"/>
          <w:marTop w:val="0"/>
          <w:marBottom w:val="0"/>
          <w:divBdr>
            <w:top w:val="none" w:sz="0" w:space="0" w:color="auto"/>
            <w:left w:val="none" w:sz="0" w:space="0" w:color="auto"/>
            <w:bottom w:val="none" w:sz="0" w:space="0" w:color="auto"/>
            <w:right w:val="none" w:sz="0" w:space="0" w:color="auto"/>
          </w:divBdr>
        </w:div>
        <w:div w:id="398526622">
          <w:marLeft w:val="0"/>
          <w:marRight w:val="0"/>
          <w:marTop w:val="0"/>
          <w:marBottom w:val="0"/>
          <w:divBdr>
            <w:top w:val="none" w:sz="0" w:space="0" w:color="auto"/>
            <w:left w:val="none" w:sz="0" w:space="0" w:color="auto"/>
            <w:bottom w:val="none" w:sz="0" w:space="0" w:color="auto"/>
            <w:right w:val="none" w:sz="0" w:space="0" w:color="auto"/>
          </w:divBdr>
        </w:div>
      </w:divsChild>
    </w:div>
    <w:div w:id="763887918">
      <w:bodyDiv w:val="1"/>
      <w:marLeft w:val="0"/>
      <w:marRight w:val="0"/>
      <w:marTop w:val="0"/>
      <w:marBottom w:val="0"/>
      <w:divBdr>
        <w:top w:val="none" w:sz="0" w:space="0" w:color="auto"/>
        <w:left w:val="none" w:sz="0" w:space="0" w:color="auto"/>
        <w:bottom w:val="none" w:sz="0" w:space="0" w:color="auto"/>
        <w:right w:val="none" w:sz="0" w:space="0" w:color="auto"/>
      </w:divBdr>
    </w:div>
    <w:div w:id="768890015">
      <w:bodyDiv w:val="1"/>
      <w:marLeft w:val="0"/>
      <w:marRight w:val="0"/>
      <w:marTop w:val="0"/>
      <w:marBottom w:val="0"/>
      <w:divBdr>
        <w:top w:val="none" w:sz="0" w:space="0" w:color="auto"/>
        <w:left w:val="none" w:sz="0" w:space="0" w:color="auto"/>
        <w:bottom w:val="none" w:sz="0" w:space="0" w:color="auto"/>
        <w:right w:val="none" w:sz="0" w:space="0" w:color="auto"/>
      </w:divBdr>
    </w:div>
    <w:div w:id="770396429">
      <w:bodyDiv w:val="1"/>
      <w:marLeft w:val="0"/>
      <w:marRight w:val="0"/>
      <w:marTop w:val="0"/>
      <w:marBottom w:val="0"/>
      <w:divBdr>
        <w:top w:val="none" w:sz="0" w:space="0" w:color="auto"/>
        <w:left w:val="none" w:sz="0" w:space="0" w:color="auto"/>
        <w:bottom w:val="none" w:sz="0" w:space="0" w:color="auto"/>
        <w:right w:val="none" w:sz="0" w:space="0" w:color="auto"/>
      </w:divBdr>
    </w:div>
    <w:div w:id="781456723">
      <w:bodyDiv w:val="1"/>
      <w:marLeft w:val="0"/>
      <w:marRight w:val="0"/>
      <w:marTop w:val="0"/>
      <w:marBottom w:val="0"/>
      <w:divBdr>
        <w:top w:val="none" w:sz="0" w:space="0" w:color="auto"/>
        <w:left w:val="none" w:sz="0" w:space="0" w:color="auto"/>
        <w:bottom w:val="none" w:sz="0" w:space="0" w:color="auto"/>
        <w:right w:val="none" w:sz="0" w:space="0" w:color="auto"/>
      </w:divBdr>
    </w:div>
    <w:div w:id="855579329">
      <w:bodyDiv w:val="1"/>
      <w:marLeft w:val="0"/>
      <w:marRight w:val="0"/>
      <w:marTop w:val="0"/>
      <w:marBottom w:val="0"/>
      <w:divBdr>
        <w:top w:val="none" w:sz="0" w:space="0" w:color="auto"/>
        <w:left w:val="none" w:sz="0" w:space="0" w:color="auto"/>
        <w:bottom w:val="none" w:sz="0" w:space="0" w:color="auto"/>
        <w:right w:val="none" w:sz="0" w:space="0" w:color="auto"/>
      </w:divBdr>
    </w:div>
    <w:div w:id="904528304">
      <w:bodyDiv w:val="1"/>
      <w:marLeft w:val="0"/>
      <w:marRight w:val="0"/>
      <w:marTop w:val="0"/>
      <w:marBottom w:val="0"/>
      <w:divBdr>
        <w:top w:val="none" w:sz="0" w:space="0" w:color="auto"/>
        <w:left w:val="none" w:sz="0" w:space="0" w:color="auto"/>
        <w:bottom w:val="none" w:sz="0" w:space="0" w:color="auto"/>
        <w:right w:val="none" w:sz="0" w:space="0" w:color="auto"/>
      </w:divBdr>
    </w:div>
    <w:div w:id="907610912">
      <w:bodyDiv w:val="1"/>
      <w:marLeft w:val="0"/>
      <w:marRight w:val="0"/>
      <w:marTop w:val="0"/>
      <w:marBottom w:val="0"/>
      <w:divBdr>
        <w:top w:val="none" w:sz="0" w:space="0" w:color="auto"/>
        <w:left w:val="none" w:sz="0" w:space="0" w:color="auto"/>
        <w:bottom w:val="none" w:sz="0" w:space="0" w:color="auto"/>
        <w:right w:val="none" w:sz="0" w:space="0" w:color="auto"/>
      </w:divBdr>
    </w:div>
    <w:div w:id="962541158">
      <w:bodyDiv w:val="1"/>
      <w:marLeft w:val="0"/>
      <w:marRight w:val="0"/>
      <w:marTop w:val="0"/>
      <w:marBottom w:val="0"/>
      <w:divBdr>
        <w:top w:val="none" w:sz="0" w:space="0" w:color="auto"/>
        <w:left w:val="none" w:sz="0" w:space="0" w:color="auto"/>
        <w:bottom w:val="none" w:sz="0" w:space="0" w:color="auto"/>
        <w:right w:val="none" w:sz="0" w:space="0" w:color="auto"/>
      </w:divBdr>
    </w:div>
    <w:div w:id="981541673">
      <w:bodyDiv w:val="1"/>
      <w:marLeft w:val="0"/>
      <w:marRight w:val="0"/>
      <w:marTop w:val="0"/>
      <w:marBottom w:val="0"/>
      <w:divBdr>
        <w:top w:val="none" w:sz="0" w:space="0" w:color="auto"/>
        <w:left w:val="none" w:sz="0" w:space="0" w:color="auto"/>
        <w:bottom w:val="none" w:sz="0" w:space="0" w:color="auto"/>
        <w:right w:val="none" w:sz="0" w:space="0" w:color="auto"/>
      </w:divBdr>
    </w:div>
    <w:div w:id="1119573298">
      <w:bodyDiv w:val="1"/>
      <w:marLeft w:val="0"/>
      <w:marRight w:val="0"/>
      <w:marTop w:val="0"/>
      <w:marBottom w:val="0"/>
      <w:divBdr>
        <w:top w:val="none" w:sz="0" w:space="0" w:color="auto"/>
        <w:left w:val="none" w:sz="0" w:space="0" w:color="auto"/>
        <w:bottom w:val="none" w:sz="0" w:space="0" w:color="auto"/>
        <w:right w:val="none" w:sz="0" w:space="0" w:color="auto"/>
      </w:divBdr>
    </w:div>
    <w:div w:id="1149253537">
      <w:bodyDiv w:val="1"/>
      <w:marLeft w:val="0"/>
      <w:marRight w:val="0"/>
      <w:marTop w:val="0"/>
      <w:marBottom w:val="0"/>
      <w:divBdr>
        <w:top w:val="none" w:sz="0" w:space="0" w:color="auto"/>
        <w:left w:val="none" w:sz="0" w:space="0" w:color="auto"/>
        <w:bottom w:val="none" w:sz="0" w:space="0" w:color="auto"/>
        <w:right w:val="none" w:sz="0" w:space="0" w:color="auto"/>
      </w:divBdr>
    </w:div>
    <w:div w:id="1154949923">
      <w:bodyDiv w:val="1"/>
      <w:marLeft w:val="0"/>
      <w:marRight w:val="0"/>
      <w:marTop w:val="0"/>
      <w:marBottom w:val="0"/>
      <w:divBdr>
        <w:top w:val="none" w:sz="0" w:space="0" w:color="auto"/>
        <w:left w:val="none" w:sz="0" w:space="0" w:color="auto"/>
        <w:bottom w:val="none" w:sz="0" w:space="0" w:color="auto"/>
        <w:right w:val="none" w:sz="0" w:space="0" w:color="auto"/>
      </w:divBdr>
    </w:div>
    <w:div w:id="1170175743">
      <w:bodyDiv w:val="1"/>
      <w:marLeft w:val="0"/>
      <w:marRight w:val="0"/>
      <w:marTop w:val="0"/>
      <w:marBottom w:val="0"/>
      <w:divBdr>
        <w:top w:val="none" w:sz="0" w:space="0" w:color="auto"/>
        <w:left w:val="none" w:sz="0" w:space="0" w:color="auto"/>
        <w:bottom w:val="none" w:sz="0" w:space="0" w:color="auto"/>
        <w:right w:val="none" w:sz="0" w:space="0" w:color="auto"/>
      </w:divBdr>
    </w:div>
    <w:div w:id="1326711603">
      <w:bodyDiv w:val="1"/>
      <w:marLeft w:val="0"/>
      <w:marRight w:val="0"/>
      <w:marTop w:val="0"/>
      <w:marBottom w:val="0"/>
      <w:divBdr>
        <w:top w:val="none" w:sz="0" w:space="0" w:color="auto"/>
        <w:left w:val="none" w:sz="0" w:space="0" w:color="auto"/>
        <w:bottom w:val="none" w:sz="0" w:space="0" w:color="auto"/>
        <w:right w:val="none" w:sz="0" w:space="0" w:color="auto"/>
      </w:divBdr>
    </w:div>
    <w:div w:id="1333410448">
      <w:bodyDiv w:val="1"/>
      <w:marLeft w:val="0"/>
      <w:marRight w:val="0"/>
      <w:marTop w:val="0"/>
      <w:marBottom w:val="0"/>
      <w:divBdr>
        <w:top w:val="none" w:sz="0" w:space="0" w:color="auto"/>
        <w:left w:val="none" w:sz="0" w:space="0" w:color="auto"/>
        <w:bottom w:val="none" w:sz="0" w:space="0" w:color="auto"/>
        <w:right w:val="none" w:sz="0" w:space="0" w:color="auto"/>
      </w:divBdr>
    </w:div>
    <w:div w:id="1360473255">
      <w:bodyDiv w:val="1"/>
      <w:marLeft w:val="0"/>
      <w:marRight w:val="0"/>
      <w:marTop w:val="0"/>
      <w:marBottom w:val="0"/>
      <w:divBdr>
        <w:top w:val="none" w:sz="0" w:space="0" w:color="auto"/>
        <w:left w:val="none" w:sz="0" w:space="0" w:color="auto"/>
        <w:bottom w:val="none" w:sz="0" w:space="0" w:color="auto"/>
        <w:right w:val="none" w:sz="0" w:space="0" w:color="auto"/>
      </w:divBdr>
    </w:div>
    <w:div w:id="1371227212">
      <w:bodyDiv w:val="1"/>
      <w:marLeft w:val="0"/>
      <w:marRight w:val="0"/>
      <w:marTop w:val="0"/>
      <w:marBottom w:val="0"/>
      <w:divBdr>
        <w:top w:val="none" w:sz="0" w:space="0" w:color="auto"/>
        <w:left w:val="none" w:sz="0" w:space="0" w:color="auto"/>
        <w:bottom w:val="none" w:sz="0" w:space="0" w:color="auto"/>
        <w:right w:val="none" w:sz="0" w:space="0" w:color="auto"/>
      </w:divBdr>
    </w:div>
    <w:div w:id="1400203506">
      <w:bodyDiv w:val="1"/>
      <w:marLeft w:val="0"/>
      <w:marRight w:val="0"/>
      <w:marTop w:val="0"/>
      <w:marBottom w:val="0"/>
      <w:divBdr>
        <w:top w:val="none" w:sz="0" w:space="0" w:color="auto"/>
        <w:left w:val="none" w:sz="0" w:space="0" w:color="auto"/>
        <w:bottom w:val="none" w:sz="0" w:space="0" w:color="auto"/>
        <w:right w:val="none" w:sz="0" w:space="0" w:color="auto"/>
      </w:divBdr>
    </w:div>
    <w:div w:id="1411347073">
      <w:bodyDiv w:val="1"/>
      <w:marLeft w:val="0"/>
      <w:marRight w:val="0"/>
      <w:marTop w:val="0"/>
      <w:marBottom w:val="0"/>
      <w:divBdr>
        <w:top w:val="none" w:sz="0" w:space="0" w:color="auto"/>
        <w:left w:val="none" w:sz="0" w:space="0" w:color="auto"/>
        <w:bottom w:val="none" w:sz="0" w:space="0" w:color="auto"/>
        <w:right w:val="none" w:sz="0" w:space="0" w:color="auto"/>
      </w:divBdr>
    </w:div>
    <w:div w:id="1440372749">
      <w:bodyDiv w:val="1"/>
      <w:marLeft w:val="0"/>
      <w:marRight w:val="0"/>
      <w:marTop w:val="0"/>
      <w:marBottom w:val="0"/>
      <w:divBdr>
        <w:top w:val="none" w:sz="0" w:space="0" w:color="auto"/>
        <w:left w:val="none" w:sz="0" w:space="0" w:color="auto"/>
        <w:bottom w:val="none" w:sz="0" w:space="0" w:color="auto"/>
        <w:right w:val="none" w:sz="0" w:space="0" w:color="auto"/>
      </w:divBdr>
    </w:div>
    <w:div w:id="1443114832">
      <w:bodyDiv w:val="1"/>
      <w:marLeft w:val="0"/>
      <w:marRight w:val="0"/>
      <w:marTop w:val="0"/>
      <w:marBottom w:val="0"/>
      <w:divBdr>
        <w:top w:val="none" w:sz="0" w:space="0" w:color="auto"/>
        <w:left w:val="none" w:sz="0" w:space="0" w:color="auto"/>
        <w:bottom w:val="none" w:sz="0" w:space="0" w:color="auto"/>
        <w:right w:val="none" w:sz="0" w:space="0" w:color="auto"/>
      </w:divBdr>
    </w:div>
    <w:div w:id="1498693737">
      <w:bodyDiv w:val="1"/>
      <w:marLeft w:val="0"/>
      <w:marRight w:val="0"/>
      <w:marTop w:val="0"/>
      <w:marBottom w:val="0"/>
      <w:divBdr>
        <w:top w:val="none" w:sz="0" w:space="0" w:color="auto"/>
        <w:left w:val="none" w:sz="0" w:space="0" w:color="auto"/>
        <w:bottom w:val="none" w:sz="0" w:space="0" w:color="auto"/>
        <w:right w:val="none" w:sz="0" w:space="0" w:color="auto"/>
      </w:divBdr>
    </w:div>
    <w:div w:id="1517839690">
      <w:bodyDiv w:val="1"/>
      <w:marLeft w:val="0"/>
      <w:marRight w:val="0"/>
      <w:marTop w:val="0"/>
      <w:marBottom w:val="0"/>
      <w:divBdr>
        <w:top w:val="none" w:sz="0" w:space="0" w:color="auto"/>
        <w:left w:val="none" w:sz="0" w:space="0" w:color="auto"/>
        <w:bottom w:val="none" w:sz="0" w:space="0" w:color="auto"/>
        <w:right w:val="none" w:sz="0" w:space="0" w:color="auto"/>
      </w:divBdr>
    </w:div>
    <w:div w:id="1543906850">
      <w:bodyDiv w:val="1"/>
      <w:marLeft w:val="0"/>
      <w:marRight w:val="0"/>
      <w:marTop w:val="0"/>
      <w:marBottom w:val="0"/>
      <w:divBdr>
        <w:top w:val="none" w:sz="0" w:space="0" w:color="auto"/>
        <w:left w:val="none" w:sz="0" w:space="0" w:color="auto"/>
        <w:bottom w:val="none" w:sz="0" w:space="0" w:color="auto"/>
        <w:right w:val="none" w:sz="0" w:space="0" w:color="auto"/>
      </w:divBdr>
    </w:div>
    <w:div w:id="1559586585">
      <w:bodyDiv w:val="1"/>
      <w:marLeft w:val="0"/>
      <w:marRight w:val="0"/>
      <w:marTop w:val="0"/>
      <w:marBottom w:val="0"/>
      <w:divBdr>
        <w:top w:val="none" w:sz="0" w:space="0" w:color="auto"/>
        <w:left w:val="none" w:sz="0" w:space="0" w:color="auto"/>
        <w:bottom w:val="none" w:sz="0" w:space="0" w:color="auto"/>
        <w:right w:val="none" w:sz="0" w:space="0" w:color="auto"/>
      </w:divBdr>
    </w:div>
    <w:div w:id="1567032141">
      <w:bodyDiv w:val="1"/>
      <w:marLeft w:val="0"/>
      <w:marRight w:val="0"/>
      <w:marTop w:val="0"/>
      <w:marBottom w:val="0"/>
      <w:divBdr>
        <w:top w:val="none" w:sz="0" w:space="0" w:color="auto"/>
        <w:left w:val="none" w:sz="0" w:space="0" w:color="auto"/>
        <w:bottom w:val="none" w:sz="0" w:space="0" w:color="auto"/>
        <w:right w:val="none" w:sz="0" w:space="0" w:color="auto"/>
      </w:divBdr>
    </w:div>
    <w:div w:id="1567496411">
      <w:bodyDiv w:val="1"/>
      <w:marLeft w:val="0"/>
      <w:marRight w:val="0"/>
      <w:marTop w:val="0"/>
      <w:marBottom w:val="0"/>
      <w:divBdr>
        <w:top w:val="none" w:sz="0" w:space="0" w:color="auto"/>
        <w:left w:val="none" w:sz="0" w:space="0" w:color="auto"/>
        <w:bottom w:val="none" w:sz="0" w:space="0" w:color="auto"/>
        <w:right w:val="none" w:sz="0" w:space="0" w:color="auto"/>
      </w:divBdr>
    </w:div>
    <w:div w:id="1593473203">
      <w:bodyDiv w:val="1"/>
      <w:marLeft w:val="0"/>
      <w:marRight w:val="0"/>
      <w:marTop w:val="0"/>
      <w:marBottom w:val="0"/>
      <w:divBdr>
        <w:top w:val="none" w:sz="0" w:space="0" w:color="auto"/>
        <w:left w:val="none" w:sz="0" w:space="0" w:color="auto"/>
        <w:bottom w:val="none" w:sz="0" w:space="0" w:color="auto"/>
        <w:right w:val="none" w:sz="0" w:space="0" w:color="auto"/>
      </w:divBdr>
    </w:div>
    <w:div w:id="1611084206">
      <w:bodyDiv w:val="1"/>
      <w:marLeft w:val="0"/>
      <w:marRight w:val="0"/>
      <w:marTop w:val="0"/>
      <w:marBottom w:val="0"/>
      <w:divBdr>
        <w:top w:val="none" w:sz="0" w:space="0" w:color="auto"/>
        <w:left w:val="none" w:sz="0" w:space="0" w:color="auto"/>
        <w:bottom w:val="none" w:sz="0" w:space="0" w:color="auto"/>
        <w:right w:val="none" w:sz="0" w:space="0" w:color="auto"/>
      </w:divBdr>
    </w:div>
    <w:div w:id="1613516807">
      <w:bodyDiv w:val="1"/>
      <w:marLeft w:val="0"/>
      <w:marRight w:val="0"/>
      <w:marTop w:val="0"/>
      <w:marBottom w:val="0"/>
      <w:divBdr>
        <w:top w:val="none" w:sz="0" w:space="0" w:color="auto"/>
        <w:left w:val="none" w:sz="0" w:space="0" w:color="auto"/>
        <w:bottom w:val="none" w:sz="0" w:space="0" w:color="auto"/>
        <w:right w:val="none" w:sz="0" w:space="0" w:color="auto"/>
      </w:divBdr>
    </w:div>
    <w:div w:id="1649279881">
      <w:bodyDiv w:val="1"/>
      <w:marLeft w:val="0"/>
      <w:marRight w:val="0"/>
      <w:marTop w:val="0"/>
      <w:marBottom w:val="0"/>
      <w:divBdr>
        <w:top w:val="none" w:sz="0" w:space="0" w:color="auto"/>
        <w:left w:val="none" w:sz="0" w:space="0" w:color="auto"/>
        <w:bottom w:val="none" w:sz="0" w:space="0" w:color="auto"/>
        <w:right w:val="none" w:sz="0" w:space="0" w:color="auto"/>
      </w:divBdr>
    </w:div>
    <w:div w:id="1653287428">
      <w:bodyDiv w:val="1"/>
      <w:marLeft w:val="0"/>
      <w:marRight w:val="0"/>
      <w:marTop w:val="0"/>
      <w:marBottom w:val="0"/>
      <w:divBdr>
        <w:top w:val="none" w:sz="0" w:space="0" w:color="auto"/>
        <w:left w:val="none" w:sz="0" w:space="0" w:color="auto"/>
        <w:bottom w:val="none" w:sz="0" w:space="0" w:color="auto"/>
        <w:right w:val="none" w:sz="0" w:space="0" w:color="auto"/>
      </w:divBdr>
    </w:div>
    <w:div w:id="1697003103">
      <w:bodyDiv w:val="1"/>
      <w:marLeft w:val="0"/>
      <w:marRight w:val="0"/>
      <w:marTop w:val="0"/>
      <w:marBottom w:val="0"/>
      <w:divBdr>
        <w:top w:val="none" w:sz="0" w:space="0" w:color="auto"/>
        <w:left w:val="none" w:sz="0" w:space="0" w:color="auto"/>
        <w:bottom w:val="none" w:sz="0" w:space="0" w:color="auto"/>
        <w:right w:val="none" w:sz="0" w:space="0" w:color="auto"/>
      </w:divBdr>
    </w:div>
    <w:div w:id="1705209026">
      <w:bodyDiv w:val="1"/>
      <w:marLeft w:val="0"/>
      <w:marRight w:val="0"/>
      <w:marTop w:val="0"/>
      <w:marBottom w:val="0"/>
      <w:divBdr>
        <w:top w:val="none" w:sz="0" w:space="0" w:color="auto"/>
        <w:left w:val="none" w:sz="0" w:space="0" w:color="auto"/>
        <w:bottom w:val="none" w:sz="0" w:space="0" w:color="auto"/>
        <w:right w:val="none" w:sz="0" w:space="0" w:color="auto"/>
      </w:divBdr>
    </w:div>
    <w:div w:id="1708263277">
      <w:bodyDiv w:val="1"/>
      <w:marLeft w:val="0"/>
      <w:marRight w:val="0"/>
      <w:marTop w:val="0"/>
      <w:marBottom w:val="0"/>
      <w:divBdr>
        <w:top w:val="none" w:sz="0" w:space="0" w:color="auto"/>
        <w:left w:val="none" w:sz="0" w:space="0" w:color="auto"/>
        <w:bottom w:val="none" w:sz="0" w:space="0" w:color="auto"/>
        <w:right w:val="none" w:sz="0" w:space="0" w:color="auto"/>
      </w:divBdr>
    </w:div>
    <w:div w:id="1713726183">
      <w:bodyDiv w:val="1"/>
      <w:marLeft w:val="0"/>
      <w:marRight w:val="0"/>
      <w:marTop w:val="0"/>
      <w:marBottom w:val="0"/>
      <w:divBdr>
        <w:top w:val="none" w:sz="0" w:space="0" w:color="auto"/>
        <w:left w:val="none" w:sz="0" w:space="0" w:color="auto"/>
        <w:bottom w:val="none" w:sz="0" w:space="0" w:color="auto"/>
        <w:right w:val="none" w:sz="0" w:space="0" w:color="auto"/>
      </w:divBdr>
    </w:div>
    <w:div w:id="1720862040">
      <w:bodyDiv w:val="1"/>
      <w:marLeft w:val="0"/>
      <w:marRight w:val="0"/>
      <w:marTop w:val="0"/>
      <w:marBottom w:val="0"/>
      <w:divBdr>
        <w:top w:val="none" w:sz="0" w:space="0" w:color="auto"/>
        <w:left w:val="none" w:sz="0" w:space="0" w:color="auto"/>
        <w:bottom w:val="none" w:sz="0" w:space="0" w:color="auto"/>
        <w:right w:val="none" w:sz="0" w:space="0" w:color="auto"/>
      </w:divBdr>
    </w:div>
    <w:div w:id="1729299160">
      <w:bodyDiv w:val="1"/>
      <w:marLeft w:val="0"/>
      <w:marRight w:val="0"/>
      <w:marTop w:val="0"/>
      <w:marBottom w:val="0"/>
      <w:divBdr>
        <w:top w:val="none" w:sz="0" w:space="0" w:color="auto"/>
        <w:left w:val="none" w:sz="0" w:space="0" w:color="auto"/>
        <w:bottom w:val="none" w:sz="0" w:space="0" w:color="auto"/>
        <w:right w:val="none" w:sz="0" w:space="0" w:color="auto"/>
      </w:divBdr>
    </w:div>
    <w:div w:id="1738435202">
      <w:bodyDiv w:val="1"/>
      <w:marLeft w:val="0"/>
      <w:marRight w:val="0"/>
      <w:marTop w:val="0"/>
      <w:marBottom w:val="0"/>
      <w:divBdr>
        <w:top w:val="none" w:sz="0" w:space="0" w:color="auto"/>
        <w:left w:val="none" w:sz="0" w:space="0" w:color="auto"/>
        <w:bottom w:val="none" w:sz="0" w:space="0" w:color="auto"/>
        <w:right w:val="none" w:sz="0" w:space="0" w:color="auto"/>
      </w:divBdr>
    </w:div>
    <w:div w:id="1781990852">
      <w:bodyDiv w:val="1"/>
      <w:marLeft w:val="0"/>
      <w:marRight w:val="0"/>
      <w:marTop w:val="0"/>
      <w:marBottom w:val="0"/>
      <w:divBdr>
        <w:top w:val="none" w:sz="0" w:space="0" w:color="auto"/>
        <w:left w:val="none" w:sz="0" w:space="0" w:color="auto"/>
        <w:bottom w:val="none" w:sz="0" w:space="0" w:color="auto"/>
        <w:right w:val="none" w:sz="0" w:space="0" w:color="auto"/>
      </w:divBdr>
    </w:div>
    <w:div w:id="1842965525">
      <w:bodyDiv w:val="1"/>
      <w:marLeft w:val="0"/>
      <w:marRight w:val="0"/>
      <w:marTop w:val="0"/>
      <w:marBottom w:val="0"/>
      <w:divBdr>
        <w:top w:val="none" w:sz="0" w:space="0" w:color="auto"/>
        <w:left w:val="none" w:sz="0" w:space="0" w:color="auto"/>
        <w:bottom w:val="none" w:sz="0" w:space="0" w:color="auto"/>
        <w:right w:val="none" w:sz="0" w:space="0" w:color="auto"/>
      </w:divBdr>
    </w:div>
    <w:div w:id="1858692608">
      <w:bodyDiv w:val="1"/>
      <w:marLeft w:val="0"/>
      <w:marRight w:val="0"/>
      <w:marTop w:val="0"/>
      <w:marBottom w:val="0"/>
      <w:divBdr>
        <w:top w:val="none" w:sz="0" w:space="0" w:color="auto"/>
        <w:left w:val="none" w:sz="0" w:space="0" w:color="auto"/>
        <w:bottom w:val="none" w:sz="0" w:space="0" w:color="auto"/>
        <w:right w:val="none" w:sz="0" w:space="0" w:color="auto"/>
      </w:divBdr>
    </w:div>
    <w:div w:id="1858884976">
      <w:bodyDiv w:val="1"/>
      <w:marLeft w:val="0"/>
      <w:marRight w:val="0"/>
      <w:marTop w:val="0"/>
      <w:marBottom w:val="0"/>
      <w:divBdr>
        <w:top w:val="none" w:sz="0" w:space="0" w:color="auto"/>
        <w:left w:val="none" w:sz="0" w:space="0" w:color="auto"/>
        <w:bottom w:val="none" w:sz="0" w:space="0" w:color="auto"/>
        <w:right w:val="none" w:sz="0" w:space="0" w:color="auto"/>
      </w:divBdr>
    </w:div>
    <w:div w:id="1926643808">
      <w:bodyDiv w:val="1"/>
      <w:marLeft w:val="0"/>
      <w:marRight w:val="0"/>
      <w:marTop w:val="0"/>
      <w:marBottom w:val="0"/>
      <w:divBdr>
        <w:top w:val="none" w:sz="0" w:space="0" w:color="auto"/>
        <w:left w:val="none" w:sz="0" w:space="0" w:color="auto"/>
        <w:bottom w:val="none" w:sz="0" w:space="0" w:color="auto"/>
        <w:right w:val="none" w:sz="0" w:space="0" w:color="auto"/>
      </w:divBdr>
    </w:div>
    <w:div w:id="1930499610">
      <w:bodyDiv w:val="1"/>
      <w:marLeft w:val="0"/>
      <w:marRight w:val="0"/>
      <w:marTop w:val="0"/>
      <w:marBottom w:val="0"/>
      <w:divBdr>
        <w:top w:val="none" w:sz="0" w:space="0" w:color="auto"/>
        <w:left w:val="none" w:sz="0" w:space="0" w:color="auto"/>
        <w:bottom w:val="none" w:sz="0" w:space="0" w:color="auto"/>
        <w:right w:val="none" w:sz="0" w:space="0" w:color="auto"/>
      </w:divBdr>
    </w:div>
    <w:div w:id="2066836295">
      <w:bodyDiv w:val="1"/>
      <w:marLeft w:val="0"/>
      <w:marRight w:val="0"/>
      <w:marTop w:val="0"/>
      <w:marBottom w:val="0"/>
      <w:divBdr>
        <w:top w:val="none" w:sz="0" w:space="0" w:color="auto"/>
        <w:left w:val="none" w:sz="0" w:space="0" w:color="auto"/>
        <w:bottom w:val="none" w:sz="0" w:space="0" w:color="auto"/>
        <w:right w:val="none" w:sz="0" w:space="0" w:color="auto"/>
      </w:divBdr>
    </w:div>
    <w:div w:id="2113428074">
      <w:bodyDiv w:val="1"/>
      <w:marLeft w:val="0"/>
      <w:marRight w:val="0"/>
      <w:marTop w:val="0"/>
      <w:marBottom w:val="0"/>
      <w:divBdr>
        <w:top w:val="none" w:sz="0" w:space="0" w:color="auto"/>
        <w:left w:val="none" w:sz="0" w:space="0" w:color="auto"/>
        <w:bottom w:val="none" w:sz="0" w:space="0" w:color="auto"/>
        <w:right w:val="none" w:sz="0" w:space="0" w:color="auto"/>
      </w:divBdr>
    </w:div>
    <w:div w:id="21345926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Mar18</b:Tag>
    <b:SourceType>DocumentFromInternetSite</b:SourceType>
    <b:Guid>{BDE54B09-0D4E-CA48-A0C5-728BC30B04A7}</b:Guid>
    <b:Title>Works of Karl Marx 1881 Notes on Adolph Wagner's “Lehrbuch der politischen Ökonomie” (Second Edition), Volume I, 1879]</b:Title>
    <b:Author>
      <b:Author>
        <b:Corporate>Marxists.org</b:Corporate>
      </b:Author>
    </b:Author>
    <b:InternetSiteTitle>Marxists.org</b:InternetSiteTitle>
    <b:URL>https://www.marxists.org/archive/marx/works/1881/01/wagner.htm</b:URL>
    <b:YearAccessed>2018</b:YearAccessed>
    <b:MonthAccessed>February</b:MonthAccessed>
    <b:DayAccessed>18</b:DayAccessed>
    <b:RefOrder>1</b:RefOrder>
  </b:Source>
  <b:Source>
    <b:Tag>Alt05</b:Tag>
    <b:SourceType>Book</b:SourceType>
    <b:Guid>{66A413D0-6EF2-A148-8092-390BF0357435}</b:Guid>
    <b:Author>
      <b:Author>
        <b:NameList>
          <b:Person>
            <b:Last>Althusser</b:Last>
            <b:First>Louis</b:First>
          </b:Person>
        </b:NameList>
      </b:Author>
    </b:Author>
    <b:Title>For Marx</b:Title>
    <b:Year>2005</b:Year>
    <b:Publisher>verso</b:Publisher>
    <b:RefOrder>2</b:RefOrder>
  </b:Source>
  <b:Source>
    <b:Tag>Col04</b:Tag>
    <b:SourceType>InternetSite</b:SourceType>
    <b:Guid>{D154462A-A430-CB48-ACED-B76B30BAEDE7}</b:Guid>
    <b:Title>SOCIAL FACTS - AGENCY/STRUCTURE - SOCIAL TYPES</b:Title>
    <b:Year>2004</b:Year>
    <b:Author>
      <b:Author>
        <b:Corporate>Colorado. edu</b:Corporate>
      </b:Author>
    </b:Author>
    <b:URL>https://www.colorado.edu/Sociology/gimenez/soc.5001/durk1.html</b:URL>
    <b:YearAccessed>2018</b:YearAccessed>
    <b:MonthAccessed>March</b:MonthAccessed>
    <b:DayAccessed>11</b:DayAccessed>
    <b:RefOrder>4</b:RefOrder>
  </b:Source>
  <b:Source>
    <b:Tag>Mar77</b:Tag>
    <b:SourceType>Book</b:SourceType>
    <b:Guid>{1666DBF3-E51A-BB4B-9005-F5ADA173244D}</b:Guid>
    <b:Author>
      <b:Author>
        <b:NameList>
          <b:Person>
            <b:Last>Marx</b:Last>
            <b:First>Karl</b:First>
          </b:Person>
        </b:NameList>
      </b:Author>
      <b:Editor>
        <b:NameList>
          <b:Person>
            <b:Last>McLellan</b:Last>
            <b:First>David</b:First>
          </b:Person>
        </b:NameList>
      </b:Editor>
    </b:Author>
    <b:Title>Selected Writings</b:Title>
    <b:Year>1977</b:Year>
    <b:City>Oxford</b:City>
    <b:Publisher>OUP</b:Publisher>
    <b:RefOrder>5</b:RefOrder>
  </b:Source>
  <b:Source>
    <b:Tag>Ter05</b:Tag>
    <b:SourceType>Book</b:SourceType>
    <b:Guid>{D5314185-66AF-F94A-93EF-39F3F9E48953}</b:Guid>
    <b:Author>
      <b:Author>
        <b:NameList>
          <b:Person>
            <b:Last>Godlove</b:Last>
            <b:First>Terry</b:First>
          </b:Person>
        </b:NameList>
      </b:Author>
    </b:Author>
    <b:Title>Teaching Durkheim (AAR Teaching Religious Studies)</b:Title>
    <b:Publisher>OUP</b:Publisher>
    <b:Year>2005</b:Year>
    <b:RefOrder>6</b:RefOrder>
  </b:Source>
  <b:Source>
    <b:Tag>UWT17</b:Tag>
    <b:SourceType>Misc</b:SourceType>
    <b:Guid>{CCF63704-1C05-C04D-B6A3-4F390DF08854}</b:Guid>
    <b:Title>Durkheim and Marxism part two</b:Title>
    <b:Year>2017</b:Year>
    <b:Author>
      <b:Author>
        <b:Corporate>UWTSD</b:Corporate>
      </b:Author>
    </b:Author>
    <b:PublicationTitle>Marxism:An overview</b:PublicationTitle>
    <b:RefOrder>8</b:RefOrder>
  </b:Source>
  <b:Source>
    <b:Tag>TBi02</b:Tag>
    <b:SourceType>Book</b:SourceType>
    <b:Guid>{E2727B75-A88E-1649-A726-7D49B9C63C0B}</b:Guid>
    <b:Author>
      <b:Author>
        <b:NameList>
          <b:Person>
            <b:Last>T.Bilton</b:Last>
            <b:First>K.Bonnett,P.Jones,T.Lawson,D.Skinner,M.Stanworth,A.Webster</b:First>
          </b:Person>
        </b:NameList>
      </b:Author>
    </b:Author>
    <b:Title>Introductory Sociology 4th edition</b:Title>
    <b:Year>2002</b:Year>
    <b:City>Basingstoke</b:City>
    <b:Publisher>Palgrave Macmillan</b:Publisher>
    <b:RefOrder>9</b:RefOrder>
  </b:Source>
  <b:Source>
    <b:Tag>Dur821</b:Tag>
    <b:SourceType>Book</b:SourceType>
    <b:Guid>{C3E3652C-02FD-054D-A16F-2379EB6DB98A}</b:Guid>
    <b:Author>
      <b:Author>
        <b:NameList>
          <b:Person>
            <b:Last>Dukheim</b:Last>
            <b:First>Emile</b:First>
          </b:Person>
        </b:NameList>
      </b:Author>
    </b:Author>
    <b:Title>The Rules of Sociological Method: And Selected Texts on Sociology and its Methods</b:Title>
    <b:Year>1982</b:Year>
    <b:RefOrder>7</b:RefOrder>
  </b:Source>
  <b:Source>
    <b:Tag>Kar77</b:Tag>
    <b:SourceType>Book</b:SourceType>
    <b:Guid>{FCB85E6D-A335-3C42-B9E3-44343DBF8DC7}</b:Guid>
    <b:Author>
      <b:Author>
        <b:NameList>
          <b:Person>
            <b:Last>Marx</b:Last>
            <b:First>Karl</b:First>
          </b:Person>
        </b:NameList>
      </b:Author>
    </b:Author>
    <b:Title>Selected Writings</b:Title>
    <b:City>Oxford</b:City>
    <b:Publisher>OUP</b:Publisher>
    <b:Year>1977</b:Year>
    <b:Pages>88</b:Pages>
    <b:RefOrder>10</b:RefOrder>
  </b:Source>
  <b:Source>
    <b:Tag>GHo04</b:Tag>
    <b:SourceType>Book</b:SourceType>
    <b:Guid>{FD9BCB29-F8AD-914C-956D-9DF0FF41CD22}</b:Guid>
    <b:Author>
      <b:Author>
        <b:NameList>
          <b:Person>
            <b:Last>G.Hodgson</b:Last>
          </b:Person>
        </b:NameList>
      </b:Author>
    </b:Author>
    <b:Title>The Evolution of Institutional Economics (Economics as Social Theory)</b:Title>
    <b:City>NY</b:City>
    <b:Publisher>Routledge</b:Publisher>
    <b:Year>2004</b:Year>
    <b:RefOrder>11</b:RefOrder>
  </b:Source>
  <b:Source>
    <b:Tag>Rou17</b:Tag>
    <b:SourceType>Book</b:SourceType>
    <b:Guid>{08945DC7-6C86-0941-8E86-99401EB07200}</b:Guid>
    <b:Author>
      <b:Author>
        <b:Corporate>Routledge</b:Corporate>
      </b:Author>
      <b:Editor>
        <b:NameList>
          <b:Person>
            <b:Last>L.McIntyre</b:Last>
            <b:First>A.Rosenberg</b:First>
          </b:Person>
        </b:NameList>
      </b:Editor>
    </b:Author>
    <b:Title>The Routledge Companion to Social Science</b:Title>
    <b:City>Abingdon</b:City>
    <b:Publisher>Routledge</b:Publisher>
    <b:Year>2017</b:Year>
    <b:RefOrder>12</b:RefOrder>
  </b:Source>
  <b:Source>
    <b:Tag>SBr06</b:Tag>
    <b:SourceType>Book</b:SourceType>
    <b:Guid>{E98C96F9-14AE-2B42-B708-62C1B3020F34}</b:Guid>
    <b:Author>
      <b:Author>
        <b:NameList>
          <b:Person>
            <b:Last>S.Bruce</b:Last>
            <b:First>S.Yearley</b:First>
          </b:Person>
        </b:NameList>
      </b:Author>
    </b:Author>
    <b:Title>The Sage Dictionary of Sociology</b:Title>
    <b:City>London</b:City>
    <b:Publisher>Sage</b:Publisher>
    <b:Year>2006</b:Year>
    <b:RefOrder>13</b:RefOrder>
  </b:Source>
  <b:Source>
    <b:Tag>TBa18</b:Tag>
    <b:SourceType>DocumentFromInternetSite</b:SourceType>
    <b:Guid>{2B24D798-7528-714D-8FC5-87C2453BF8F5}</b:Guid>
    <b:Title>After Marx</b:Title>
    <b:Comments>CUP archive</b:Comments>
    <b:Author>
      <b:Author>
        <b:NameList>
          <b:Person>
            <b:Last>T.Ball</b:Last>
            <b:First>J.Farr</b:First>
          </b:Person>
        </b:NameList>
      </b:Author>
    </b:Author>
    <b:InternetSiteTitle>Google books</b:InternetSiteTitle>
    <b:URL>https://books.google.co.uk/books?id=w4M4AAAAIAAJ&amp;pg=PA225&amp;lpg=PA225&amp;dq=%27My+analytical+method+does+not+start+from+man+but+from+the+economically+given+social+period&amp;source=bl&amp;ots=Rcp9gn3KEu&amp;sig=BvLyuMdifY401XDx0j23jlOB3qA&amp;hl=en&amp;sa=X&amp;ved=0ahUKEwi2jvW5j4vaAhWeHsAKHRnkBtIQ6AEILDAB#v=onepage&amp;q&amp;f=false</b:URL>
    <b:YearAccessed>2018</b:YearAccessed>
    <b:MonthAccessed>March</b:MonthAccessed>
    <b:DayAccessed>11</b:DayAccessed>
    <b:RefOrder>14</b:RefOrder>
  </b:Source>
  <b:Source>
    <b:Tag>JEl03</b:Tag>
    <b:SourceType>DocumentFromInternetSite</b:SourceType>
    <b:Guid>{DBE91CF2-5C0F-1B43-8FC7-F3F0C8942F00}</b:Guid>
    <b:Author>
      <b:Author>
        <b:NameList>
          <b:Person>
            <b:Last>J.Elster</b:Last>
          </b:Person>
        </b:NameList>
      </b:Author>
    </b:Author>
    <b:Title>Marxism, functionalism, and game theory: A case for methodological individualism</b:Title>
    <b:InternetSiteTitle>PhilPapers</b:InternetSiteTitle>
    <b:Year>2003</b:Year>
    <b:YearAccessed>2018</b:YearAccessed>
    <b:MonthAccessed>March</b:MonthAccessed>
    <b:RefOrder>15</b:RefOrder>
  </b:Source>
  <b:Source>
    <b:Tag>WAG06</b:Tag>
    <b:SourceType>Book</b:SourceType>
    <b:Guid>{5C3A4BC8-310B-324A-92B4-F1F16D90E1CC}</b:Guid>
    <b:Author>
      <b:Author>
        <b:NameList>
          <b:Person>
            <b:Last>W.A.Gorton</b:Last>
          </b:Person>
        </b:NameList>
      </b:Author>
    </b:Author>
    <b:Title>Karl Popper and the Social Sciences</b:Title>
    <b:Year>2006</b:Year>
    <b:City>Albany</b:City>
    <b:Publisher>SUNY Press</b:Publisher>
    <b:RefOrder>16</b:RefOrder>
  </b:Source>
  <b:Source>
    <b:Tag>Ste98</b:Tag>
    <b:SourceType>BookSection</b:SourceType>
    <b:Guid>{42A177D0-87C5-E04C-A081-EAD6A40F34C3}</b:Guid>
    <b:Author>
      <b:Author>
        <b:NameList>
          <b:Person>
            <b:Last>Seidman</b:Last>
            <b:First>Steven</b:First>
          </b:Person>
        </b:NameList>
      </b:Author>
      <b:BookAuthor>
        <b:NameList>
          <b:Person>
            <b:Last>Blackwell</b:Last>
          </b:Person>
        </b:NameList>
      </b:BookAuthor>
    </b:Author>
    <b:Title>Contested Knowledge</b:Title>
    <b:City>Oxford</b:City>
    <b:Year>1998</b:Year>
    <b:Edition>2nd </b:Edition>
    <b:RefOrder>17</b:RefOrder>
  </b:Source>
  <b:Source>
    <b:Tag>Pip</b:Tag>
    <b:SourceType>BookSection</b:SourceType>
    <b:Guid>{3515164C-EE2C-3042-B1FA-CF361931F387}</b:Guid>
    <b:Author>
      <b:Author>
        <b:NameList>
          <b:Person>
            <b:Last>Jones</b:Last>
            <b:First>Pip</b:First>
          </b:Person>
        </b:NameList>
      </b:Author>
    </b:Author>
    <b:Title>Introducing Social Theory</b:Title>
    <b:City>Cambridge</b:City>
    <b:Publisher>Polity Press</b:Publisher>
    <b:Edition>2nd</b:Edition>
    <b:RefOrder>18</b:RefOrder>
  </b:Source>
  <b:Source>
    <b:Tag>Dur82</b:Tag>
    <b:SourceType>Book</b:SourceType>
    <b:Guid>{F2E180AE-0438-AD4A-9743-B817C9837E1A}</b:Guid>
    <b:Author>
      <b:Author>
        <b:NameList>
          <b:Person>
            <b:Last>E.Durkheim</b:Last>
          </b:Person>
        </b:NameList>
      </b:Author>
    </b:Author>
    <b:Title>The Rules of Sociological Method: And Selected Texts on Sociology and Its Method</b:Title>
    <b:Publisher>Free Press</b:Publisher>
    <b:Year>1982</b:Year>
    <b:RefOrder>3</b:RefOrder>
  </b:Source>
</b:Sources>
</file>

<file path=customXml/itemProps1.xml><?xml version="1.0" encoding="utf-8"?>
<ds:datastoreItem xmlns:ds="http://schemas.openxmlformats.org/officeDocument/2006/customXml" ds:itemID="{95C5D70D-9037-A440-986F-76B4E5D49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3108</Words>
  <Characters>17284</Characters>
  <Application>Microsoft Macintosh Word</Application>
  <DocSecurity>0</DocSecurity>
  <Lines>401</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moran</dc:creator>
  <cp:keywords/>
  <dc:description/>
  <cp:lastModifiedBy>natalie moran</cp:lastModifiedBy>
  <cp:revision>2</cp:revision>
  <cp:lastPrinted>2018-03-28T09:08:00Z</cp:lastPrinted>
  <dcterms:created xsi:type="dcterms:W3CDTF">2018-03-28T09:09:00Z</dcterms:created>
  <dcterms:modified xsi:type="dcterms:W3CDTF">2018-03-28T09:09:00Z</dcterms:modified>
</cp:coreProperties>
</file>