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02E8C" w14:textId="165B2875" w:rsidR="00146293" w:rsidRDefault="002942AF">
      <w:pPr>
        <w:rPr>
          <w:sz w:val="32"/>
          <w:szCs w:val="32"/>
        </w:rPr>
      </w:pPr>
      <w:r>
        <w:rPr>
          <w:sz w:val="32"/>
          <w:szCs w:val="32"/>
        </w:rPr>
        <w:t xml:space="preserve">                                </w:t>
      </w:r>
      <w:r w:rsidRPr="002942AF">
        <w:rPr>
          <w:sz w:val="32"/>
          <w:szCs w:val="32"/>
        </w:rPr>
        <w:t>Psycho</w:t>
      </w:r>
      <w:r>
        <w:rPr>
          <w:sz w:val="32"/>
          <w:szCs w:val="32"/>
        </w:rPr>
        <w:t>log</w:t>
      </w:r>
      <w:r w:rsidRPr="002942AF">
        <w:rPr>
          <w:sz w:val="32"/>
          <w:szCs w:val="32"/>
        </w:rPr>
        <w:t xml:space="preserve">y in </w:t>
      </w:r>
      <w:proofErr w:type="spellStart"/>
      <w:r w:rsidRPr="002942AF">
        <w:rPr>
          <w:sz w:val="32"/>
          <w:szCs w:val="32"/>
        </w:rPr>
        <w:t>health&amp;social</w:t>
      </w:r>
      <w:proofErr w:type="spellEnd"/>
      <w:r w:rsidRPr="002942AF">
        <w:rPr>
          <w:sz w:val="32"/>
          <w:szCs w:val="32"/>
        </w:rPr>
        <w:t xml:space="preserve"> care</w:t>
      </w:r>
      <w:r>
        <w:rPr>
          <w:sz w:val="32"/>
          <w:szCs w:val="32"/>
        </w:rPr>
        <w:t>:</w:t>
      </w:r>
    </w:p>
    <w:p w14:paraId="22FC1204" w14:textId="20E7F4E3" w:rsidR="002942AF" w:rsidRPr="00810A4C" w:rsidRDefault="002942AF">
      <w:pPr>
        <w:rPr>
          <w:sz w:val="28"/>
          <w:szCs w:val="28"/>
        </w:rPr>
      </w:pPr>
      <w:r>
        <w:rPr>
          <w:sz w:val="32"/>
          <w:szCs w:val="32"/>
        </w:rPr>
        <w:t xml:space="preserve">            </w:t>
      </w:r>
      <w:r w:rsidRPr="00810A4C">
        <w:rPr>
          <w:sz w:val="28"/>
          <w:szCs w:val="28"/>
        </w:rPr>
        <w:t>The impact of social media</w:t>
      </w:r>
      <w:r w:rsidR="00810A4C" w:rsidRPr="00810A4C">
        <w:rPr>
          <w:sz w:val="28"/>
          <w:szCs w:val="28"/>
        </w:rPr>
        <w:t xml:space="preserve"> on mental health in adolescence</w:t>
      </w:r>
    </w:p>
    <w:p w14:paraId="4116DD2F" w14:textId="2BA478A1" w:rsidR="002942AF" w:rsidRDefault="002942AF">
      <w:pPr>
        <w:rPr>
          <w:sz w:val="32"/>
          <w:szCs w:val="32"/>
        </w:rPr>
      </w:pPr>
      <w:r>
        <w:rPr>
          <w:sz w:val="32"/>
          <w:szCs w:val="32"/>
        </w:rPr>
        <w:t xml:space="preserve">                                    LCHS4010                       STUDENT ID:243758</w:t>
      </w:r>
      <w:r w:rsidR="00C42A0B">
        <w:rPr>
          <w:sz w:val="32"/>
          <w:szCs w:val="32"/>
        </w:rPr>
        <w:t>4</w:t>
      </w:r>
    </w:p>
    <w:p w14:paraId="061C40C8" w14:textId="0C3B0936" w:rsidR="00C54CC1" w:rsidRDefault="00C54CC1">
      <w:pPr>
        <w:rPr>
          <w:sz w:val="32"/>
          <w:szCs w:val="32"/>
        </w:rPr>
      </w:pPr>
      <w:r>
        <w:rPr>
          <w:sz w:val="32"/>
          <w:szCs w:val="32"/>
        </w:rPr>
        <w:t xml:space="preserve">                                                                                 Cristina Catalina Coca</w:t>
      </w:r>
    </w:p>
    <w:p w14:paraId="71AA60AE" w14:textId="3D8BA7F6" w:rsidR="00810A4C" w:rsidRDefault="00810A4C">
      <w:pPr>
        <w:rPr>
          <w:sz w:val="22"/>
          <w:szCs w:val="22"/>
        </w:rPr>
      </w:pPr>
      <w:r w:rsidRPr="00273C34">
        <w:rPr>
          <w:sz w:val="22"/>
          <w:szCs w:val="22"/>
        </w:rPr>
        <w:t xml:space="preserve">For centuries people would hear </w:t>
      </w:r>
      <w:r w:rsidR="00273C34" w:rsidRPr="00273C34">
        <w:rPr>
          <w:sz w:val="22"/>
          <w:szCs w:val="22"/>
        </w:rPr>
        <w:t>from</w:t>
      </w:r>
      <w:r w:rsidRPr="00273C34">
        <w:rPr>
          <w:sz w:val="22"/>
          <w:szCs w:val="22"/>
        </w:rPr>
        <w:t xml:space="preserve"> one another through either a </w:t>
      </w:r>
      <w:r w:rsidR="00273C34" w:rsidRPr="00273C34">
        <w:rPr>
          <w:sz w:val="22"/>
          <w:szCs w:val="22"/>
        </w:rPr>
        <w:t>mess</w:t>
      </w:r>
      <w:r w:rsidR="00273C34">
        <w:rPr>
          <w:sz w:val="22"/>
          <w:szCs w:val="22"/>
        </w:rPr>
        <w:t>en</w:t>
      </w:r>
      <w:r w:rsidR="00273C34" w:rsidRPr="00273C34">
        <w:rPr>
          <w:sz w:val="22"/>
          <w:szCs w:val="22"/>
        </w:rPr>
        <w:t>ger</w:t>
      </w:r>
      <w:r w:rsidR="00273C34">
        <w:rPr>
          <w:sz w:val="22"/>
          <w:szCs w:val="22"/>
        </w:rPr>
        <w:t xml:space="preserve"> (pigeon etc.), </w:t>
      </w:r>
      <w:r w:rsidR="00273C34" w:rsidRPr="00273C34">
        <w:rPr>
          <w:sz w:val="22"/>
          <w:szCs w:val="22"/>
        </w:rPr>
        <w:t xml:space="preserve">meeting in real life </w:t>
      </w:r>
      <w:r w:rsidR="0080553B">
        <w:rPr>
          <w:sz w:val="22"/>
          <w:szCs w:val="22"/>
        </w:rPr>
        <w:t>or</w:t>
      </w:r>
      <w:r w:rsidR="00273C34" w:rsidRPr="00273C34">
        <w:rPr>
          <w:sz w:val="22"/>
          <w:szCs w:val="22"/>
        </w:rPr>
        <w:t xml:space="preserve"> through someone else </w:t>
      </w:r>
      <w:r w:rsidR="002B7F7D">
        <w:rPr>
          <w:sz w:val="22"/>
          <w:szCs w:val="22"/>
        </w:rPr>
        <w:t xml:space="preserve">which would still be </w:t>
      </w:r>
      <w:r w:rsidR="00273C34" w:rsidRPr="00273C34">
        <w:rPr>
          <w:sz w:val="22"/>
          <w:szCs w:val="22"/>
        </w:rPr>
        <w:t>named a “messe</w:t>
      </w:r>
      <w:r w:rsidR="00273C34">
        <w:rPr>
          <w:sz w:val="22"/>
          <w:szCs w:val="22"/>
        </w:rPr>
        <w:t>n</w:t>
      </w:r>
      <w:r w:rsidR="00273C34" w:rsidRPr="00273C34">
        <w:rPr>
          <w:sz w:val="22"/>
          <w:szCs w:val="22"/>
        </w:rPr>
        <w:t>ger”. Since</w:t>
      </w:r>
      <w:r w:rsidRPr="00273C34">
        <w:rPr>
          <w:sz w:val="22"/>
          <w:szCs w:val="22"/>
        </w:rPr>
        <w:t xml:space="preserve"> the big 2000’s </w:t>
      </w:r>
      <w:r w:rsidR="00C35D01" w:rsidRPr="00273C34">
        <w:rPr>
          <w:sz w:val="22"/>
          <w:szCs w:val="22"/>
        </w:rPr>
        <w:t>has</w:t>
      </w:r>
      <w:r w:rsidRPr="00273C34">
        <w:rPr>
          <w:sz w:val="22"/>
          <w:szCs w:val="22"/>
        </w:rPr>
        <w:t xml:space="preserve"> hit us,</w:t>
      </w:r>
      <w:r w:rsidR="00697939">
        <w:rPr>
          <w:sz w:val="22"/>
          <w:szCs w:val="22"/>
        </w:rPr>
        <w:t xml:space="preserve"> over the past two decades, social engagement on online has rapidly </w:t>
      </w:r>
      <w:r w:rsidR="00F63473">
        <w:rPr>
          <w:sz w:val="22"/>
          <w:szCs w:val="22"/>
        </w:rPr>
        <w:t>changed from</w:t>
      </w:r>
      <w:r w:rsidR="00697939">
        <w:rPr>
          <w:sz w:val="22"/>
          <w:szCs w:val="22"/>
        </w:rPr>
        <w:t xml:space="preserve"> being a niche activity to almost fill an individual’s day to day activities, especially on </w:t>
      </w:r>
      <w:r w:rsidR="001E26A4">
        <w:rPr>
          <w:sz w:val="22"/>
          <w:szCs w:val="22"/>
        </w:rPr>
        <w:t>adolescents</w:t>
      </w:r>
      <w:r w:rsidR="00697939">
        <w:rPr>
          <w:sz w:val="22"/>
          <w:szCs w:val="22"/>
        </w:rPr>
        <w:t xml:space="preserve">. The transition between childhood and adulthood is a critical stage. It is defined by rapid physical changes followed by cognitive and social </w:t>
      </w:r>
      <w:r w:rsidR="00F63473">
        <w:rPr>
          <w:sz w:val="22"/>
          <w:szCs w:val="22"/>
        </w:rPr>
        <w:t>changes.</w:t>
      </w:r>
      <w:r w:rsidR="00273C34" w:rsidRPr="00273C34">
        <w:rPr>
          <w:sz w:val="22"/>
          <w:szCs w:val="22"/>
        </w:rPr>
        <w:t xml:space="preserve"> </w:t>
      </w:r>
      <w:r w:rsidR="00F63473">
        <w:rPr>
          <w:sz w:val="22"/>
          <w:szCs w:val="22"/>
        </w:rPr>
        <w:t xml:space="preserve">While platforms such as Google, Safari and even AI in 2026 are offering opportunities to study and do research, </w:t>
      </w:r>
      <w:r w:rsidR="001E26A4">
        <w:rPr>
          <w:sz w:val="22"/>
          <w:szCs w:val="22"/>
        </w:rPr>
        <w:t>researchers</w:t>
      </w:r>
      <w:r w:rsidR="00F63473">
        <w:rPr>
          <w:sz w:val="22"/>
          <w:szCs w:val="22"/>
        </w:rPr>
        <w:t xml:space="preserve"> found that in adolescent bodies, social media can profoundly </w:t>
      </w:r>
      <w:r w:rsidR="001E26A4">
        <w:rPr>
          <w:sz w:val="22"/>
          <w:szCs w:val="22"/>
        </w:rPr>
        <w:t>influence the</w:t>
      </w:r>
      <w:r w:rsidR="00F63473">
        <w:rPr>
          <w:sz w:val="22"/>
          <w:szCs w:val="22"/>
        </w:rPr>
        <w:t xml:space="preserve"> overall psychological well-being (Sharma,2024; Keles,2019). </w:t>
      </w:r>
      <w:r w:rsidR="0030616D">
        <w:rPr>
          <w:sz w:val="22"/>
          <w:szCs w:val="22"/>
        </w:rPr>
        <w:t>This essay will target to prove how Erikson’s theory of psychological development and Bowlby’s attachment theory applies to the impact of social media on adolescent minds</w:t>
      </w:r>
      <w:r w:rsidR="00B0642B">
        <w:rPr>
          <w:sz w:val="22"/>
          <w:szCs w:val="22"/>
        </w:rPr>
        <w:t xml:space="preserve"> </w:t>
      </w:r>
      <w:proofErr w:type="spellStart"/>
      <w:proofErr w:type="gramStart"/>
      <w:r w:rsidR="00494883">
        <w:rPr>
          <w:sz w:val="22"/>
          <w:szCs w:val="22"/>
        </w:rPr>
        <w:t>and</w:t>
      </w:r>
      <w:r w:rsidR="00B0642B">
        <w:rPr>
          <w:sz w:val="22"/>
          <w:szCs w:val="22"/>
        </w:rPr>
        <w:t>,</w:t>
      </w:r>
      <w:r w:rsidR="00494883">
        <w:rPr>
          <w:sz w:val="22"/>
          <w:szCs w:val="22"/>
        </w:rPr>
        <w:t>also</w:t>
      </w:r>
      <w:proofErr w:type="spellEnd"/>
      <w:proofErr w:type="gramEnd"/>
      <w:r w:rsidR="00B0642B">
        <w:rPr>
          <w:sz w:val="22"/>
          <w:szCs w:val="22"/>
        </w:rPr>
        <w:t xml:space="preserve"> present some down sides/good sides of our modern digital world.</w:t>
      </w:r>
    </w:p>
    <w:p w14:paraId="76BC85AD" w14:textId="583016B4" w:rsidR="009605FB" w:rsidRDefault="00600066" w:rsidP="009605FB">
      <w:pPr>
        <w:rPr>
          <w:sz w:val="22"/>
          <w:szCs w:val="22"/>
        </w:rPr>
      </w:pPr>
      <w:r>
        <w:rPr>
          <w:sz w:val="22"/>
          <w:szCs w:val="22"/>
        </w:rPr>
        <w:t>One of the biggest</w:t>
      </w:r>
      <w:r w:rsidR="00C35D01">
        <w:rPr>
          <w:sz w:val="22"/>
          <w:szCs w:val="22"/>
        </w:rPr>
        <w:t xml:space="preserve"> </w:t>
      </w:r>
      <w:r>
        <w:rPr>
          <w:sz w:val="22"/>
          <w:szCs w:val="22"/>
        </w:rPr>
        <w:t>impact</w:t>
      </w:r>
      <w:r w:rsidR="00C35D01">
        <w:rPr>
          <w:sz w:val="22"/>
          <w:szCs w:val="22"/>
        </w:rPr>
        <w:t xml:space="preserve">s </w:t>
      </w:r>
      <w:r>
        <w:rPr>
          <w:sz w:val="22"/>
          <w:szCs w:val="22"/>
        </w:rPr>
        <w:t xml:space="preserve">of social media within younger populations has been pictures. </w:t>
      </w:r>
      <w:r w:rsidR="00C35D01">
        <w:rPr>
          <w:sz w:val="22"/>
          <w:szCs w:val="22"/>
        </w:rPr>
        <w:t xml:space="preserve">Not in the way of how we think today, but worse. </w:t>
      </w:r>
      <w:r>
        <w:rPr>
          <w:sz w:val="22"/>
          <w:szCs w:val="22"/>
        </w:rPr>
        <w:t>At some point in time, social media such as: Facebook, Instagram, tweeter, and so on</w:t>
      </w:r>
      <w:r w:rsidR="0080553B">
        <w:rPr>
          <w:sz w:val="22"/>
          <w:szCs w:val="22"/>
        </w:rPr>
        <w:t xml:space="preserve">, </w:t>
      </w:r>
      <w:r w:rsidR="002B7F7D">
        <w:rPr>
          <w:sz w:val="22"/>
          <w:szCs w:val="22"/>
        </w:rPr>
        <w:t>diverted</w:t>
      </w:r>
      <w:r>
        <w:rPr>
          <w:sz w:val="22"/>
          <w:szCs w:val="22"/>
        </w:rPr>
        <w:t xml:space="preserve"> from their original way of social media</w:t>
      </w:r>
      <w:r w:rsidR="008C694D">
        <w:rPr>
          <w:sz w:val="22"/>
          <w:szCs w:val="22"/>
        </w:rPr>
        <w:t xml:space="preserve"> to a more complex problem</w:t>
      </w:r>
      <w:r>
        <w:rPr>
          <w:sz w:val="22"/>
          <w:szCs w:val="22"/>
        </w:rPr>
        <w:t xml:space="preserve">, transforming them from friendly comments to what we almost call </w:t>
      </w:r>
      <w:r w:rsidR="0030616D">
        <w:rPr>
          <w:sz w:val="22"/>
          <w:szCs w:val="22"/>
        </w:rPr>
        <w:t xml:space="preserve">showing off </w:t>
      </w:r>
      <w:r>
        <w:rPr>
          <w:sz w:val="22"/>
          <w:szCs w:val="22"/>
        </w:rPr>
        <w:t xml:space="preserve">or “flexing”. </w:t>
      </w:r>
      <w:r w:rsidR="000C09DA" w:rsidRPr="000C09DA">
        <w:rPr>
          <w:sz w:val="22"/>
          <w:szCs w:val="22"/>
        </w:rPr>
        <w:t xml:space="preserve">This </w:t>
      </w:r>
      <w:r w:rsidR="000C09DA" w:rsidRPr="000C09DA">
        <w:rPr>
          <w:sz w:val="22"/>
          <w:szCs w:val="22"/>
        </w:rPr>
        <w:t>behaviour</w:t>
      </w:r>
      <w:r w:rsidR="000C09DA" w:rsidRPr="000C09DA">
        <w:rPr>
          <w:sz w:val="22"/>
          <w:szCs w:val="22"/>
        </w:rPr>
        <w:t xml:space="preserve">, often seen in curated </w:t>
      </w:r>
      <w:r w:rsidR="0080553B">
        <w:rPr>
          <w:sz w:val="22"/>
          <w:szCs w:val="22"/>
        </w:rPr>
        <w:t>“</w:t>
      </w:r>
      <w:r w:rsidR="000C09DA" w:rsidRPr="000C09DA">
        <w:rPr>
          <w:sz w:val="22"/>
          <w:szCs w:val="22"/>
        </w:rPr>
        <w:t>photo dumps</w:t>
      </w:r>
      <w:r w:rsidR="0080553B">
        <w:rPr>
          <w:sz w:val="22"/>
          <w:szCs w:val="22"/>
        </w:rPr>
        <w:t>”</w:t>
      </w:r>
      <w:r w:rsidR="000C09DA" w:rsidRPr="000C09DA">
        <w:rPr>
          <w:sz w:val="22"/>
          <w:szCs w:val="22"/>
        </w:rPr>
        <w:t xml:space="preserve"> or perfectly edited videos, creates a false reality that many adolescents mistakenly accept as the norm for their </w:t>
      </w:r>
      <w:r w:rsidR="0080553B">
        <w:rPr>
          <w:sz w:val="22"/>
          <w:szCs w:val="22"/>
        </w:rPr>
        <w:t>friend</w:t>
      </w:r>
      <w:r w:rsidR="000C09DA" w:rsidRPr="000C09DA">
        <w:rPr>
          <w:sz w:val="22"/>
          <w:szCs w:val="22"/>
        </w:rPr>
        <w:t xml:space="preserve"> group</w:t>
      </w:r>
      <w:r w:rsidR="0080553B">
        <w:rPr>
          <w:sz w:val="22"/>
          <w:szCs w:val="22"/>
        </w:rPr>
        <w:t xml:space="preserve">. </w:t>
      </w:r>
      <w:r w:rsidR="000C09DA" w:rsidRPr="000C09DA">
        <w:rPr>
          <w:sz w:val="22"/>
          <w:szCs w:val="22"/>
        </w:rPr>
        <w:t>(O’Reilly et al., 2018)</w:t>
      </w:r>
      <w:r w:rsidR="0080553B">
        <w:rPr>
          <w:sz w:val="22"/>
          <w:szCs w:val="22"/>
        </w:rPr>
        <w:t xml:space="preserve">. </w:t>
      </w:r>
      <w:r>
        <w:rPr>
          <w:sz w:val="22"/>
          <w:szCs w:val="22"/>
        </w:rPr>
        <w:t>Slowly in time</w:t>
      </w:r>
      <w:r w:rsidR="0080553B">
        <w:rPr>
          <w:sz w:val="22"/>
          <w:szCs w:val="22"/>
        </w:rPr>
        <w:t>,</w:t>
      </w:r>
      <w:r>
        <w:rPr>
          <w:sz w:val="22"/>
          <w:szCs w:val="22"/>
        </w:rPr>
        <w:t xml:space="preserve"> people forgot that social media was created as a form of contact</w:t>
      </w:r>
      <w:r w:rsidR="00C35D01">
        <w:rPr>
          <w:sz w:val="22"/>
          <w:szCs w:val="22"/>
        </w:rPr>
        <w:t xml:space="preserve"> rather than a way of showing our “goods</w:t>
      </w:r>
      <w:r w:rsidR="001E26A4">
        <w:rPr>
          <w:sz w:val="22"/>
          <w:szCs w:val="22"/>
        </w:rPr>
        <w:t>”</w:t>
      </w:r>
      <w:r w:rsidR="009605FB">
        <w:rPr>
          <w:sz w:val="22"/>
          <w:szCs w:val="22"/>
        </w:rPr>
        <w:t>.</w:t>
      </w:r>
      <w:r w:rsidR="008666D1">
        <w:rPr>
          <w:sz w:val="22"/>
          <w:szCs w:val="22"/>
        </w:rPr>
        <w:t xml:space="preserve"> </w:t>
      </w:r>
    </w:p>
    <w:p w14:paraId="71C89300" w14:textId="5044B40F" w:rsidR="009605FB" w:rsidRDefault="009605FB" w:rsidP="009605FB">
      <w:pPr>
        <w:rPr>
          <w:sz w:val="22"/>
          <w:szCs w:val="22"/>
        </w:rPr>
      </w:pPr>
      <w:r>
        <w:rPr>
          <w:sz w:val="22"/>
          <w:szCs w:val="22"/>
        </w:rPr>
        <w:t xml:space="preserve">Erikson s Identity and the digital stage </w:t>
      </w:r>
    </w:p>
    <w:p w14:paraId="36BC6388" w14:textId="29D3B5E1" w:rsidR="009605FB" w:rsidRPr="00B64A2E" w:rsidRDefault="009605FB" w:rsidP="009605FB">
      <w:pPr>
        <w:rPr>
          <w:sz w:val="22"/>
          <w:szCs w:val="22"/>
        </w:rPr>
      </w:pPr>
      <w:r>
        <w:rPr>
          <w:sz w:val="22"/>
          <w:szCs w:val="22"/>
        </w:rPr>
        <w:t>Erikson (</w:t>
      </w:r>
      <w:r w:rsidRPr="00F63473">
        <w:rPr>
          <w:sz w:val="22"/>
          <w:szCs w:val="22"/>
        </w:rPr>
        <w:t xml:space="preserve">1968) identified the primary challenge of adolescence as the "identity versus role confusion" stage. During this time, adolescents strive to integrate their personal values with social norms to form a coherent sense of </w:t>
      </w:r>
      <w:r>
        <w:rPr>
          <w:sz w:val="22"/>
          <w:szCs w:val="22"/>
        </w:rPr>
        <w:t>them</w:t>
      </w:r>
      <w:r w:rsidRPr="00F63473">
        <w:rPr>
          <w:sz w:val="22"/>
          <w:szCs w:val="22"/>
        </w:rPr>
        <w:t>selv</w:t>
      </w:r>
      <w:r>
        <w:rPr>
          <w:sz w:val="22"/>
          <w:szCs w:val="22"/>
        </w:rPr>
        <w:t>es</w:t>
      </w:r>
      <w:r w:rsidRPr="00F63473">
        <w:rPr>
          <w:sz w:val="22"/>
          <w:szCs w:val="22"/>
        </w:rPr>
        <w:t>.</w:t>
      </w:r>
      <w:r>
        <w:rPr>
          <w:sz w:val="22"/>
          <w:szCs w:val="22"/>
        </w:rPr>
        <w:t xml:space="preserve"> He also stated that if at this stage interruptions may occur, the adolescent may find himself developing </w:t>
      </w:r>
      <w:r w:rsidR="00B0642B">
        <w:rPr>
          <w:sz w:val="22"/>
          <w:szCs w:val="22"/>
        </w:rPr>
        <w:t xml:space="preserve">low </w:t>
      </w:r>
      <w:r>
        <w:rPr>
          <w:sz w:val="22"/>
          <w:szCs w:val="22"/>
        </w:rPr>
        <w:t xml:space="preserve">self-esteem. </w:t>
      </w:r>
      <w:r w:rsidRPr="00F63473">
        <w:rPr>
          <w:sz w:val="22"/>
          <w:szCs w:val="22"/>
        </w:rPr>
        <w:t xml:space="preserve"> In the digital era, this process </w:t>
      </w:r>
      <w:r w:rsidR="0080553B">
        <w:rPr>
          <w:sz w:val="22"/>
          <w:szCs w:val="22"/>
        </w:rPr>
        <w:t xml:space="preserve">was and </w:t>
      </w:r>
      <w:r w:rsidRPr="00F63473">
        <w:rPr>
          <w:sz w:val="22"/>
          <w:szCs w:val="22"/>
        </w:rPr>
        <w:t xml:space="preserve">is increasingly mediated by social media. Adolescents often </w:t>
      </w:r>
      <w:r w:rsidR="001E26A4">
        <w:rPr>
          <w:sz w:val="22"/>
          <w:szCs w:val="22"/>
        </w:rPr>
        <w:t xml:space="preserve">find </w:t>
      </w:r>
      <w:r w:rsidR="0080553B">
        <w:rPr>
          <w:sz w:val="22"/>
          <w:szCs w:val="22"/>
        </w:rPr>
        <w:t xml:space="preserve">an </w:t>
      </w:r>
      <w:r w:rsidR="0080553B" w:rsidRPr="00F63473">
        <w:rPr>
          <w:sz w:val="22"/>
          <w:szCs w:val="22"/>
        </w:rPr>
        <w:t>“</w:t>
      </w:r>
      <w:r w:rsidRPr="00F63473">
        <w:rPr>
          <w:sz w:val="22"/>
          <w:szCs w:val="22"/>
        </w:rPr>
        <w:t>idealized" version</w:t>
      </w:r>
      <w:r w:rsidR="001E26A4">
        <w:rPr>
          <w:sz w:val="22"/>
          <w:szCs w:val="22"/>
        </w:rPr>
        <w:t xml:space="preserve"> </w:t>
      </w:r>
      <w:r w:rsidRPr="00F63473">
        <w:rPr>
          <w:sz w:val="22"/>
          <w:szCs w:val="22"/>
        </w:rPr>
        <w:t>of themselves to</w:t>
      </w:r>
      <w:r w:rsidR="001E26A4">
        <w:rPr>
          <w:sz w:val="22"/>
          <w:szCs w:val="22"/>
        </w:rPr>
        <w:t xml:space="preserve"> eventually, </w:t>
      </w:r>
      <w:r w:rsidR="001E26A4" w:rsidRPr="00F63473">
        <w:rPr>
          <w:sz w:val="22"/>
          <w:szCs w:val="22"/>
        </w:rPr>
        <w:t>gain</w:t>
      </w:r>
      <w:r w:rsidRPr="00F63473">
        <w:rPr>
          <w:sz w:val="22"/>
          <w:szCs w:val="22"/>
        </w:rPr>
        <w:t xml:space="preserve"> validation through likes and comments (Norris, n.d.). This constant feedback can lead to "identity </w:t>
      </w:r>
      <w:r w:rsidR="00494883">
        <w:rPr>
          <w:sz w:val="22"/>
          <w:szCs w:val="22"/>
        </w:rPr>
        <w:t>confusion</w:t>
      </w:r>
      <w:r w:rsidRPr="00F63473">
        <w:rPr>
          <w:sz w:val="22"/>
          <w:szCs w:val="22"/>
        </w:rPr>
        <w:t>," where the adolescent struggles to reconcile their authentic self with the digital persona, potentially resulting in lower self-esteem and increased anxiety</w:t>
      </w:r>
      <w:r>
        <w:rPr>
          <w:sz w:val="22"/>
          <w:szCs w:val="22"/>
        </w:rPr>
        <w:t xml:space="preserve">. This can come as another factor of well-being on social media by adolescents. Social media is known as a place of fakeness, where adolescents are usually the custom target for big brands. </w:t>
      </w:r>
      <w:r w:rsidRPr="00866349">
        <w:rPr>
          <w:sz w:val="22"/>
          <w:szCs w:val="22"/>
        </w:rPr>
        <w:t>The findings suggest that adolescent and young adult female participants experience more</w:t>
      </w:r>
      <w:r>
        <w:rPr>
          <w:sz w:val="22"/>
          <w:szCs w:val="22"/>
        </w:rPr>
        <w:t xml:space="preserve"> </w:t>
      </w:r>
      <w:r w:rsidRPr="00866349">
        <w:rPr>
          <w:sz w:val="22"/>
          <w:szCs w:val="22"/>
        </w:rPr>
        <w:t>appearance-related preoccupation</w:t>
      </w:r>
      <w:r w:rsidR="00B0642B">
        <w:rPr>
          <w:sz w:val="22"/>
          <w:szCs w:val="22"/>
        </w:rPr>
        <w:t>s</w:t>
      </w:r>
      <w:r w:rsidRPr="00866349">
        <w:rPr>
          <w:sz w:val="22"/>
          <w:szCs w:val="22"/>
        </w:rPr>
        <w:t xml:space="preserve"> </w:t>
      </w:r>
      <w:r>
        <w:rPr>
          <w:sz w:val="22"/>
          <w:szCs w:val="22"/>
        </w:rPr>
        <w:t>(</w:t>
      </w:r>
      <w:r w:rsidRPr="00F63473">
        <w:rPr>
          <w:sz w:val="22"/>
          <w:szCs w:val="22"/>
        </w:rPr>
        <w:t>Pybus, 2022).</w:t>
      </w:r>
      <w:r w:rsidR="00B0642B">
        <w:rPr>
          <w:sz w:val="22"/>
          <w:szCs w:val="22"/>
        </w:rPr>
        <w:t xml:space="preserve"> That is the result of </w:t>
      </w:r>
      <w:r w:rsidR="0080553B">
        <w:rPr>
          <w:sz w:val="22"/>
          <w:szCs w:val="22"/>
        </w:rPr>
        <w:t xml:space="preserve">a </w:t>
      </w:r>
      <w:r w:rsidR="00B0642B">
        <w:rPr>
          <w:sz w:val="22"/>
          <w:szCs w:val="22"/>
        </w:rPr>
        <w:t xml:space="preserve">strategic </w:t>
      </w:r>
      <w:r w:rsidR="0080553B">
        <w:rPr>
          <w:sz w:val="22"/>
          <w:szCs w:val="22"/>
        </w:rPr>
        <w:t>target</w:t>
      </w:r>
      <w:r w:rsidR="00B0642B">
        <w:rPr>
          <w:sz w:val="22"/>
          <w:szCs w:val="22"/>
        </w:rPr>
        <w:t xml:space="preserve"> on young girls. For example, this can be achieved through a paid, usually a woman influencer, that gets the role to promote make-</w:t>
      </w:r>
      <w:r w:rsidR="00B0642B">
        <w:rPr>
          <w:sz w:val="22"/>
          <w:szCs w:val="22"/>
        </w:rPr>
        <w:lastRenderedPageBreak/>
        <w:t>up</w:t>
      </w:r>
      <w:r w:rsidR="0080553B">
        <w:rPr>
          <w:sz w:val="22"/>
          <w:szCs w:val="22"/>
        </w:rPr>
        <w:t>(corrector)</w:t>
      </w:r>
      <w:r w:rsidR="00B0642B">
        <w:rPr>
          <w:sz w:val="22"/>
          <w:szCs w:val="22"/>
        </w:rPr>
        <w:t xml:space="preserve"> for red blemishes. She mentions</w:t>
      </w:r>
      <w:r w:rsidR="0080553B">
        <w:rPr>
          <w:sz w:val="22"/>
          <w:szCs w:val="22"/>
        </w:rPr>
        <w:t xml:space="preserve">: </w:t>
      </w:r>
      <w:r w:rsidR="00B0642B">
        <w:rPr>
          <w:sz w:val="22"/>
          <w:szCs w:val="22"/>
        </w:rPr>
        <w:t xml:space="preserve">“Buy this amazing product, to have </w:t>
      </w:r>
      <w:r w:rsidR="00494883">
        <w:rPr>
          <w:sz w:val="22"/>
          <w:szCs w:val="22"/>
        </w:rPr>
        <w:t>a</w:t>
      </w:r>
      <w:r w:rsidR="00B0642B">
        <w:rPr>
          <w:sz w:val="22"/>
          <w:szCs w:val="22"/>
        </w:rPr>
        <w:t xml:space="preserve"> more amazing face, without red spots”. Now an adolescent girl, which already is experiencing puberty, thinks her acne or natural </w:t>
      </w:r>
      <w:r w:rsidR="00494883">
        <w:rPr>
          <w:sz w:val="22"/>
          <w:szCs w:val="22"/>
        </w:rPr>
        <w:t xml:space="preserve">red </w:t>
      </w:r>
      <w:r w:rsidR="00B0642B">
        <w:rPr>
          <w:sz w:val="22"/>
          <w:szCs w:val="22"/>
        </w:rPr>
        <w:t xml:space="preserve">spots are </w:t>
      </w:r>
      <w:r w:rsidR="00494883">
        <w:rPr>
          <w:sz w:val="22"/>
          <w:szCs w:val="22"/>
        </w:rPr>
        <w:t>downsizing her beauty</w:t>
      </w:r>
      <w:r w:rsidR="00B0642B">
        <w:rPr>
          <w:sz w:val="22"/>
          <w:szCs w:val="22"/>
        </w:rPr>
        <w:t xml:space="preserve">. Although it couldn’t be more farer from the truth, the performer gets paid, the victims are paying. </w:t>
      </w:r>
    </w:p>
    <w:p w14:paraId="270DC23B" w14:textId="77777777" w:rsidR="009605FB" w:rsidRPr="009605FB" w:rsidRDefault="009605FB" w:rsidP="009605FB">
      <w:pPr>
        <w:rPr>
          <w:sz w:val="22"/>
          <w:szCs w:val="22"/>
        </w:rPr>
      </w:pPr>
      <w:r w:rsidRPr="009605FB">
        <w:rPr>
          <w:sz w:val="22"/>
          <w:szCs w:val="22"/>
        </w:rPr>
        <w:t>Attachment Theory and Digital Interaction</w:t>
      </w:r>
    </w:p>
    <w:p w14:paraId="591B98DB" w14:textId="09C98963" w:rsidR="00600066" w:rsidRDefault="0080553B" w:rsidP="009605FB">
      <w:pPr>
        <w:rPr>
          <w:sz w:val="22"/>
          <w:szCs w:val="22"/>
        </w:rPr>
      </w:pPr>
      <w:r w:rsidRPr="009605FB">
        <w:rPr>
          <w:sz w:val="22"/>
          <w:szCs w:val="22"/>
        </w:rPr>
        <w:t>Bowlby (</w:t>
      </w:r>
      <w:r w:rsidR="009605FB" w:rsidRPr="009605FB">
        <w:rPr>
          <w:sz w:val="22"/>
          <w:szCs w:val="22"/>
        </w:rPr>
        <w:t xml:space="preserve">1988) attachment theory, </w:t>
      </w:r>
      <w:r w:rsidR="009605FB">
        <w:rPr>
          <w:sz w:val="22"/>
          <w:szCs w:val="22"/>
        </w:rPr>
        <w:t xml:space="preserve">it </w:t>
      </w:r>
      <w:r w:rsidR="00E65827">
        <w:rPr>
          <w:sz w:val="22"/>
          <w:szCs w:val="22"/>
        </w:rPr>
        <w:t xml:space="preserve">enhances </w:t>
      </w:r>
      <w:r w:rsidR="009605FB" w:rsidRPr="009605FB">
        <w:rPr>
          <w:sz w:val="22"/>
          <w:szCs w:val="22"/>
        </w:rPr>
        <w:t>the importance of early bonds in forming "internal working models" of self and others</w:t>
      </w:r>
      <w:r w:rsidR="009605FB">
        <w:rPr>
          <w:sz w:val="22"/>
          <w:szCs w:val="22"/>
        </w:rPr>
        <w:t xml:space="preserve">, such as a mother-baby connection. It surely </w:t>
      </w:r>
      <w:r w:rsidR="009605FB" w:rsidRPr="009605FB">
        <w:rPr>
          <w:sz w:val="22"/>
          <w:szCs w:val="22"/>
        </w:rPr>
        <w:t xml:space="preserve">provides another lens for this issue. Research indicates that adolescents </w:t>
      </w:r>
      <w:r w:rsidR="009605FB">
        <w:rPr>
          <w:sz w:val="22"/>
          <w:szCs w:val="22"/>
        </w:rPr>
        <w:t xml:space="preserve">that suffer from insecurity problems are </w:t>
      </w:r>
      <w:r w:rsidR="009605FB" w:rsidRPr="009605FB">
        <w:rPr>
          <w:sz w:val="22"/>
          <w:szCs w:val="22"/>
        </w:rPr>
        <w:t>characterized by anxiety or avoidance</w:t>
      </w:r>
      <w:r w:rsidR="009605FB">
        <w:rPr>
          <w:sz w:val="22"/>
          <w:szCs w:val="22"/>
        </w:rPr>
        <w:t xml:space="preserve">. Adolescents </w:t>
      </w:r>
      <w:r w:rsidR="009605FB" w:rsidRPr="009605FB">
        <w:rPr>
          <w:sz w:val="22"/>
          <w:szCs w:val="22"/>
        </w:rPr>
        <w:t xml:space="preserve">may </w:t>
      </w:r>
      <w:r w:rsidR="009605FB">
        <w:rPr>
          <w:sz w:val="22"/>
          <w:szCs w:val="22"/>
        </w:rPr>
        <w:t xml:space="preserve">find themselves </w:t>
      </w:r>
      <w:r w:rsidR="001E26A4">
        <w:rPr>
          <w:sz w:val="22"/>
          <w:szCs w:val="22"/>
        </w:rPr>
        <w:t xml:space="preserve">using </w:t>
      </w:r>
      <w:r w:rsidR="001E26A4" w:rsidRPr="009605FB">
        <w:rPr>
          <w:sz w:val="22"/>
          <w:szCs w:val="22"/>
        </w:rPr>
        <w:t>social</w:t>
      </w:r>
      <w:r w:rsidR="009605FB" w:rsidRPr="009605FB">
        <w:rPr>
          <w:sz w:val="22"/>
          <w:szCs w:val="22"/>
        </w:rPr>
        <w:t xml:space="preserve"> media as a compensatory mechanism to seek the social connection they perceive as lacking in their </w:t>
      </w:r>
      <w:r w:rsidR="009605FB">
        <w:rPr>
          <w:sz w:val="22"/>
          <w:szCs w:val="22"/>
        </w:rPr>
        <w:t xml:space="preserve">family </w:t>
      </w:r>
      <w:r w:rsidR="009605FB" w:rsidRPr="009605FB">
        <w:rPr>
          <w:sz w:val="22"/>
          <w:szCs w:val="22"/>
        </w:rPr>
        <w:t>relationships</w:t>
      </w:r>
      <w:r w:rsidR="0030616D">
        <w:rPr>
          <w:sz w:val="22"/>
          <w:szCs w:val="22"/>
        </w:rPr>
        <w:t xml:space="preserve"> </w:t>
      </w:r>
      <w:r w:rsidR="009605FB" w:rsidRPr="009605FB">
        <w:rPr>
          <w:sz w:val="22"/>
          <w:szCs w:val="22"/>
        </w:rPr>
        <w:t>(</w:t>
      </w:r>
      <w:r w:rsidR="009605FB" w:rsidRPr="009605FB">
        <w:rPr>
          <w:sz w:val="22"/>
          <w:szCs w:val="22"/>
        </w:rPr>
        <w:t xml:space="preserve">D’Arienzo, 2019). </w:t>
      </w:r>
      <w:r w:rsidR="009605FB">
        <w:rPr>
          <w:sz w:val="22"/>
          <w:szCs w:val="22"/>
        </w:rPr>
        <w:t>As one may not have what its need at home, he would have to go search for it outside – that is a starting point for an adolescent to start seeking attention online.</w:t>
      </w:r>
      <w:r w:rsidR="001E26A4">
        <w:rPr>
          <w:sz w:val="22"/>
          <w:szCs w:val="22"/>
        </w:rPr>
        <w:t xml:space="preserve"> Lots of teenage minds find their “role model’ on the internet nowadays. What it used to be a father (role model for a boy</w:t>
      </w:r>
      <w:r>
        <w:rPr>
          <w:sz w:val="22"/>
          <w:szCs w:val="22"/>
        </w:rPr>
        <w:t xml:space="preserve"> perhaps</w:t>
      </w:r>
      <w:r w:rsidR="001E26A4">
        <w:rPr>
          <w:sz w:val="22"/>
          <w:szCs w:val="22"/>
        </w:rPr>
        <w:t>) has now turned into social media “influencers”, whom are not truly role models, but vessels for marketing schemes and indulging insecurities to younger targets.</w:t>
      </w:r>
      <w:r w:rsidR="009605FB">
        <w:rPr>
          <w:sz w:val="22"/>
          <w:szCs w:val="22"/>
        </w:rPr>
        <w:t xml:space="preserve"> </w:t>
      </w:r>
      <w:r w:rsidR="001E26A4">
        <w:rPr>
          <w:sz w:val="22"/>
          <w:szCs w:val="22"/>
        </w:rPr>
        <w:t>T</w:t>
      </w:r>
      <w:r w:rsidR="009605FB" w:rsidRPr="009605FB">
        <w:rPr>
          <w:sz w:val="22"/>
          <w:szCs w:val="22"/>
        </w:rPr>
        <w:t xml:space="preserve">hose with anxious attachment, the digital environment offers, </w:t>
      </w:r>
      <w:r w:rsidR="001E26A4">
        <w:rPr>
          <w:sz w:val="22"/>
          <w:szCs w:val="22"/>
        </w:rPr>
        <w:t>al</w:t>
      </w:r>
      <w:r w:rsidR="009605FB" w:rsidRPr="009605FB">
        <w:rPr>
          <w:sz w:val="22"/>
          <w:szCs w:val="22"/>
        </w:rPr>
        <w:t xml:space="preserve">though often fragile, sense of proximity and reassurance. However, this dependence can trigger "problematic social media use," where an adolescent becomes hyper-vigilant for social rejection, </w:t>
      </w:r>
      <w:r w:rsidR="001E26A4">
        <w:rPr>
          <w:sz w:val="22"/>
          <w:szCs w:val="22"/>
        </w:rPr>
        <w:t xml:space="preserve">to finally showing strong emotions of loneliness </w:t>
      </w:r>
      <w:r w:rsidR="009605FB" w:rsidRPr="009605FB">
        <w:rPr>
          <w:sz w:val="22"/>
          <w:szCs w:val="22"/>
        </w:rPr>
        <w:t xml:space="preserve">when online validation is not </w:t>
      </w:r>
      <w:r w:rsidR="001E26A4">
        <w:rPr>
          <w:sz w:val="22"/>
          <w:szCs w:val="22"/>
        </w:rPr>
        <w:t xml:space="preserve">in sight </w:t>
      </w:r>
      <w:r w:rsidR="009605FB" w:rsidRPr="009605FB">
        <w:rPr>
          <w:sz w:val="22"/>
          <w:szCs w:val="22"/>
        </w:rPr>
        <w:t>(Zeng, 2026).</w:t>
      </w:r>
    </w:p>
    <w:p w14:paraId="61B4B2AB" w14:textId="319E6EFC" w:rsidR="002942AF" w:rsidRDefault="00AF4996">
      <w:pPr>
        <w:rPr>
          <w:sz w:val="22"/>
          <w:szCs w:val="22"/>
        </w:rPr>
      </w:pPr>
      <w:r>
        <w:rPr>
          <w:sz w:val="22"/>
          <w:szCs w:val="22"/>
        </w:rPr>
        <w:t>The double-edged sword of social media</w:t>
      </w:r>
    </w:p>
    <w:p w14:paraId="0046B82C" w14:textId="5F3E007D" w:rsidR="00F37EED" w:rsidRDefault="00F37EED">
      <w:pPr>
        <w:rPr>
          <w:sz w:val="22"/>
          <w:szCs w:val="22"/>
        </w:rPr>
      </w:pPr>
      <w:r>
        <w:rPr>
          <w:sz w:val="22"/>
          <w:szCs w:val="22"/>
        </w:rPr>
        <w:t xml:space="preserve">Social media through the years has helped quite a lot in our society that we know today. It created the portal of “knowledge” as well as “awareness”. These two words </w:t>
      </w:r>
      <w:r w:rsidR="00577983">
        <w:rPr>
          <w:sz w:val="22"/>
          <w:szCs w:val="22"/>
        </w:rPr>
        <w:t>meet</w:t>
      </w:r>
      <w:r>
        <w:rPr>
          <w:sz w:val="22"/>
          <w:szCs w:val="22"/>
        </w:rPr>
        <w:t xml:space="preserve"> in the adolescent years.</w:t>
      </w:r>
      <w:r w:rsidR="00D520C6">
        <w:rPr>
          <w:sz w:val="22"/>
          <w:szCs w:val="22"/>
        </w:rPr>
        <w:t xml:space="preserve"> Through teen voices and not only, social media has immensely helped human rights and animal welfare has risen accordingly. Social media helped also with the woman rights all over the globe.</w:t>
      </w:r>
      <w:r>
        <w:rPr>
          <w:sz w:val="22"/>
          <w:szCs w:val="22"/>
        </w:rPr>
        <w:t xml:space="preserve"> The seek for knowing more and at the same time, spreading awareness has impacted positively on teenagers and, none the less, in young adults. Creativity is at its peak moment in 2026, making the word creative itself feel like an understatement. Active engagement through social media platform has created the alternative for adolescents to create their self-persona. This form of </w:t>
      </w:r>
      <w:r w:rsidR="00577983">
        <w:rPr>
          <w:sz w:val="22"/>
          <w:szCs w:val="22"/>
        </w:rPr>
        <w:t>self-expression</w:t>
      </w:r>
      <w:r>
        <w:rPr>
          <w:sz w:val="22"/>
          <w:szCs w:val="22"/>
        </w:rPr>
        <w:t xml:space="preserve"> </w:t>
      </w:r>
      <w:r w:rsidR="00577983">
        <w:rPr>
          <w:sz w:val="22"/>
          <w:szCs w:val="22"/>
        </w:rPr>
        <w:t>has proven beneficial especially because it reduced feeling of isolation at the same time it maintained higher levels of social support.</w:t>
      </w:r>
    </w:p>
    <w:p w14:paraId="2166CBDD" w14:textId="326655AD" w:rsidR="00577983" w:rsidRDefault="00577983">
      <w:pPr>
        <w:rPr>
          <w:sz w:val="22"/>
          <w:szCs w:val="22"/>
        </w:rPr>
      </w:pPr>
      <w:r>
        <w:rPr>
          <w:sz w:val="22"/>
          <w:szCs w:val="22"/>
        </w:rPr>
        <w:t xml:space="preserve">On the other side of it, it could come at disadvantage for some. The tendency for an individual to compare itself to another is very likely. While everything may seem perfect on the platform, it usually </w:t>
      </w:r>
      <w:r w:rsidR="0080553B">
        <w:rPr>
          <w:sz w:val="22"/>
          <w:szCs w:val="22"/>
        </w:rPr>
        <w:t>means</w:t>
      </w:r>
      <w:r>
        <w:rPr>
          <w:sz w:val="22"/>
          <w:szCs w:val="22"/>
        </w:rPr>
        <w:t xml:space="preserve"> everything is great outside of it. </w:t>
      </w:r>
      <w:r w:rsidR="000C09DA" w:rsidRPr="000C09DA">
        <w:rPr>
          <w:sz w:val="22"/>
          <w:szCs w:val="22"/>
        </w:rPr>
        <w:t>This struggle between using these platforms for creativity and the trap of comparing ourselves to others shows why we need to be more careful with how we use social media (Avci et al., 2024)."</w:t>
      </w:r>
    </w:p>
    <w:p w14:paraId="1A543DB7" w14:textId="70A393A6" w:rsidR="0030616D" w:rsidRDefault="0030616D">
      <w:pPr>
        <w:rPr>
          <w:sz w:val="22"/>
          <w:szCs w:val="22"/>
        </w:rPr>
      </w:pPr>
      <w:r>
        <w:rPr>
          <w:sz w:val="22"/>
          <w:szCs w:val="22"/>
        </w:rPr>
        <w:t>Conclusion</w:t>
      </w:r>
    </w:p>
    <w:p w14:paraId="73720D83" w14:textId="4514615D" w:rsidR="0030616D" w:rsidRDefault="0030616D">
      <w:pPr>
        <w:rPr>
          <w:sz w:val="22"/>
          <w:szCs w:val="22"/>
        </w:rPr>
      </w:pPr>
      <w:r>
        <w:rPr>
          <w:sz w:val="22"/>
          <w:szCs w:val="22"/>
        </w:rPr>
        <w:t>The influence</w:t>
      </w:r>
      <w:r w:rsidR="008C694D">
        <w:rPr>
          <w:sz w:val="22"/>
          <w:szCs w:val="22"/>
        </w:rPr>
        <w:t xml:space="preserve"> and </w:t>
      </w:r>
      <w:r w:rsidR="0080553B">
        <w:rPr>
          <w:sz w:val="22"/>
          <w:szCs w:val="22"/>
        </w:rPr>
        <w:t>impacts of</w:t>
      </w:r>
      <w:r>
        <w:rPr>
          <w:sz w:val="22"/>
          <w:szCs w:val="22"/>
        </w:rPr>
        <w:t xml:space="preserve"> social media on adolescent health is </w:t>
      </w:r>
      <w:r w:rsidR="008C694D">
        <w:rPr>
          <w:sz w:val="22"/>
          <w:szCs w:val="22"/>
        </w:rPr>
        <w:t xml:space="preserve">very complex, multifaced and </w:t>
      </w:r>
      <w:r w:rsidR="00D520C6">
        <w:rPr>
          <w:sz w:val="22"/>
          <w:szCs w:val="22"/>
        </w:rPr>
        <w:t>it plays a big part of today’s collective</w:t>
      </w:r>
      <w:r>
        <w:rPr>
          <w:sz w:val="22"/>
          <w:szCs w:val="22"/>
        </w:rPr>
        <w:t xml:space="preserve">. Applying the theories of </w:t>
      </w:r>
      <w:r w:rsidR="0080553B">
        <w:rPr>
          <w:sz w:val="22"/>
          <w:szCs w:val="22"/>
        </w:rPr>
        <w:t>Erikson’s and</w:t>
      </w:r>
      <w:r w:rsidR="008C694D">
        <w:rPr>
          <w:sz w:val="22"/>
          <w:szCs w:val="22"/>
        </w:rPr>
        <w:t xml:space="preserve"> </w:t>
      </w:r>
      <w:r w:rsidR="0080553B">
        <w:rPr>
          <w:sz w:val="22"/>
          <w:szCs w:val="22"/>
        </w:rPr>
        <w:t>Bowlby’s</w:t>
      </w:r>
      <w:r w:rsidR="008C694D">
        <w:rPr>
          <w:sz w:val="22"/>
          <w:szCs w:val="22"/>
        </w:rPr>
        <w:t xml:space="preserve"> helped </w:t>
      </w:r>
      <w:r w:rsidR="00D520C6">
        <w:rPr>
          <w:sz w:val="22"/>
          <w:szCs w:val="22"/>
        </w:rPr>
        <w:t>concluding</w:t>
      </w:r>
      <w:r w:rsidR="008C694D">
        <w:rPr>
          <w:sz w:val="22"/>
          <w:szCs w:val="22"/>
        </w:rPr>
        <w:t xml:space="preserve"> that social media and other platform of such are not just a tool. They are whole environments that are used to actively shape how teenagers(adolescents) view, feel and </w:t>
      </w:r>
      <w:r w:rsidR="008C694D">
        <w:rPr>
          <w:sz w:val="22"/>
          <w:szCs w:val="22"/>
        </w:rPr>
        <w:lastRenderedPageBreak/>
        <w:t xml:space="preserve">think about themselves. These can be seen as a good studying, informative and creative zone, or just the opposite which would mean in restrains in the essential evolutionary stage of a teen to </w:t>
      </w:r>
      <w:r w:rsidR="0080553B">
        <w:rPr>
          <w:sz w:val="22"/>
          <w:szCs w:val="22"/>
        </w:rPr>
        <w:t>a</w:t>
      </w:r>
      <w:r w:rsidR="008C694D">
        <w:rPr>
          <w:sz w:val="22"/>
          <w:szCs w:val="22"/>
        </w:rPr>
        <w:t xml:space="preserve"> normal working-thinking adult. </w:t>
      </w:r>
    </w:p>
    <w:p w14:paraId="12731AE8" w14:textId="79BAD18C" w:rsidR="00D520C6" w:rsidRDefault="00D520C6">
      <w:pPr>
        <w:rPr>
          <w:sz w:val="22"/>
          <w:szCs w:val="22"/>
        </w:rPr>
      </w:pPr>
      <w:r>
        <w:rPr>
          <w:sz w:val="22"/>
          <w:szCs w:val="22"/>
        </w:rPr>
        <w:t xml:space="preserve">Moving forward, the goal should not be to isolate adolescent from </w:t>
      </w:r>
      <w:proofErr w:type="gramStart"/>
      <w:r w:rsidR="00C54CC1">
        <w:rPr>
          <w:sz w:val="22"/>
          <w:szCs w:val="22"/>
        </w:rPr>
        <w:t>technology</w:t>
      </w:r>
      <w:r>
        <w:rPr>
          <w:sz w:val="22"/>
          <w:szCs w:val="22"/>
        </w:rPr>
        <w:t>, but</w:t>
      </w:r>
      <w:proofErr w:type="gramEnd"/>
      <w:r>
        <w:rPr>
          <w:sz w:val="22"/>
          <w:szCs w:val="22"/>
        </w:rPr>
        <w:t xml:space="preserve"> rather foster some digital resilience. All education </w:t>
      </w:r>
      <w:r w:rsidR="00C54CC1">
        <w:rPr>
          <w:sz w:val="22"/>
          <w:szCs w:val="22"/>
        </w:rPr>
        <w:t>systems</w:t>
      </w:r>
      <w:r>
        <w:rPr>
          <w:sz w:val="22"/>
          <w:szCs w:val="22"/>
        </w:rPr>
        <w:t xml:space="preserve"> and parents play a vital role. They must encourage teens to view their online activities not more than</w:t>
      </w:r>
      <w:r w:rsidR="00C54CC1">
        <w:rPr>
          <w:sz w:val="22"/>
          <w:szCs w:val="22"/>
        </w:rPr>
        <w:t xml:space="preserve"> choice to be on a specific platform. More like a hobby, than a necessity. The transition to adult hood is complicated as it is </w:t>
      </w:r>
      <w:r w:rsidR="00C54CC1" w:rsidRPr="00C54CC1">
        <w:rPr>
          <w:sz w:val="22"/>
          <w:szCs w:val="22"/>
        </w:rPr>
        <w:t>without the digital pressure</w:t>
      </w:r>
      <w:r w:rsidR="00C54CC1">
        <w:rPr>
          <w:sz w:val="22"/>
          <w:szCs w:val="22"/>
        </w:rPr>
        <w:t>. S</w:t>
      </w:r>
      <w:r w:rsidR="00C54CC1" w:rsidRPr="00C54CC1">
        <w:rPr>
          <w:sz w:val="22"/>
          <w:szCs w:val="22"/>
        </w:rPr>
        <w:t>upporting this growth is a collective responsibility for our 2026 digital society.</w:t>
      </w:r>
      <w:r w:rsidR="00C54CC1">
        <w:rPr>
          <w:sz w:val="22"/>
          <w:szCs w:val="22"/>
        </w:rPr>
        <w:t xml:space="preserve"> </w:t>
      </w:r>
    </w:p>
    <w:p w14:paraId="72146F01" w14:textId="77777777" w:rsidR="00C54CC1" w:rsidRDefault="00C54CC1">
      <w:pPr>
        <w:rPr>
          <w:sz w:val="22"/>
          <w:szCs w:val="22"/>
        </w:rPr>
      </w:pPr>
    </w:p>
    <w:p w14:paraId="5835C7C2" w14:textId="77777777" w:rsidR="00C54CC1" w:rsidRDefault="00C54CC1">
      <w:pPr>
        <w:rPr>
          <w:sz w:val="22"/>
          <w:szCs w:val="22"/>
        </w:rPr>
      </w:pPr>
    </w:p>
    <w:p w14:paraId="20E1D736" w14:textId="77777777" w:rsidR="00C54CC1" w:rsidRDefault="00C54CC1">
      <w:pPr>
        <w:rPr>
          <w:sz w:val="22"/>
          <w:szCs w:val="22"/>
        </w:rPr>
      </w:pPr>
    </w:p>
    <w:p w14:paraId="02F45D09" w14:textId="77777777" w:rsidR="00C54CC1" w:rsidRDefault="00C54CC1">
      <w:pPr>
        <w:rPr>
          <w:sz w:val="22"/>
          <w:szCs w:val="22"/>
        </w:rPr>
      </w:pPr>
    </w:p>
    <w:p w14:paraId="20BD4725" w14:textId="1A9AAF67" w:rsidR="00C54CC1" w:rsidRDefault="00C54CC1">
      <w:pPr>
        <w:rPr>
          <w:sz w:val="22"/>
          <w:szCs w:val="22"/>
        </w:rPr>
      </w:pPr>
      <w:r>
        <w:rPr>
          <w:sz w:val="22"/>
          <w:szCs w:val="22"/>
        </w:rPr>
        <w:t>References:</w:t>
      </w:r>
    </w:p>
    <w:p w14:paraId="29B5B067" w14:textId="77777777" w:rsidR="00C54CC1" w:rsidRPr="00C54CC1" w:rsidRDefault="00C54CC1" w:rsidP="00C54CC1">
      <w:pPr>
        <w:rPr>
          <w:sz w:val="22"/>
          <w:szCs w:val="22"/>
        </w:rPr>
      </w:pPr>
      <w:r w:rsidRPr="00C54CC1">
        <w:rPr>
          <w:sz w:val="22"/>
          <w:szCs w:val="22"/>
        </w:rPr>
        <w:t>Avci, H., Baams, L., &amp; Kretschmer, T. (2024). A systematic review of social media use and adolescent identity development. Adolescent Research Review. https://doi.org/10.1007/s40894-024-00251-1</w:t>
      </w:r>
    </w:p>
    <w:p w14:paraId="59828DE1" w14:textId="24E329E5" w:rsidR="00C54CC1" w:rsidRPr="00C54CC1" w:rsidRDefault="00C54CC1" w:rsidP="00C54CC1">
      <w:pPr>
        <w:rPr>
          <w:sz w:val="22"/>
          <w:szCs w:val="22"/>
        </w:rPr>
      </w:pPr>
      <w:r w:rsidRPr="00C54CC1">
        <w:rPr>
          <w:sz w:val="22"/>
          <w:szCs w:val="22"/>
        </w:rPr>
        <w:t>D’Arienzo, M. C., Boursier, V., &amp; Griffiths, M. D. (2019). Addiction to social media and attachment styles: A systematic literature review. International Journal of Mental Health and Addiction, https://doi.org/10.1007/s11469-019-00082-5</w:t>
      </w:r>
    </w:p>
    <w:p w14:paraId="450D14D2" w14:textId="77777777" w:rsidR="00C54CC1" w:rsidRPr="00C54CC1" w:rsidRDefault="00C54CC1" w:rsidP="00C54CC1">
      <w:pPr>
        <w:rPr>
          <w:sz w:val="22"/>
          <w:szCs w:val="22"/>
        </w:rPr>
      </w:pPr>
      <w:r w:rsidRPr="00C54CC1">
        <w:rPr>
          <w:sz w:val="22"/>
          <w:szCs w:val="22"/>
        </w:rPr>
        <w:t>Keles, B., McCrae, N., &amp; Grealish, A. (2019). A systematic review: The influence of social media on depression, anxiety and psychological distress in adolescents. International Journal of Adolescence and Youth, 25(1), 79–93. https://doi.org/10.1080/02673843.2019.1590851</w:t>
      </w:r>
    </w:p>
    <w:p w14:paraId="58F5F1E8" w14:textId="77777777" w:rsidR="00C54CC1" w:rsidRPr="00C54CC1" w:rsidRDefault="00C54CC1" w:rsidP="00C54CC1">
      <w:pPr>
        <w:rPr>
          <w:sz w:val="22"/>
          <w:szCs w:val="22"/>
        </w:rPr>
      </w:pPr>
      <w:r w:rsidRPr="00C54CC1">
        <w:rPr>
          <w:sz w:val="22"/>
          <w:szCs w:val="22"/>
        </w:rPr>
        <w:t>Norris, K. (n.d.). How social media disrupts adolescent identity: Narrative development, echo chambers, and emotional radicalization. Keith Norris Therapy. https://keithnorriscounselling.com/social-media-adolescent-identity-crisis/</w:t>
      </w:r>
    </w:p>
    <w:p w14:paraId="6E4E480A" w14:textId="77777777" w:rsidR="00C54CC1" w:rsidRPr="00C54CC1" w:rsidRDefault="00C54CC1" w:rsidP="00C54CC1">
      <w:pPr>
        <w:rPr>
          <w:sz w:val="22"/>
          <w:szCs w:val="22"/>
        </w:rPr>
      </w:pPr>
      <w:r w:rsidRPr="00C54CC1">
        <w:rPr>
          <w:sz w:val="22"/>
          <w:szCs w:val="22"/>
        </w:rPr>
        <w:t xml:space="preserve">O’Reilly, M., Dogra, N., Whiteman, N., Hughes, J., &amp; </w:t>
      </w:r>
      <w:proofErr w:type="spellStart"/>
      <w:r w:rsidRPr="00C54CC1">
        <w:rPr>
          <w:sz w:val="22"/>
          <w:szCs w:val="22"/>
        </w:rPr>
        <w:t>Eruyar</w:t>
      </w:r>
      <w:proofErr w:type="spellEnd"/>
      <w:r w:rsidRPr="00C54CC1">
        <w:rPr>
          <w:sz w:val="22"/>
          <w:szCs w:val="22"/>
        </w:rPr>
        <w:t>, S. (2018). Is social media bad for mental health and wellbeing? Exploring the perspectives of adolescents. Clinical Child Psychology and Psychiatry, 23(4), 601–613. https://doi.org/10.1177/1359104518775154</w:t>
      </w:r>
    </w:p>
    <w:p w14:paraId="3456F503" w14:textId="77777777" w:rsidR="00C54CC1" w:rsidRPr="00C54CC1" w:rsidRDefault="00C54CC1" w:rsidP="00C54CC1">
      <w:pPr>
        <w:rPr>
          <w:sz w:val="22"/>
          <w:szCs w:val="22"/>
        </w:rPr>
      </w:pPr>
      <w:r w:rsidRPr="00C54CC1">
        <w:rPr>
          <w:sz w:val="22"/>
          <w:szCs w:val="22"/>
        </w:rPr>
        <w:t>Pybus, L. D. (2022). Adolescent psychological and social well-being and social media. East Texas A&amp;M University. https://www.etamu.edu/wp-content/uploads/2022/07/LREHS-Vol-1-Iss-2-Phybus-Moore-Devlin-Gomez-Chang-Tagged.pdf</w:t>
      </w:r>
    </w:p>
    <w:p w14:paraId="0702397A" w14:textId="36EB884C" w:rsidR="00C54CC1" w:rsidRPr="00C54CC1" w:rsidRDefault="00C54CC1" w:rsidP="00C54CC1">
      <w:pPr>
        <w:rPr>
          <w:sz w:val="22"/>
          <w:szCs w:val="22"/>
        </w:rPr>
      </w:pPr>
      <w:r w:rsidRPr="00C54CC1">
        <w:rPr>
          <w:sz w:val="22"/>
          <w:szCs w:val="22"/>
        </w:rPr>
        <w:t xml:space="preserve">Sharma, V. (2024). Social media and adolescent mental health: A comprehensive narrative </w:t>
      </w:r>
      <w:proofErr w:type="gramStart"/>
      <w:r w:rsidRPr="00C54CC1">
        <w:rPr>
          <w:sz w:val="22"/>
          <w:szCs w:val="22"/>
        </w:rPr>
        <w:t>review</w:t>
      </w:r>
      <w:r>
        <w:rPr>
          <w:sz w:val="22"/>
          <w:szCs w:val="22"/>
        </w:rPr>
        <w:t>.</w:t>
      </w:r>
      <w:r w:rsidRPr="00C54CC1">
        <w:rPr>
          <w:sz w:val="22"/>
          <w:szCs w:val="22"/>
        </w:rPr>
        <w:t>.</w:t>
      </w:r>
      <w:proofErr w:type="gramEnd"/>
      <w:r w:rsidRPr="00C54CC1">
        <w:rPr>
          <w:sz w:val="22"/>
          <w:szCs w:val="22"/>
        </w:rPr>
        <w:t xml:space="preserve"> https://pmc.ncbi.nlm.nih.gov/articles/PMC12967810/</w:t>
      </w:r>
    </w:p>
    <w:p w14:paraId="4CDFB869" w14:textId="3BA78697" w:rsidR="00C54CC1" w:rsidRDefault="00C54CC1" w:rsidP="00C54CC1">
      <w:pPr>
        <w:rPr>
          <w:sz w:val="22"/>
          <w:szCs w:val="22"/>
        </w:rPr>
      </w:pPr>
      <w:r w:rsidRPr="00C54CC1">
        <w:rPr>
          <w:sz w:val="22"/>
          <w:szCs w:val="22"/>
        </w:rPr>
        <w:t>Zeng, M. (2026). Insecure attachment and problematic social media use: The chain mediating role of social support and social anxiety. Frontiers. https://doi.org/10.3389/fpsyg.2026.1764295</w:t>
      </w:r>
    </w:p>
    <w:p w14:paraId="7AE916DB" w14:textId="77777777" w:rsidR="00AF4996" w:rsidRPr="008A4607" w:rsidRDefault="00AF4996">
      <w:pPr>
        <w:rPr>
          <w:rFonts w:ascii="Arial" w:hAnsi="Arial" w:cs="Arial"/>
          <w:sz w:val="28"/>
          <w:szCs w:val="28"/>
        </w:rPr>
      </w:pPr>
    </w:p>
    <w:sectPr w:rsidR="00AF4996" w:rsidRPr="008A4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2AF"/>
    <w:rsid w:val="000330E0"/>
    <w:rsid w:val="000C09DA"/>
    <w:rsid w:val="00146293"/>
    <w:rsid w:val="001E26A4"/>
    <w:rsid w:val="00273C34"/>
    <w:rsid w:val="002942AF"/>
    <w:rsid w:val="002B7F7D"/>
    <w:rsid w:val="0030616D"/>
    <w:rsid w:val="00416733"/>
    <w:rsid w:val="00454FB8"/>
    <w:rsid w:val="00494883"/>
    <w:rsid w:val="00552FB0"/>
    <w:rsid w:val="00577983"/>
    <w:rsid w:val="00600066"/>
    <w:rsid w:val="00697939"/>
    <w:rsid w:val="00724FD9"/>
    <w:rsid w:val="0078397D"/>
    <w:rsid w:val="0080553B"/>
    <w:rsid w:val="00810A4C"/>
    <w:rsid w:val="00866349"/>
    <w:rsid w:val="008666D1"/>
    <w:rsid w:val="008A4607"/>
    <w:rsid w:val="008C694D"/>
    <w:rsid w:val="008D0566"/>
    <w:rsid w:val="00900893"/>
    <w:rsid w:val="009605FB"/>
    <w:rsid w:val="00A815A7"/>
    <w:rsid w:val="00AC1AAD"/>
    <w:rsid w:val="00AF4996"/>
    <w:rsid w:val="00B0642B"/>
    <w:rsid w:val="00B60E2B"/>
    <w:rsid w:val="00B64A2E"/>
    <w:rsid w:val="00B71A41"/>
    <w:rsid w:val="00C35D01"/>
    <w:rsid w:val="00C42A0B"/>
    <w:rsid w:val="00C54CC1"/>
    <w:rsid w:val="00D2220D"/>
    <w:rsid w:val="00D520C6"/>
    <w:rsid w:val="00E65827"/>
    <w:rsid w:val="00ED35E0"/>
    <w:rsid w:val="00F37EED"/>
    <w:rsid w:val="00F63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168F87"/>
  <w15:chartTrackingRefBased/>
  <w15:docId w15:val="{7F8B14D3-49DD-DF46-82B6-252DB04DA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2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42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42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42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42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4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4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4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4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2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42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42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42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42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4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4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4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42AF"/>
    <w:rPr>
      <w:rFonts w:eastAsiaTheme="majorEastAsia" w:cstheme="majorBidi"/>
      <w:color w:val="272727" w:themeColor="text1" w:themeTint="D8"/>
    </w:rPr>
  </w:style>
  <w:style w:type="paragraph" w:styleId="Title">
    <w:name w:val="Title"/>
    <w:basedOn w:val="Normal"/>
    <w:next w:val="Normal"/>
    <w:link w:val="TitleChar"/>
    <w:uiPriority w:val="10"/>
    <w:qFormat/>
    <w:rsid w:val="00294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4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42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4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42AF"/>
    <w:pPr>
      <w:spacing w:before="160"/>
      <w:jc w:val="center"/>
    </w:pPr>
    <w:rPr>
      <w:i/>
      <w:iCs/>
      <w:color w:val="404040" w:themeColor="text1" w:themeTint="BF"/>
    </w:rPr>
  </w:style>
  <w:style w:type="character" w:customStyle="1" w:styleId="QuoteChar">
    <w:name w:val="Quote Char"/>
    <w:basedOn w:val="DefaultParagraphFont"/>
    <w:link w:val="Quote"/>
    <w:uiPriority w:val="29"/>
    <w:rsid w:val="002942AF"/>
    <w:rPr>
      <w:i/>
      <w:iCs/>
      <w:color w:val="404040" w:themeColor="text1" w:themeTint="BF"/>
    </w:rPr>
  </w:style>
  <w:style w:type="paragraph" w:styleId="ListParagraph">
    <w:name w:val="List Paragraph"/>
    <w:basedOn w:val="Normal"/>
    <w:uiPriority w:val="34"/>
    <w:qFormat/>
    <w:rsid w:val="002942AF"/>
    <w:pPr>
      <w:ind w:left="720"/>
      <w:contextualSpacing/>
    </w:pPr>
  </w:style>
  <w:style w:type="character" w:styleId="IntenseEmphasis">
    <w:name w:val="Intense Emphasis"/>
    <w:basedOn w:val="DefaultParagraphFont"/>
    <w:uiPriority w:val="21"/>
    <w:qFormat/>
    <w:rsid w:val="002942AF"/>
    <w:rPr>
      <w:i/>
      <w:iCs/>
      <w:color w:val="0F4761" w:themeColor="accent1" w:themeShade="BF"/>
    </w:rPr>
  </w:style>
  <w:style w:type="paragraph" w:styleId="IntenseQuote">
    <w:name w:val="Intense Quote"/>
    <w:basedOn w:val="Normal"/>
    <w:next w:val="Normal"/>
    <w:link w:val="IntenseQuoteChar"/>
    <w:uiPriority w:val="30"/>
    <w:qFormat/>
    <w:rsid w:val="002942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42AF"/>
    <w:rPr>
      <w:i/>
      <w:iCs/>
      <w:color w:val="0F4761" w:themeColor="accent1" w:themeShade="BF"/>
    </w:rPr>
  </w:style>
  <w:style w:type="character" w:styleId="IntenseReference">
    <w:name w:val="Intense Reference"/>
    <w:basedOn w:val="DefaultParagraphFont"/>
    <w:uiPriority w:val="32"/>
    <w:qFormat/>
    <w:rsid w:val="002942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4488</TotalTime>
  <Pages>3</Pages>
  <Words>1405</Words>
  <Characters>8013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Cristina-Catalina Coca (2437584)</dc:creator>
  <cp:keywords/>
  <dc:description/>
  <cp:lastModifiedBy>Cristina-Catalina Coca (2437584)</cp:lastModifiedBy>
  <cp:revision>3</cp:revision>
  <dcterms:created xsi:type="dcterms:W3CDTF">2026-07-13T18:13:00Z</dcterms:created>
  <dcterms:modified xsi:type="dcterms:W3CDTF">2026-07-19T18:27:00Z</dcterms:modified>
</cp:coreProperties>
</file>