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b w:val="1"/>
        </w:rPr>
      </w:pPr>
      <w:r w:rsidDel="00000000" w:rsidR="00000000" w:rsidRPr="00000000">
        <w:rPr>
          <w:rtl w:val="0"/>
        </w:rPr>
      </w:r>
    </w:p>
    <w:p w:rsidR="00000000" w:rsidDel="00000000" w:rsidP="00000000" w:rsidRDefault="00000000" w:rsidRPr="00000000" w14:paraId="00000002">
      <w:pPr>
        <w:spacing w:line="360" w:lineRule="auto"/>
        <w:jc w:val="center"/>
        <w:rPr/>
      </w:pPr>
      <w:r w:rsidDel="00000000" w:rsidR="00000000" w:rsidRPr="00000000">
        <w:rPr>
          <w:b w:val="1"/>
          <w:rtl w:val="0"/>
        </w:rPr>
        <w:t xml:space="preserve">NAME:</w:t>
      </w:r>
      <w:r w:rsidDel="00000000" w:rsidR="00000000" w:rsidRPr="00000000">
        <w:rPr>
          <w:rtl w:val="0"/>
        </w:rPr>
        <w:t xml:space="preserve">Grace Nuwabine</w:t>
      </w:r>
    </w:p>
    <w:p w:rsidR="00000000" w:rsidDel="00000000" w:rsidP="00000000" w:rsidRDefault="00000000" w:rsidRPr="00000000" w14:paraId="00000003">
      <w:pPr>
        <w:spacing w:line="360" w:lineRule="auto"/>
        <w:jc w:val="center"/>
        <w:rPr/>
      </w:pPr>
      <w:r w:rsidDel="00000000" w:rsidR="00000000" w:rsidRPr="00000000">
        <w:rPr>
          <w:rtl w:val="0"/>
        </w:rPr>
      </w:r>
    </w:p>
    <w:p w:rsidR="00000000" w:rsidDel="00000000" w:rsidP="00000000" w:rsidRDefault="00000000" w:rsidRPr="00000000" w14:paraId="00000004">
      <w:pPr>
        <w:spacing w:line="360" w:lineRule="auto"/>
        <w:jc w:val="center"/>
        <w:rPr/>
      </w:pPr>
      <w:r w:rsidDel="00000000" w:rsidR="00000000" w:rsidRPr="00000000">
        <w:rPr>
          <w:rtl w:val="0"/>
        </w:rPr>
      </w:r>
    </w:p>
    <w:p w:rsidR="00000000" w:rsidDel="00000000" w:rsidP="00000000" w:rsidRDefault="00000000" w:rsidRPr="00000000" w14:paraId="00000005">
      <w:pPr>
        <w:spacing w:line="360" w:lineRule="auto"/>
        <w:jc w:val="center"/>
        <w:rPr/>
      </w:pPr>
      <w:r w:rsidDel="00000000" w:rsidR="00000000" w:rsidRPr="00000000">
        <w:rPr>
          <w:rtl w:val="0"/>
        </w:rPr>
      </w:r>
    </w:p>
    <w:p w:rsidR="00000000" w:rsidDel="00000000" w:rsidP="00000000" w:rsidRDefault="00000000" w:rsidRPr="00000000" w14:paraId="00000006">
      <w:pPr>
        <w:spacing w:line="360" w:lineRule="auto"/>
        <w:jc w:val="center"/>
        <w:rPr/>
      </w:pPr>
      <w:r w:rsidDel="00000000" w:rsidR="00000000" w:rsidRPr="00000000">
        <w:rPr>
          <w:rtl w:val="0"/>
        </w:rPr>
      </w:r>
    </w:p>
    <w:p w:rsidR="00000000" w:rsidDel="00000000" w:rsidP="00000000" w:rsidRDefault="00000000" w:rsidRPr="00000000" w14:paraId="00000007">
      <w:pPr>
        <w:spacing w:line="360" w:lineRule="auto"/>
        <w:jc w:val="center"/>
        <w:rPr/>
      </w:pPr>
      <w:r w:rsidDel="00000000" w:rsidR="00000000" w:rsidRPr="00000000">
        <w:rPr>
          <w:rtl w:val="0"/>
        </w:rPr>
      </w:r>
    </w:p>
    <w:p w:rsidR="00000000" w:rsidDel="00000000" w:rsidP="00000000" w:rsidRDefault="00000000" w:rsidRPr="00000000" w14:paraId="00000008">
      <w:pPr>
        <w:spacing w:line="360" w:lineRule="auto"/>
        <w:jc w:val="center"/>
        <w:rPr/>
      </w:pPr>
      <w:r w:rsidDel="00000000" w:rsidR="00000000" w:rsidRPr="00000000">
        <w:rPr>
          <w:rtl w:val="0"/>
        </w:rPr>
      </w:r>
    </w:p>
    <w:p w:rsidR="00000000" w:rsidDel="00000000" w:rsidP="00000000" w:rsidRDefault="00000000" w:rsidRPr="00000000" w14:paraId="00000009">
      <w:pPr>
        <w:spacing w:line="360" w:lineRule="auto"/>
        <w:jc w:val="center"/>
        <w:rPr/>
      </w:pPr>
      <w:r w:rsidDel="00000000" w:rsidR="00000000" w:rsidRPr="00000000">
        <w:rPr>
          <w:b w:val="1"/>
          <w:rtl w:val="0"/>
        </w:rPr>
        <w:t xml:space="preserve">STUDENT NUMBER: </w:t>
      </w:r>
      <w:r w:rsidDel="00000000" w:rsidR="00000000" w:rsidRPr="00000000">
        <w:rPr>
          <w:rtl w:val="0"/>
        </w:rPr>
        <w:t xml:space="preserve">2231407</w:t>
      </w:r>
    </w:p>
    <w:p w:rsidR="00000000" w:rsidDel="00000000" w:rsidP="00000000" w:rsidRDefault="00000000" w:rsidRPr="00000000" w14:paraId="0000000A">
      <w:pPr>
        <w:spacing w:line="360" w:lineRule="auto"/>
        <w:jc w:val="center"/>
        <w:rPr/>
      </w:pPr>
      <w:r w:rsidDel="00000000" w:rsidR="00000000" w:rsidRPr="00000000">
        <w:rPr>
          <w:rtl w:val="0"/>
        </w:rPr>
      </w:r>
    </w:p>
    <w:p w:rsidR="00000000" w:rsidDel="00000000" w:rsidP="00000000" w:rsidRDefault="00000000" w:rsidRPr="00000000" w14:paraId="0000000B">
      <w:pPr>
        <w:spacing w:line="360" w:lineRule="auto"/>
        <w:jc w:val="center"/>
        <w:rPr/>
      </w:pPr>
      <w:r w:rsidDel="00000000" w:rsidR="00000000" w:rsidRPr="00000000">
        <w:rPr>
          <w:rtl w:val="0"/>
        </w:rPr>
      </w:r>
    </w:p>
    <w:p w:rsidR="00000000" w:rsidDel="00000000" w:rsidP="00000000" w:rsidRDefault="00000000" w:rsidRPr="00000000" w14:paraId="0000000C">
      <w:pPr>
        <w:spacing w:line="360" w:lineRule="auto"/>
        <w:jc w:val="center"/>
        <w:rPr/>
      </w:pPr>
      <w:r w:rsidDel="00000000" w:rsidR="00000000" w:rsidRPr="00000000">
        <w:rPr>
          <w:rtl w:val="0"/>
        </w:rPr>
      </w:r>
    </w:p>
    <w:p w:rsidR="00000000" w:rsidDel="00000000" w:rsidP="00000000" w:rsidRDefault="00000000" w:rsidRPr="00000000" w14:paraId="0000000D">
      <w:pPr>
        <w:spacing w:line="360" w:lineRule="auto"/>
        <w:jc w:val="center"/>
        <w:rPr/>
      </w:pPr>
      <w:r w:rsidDel="00000000" w:rsidR="00000000" w:rsidRPr="00000000">
        <w:rPr>
          <w:rtl w:val="0"/>
        </w:rPr>
      </w:r>
    </w:p>
    <w:p w:rsidR="00000000" w:rsidDel="00000000" w:rsidP="00000000" w:rsidRDefault="00000000" w:rsidRPr="00000000" w14:paraId="0000000E">
      <w:pPr>
        <w:spacing w:line="360" w:lineRule="auto"/>
        <w:jc w:val="center"/>
        <w:rPr/>
      </w:pPr>
      <w:r w:rsidDel="00000000" w:rsidR="00000000" w:rsidRPr="00000000">
        <w:rPr>
          <w:rtl w:val="0"/>
        </w:rPr>
      </w:r>
    </w:p>
    <w:p w:rsidR="00000000" w:rsidDel="00000000" w:rsidP="00000000" w:rsidRDefault="00000000" w:rsidRPr="00000000" w14:paraId="0000000F">
      <w:pPr>
        <w:spacing w:line="360" w:lineRule="auto"/>
        <w:jc w:val="center"/>
        <w:rPr/>
      </w:pPr>
      <w:r w:rsidDel="00000000" w:rsidR="00000000" w:rsidRPr="00000000">
        <w:rPr>
          <w:rtl w:val="0"/>
        </w:rPr>
      </w:r>
    </w:p>
    <w:p w:rsidR="00000000" w:rsidDel="00000000" w:rsidP="00000000" w:rsidRDefault="00000000" w:rsidRPr="00000000" w14:paraId="00000010">
      <w:pPr>
        <w:spacing w:line="360" w:lineRule="auto"/>
        <w:jc w:val="center"/>
        <w:rPr/>
      </w:pPr>
      <w:r w:rsidDel="00000000" w:rsidR="00000000" w:rsidRPr="00000000">
        <w:rPr>
          <w:b w:val="1"/>
          <w:rtl w:val="0"/>
        </w:rPr>
        <w:t xml:space="preserve">MODULE TITLE AND CODE: </w:t>
      </w:r>
      <w:r w:rsidDel="00000000" w:rsidR="00000000" w:rsidRPr="00000000">
        <w:rPr>
          <w:rtl w:val="0"/>
        </w:rPr>
        <w:t xml:space="preserve">Digital Skills and Research Methods LCHS4002_LON</w:t>
      </w:r>
    </w:p>
    <w:p w:rsidR="00000000" w:rsidDel="00000000" w:rsidP="00000000" w:rsidRDefault="00000000" w:rsidRPr="00000000" w14:paraId="00000011">
      <w:pPr>
        <w:spacing w:line="360" w:lineRule="auto"/>
        <w:jc w:val="center"/>
        <w:rPr/>
      </w:pPr>
      <w:r w:rsidDel="00000000" w:rsidR="00000000" w:rsidRPr="00000000">
        <w:rPr>
          <w:rtl w:val="0"/>
        </w:rPr>
      </w:r>
    </w:p>
    <w:p w:rsidR="00000000" w:rsidDel="00000000" w:rsidP="00000000" w:rsidRDefault="00000000" w:rsidRPr="00000000" w14:paraId="00000012">
      <w:pPr>
        <w:spacing w:line="360" w:lineRule="auto"/>
        <w:jc w:val="center"/>
        <w:rPr/>
      </w:pPr>
      <w:r w:rsidDel="00000000" w:rsidR="00000000" w:rsidRPr="00000000">
        <w:rPr>
          <w:rtl w:val="0"/>
        </w:rPr>
      </w:r>
    </w:p>
    <w:p w:rsidR="00000000" w:rsidDel="00000000" w:rsidP="00000000" w:rsidRDefault="00000000" w:rsidRPr="00000000" w14:paraId="00000013">
      <w:pPr>
        <w:spacing w:line="360" w:lineRule="auto"/>
        <w:jc w:val="center"/>
        <w:rPr/>
      </w:pPr>
      <w:r w:rsidDel="00000000" w:rsidR="00000000" w:rsidRPr="00000000">
        <w:rPr>
          <w:rtl w:val="0"/>
        </w:rPr>
      </w:r>
    </w:p>
    <w:p w:rsidR="00000000" w:rsidDel="00000000" w:rsidP="00000000" w:rsidRDefault="00000000" w:rsidRPr="00000000" w14:paraId="00000014">
      <w:pPr>
        <w:spacing w:line="360" w:lineRule="auto"/>
        <w:jc w:val="center"/>
        <w:rPr/>
      </w:pPr>
      <w:r w:rsidDel="00000000" w:rsidR="00000000" w:rsidRPr="00000000">
        <w:rPr>
          <w:rtl w:val="0"/>
        </w:rPr>
      </w:r>
    </w:p>
    <w:p w:rsidR="00000000" w:rsidDel="00000000" w:rsidP="00000000" w:rsidRDefault="00000000" w:rsidRPr="00000000" w14:paraId="00000015">
      <w:pPr>
        <w:spacing w:line="360" w:lineRule="auto"/>
        <w:jc w:val="center"/>
        <w:rPr/>
      </w:pPr>
      <w:r w:rsidDel="00000000" w:rsidR="00000000" w:rsidRPr="00000000">
        <w:rPr>
          <w:b w:val="1"/>
          <w:rtl w:val="0"/>
        </w:rPr>
        <w:t xml:space="preserve">LECTURER’S NAME: </w:t>
      </w:r>
      <w:r w:rsidDel="00000000" w:rsidR="00000000" w:rsidRPr="00000000">
        <w:rPr>
          <w:rtl w:val="0"/>
        </w:rPr>
        <w:t xml:space="preserve">Amitave Banik</w:t>
      </w:r>
    </w:p>
    <w:p w:rsidR="00000000" w:rsidDel="00000000" w:rsidP="00000000" w:rsidRDefault="00000000" w:rsidRPr="00000000" w14:paraId="00000016">
      <w:pPr>
        <w:spacing w:line="360" w:lineRule="auto"/>
        <w:jc w:val="center"/>
        <w:rPr/>
      </w:pPr>
      <w:r w:rsidDel="00000000" w:rsidR="00000000" w:rsidRPr="00000000">
        <w:rPr>
          <w:rtl w:val="0"/>
        </w:rPr>
      </w:r>
    </w:p>
    <w:p w:rsidR="00000000" w:rsidDel="00000000" w:rsidP="00000000" w:rsidRDefault="00000000" w:rsidRPr="00000000" w14:paraId="00000017">
      <w:pPr>
        <w:spacing w:line="360" w:lineRule="auto"/>
        <w:jc w:val="left"/>
        <w:rPr/>
      </w:pPr>
      <w:r w:rsidDel="00000000" w:rsidR="00000000" w:rsidRPr="00000000">
        <w:rPr>
          <w:rtl w:val="0"/>
        </w:rPr>
      </w:r>
    </w:p>
    <w:p w:rsidR="00000000" w:rsidDel="00000000" w:rsidP="00000000" w:rsidRDefault="00000000" w:rsidRPr="00000000" w14:paraId="00000018">
      <w:pPr>
        <w:spacing w:line="360" w:lineRule="auto"/>
        <w:jc w:val="center"/>
        <w:rPr/>
      </w:pPr>
      <w:r w:rsidDel="00000000" w:rsidR="00000000" w:rsidRPr="00000000">
        <w:rPr>
          <w:rtl w:val="0"/>
        </w:rPr>
      </w:r>
    </w:p>
    <w:p w:rsidR="00000000" w:rsidDel="00000000" w:rsidP="00000000" w:rsidRDefault="00000000" w:rsidRPr="00000000" w14:paraId="00000019">
      <w:pPr>
        <w:spacing w:line="360" w:lineRule="auto"/>
        <w:jc w:val="center"/>
        <w:rPr/>
      </w:pPr>
      <w:r w:rsidDel="00000000" w:rsidR="00000000" w:rsidRPr="00000000">
        <w:rPr>
          <w:rtl w:val="0"/>
        </w:rPr>
      </w:r>
    </w:p>
    <w:p w:rsidR="00000000" w:rsidDel="00000000" w:rsidP="00000000" w:rsidRDefault="00000000" w:rsidRPr="00000000" w14:paraId="0000001A">
      <w:pPr>
        <w:spacing w:line="360" w:lineRule="auto"/>
        <w:jc w:val="center"/>
        <w:rPr/>
      </w:pPr>
      <w:r w:rsidDel="00000000" w:rsidR="00000000" w:rsidRPr="00000000">
        <w:rPr>
          <w:b w:val="1"/>
          <w:rtl w:val="0"/>
        </w:rPr>
        <w:t xml:space="preserve">ASSIGNMENT TITLE: </w:t>
      </w:r>
      <w:r w:rsidDel="00000000" w:rsidR="00000000" w:rsidRPr="00000000">
        <w:rPr>
          <w:rtl w:val="0"/>
        </w:rPr>
        <w:t xml:space="preserve">The use of Robotic Assistance in Healthcare Homes</w:t>
      </w:r>
    </w:p>
    <w:p w:rsidR="00000000" w:rsidDel="00000000" w:rsidP="00000000" w:rsidRDefault="00000000" w:rsidRPr="00000000" w14:paraId="0000001B">
      <w:pPr>
        <w:spacing w:line="360" w:lineRule="auto"/>
        <w:jc w:val="center"/>
        <w:rPr>
          <w:b w:val="1"/>
        </w:rPr>
      </w:pPr>
      <w:r w:rsidDel="00000000" w:rsidR="00000000" w:rsidRPr="00000000">
        <w:rPr>
          <w:rtl w:val="0"/>
        </w:rPr>
      </w:r>
    </w:p>
    <w:p w:rsidR="00000000" w:rsidDel="00000000" w:rsidP="00000000" w:rsidRDefault="00000000" w:rsidRPr="00000000" w14:paraId="0000001C">
      <w:pPr>
        <w:spacing w:line="360" w:lineRule="auto"/>
        <w:jc w:val="center"/>
        <w:rPr>
          <w:b w:val="1"/>
        </w:rPr>
      </w:pPr>
      <w:r w:rsidDel="00000000" w:rsidR="00000000" w:rsidRPr="00000000">
        <w:rPr>
          <w:rtl w:val="0"/>
        </w:rPr>
      </w:r>
    </w:p>
    <w:p w:rsidR="00000000" w:rsidDel="00000000" w:rsidP="00000000" w:rsidRDefault="00000000" w:rsidRPr="00000000" w14:paraId="0000001D">
      <w:pPr>
        <w:spacing w:line="360" w:lineRule="auto"/>
        <w:jc w:val="center"/>
        <w:rPr>
          <w:b w:val="1"/>
        </w:rPr>
      </w:pPr>
      <w:r w:rsidDel="00000000" w:rsidR="00000000" w:rsidRPr="00000000">
        <w:rPr>
          <w:rtl w:val="0"/>
        </w:rPr>
      </w:r>
    </w:p>
    <w:p w:rsidR="00000000" w:rsidDel="00000000" w:rsidP="00000000" w:rsidRDefault="00000000" w:rsidRPr="00000000" w14:paraId="0000001E">
      <w:pPr>
        <w:spacing w:line="360" w:lineRule="auto"/>
        <w:jc w:val="center"/>
        <w:rPr>
          <w:b w:val="1"/>
        </w:rPr>
      </w:pPr>
      <w:r w:rsidDel="00000000" w:rsidR="00000000" w:rsidRPr="00000000">
        <w:rPr>
          <w:rtl w:val="0"/>
        </w:rPr>
      </w:r>
    </w:p>
    <w:p w:rsidR="00000000" w:rsidDel="00000000" w:rsidP="00000000" w:rsidRDefault="00000000" w:rsidRPr="00000000" w14:paraId="0000001F">
      <w:pPr>
        <w:spacing w:line="360" w:lineRule="auto"/>
        <w:jc w:val="center"/>
        <w:rPr>
          <w:b w:val="1"/>
        </w:rPr>
      </w:pPr>
      <w:r w:rsidDel="00000000" w:rsidR="00000000" w:rsidRPr="00000000">
        <w:rPr>
          <w:rtl w:val="0"/>
        </w:rPr>
      </w:r>
    </w:p>
    <w:p w:rsidR="00000000" w:rsidDel="00000000" w:rsidP="00000000" w:rsidRDefault="00000000" w:rsidRPr="00000000" w14:paraId="00000020">
      <w:pPr>
        <w:spacing w:line="360" w:lineRule="auto"/>
        <w:jc w:val="center"/>
        <w:rPr>
          <w:b w:val="1"/>
        </w:rPr>
      </w:pPr>
      <w:r w:rsidDel="00000000" w:rsidR="00000000" w:rsidRPr="00000000">
        <w:rPr>
          <w:rtl w:val="0"/>
        </w:rPr>
      </w:r>
    </w:p>
    <w:p w:rsidR="00000000" w:rsidDel="00000000" w:rsidP="00000000" w:rsidRDefault="00000000" w:rsidRPr="00000000" w14:paraId="00000021">
      <w:pPr>
        <w:spacing w:line="360" w:lineRule="auto"/>
        <w:jc w:val="center"/>
        <w:rPr>
          <w:b w:val="1"/>
        </w:rPr>
      </w:pPr>
      <w:r w:rsidDel="00000000" w:rsidR="00000000" w:rsidRPr="00000000">
        <w:rPr>
          <w:rtl w:val="0"/>
        </w:rPr>
      </w:r>
    </w:p>
    <w:p w:rsidR="00000000" w:rsidDel="00000000" w:rsidP="00000000" w:rsidRDefault="00000000" w:rsidRPr="00000000" w14:paraId="00000022">
      <w:pPr>
        <w:spacing w:line="360" w:lineRule="auto"/>
        <w:jc w:val="center"/>
        <w:rPr>
          <w:b w:val="1"/>
        </w:rPr>
      </w:pPr>
      <w:r w:rsidDel="00000000" w:rsidR="00000000" w:rsidRPr="00000000">
        <w:rPr>
          <w:rtl w:val="0"/>
        </w:rPr>
      </w:r>
    </w:p>
    <w:p w:rsidR="00000000" w:rsidDel="00000000" w:rsidP="00000000" w:rsidRDefault="00000000" w:rsidRPr="00000000" w14:paraId="00000023">
      <w:pPr>
        <w:spacing w:line="360" w:lineRule="auto"/>
        <w:jc w:val="center"/>
        <w:rPr>
          <w:b w:val="1"/>
        </w:rPr>
      </w:pPr>
      <w:r w:rsidDel="00000000" w:rsidR="00000000" w:rsidRPr="00000000">
        <w:rPr>
          <w:rtl w:val="0"/>
        </w:rPr>
      </w:r>
    </w:p>
    <w:p w:rsidR="00000000" w:rsidDel="00000000" w:rsidP="00000000" w:rsidRDefault="00000000" w:rsidRPr="00000000" w14:paraId="00000024">
      <w:pPr>
        <w:spacing w:line="360" w:lineRule="auto"/>
        <w:jc w:val="center"/>
        <w:rPr>
          <w:b w:val="1"/>
        </w:rPr>
      </w:pPr>
      <w:r w:rsidDel="00000000" w:rsidR="00000000" w:rsidRPr="00000000">
        <w:rPr>
          <w:rtl w:val="0"/>
        </w:rPr>
      </w:r>
    </w:p>
    <w:p w:rsidR="00000000" w:rsidDel="00000000" w:rsidP="00000000" w:rsidRDefault="00000000" w:rsidRPr="00000000" w14:paraId="00000025">
      <w:pPr>
        <w:spacing w:line="360" w:lineRule="auto"/>
        <w:jc w:val="left"/>
        <w:rPr>
          <w:b w:val="1"/>
        </w:rPr>
      </w:pPr>
      <w:r w:rsidDel="00000000" w:rsidR="00000000" w:rsidRPr="00000000">
        <w:rPr>
          <w:rtl w:val="0"/>
        </w:rPr>
      </w:r>
    </w:p>
    <w:p w:rsidR="00000000" w:rsidDel="00000000" w:rsidP="00000000" w:rsidRDefault="00000000" w:rsidRPr="00000000" w14:paraId="00000026">
      <w:pPr>
        <w:spacing w:line="360" w:lineRule="auto"/>
        <w:jc w:val="center"/>
        <w:rPr>
          <w:b w:val="1"/>
        </w:rPr>
      </w:pPr>
      <w:r w:rsidDel="00000000" w:rsidR="00000000" w:rsidRPr="00000000">
        <w:rPr>
          <w:rtl w:val="0"/>
        </w:rPr>
      </w:r>
    </w:p>
    <w:p w:rsidR="00000000" w:rsidDel="00000000" w:rsidP="00000000" w:rsidRDefault="00000000" w:rsidRPr="00000000" w14:paraId="00000027">
      <w:pPr>
        <w:spacing w:line="360" w:lineRule="auto"/>
        <w:jc w:val="center"/>
        <w:rPr>
          <w:b w:val="1"/>
        </w:rPr>
      </w:pPr>
      <w:r w:rsidDel="00000000" w:rsidR="00000000" w:rsidRPr="00000000">
        <w:rPr>
          <w:rtl w:val="0"/>
        </w:rPr>
      </w:r>
    </w:p>
    <w:p w:rsidR="00000000" w:rsidDel="00000000" w:rsidP="00000000" w:rsidRDefault="00000000" w:rsidRPr="00000000" w14:paraId="00000028">
      <w:pPr>
        <w:spacing w:line="360" w:lineRule="auto"/>
        <w:jc w:val="left"/>
        <w:rPr>
          <w:b w:val="1"/>
          <w:u w:val="single"/>
        </w:rPr>
      </w:pPr>
      <w:r w:rsidDel="00000000" w:rsidR="00000000" w:rsidRPr="00000000">
        <w:rPr>
          <w:b w:val="1"/>
          <w:u w:val="single"/>
          <w:rtl w:val="0"/>
        </w:rPr>
        <w:t xml:space="preserve">TABLE OF CONTENT</w:t>
      </w:r>
    </w:p>
    <w:p w:rsidR="00000000" w:rsidDel="00000000" w:rsidP="00000000" w:rsidRDefault="00000000" w:rsidRPr="00000000" w14:paraId="00000029">
      <w:pPr>
        <w:spacing w:line="360" w:lineRule="auto"/>
        <w:jc w:val="center"/>
        <w:rPr>
          <w:b w:val="1"/>
        </w:rPr>
      </w:pPr>
      <w:r w:rsidDel="00000000" w:rsidR="00000000" w:rsidRPr="00000000">
        <w:rPr>
          <w:rtl w:val="0"/>
        </w:rPr>
      </w:r>
    </w:p>
    <w:p w:rsidR="00000000" w:rsidDel="00000000" w:rsidP="00000000" w:rsidRDefault="00000000" w:rsidRPr="00000000" w14:paraId="0000002A">
      <w:pPr>
        <w:spacing w:line="360" w:lineRule="auto"/>
        <w:jc w:val="left"/>
        <w:rPr>
          <w:b w:val="1"/>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B">
          <w:pPr>
            <w:widowControl w:val="0"/>
            <w:tabs>
              <w:tab w:val="right" w:leader="dot" w:pos="12000"/>
            </w:tabs>
            <w:spacing w:before="60" w:line="360" w:lineRule="auto"/>
            <w:rPr>
              <w:b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6nwlma4nllpi">
            <w:r w:rsidDel="00000000" w:rsidR="00000000" w:rsidRPr="00000000">
              <w:rPr>
                <w:b w:val="1"/>
                <w:color w:val="000000"/>
                <w:u w:val="none"/>
                <w:rtl w:val="0"/>
              </w:rPr>
              <w:t xml:space="preserve">Introduction</w:t>
              <w:tab/>
              <w:t xml:space="preserve">2</w:t>
            </w:r>
          </w:hyperlink>
          <w:r w:rsidDel="00000000" w:rsidR="00000000" w:rsidRPr="00000000">
            <w:rPr>
              <w:rtl w:val="0"/>
            </w:rPr>
          </w:r>
        </w:p>
        <w:p w:rsidR="00000000" w:rsidDel="00000000" w:rsidP="00000000" w:rsidRDefault="00000000" w:rsidRPr="00000000" w14:paraId="0000002C">
          <w:pPr>
            <w:widowControl w:val="0"/>
            <w:tabs>
              <w:tab w:val="right" w:leader="dot" w:pos="12000"/>
            </w:tabs>
            <w:spacing w:before="60" w:line="360" w:lineRule="auto"/>
            <w:rPr>
              <w:b w:val="1"/>
              <w:color w:val="000000"/>
              <w:u w:val="none"/>
            </w:rPr>
          </w:pPr>
          <w:hyperlink w:anchor="_fytj5szloam">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How  to Research when Finding a Research Topic</w:t>
              <w:tab/>
              <w:t xml:space="preserve">2</w:t>
            </w:r>
          </w:hyperlink>
          <w:r w:rsidDel="00000000" w:rsidR="00000000" w:rsidRPr="00000000">
            <w:rPr>
              <w:rtl w:val="0"/>
            </w:rPr>
          </w:r>
        </w:p>
        <w:p w:rsidR="00000000" w:rsidDel="00000000" w:rsidP="00000000" w:rsidRDefault="00000000" w:rsidRPr="00000000" w14:paraId="0000002D">
          <w:pPr>
            <w:widowControl w:val="0"/>
            <w:tabs>
              <w:tab w:val="right" w:leader="dot" w:pos="12000"/>
            </w:tabs>
            <w:spacing w:before="60" w:line="360" w:lineRule="auto"/>
            <w:rPr>
              <w:b w:val="1"/>
              <w:color w:val="000000"/>
              <w:u w:val="none"/>
            </w:rPr>
          </w:pPr>
          <w:hyperlink w:anchor="_n4z2w036xmut">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My Chosen Chosen Topic and Justification</w:t>
              <w:tab/>
              <w:t xml:space="preserve">3</w:t>
            </w:r>
          </w:hyperlink>
          <w:r w:rsidDel="00000000" w:rsidR="00000000" w:rsidRPr="00000000">
            <w:rPr>
              <w:rtl w:val="0"/>
            </w:rPr>
          </w:r>
        </w:p>
        <w:p w:rsidR="00000000" w:rsidDel="00000000" w:rsidP="00000000" w:rsidRDefault="00000000" w:rsidRPr="00000000" w14:paraId="0000002E">
          <w:pPr>
            <w:widowControl w:val="0"/>
            <w:tabs>
              <w:tab w:val="right" w:leader="dot" w:pos="12000"/>
            </w:tabs>
            <w:spacing w:before="60" w:line="360" w:lineRule="auto"/>
            <w:rPr>
              <w:b w:val="1"/>
              <w:color w:val="000000"/>
              <w:u w:val="none"/>
            </w:rPr>
          </w:pPr>
          <w:hyperlink w:anchor="_1d6zgwdttw7m">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The use of Robotic Assistance in Healthcare Homes</w:t>
              <w:tab/>
              <w:t xml:space="preserve">3</w:t>
            </w:r>
          </w:hyperlink>
          <w:r w:rsidDel="00000000" w:rsidR="00000000" w:rsidRPr="00000000">
            <w:rPr>
              <w:rtl w:val="0"/>
            </w:rPr>
          </w:r>
        </w:p>
        <w:p w:rsidR="00000000" w:rsidDel="00000000" w:rsidP="00000000" w:rsidRDefault="00000000" w:rsidRPr="00000000" w14:paraId="0000002F">
          <w:pPr>
            <w:widowControl w:val="0"/>
            <w:tabs>
              <w:tab w:val="right" w:leader="dot" w:pos="12000"/>
            </w:tabs>
            <w:spacing w:before="60" w:line="360" w:lineRule="auto"/>
            <w:rPr>
              <w:b w:val="1"/>
              <w:color w:val="000000"/>
              <w:u w:val="none"/>
            </w:rPr>
          </w:pPr>
          <w:hyperlink w:anchor="_bsaek668im6z">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Choice of  Preferred Methodology</w:t>
              <w:tab/>
              <w:t xml:space="preserve">4</w:t>
            </w:r>
          </w:hyperlink>
          <w:r w:rsidDel="00000000" w:rsidR="00000000" w:rsidRPr="00000000">
            <w:rPr>
              <w:rtl w:val="0"/>
            </w:rPr>
          </w:r>
        </w:p>
        <w:p w:rsidR="00000000" w:rsidDel="00000000" w:rsidP="00000000" w:rsidRDefault="00000000" w:rsidRPr="00000000" w14:paraId="00000030">
          <w:pPr>
            <w:widowControl w:val="0"/>
            <w:tabs>
              <w:tab w:val="right" w:leader="dot" w:pos="12000"/>
            </w:tabs>
            <w:spacing w:before="60" w:line="360" w:lineRule="auto"/>
            <w:rPr>
              <w:b w:val="1"/>
              <w:color w:val="000000"/>
              <w:u w:val="none"/>
            </w:rPr>
          </w:pPr>
          <w:hyperlink w:anchor="_6b1q1ecny8by">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How to Find Credible Sources for Research</w:t>
              <w:tab/>
              <w:t xml:space="preserve">4</w:t>
            </w:r>
          </w:hyperlink>
          <w:r w:rsidDel="00000000" w:rsidR="00000000" w:rsidRPr="00000000">
            <w:rPr>
              <w:rtl w:val="0"/>
            </w:rPr>
          </w:r>
        </w:p>
        <w:p w:rsidR="00000000" w:rsidDel="00000000" w:rsidP="00000000" w:rsidRDefault="00000000" w:rsidRPr="00000000" w14:paraId="00000031">
          <w:pPr>
            <w:widowControl w:val="0"/>
            <w:tabs>
              <w:tab w:val="right" w:leader="dot" w:pos="12000"/>
            </w:tabs>
            <w:spacing w:before="60" w:line="360" w:lineRule="auto"/>
            <w:rPr>
              <w:b w:val="1"/>
              <w:color w:val="000000"/>
              <w:u w:val="none"/>
            </w:rPr>
          </w:pPr>
          <w:hyperlink w:anchor="_ndqhuemhbd67">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Referenced Credible Sources in Harvard Referencing Style.</w:t>
              <w:tab/>
              <w:t xml:space="preserve">5</w:t>
            </w:r>
          </w:hyperlink>
          <w:r w:rsidDel="00000000" w:rsidR="00000000" w:rsidRPr="00000000">
            <w:rPr>
              <w:rtl w:val="0"/>
            </w:rPr>
          </w:r>
        </w:p>
        <w:p w:rsidR="00000000" w:rsidDel="00000000" w:rsidP="00000000" w:rsidRDefault="00000000" w:rsidRPr="00000000" w14:paraId="00000032">
          <w:pPr>
            <w:widowControl w:val="0"/>
            <w:tabs>
              <w:tab w:val="right" w:leader="dot" w:pos="12000"/>
            </w:tabs>
            <w:spacing w:before="60" w:line="360" w:lineRule="auto"/>
            <w:rPr>
              <w:b w:val="1"/>
              <w:color w:val="000000"/>
              <w:u w:val="none"/>
            </w:rPr>
          </w:pPr>
          <w:hyperlink w:anchor="_as9jynhirduu">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Reference List</w:t>
              <w:tab/>
              <w:t xml:space="preserve">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3">
      <w:pPr>
        <w:spacing w:line="360" w:lineRule="auto"/>
        <w:jc w:val="left"/>
        <w:rPr>
          <w:b w:val="1"/>
        </w:rPr>
      </w:pPr>
      <w:r w:rsidDel="00000000" w:rsidR="00000000" w:rsidRPr="00000000">
        <w:rPr>
          <w:rtl w:val="0"/>
        </w:rPr>
      </w:r>
    </w:p>
    <w:p w:rsidR="00000000" w:rsidDel="00000000" w:rsidP="00000000" w:rsidRDefault="00000000" w:rsidRPr="00000000" w14:paraId="00000034">
      <w:pPr>
        <w:spacing w:line="360" w:lineRule="auto"/>
        <w:jc w:val="center"/>
        <w:rPr>
          <w:b w:val="1"/>
        </w:rPr>
      </w:pPr>
      <w:r w:rsidDel="00000000" w:rsidR="00000000" w:rsidRPr="00000000">
        <w:rPr>
          <w:rtl w:val="0"/>
        </w:rPr>
      </w:r>
    </w:p>
    <w:p w:rsidR="00000000" w:rsidDel="00000000" w:rsidP="00000000" w:rsidRDefault="00000000" w:rsidRPr="00000000" w14:paraId="00000035">
      <w:pPr>
        <w:spacing w:line="360" w:lineRule="auto"/>
        <w:jc w:val="center"/>
        <w:rPr>
          <w:b w:val="1"/>
        </w:rPr>
      </w:pPr>
      <w:r w:rsidDel="00000000" w:rsidR="00000000" w:rsidRPr="00000000">
        <w:rPr>
          <w:rtl w:val="0"/>
        </w:rPr>
      </w:r>
    </w:p>
    <w:p w:rsidR="00000000" w:rsidDel="00000000" w:rsidP="00000000" w:rsidRDefault="00000000" w:rsidRPr="00000000" w14:paraId="00000036">
      <w:pPr>
        <w:spacing w:line="360" w:lineRule="auto"/>
        <w:jc w:val="center"/>
        <w:rPr>
          <w:b w:val="1"/>
        </w:rPr>
      </w:pPr>
      <w:r w:rsidDel="00000000" w:rsidR="00000000" w:rsidRPr="00000000">
        <w:rPr>
          <w:rtl w:val="0"/>
        </w:rPr>
      </w:r>
    </w:p>
    <w:p w:rsidR="00000000" w:rsidDel="00000000" w:rsidP="00000000" w:rsidRDefault="00000000" w:rsidRPr="00000000" w14:paraId="00000037">
      <w:pPr>
        <w:spacing w:line="360" w:lineRule="auto"/>
        <w:jc w:val="center"/>
        <w:rPr>
          <w:b w:val="1"/>
        </w:rPr>
      </w:pPr>
      <w:r w:rsidDel="00000000" w:rsidR="00000000" w:rsidRPr="00000000">
        <w:rPr>
          <w:rtl w:val="0"/>
        </w:rPr>
      </w:r>
    </w:p>
    <w:p w:rsidR="00000000" w:rsidDel="00000000" w:rsidP="00000000" w:rsidRDefault="00000000" w:rsidRPr="00000000" w14:paraId="00000038">
      <w:pPr>
        <w:spacing w:line="360" w:lineRule="auto"/>
        <w:jc w:val="center"/>
        <w:rPr>
          <w:b w:val="1"/>
        </w:rPr>
      </w:pPr>
      <w:r w:rsidDel="00000000" w:rsidR="00000000" w:rsidRPr="00000000">
        <w:rPr>
          <w:rtl w:val="0"/>
        </w:rPr>
      </w:r>
    </w:p>
    <w:p w:rsidR="00000000" w:rsidDel="00000000" w:rsidP="00000000" w:rsidRDefault="00000000" w:rsidRPr="00000000" w14:paraId="00000039">
      <w:pPr>
        <w:spacing w:line="360" w:lineRule="auto"/>
        <w:jc w:val="center"/>
        <w:rPr>
          <w:b w:val="1"/>
        </w:rPr>
      </w:pPr>
      <w:r w:rsidDel="00000000" w:rsidR="00000000" w:rsidRPr="00000000">
        <w:rPr>
          <w:rtl w:val="0"/>
        </w:rPr>
      </w:r>
    </w:p>
    <w:p w:rsidR="00000000" w:rsidDel="00000000" w:rsidP="00000000" w:rsidRDefault="00000000" w:rsidRPr="00000000" w14:paraId="0000003A">
      <w:pPr>
        <w:spacing w:line="360" w:lineRule="auto"/>
        <w:jc w:val="center"/>
        <w:rPr>
          <w:b w:val="1"/>
        </w:rPr>
      </w:pPr>
      <w:r w:rsidDel="00000000" w:rsidR="00000000" w:rsidRPr="00000000">
        <w:rPr>
          <w:rtl w:val="0"/>
        </w:rPr>
      </w:r>
    </w:p>
    <w:p w:rsidR="00000000" w:rsidDel="00000000" w:rsidP="00000000" w:rsidRDefault="00000000" w:rsidRPr="00000000" w14:paraId="0000003B">
      <w:pPr>
        <w:spacing w:line="360" w:lineRule="auto"/>
        <w:jc w:val="center"/>
        <w:rPr>
          <w:b w:val="1"/>
        </w:rPr>
      </w:pPr>
      <w:r w:rsidDel="00000000" w:rsidR="00000000" w:rsidRPr="00000000">
        <w:rPr>
          <w:rtl w:val="0"/>
        </w:rPr>
      </w:r>
    </w:p>
    <w:p w:rsidR="00000000" w:rsidDel="00000000" w:rsidP="00000000" w:rsidRDefault="00000000" w:rsidRPr="00000000" w14:paraId="0000003C">
      <w:pPr>
        <w:spacing w:line="360" w:lineRule="auto"/>
        <w:jc w:val="center"/>
        <w:rPr>
          <w:b w:val="1"/>
        </w:rPr>
      </w:pPr>
      <w:r w:rsidDel="00000000" w:rsidR="00000000" w:rsidRPr="00000000">
        <w:rPr>
          <w:rtl w:val="0"/>
        </w:rPr>
      </w:r>
    </w:p>
    <w:p w:rsidR="00000000" w:rsidDel="00000000" w:rsidP="00000000" w:rsidRDefault="00000000" w:rsidRPr="00000000" w14:paraId="0000003D">
      <w:pPr>
        <w:spacing w:line="360" w:lineRule="auto"/>
        <w:jc w:val="center"/>
        <w:rPr>
          <w:b w:val="1"/>
        </w:rPr>
      </w:pPr>
      <w:r w:rsidDel="00000000" w:rsidR="00000000" w:rsidRPr="00000000">
        <w:rPr>
          <w:rtl w:val="0"/>
        </w:rPr>
      </w:r>
    </w:p>
    <w:p w:rsidR="00000000" w:rsidDel="00000000" w:rsidP="00000000" w:rsidRDefault="00000000" w:rsidRPr="00000000" w14:paraId="0000003E">
      <w:pPr>
        <w:spacing w:line="360" w:lineRule="auto"/>
        <w:jc w:val="center"/>
        <w:rPr>
          <w:b w:val="1"/>
        </w:rPr>
      </w:pPr>
      <w:r w:rsidDel="00000000" w:rsidR="00000000" w:rsidRPr="00000000">
        <w:rPr>
          <w:rtl w:val="0"/>
        </w:rPr>
      </w:r>
    </w:p>
    <w:p w:rsidR="00000000" w:rsidDel="00000000" w:rsidP="00000000" w:rsidRDefault="00000000" w:rsidRPr="00000000" w14:paraId="0000003F">
      <w:pPr>
        <w:spacing w:line="360" w:lineRule="auto"/>
        <w:jc w:val="center"/>
        <w:rPr>
          <w:b w:val="1"/>
        </w:rPr>
      </w:pPr>
      <w:r w:rsidDel="00000000" w:rsidR="00000000" w:rsidRPr="00000000">
        <w:rPr>
          <w:rtl w:val="0"/>
        </w:rPr>
      </w:r>
    </w:p>
    <w:p w:rsidR="00000000" w:rsidDel="00000000" w:rsidP="00000000" w:rsidRDefault="00000000" w:rsidRPr="00000000" w14:paraId="00000040">
      <w:pPr>
        <w:spacing w:line="360" w:lineRule="auto"/>
        <w:jc w:val="center"/>
        <w:rPr>
          <w:b w:val="1"/>
        </w:rPr>
      </w:pPr>
      <w:r w:rsidDel="00000000" w:rsidR="00000000" w:rsidRPr="00000000">
        <w:rPr>
          <w:rtl w:val="0"/>
        </w:rPr>
      </w:r>
    </w:p>
    <w:p w:rsidR="00000000" w:rsidDel="00000000" w:rsidP="00000000" w:rsidRDefault="00000000" w:rsidRPr="00000000" w14:paraId="00000041">
      <w:pPr>
        <w:spacing w:line="360" w:lineRule="auto"/>
        <w:jc w:val="center"/>
        <w:rPr>
          <w:b w:val="1"/>
        </w:rPr>
      </w:pPr>
      <w:r w:rsidDel="00000000" w:rsidR="00000000" w:rsidRPr="00000000">
        <w:rPr>
          <w:rtl w:val="0"/>
        </w:rPr>
      </w:r>
    </w:p>
    <w:p w:rsidR="00000000" w:rsidDel="00000000" w:rsidP="00000000" w:rsidRDefault="00000000" w:rsidRPr="00000000" w14:paraId="00000042">
      <w:pPr>
        <w:spacing w:line="360" w:lineRule="auto"/>
        <w:jc w:val="center"/>
        <w:rPr>
          <w:b w:val="1"/>
        </w:rPr>
      </w:pPr>
      <w:r w:rsidDel="00000000" w:rsidR="00000000" w:rsidRPr="00000000">
        <w:rPr>
          <w:rtl w:val="0"/>
        </w:rPr>
      </w:r>
    </w:p>
    <w:p w:rsidR="00000000" w:rsidDel="00000000" w:rsidP="00000000" w:rsidRDefault="00000000" w:rsidRPr="00000000" w14:paraId="00000043">
      <w:pPr>
        <w:spacing w:line="360" w:lineRule="auto"/>
        <w:jc w:val="center"/>
        <w:rPr>
          <w:b w:val="1"/>
        </w:rPr>
      </w:pPr>
      <w:r w:rsidDel="00000000" w:rsidR="00000000" w:rsidRPr="00000000">
        <w:rPr>
          <w:rtl w:val="0"/>
        </w:rPr>
      </w:r>
    </w:p>
    <w:p w:rsidR="00000000" w:rsidDel="00000000" w:rsidP="00000000" w:rsidRDefault="00000000" w:rsidRPr="00000000" w14:paraId="00000044">
      <w:pPr>
        <w:spacing w:line="360" w:lineRule="auto"/>
        <w:jc w:val="center"/>
        <w:rPr>
          <w:b w:val="1"/>
        </w:rPr>
      </w:pPr>
      <w:r w:rsidDel="00000000" w:rsidR="00000000" w:rsidRPr="00000000">
        <w:rPr>
          <w:rtl w:val="0"/>
        </w:rPr>
      </w:r>
    </w:p>
    <w:p w:rsidR="00000000" w:rsidDel="00000000" w:rsidP="00000000" w:rsidRDefault="00000000" w:rsidRPr="00000000" w14:paraId="00000045">
      <w:pPr>
        <w:spacing w:line="360" w:lineRule="auto"/>
        <w:jc w:val="center"/>
        <w:rPr>
          <w:b w:val="1"/>
        </w:rPr>
      </w:pPr>
      <w:r w:rsidDel="00000000" w:rsidR="00000000" w:rsidRPr="00000000">
        <w:rPr>
          <w:rtl w:val="0"/>
        </w:rPr>
      </w:r>
    </w:p>
    <w:p w:rsidR="00000000" w:rsidDel="00000000" w:rsidP="00000000" w:rsidRDefault="00000000" w:rsidRPr="00000000" w14:paraId="00000046">
      <w:pPr>
        <w:spacing w:line="360" w:lineRule="auto"/>
        <w:jc w:val="center"/>
        <w:rPr>
          <w:b w:val="1"/>
        </w:rPr>
      </w:pPr>
      <w:r w:rsidDel="00000000" w:rsidR="00000000" w:rsidRPr="00000000">
        <w:rPr>
          <w:rtl w:val="0"/>
        </w:rPr>
      </w:r>
    </w:p>
    <w:p w:rsidR="00000000" w:rsidDel="00000000" w:rsidP="00000000" w:rsidRDefault="00000000" w:rsidRPr="00000000" w14:paraId="00000047">
      <w:pPr>
        <w:spacing w:line="360" w:lineRule="auto"/>
        <w:jc w:val="center"/>
        <w:rPr>
          <w:b w:val="1"/>
        </w:rPr>
      </w:pPr>
      <w:r w:rsidDel="00000000" w:rsidR="00000000" w:rsidRPr="00000000">
        <w:rPr>
          <w:rtl w:val="0"/>
        </w:rPr>
      </w:r>
    </w:p>
    <w:p w:rsidR="00000000" w:rsidDel="00000000" w:rsidP="00000000" w:rsidRDefault="00000000" w:rsidRPr="00000000" w14:paraId="00000048">
      <w:pPr>
        <w:spacing w:line="360" w:lineRule="auto"/>
        <w:jc w:val="left"/>
        <w:rPr>
          <w:b w:val="1"/>
        </w:rPr>
      </w:pPr>
      <w:r w:rsidDel="00000000" w:rsidR="00000000" w:rsidRPr="00000000">
        <w:rPr>
          <w:rtl w:val="0"/>
        </w:rPr>
      </w:r>
    </w:p>
    <w:p w:rsidR="00000000" w:rsidDel="00000000" w:rsidP="00000000" w:rsidRDefault="00000000" w:rsidRPr="00000000" w14:paraId="00000049">
      <w:pPr>
        <w:spacing w:line="360" w:lineRule="auto"/>
        <w:jc w:val="center"/>
        <w:rPr>
          <w:b w:val="1"/>
        </w:rPr>
      </w:pPr>
      <w:r w:rsidDel="00000000" w:rsidR="00000000" w:rsidRPr="00000000">
        <w:rPr>
          <w:rtl w:val="0"/>
        </w:rPr>
      </w:r>
    </w:p>
    <w:p w:rsidR="00000000" w:rsidDel="00000000" w:rsidP="00000000" w:rsidRDefault="00000000" w:rsidRPr="00000000" w14:paraId="0000004A">
      <w:pPr>
        <w:spacing w:line="360" w:lineRule="auto"/>
        <w:jc w:val="center"/>
        <w:rPr>
          <w:b w:val="1"/>
        </w:rPr>
      </w:pPr>
      <w:r w:rsidDel="00000000" w:rsidR="00000000" w:rsidRPr="00000000">
        <w:rPr>
          <w:rtl w:val="0"/>
        </w:rPr>
      </w:r>
    </w:p>
    <w:p w:rsidR="00000000" w:rsidDel="00000000" w:rsidP="00000000" w:rsidRDefault="00000000" w:rsidRPr="00000000" w14:paraId="0000004B">
      <w:pPr>
        <w:spacing w:line="360" w:lineRule="auto"/>
        <w:jc w:val="center"/>
        <w:rPr>
          <w:b w:val="1"/>
        </w:rPr>
      </w:pPr>
      <w:r w:rsidDel="00000000" w:rsidR="00000000" w:rsidRPr="00000000">
        <w:rPr>
          <w:b w:val="1"/>
          <w:rtl w:val="0"/>
        </w:rPr>
        <w:t xml:space="preserve">The Use of Technology in Care Homes</w:t>
      </w:r>
    </w:p>
    <w:p w:rsidR="00000000" w:rsidDel="00000000" w:rsidP="00000000" w:rsidRDefault="00000000" w:rsidRPr="00000000" w14:paraId="0000004C">
      <w:pPr>
        <w:pStyle w:val="Heading1"/>
        <w:spacing w:line="360" w:lineRule="auto"/>
        <w:rPr>
          <w:b w:val="1"/>
          <w:sz w:val="22"/>
          <w:szCs w:val="22"/>
        </w:rPr>
      </w:pPr>
      <w:bookmarkStart w:colFirst="0" w:colLast="0" w:name="_6nwlma4nllpi" w:id="0"/>
      <w:bookmarkEnd w:id="0"/>
      <w:r w:rsidDel="00000000" w:rsidR="00000000" w:rsidRPr="00000000">
        <w:rPr>
          <w:b w:val="1"/>
          <w:sz w:val="22"/>
          <w:szCs w:val="22"/>
          <w:rtl w:val="0"/>
        </w:rPr>
        <w:t xml:space="preserve">Introduction</w:t>
      </w:r>
    </w:p>
    <w:p w:rsidR="00000000" w:rsidDel="00000000" w:rsidP="00000000" w:rsidRDefault="00000000" w:rsidRPr="00000000" w14:paraId="0000004D">
      <w:pPr>
        <w:spacing w:line="360" w:lineRule="auto"/>
        <w:jc w:val="both"/>
        <w:rPr/>
      </w:pPr>
      <w:r w:rsidDel="00000000" w:rsidR="00000000" w:rsidRPr="00000000">
        <w:rPr>
          <w:rtl w:val="0"/>
        </w:rPr>
      </w:r>
    </w:p>
    <w:p w:rsidR="00000000" w:rsidDel="00000000" w:rsidP="00000000" w:rsidRDefault="00000000" w:rsidRPr="00000000" w14:paraId="0000004E">
      <w:pPr>
        <w:spacing w:line="360" w:lineRule="auto"/>
        <w:jc w:val="both"/>
        <w:rPr/>
      </w:pPr>
      <w:r w:rsidDel="00000000" w:rsidR="00000000" w:rsidRPr="00000000">
        <w:rPr>
          <w:rtl w:val="0"/>
        </w:rPr>
        <w:t xml:space="preserve">Research is an important aspect of science and is useful in all aspects of life. As an undergraduate, it is important to carry out research, be it to research on career, future studies and impact in our niche or industry (John and Jung, 2008). The research topic is the most important aspect of research as it guides the researcher’s direction and is also the foundational cause of the research. </w:t>
      </w:r>
    </w:p>
    <w:p w:rsidR="00000000" w:rsidDel="00000000" w:rsidP="00000000" w:rsidRDefault="00000000" w:rsidRPr="00000000" w14:paraId="0000004F">
      <w:pPr>
        <w:spacing w:line="360" w:lineRule="auto"/>
        <w:jc w:val="both"/>
        <w:rPr/>
      </w:pPr>
      <w:r w:rsidDel="00000000" w:rsidR="00000000" w:rsidRPr="00000000">
        <w:rPr>
          <w:rtl w:val="0"/>
        </w:rPr>
      </w:r>
    </w:p>
    <w:p w:rsidR="00000000" w:rsidDel="00000000" w:rsidP="00000000" w:rsidRDefault="00000000" w:rsidRPr="00000000" w14:paraId="00000050">
      <w:pPr>
        <w:pStyle w:val="Heading1"/>
        <w:spacing w:line="360" w:lineRule="auto"/>
        <w:jc w:val="both"/>
        <w:rPr>
          <w:b w:val="1"/>
          <w:sz w:val="22"/>
          <w:szCs w:val="22"/>
        </w:rPr>
      </w:pPr>
      <w:bookmarkStart w:colFirst="0" w:colLast="0" w:name="_fytj5szloam" w:id="1"/>
      <w:bookmarkEnd w:id="1"/>
      <w:r w:rsidDel="00000000" w:rsidR="00000000" w:rsidRPr="00000000">
        <w:rPr>
          <w:b w:val="1"/>
          <w:sz w:val="22"/>
          <w:szCs w:val="22"/>
          <w:rtl w:val="0"/>
        </w:rPr>
        <w:t xml:space="preserve">How  to Research when Finding a Research Topic </w:t>
      </w:r>
    </w:p>
    <w:p w:rsidR="00000000" w:rsidDel="00000000" w:rsidP="00000000" w:rsidRDefault="00000000" w:rsidRPr="00000000" w14:paraId="00000051">
      <w:pPr>
        <w:spacing w:line="360" w:lineRule="auto"/>
        <w:jc w:val="both"/>
        <w:rPr/>
      </w:pPr>
      <w:r w:rsidDel="00000000" w:rsidR="00000000" w:rsidRPr="00000000">
        <w:rPr>
          <w:rtl w:val="0"/>
        </w:rPr>
        <w:t xml:space="preserve">When setting out to pick a research topic, there are important things that need to be done by the student before picking a research topic. If I am to research on a topic, I would take the advice of Luse et al (2012), who stated there are several strategies that a student can employ to cultivate creative thinking in order to help them select an appropriate research topic. These include engaging in a process of generating various ideas for research and critically evaluating them. Explore ideas beyond your specific field of study and expertise within your academic domain. Seek feedback from both a superior within your field and an individual outside of your specialisation to gain additional perspectives. Continuously question the suitability of your chosen topic and consult with experts in your field for further input. I believe that doing all these with the proper mindset will enable me to pick an ideal research topic. It is also important while picking a topic to research to identify an important problem the research is offering to bring a solution to. To accomplish this, one must undertake a comprehensive examination of the literature pertaining to the proposed issue (Bourgeois, 1979).</w:t>
      </w:r>
    </w:p>
    <w:p w:rsidR="00000000" w:rsidDel="00000000" w:rsidP="00000000" w:rsidRDefault="00000000" w:rsidRPr="00000000" w14:paraId="00000052">
      <w:pPr>
        <w:pStyle w:val="Heading1"/>
        <w:spacing w:line="360" w:lineRule="auto"/>
        <w:jc w:val="both"/>
        <w:rPr>
          <w:b w:val="1"/>
          <w:sz w:val="22"/>
          <w:szCs w:val="22"/>
        </w:rPr>
      </w:pPr>
      <w:bookmarkStart w:colFirst="0" w:colLast="0" w:name="_n4z2w036xmut" w:id="2"/>
      <w:bookmarkEnd w:id="2"/>
      <w:r w:rsidDel="00000000" w:rsidR="00000000" w:rsidRPr="00000000">
        <w:rPr>
          <w:b w:val="1"/>
          <w:sz w:val="22"/>
          <w:szCs w:val="22"/>
          <w:rtl w:val="0"/>
        </w:rPr>
        <w:t xml:space="preserve">My Chosen Chosen Topic and Justification</w:t>
      </w:r>
    </w:p>
    <w:p w:rsidR="00000000" w:rsidDel="00000000" w:rsidP="00000000" w:rsidRDefault="00000000" w:rsidRPr="00000000" w14:paraId="00000053">
      <w:pPr>
        <w:spacing w:line="360" w:lineRule="auto"/>
        <w:jc w:val="both"/>
        <w:rPr/>
      </w:pPr>
      <w:r w:rsidDel="00000000" w:rsidR="00000000" w:rsidRPr="00000000">
        <w:rPr>
          <w:rtl w:val="0"/>
        </w:rPr>
        <w:t xml:space="preserve">Taking all the above into consideration and after a wide read and research, the topic I have chosen as a suitable research topic is “The use of Robotic Assistance in Healthcare Homes”.I choose this research topic because, despite extensive research on the utilisation of technology to aid in care homes, there is a lack of conclusive data on the implementation of robots. The research will focus on investigating the application of robotics and automation technologies in healthcare homes to aid in caring responsibilities and help patients with their everyday activities. It will also examine the reception, practicality, and ethical factors involved with incorporating robots into home care settings to increase effectiveness and enhance the well-being of patients and carers. I believe this will to a large extent help in improving the independence of clients in homes and also make up for staff shortage in the Healthcare Industry.</w:t>
      </w:r>
    </w:p>
    <w:p w:rsidR="00000000" w:rsidDel="00000000" w:rsidP="00000000" w:rsidRDefault="00000000" w:rsidRPr="00000000" w14:paraId="00000054">
      <w:pPr>
        <w:pStyle w:val="Heading1"/>
        <w:spacing w:line="360" w:lineRule="auto"/>
        <w:jc w:val="both"/>
        <w:rPr>
          <w:b w:val="1"/>
          <w:sz w:val="22"/>
          <w:szCs w:val="22"/>
        </w:rPr>
      </w:pPr>
      <w:bookmarkStart w:colFirst="0" w:colLast="0" w:name="_1d6zgwdttw7m" w:id="3"/>
      <w:bookmarkEnd w:id="3"/>
      <w:r w:rsidDel="00000000" w:rsidR="00000000" w:rsidRPr="00000000">
        <w:rPr>
          <w:b w:val="1"/>
          <w:sz w:val="22"/>
          <w:szCs w:val="22"/>
          <w:rtl w:val="0"/>
        </w:rPr>
        <w:t xml:space="preserve">The use of Robotic Assistance in Healthcare Homes</w:t>
      </w:r>
    </w:p>
    <w:p w:rsidR="00000000" w:rsidDel="00000000" w:rsidP="00000000" w:rsidRDefault="00000000" w:rsidRPr="00000000" w14:paraId="00000055">
      <w:pPr>
        <w:spacing w:line="360" w:lineRule="auto"/>
        <w:jc w:val="both"/>
        <w:rPr/>
      </w:pPr>
      <w:r w:rsidDel="00000000" w:rsidR="00000000" w:rsidRPr="00000000">
        <w:rPr>
          <w:rtl w:val="0"/>
        </w:rPr>
        <w:t xml:space="preserve">Robotic assistance in home care refers to the incorporation of robotics and automation technology to aid in caregiving duties and help patients with their everyday routines in home-based healthcare environments. This study will investigate the acceptance, usability, and ethical implications of integrating robots into home care settings to increase efficiency and enhance the quality of life for patients and carers. The study will also explore how robots can assist with medication reminders, mobility support, home tasks, and companionship, particularly tailored to meet the unique requirements of various patient groups, including the elderly and people with disabilities. Some relevant research that has been done relating to my topic of choice which include Bui et al (2018) who did a research article on robotics in elderly care. The article provided an overview of the various applications of robotics in senior care, encompassing assistive robots for providing aid at home, monitoring systems for managing health, and social robots for providing companionship. Lin et al (2022) also did research on ‘Use of social robots for engagement in elderly care’ where they explored the utilisation of social robots to enhance involvement and enhance the state of being of older adults in home care environments.</w:t>
      </w:r>
    </w:p>
    <w:p w:rsidR="00000000" w:rsidDel="00000000" w:rsidP="00000000" w:rsidRDefault="00000000" w:rsidRPr="00000000" w14:paraId="00000056">
      <w:pPr>
        <w:pStyle w:val="Heading1"/>
        <w:spacing w:line="360" w:lineRule="auto"/>
        <w:jc w:val="both"/>
        <w:rPr>
          <w:b w:val="1"/>
          <w:sz w:val="22"/>
          <w:szCs w:val="22"/>
        </w:rPr>
      </w:pPr>
      <w:bookmarkStart w:colFirst="0" w:colLast="0" w:name="_bsaek668im6z" w:id="4"/>
      <w:bookmarkEnd w:id="4"/>
      <w:r w:rsidDel="00000000" w:rsidR="00000000" w:rsidRPr="00000000">
        <w:rPr>
          <w:b w:val="1"/>
          <w:sz w:val="22"/>
          <w:szCs w:val="22"/>
          <w:rtl w:val="0"/>
        </w:rPr>
        <w:t xml:space="preserve">Choice of  Preferred Methodology </w:t>
      </w:r>
    </w:p>
    <w:p w:rsidR="00000000" w:rsidDel="00000000" w:rsidP="00000000" w:rsidRDefault="00000000" w:rsidRPr="00000000" w14:paraId="00000057">
      <w:pPr>
        <w:spacing w:line="360" w:lineRule="auto"/>
        <w:jc w:val="both"/>
        <w:rPr/>
      </w:pPr>
      <w:r w:rsidDel="00000000" w:rsidR="00000000" w:rsidRPr="00000000">
        <w:rPr>
          <w:rtl w:val="0"/>
        </w:rPr>
        <w:t xml:space="preserve">The methodology I would use in carrying out the research is the Mixed-Method Approach, this means combining Quantitative and Qualitative analysis (Office for Health Improvement and Disparities 2020). This serves the purpose of collecting and analysing data, enabling researchers to capture both the statistical patterns and the subtle experiences and perspectives of the stakeholders involved. The process of quantitative data collection and analysis would entail the utilisation of surveys or questionnaires to gather quantitative data from healthcare providers, patients, and carers. This data would focus on various aspects, including the frequency of robot usage, the types of tasks performed by robots, the perceived effectiveness of robots, and the levels of satisfaction experienced. The data obtained from surveys can subsequently be examined using statistical techniques such as descriptive statistics, regression analysis, or chi-square testing to detect trends, correlations, and statistical significance(Verhoef and Casebeer 1997). The qualitative data collection and analysis will involve conducting in-depth interviews or focus group discussions with healthcare professionals, patients, and carers. The purpose of these interviews and discussions is to explore their experiences, opinions, as well as worries regarding the use of robotic help in healthcare homes (Mcleod, 2023). Qualitative interviews can be analysed using thematic analysis or content analysis to detect repeating issues, newly formed trends, and qualitative insights that enhance quantitative findings.</w:t>
      </w:r>
    </w:p>
    <w:p w:rsidR="00000000" w:rsidDel="00000000" w:rsidP="00000000" w:rsidRDefault="00000000" w:rsidRPr="00000000" w14:paraId="00000058">
      <w:pPr>
        <w:pStyle w:val="Heading1"/>
        <w:spacing w:line="360" w:lineRule="auto"/>
        <w:jc w:val="both"/>
        <w:rPr>
          <w:b w:val="1"/>
          <w:sz w:val="22"/>
          <w:szCs w:val="22"/>
        </w:rPr>
      </w:pPr>
      <w:bookmarkStart w:colFirst="0" w:colLast="0" w:name="_6b1q1ecny8by" w:id="5"/>
      <w:bookmarkEnd w:id="5"/>
      <w:r w:rsidDel="00000000" w:rsidR="00000000" w:rsidRPr="00000000">
        <w:rPr>
          <w:b w:val="1"/>
          <w:sz w:val="22"/>
          <w:szCs w:val="22"/>
          <w:rtl w:val="0"/>
        </w:rPr>
        <w:t xml:space="preserve">How to Find Credible Sources for Research</w:t>
      </w:r>
    </w:p>
    <w:p w:rsidR="00000000" w:rsidDel="00000000" w:rsidP="00000000" w:rsidRDefault="00000000" w:rsidRPr="00000000" w14:paraId="00000059">
      <w:pPr>
        <w:spacing w:line="360" w:lineRule="auto"/>
        <w:jc w:val="both"/>
        <w:rPr/>
      </w:pPr>
      <w:r w:rsidDel="00000000" w:rsidR="00000000" w:rsidRPr="00000000">
        <w:rPr>
          <w:rtl w:val="0"/>
        </w:rPr>
        <w:t xml:space="preserve">Acquiring trustworthy data for research is crucial, as relying on untrustworthy sources can undermine your credibility and weaken the persuasiveness of your arguments. It is crucial to possess the ability to discern the credibility of sources (Buttram et al, 2012). Putting this in mind I researched a list of credible sources for academic research which include government entities like the home office of the United Kingdom, research think tanks, Academic journals, academic libraries and databases, professional standard organisation, google scholar and books amongst others (University of the People, 2020). Using some of these sources, I was able to research and gather some reliable sources related to my research topic. They include ‘A survey of robotics in healthcare’ by Kyrarini et al 2021 sourced from google scholar; ‘Homecare robotic systems for healthcare 4.0: Visions and enabling technologies’ by Yang et al, 2020 sourced from google scholar; ‘Care robots could revolutionise UK care system and provide staff extra support’ by Department for Business, Energy &amp; Industrial Strategy, UK Research and Innovation, and The Rt Hon Chris Skidmore MP, 2019 sourced from a government entity; ‘Robots in Health and Social Care: A Complementary Technology to Home Care and Telehealthcare?’ by Dahl et al 2013 sourced from Robotics journal; ‘Role of Assistive Robots in the Care of Older People: Survey Study Among Medical and Nursing Students.' by Lukasik et al, 2020, sourced from Robotics Journal. All these research sources are researched using google research platform and are presented below as a reference list using the Harvard referencing style.</w:t>
      </w:r>
    </w:p>
    <w:p w:rsidR="00000000" w:rsidDel="00000000" w:rsidP="00000000" w:rsidRDefault="00000000" w:rsidRPr="00000000" w14:paraId="0000005A">
      <w:pPr>
        <w:pStyle w:val="Heading1"/>
        <w:spacing w:line="360" w:lineRule="auto"/>
        <w:jc w:val="both"/>
        <w:rPr>
          <w:b w:val="1"/>
          <w:sz w:val="22"/>
          <w:szCs w:val="22"/>
        </w:rPr>
      </w:pPr>
      <w:bookmarkStart w:colFirst="0" w:colLast="0" w:name="_ndqhuemhbd67" w:id="6"/>
      <w:bookmarkEnd w:id="6"/>
      <w:r w:rsidDel="00000000" w:rsidR="00000000" w:rsidRPr="00000000">
        <w:rPr>
          <w:b w:val="1"/>
          <w:sz w:val="22"/>
          <w:szCs w:val="22"/>
          <w:rtl w:val="0"/>
        </w:rPr>
        <w:t xml:space="preserve">Referenced Credible Sources in Harvard Referencing Style.</w:t>
      </w:r>
    </w:p>
    <w:p w:rsidR="00000000" w:rsidDel="00000000" w:rsidP="00000000" w:rsidRDefault="00000000" w:rsidRPr="00000000" w14:paraId="0000005B">
      <w:pPr>
        <w:spacing w:line="360" w:lineRule="auto"/>
        <w:jc w:val="both"/>
        <w:rPr/>
      </w:pPr>
      <w:r w:rsidDel="00000000" w:rsidR="00000000" w:rsidRPr="00000000">
        <w:rPr>
          <w:rtl w:val="0"/>
        </w:rPr>
      </w:r>
    </w:p>
    <w:p w:rsidR="00000000" w:rsidDel="00000000" w:rsidP="00000000" w:rsidRDefault="00000000" w:rsidRPr="00000000" w14:paraId="0000005C">
      <w:pPr>
        <w:spacing w:line="360" w:lineRule="auto"/>
        <w:rPr/>
      </w:pPr>
      <w:r w:rsidDel="00000000" w:rsidR="00000000" w:rsidRPr="00000000">
        <w:rPr>
          <w:rtl w:val="0"/>
        </w:rPr>
        <w:t xml:space="preserve">Dahl, T.S. and Kamel Boulos, M.N., (2013). Robots in health and social care: A complementary technology to home care and tele healthcare?. Robotics, 3(1), pp.1-21.https://doi.org/10.3390/robotics3010001. Available at </w:t>
      </w:r>
      <w:hyperlink r:id="rId6">
        <w:r w:rsidDel="00000000" w:rsidR="00000000" w:rsidRPr="00000000">
          <w:rPr>
            <w:color w:val="1155cc"/>
            <w:u w:val="single"/>
            <w:rtl w:val="0"/>
          </w:rPr>
          <w:t xml:space="preserve">https://www.mdpi.com/2218-6581/3/1/1</w:t>
        </w:r>
      </w:hyperlink>
      <w:r w:rsidDel="00000000" w:rsidR="00000000" w:rsidRPr="00000000">
        <w:rPr>
          <w:rtl w:val="0"/>
        </w:rPr>
        <w:t xml:space="preserve">  (Assessed: 20 April 2024)</w:t>
      </w:r>
    </w:p>
    <w:p w:rsidR="00000000" w:rsidDel="00000000" w:rsidP="00000000" w:rsidRDefault="00000000" w:rsidRPr="00000000" w14:paraId="0000005D">
      <w:pPr>
        <w:spacing w:line="360" w:lineRule="auto"/>
        <w:rPr/>
      </w:pPr>
      <w:r w:rsidDel="00000000" w:rsidR="00000000" w:rsidRPr="00000000">
        <w:rPr>
          <w:rtl w:val="0"/>
        </w:rPr>
      </w:r>
    </w:p>
    <w:p w:rsidR="00000000" w:rsidDel="00000000" w:rsidP="00000000" w:rsidRDefault="00000000" w:rsidRPr="00000000" w14:paraId="0000005E">
      <w:pPr>
        <w:spacing w:line="360" w:lineRule="auto"/>
        <w:rPr/>
      </w:pPr>
      <w:r w:rsidDel="00000000" w:rsidR="00000000" w:rsidRPr="00000000">
        <w:rPr>
          <w:rtl w:val="0"/>
        </w:rPr>
        <w:t xml:space="preserve">Department for Business, Energy &amp; Industrial Strategy, UK Research and Innovation, and The Rt Hon Chris Skidmore MP (2019). </w:t>
      </w:r>
      <w:r w:rsidDel="00000000" w:rsidR="00000000" w:rsidRPr="00000000">
        <w:rPr>
          <w:i w:val="1"/>
          <w:rtl w:val="0"/>
        </w:rPr>
        <w:t xml:space="preserve">Care robots could revolutionise the UK care system and provide staff extra support.</w:t>
      </w:r>
      <w:r w:rsidDel="00000000" w:rsidR="00000000" w:rsidRPr="00000000">
        <w:rPr>
          <w:rtl w:val="0"/>
        </w:rPr>
        <w:t xml:space="preserve"> Available at </w:t>
      </w:r>
      <w:hyperlink r:id="rId7">
        <w:r w:rsidDel="00000000" w:rsidR="00000000" w:rsidRPr="00000000">
          <w:rPr>
            <w:color w:val="1155cc"/>
            <w:u w:val="single"/>
            <w:rtl w:val="0"/>
          </w:rPr>
          <w:t xml:space="preserve">https://www.gov.uk/government/news/care-robots-could-revolutionise-uk-care-system-and-provide-staff-extra-support</w:t>
        </w:r>
      </w:hyperlink>
      <w:r w:rsidDel="00000000" w:rsidR="00000000" w:rsidRPr="00000000">
        <w:rPr>
          <w:rtl w:val="0"/>
        </w:rPr>
        <w:t xml:space="preserve">  (Assessed: 20 April 2024)</w:t>
      </w:r>
    </w:p>
    <w:p w:rsidR="00000000" w:rsidDel="00000000" w:rsidP="00000000" w:rsidRDefault="00000000" w:rsidRPr="00000000" w14:paraId="0000005F">
      <w:pPr>
        <w:spacing w:line="360" w:lineRule="auto"/>
        <w:rPr/>
      </w:pPr>
      <w:r w:rsidDel="00000000" w:rsidR="00000000" w:rsidRPr="00000000">
        <w:rPr>
          <w:rtl w:val="0"/>
        </w:rPr>
      </w:r>
    </w:p>
    <w:p w:rsidR="00000000" w:rsidDel="00000000" w:rsidP="00000000" w:rsidRDefault="00000000" w:rsidRPr="00000000" w14:paraId="00000060">
      <w:pPr>
        <w:spacing w:line="360" w:lineRule="auto"/>
        <w:rPr/>
      </w:pPr>
      <w:r w:rsidDel="00000000" w:rsidR="00000000" w:rsidRPr="00000000">
        <w:rPr>
          <w:rtl w:val="0"/>
        </w:rPr>
        <w:t xml:space="preserve">Kyrarini, M., Lygerakis, F., Rajavenkatanarayanan, A., Sevastopoulos, C., Nambiappan, H.R., Chaitanya, K.K., Babu, A.R., Mathew, J. and Makedon, F., (2021). A survey of robots in healthcare. Technologies, 9(1), p.8. Available at </w:t>
      </w:r>
      <w:hyperlink r:id="rId8">
        <w:r w:rsidDel="00000000" w:rsidR="00000000" w:rsidRPr="00000000">
          <w:rPr>
            <w:color w:val="1155cc"/>
            <w:u w:val="single"/>
            <w:rtl w:val="0"/>
          </w:rPr>
          <w:t xml:space="preserve">https://www.mdpi.com/2227-7080/9/1/8</w:t>
        </w:r>
      </w:hyperlink>
      <w:r w:rsidDel="00000000" w:rsidR="00000000" w:rsidRPr="00000000">
        <w:rPr>
          <w:rtl w:val="0"/>
        </w:rPr>
        <w:t xml:space="preserve">  (Assessed: 20 April 2024)</w:t>
      </w:r>
    </w:p>
    <w:p w:rsidR="00000000" w:rsidDel="00000000" w:rsidP="00000000" w:rsidRDefault="00000000" w:rsidRPr="00000000" w14:paraId="00000061">
      <w:pPr>
        <w:spacing w:line="360" w:lineRule="auto"/>
        <w:rPr/>
      </w:pPr>
      <w:r w:rsidDel="00000000" w:rsidR="00000000" w:rsidRPr="00000000">
        <w:rPr>
          <w:rtl w:val="0"/>
        </w:rPr>
      </w:r>
    </w:p>
    <w:p w:rsidR="00000000" w:rsidDel="00000000" w:rsidP="00000000" w:rsidRDefault="00000000" w:rsidRPr="00000000" w14:paraId="00000062">
      <w:pPr>
        <w:spacing w:line="360" w:lineRule="auto"/>
        <w:rPr/>
      </w:pPr>
      <w:r w:rsidDel="00000000" w:rsidR="00000000" w:rsidRPr="00000000">
        <w:rPr>
          <w:rtl w:val="0"/>
        </w:rPr>
        <w:t xml:space="preserve">Łukasik S, Tobis S, Kropińska S, Suwalska A.(2020). Role of Assistive Robots in the Care of Older People: </w:t>
      </w:r>
      <w:r w:rsidDel="00000000" w:rsidR="00000000" w:rsidRPr="00000000">
        <w:rPr>
          <w:i w:val="1"/>
          <w:rtl w:val="0"/>
        </w:rPr>
        <w:t xml:space="preserve">Survey Study Among Medical and Nursing Students. J Med Internet Res. </w:t>
      </w:r>
      <w:r w:rsidDel="00000000" w:rsidR="00000000" w:rsidRPr="00000000">
        <w:rPr>
          <w:rtl w:val="0"/>
        </w:rPr>
        <w:t xml:space="preserve">12;22(8):e18003. doi: 10.2196/18003.  Available at </w:t>
      </w:r>
      <w:hyperlink r:id="rId9">
        <w:r w:rsidDel="00000000" w:rsidR="00000000" w:rsidRPr="00000000">
          <w:rPr>
            <w:color w:val="1155cc"/>
            <w:u w:val="single"/>
            <w:rtl w:val="0"/>
          </w:rPr>
          <w:t xml:space="preserve">https://www.ncbi.nlm.nih.gov/pmc/articles/PMC7450386/</w:t>
        </w:r>
      </w:hyperlink>
      <w:r w:rsidDel="00000000" w:rsidR="00000000" w:rsidRPr="00000000">
        <w:rPr>
          <w:rtl w:val="0"/>
        </w:rPr>
        <w:t xml:space="preserve"> (Assessed: 20 April 2024)</w:t>
      </w:r>
    </w:p>
    <w:p w:rsidR="00000000" w:rsidDel="00000000" w:rsidP="00000000" w:rsidRDefault="00000000" w:rsidRPr="00000000" w14:paraId="00000063">
      <w:pPr>
        <w:spacing w:line="360" w:lineRule="auto"/>
        <w:rPr/>
      </w:pPr>
      <w:r w:rsidDel="00000000" w:rsidR="00000000" w:rsidRPr="00000000">
        <w:rPr>
          <w:rtl w:val="0"/>
        </w:rPr>
      </w:r>
    </w:p>
    <w:p w:rsidR="00000000" w:rsidDel="00000000" w:rsidP="00000000" w:rsidRDefault="00000000" w:rsidRPr="00000000" w14:paraId="00000064">
      <w:pPr>
        <w:spacing w:line="360" w:lineRule="auto"/>
        <w:rPr/>
      </w:pPr>
      <w:r w:rsidDel="00000000" w:rsidR="00000000" w:rsidRPr="00000000">
        <w:rPr>
          <w:rtl w:val="0"/>
        </w:rPr>
        <w:t xml:space="preserve">Ribeiro, T., Gonçalves, F., Garcia, I.S., Lopes, G. and Ribeiro, A.F., (2021). CHARMIE: A collaborative healthcare and home service and assistant robot for elderly care. Applied Sciences, 11(16), p.7248. Available at </w:t>
      </w:r>
      <w:hyperlink r:id="rId10">
        <w:r w:rsidDel="00000000" w:rsidR="00000000" w:rsidRPr="00000000">
          <w:rPr>
            <w:color w:val="1155cc"/>
            <w:u w:val="single"/>
            <w:rtl w:val="0"/>
          </w:rPr>
          <w:t xml:space="preserve">https://www.mdpi.com/2076-3417/11/16/7248</w:t>
        </w:r>
      </w:hyperlink>
      <w:r w:rsidDel="00000000" w:rsidR="00000000" w:rsidRPr="00000000">
        <w:rPr>
          <w:rtl w:val="0"/>
        </w:rPr>
        <w:t xml:space="preserve">  (Assessed: 20 April 2024)</w:t>
      </w:r>
    </w:p>
    <w:p w:rsidR="00000000" w:rsidDel="00000000" w:rsidP="00000000" w:rsidRDefault="00000000" w:rsidRPr="00000000" w14:paraId="00000065">
      <w:pPr>
        <w:spacing w:line="360" w:lineRule="auto"/>
        <w:jc w:val="both"/>
        <w:rPr/>
      </w:pPr>
      <w:r w:rsidDel="00000000" w:rsidR="00000000" w:rsidRPr="00000000">
        <w:rPr>
          <w:rtl w:val="0"/>
        </w:rPr>
      </w:r>
    </w:p>
    <w:p w:rsidR="00000000" w:rsidDel="00000000" w:rsidP="00000000" w:rsidRDefault="00000000" w:rsidRPr="00000000" w14:paraId="00000066">
      <w:pPr>
        <w:spacing w:line="360" w:lineRule="auto"/>
        <w:jc w:val="both"/>
        <w:rPr/>
      </w:pPr>
      <w:r w:rsidDel="00000000" w:rsidR="00000000" w:rsidRPr="00000000">
        <w:rPr>
          <w:rtl w:val="0"/>
        </w:rPr>
      </w:r>
    </w:p>
    <w:p w:rsidR="00000000" w:rsidDel="00000000" w:rsidP="00000000" w:rsidRDefault="00000000" w:rsidRPr="00000000" w14:paraId="00000067">
      <w:pPr>
        <w:spacing w:line="360" w:lineRule="auto"/>
        <w:jc w:val="both"/>
        <w:rPr/>
      </w:pPr>
      <w:r w:rsidDel="00000000" w:rsidR="00000000" w:rsidRPr="00000000">
        <w:rPr>
          <w:rtl w:val="0"/>
        </w:rPr>
      </w:r>
    </w:p>
    <w:p w:rsidR="00000000" w:rsidDel="00000000" w:rsidP="00000000" w:rsidRDefault="00000000" w:rsidRPr="00000000" w14:paraId="00000068">
      <w:pPr>
        <w:spacing w:line="360" w:lineRule="auto"/>
        <w:jc w:val="both"/>
        <w:rPr/>
      </w:pPr>
      <w:r w:rsidDel="00000000" w:rsidR="00000000" w:rsidRPr="00000000">
        <w:rPr>
          <w:rtl w:val="0"/>
        </w:rPr>
      </w:r>
    </w:p>
    <w:p w:rsidR="00000000" w:rsidDel="00000000" w:rsidP="00000000" w:rsidRDefault="00000000" w:rsidRPr="00000000" w14:paraId="00000069">
      <w:pPr>
        <w:spacing w:line="360" w:lineRule="auto"/>
        <w:jc w:val="both"/>
        <w:rPr/>
      </w:pPr>
      <w:r w:rsidDel="00000000" w:rsidR="00000000" w:rsidRPr="00000000">
        <w:rPr>
          <w:rtl w:val="0"/>
        </w:rPr>
      </w:r>
    </w:p>
    <w:p w:rsidR="00000000" w:rsidDel="00000000" w:rsidP="00000000" w:rsidRDefault="00000000" w:rsidRPr="00000000" w14:paraId="0000006A">
      <w:pPr>
        <w:spacing w:line="360" w:lineRule="auto"/>
        <w:jc w:val="both"/>
        <w:rPr/>
      </w:pPr>
      <w:r w:rsidDel="00000000" w:rsidR="00000000" w:rsidRPr="00000000">
        <w:rPr>
          <w:rtl w:val="0"/>
        </w:rPr>
      </w:r>
    </w:p>
    <w:p w:rsidR="00000000" w:rsidDel="00000000" w:rsidP="00000000" w:rsidRDefault="00000000" w:rsidRPr="00000000" w14:paraId="0000006B">
      <w:pPr>
        <w:spacing w:line="360" w:lineRule="auto"/>
        <w:jc w:val="both"/>
        <w:rPr/>
      </w:pPr>
      <w:r w:rsidDel="00000000" w:rsidR="00000000" w:rsidRPr="00000000">
        <w:rPr>
          <w:rtl w:val="0"/>
        </w:rPr>
      </w:r>
    </w:p>
    <w:p w:rsidR="00000000" w:rsidDel="00000000" w:rsidP="00000000" w:rsidRDefault="00000000" w:rsidRPr="00000000" w14:paraId="0000006C">
      <w:pPr>
        <w:spacing w:line="360" w:lineRule="auto"/>
        <w:jc w:val="both"/>
        <w:rPr/>
      </w:pPr>
      <w:r w:rsidDel="00000000" w:rsidR="00000000" w:rsidRPr="00000000">
        <w:rPr>
          <w:rtl w:val="0"/>
        </w:rPr>
      </w:r>
    </w:p>
    <w:p w:rsidR="00000000" w:rsidDel="00000000" w:rsidP="00000000" w:rsidRDefault="00000000" w:rsidRPr="00000000" w14:paraId="0000006D">
      <w:pPr>
        <w:spacing w:line="360" w:lineRule="auto"/>
        <w:jc w:val="both"/>
        <w:rPr/>
      </w:pPr>
      <w:r w:rsidDel="00000000" w:rsidR="00000000" w:rsidRPr="00000000">
        <w:rPr>
          <w:rtl w:val="0"/>
        </w:rPr>
      </w:r>
    </w:p>
    <w:p w:rsidR="00000000" w:rsidDel="00000000" w:rsidP="00000000" w:rsidRDefault="00000000" w:rsidRPr="00000000" w14:paraId="0000006E">
      <w:pPr>
        <w:spacing w:line="360" w:lineRule="auto"/>
        <w:jc w:val="both"/>
        <w:rPr/>
      </w:pPr>
      <w:r w:rsidDel="00000000" w:rsidR="00000000" w:rsidRPr="00000000">
        <w:rPr>
          <w:rtl w:val="0"/>
        </w:rPr>
      </w:r>
    </w:p>
    <w:p w:rsidR="00000000" w:rsidDel="00000000" w:rsidP="00000000" w:rsidRDefault="00000000" w:rsidRPr="00000000" w14:paraId="0000006F">
      <w:pPr>
        <w:spacing w:line="360" w:lineRule="auto"/>
        <w:jc w:val="both"/>
        <w:rPr/>
      </w:pPr>
      <w:r w:rsidDel="00000000" w:rsidR="00000000" w:rsidRPr="00000000">
        <w:rPr>
          <w:rtl w:val="0"/>
        </w:rPr>
      </w:r>
    </w:p>
    <w:p w:rsidR="00000000" w:rsidDel="00000000" w:rsidP="00000000" w:rsidRDefault="00000000" w:rsidRPr="00000000" w14:paraId="00000070">
      <w:pPr>
        <w:spacing w:line="360" w:lineRule="auto"/>
        <w:jc w:val="both"/>
        <w:rPr/>
      </w:pPr>
      <w:r w:rsidDel="00000000" w:rsidR="00000000" w:rsidRPr="00000000">
        <w:rPr>
          <w:rtl w:val="0"/>
        </w:rPr>
      </w:r>
    </w:p>
    <w:p w:rsidR="00000000" w:rsidDel="00000000" w:rsidP="00000000" w:rsidRDefault="00000000" w:rsidRPr="00000000" w14:paraId="00000071">
      <w:pPr>
        <w:spacing w:line="360" w:lineRule="auto"/>
        <w:jc w:val="both"/>
        <w:rPr/>
      </w:pPr>
      <w:r w:rsidDel="00000000" w:rsidR="00000000" w:rsidRPr="00000000">
        <w:rPr>
          <w:rtl w:val="0"/>
        </w:rPr>
      </w:r>
    </w:p>
    <w:p w:rsidR="00000000" w:rsidDel="00000000" w:rsidP="00000000" w:rsidRDefault="00000000" w:rsidRPr="00000000" w14:paraId="00000072">
      <w:pPr>
        <w:spacing w:line="360" w:lineRule="auto"/>
        <w:jc w:val="both"/>
        <w:rPr/>
      </w:pPr>
      <w:r w:rsidDel="00000000" w:rsidR="00000000" w:rsidRPr="00000000">
        <w:rPr>
          <w:rtl w:val="0"/>
        </w:rPr>
      </w:r>
    </w:p>
    <w:p w:rsidR="00000000" w:rsidDel="00000000" w:rsidP="00000000" w:rsidRDefault="00000000" w:rsidRPr="00000000" w14:paraId="00000073">
      <w:pPr>
        <w:spacing w:line="360" w:lineRule="auto"/>
        <w:jc w:val="both"/>
        <w:rPr/>
      </w:pPr>
      <w:r w:rsidDel="00000000" w:rsidR="00000000" w:rsidRPr="00000000">
        <w:rPr>
          <w:rtl w:val="0"/>
        </w:rPr>
      </w:r>
    </w:p>
    <w:p w:rsidR="00000000" w:rsidDel="00000000" w:rsidP="00000000" w:rsidRDefault="00000000" w:rsidRPr="00000000" w14:paraId="00000074">
      <w:pPr>
        <w:spacing w:line="360" w:lineRule="auto"/>
        <w:jc w:val="both"/>
        <w:rPr/>
      </w:pPr>
      <w:r w:rsidDel="00000000" w:rsidR="00000000" w:rsidRPr="00000000">
        <w:rPr>
          <w:rtl w:val="0"/>
        </w:rPr>
      </w:r>
    </w:p>
    <w:p w:rsidR="00000000" w:rsidDel="00000000" w:rsidP="00000000" w:rsidRDefault="00000000" w:rsidRPr="00000000" w14:paraId="00000075">
      <w:pPr>
        <w:spacing w:line="360" w:lineRule="auto"/>
        <w:jc w:val="both"/>
        <w:rPr/>
      </w:pPr>
      <w:r w:rsidDel="00000000" w:rsidR="00000000" w:rsidRPr="00000000">
        <w:rPr>
          <w:rtl w:val="0"/>
        </w:rPr>
      </w:r>
    </w:p>
    <w:p w:rsidR="00000000" w:rsidDel="00000000" w:rsidP="00000000" w:rsidRDefault="00000000" w:rsidRPr="00000000" w14:paraId="00000076">
      <w:pPr>
        <w:pStyle w:val="Heading1"/>
        <w:spacing w:line="360" w:lineRule="auto"/>
        <w:jc w:val="both"/>
        <w:rPr>
          <w:b w:val="1"/>
          <w:sz w:val="22"/>
          <w:szCs w:val="22"/>
        </w:rPr>
      </w:pPr>
      <w:bookmarkStart w:colFirst="0" w:colLast="0" w:name="_as9jynhirduu" w:id="7"/>
      <w:bookmarkEnd w:id="7"/>
      <w:r w:rsidDel="00000000" w:rsidR="00000000" w:rsidRPr="00000000">
        <w:rPr>
          <w:b w:val="1"/>
          <w:sz w:val="22"/>
          <w:szCs w:val="22"/>
          <w:rtl w:val="0"/>
        </w:rPr>
        <w:t xml:space="preserve">Reference List</w:t>
      </w:r>
    </w:p>
    <w:p w:rsidR="00000000" w:rsidDel="00000000" w:rsidP="00000000" w:rsidRDefault="00000000" w:rsidRPr="00000000" w14:paraId="00000077">
      <w:pPr>
        <w:spacing w:line="360" w:lineRule="auto"/>
        <w:jc w:val="both"/>
        <w:rPr/>
      </w:pPr>
      <w:r w:rsidDel="00000000" w:rsidR="00000000" w:rsidRPr="00000000">
        <w:rPr>
          <w:rtl w:val="0"/>
        </w:rPr>
      </w:r>
    </w:p>
    <w:p w:rsidR="00000000" w:rsidDel="00000000" w:rsidP="00000000" w:rsidRDefault="00000000" w:rsidRPr="00000000" w14:paraId="00000078">
      <w:pPr>
        <w:spacing w:line="360" w:lineRule="auto"/>
        <w:rPr/>
      </w:pPr>
      <w:r w:rsidDel="00000000" w:rsidR="00000000" w:rsidRPr="00000000">
        <w:rPr>
          <w:rtl w:val="0"/>
        </w:rPr>
        <w:t xml:space="preserve">Andy Luse, Brian E. Mennecke and Anthony M. Townsend (2012). Selecting a Research Topic: A Framework for Doctoral Students. Available at </w:t>
      </w:r>
      <w:hyperlink r:id="rId11">
        <w:r w:rsidDel="00000000" w:rsidR="00000000" w:rsidRPr="00000000">
          <w:rPr>
            <w:color w:val="1155cc"/>
            <w:u w:val="single"/>
            <w:rtl w:val="0"/>
          </w:rPr>
          <w:t xml:space="preserve">https://citeseerx.ist.psu.edu/document?repid=rep1&amp;type=pdf&amp;doi=2bd7db6eb6f91b5f462aa18ce5bc01712b665c70</w:t>
        </w:r>
      </w:hyperlink>
      <w:r w:rsidDel="00000000" w:rsidR="00000000" w:rsidRPr="00000000">
        <w:rPr>
          <w:rtl w:val="0"/>
        </w:rPr>
        <w:t xml:space="preserve">  (Assessed: 19 April 2024)</w:t>
      </w:r>
    </w:p>
    <w:p w:rsidR="00000000" w:rsidDel="00000000" w:rsidP="00000000" w:rsidRDefault="00000000" w:rsidRPr="00000000" w14:paraId="00000079">
      <w:pPr>
        <w:spacing w:line="360" w:lineRule="auto"/>
        <w:rPr/>
      </w:pPr>
      <w:r w:rsidDel="00000000" w:rsidR="00000000" w:rsidRPr="00000000">
        <w:rPr>
          <w:rtl w:val="0"/>
        </w:rPr>
      </w:r>
    </w:p>
    <w:p w:rsidR="00000000" w:rsidDel="00000000" w:rsidP="00000000" w:rsidRDefault="00000000" w:rsidRPr="00000000" w14:paraId="0000007A">
      <w:pPr>
        <w:spacing w:line="360" w:lineRule="auto"/>
        <w:rPr/>
      </w:pPr>
      <w:r w:rsidDel="00000000" w:rsidR="00000000" w:rsidRPr="00000000">
        <w:rPr>
          <w:rtl w:val="0"/>
        </w:rPr>
        <w:t xml:space="preserve">Bourgeois, L. J., III. (1979). Toward a method of middle-range theorising.</w:t>
      </w:r>
      <w:r w:rsidDel="00000000" w:rsidR="00000000" w:rsidRPr="00000000">
        <w:rPr>
          <w:i w:val="1"/>
          <w:rtl w:val="0"/>
        </w:rPr>
        <w:t xml:space="preserve"> The Academy of Management Review,</w:t>
      </w:r>
      <w:r w:rsidDel="00000000" w:rsidR="00000000" w:rsidRPr="00000000">
        <w:rPr>
          <w:rtl w:val="0"/>
        </w:rPr>
        <w:t xml:space="preserve"> 4(3), 443-447. Available at </w:t>
      </w:r>
      <w:hyperlink r:id="rId12">
        <w:r w:rsidDel="00000000" w:rsidR="00000000" w:rsidRPr="00000000">
          <w:rPr>
            <w:color w:val="1155cc"/>
            <w:u w:val="single"/>
            <w:rtl w:val="0"/>
          </w:rPr>
          <w:t xml:space="preserve">https://www.jstor.org/stable/257201</w:t>
        </w:r>
      </w:hyperlink>
      <w:r w:rsidDel="00000000" w:rsidR="00000000" w:rsidRPr="00000000">
        <w:rPr>
          <w:rtl w:val="0"/>
        </w:rPr>
        <w:t xml:space="preserve">  (Assessed: 18 April 2024)</w:t>
      </w:r>
    </w:p>
    <w:p w:rsidR="00000000" w:rsidDel="00000000" w:rsidP="00000000" w:rsidRDefault="00000000" w:rsidRPr="00000000" w14:paraId="0000007B">
      <w:pPr>
        <w:spacing w:line="360" w:lineRule="auto"/>
        <w:rPr/>
      </w:pPr>
      <w:r w:rsidDel="00000000" w:rsidR="00000000" w:rsidRPr="00000000">
        <w:rPr>
          <w:rtl w:val="0"/>
        </w:rPr>
      </w:r>
    </w:p>
    <w:p w:rsidR="00000000" w:rsidDel="00000000" w:rsidP="00000000" w:rsidRDefault="00000000" w:rsidRPr="00000000" w14:paraId="0000007C">
      <w:pPr>
        <w:spacing w:line="360" w:lineRule="auto"/>
        <w:rPr/>
      </w:pPr>
      <w:r w:rsidDel="00000000" w:rsidR="00000000" w:rsidRPr="00000000">
        <w:rPr>
          <w:rtl w:val="0"/>
        </w:rPr>
        <w:t xml:space="preserve">Bui, H.D. and Chong, N.Y., (2018). An integrated approach to human-robot-smart environment interaction interface for ambient assisted living. In 2018 IEEE Workshop on </w:t>
      </w:r>
      <w:r w:rsidDel="00000000" w:rsidR="00000000" w:rsidRPr="00000000">
        <w:rPr>
          <w:i w:val="1"/>
          <w:rtl w:val="0"/>
        </w:rPr>
        <w:t xml:space="preserve">Advanced Robotics and its Social Impacts (ARSO) </w:t>
      </w:r>
      <w:r w:rsidDel="00000000" w:rsidR="00000000" w:rsidRPr="00000000">
        <w:rPr>
          <w:rtl w:val="0"/>
        </w:rPr>
        <w:t xml:space="preserve">(pp. 32-37). Available at </w:t>
      </w:r>
      <w:hyperlink r:id="rId13">
        <w:r w:rsidDel="00000000" w:rsidR="00000000" w:rsidRPr="00000000">
          <w:rPr>
            <w:color w:val="1155cc"/>
            <w:u w:val="single"/>
            <w:rtl w:val="0"/>
          </w:rPr>
          <w:t xml:space="preserve">https://ieeexplore.ieee.org/abstract/document/8625821</w:t>
        </w:r>
      </w:hyperlink>
      <w:r w:rsidDel="00000000" w:rsidR="00000000" w:rsidRPr="00000000">
        <w:rPr>
          <w:rtl w:val="0"/>
        </w:rPr>
        <w:t xml:space="preserve">  (Assessed: April 19 2024)</w:t>
      </w:r>
    </w:p>
    <w:p w:rsidR="00000000" w:rsidDel="00000000" w:rsidP="00000000" w:rsidRDefault="00000000" w:rsidRPr="00000000" w14:paraId="0000007D">
      <w:pPr>
        <w:spacing w:line="360" w:lineRule="auto"/>
        <w:rPr/>
      </w:pPr>
      <w:r w:rsidDel="00000000" w:rsidR="00000000" w:rsidRPr="00000000">
        <w:rPr>
          <w:rtl w:val="0"/>
        </w:rPr>
      </w:r>
    </w:p>
    <w:p w:rsidR="00000000" w:rsidDel="00000000" w:rsidP="00000000" w:rsidRDefault="00000000" w:rsidRPr="00000000" w14:paraId="0000007E">
      <w:pPr>
        <w:spacing w:line="360" w:lineRule="auto"/>
        <w:rPr/>
      </w:pPr>
      <w:r w:rsidDel="00000000" w:rsidR="00000000" w:rsidRPr="00000000">
        <w:rPr>
          <w:rtl w:val="0"/>
        </w:rPr>
        <w:t xml:space="preserve">Cayla Buttram, David MacMillan III, &amp; Leigh Thompson (2012). Source Credibility: How To Select The Best Sources. Available at </w:t>
      </w:r>
      <w:hyperlink r:id="rId14">
        <w:r w:rsidDel="00000000" w:rsidR="00000000" w:rsidRPr="00000000">
          <w:rPr>
            <w:color w:val="1155cc"/>
            <w:u w:val="single"/>
            <w:rtl w:val="0"/>
          </w:rPr>
          <w:t xml:space="preserve">https://www.una.edu/writingcenter/docs/Writing-Resources/Source%20Credibility.pdf</w:t>
        </w:r>
      </w:hyperlink>
      <w:r w:rsidDel="00000000" w:rsidR="00000000" w:rsidRPr="00000000">
        <w:rPr>
          <w:rtl w:val="0"/>
        </w:rPr>
        <w:t xml:space="preserve">  (Assessed: 19 April 2024)</w:t>
      </w:r>
    </w:p>
    <w:p w:rsidR="00000000" w:rsidDel="00000000" w:rsidP="00000000" w:rsidRDefault="00000000" w:rsidRPr="00000000" w14:paraId="0000007F">
      <w:pPr>
        <w:spacing w:line="360" w:lineRule="auto"/>
        <w:rPr/>
      </w:pPr>
      <w:r w:rsidDel="00000000" w:rsidR="00000000" w:rsidRPr="00000000">
        <w:rPr>
          <w:rtl w:val="0"/>
        </w:rPr>
      </w:r>
    </w:p>
    <w:p w:rsidR="00000000" w:rsidDel="00000000" w:rsidP="00000000" w:rsidRDefault="00000000" w:rsidRPr="00000000" w14:paraId="00000080">
      <w:pPr>
        <w:spacing w:line="360" w:lineRule="auto"/>
        <w:rPr/>
      </w:pPr>
      <w:r w:rsidDel="00000000" w:rsidR="00000000" w:rsidRPr="00000000">
        <w:rPr>
          <w:rtl w:val="0"/>
        </w:rPr>
        <w:t xml:space="preserve">Lin YC, Fan J, Tate JA, Sarkar N, Mion LC. (2022) Use of robots to encourage social engagement between older adults. </w:t>
      </w:r>
      <w:r w:rsidDel="00000000" w:rsidR="00000000" w:rsidRPr="00000000">
        <w:rPr>
          <w:i w:val="1"/>
          <w:rtl w:val="0"/>
        </w:rPr>
        <w:t xml:space="preserve">Geriatr Nurs.</w:t>
      </w:r>
      <w:r w:rsidDel="00000000" w:rsidR="00000000" w:rsidRPr="00000000">
        <w:rPr>
          <w:rtl w:val="0"/>
        </w:rPr>
        <w:t xml:space="preserve"> 43:97-103. doi: 10.1016/j.gerinurse.2021.11.008. Epub 2021 Nov 27. PMID: 34847509; PMCID: PMC8821416.Available at </w:t>
      </w:r>
      <w:hyperlink r:id="rId15">
        <w:r w:rsidDel="00000000" w:rsidR="00000000" w:rsidRPr="00000000">
          <w:rPr>
            <w:color w:val="1155cc"/>
            <w:u w:val="single"/>
            <w:rtl w:val="0"/>
          </w:rPr>
          <w:t xml:space="preserve">https://www.ncbi.nlm.nih.gov/pmc/articles/PMC8821416/</w:t>
        </w:r>
      </w:hyperlink>
      <w:r w:rsidDel="00000000" w:rsidR="00000000" w:rsidRPr="00000000">
        <w:rPr>
          <w:rtl w:val="0"/>
        </w:rPr>
        <w:t xml:space="preserve">  (Assessed: 18 April 2024)</w:t>
      </w:r>
    </w:p>
    <w:p w:rsidR="00000000" w:rsidDel="00000000" w:rsidP="00000000" w:rsidRDefault="00000000" w:rsidRPr="00000000" w14:paraId="00000081">
      <w:pPr>
        <w:spacing w:line="360" w:lineRule="auto"/>
        <w:rPr/>
      </w:pPr>
      <w:r w:rsidDel="00000000" w:rsidR="00000000" w:rsidRPr="00000000">
        <w:rPr>
          <w:rtl w:val="0"/>
        </w:rPr>
      </w:r>
    </w:p>
    <w:p w:rsidR="00000000" w:rsidDel="00000000" w:rsidP="00000000" w:rsidRDefault="00000000" w:rsidRPr="00000000" w14:paraId="00000082">
      <w:pPr>
        <w:spacing w:line="360" w:lineRule="auto"/>
        <w:rPr/>
      </w:pPr>
      <w:r w:rsidDel="00000000" w:rsidR="00000000" w:rsidRPr="00000000">
        <w:rPr>
          <w:rtl w:val="0"/>
        </w:rPr>
        <w:t xml:space="preserve">Office for Health Improvement and Disparities (2020). </w:t>
      </w:r>
      <w:r w:rsidDel="00000000" w:rsidR="00000000" w:rsidRPr="00000000">
        <w:rPr>
          <w:i w:val="1"/>
          <w:rtl w:val="0"/>
        </w:rPr>
        <w:t xml:space="preserve">Mixed methods study.</w:t>
      </w:r>
      <w:r w:rsidDel="00000000" w:rsidR="00000000" w:rsidRPr="00000000">
        <w:rPr>
          <w:rtl w:val="0"/>
        </w:rPr>
        <w:t xml:space="preserve"> Available at </w:t>
      </w:r>
      <w:hyperlink r:id="rId16">
        <w:r w:rsidDel="00000000" w:rsidR="00000000" w:rsidRPr="00000000">
          <w:rPr>
            <w:color w:val="1155cc"/>
            <w:u w:val="single"/>
            <w:rtl w:val="0"/>
          </w:rPr>
          <w:t xml:space="preserve">https://www.gov.uk/guidance/mixed-methods-study#:~:text=A%20mixed%20methods%20study%20combines,with%20more%20in%2Ddepth%20findings</w:t>
        </w:r>
      </w:hyperlink>
      <w:r w:rsidDel="00000000" w:rsidR="00000000" w:rsidRPr="00000000">
        <w:rPr>
          <w:rtl w:val="0"/>
        </w:rPr>
        <w:t xml:space="preserve">.  (Assessed: 19 April 2024)</w:t>
      </w:r>
    </w:p>
    <w:p w:rsidR="00000000" w:rsidDel="00000000" w:rsidP="00000000" w:rsidRDefault="00000000" w:rsidRPr="00000000" w14:paraId="00000083">
      <w:pPr>
        <w:spacing w:line="360" w:lineRule="auto"/>
        <w:rPr/>
      </w:pPr>
      <w:r w:rsidDel="00000000" w:rsidR="00000000" w:rsidRPr="00000000">
        <w:rPr>
          <w:rtl w:val="0"/>
        </w:rPr>
      </w:r>
    </w:p>
    <w:p w:rsidR="00000000" w:rsidDel="00000000" w:rsidP="00000000" w:rsidRDefault="00000000" w:rsidRPr="00000000" w14:paraId="00000084">
      <w:pPr>
        <w:spacing w:line="360" w:lineRule="auto"/>
        <w:rPr/>
      </w:pPr>
      <w:r w:rsidDel="00000000" w:rsidR="00000000" w:rsidRPr="00000000">
        <w:rPr>
          <w:rtl w:val="0"/>
        </w:rPr>
        <w:t xml:space="preserve">Petrella JK, Jung AP. (2008). Undergraduate Research: Importance, Benefits, and Challenges. Int J Exerc Sci.1(3):91-95. PMID: 27182299; PMCID: PMC4739295. Available at </w:t>
      </w:r>
      <w:hyperlink r:id="rId17">
        <w:r w:rsidDel="00000000" w:rsidR="00000000" w:rsidRPr="00000000">
          <w:rPr>
            <w:color w:val="1155cc"/>
            <w:u w:val="single"/>
            <w:rtl w:val="0"/>
          </w:rPr>
          <w:t xml:space="preserve">https://www.ncbi.nlm.nih.gov/pmc/articles/PMC4739295/</w:t>
        </w:r>
      </w:hyperlink>
      <w:r w:rsidDel="00000000" w:rsidR="00000000" w:rsidRPr="00000000">
        <w:rPr>
          <w:rtl w:val="0"/>
        </w:rPr>
        <w:t xml:space="preserve">  (Assessed: 19 April 2024)</w:t>
      </w:r>
    </w:p>
    <w:p w:rsidR="00000000" w:rsidDel="00000000" w:rsidP="00000000" w:rsidRDefault="00000000" w:rsidRPr="00000000" w14:paraId="00000085">
      <w:pPr>
        <w:spacing w:line="360" w:lineRule="auto"/>
        <w:rPr/>
      </w:pPr>
      <w:r w:rsidDel="00000000" w:rsidR="00000000" w:rsidRPr="00000000">
        <w:rPr>
          <w:rtl w:val="0"/>
        </w:rPr>
      </w:r>
    </w:p>
    <w:p w:rsidR="00000000" w:rsidDel="00000000" w:rsidP="00000000" w:rsidRDefault="00000000" w:rsidRPr="00000000" w14:paraId="00000086">
      <w:pPr>
        <w:spacing w:line="360" w:lineRule="auto"/>
        <w:rPr/>
      </w:pPr>
      <w:r w:rsidDel="00000000" w:rsidR="00000000" w:rsidRPr="00000000">
        <w:rPr>
          <w:rtl w:val="0"/>
        </w:rPr>
        <w:t xml:space="preserve">Saul Mcleod (2023). Qualitative Vs Quantitative Research Methods &amp; Data Analysis. Available at </w:t>
      </w:r>
      <w:hyperlink r:id="rId18">
        <w:r w:rsidDel="00000000" w:rsidR="00000000" w:rsidRPr="00000000">
          <w:rPr>
            <w:color w:val="1155cc"/>
            <w:u w:val="single"/>
            <w:rtl w:val="0"/>
          </w:rPr>
          <w:t xml:space="preserve">https://www.simplypsychology.org/qualitative-quantitative.html</w:t>
        </w:r>
      </w:hyperlink>
      <w:r w:rsidDel="00000000" w:rsidR="00000000" w:rsidRPr="00000000">
        <w:rPr>
          <w:rtl w:val="0"/>
        </w:rPr>
        <w:t xml:space="preserve">  (Assessed: 19 April 2024)</w:t>
      </w:r>
    </w:p>
    <w:p w:rsidR="00000000" w:rsidDel="00000000" w:rsidP="00000000" w:rsidRDefault="00000000" w:rsidRPr="00000000" w14:paraId="00000087">
      <w:pPr>
        <w:spacing w:line="360" w:lineRule="auto"/>
        <w:rPr/>
      </w:pPr>
      <w:r w:rsidDel="00000000" w:rsidR="00000000" w:rsidRPr="00000000">
        <w:rPr>
          <w:rtl w:val="0"/>
        </w:rPr>
      </w:r>
    </w:p>
    <w:p w:rsidR="00000000" w:rsidDel="00000000" w:rsidP="00000000" w:rsidRDefault="00000000" w:rsidRPr="00000000" w14:paraId="00000088">
      <w:pPr>
        <w:spacing w:line="360" w:lineRule="auto"/>
        <w:rPr/>
      </w:pPr>
      <w:r w:rsidDel="00000000" w:rsidR="00000000" w:rsidRPr="00000000">
        <w:rPr>
          <w:rtl w:val="0"/>
        </w:rPr>
        <w:t xml:space="preserve">University of the People (2020). The Ultimate Student Guide To Finding Credible Sources. Available at </w:t>
      </w:r>
      <w:hyperlink r:id="rId19">
        <w:r w:rsidDel="00000000" w:rsidR="00000000" w:rsidRPr="00000000">
          <w:rPr>
            <w:color w:val="1155cc"/>
            <w:u w:val="single"/>
            <w:rtl w:val="0"/>
          </w:rPr>
          <w:t xml:space="preserve">https://www.uopeople.edu/blog/ultimate-student-guide-to-finding-credible-sources/</w:t>
        </w:r>
      </w:hyperlink>
      <w:r w:rsidDel="00000000" w:rsidR="00000000" w:rsidRPr="00000000">
        <w:rPr>
          <w:rtl w:val="0"/>
        </w:rPr>
        <w:t xml:space="preserve">   (Assessed: 19 April 2024)</w:t>
      </w:r>
    </w:p>
    <w:p w:rsidR="00000000" w:rsidDel="00000000" w:rsidP="00000000" w:rsidRDefault="00000000" w:rsidRPr="00000000" w14:paraId="00000089">
      <w:pPr>
        <w:spacing w:line="360" w:lineRule="auto"/>
        <w:rPr/>
      </w:pPr>
      <w:r w:rsidDel="00000000" w:rsidR="00000000" w:rsidRPr="00000000">
        <w:rPr>
          <w:rtl w:val="0"/>
        </w:rPr>
      </w:r>
    </w:p>
    <w:p w:rsidR="00000000" w:rsidDel="00000000" w:rsidP="00000000" w:rsidRDefault="00000000" w:rsidRPr="00000000" w14:paraId="0000008A">
      <w:pPr>
        <w:spacing w:line="360" w:lineRule="auto"/>
        <w:rPr/>
      </w:pPr>
      <w:r w:rsidDel="00000000" w:rsidR="00000000" w:rsidRPr="00000000">
        <w:rPr>
          <w:rtl w:val="0"/>
        </w:rPr>
        <w:t xml:space="preserve">Verhoef MJ, Casebeer AL.(1997). Broadening horizons: Integrating quantitative and qualitative research. </w:t>
      </w:r>
      <w:r w:rsidDel="00000000" w:rsidR="00000000" w:rsidRPr="00000000">
        <w:rPr>
          <w:i w:val="1"/>
          <w:rtl w:val="0"/>
        </w:rPr>
        <w:t xml:space="preserve">Can J Infect Dis. </w:t>
      </w:r>
      <w:r w:rsidDel="00000000" w:rsidR="00000000" w:rsidRPr="00000000">
        <w:rPr>
          <w:rtl w:val="0"/>
        </w:rPr>
        <w:t xml:space="preserve">8(2):65-6. doi: 10.1155/1997/349145. PMID: 22514478; Available at </w:t>
      </w:r>
      <w:hyperlink r:id="rId20">
        <w:r w:rsidDel="00000000" w:rsidR="00000000" w:rsidRPr="00000000">
          <w:rPr>
            <w:color w:val="1155cc"/>
            <w:u w:val="single"/>
            <w:rtl w:val="0"/>
          </w:rPr>
          <w:t xml:space="preserve">https://www.ncbi.nlm.nih.gov/pmc/articles/PMC3327344/#:~:text=Quantitative%20research%20generates%20factual%2C%20reliable,perspectives%20and%20interpretations%20(1)</w:t>
        </w:r>
      </w:hyperlink>
      <w:r w:rsidDel="00000000" w:rsidR="00000000" w:rsidRPr="00000000">
        <w:rPr>
          <w:rtl w:val="0"/>
        </w:rPr>
        <w:t xml:space="preserve">    (Assessed: 19 April 2024)</w:t>
      </w:r>
    </w:p>
    <w:p w:rsidR="00000000" w:rsidDel="00000000" w:rsidP="00000000" w:rsidRDefault="00000000" w:rsidRPr="00000000" w14:paraId="0000008B">
      <w:pPr>
        <w:spacing w:line="360" w:lineRule="auto"/>
        <w:jc w:val="both"/>
        <w:rPr/>
      </w:pPr>
      <w:r w:rsidDel="00000000" w:rsidR="00000000" w:rsidRPr="00000000">
        <w:rPr>
          <w:rtl w:val="0"/>
        </w:rPr>
      </w:r>
    </w:p>
    <w:p w:rsidR="00000000" w:rsidDel="00000000" w:rsidP="00000000" w:rsidRDefault="00000000" w:rsidRPr="00000000" w14:paraId="0000008C">
      <w:pPr>
        <w:spacing w:line="360" w:lineRule="auto"/>
        <w:jc w:val="both"/>
        <w:rPr/>
      </w:pPr>
      <w:r w:rsidDel="00000000" w:rsidR="00000000" w:rsidRPr="00000000">
        <w:rPr>
          <w:rtl w:val="0"/>
        </w:rPr>
      </w:r>
    </w:p>
    <w:p w:rsidR="00000000" w:rsidDel="00000000" w:rsidP="00000000" w:rsidRDefault="00000000" w:rsidRPr="00000000" w14:paraId="0000008D">
      <w:pPr>
        <w:spacing w:line="360" w:lineRule="auto"/>
        <w:jc w:val="both"/>
        <w:rPr/>
      </w:pPr>
      <w:r w:rsidDel="00000000" w:rsidR="00000000" w:rsidRPr="00000000">
        <w:rPr>
          <w:rtl w:val="0"/>
        </w:rPr>
      </w:r>
    </w:p>
    <w:p w:rsidR="00000000" w:rsidDel="00000000" w:rsidP="00000000" w:rsidRDefault="00000000" w:rsidRPr="00000000" w14:paraId="0000008E">
      <w:pPr>
        <w:spacing w:line="360" w:lineRule="auto"/>
        <w:jc w:val="both"/>
        <w:rPr/>
      </w:pPr>
      <w:r w:rsidDel="00000000" w:rsidR="00000000" w:rsidRPr="00000000">
        <w:rPr>
          <w:rtl w:val="0"/>
        </w:rPr>
      </w:r>
    </w:p>
    <w:sectPr>
      <w:footerReference r:id="rId21"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F">
    <w:pPr>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ncbi.nlm.nih.gov/pmc/articles/PMC3327344/#:~:text=Quantitative%20research%20generates%20factual%2C%20reliable,perspectives%20and%20interpretations%20(1)" TargetMode="External"/><Relationship Id="rId11" Type="http://schemas.openxmlformats.org/officeDocument/2006/relationships/hyperlink" Target="https://citeseerx.ist.psu.edu/document?repid=rep1&amp;type=pdf&amp;doi=2bd7db6eb6f91b5f462aa18ce5bc01712b665c70" TargetMode="External"/><Relationship Id="rId10" Type="http://schemas.openxmlformats.org/officeDocument/2006/relationships/hyperlink" Target="https://www.mdpi.com/2076-3417/11/16/7248" TargetMode="External"/><Relationship Id="rId21" Type="http://schemas.openxmlformats.org/officeDocument/2006/relationships/footer" Target="footer1.xml"/><Relationship Id="rId13" Type="http://schemas.openxmlformats.org/officeDocument/2006/relationships/hyperlink" Target="https://ieeexplore.ieee.org/abstract/document/8625821" TargetMode="External"/><Relationship Id="rId12" Type="http://schemas.openxmlformats.org/officeDocument/2006/relationships/hyperlink" Target="https://www.jstor.org/stable/25720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cbi.nlm.nih.gov/pmc/articles/PMC7450386/" TargetMode="External"/><Relationship Id="rId15" Type="http://schemas.openxmlformats.org/officeDocument/2006/relationships/hyperlink" Target="https://www.ncbi.nlm.nih.gov/pmc/articles/PMC8821416/" TargetMode="External"/><Relationship Id="rId14" Type="http://schemas.openxmlformats.org/officeDocument/2006/relationships/hyperlink" Target="https://www.una.edu/writingcenter/docs/Writing-Resources/Source%20Credibility.pdf" TargetMode="External"/><Relationship Id="rId17" Type="http://schemas.openxmlformats.org/officeDocument/2006/relationships/hyperlink" Target="https://www.ncbi.nlm.nih.gov/pmc/articles/PMC4739295/" TargetMode="External"/><Relationship Id="rId16" Type="http://schemas.openxmlformats.org/officeDocument/2006/relationships/hyperlink" Target="https://www.gov.uk/guidance/mixed-methods-study#:~:text=A%20mixed%20methods%20study%20combines,with%20more%20in%2Ddepth%20findings" TargetMode="External"/><Relationship Id="rId5" Type="http://schemas.openxmlformats.org/officeDocument/2006/relationships/styles" Target="styles.xml"/><Relationship Id="rId19" Type="http://schemas.openxmlformats.org/officeDocument/2006/relationships/hyperlink" Target="https://www.uopeople.edu/blog/ultimate-student-guide-to-finding-credible-sources/" TargetMode="External"/><Relationship Id="rId6" Type="http://schemas.openxmlformats.org/officeDocument/2006/relationships/hyperlink" Target="https://www.mdpi.com/2218-6581/3/1/1" TargetMode="External"/><Relationship Id="rId18" Type="http://schemas.openxmlformats.org/officeDocument/2006/relationships/hyperlink" Target="https://www.simplypsychology.org/qualitative-quantitative.html" TargetMode="External"/><Relationship Id="rId7" Type="http://schemas.openxmlformats.org/officeDocument/2006/relationships/hyperlink" Target="https://www.gov.uk/government/news/care-robots-could-revolutionise-uk-care-system-and-provide-staff-extra-support" TargetMode="External"/><Relationship Id="rId8" Type="http://schemas.openxmlformats.org/officeDocument/2006/relationships/hyperlink" Target="https://www.mdpi.com/2227-7080/9/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