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5B1E53E4" w14:textId="77777777">
        <w:tc>
          <w:tcPr>
            <w:tcW w:w="0" w:type="auto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A3D55"/>
            <w:tcMar>
              <w:top w:w="220" w:type="dxa"/>
              <w:left w:w="200" w:type="dxa"/>
              <w:bottom w:w="220" w:type="dxa"/>
              <w:right w:w="200" w:type="dxa"/>
            </w:tcMar>
          </w:tcPr>
          <w:p w14:paraId="16B634AB" w14:textId="77777777" w:rsidR="008B61C7" w:rsidRDefault="00A5161B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8ECFDA"/>
                <w:sz w:val="22"/>
                <w:szCs w:val="22"/>
              </w:rPr>
              <w:t>ACCB</w:t>
            </w:r>
            <w:proofErr w:type="gramStart"/>
            <w:r>
              <w:rPr>
                <w:rFonts w:ascii="Calibri" w:eastAsia="Calibri" w:hAnsi="Calibri" w:cs="Calibri"/>
                <w:color w:val="8ECFDA"/>
                <w:sz w:val="22"/>
                <w:szCs w:val="22"/>
              </w:rPr>
              <w:t>6020  ·</w:t>
            </w:r>
            <w:proofErr w:type="gramEnd"/>
            <w:r>
              <w:rPr>
                <w:rFonts w:ascii="Calibri" w:eastAsia="Calibri" w:hAnsi="Calibri" w:cs="Calibri"/>
                <w:color w:val="8ECFDA"/>
                <w:sz w:val="22"/>
                <w:szCs w:val="22"/>
              </w:rPr>
              <w:t xml:space="preserve">  Usability Engineering</w:t>
            </w:r>
          </w:p>
          <w:p w14:paraId="670F2F94" w14:textId="77777777" w:rsidR="008B61C7" w:rsidRDefault="00A5161B">
            <w:pPr>
              <w:spacing w:before="60" w:after="60"/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FFFFFF"/>
                <w:sz w:val="96"/>
                <w:szCs w:val="96"/>
              </w:rPr>
              <w:t>Lab Activity</w:t>
            </w:r>
          </w:p>
          <w:p w14:paraId="4CA12817" w14:textId="77777777" w:rsidR="008B61C7" w:rsidRDefault="00A5161B">
            <w:pPr>
              <w:spacing w:before="60" w:after="60"/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02C39A"/>
                <w:sz w:val="56"/>
                <w:szCs w:val="56"/>
              </w:rPr>
              <w:t>Building Novel Interactions</w:t>
            </w:r>
          </w:p>
          <w:p w14:paraId="5D8BE6B3" w14:textId="77777777" w:rsidR="008B61C7" w:rsidRDefault="00A5161B">
            <w:pPr>
              <w:spacing w:before="60"/>
              <w:jc w:val="center"/>
            </w:pPr>
            <w:r>
              <w:rPr>
                <w:rFonts w:ascii="Calibri" w:eastAsia="Calibri" w:hAnsi="Calibri" w:cs="Calibri"/>
                <w:color w:val="8ECFDA"/>
                <w:sz w:val="30"/>
                <w:szCs w:val="30"/>
              </w:rPr>
              <w:t xml:space="preserve">Wizard of Oz Voice Interface </w:t>
            </w:r>
            <w:proofErr w:type="gramStart"/>
            <w:r>
              <w:rPr>
                <w:rFonts w:ascii="Calibri" w:eastAsia="Calibri" w:hAnsi="Calibri" w:cs="Calibri"/>
                <w:color w:val="8ECFDA"/>
                <w:sz w:val="30"/>
                <w:szCs w:val="30"/>
              </w:rPr>
              <w:t>Design  ·</w:t>
            </w:r>
            <w:proofErr w:type="gramEnd"/>
            <w:r>
              <w:rPr>
                <w:rFonts w:ascii="Calibri" w:eastAsia="Calibri" w:hAnsi="Calibri" w:cs="Calibri"/>
                <w:color w:val="8ECFDA"/>
                <w:sz w:val="30"/>
                <w:szCs w:val="30"/>
              </w:rPr>
              <w:t xml:space="preserve">  </w:t>
            </w:r>
            <w:proofErr w:type="spellStart"/>
            <w:r>
              <w:rPr>
                <w:rFonts w:ascii="Calibri" w:eastAsia="Calibri" w:hAnsi="Calibri" w:cs="Calibri"/>
                <w:color w:val="8ECFDA"/>
                <w:sz w:val="30"/>
                <w:szCs w:val="30"/>
              </w:rPr>
              <w:t>WardWatch</w:t>
            </w:r>
            <w:proofErr w:type="spellEnd"/>
            <w:r>
              <w:rPr>
                <w:rFonts w:ascii="Calibri" w:eastAsia="Calibri" w:hAnsi="Calibri" w:cs="Calibri"/>
                <w:color w:val="8ECFDA"/>
                <w:sz w:val="30"/>
                <w:szCs w:val="30"/>
              </w:rPr>
              <w:t xml:space="preserve"> Case Study</w:t>
            </w:r>
          </w:p>
        </w:tc>
      </w:tr>
    </w:tbl>
    <w:p w14:paraId="35853D20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651"/>
        <w:gridCol w:w="2103"/>
        <w:gridCol w:w="2651"/>
        <w:gridCol w:w="2761"/>
      </w:tblGrid>
      <w:tr w:rsidR="008B61C7" w14:paraId="3406BB76" w14:textId="77777777"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386D2A9" w14:textId="77777777" w:rsidR="008B61C7" w:rsidRDefault="00A5161B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Name: ______________________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64C75A8" w14:textId="77777777" w:rsidR="008B61C7" w:rsidRDefault="00A5161B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Student ID: 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E4AAD2F" w14:textId="77777777" w:rsidR="008B61C7" w:rsidRDefault="00A5161B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Group: ______________________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1E2C75B" w14:textId="77777777" w:rsidR="008B61C7" w:rsidRDefault="00A5161B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Date: _______________________</w:t>
            </w:r>
          </w:p>
        </w:tc>
      </w:tr>
    </w:tbl>
    <w:p w14:paraId="015269B3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7E061D56" w14:textId="77777777">
        <w:tc>
          <w:tcPr>
            <w:tcW w:w="0" w:type="auto"/>
            <w:tcBorders>
              <w:top w:val="none" w:sz="0" w:space="0" w:color="FFFFFF"/>
              <w:left w:val="single" w:sz="10" w:space="0" w:color="028090"/>
              <w:bottom w:val="none" w:sz="0" w:space="0" w:color="FFFFFF"/>
              <w:right w:val="none" w:sz="0" w:space="0" w:color="FFFFFF"/>
            </w:tcBorders>
            <w:shd w:val="clear" w:color="auto" w:fill="EBF8FF"/>
            <w:tcMar>
              <w:top w:w="90" w:type="dxa"/>
              <w:left w:w="160" w:type="dxa"/>
              <w:bottom w:w="90" w:type="dxa"/>
              <w:right w:w="120" w:type="dxa"/>
            </w:tcMar>
          </w:tcPr>
          <w:p w14:paraId="51ADA49C" w14:textId="77777777" w:rsidR="008B61C7" w:rsidRDefault="00A5161B">
            <w:pPr>
              <w:spacing w:before="60" w:after="70"/>
            </w:pPr>
            <w:r>
              <w:rPr>
                <w:rFonts w:ascii="Calibri" w:eastAsia="Calibri" w:hAnsi="Calibri" w:cs="Calibri"/>
                <w:b/>
                <w:bCs/>
                <w:color w:val="028090"/>
                <w:sz w:val="22"/>
                <w:szCs w:val="22"/>
              </w:rPr>
              <w:t>What this lab is about</w:t>
            </w:r>
          </w:p>
          <w:p w14:paraId="0D90D170" w14:textId="77777777" w:rsidR="008B61C7" w:rsidRDefault="00A5161B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Today you will redesign </w:t>
            </w:r>
            <w:proofErr w:type="spellStart"/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WardWatch's</w:t>
            </w:r>
            <w:proofErr w:type="spellEnd"/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 most critical workflow — patient risk-flagging — as a voice interface. You have seen that the current click-based flag is invisible and causes a patient safety failure.</w:t>
            </w:r>
          </w:p>
          <w:p w14:paraId="07BF6FB0" w14:textId="77777777" w:rsidR="008B61C7" w:rsidRDefault="00A5161B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You will use Wizard of Oz: one team member secretly plays the 'system' while another team member acts as the user. No technology is required — just paper scripts, imagination, and good observation.</w:t>
            </w:r>
          </w:p>
          <w:p w14:paraId="562C56AD" w14:textId="77777777" w:rsidR="008B61C7" w:rsidRDefault="00A5161B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By the end of the </w:t>
            </w:r>
            <w:proofErr w:type="gramStart"/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session</w:t>
            </w:r>
            <w:proofErr w:type="gramEnd"/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 you will have designed, simulated, observed, and evaluated a novel interaction. The debrief asks you to reflect on what changes and what stays the same when you leave the screen behind.</w:t>
            </w:r>
          </w:p>
        </w:tc>
      </w:tr>
    </w:tbl>
    <w:p w14:paraId="4BA05B10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660"/>
        <w:gridCol w:w="1760"/>
        <w:gridCol w:w="6940"/>
      </w:tblGrid>
      <w:tr w:rsidR="008B61C7" w14:paraId="5A1AC59E" w14:textId="77777777">
        <w:tc>
          <w:tcPr>
            <w:tcW w:w="0" w:type="auto"/>
            <w:gridSpan w:val="3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A3D55"/>
            <w:tcMar>
              <w:top w:w="80" w:type="dxa"/>
              <w:left w:w="160" w:type="dxa"/>
              <w:bottom w:w="80" w:type="dxa"/>
              <w:right w:w="120" w:type="dxa"/>
            </w:tcMar>
          </w:tcPr>
          <w:p w14:paraId="61D2412A" w14:textId="02862A6C" w:rsidR="008B61C7" w:rsidRDefault="00A5161B">
            <w:r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 xml:space="preserve">Session </w:t>
            </w:r>
            <w:proofErr w:type="gramStart"/>
            <w:r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>timeline  —</w:t>
            </w:r>
            <w:proofErr w:type="gramEnd"/>
            <w:r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 xml:space="preserve">  </w:t>
            </w:r>
            <w:r w:rsidR="00840F42"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>1</w:t>
            </w:r>
            <w:r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 xml:space="preserve"> hour</w:t>
            </w:r>
            <w:r w:rsidR="00840F42"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 xml:space="preserve"> 15 min</w:t>
            </w:r>
            <w:r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 xml:space="preserve"> total</w:t>
            </w:r>
          </w:p>
        </w:tc>
      </w:tr>
      <w:tr w:rsidR="008B61C7" w14:paraId="536C5E73" w14:textId="77777777">
        <w:tc>
          <w:tcPr>
            <w:tcW w:w="6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28090"/>
            <w:tcMar>
              <w:top w:w="60" w:type="dxa"/>
              <w:left w:w="80" w:type="dxa"/>
              <w:bottom w:w="60" w:type="dxa"/>
              <w:right w:w="80" w:type="dxa"/>
            </w:tcMar>
            <w:vAlign w:val="center"/>
          </w:tcPr>
          <w:p w14:paraId="501C24AD" w14:textId="77777777" w:rsidR="008B61C7" w:rsidRDefault="00A5161B">
            <w:pPr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FFFFFF"/>
                <w:sz w:val="32"/>
                <w:szCs w:val="32"/>
              </w:rPr>
              <w:t>1</w:t>
            </w:r>
          </w:p>
        </w:tc>
        <w:tc>
          <w:tcPr>
            <w:tcW w:w="17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1FAF5"/>
            <w:tcMar>
              <w:top w:w="60" w:type="dxa"/>
              <w:left w:w="100" w:type="dxa"/>
              <w:bottom w:w="60" w:type="dxa"/>
              <w:right w:w="120" w:type="dxa"/>
            </w:tcMar>
            <w:vAlign w:val="center"/>
          </w:tcPr>
          <w:p w14:paraId="62B7D85D" w14:textId="6A96D4A9" w:rsidR="008B61C7" w:rsidRDefault="00840F42">
            <w:r>
              <w:rPr>
                <w:rFonts w:ascii="Calibri" w:eastAsia="Calibri" w:hAnsi="Calibri" w:cs="Calibri"/>
                <w:b/>
                <w:bCs/>
                <w:color w:val="028090"/>
                <w:sz w:val="22"/>
                <w:szCs w:val="22"/>
              </w:rPr>
              <w:t>10 min</w:t>
            </w:r>
          </w:p>
        </w:tc>
        <w:tc>
          <w:tcPr>
            <w:tcW w:w="69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D1FAF5"/>
            <w:tcMar>
              <w:top w:w="60" w:type="dxa"/>
              <w:left w:w="80" w:type="dxa"/>
              <w:bottom w:w="60" w:type="dxa"/>
              <w:right w:w="120" w:type="dxa"/>
            </w:tcMar>
            <w:vAlign w:val="center"/>
          </w:tcPr>
          <w:p w14:paraId="41F4479E" w14:textId="77777777" w:rsidR="008B61C7" w:rsidRDefault="00A5161B"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Brief + form groups + assign roles</w:t>
            </w:r>
          </w:p>
        </w:tc>
      </w:tr>
      <w:tr w:rsidR="008B61C7" w14:paraId="27631EA6" w14:textId="77777777">
        <w:tc>
          <w:tcPr>
            <w:tcW w:w="6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5B21B6"/>
            <w:tcMar>
              <w:top w:w="60" w:type="dxa"/>
              <w:left w:w="80" w:type="dxa"/>
              <w:bottom w:w="60" w:type="dxa"/>
              <w:right w:w="80" w:type="dxa"/>
            </w:tcMar>
            <w:vAlign w:val="center"/>
          </w:tcPr>
          <w:p w14:paraId="7F704AC0" w14:textId="77777777" w:rsidR="008B61C7" w:rsidRDefault="00A5161B">
            <w:pPr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FFFFFF"/>
                <w:sz w:val="32"/>
                <w:szCs w:val="32"/>
              </w:rPr>
              <w:t>2</w:t>
            </w:r>
          </w:p>
        </w:tc>
        <w:tc>
          <w:tcPr>
            <w:tcW w:w="17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0EBFF"/>
            <w:tcMar>
              <w:top w:w="60" w:type="dxa"/>
              <w:left w:w="100" w:type="dxa"/>
              <w:bottom w:w="60" w:type="dxa"/>
              <w:right w:w="120" w:type="dxa"/>
            </w:tcMar>
            <w:vAlign w:val="center"/>
          </w:tcPr>
          <w:p w14:paraId="11F093F3" w14:textId="5AC06EE3" w:rsidR="008B61C7" w:rsidRDefault="00840F42">
            <w:r>
              <w:rPr>
                <w:rFonts w:ascii="Calibri" w:eastAsia="Calibri" w:hAnsi="Calibri" w:cs="Calibri"/>
                <w:b/>
                <w:bCs/>
                <w:color w:val="5B21B6"/>
                <w:sz w:val="22"/>
                <w:szCs w:val="22"/>
              </w:rPr>
              <w:t>20 min</w:t>
            </w:r>
          </w:p>
        </w:tc>
        <w:tc>
          <w:tcPr>
            <w:tcW w:w="69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0EBFF"/>
            <w:tcMar>
              <w:top w:w="60" w:type="dxa"/>
              <w:left w:w="80" w:type="dxa"/>
              <w:bottom w:w="60" w:type="dxa"/>
              <w:right w:w="120" w:type="dxa"/>
            </w:tcMar>
            <w:vAlign w:val="center"/>
          </w:tcPr>
          <w:p w14:paraId="55688FD7" w14:textId="77777777" w:rsidR="008B61C7" w:rsidRDefault="00A5161B"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Design the voice interaction (your group)</w:t>
            </w:r>
          </w:p>
        </w:tc>
      </w:tr>
      <w:tr w:rsidR="008B61C7" w14:paraId="47E945D5" w14:textId="77777777">
        <w:tc>
          <w:tcPr>
            <w:tcW w:w="6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C0392B"/>
            <w:tcMar>
              <w:top w:w="60" w:type="dxa"/>
              <w:left w:w="80" w:type="dxa"/>
              <w:bottom w:w="60" w:type="dxa"/>
              <w:right w:w="80" w:type="dxa"/>
            </w:tcMar>
            <w:vAlign w:val="center"/>
          </w:tcPr>
          <w:p w14:paraId="209B7D3B" w14:textId="77777777" w:rsidR="008B61C7" w:rsidRDefault="00A5161B">
            <w:pPr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FFFFFF"/>
                <w:sz w:val="32"/>
                <w:szCs w:val="32"/>
              </w:rPr>
              <w:t>3</w:t>
            </w:r>
          </w:p>
        </w:tc>
        <w:tc>
          <w:tcPr>
            <w:tcW w:w="17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DE8E8"/>
            <w:tcMar>
              <w:top w:w="60" w:type="dxa"/>
              <w:left w:w="100" w:type="dxa"/>
              <w:bottom w:w="60" w:type="dxa"/>
              <w:right w:w="120" w:type="dxa"/>
            </w:tcMar>
            <w:vAlign w:val="center"/>
          </w:tcPr>
          <w:p w14:paraId="081FF962" w14:textId="5872F710" w:rsidR="008B61C7" w:rsidRDefault="00840F42">
            <w:r>
              <w:rPr>
                <w:rFonts w:ascii="Calibri" w:eastAsia="Calibri" w:hAnsi="Calibri" w:cs="Calibri"/>
                <w:b/>
                <w:bCs/>
                <w:color w:val="C0392B"/>
                <w:sz w:val="22"/>
                <w:szCs w:val="22"/>
              </w:rPr>
              <w:t>20 min</w:t>
            </w:r>
          </w:p>
        </w:tc>
        <w:tc>
          <w:tcPr>
            <w:tcW w:w="69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DE8E8"/>
            <w:tcMar>
              <w:top w:w="60" w:type="dxa"/>
              <w:left w:w="80" w:type="dxa"/>
              <w:bottom w:w="60" w:type="dxa"/>
              <w:right w:w="120" w:type="dxa"/>
            </w:tcMar>
            <w:vAlign w:val="center"/>
          </w:tcPr>
          <w:p w14:paraId="4DAED9E0" w14:textId="77777777" w:rsidR="008B61C7" w:rsidRDefault="00A5161B"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Wizard of Oz simulation (swap with another group)</w:t>
            </w:r>
          </w:p>
        </w:tc>
      </w:tr>
      <w:tr w:rsidR="008B61C7" w14:paraId="6A16F546" w14:textId="77777777">
        <w:tc>
          <w:tcPr>
            <w:tcW w:w="6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854F0B"/>
            <w:tcMar>
              <w:top w:w="60" w:type="dxa"/>
              <w:left w:w="80" w:type="dxa"/>
              <w:bottom w:w="60" w:type="dxa"/>
              <w:right w:w="80" w:type="dxa"/>
            </w:tcMar>
            <w:vAlign w:val="center"/>
          </w:tcPr>
          <w:p w14:paraId="5B28E5F4" w14:textId="77777777" w:rsidR="008B61C7" w:rsidRDefault="00A5161B">
            <w:pPr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FFFFFF"/>
                <w:sz w:val="32"/>
                <w:szCs w:val="32"/>
              </w:rPr>
              <w:t>4</w:t>
            </w:r>
          </w:p>
        </w:tc>
        <w:tc>
          <w:tcPr>
            <w:tcW w:w="17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EF3E2"/>
            <w:tcMar>
              <w:top w:w="60" w:type="dxa"/>
              <w:left w:w="100" w:type="dxa"/>
              <w:bottom w:w="60" w:type="dxa"/>
              <w:right w:w="120" w:type="dxa"/>
            </w:tcMar>
            <w:vAlign w:val="center"/>
          </w:tcPr>
          <w:p w14:paraId="4B0A98DB" w14:textId="222C4F13" w:rsidR="008B61C7" w:rsidRDefault="00840F42">
            <w:r>
              <w:rPr>
                <w:rFonts w:ascii="Calibri" w:eastAsia="Calibri" w:hAnsi="Calibri" w:cs="Calibri"/>
                <w:b/>
                <w:bCs/>
                <w:color w:val="854F0B"/>
                <w:sz w:val="22"/>
                <w:szCs w:val="22"/>
              </w:rPr>
              <w:t>15 min</w:t>
            </w:r>
          </w:p>
        </w:tc>
        <w:tc>
          <w:tcPr>
            <w:tcW w:w="69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EF3E2"/>
            <w:tcMar>
              <w:top w:w="60" w:type="dxa"/>
              <w:left w:w="80" w:type="dxa"/>
              <w:bottom w:w="60" w:type="dxa"/>
              <w:right w:w="120" w:type="dxa"/>
            </w:tcMar>
            <w:vAlign w:val="center"/>
          </w:tcPr>
          <w:p w14:paraId="7096F3E1" w14:textId="77777777" w:rsidR="008B61C7" w:rsidRDefault="00A5161B"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Evaluate using adapted heuristics</w:t>
            </w:r>
          </w:p>
        </w:tc>
      </w:tr>
      <w:tr w:rsidR="008B61C7" w14:paraId="1BD98256" w14:textId="77777777">
        <w:tc>
          <w:tcPr>
            <w:tcW w:w="6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65F46"/>
            <w:tcMar>
              <w:top w:w="60" w:type="dxa"/>
              <w:left w:w="80" w:type="dxa"/>
              <w:bottom w:w="60" w:type="dxa"/>
              <w:right w:w="80" w:type="dxa"/>
            </w:tcMar>
            <w:vAlign w:val="center"/>
          </w:tcPr>
          <w:p w14:paraId="0DCC660F" w14:textId="77777777" w:rsidR="008B61C7" w:rsidRDefault="00A5161B">
            <w:pPr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FFFFFF"/>
                <w:sz w:val="32"/>
                <w:szCs w:val="32"/>
              </w:rPr>
              <w:t>5</w:t>
            </w:r>
          </w:p>
        </w:tc>
        <w:tc>
          <w:tcPr>
            <w:tcW w:w="176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ECFDF5"/>
            <w:tcMar>
              <w:top w:w="60" w:type="dxa"/>
              <w:left w:w="100" w:type="dxa"/>
              <w:bottom w:w="60" w:type="dxa"/>
              <w:right w:w="120" w:type="dxa"/>
            </w:tcMar>
            <w:vAlign w:val="center"/>
          </w:tcPr>
          <w:p w14:paraId="757408F0" w14:textId="5F30A841" w:rsidR="008B61C7" w:rsidRDefault="00840F42">
            <w:r>
              <w:rPr>
                <w:rFonts w:ascii="Calibri" w:eastAsia="Calibri" w:hAnsi="Calibri" w:cs="Calibri"/>
                <w:b/>
                <w:bCs/>
                <w:color w:val="065F46"/>
                <w:sz w:val="22"/>
                <w:szCs w:val="22"/>
              </w:rPr>
              <w:t>10 min</w:t>
            </w:r>
          </w:p>
        </w:tc>
        <w:tc>
          <w:tcPr>
            <w:tcW w:w="69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ECFDF5"/>
            <w:tcMar>
              <w:top w:w="60" w:type="dxa"/>
              <w:left w:w="80" w:type="dxa"/>
              <w:bottom w:w="60" w:type="dxa"/>
              <w:right w:w="120" w:type="dxa"/>
            </w:tcMar>
            <w:vAlign w:val="center"/>
          </w:tcPr>
          <w:p w14:paraId="7F87E7EE" w14:textId="77777777" w:rsidR="008B61C7" w:rsidRDefault="00A5161B"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Debrief + reflection</w:t>
            </w:r>
          </w:p>
        </w:tc>
      </w:tr>
    </w:tbl>
    <w:p w14:paraId="0269CDE0" w14:textId="77777777" w:rsidR="008B61C7" w:rsidRDefault="008B61C7">
      <w:pPr>
        <w:spacing w:before="2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4CD58D80" w14:textId="77777777">
        <w:tc>
          <w:tcPr>
            <w:tcW w:w="0" w:type="auto"/>
            <w:tcBorders>
              <w:top w:val="none" w:sz="0" w:space="0" w:color="FFFFFF"/>
              <w:left w:val="single" w:sz="10" w:space="0" w:color="028090"/>
              <w:bottom w:val="single" w:sz="4" w:space="0" w:color="028090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00BB96E" w14:textId="15F6DF35" w:rsidR="008B61C7" w:rsidRDefault="00A5161B">
            <w:r>
              <w:rPr>
                <w:rFonts w:ascii="Cambria" w:eastAsia="Cambria" w:hAnsi="Cambria" w:cs="Cambria"/>
                <w:b/>
                <w:bCs/>
                <w:color w:val="028090"/>
                <w:sz w:val="28"/>
                <w:szCs w:val="28"/>
              </w:rPr>
              <w:t xml:space="preserve">Phase 1 </w:t>
            </w:r>
            <w:r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 Roles &amp; Setup</w:t>
            </w:r>
            <w:r w:rsid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</w:t>
            </w:r>
            <w:r w:rsidR="00840F42" w:rsidRP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>[</w:t>
            </w:r>
            <w:r w:rsid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>10</w:t>
            </w:r>
            <w:r w:rsidR="00840F42" w:rsidRP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min]</w:t>
            </w:r>
          </w:p>
        </w:tc>
      </w:tr>
    </w:tbl>
    <w:p w14:paraId="37A23E7E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5695AFB4" w14:textId="77777777">
        <w:tc>
          <w:tcPr>
            <w:tcW w:w="0" w:type="auto"/>
            <w:tcBorders>
              <w:top w:val="none" w:sz="0" w:space="0" w:color="FFFFFF"/>
              <w:left w:val="single" w:sz="10" w:space="0" w:color="028090"/>
              <w:bottom w:val="none" w:sz="0" w:space="0" w:color="FFFFFF"/>
              <w:right w:val="none" w:sz="0" w:space="0" w:color="FFFFFF"/>
            </w:tcBorders>
            <w:shd w:val="clear" w:color="auto" w:fill="EBF8FF"/>
            <w:tcMar>
              <w:top w:w="90" w:type="dxa"/>
              <w:left w:w="160" w:type="dxa"/>
              <w:bottom w:w="90" w:type="dxa"/>
              <w:right w:w="120" w:type="dxa"/>
            </w:tcMar>
          </w:tcPr>
          <w:p w14:paraId="66443D31" w14:textId="77777777" w:rsidR="008B61C7" w:rsidRDefault="00A5161B">
            <w:pPr>
              <w:spacing w:before="60" w:after="70"/>
            </w:pPr>
            <w:r>
              <w:rPr>
                <w:rFonts w:ascii="Calibri" w:eastAsia="Calibri" w:hAnsi="Calibri" w:cs="Calibri"/>
                <w:b/>
                <w:bCs/>
                <w:color w:val="028090"/>
                <w:sz w:val="22"/>
                <w:szCs w:val="22"/>
              </w:rPr>
              <w:t>Groups of 4</w:t>
            </w:r>
          </w:p>
          <w:p w14:paraId="62EC5D56" w14:textId="77777777" w:rsidR="008B61C7" w:rsidRDefault="00A5161B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Each group of 4 has four distinct roles. In Phase 3 you will swap with another group, so your group will be the design team for your own prototype AND the evaluation participants for another group's prototype.</w:t>
            </w:r>
          </w:p>
          <w:p w14:paraId="20C59299" w14:textId="77777777" w:rsidR="008B61C7" w:rsidRDefault="00A5161B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Read your role card carefully before the session begins.</w:t>
            </w:r>
          </w:p>
        </w:tc>
      </w:tr>
    </w:tbl>
    <w:p w14:paraId="4782681A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610"/>
        <w:gridCol w:w="4750"/>
      </w:tblGrid>
      <w:tr w:rsidR="008B61C7" w14:paraId="358897F3" w14:textId="77777777">
        <w:tc>
          <w:tcPr>
            <w:tcW w:w="455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0" w:type="dxa"/>
              <w:left w:w="0" w:type="dxa"/>
              <w:bottom w:w="0" w:type="dxa"/>
              <w:right w:w="60" w:type="dxa"/>
            </w:tcMar>
          </w:tcPr>
          <w:tbl>
            <w:tblPr>
              <w:tblW w:w="4550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CellMar>
                <w:left w:w="10" w:type="dxa"/>
                <w:right w:w="10" w:type="dxa"/>
              </w:tblCellMar>
              <w:tblLook w:val="0000" w:firstRow="0" w:lastRow="0" w:firstColumn="0" w:lastColumn="0" w:noHBand="0" w:noVBand="0"/>
            </w:tblPr>
            <w:tblGrid>
              <w:gridCol w:w="4550"/>
            </w:tblGrid>
            <w:tr w:rsidR="008B61C7" w14:paraId="7295B776" w14:textId="77777777">
              <w:tc>
                <w:tcPr>
                  <w:tcW w:w="0" w:type="auto"/>
                  <w:tcBorders>
                    <w:top w:val="none" w:sz="0" w:space="0" w:color="FFFFFF"/>
                    <w:left w:val="none" w:sz="0" w:space="0" w:color="FFFFFF"/>
                    <w:bottom w:val="none" w:sz="0" w:space="0" w:color="FFFFFF"/>
                    <w:right w:val="none" w:sz="0" w:space="0" w:color="FFFFFF"/>
                  </w:tcBorders>
                  <w:shd w:val="clear" w:color="auto" w:fill="5B21B6"/>
                  <w:tcMar>
                    <w:top w:w="80" w:type="dxa"/>
                    <w:left w:w="120" w:type="dxa"/>
                    <w:bottom w:w="80" w:type="dxa"/>
                    <w:right w:w="120" w:type="dxa"/>
                  </w:tcMar>
                </w:tcPr>
                <w:p w14:paraId="70E093DF" w14:textId="77777777" w:rsidR="008B61C7" w:rsidRDefault="00A5161B">
                  <w:proofErr w:type="gramStart"/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lastRenderedPageBreak/>
                    <w:t>🧙</w:t>
                  </w:r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 xml:space="preserve">  The</w:t>
                  </w:r>
                  <w:proofErr w:type="gramEnd"/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 xml:space="preserve"> Wizard</w:t>
                  </w:r>
                </w:p>
              </w:tc>
            </w:tr>
            <w:tr w:rsidR="008B61C7" w14:paraId="05CF481A" w14:textId="77777777">
              <w:tc>
                <w:tcPr>
                  <w:tcW w:w="0" w:type="auto"/>
                  <w:tcBorders>
                    <w:top w:val="none" w:sz="0" w:space="0" w:color="FFFFFF"/>
                    <w:left w:val="single" w:sz="10" w:space="0" w:color="5B21B6"/>
                    <w:bottom w:val="single" w:sz="3" w:space="0" w:color="5B21B6"/>
                    <w:right w:val="none" w:sz="0" w:space="0" w:color="FFFFFF"/>
                  </w:tcBorders>
                  <w:shd w:val="clear" w:color="auto" w:fill="F0EBFF"/>
                  <w:tcMar>
                    <w:top w:w="80" w:type="dxa"/>
                    <w:left w:w="140" w:type="dxa"/>
                    <w:bottom w:w="80" w:type="dxa"/>
                    <w:right w:w="120" w:type="dxa"/>
                  </w:tcMar>
                </w:tcPr>
                <w:p w14:paraId="74AC27F8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5B21B6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You operate the 'voice system' in secret</w:t>
                  </w:r>
                </w:p>
                <w:p w14:paraId="0B8649E9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5B21B6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Read the group's response scripts aloud when the participant gives an input</w:t>
                  </w:r>
                </w:p>
                <w:p w14:paraId="39CE2A04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5B21B6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If the participant says something not covered in the script, improvise a realistic error response</w:t>
                  </w:r>
                </w:p>
                <w:p w14:paraId="352EA209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5B21B6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Do NOT break character — the participant must believe they are talking to a real system</w:t>
                  </w:r>
                </w:p>
                <w:p w14:paraId="590B1127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5B21B6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Take notes on inputs you were not prepared for</w:t>
                  </w:r>
                </w:p>
                <w:p w14:paraId="189DF5DD" w14:textId="77777777" w:rsidR="008B61C7" w:rsidRDefault="008B61C7">
                  <w:pPr>
                    <w:spacing w:before="60"/>
                  </w:pPr>
                </w:p>
                <w:p w14:paraId="7EEDD9F3" w14:textId="77777777" w:rsidR="008B61C7" w:rsidRDefault="00A5161B">
                  <w:r>
                    <w:rPr>
                      <w:rFonts w:ascii="Calibri" w:eastAsia="Calibri" w:hAnsi="Calibri" w:cs="Calibri"/>
                      <w:b/>
                      <w:bCs/>
                      <w:color w:val="5B21B6"/>
                    </w:rPr>
                    <w:t xml:space="preserve">Tip: </w:t>
                  </w:r>
                  <w:r>
                    <w:rPr>
                      <w:rFonts w:ascii="Calibri" w:eastAsia="Calibri" w:hAnsi="Calibri" w:cs="Calibri"/>
                      <w:i/>
                      <w:iCs/>
                      <w:color w:val="64748B"/>
                    </w:rPr>
                    <w:t>Silence is part of the system. Pauses, thinking sounds ('Hmm…'), and partial responses are all valid system outputs.</w:t>
                  </w:r>
                </w:p>
              </w:tc>
            </w:tr>
          </w:tbl>
          <w:p w14:paraId="7C0DB4A1" w14:textId="77777777" w:rsidR="008B61C7" w:rsidRDefault="008B61C7"/>
        </w:tc>
        <w:tc>
          <w:tcPr>
            <w:tcW w:w="475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0" w:type="dxa"/>
              <w:left w:w="0" w:type="dxa"/>
              <w:bottom w:w="0" w:type="dxa"/>
              <w:right w:w="120" w:type="dxa"/>
            </w:tcMar>
          </w:tcPr>
          <w:tbl>
            <w:tblPr>
              <w:tblW w:w="4550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CellMar>
                <w:left w:w="10" w:type="dxa"/>
                <w:right w:w="10" w:type="dxa"/>
              </w:tblCellMar>
              <w:tblLook w:val="0000" w:firstRow="0" w:lastRow="0" w:firstColumn="0" w:lastColumn="0" w:noHBand="0" w:noVBand="0"/>
            </w:tblPr>
            <w:tblGrid>
              <w:gridCol w:w="4550"/>
            </w:tblGrid>
            <w:tr w:rsidR="008B61C7" w14:paraId="4B076C40" w14:textId="77777777">
              <w:tc>
                <w:tcPr>
                  <w:tcW w:w="0" w:type="auto"/>
                  <w:tcBorders>
                    <w:top w:val="none" w:sz="0" w:space="0" w:color="FFFFFF"/>
                    <w:left w:val="none" w:sz="0" w:space="0" w:color="FFFFFF"/>
                    <w:bottom w:val="none" w:sz="0" w:space="0" w:color="FFFFFF"/>
                    <w:right w:val="none" w:sz="0" w:space="0" w:color="FFFFFF"/>
                  </w:tcBorders>
                  <w:shd w:val="clear" w:color="auto" w:fill="C0392B"/>
                  <w:tcMar>
                    <w:top w:w="80" w:type="dxa"/>
                    <w:left w:w="120" w:type="dxa"/>
                    <w:bottom w:w="80" w:type="dxa"/>
                    <w:right w:w="120" w:type="dxa"/>
                  </w:tcMar>
                </w:tcPr>
                <w:p w14:paraId="34D7849E" w14:textId="77777777" w:rsidR="008B61C7" w:rsidRDefault="00A5161B">
                  <w:proofErr w:type="gramStart"/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>🎙</w:t>
                  </w:r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 xml:space="preserve">  The</w:t>
                  </w:r>
                  <w:proofErr w:type="gramEnd"/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 xml:space="preserve"> Facilitator</w:t>
                  </w:r>
                </w:p>
              </w:tc>
            </w:tr>
            <w:tr w:rsidR="008B61C7" w14:paraId="2D67760E" w14:textId="77777777">
              <w:tc>
                <w:tcPr>
                  <w:tcW w:w="0" w:type="auto"/>
                  <w:tcBorders>
                    <w:top w:val="none" w:sz="0" w:space="0" w:color="FFFFFF"/>
                    <w:left w:val="single" w:sz="10" w:space="0" w:color="C0392B"/>
                    <w:bottom w:val="single" w:sz="3" w:space="0" w:color="C0392B"/>
                    <w:right w:val="none" w:sz="0" w:space="0" w:color="FFFFFF"/>
                  </w:tcBorders>
                  <w:shd w:val="clear" w:color="auto" w:fill="FDE8E8"/>
                  <w:tcMar>
                    <w:top w:w="80" w:type="dxa"/>
                    <w:left w:w="140" w:type="dxa"/>
                    <w:bottom w:w="80" w:type="dxa"/>
                    <w:right w:w="120" w:type="dxa"/>
                  </w:tcMar>
                </w:tcPr>
                <w:p w14:paraId="76D0BEB2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C0392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Brief the participant before the session starts</w:t>
                  </w:r>
                </w:p>
                <w:p w14:paraId="41309EA3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C0392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Give the participant their task scenario card — nothing more</w:t>
                  </w:r>
                </w:p>
                <w:p w14:paraId="0142A351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C0392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Do NOT help during the session, even if the participant is stuck</w:t>
                  </w:r>
                </w:p>
                <w:p w14:paraId="74801491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C0392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Prompt think-aloud if they go silent: 'Can you tell me what you are thinking?'</w:t>
                  </w:r>
                </w:p>
                <w:p w14:paraId="70A1FD14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C0392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Time each task</w:t>
                  </w:r>
                </w:p>
                <w:p w14:paraId="1176DE22" w14:textId="77777777" w:rsidR="008B61C7" w:rsidRDefault="008B61C7">
                  <w:pPr>
                    <w:spacing w:before="60"/>
                  </w:pPr>
                </w:p>
                <w:p w14:paraId="18346731" w14:textId="77777777" w:rsidR="008B61C7" w:rsidRDefault="00A5161B">
                  <w:r>
                    <w:rPr>
                      <w:rFonts w:ascii="Calibri" w:eastAsia="Calibri" w:hAnsi="Calibri" w:cs="Calibri"/>
                      <w:b/>
                      <w:bCs/>
                      <w:color w:val="C0392B"/>
                    </w:rPr>
                    <w:t xml:space="preserve">Tip: </w:t>
                  </w:r>
                  <w:r>
                    <w:rPr>
                      <w:rFonts w:ascii="Calibri" w:eastAsia="Calibri" w:hAnsi="Calibri" w:cs="Calibri"/>
                      <w:i/>
                      <w:iCs/>
                      <w:color w:val="64748B"/>
                    </w:rPr>
                    <w:t>The hardest part of facilitation is not filling silence. Struggle is data. Let it happen.</w:t>
                  </w:r>
                </w:p>
              </w:tc>
            </w:tr>
          </w:tbl>
          <w:p w14:paraId="7528B3DA" w14:textId="77777777" w:rsidR="008B61C7" w:rsidRDefault="008B61C7"/>
        </w:tc>
      </w:tr>
    </w:tbl>
    <w:p w14:paraId="543A1287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610"/>
        <w:gridCol w:w="4750"/>
      </w:tblGrid>
      <w:tr w:rsidR="008B61C7" w14:paraId="731950A2" w14:textId="77777777">
        <w:tc>
          <w:tcPr>
            <w:tcW w:w="455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0" w:type="dxa"/>
              <w:left w:w="0" w:type="dxa"/>
              <w:bottom w:w="0" w:type="dxa"/>
              <w:right w:w="60" w:type="dxa"/>
            </w:tcMar>
          </w:tcPr>
          <w:tbl>
            <w:tblPr>
              <w:tblW w:w="4550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CellMar>
                <w:left w:w="10" w:type="dxa"/>
                <w:right w:w="10" w:type="dxa"/>
              </w:tblCellMar>
              <w:tblLook w:val="0000" w:firstRow="0" w:lastRow="0" w:firstColumn="0" w:lastColumn="0" w:noHBand="0" w:noVBand="0"/>
            </w:tblPr>
            <w:tblGrid>
              <w:gridCol w:w="4550"/>
            </w:tblGrid>
            <w:tr w:rsidR="008B61C7" w14:paraId="4F9CA3CC" w14:textId="77777777">
              <w:tc>
                <w:tcPr>
                  <w:tcW w:w="0" w:type="auto"/>
                  <w:tcBorders>
                    <w:top w:val="none" w:sz="0" w:space="0" w:color="FFFFFF"/>
                    <w:left w:val="none" w:sz="0" w:space="0" w:color="FFFFFF"/>
                    <w:bottom w:val="none" w:sz="0" w:space="0" w:color="FFFFFF"/>
                    <w:right w:val="none" w:sz="0" w:space="0" w:color="FFFFFF"/>
                  </w:tcBorders>
                  <w:shd w:val="clear" w:color="auto" w:fill="028090"/>
                  <w:tcMar>
                    <w:top w:w="80" w:type="dxa"/>
                    <w:left w:w="120" w:type="dxa"/>
                    <w:bottom w:w="80" w:type="dxa"/>
                    <w:right w:w="120" w:type="dxa"/>
                  </w:tcMar>
                </w:tcPr>
                <w:p w14:paraId="52E5A94C" w14:textId="77777777" w:rsidR="008B61C7" w:rsidRDefault="00A5161B">
                  <w:proofErr w:type="gramStart"/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>📋</w:t>
                  </w:r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 xml:space="preserve">  The</w:t>
                  </w:r>
                  <w:proofErr w:type="gramEnd"/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 xml:space="preserve"> Note-Taker</w:t>
                  </w:r>
                </w:p>
              </w:tc>
            </w:tr>
            <w:tr w:rsidR="008B61C7" w14:paraId="46211F1C" w14:textId="77777777">
              <w:tc>
                <w:tcPr>
                  <w:tcW w:w="0" w:type="auto"/>
                  <w:tcBorders>
                    <w:top w:val="none" w:sz="0" w:space="0" w:color="FFFFFF"/>
                    <w:left w:val="single" w:sz="10" w:space="0" w:color="028090"/>
                    <w:bottom w:val="single" w:sz="3" w:space="0" w:color="028090"/>
                    <w:right w:val="none" w:sz="0" w:space="0" w:color="FFFFFF"/>
                  </w:tcBorders>
                  <w:shd w:val="clear" w:color="auto" w:fill="D1FAF5"/>
                  <w:tcMar>
                    <w:top w:w="80" w:type="dxa"/>
                    <w:left w:w="140" w:type="dxa"/>
                    <w:bottom w:w="80" w:type="dxa"/>
                    <w:right w:w="120" w:type="dxa"/>
                  </w:tcMar>
                </w:tcPr>
                <w:p w14:paraId="4744A51F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028090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Record every participant utterance verbatim — not summaries, exact words</w:t>
                  </w:r>
                </w:p>
                <w:p w14:paraId="2F7F7233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028090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Note hesitations, false starts, corrections, and frustration</w:t>
                  </w:r>
                </w:p>
                <w:p w14:paraId="474CE37F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028090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Mark the timestamp next to each event</w:t>
                  </w:r>
                </w:p>
                <w:p w14:paraId="6BC05839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028090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Note when the Wizard improvised (participant said something unscripted)</w:t>
                  </w:r>
                </w:p>
                <w:p w14:paraId="4D0581C9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028090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Record task completion: Did the task succeed? How many turns did it take?</w:t>
                  </w:r>
                </w:p>
                <w:p w14:paraId="6750D841" w14:textId="77777777" w:rsidR="008B61C7" w:rsidRDefault="008B61C7">
                  <w:pPr>
                    <w:spacing w:before="60"/>
                  </w:pPr>
                </w:p>
                <w:p w14:paraId="23852675" w14:textId="77777777" w:rsidR="008B61C7" w:rsidRDefault="00A5161B">
                  <w:r>
                    <w:rPr>
                      <w:rFonts w:ascii="Calibri" w:eastAsia="Calibri" w:hAnsi="Calibri" w:cs="Calibri"/>
                      <w:b/>
                      <w:bCs/>
                      <w:color w:val="028090"/>
                    </w:rPr>
                    <w:t xml:space="preserve">Tip: </w:t>
                  </w:r>
                  <w:r>
                    <w:rPr>
                      <w:rFonts w:ascii="Calibri" w:eastAsia="Calibri" w:hAnsi="Calibri" w:cs="Calibri"/>
                      <w:i/>
                      <w:iCs/>
                      <w:color w:val="64748B"/>
                    </w:rPr>
                    <w:t>Write fast and messy — you can tidy up in the debrief. Missing data cannot be recovered.</w:t>
                  </w:r>
                </w:p>
              </w:tc>
            </w:tr>
          </w:tbl>
          <w:p w14:paraId="7FB34F62" w14:textId="77777777" w:rsidR="008B61C7" w:rsidRDefault="008B61C7"/>
        </w:tc>
        <w:tc>
          <w:tcPr>
            <w:tcW w:w="475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0" w:type="dxa"/>
              <w:left w:w="0" w:type="dxa"/>
              <w:bottom w:w="0" w:type="dxa"/>
              <w:right w:w="120" w:type="dxa"/>
            </w:tcMar>
          </w:tcPr>
          <w:tbl>
            <w:tblPr>
              <w:tblW w:w="4550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CellMar>
                <w:left w:w="10" w:type="dxa"/>
                <w:right w:w="10" w:type="dxa"/>
              </w:tblCellMar>
              <w:tblLook w:val="0000" w:firstRow="0" w:lastRow="0" w:firstColumn="0" w:lastColumn="0" w:noHBand="0" w:noVBand="0"/>
            </w:tblPr>
            <w:tblGrid>
              <w:gridCol w:w="4550"/>
            </w:tblGrid>
            <w:tr w:rsidR="008B61C7" w14:paraId="248FDEC2" w14:textId="77777777">
              <w:tc>
                <w:tcPr>
                  <w:tcW w:w="0" w:type="auto"/>
                  <w:tcBorders>
                    <w:top w:val="none" w:sz="0" w:space="0" w:color="FFFFFF"/>
                    <w:left w:val="none" w:sz="0" w:space="0" w:color="FFFFFF"/>
                    <w:bottom w:val="none" w:sz="0" w:space="0" w:color="FFFFFF"/>
                    <w:right w:val="none" w:sz="0" w:space="0" w:color="FFFFFF"/>
                  </w:tcBorders>
                  <w:shd w:val="clear" w:color="auto" w:fill="854F0B"/>
                  <w:tcMar>
                    <w:top w:w="80" w:type="dxa"/>
                    <w:left w:w="120" w:type="dxa"/>
                    <w:bottom w:w="80" w:type="dxa"/>
                    <w:right w:w="120" w:type="dxa"/>
                  </w:tcMar>
                </w:tcPr>
                <w:p w14:paraId="1CF9571E" w14:textId="77777777" w:rsidR="008B61C7" w:rsidRDefault="00A5161B">
                  <w:proofErr w:type="gramStart"/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>🧑</w:t>
                  </w:r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 xml:space="preserve">  The</w:t>
                  </w:r>
                  <w:proofErr w:type="gramEnd"/>
                  <w:r>
                    <w:rPr>
                      <w:rFonts w:ascii="Cambria" w:eastAsia="Cambria" w:hAnsi="Cambria" w:cs="Cambria"/>
                      <w:b/>
                      <w:bCs/>
                      <w:color w:val="FFFFFF"/>
                      <w:sz w:val="26"/>
                      <w:szCs w:val="26"/>
                    </w:rPr>
                    <w:t xml:space="preserve"> Participant</w:t>
                  </w:r>
                </w:p>
              </w:tc>
            </w:tr>
            <w:tr w:rsidR="008B61C7" w14:paraId="5C542EE5" w14:textId="77777777">
              <w:tc>
                <w:tcPr>
                  <w:tcW w:w="0" w:type="auto"/>
                  <w:tcBorders>
                    <w:top w:val="none" w:sz="0" w:space="0" w:color="FFFFFF"/>
                    <w:left w:val="single" w:sz="10" w:space="0" w:color="854F0B"/>
                    <w:bottom w:val="single" w:sz="3" w:space="0" w:color="854F0B"/>
                    <w:right w:val="none" w:sz="0" w:space="0" w:color="FFFFFF"/>
                  </w:tcBorders>
                  <w:shd w:val="clear" w:color="auto" w:fill="FEF3E2"/>
                  <w:tcMar>
                    <w:top w:w="80" w:type="dxa"/>
                    <w:left w:w="140" w:type="dxa"/>
                    <w:bottom w:w="80" w:type="dxa"/>
                    <w:right w:w="120" w:type="dxa"/>
                  </w:tcMar>
                </w:tcPr>
                <w:p w14:paraId="3E618F8B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854F0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 xml:space="preserve">You are Brenda — a Senior Ward Nurse using </w:t>
                  </w:r>
                  <w:proofErr w:type="spellStart"/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WardWatch</w:t>
                  </w:r>
                  <w:proofErr w:type="spellEnd"/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 xml:space="preserve"> for the first time as a voice system</w:t>
                  </w:r>
                </w:p>
                <w:p w14:paraId="3FCCA3E2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854F0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Speak your thoughts aloud throughout: what you expect, what confused you, what you would do next</w:t>
                  </w:r>
                </w:p>
                <w:p w14:paraId="28B7ED85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854F0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You do not need to role-play perfectly — just react naturally to what you hear</w:t>
                  </w:r>
                </w:p>
                <w:p w14:paraId="331FC7AE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854F0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Complete the tasks as given. Do not ask the Wizard for help.</w:t>
                  </w:r>
                </w:p>
                <w:p w14:paraId="653C392C" w14:textId="77777777" w:rsidR="008B61C7" w:rsidRDefault="00A5161B">
                  <w:pPr>
                    <w:spacing w:before="30" w:after="30"/>
                  </w:pPr>
                  <w:r>
                    <w:rPr>
                      <w:rFonts w:ascii="Calibri" w:eastAsia="Calibri" w:hAnsi="Calibri" w:cs="Calibri"/>
                      <w:b/>
                      <w:bCs/>
                      <w:color w:val="854F0B"/>
                      <w:sz w:val="22"/>
                      <w:szCs w:val="22"/>
                    </w:rPr>
                    <w:t xml:space="preserve">•  </w:t>
                  </w:r>
                  <w:r>
                    <w:rPr>
                      <w:rFonts w:ascii="Calibri" w:eastAsia="Calibri" w:hAnsi="Calibri" w:cs="Calibri"/>
                      <w:color w:val="1E293B"/>
                      <w:sz w:val="22"/>
                      <w:szCs w:val="22"/>
                    </w:rPr>
                    <w:t>After each task, rate your confidence: 'Did that feel like it worked?'</w:t>
                  </w:r>
                </w:p>
                <w:p w14:paraId="526A3A74" w14:textId="77777777" w:rsidR="008B61C7" w:rsidRDefault="008B61C7">
                  <w:pPr>
                    <w:spacing w:before="60"/>
                  </w:pPr>
                </w:p>
                <w:p w14:paraId="50515C71" w14:textId="77777777" w:rsidR="008B61C7" w:rsidRDefault="00A5161B">
                  <w:r>
                    <w:rPr>
                      <w:rFonts w:ascii="Calibri" w:eastAsia="Calibri" w:hAnsi="Calibri" w:cs="Calibri"/>
                      <w:b/>
                      <w:bCs/>
                      <w:color w:val="854F0B"/>
                    </w:rPr>
                    <w:t xml:space="preserve">Tip: </w:t>
                  </w:r>
                  <w:r>
                    <w:rPr>
                      <w:rFonts w:ascii="Calibri" w:eastAsia="Calibri" w:hAnsi="Calibri" w:cs="Calibri"/>
                      <w:i/>
                      <w:iCs/>
                      <w:color w:val="64748B"/>
                    </w:rPr>
                    <w:t>There are no wrong answers. If you give up on a task, say so out loud — that is the most valuable data.</w:t>
                  </w:r>
                </w:p>
              </w:tc>
            </w:tr>
          </w:tbl>
          <w:p w14:paraId="2497EAD9" w14:textId="77777777" w:rsidR="008B61C7" w:rsidRDefault="008B61C7"/>
        </w:tc>
      </w:tr>
    </w:tbl>
    <w:p w14:paraId="2D3753D5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6A44D642" w14:textId="77777777">
        <w:tc>
          <w:tcPr>
            <w:tcW w:w="0" w:type="auto"/>
            <w:tcBorders>
              <w:top w:val="none" w:sz="0" w:space="0" w:color="FFFFFF"/>
              <w:left w:val="single" w:sz="10" w:space="0" w:color="C0392B"/>
              <w:bottom w:val="none" w:sz="0" w:space="0" w:color="FFFFFF"/>
              <w:right w:val="none" w:sz="0" w:space="0" w:color="FFFFFF"/>
            </w:tcBorders>
            <w:shd w:val="clear" w:color="auto" w:fill="FDE8E8"/>
            <w:tcMar>
              <w:top w:w="90" w:type="dxa"/>
              <w:left w:w="160" w:type="dxa"/>
              <w:bottom w:w="90" w:type="dxa"/>
              <w:right w:w="120" w:type="dxa"/>
            </w:tcMar>
          </w:tcPr>
          <w:p w14:paraId="3E97EB52" w14:textId="77777777" w:rsidR="008B61C7" w:rsidRDefault="00A5161B">
            <w:pPr>
              <w:spacing w:before="60" w:after="70"/>
            </w:pPr>
            <w:r>
              <w:rPr>
                <w:rFonts w:ascii="Calibri" w:eastAsia="Calibri" w:hAnsi="Calibri" w:cs="Calibri"/>
                <w:b/>
                <w:bCs/>
                <w:color w:val="C0392B"/>
                <w:sz w:val="22"/>
                <w:szCs w:val="22"/>
              </w:rPr>
              <w:t>Context for all roles — the failure you are redesigning</w:t>
            </w:r>
          </w:p>
          <w:p w14:paraId="652B7391" w14:textId="77777777" w:rsidR="008B61C7" w:rsidRDefault="00A5161B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Current </w:t>
            </w:r>
            <w:proofErr w:type="spellStart"/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WardWatch</w:t>
            </w:r>
            <w:proofErr w:type="spellEnd"/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 problem (from our evaluation): The risk flag for patient Edwards is invisible. 4/5 nurses in Think-Aloud testing completed a full handover without ever flagging a high-risk patient — not by choice, but because they could not find the control.</w:t>
            </w:r>
          </w:p>
          <w:p w14:paraId="4EFD6627" w14:textId="77777777" w:rsidR="008B61C7" w:rsidRDefault="00A5161B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Your voice redesign must solve this. The flag must be possible to trigger by voice alone, without navigating any menus.</w:t>
            </w:r>
          </w:p>
        </w:tc>
      </w:tr>
    </w:tbl>
    <w:p w14:paraId="6DDC97FC" w14:textId="77777777" w:rsidR="008B61C7" w:rsidRDefault="008B61C7">
      <w:pPr>
        <w:spacing w:before="200"/>
      </w:pPr>
    </w:p>
    <w:p w14:paraId="53325FDF" w14:textId="127FE09A" w:rsidR="008B61C7" w:rsidRDefault="00A5161B" w:rsidP="007976F6">
      <w:r>
        <w:br w:type="page"/>
      </w:r>
    </w:p>
    <w:sectPr w:rsidR="008B61C7">
      <w:pgSz w:w="12240" w:h="15840"/>
      <w:pgMar w:top="720" w:right="900" w:bottom="720" w:left="90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E373FE" w14:textId="77777777" w:rsidR="00A5161B" w:rsidRDefault="00A5161B" w:rsidP="007976F6">
      <w:r>
        <w:separator/>
      </w:r>
    </w:p>
  </w:endnote>
  <w:endnote w:type="continuationSeparator" w:id="0">
    <w:p w14:paraId="7B8C456E" w14:textId="77777777" w:rsidR="00A5161B" w:rsidRDefault="00A5161B" w:rsidP="007976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B9DAC0" w14:textId="77777777" w:rsidR="00A5161B" w:rsidRDefault="00A5161B" w:rsidP="007976F6">
      <w:r>
        <w:separator/>
      </w:r>
    </w:p>
  </w:footnote>
  <w:footnote w:type="continuationSeparator" w:id="0">
    <w:p w14:paraId="51A6C2F6" w14:textId="77777777" w:rsidR="00A5161B" w:rsidRDefault="00A5161B" w:rsidP="007976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015804"/>
    <w:multiLevelType w:val="hybridMultilevel"/>
    <w:tmpl w:val="924AA3AA"/>
    <w:lvl w:ilvl="0" w:tplc="3E5495D4">
      <w:start w:val="1"/>
      <w:numFmt w:val="bullet"/>
      <w:lvlText w:val="●"/>
      <w:lvlJc w:val="left"/>
      <w:pPr>
        <w:ind w:left="720" w:hanging="360"/>
      </w:pPr>
    </w:lvl>
    <w:lvl w:ilvl="1" w:tplc="5DE22B82">
      <w:start w:val="1"/>
      <w:numFmt w:val="bullet"/>
      <w:lvlText w:val="○"/>
      <w:lvlJc w:val="left"/>
      <w:pPr>
        <w:ind w:left="1440" w:hanging="360"/>
      </w:pPr>
    </w:lvl>
    <w:lvl w:ilvl="2" w:tplc="5D947C8C">
      <w:start w:val="1"/>
      <w:numFmt w:val="bullet"/>
      <w:lvlText w:val="■"/>
      <w:lvlJc w:val="left"/>
      <w:pPr>
        <w:ind w:left="2160" w:hanging="360"/>
      </w:pPr>
    </w:lvl>
    <w:lvl w:ilvl="3" w:tplc="8C26394C">
      <w:start w:val="1"/>
      <w:numFmt w:val="bullet"/>
      <w:lvlText w:val="●"/>
      <w:lvlJc w:val="left"/>
      <w:pPr>
        <w:ind w:left="2880" w:hanging="360"/>
      </w:pPr>
    </w:lvl>
    <w:lvl w:ilvl="4" w:tplc="77A43F18">
      <w:start w:val="1"/>
      <w:numFmt w:val="bullet"/>
      <w:lvlText w:val="○"/>
      <w:lvlJc w:val="left"/>
      <w:pPr>
        <w:ind w:left="3600" w:hanging="360"/>
      </w:pPr>
    </w:lvl>
    <w:lvl w:ilvl="5" w:tplc="EFE6F96C">
      <w:start w:val="1"/>
      <w:numFmt w:val="bullet"/>
      <w:lvlText w:val="■"/>
      <w:lvlJc w:val="left"/>
      <w:pPr>
        <w:ind w:left="4320" w:hanging="360"/>
      </w:pPr>
    </w:lvl>
    <w:lvl w:ilvl="6" w:tplc="6B1EF75C">
      <w:start w:val="1"/>
      <w:numFmt w:val="bullet"/>
      <w:lvlText w:val="●"/>
      <w:lvlJc w:val="left"/>
      <w:pPr>
        <w:ind w:left="5040" w:hanging="360"/>
      </w:pPr>
    </w:lvl>
    <w:lvl w:ilvl="7" w:tplc="3F749B02">
      <w:start w:val="1"/>
      <w:numFmt w:val="bullet"/>
      <w:lvlText w:val="●"/>
      <w:lvlJc w:val="left"/>
      <w:pPr>
        <w:ind w:left="5760" w:hanging="360"/>
      </w:pPr>
    </w:lvl>
    <w:lvl w:ilvl="8" w:tplc="0890FDF0">
      <w:start w:val="1"/>
      <w:numFmt w:val="bullet"/>
      <w:lvlText w:val="●"/>
      <w:lvlJc w:val="left"/>
      <w:pPr>
        <w:ind w:left="6480" w:hanging="360"/>
      </w:pPr>
    </w:lvl>
  </w:abstractNum>
  <w:num w:numId="1" w16cid:durableId="1691687172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61C7"/>
    <w:rsid w:val="00277549"/>
    <w:rsid w:val="00425B51"/>
    <w:rsid w:val="00690624"/>
    <w:rsid w:val="00715837"/>
    <w:rsid w:val="007976F6"/>
    <w:rsid w:val="00840F42"/>
    <w:rsid w:val="008B61C7"/>
    <w:rsid w:val="00A5161B"/>
    <w:rsid w:val="00E16A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310E1F"/>
  <w15:docId w15:val="{5F649C06-98D8-47EB-B717-025AE2850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976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976F6"/>
  </w:style>
  <w:style w:type="paragraph" w:styleId="Footer">
    <w:name w:val="footer"/>
    <w:basedOn w:val="Normal"/>
    <w:link w:val="FooterChar"/>
    <w:uiPriority w:val="99"/>
    <w:unhideWhenUsed/>
    <w:rsid w:val="007976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976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573</Words>
  <Characters>3267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Fahad Ahmed</cp:lastModifiedBy>
  <cp:revision>5</cp:revision>
  <dcterms:created xsi:type="dcterms:W3CDTF">2026-08-03T17:39:00Z</dcterms:created>
  <dcterms:modified xsi:type="dcterms:W3CDTF">2026-08-05T21:08:00Z</dcterms:modified>
</cp:coreProperties>
</file>