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256488" w14:textId="5550FEA7" w:rsidR="0054358D" w:rsidRPr="00214AF0" w:rsidRDefault="0054358D" w:rsidP="0054358D">
      <w:pPr>
        <w:rPr>
          <w:rFonts w:ascii="Arial" w:hAnsi="Arial" w:cs="Arial"/>
          <w:b/>
          <w:bCs/>
          <w:lang w:val="en-US"/>
        </w:rPr>
      </w:pPr>
      <w:r w:rsidRPr="000E7581">
        <w:rPr>
          <w:rFonts w:ascii="Times New Roman" w:eastAsia="Times New Roman" w:hAnsi="Times New Roman" w:cs="Times New Roman"/>
          <w:lang w:eastAsia="en-GB"/>
        </w:rPr>
        <w:fldChar w:fldCharType="begin"/>
      </w:r>
      <w:r w:rsidRPr="000E7581">
        <w:rPr>
          <w:rFonts w:ascii="Times New Roman" w:eastAsia="Times New Roman" w:hAnsi="Times New Roman" w:cs="Times New Roman"/>
          <w:lang w:eastAsia="en-GB"/>
        </w:rPr>
        <w:instrText xml:space="preserve"> INCLUDEPICTURE "/var/folders/dj/7n88nmjj5v350w32779l1bb80000gn/T/com.microsoft.Word/WebArchiveCopyPasteTempFiles/images?q=tbnANd9GcTTcex6iwHa6SylPeE6DRU0Q8aqNgf-plvXD34S5J0fbSTe4X0Wa1wwyc7wkQ&amp;s" \* MERGEFORMATINET </w:instrText>
      </w:r>
      <w:r w:rsidRPr="000E7581">
        <w:rPr>
          <w:rFonts w:ascii="Times New Roman" w:eastAsia="Times New Roman" w:hAnsi="Times New Roman" w:cs="Times New Roman"/>
          <w:lang w:eastAsia="en-GB"/>
        </w:rPr>
        <w:fldChar w:fldCharType="separate"/>
      </w:r>
      <w:r w:rsidRPr="000E7581">
        <w:rPr>
          <w:rFonts w:ascii="Times New Roman" w:eastAsia="Times New Roman" w:hAnsi="Times New Roman" w:cs="Times New Roman"/>
          <w:noProof/>
          <w:lang w:eastAsia="en-GB"/>
        </w:rPr>
        <w:drawing>
          <wp:inline distT="0" distB="0" distL="0" distR="0" wp14:anchorId="40A7B579" wp14:editId="7CE9B3CD">
            <wp:extent cx="735106" cy="734695"/>
            <wp:effectExtent l="0" t="0" r="190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59502" cy="759077"/>
                    </a:xfrm>
                    <a:prstGeom prst="rect">
                      <a:avLst/>
                    </a:prstGeom>
                    <a:noFill/>
                    <a:ln>
                      <a:noFill/>
                    </a:ln>
                  </pic:spPr>
                </pic:pic>
              </a:graphicData>
            </a:graphic>
          </wp:inline>
        </w:drawing>
      </w:r>
      <w:r w:rsidRPr="000E7581">
        <w:rPr>
          <w:rFonts w:ascii="Times New Roman" w:eastAsia="Times New Roman" w:hAnsi="Times New Roman" w:cs="Times New Roman"/>
          <w:lang w:eastAsia="en-GB"/>
        </w:rPr>
        <w:fldChar w:fldCharType="end"/>
      </w:r>
      <w:r>
        <w:rPr>
          <w:rFonts w:ascii="Arial" w:hAnsi="Arial" w:cs="Arial"/>
          <w:b/>
          <w:bCs/>
          <w:lang w:val="en-US"/>
        </w:rPr>
        <w:t xml:space="preserve">  </w:t>
      </w:r>
      <w:r w:rsidRPr="00214AF0">
        <w:rPr>
          <w:rFonts w:ascii="Arial" w:hAnsi="Arial" w:cs="Arial"/>
          <w:b/>
          <w:bCs/>
          <w:lang w:val="en-US"/>
        </w:rPr>
        <w:t>University of Wales Trinity Saint David</w:t>
      </w:r>
    </w:p>
    <w:p w14:paraId="4B8E7086" w14:textId="77777777" w:rsidR="0054358D" w:rsidRPr="00214AF0" w:rsidRDefault="0054358D" w:rsidP="0054358D">
      <w:pPr>
        <w:rPr>
          <w:rFonts w:ascii="Arial" w:hAnsi="Arial" w:cs="Arial"/>
          <w:lang w:val="en-US"/>
        </w:rPr>
      </w:pPr>
    </w:p>
    <w:p w14:paraId="327FAA95" w14:textId="4CF6F90C" w:rsidR="0054358D" w:rsidRDefault="0054358D" w:rsidP="0054358D">
      <w:pPr>
        <w:rPr>
          <w:rFonts w:ascii="Arial" w:hAnsi="Arial" w:cs="Arial"/>
          <w:b/>
          <w:bCs/>
          <w:lang w:val="en-US"/>
        </w:rPr>
      </w:pPr>
      <w:r w:rsidRPr="00214AF0">
        <w:rPr>
          <w:rFonts w:ascii="Arial" w:hAnsi="Arial" w:cs="Arial"/>
          <w:b/>
          <w:bCs/>
          <w:lang w:val="en-US"/>
        </w:rPr>
        <w:t>Programme</w:t>
      </w:r>
      <w:r>
        <w:rPr>
          <w:rFonts w:ascii="Arial" w:hAnsi="Arial" w:cs="Arial"/>
          <w:b/>
          <w:bCs/>
          <w:lang w:val="en-US"/>
        </w:rPr>
        <w:t xml:space="preserve">: </w:t>
      </w:r>
      <w:r w:rsidRPr="000E7581">
        <w:rPr>
          <w:rFonts w:ascii="Arial" w:hAnsi="Arial" w:cs="Arial"/>
          <w:lang w:val="en-US"/>
        </w:rPr>
        <w:t>BA (Hons) Leadership</w:t>
      </w:r>
      <w:r>
        <w:rPr>
          <w:rFonts w:ascii="Arial" w:hAnsi="Arial" w:cs="Arial"/>
          <w:lang w:val="en-US"/>
        </w:rPr>
        <w:t xml:space="preserve"> and Management </w:t>
      </w:r>
      <w:r>
        <w:rPr>
          <w:rFonts w:ascii="Arial" w:hAnsi="Arial" w:cs="Arial"/>
          <w:lang w:val="en-US"/>
        </w:rPr>
        <w:t xml:space="preserve">Skills </w:t>
      </w:r>
      <w:r>
        <w:rPr>
          <w:rFonts w:ascii="Arial" w:hAnsi="Arial" w:cs="Arial"/>
          <w:lang w:val="en-US"/>
        </w:rPr>
        <w:t>for the Workplace</w:t>
      </w:r>
    </w:p>
    <w:p w14:paraId="66BFF12A" w14:textId="77777777" w:rsidR="0054358D" w:rsidRPr="00214AF0" w:rsidRDefault="0054358D" w:rsidP="0054358D">
      <w:pPr>
        <w:rPr>
          <w:rFonts w:ascii="Arial" w:hAnsi="Arial" w:cs="Arial"/>
          <w:lang w:val="en-US"/>
        </w:rPr>
      </w:pPr>
    </w:p>
    <w:p w14:paraId="6C93CCB2" w14:textId="260BDCAF" w:rsidR="0054358D" w:rsidRPr="00214AF0" w:rsidRDefault="0054358D" w:rsidP="0054358D">
      <w:pPr>
        <w:rPr>
          <w:rFonts w:ascii="Arial" w:hAnsi="Arial" w:cs="Arial"/>
          <w:lang w:val="en-US"/>
        </w:rPr>
      </w:pPr>
      <w:r w:rsidRPr="00214AF0">
        <w:rPr>
          <w:rFonts w:ascii="Arial" w:hAnsi="Arial" w:cs="Arial"/>
          <w:b/>
          <w:bCs/>
          <w:lang w:val="en-US"/>
        </w:rPr>
        <w:t>Module:</w:t>
      </w:r>
      <w:r w:rsidRPr="00214AF0">
        <w:rPr>
          <w:rFonts w:ascii="Arial" w:hAnsi="Arial" w:cs="Arial"/>
          <w:lang w:val="en-US"/>
        </w:rPr>
        <w:t xml:space="preserve"> </w:t>
      </w:r>
      <w:r w:rsidR="008254A7">
        <w:rPr>
          <w:rFonts w:ascii="Arial" w:hAnsi="Arial" w:cs="Arial"/>
          <w:lang w:val="en-US"/>
        </w:rPr>
        <w:t>Leading and Implementing Change (LIC)</w:t>
      </w:r>
    </w:p>
    <w:p w14:paraId="7D20ACD7" w14:textId="77777777" w:rsidR="0054358D" w:rsidRPr="00214AF0" w:rsidRDefault="0054358D" w:rsidP="0054358D">
      <w:pPr>
        <w:rPr>
          <w:rFonts w:ascii="Arial" w:hAnsi="Arial" w:cs="Arial"/>
          <w:lang w:val="en-US"/>
        </w:rPr>
      </w:pPr>
    </w:p>
    <w:p w14:paraId="6993AEC3" w14:textId="04D770FE" w:rsidR="0054358D" w:rsidRPr="00214AF0" w:rsidRDefault="0054358D" w:rsidP="0054358D">
      <w:pPr>
        <w:rPr>
          <w:rFonts w:ascii="Arial" w:hAnsi="Arial" w:cs="Arial"/>
          <w:lang w:val="en-US"/>
        </w:rPr>
      </w:pPr>
      <w:r w:rsidRPr="00214AF0">
        <w:rPr>
          <w:rFonts w:ascii="Arial" w:hAnsi="Arial" w:cs="Arial"/>
          <w:b/>
          <w:bCs/>
          <w:lang w:val="en-US"/>
        </w:rPr>
        <w:t>Module Code:</w:t>
      </w:r>
      <w:r w:rsidRPr="00214AF0">
        <w:rPr>
          <w:rFonts w:ascii="Arial" w:hAnsi="Arial" w:cs="Arial"/>
          <w:lang w:val="en-US"/>
        </w:rPr>
        <w:t xml:space="preserve">  </w:t>
      </w:r>
      <w:r>
        <w:rPr>
          <w:rFonts w:ascii="Arial" w:hAnsi="Arial" w:cs="Arial"/>
          <w:lang w:val="en-US"/>
        </w:rPr>
        <w:t>LCLM600</w:t>
      </w:r>
      <w:r w:rsidR="008254A7">
        <w:rPr>
          <w:rFonts w:ascii="Arial" w:hAnsi="Arial" w:cs="Arial"/>
          <w:lang w:val="en-US"/>
        </w:rPr>
        <w:t>3</w:t>
      </w:r>
    </w:p>
    <w:p w14:paraId="61A45604" w14:textId="77777777" w:rsidR="0054358D" w:rsidRPr="00214AF0" w:rsidRDefault="0054358D" w:rsidP="0054358D">
      <w:pPr>
        <w:rPr>
          <w:rFonts w:ascii="Arial" w:hAnsi="Arial" w:cs="Arial"/>
          <w:lang w:val="en-US"/>
        </w:rPr>
      </w:pPr>
    </w:p>
    <w:p w14:paraId="7884B5DC" w14:textId="77777777" w:rsidR="0054358D" w:rsidRPr="00214AF0" w:rsidRDefault="0054358D" w:rsidP="0054358D">
      <w:pPr>
        <w:rPr>
          <w:rFonts w:ascii="Arial" w:hAnsi="Arial" w:cs="Arial"/>
          <w:lang w:val="en-US"/>
        </w:rPr>
      </w:pPr>
      <w:r w:rsidRPr="00214AF0">
        <w:rPr>
          <w:rFonts w:ascii="Arial" w:hAnsi="Arial" w:cs="Arial"/>
          <w:b/>
          <w:bCs/>
          <w:lang w:val="en-US"/>
        </w:rPr>
        <w:t>Student Name:</w:t>
      </w:r>
      <w:r w:rsidRPr="00214AF0">
        <w:rPr>
          <w:rFonts w:ascii="Arial" w:hAnsi="Arial" w:cs="Arial"/>
          <w:lang w:val="en-US"/>
        </w:rPr>
        <w:t xml:space="preserve"> Marian Fasola</w:t>
      </w:r>
    </w:p>
    <w:p w14:paraId="1641B408" w14:textId="77777777" w:rsidR="0054358D" w:rsidRPr="00214AF0" w:rsidRDefault="0054358D" w:rsidP="0054358D">
      <w:pPr>
        <w:rPr>
          <w:rFonts w:ascii="Arial" w:hAnsi="Arial" w:cs="Arial"/>
          <w:lang w:val="en-US"/>
        </w:rPr>
      </w:pPr>
    </w:p>
    <w:p w14:paraId="71A45B2A" w14:textId="371EDF83" w:rsidR="0054358D" w:rsidRPr="00214AF0" w:rsidRDefault="0054358D" w:rsidP="0054358D">
      <w:pPr>
        <w:rPr>
          <w:rFonts w:ascii="Arial" w:hAnsi="Arial" w:cs="Arial"/>
          <w:b/>
          <w:bCs/>
          <w:lang w:val="en-US"/>
        </w:rPr>
      </w:pPr>
      <w:r w:rsidRPr="00214AF0">
        <w:rPr>
          <w:rFonts w:ascii="Arial" w:hAnsi="Arial" w:cs="Arial"/>
          <w:b/>
          <w:bCs/>
          <w:lang w:val="en-US"/>
        </w:rPr>
        <w:t>Student ID:</w:t>
      </w:r>
      <w:r>
        <w:rPr>
          <w:rFonts w:ascii="Arial" w:hAnsi="Arial" w:cs="Arial"/>
          <w:b/>
          <w:bCs/>
          <w:lang w:val="en-US"/>
        </w:rPr>
        <w:t xml:space="preserve"> </w:t>
      </w:r>
      <w:r w:rsidR="00014AF5" w:rsidRPr="00014AF5">
        <w:rPr>
          <w:rFonts w:ascii="Arial" w:hAnsi="Arial" w:cs="Arial"/>
          <w:lang w:val="en-US"/>
        </w:rPr>
        <w:t>2323536</w:t>
      </w:r>
    </w:p>
    <w:p w14:paraId="494A464E" w14:textId="77777777" w:rsidR="0054358D" w:rsidRPr="00214AF0" w:rsidRDefault="0054358D" w:rsidP="0054358D">
      <w:pPr>
        <w:rPr>
          <w:rFonts w:ascii="Arial" w:hAnsi="Arial" w:cs="Arial"/>
          <w:lang w:val="en-US"/>
        </w:rPr>
      </w:pPr>
    </w:p>
    <w:p w14:paraId="4177F57A" w14:textId="4141D45C" w:rsidR="0054358D" w:rsidRPr="00214AF0" w:rsidRDefault="0054358D" w:rsidP="0054358D">
      <w:pPr>
        <w:rPr>
          <w:rFonts w:ascii="Arial" w:hAnsi="Arial" w:cs="Arial"/>
          <w:b/>
          <w:bCs/>
          <w:lang w:val="en-US"/>
        </w:rPr>
      </w:pPr>
      <w:r w:rsidRPr="00214AF0">
        <w:rPr>
          <w:rFonts w:ascii="Arial" w:hAnsi="Arial" w:cs="Arial"/>
          <w:b/>
          <w:bCs/>
          <w:lang w:val="en-US"/>
        </w:rPr>
        <w:t>Lecturer’s Name:</w:t>
      </w:r>
      <w:r>
        <w:rPr>
          <w:rFonts w:ascii="Arial" w:hAnsi="Arial" w:cs="Arial"/>
          <w:b/>
          <w:bCs/>
          <w:lang w:val="en-US"/>
        </w:rPr>
        <w:t xml:space="preserve"> </w:t>
      </w:r>
      <w:r w:rsidR="00014AF5" w:rsidRPr="00014AF5">
        <w:rPr>
          <w:rFonts w:ascii="Arial" w:hAnsi="Arial" w:cs="Arial"/>
          <w:lang w:val="en-US"/>
        </w:rPr>
        <w:t>Mustakkima Afrin</w:t>
      </w:r>
    </w:p>
    <w:p w14:paraId="32112CAD" w14:textId="77777777" w:rsidR="0054358D" w:rsidRPr="00214AF0" w:rsidRDefault="0054358D" w:rsidP="0054358D">
      <w:pPr>
        <w:rPr>
          <w:rFonts w:ascii="Arial" w:hAnsi="Arial" w:cs="Arial"/>
          <w:lang w:val="en-US"/>
        </w:rPr>
      </w:pPr>
    </w:p>
    <w:p w14:paraId="57EBBD24" w14:textId="2C6B815B" w:rsidR="0054358D" w:rsidRDefault="0054358D" w:rsidP="0054358D">
      <w:pPr>
        <w:rPr>
          <w:rFonts w:ascii="Arial" w:hAnsi="Arial" w:cs="Arial"/>
          <w:lang w:val="en-US"/>
        </w:rPr>
      </w:pPr>
      <w:r w:rsidRPr="00214AF0">
        <w:rPr>
          <w:rFonts w:ascii="Arial" w:hAnsi="Arial" w:cs="Arial"/>
          <w:b/>
          <w:bCs/>
          <w:lang w:val="en-US"/>
        </w:rPr>
        <w:t>Assignment Title:</w:t>
      </w:r>
      <w:r w:rsidRPr="00214AF0">
        <w:rPr>
          <w:rFonts w:ascii="Arial" w:hAnsi="Arial" w:cs="Arial"/>
          <w:lang w:val="en-US"/>
        </w:rPr>
        <w:t xml:space="preserve"> </w:t>
      </w:r>
      <w:r w:rsidR="008254A7">
        <w:rPr>
          <w:rFonts w:ascii="Arial" w:hAnsi="Arial" w:cs="Arial"/>
          <w:lang w:val="en-US"/>
        </w:rPr>
        <w:t>A Strategic Change Plan</w:t>
      </w:r>
    </w:p>
    <w:p w14:paraId="334E48F7" w14:textId="5D51FB74" w:rsidR="009C4B0B" w:rsidRDefault="009C4B0B" w:rsidP="0054358D">
      <w:pPr>
        <w:rPr>
          <w:rFonts w:ascii="Arial" w:hAnsi="Arial" w:cs="Arial"/>
          <w:lang w:val="en-US"/>
        </w:rPr>
      </w:pPr>
    </w:p>
    <w:p w14:paraId="2D28752C" w14:textId="0423DF45" w:rsidR="009C4B0B" w:rsidRDefault="009C4B0B" w:rsidP="0054358D">
      <w:pPr>
        <w:rPr>
          <w:rFonts w:ascii="Arial" w:hAnsi="Arial" w:cs="Arial"/>
          <w:lang w:val="en-US"/>
        </w:rPr>
      </w:pPr>
    </w:p>
    <w:p w14:paraId="6F391C13" w14:textId="7CF70613" w:rsidR="009C4B0B" w:rsidRDefault="009C4B0B" w:rsidP="0054358D">
      <w:pPr>
        <w:rPr>
          <w:rFonts w:ascii="Arial" w:hAnsi="Arial" w:cs="Arial"/>
          <w:lang w:val="en-US"/>
        </w:rPr>
      </w:pPr>
    </w:p>
    <w:p w14:paraId="2BB10CCD" w14:textId="4244DEBA" w:rsidR="009C4B0B" w:rsidRDefault="009C4B0B" w:rsidP="0054358D">
      <w:pPr>
        <w:rPr>
          <w:rFonts w:ascii="Arial" w:hAnsi="Arial" w:cs="Arial"/>
          <w:lang w:val="en-US"/>
        </w:rPr>
      </w:pPr>
    </w:p>
    <w:p w14:paraId="67215FA2" w14:textId="065EB06F" w:rsidR="009C4B0B" w:rsidRDefault="009C4B0B" w:rsidP="0054358D">
      <w:pPr>
        <w:rPr>
          <w:rFonts w:ascii="Arial" w:hAnsi="Arial" w:cs="Arial"/>
          <w:lang w:val="en-US"/>
        </w:rPr>
      </w:pPr>
    </w:p>
    <w:p w14:paraId="79A338FC" w14:textId="05CE1143" w:rsidR="009C4B0B" w:rsidRDefault="009C4B0B" w:rsidP="0054358D">
      <w:pPr>
        <w:rPr>
          <w:rFonts w:ascii="Arial" w:hAnsi="Arial" w:cs="Arial"/>
          <w:lang w:val="en-US"/>
        </w:rPr>
      </w:pPr>
    </w:p>
    <w:p w14:paraId="4D78F89A" w14:textId="34E60DCD" w:rsidR="009C4B0B" w:rsidRDefault="009C4B0B" w:rsidP="0054358D">
      <w:pPr>
        <w:rPr>
          <w:rFonts w:ascii="Arial" w:hAnsi="Arial" w:cs="Arial"/>
          <w:lang w:val="en-US"/>
        </w:rPr>
      </w:pPr>
    </w:p>
    <w:p w14:paraId="78AC53DA" w14:textId="0619BEFF" w:rsidR="009C4B0B" w:rsidRDefault="009C4B0B" w:rsidP="0054358D">
      <w:pPr>
        <w:rPr>
          <w:rFonts w:ascii="Arial" w:hAnsi="Arial" w:cs="Arial"/>
          <w:lang w:val="en-US"/>
        </w:rPr>
      </w:pPr>
    </w:p>
    <w:p w14:paraId="24C0E639" w14:textId="174CEB48" w:rsidR="009C4B0B" w:rsidRDefault="009C4B0B" w:rsidP="0054358D">
      <w:pPr>
        <w:rPr>
          <w:rFonts w:ascii="Arial" w:hAnsi="Arial" w:cs="Arial"/>
          <w:lang w:val="en-US"/>
        </w:rPr>
      </w:pPr>
    </w:p>
    <w:p w14:paraId="7CEAE313" w14:textId="5A163966" w:rsidR="009C4B0B" w:rsidRDefault="009C4B0B" w:rsidP="0054358D">
      <w:pPr>
        <w:rPr>
          <w:rFonts w:ascii="Arial" w:hAnsi="Arial" w:cs="Arial"/>
          <w:lang w:val="en-US"/>
        </w:rPr>
      </w:pPr>
    </w:p>
    <w:p w14:paraId="21A4F4AB" w14:textId="504B0C34" w:rsidR="009C4B0B" w:rsidRDefault="009C4B0B" w:rsidP="0054358D">
      <w:pPr>
        <w:rPr>
          <w:rFonts w:ascii="Arial" w:hAnsi="Arial" w:cs="Arial"/>
          <w:lang w:val="en-US"/>
        </w:rPr>
      </w:pPr>
    </w:p>
    <w:p w14:paraId="6A1FF6B0" w14:textId="6747A8EF" w:rsidR="009C4B0B" w:rsidRDefault="009C4B0B" w:rsidP="0054358D">
      <w:pPr>
        <w:rPr>
          <w:rFonts w:ascii="Arial" w:hAnsi="Arial" w:cs="Arial"/>
          <w:lang w:val="en-US"/>
        </w:rPr>
      </w:pPr>
    </w:p>
    <w:p w14:paraId="4328C159" w14:textId="0D8E5C16" w:rsidR="009C4B0B" w:rsidRDefault="009C4B0B" w:rsidP="0054358D">
      <w:pPr>
        <w:rPr>
          <w:rFonts w:ascii="Arial" w:hAnsi="Arial" w:cs="Arial"/>
          <w:lang w:val="en-US"/>
        </w:rPr>
      </w:pPr>
    </w:p>
    <w:p w14:paraId="296F68EC" w14:textId="3218F0AA" w:rsidR="009C4B0B" w:rsidRDefault="009C4B0B" w:rsidP="0054358D">
      <w:pPr>
        <w:rPr>
          <w:rFonts w:ascii="Arial" w:hAnsi="Arial" w:cs="Arial"/>
          <w:lang w:val="en-US"/>
        </w:rPr>
      </w:pPr>
    </w:p>
    <w:p w14:paraId="01D575D0" w14:textId="75156E0C" w:rsidR="009C4B0B" w:rsidRDefault="009C4B0B" w:rsidP="0054358D">
      <w:pPr>
        <w:rPr>
          <w:rFonts w:ascii="Arial" w:hAnsi="Arial" w:cs="Arial"/>
          <w:lang w:val="en-US"/>
        </w:rPr>
      </w:pPr>
    </w:p>
    <w:p w14:paraId="522BB91F" w14:textId="7269C748" w:rsidR="009C4B0B" w:rsidRDefault="009C4B0B" w:rsidP="0054358D">
      <w:pPr>
        <w:rPr>
          <w:rFonts w:ascii="Arial" w:hAnsi="Arial" w:cs="Arial"/>
          <w:lang w:val="en-US"/>
        </w:rPr>
      </w:pPr>
    </w:p>
    <w:p w14:paraId="5F0EFA02" w14:textId="5C9A0B72" w:rsidR="009C4B0B" w:rsidRDefault="009C4B0B" w:rsidP="0054358D">
      <w:pPr>
        <w:rPr>
          <w:rFonts w:ascii="Arial" w:hAnsi="Arial" w:cs="Arial"/>
          <w:lang w:val="en-US"/>
        </w:rPr>
      </w:pPr>
    </w:p>
    <w:p w14:paraId="1CB603C3" w14:textId="0DBB002C" w:rsidR="009C4B0B" w:rsidRDefault="009C4B0B" w:rsidP="0054358D">
      <w:pPr>
        <w:rPr>
          <w:rFonts w:ascii="Arial" w:hAnsi="Arial" w:cs="Arial"/>
          <w:lang w:val="en-US"/>
        </w:rPr>
      </w:pPr>
    </w:p>
    <w:p w14:paraId="5A025187" w14:textId="25FE9511" w:rsidR="009C4B0B" w:rsidRDefault="009C4B0B" w:rsidP="0054358D">
      <w:pPr>
        <w:rPr>
          <w:rFonts w:ascii="Arial" w:hAnsi="Arial" w:cs="Arial"/>
          <w:lang w:val="en-US"/>
        </w:rPr>
      </w:pPr>
    </w:p>
    <w:p w14:paraId="32A96BAB" w14:textId="28944555" w:rsidR="009C4B0B" w:rsidRDefault="009C4B0B" w:rsidP="0054358D">
      <w:pPr>
        <w:rPr>
          <w:rFonts w:ascii="Arial" w:hAnsi="Arial" w:cs="Arial"/>
          <w:lang w:val="en-US"/>
        </w:rPr>
      </w:pPr>
    </w:p>
    <w:p w14:paraId="5B3488EC" w14:textId="0975A4AC" w:rsidR="009C4B0B" w:rsidRDefault="009C4B0B" w:rsidP="0054358D">
      <w:pPr>
        <w:rPr>
          <w:rFonts w:ascii="Arial" w:hAnsi="Arial" w:cs="Arial"/>
          <w:lang w:val="en-US"/>
        </w:rPr>
      </w:pPr>
    </w:p>
    <w:p w14:paraId="013B1349" w14:textId="525F7EDB" w:rsidR="009C4B0B" w:rsidRDefault="009C4B0B" w:rsidP="0054358D">
      <w:pPr>
        <w:rPr>
          <w:rFonts w:ascii="Arial" w:hAnsi="Arial" w:cs="Arial"/>
          <w:lang w:val="en-US"/>
        </w:rPr>
      </w:pPr>
    </w:p>
    <w:p w14:paraId="34927F43" w14:textId="7328FB43" w:rsidR="009C4B0B" w:rsidRDefault="009C4B0B" w:rsidP="0054358D">
      <w:pPr>
        <w:rPr>
          <w:rFonts w:ascii="Arial" w:hAnsi="Arial" w:cs="Arial"/>
          <w:lang w:val="en-US"/>
        </w:rPr>
      </w:pPr>
    </w:p>
    <w:p w14:paraId="063C35F3" w14:textId="4EEE6173" w:rsidR="009C4B0B" w:rsidRDefault="009C4B0B" w:rsidP="0054358D">
      <w:pPr>
        <w:rPr>
          <w:rFonts w:ascii="Arial" w:hAnsi="Arial" w:cs="Arial"/>
          <w:lang w:val="en-US"/>
        </w:rPr>
      </w:pPr>
    </w:p>
    <w:p w14:paraId="2A1D5F22" w14:textId="43D75379" w:rsidR="009C4B0B" w:rsidRDefault="009C4B0B" w:rsidP="0054358D">
      <w:pPr>
        <w:rPr>
          <w:rFonts w:ascii="Arial" w:hAnsi="Arial" w:cs="Arial"/>
          <w:lang w:val="en-US"/>
        </w:rPr>
      </w:pPr>
    </w:p>
    <w:p w14:paraId="36AA24AC" w14:textId="384D9A8D" w:rsidR="009C4B0B" w:rsidRDefault="009C4B0B" w:rsidP="0054358D">
      <w:pPr>
        <w:rPr>
          <w:rFonts w:ascii="Arial" w:hAnsi="Arial" w:cs="Arial"/>
          <w:lang w:val="en-US"/>
        </w:rPr>
      </w:pPr>
    </w:p>
    <w:p w14:paraId="142ED251" w14:textId="63471EA7" w:rsidR="009C4B0B" w:rsidRDefault="009C4B0B" w:rsidP="0054358D">
      <w:pPr>
        <w:rPr>
          <w:rFonts w:ascii="Arial" w:hAnsi="Arial" w:cs="Arial"/>
          <w:lang w:val="en-US"/>
        </w:rPr>
      </w:pPr>
    </w:p>
    <w:p w14:paraId="3A6FD378" w14:textId="6F108486" w:rsidR="009C4B0B" w:rsidRDefault="009C4B0B" w:rsidP="0054358D">
      <w:pPr>
        <w:rPr>
          <w:rFonts w:ascii="Arial" w:hAnsi="Arial" w:cs="Arial"/>
          <w:lang w:val="en-US"/>
        </w:rPr>
      </w:pPr>
    </w:p>
    <w:p w14:paraId="67B8F207" w14:textId="3D29DF5E" w:rsidR="009C4B0B" w:rsidRDefault="009C4B0B" w:rsidP="0054358D">
      <w:pPr>
        <w:rPr>
          <w:rFonts w:ascii="Arial" w:hAnsi="Arial" w:cs="Arial"/>
          <w:lang w:val="en-US"/>
        </w:rPr>
      </w:pPr>
    </w:p>
    <w:p w14:paraId="0A6AF769" w14:textId="44A23DF4" w:rsidR="009C4B0B" w:rsidRDefault="009C4B0B" w:rsidP="0054358D">
      <w:pPr>
        <w:rPr>
          <w:rFonts w:ascii="Arial" w:hAnsi="Arial" w:cs="Arial"/>
          <w:lang w:val="en-US"/>
        </w:rPr>
      </w:pPr>
    </w:p>
    <w:p w14:paraId="1F2F8612" w14:textId="7D371E80" w:rsidR="009C4B0B" w:rsidRDefault="009C4B0B" w:rsidP="0054358D">
      <w:pPr>
        <w:rPr>
          <w:rFonts w:ascii="Arial" w:hAnsi="Arial" w:cs="Arial"/>
          <w:lang w:val="en-US"/>
        </w:rPr>
      </w:pPr>
    </w:p>
    <w:p w14:paraId="4CF15BCE" w14:textId="625BDD67" w:rsidR="009C4B0B" w:rsidRDefault="009C4B0B" w:rsidP="0054358D">
      <w:pPr>
        <w:rPr>
          <w:rFonts w:ascii="Arial" w:hAnsi="Arial" w:cs="Arial"/>
          <w:lang w:val="en-US"/>
        </w:rPr>
      </w:pPr>
    </w:p>
    <w:p w14:paraId="7949A403" w14:textId="164140FC" w:rsidR="009C4B0B" w:rsidRDefault="009C4B0B" w:rsidP="0054358D">
      <w:pPr>
        <w:rPr>
          <w:rFonts w:ascii="Arial" w:hAnsi="Arial" w:cs="Arial"/>
          <w:b/>
          <w:bCs/>
          <w:lang w:val="en-US"/>
        </w:rPr>
      </w:pPr>
      <w:r w:rsidRPr="009C4B0B">
        <w:rPr>
          <w:rFonts w:ascii="Arial" w:hAnsi="Arial" w:cs="Arial"/>
          <w:b/>
          <w:bCs/>
          <w:lang w:val="en-US"/>
        </w:rPr>
        <w:lastRenderedPageBreak/>
        <w:t>Table of Contents:</w:t>
      </w:r>
    </w:p>
    <w:p w14:paraId="6066C675" w14:textId="61D85835" w:rsidR="00893D6F" w:rsidRDefault="00893D6F" w:rsidP="0054358D">
      <w:pPr>
        <w:rPr>
          <w:rFonts w:ascii="Arial" w:hAnsi="Arial" w:cs="Arial"/>
          <w:b/>
          <w:bCs/>
          <w:lang w:val="en-US"/>
        </w:rPr>
      </w:pPr>
    </w:p>
    <w:p w14:paraId="43BCE410" w14:textId="6C7DDC33" w:rsidR="00893D6F" w:rsidRPr="00686D6F" w:rsidRDefault="00893D6F" w:rsidP="00893D6F">
      <w:pPr>
        <w:pStyle w:val="ListParagraph"/>
        <w:numPr>
          <w:ilvl w:val="0"/>
          <w:numId w:val="4"/>
        </w:numPr>
        <w:rPr>
          <w:rFonts w:ascii="Arial" w:hAnsi="Arial" w:cs="Arial"/>
          <w:b/>
          <w:bCs/>
          <w:lang w:val="en-US"/>
        </w:rPr>
      </w:pPr>
      <w:r w:rsidRPr="00686D6F">
        <w:rPr>
          <w:rFonts w:ascii="Arial" w:hAnsi="Arial" w:cs="Arial"/>
          <w:b/>
          <w:bCs/>
          <w:lang w:val="en-US"/>
        </w:rPr>
        <w:t>Executive Summary</w:t>
      </w:r>
      <w:r w:rsidR="00FA4CE1">
        <w:rPr>
          <w:rFonts w:ascii="Arial" w:hAnsi="Arial" w:cs="Arial"/>
          <w:b/>
          <w:bCs/>
          <w:lang w:val="en-US"/>
        </w:rPr>
        <w:t xml:space="preserve"> ...................................................................................</w:t>
      </w:r>
      <w:r w:rsidR="00875C84">
        <w:rPr>
          <w:rFonts w:ascii="Arial" w:hAnsi="Arial" w:cs="Arial"/>
          <w:b/>
          <w:bCs/>
          <w:lang w:val="en-US"/>
        </w:rPr>
        <w:t xml:space="preserve"> 3</w:t>
      </w:r>
    </w:p>
    <w:p w14:paraId="2BEF1F94" w14:textId="3E7DBBDB" w:rsidR="00893D6F" w:rsidRPr="00686D6F" w:rsidRDefault="00893D6F" w:rsidP="00893D6F">
      <w:pPr>
        <w:pStyle w:val="ListParagraph"/>
        <w:numPr>
          <w:ilvl w:val="0"/>
          <w:numId w:val="5"/>
        </w:numPr>
        <w:rPr>
          <w:rFonts w:ascii="Arial" w:hAnsi="Arial" w:cs="Arial"/>
          <w:b/>
          <w:bCs/>
          <w:lang w:val="en-US"/>
        </w:rPr>
      </w:pPr>
      <w:r w:rsidRPr="00686D6F">
        <w:rPr>
          <w:rFonts w:ascii="Arial" w:hAnsi="Arial" w:cs="Arial"/>
          <w:b/>
          <w:bCs/>
          <w:lang w:val="en-US"/>
        </w:rPr>
        <w:t>Introduction</w:t>
      </w:r>
      <w:r w:rsidR="00FA4CE1">
        <w:rPr>
          <w:rFonts w:ascii="Arial" w:hAnsi="Arial" w:cs="Arial"/>
          <w:b/>
          <w:bCs/>
          <w:lang w:val="en-US"/>
        </w:rPr>
        <w:t xml:space="preserve"> ................................................................................................</w:t>
      </w:r>
      <w:r w:rsidR="00875C84">
        <w:rPr>
          <w:rFonts w:ascii="Arial" w:hAnsi="Arial" w:cs="Arial"/>
          <w:b/>
          <w:bCs/>
          <w:lang w:val="en-US"/>
        </w:rPr>
        <w:t xml:space="preserve"> 4</w:t>
      </w:r>
    </w:p>
    <w:p w14:paraId="7D56423F" w14:textId="2A71B183" w:rsidR="00893D6F" w:rsidRPr="00B90BD9" w:rsidRDefault="00B1695B" w:rsidP="00893D6F">
      <w:pPr>
        <w:pStyle w:val="ListParagraph"/>
        <w:numPr>
          <w:ilvl w:val="0"/>
          <w:numId w:val="5"/>
        </w:numPr>
        <w:rPr>
          <w:rFonts w:ascii="Arial" w:hAnsi="Arial" w:cs="Arial"/>
          <w:lang w:val="en-US"/>
        </w:rPr>
      </w:pPr>
      <w:r w:rsidRPr="001D090A">
        <w:rPr>
          <w:rFonts w:ascii="Arial" w:hAnsi="Arial" w:cs="Arial"/>
          <w:b/>
          <w:bCs/>
          <w:lang w:val="en-US"/>
        </w:rPr>
        <w:t>Recent History and Need for Strategic Change</w:t>
      </w:r>
      <w:r w:rsidR="00FA4CE1">
        <w:rPr>
          <w:rFonts w:ascii="Arial" w:hAnsi="Arial" w:cs="Arial"/>
          <w:b/>
          <w:bCs/>
          <w:lang w:val="en-US"/>
        </w:rPr>
        <w:t xml:space="preserve"> ......................................</w:t>
      </w:r>
      <w:r w:rsidR="00875C84">
        <w:rPr>
          <w:rFonts w:ascii="Arial" w:hAnsi="Arial" w:cs="Arial"/>
          <w:b/>
          <w:bCs/>
          <w:lang w:val="en-US"/>
        </w:rPr>
        <w:t xml:space="preserve"> 5</w:t>
      </w:r>
    </w:p>
    <w:p w14:paraId="2298A4F5" w14:textId="19E937F7" w:rsidR="00B90BD9" w:rsidRPr="00B90BD9" w:rsidRDefault="00B90BD9" w:rsidP="00B90BD9">
      <w:pPr>
        <w:pStyle w:val="ListParagraph"/>
        <w:numPr>
          <w:ilvl w:val="1"/>
          <w:numId w:val="5"/>
        </w:numPr>
        <w:rPr>
          <w:rFonts w:ascii="Arial" w:hAnsi="Arial" w:cs="Arial"/>
          <w:lang w:val="en-US"/>
        </w:rPr>
      </w:pPr>
      <w:r>
        <w:rPr>
          <w:rFonts w:ascii="Arial" w:hAnsi="Arial" w:cs="Arial"/>
          <w:lang w:val="en-US"/>
        </w:rPr>
        <w:t>Historical Development</w:t>
      </w:r>
      <w:r w:rsidR="00FA4CE1">
        <w:rPr>
          <w:rFonts w:ascii="Arial" w:hAnsi="Arial" w:cs="Arial"/>
          <w:lang w:val="en-US"/>
        </w:rPr>
        <w:t xml:space="preserve"> .....................................................................</w:t>
      </w:r>
      <w:r w:rsidR="00875C84">
        <w:rPr>
          <w:rFonts w:ascii="Arial" w:hAnsi="Arial" w:cs="Arial"/>
          <w:lang w:val="en-US"/>
        </w:rPr>
        <w:t xml:space="preserve"> 5</w:t>
      </w:r>
    </w:p>
    <w:p w14:paraId="2B8A0C0D" w14:textId="6B927219" w:rsidR="00B1695B" w:rsidRDefault="00B1695B" w:rsidP="00B1695B">
      <w:pPr>
        <w:pStyle w:val="ListParagraph"/>
        <w:numPr>
          <w:ilvl w:val="0"/>
          <w:numId w:val="5"/>
        </w:numPr>
        <w:rPr>
          <w:rFonts w:ascii="Arial" w:hAnsi="Arial" w:cs="Arial"/>
          <w:b/>
          <w:bCs/>
        </w:rPr>
      </w:pPr>
      <w:r w:rsidRPr="001D090A">
        <w:rPr>
          <w:rFonts w:ascii="Arial" w:hAnsi="Arial" w:cs="Arial"/>
          <w:b/>
          <w:bCs/>
        </w:rPr>
        <w:t>External and Internal Environmental Analysis</w:t>
      </w:r>
      <w:r w:rsidR="00FA4CE1">
        <w:rPr>
          <w:rFonts w:ascii="Arial" w:hAnsi="Arial" w:cs="Arial"/>
          <w:b/>
          <w:bCs/>
        </w:rPr>
        <w:t xml:space="preserve"> ........................................</w:t>
      </w:r>
      <w:r w:rsidR="00875C84">
        <w:rPr>
          <w:rFonts w:ascii="Arial" w:hAnsi="Arial" w:cs="Arial"/>
          <w:b/>
          <w:bCs/>
        </w:rPr>
        <w:t xml:space="preserve"> 5</w:t>
      </w:r>
    </w:p>
    <w:p w14:paraId="4539DB79" w14:textId="3DB8B193" w:rsidR="00B90BD9" w:rsidRDefault="00B90BD9" w:rsidP="00B90BD9">
      <w:pPr>
        <w:pStyle w:val="ListParagraph"/>
        <w:numPr>
          <w:ilvl w:val="1"/>
          <w:numId w:val="5"/>
        </w:numPr>
        <w:rPr>
          <w:rFonts w:ascii="Arial" w:hAnsi="Arial" w:cs="Arial"/>
        </w:rPr>
      </w:pPr>
      <w:r>
        <w:rPr>
          <w:rFonts w:ascii="Arial" w:hAnsi="Arial" w:cs="Arial"/>
        </w:rPr>
        <w:t>Political and legislative factors</w:t>
      </w:r>
      <w:r w:rsidR="00FA4CE1">
        <w:rPr>
          <w:rFonts w:ascii="Arial" w:hAnsi="Arial" w:cs="Arial"/>
        </w:rPr>
        <w:t xml:space="preserve"> ..........................................................</w:t>
      </w:r>
      <w:r w:rsidR="00875C84">
        <w:rPr>
          <w:rFonts w:ascii="Arial" w:hAnsi="Arial" w:cs="Arial"/>
        </w:rPr>
        <w:t xml:space="preserve"> 5,6</w:t>
      </w:r>
    </w:p>
    <w:p w14:paraId="071B3213" w14:textId="049B4968" w:rsidR="00B90BD9" w:rsidRDefault="00B90BD9" w:rsidP="00B90BD9">
      <w:pPr>
        <w:pStyle w:val="ListParagraph"/>
        <w:numPr>
          <w:ilvl w:val="1"/>
          <w:numId w:val="5"/>
        </w:numPr>
        <w:rPr>
          <w:rFonts w:ascii="Arial" w:hAnsi="Arial" w:cs="Arial"/>
        </w:rPr>
      </w:pPr>
      <w:r>
        <w:rPr>
          <w:rFonts w:ascii="Arial" w:hAnsi="Arial" w:cs="Arial"/>
        </w:rPr>
        <w:t>Economic factors</w:t>
      </w:r>
      <w:r w:rsidR="00FA4CE1">
        <w:rPr>
          <w:rFonts w:ascii="Arial" w:hAnsi="Arial" w:cs="Arial"/>
        </w:rPr>
        <w:t xml:space="preserve"> ...............................................................................</w:t>
      </w:r>
      <w:r w:rsidR="00875C84">
        <w:rPr>
          <w:rFonts w:ascii="Arial" w:hAnsi="Arial" w:cs="Arial"/>
        </w:rPr>
        <w:t xml:space="preserve"> 6</w:t>
      </w:r>
    </w:p>
    <w:p w14:paraId="160A40C3" w14:textId="63FDA58A" w:rsidR="00B90BD9" w:rsidRDefault="00B90BD9" w:rsidP="00B90BD9">
      <w:pPr>
        <w:pStyle w:val="ListParagraph"/>
        <w:numPr>
          <w:ilvl w:val="1"/>
          <w:numId w:val="5"/>
        </w:numPr>
        <w:rPr>
          <w:rFonts w:ascii="Arial" w:hAnsi="Arial" w:cs="Arial"/>
        </w:rPr>
      </w:pPr>
      <w:r>
        <w:rPr>
          <w:rFonts w:ascii="Arial" w:hAnsi="Arial" w:cs="Arial"/>
        </w:rPr>
        <w:t>Technological factors</w:t>
      </w:r>
      <w:r w:rsidR="00FA4CE1">
        <w:rPr>
          <w:rFonts w:ascii="Arial" w:hAnsi="Arial" w:cs="Arial"/>
        </w:rPr>
        <w:t xml:space="preserve"> ........................................................................</w:t>
      </w:r>
      <w:r w:rsidR="00875C84">
        <w:rPr>
          <w:rFonts w:ascii="Arial" w:hAnsi="Arial" w:cs="Arial"/>
        </w:rPr>
        <w:t xml:space="preserve">  6</w:t>
      </w:r>
    </w:p>
    <w:p w14:paraId="28EE5C87" w14:textId="402BE8ED" w:rsidR="00B90BD9" w:rsidRDefault="00B90BD9" w:rsidP="00B90BD9">
      <w:pPr>
        <w:pStyle w:val="ListParagraph"/>
        <w:numPr>
          <w:ilvl w:val="1"/>
          <w:numId w:val="5"/>
        </w:numPr>
        <w:rPr>
          <w:rFonts w:ascii="Arial" w:hAnsi="Arial" w:cs="Arial"/>
        </w:rPr>
      </w:pPr>
      <w:r>
        <w:rPr>
          <w:rFonts w:ascii="Arial" w:hAnsi="Arial" w:cs="Arial"/>
        </w:rPr>
        <w:t>Social factors</w:t>
      </w:r>
      <w:r w:rsidR="00FA4CE1">
        <w:rPr>
          <w:rFonts w:ascii="Arial" w:hAnsi="Arial" w:cs="Arial"/>
        </w:rPr>
        <w:t xml:space="preserve"> .....................................................................................</w:t>
      </w:r>
      <w:r w:rsidR="00875C84">
        <w:rPr>
          <w:rFonts w:ascii="Arial" w:hAnsi="Arial" w:cs="Arial"/>
        </w:rPr>
        <w:t xml:space="preserve"> 6</w:t>
      </w:r>
    </w:p>
    <w:p w14:paraId="62D7364E" w14:textId="0BF33527" w:rsidR="00B90BD9" w:rsidRDefault="00B90BD9" w:rsidP="00B90BD9">
      <w:pPr>
        <w:pStyle w:val="ListParagraph"/>
        <w:numPr>
          <w:ilvl w:val="1"/>
          <w:numId w:val="5"/>
        </w:numPr>
        <w:rPr>
          <w:rFonts w:ascii="Arial" w:hAnsi="Arial" w:cs="Arial"/>
        </w:rPr>
      </w:pPr>
      <w:r>
        <w:rPr>
          <w:rFonts w:ascii="Arial" w:hAnsi="Arial" w:cs="Arial"/>
        </w:rPr>
        <w:t>Competitive factors</w:t>
      </w:r>
      <w:r w:rsidR="00FA4CE1">
        <w:rPr>
          <w:rFonts w:ascii="Arial" w:hAnsi="Arial" w:cs="Arial"/>
        </w:rPr>
        <w:t xml:space="preserve"> ............................................................................</w:t>
      </w:r>
      <w:r w:rsidR="00875C84">
        <w:rPr>
          <w:rFonts w:ascii="Arial" w:hAnsi="Arial" w:cs="Arial"/>
        </w:rPr>
        <w:t xml:space="preserve"> 7</w:t>
      </w:r>
    </w:p>
    <w:p w14:paraId="43C07847" w14:textId="2A9FBE60" w:rsidR="00B90BD9" w:rsidRPr="00B90BD9" w:rsidRDefault="00B90BD9" w:rsidP="00B90BD9">
      <w:pPr>
        <w:pStyle w:val="ListParagraph"/>
        <w:numPr>
          <w:ilvl w:val="1"/>
          <w:numId w:val="5"/>
        </w:numPr>
        <w:rPr>
          <w:rFonts w:ascii="Arial" w:hAnsi="Arial" w:cs="Arial"/>
        </w:rPr>
      </w:pPr>
      <w:r>
        <w:rPr>
          <w:rFonts w:ascii="Arial" w:hAnsi="Arial" w:cs="Arial"/>
        </w:rPr>
        <w:t>Environmental factors</w:t>
      </w:r>
      <w:r w:rsidR="00FA4CE1">
        <w:rPr>
          <w:rFonts w:ascii="Arial" w:hAnsi="Arial" w:cs="Arial"/>
        </w:rPr>
        <w:t xml:space="preserve"> ........................................................................</w:t>
      </w:r>
      <w:r w:rsidR="00875C84">
        <w:rPr>
          <w:rFonts w:ascii="Arial" w:hAnsi="Arial" w:cs="Arial"/>
        </w:rPr>
        <w:t xml:space="preserve"> 7</w:t>
      </w:r>
    </w:p>
    <w:p w14:paraId="2DB12904" w14:textId="12977670" w:rsidR="00B1695B" w:rsidRDefault="00B1695B" w:rsidP="00B1695B">
      <w:pPr>
        <w:pStyle w:val="ListParagraph"/>
        <w:numPr>
          <w:ilvl w:val="0"/>
          <w:numId w:val="5"/>
        </w:numPr>
        <w:rPr>
          <w:rFonts w:ascii="Arial" w:hAnsi="Arial" w:cs="Arial"/>
          <w:b/>
          <w:bCs/>
          <w:color w:val="000000" w:themeColor="text1"/>
        </w:rPr>
      </w:pPr>
      <w:r w:rsidRPr="005F3658">
        <w:rPr>
          <w:rFonts w:ascii="Arial" w:hAnsi="Arial" w:cs="Arial"/>
          <w:b/>
          <w:bCs/>
          <w:color w:val="000000" w:themeColor="text1"/>
        </w:rPr>
        <w:t>Strategic Change at Jaguar</w:t>
      </w:r>
      <w:r w:rsidR="00FA4CE1">
        <w:rPr>
          <w:rFonts w:ascii="Arial" w:hAnsi="Arial" w:cs="Arial"/>
          <w:b/>
          <w:bCs/>
          <w:color w:val="000000" w:themeColor="text1"/>
        </w:rPr>
        <w:t xml:space="preserve"> ......................................................................</w:t>
      </w:r>
      <w:r w:rsidR="00875C84">
        <w:rPr>
          <w:rFonts w:ascii="Arial" w:hAnsi="Arial" w:cs="Arial"/>
          <w:b/>
          <w:bCs/>
          <w:color w:val="000000" w:themeColor="text1"/>
        </w:rPr>
        <w:t xml:space="preserve"> 7,8</w:t>
      </w:r>
    </w:p>
    <w:p w14:paraId="2D320C09" w14:textId="4B09C59E" w:rsidR="00B1695B" w:rsidRDefault="00B1695B" w:rsidP="00B1695B">
      <w:pPr>
        <w:pStyle w:val="ListParagraph"/>
        <w:numPr>
          <w:ilvl w:val="0"/>
          <w:numId w:val="5"/>
        </w:numPr>
        <w:rPr>
          <w:rFonts w:ascii="Arial" w:hAnsi="Arial" w:cs="Arial"/>
          <w:b/>
          <w:bCs/>
          <w:color w:val="000000" w:themeColor="text1"/>
        </w:rPr>
      </w:pPr>
      <w:r w:rsidRPr="00A27070">
        <w:rPr>
          <w:rFonts w:ascii="Arial" w:hAnsi="Arial" w:cs="Arial"/>
          <w:b/>
          <w:bCs/>
          <w:color w:val="000000" w:themeColor="text1"/>
        </w:rPr>
        <w:t>Evaluation of Change Management Models</w:t>
      </w:r>
      <w:r w:rsidR="00FA4CE1">
        <w:rPr>
          <w:rFonts w:ascii="Arial" w:hAnsi="Arial" w:cs="Arial"/>
          <w:b/>
          <w:bCs/>
          <w:color w:val="000000" w:themeColor="text1"/>
        </w:rPr>
        <w:t xml:space="preserve"> ............................................</w:t>
      </w:r>
      <w:r w:rsidR="00875C84">
        <w:rPr>
          <w:rFonts w:ascii="Arial" w:hAnsi="Arial" w:cs="Arial"/>
          <w:b/>
          <w:bCs/>
          <w:color w:val="000000" w:themeColor="text1"/>
        </w:rPr>
        <w:t xml:space="preserve"> 8</w:t>
      </w:r>
    </w:p>
    <w:p w14:paraId="47675A52" w14:textId="00F75D06" w:rsidR="00B90BD9" w:rsidRDefault="00B90BD9" w:rsidP="00B90BD9">
      <w:pPr>
        <w:pStyle w:val="ListParagraph"/>
        <w:numPr>
          <w:ilvl w:val="1"/>
          <w:numId w:val="5"/>
        </w:numPr>
        <w:rPr>
          <w:rFonts w:ascii="Arial" w:hAnsi="Arial" w:cs="Arial"/>
          <w:color w:val="000000" w:themeColor="text1"/>
        </w:rPr>
      </w:pPr>
      <w:r>
        <w:rPr>
          <w:rFonts w:ascii="Arial" w:hAnsi="Arial" w:cs="Arial"/>
          <w:color w:val="000000" w:themeColor="text1"/>
        </w:rPr>
        <w:t>Lewin’s Three-Step Model</w:t>
      </w:r>
      <w:r w:rsidR="00FA4CE1">
        <w:rPr>
          <w:rFonts w:ascii="Arial" w:hAnsi="Arial" w:cs="Arial"/>
          <w:color w:val="000000" w:themeColor="text1"/>
        </w:rPr>
        <w:t xml:space="preserve"> .................................................................</w:t>
      </w:r>
      <w:r w:rsidR="00875C84">
        <w:rPr>
          <w:rFonts w:ascii="Arial" w:hAnsi="Arial" w:cs="Arial"/>
          <w:color w:val="000000" w:themeColor="text1"/>
        </w:rPr>
        <w:t xml:space="preserve"> 8</w:t>
      </w:r>
    </w:p>
    <w:p w14:paraId="79662D44" w14:textId="2A527870" w:rsidR="00B90BD9" w:rsidRDefault="00B90BD9" w:rsidP="00B90BD9">
      <w:pPr>
        <w:pStyle w:val="ListParagraph"/>
        <w:numPr>
          <w:ilvl w:val="1"/>
          <w:numId w:val="5"/>
        </w:numPr>
        <w:rPr>
          <w:rFonts w:ascii="Arial" w:hAnsi="Arial" w:cs="Arial"/>
          <w:color w:val="000000" w:themeColor="text1"/>
        </w:rPr>
      </w:pPr>
      <w:r>
        <w:rPr>
          <w:rFonts w:ascii="Arial" w:hAnsi="Arial" w:cs="Arial"/>
          <w:color w:val="000000" w:themeColor="text1"/>
        </w:rPr>
        <w:t>Kotter’s Eight-Step Model</w:t>
      </w:r>
      <w:r w:rsidR="00FA4CE1">
        <w:rPr>
          <w:rFonts w:ascii="Arial" w:hAnsi="Arial" w:cs="Arial"/>
          <w:color w:val="000000" w:themeColor="text1"/>
        </w:rPr>
        <w:t xml:space="preserve"> .................................................................</w:t>
      </w:r>
      <w:r w:rsidR="00875C84">
        <w:rPr>
          <w:rFonts w:ascii="Arial" w:hAnsi="Arial" w:cs="Arial"/>
          <w:color w:val="000000" w:themeColor="text1"/>
        </w:rPr>
        <w:t xml:space="preserve"> 8,9</w:t>
      </w:r>
    </w:p>
    <w:p w14:paraId="689517B0" w14:textId="7B5577BF" w:rsidR="00B90BD9" w:rsidRPr="00B90BD9" w:rsidRDefault="00B90BD9" w:rsidP="00B90BD9">
      <w:pPr>
        <w:pStyle w:val="ListParagraph"/>
        <w:numPr>
          <w:ilvl w:val="1"/>
          <w:numId w:val="5"/>
        </w:numPr>
        <w:rPr>
          <w:rFonts w:ascii="Arial" w:hAnsi="Arial" w:cs="Arial"/>
          <w:color w:val="000000" w:themeColor="text1"/>
        </w:rPr>
      </w:pPr>
      <w:r>
        <w:rPr>
          <w:rFonts w:ascii="Arial" w:hAnsi="Arial" w:cs="Arial"/>
          <w:color w:val="000000" w:themeColor="text1"/>
        </w:rPr>
        <w:t>ADKAR Model</w:t>
      </w:r>
      <w:r w:rsidR="00FA4CE1">
        <w:rPr>
          <w:rFonts w:ascii="Arial" w:hAnsi="Arial" w:cs="Arial"/>
          <w:color w:val="000000" w:themeColor="text1"/>
        </w:rPr>
        <w:t xml:space="preserve"> ....................................................................................</w:t>
      </w:r>
      <w:r w:rsidR="00875C84">
        <w:rPr>
          <w:rFonts w:ascii="Arial" w:hAnsi="Arial" w:cs="Arial"/>
          <w:color w:val="000000" w:themeColor="text1"/>
        </w:rPr>
        <w:t xml:space="preserve"> 9</w:t>
      </w:r>
    </w:p>
    <w:p w14:paraId="3F31B80E" w14:textId="643088F2" w:rsidR="00B1695B" w:rsidRPr="001B2F65" w:rsidRDefault="00B1695B" w:rsidP="00893D6F">
      <w:pPr>
        <w:pStyle w:val="ListParagraph"/>
        <w:numPr>
          <w:ilvl w:val="0"/>
          <w:numId w:val="5"/>
        </w:numPr>
        <w:rPr>
          <w:rFonts w:ascii="Arial" w:hAnsi="Arial" w:cs="Arial"/>
          <w:lang w:val="en-US"/>
        </w:rPr>
      </w:pPr>
      <w:r w:rsidRPr="00A070AE">
        <w:rPr>
          <w:rFonts w:ascii="Arial" w:hAnsi="Arial" w:cs="Arial"/>
          <w:b/>
          <w:bCs/>
          <w:color w:val="000000" w:themeColor="text1"/>
        </w:rPr>
        <w:t>Leadership and Change Management</w:t>
      </w:r>
      <w:r w:rsidR="00FA4CE1">
        <w:rPr>
          <w:rFonts w:ascii="Arial" w:hAnsi="Arial" w:cs="Arial"/>
          <w:b/>
          <w:bCs/>
          <w:color w:val="000000" w:themeColor="text1"/>
        </w:rPr>
        <w:t xml:space="preserve"> ...................................................</w:t>
      </w:r>
      <w:r w:rsidR="00875C84">
        <w:rPr>
          <w:rFonts w:ascii="Arial" w:hAnsi="Arial" w:cs="Arial"/>
          <w:b/>
          <w:bCs/>
          <w:color w:val="000000" w:themeColor="text1"/>
        </w:rPr>
        <w:t xml:space="preserve"> 9,10</w:t>
      </w:r>
    </w:p>
    <w:p w14:paraId="48CB2482" w14:textId="29FDF397" w:rsidR="001B2F65" w:rsidRDefault="001B2F65" w:rsidP="001B2F65">
      <w:pPr>
        <w:pStyle w:val="ListParagraph"/>
        <w:numPr>
          <w:ilvl w:val="0"/>
          <w:numId w:val="5"/>
        </w:numPr>
        <w:rPr>
          <w:rFonts w:ascii="Arial" w:hAnsi="Arial" w:cs="Arial"/>
          <w:b/>
          <w:bCs/>
          <w:color w:val="000000" w:themeColor="text1"/>
        </w:rPr>
      </w:pPr>
      <w:r w:rsidRPr="00E06575">
        <w:rPr>
          <w:rFonts w:ascii="Arial" w:hAnsi="Arial" w:cs="Arial"/>
          <w:b/>
          <w:bCs/>
          <w:color w:val="000000" w:themeColor="text1"/>
        </w:rPr>
        <w:t>Organisational Culture and Change</w:t>
      </w:r>
      <w:r w:rsidR="00FA4CE1">
        <w:rPr>
          <w:rFonts w:ascii="Arial" w:hAnsi="Arial" w:cs="Arial"/>
          <w:b/>
          <w:bCs/>
          <w:color w:val="000000" w:themeColor="text1"/>
        </w:rPr>
        <w:t xml:space="preserve"> .........................................................</w:t>
      </w:r>
      <w:r w:rsidR="00875C84">
        <w:rPr>
          <w:rFonts w:ascii="Arial" w:hAnsi="Arial" w:cs="Arial"/>
          <w:b/>
          <w:bCs/>
          <w:color w:val="000000" w:themeColor="text1"/>
        </w:rPr>
        <w:t xml:space="preserve"> 10</w:t>
      </w:r>
    </w:p>
    <w:p w14:paraId="3EA7EC8C" w14:textId="67C6D871" w:rsidR="001B2F65" w:rsidRDefault="001B2F65" w:rsidP="001B2F65">
      <w:pPr>
        <w:pStyle w:val="ListParagraph"/>
        <w:numPr>
          <w:ilvl w:val="0"/>
          <w:numId w:val="5"/>
        </w:numPr>
        <w:rPr>
          <w:rFonts w:ascii="Arial" w:hAnsi="Arial" w:cs="Arial"/>
          <w:b/>
          <w:bCs/>
          <w:color w:val="000000" w:themeColor="text1"/>
        </w:rPr>
      </w:pPr>
      <w:r w:rsidRPr="00724262">
        <w:rPr>
          <w:rFonts w:ascii="Arial" w:hAnsi="Arial" w:cs="Arial"/>
          <w:b/>
          <w:bCs/>
          <w:color w:val="000000" w:themeColor="text1"/>
        </w:rPr>
        <w:t>Proposed Strategic Change Management Plan</w:t>
      </w:r>
      <w:r w:rsidR="00FA4CE1">
        <w:rPr>
          <w:rFonts w:ascii="Arial" w:hAnsi="Arial" w:cs="Arial"/>
          <w:b/>
          <w:bCs/>
          <w:color w:val="000000" w:themeColor="text1"/>
        </w:rPr>
        <w:t xml:space="preserve"> .......................................</w:t>
      </w:r>
      <w:r w:rsidR="00875C84">
        <w:rPr>
          <w:rFonts w:ascii="Arial" w:hAnsi="Arial" w:cs="Arial"/>
          <w:b/>
          <w:bCs/>
          <w:color w:val="000000" w:themeColor="text1"/>
        </w:rPr>
        <w:t xml:space="preserve"> 10</w:t>
      </w:r>
    </w:p>
    <w:p w14:paraId="54523A59" w14:textId="4D3AE8CD" w:rsidR="00B90BD9" w:rsidRDefault="00B90BD9" w:rsidP="00B90BD9">
      <w:pPr>
        <w:pStyle w:val="ListParagraph"/>
        <w:numPr>
          <w:ilvl w:val="1"/>
          <w:numId w:val="5"/>
        </w:numPr>
        <w:rPr>
          <w:rFonts w:ascii="Arial" w:hAnsi="Arial" w:cs="Arial"/>
          <w:color w:val="000000" w:themeColor="text1"/>
        </w:rPr>
      </w:pPr>
      <w:r>
        <w:rPr>
          <w:rFonts w:ascii="Arial" w:hAnsi="Arial" w:cs="Arial"/>
          <w:color w:val="000000" w:themeColor="text1"/>
        </w:rPr>
        <w:t>Proposed Change</w:t>
      </w:r>
      <w:r w:rsidR="00FA4CE1">
        <w:rPr>
          <w:rFonts w:ascii="Arial" w:hAnsi="Arial" w:cs="Arial"/>
          <w:color w:val="000000" w:themeColor="text1"/>
        </w:rPr>
        <w:t xml:space="preserve"> ..............................................................................</w:t>
      </w:r>
      <w:r w:rsidR="00875C84">
        <w:rPr>
          <w:rFonts w:ascii="Arial" w:hAnsi="Arial" w:cs="Arial"/>
          <w:color w:val="000000" w:themeColor="text1"/>
        </w:rPr>
        <w:t xml:space="preserve"> 10</w:t>
      </w:r>
    </w:p>
    <w:p w14:paraId="4FA36203" w14:textId="6F0E8427" w:rsidR="00B90BD9" w:rsidRPr="00B90BD9" w:rsidRDefault="00B90BD9" w:rsidP="00B90BD9">
      <w:pPr>
        <w:pStyle w:val="ListParagraph"/>
        <w:numPr>
          <w:ilvl w:val="1"/>
          <w:numId w:val="5"/>
        </w:numPr>
        <w:rPr>
          <w:rFonts w:ascii="Arial" w:hAnsi="Arial" w:cs="Arial"/>
          <w:color w:val="000000" w:themeColor="text1"/>
        </w:rPr>
      </w:pPr>
      <w:r>
        <w:rPr>
          <w:rFonts w:ascii="Arial" w:hAnsi="Arial" w:cs="Arial"/>
          <w:color w:val="000000" w:themeColor="text1"/>
        </w:rPr>
        <w:t>Strategic Objectives</w:t>
      </w:r>
      <w:r w:rsidR="00875C84">
        <w:rPr>
          <w:rFonts w:ascii="Arial" w:hAnsi="Arial" w:cs="Arial"/>
          <w:color w:val="000000" w:themeColor="text1"/>
        </w:rPr>
        <w:t xml:space="preserve"> </w:t>
      </w:r>
      <w:r w:rsidR="00FA4CE1">
        <w:rPr>
          <w:rFonts w:ascii="Arial" w:hAnsi="Arial" w:cs="Arial"/>
          <w:color w:val="000000" w:themeColor="text1"/>
        </w:rPr>
        <w:t>.......................................................................</w:t>
      </w:r>
      <w:r w:rsidR="00875C84">
        <w:rPr>
          <w:rFonts w:ascii="Arial" w:hAnsi="Arial" w:cs="Arial"/>
          <w:color w:val="000000" w:themeColor="text1"/>
        </w:rPr>
        <w:t>10,11</w:t>
      </w:r>
    </w:p>
    <w:p w14:paraId="3B4011BA" w14:textId="34FE5FC1" w:rsidR="001B2F65" w:rsidRDefault="001B2F65" w:rsidP="001B2F65">
      <w:pPr>
        <w:pStyle w:val="ListParagraph"/>
        <w:numPr>
          <w:ilvl w:val="0"/>
          <w:numId w:val="5"/>
        </w:numPr>
        <w:rPr>
          <w:rFonts w:ascii="Arial" w:hAnsi="Arial" w:cs="Arial"/>
          <w:b/>
          <w:bCs/>
          <w:color w:val="000000" w:themeColor="text1"/>
        </w:rPr>
      </w:pPr>
      <w:r w:rsidRPr="00186137">
        <w:rPr>
          <w:rFonts w:ascii="Arial" w:hAnsi="Arial" w:cs="Arial"/>
          <w:b/>
          <w:bCs/>
          <w:color w:val="000000" w:themeColor="text1"/>
        </w:rPr>
        <w:t>Financial Plan</w:t>
      </w:r>
      <w:r w:rsidR="00FA4CE1">
        <w:rPr>
          <w:rFonts w:ascii="Arial" w:hAnsi="Arial" w:cs="Arial"/>
          <w:b/>
          <w:bCs/>
          <w:color w:val="000000" w:themeColor="text1"/>
        </w:rPr>
        <w:t xml:space="preserve"> .........................................................................................</w:t>
      </w:r>
      <w:r w:rsidR="00875C84">
        <w:rPr>
          <w:rFonts w:ascii="Arial" w:hAnsi="Arial" w:cs="Arial"/>
          <w:b/>
          <w:bCs/>
          <w:color w:val="000000" w:themeColor="text1"/>
        </w:rPr>
        <w:t xml:space="preserve"> 11,12</w:t>
      </w:r>
    </w:p>
    <w:p w14:paraId="4A701464" w14:textId="4B7DE141" w:rsidR="001B2F65" w:rsidRPr="00686D6F" w:rsidRDefault="00686D6F" w:rsidP="00893D6F">
      <w:pPr>
        <w:pStyle w:val="ListParagraph"/>
        <w:numPr>
          <w:ilvl w:val="0"/>
          <w:numId w:val="5"/>
        </w:numPr>
        <w:rPr>
          <w:rFonts w:ascii="Arial" w:hAnsi="Arial" w:cs="Arial"/>
          <w:b/>
          <w:bCs/>
          <w:lang w:val="en-US"/>
        </w:rPr>
      </w:pPr>
      <w:r w:rsidRPr="00686D6F">
        <w:rPr>
          <w:rFonts w:ascii="Arial" w:hAnsi="Arial" w:cs="Arial"/>
          <w:b/>
          <w:bCs/>
          <w:lang w:val="en-US"/>
        </w:rPr>
        <w:t xml:space="preserve"> Communication Plan</w:t>
      </w:r>
      <w:r w:rsidR="00FA4CE1">
        <w:rPr>
          <w:rFonts w:ascii="Arial" w:hAnsi="Arial" w:cs="Arial"/>
          <w:b/>
          <w:bCs/>
          <w:lang w:val="en-US"/>
        </w:rPr>
        <w:t xml:space="preserve"> .................................................................................</w:t>
      </w:r>
      <w:r w:rsidR="00875C84">
        <w:rPr>
          <w:rFonts w:ascii="Arial" w:hAnsi="Arial" w:cs="Arial"/>
          <w:b/>
          <w:bCs/>
          <w:lang w:val="en-US"/>
        </w:rPr>
        <w:t xml:space="preserve"> 12</w:t>
      </w:r>
    </w:p>
    <w:p w14:paraId="6AC3E61B" w14:textId="42707AEB" w:rsidR="00686D6F" w:rsidRPr="00686D6F" w:rsidRDefault="00686D6F" w:rsidP="00893D6F">
      <w:pPr>
        <w:pStyle w:val="ListParagraph"/>
        <w:numPr>
          <w:ilvl w:val="0"/>
          <w:numId w:val="5"/>
        </w:numPr>
        <w:rPr>
          <w:rFonts w:ascii="Arial" w:hAnsi="Arial" w:cs="Arial"/>
          <w:b/>
          <w:bCs/>
          <w:lang w:val="en-US"/>
        </w:rPr>
      </w:pPr>
      <w:r w:rsidRPr="00686D6F">
        <w:rPr>
          <w:rFonts w:ascii="Arial" w:hAnsi="Arial" w:cs="Arial"/>
          <w:b/>
          <w:bCs/>
          <w:lang w:val="en-US"/>
        </w:rPr>
        <w:t>Implementation Timeline</w:t>
      </w:r>
      <w:r w:rsidR="00FA4CE1">
        <w:rPr>
          <w:rFonts w:ascii="Arial" w:hAnsi="Arial" w:cs="Arial"/>
          <w:b/>
          <w:bCs/>
          <w:lang w:val="en-US"/>
        </w:rPr>
        <w:t xml:space="preserve"> .......................................................................</w:t>
      </w:r>
      <w:r w:rsidR="00875C84">
        <w:rPr>
          <w:rFonts w:ascii="Arial" w:hAnsi="Arial" w:cs="Arial"/>
          <w:b/>
          <w:bCs/>
          <w:lang w:val="en-US"/>
        </w:rPr>
        <w:t xml:space="preserve"> 12,13</w:t>
      </w:r>
    </w:p>
    <w:p w14:paraId="2E2B9549" w14:textId="55BAE2DE" w:rsidR="001F755D" w:rsidRDefault="001F755D" w:rsidP="001F755D">
      <w:pPr>
        <w:pStyle w:val="ListParagraph"/>
        <w:numPr>
          <w:ilvl w:val="0"/>
          <w:numId w:val="5"/>
        </w:numPr>
        <w:rPr>
          <w:rFonts w:ascii="Arial" w:hAnsi="Arial" w:cs="Arial"/>
          <w:b/>
          <w:bCs/>
          <w:color w:val="000000" w:themeColor="text1"/>
        </w:rPr>
      </w:pPr>
      <w:r w:rsidRPr="006A5A98">
        <w:rPr>
          <w:rFonts w:ascii="Arial" w:hAnsi="Arial" w:cs="Arial"/>
          <w:b/>
          <w:bCs/>
          <w:color w:val="000000" w:themeColor="text1"/>
        </w:rPr>
        <w:t>Evaluation and Key Performance Indicators</w:t>
      </w:r>
      <w:r w:rsidR="00FA4CE1">
        <w:rPr>
          <w:rFonts w:ascii="Arial" w:hAnsi="Arial" w:cs="Arial"/>
          <w:b/>
          <w:bCs/>
          <w:color w:val="000000" w:themeColor="text1"/>
        </w:rPr>
        <w:t xml:space="preserve"> ...........................................</w:t>
      </w:r>
      <w:r w:rsidR="00875C84">
        <w:rPr>
          <w:rFonts w:ascii="Arial" w:hAnsi="Arial" w:cs="Arial"/>
          <w:b/>
          <w:bCs/>
          <w:color w:val="000000" w:themeColor="text1"/>
        </w:rPr>
        <w:t xml:space="preserve"> 13</w:t>
      </w:r>
    </w:p>
    <w:p w14:paraId="5399D10F" w14:textId="2BE49F98" w:rsidR="001F755D" w:rsidRDefault="001F755D" w:rsidP="001F755D">
      <w:pPr>
        <w:pStyle w:val="ListParagraph"/>
        <w:numPr>
          <w:ilvl w:val="0"/>
          <w:numId w:val="5"/>
        </w:numPr>
        <w:rPr>
          <w:rFonts w:ascii="Arial" w:hAnsi="Arial" w:cs="Arial"/>
          <w:b/>
          <w:bCs/>
          <w:color w:val="000000" w:themeColor="text1"/>
        </w:rPr>
      </w:pPr>
      <w:r>
        <w:rPr>
          <w:rFonts w:ascii="Arial" w:hAnsi="Arial" w:cs="Arial"/>
          <w:b/>
          <w:bCs/>
          <w:color w:val="000000" w:themeColor="text1"/>
        </w:rPr>
        <w:t>Risk Management</w:t>
      </w:r>
      <w:r w:rsidR="00FA4CE1">
        <w:rPr>
          <w:rFonts w:ascii="Arial" w:hAnsi="Arial" w:cs="Arial"/>
          <w:b/>
          <w:bCs/>
          <w:color w:val="000000" w:themeColor="text1"/>
        </w:rPr>
        <w:t xml:space="preserve"> ..................................................................................</w:t>
      </w:r>
      <w:r w:rsidR="00875C84">
        <w:rPr>
          <w:rFonts w:ascii="Arial" w:hAnsi="Arial" w:cs="Arial"/>
          <w:b/>
          <w:bCs/>
          <w:color w:val="000000" w:themeColor="text1"/>
        </w:rPr>
        <w:t xml:space="preserve"> 13,14</w:t>
      </w:r>
    </w:p>
    <w:p w14:paraId="0C5FED59" w14:textId="3FDC7583" w:rsidR="001F755D" w:rsidRDefault="001F755D" w:rsidP="001F755D">
      <w:pPr>
        <w:pStyle w:val="ListParagraph"/>
        <w:numPr>
          <w:ilvl w:val="0"/>
          <w:numId w:val="5"/>
        </w:numPr>
        <w:rPr>
          <w:rFonts w:ascii="Arial" w:hAnsi="Arial" w:cs="Arial"/>
          <w:b/>
          <w:bCs/>
          <w:color w:val="000000" w:themeColor="text1"/>
        </w:rPr>
      </w:pPr>
      <w:r w:rsidRPr="00F362FB">
        <w:rPr>
          <w:rFonts w:ascii="Arial" w:hAnsi="Arial" w:cs="Arial"/>
          <w:b/>
          <w:bCs/>
          <w:color w:val="000000" w:themeColor="text1"/>
        </w:rPr>
        <w:t>Critical Evaluation of the Proposed Change</w:t>
      </w:r>
      <w:r w:rsidR="00FA4CE1">
        <w:rPr>
          <w:rFonts w:ascii="Arial" w:hAnsi="Arial" w:cs="Arial"/>
          <w:b/>
          <w:bCs/>
          <w:color w:val="000000" w:themeColor="text1"/>
        </w:rPr>
        <w:t xml:space="preserve"> ..................................</w:t>
      </w:r>
      <w:r w:rsidR="00875C84">
        <w:rPr>
          <w:rFonts w:ascii="Arial" w:hAnsi="Arial" w:cs="Arial"/>
          <w:b/>
          <w:bCs/>
          <w:color w:val="000000" w:themeColor="text1"/>
        </w:rPr>
        <w:t>.</w:t>
      </w:r>
      <w:r w:rsidR="00FA4CE1">
        <w:rPr>
          <w:rFonts w:ascii="Arial" w:hAnsi="Arial" w:cs="Arial"/>
          <w:b/>
          <w:bCs/>
          <w:color w:val="000000" w:themeColor="text1"/>
        </w:rPr>
        <w:t>....</w:t>
      </w:r>
      <w:r w:rsidR="00875C84">
        <w:rPr>
          <w:rFonts w:ascii="Arial" w:hAnsi="Arial" w:cs="Arial"/>
          <w:b/>
          <w:bCs/>
          <w:color w:val="000000" w:themeColor="text1"/>
        </w:rPr>
        <w:t xml:space="preserve"> 14,15</w:t>
      </w:r>
    </w:p>
    <w:p w14:paraId="1737A29E" w14:textId="32A37C3D" w:rsidR="001F755D" w:rsidRDefault="001F755D" w:rsidP="001F755D">
      <w:pPr>
        <w:pStyle w:val="ListParagraph"/>
        <w:numPr>
          <w:ilvl w:val="0"/>
          <w:numId w:val="5"/>
        </w:numPr>
        <w:rPr>
          <w:rFonts w:ascii="Arial" w:hAnsi="Arial" w:cs="Arial"/>
          <w:b/>
          <w:bCs/>
          <w:color w:val="000000" w:themeColor="text1"/>
        </w:rPr>
      </w:pPr>
      <w:r>
        <w:rPr>
          <w:rFonts w:ascii="Arial" w:hAnsi="Arial" w:cs="Arial"/>
          <w:b/>
          <w:bCs/>
          <w:color w:val="000000" w:themeColor="text1"/>
        </w:rPr>
        <w:t>Conclusion</w:t>
      </w:r>
      <w:r w:rsidR="00FA4CE1">
        <w:rPr>
          <w:rFonts w:ascii="Arial" w:hAnsi="Arial" w:cs="Arial"/>
          <w:b/>
          <w:bCs/>
          <w:color w:val="000000" w:themeColor="text1"/>
        </w:rPr>
        <w:t xml:space="preserve"> ..................................................................................................</w:t>
      </w:r>
      <w:r w:rsidR="00875C84">
        <w:rPr>
          <w:rFonts w:ascii="Arial" w:hAnsi="Arial" w:cs="Arial"/>
          <w:b/>
          <w:bCs/>
          <w:color w:val="000000" w:themeColor="text1"/>
        </w:rPr>
        <w:t xml:space="preserve"> 15</w:t>
      </w:r>
    </w:p>
    <w:p w14:paraId="0630CD99" w14:textId="21241EB9" w:rsidR="001F755D" w:rsidRDefault="001F755D" w:rsidP="001F755D">
      <w:pPr>
        <w:pStyle w:val="ListParagraph"/>
        <w:numPr>
          <w:ilvl w:val="0"/>
          <w:numId w:val="5"/>
        </w:numPr>
        <w:rPr>
          <w:rFonts w:ascii="Arial" w:hAnsi="Arial" w:cs="Arial"/>
          <w:b/>
          <w:bCs/>
          <w:color w:val="000000" w:themeColor="text1"/>
        </w:rPr>
      </w:pPr>
      <w:r>
        <w:rPr>
          <w:rFonts w:ascii="Arial" w:hAnsi="Arial" w:cs="Arial"/>
          <w:b/>
          <w:bCs/>
          <w:color w:val="000000" w:themeColor="text1"/>
        </w:rPr>
        <w:t>References</w:t>
      </w:r>
      <w:r w:rsidR="00FA4CE1">
        <w:rPr>
          <w:rFonts w:ascii="Arial" w:hAnsi="Arial" w:cs="Arial"/>
          <w:b/>
          <w:bCs/>
          <w:color w:val="000000" w:themeColor="text1"/>
        </w:rPr>
        <w:t xml:space="preserve"> ..................................................................................................</w:t>
      </w:r>
      <w:r w:rsidR="00875C84">
        <w:rPr>
          <w:rFonts w:ascii="Arial" w:hAnsi="Arial" w:cs="Arial"/>
          <w:b/>
          <w:bCs/>
          <w:color w:val="000000" w:themeColor="text1"/>
        </w:rPr>
        <w:t xml:space="preserve"> 16</w:t>
      </w:r>
    </w:p>
    <w:p w14:paraId="3CDFA48E" w14:textId="6AB8B593" w:rsidR="009C4B0B" w:rsidRDefault="009C4B0B" w:rsidP="0054358D">
      <w:pPr>
        <w:rPr>
          <w:rFonts w:ascii="Arial" w:hAnsi="Arial" w:cs="Arial"/>
          <w:lang w:val="en-US"/>
        </w:rPr>
      </w:pPr>
    </w:p>
    <w:p w14:paraId="4B1AA803" w14:textId="3F0FD033" w:rsidR="009C4B0B" w:rsidRDefault="009C4B0B" w:rsidP="0054358D">
      <w:pPr>
        <w:rPr>
          <w:rFonts w:ascii="Arial" w:hAnsi="Arial" w:cs="Arial"/>
          <w:lang w:val="en-US"/>
        </w:rPr>
      </w:pPr>
    </w:p>
    <w:p w14:paraId="5CB30C31" w14:textId="5BE7A192" w:rsidR="00805D79" w:rsidRDefault="00805D79" w:rsidP="0054358D">
      <w:pPr>
        <w:rPr>
          <w:rFonts w:ascii="Arial" w:hAnsi="Arial" w:cs="Arial"/>
          <w:lang w:val="en-US"/>
        </w:rPr>
      </w:pPr>
    </w:p>
    <w:p w14:paraId="602E3BD9" w14:textId="68BADD8E" w:rsidR="00805D79" w:rsidRDefault="00805D79" w:rsidP="0054358D">
      <w:pPr>
        <w:rPr>
          <w:rFonts w:ascii="Arial" w:hAnsi="Arial" w:cs="Arial"/>
          <w:lang w:val="en-US"/>
        </w:rPr>
      </w:pPr>
    </w:p>
    <w:p w14:paraId="63D275BD" w14:textId="1BFBB5BE" w:rsidR="00805D79" w:rsidRDefault="00805D79" w:rsidP="0054358D">
      <w:pPr>
        <w:rPr>
          <w:rFonts w:ascii="Arial" w:hAnsi="Arial" w:cs="Arial"/>
          <w:lang w:val="en-US"/>
        </w:rPr>
      </w:pPr>
    </w:p>
    <w:p w14:paraId="22780AF3" w14:textId="7248C658" w:rsidR="00805D79" w:rsidRDefault="00805D79" w:rsidP="0054358D">
      <w:pPr>
        <w:rPr>
          <w:rFonts w:ascii="Arial" w:hAnsi="Arial" w:cs="Arial"/>
          <w:lang w:val="en-US"/>
        </w:rPr>
      </w:pPr>
    </w:p>
    <w:p w14:paraId="6CEE1567" w14:textId="04B7FEF1" w:rsidR="00805D79" w:rsidRDefault="00805D79" w:rsidP="0054358D">
      <w:pPr>
        <w:rPr>
          <w:rFonts w:ascii="Arial" w:hAnsi="Arial" w:cs="Arial"/>
          <w:lang w:val="en-US"/>
        </w:rPr>
      </w:pPr>
    </w:p>
    <w:p w14:paraId="21BC1408" w14:textId="47593E63" w:rsidR="00805D79" w:rsidRDefault="00805D79" w:rsidP="0054358D">
      <w:pPr>
        <w:rPr>
          <w:rFonts w:ascii="Arial" w:hAnsi="Arial" w:cs="Arial"/>
          <w:lang w:val="en-US"/>
        </w:rPr>
      </w:pPr>
    </w:p>
    <w:p w14:paraId="45BB40BE" w14:textId="3BAF9EA0" w:rsidR="00805D79" w:rsidRDefault="00805D79" w:rsidP="0054358D">
      <w:pPr>
        <w:rPr>
          <w:rFonts w:ascii="Arial" w:hAnsi="Arial" w:cs="Arial"/>
          <w:lang w:val="en-US"/>
        </w:rPr>
      </w:pPr>
    </w:p>
    <w:p w14:paraId="5B6545A7" w14:textId="572DF63A" w:rsidR="00805D79" w:rsidRDefault="00805D79" w:rsidP="0054358D">
      <w:pPr>
        <w:rPr>
          <w:rFonts w:ascii="Arial" w:hAnsi="Arial" w:cs="Arial"/>
          <w:lang w:val="en-US"/>
        </w:rPr>
      </w:pPr>
    </w:p>
    <w:p w14:paraId="194BF1C1" w14:textId="1186350F" w:rsidR="00805D79" w:rsidRDefault="00805D79" w:rsidP="0054358D">
      <w:pPr>
        <w:rPr>
          <w:rFonts w:ascii="Arial" w:hAnsi="Arial" w:cs="Arial"/>
          <w:lang w:val="en-US"/>
        </w:rPr>
      </w:pPr>
    </w:p>
    <w:p w14:paraId="64AE3FE9" w14:textId="0BD6C815" w:rsidR="00805D79" w:rsidRDefault="00805D79" w:rsidP="0054358D">
      <w:pPr>
        <w:rPr>
          <w:rFonts w:ascii="Arial" w:hAnsi="Arial" w:cs="Arial"/>
          <w:lang w:val="en-US"/>
        </w:rPr>
      </w:pPr>
    </w:p>
    <w:p w14:paraId="49C67976" w14:textId="5E2E87AC" w:rsidR="00805D79" w:rsidRDefault="00805D79" w:rsidP="0054358D">
      <w:pPr>
        <w:rPr>
          <w:rFonts w:ascii="Arial" w:hAnsi="Arial" w:cs="Arial"/>
          <w:lang w:val="en-US"/>
        </w:rPr>
      </w:pPr>
    </w:p>
    <w:p w14:paraId="3A17A93A" w14:textId="38C3E472" w:rsidR="00805D79" w:rsidRDefault="00805D79" w:rsidP="0054358D">
      <w:pPr>
        <w:rPr>
          <w:rFonts w:ascii="Arial" w:hAnsi="Arial" w:cs="Arial"/>
          <w:lang w:val="en-US"/>
        </w:rPr>
      </w:pPr>
    </w:p>
    <w:p w14:paraId="4E1FC31A" w14:textId="338CA68B" w:rsidR="00805D79" w:rsidRDefault="00805D79" w:rsidP="0054358D">
      <w:pPr>
        <w:rPr>
          <w:rFonts w:ascii="Arial" w:hAnsi="Arial" w:cs="Arial"/>
          <w:lang w:val="en-US"/>
        </w:rPr>
      </w:pPr>
    </w:p>
    <w:p w14:paraId="35DE0421" w14:textId="21513377" w:rsidR="00805D79" w:rsidRDefault="00805D79" w:rsidP="0054358D">
      <w:pPr>
        <w:rPr>
          <w:rFonts w:ascii="Arial" w:hAnsi="Arial" w:cs="Arial"/>
          <w:lang w:val="en-US"/>
        </w:rPr>
      </w:pPr>
    </w:p>
    <w:p w14:paraId="43302F07" w14:textId="2A88EE5F" w:rsidR="00805D79" w:rsidRDefault="00805D79" w:rsidP="0054358D">
      <w:pPr>
        <w:rPr>
          <w:rFonts w:ascii="Arial" w:hAnsi="Arial" w:cs="Arial"/>
          <w:lang w:val="en-US"/>
        </w:rPr>
      </w:pPr>
    </w:p>
    <w:p w14:paraId="311B4E4C" w14:textId="77777777" w:rsidR="00F3392A" w:rsidRDefault="00F3392A" w:rsidP="0054358D">
      <w:pPr>
        <w:rPr>
          <w:rFonts w:ascii="Arial" w:hAnsi="Arial" w:cs="Arial"/>
          <w:lang w:val="en-US"/>
        </w:rPr>
      </w:pPr>
    </w:p>
    <w:p w14:paraId="7E260BD9" w14:textId="4F920D76" w:rsidR="00805D79" w:rsidRPr="00805D79" w:rsidRDefault="00805D79" w:rsidP="0054358D">
      <w:pPr>
        <w:rPr>
          <w:rFonts w:ascii="Arial" w:hAnsi="Arial" w:cs="Arial"/>
          <w:b/>
          <w:bCs/>
          <w:i/>
          <w:iCs/>
          <w:lang w:val="en-US"/>
        </w:rPr>
      </w:pPr>
      <w:r w:rsidRPr="00805D79">
        <w:rPr>
          <w:rFonts w:ascii="Arial" w:hAnsi="Arial" w:cs="Arial"/>
          <w:b/>
          <w:bCs/>
          <w:lang w:val="en-US"/>
        </w:rPr>
        <w:lastRenderedPageBreak/>
        <w:t>Developing a Strategic Change Plan for Jaguar Land Rover in Response to Digital Disruption and Market Uncertainty</w:t>
      </w:r>
    </w:p>
    <w:p w14:paraId="67131A8F" w14:textId="27F10A2F" w:rsidR="00805D79" w:rsidRDefault="00805D79" w:rsidP="0054358D">
      <w:pPr>
        <w:rPr>
          <w:rFonts w:ascii="Arial" w:hAnsi="Arial" w:cs="Arial"/>
          <w:b/>
          <w:bCs/>
          <w:i/>
          <w:iCs/>
          <w:lang w:val="en-US"/>
        </w:rPr>
      </w:pPr>
    </w:p>
    <w:p w14:paraId="65208410" w14:textId="2B775598" w:rsidR="00805D79" w:rsidRDefault="00805D79" w:rsidP="0054358D">
      <w:pPr>
        <w:rPr>
          <w:rFonts w:ascii="Arial" w:hAnsi="Arial" w:cs="Arial"/>
          <w:b/>
          <w:bCs/>
          <w:i/>
          <w:iCs/>
          <w:lang w:val="en-US"/>
        </w:rPr>
      </w:pPr>
    </w:p>
    <w:p w14:paraId="1C1B84C2" w14:textId="77777777" w:rsidR="00805D79" w:rsidRDefault="00805D79" w:rsidP="0054358D">
      <w:pPr>
        <w:rPr>
          <w:rFonts w:ascii="Arial" w:hAnsi="Arial" w:cs="Arial"/>
          <w:b/>
          <w:bCs/>
          <w:i/>
          <w:iCs/>
          <w:lang w:val="en-US"/>
        </w:rPr>
      </w:pPr>
    </w:p>
    <w:p w14:paraId="1EE889D4" w14:textId="5E39B64A" w:rsidR="00805D79" w:rsidRDefault="00805D79" w:rsidP="0054358D">
      <w:pPr>
        <w:rPr>
          <w:rFonts w:ascii="Arial" w:hAnsi="Arial" w:cs="Arial"/>
          <w:b/>
          <w:bCs/>
          <w:i/>
          <w:iCs/>
          <w:lang w:val="en-US"/>
        </w:rPr>
      </w:pPr>
      <w:r w:rsidRPr="00805D79">
        <w:rPr>
          <w:rFonts w:ascii="Arial" w:hAnsi="Arial" w:cs="Arial"/>
          <w:b/>
          <w:bCs/>
          <w:i/>
          <w:iCs/>
          <w:lang w:val="en-US"/>
        </w:rPr>
        <w:t>Executive Summary</w:t>
      </w:r>
    </w:p>
    <w:p w14:paraId="4C376587" w14:textId="66C0C677" w:rsidR="00805D79" w:rsidRDefault="00805D79" w:rsidP="0054358D">
      <w:pPr>
        <w:rPr>
          <w:rFonts w:ascii="Arial" w:hAnsi="Arial" w:cs="Arial"/>
          <w:b/>
          <w:bCs/>
          <w:i/>
          <w:iCs/>
          <w:lang w:val="en-US"/>
        </w:rPr>
      </w:pPr>
    </w:p>
    <w:p w14:paraId="0C8AA1B8" w14:textId="69D881FF" w:rsidR="00805D79" w:rsidRDefault="00805D79" w:rsidP="0054358D">
      <w:pPr>
        <w:rPr>
          <w:rFonts w:ascii="Arial" w:hAnsi="Arial" w:cs="Arial"/>
          <w:lang w:val="en-US"/>
        </w:rPr>
      </w:pPr>
      <w:r>
        <w:rPr>
          <w:rFonts w:ascii="Arial" w:hAnsi="Arial" w:cs="Arial"/>
          <w:lang w:val="en-US"/>
        </w:rPr>
        <w:t>This report examines the strategic demands Jaguar Land Rover (JLR) faces within fast growing international automotive industry and proposes a comprehensive management change plan to boost company’s competitiveness and sustainability in the long-term. The automotive industry has endured significant disruption in the recent years due to advances in digitalization, automation, electrification, artificial intelligence, environmental regulations, growing competition, and changing consumer needs. The traditional vehicle manufacturers are under big pressure (that these developments have placed) to transform their business models, operations, and organizational capabilities.</w:t>
      </w:r>
    </w:p>
    <w:p w14:paraId="54AE1642" w14:textId="27872B58" w:rsidR="00805D79" w:rsidRDefault="00CE16D6" w:rsidP="0054358D">
      <w:pPr>
        <w:rPr>
          <w:rFonts w:ascii="Arial" w:hAnsi="Arial" w:cs="Arial"/>
          <w:lang w:val="en-US"/>
        </w:rPr>
      </w:pPr>
      <w:r>
        <w:rPr>
          <w:rFonts w:ascii="Arial" w:hAnsi="Arial" w:cs="Arial"/>
          <w:lang w:val="en-US"/>
        </w:rPr>
        <w:t>The report analyses JLR’S internal and external business environment using established strategic management frameworks to identify the key factors affecting organizational performance. The report also evaluates the effectiveness of recognized change management models to assess how strategic change has been implemented within the organization.</w:t>
      </w:r>
    </w:p>
    <w:p w14:paraId="07969435" w14:textId="2B654762" w:rsidR="00620E4D" w:rsidRDefault="00620E4D" w:rsidP="0054358D">
      <w:pPr>
        <w:rPr>
          <w:rFonts w:ascii="Arial" w:hAnsi="Arial" w:cs="Arial"/>
          <w:lang w:val="en-US"/>
        </w:rPr>
      </w:pPr>
      <w:r>
        <w:rPr>
          <w:rFonts w:ascii="Arial" w:hAnsi="Arial" w:cs="Arial"/>
          <w:lang w:val="en-US"/>
        </w:rPr>
        <w:t xml:space="preserve">Additionally, the report </w:t>
      </w:r>
      <w:r w:rsidR="00D75029">
        <w:rPr>
          <w:rFonts w:ascii="Arial" w:hAnsi="Arial" w:cs="Arial"/>
          <w:lang w:val="en-US"/>
        </w:rPr>
        <w:t>investigates</w:t>
      </w:r>
      <w:r>
        <w:rPr>
          <w:rFonts w:ascii="Arial" w:hAnsi="Arial" w:cs="Arial"/>
          <w:lang w:val="en-US"/>
        </w:rPr>
        <w:t xml:space="preserve"> the critical role of transformational leadership in </w:t>
      </w:r>
      <w:r w:rsidR="00D75029">
        <w:rPr>
          <w:rFonts w:ascii="Arial" w:hAnsi="Arial" w:cs="Arial"/>
          <w:lang w:val="en-US"/>
        </w:rPr>
        <w:t>the process of</w:t>
      </w:r>
      <w:r>
        <w:rPr>
          <w:rFonts w:ascii="Arial" w:hAnsi="Arial" w:cs="Arial"/>
          <w:lang w:val="en-US"/>
        </w:rPr>
        <w:t xml:space="preserve"> organizational change and examines how organizational culture impacts</w:t>
      </w:r>
      <w:r w:rsidR="00D75029">
        <w:rPr>
          <w:rFonts w:ascii="Arial" w:hAnsi="Arial" w:cs="Arial"/>
          <w:lang w:val="en-US"/>
        </w:rPr>
        <w:t xml:space="preserve"> innovation,</w:t>
      </w:r>
      <w:r>
        <w:rPr>
          <w:rFonts w:ascii="Arial" w:hAnsi="Arial" w:cs="Arial"/>
          <w:lang w:val="en-US"/>
        </w:rPr>
        <w:t xml:space="preserve"> employee engagement, and </w:t>
      </w:r>
      <w:r w:rsidR="00D75029">
        <w:rPr>
          <w:rFonts w:ascii="Arial" w:hAnsi="Arial" w:cs="Arial"/>
          <w:lang w:val="en-US"/>
        </w:rPr>
        <w:t>new technologies’ successful adoption</w:t>
      </w:r>
      <w:r>
        <w:rPr>
          <w:rFonts w:ascii="Arial" w:hAnsi="Arial" w:cs="Arial"/>
          <w:lang w:val="en-US"/>
        </w:rPr>
        <w:t xml:space="preserve">. </w:t>
      </w:r>
      <w:r w:rsidR="00974859">
        <w:rPr>
          <w:rFonts w:ascii="Arial" w:hAnsi="Arial" w:cs="Arial"/>
          <w:lang w:val="en-US"/>
        </w:rPr>
        <w:t>This report identifies e</w:t>
      </w:r>
      <w:r>
        <w:rPr>
          <w:rFonts w:ascii="Arial" w:hAnsi="Arial" w:cs="Arial"/>
          <w:lang w:val="en-US"/>
        </w:rPr>
        <w:t xml:space="preserve">ffective leadership as a fundamental </w:t>
      </w:r>
      <w:r w:rsidR="00974859">
        <w:rPr>
          <w:rFonts w:ascii="Arial" w:hAnsi="Arial" w:cs="Arial"/>
          <w:lang w:val="en-US"/>
        </w:rPr>
        <w:t>element</w:t>
      </w:r>
      <w:r>
        <w:rPr>
          <w:rFonts w:ascii="Arial" w:hAnsi="Arial" w:cs="Arial"/>
          <w:lang w:val="en-US"/>
        </w:rPr>
        <w:t xml:space="preserve"> in overcoming resistance to change and fostering a culture that supports continuous improvement and digital transformation.</w:t>
      </w:r>
    </w:p>
    <w:p w14:paraId="2523E688" w14:textId="1723D61A" w:rsidR="00D75029" w:rsidRDefault="00974859" w:rsidP="0054358D">
      <w:pPr>
        <w:rPr>
          <w:rFonts w:ascii="Arial" w:hAnsi="Arial" w:cs="Arial"/>
          <w:lang w:val="en-US"/>
        </w:rPr>
      </w:pPr>
      <w:r>
        <w:rPr>
          <w:rFonts w:ascii="Arial" w:hAnsi="Arial" w:cs="Arial"/>
          <w:lang w:val="en-US"/>
        </w:rPr>
        <w:t>According to</w:t>
      </w:r>
      <w:r w:rsidR="00D75029">
        <w:rPr>
          <w:rFonts w:ascii="Arial" w:hAnsi="Arial" w:cs="Arial"/>
          <w:lang w:val="en-US"/>
        </w:rPr>
        <w:t xml:space="preserve"> the analysis, this study offers an AI-driven digital transformation and intelligent manufacturing strategy designed to </w:t>
      </w:r>
      <w:r>
        <w:rPr>
          <w:rFonts w:ascii="Arial" w:hAnsi="Arial" w:cs="Arial"/>
          <w:lang w:val="en-US"/>
        </w:rPr>
        <w:t xml:space="preserve">fortify </w:t>
      </w:r>
      <w:r w:rsidR="00D75029">
        <w:rPr>
          <w:rFonts w:ascii="Arial" w:hAnsi="Arial" w:cs="Arial"/>
          <w:lang w:val="en-US"/>
        </w:rPr>
        <w:t xml:space="preserve">operational efficiency, </w:t>
      </w:r>
      <w:r>
        <w:rPr>
          <w:rFonts w:ascii="Arial" w:hAnsi="Arial" w:cs="Arial"/>
          <w:lang w:val="en-US"/>
        </w:rPr>
        <w:t xml:space="preserve">improve </w:t>
      </w:r>
      <w:r w:rsidR="00D75029">
        <w:rPr>
          <w:rFonts w:ascii="Arial" w:hAnsi="Arial" w:cs="Arial"/>
          <w:lang w:val="en-US"/>
        </w:rPr>
        <w:t xml:space="preserve">customer experience, </w:t>
      </w:r>
      <w:r>
        <w:rPr>
          <w:rFonts w:ascii="Arial" w:hAnsi="Arial" w:cs="Arial"/>
          <w:lang w:val="en-US"/>
        </w:rPr>
        <w:t xml:space="preserve">speed up </w:t>
      </w:r>
      <w:r w:rsidR="00D75029">
        <w:rPr>
          <w:rFonts w:ascii="Arial" w:hAnsi="Arial" w:cs="Arial"/>
          <w:lang w:val="en-US"/>
        </w:rPr>
        <w:t>innovation</w:t>
      </w:r>
      <w:r>
        <w:rPr>
          <w:rFonts w:ascii="Arial" w:hAnsi="Arial" w:cs="Arial"/>
          <w:lang w:val="en-US"/>
        </w:rPr>
        <w:t xml:space="preserve"> processes</w:t>
      </w:r>
      <w:r w:rsidR="00D75029">
        <w:rPr>
          <w:rFonts w:ascii="Arial" w:hAnsi="Arial" w:cs="Arial"/>
          <w:lang w:val="en-US"/>
        </w:rPr>
        <w:t>, and support JLR’s transition towards sustainab</w:t>
      </w:r>
      <w:r>
        <w:rPr>
          <w:rFonts w:ascii="Arial" w:hAnsi="Arial" w:cs="Arial"/>
          <w:lang w:val="en-US"/>
        </w:rPr>
        <w:t>ility</w:t>
      </w:r>
      <w:r w:rsidR="00D75029">
        <w:rPr>
          <w:rFonts w:ascii="Arial" w:hAnsi="Arial" w:cs="Arial"/>
          <w:lang w:val="en-US"/>
        </w:rPr>
        <w:t>. The proposed change management plan includes clearly defined strategic objectives, a financial investment structure, a stakeholder communication strategy, and key performance indicators to monito implementation and evaluate success.</w:t>
      </w:r>
    </w:p>
    <w:p w14:paraId="282D4485" w14:textId="45107F0F" w:rsidR="00974859" w:rsidRDefault="00974859" w:rsidP="0054358D">
      <w:pPr>
        <w:rPr>
          <w:rFonts w:ascii="Arial" w:hAnsi="Arial" w:cs="Arial"/>
          <w:lang w:val="en-US"/>
        </w:rPr>
      </w:pPr>
      <w:r>
        <w:rPr>
          <w:rFonts w:ascii="Arial" w:hAnsi="Arial" w:cs="Arial"/>
          <w:lang w:val="en-US"/>
        </w:rPr>
        <w:t>To conclude, this report embraces strategic change via effective leadership, forward-thinking change management, and technological innovation will permit JLR to respond successfully to changing market conditions, enhance organizational performance, and ensure sustainable advantage and competitive position withing the global automotive industry.</w:t>
      </w:r>
    </w:p>
    <w:p w14:paraId="46D81E5B" w14:textId="6C116D29" w:rsidR="00805D79" w:rsidRDefault="00805D79" w:rsidP="0054358D">
      <w:pPr>
        <w:rPr>
          <w:rFonts w:ascii="Arial" w:hAnsi="Arial" w:cs="Arial"/>
          <w:lang w:val="en-US"/>
        </w:rPr>
      </w:pPr>
    </w:p>
    <w:p w14:paraId="7395B182" w14:textId="50C7AC8E" w:rsidR="00805D79" w:rsidRPr="00805D79" w:rsidRDefault="00805D79" w:rsidP="0054358D">
      <w:pPr>
        <w:rPr>
          <w:rFonts w:ascii="Arial" w:hAnsi="Arial" w:cs="Arial"/>
          <w:color w:val="FF0000"/>
          <w:lang w:val="en-US"/>
        </w:rPr>
      </w:pPr>
    </w:p>
    <w:p w14:paraId="1D94E5D5" w14:textId="713869BD" w:rsidR="00805D79" w:rsidRDefault="00805D79" w:rsidP="0054358D">
      <w:pPr>
        <w:rPr>
          <w:rFonts w:ascii="Arial" w:hAnsi="Arial" w:cs="Arial"/>
          <w:color w:val="FF0000"/>
          <w:lang w:val="en-US"/>
        </w:rPr>
      </w:pPr>
    </w:p>
    <w:p w14:paraId="1C3D656F" w14:textId="7A690AD8" w:rsidR="00893D6F" w:rsidRDefault="00893D6F" w:rsidP="0054358D">
      <w:pPr>
        <w:rPr>
          <w:rFonts w:ascii="Arial" w:hAnsi="Arial" w:cs="Arial"/>
          <w:color w:val="FF0000"/>
          <w:lang w:val="en-US"/>
        </w:rPr>
      </w:pPr>
    </w:p>
    <w:p w14:paraId="2AD1F12A" w14:textId="531D92ED" w:rsidR="00893D6F" w:rsidRDefault="00893D6F" w:rsidP="0054358D">
      <w:pPr>
        <w:rPr>
          <w:rFonts w:ascii="Arial" w:hAnsi="Arial" w:cs="Arial"/>
          <w:color w:val="FF0000"/>
          <w:lang w:val="en-US"/>
        </w:rPr>
      </w:pPr>
    </w:p>
    <w:p w14:paraId="309A708E" w14:textId="4B907CAB" w:rsidR="00893D6F" w:rsidRDefault="00893D6F" w:rsidP="0054358D">
      <w:pPr>
        <w:rPr>
          <w:rFonts w:ascii="Arial" w:hAnsi="Arial" w:cs="Arial"/>
          <w:color w:val="FF0000"/>
          <w:lang w:val="en-US"/>
        </w:rPr>
      </w:pPr>
    </w:p>
    <w:p w14:paraId="010B9AA5" w14:textId="35385C59" w:rsidR="001C4BF2" w:rsidRDefault="001C4BF2" w:rsidP="0054358D">
      <w:pPr>
        <w:rPr>
          <w:rFonts w:ascii="Arial" w:hAnsi="Arial" w:cs="Arial"/>
          <w:color w:val="FF0000"/>
          <w:lang w:val="en-US"/>
        </w:rPr>
      </w:pPr>
    </w:p>
    <w:p w14:paraId="4E3B82D9" w14:textId="5C178CDE" w:rsidR="001C4BF2" w:rsidRDefault="001C4BF2" w:rsidP="0054358D">
      <w:pPr>
        <w:rPr>
          <w:rFonts w:ascii="Arial" w:hAnsi="Arial" w:cs="Arial"/>
          <w:color w:val="FF0000"/>
          <w:lang w:val="en-US"/>
        </w:rPr>
      </w:pPr>
    </w:p>
    <w:p w14:paraId="0E84147E" w14:textId="7C12D234" w:rsidR="001C4BF2" w:rsidRDefault="001C4BF2" w:rsidP="0054358D">
      <w:pPr>
        <w:rPr>
          <w:rFonts w:ascii="Arial" w:hAnsi="Arial" w:cs="Arial"/>
          <w:color w:val="FF0000"/>
          <w:lang w:val="en-US"/>
        </w:rPr>
      </w:pPr>
    </w:p>
    <w:p w14:paraId="79170A13" w14:textId="77777777" w:rsidR="001C4BF2" w:rsidRDefault="001C4BF2" w:rsidP="0054358D">
      <w:pPr>
        <w:rPr>
          <w:rFonts w:ascii="Arial" w:hAnsi="Arial" w:cs="Arial"/>
          <w:color w:val="FF0000"/>
          <w:lang w:val="en-US"/>
        </w:rPr>
      </w:pPr>
    </w:p>
    <w:p w14:paraId="207BA06F" w14:textId="41C6817D" w:rsidR="00805D79" w:rsidRDefault="00805D79" w:rsidP="0054358D">
      <w:pPr>
        <w:rPr>
          <w:rFonts w:ascii="Arial" w:hAnsi="Arial" w:cs="Arial"/>
          <w:color w:val="FF0000"/>
          <w:lang w:val="en-US"/>
        </w:rPr>
      </w:pPr>
    </w:p>
    <w:p w14:paraId="776276F7" w14:textId="7DDD98D3" w:rsidR="00805D79" w:rsidRPr="00AF6EE8" w:rsidRDefault="00805D79" w:rsidP="00AF6EE8">
      <w:pPr>
        <w:pStyle w:val="ListParagraph"/>
        <w:numPr>
          <w:ilvl w:val="0"/>
          <w:numId w:val="1"/>
        </w:numPr>
        <w:rPr>
          <w:rFonts w:ascii="Arial" w:hAnsi="Arial" w:cs="Arial"/>
          <w:b/>
          <w:bCs/>
          <w:color w:val="000000" w:themeColor="text1"/>
          <w:lang w:val="en-US"/>
        </w:rPr>
      </w:pPr>
      <w:r w:rsidRPr="00AF6EE8">
        <w:rPr>
          <w:rFonts w:ascii="Arial" w:hAnsi="Arial" w:cs="Arial"/>
          <w:b/>
          <w:bCs/>
          <w:color w:val="000000" w:themeColor="text1"/>
          <w:lang w:val="en-US"/>
        </w:rPr>
        <w:lastRenderedPageBreak/>
        <w:t>Introduction</w:t>
      </w:r>
    </w:p>
    <w:p w14:paraId="41CB8FA5" w14:textId="39527253" w:rsidR="00805D79" w:rsidRDefault="00805D79" w:rsidP="0054358D">
      <w:pPr>
        <w:rPr>
          <w:rFonts w:ascii="Arial" w:hAnsi="Arial" w:cs="Arial"/>
          <w:b/>
          <w:bCs/>
          <w:color w:val="000000" w:themeColor="text1"/>
          <w:lang w:val="en-US"/>
        </w:rPr>
      </w:pPr>
    </w:p>
    <w:p w14:paraId="2AF8BBA3" w14:textId="38DA19C1" w:rsidR="00805D79" w:rsidRPr="001F05AB" w:rsidRDefault="00805D79" w:rsidP="00805D79">
      <w:pPr>
        <w:jc w:val="both"/>
        <w:rPr>
          <w:rFonts w:ascii="Arial" w:hAnsi="Arial" w:cs="Arial"/>
          <w:color w:val="000000" w:themeColor="text1"/>
          <w:lang w:val="en-US"/>
        </w:rPr>
      </w:pPr>
      <w:r w:rsidRPr="001F05AB">
        <w:rPr>
          <w:rFonts w:ascii="Arial" w:hAnsi="Arial" w:cs="Arial"/>
          <w:color w:val="000000" w:themeColor="text1"/>
          <w:lang w:val="en-US"/>
        </w:rPr>
        <w:t>The global automotive industry is experiencing one of the most significant periods of transformation in its history. The market and its competition have been fundamentally reshaped by fast technological advancements, artificial intelligence, automation, increasing digitalization, environmental sustainability initiatives, and constantly changing customer preferences. Simultaneously, companies are pressured by external factors like economic uncertainty, strict environmental regulations, supply chain disruptions, and most importantly the transition from internal combustion engine (ICE) vehicles to electric vehicles (EVs). Therefore, to remain competitive and achieve long-term sustainable growth, automobile manufacturers must continually adapt their strategies and business models</w:t>
      </w:r>
      <w:r w:rsidR="00997FE3" w:rsidRPr="001F05AB">
        <w:rPr>
          <w:rFonts w:ascii="Arial" w:hAnsi="Arial" w:cs="Arial"/>
          <w:color w:val="000000" w:themeColor="text1"/>
          <w:lang w:val="en-US"/>
        </w:rPr>
        <w:t xml:space="preserve"> (</w:t>
      </w:r>
      <w:r w:rsidR="00997FE3" w:rsidRPr="001F05AB">
        <w:rPr>
          <w:rFonts w:ascii="Arial" w:hAnsi="Arial" w:cs="Arial"/>
          <w:color w:val="4472C4" w:themeColor="accent1"/>
          <w:lang w:val="en-US"/>
        </w:rPr>
        <w:t>Johnson, Scholes, Whittington, 2020).</w:t>
      </w:r>
    </w:p>
    <w:p w14:paraId="7F955ADA" w14:textId="3297E73D" w:rsidR="00805D79" w:rsidRDefault="00805D79" w:rsidP="00805D79">
      <w:pPr>
        <w:jc w:val="both"/>
        <w:rPr>
          <w:rFonts w:ascii="Arial" w:hAnsi="Arial" w:cs="Arial"/>
          <w:color w:val="000000" w:themeColor="text1"/>
          <w:lang w:val="en-US"/>
        </w:rPr>
      </w:pPr>
      <w:r w:rsidRPr="001F05AB">
        <w:rPr>
          <w:rFonts w:ascii="Arial" w:hAnsi="Arial" w:cs="Arial"/>
          <w:color w:val="000000" w:themeColor="text1"/>
          <w:lang w:val="en-US"/>
        </w:rPr>
        <w:t>Jaguar Land Rover (JLR) is one of the United Kingdom’s leading luxury automotive manufacturers, producing premium vehicles under the Jaguar, Range Rover, Defender and Discovery brands. It was established by merging two companies Jaguar Cars and Land Rover in 2008. Jaguar Land Rover operates as a subsidiary of Tata Motors and has a global presence across Europe, Asia, North America, and Middle East</w:t>
      </w:r>
      <w:r w:rsidR="00997FE3" w:rsidRPr="001F05AB">
        <w:rPr>
          <w:rFonts w:ascii="Arial" w:hAnsi="Arial" w:cs="Arial"/>
          <w:color w:val="000000" w:themeColor="text1"/>
          <w:lang w:val="en-US"/>
        </w:rPr>
        <w:t xml:space="preserve"> </w:t>
      </w:r>
      <w:r w:rsidR="00997FE3" w:rsidRPr="001F05AB">
        <w:rPr>
          <w:rFonts w:ascii="Arial" w:hAnsi="Arial" w:cs="Arial"/>
          <w:color w:val="4472C4" w:themeColor="accent1"/>
          <w:lang w:val="en-US"/>
        </w:rPr>
        <w:t>(JLR, 2025).</w:t>
      </w:r>
      <w:r w:rsidRPr="001F05AB">
        <w:rPr>
          <w:rFonts w:ascii="Arial" w:hAnsi="Arial" w:cs="Arial"/>
          <w:color w:val="4472C4" w:themeColor="accent1"/>
          <w:lang w:val="en-US"/>
        </w:rPr>
        <w:t xml:space="preserve"> </w:t>
      </w:r>
      <w:r w:rsidRPr="001F05AB">
        <w:rPr>
          <w:rFonts w:ascii="Arial" w:hAnsi="Arial" w:cs="Arial"/>
          <w:color w:val="000000" w:themeColor="text1"/>
          <w:lang w:val="en-US"/>
        </w:rPr>
        <w:t>Jaguar Land Rover is known for its engineering excellence, luxury vehicle design and commitment to innovation.</w:t>
      </w:r>
      <w:r>
        <w:rPr>
          <w:rFonts w:ascii="Arial" w:hAnsi="Arial" w:cs="Arial"/>
          <w:color w:val="000000" w:themeColor="text1"/>
          <w:lang w:val="en-US"/>
        </w:rPr>
        <w:t xml:space="preserve"> Nevertheless, JRL has experienced, like many traditional vehicle manufacturers, significant difficulties, including growing competition form electric car companies, decreasing sales in some markets, shifting customer preferences, and the need to invest huge amount of money into digital technologies and sustainable mobility solutions</w:t>
      </w:r>
      <w:r w:rsidR="00997FE3">
        <w:rPr>
          <w:rFonts w:ascii="Arial" w:hAnsi="Arial" w:cs="Arial"/>
          <w:color w:val="000000" w:themeColor="text1"/>
          <w:lang w:val="en-US"/>
        </w:rPr>
        <w:t xml:space="preserve"> </w:t>
      </w:r>
      <w:r w:rsidR="00997FE3" w:rsidRPr="00997FE3">
        <w:rPr>
          <w:rFonts w:ascii="Arial" w:hAnsi="Arial" w:cs="Arial"/>
          <w:color w:val="4472C4" w:themeColor="accent1"/>
          <w:lang w:val="en-US"/>
        </w:rPr>
        <w:t>(JLR, 2025).</w:t>
      </w:r>
    </w:p>
    <w:p w14:paraId="097D089B" w14:textId="47B55066" w:rsidR="00B403DC" w:rsidRDefault="00B403DC" w:rsidP="00805D79">
      <w:pPr>
        <w:jc w:val="both"/>
        <w:rPr>
          <w:rFonts w:ascii="Arial" w:hAnsi="Arial" w:cs="Arial"/>
          <w:color w:val="000000" w:themeColor="text1"/>
          <w:lang w:val="en-US"/>
        </w:rPr>
      </w:pPr>
      <w:r>
        <w:rPr>
          <w:rFonts w:ascii="Arial" w:hAnsi="Arial" w:cs="Arial"/>
          <w:color w:val="000000" w:themeColor="text1"/>
          <w:lang w:val="en-US"/>
        </w:rPr>
        <w:t>JLR’s response to these challenges is to introduce the “Reimagine” strategy, which focuses on becoming digitally enabled, sustainable, and modern luxury automotive business. This strategy focuses on electrification, connected vehicle technologies, advanced manufacturing, artificial intelligence, and achieving net-zero carbon emission across its supply chain, products, and operations</w:t>
      </w:r>
      <w:r w:rsidR="00997FE3">
        <w:rPr>
          <w:rFonts w:ascii="Arial" w:hAnsi="Arial" w:cs="Arial"/>
          <w:color w:val="000000" w:themeColor="text1"/>
          <w:lang w:val="en-US"/>
        </w:rPr>
        <w:t xml:space="preserve"> </w:t>
      </w:r>
      <w:r w:rsidR="00997FE3" w:rsidRPr="00997FE3">
        <w:rPr>
          <w:rFonts w:ascii="Arial" w:hAnsi="Arial" w:cs="Arial"/>
          <w:color w:val="4472C4" w:themeColor="accent1"/>
          <w:lang w:val="en-US"/>
        </w:rPr>
        <w:t>(JLR, 2024).</w:t>
      </w:r>
      <w:r w:rsidRPr="00997FE3">
        <w:rPr>
          <w:rFonts w:ascii="Arial" w:hAnsi="Arial" w:cs="Arial"/>
          <w:color w:val="4472C4" w:themeColor="accent1"/>
          <w:lang w:val="en-US"/>
        </w:rPr>
        <w:t xml:space="preserve"> </w:t>
      </w:r>
      <w:r>
        <w:rPr>
          <w:rFonts w:ascii="Arial" w:hAnsi="Arial" w:cs="Arial"/>
          <w:color w:val="000000" w:themeColor="text1"/>
          <w:lang w:val="en-US"/>
        </w:rPr>
        <w:t>In order to successfully implement this strategy, JLR has to provide efficient leadership, organizational change management, and work culture that encourages improvement and innovation</w:t>
      </w:r>
      <w:r w:rsidR="00997FE3">
        <w:rPr>
          <w:rFonts w:ascii="Arial" w:hAnsi="Arial" w:cs="Arial"/>
          <w:color w:val="000000" w:themeColor="text1"/>
          <w:lang w:val="en-US"/>
        </w:rPr>
        <w:t xml:space="preserve"> </w:t>
      </w:r>
      <w:r w:rsidR="00997FE3" w:rsidRPr="00997FE3">
        <w:rPr>
          <w:rFonts w:ascii="Arial" w:hAnsi="Arial" w:cs="Arial"/>
          <w:color w:val="4472C4" w:themeColor="accent1"/>
          <w:lang w:val="en-US"/>
        </w:rPr>
        <w:t>(Kotter, 1996).</w:t>
      </w:r>
      <w:r w:rsidR="00766299">
        <w:rPr>
          <w:rFonts w:ascii="Arial" w:hAnsi="Arial" w:cs="Arial"/>
          <w:color w:val="4472C4" w:themeColor="accent1"/>
          <w:lang w:val="en-US"/>
        </w:rPr>
        <w:t xml:space="preserve"> </w:t>
      </w:r>
      <w:r w:rsidR="00766299" w:rsidRPr="00766299">
        <w:rPr>
          <w:rFonts w:ascii="Arial" w:hAnsi="Arial" w:cs="Arial"/>
          <w:color w:val="000000" w:themeColor="text1"/>
          <w:lang w:val="en-US"/>
        </w:rPr>
        <w:t>In FY2023/24</w:t>
      </w:r>
      <w:r w:rsidR="00766299">
        <w:rPr>
          <w:rFonts w:ascii="Arial" w:hAnsi="Arial" w:cs="Arial"/>
          <w:color w:val="000000" w:themeColor="text1"/>
          <w:lang w:val="en-US"/>
        </w:rPr>
        <w:t>, JLR announced plans to invest 15 billion pounds over five years to support the development of electric, autonomous, AI and digital technologies (JLR, 2024). The company’s strategy also includes a long-term ambition to achieve carbon net zero across its operations, products and value chain by 2039. The scale of this transformation makes JLR an excellent case study for examining strategic change management. The company must simultaneously respond to technological disruption, regulatory requirements, economic uncertainty, changing consumer behavior and competitive pressure.</w:t>
      </w:r>
    </w:p>
    <w:p w14:paraId="24776DC4" w14:textId="7B6EFC7F" w:rsidR="00B403DC" w:rsidRPr="00805D79" w:rsidRDefault="00B403DC" w:rsidP="00805D79">
      <w:pPr>
        <w:jc w:val="both"/>
        <w:rPr>
          <w:rFonts w:ascii="Arial" w:hAnsi="Arial" w:cs="Arial"/>
          <w:color w:val="000000" w:themeColor="text1"/>
          <w:lang w:val="en-US"/>
        </w:rPr>
      </w:pPr>
      <w:r>
        <w:rPr>
          <w:rFonts w:ascii="Arial" w:hAnsi="Arial" w:cs="Arial"/>
          <w:color w:val="000000" w:themeColor="text1"/>
          <w:lang w:val="en-US"/>
        </w:rPr>
        <w:t>This report critically analyses both external and internal elements influencing Jaguar Land Rover’s strategic performance and assess the impact of emerging technologies and digital disruption on the company. To evaluate how strategic change has been managed, this report will examine recognized change management models, leadership approaches and organizational culture. At last, the report proposes a comprehensive change management plan that supports JLR’s transformation and strengthen its competitive position on the global market, including strategic objectives, communication strategies, financial considerations, and performance evaluation measures</w:t>
      </w:r>
    </w:p>
    <w:p w14:paraId="3E282115" w14:textId="77777777" w:rsidR="00805D79" w:rsidRPr="00805D79" w:rsidRDefault="00805D79" w:rsidP="0054358D">
      <w:pPr>
        <w:rPr>
          <w:rFonts w:ascii="Arial" w:hAnsi="Arial" w:cs="Arial"/>
          <w:lang w:val="en-US"/>
        </w:rPr>
      </w:pPr>
    </w:p>
    <w:p w14:paraId="774B7FFF" w14:textId="2FDCC4FD" w:rsidR="00805D79" w:rsidRDefault="00805D79" w:rsidP="0054358D">
      <w:pPr>
        <w:rPr>
          <w:rFonts w:ascii="Arial" w:hAnsi="Arial" w:cs="Arial"/>
          <w:lang w:val="en-US"/>
        </w:rPr>
      </w:pPr>
    </w:p>
    <w:p w14:paraId="437DE9BD" w14:textId="77777777" w:rsidR="00893D6F" w:rsidRPr="00805D79" w:rsidRDefault="00893D6F" w:rsidP="0054358D">
      <w:pPr>
        <w:rPr>
          <w:rFonts w:ascii="Arial" w:hAnsi="Arial" w:cs="Arial"/>
          <w:lang w:val="en-US"/>
        </w:rPr>
      </w:pPr>
    </w:p>
    <w:p w14:paraId="3DA1BD27" w14:textId="3AB911E3" w:rsidR="0054358D" w:rsidRPr="001D090A" w:rsidRDefault="00AF6EE8" w:rsidP="001D090A">
      <w:pPr>
        <w:pStyle w:val="ListParagraph"/>
        <w:numPr>
          <w:ilvl w:val="0"/>
          <w:numId w:val="1"/>
        </w:numPr>
        <w:rPr>
          <w:rFonts w:ascii="Arial" w:hAnsi="Arial" w:cs="Arial"/>
          <w:b/>
          <w:bCs/>
          <w:lang w:val="en-US"/>
        </w:rPr>
      </w:pPr>
      <w:r w:rsidRPr="001D090A">
        <w:rPr>
          <w:rFonts w:ascii="Arial" w:hAnsi="Arial" w:cs="Arial"/>
          <w:b/>
          <w:bCs/>
          <w:lang w:val="en-US"/>
        </w:rPr>
        <w:lastRenderedPageBreak/>
        <w:t xml:space="preserve"> Recent History and Need for Strategic Change</w:t>
      </w:r>
    </w:p>
    <w:p w14:paraId="21DC33F0" w14:textId="65BCE0BA" w:rsidR="00BD49C7" w:rsidRPr="00AF6EE8" w:rsidRDefault="00BD49C7">
      <w:pPr>
        <w:rPr>
          <w:rFonts w:ascii="Arial" w:hAnsi="Arial" w:cs="Arial"/>
        </w:rPr>
      </w:pPr>
    </w:p>
    <w:p w14:paraId="5FD2EB67" w14:textId="164777CE" w:rsidR="00AF6EE8" w:rsidRPr="00AF6EE8" w:rsidRDefault="00AF6EE8">
      <w:pPr>
        <w:rPr>
          <w:rFonts w:ascii="Arial" w:hAnsi="Arial" w:cs="Arial"/>
          <w:i/>
          <w:iCs/>
        </w:rPr>
      </w:pPr>
      <w:r w:rsidRPr="00AF6EE8">
        <w:rPr>
          <w:rFonts w:ascii="Arial" w:hAnsi="Arial" w:cs="Arial"/>
          <w:i/>
          <w:iCs/>
        </w:rPr>
        <w:t>2.1. Historical Development</w:t>
      </w:r>
    </w:p>
    <w:p w14:paraId="4ECBE19E" w14:textId="7E9B44AF" w:rsidR="00AF6EE8" w:rsidRPr="00AF6EE8" w:rsidRDefault="00AF6EE8">
      <w:pPr>
        <w:rPr>
          <w:rFonts w:ascii="Arial" w:hAnsi="Arial" w:cs="Arial"/>
          <w:i/>
          <w:iCs/>
        </w:rPr>
      </w:pPr>
    </w:p>
    <w:p w14:paraId="25A6E90F" w14:textId="1BB09D14" w:rsidR="00AF6EE8" w:rsidRPr="00AF6EE8" w:rsidRDefault="00AF6EE8">
      <w:pPr>
        <w:rPr>
          <w:rFonts w:ascii="Arial" w:hAnsi="Arial" w:cs="Arial"/>
        </w:rPr>
      </w:pPr>
      <w:r w:rsidRPr="00AF6EE8">
        <w:rPr>
          <w:rFonts w:ascii="Arial" w:hAnsi="Arial" w:cs="Arial"/>
        </w:rPr>
        <w:t>Jaguar’s competitive advantage has traditionally been based on British heritage, exemptional design, performance and luxury. Historically, the company competed within premium market with brands such as Mercedes-Benz, Audi, BMW, or Lexus.</w:t>
      </w:r>
    </w:p>
    <w:p w14:paraId="6186D537" w14:textId="419B9040" w:rsidR="00AF6EE8" w:rsidRDefault="00AF6EE8">
      <w:pPr>
        <w:rPr>
          <w:rFonts w:ascii="Arial" w:hAnsi="Arial" w:cs="Arial"/>
        </w:rPr>
      </w:pPr>
      <w:r w:rsidRPr="00AF6EE8">
        <w:rPr>
          <w:rFonts w:ascii="Arial" w:hAnsi="Arial" w:cs="Arial"/>
        </w:rPr>
        <w:t xml:space="preserve">Jaguar was going through some strategic difficulties, as its product range became </w:t>
      </w:r>
      <w:r>
        <w:rPr>
          <w:rFonts w:ascii="Arial" w:hAnsi="Arial" w:cs="Arial"/>
        </w:rPr>
        <w:t>relatively narrow in comparison to major German competitors.</w:t>
      </w:r>
      <w:r w:rsidR="00114F5A">
        <w:rPr>
          <w:rFonts w:ascii="Arial" w:hAnsi="Arial" w:cs="Arial"/>
        </w:rPr>
        <w:t xml:space="preserve"> The brand struggled with profitability as a result of insufficient sales volume. At the same time, the industry was moving forward with electrification, autonomous driving, connected vehicles and software-defined cars.</w:t>
      </w:r>
    </w:p>
    <w:p w14:paraId="07F9CA3C" w14:textId="69E97366" w:rsidR="00877166" w:rsidRDefault="00877166">
      <w:pPr>
        <w:rPr>
          <w:rFonts w:ascii="Arial" w:hAnsi="Arial" w:cs="Arial"/>
        </w:rPr>
      </w:pPr>
      <w:r>
        <w:rPr>
          <w:rFonts w:ascii="Arial" w:hAnsi="Arial" w:cs="Arial"/>
        </w:rPr>
        <w:t xml:space="preserve">In 2008 Tata Motors acquired JLR company, which was a major turning point. JLR expanded its portfolio and developed new models thanks to stability and capital provided by Tata Motors. </w:t>
      </w:r>
      <w:r w:rsidR="00D623FF">
        <w:rPr>
          <w:rFonts w:ascii="Arial" w:hAnsi="Arial" w:cs="Arial"/>
        </w:rPr>
        <w:t xml:space="preserve">Nevertheless, they still had to face issues with cost, quality, supply chains, technology, and </w:t>
      </w:r>
      <w:r w:rsidR="00FF0ADD">
        <w:rPr>
          <w:rFonts w:ascii="Arial" w:hAnsi="Arial" w:cs="Arial"/>
        </w:rPr>
        <w:t>changing</w:t>
      </w:r>
      <w:r w:rsidR="00D623FF">
        <w:rPr>
          <w:rFonts w:ascii="Arial" w:hAnsi="Arial" w:cs="Arial"/>
        </w:rPr>
        <w:t xml:space="preserve"> market circumstances.</w:t>
      </w:r>
    </w:p>
    <w:p w14:paraId="4D2F99D4" w14:textId="5F490FE6" w:rsidR="00FF0ADD" w:rsidRDefault="00FF0ADD">
      <w:pPr>
        <w:rPr>
          <w:rFonts w:ascii="Arial" w:hAnsi="Arial" w:cs="Arial"/>
        </w:rPr>
      </w:pPr>
      <w:r>
        <w:rPr>
          <w:rFonts w:ascii="Arial" w:hAnsi="Arial" w:cs="Arial"/>
        </w:rPr>
        <w:t xml:space="preserve">One of the biggest challenges was COVID Pandemic of 2020, which disrupted manufacturing, supply chains and consumer demand. Semiconductor shortages thereafter created additional production constraints. More recently, geopolitical tensions, inflation, trade restrictions and changing EV demand have created further uncertainty. </w:t>
      </w:r>
    </w:p>
    <w:p w14:paraId="10F3D5DB" w14:textId="3EC5B66B" w:rsidR="00FF0ADD" w:rsidRDefault="00FF0ADD">
      <w:pPr>
        <w:rPr>
          <w:rFonts w:ascii="Arial" w:hAnsi="Arial" w:cs="Arial"/>
        </w:rPr>
      </w:pPr>
      <w:r>
        <w:rPr>
          <w:rFonts w:ascii="Arial" w:hAnsi="Arial" w:cs="Arial"/>
        </w:rPr>
        <w:t xml:space="preserve">Yet, JLR has achieved a financial improvement. In FY2023/24, revenues reached 29 billion pounds, corresponding to a 27.1% increase compared to previous year and it also improved EBIT margin to 8.5% (JLR, 2024). In FY2024/25, revenues stayed close to 29 billion pounds and JLR announced its highest full-year profit in a decade, with profit before tax of 2.5 billion pounds (JLR, 2025). </w:t>
      </w:r>
    </w:p>
    <w:p w14:paraId="41F3F7CB" w14:textId="328D2B3C" w:rsidR="00FF0ADD" w:rsidRDefault="00FF0ADD">
      <w:pPr>
        <w:rPr>
          <w:rFonts w:ascii="Arial" w:hAnsi="Arial" w:cs="Arial"/>
        </w:rPr>
      </w:pPr>
      <w:r>
        <w:rPr>
          <w:rFonts w:ascii="Arial" w:hAnsi="Arial" w:cs="Arial"/>
        </w:rPr>
        <w:t>In FY2025/26, revenues dropped down to 22.9 billion pounds (20.9% reduction), which demonstrates the continuing vulnerability of the automotive sector. The organisation identified the impact of a cyber incident and additional US tariffs as major contributors. JLR had to shut down systems following the cyber incident, with the production being stopped for few months before returning to normal (JLR, 2026).</w:t>
      </w:r>
    </w:p>
    <w:p w14:paraId="6CC069AC" w14:textId="71A0D0ED" w:rsidR="00701002" w:rsidRDefault="00701002">
      <w:pPr>
        <w:rPr>
          <w:rFonts w:ascii="Arial" w:hAnsi="Arial" w:cs="Arial"/>
        </w:rPr>
      </w:pPr>
      <w:r>
        <w:rPr>
          <w:rFonts w:ascii="Arial" w:hAnsi="Arial" w:cs="Arial"/>
        </w:rPr>
        <w:t>JLR must focus on strengthening organisational resilience, cybersecurity, digital infrastructure, supply-chain management and crisis response. They cannot focus exclusively on vehicle technology</w:t>
      </w:r>
      <w:r w:rsidR="00D3503F">
        <w:rPr>
          <w:rFonts w:ascii="Arial" w:hAnsi="Arial" w:cs="Arial"/>
        </w:rPr>
        <w:t>.</w:t>
      </w:r>
    </w:p>
    <w:p w14:paraId="417C18CC" w14:textId="50D017F6" w:rsidR="001D090A" w:rsidRDefault="001D090A">
      <w:pPr>
        <w:rPr>
          <w:rFonts w:ascii="Arial" w:hAnsi="Arial" w:cs="Arial"/>
        </w:rPr>
      </w:pPr>
    </w:p>
    <w:p w14:paraId="5A3407A4" w14:textId="0C4D95B0" w:rsidR="001D090A" w:rsidRDefault="001D090A" w:rsidP="001D090A">
      <w:pPr>
        <w:pStyle w:val="ListParagraph"/>
        <w:numPr>
          <w:ilvl w:val="0"/>
          <w:numId w:val="1"/>
        </w:numPr>
        <w:rPr>
          <w:rFonts w:ascii="Arial" w:hAnsi="Arial" w:cs="Arial"/>
          <w:b/>
          <w:bCs/>
        </w:rPr>
      </w:pPr>
      <w:r w:rsidRPr="001D090A">
        <w:rPr>
          <w:rFonts w:ascii="Arial" w:hAnsi="Arial" w:cs="Arial"/>
          <w:b/>
          <w:bCs/>
        </w:rPr>
        <w:t>External and Internal Environmental Analysis</w:t>
      </w:r>
    </w:p>
    <w:p w14:paraId="1774370A" w14:textId="67AA8C00" w:rsidR="001D090A" w:rsidRDefault="001D090A" w:rsidP="001D090A">
      <w:pPr>
        <w:rPr>
          <w:rFonts w:ascii="Arial" w:hAnsi="Arial" w:cs="Arial"/>
          <w:b/>
          <w:bCs/>
        </w:rPr>
      </w:pPr>
    </w:p>
    <w:p w14:paraId="14C9D46A" w14:textId="54E96054" w:rsidR="001D090A" w:rsidRPr="001D090A" w:rsidRDefault="001D090A" w:rsidP="001D090A">
      <w:pPr>
        <w:pStyle w:val="ListParagraph"/>
        <w:numPr>
          <w:ilvl w:val="1"/>
          <w:numId w:val="1"/>
        </w:numPr>
        <w:rPr>
          <w:rFonts w:ascii="Arial" w:hAnsi="Arial" w:cs="Arial"/>
          <w:i/>
          <w:iCs/>
        </w:rPr>
      </w:pPr>
      <w:r w:rsidRPr="001D090A">
        <w:rPr>
          <w:rFonts w:ascii="Arial" w:hAnsi="Arial" w:cs="Arial"/>
          <w:i/>
          <w:iCs/>
        </w:rPr>
        <w:t>Political and legislative factors</w:t>
      </w:r>
    </w:p>
    <w:p w14:paraId="50C1D3EC" w14:textId="67A0B567" w:rsidR="001D090A" w:rsidRDefault="001D090A" w:rsidP="001D090A">
      <w:pPr>
        <w:rPr>
          <w:rFonts w:ascii="Arial" w:hAnsi="Arial" w:cs="Arial"/>
        </w:rPr>
      </w:pPr>
    </w:p>
    <w:p w14:paraId="1B5C192C" w14:textId="08B05E5A" w:rsidR="001D090A" w:rsidRDefault="001D090A" w:rsidP="001D090A">
      <w:pPr>
        <w:pStyle w:val="ListParagraph"/>
        <w:rPr>
          <w:rFonts w:ascii="Arial" w:hAnsi="Arial" w:cs="Arial"/>
        </w:rPr>
      </w:pPr>
    </w:p>
    <w:p w14:paraId="71204C94" w14:textId="708DB821" w:rsidR="00CB1706" w:rsidRDefault="0042060A" w:rsidP="001D090A">
      <w:pPr>
        <w:pStyle w:val="ListParagraph"/>
        <w:rPr>
          <w:rFonts w:ascii="Arial" w:hAnsi="Arial" w:cs="Arial"/>
        </w:rPr>
      </w:pPr>
      <w:r>
        <w:rPr>
          <w:rFonts w:ascii="Arial" w:hAnsi="Arial" w:cs="Arial"/>
        </w:rPr>
        <w:t>The transition to zero-emission cars is accelerated by government policies. The UK government has founded a mandate of Zero Emission Vehicle (ZEV), which demands from car producers to increase zero-emission vehicle sales.</w:t>
      </w:r>
    </w:p>
    <w:p w14:paraId="527FE81C" w14:textId="238BEAEA" w:rsidR="0042060A" w:rsidRDefault="0042060A" w:rsidP="001D090A">
      <w:pPr>
        <w:pStyle w:val="ListParagraph"/>
        <w:rPr>
          <w:rFonts w:ascii="Arial" w:hAnsi="Arial" w:cs="Arial"/>
          <w:color w:val="000000" w:themeColor="text1"/>
        </w:rPr>
      </w:pPr>
      <w:r>
        <w:rPr>
          <w:rFonts w:ascii="Arial" w:hAnsi="Arial" w:cs="Arial"/>
        </w:rPr>
        <w:t>The government’s expectations are to have 80% new cars and 70% new vans to be zero-emission by 2030, and by 2035 to phase out of new petrol and diesel cars (</w:t>
      </w:r>
      <w:r w:rsidRPr="0042060A">
        <w:rPr>
          <w:rFonts w:ascii="Arial" w:hAnsi="Arial" w:cs="Arial"/>
          <w:color w:val="4472C4" w:themeColor="accent1"/>
        </w:rPr>
        <w:t>Department for Transport, 2024</w:t>
      </w:r>
      <w:r>
        <w:rPr>
          <w:rFonts w:ascii="Arial" w:hAnsi="Arial" w:cs="Arial"/>
        </w:rPr>
        <w:t xml:space="preserve">). </w:t>
      </w:r>
      <w:r w:rsidR="005F70A2">
        <w:rPr>
          <w:rFonts w:ascii="Arial" w:hAnsi="Arial" w:cs="Arial"/>
          <w:color w:val="000000" w:themeColor="text1"/>
        </w:rPr>
        <w:t xml:space="preserve">This represents both a threat and an opportunity for Jaguar. Failure to increase EV sales could create regulatory and financial consequences, while successful electrification could strengthen Jaguar’s positioning as a modern luxury brand. </w:t>
      </w:r>
    </w:p>
    <w:p w14:paraId="49BFE9C6" w14:textId="3607C231" w:rsidR="005F70A2" w:rsidRDefault="005F70A2" w:rsidP="001D090A">
      <w:pPr>
        <w:pStyle w:val="ListParagraph"/>
        <w:rPr>
          <w:rFonts w:ascii="Arial" w:hAnsi="Arial" w:cs="Arial"/>
          <w:color w:val="000000" w:themeColor="text1"/>
        </w:rPr>
      </w:pPr>
      <w:r>
        <w:rPr>
          <w:rFonts w:ascii="Arial" w:hAnsi="Arial" w:cs="Arial"/>
          <w:color w:val="000000" w:themeColor="text1"/>
        </w:rPr>
        <w:lastRenderedPageBreak/>
        <w:t>Legal regulation becomes increasingly important for connected and soft-ware enabled cars. UN Regulation No. 155 establishes cybersecurity requirements, while UN Regulation No. 156 addresses software updates and software update management systems (</w:t>
      </w:r>
      <w:r w:rsidRPr="005F70A2">
        <w:rPr>
          <w:rFonts w:ascii="Arial" w:hAnsi="Arial" w:cs="Arial"/>
          <w:color w:val="4472C4" w:themeColor="accent1"/>
        </w:rPr>
        <w:t>Vehicle Certification Agency, 2026</w:t>
      </w:r>
      <w:r>
        <w:rPr>
          <w:rFonts w:ascii="Arial" w:hAnsi="Arial" w:cs="Arial"/>
          <w:color w:val="000000" w:themeColor="text1"/>
        </w:rPr>
        <w:t>).</w:t>
      </w:r>
    </w:p>
    <w:p w14:paraId="62B196CF" w14:textId="22F09CC9" w:rsidR="005F70A2" w:rsidRDefault="005F70A2" w:rsidP="001D090A">
      <w:pPr>
        <w:pStyle w:val="ListParagraph"/>
        <w:rPr>
          <w:rFonts w:ascii="Arial" w:hAnsi="Arial" w:cs="Arial"/>
          <w:color w:val="000000" w:themeColor="text1"/>
        </w:rPr>
      </w:pPr>
      <w:r>
        <w:rPr>
          <w:rFonts w:ascii="Arial" w:hAnsi="Arial" w:cs="Arial"/>
          <w:color w:val="000000" w:themeColor="text1"/>
        </w:rPr>
        <w:t>In consequence, JLR’s digital transformation must comply with these regulations, before it becomes a separate technical issue.</w:t>
      </w:r>
    </w:p>
    <w:p w14:paraId="03BB9F3E" w14:textId="4FD8C74B" w:rsidR="005F70A2" w:rsidRDefault="005F70A2" w:rsidP="001D090A">
      <w:pPr>
        <w:pStyle w:val="ListParagraph"/>
        <w:rPr>
          <w:rFonts w:ascii="Arial" w:hAnsi="Arial" w:cs="Arial"/>
          <w:color w:val="000000" w:themeColor="text1"/>
        </w:rPr>
      </w:pPr>
    </w:p>
    <w:p w14:paraId="4A6263CF" w14:textId="6BCFC5A0" w:rsidR="005F70A2" w:rsidRDefault="005F70A2" w:rsidP="005F70A2">
      <w:pPr>
        <w:pStyle w:val="ListParagraph"/>
        <w:numPr>
          <w:ilvl w:val="1"/>
          <w:numId w:val="1"/>
        </w:numPr>
        <w:rPr>
          <w:rFonts w:ascii="Arial" w:hAnsi="Arial" w:cs="Arial"/>
          <w:i/>
          <w:iCs/>
          <w:color w:val="000000" w:themeColor="text1"/>
        </w:rPr>
      </w:pPr>
      <w:r w:rsidRPr="005F70A2">
        <w:rPr>
          <w:rFonts w:ascii="Arial" w:hAnsi="Arial" w:cs="Arial"/>
          <w:i/>
          <w:iCs/>
          <w:color w:val="000000" w:themeColor="text1"/>
        </w:rPr>
        <w:t>Economic Factors</w:t>
      </w:r>
    </w:p>
    <w:p w14:paraId="1CDD7D9E" w14:textId="5C112796" w:rsidR="005F70A2" w:rsidRDefault="005F70A2" w:rsidP="005F70A2">
      <w:pPr>
        <w:ind w:left="360"/>
        <w:rPr>
          <w:rFonts w:ascii="Arial" w:hAnsi="Arial" w:cs="Arial"/>
          <w:i/>
          <w:iCs/>
          <w:color w:val="000000" w:themeColor="text1"/>
        </w:rPr>
      </w:pPr>
    </w:p>
    <w:p w14:paraId="1928991C" w14:textId="37331C10" w:rsidR="005F70A2" w:rsidRDefault="000C6AE0" w:rsidP="00B37D5B">
      <w:pPr>
        <w:ind w:left="360"/>
        <w:rPr>
          <w:rFonts w:ascii="Arial" w:hAnsi="Arial" w:cs="Arial"/>
          <w:color w:val="000000" w:themeColor="text1"/>
        </w:rPr>
      </w:pPr>
      <w:r>
        <w:rPr>
          <w:rFonts w:ascii="Arial" w:hAnsi="Arial" w:cs="Arial"/>
          <w:color w:val="000000" w:themeColor="text1"/>
        </w:rPr>
        <w:t>The industry of vehicle manufact</w:t>
      </w:r>
      <w:r w:rsidR="0039187E">
        <w:rPr>
          <w:rFonts w:ascii="Arial" w:hAnsi="Arial" w:cs="Arial"/>
          <w:color w:val="000000" w:themeColor="text1"/>
        </w:rPr>
        <w:t xml:space="preserve">urers is highly dependent capital flow and economic conditions. There </w:t>
      </w:r>
      <w:r w:rsidR="00B37D5B">
        <w:rPr>
          <w:rFonts w:ascii="Arial" w:hAnsi="Arial" w:cs="Arial"/>
          <w:color w:val="000000" w:themeColor="text1"/>
        </w:rPr>
        <w:t>are</w:t>
      </w:r>
      <w:r w:rsidR="0039187E">
        <w:rPr>
          <w:rFonts w:ascii="Arial" w:hAnsi="Arial" w:cs="Arial"/>
          <w:color w:val="000000" w:themeColor="text1"/>
        </w:rPr>
        <w:t xml:space="preserve"> numerous things that can influence demand for cars, like inflations, energy prices, raw-material costs, interest rates, or consumer confidence.</w:t>
      </w:r>
    </w:p>
    <w:p w14:paraId="56042585" w14:textId="77777777" w:rsidR="00B37D5B" w:rsidRDefault="0039187E" w:rsidP="00B37D5B">
      <w:pPr>
        <w:ind w:left="360"/>
        <w:rPr>
          <w:rFonts w:ascii="Arial" w:hAnsi="Arial" w:cs="Arial"/>
          <w:color w:val="000000" w:themeColor="text1"/>
        </w:rPr>
      </w:pPr>
      <w:r>
        <w:rPr>
          <w:rFonts w:ascii="Arial" w:hAnsi="Arial" w:cs="Arial"/>
          <w:color w:val="000000" w:themeColor="text1"/>
        </w:rPr>
        <w:t>The luxury vehicle market is particularly sensitive to changes in consumer confidence, even though wealthy customers are less price-sensitive than mass-market customers. JLR’S positioning creates risk, as their potential consumer base is smaller, regardless of being an ultra-premium brand that provides</w:t>
      </w:r>
    </w:p>
    <w:p w14:paraId="7D24255E" w14:textId="3EC85F5D" w:rsidR="0039187E" w:rsidRDefault="0039187E" w:rsidP="00B37D5B">
      <w:pPr>
        <w:rPr>
          <w:rFonts w:ascii="Arial" w:hAnsi="Arial" w:cs="Arial"/>
          <w:color w:val="000000" w:themeColor="text1"/>
        </w:rPr>
      </w:pPr>
      <w:r>
        <w:rPr>
          <w:rFonts w:ascii="Arial" w:hAnsi="Arial" w:cs="Arial"/>
          <w:color w:val="000000" w:themeColor="text1"/>
        </w:rPr>
        <w:t>opportunities for higher margins.</w:t>
      </w:r>
    </w:p>
    <w:p w14:paraId="01DFC41C" w14:textId="0A49F254" w:rsidR="00B37D5B" w:rsidRDefault="00B37D5B" w:rsidP="00B37D5B">
      <w:pPr>
        <w:rPr>
          <w:rFonts w:ascii="Arial" w:hAnsi="Arial" w:cs="Arial"/>
          <w:color w:val="000000" w:themeColor="text1"/>
        </w:rPr>
      </w:pPr>
      <w:r>
        <w:rPr>
          <w:rFonts w:ascii="Arial" w:hAnsi="Arial" w:cs="Arial"/>
          <w:color w:val="000000" w:themeColor="text1"/>
        </w:rPr>
        <w:t>International trade also affects the company. JLR’s latest financial results      demonstrate how tariffs can significantly affect profitability and operating performance. Consequently, JLR needs greater flexibility in its supply chain and geographical market strategy.</w:t>
      </w:r>
    </w:p>
    <w:p w14:paraId="51E23F74" w14:textId="6FA93528" w:rsidR="00995CF4" w:rsidRDefault="00995CF4" w:rsidP="00B37D5B">
      <w:pPr>
        <w:rPr>
          <w:rFonts w:ascii="Arial" w:hAnsi="Arial" w:cs="Arial"/>
          <w:color w:val="000000" w:themeColor="text1"/>
        </w:rPr>
      </w:pPr>
    </w:p>
    <w:p w14:paraId="49692E93" w14:textId="0DE69FB6" w:rsidR="00995CF4" w:rsidRDefault="00995CF4" w:rsidP="00995CF4">
      <w:pPr>
        <w:pStyle w:val="ListParagraph"/>
        <w:numPr>
          <w:ilvl w:val="1"/>
          <w:numId w:val="1"/>
        </w:numPr>
        <w:rPr>
          <w:rFonts w:ascii="Arial" w:hAnsi="Arial" w:cs="Arial"/>
          <w:i/>
          <w:iCs/>
          <w:color w:val="000000" w:themeColor="text1"/>
        </w:rPr>
      </w:pPr>
      <w:r w:rsidRPr="00995CF4">
        <w:rPr>
          <w:rFonts w:ascii="Arial" w:hAnsi="Arial" w:cs="Arial"/>
          <w:i/>
          <w:iCs/>
          <w:color w:val="000000" w:themeColor="text1"/>
        </w:rPr>
        <w:t>Technological Factors</w:t>
      </w:r>
    </w:p>
    <w:p w14:paraId="6389C907" w14:textId="37F20F6C" w:rsidR="00995CF4" w:rsidRDefault="00995CF4" w:rsidP="00995CF4">
      <w:pPr>
        <w:pStyle w:val="ListParagraph"/>
        <w:rPr>
          <w:rFonts w:ascii="Arial" w:hAnsi="Arial" w:cs="Arial"/>
          <w:i/>
          <w:iCs/>
          <w:color w:val="000000" w:themeColor="text1"/>
        </w:rPr>
      </w:pPr>
    </w:p>
    <w:p w14:paraId="5C468211" w14:textId="4CEB1060" w:rsidR="00995CF4" w:rsidRDefault="00B068F4" w:rsidP="00995CF4">
      <w:pPr>
        <w:rPr>
          <w:rFonts w:ascii="Arial" w:hAnsi="Arial" w:cs="Arial"/>
          <w:color w:val="000000" w:themeColor="text1"/>
        </w:rPr>
      </w:pPr>
      <w:r>
        <w:rPr>
          <w:rFonts w:ascii="Arial" w:hAnsi="Arial" w:cs="Arial"/>
          <w:color w:val="000000" w:themeColor="text1"/>
        </w:rPr>
        <w:t>The most significant aspect of strategic change is technological disruption. The automotive industry is transitioning form hardware to software-dominated vehicles. These cars rely on centralised computing system, cloud connectivity, artificial intelligence, over-the-air updates, and data analytics. Therefore, software can become an important source of competitive advantage.</w:t>
      </w:r>
    </w:p>
    <w:p w14:paraId="70E000A6" w14:textId="1D2E6F27" w:rsidR="00B068F4" w:rsidRDefault="00B068F4" w:rsidP="00995CF4">
      <w:pPr>
        <w:rPr>
          <w:rFonts w:ascii="Arial" w:hAnsi="Arial" w:cs="Arial"/>
          <w:color w:val="000000" w:themeColor="text1"/>
        </w:rPr>
      </w:pPr>
      <w:r>
        <w:rPr>
          <w:rFonts w:ascii="Arial" w:hAnsi="Arial" w:cs="Arial"/>
          <w:color w:val="000000" w:themeColor="text1"/>
        </w:rPr>
        <w:t>Multiple of JLR’S operations can be supported or even replace by AI. For example, predictive maintenance, manufacturing quality control, demand forecasting, supply-chain optimisation, autonomous driving development, and employee productivity.</w:t>
      </w:r>
    </w:p>
    <w:p w14:paraId="196AF19A" w14:textId="301169AC" w:rsidR="00B068F4" w:rsidRDefault="00B068F4" w:rsidP="00995CF4">
      <w:pPr>
        <w:rPr>
          <w:rFonts w:ascii="Arial" w:hAnsi="Arial" w:cs="Arial"/>
          <w:color w:val="4472C4" w:themeColor="accent1"/>
        </w:rPr>
      </w:pPr>
      <w:r>
        <w:rPr>
          <w:rFonts w:ascii="Arial" w:hAnsi="Arial" w:cs="Arial"/>
          <w:color w:val="000000" w:themeColor="text1"/>
        </w:rPr>
        <w:t>AI can also help speeding up the software development. The generative AI for automotive software development shows opportunities to automate requirements analysis, code generation, simulation and testing, while safety and validation requirements remain (</w:t>
      </w:r>
      <w:r w:rsidRPr="00B068F4">
        <w:rPr>
          <w:rFonts w:ascii="Arial" w:hAnsi="Arial" w:cs="Arial"/>
          <w:color w:val="4472C4" w:themeColor="accent1"/>
        </w:rPr>
        <w:t>Petrovic, 2025).</w:t>
      </w:r>
    </w:p>
    <w:p w14:paraId="270FA7A7" w14:textId="235899F3" w:rsidR="00B068F4" w:rsidRDefault="00B068F4" w:rsidP="00995CF4">
      <w:pPr>
        <w:rPr>
          <w:rFonts w:ascii="Arial" w:hAnsi="Arial" w:cs="Arial"/>
          <w:color w:val="000000" w:themeColor="text1"/>
        </w:rPr>
      </w:pPr>
      <w:r>
        <w:rPr>
          <w:rFonts w:ascii="Arial" w:hAnsi="Arial" w:cs="Arial"/>
          <w:color w:val="000000" w:themeColor="text1"/>
        </w:rPr>
        <w:t>The implication here is clear: JLR will be insufficient, if they become electric cars manufacturer without developing software and AI features.</w:t>
      </w:r>
    </w:p>
    <w:p w14:paraId="1916BE4B" w14:textId="188F13DF" w:rsidR="00B95ADB" w:rsidRDefault="00B95ADB" w:rsidP="00995CF4">
      <w:pPr>
        <w:rPr>
          <w:rFonts w:ascii="Arial" w:hAnsi="Arial" w:cs="Arial"/>
          <w:color w:val="000000" w:themeColor="text1"/>
        </w:rPr>
      </w:pPr>
    </w:p>
    <w:p w14:paraId="43FA1692" w14:textId="1941A0C2" w:rsidR="00B95ADB" w:rsidRPr="00B95ADB" w:rsidRDefault="00B95ADB" w:rsidP="00B95ADB">
      <w:pPr>
        <w:pStyle w:val="ListParagraph"/>
        <w:numPr>
          <w:ilvl w:val="1"/>
          <w:numId w:val="1"/>
        </w:numPr>
        <w:rPr>
          <w:rFonts w:ascii="Arial" w:hAnsi="Arial" w:cs="Arial"/>
          <w:i/>
          <w:iCs/>
          <w:color w:val="000000" w:themeColor="text1"/>
        </w:rPr>
      </w:pPr>
      <w:r w:rsidRPr="00B95ADB">
        <w:rPr>
          <w:rFonts w:ascii="Arial" w:hAnsi="Arial" w:cs="Arial"/>
          <w:i/>
          <w:iCs/>
          <w:color w:val="000000" w:themeColor="text1"/>
        </w:rPr>
        <w:t>Social Factors</w:t>
      </w:r>
    </w:p>
    <w:p w14:paraId="05C0F0E5" w14:textId="6CA635CA" w:rsidR="00B95ADB" w:rsidRDefault="00B95ADB" w:rsidP="00B95ADB">
      <w:pPr>
        <w:rPr>
          <w:rFonts w:ascii="Arial" w:hAnsi="Arial" w:cs="Arial"/>
          <w:color w:val="000000" w:themeColor="text1"/>
        </w:rPr>
      </w:pPr>
    </w:p>
    <w:p w14:paraId="3F6A7CC5" w14:textId="20CC8E5B" w:rsidR="00B95ADB" w:rsidRDefault="00B95ADB" w:rsidP="00B95ADB">
      <w:pPr>
        <w:rPr>
          <w:rFonts w:ascii="Arial" w:hAnsi="Arial" w:cs="Arial"/>
          <w:color w:val="000000" w:themeColor="text1"/>
        </w:rPr>
      </w:pPr>
      <w:r>
        <w:rPr>
          <w:rFonts w:ascii="Arial" w:hAnsi="Arial" w:cs="Arial"/>
          <w:color w:val="000000" w:themeColor="text1"/>
        </w:rPr>
        <w:t>Consumer expectations are challenging, as they are constantly variate. The younger generations demand brands to provide seamless digital experiences, sustainability, credentials, connectivity and personalised services.</w:t>
      </w:r>
    </w:p>
    <w:p w14:paraId="627DFEAA" w14:textId="704686F9" w:rsidR="00B95ADB" w:rsidRDefault="00B95ADB" w:rsidP="00B95ADB">
      <w:pPr>
        <w:rPr>
          <w:rFonts w:ascii="Arial" w:hAnsi="Arial" w:cs="Arial"/>
          <w:color w:val="4472C4" w:themeColor="accent1"/>
        </w:rPr>
      </w:pPr>
      <w:r>
        <w:rPr>
          <w:rFonts w:ascii="Arial" w:hAnsi="Arial" w:cs="Arial"/>
          <w:color w:val="000000" w:themeColor="text1"/>
        </w:rPr>
        <w:t>Customers are, nowadays, interested in experiences rather than simply own vehicle, even on the luxury market. JLR’s investments in mobility businesses such as Pivotal demonstrate the potential to develop new forms of customer relationships and revenue streams (</w:t>
      </w:r>
      <w:r w:rsidRPr="00B95ADB">
        <w:rPr>
          <w:rFonts w:ascii="Arial" w:hAnsi="Arial" w:cs="Arial"/>
          <w:color w:val="4472C4" w:themeColor="accent1"/>
        </w:rPr>
        <w:t>JLR, 2025).</w:t>
      </w:r>
    </w:p>
    <w:p w14:paraId="5CB4E40F" w14:textId="2B85FD6E" w:rsidR="00B95ADB" w:rsidRDefault="00B95ADB" w:rsidP="00B95ADB">
      <w:pPr>
        <w:rPr>
          <w:rFonts w:ascii="Arial" w:hAnsi="Arial" w:cs="Arial"/>
          <w:color w:val="000000" w:themeColor="text1"/>
        </w:rPr>
      </w:pPr>
      <w:r>
        <w:rPr>
          <w:rFonts w:ascii="Arial" w:hAnsi="Arial" w:cs="Arial"/>
          <w:color w:val="000000" w:themeColor="text1"/>
        </w:rPr>
        <w:lastRenderedPageBreak/>
        <w:t>A digitally connected JLR could offer personalised services, software updates, digital subscriptions and integrated mobility experiences.</w:t>
      </w:r>
    </w:p>
    <w:p w14:paraId="4E583AC1" w14:textId="29D2D721" w:rsidR="00FB115B" w:rsidRDefault="00FB115B" w:rsidP="00B95ADB">
      <w:pPr>
        <w:rPr>
          <w:rFonts w:ascii="Arial" w:hAnsi="Arial" w:cs="Arial"/>
          <w:color w:val="000000" w:themeColor="text1"/>
        </w:rPr>
      </w:pPr>
    </w:p>
    <w:p w14:paraId="1893DEBD" w14:textId="4B2D9D83" w:rsidR="00FB115B" w:rsidRDefault="00FB115B" w:rsidP="00FB115B">
      <w:pPr>
        <w:pStyle w:val="ListParagraph"/>
        <w:numPr>
          <w:ilvl w:val="1"/>
          <w:numId w:val="1"/>
        </w:numPr>
        <w:rPr>
          <w:rFonts w:ascii="Arial" w:hAnsi="Arial" w:cs="Arial"/>
          <w:i/>
          <w:iCs/>
          <w:color w:val="000000" w:themeColor="text1"/>
        </w:rPr>
      </w:pPr>
      <w:r w:rsidRPr="00FB115B">
        <w:rPr>
          <w:rFonts w:ascii="Arial" w:hAnsi="Arial" w:cs="Arial"/>
          <w:i/>
          <w:iCs/>
          <w:color w:val="000000" w:themeColor="text1"/>
        </w:rPr>
        <w:t xml:space="preserve">Competitive Factors </w:t>
      </w:r>
    </w:p>
    <w:p w14:paraId="300094B1" w14:textId="11363882" w:rsidR="00FB115B" w:rsidRDefault="00FB115B" w:rsidP="00FB115B">
      <w:pPr>
        <w:rPr>
          <w:rFonts w:ascii="Arial" w:hAnsi="Arial" w:cs="Arial"/>
          <w:i/>
          <w:iCs/>
          <w:color w:val="000000" w:themeColor="text1"/>
        </w:rPr>
      </w:pPr>
    </w:p>
    <w:p w14:paraId="682290E4" w14:textId="51D7BAD2" w:rsidR="00FB115B" w:rsidRDefault="00FB115B" w:rsidP="00FB115B">
      <w:pPr>
        <w:rPr>
          <w:rFonts w:ascii="Arial" w:hAnsi="Arial" w:cs="Arial"/>
          <w:color w:val="000000" w:themeColor="text1"/>
        </w:rPr>
      </w:pPr>
      <w:r>
        <w:rPr>
          <w:rFonts w:ascii="Arial" w:hAnsi="Arial" w:cs="Arial"/>
          <w:color w:val="000000" w:themeColor="text1"/>
        </w:rPr>
        <w:t>JLR faces technology-focused EV companies and rapidly expanding Chinese manufacturers, while simultaneously competing against established brands such as Mercedes-Benz, BMW, Audi, or Porsche.</w:t>
      </w:r>
    </w:p>
    <w:p w14:paraId="5C26DCC9" w14:textId="2E0BD863" w:rsidR="00FB115B" w:rsidRDefault="00FB115B" w:rsidP="00FB115B">
      <w:pPr>
        <w:rPr>
          <w:rFonts w:ascii="Arial" w:hAnsi="Arial" w:cs="Arial"/>
          <w:color w:val="000000" w:themeColor="text1"/>
        </w:rPr>
      </w:pPr>
      <w:r>
        <w:rPr>
          <w:rFonts w:ascii="Arial" w:hAnsi="Arial" w:cs="Arial"/>
          <w:color w:val="000000" w:themeColor="text1"/>
        </w:rPr>
        <w:t>Tesla has demonstrated the importance of software, digital customer experience, and EV brand identity. At the same time, Chinese companies are becoming better with technological innovations, pricing and rapid product development.</w:t>
      </w:r>
    </w:p>
    <w:p w14:paraId="17790736" w14:textId="051F40DD" w:rsidR="00FB115B" w:rsidRDefault="00FB115B" w:rsidP="00FB115B">
      <w:pPr>
        <w:rPr>
          <w:rFonts w:ascii="Arial" w:hAnsi="Arial" w:cs="Arial"/>
          <w:color w:val="000000" w:themeColor="text1"/>
        </w:rPr>
      </w:pPr>
      <w:r>
        <w:rPr>
          <w:rFonts w:ascii="Arial" w:hAnsi="Arial" w:cs="Arial"/>
          <w:color w:val="000000" w:themeColor="text1"/>
        </w:rPr>
        <w:t xml:space="preserve">Therefore, JLR should not rely solely on traditional British heritage. Heritage must be backed up with innovation, technology and customer experience. </w:t>
      </w:r>
    </w:p>
    <w:p w14:paraId="1B0809E5" w14:textId="1E706518" w:rsidR="00FB115B" w:rsidRPr="00FB115B" w:rsidRDefault="00FB115B" w:rsidP="00FB115B">
      <w:pPr>
        <w:rPr>
          <w:rFonts w:ascii="Arial" w:hAnsi="Arial" w:cs="Arial"/>
          <w:i/>
          <w:iCs/>
          <w:color w:val="000000" w:themeColor="text1"/>
        </w:rPr>
      </w:pPr>
    </w:p>
    <w:p w14:paraId="58E30775" w14:textId="5A81299A" w:rsidR="00FB115B" w:rsidRDefault="00FB115B" w:rsidP="00FB115B">
      <w:pPr>
        <w:pStyle w:val="ListParagraph"/>
        <w:numPr>
          <w:ilvl w:val="1"/>
          <w:numId w:val="1"/>
        </w:numPr>
        <w:rPr>
          <w:rFonts w:ascii="Arial" w:hAnsi="Arial" w:cs="Arial"/>
          <w:i/>
          <w:iCs/>
          <w:color w:val="000000" w:themeColor="text1"/>
        </w:rPr>
      </w:pPr>
      <w:r w:rsidRPr="00FB115B">
        <w:rPr>
          <w:rFonts w:ascii="Arial" w:hAnsi="Arial" w:cs="Arial"/>
          <w:i/>
          <w:iCs/>
          <w:color w:val="000000" w:themeColor="text1"/>
        </w:rPr>
        <w:t>Environmental Factors</w:t>
      </w:r>
    </w:p>
    <w:p w14:paraId="2825DC4D" w14:textId="7FECFBC7" w:rsidR="00FB115B" w:rsidRDefault="00FB115B" w:rsidP="00FB115B">
      <w:pPr>
        <w:rPr>
          <w:rFonts w:ascii="Arial" w:hAnsi="Arial" w:cs="Arial"/>
          <w:color w:val="000000" w:themeColor="text1"/>
        </w:rPr>
      </w:pPr>
      <w:r>
        <w:rPr>
          <w:rFonts w:ascii="Arial" w:hAnsi="Arial" w:cs="Arial"/>
          <w:color w:val="000000" w:themeColor="text1"/>
        </w:rPr>
        <w:t xml:space="preserve"> </w:t>
      </w:r>
    </w:p>
    <w:p w14:paraId="4183F775" w14:textId="0BC7A3B5" w:rsidR="00FB115B" w:rsidRPr="00364952" w:rsidRDefault="00FB115B" w:rsidP="00FB115B">
      <w:pPr>
        <w:rPr>
          <w:rFonts w:ascii="Arial" w:hAnsi="Arial" w:cs="Arial"/>
          <w:color w:val="000000" w:themeColor="text1"/>
        </w:rPr>
      </w:pPr>
      <w:r w:rsidRPr="00364952">
        <w:rPr>
          <w:rFonts w:ascii="Arial" w:hAnsi="Arial" w:cs="Arial"/>
          <w:color w:val="000000" w:themeColor="text1"/>
        </w:rPr>
        <w:t>When it comes to environmental factors, climate change and sustainability are major aspects of automotive transformation. Governments, investors and consumers increasingly expect automotive manufacturers to reduce emissions.</w:t>
      </w:r>
    </w:p>
    <w:p w14:paraId="04E0116D" w14:textId="63A57F2B" w:rsidR="00FB115B" w:rsidRPr="00364952" w:rsidRDefault="00FB115B" w:rsidP="00FB115B">
      <w:pPr>
        <w:rPr>
          <w:rFonts w:ascii="Arial" w:hAnsi="Arial" w:cs="Arial"/>
          <w:color w:val="000000" w:themeColor="text1"/>
        </w:rPr>
      </w:pPr>
      <w:r w:rsidRPr="00364952">
        <w:rPr>
          <w:rFonts w:ascii="Arial" w:hAnsi="Arial" w:cs="Arial"/>
          <w:color w:val="000000" w:themeColor="text1"/>
        </w:rPr>
        <w:t>JLR has committed to achieving carbon net zero by 2039 and has placed sustainability at the centre of its Reimagine strategy (</w:t>
      </w:r>
      <w:r w:rsidRPr="00364952">
        <w:rPr>
          <w:rFonts w:ascii="Arial" w:hAnsi="Arial" w:cs="Arial"/>
          <w:color w:val="4472C4" w:themeColor="accent1"/>
        </w:rPr>
        <w:t>JLR, 2024</w:t>
      </w:r>
      <w:r w:rsidRPr="00364952">
        <w:rPr>
          <w:rFonts w:ascii="Arial" w:hAnsi="Arial" w:cs="Arial"/>
          <w:color w:val="000000" w:themeColor="text1"/>
        </w:rPr>
        <w:t xml:space="preserve">). </w:t>
      </w:r>
      <w:r w:rsidR="00AF6F0E" w:rsidRPr="00364952">
        <w:rPr>
          <w:rFonts w:ascii="Arial" w:hAnsi="Arial" w:cs="Arial"/>
          <w:color w:val="000000" w:themeColor="text1"/>
        </w:rPr>
        <w:t xml:space="preserve">The transition to EVs can reduce tailpipe emissions, although JLR must also consider battery production, raw materials, manufacturing emissions and end-of-life recycling. </w:t>
      </w:r>
    </w:p>
    <w:p w14:paraId="205873B5" w14:textId="0F5099EA" w:rsidR="00AF6F0E" w:rsidRDefault="00AF6F0E" w:rsidP="00FB115B">
      <w:pPr>
        <w:rPr>
          <w:rFonts w:ascii="Arial" w:hAnsi="Arial" w:cs="Arial"/>
          <w:color w:val="000000" w:themeColor="text1"/>
        </w:rPr>
      </w:pPr>
      <w:r w:rsidRPr="00364952">
        <w:rPr>
          <w:rFonts w:ascii="Arial" w:hAnsi="Arial" w:cs="Arial"/>
          <w:color w:val="000000" w:themeColor="text1"/>
        </w:rPr>
        <w:t>Therefore, JLR’s environmental strategy should adopt a lifecycle approach rather than focusing only on vehicle emissions.</w:t>
      </w:r>
    </w:p>
    <w:p w14:paraId="537E014C" w14:textId="2404AD42" w:rsidR="005F3658" w:rsidRDefault="005F3658" w:rsidP="00FB115B">
      <w:pPr>
        <w:rPr>
          <w:rFonts w:ascii="Arial" w:hAnsi="Arial" w:cs="Arial"/>
          <w:color w:val="000000" w:themeColor="text1"/>
        </w:rPr>
      </w:pPr>
    </w:p>
    <w:p w14:paraId="62777EFD" w14:textId="1D4F8ABA" w:rsidR="005F3658" w:rsidRDefault="005F3658" w:rsidP="00FB115B">
      <w:pPr>
        <w:rPr>
          <w:rFonts w:ascii="Arial" w:hAnsi="Arial" w:cs="Arial"/>
          <w:color w:val="000000" w:themeColor="text1"/>
        </w:rPr>
      </w:pPr>
    </w:p>
    <w:p w14:paraId="0F89BABE" w14:textId="77777777" w:rsidR="005F3658" w:rsidRDefault="005F3658" w:rsidP="00FB115B">
      <w:pPr>
        <w:rPr>
          <w:rFonts w:ascii="Arial" w:hAnsi="Arial" w:cs="Arial"/>
          <w:color w:val="000000" w:themeColor="text1"/>
        </w:rPr>
      </w:pPr>
    </w:p>
    <w:p w14:paraId="76AA52B0" w14:textId="372F2ACF" w:rsidR="005F3658" w:rsidRDefault="005F3658" w:rsidP="005F3658">
      <w:pPr>
        <w:pStyle w:val="ListParagraph"/>
        <w:numPr>
          <w:ilvl w:val="0"/>
          <w:numId w:val="1"/>
        </w:numPr>
        <w:rPr>
          <w:rFonts w:ascii="Arial" w:hAnsi="Arial" w:cs="Arial"/>
          <w:b/>
          <w:bCs/>
          <w:color w:val="000000" w:themeColor="text1"/>
        </w:rPr>
      </w:pPr>
      <w:r w:rsidRPr="005F3658">
        <w:rPr>
          <w:rFonts w:ascii="Arial" w:hAnsi="Arial" w:cs="Arial"/>
          <w:b/>
          <w:bCs/>
          <w:color w:val="000000" w:themeColor="text1"/>
        </w:rPr>
        <w:t>Strategic Change at Jaguar</w:t>
      </w:r>
    </w:p>
    <w:p w14:paraId="278A0B16" w14:textId="74E3BECD" w:rsidR="005F3658" w:rsidRDefault="005F3658" w:rsidP="005F3658">
      <w:pPr>
        <w:rPr>
          <w:rFonts w:ascii="Arial" w:hAnsi="Arial" w:cs="Arial"/>
          <w:b/>
          <w:bCs/>
          <w:color w:val="000000" w:themeColor="text1"/>
        </w:rPr>
      </w:pPr>
    </w:p>
    <w:p w14:paraId="601BA8B8" w14:textId="211D627D" w:rsidR="005F3658" w:rsidRDefault="005F3658" w:rsidP="005F3658">
      <w:pPr>
        <w:rPr>
          <w:rFonts w:ascii="Arial" w:hAnsi="Arial" w:cs="Arial"/>
          <w:color w:val="000000" w:themeColor="text1"/>
        </w:rPr>
      </w:pPr>
      <w:r>
        <w:rPr>
          <w:rFonts w:ascii="Arial" w:hAnsi="Arial" w:cs="Arial"/>
          <w:color w:val="000000" w:themeColor="text1"/>
        </w:rPr>
        <w:t>The JLR’s transformation is based on their Reimagine strategy. The company claim that this strategy aims to rethink its activities and unlock the potential of its House of Brands (</w:t>
      </w:r>
      <w:r w:rsidRPr="005F3658">
        <w:rPr>
          <w:rFonts w:ascii="Arial" w:hAnsi="Arial" w:cs="Arial"/>
          <w:color w:val="4472C4" w:themeColor="accent1"/>
        </w:rPr>
        <w:t>JLR, 2026</w:t>
      </w:r>
      <w:r>
        <w:rPr>
          <w:rFonts w:ascii="Arial" w:hAnsi="Arial" w:cs="Arial"/>
          <w:color w:val="000000" w:themeColor="text1"/>
        </w:rPr>
        <w:t>). The transformations process includes multiple interconnected changes. First of all, JLR must shift towards an electric-only premium brand. Secondly, they should develop new electric car architectures. Thirdly, they ought to invest in digital and AI capabilities. Then, they should proceed with developing a software-defined vehicle capability. They should also do the transformation of manufacturing facilities. They should focus as well on developing new customer experiences and upskilling their employees. It is also important for JLR to strengthen their cybersecurity. Lastly, they should increase sustainability across value chain. All these changes will help them repositioning brand identity.</w:t>
      </w:r>
    </w:p>
    <w:p w14:paraId="7F581EFC" w14:textId="1E27E05C" w:rsidR="000429FE" w:rsidRDefault="000429FE" w:rsidP="005F3658">
      <w:pPr>
        <w:rPr>
          <w:rFonts w:ascii="Arial" w:hAnsi="Arial" w:cs="Arial"/>
          <w:color w:val="000000" w:themeColor="text1"/>
        </w:rPr>
      </w:pPr>
      <w:r>
        <w:rPr>
          <w:rFonts w:ascii="Arial" w:hAnsi="Arial" w:cs="Arial"/>
          <w:color w:val="000000" w:themeColor="text1"/>
        </w:rPr>
        <w:t xml:space="preserve">The brand’s new identity illustrates the scale of the transformation. Rather than making gradual changes to JLR’s current models, management attempts to redefine the position of JLR within the premium market. </w:t>
      </w:r>
    </w:p>
    <w:p w14:paraId="7AD6FC84" w14:textId="6FBC173F" w:rsidR="0037437F" w:rsidRDefault="0037437F" w:rsidP="005F3658">
      <w:pPr>
        <w:rPr>
          <w:rFonts w:ascii="Arial" w:hAnsi="Arial" w:cs="Arial"/>
          <w:color w:val="000000" w:themeColor="text1"/>
        </w:rPr>
      </w:pPr>
      <w:r>
        <w:rPr>
          <w:rFonts w:ascii="Arial" w:hAnsi="Arial" w:cs="Arial"/>
          <w:color w:val="000000" w:themeColor="text1"/>
        </w:rPr>
        <w:t>This strategy carries considerable risk. Radical changes can push back the existing consumer base, retailers, and employees, if they believe the brand is abandoning its heritage. In 2024, Jaguar’s rebranding campaign received negative reaction, which showed the potential reputational risk associated with sudden transformation.</w:t>
      </w:r>
      <w:r w:rsidR="000213FD">
        <w:rPr>
          <w:rFonts w:ascii="Arial" w:hAnsi="Arial" w:cs="Arial"/>
          <w:color w:val="000000" w:themeColor="text1"/>
        </w:rPr>
        <w:t xml:space="preserve"> The campaign received criticism, as it contained the new identity for the brand and no traditional imagery (</w:t>
      </w:r>
      <w:r w:rsidR="000213FD" w:rsidRPr="000213FD">
        <w:rPr>
          <w:rFonts w:ascii="Arial" w:hAnsi="Arial" w:cs="Arial"/>
          <w:color w:val="4472C4" w:themeColor="accent1"/>
        </w:rPr>
        <w:t>Associated Press, 2024</w:t>
      </w:r>
      <w:r w:rsidR="000213FD">
        <w:rPr>
          <w:rFonts w:ascii="Arial" w:hAnsi="Arial" w:cs="Arial"/>
          <w:color w:val="000000" w:themeColor="text1"/>
        </w:rPr>
        <w:t>).</w:t>
      </w:r>
    </w:p>
    <w:p w14:paraId="1DD4BB28" w14:textId="62A1802D" w:rsidR="000213FD" w:rsidRPr="005F3658" w:rsidRDefault="00A278D9" w:rsidP="005F3658">
      <w:pPr>
        <w:rPr>
          <w:rFonts w:ascii="Arial" w:hAnsi="Arial" w:cs="Arial"/>
          <w:color w:val="000000" w:themeColor="text1"/>
        </w:rPr>
      </w:pPr>
      <w:r>
        <w:rPr>
          <w:rFonts w:ascii="Arial" w:hAnsi="Arial" w:cs="Arial"/>
          <w:color w:val="000000" w:themeColor="text1"/>
        </w:rPr>
        <w:lastRenderedPageBreak/>
        <w:t>The biggest challenge for JLR is to achieve transformation without destroying the emotional brand equity accumulated over decades.</w:t>
      </w:r>
    </w:p>
    <w:p w14:paraId="2EFCA8C6" w14:textId="78722912" w:rsidR="00FB115B" w:rsidRDefault="00FB115B" w:rsidP="00FB115B">
      <w:pPr>
        <w:rPr>
          <w:rFonts w:ascii="Arial" w:hAnsi="Arial" w:cs="Arial"/>
          <w:color w:val="000000" w:themeColor="text1"/>
        </w:rPr>
      </w:pPr>
    </w:p>
    <w:p w14:paraId="4E9E7DF7" w14:textId="016D7C35" w:rsidR="00A27070" w:rsidRDefault="00A27070" w:rsidP="00A27070">
      <w:pPr>
        <w:pStyle w:val="ListParagraph"/>
        <w:numPr>
          <w:ilvl w:val="0"/>
          <w:numId w:val="1"/>
        </w:numPr>
        <w:rPr>
          <w:rFonts w:ascii="Arial" w:hAnsi="Arial" w:cs="Arial"/>
          <w:b/>
          <w:bCs/>
          <w:color w:val="000000" w:themeColor="text1"/>
        </w:rPr>
      </w:pPr>
      <w:r w:rsidRPr="00A27070">
        <w:rPr>
          <w:rFonts w:ascii="Arial" w:hAnsi="Arial" w:cs="Arial"/>
          <w:b/>
          <w:bCs/>
          <w:color w:val="000000" w:themeColor="text1"/>
        </w:rPr>
        <w:t>Evaluation of Change Management Models</w:t>
      </w:r>
    </w:p>
    <w:p w14:paraId="60429C0C" w14:textId="616F67BD" w:rsidR="00A27070" w:rsidRDefault="00A27070" w:rsidP="00A27070">
      <w:pPr>
        <w:rPr>
          <w:rFonts w:ascii="Arial" w:hAnsi="Arial" w:cs="Arial"/>
          <w:b/>
          <w:bCs/>
          <w:color w:val="000000" w:themeColor="text1"/>
        </w:rPr>
      </w:pPr>
    </w:p>
    <w:p w14:paraId="09EB9E65" w14:textId="777756F5" w:rsidR="00A27070" w:rsidRDefault="00A27070" w:rsidP="00A27070">
      <w:pPr>
        <w:pStyle w:val="ListParagraph"/>
        <w:numPr>
          <w:ilvl w:val="1"/>
          <w:numId w:val="1"/>
        </w:numPr>
        <w:rPr>
          <w:rFonts w:ascii="Arial" w:hAnsi="Arial" w:cs="Arial"/>
          <w:i/>
          <w:iCs/>
          <w:color w:val="000000" w:themeColor="text1"/>
        </w:rPr>
      </w:pPr>
      <w:r w:rsidRPr="00A27070">
        <w:rPr>
          <w:rFonts w:ascii="Arial" w:hAnsi="Arial" w:cs="Arial"/>
          <w:i/>
          <w:iCs/>
          <w:color w:val="000000" w:themeColor="text1"/>
        </w:rPr>
        <w:t>Lewin’s Three-Step Model</w:t>
      </w:r>
    </w:p>
    <w:p w14:paraId="384FF894" w14:textId="5AEADBAB" w:rsidR="00A27070" w:rsidRDefault="00A27070" w:rsidP="00A27070">
      <w:pPr>
        <w:rPr>
          <w:rFonts w:ascii="Arial" w:hAnsi="Arial" w:cs="Arial"/>
          <w:i/>
          <w:iCs/>
          <w:color w:val="000000" w:themeColor="text1"/>
        </w:rPr>
      </w:pPr>
    </w:p>
    <w:p w14:paraId="7EFA0A4E" w14:textId="1D767E97" w:rsidR="00A27070" w:rsidRDefault="00A27070" w:rsidP="00A27070">
      <w:pPr>
        <w:rPr>
          <w:rFonts w:ascii="Arial" w:hAnsi="Arial" w:cs="Arial"/>
          <w:color w:val="000000" w:themeColor="text1"/>
        </w:rPr>
      </w:pPr>
      <w:r>
        <w:rPr>
          <w:rFonts w:ascii="Arial" w:hAnsi="Arial" w:cs="Arial"/>
          <w:color w:val="000000" w:themeColor="text1"/>
        </w:rPr>
        <w:t>Lewin’s Model (</w:t>
      </w:r>
      <w:r w:rsidRPr="00A27070">
        <w:rPr>
          <w:rFonts w:ascii="Arial" w:hAnsi="Arial" w:cs="Arial"/>
          <w:color w:val="4472C4" w:themeColor="accent1"/>
        </w:rPr>
        <w:t>1947</w:t>
      </w:r>
      <w:r>
        <w:rPr>
          <w:rFonts w:ascii="Arial" w:hAnsi="Arial" w:cs="Arial"/>
          <w:color w:val="000000" w:themeColor="text1"/>
        </w:rPr>
        <w:t>) offers three stages of change; unfreezing, changing, and refreezing.</w:t>
      </w:r>
    </w:p>
    <w:p w14:paraId="65E3239F" w14:textId="3F9EB782" w:rsidR="00A27070" w:rsidRDefault="00A27070" w:rsidP="00A27070">
      <w:pPr>
        <w:rPr>
          <w:rFonts w:ascii="Arial" w:hAnsi="Arial" w:cs="Arial"/>
          <w:color w:val="000000" w:themeColor="text1"/>
        </w:rPr>
      </w:pPr>
      <w:r>
        <w:rPr>
          <w:rFonts w:ascii="Arial" w:hAnsi="Arial" w:cs="Arial"/>
          <w:color w:val="000000" w:themeColor="text1"/>
        </w:rPr>
        <w:t>The first stage, unfreezing, involves questioning current assumptions and explaining why transformation is necessary. JLR is a strong case study for unfreezing existing practices as their competitiveness is declining, they face technological disruption, legal requirements and constantly changing customer expectations.</w:t>
      </w:r>
    </w:p>
    <w:p w14:paraId="46F2D862" w14:textId="614AFAF0" w:rsidR="00A27070" w:rsidRDefault="00A27070" w:rsidP="00A27070">
      <w:pPr>
        <w:rPr>
          <w:rFonts w:ascii="Arial" w:hAnsi="Arial" w:cs="Arial"/>
          <w:color w:val="000000" w:themeColor="text1"/>
        </w:rPr>
      </w:pPr>
      <w:r>
        <w:rPr>
          <w:rFonts w:ascii="Arial" w:hAnsi="Arial" w:cs="Arial"/>
          <w:color w:val="000000" w:themeColor="text1"/>
        </w:rPr>
        <w:t>The second stage is called changing. During this stage, JLR must introduce innovation, new technologies, products, processes, capabilities, and behaviours. For Example, they could demonstrate AI implementation into their products.</w:t>
      </w:r>
    </w:p>
    <w:p w14:paraId="1489ABA5" w14:textId="2845F931" w:rsidR="00A27070" w:rsidRDefault="00474BEA" w:rsidP="00A27070">
      <w:pPr>
        <w:rPr>
          <w:rFonts w:ascii="Arial" w:hAnsi="Arial" w:cs="Arial"/>
          <w:color w:val="000000" w:themeColor="text1"/>
        </w:rPr>
      </w:pPr>
      <w:r>
        <w:rPr>
          <w:rFonts w:ascii="Arial" w:hAnsi="Arial" w:cs="Arial"/>
          <w:color w:val="000000" w:themeColor="text1"/>
        </w:rPr>
        <w:t>The third final stage, refreezing, involves inserting new behaviours into organisational culture and operations. JLR has to make sure of digitalisation and electrification becoming normality rather than temporary projects.</w:t>
      </w:r>
    </w:p>
    <w:p w14:paraId="1F7592C9" w14:textId="415EB232" w:rsidR="00474BEA" w:rsidRDefault="00474BEA" w:rsidP="00A27070">
      <w:pPr>
        <w:rPr>
          <w:rFonts w:ascii="Arial" w:hAnsi="Arial" w:cs="Arial"/>
          <w:color w:val="000000" w:themeColor="text1"/>
        </w:rPr>
      </w:pPr>
      <w:r>
        <w:rPr>
          <w:rFonts w:ascii="Arial" w:hAnsi="Arial" w:cs="Arial"/>
          <w:color w:val="000000" w:themeColor="text1"/>
        </w:rPr>
        <w:t>Lewin’s Model is an excellent tool, as it provides an easy framework for understanding organisational transition process. However, it is not a prefect framework, because it presents change as relatively linear. JLR’ s is highly dynamic, which means the organisation may need to constantly adapt rather than reaching a permanent “refrozen” state.</w:t>
      </w:r>
    </w:p>
    <w:p w14:paraId="68E6F0D8" w14:textId="5029FDC7" w:rsidR="00217219" w:rsidRDefault="00217219" w:rsidP="00A27070">
      <w:pPr>
        <w:rPr>
          <w:rFonts w:ascii="Arial" w:hAnsi="Arial" w:cs="Arial"/>
          <w:color w:val="000000" w:themeColor="text1"/>
        </w:rPr>
      </w:pPr>
    </w:p>
    <w:p w14:paraId="48E81A17" w14:textId="77777777" w:rsidR="00217219" w:rsidRDefault="00217219" w:rsidP="00A27070">
      <w:pPr>
        <w:rPr>
          <w:rFonts w:ascii="Arial" w:hAnsi="Arial" w:cs="Arial"/>
          <w:color w:val="000000" w:themeColor="text1"/>
        </w:rPr>
      </w:pPr>
    </w:p>
    <w:p w14:paraId="2029EFEA" w14:textId="664A035F" w:rsidR="00217219" w:rsidRDefault="00217219" w:rsidP="00217219">
      <w:pPr>
        <w:pStyle w:val="ListParagraph"/>
        <w:numPr>
          <w:ilvl w:val="1"/>
          <w:numId w:val="1"/>
        </w:numPr>
        <w:rPr>
          <w:rFonts w:ascii="Arial" w:hAnsi="Arial" w:cs="Arial"/>
          <w:i/>
          <w:iCs/>
          <w:color w:val="000000" w:themeColor="text1"/>
        </w:rPr>
      </w:pPr>
      <w:r w:rsidRPr="00217219">
        <w:rPr>
          <w:rFonts w:ascii="Arial" w:hAnsi="Arial" w:cs="Arial"/>
          <w:i/>
          <w:iCs/>
          <w:color w:val="000000" w:themeColor="text1"/>
        </w:rPr>
        <w:t>Kotter’s Eight-Step Model</w:t>
      </w:r>
    </w:p>
    <w:p w14:paraId="40703358" w14:textId="59DEA264" w:rsidR="00217219" w:rsidRDefault="00217219" w:rsidP="00217219">
      <w:pPr>
        <w:rPr>
          <w:rFonts w:ascii="Arial" w:hAnsi="Arial" w:cs="Arial"/>
          <w:color w:val="000000" w:themeColor="text1"/>
        </w:rPr>
      </w:pPr>
    </w:p>
    <w:p w14:paraId="4D08B5A3" w14:textId="33C7636A" w:rsidR="00217219" w:rsidRDefault="00217219" w:rsidP="00217219">
      <w:pPr>
        <w:rPr>
          <w:rFonts w:ascii="Arial" w:hAnsi="Arial" w:cs="Arial"/>
          <w:color w:val="000000" w:themeColor="text1"/>
        </w:rPr>
      </w:pPr>
      <w:r>
        <w:rPr>
          <w:rFonts w:ascii="Arial" w:hAnsi="Arial" w:cs="Arial"/>
          <w:color w:val="000000" w:themeColor="text1"/>
        </w:rPr>
        <w:t>In 1996, Kotter proposed in his study an eight-stage model showcasing organisational transformation.</w:t>
      </w:r>
    </w:p>
    <w:p w14:paraId="033D9C7F" w14:textId="17900A43" w:rsidR="00217219" w:rsidRDefault="00217219" w:rsidP="00217219">
      <w:pPr>
        <w:rPr>
          <w:rFonts w:ascii="Arial" w:hAnsi="Arial" w:cs="Arial"/>
          <w:color w:val="000000" w:themeColor="text1"/>
        </w:rPr>
      </w:pPr>
    </w:p>
    <w:p w14:paraId="0BE66B48" w14:textId="3142305C" w:rsidR="00217219" w:rsidRDefault="00217219" w:rsidP="00217219">
      <w:pPr>
        <w:pStyle w:val="ListParagraph"/>
        <w:numPr>
          <w:ilvl w:val="0"/>
          <w:numId w:val="2"/>
        </w:numPr>
        <w:rPr>
          <w:rFonts w:ascii="Arial" w:hAnsi="Arial" w:cs="Arial"/>
          <w:color w:val="000000" w:themeColor="text1"/>
        </w:rPr>
      </w:pPr>
      <w:r>
        <w:rPr>
          <w:rFonts w:ascii="Arial" w:hAnsi="Arial" w:cs="Arial"/>
          <w:color w:val="000000" w:themeColor="text1"/>
        </w:rPr>
        <w:t>Creating a sense of urgency</w:t>
      </w:r>
    </w:p>
    <w:p w14:paraId="534609E5" w14:textId="7F48AEE7" w:rsidR="00217219" w:rsidRDefault="00217219" w:rsidP="00217219">
      <w:pPr>
        <w:pStyle w:val="ListParagraph"/>
        <w:numPr>
          <w:ilvl w:val="0"/>
          <w:numId w:val="2"/>
        </w:numPr>
        <w:rPr>
          <w:rFonts w:ascii="Arial" w:hAnsi="Arial" w:cs="Arial"/>
          <w:color w:val="000000" w:themeColor="text1"/>
        </w:rPr>
      </w:pPr>
      <w:r>
        <w:rPr>
          <w:rFonts w:ascii="Arial" w:hAnsi="Arial" w:cs="Arial"/>
          <w:color w:val="000000" w:themeColor="text1"/>
        </w:rPr>
        <w:t>Building a guiding coalition</w:t>
      </w:r>
    </w:p>
    <w:p w14:paraId="226AC583" w14:textId="784E99A7" w:rsidR="00217219" w:rsidRDefault="00217219" w:rsidP="00217219">
      <w:pPr>
        <w:pStyle w:val="ListParagraph"/>
        <w:numPr>
          <w:ilvl w:val="0"/>
          <w:numId w:val="2"/>
        </w:numPr>
        <w:rPr>
          <w:rFonts w:ascii="Arial" w:hAnsi="Arial" w:cs="Arial"/>
          <w:color w:val="000000" w:themeColor="text1"/>
        </w:rPr>
      </w:pPr>
      <w:r>
        <w:rPr>
          <w:rFonts w:ascii="Arial" w:hAnsi="Arial" w:cs="Arial"/>
          <w:color w:val="000000" w:themeColor="text1"/>
        </w:rPr>
        <w:t>Developing a strategic vision</w:t>
      </w:r>
    </w:p>
    <w:p w14:paraId="7A69987F" w14:textId="3B5DA631" w:rsidR="00217219" w:rsidRDefault="00217219" w:rsidP="00217219">
      <w:pPr>
        <w:pStyle w:val="ListParagraph"/>
        <w:numPr>
          <w:ilvl w:val="0"/>
          <w:numId w:val="2"/>
        </w:numPr>
        <w:rPr>
          <w:rFonts w:ascii="Arial" w:hAnsi="Arial" w:cs="Arial"/>
          <w:color w:val="000000" w:themeColor="text1"/>
        </w:rPr>
      </w:pPr>
      <w:r>
        <w:rPr>
          <w:rFonts w:ascii="Arial" w:hAnsi="Arial" w:cs="Arial"/>
          <w:color w:val="000000" w:themeColor="text1"/>
        </w:rPr>
        <w:t>Communicating the vision</w:t>
      </w:r>
    </w:p>
    <w:p w14:paraId="12BD7980" w14:textId="63B565CD" w:rsidR="00217219" w:rsidRDefault="00217219" w:rsidP="00217219">
      <w:pPr>
        <w:pStyle w:val="ListParagraph"/>
        <w:numPr>
          <w:ilvl w:val="0"/>
          <w:numId w:val="2"/>
        </w:numPr>
        <w:rPr>
          <w:rFonts w:ascii="Arial" w:hAnsi="Arial" w:cs="Arial"/>
          <w:color w:val="000000" w:themeColor="text1"/>
        </w:rPr>
      </w:pPr>
      <w:r>
        <w:rPr>
          <w:rFonts w:ascii="Arial" w:hAnsi="Arial" w:cs="Arial"/>
          <w:color w:val="000000" w:themeColor="text1"/>
        </w:rPr>
        <w:t>Generating short-term wins</w:t>
      </w:r>
    </w:p>
    <w:p w14:paraId="410F49FC" w14:textId="4FC8FEE1" w:rsidR="00217219" w:rsidRDefault="00217219" w:rsidP="00217219">
      <w:pPr>
        <w:pStyle w:val="ListParagraph"/>
        <w:numPr>
          <w:ilvl w:val="0"/>
          <w:numId w:val="2"/>
        </w:numPr>
        <w:rPr>
          <w:rFonts w:ascii="Arial" w:hAnsi="Arial" w:cs="Arial"/>
          <w:color w:val="000000" w:themeColor="text1"/>
        </w:rPr>
      </w:pPr>
      <w:r>
        <w:rPr>
          <w:rFonts w:ascii="Arial" w:hAnsi="Arial" w:cs="Arial"/>
          <w:color w:val="000000" w:themeColor="text1"/>
        </w:rPr>
        <w:t>Empowering employees</w:t>
      </w:r>
    </w:p>
    <w:p w14:paraId="6CE6DAA6" w14:textId="6E754F46" w:rsidR="00217219" w:rsidRDefault="00217219" w:rsidP="00217219">
      <w:pPr>
        <w:pStyle w:val="ListParagraph"/>
        <w:numPr>
          <w:ilvl w:val="0"/>
          <w:numId w:val="2"/>
        </w:numPr>
        <w:rPr>
          <w:rFonts w:ascii="Arial" w:hAnsi="Arial" w:cs="Arial"/>
          <w:color w:val="000000" w:themeColor="text1"/>
        </w:rPr>
      </w:pPr>
      <w:r>
        <w:rPr>
          <w:rFonts w:ascii="Arial" w:hAnsi="Arial" w:cs="Arial"/>
          <w:color w:val="000000" w:themeColor="text1"/>
        </w:rPr>
        <w:t>Consolidating improvements</w:t>
      </w:r>
    </w:p>
    <w:p w14:paraId="256F31D5" w14:textId="3BDA8A1D" w:rsidR="00217219" w:rsidRDefault="00217219" w:rsidP="00217219">
      <w:pPr>
        <w:pStyle w:val="ListParagraph"/>
        <w:numPr>
          <w:ilvl w:val="0"/>
          <w:numId w:val="2"/>
        </w:numPr>
        <w:rPr>
          <w:rFonts w:ascii="Arial" w:hAnsi="Arial" w:cs="Arial"/>
          <w:color w:val="000000" w:themeColor="text1"/>
        </w:rPr>
      </w:pPr>
      <w:r>
        <w:rPr>
          <w:rFonts w:ascii="Arial" w:hAnsi="Arial" w:cs="Arial"/>
          <w:color w:val="000000" w:themeColor="text1"/>
        </w:rPr>
        <w:t>Securing change in organisational culture</w:t>
      </w:r>
    </w:p>
    <w:p w14:paraId="49F15BDE" w14:textId="62ED5511" w:rsidR="00217219" w:rsidRDefault="00217219" w:rsidP="00217219">
      <w:pPr>
        <w:rPr>
          <w:rFonts w:ascii="Arial" w:hAnsi="Arial" w:cs="Arial"/>
          <w:color w:val="000000" w:themeColor="text1"/>
        </w:rPr>
      </w:pPr>
    </w:p>
    <w:p w14:paraId="45E54597" w14:textId="53EEE84C" w:rsidR="00217219" w:rsidRDefault="00217219" w:rsidP="00217219">
      <w:pPr>
        <w:rPr>
          <w:rFonts w:ascii="Arial" w:hAnsi="Arial" w:cs="Arial"/>
          <w:color w:val="000000" w:themeColor="text1"/>
        </w:rPr>
      </w:pPr>
      <w:r>
        <w:rPr>
          <w:rFonts w:ascii="Arial" w:hAnsi="Arial" w:cs="Arial"/>
          <w:color w:val="000000" w:themeColor="text1"/>
        </w:rPr>
        <w:t xml:space="preserve">JLR’s transformation requires to change the entire organisation, that is why this model seems highly appropriate. Starting with the first point, a sense of urgency can be created via evidence concerning EV competition, technological disruption, regulatory requirements and financial volatility. Secondly, to proceed with guiding coalition, JLR ought to bring together senior executives, engineering leaders, manufacturing managers, digital specialists, HR, marketing, retailers and employee representatives. The strategic vision should be communicated as modern British premium brand through technology, electrification, and creativity, rather than JLR is simply becoming electric. Short-term wins should include successful digital pilots, reduced manufacturing defects, AI projects and milestones in EV development. </w:t>
      </w:r>
      <w:r>
        <w:rPr>
          <w:rFonts w:ascii="Arial" w:hAnsi="Arial" w:cs="Arial"/>
          <w:color w:val="000000" w:themeColor="text1"/>
        </w:rPr>
        <w:lastRenderedPageBreak/>
        <w:t>Lastly, JLR must ensure that the transformation is secured within organisational culture.</w:t>
      </w:r>
    </w:p>
    <w:p w14:paraId="0F528F0B" w14:textId="028A47E0" w:rsidR="00217219" w:rsidRDefault="00217219" w:rsidP="00217219">
      <w:pPr>
        <w:rPr>
          <w:rFonts w:ascii="Arial" w:hAnsi="Arial" w:cs="Arial"/>
          <w:color w:val="000000" w:themeColor="text1"/>
        </w:rPr>
      </w:pPr>
      <w:r>
        <w:rPr>
          <w:rFonts w:ascii="Arial" w:hAnsi="Arial" w:cs="Arial"/>
          <w:color w:val="000000" w:themeColor="text1"/>
        </w:rPr>
        <w:t>Therefore, Kotter’s Model is recommended as the primary change framework.</w:t>
      </w:r>
    </w:p>
    <w:p w14:paraId="0DF40EF4" w14:textId="66EE716B" w:rsidR="007D72F2" w:rsidRDefault="007D72F2" w:rsidP="00217219">
      <w:pPr>
        <w:rPr>
          <w:rFonts w:ascii="Arial" w:hAnsi="Arial" w:cs="Arial"/>
          <w:color w:val="000000" w:themeColor="text1"/>
        </w:rPr>
      </w:pPr>
    </w:p>
    <w:p w14:paraId="6482115A" w14:textId="6F110E6C" w:rsidR="007D72F2" w:rsidRDefault="007D72F2" w:rsidP="007D72F2">
      <w:pPr>
        <w:pStyle w:val="ListParagraph"/>
        <w:numPr>
          <w:ilvl w:val="1"/>
          <w:numId w:val="1"/>
        </w:numPr>
        <w:rPr>
          <w:rFonts w:ascii="Arial" w:hAnsi="Arial" w:cs="Arial"/>
          <w:i/>
          <w:iCs/>
          <w:color w:val="000000" w:themeColor="text1"/>
        </w:rPr>
      </w:pPr>
      <w:r w:rsidRPr="007D72F2">
        <w:rPr>
          <w:rFonts w:ascii="Arial" w:hAnsi="Arial" w:cs="Arial"/>
          <w:i/>
          <w:iCs/>
          <w:color w:val="000000" w:themeColor="text1"/>
        </w:rPr>
        <w:t xml:space="preserve">ADKAR Model </w:t>
      </w:r>
    </w:p>
    <w:p w14:paraId="7C6338C5" w14:textId="006A06EB" w:rsidR="007D72F2" w:rsidRDefault="007D72F2" w:rsidP="007D72F2">
      <w:pPr>
        <w:rPr>
          <w:rFonts w:ascii="Arial" w:hAnsi="Arial" w:cs="Arial"/>
          <w:i/>
          <w:iCs/>
          <w:color w:val="000000" w:themeColor="text1"/>
        </w:rPr>
      </w:pPr>
    </w:p>
    <w:p w14:paraId="7E981519" w14:textId="5757D24A" w:rsidR="007D72F2" w:rsidRDefault="007D72F2" w:rsidP="007D72F2">
      <w:pPr>
        <w:rPr>
          <w:rFonts w:ascii="Arial" w:hAnsi="Arial" w:cs="Arial"/>
          <w:color w:val="000000" w:themeColor="text1"/>
        </w:rPr>
      </w:pPr>
      <w:r>
        <w:rPr>
          <w:rFonts w:ascii="Arial" w:hAnsi="Arial" w:cs="Arial"/>
          <w:color w:val="000000" w:themeColor="text1"/>
        </w:rPr>
        <w:t>The ADKAR model focuses on individual change and includes Awareness, Desire, Knowledge, Ability and Reinforcement (</w:t>
      </w:r>
      <w:r w:rsidRPr="007D72F2">
        <w:rPr>
          <w:rFonts w:ascii="Arial" w:hAnsi="Arial" w:cs="Arial"/>
          <w:color w:val="4472C4" w:themeColor="accent1"/>
        </w:rPr>
        <w:t>Hiatt, 2006</w:t>
      </w:r>
      <w:r>
        <w:rPr>
          <w:rFonts w:ascii="Arial" w:hAnsi="Arial" w:cs="Arial"/>
          <w:color w:val="000000" w:themeColor="text1"/>
        </w:rPr>
        <w:t xml:space="preserve">). </w:t>
      </w:r>
    </w:p>
    <w:p w14:paraId="5F2B4596" w14:textId="1A196A21" w:rsidR="00144A9E" w:rsidRDefault="00144A9E" w:rsidP="007D72F2">
      <w:pPr>
        <w:rPr>
          <w:rFonts w:ascii="Arial" w:hAnsi="Arial" w:cs="Arial"/>
          <w:color w:val="000000" w:themeColor="text1"/>
        </w:rPr>
      </w:pPr>
    </w:p>
    <w:p w14:paraId="5C093746" w14:textId="19CF78C3" w:rsidR="00144A9E" w:rsidRDefault="00144A9E" w:rsidP="007D72F2">
      <w:pPr>
        <w:rPr>
          <w:rFonts w:ascii="Arial" w:hAnsi="Arial" w:cs="Arial"/>
          <w:color w:val="000000" w:themeColor="text1"/>
        </w:rPr>
      </w:pPr>
      <w:r>
        <w:rPr>
          <w:rFonts w:ascii="Arial" w:hAnsi="Arial" w:cs="Arial"/>
          <w:color w:val="000000" w:themeColor="text1"/>
        </w:rPr>
        <w:t xml:space="preserve">This model is very important for JLR’S workforce. Employees need to be aware of why this transformation is necessary, so they better understand it. Employees desire to be engaged in transformation and participate in all its stages. They should be trained properly, so they have knowledge about new digital and EV technologies. Employees should be able to apply these new skills into companies’ day-to-day operations. JLR should provide reinforcement through rewards, performance management and continuous learning. </w:t>
      </w:r>
    </w:p>
    <w:p w14:paraId="47588E0E" w14:textId="08F1881B" w:rsidR="00144A9E" w:rsidRDefault="00144A9E" w:rsidP="007D72F2">
      <w:pPr>
        <w:rPr>
          <w:rFonts w:ascii="Arial" w:hAnsi="Arial" w:cs="Arial"/>
          <w:color w:val="000000" w:themeColor="text1"/>
        </w:rPr>
      </w:pPr>
      <w:r>
        <w:rPr>
          <w:rFonts w:ascii="Arial" w:hAnsi="Arial" w:cs="Arial"/>
          <w:color w:val="000000" w:themeColor="text1"/>
        </w:rPr>
        <w:t>ADKAR Model should rather complement Kotter’s Model than replacing it. Kotter provides an organisational framework, while ADKAR helps management manage individual employee adoption.</w:t>
      </w:r>
    </w:p>
    <w:p w14:paraId="34FF3B11" w14:textId="3E89CB0D" w:rsidR="00A070AE" w:rsidRDefault="00A070AE" w:rsidP="007D72F2">
      <w:pPr>
        <w:rPr>
          <w:rFonts w:ascii="Arial" w:hAnsi="Arial" w:cs="Arial"/>
          <w:color w:val="000000" w:themeColor="text1"/>
        </w:rPr>
      </w:pPr>
    </w:p>
    <w:p w14:paraId="473F7D53" w14:textId="35EC9C11" w:rsidR="00A070AE" w:rsidRDefault="00A070AE" w:rsidP="00A070AE">
      <w:pPr>
        <w:pStyle w:val="ListParagraph"/>
        <w:numPr>
          <w:ilvl w:val="0"/>
          <w:numId w:val="1"/>
        </w:numPr>
        <w:rPr>
          <w:rFonts w:ascii="Arial" w:hAnsi="Arial" w:cs="Arial"/>
          <w:b/>
          <w:bCs/>
          <w:color w:val="000000" w:themeColor="text1"/>
        </w:rPr>
      </w:pPr>
      <w:r w:rsidRPr="00A070AE">
        <w:rPr>
          <w:rFonts w:ascii="Arial" w:hAnsi="Arial" w:cs="Arial"/>
          <w:b/>
          <w:bCs/>
          <w:color w:val="000000" w:themeColor="text1"/>
        </w:rPr>
        <w:t xml:space="preserve">Leadership and Change Management </w:t>
      </w:r>
    </w:p>
    <w:p w14:paraId="512BFE9C" w14:textId="6DD9A2A1" w:rsidR="00A070AE" w:rsidRDefault="00A070AE" w:rsidP="00A070AE">
      <w:pPr>
        <w:rPr>
          <w:rFonts w:ascii="Arial" w:hAnsi="Arial" w:cs="Arial"/>
          <w:color w:val="000000" w:themeColor="text1"/>
        </w:rPr>
      </w:pPr>
    </w:p>
    <w:p w14:paraId="59A8838B" w14:textId="1AE88052" w:rsidR="00A070AE" w:rsidRDefault="00A070AE" w:rsidP="00A070AE">
      <w:pPr>
        <w:rPr>
          <w:rFonts w:ascii="Arial" w:hAnsi="Arial" w:cs="Arial"/>
          <w:color w:val="000000" w:themeColor="text1"/>
        </w:rPr>
      </w:pPr>
      <w:r>
        <w:rPr>
          <w:rFonts w:ascii="Arial" w:hAnsi="Arial" w:cs="Arial"/>
          <w:color w:val="000000" w:themeColor="text1"/>
        </w:rPr>
        <w:t>A good leadership is a crucial part of JLR’s transformation. A change in organisation is a very stressful and uncertain period, this is why strong leader is a necessity. A strong leader creates a compelling vision while maintaining employee confidence. In this scenario, transformational leadership is particularly suitable. Bass (</w:t>
      </w:r>
      <w:r w:rsidRPr="00A070AE">
        <w:rPr>
          <w:rFonts w:ascii="Arial" w:hAnsi="Arial" w:cs="Arial"/>
          <w:color w:val="4472C4" w:themeColor="accent1"/>
        </w:rPr>
        <w:t>1985</w:t>
      </w:r>
      <w:r>
        <w:rPr>
          <w:rFonts w:ascii="Arial" w:hAnsi="Arial" w:cs="Arial"/>
          <w:color w:val="000000" w:themeColor="text1"/>
        </w:rPr>
        <w:t>) identifies transformational leadership via dimensions including inspirational motivation, intellectual stimulation, idealised influence and individualised consideration.</w:t>
      </w:r>
    </w:p>
    <w:p w14:paraId="648F92B1" w14:textId="79524475" w:rsidR="00A070AE" w:rsidRDefault="00A070AE" w:rsidP="00A070AE">
      <w:pPr>
        <w:rPr>
          <w:rFonts w:ascii="Arial" w:hAnsi="Arial" w:cs="Arial"/>
          <w:color w:val="000000" w:themeColor="text1"/>
        </w:rPr>
      </w:pPr>
      <w:r>
        <w:rPr>
          <w:rFonts w:ascii="Arial" w:hAnsi="Arial" w:cs="Arial"/>
          <w:color w:val="000000" w:themeColor="text1"/>
        </w:rPr>
        <w:t>Starting off with inspirational motivation. JLR’s management/leaders should send a clear and compelling message of their vision of becoming a leading modern luxury EV brand.</w:t>
      </w:r>
    </w:p>
    <w:p w14:paraId="641925ED" w14:textId="55D0F265" w:rsidR="00F41F46" w:rsidRDefault="00F41F46" w:rsidP="00A070AE">
      <w:pPr>
        <w:rPr>
          <w:rFonts w:ascii="Arial" w:hAnsi="Arial" w:cs="Arial"/>
          <w:color w:val="000000" w:themeColor="text1"/>
        </w:rPr>
      </w:pPr>
      <w:r>
        <w:rPr>
          <w:rFonts w:ascii="Arial" w:hAnsi="Arial" w:cs="Arial"/>
          <w:color w:val="000000" w:themeColor="text1"/>
        </w:rPr>
        <w:t>Moving on to intellectual stimulation. Employees should be encouraged to challenge traditional assumptions and develop new approaches to engineering, manufacturing, software and customer experience.</w:t>
      </w:r>
    </w:p>
    <w:p w14:paraId="4BEFFBF6" w14:textId="11AD89EA" w:rsidR="00F41F46" w:rsidRDefault="00F41F46" w:rsidP="00A070AE">
      <w:pPr>
        <w:rPr>
          <w:rFonts w:ascii="Arial" w:hAnsi="Arial" w:cs="Arial"/>
          <w:color w:val="000000" w:themeColor="text1"/>
        </w:rPr>
      </w:pPr>
      <w:r>
        <w:rPr>
          <w:rFonts w:ascii="Arial" w:hAnsi="Arial" w:cs="Arial"/>
          <w:color w:val="000000" w:themeColor="text1"/>
        </w:rPr>
        <w:t>Individualised consideration is about employees having different levels of technological knowledge. Therefore, leaders should provide individual approach into development and training rather than assuming everyone can adapt at the same tempo.</w:t>
      </w:r>
    </w:p>
    <w:p w14:paraId="2DACFF65" w14:textId="72606F5A" w:rsidR="00F41F46" w:rsidRDefault="00F41F46" w:rsidP="00A070AE">
      <w:pPr>
        <w:rPr>
          <w:rFonts w:ascii="Arial" w:hAnsi="Arial" w:cs="Arial"/>
          <w:color w:val="000000" w:themeColor="text1"/>
        </w:rPr>
      </w:pPr>
      <w:r>
        <w:rPr>
          <w:rFonts w:ascii="Arial" w:hAnsi="Arial" w:cs="Arial"/>
          <w:color w:val="000000" w:themeColor="text1"/>
        </w:rPr>
        <w:t>Lastly, I will talk about idealised influence. Senior leader and management must send an example with their own behaviour and demonstrate commitment to the transformation.</w:t>
      </w:r>
    </w:p>
    <w:p w14:paraId="6743E79D" w14:textId="77777777" w:rsidR="00F3392A" w:rsidRDefault="00F41F46" w:rsidP="00A070AE">
      <w:pPr>
        <w:rPr>
          <w:rFonts w:ascii="Arial" w:hAnsi="Arial" w:cs="Arial"/>
          <w:color w:val="000000" w:themeColor="text1"/>
        </w:rPr>
      </w:pPr>
      <w:r>
        <w:rPr>
          <w:rFonts w:ascii="Arial" w:hAnsi="Arial" w:cs="Arial"/>
          <w:color w:val="000000" w:themeColor="text1"/>
        </w:rPr>
        <w:t>A good example of an important leadership development is the appointment of PB Balaji as JLR CEO. JLR’s FY2026 annual report states that Balaji succeeded Adrian Mardell as CEO in November 2025 and brings substantial automotive and financial experience from Tata Motors (</w:t>
      </w:r>
      <w:r w:rsidRPr="00F41F46">
        <w:rPr>
          <w:rFonts w:ascii="Arial" w:hAnsi="Arial" w:cs="Arial"/>
          <w:color w:val="4472C4" w:themeColor="accent1"/>
        </w:rPr>
        <w:t>JLR, 2026</w:t>
      </w:r>
      <w:r>
        <w:rPr>
          <w:rFonts w:ascii="Arial" w:hAnsi="Arial" w:cs="Arial"/>
          <w:color w:val="000000" w:themeColor="text1"/>
        </w:rPr>
        <w:t xml:space="preserve">).  </w:t>
      </w:r>
      <w:r w:rsidR="004006A3">
        <w:rPr>
          <w:rFonts w:ascii="Arial" w:hAnsi="Arial" w:cs="Arial"/>
          <w:color w:val="000000" w:themeColor="text1"/>
        </w:rPr>
        <w:t>Nevertheless, JLR’s leaders should rather avoid relying on top-down decision-making. Their transformation demands a teamwork between designers, engineers, software specialists, manufacturing employees and customers. Employees should participate in transformation and</w:t>
      </w:r>
    </w:p>
    <w:p w14:paraId="49908703" w14:textId="47811314" w:rsidR="00F41F46" w:rsidRDefault="00A334AC" w:rsidP="00A070AE">
      <w:pPr>
        <w:rPr>
          <w:rFonts w:ascii="Arial" w:hAnsi="Arial" w:cs="Arial"/>
          <w:color w:val="000000" w:themeColor="text1"/>
        </w:rPr>
      </w:pPr>
      <w:r>
        <w:rPr>
          <w:rFonts w:ascii="Arial" w:hAnsi="Arial" w:cs="Arial"/>
          <w:color w:val="000000" w:themeColor="text1"/>
        </w:rPr>
        <w:lastRenderedPageBreak/>
        <w:t>therefore,</w:t>
      </w:r>
      <w:r w:rsidR="004006A3">
        <w:rPr>
          <w:rFonts w:ascii="Arial" w:hAnsi="Arial" w:cs="Arial"/>
          <w:color w:val="000000" w:themeColor="text1"/>
        </w:rPr>
        <w:t xml:space="preserve"> enhance transformational leadership. Employees who participate in processes are more likely to develop ownership of the transformation.</w:t>
      </w:r>
    </w:p>
    <w:p w14:paraId="419403A0" w14:textId="068B8BAD" w:rsidR="004006A3" w:rsidRDefault="004006A3" w:rsidP="00A070AE">
      <w:pPr>
        <w:rPr>
          <w:rFonts w:ascii="Arial" w:hAnsi="Arial" w:cs="Arial"/>
          <w:color w:val="000000" w:themeColor="text1"/>
        </w:rPr>
      </w:pPr>
    </w:p>
    <w:p w14:paraId="327A1BF4" w14:textId="118F2AA6" w:rsidR="00E06575" w:rsidRDefault="00E06575" w:rsidP="00A070AE">
      <w:pPr>
        <w:rPr>
          <w:rFonts w:ascii="Arial" w:hAnsi="Arial" w:cs="Arial"/>
          <w:color w:val="000000" w:themeColor="text1"/>
        </w:rPr>
      </w:pPr>
    </w:p>
    <w:p w14:paraId="3C63CEF6" w14:textId="18D5C59B" w:rsidR="00E06575" w:rsidRDefault="00E06575" w:rsidP="00E06575">
      <w:pPr>
        <w:pStyle w:val="ListParagraph"/>
        <w:numPr>
          <w:ilvl w:val="0"/>
          <w:numId w:val="1"/>
        </w:numPr>
        <w:rPr>
          <w:rFonts w:ascii="Arial" w:hAnsi="Arial" w:cs="Arial"/>
          <w:b/>
          <w:bCs/>
          <w:color w:val="000000" w:themeColor="text1"/>
        </w:rPr>
      </w:pPr>
      <w:r w:rsidRPr="00E06575">
        <w:rPr>
          <w:rFonts w:ascii="Arial" w:hAnsi="Arial" w:cs="Arial"/>
          <w:b/>
          <w:bCs/>
          <w:color w:val="000000" w:themeColor="text1"/>
        </w:rPr>
        <w:t>Organisational Culture and Change</w:t>
      </w:r>
    </w:p>
    <w:p w14:paraId="5C0A9B55" w14:textId="56721E9D" w:rsidR="00E06575" w:rsidRDefault="00E06575" w:rsidP="00E06575">
      <w:pPr>
        <w:rPr>
          <w:rFonts w:ascii="Arial" w:hAnsi="Arial" w:cs="Arial"/>
          <w:b/>
          <w:bCs/>
          <w:color w:val="000000" w:themeColor="text1"/>
        </w:rPr>
      </w:pPr>
    </w:p>
    <w:p w14:paraId="730D46CC" w14:textId="3C7E262E" w:rsidR="00E06575" w:rsidRDefault="00E06575" w:rsidP="00E06575">
      <w:pPr>
        <w:rPr>
          <w:rFonts w:ascii="Arial" w:hAnsi="Arial" w:cs="Arial"/>
          <w:color w:val="000000" w:themeColor="text1"/>
        </w:rPr>
      </w:pPr>
      <w:r>
        <w:rPr>
          <w:rFonts w:ascii="Arial" w:hAnsi="Arial" w:cs="Arial"/>
          <w:color w:val="000000" w:themeColor="text1"/>
        </w:rPr>
        <w:t>Schein (</w:t>
      </w:r>
      <w:r w:rsidRPr="00E06575">
        <w:rPr>
          <w:rFonts w:ascii="Arial" w:hAnsi="Arial" w:cs="Arial"/>
          <w:color w:val="4472C4" w:themeColor="accent1"/>
        </w:rPr>
        <w:t>2010)</w:t>
      </w:r>
      <w:r>
        <w:rPr>
          <w:rFonts w:ascii="Arial" w:hAnsi="Arial" w:cs="Arial"/>
          <w:color w:val="4472C4" w:themeColor="accent1"/>
        </w:rPr>
        <w:t xml:space="preserve"> </w:t>
      </w:r>
      <w:r>
        <w:rPr>
          <w:rFonts w:ascii="Arial" w:hAnsi="Arial" w:cs="Arial"/>
          <w:color w:val="000000" w:themeColor="text1"/>
        </w:rPr>
        <w:t>recognizes three levels of organisational culture; artefacts, espoused values and underlying assumptions. Is easy to identify JLR’s artefacts, which include British heritage, luxury designs, manufacturing facilities and distinctive brand identity. JLR’s espoused values centre on creativity, innovation, luxury, and performance.</w:t>
      </w:r>
    </w:p>
    <w:p w14:paraId="4E8B8A74" w14:textId="22FED390" w:rsidR="00E06575" w:rsidRDefault="00E06575" w:rsidP="00E06575">
      <w:pPr>
        <w:rPr>
          <w:rFonts w:ascii="Arial" w:hAnsi="Arial" w:cs="Arial"/>
          <w:color w:val="000000" w:themeColor="text1"/>
        </w:rPr>
      </w:pPr>
      <w:r>
        <w:rPr>
          <w:rFonts w:ascii="Arial" w:hAnsi="Arial" w:cs="Arial"/>
          <w:color w:val="000000" w:themeColor="text1"/>
        </w:rPr>
        <w:t xml:space="preserve">Underlying assumption, however, that JLR’s competitive advantage rely mainly on traditional automotive engineering can provide resistance to digitalisation and electrification. Employees with strong mechanical engineering backgrounds may at the beginning perceive software, AI, and EV technologies as less important or as a threat to their expertise. </w:t>
      </w:r>
    </w:p>
    <w:p w14:paraId="2507080B" w14:textId="42A86DBA" w:rsidR="00E06575" w:rsidRDefault="00E06575" w:rsidP="00E06575">
      <w:pPr>
        <w:rPr>
          <w:rFonts w:ascii="Arial" w:hAnsi="Arial" w:cs="Arial"/>
          <w:color w:val="000000" w:themeColor="text1"/>
        </w:rPr>
      </w:pPr>
      <w:r>
        <w:rPr>
          <w:rFonts w:ascii="Arial" w:hAnsi="Arial" w:cs="Arial"/>
          <w:color w:val="000000" w:themeColor="text1"/>
        </w:rPr>
        <w:t>Therefore, JLR must focus more on cultural integration rather than cultural replacement. British heritage and engineering excellence combined with digital innovation, AI, electrification and sustainability should picture JLR’s future. Management should clearly communicate that becoming an electric and digitally driven brand does not mean abandoning Jaguar’s identity, but modernising it for future markets.</w:t>
      </w:r>
    </w:p>
    <w:p w14:paraId="52865435" w14:textId="6194BE46" w:rsidR="00E06575" w:rsidRPr="00E06575" w:rsidRDefault="00E103D9" w:rsidP="00E06575">
      <w:pPr>
        <w:rPr>
          <w:rFonts w:ascii="Arial" w:hAnsi="Arial" w:cs="Arial"/>
          <w:color w:val="000000" w:themeColor="text1"/>
        </w:rPr>
      </w:pPr>
      <w:r>
        <w:rPr>
          <w:rFonts w:ascii="Arial" w:hAnsi="Arial" w:cs="Arial"/>
          <w:color w:val="000000" w:themeColor="text1"/>
        </w:rPr>
        <w:t>Developing employees’ EV, software and AI skills should be supported by training, recruitment and reward systems. This approach can reduce resistance, strengthen employee engagement and create a culture capable of supporting JLR’s long-term strategic transformation.</w:t>
      </w:r>
    </w:p>
    <w:p w14:paraId="06113A05" w14:textId="44B29307" w:rsidR="00724262" w:rsidRDefault="00724262" w:rsidP="00E06575">
      <w:pPr>
        <w:rPr>
          <w:rFonts w:ascii="Arial" w:hAnsi="Arial" w:cs="Arial"/>
          <w:color w:val="000000" w:themeColor="text1"/>
        </w:rPr>
      </w:pPr>
    </w:p>
    <w:p w14:paraId="18BBC9C5" w14:textId="3E743685" w:rsidR="00750740" w:rsidRPr="00750740" w:rsidRDefault="00750740" w:rsidP="00750740">
      <w:pPr>
        <w:rPr>
          <w:rFonts w:ascii="Times New Roman" w:eastAsia="Times New Roman" w:hAnsi="Times New Roman" w:cs="Times New Roman"/>
          <w:lang w:eastAsia="en-GB"/>
        </w:rPr>
      </w:pPr>
    </w:p>
    <w:p w14:paraId="3D650865" w14:textId="24F46C94" w:rsidR="00750740" w:rsidRPr="00750740" w:rsidRDefault="00750740" w:rsidP="00750740">
      <w:pPr>
        <w:rPr>
          <w:rFonts w:ascii="Times New Roman" w:eastAsia="Times New Roman" w:hAnsi="Times New Roman" w:cs="Times New Roman"/>
          <w:lang w:eastAsia="en-GB"/>
        </w:rPr>
      </w:pPr>
      <w:r>
        <w:rPr>
          <w:rFonts w:ascii="Times New Roman" w:eastAsia="Times New Roman" w:hAnsi="Times New Roman" w:cs="Times New Roman"/>
          <w:noProof/>
          <w:lang w:eastAsia="en-GB"/>
        </w:rPr>
        <w:drawing>
          <wp:inline distT="0" distB="0" distL="0" distR="0" wp14:anchorId="4FF61D77" wp14:editId="38D32E6C">
            <wp:extent cx="5727700" cy="28581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a:extLst>
                        <a:ext uri="{28A0092B-C50C-407E-A947-70E740481C1C}">
                          <a14:useLocalDpi xmlns:a14="http://schemas.microsoft.com/office/drawing/2010/main" val="0"/>
                        </a:ext>
                      </a:extLst>
                    </a:blip>
                    <a:stretch>
                      <a:fillRect/>
                    </a:stretch>
                  </pic:blipFill>
                  <pic:spPr>
                    <a:xfrm>
                      <a:off x="0" y="0"/>
                      <a:ext cx="5727700" cy="2858135"/>
                    </a:xfrm>
                    <a:prstGeom prst="rect">
                      <a:avLst/>
                    </a:prstGeom>
                  </pic:spPr>
                </pic:pic>
              </a:graphicData>
            </a:graphic>
          </wp:inline>
        </w:drawing>
      </w:r>
    </w:p>
    <w:p w14:paraId="11BF5002" w14:textId="4EB80E9F" w:rsidR="00750740" w:rsidRDefault="00750740" w:rsidP="00E06575">
      <w:pPr>
        <w:rPr>
          <w:rFonts w:ascii="Arial" w:hAnsi="Arial" w:cs="Arial"/>
          <w:color w:val="000000" w:themeColor="text1"/>
        </w:rPr>
      </w:pPr>
    </w:p>
    <w:p w14:paraId="4467B13F" w14:textId="76EFB15B" w:rsidR="00750740" w:rsidRPr="00750740" w:rsidRDefault="00750740" w:rsidP="00750740">
      <w:pPr>
        <w:pStyle w:val="NormalWeb"/>
        <w:ind w:left="567" w:hanging="567"/>
        <w:rPr>
          <w:rFonts w:ascii="Arial" w:hAnsi="Arial" w:cs="Arial"/>
          <w:color w:val="000000"/>
          <w:sz w:val="15"/>
          <w:szCs w:val="15"/>
        </w:rPr>
      </w:pPr>
      <w:r w:rsidRPr="00750740">
        <w:rPr>
          <w:rFonts w:ascii="Arial" w:hAnsi="Arial" w:cs="Arial"/>
          <w:color w:val="000000"/>
          <w:sz w:val="15"/>
          <w:szCs w:val="15"/>
        </w:rPr>
        <w:t>Somers, M., By and Somers, M. (2023)</w:t>
      </w:r>
      <w:r w:rsidRPr="00750740">
        <w:rPr>
          <w:rStyle w:val="apple-converted-space"/>
          <w:rFonts w:ascii="Arial" w:hAnsi="Arial" w:cs="Arial"/>
          <w:color w:val="000000"/>
          <w:sz w:val="15"/>
          <w:szCs w:val="15"/>
        </w:rPr>
        <w:t> </w:t>
      </w:r>
      <w:r w:rsidRPr="00750740">
        <w:rPr>
          <w:rFonts w:ascii="Arial" w:hAnsi="Arial" w:cs="Arial"/>
          <w:i/>
          <w:iCs/>
          <w:color w:val="000000"/>
          <w:sz w:val="15"/>
          <w:szCs w:val="15"/>
        </w:rPr>
        <w:t>5 enduring management ideas from MIT Sloan’s Edgar Schein</w:t>
      </w:r>
      <w:r w:rsidRPr="00750740">
        <w:rPr>
          <w:rFonts w:ascii="Arial" w:hAnsi="Arial" w:cs="Arial"/>
          <w:color w:val="000000"/>
          <w:sz w:val="15"/>
          <w:szCs w:val="15"/>
        </w:rPr>
        <w:t>,</w:t>
      </w:r>
      <w:r w:rsidRPr="00750740">
        <w:rPr>
          <w:rStyle w:val="apple-converted-space"/>
          <w:rFonts w:ascii="Arial" w:hAnsi="Arial" w:cs="Arial"/>
          <w:color w:val="000000"/>
          <w:sz w:val="15"/>
          <w:szCs w:val="15"/>
        </w:rPr>
        <w:t> </w:t>
      </w:r>
      <w:r w:rsidRPr="00750740">
        <w:rPr>
          <w:rFonts w:ascii="Arial" w:hAnsi="Arial" w:cs="Arial"/>
          <w:i/>
          <w:iCs/>
          <w:color w:val="000000"/>
          <w:sz w:val="15"/>
          <w:szCs w:val="15"/>
        </w:rPr>
        <w:t>MIT Sloan</w:t>
      </w:r>
      <w:r w:rsidRPr="00750740">
        <w:rPr>
          <w:rFonts w:ascii="Arial" w:hAnsi="Arial" w:cs="Arial"/>
          <w:color w:val="000000"/>
          <w:sz w:val="15"/>
          <w:szCs w:val="15"/>
        </w:rPr>
        <w:t xml:space="preserve">. Available at: </w:t>
      </w:r>
      <w:hyperlink r:id="rId9" w:history="1">
        <w:r w:rsidRPr="00EB2E46">
          <w:rPr>
            <w:rStyle w:val="Hyperlink"/>
            <w:rFonts w:ascii="Arial" w:hAnsi="Arial" w:cs="Arial"/>
            <w:sz w:val="15"/>
            <w:szCs w:val="15"/>
          </w:rPr>
          <w:t>https://mitsloan.mit.edu/ideas-made-to-matter/5-enduring-management-ideas-mit-sloans-edgar-schein</w:t>
        </w:r>
      </w:hyperlink>
      <w:r>
        <w:rPr>
          <w:rFonts w:ascii="Arial" w:hAnsi="Arial" w:cs="Arial"/>
          <w:color w:val="000000"/>
          <w:sz w:val="15"/>
          <w:szCs w:val="15"/>
        </w:rPr>
        <w:t xml:space="preserve"> </w:t>
      </w:r>
      <w:r w:rsidRPr="00750740">
        <w:rPr>
          <w:rFonts w:ascii="Arial" w:hAnsi="Arial" w:cs="Arial"/>
          <w:color w:val="000000"/>
          <w:sz w:val="15"/>
          <w:szCs w:val="15"/>
        </w:rPr>
        <w:t>(Accessed: 20 August 2026).</w:t>
      </w:r>
      <w:r w:rsidRPr="00750740">
        <w:rPr>
          <w:rStyle w:val="apple-converted-space"/>
          <w:rFonts w:ascii="Arial" w:hAnsi="Arial" w:cs="Arial"/>
          <w:color w:val="000000"/>
          <w:sz w:val="15"/>
          <w:szCs w:val="15"/>
        </w:rPr>
        <w:t> </w:t>
      </w:r>
    </w:p>
    <w:p w14:paraId="3AE822FE" w14:textId="7693459C" w:rsidR="00750740" w:rsidRDefault="00750740" w:rsidP="00E06575">
      <w:pPr>
        <w:rPr>
          <w:rFonts w:ascii="Arial" w:hAnsi="Arial" w:cs="Arial"/>
          <w:color w:val="000000" w:themeColor="text1"/>
        </w:rPr>
      </w:pPr>
    </w:p>
    <w:p w14:paraId="15D628F4" w14:textId="77777777" w:rsidR="00750740" w:rsidRDefault="00750740" w:rsidP="00E06575">
      <w:pPr>
        <w:rPr>
          <w:rFonts w:ascii="Arial" w:hAnsi="Arial" w:cs="Arial"/>
          <w:color w:val="000000" w:themeColor="text1"/>
        </w:rPr>
      </w:pPr>
    </w:p>
    <w:p w14:paraId="2DC492AC" w14:textId="55CFD456" w:rsidR="00724262" w:rsidRDefault="00724262" w:rsidP="00724262">
      <w:pPr>
        <w:pStyle w:val="ListParagraph"/>
        <w:numPr>
          <w:ilvl w:val="0"/>
          <w:numId w:val="1"/>
        </w:numPr>
        <w:rPr>
          <w:rFonts w:ascii="Arial" w:hAnsi="Arial" w:cs="Arial"/>
          <w:b/>
          <w:bCs/>
          <w:color w:val="000000" w:themeColor="text1"/>
        </w:rPr>
      </w:pPr>
      <w:r w:rsidRPr="00724262">
        <w:rPr>
          <w:rFonts w:ascii="Arial" w:hAnsi="Arial" w:cs="Arial"/>
          <w:b/>
          <w:bCs/>
          <w:color w:val="000000" w:themeColor="text1"/>
        </w:rPr>
        <w:lastRenderedPageBreak/>
        <w:t xml:space="preserve">Proposed Strategic Change Management Plan </w:t>
      </w:r>
    </w:p>
    <w:p w14:paraId="2111C38E" w14:textId="3D05B865" w:rsidR="00BD66BB" w:rsidRDefault="00BD66BB" w:rsidP="00BD66BB">
      <w:pPr>
        <w:rPr>
          <w:rFonts w:ascii="Arial" w:hAnsi="Arial" w:cs="Arial"/>
          <w:b/>
          <w:bCs/>
          <w:color w:val="000000" w:themeColor="text1"/>
        </w:rPr>
      </w:pPr>
    </w:p>
    <w:p w14:paraId="1F7FC9BE" w14:textId="58BE2E88" w:rsidR="00BD66BB" w:rsidRDefault="00BD66BB" w:rsidP="00BD66BB">
      <w:pPr>
        <w:pStyle w:val="ListParagraph"/>
        <w:numPr>
          <w:ilvl w:val="1"/>
          <w:numId w:val="1"/>
        </w:numPr>
        <w:rPr>
          <w:rFonts w:ascii="Arial" w:hAnsi="Arial" w:cs="Arial"/>
          <w:i/>
          <w:iCs/>
          <w:color w:val="000000" w:themeColor="text1"/>
        </w:rPr>
      </w:pPr>
      <w:r w:rsidRPr="00BD66BB">
        <w:rPr>
          <w:rFonts w:ascii="Arial" w:hAnsi="Arial" w:cs="Arial"/>
          <w:i/>
          <w:iCs/>
          <w:color w:val="000000" w:themeColor="text1"/>
        </w:rPr>
        <w:t>Proposed Change</w:t>
      </w:r>
    </w:p>
    <w:p w14:paraId="130C028F" w14:textId="55752B14" w:rsidR="00BD66BB" w:rsidRDefault="00BD66BB" w:rsidP="00BD66BB">
      <w:pPr>
        <w:rPr>
          <w:rFonts w:ascii="Arial" w:hAnsi="Arial" w:cs="Arial"/>
          <w:i/>
          <w:iCs/>
          <w:color w:val="000000" w:themeColor="text1"/>
        </w:rPr>
      </w:pPr>
    </w:p>
    <w:p w14:paraId="0B0271D0" w14:textId="1E26CF92" w:rsidR="00BD66BB" w:rsidRDefault="00BD66BB" w:rsidP="00BD66BB">
      <w:pPr>
        <w:rPr>
          <w:rFonts w:ascii="Arial" w:hAnsi="Arial" w:cs="Arial"/>
          <w:color w:val="000000" w:themeColor="text1"/>
        </w:rPr>
      </w:pPr>
      <w:r>
        <w:rPr>
          <w:rFonts w:ascii="Arial" w:hAnsi="Arial" w:cs="Arial"/>
          <w:color w:val="000000" w:themeColor="text1"/>
        </w:rPr>
        <w:t>The proposed programme is titled: “Jaguar Reimagine 2030: Digital, Electric an</w:t>
      </w:r>
      <w:r w:rsidR="009836DB">
        <w:rPr>
          <w:rFonts w:ascii="Arial" w:hAnsi="Arial" w:cs="Arial"/>
          <w:color w:val="000000" w:themeColor="text1"/>
        </w:rPr>
        <w:t>d</w:t>
      </w:r>
      <w:r>
        <w:rPr>
          <w:rFonts w:ascii="Arial" w:hAnsi="Arial" w:cs="Arial"/>
          <w:color w:val="000000" w:themeColor="text1"/>
        </w:rPr>
        <w:t xml:space="preserve"> Sustainable Luxury”.</w:t>
      </w:r>
    </w:p>
    <w:p w14:paraId="5FC6C5D8" w14:textId="718B00FA" w:rsidR="009836DB" w:rsidRDefault="009836DB" w:rsidP="00BD66BB">
      <w:pPr>
        <w:rPr>
          <w:rFonts w:ascii="Arial" w:hAnsi="Arial" w:cs="Arial"/>
          <w:color w:val="000000" w:themeColor="text1"/>
        </w:rPr>
      </w:pPr>
      <w:r>
        <w:rPr>
          <w:rFonts w:ascii="Arial" w:hAnsi="Arial" w:cs="Arial"/>
          <w:color w:val="000000" w:themeColor="text1"/>
        </w:rPr>
        <w:t>The programme consists of five pillars:</w:t>
      </w:r>
    </w:p>
    <w:p w14:paraId="7CB166AF" w14:textId="77D0CC2A" w:rsidR="009836DB" w:rsidRDefault="009836DB" w:rsidP="009836DB">
      <w:pPr>
        <w:pStyle w:val="ListParagraph"/>
        <w:numPr>
          <w:ilvl w:val="0"/>
          <w:numId w:val="3"/>
        </w:numPr>
        <w:rPr>
          <w:rFonts w:ascii="Arial" w:hAnsi="Arial" w:cs="Arial"/>
          <w:color w:val="000000" w:themeColor="text1"/>
        </w:rPr>
      </w:pPr>
      <w:r>
        <w:rPr>
          <w:rFonts w:ascii="Arial" w:hAnsi="Arial" w:cs="Arial"/>
          <w:color w:val="000000" w:themeColor="text1"/>
        </w:rPr>
        <w:t>Electric vehicle transformation</w:t>
      </w:r>
    </w:p>
    <w:p w14:paraId="20356837" w14:textId="5F379BAA" w:rsidR="009836DB" w:rsidRDefault="009836DB" w:rsidP="009836DB">
      <w:pPr>
        <w:pStyle w:val="ListParagraph"/>
        <w:numPr>
          <w:ilvl w:val="0"/>
          <w:numId w:val="3"/>
        </w:numPr>
        <w:rPr>
          <w:rFonts w:ascii="Arial" w:hAnsi="Arial" w:cs="Arial"/>
          <w:color w:val="000000" w:themeColor="text1"/>
        </w:rPr>
      </w:pPr>
      <w:r>
        <w:rPr>
          <w:rFonts w:ascii="Arial" w:hAnsi="Arial" w:cs="Arial"/>
          <w:color w:val="000000" w:themeColor="text1"/>
        </w:rPr>
        <w:t>Digital and AI transformation</w:t>
      </w:r>
    </w:p>
    <w:p w14:paraId="735BBFBE" w14:textId="68B94857" w:rsidR="009836DB" w:rsidRDefault="009836DB" w:rsidP="009836DB">
      <w:pPr>
        <w:pStyle w:val="ListParagraph"/>
        <w:numPr>
          <w:ilvl w:val="0"/>
          <w:numId w:val="3"/>
        </w:numPr>
        <w:rPr>
          <w:rFonts w:ascii="Arial" w:hAnsi="Arial" w:cs="Arial"/>
          <w:color w:val="000000" w:themeColor="text1"/>
        </w:rPr>
      </w:pPr>
      <w:r>
        <w:rPr>
          <w:rFonts w:ascii="Arial" w:hAnsi="Arial" w:cs="Arial"/>
          <w:color w:val="000000" w:themeColor="text1"/>
        </w:rPr>
        <w:t>Customer experience transformation</w:t>
      </w:r>
    </w:p>
    <w:p w14:paraId="2719157D" w14:textId="76F04C76" w:rsidR="009836DB" w:rsidRDefault="009836DB" w:rsidP="009836DB">
      <w:pPr>
        <w:pStyle w:val="ListParagraph"/>
        <w:numPr>
          <w:ilvl w:val="0"/>
          <w:numId w:val="3"/>
        </w:numPr>
        <w:rPr>
          <w:rFonts w:ascii="Arial" w:hAnsi="Arial" w:cs="Arial"/>
          <w:color w:val="000000" w:themeColor="text1"/>
        </w:rPr>
      </w:pPr>
      <w:r>
        <w:rPr>
          <w:rFonts w:ascii="Arial" w:hAnsi="Arial" w:cs="Arial"/>
          <w:color w:val="000000" w:themeColor="text1"/>
        </w:rPr>
        <w:t>Cybersecurity and organisational resilience</w:t>
      </w:r>
    </w:p>
    <w:p w14:paraId="489284C8" w14:textId="508E564A" w:rsidR="009836DB" w:rsidRDefault="009836DB" w:rsidP="009836DB">
      <w:pPr>
        <w:pStyle w:val="ListParagraph"/>
        <w:numPr>
          <w:ilvl w:val="0"/>
          <w:numId w:val="3"/>
        </w:numPr>
        <w:rPr>
          <w:rFonts w:ascii="Arial" w:hAnsi="Arial" w:cs="Arial"/>
          <w:color w:val="000000" w:themeColor="text1"/>
        </w:rPr>
      </w:pPr>
      <w:r>
        <w:rPr>
          <w:rFonts w:ascii="Arial" w:hAnsi="Arial" w:cs="Arial"/>
          <w:color w:val="000000" w:themeColor="text1"/>
        </w:rPr>
        <w:t>People and culture transformation</w:t>
      </w:r>
    </w:p>
    <w:p w14:paraId="7F912E92" w14:textId="1F7F579F" w:rsidR="009836DB" w:rsidRDefault="009836DB" w:rsidP="009836DB">
      <w:pPr>
        <w:rPr>
          <w:rFonts w:ascii="Arial" w:hAnsi="Arial" w:cs="Arial"/>
          <w:color w:val="000000" w:themeColor="text1"/>
        </w:rPr>
      </w:pPr>
      <w:r>
        <w:rPr>
          <w:rFonts w:ascii="Arial" w:hAnsi="Arial" w:cs="Arial"/>
          <w:color w:val="000000" w:themeColor="text1"/>
        </w:rPr>
        <w:t>This programme is assumed to be implemented over five years.</w:t>
      </w:r>
    </w:p>
    <w:p w14:paraId="7351369D" w14:textId="0DA92CA9" w:rsidR="009836DB" w:rsidRPr="009836DB" w:rsidRDefault="009836DB" w:rsidP="009836DB">
      <w:pPr>
        <w:rPr>
          <w:rFonts w:ascii="Arial" w:hAnsi="Arial" w:cs="Arial"/>
          <w:i/>
          <w:iCs/>
          <w:color w:val="000000" w:themeColor="text1"/>
        </w:rPr>
      </w:pPr>
    </w:p>
    <w:p w14:paraId="2E22FA2E" w14:textId="165560CD" w:rsidR="009836DB" w:rsidRDefault="009836DB" w:rsidP="009836DB">
      <w:pPr>
        <w:pStyle w:val="ListParagraph"/>
        <w:numPr>
          <w:ilvl w:val="1"/>
          <w:numId w:val="1"/>
        </w:numPr>
        <w:rPr>
          <w:rFonts w:ascii="Arial" w:hAnsi="Arial" w:cs="Arial"/>
          <w:i/>
          <w:iCs/>
          <w:color w:val="000000" w:themeColor="text1"/>
        </w:rPr>
      </w:pPr>
      <w:r w:rsidRPr="009836DB">
        <w:rPr>
          <w:rFonts w:ascii="Arial" w:hAnsi="Arial" w:cs="Arial"/>
          <w:i/>
          <w:iCs/>
          <w:color w:val="000000" w:themeColor="text1"/>
        </w:rPr>
        <w:t>Strategic Objectives</w:t>
      </w:r>
    </w:p>
    <w:p w14:paraId="646F4487" w14:textId="689F93AF" w:rsidR="009836DB" w:rsidRDefault="009836DB" w:rsidP="009836DB">
      <w:pPr>
        <w:rPr>
          <w:rFonts w:ascii="Arial" w:hAnsi="Arial" w:cs="Arial"/>
          <w:color w:val="000000" w:themeColor="text1"/>
        </w:rPr>
      </w:pPr>
    </w:p>
    <w:p w14:paraId="4CF185F4" w14:textId="3083059F" w:rsidR="009836DB" w:rsidRDefault="009836DB" w:rsidP="009836DB">
      <w:pPr>
        <w:rPr>
          <w:rFonts w:ascii="Arial" w:hAnsi="Arial" w:cs="Arial"/>
          <w:color w:val="000000" w:themeColor="text1"/>
        </w:rPr>
      </w:pPr>
      <w:r>
        <w:rPr>
          <w:rFonts w:ascii="Arial" w:hAnsi="Arial" w:cs="Arial"/>
          <w:color w:val="000000" w:themeColor="text1"/>
        </w:rPr>
        <w:t>The following SMART objectives are proposed:</w:t>
      </w:r>
    </w:p>
    <w:p w14:paraId="2D7B839F" w14:textId="767542F3" w:rsidR="009836DB" w:rsidRDefault="009836DB" w:rsidP="009836DB">
      <w:pPr>
        <w:rPr>
          <w:rFonts w:ascii="Arial" w:hAnsi="Arial" w:cs="Arial"/>
          <w:color w:val="000000" w:themeColor="text1"/>
        </w:rPr>
      </w:pPr>
    </w:p>
    <w:p w14:paraId="0B965C77" w14:textId="1E8909F8" w:rsidR="009836DB" w:rsidRDefault="009836DB" w:rsidP="009836DB">
      <w:pPr>
        <w:rPr>
          <w:rFonts w:ascii="Arial" w:hAnsi="Arial" w:cs="Arial"/>
          <w:color w:val="000000" w:themeColor="text1"/>
        </w:rPr>
      </w:pPr>
      <w:r>
        <w:rPr>
          <w:rFonts w:ascii="Arial" w:hAnsi="Arial" w:cs="Arial"/>
          <w:color w:val="000000" w:themeColor="text1"/>
        </w:rPr>
        <w:t>Objective1: Electrification</w:t>
      </w:r>
    </w:p>
    <w:p w14:paraId="0A5032E8" w14:textId="22A43201" w:rsidR="009836DB" w:rsidRDefault="009836DB" w:rsidP="009836DB">
      <w:pPr>
        <w:rPr>
          <w:rFonts w:ascii="Arial" w:hAnsi="Arial" w:cs="Arial"/>
          <w:color w:val="000000" w:themeColor="text1"/>
        </w:rPr>
      </w:pPr>
      <w:r>
        <w:rPr>
          <w:rFonts w:ascii="Arial" w:hAnsi="Arial" w:cs="Arial"/>
          <w:color w:val="000000" w:themeColor="text1"/>
        </w:rPr>
        <w:t>By 2030, JLR should operate as an electric-only premium brand with a competitive portfolio of premium EV products.</w:t>
      </w:r>
    </w:p>
    <w:p w14:paraId="101F063D" w14:textId="7F9778B2" w:rsidR="009836DB" w:rsidRDefault="009836DB" w:rsidP="009836DB">
      <w:pPr>
        <w:rPr>
          <w:rFonts w:ascii="Arial" w:hAnsi="Arial" w:cs="Arial"/>
          <w:color w:val="000000" w:themeColor="text1"/>
        </w:rPr>
      </w:pPr>
    </w:p>
    <w:p w14:paraId="70FE429E" w14:textId="77777777" w:rsidR="00F3392A" w:rsidRDefault="00F3392A" w:rsidP="009836DB">
      <w:pPr>
        <w:rPr>
          <w:rFonts w:ascii="Arial" w:hAnsi="Arial" w:cs="Arial"/>
          <w:color w:val="000000" w:themeColor="text1"/>
        </w:rPr>
      </w:pPr>
    </w:p>
    <w:p w14:paraId="3D3A882F" w14:textId="444CEDEB" w:rsidR="009836DB" w:rsidRDefault="009836DB" w:rsidP="009836DB">
      <w:pPr>
        <w:rPr>
          <w:rFonts w:ascii="Arial" w:hAnsi="Arial" w:cs="Arial"/>
          <w:color w:val="000000" w:themeColor="text1"/>
        </w:rPr>
      </w:pPr>
      <w:r>
        <w:rPr>
          <w:rFonts w:ascii="Arial" w:hAnsi="Arial" w:cs="Arial"/>
          <w:color w:val="000000" w:themeColor="text1"/>
        </w:rPr>
        <w:t>Objective 2: Digitalisation</w:t>
      </w:r>
    </w:p>
    <w:p w14:paraId="565034D9" w14:textId="6DB9A394" w:rsidR="009836DB" w:rsidRDefault="009836DB" w:rsidP="009836DB">
      <w:pPr>
        <w:rPr>
          <w:rFonts w:ascii="Arial" w:hAnsi="Arial" w:cs="Arial"/>
          <w:color w:val="000000" w:themeColor="text1"/>
        </w:rPr>
      </w:pPr>
      <w:r>
        <w:rPr>
          <w:rFonts w:ascii="Arial" w:hAnsi="Arial" w:cs="Arial"/>
          <w:color w:val="000000" w:themeColor="text1"/>
        </w:rPr>
        <w:t>By 2029, at least 80% of major customer-facing processes should be digitally enabled</w:t>
      </w:r>
    </w:p>
    <w:p w14:paraId="05C54AE6" w14:textId="7CD6FCD8" w:rsidR="009836DB" w:rsidRDefault="009836DB" w:rsidP="009836DB">
      <w:pPr>
        <w:rPr>
          <w:rFonts w:ascii="Arial" w:hAnsi="Arial" w:cs="Arial"/>
          <w:color w:val="000000" w:themeColor="text1"/>
        </w:rPr>
      </w:pPr>
    </w:p>
    <w:p w14:paraId="5EAED983" w14:textId="5112140A" w:rsidR="009836DB" w:rsidRDefault="009836DB" w:rsidP="009836DB">
      <w:pPr>
        <w:rPr>
          <w:rFonts w:ascii="Arial" w:hAnsi="Arial" w:cs="Arial"/>
          <w:color w:val="000000" w:themeColor="text1"/>
        </w:rPr>
      </w:pPr>
      <w:r>
        <w:rPr>
          <w:rFonts w:ascii="Arial" w:hAnsi="Arial" w:cs="Arial"/>
          <w:color w:val="000000" w:themeColor="text1"/>
        </w:rPr>
        <w:t>Objective 3: AI</w:t>
      </w:r>
    </w:p>
    <w:p w14:paraId="3D97A69D" w14:textId="1135716D" w:rsidR="009836DB" w:rsidRDefault="009836DB" w:rsidP="009836DB">
      <w:pPr>
        <w:rPr>
          <w:rFonts w:ascii="Arial" w:hAnsi="Arial" w:cs="Arial"/>
          <w:color w:val="000000" w:themeColor="text1"/>
        </w:rPr>
      </w:pPr>
      <w:r>
        <w:rPr>
          <w:rFonts w:ascii="Arial" w:hAnsi="Arial" w:cs="Arial"/>
          <w:color w:val="000000" w:themeColor="text1"/>
        </w:rPr>
        <w:t>By 2030, AI should be deployed across selected areas including predictive maintenance, demand forecasting, manufacturing quality, customer personalisation and supply-chain management.</w:t>
      </w:r>
    </w:p>
    <w:p w14:paraId="4A4D0B95" w14:textId="08C23AAF" w:rsidR="009836DB" w:rsidRDefault="009836DB" w:rsidP="009836DB">
      <w:pPr>
        <w:rPr>
          <w:rFonts w:ascii="Arial" w:hAnsi="Arial" w:cs="Arial"/>
          <w:color w:val="000000" w:themeColor="text1"/>
        </w:rPr>
      </w:pPr>
    </w:p>
    <w:p w14:paraId="1E52001A" w14:textId="4640D4FB" w:rsidR="009836DB" w:rsidRDefault="009836DB" w:rsidP="009836DB">
      <w:pPr>
        <w:rPr>
          <w:rFonts w:ascii="Arial" w:hAnsi="Arial" w:cs="Arial"/>
          <w:color w:val="000000" w:themeColor="text1"/>
        </w:rPr>
      </w:pPr>
      <w:r>
        <w:rPr>
          <w:rFonts w:ascii="Arial" w:hAnsi="Arial" w:cs="Arial"/>
          <w:color w:val="000000" w:themeColor="text1"/>
        </w:rPr>
        <w:t>Objective 4: Cybersecurity</w:t>
      </w:r>
    </w:p>
    <w:p w14:paraId="40378A62" w14:textId="3EF7F8F4" w:rsidR="009836DB" w:rsidRDefault="009836DB" w:rsidP="009836DB">
      <w:pPr>
        <w:rPr>
          <w:rFonts w:ascii="Arial" w:hAnsi="Arial" w:cs="Arial"/>
          <w:color w:val="000000" w:themeColor="text1"/>
        </w:rPr>
      </w:pPr>
      <w:r>
        <w:rPr>
          <w:rFonts w:ascii="Arial" w:hAnsi="Arial" w:cs="Arial"/>
          <w:color w:val="000000" w:themeColor="text1"/>
        </w:rPr>
        <w:t>By 2028, all new digitally connected Jaguar vehicle programmes should meet relevant cybersecurity and software-update requirements, including UN R155 AND R156 requirements.</w:t>
      </w:r>
    </w:p>
    <w:p w14:paraId="4A166BDA" w14:textId="59346169" w:rsidR="009836DB" w:rsidRDefault="009836DB" w:rsidP="009836DB">
      <w:pPr>
        <w:rPr>
          <w:rFonts w:ascii="Arial" w:hAnsi="Arial" w:cs="Arial"/>
          <w:color w:val="000000" w:themeColor="text1"/>
        </w:rPr>
      </w:pPr>
    </w:p>
    <w:p w14:paraId="4989E378" w14:textId="5E9F3176" w:rsidR="009836DB" w:rsidRDefault="009836DB" w:rsidP="009836DB">
      <w:pPr>
        <w:rPr>
          <w:rFonts w:ascii="Arial" w:hAnsi="Arial" w:cs="Arial"/>
          <w:color w:val="000000" w:themeColor="text1"/>
        </w:rPr>
      </w:pPr>
      <w:r>
        <w:rPr>
          <w:rFonts w:ascii="Arial" w:hAnsi="Arial" w:cs="Arial"/>
          <w:color w:val="000000" w:themeColor="text1"/>
        </w:rPr>
        <w:t>Objective 5: Employee capability</w:t>
      </w:r>
    </w:p>
    <w:p w14:paraId="1C3973FB" w14:textId="73F0AFE2" w:rsidR="009836DB" w:rsidRDefault="009836DB" w:rsidP="009836DB">
      <w:pPr>
        <w:rPr>
          <w:rFonts w:ascii="Arial" w:hAnsi="Arial" w:cs="Arial"/>
          <w:color w:val="000000" w:themeColor="text1"/>
        </w:rPr>
      </w:pPr>
      <w:r>
        <w:rPr>
          <w:rFonts w:ascii="Arial" w:hAnsi="Arial" w:cs="Arial"/>
          <w:color w:val="000000" w:themeColor="text1"/>
        </w:rPr>
        <w:t>By 2030, at least 80% of employees affected by the transformation should complete relevant digital, EV or AI training</w:t>
      </w:r>
    </w:p>
    <w:p w14:paraId="73987858" w14:textId="3B4DC2ED" w:rsidR="009836DB" w:rsidRDefault="009836DB" w:rsidP="009836DB">
      <w:pPr>
        <w:rPr>
          <w:rFonts w:ascii="Arial" w:hAnsi="Arial" w:cs="Arial"/>
          <w:color w:val="000000" w:themeColor="text1"/>
        </w:rPr>
      </w:pPr>
    </w:p>
    <w:p w14:paraId="313BDAC9" w14:textId="711091D9" w:rsidR="009836DB" w:rsidRDefault="009836DB" w:rsidP="009836DB">
      <w:pPr>
        <w:rPr>
          <w:rFonts w:ascii="Arial" w:hAnsi="Arial" w:cs="Arial"/>
          <w:color w:val="000000" w:themeColor="text1"/>
        </w:rPr>
      </w:pPr>
      <w:r>
        <w:rPr>
          <w:rFonts w:ascii="Arial" w:hAnsi="Arial" w:cs="Arial"/>
          <w:color w:val="000000" w:themeColor="text1"/>
        </w:rPr>
        <w:t>Objective 6: Customer satisfaction</w:t>
      </w:r>
    </w:p>
    <w:p w14:paraId="23B82AC5" w14:textId="7F4B03B6" w:rsidR="009836DB" w:rsidRDefault="009836DB" w:rsidP="009836DB">
      <w:pPr>
        <w:rPr>
          <w:rFonts w:ascii="Arial" w:hAnsi="Arial" w:cs="Arial"/>
          <w:color w:val="000000" w:themeColor="text1"/>
        </w:rPr>
      </w:pPr>
      <w:r>
        <w:rPr>
          <w:rFonts w:ascii="Arial" w:hAnsi="Arial" w:cs="Arial"/>
          <w:color w:val="000000" w:themeColor="text1"/>
        </w:rPr>
        <w:t xml:space="preserve">Increase customer satisfaction and digital engagement through personalised digital services and improved ownership experiences. </w:t>
      </w:r>
    </w:p>
    <w:p w14:paraId="7BDA6808" w14:textId="04D5F21F" w:rsidR="00186137" w:rsidRDefault="00186137" w:rsidP="009836DB">
      <w:pPr>
        <w:rPr>
          <w:rFonts w:ascii="Arial" w:hAnsi="Arial" w:cs="Arial"/>
          <w:color w:val="000000" w:themeColor="text1"/>
        </w:rPr>
      </w:pPr>
    </w:p>
    <w:p w14:paraId="1EB64271" w14:textId="4224199D" w:rsidR="00186137" w:rsidRDefault="00186137" w:rsidP="00186137">
      <w:pPr>
        <w:pStyle w:val="ListParagraph"/>
        <w:numPr>
          <w:ilvl w:val="0"/>
          <w:numId w:val="1"/>
        </w:numPr>
        <w:rPr>
          <w:rFonts w:ascii="Arial" w:hAnsi="Arial" w:cs="Arial"/>
          <w:b/>
          <w:bCs/>
          <w:color w:val="000000" w:themeColor="text1"/>
        </w:rPr>
      </w:pPr>
      <w:r w:rsidRPr="00186137">
        <w:rPr>
          <w:rFonts w:ascii="Arial" w:hAnsi="Arial" w:cs="Arial"/>
          <w:b/>
          <w:bCs/>
          <w:color w:val="000000" w:themeColor="text1"/>
        </w:rPr>
        <w:t xml:space="preserve">Financial Plan </w:t>
      </w:r>
    </w:p>
    <w:p w14:paraId="7DF768AF" w14:textId="11AE0975" w:rsidR="00186137" w:rsidRDefault="00186137" w:rsidP="00186137">
      <w:pPr>
        <w:rPr>
          <w:rFonts w:ascii="Arial" w:hAnsi="Arial" w:cs="Arial"/>
          <w:b/>
          <w:bCs/>
          <w:color w:val="000000" w:themeColor="text1"/>
        </w:rPr>
      </w:pPr>
    </w:p>
    <w:p w14:paraId="5CAD86F9" w14:textId="56BE9D10" w:rsidR="00186137" w:rsidRDefault="000E5002" w:rsidP="00186137">
      <w:pPr>
        <w:rPr>
          <w:rFonts w:ascii="Arial" w:hAnsi="Arial" w:cs="Arial"/>
          <w:color w:val="000000" w:themeColor="text1"/>
        </w:rPr>
      </w:pPr>
      <w:r>
        <w:rPr>
          <w:rFonts w:ascii="Arial" w:hAnsi="Arial" w:cs="Arial"/>
          <w:color w:val="000000" w:themeColor="text1"/>
        </w:rPr>
        <w:t>In order to proceed with the strategic transformation JLR needs substantial investment. It is recommended they use a staged investment model to control risk.</w:t>
      </w:r>
    </w:p>
    <w:p w14:paraId="699C6605" w14:textId="331956F7" w:rsidR="000E5002" w:rsidRDefault="000E5002" w:rsidP="00186137">
      <w:pPr>
        <w:rPr>
          <w:rFonts w:ascii="Arial" w:hAnsi="Arial" w:cs="Arial"/>
          <w:color w:val="000000" w:themeColor="text1"/>
        </w:rPr>
      </w:pPr>
      <w:r>
        <w:rPr>
          <w:rFonts w:ascii="Arial" w:hAnsi="Arial" w:cs="Arial"/>
          <w:color w:val="000000" w:themeColor="text1"/>
        </w:rPr>
        <w:lastRenderedPageBreak/>
        <w:t>A proposed five-year Jaguar transformation budget is approximately 5 billion pounds, and it distributes as follows:</w:t>
      </w:r>
    </w:p>
    <w:p w14:paraId="6E2A0EE7" w14:textId="5E8AB791" w:rsidR="00F3392A" w:rsidRDefault="00F3392A" w:rsidP="00186137">
      <w:pPr>
        <w:rPr>
          <w:rFonts w:ascii="Arial" w:hAnsi="Arial" w:cs="Arial"/>
          <w:color w:val="000000" w:themeColor="text1"/>
        </w:rPr>
      </w:pPr>
    </w:p>
    <w:p w14:paraId="0AB11510" w14:textId="77777777" w:rsidR="00F3392A" w:rsidRDefault="00F3392A" w:rsidP="00186137">
      <w:pPr>
        <w:rPr>
          <w:rFonts w:ascii="Arial" w:hAnsi="Arial" w:cs="Arial"/>
          <w:color w:val="000000" w:themeColor="text1"/>
        </w:rPr>
      </w:pPr>
    </w:p>
    <w:tbl>
      <w:tblPr>
        <w:tblStyle w:val="TableGrid"/>
        <w:tblW w:w="0" w:type="auto"/>
        <w:tblLook w:val="04A0" w:firstRow="1" w:lastRow="0" w:firstColumn="1" w:lastColumn="0" w:noHBand="0" w:noVBand="1"/>
      </w:tblPr>
      <w:tblGrid>
        <w:gridCol w:w="4505"/>
        <w:gridCol w:w="4505"/>
      </w:tblGrid>
      <w:tr w:rsidR="000E5002" w14:paraId="5B17475C" w14:textId="77777777" w:rsidTr="000E5002">
        <w:tc>
          <w:tcPr>
            <w:tcW w:w="4505" w:type="dxa"/>
          </w:tcPr>
          <w:p w14:paraId="4B447104" w14:textId="0924A2E5" w:rsidR="000E5002" w:rsidRPr="00E71CDD" w:rsidRDefault="000E5002" w:rsidP="00186137">
            <w:pPr>
              <w:rPr>
                <w:rFonts w:ascii="Arial" w:hAnsi="Arial" w:cs="Arial"/>
                <w:b/>
                <w:bCs/>
                <w:color w:val="000000" w:themeColor="text1"/>
              </w:rPr>
            </w:pPr>
            <w:r w:rsidRPr="00E71CDD">
              <w:rPr>
                <w:rFonts w:ascii="Arial" w:hAnsi="Arial" w:cs="Arial"/>
                <w:b/>
                <w:bCs/>
                <w:color w:val="000000" w:themeColor="text1"/>
              </w:rPr>
              <w:t>Investment area</w:t>
            </w:r>
          </w:p>
        </w:tc>
        <w:tc>
          <w:tcPr>
            <w:tcW w:w="4505" w:type="dxa"/>
          </w:tcPr>
          <w:p w14:paraId="1BB07222" w14:textId="0CD4D6A4" w:rsidR="000E5002" w:rsidRPr="00E71CDD" w:rsidRDefault="00E71CDD" w:rsidP="00186137">
            <w:pPr>
              <w:rPr>
                <w:rFonts w:ascii="Arial" w:hAnsi="Arial" w:cs="Arial"/>
                <w:b/>
                <w:bCs/>
                <w:color w:val="000000" w:themeColor="text1"/>
              </w:rPr>
            </w:pPr>
            <w:r w:rsidRPr="00E71CDD">
              <w:rPr>
                <w:rFonts w:ascii="Arial" w:hAnsi="Arial" w:cs="Arial"/>
                <w:b/>
                <w:bCs/>
                <w:color w:val="000000" w:themeColor="text1"/>
              </w:rPr>
              <w:t>Proposed Investment</w:t>
            </w:r>
          </w:p>
        </w:tc>
      </w:tr>
      <w:tr w:rsidR="000E5002" w14:paraId="112C3831" w14:textId="77777777" w:rsidTr="000E5002">
        <w:tc>
          <w:tcPr>
            <w:tcW w:w="4505" w:type="dxa"/>
          </w:tcPr>
          <w:p w14:paraId="2719796D" w14:textId="398F8FB8" w:rsidR="000E5002" w:rsidRDefault="00E71CDD" w:rsidP="00186137">
            <w:pPr>
              <w:rPr>
                <w:rFonts w:ascii="Arial" w:hAnsi="Arial" w:cs="Arial"/>
                <w:color w:val="000000" w:themeColor="text1"/>
              </w:rPr>
            </w:pPr>
            <w:r>
              <w:rPr>
                <w:rFonts w:ascii="Arial" w:hAnsi="Arial" w:cs="Arial"/>
                <w:color w:val="000000" w:themeColor="text1"/>
              </w:rPr>
              <w:t>EV product and platform development</w:t>
            </w:r>
          </w:p>
        </w:tc>
        <w:tc>
          <w:tcPr>
            <w:tcW w:w="4505" w:type="dxa"/>
          </w:tcPr>
          <w:p w14:paraId="17541EBF" w14:textId="2532B7EA" w:rsidR="000E5002" w:rsidRDefault="00E71CDD" w:rsidP="00E71CDD">
            <w:pPr>
              <w:jc w:val="right"/>
              <w:rPr>
                <w:rFonts w:ascii="Arial" w:hAnsi="Arial" w:cs="Arial"/>
                <w:color w:val="000000" w:themeColor="text1"/>
              </w:rPr>
            </w:pPr>
            <w:r>
              <w:rPr>
                <w:rFonts w:ascii="Arial" w:hAnsi="Arial" w:cs="Arial"/>
                <w:color w:val="000000" w:themeColor="text1"/>
              </w:rPr>
              <w:t>£2.0bn</w:t>
            </w:r>
          </w:p>
        </w:tc>
      </w:tr>
      <w:tr w:rsidR="000E5002" w14:paraId="54EF2E17" w14:textId="77777777" w:rsidTr="000E5002">
        <w:tc>
          <w:tcPr>
            <w:tcW w:w="4505" w:type="dxa"/>
          </w:tcPr>
          <w:p w14:paraId="6874691E" w14:textId="5911F6E1" w:rsidR="000E5002" w:rsidRDefault="00E71CDD" w:rsidP="00186137">
            <w:pPr>
              <w:rPr>
                <w:rFonts w:ascii="Arial" w:hAnsi="Arial" w:cs="Arial"/>
                <w:color w:val="000000" w:themeColor="text1"/>
              </w:rPr>
            </w:pPr>
            <w:r>
              <w:rPr>
                <w:rFonts w:ascii="Arial" w:hAnsi="Arial" w:cs="Arial"/>
                <w:color w:val="000000" w:themeColor="text1"/>
              </w:rPr>
              <w:t>Manufacturing transformation</w:t>
            </w:r>
          </w:p>
        </w:tc>
        <w:tc>
          <w:tcPr>
            <w:tcW w:w="4505" w:type="dxa"/>
          </w:tcPr>
          <w:p w14:paraId="54F1A260" w14:textId="5E87EBBF" w:rsidR="000E5002" w:rsidRDefault="00E71CDD" w:rsidP="00E71CDD">
            <w:pPr>
              <w:jc w:val="right"/>
              <w:rPr>
                <w:rFonts w:ascii="Arial" w:hAnsi="Arial" w:cs="Arial"/>
                <w:color w:val="000000" w:themeColor="text1"/>
              </w:rPr>
            </w:pPr>
            <w:r>
              <w:rPr>
                <w:rFonts w:ascii="Arial" w:hAnsi="Arial" w:cs="Arial"/>
                <w:color w:val="000000" w:themeColor="text1"/>
              </w:rPr>
              <w:t>£900m</w:t>
            </w:r>
          </w:p>
        </w:tc>
      </w:tr>
      <w:tr w:rsidR="000E5002" w14:paraId="1A6E6484" w14:textId="77777777" w:rsidTr="000E5002">
        <w:tc>
          <w:tcPr>
            <w:tcW w:w="4505" w:type="dxa"/>
          </w:tcPr>
          <w:p w14:paraId="76C813CD" w14:textId="6841C4D8" w:rsidR="000E5002" w:rsidRDefault="00E71CDD" w:rsidP="00186137">
            <w:pPr>
              <w:rPr>
                <w:rFonts w:ascii="Arial" w:hAnsi="Arial" w:cs="Arial"/>
                <w:color w:val="000000" w:themeColor="text1"/>
              </w:rPr>
            </w:pPr>
            <w:r>
              <w:rPr>
                <w:rFonts w:ascii="Arial" w:hAnsi="Arial" w:cs="Arial"/>
                <w:color w:val="000000" w:themeColor="text1"/>
              </w:rPr>
              <w:t>Digital platforms and software</w:t>
            </w:r>
          </w:p>
        </w:tc>
        <w:tc>
          <w:tcPr>
            <w:tcW w:w="4505" w:type="dxa"/>
          </w:tcPr>
          <w:p w14:paraId="74AC8B71" w14:textId="6368254E" w:rsidR="000E5002" w:rsidRDefault="00E71CDD" w:rsidP="00E71CDD">
            <w:pPr>
              <w:jc w:val="right"/>
              <w:rPr>
                <w:rFonts w:ascii="Arial" w:hAnsi="Arial" w:cs="Arial"/>
                <w:color w:val="000000" w:themeColor="text1"/>
              </w:rPr>
            </w:pPr>
            <w:r>
              <w:rPr>
                <w:rFonts w:ascii="Arial" w:hAnsi="Arial" w:cs="Arial"/>
                <w:color w:val="000000" w:themeColor="text1"/>
              </w:rPr>
              <w:t>£600m</w:t>
            </w:r>
          </w:p>
        </w:tc>
      </w:tr>
      <w:tr w:rsidR="000E5002" w14:paraId="4D90DA66" w14:textId="77777777" w:rsidTr="000E5002">
        <w:tc>
          <w:tcPr>
            <w:tcW w:w="4505" w:type="dxa"/>
          </w:tcPr>
          <w:p w14:paraId="1812D62D" w14:textId="4453973B" w:rsidR="000E5002" w:rsidRDefault="00E71CDD" w:rsidP="00186137">
            <w:pPr>
              <w:rPr>
                <w:rFonts w:ascii="Arial" w:hAnsi="Arial" w:cs="Arial"/>
                <w:color w:val="000000" w:themeColor="text1"/>
              </w:rPr>
            </w:pPr>
            <w:r>
              <w:rPr>
                <w:rFonts w:ascii="Arial" w:hAnsi="Arial" w:cs="Arial"/>
                <w:color w:val="000000" w:themeColor="text1"/>
              </w:rPr>
              <w:t>AI and data infrastructure</w:t>
            </w:r>
          </w:p>
        </w:tc>
        <w:tc>
          <w:tcPr>
            <w:tcW w:w="4505" w:type="dxa"/>
          </w:tcPr>
          <w:p w14:paraId="25AF34FF" w14:textId="603C4CD0" w:rsidR="000E5002" w:rsidRDefault="00E71CDD" w:rsidP="00E71CDD">
            <w:pPr>
              <w:jc w:val="right"/>
              <w:rPr>
                <w:rFonts w:ascii="Arial" w:hAnsi="Arial" w:cs="Arial"/>
                <w:color w:val="000000" w:themeColor="text1"/>
              </w:rPr>
            </w:pPr>
            <w:r>
              <w:rPr>
                <w:rFonts w:ascii="Arial" w:hAnsi="Arial" w:cs="Arial"/>
                <w:color w:val="000000" w:themeColor="text1"/>
              </w:rPr>
              <w:t>£400m</w:t>
            </w:r>
          </w:p>
        </w:tc>
      </w:tr>
      <w:tr w:rsidR="000E5002" w14:paraId="55D24B6B" w14:textId="77777777" w:rsidTr="000E5002">
        <w:tc>
          <w:tcPr>
            <w:tcW w:w="4505" w:type="dxa"/>
          </w:tcPr>
          <w:p w14:paraId="49176AFF" w14:textId="7F2F562D" w:rsidR="000E5002" w:rsidRDefault="00E71CDD" w:rsidP="00186137">
            <w:pPr>
              <w:rPr>
                <w:rFonts w:ascii="Arial" w:hAnsi="Arial" w:cs="Arial"/>
                <w:color w:val="000000" w:themeColor="text1"/>
              </w:rPr>
            </w:pPr>
            <w:r>
              <w:rPr>
                <w:rFonts w:ascii="Arial" w:hAnsi="Arial" w:cs="Arial"/>
                <w:color w:val="000000" w:themeColor="text1"/>
              </w:rPr>
              <w:t>Cybersecurity</w:t>
            </w:r>
          </w:p>
        </w:tc>
        <w:tc>
          <w:tcPr>
            <w:tcW w:w="4505" w:type="dxa"/>
          </w:tcPr>
          <w:p w14:paraId="2270A0B7" w14:textId="7E768286" w:rsidR="000E5002" w:rsidRDefault="00E71CDD" w:rsidP="00E71CDD">
            <w:pPr>
              <w:jc w:val="right"/>
              <w:rPr>
                <w:rFonts w:ascii="Arial" w:hAnsi="Arial" w:cs="Arial"/>
                <w:color w:val="000000" w:themeColor="text1"/>
              </w:rPr>
            </w:pPr>
            <w:r>
              <w:rPr>
                <w:rFonts w:ascii="Arial" w:hAnsi="Arial" w:cs="Arial"/>
                <w:color w:val="000000" w:themeColor="text1"/>
              </w:rPr>
              <w:t>£250m</w:t>
            </w:r>
          </w:p>
        </w:tc>
      </w:tr>
      <w:tr w:rsidR="000E5002" w14:paraId="70CAD28E" w14:textId="77777777" w:rsidTr="000E5002">
        <w:tc>
          <w:tcPr>
            <w:tcW w:w="4505" w:type="dxa"/>
          </w:tcPr>
          <w:p w14:paraId="7FA437E3" w14:textId="752AE3A7" w:rsidR="000E5002" w:rsidRDefault="00E71CDD" w:rsidP="00186137">
            <w:pPr>
              <w:rPr>
                <w:rFonts w:ascii="Arial" w:hAnsi="Arial" w:cs="Arial"/>
                <w:color w:val="000000" w:themeColor="text1"/>
              </w:rPr>
            </w:pPr>
            <w:r>
              <w:rPr>
                <w:rFonts w:ascii="Arial" w:hAnsi="Arial" w:cs="Arial"/>
                <w:color w:val="000000" w:themeColor="text1"/>
              </w:rPr>
              <w:t>Employee training and reskilling</w:t>
            </w:r>
          </w:p>
        </w:tc>
        <w:tc>
          <w:tcPr>
            <w:tcW w:w="4505" w:type="dxa"/>
          </w:tcPr>
          <w:p w14:paraId="5A00EE82" w14:textId="17EA5711" w:rsidR="000E5002" w:rsidRDefault="00E71CDD" w:rsidP="00E71CDD">
            <w:pPr>
              <w:jc w:val="right"/>
              <w:rPr>
                <w:rFonts w:ascii="Arial" w:hAnsi="Arial" w:cs="Arial"/>
                <w:color w:val="000000" w:themeColor="text1"/>
              </w:rPr>
            </w:pPr>
            <w:r>
              <w:rPr>
                <w:rFonts w:ascii="Arial" w:hAnsi="Arial" w:cs="Arial"/>
                <w:color w:val="000000" w:themeColor="text1"/>
              </w:rPr>
              <w:t>£250m</w:t>
            </w:r>
          </w:p>
        </w:tc>
      </w:tr>
      <w:tr w:rsidR="000E5002" w14:paraId="6DA08EF3" w14:textId="77777777" w:rsidTr="000E5002">
        <w:tc>
          <w:tcPr>
            <w:tcW w:w="4505" w:type="dxa"/>
          </w:tcPr>
          <w:p w14:paraId="2FFC8FEB" w14:textId="0F477148" w:rsidR="000E5002" w:rsidRDefault="00E71CDD" w:rsidP="00186137">
            <w:pPr>
              <w:rPr>
                <w:rFonts w:ascii="Arial" w:hAnsi="Arial" w:cs="Arial"/>
                <w:color w:val="000000" w:themeColor="text1"/>
              </w:rPr>
            </w:pPr>
            <w:r>
              <w:rPr>
                <w:rFonts w:ascii="Arial" w:hAnsi="Arial" w:cs="Arial"/>
                <w:color w:val="000000" w:themeColor="text1"/>
              </w:rPr>
              <w:t>Customer experience and digital marketing</w:t>
            </w:r>
          </w:p>
        </w:tc>
        <w:tc>
          <w:tcPr>
            <w:tcW w:w="4505" w:type="dxa"/>
          </w:tcPr>
          <w:p w14:paraId="0729E771" w14:textId="3ADD4F8F" w:rsidR="000E5002" w:rsidRDefault="00E71CDD" w:rsidP="00E71CDD">
            <w:pPr>
              <w:jc w:val="right"/>
              <w:rPr>
                <w:rFonts w:ascii="Arial" w:hAnsi="Arial" w:cs="Arial"/>
                <w:color w:val="000000" w:themeColor="text1"/>
              </w:rPr>
            </w:pPr>
            <w:r>
              <w:rPr>
                <w:rFonts w:ascii="Arial" w:hAnsi="Arial" w:cs="Arial"/>
                <w:color w:val="000000" w:themeColor="text1"/>
              </w:rPr>
              <w:t>£300m</w:t>
            </w:r>
          </w:p>
        </w:tc>
      </w:tr>
      <w:tr w:rsidR="000E5002" w14:paraId="21D34AF6" w14:textId="77777777" w:rsidTr="000E5002">
        <w:tc>
          <w:tcPr>
            <w:tcW w:w="4505" w:type="dxa"/>
          </w:tcPr>
          <w:p w14:paraId="4398E342" w14:textId="056416AE" w:rsidR="000E5002" w:rsidRDefault="00E71CDD" w:rsidP="00186137">
            <w:pPr>
              <w:rPr>
                <w:rFonts w:ascii="Arial" w:hAnsi="Arial" w:cs="Arial"/>
                <w:color w:val="000000" w:themeColor="text1"/>
              </w:rPr>
            </w:pPr>
            <w:r>
              <w:rPr>
                <w:rFonts w:ascii="Arial" w:hAnsi="Arial" w:cs="Arial"/>
                <w:color w:val="000000" w:themeColor="text1"/>
              </w:rPr>
              <w:t>Sustainability and circular economy</w:t>
            </w:r>
          </w:p>
        </w:tc>
        <w:tc>
          <w:tcPr>
            <w:tcW w:w="4505" w:type="dxa"/>
          </w:tcPr>
          <w:p w14:paraId="5B5332DE" w14:textId="372B2641" w:rsidR="000E5002" w:rsidRDefault="00E71CDD" w:rsidP="00E71CDD">
            <w:pPr>
              <w:jc w:val="right"/>
              <w:rPr>
                <w:rFonts w:ascii="Arial" w:hAnsi="Arial" w:cs="Arial"/>
                <w:color w:val="000000" w:themeColor="text1"/>
              </w:rPr>
            </w:pPr>
            <w:r>
              <w:rPr>
                <w:rFonts w:ascii="Arial" w:hAnsi="Arial" w:cs="Arial"/>
                <w:color w:val="000000" w:themeColor="text1"/>
              </w:rPr>
              <w:t>£200m</w:t>
            </w:r>
          </w:p>
        </w:tc>
      </w:tr>
      <w:tr w:rsidR="000E5002" w14:paraId="17CCA4BC" w14:textId="77777777" w:rsidTr="000E5002">
        <w:tc>
          <w:tcPr>
            <w:tcW w:w="4505" w:type="dxa"/>
          </w:tcPr>
          <w:p w14:paraId="41EF90D0" w14:textId="6DDBED76" w:rsidR="000E5002" w:rsidRDefault="00E71CDD" w:rsidP="00186137">
            <w:pPr>
              <w:rPr>
                <w:rFonts w:ascii="Arial" w:hAnsi="Arial" w:cs="Arial"/>
                <w:color w:val="000000" w:themeColor="text1"/>
              </w:rPr>
            </w:pPr>
            <w:r>
              <w:rPr>
                <w:rFonts w:ascii="Arial" w:hAnsi="Arial" w:cs="Arial"/>
                <w:color w:val="000000" w:themeColor="text1"/>
              </w:rPr>
              <w:t>Contingency and transformation reserve</w:t>
            </w:r>
          </w:p>
        </w:tc>
        <w:tc>
          <w:tcPr>
            <w:tcW w:w="4505" w:type="dxa"/>
          </w:tcPr>
          <w:p w14:paraId="1E93666A" w14:textId="2251BCF7" w:rsidR="000E5002" w:rsidRDefault="00E71CDD" w:rsidP="00E71CDD">
            <w:pPr>
              <w:jc w:val="right"/>
              <w:rPr>
                <w:rFonts w:ascii="Arial" w:hAnsi="Arial" w:cs="Arial"/>
                <w:color w:val="000000" w:themeColor="text1"/>
              </w:rPr>
            </w:pPr>
            <w:r>
              <w:rPr>
                <w:rFonts w:ascii="Arial" w:hAnsi="Arial" w:cs="Arial"/>
                <w:color w:val="000000" w:themeColor="text1"/>
              </w:rPr>
              <w:t>£100m</w:t>
            </w:r>
          </w:p>
        </w:tc>
      </w:tr>
      <w:tr w:rsidR="000E5002" w14:paraId="46F8718D" w14:textId="77777777" w:rsidTr="000E5002">
        <w:tc>
          <w:tcPr>
            <w:tcW w:w="4505" w:type="dxa"/>
          </w:tcPr>
          <w:p w14:paraId="20D88AED" w14:textId="70543BA2" w:rsidR="000E5002" w:rsidRPr="00E71CDD" w:rsidRDefault="00E71CDD" w:rsidP="00186137">
            <w:pPr>
              <w:rPr>
                <w:rFonts w:ascii="Arial" w:hAnsi="Arial" w:cs="Arial"/>
                <w:b/>
                <w:bCs/>
                <w:color w:val="000000" w:themeColor="text1"/>
              </w:rPr>
            </w:pPr>
            <w:r w:rsidRPr="00E71CDD">
              <w:rPr>
                <w:rFonts w:ascii="Arial" w:hAnsi="Arial" w:cs="Arial"/>
                <w:b/>
                <w:bCs/>
                <w:color w:val="000000" w:themeColor="text1"/>
              </w:rPr>
              <w:t>Total</w:t>
            </w:r>
          </w:p>
        </w:tc>
        <w:tc>
          <w:tcPr>
            <w:tcW w:w="4505" w:type="dxa"/>
          </w:tcPr>
          <w:p w14:paraId="2E567CA4" w14:textId="73F8D3C4" w:rsidR="000E5002" w:rsidRPr="00E71CDD" w:rsidRDefault="00E71CDD" w:rsidP="00E71CDD">
            <w:pPr>
              <w:jc w:val="right"/>
              <w:rPr>
                <w:rFonts w:ascii="Arial" w:hAnsi="Arial" w:cs="Arial"/>
                <w:b/>
                <w:bCs/>
                <w:color w:val="000000" w:themeColor="text1"/>
              </w:rPr>
            </w:pPr>
            <w:r w:rsidRPr="00E71CDD">
              <w:rPr>
                <w:rFonts w:ascii="Arial" w:hAnsi="Arial" w:cs="Arial"/>
                <w:b/>
                <w:bCs/>
                <w:color w:val="000000" w:themeColor="text1"/>
              </w:rPr>
              <w:t>£5.0bn</w:t>
            </w:r>
          </w:p>
        </w:tc>
      </w:tr>
    </w:tbl>
    <w:p w14:paraId="76E94E99" w14:textId="178E467D" w:rsidR="000E5002" w:rsidRDefault="000E5002" w:rsidP="00186137">
      <w:pPr>
        <w:rPr>
          <w:rFonts w:ascii="Arial" w:hAnsi="Arial" w:cs="Arial"/>
          <w:color w:val="000000" w:themeColor="text1"/>
        </w:rPr>
      </w:pPr>
    </w:p>
    <w:p w14:paraId="4832D757" w14:textId="6B609E04" w:rsidR="003C2D68" w:rsidRDefault="003C2D68" w:rsidP="00186137">
      <w:pPr>
        <w:rPr>
          <w:rFonts w:ascii="Arial" w:hAnsi="Arial" w:cs="Arial"/>
          <w:color w:val="000000" w:themeColor="text1"/>
        </w:rPr>
      </w:pPr>
      <w:r>
        <w:rPr>
          <w:rFonts w:ascii="Arial" w:hAnsi="Arial" w:cs="Arial"/>
          <w:color w:val="000000" w:themeColor="text1"/>
        </w:rPr>
        <w:t>The table above shows budget allocation as an academic planning assumption rather than a claim about JLR’s actual internal budget.</w:t>
      </w:r>
    </w:p>
    <w:p w14:paraId="749AE73A" w14:textId="4A098124" w:rsidR="003C2D68" w:rsidRDefault="003C2D68" w:rsidP="00186137">
      <w:pPr>
        <w:rPr>
          <w:rFonts w:ascii="Arial" w:hAnsi="Arial" w:cs="Arial"/>
          <w:color w:val="000000" w:themeColor="text1"/>
        </w:rPr>
      </w:pPr>
      <w:r>
        <w:rPr>
          <w:rFonts w:ascii="Arial" w:hAnsi="Arial" w:cs="Arial"/>
          <w:color w:val="000000" w:themeColor="text1"/>
        </w:rPr>
        <w:t>Investments should be made gradually following stages rather than committing the entire budget at the beginning.</w:t>
      </w:r>
    </w:p>
    <w:p w14:paraId="69AC2C2D" w14:textId="4681C30E" w:rsidR="003C2D68" w:rsidRDefault="003C2D68" w:rsidP="00186137">
      <w:pPr>
        <w:rPr>
          <w:rFonts w:ascii="Arial" w:hAnsi="Arial" w:cs="Arial"/>
          <w:color w:val="000000" w:themeColor="text1"/>
        </w:rPr>
      </w:pPr>
    </w:p>
    <w:p w14:paraId="7B24CB6C" w14:textId="4D9CD82F" w:rsidR="00F3392A" w:rsidRDefault="00F3392A" w:rsidP="00186137">
      <w:pPr>
        <w:rPr>
          <w:rFonts w:ascii="Arial" w:hAnsi="Arial" w:cs="Arial"/>
          <w:color w:val="000000" w:themeColor="text1"/>
        </w:rPr>
      </w:pPr>
    </w:p>
    <w:p w14:paraId="151E56EC" w14:textId="77777777" w:rsidR="00F3392A" w:rsidRDefault="00F3392A" w:rsidP="00186137">
      <w:pPr>
        <w:rPr>
          <w:rFonts w:ascii="Arial" w:hAnsi="Arial" w:cs="Arial"/>
          <w:color w:val="000000" w:themeColor="text1"/>
        </w:rPr>
      </w:pPr>
    </w:p>
    <w:p w14:paraId="4397B9A9" w14:textId="003E30B8" w:rsidR="003C2D68" w:rsidRDefault="003C2D68" w:rsidP="00186137">
      <w:pPr>
        <w:rPr>
          <w:rFonts w:ascii="Arial" w:hAnsi="Arial" w:cs="Arial"/>
          <w:color w:val="000000" w:themeColor="text1"/>
        </w:rPr>
      </w:pPr>
      <w:r>
        <w:rPr>
          <w:rFonts w:ascii="Arial" w:hAnsi="Arial" w:cs="Arial"/>
          <w:color w:val="000000" w:themeColor="text1"/>
        </w:rPr>
        <w:t>Example;</w:t>
      </w:r>
    </w:p>
    <w:p w14:paraId="6CDFB724" w14:textId="1005D85D" w:rsidR="003C2D68" w:rsidRDefault="003C2D68" w:rsidP="00186137">
      <w:pPr>
        <w:rPr>
          <w:rFonts w:ascii="Arial" w:hAnsi="Arial" w:cs="Arial"/>
          <w:color w:val="000000" w:themeColor="text1"/>
        </w:rPr>
      </w:pPr>
      <w:r>
        <w:rPr>
          <w:rFonts w:ascii="Arial" w:hAnsi="Arial" w:cs="Arial"/>
          <w:color w:val="000000" w:themeColor="text1"/>
        </w:rPr>
        <w:t>Year 1: £800m</w:t>
      </w:r>
    </w:p>
    <w:p w14:paraId="11555BDF" w14:textId="60039211" w:rsidR="003C2D68" w:rsidRDefault="003C2D68" w:rsidP="00186137">
      <w:pPr>
        <w:rPr>
          <w:rFonts w:ascii="Arial" w:hAnsi="Arial" w:cs="Arial"/>
          <w:color w:val="000000" w:themeColor="text1"/>
        </w:rPr>
      </w:pPr>
      <w:r>
        <w:rPr>
          <w:rFonts w:ascii="Arial" w:hAnsi="Arial" w:cs="Arial"/>
          <w:color w:val="000000" w:themeColor="text1"/>
        </w:rPr>
        <w:t>Year 2: £1.1bn</w:t>
      </w:r>
    </w:p>
    <w:p w14:paraId="04077BEF" w14:textId="5B03931B" w:rsidR="003C2D68" w:rsidRDefault="003C2D68" w:rsidP="00186137">
      <w:pPr>
        <w:rPr>
          <w:rFonts w:ascii="Arial" w:hAnsi="Arial" w:cs="Arial"/>
          <w:color w:val="000000" w:themeColor="text1"/>
        </w:rPr>
      </w:pPr>
      <w:r>
        <w:rPr>
          <w:rFonts w:ascii="Arial" w:hAnsi="Arial" w:cs="Arial"/>
          <w:color w:val="000000" w:themeColor="text1"/>
        </w:rPr>
        <w:t>Year 3: £1.2bn</w:t>
      </w:r>
    </w:p>
    <w:p w14:paraId="332F5770" w14:textId="46A97EF8" w:rsidR="003C2D68" w:rsidRDefault="003C2D68" w:rsidP="00186137">
      <w:pPr>
        <w:rPr>
          <w:rFonts w:ascii="Arial" w:hAnsi="Arial" w:cs="Arial"/>
          <w:color w:val="000000" w:themeColor="text1"/>
        </w:rPr>
      </w:pPr>
      <w:r>
        <w:rPr>
          <w:rFonts w:ascii="Arial" w:hAnsi="Arial" w:cs="Arial"/>
          <w:color w:val="000000" w:themeColor="text1"/>
        </w:rPr>
        <w:t>Year 4: £1.1bn</w:t>
      </w:r>
    </w:p>
    <w:p w14:paraId="6F78BF4A" w14:textId="78D04F2A" w:rsidR="003C2D68" w:rsidRDefault="003C2D68" w:rsidP="00186137">
      <w:pPr>
        <w:rPr>
          <w:rFonts w:ascii="Arial" w:hAnsi="Arial" w:cs="Arial"/>
          <w:color w:val="000000" w:themeColor="text1"/>
        </w:rPr>
      </w:pPr>
      <w:r>
        <w:rPr>
          <w:rFonts w:ascii="Arial" w:hAnsi="Arial" w:cs="Arial"/>
          <w:color w:val="000000" w:themeColor="text1"/>
        </w:rPr>
        <w:t>Year 5: £800m</w:t>
      </w:r>
    </w:p>
    <w:p w14:paraId="6A79FD42" w14:textId="64F5C8AE" w:rsidR="003C2D68" w:rsidRDefault="003C2D68" w:rsidP="00186137">
      <w:pPr>
        <w:rPr>
          <w:rFonts w:ascii="Arial" w:hAnsi="Arial" w:cs="Arial"/>
          <w:color w:val="000000" w:themeColor="text1"/>
        </w:rPr>
      </w:pPr>
    </w:p>
    <w:p w14:paraId="4420B724" w14:textId="2E76DCC3" w:rsidR="003C2D68" w:rsidRDefault="003C2D68" w:rsidP="00186137">
      <w:pPr>
        <w:rPr>
          <w:rFonts w:ascii="Arial" w:hAnsi="Arial" w:cs="Arial"/>
          <w:color w:val="000000" w:themeColor="text1"/>
        </w:rPr>
      </w:pPr>
      <w:r>
        <w:rPr>
          <w:rFonts w:ascii="Arial" w:hAnsi="Arial" w:cs="Arial"/>
          <w:color w:val="000000" w:themeColor="text1"/>
        </w:rPr>
        <w:t>Each stage should be assessed against agreed performance indicators.</w:t>
      </w:r>
    </w:p>
    <w:p w14:paraId="20FFF3E4" w14:textId="7491C171" w:rsidR="003C2D68" w:rsidRDefault="003C2D68" w:rsidP="00186137">
      <w:pPr>
        <w:rPr>
          <w:rFonts w:ascii="Arial" w:hAnsi="Arial" w:cs="Arial"/>
          <w:color w:val="000000" w:themeColor="text1"/>
        </w:rPr>
      </w:pPr>
      <w:r>
        <w:rPr>
          <w:rFonts w:ascii="Arial" w:hAnsi="Arial" w:cs="Arial"/>
          <w:color w:val="000000" w:themeColor="text1"/>
        </w:rPr>
        <w:t xml:space="preserve">The financial business case should measure: EV development cost, manufacturing cost per vehicle, software development cost, revenue per customer, customer acquisition cost, digital service revenue, warranty costs, energy consumption, production efficiency, and return on invested capital. This approach ensures reduced risk of continuing unsuccessful projects, as significant investments has been made. </w:t>
      </w:r>
    </w:p>
    <w:p w14:paraId="16B6F6E7" w14:textId="042AB04C" w:rsidR="00290B87" w:rsidRPr="00290B87" w:rsidRDefault="00290B87" w:rsidP="00186137">
      <w:pPr>
        <w:rPr>
          <w:rFonts w:ascii="Arial" w:hAnsi="Arial" w:cs="Arial"/>
          <w:b/>
          <w:bCs/>
          <w:color w:val="000000" w:themeColor="text1"/>
        </w:rPr>
      </w:pPr>
    </w:p>
    <w:p w14:paraId="74BA05CF" w14:textId="407219C4" w:rsidR="00290B87" w:rsidRDefault="00290B87" w:rsidP="00290B87">
      <w:pPr>
        <w:pStyle w:val="ListParagraph"/>
        <w:numPr>
          <w:ilvl w:val="0"/>
          <w:numId w:val="1"/>
        </w:numPr>
        <w:rPr>
          <w:rFonts w:ascii="Arial" w:hAnsi="Arial" w:cs="Arial"/>
          <w:b/>
          <w:bCs/>
          <w:color w:val="000000" w:themeColor="text1"/>
        </w:rPr>
      </w:pPr>
      <w:r w:rsidRPr="00290B87">
        <w:rPr>
          <w:rFonts w:ascii="Arial" w:hAnsi="Arial" w:cs="Arial"/>
          <w:b/>
          <w:bCs/>
          <w:color w:val="000000" w:themeColor="text1"/>
        </w:rPr>
        <w:t xml:space="preserve">Communication Plan </w:t>
      </w:r>
    </w:p>
    <w:p w14:paraId="745359BA" w14:textId="14FC5E28" w:rsidR="00290B87" w:rsidRDefault="00290B87" w:rsidP="00290B87">
      <w:pPr>
        <w:rPr>
          <w:rFonts w:ascii="Arial" w:hAnsi="Arial" w:cs="Arial"/>
          <w:b/>
          <w:bCs/>
          <w:color w:val="000000" w:themeColor="text1"/>
        </w:rPr>
      </w:pPr>
    </w:p>
    <w:p w14:paraId="76A513B2" w14:textId="0CE1C19B" w:rsidR="006D4DD0" w:rsidRDefault="006D4DD0" w:rsidP="00290B87">
      <w:pPr>
        <w:rPr>
          <w:rFonts w:ascii="Arial" w:hAnsi="Arial" w:cs="Arial"/>
          <w:b/>
          <w:bCs/>
          <w:color w:val="000000" w:themeColor="text1"/>
        </w:rPr>
      </w:pPr>
      <w:r w:rsidRPr="006D4DD0">
        <w:rPr>
          <w:rFonts w:ascii="Arial" w:hAnsi="Arial" w:cs="Arial"/>
          <w:color w:val="000000" w:themeColor="text1"/>
        </w:rPr>
        <w:t>Another crucial part of JLR’s transformation is effective communication, as this affects employees, customers, retailers, suppliers, investors and communities</w:t>
      </w:r>
      <w:r>
        <w:rPr>
          <w:rFonts w:ascii="Arial" w:hAnsi="Arial" w:cs="Arial"/>
          <w:b/>
          <w:bCs/>
          <w:color w:val="000000" w:themeColor="text1"/>
        </w:rPr>
        <w:t xml:space="preserve">. </w:t>
      </w:r>
    </w:p>
    <w:p w14:paraId="4BCD0DC8" w14:textId="14968D85" w:rsidR="006D4DD0" w:rsidRDefault="006D4DD0" w:rsidP="00290B87">
      <w:pPr>
        <w:rPr>
          <w:rFonts w:ascii="Arial" w:hAnsi="Arial" w:cs="Arial"/>
          <w:b/>
          <w:bCs/>
          <w:color w:val="000000" w:themeColor="text1"/>
        </w:rPr>
      </w:pPr>
    </w:p>
    <w:p w14:paraId="6EBFF550" w14:textId="77777777" w:rsidR="006D4DD0" w:rsidRPr="00290B87" w:rsidRDefault="006D4DD0" w:rsidP="00290B87">
      <w:pPr>
        <w:rPr>
          <w:rFonts w:ascii="Arial" w:hAnsi="Arial" w:cs="Arial"/>
          <w:b/>
          <w:bCs/>
          <w:color w:val="000000" w:themeColor="text1"/>
        </w:rPr>
      </w:pPr>
    </w:p>
    <w:tbl>
      <w:tblPr>
        <w:tblStyle w:val="TableGrid"/>
        <w:tblW w:w="0" w:type="auto"/>
        <w:tblLook w:val="04A0" w:firstRow="1" w:lastRow="0" w:firstColumn="1" w:lastColumn="0" w:noHBand="0" w:noVBand="1"/>
      </w:tblPr>
      <w:tblGrid>
        <w:gridCol w:w="4505"/>
        <w:gridCol w:w="4505"/>
      </w:tblGrid>
      <w:tr w:rsidR="006D4DD0" w14:paraId="2B11E7BD" w14:textId="77777777" w:rsidTr="006D4DD0">
        <w:tc>
          <w:tcPr>
            <w:tcW w:w="4505" w:type="dxa"/>
          </w:tcPr>
          <w:p w14:paraId="78EF51D3" w14:textId="16640F47" w:rsidR="006D4DD0" w:rsidRDefault="006D4DD0" w:rsidP="00290B87">
            <w:pPr>
              <w:rPr>
                <w:rFonts w:ascii="Arial" w:hAnsi="Arial" w:cs="Arial"/>
                <w:b/>
                <w:bCs/>
                <w:color w:val="000000" w:themeColor="text1"/>
              </w:rPr>
            </w:pPr>
            <w:r>
              <w:rPr>
                <w:rFonts w:ascii="Arial" w:hAnsi="Arial" w:cs="Arial"/>
                <w:b/>
                <w:bCs/>
                <w:color w:val="000000" w:themeColor="text1"/>
              </w:rPr>
              <w:t>Stakeholder</w:t>
            </w:r>
          </w:p>
        </w:tc>
        <w:tc>
          <w:tcPr>
            <w:tcW w:w="4505" w:type="dxa"/>
          </w:tcPr>
          <w:p w14:paraId="102308B6" w14:textId="63C9BBE1" w:rsidR="006D4DD0" w:rsidRDefault="006D4DD0" w:rsidP="00290B87">
            <w:pPr>
              <w:rPr>
                <w:rFonts w:ascii="Arial" w:hAnsi="Arial" w:cs="Arial"/>
                <w:b/>
                <w:bCs/>
                <w:color w:val="000000" w:themeColor="text1"/>
              </w:rPr>
            </w:pPr>
            <w:r>
              <w:rPr>
                <w:rFonts w:ascii="Arial" w:hAnsi="Arial" w:cs="Arial"/>
                <w:b/>
                <w:bCs/>
                <w:color w:val="000000" w:themeColor="text1"/>
              </w:rPr>
              <w:t>Communication</w:t>
            </w:r>
          </w:p>
        </w:tc>
      </w:tr>
      <w:tr w:rsidR="006D4DD0" w14:paraId="447F1432" w14:textId="77777777" w:rsidTr="006D4DD0">
        <w:tc>
          <w:tcPr>
            <w:tcW w:w="4505" w:type="dxa"/>
          </w:tcPr>
          <w:p w14:paraId="68F40B49" w14:textId="1311630E" w:rsidR="006D4DD0" w:rsidRPr="006D4DD0" w:rsidRDefault="006D4DD0" w:rsidP="00290B87">
            <w:pPr>
              <w:rPr>
                <w:rFonts w:ascii="Arial" w:hAnsi="Arial" w:cs="Arial"/>
                <w:color w:val="000000" w:themeColor="text1"/>
              </w:rPr>
            </w:pPr>
            <w:r>
              <w:rPr>
                <w:rFonts w:ascii="Arial" w:hAnsi="Arial" w:cs="Arial"/>
                <w:color w:val="000000" w:themeColor="text1"/>
              </w:rPr>
              <w:t>Employees</w:t>
            </w:r>
          </w:p>
        </w:tc>
        <w:tc>
          <w:tcPr>
            <w:tcW w:w="4505" w:type="dxa"/>
          </w:tcPr>
          <w:p w14:paraId="7561D040" w14:textId="6D129586" w:rsidR="006D4DD0" w:rsidRPr="006D4DD0" w:rsidRDefault="006D4DD0" w:rsidP="00290B87">
            <w:pPr>
              <w:rPr>
                <w:rFonts w:ascii="Arial" w:hAnsi="Arial" w:cs="Arial"/>
                <w:color w:val="000000" w:themeColor="text1"/>
              </w:rPr>
            </w:pPr>
            <w:r w:rsidRPr="006D4DD0">
              <w:rPr>
                <w:rFonts w:ascii="Arial" w:hAnsi="Arial" w:cs="Arial"/>
                <w:color w:val="000000" w:themeColor="text1"/>
              </w:rPr>
              <w:t>town halls, internet, training</w:t>
            </w:r>
          </w:p>
        </w:tc>
      </w:tr>
      <w:tr w:rsidR="006D4DD0" w14:paraId="0507F08A" w14:textId="77777777" w:rsidTr="006D4DD0">
        <w:tc>
          <w:tcPr>
            <w:tcW w:w="4505" w:type="dxa"/>
          </w:tcPr>
          <w:p w14:paraId="5A36A033" w14:textId="2AEF0255" w:rsidR="006D4DD0" w:rsidRPr="006D4DD0" w:rsidRDefault="006D4DD0" w:rsidP="00290B87">
            <w:pPr>
              <w:rPr>
                <w:rFonts w:ascii="Arial" w:hAnsi="Arial" w:cs="Arial"/>
                <w:color w:val="000000" w:themeColor="text1"/>
              </w:rPr>
            </w:pPr>
            <w:r w:rsidRPr="006D4DD0">
              <w:rPr>
                <w:rFonts w:ascii="Arial" w:hAnsi="Arial" w:cs="Arial"/>
                <w:color w:val="000000" w:themeColor="text1"/>
              </w:rPr>
              <w:t>Senior managers</w:t>
            </w:r>
          </w:p>
        </w:tc>
        <w:tc>
          <w:tcPr>
            <w:tcW w:w="4505" w:type="dxa"/>
          </w:tcPr>
          <w:p w14:paraId="7CAC9CCA" w14:textId="3B1C0C3C" w:rsidR="006D4DD0" w:rsidRPr="006D4DD0" w:rsidRDefault="006D4DD0" w:rsidP="00290B87">
            <w:pPr>
              <w:rPr>
                <w:rFonts w:ascii="Arial" w:hAnsi="Arial" w:cs="Arial"/>
                <w:color w:val="000000" w:themeColor="text1"/>
              </w:rPr>
            </w:pPr>
            <w:r w:rsidRPr="006D4DD0">
              <w:rPr>
                <w:rFonts w:ascii="Arial" w:hAnsi="Arial" w:cs="Arial"/>
                <w:color w:val="000000" w:themeColor="text1"/>
              </w:rPr>
              <w:t>strategic reviews</w:t>
            </w:r>
          </w:p>
        </w:tc>
      </w:tr>
      <w:tr w:rsidR="006D4DD0" w14:paraId="0ACE2A96" w14:textId="77777777" w:rsidTr="006D4DD0">
        <w:tc>
          <w:tcPr>
            <w:tcW w:w="4505" w:type="dxa"/>
          </w:tcPr>
          <w:p w14:paraId="1CA39B0D" w14:textId="036FFC8D" w:rsidR="006D4DD0" w:rsidRPr="006D4DD0" w:rsidRDefault="006D4DD0" w:rsidP="00290B87">
            <w:pPr>
              <w:rPr>
                <w:rFonts w:ascii="Arial" w:hAnsi="Arial" w:cs="Arial"/>
                <w:color w:val="000000" w:themeColor="text1"/>
              </w:rPr>
            </w:pPr>
            <w:r>
              <w:rPr>
                <w:rFonts w:ascii="Arial" w:hAnsi="Arial" w:cs="Arial"/>
                <w:color w:val="000000" w:themeColor="text1"/>
              </w:rPr>
              <w:t>Retailers</w:t>
            </w:r>
          </w:p>
        </w:tc>
        <w:tc>
          <w:tcPr>
            <w:tcW w:w="4505" w:type="dxa"/>
          </w:tcPr>
          <w:p w14:paraId="4B800F0C" w14:textId="15C9E78F" w:rsidR="006D4DD0" w:rsidRPr="006D4DD0" w:rsidRDefault="006D4DD0" w:rsidP="00290B87">
            <w:pPr>
              <w:rPr>
                <w:rFonts w:ascii="Arial" w:hAnsi="Arial" w:cs="Arial"/>
                <w:color w:val="000000" w:themeColor="text1"/>
              </w:rPr>
            </w:pPr>
            <w:r w:rsidRPr="006D4DD0">
              <w:rPr>
                <w:rFonts w:ascii="Arial" w:hAnsi="Arial" w:cs="Arial"/>
                <w:color w:val="000000" w:themeColor="text1"/>
              </w:rPr>
              <w:t>transformation briefings</w:t>
            </w:r>
          </w:p>
        </w:tc>
      </w:tr>
      <w:tr w:rsidR="006D4DD0" w14:paraId="361540A4" w14:textId="77777777" w:rsidTr="006D4DD0">
        <w:tc>
          <w:tcPr>
            <w:tcW w:w="4505" w:type="dxa"/>
          </w:tcPr>
          <w:p w14:paraId="22446D33" w14:textId="52FF95E2" w:rsidR="006D4DD0" w:rsidRPr="006D4DD0" w:rsidRDefault="006D4DD0" w:rsidP="00290B87">
            <w:pPr>
              <w:rPr>
                <w:rFonts w:ascii="Arial" w:hAnsi="Arial" w:cs="Arial"/>
                <w:color w:val="000000" w:themeColor="text1"/>
              </w:rPr>
            </w:pPr>
            <w:r w:rsidRPr="006D4DD0">
              <w:rPr>
                <w:rFonts w:ascii="Arial" w:hAnsi="Arial" w:cs="Arial"/>
                <w:color w:val="000000" w:themeColor="text1"/>
              </w:rPr>
              <w:t>Customers</w:t>
            </w:r>
          </w:p>
        </w:tc>
        <w:tc>
          <w:tcPr>
            <w:tcW w:w="4505" w:type="dxa"/>
          </w:tcPr>
          <w:p w14:paraId="361DF38D" w14:textId="3A5402C0" w:rsidR="006D4DD0" w:rsidRPr="006D4DD0" w:rsidRDefault="006D4DD0" w:rsidP="00290B87">
            <w:pPr>
              <w:rPr>
                <w:rFonts w:ascii="Arial" w:hAnsi="Arial" w:cs="Arial"/>
                <w:color w:val="000000" w:themeColor="text1"/>
              </w:rPr>
            </w:pPr>
            <w:r w:rsidRPr="006D4DD0">
              <w:rPr>
                <w:rFonts w:ascii="Arial" w:hAnsi="Arial" w:cs="Arial"/>
                <w:color w:val="000000" w:themeColor="text1"/>
              </w:rPr>
              <w:t>digital campaigns, newsletters</w:t>
            </w:r>
          </w:p>
        </w:tc>
      </w:tr>
      <w:tr w:rsidR="006D4DD0" w14:paraId="74BA120F" w14:textId="77777777" w:rsidTr="006D4DD0">
        <w:tc>
          <w:tcPr>
            <w:tcW w:w="4505" w:type="dxa"/>
          </w:tcPr>
          <w:p w14:paraId="685D93F0" w14:textId="516DBBCB" w:rsidR="006D4DD0" w:rsidRPr="006D4DD0" w:rsidRDefault="006D4DD0" w:rsidP="00290B87">
            <w:pPr>
              <w:rPr>
                <w:rFonts w:ascii="Arial" w:hAnsi="Arial" w:cs="Arial"/>
                <w:color w:val="000000" w:themeColor="text1"/>
              </w:rPr>
            </w:pPr>
            <w:r>
              <w:rPr>
                <w:rFonts w:ascii="Arial" w:hAnsi="Arial" w:cs="Arial"/>
                <w:color w:val="000000" w:themeColor="text1"/>
              </w:rPr>
              <w:lastRenderedPageBreak/>
              <w:t>Suppliers</w:t>
            </w:r>
          </w:p>
        </w:tc>
        <w:tc>
          <w:tcPr>
            <w:tcW w:w="4505" w:type="dxa"/>
          </w:tcPr>
          <w:p w14:paraId="69015F83" w14:textId="57067306" w:rsidR="006D4DD0" w:rsidRPr="006D4DD0" w:rsidRDefault="006D4DD0" w:rsidP="00290B87">
            <w:pPr>
              <w:rPr>
                <w:rFonts w:ascii="Arial" w:hAnsi="Arial" w:cs="Arial"/>
                <w:color w:val="000000" w:themeColor="text1"/>
              </w:rPr>
            </w:pPr>
            <w:r w:rsidRPr="006D4DD0">
              <w:rPr>
                <w:rFonts w:ascii="Arial" w:hAnsi="Arial" w:cs="Arial"/>
                <w:color w:val="000000" w:themeColor="text1"/>
              </w:rPr>
              <w:t>partnership meetings</w:t>
            </w:r>
          </w:p>
        </w:tc>
      </w:tr>
      <w:tr w:rsidR="006D4DD0" w14:paraId="295938E0" w14:textId="77777777" w:rsidTr="006D4DD0">
        <w:tc>
          <w:tcPr>
            <w:tcW w:w="4505" w:type="dxa"/>
          </w:tcPr>
          <w:p w14:paraId="2153B1C0" w14:textId="14FC079F" w:rsidR="006D4DD0" w:rsidRPr="006D4DD0" w:rsidRDefault="006D4DD0" w:rsidP="00290B87">
            <w:pPr>
              <w:rPr>
                <w:rFonts w:ascii="Arial" w:hAnsi="Arial" w:cs="Arial"/>
                <w:color w:val="000000" w:themeColor="text1"/>
              </w:rPr>
            </w:pPr>
            <w:r w:rsidRPr="006D4DD0">
              <w:rPr>
                <w:rFonts w:ascii="Arial" w:hAnsi="Arial" w:cs="Arial"/>
                <w:color w:val="000000" w:themeColor="text1"/>
              </w:rPr>
              <w:t>Investors</w:t>
            </w:r>
          </w:p>
        </w:tc>
        <w:tc>
          <w:tcPr>
            <w:tcW w:w="4505" w:type="dxa"/>
          </w:tcPr>
          <w:p w14:paraId="22D6E699" w14:textId="50B2373A" w:rsidR="006D4DD0" w:rsidRPr="006D4DD0" w:rsidRDefault="006D4DD0" w:rsidP="00290B87">
            <w:pPr>
              <w:rPr>
                <w:rFonts w:ascii="Arial" w:hAnsi="Arial" w:cs="Arial"/>
                <w:color w:val="000000" w:themeColor="text1"/>
              </w:rPr>
            </w:pPr>
            <w:r w:rsidRPr="006D4DD0">
              <w:rPr>
                <w:rFonts w:ascii="Arial" w:hAnsi="Arial" w:cs="Arial"/>
                <w:color w:val="000000" w:themeColor="text1"/>
              </w:rPr>
              <w:t>performance updates</w:t>
            </w:r>
          </w:p>
        </w:tc>
      </w:tr>
      <w:tr w:rsidR="006D4DD0" w14:paraId="7F18E974" w14:textId="77777777" w:rsidTr="006D4DD0">
        <w:tc>
          <w:tcPr>
            <w:tcW w:w="4505" w:type="dxa"/>
          </w:tcPr>
          <w:p w14:paraId="5EE7B32E" w14:textId="104FD197" w:rsidR="006D4DD0" w:rsidRPr="006D4DD0" w:rsidRDefault="006D4DD0" w:rsidP="00290B87">
            <w:pPr>
              <w:rPr>
                <w:rFonts w:ascii="Arial" w:hAnsi="Arial" w:cs="Arial"/>
                <w:color w:val="000000" w:themeColor="text1"/>
              </w:rPr>
            </w:pPr>
            <w:r w:rsidRPr="006D4DD0">
              <w:rPr>
                <w:rFonts w:ascii="Arial" w:hAnsi="Arial" w:cs="Arial"/>
                <w:color w:val="000000" w:themeColor="text1"/>
              </w:rPr>
              <w:t>Government/ regulators</w:t>
            </w:r>
          </w:p>
        </w:tc>
        <w:tc>
          <w:tcPr>
            <w:tcW w:w="4505" w:type="dxa"/>
          </w:tcPr>
          <w:p w14:paraId="79D1C253" w14:textId="2B88E990" w:rsidR="006D4DD0" w:rsidRPr="006D4DD0" w:rsidRDefault="006D4DD0" w:rsidP="00290B87">
            <w:pPr>
              <w:rPr>
                <w:rFonts w:ascii="Arial" w:hAnsi="Arial" w:cs="Arial"/>
                <w:color w:val="000000" w:themeColor="text1"/>
              </w:rPr>
            </w:pPr>
            <w:r w:rsidRPr="006D4DD0">
              <w:rPr>
                <w:rFonts w:ascii="Arial" w:hAnsi="Arial" w:cs="Arial"/>
                <w:color w:val="000000" w:themeColor="text1"/>
              </w:rPr>
              <w:t>compliance reporting</w:t>
            </w:r>
          </w:p>
        </w:tc>
      </w:tr>
      <w:tr w:rsidR="006D4DD0" w14:paraId="7C776EC7" w14:textId="77777777" w:rsidTr="006D4DD0">
        <w:tc>
          <w:tcPr>
            <w:tcW w:w="4505" w:type="dxa"/>
          </w:tcPr>
          <w:p w14:paraId="79C0F85B" w14:textId="14CF10EE" w:rsidR="006D4DD0" w:rsidRPr="006D4DD0" w:rsidRDefault="006D4DD0" w:rsidP="00290B87">
            <w:pPr>
              <w:rPr>
                <w:rFonts w:ascii="Arial" w:hAnsi="Arial" w:cs="Arial"/>
                <w:color w:val="000000" w:themeColor="text1"/>
              </w:rPr>
            </w:pPr>
            <w:r w:rsidRPr="006D4DD0">
              <w:rPr>
                <w:rFonts w:ascii="Arial" w:hAnsi="Arial" w:cs="Arial"/>
                <w:color w:val="000000" w:themeColor="text1"/>
              </w:rPr>
              <w:t>Media</w:t>
            </w:r>
          </w:p>
        </w:tc>
        <w:tc>
          <w:tcPr>
            <w:tcW w:w="4505" w:type="dxa"/>
          </w:tcPr>
          <w:p w14:paraId="7B04A694" w14:textId="564A2DD0" w:rsidR="006D4DD0" w:rsidRPr="006D4DD0" w:rsidRDefault="006D4DD0" w:rsidP="00290B87">
            <w:pPr>
              <w:rPr>
                <w:rFonts w:ascii="Arial" w:hAnsi="Arial" w:cs="Arial"/>
                <w:color w:val="000000" w:themeColor="text1"/>
              </w:rPr>
            </w:pPr>
            <w:r w:rsidRPr="006D4DD0">
              <w:rPr>
                <w:rFonts w:ascii="Arial" w:hAnsi="Arial" w:cs="Arial"/>
                <w:color w:val="000000" w:themeColor="text1"/>
              </w:rPr>
              <w:t>product and strategy announcements</w:t>
            </w:r>
          </w:p>
        </w:tc>
      </w:tr>
    </w:tbl>
    <w:p w14:paraId="30B4DF20" w14:textId="76CC5E19" w:rsidR="00290B87" w:rsidRDefault="00290B87" w:rsidP="00290B87">
      <w:pPr>
        <w:rPr>
          <w:rFonts w:ascii="Arial" w:hAnsi="Arial" w:cs="Arial"/>
          <w:color w:val="000000" w:themeColor="text1"/>
        </w:rPr>
      </w:pPr>
    </w:p>
    <w:p w14:paraId="67A50A8A" w14:textId="41924818" w:rsidR="006D4DD0" w:rsidRDefault="006D4DD0" w:rsidP="00290B87">
      <w:pPr>
        <w:rPr>
          <w:rFonts w:ascii="Arial" w:hAnsi="Arial" w:cs="Arial"/>
          <w:color w:val="000000" w:themeColor="text1"/>
        </w:rPr>
      </w:pPr>
    </w:p>
    <w:p w14:paraId="3E67019A" w14:textId="59601D89" w:rsidR="004F7B95" w:rsidRDefault="006D4DD0" w:rsidP="00290B87">
      <w:pPr>
        <w:rPr>
          <w:rFonts w:ascii="Arial" w:hAnsi="Arial" w:cs="Arial"/>
          <w:color w:val="000000" w:themeColor="text1"/>
        </w:rPr>
      </w:pPr>
      <w:r>
        <w:rPr>
          <w:rFonts w:ascii="Arial" w:hAnsi="Arial" w:cs="Arial"/>
          <w:color w:val="000000" w:themeColor="text1"/>
        </w:rPr>
        <w:t>Communication should be two-way rather than simply management broadcasting information. Employees should be able to ask questions, identify operational issues and suggest improvements.</w:t>
      </w:r>
      <w:r w:rsidR="004F7B95">
        <w:rPr>
          <w:rFonts w:ascii="Arial" w:hAnsi="Arial" w:cs="Arial"/>
          <w:color w:val="000000" w:themeColor="text1"/>
        </w:rPr>
        <w:t xml:space="preserve"> A dedicated internal JLR’s hub must provide employees with: transformation objectives, project progress, training opportunities, FAQs, leadership messages, employee feedback mechanisms, and performance dashboards. The general message should explain why and what is changing, and what remains. In this case; JLR is changing because the automotive industry is changing, the change is that JLR becomes a digitally enabled modern luxury EV brand, and Jaguar’s heritage, creativity, design philosophy and commitment to luxury is what remains.</w:t>
      </w:r>
    </w:p>
    <w:p w14:paraId="5759F9E5" w14:textId="31D499F6" w:rsidR="004F7B95" w:rsidRDefault="004F7B95" w:rsidP="00290B87">
      <w:pPr>
        <w:rPr>
          <w:rFonts w:ascii="Arial" w:hAnsi="Arial" w:cs="Arial"/>
          <w:color w:val="000000" w:themeColor="text1"/>
        </w:rPr>
      </w:pPr>
    </w:p>
    <w:p w14:paraId="44234F0E" w14:textId="4CC67117" w:rsidR="004F7B95" w:rsidRDefault="004F7B95" w:rsidP="004F7B95">
      <w:pPr>
        <w:pStyle w:val="ListParagraph"/>
        <w:numPr>
          <w:ilvl w:val="0"/>
          <w:numId w:val="1"/>
        </w:numPr>
        <w:rPr>
          <w:rFonts w:ascii="Arial" w:hAnsi="Arial" w:cs="Arial"/>
          <w:b/>
          <w:bCs/>
          <w:color w:val="000000" w:themeColor="text1"/>
        </w:rPr>
      </w:pPr>
      <w:r w:rsidRPr="004F7B95">
        <w:rPr>
          <w:rFonts w:ascii="Arial" w:hAnsi="Arial" w:cs="Arial"/>
          <w:b/>
          <w:bCs/>
          <w:color w:val="000000" w:themeColor="text1"/>
        </w:rPr>
        <w:t xml:space="preserve">Implementation Timeline </w:t>
      </w:r>
    </w:p>
    <w:p w14:paraId="73ED4B2E" w14:textId="273DE88F" w:rsidR="004F7B95" w:rsidRDefault="004F7B95" w:rsidP="004F7B95">
      <w:pPr>
        <w:rPr>
          <w:rFonts w:ascii="Arial" w:hAnsi="Arial" w:cs="Arial"/>
          <w:b/>
          <w:bCs/>
          <w:color w:val="000000" w:themeColor="text1"/>
        </w:rPr>
      </w:pPr>
    </w:p>
    <w:p w14:paraId="0D0F89F3" w14:textId="3B971D61" w:rsidR="004F7B95" w:rsidRDefault="004F7B95" w:rsidP="004F7B95">
      <w:pPr>
        <w:rPr>
          <w:rFonts w:ascii="Arial" w:hAnsi="Arial" w:cs="Arial"/>
          <w:i/>
          <w:iCs/>
          <w:color w:val="000000" w:themeColor="text1"/>
        </w:rPr>
      </w:pPr>
      <w:r w:rsidRPr="004F7B95">
        <w:rPr>
          <w:rFonts w:ascii="Arial" w:hAnsi="Arial" w:cs="Arial"/>
          <w:i/>
          <w:iCs/>
          <w:color w:val="000000" w:themeColor="text1"/>
        </w:rPr>
        <w:t xml:space="preserve">Phase 1: Preparation- Year 1 </w:t>
      </w:r>
    </w:p>
    <w:p w14:paraId="2F4EE170" w14:textId="002B5F4E" w:rsidR="004F7B95" w:rsidRDefault="004F7B95" w:rsidP="004F7B95">
      <w:pPr>
        <w:rPr>
          <w:rFonts w:ascii="Arial" w:hAnsi="Arial" w:cs="Arial"/>
          <w:i/>
          <w:iCs/>
          <w:color w:val="000000" w:themeColor="text1"/>
        </w:rPr>
      </w:pPr>
    </w:p>
    <w:p w14:paraId="1AF3F01B" w14:textId="4BC69B7D" w:rsidR="004F7B95" w:rsidRDefault="00D17008" w:rsidP="004F7B95">
      <w:pPr>
        <w:rPr>
          <w:rFonts w:ascii="Arial" w:hAnsi="Arial" w:cs="Arial"/>
          <w:color w:val="000000" w:themeColor="text1"/>
        </w:rPr>
      </w:pPr>
      <w:r>
        <w:rPr>
          <w:rFonts w:ascii="Arial" w:hAnsi="Arial" w:cs="Arial"/>
          <w:color w:val="000000" w:themeColor="text1"/>
        </w:rPr>
        <w:t>The company should establish the transformation office, conduct capability assessments, communicate the vision and identify priority digital and AI projects.</w:t>
      </w:r>
    </w:p>
    <w:p w14:paraId="1D47DA83" w14:textId="582A5D3D" w:rsidR="00D17008" w:rsidRDefault="00D17008" w:rsidP="004F7B95">
      <w:pPr>
        <w:rPr>
          <w:rFonts w:ascii="Arial" w:hAnsi="Arial" w:cs="Arial"/>
          <w:color w:val="000000" w:themeColor="text1"/>
        </w:rPr>
      </w:pPr>
      <w:r>
        <w:rPr>
          <w:rFonts w:ascii="Arial" w:hAnsi="Arial" w:cs="Arial"/>
          <w:color w:val="000000" w:themeColor="text1"/>
        </w:rPr>
        <w:t>The main activities in this stage include; establishing transformation leadership team, conducting employee skills audit, conducting technology audit, assessing cybersecurity, identifying</w:t>
      </w:r>
      <w:r w:rsidR="009C7E84">
        <w:rPr>
          <w:rFonts w:ascii="Arial" w:hAnsi="Arial" w:cs="Arial"/>
          <w:color w:val="000000" w:themeColor="text1"/>
        </w:rPr>
        <w:t xml:space="preserve"> AI use, developing EV programme milestones, beginning employee communication, and establishing baseline KPIs.</w:t>
      </w:r>
    </w:p>
    <w:p w14:paraId="6C47DC5A" w14:textId="1BDD57D1" w:rsidR="009C7E84" w:rsidRDefault="009C7E84" w:rsidP="004F7B95">
      <w:pPr>
        <w:rPr>
          <w:rFonts w:ascii="Arial" w:hAnsi="Arial" w:cs="Arial"/>
          <w:color w:val="000000" w:themeColor="text1"/>
        </w:rPr>
      </w:pPr>
    </w:p>
    <w:p w14:paraId="2630F1EA" w14:textId="0466C01F" w:rsidR="00B231BC" w:rsidRDefault="009C7E84" w:rsidP="004F7B95">
      <w:pPr>
        <w:rPr>
          <w:rFonts w:ascii="Arial" w:hAnsi="Arial" w:cs="Arial"/>
          <w:i/>
          <w:iCs/>
          <w:color w:val="000000" w:themeColor="text1"/>
        </w:rPr>
      </w:pPr>
      <w:r w:rsidRPr="009C7E84">
        <w:rPr>
          <w:rFonts w:ascii="Arial" w:hAnsi="Arial" w:cs="Arial"/>
          <w:i/>
          <w:iCs/>
          <w:color w:val="000000" w:themeColor="text1"/>
        </w:rPr>
        <w:t xml:space="preserve">Phase 2: Capability Development- Year 2 </w:t>
      </w:r>
    </w:p>
    <w:p w14:paraId="74E51D9B" w14:textId="14ADB3EE" w:rsidR="00B231BC" w:rsidRDefault="00B231BC" w:rsidP="004F7B95">
      <w:pPr>
        <w:rPr>
          <w:rFonts w:ascii="Arial" w:hAnsi="Arial" w:cs="Arial"/>
          <w:i/>
          <w:iCs/>
          <w:color w:val="000000" w:themeColor="text1"/>
        </w:rPr>
      </w:pPr>
    </w:p>
    <w:p w14:paraId="66DC653C" w14:textId="75579CD0" w:rsidR="00B231BC" w:rsidRDefault="00B231BC" w:rsidP="004F7B95">
      <w:pPr>
        <w:rPr>
          <w:rFonts w:ascii="Arial" w:hAnsi="Arial" w:cs="Arial"/>
          <w:color w:val="000000" w:themeColor="text1"/>
        </w:rPr>
      </w:pPr>
      <w:r>
        <w:rPr>
          <w:rFonts w:ascii="Arial" w:hAnsi="Arial" w:cs="Arial"/>
          <w:color w:val="000000" w:themeColor="text1"/>
        </w:rPr>
        <w:t xml:space="preserve">The second phase should focus on developing skills, technology infrastructure and manufacturing capabilities. This stage </w:t>
      </w:r>
      <w:r w:rsidR="00931B32">
        <w:rPr>
          <w:rFonts w:ascii="Arial" w:hAnsi="Arial" w:cs="Arial"/>
          <w:color w:val="000000" w:themeColor="text1"/>
        </w:rPr>
        <w:t>includes</w:t>
      </w:r>
      <w:r>
        <w:rPr>
          <w:rFonts w:ascii="Arial" w:hAnsi="Arial" w:cs="Arial"/>
          <w:color w:val="000000" w:themeColor="text1"/>
        </w:rPr>
        <w:t xml:space="preserve"> activities such as; digital training, AI pilot programmes, EV manufacturing preparation, software development capability, cybersecurity improvement, supplier transformation, and digital customer platform development.</w:t>
      </w:r>
    </w:p>
    <w:p w14:paraId="1A26A690" w14:textId="57D09D94" w:rsidR="00931B32" w:rsidRPr="00931B32" w:rsidRDefault="00931B32" w:rsidP="004F7B95">
      <w:pPr>
        <w:rPr>
          <w:rFonts w:ascii="Arial" w:hAnsi="Arial" w:cs="Arial"/>
          <w:i/>
          <w:iCs/>
          <w:color w:val="000000" w:themeColor="text1"/>
        </w:rPr>
      </w:pPr>
    </w:p>
    <w:p w14:paraId="793A2A9A" w14:textId="3D27C6AF" w:rsidR="00931B32" w:rsidRDefault="00931B32" w:rsidP="004F7B95">
      <w:pPr>
        <w:rPr>
          <w:rFonts w:ascii="Arial" w:hAnsi="Arial" w:cs="Arial"/>
          <w:color w:val="000000" w:themeColor="text1"/>
        </w:rPr>
      </w:pPr>
      <w:r w:rsidRPr="00931B32">
        <w:rPr>
          <w:rFonts w:ascii="Arial" w:hAnsi="Arial" w:cs="Arial"/>
          <w:i/>
          <w:iCs/>
          <w:color w:val="000000" w:themeColor="text1"/>
        </w:rPr>
        <w:t>Phase 3: Deployment- Years 3-4</w:t>
      </w:r>
    </w:p>
    <w:p w14:paraId="39FDE970" w14:textId="5CF13A90" w:rsidR="00931B32" w:rsidRDefault="00931B32" w:rsidP="004F7B95">
      <w:pPr>
        <w:rPr>
          <w:rFonts w:ascii="Arial" w:hAnsi="Arial" w:cs="Arial"/>
          <w:color w:val="000000" w:themeColor="text1"/>
        </w:rPr>
      </w:pPr>
    </w:p>
    <w:p w14:paraId="2D608E17" w14:textId="71B1DA19" w:rsidR="00931B32" w:rsidRDefault="00931B32" w:rsidP="004F7B95">
      <w:pPr>
        <w:rPr>
          <w:rFonts w:ascii="Arial" w:hAnsi="Arial" w:cs="Arial"/>
          <w:color w:val="000000" w:themeColor="text1"/>
        </w:rPr>
      </w:pPr>
      <w:r>
        <w:rPr>
          <w:rFonts w:ascii="Arial" w:hAnsi="Arial" w:cs="Arial"/>
          <w:color w:val="000000" w:themeColor="text1"/>
        </w:rPr>
        <w:t>The organisation should scale successful pilot projects. This stage’s activities are: launching EV products, expanding AI use, implementing predictive manufacturing, introducing advanced digital customer services, expanding over-the-air software capability, and introducing data-driven decision-making.</w:t>
      </w:r>
    </w:p>
    <w:p w14:paraId="4F08E765" w14:textId="23A1E057" w:rsidR="00931B32" w:rsidRDefault="00931B32" w:rsidP="004F7B95">
      <w:pPr>
        <w:rPr>
          <w:rFonts w:ascii="Arial" w:hAnsi="Arial" w:cs="Arial"/>
          <w:color w:val="000000" w:themeColor="text1"/>
        </w:rPr>
      </w:pPr>
    </w:p>
    <w:p w14:paraId="14282A7F" w14:textId="6B1FBF79" w:rsidR="00931B32" w:rsidRDefault="00931B32" w:rsidP="004F7B95">
      <w:pPr>
        <w:rPr>
          <w:rFonts w:ascii="Arial" w:hAnsi="Arial" w:cs="Arial"/>
          <w:i/>
          <w:iCs/>
          <w:color w:val="000000" w:themeColor="text1"/>
        </w:rPr>
      </w:pPr>
      <w:r w:rsidRPr="00931B32">
        <w:rPr>
          <w:rFonts w:ascii="Arial" w:hAnsi="Arial" w:cs="Arial"/>
          <w:i/>
          <w:iCs/>
          <w:color w:val="000000" w:themeColor="text1"/>
        </w:rPr>
        <w:t>Phase 4: Consolidation- Year 5</w:t>
      </w:r>
    </w:p>
    <w:p w14:paraId="3C016A1D" w14:textId="1D50AD55" w:rsidR="00931B32" w:rsidRDefault="00931B32" w:rsidP="004F7B95">
      <w:pPr>
        <w:rPr>
          <w:rFonts w:ascii="Arial" w:hAnsi="Arial" w:cs="Arial"/>
          <w:i/>
          <w:iCs/>
          <w:color w:val="000000" w:themeColor="text1"/>
        </w:rPr>
      </w:pPr>
    </w:p>
    <w:p w14:paraId="3B1664B4" w14:textId="54EAC5C7" w:rsidR="00931B32" w:rsidRDefault="00931B32" w:rsidP="004F7B95">
      <w:pPr>
        <w:rPr>
          <w:rFonts w:ascii="Arial" w:hAnsi="Arial" w:cs="Arial"/>
          <w:color w:val="000000" w:themeColor="text1"/>
        </w:rPr>
      </w:pPr>
      <w:r>
        <w:rPr>
          <w:rFonts w:ascii="Arial" w:hAnsi="Arial" w:cs="Arial"/>
          <w:color w:val="000000" w:themeColor="text1"/>
        </w:rPr>
        <w:t>The last phase must embed the changes into organisational culture and performance systems. Activities include: evaluating transformation results, embedding new processes, rewarding digital innovation, reviewing employee capability, conducting customer research, reallocating resources from unsuccessful projects, and developing the next strategic cycle.</w:t>
      </w:r>
    </w:p>
    <w:p w14:paraId="4DB24872" w14:textId="4B921F7F" w:rsidR="006A5A98" w:rsidRDefault="006A5A98" w:rsidP="004F7B95">
      <w:pPr>
        <w:rPr>
          <w:rFonts w:ascii="Arial" w:hAnsi="Arial" w:cs="Arial"/>
          <w:color w:val="000000" w:themeColor="text1"/>
        </w:rPr>
      </w:pPr>
    </w:p>
    <w:p w14:paraId="3FCF1C0F" w14:textId="15AE1959" w:rsidR="006A5A98" w:rsidRDefault="006A5A98" w:rsidP="006A5A98">
      <w:pPr>
        <w:pStyle w:val="ListParagraph"/>
        <w:numPr>
          <w:ilvl w:val="0"/>
          <w:numId w:val="1"/>
        </w:numPr>
        <w:rPr>
          <w:rFonts w:ascii="Arial" w:hAnsi="Arial" w:cs="Arial"/>
          <w:b/>
          <w:bCs/>
          <w:color w:val="000000" w:themeColor="text1"/>
        </w:rPr>
      </w:pPr>
      <w:r w:rsidRPr="006A5A98">
        <w:rPr>
          <w:rFonts w:ascii="Arial" w:hAnsi="Arial" w:cs="Arial"/>
          <w:b/>
          <w:bCs/>
          <w:color w:val="000000" w:themeColor="text1"/>
        </w:rPr>
        <w:t>Evaluation and Key Performance Indicators</w:t>
      </w:r>
    </w:p>
    <w:p w14:paraId="530F38F5" w14:textId="522A305D" w:rsidR="006A5A98" w:rsidRDefault="006A5A98" w:rsidP="006A5A98">
      <w:pPr>
        <w:rPr>
          <w:rFonts w:ascii="Arial" w:hAnsi="Arial" w:cs="Arial"/>
          <w:b/>
          <w:bCs/>
          <w:color w:val="000000" w:themeColor="text1"/>
        </w:rPr>
      </w:pPr>
    </w:p>
    <w:p w14:paraId="378E538D" w14:textId="694156E6" w:rsidR="006A5A98" w:rsidRDefault="006A5A98" w:rsidP="006A5A98">
      <w:pPr>
        <w:rPr>
          <w:rFonts w:ascii="Arial" w:hAnsi="Arial" w:cs="Arial"/>
          <w:color w:val="000000" w:themeColor="text1"/>
        </w:rPr>
      </w:pPr>
      <w:r>
        <w:rPr>
          <w:rFonts w:ascii="Arial" w:hAnsi="Arial" w:cs="Arial"/>
          <w:color w:val="000000" w:themeColor="text1"/>
        </w:rPr>
        <w:t>In order to fully evaluate the programme, management should take a balanced scorecard. To do this, they will use key performance indicators divided into four categories; financial perspective, customer perspective, internal process perspective, and learning and growth perspective.</w:t>
      </w:r>
    </w:p>
    <w:p w14:paraId="0AAF9996" w14:textId="6F613256" w:rsidR="006A5A98" w:rsidRDefault="006A5A98" w:rsidP="006A5A98">
      <w:pPr>
        <w:rPr>
          <w:rFonts w:ascii="Arial" w:hAnsi="Arial" w:cs="Arial"/>
          <w:color w:val="000000" w:themeColor="text1"/>
        </w:rPr>
      </w:pPr>
      <w:r>
        <w:rPr>
          <w:rFonts w:ascii="Arial" w:hAnsi="Arial" w:cs="Arial"/>
          <w:color w:val="000000" w:themeColor="text1"/>
        </w:rPr>
        <w:t xml:space="preserve">Starting with the first category- financial perspective, the KPIs should include: revenue growth, EBIT margin, EV profitability, return on investment, cost per vehicle, and digital revenue. The second category- customer perspective ought to include KPIs such as; customer satisfaction, net promoter score, digital engagement, customer retention, and EV customer acquisition. In the third category- internal process perspective, the KPIs should include; manufacturing productivity, defect rates, vehicle development time, software release cycle, supply-chain resilience, and cybersecurity incidents. Lastly, the learning and growth category should include KPIs such as; percentage of employees trained, digital skills levels, employee engagement, number of AI projects, internal innovation projects, and employee turnover. </w:t>
      </w:r>
    </w:p>
    <w:p w14:paraId="4DF4E311" w14:textId="05E3318C" w:rsidR="006A5A98" w:rsidRDefault="006A5A98" w:rsidP="006A5A98">
      <w:pPr>
        <w:rPr>
          <w:rFonts w:ascii="Arial" w:hAnsi="Arial" w:cs="Arial"/>
          <w:color w:val="000000" w:themeColor="text1"/>
        </w:rPr>
      </w:pPr>
      <w:r>
        <w:rPr>
          <w:rFonts w:ascii="Arial" w:hAnsi="Arial" w:cs="Arial"/>
          <w:color w:val="000000" w:themeColor="text1"/>
        </w:rPr>
        <w:t xml:space="preserve">The KPIs should be reviewed quarterly by the transformation steering committee. </w:t>
      </w:r>
    </w:p>
    <w:p w14:paraId="77F08BD1" w14:textId="768701B6" w:rsidR="006A5A98" w:rsidRDefault="006A5A98" w:rsidP="006A5A98">
      <w:pPr>
        <w:rPr>
          <w:rFonts w:ascii="Arial" w:hAnsi="Arial" w:cs="Arial"/>
          <w:color w:val="000000" w:themeColor="text1"/>
        </w:rPr>
      </w:pPr>
      <w:r>
        <w:rPr>
          <w:rFonts w:ascii="Arial" w:hAnsi="Arial" w:cs="Arial"/>
          <w:color w:val="000000" w:themeColor="text1"/>
        </w:rPr>
        <w:t>A red-amber-green dashboard can be used to identify areas requiring intervention.</w:t>
      </w:r>
    </w:p>
    <w:p w14:paraId="34599C47" w14:textId="6CCD1EB1" w:rsidR="009D3BA9" w:rsidRDefault="009D3BA9" w:rsidP="006A5A98">
      <w:pPr>
        <w:rPr>
          <w:rFonts w:ascii="Arial" w:hAnsi="Arial" w:cs="Arial"/>
          <w:color w:val="000000" w:themeColor="text1"/>
        </w:rPr>
      </w:pPr>
    </w:p>
    <w:p w14:paraId="241DE6DD" w14:textId="435BCE8E" w:rsidR="009D3BA9" w:rsidRDefault="009D3BA9" w:rsidP="009D3BA9">
      <w:pPr>
        <w:pStyle w:val="ListParagraph"/>
        <w:numPr>
          <w:ilvl w:val="0"/>
          <w:numId w:val="1"/>
        </w:numPr>
        <w:rPr>
          <w:rFonts w:ascii="Arial" w:hAnsi="Arial" w:cs="Arial"/>
          <w:b/>
          <w:bCs/>
          <w:color w:val="000000" w:themeColor="text1"/>
        </w:rPr>
      </w:pPr>
      <w:r w:rsidRPr="009D3BA9">
        <w:rPr>
          <w:rFonts w:ascii="Arial" w:hAnsi="Arial" w:cs="Arial"/>
          <w:b/>
          <w:bCs/>
          <w:color w:val="000000" w:themeColor="text1"/>
        </w:rPr>
        <w:t>Risk Management</w:t>
      </w:r>
    </w:p>
    <w:p w14:paraId="340FF28E" w14:textId="61C6F7D9" w:rsidR="009D3BA9" w:rsidRDefault="009D3BA9" w:rsidP="009D3BA9">
      <w:pPr>
        <w:rPr>
          <w:rFonts w:ascii="Arial" w:hAnsi="Arial" w:cs="Arial"/>
          <w:b/>
          <w:bCs/>
          <w:color w:val="000000" w:themeColor="text1"/>
        </w:rPr>
      </w:pPr>
    </w:p>
    <w:p w14:paraId="291F3459" w14:textId="609F8556" w:rsidR="009D3BA9" w:rsidRDefault="009D3BA9" w:rsidP="009D3BA9">
      <w:pPr>
        <w:rPr>
          <w:rFonts w:ascii="Arial" w:hAnsi="Arial" w:cs="Arial"/>
          <w:color w:val="000000" w:themeColor="text1"/>
        </w:rPr>
      </w:pPr>
      <w:r>
        <w:rPr>
          <w:rFonts w:ascii="Arial" w:hAnsi="Arial" w:cs="Arial"/>
          <w:color w:val="000000" w:themeColor="text1"/>
        </w:rPr>
        <w:t xml:space="preserve">This transformation presents with multiple risks. In the table below, each potential risk will be presented together with mitigation technic. </w:t>
      </w:r>
    </w:p>
    <w:p w14:paraId="62CB1C77" w14:textId="250FF479" w:rsidR="009D3BA9" w:rsidRDefault="009D3BA9" w:rsidP="009D3BA9">
      <w:pPr>
        <w:rPr>
          <w:rFonts w:ascii="Arial" w:hAnsi="Arial" w:cs="Arial"/>
          <w:color w:val="000000" w:themeColor="text1"/>
        </w:rPr>
      </w:pPr>
    </w:p>
    <w:tbl>
      <w:tblPr>
        <w:tblStyle w:val="TableGrid"/>
        <w:tblW w:w="0" w:type="auto"/>
        <w:tblLook w:val="04A0" w:firstRow="1" w:lastRow="0" w:firstColumn="1" w:lastColumn="0" w:noHBand="0" w:noVBand="1"/>
      </w:tblPr>
      <w:tblGrid>
        <w:gridCol w:w="4505"/>
        <w:gridCol w:w="4505"/>
      </w:tblGrid>
      <w:tr w:rsidR="009D3BA9" w14:paraId="3F78EB41" w14:textId="77777777" w:rsidTr="009D3BA9">
        <w:tc>
          <w:tcPr>
            <w:tcW w:w="4505" w:type="dxa"/>
          </w:tcPr>
          <w:p w14:paraId="25A7988F" w14:textId="665CAA29" w:rsidR="009D3BA9" w:rsidRPr="009D3BA9" w:rsidRDefault="009D3BA9" w:rsidP="009D3BA9">
            <w:pPr>
              <w:rPr>
                <w:rFonts w:ascii="Arial" w:hAnsi="Arial" w:cs="Arial"/>
                <w:b/>
                <w:bCs/>
                <w:color w:val="000000" w:themeColor="text1"/>
              </w:rPr>
            </w:pPr>
            <w:r w:rsidRPr="009D3BA9">
              <w:rPr>
                <w:rFonts w:ascii="Arial" w:hAnsi="Arial" w:cs="Arial"/>
                <w:b/>
                <w:bCs/>
                <w:color w:val="000000" w:themeColor="text1"/>
              </w:rPr>
              <w:t>Potential Risk</w:t>
            </w:r>
          </w:p>
        </w:tc>
        <w:tc>
          <w:tcPr>
            <w:tcW w:w="4505" w:type="dxa"/>
          </w:tcPr>
          <w:p w14:paraId="299475D3" w14:textId="1208170A" w:rsidR="009D3BA9" w:rsidRPr="009D3BA9" w:rsidRDefault="009D3BA9" w:rsidP="009D3BA9">
            <w:pPr>
              <w:rPr>
                <w:rFonts w:ascii="Arial" w:hAnsi="Arial" w:cs="Arial"/>
                <w:b/>
                <w:bCs/>
                <w:color w:val="000000" w:themeColor="text1"/>
              </w:rPr>
            </w:pPr>
            <w:r w:rsidRPr="009D3BA9">
              <w:rPr>
                <w:rFonts w:ascii="Arial" w:hAnsi="Arial" w:cs="Arial"/>
                <w:b/>
                <w:bCs/>
                <w:color w:val="000000" w:themeColor="text1"/>
              </w:rPr>
              <w:t>Mitigation</w:t>
            </w:r>
          </w:p>
        </w:tc>
      </w:tr>
      <w:tr w:rsidR="009D3BA9" w14:paraId="2EAB0489" w14:textId="77777777" w:rsidTr="009D3BA9">
        <w:tc>
          <w:tcPr>
            <w:tcW w:w="4505" w:type="dxa"/>
          </w:tcPr>
          <w:p w14:paraId="1CE60105" w14:textId="448EBB5F" w:rsidR="009D3BA9" w:rsidRDefault="009D3BA9" w:rsidP="009D3BA9">
            <w:pPr>
              <w:rPr>
                <w:rFonts w:ascii="Arial" w:hAnsi="Arial" w:cs="Arial"/>
                <w:color w:val="000000" w:themeColor="text1"/>
              </w:rPr>
            </w:pPr>
            <w:r w:rsidRPr="009D3BA9">
              <w:rPr>
                <w:rFonts w:ascii="Arial" w:hAnsi="Arial" w:cs="Arial"/>
                <w:i/>
                <w:iCs/>
                <w:color w:val="000000" w:themeColor="text1"/>
              </w:rPr>
              <w:t>Financial risk</w:t>
            </w:r>
            <w:r>
              <w:rPr>
                <w:rFonts w:ascii="Arial" w:hAnsi="Arial" w:cs="Arial"/>
                <w:color w:val="000000" w:themeColor="text1"/>
              </w:rPr>
              <w:t>- EV development is expensive and uncertain</w:t>
            </w:r>
          </w:p>
        </w:tc>
        <w:tc>
          <w:tcPr>
            <w:tcW w:w="4505" w:type="dxa"/>
          </w:tcPr>
          <w:p w14:paraId="3EC1DF94" w14:textId="6CBC9E52" w:rsidR="009D3BA9" w:rsidRDefault="009D3BA9" w:rsidP="009D3BA9">
            <w:pPr>
              <w:rPr>
                <w:rFonts w:ascii="Arial" w:hAnsi="Arial" w:cs="Arial"/>
                <w:color w:val="000000" w:themeColor="text1"/>
              </w:rPr>
            </w:pPr>
            <w:r>
              <w:rPr>
                <w:rFonts w:ascii="Arial" w:hAnsi="Arial" w:cs="Arial"/>
                <w:color w:val="000000" w:themeColor="text1"/>
              </w:rPr>
              <w:t>Use staged investment and project stage gates.</w:t>
            </w:r>
          </w:p>
        </w:tc>
      </w:tr>
      <w:tr w:rsidR="009D3BA9" w14:paraId="56692834" w14:textId="77777777" w:rsidTr="009D3BA9">
        <w:tc>
          <w:tcPr>
            <w:tcW w:w="4505" w:type="dxa"/>
          </w:tcPr>
          <w:p w14:paraId="71D9D874" w14:textId="74011B3A" w:rsidR="009D3BA9" w:rsidRDefault="009D3BA9" w:rsidP="009D3BA9">
            <w:pPr>
              <w:rPr>
                <w:rFonts w:ascii="Arial" w:hAnsi="Arial" w:cs="Arial"/>
                <w:color w:val="000000" w:themeColor="text1"/>
              </w:rPr>
            </w:pPr>
            <w:r w:rsidRPr="009D3BA9">
              <w:rPr>
                <w:rFonts w:ascii="Arial" w:hAnsi="Arial" w:cs="Arial"/>
                <w:i/>
                <w:iCs/>
                <w:color w:val="000000" w:themeColor="text1"/>
              </w:rPr>
              <w:t>Technology risk</w:t>
            </w:r>
            <w:r>
              <w:rPr>
                <w:rFonts w:ascii="Arial" w:hAnsi="Arial" w:cs="Arial"/>
                <w:color w:val="000000" w:themeColor="text1"/>
              </w:rPr>
              <w:t>- AI and software systems may fail or create safety problems</w:t>
            </w:r>
          </w:p>
        </w:tc>
        <w:tc>
          <w:tcPr>
            <w:tcW w:w="4505" w:type="dxa"/>
          </w:tcPr>
          <w:p w14:paraId="4D51CE6E" w14:textId="43CB63B3" w:rsidR="009D3BA9" w:rsidRDefault="009D3BA9" w:rsidP="009D3BA9">
            <w:pPr>
              <w:rPr>
                <w:rFonts w:ascii="Arial" w:hAnsi="Arial" w:cs="Arial"/>
                <w:color w:val="000000" w:themeColor="text1"/>
              </w:rPr>
            </w:pPr>
            <w:r>
              <w:rPr>
                <w:rFonts w:ascii="Arial" w:hAnsi="Arial" w:cs="Arial"/>
                <w:color w:val="000000" w:themeColor="text1"/>
              </w:rPr>
              <w:t>Implement rigorous testing, validation and human oversight.</w:t>
            </w:r>
          </w:p>
        </w:tc>
      </w:tr>
      <w:tr w:rsidR="009D3BA9" w14:paraId="481B34DF" w14:textId="77777777" w:rsidTr="009D3BA9">
        <w:tc>
          <w:tcPr>
            <w:tcW w:w="4505" w:type="dxa"/>
          </w:tcPr>
          <w:p w14:paraId="1B382F5B" w14:textId="17E2DEDF" w:rsidR="009D3BA9" w:rsidRDefault="009D3BA9" w:rsidP="009D3BA9">
            <w:pPr>
              <w:rPr>
                <w:rFonts w:ascii="Arial" w:hAnsi="Arial" w:cs="Arial"/>
                <w:color w:val="000000" w:themeColor="text1"/>
              </w:rPr>
            </w:pPr>
            <w:r w:rsidRPr="009D3BA9">
              <w:rPr>
                <w:rFonts w:ascii="Arial" w:hAnsi="Arial" w:cs="Arial"/>
                <w:i/>
                <w:iCs/>
                <w:color w:val="000000" w:themeColor="text1"/>
              </w:rPr>
              <w:t>Cybersecurity risk</w:t>
            </w:r>
            <w:r>
              <w:rPr>
                <w:rFonts w:ascii="Arial" w:hAnsi="Arial" w:cs="Arial"/>
                <w:color w:val="000000" w:themeColor="text1"/>
              </w:rPr>
              <w:t>- connected vehicles and digital manufacturing increase cyber exposure</w:t>
            </w:r>
          </w:p>
        </w:tc>
        <w:tc>
          <w:tcPr>
            <w:tcW w:w="4505" w:type="dxa"/>
          </w:tcPr>
          <w:p w14:paraId="557D6F14" w14:textId="355A24FC" w:rsidR="009D3BA9" w:rsidRDefault="009D3BA9" w:rsidP="009D3BA9">
            <w:pPr>
              <w:rPr>
                <w:rFonts w:ascii="Arial" w:hAnsi="Arial" w:cs="Arial"/>
                <w:color w:val="000000" w:themeColor="text1"/>
              </w:rPr>
            </w:pPr>
            <w:r>
              <w:rPr>
                <w:rFonts w:ascii="Arial" w:hAnsi="Arial" w:cs="Arial"/>
                <w:color w:val="000000" w:themeColor="text1"/>
              </w:rPr>
              <w:t>Establish cybersecurity-by-design and compliance with UN R155 and R156. The UK’s vehicle certification framework explicitly links these requirements to cybersecurity management and safe software updating (</w:t>
            </w:r>
            <w:r w:rsidRPr="009D3BA9">
              <w:rPr>
                <w:rFonts w:ascii="Arial" w:hAnsi="Arial" w:cs="Arial"/>
                <w:color w:val="4472C4" w:themeColor="accent1"/>
              </w:rPr>
              <w:t>Vehicle Certification Agency, 2026</w:t>
            </w:r>
            <w:r>
              <w:rPr>
                <w:rFonts w:ascii="Arial" w:hAnsi="Arial" w:cs="Arial"/>
                <w:color w:val="000000" w:themeColor="text1"/>
              </w:rPr>
              <w:t>).</w:t>
            </w:r>
          </w:p>
        </w:tc>
      </w:tr>
      <w:tr w:rsidR="009D3BA9" w14:paraId="194BD7DB" w14:textId="77777777" w:rsidTr="009D3BA9">
        <w:tc>
          <w:tcPr>
            <w:tcW w:w="4505" w:type="dxa"/>
          </w:tcPr>
          <w:p w14:paraId="56C82A59" w14:textId="3575E6EA" w:rsidR="009D3BA9" w:rsidRPr="009D3BA9" w:rsidRDefault="009D3BA9" w:rsidP="009D3BA9">
            <w:pPr>
              <w:rPr>
                <w:rFonts w:ascii="Arial" w:hAnsi="Arial" w:cs="Arial"/>
                <w:color w:val="000000" w:themeColor="text1"/>
              </w:rPr>
            </w:pPr>
            <w:r w:rsidRPr="009D3BA9">
              <w:rPr>
                <w:rFonts w:ascii="Arial" w:hAnsi="Arial" w:cs="Arial"/>
                <w:i/>
                <w:iCs/>
                <w:color w:val="000000" w:themeColor="text1"/>
              </w:rPr>
              <w:t>Employee resistance</w:t>
            </w:r>
            <w:r>
              <w:rPr>
                <w:rFonts w:ascii="Arial" w:hAnsi="Arial" w:cs="Arial"/>
                <w:color w:val="000000" w:themeColor="text1"/>
              </w:rPr>
              <w:t>- employees may fear redundancy or lack confidence in new technologies</w:t>
            </w:r>
          </w:p>
        </w:tc>
        <w:tc>
          <w:tcPr>
            <w:tcW w:w="4505" w:type="dxa"/>
          </w:tcPr>
          <w:p w14:paraId="580D8248" w14:textId="4874CC38" w:rsidR="009D3BA9" w:rsidRDefault="009D3BA9" w:rsidP="009D3BA9">
            <w:pPr>
              <w:rPr>
                <w:rFonts w:ascii="Arial" w:hAnsi="Arial" w:cs="Arial"/>
                <w:color w:val="000000" w:themeColor="text1"/>
              </w:rPr>
            </w:pPr>
            <w:r>
              <w:rPr>
                <w:rFonts w:ascii="Arial" w:hAnsi="Arial" w:cs="Arial"/>
                <w:color w:val="000000" w:themeColor="text1"/>
              </w:rPr>
              <w:t>Reskilling, transparent communication and employee participation.</w:t>
            </w:r>
          </w:p>
        </w:tc>
      </w:tr>
      <w:tr w:rsidR="009D3BA9" w14:paraId="78D318F3" w14:textId="77777777" w:rsidTr="009D3BA9">
        <w:tc>
          <w:tcPr>
            <w:tcW w:w="4505" w:type="dxa"/>
          </w:tcPr>
          <w:p w14:paraId="0DA49BEB" w14:textId="7E4845C0" w:rsidR="009D3BA9" w:rsidRDefault="009D3BA9" w:rsidP="009D3BA9">
            <w:pPr>
              <w:rPr>
                <w:rFonts w:ascii="Arial" w:hAnsi="Arial" w:cs="Arial"/>
                <w:color w:val="000000" w:themeColor="text1"/>
              </w:rPr>
            </w:pPr>
            <w:r w:rsidRPr="009D3BA9">
              <w:rPr>
                <w:rFonts w:ascii="Arial" w:hAnsi="Arial" w:cs="Arial"/>
                <w:i/>
                <w:iCs/>
                <w:color w:val="000000" w:themeColor="text1"/>
              </w:rPr>
              <w:t>Customer resistance</w:t>
            </w:r>
            <w:r>
              <w:rPr>
                <w:rFonts w:ascii="Arial" w:hAnsi="Arial" w:cs="Arial"/>
                <w:color w:val="000000" w:themeColor="text1"/>
              </w:rPr>
              <w:t>- existing JLR’s customers may reject a different brand identity</w:t>
            </w:r>
          </w:p>
        </w:tc>
        <w:tc>
          <w:tcPr>
            <w:tcW w:w="4505" w:type="dxa"/>
          </w:tcPr>
          <w:p w14:paraId="74D5C3A9" w14:textId="77777777" w:rsidR="009D3BA9" w:rsidRDefault="009D3BA9" w:rsidP="009D3BA9">
            <w:pPr>
              <w:rPr>
                <w:rFonts w:ascii="Arial" w:hAnsi="Arial" w:cs="Arial"/>
                <w:color w:val="000000" w:themeColor="text1"/>
              </w:rPr>
            </w:pPr>
            <w:r>
              <w:rPr>
                <w:rFonts w:ascii="Arial" w:hAnsi="Arial" w:cs="Arial"/>
                <w:color w:val="000000" w:themeColor="text1"/>
              </w:rPr>
              <w:t xml:space="preserve">Preserve JLR’s heritage while explaining the strategic purpose of </w:t>
            </w:r>
          </w:p>
          <w:p w14:paraId="7EFE320D" w14:textId="15A3D025" w:rsidR="009D3BA9" w:rsidRDefault="009D3BA9" w:rsidP="009D3BA9">
            <w:pPr>
              <w:rPr>
                <w:rFonts w:ascii="Arial" w:hAnsi="Arial" w:cs="Arial"/>
                <w:color w:val="000000" w:themeColor="text1"/>
              </w:rPr>
            </w:pPr>
            <w:r>
              <w:rPr>
                <w:rFonts w:ascii="Arial" w:hAnsi="Arial" w:cs="Arial"/>
                <w:color w:val="000000" w:themeColor="text1"/>
              </w:rPr>
              <w:t>electrification.</w:t>
            </w:r>
          </w:p>
        </w:tc>
      </w:tr>
      <w:tr w:rsidR="009D3BA9" w14:paraId="42000D22" w14:textId="77777777" w:rsidTr="009D3BA9">
        <w:tc>
          <w:tcPr>
            <w:tcW w:w="4505" w:type="dxa"/>
          </w:tcPr>
          <w:p w14:paraId="557128C6" w14:textId="0E60C7AD" w:rsidR="009D3BA9" w:rsidRDefault="009D3BA9" w:rsidP="009D3BA9">
            <w:pPr>
              <w:rPr>
                <w:rFonts w:ascii="Arial" w:hAnsi="Arial" w:cs="Arial"/>
                <w:color w:val="000000" w:themeColor="text1"/>
              </w:rPr>
            </w:pPr>
            <w:r w:rsidRPr="009D3BA9">
              <w:rPr>
                <w:rFonts w:ascii="Arial" w:hAnsi="Arial" w:cs="Arial"/>
                <w:i/>
                <w:iCs/>
                <w:color w:val="000000" w:themeColor="text1"/>
              </w:rPr>
              <w:t>Supply-chain risk</w:t>
            </w:r>
            <w:r>
              <w:rPr>
                <w:rFonts w:ascii="Arial" w:hAnsi="Arial" w:cs="Arial"/>
                <w:color w:val="000000" w:themeColor="text1"/>
              </w:rPr>
              <w:t>- battery materials and semiconductor supply may remain vulnerable</w:t>
            </w:r>
          </w:p>
        </w:tc>
        <w:tc>
          <w:tcPr>
            <w:tcW w:w="4505" w:type="dxa"/>
          </w:tcPr>
          <w:p w14:paraId="71360F90" w14:textId="1CBCE4D7" w:rsidR="009D3BA9" w:rsidRDefault="009D3BA9" w:rsidP="009D3BA9">
            <w:pPr>
              <w:rPr>
                <w:rFonts w:ascii="Arial" w:hAnsi="Arial" w:cs="Arial"/>
                <w:color w:val="000000" w:themeColor="text1"/>
              </w:rPr>
            </w:pPr>
            <w:r>
              <w:rPr>
                <w:rFonts w:ascii="Arial" w:hAnsi="Arial" w:cs="Arial"/>
                <w:color w:val="000000" w:themeColor="text1"/>
              </w:rPr>
              <w:t>Multi-source critical components and develop strategic supplier partnerships.</w:t>
            </w:r>
          </w:p>
        </w:tc>
      </w:tr>
      <w:tr w:rsidR="009D3BA9" w14:paraId="5BC0D42A" w14:textId="77777777" w:rsidTr="009D3BA9">
        <w:tc>
          <w:tcPr>
            <w:tcW w:w="4505" w:type="dxa"/>
          </w:tcPr>
          <w:p w14:paraId="1704BB14" w14:textId="77E3C3A6" w:rsidR="009D3BA9" w:rsidRDefault="009D3BA9" w:rsidP="009D3BA9">
            <w:pPr>
              <w:rPr>
                <w:rFonts w:ascii="Arial" w:hAnsi="Arial" w:cs="Arial"/>
                <w:color w:val="000000" w:themeColor="text1"/>
              </w:rPr>
            </w:pPr>
            <w:r w:rsidRPr="009D3BA9">
              <w:rPr>
                <w:rFonts w:ascii="Arial" w:hAnsi="Arial" w:cs="Arial"/>
                <w:i/>
                <w:iCs/>
                <w:color w:val="000000" w:themeColor="text1"/>
              </w:rPr>
              <w:lastRenderedPageBreak/>
              <w:t>Regulatory risk</w:t>
            </w:r>
            <w:r>
              <w:rPr>
                <w:rFonts w:ascii="Arial" w:hAnsi="Arial" w:cs="Arial"/>
                <w:color w:val="000000" w:themeColor="text1"/>
              </w:rPr>
              <w:t>- changes in EV regulation could affect product planning</w:t>
            </w:r>
          </w:p>
        </w:tc>
        <w:tc>
          <w:tcPr>
            <w:tcW w:w="4505" w:type="dxa"/>
          </w:tcPr>
          <w:p w14:paraId="2B89AD0F" w14:textId="42283D1A" w:rsidR="009D3BA9" w:rsidRDefault="009D3BA9" w:rsidP="009D3BA9">
            <w:pPr>
              <w:rPr>
                <w:rFonts w:ascii="Arial" w:hAnsi="Arial" w:cs="Arial"/>
                <w:color w:val="000000" w:themeColor="text1"/>
              </w:rPr>
            </w:pPr>
            <w:r>
              <w:rPr>
                <w:rFonts w:ascii="Arial" w:hAnsi="Arial" w:cs="Arial"/>
                <w:color w:val="000000" w:themeColor="text1"/>
              </w:rPr>
              <w:t>Maintain flexible propulsion and technology strategies while monitoring legislation.</w:t>
            </w:r>
          </w:p>
        </w:tc>
      </w:tr>
      <w:tr w:rsidR="009D3BA9" w14:paraId="5B63D588" w14:textId="77777777" w:rsidTr="009D3BA9">
        <w:tc>
          <w:tcPr>
            <w:tcW w:w="4505" w:type="dxa"/>
          </w:tcPr>
          <w:p w14:paraId="0F98468C" w14:textId="7C3B69B9" w:rsidR="009D3BA9" w:rsidRDefault="009D3BA9" w:rsidP="009D3BA9">
            <w:pPr>
              <w:rPr>
                <w:rFonts w:ascii="Arial" w:hAnsi="Arial" w:cs="Arial"/>
                <w:color w:val="000000" w:themeColor="text1"/>
              </w:rPr>
            </w:pPr>
            <w:r w:rsidRPr="009D3BA9">
              <w:rPr>
                <w:rFonts w:ascii="Arial" w:hAnsi="Arial" w:cs="Arial"/>
                <w:i/>
                <w:iCs/>
                <w:color w:val="000000" w:themeColor="text1"/>
              </w:rPr>
              <w:t>Reputational risk</w:t>
            </w:r>
            <w:r>
              <w:rPr>
                <w:rFonts w:ascii="Arial" w:hAnsi="Arial" w:cs="Arial"/>
                <w:color w:val="000000" w:themeColor="text1"/>
              </w:rPr>
              <w:t>- radical branding may create negative public reactions</w:t>
            </w:r>
          </w:p>
        </w:tc>
        <w:tc>
          <w:tcPr>
            <w:tcW w:w="4505" w:type="dxa"/>
          </w:tcPr>
          <w:p w14:paraId="5FD722ED" w14:textId="61659B64" w:rsidR="009D3BA9" w:rsidRDefault="009D3BA9" w:rsidP="009D3BA9">
            <w:pPr>
              <w:rPr>
                <w:rFonts w:ascii="Arial" w:hAnsi="Arial" w:cs="Arial"/>
                <w:color w:val="000000" w:themeColor="text1"/>
              </w:rPr>
            </w:pPr>
            <w:r>
              <w:rPr>
                <w:rFonts w:ascii="Arial" w:hAnsi="Arial" w:cs="Arial"/>
                <w:color w:val="000000" w:themeColor="text1"/>
              </w:rPr>
              <w:t>Conduct customer research before major campaigns and balance innovation with brand heritage.</w:t>
            </w:r>
          </w:p>
        </w:tc>
      </w:tr>
    </w:tbl>
    <w:p w14:paraId="60FA131E" w14:textId="74BC4DF9" w:rsidR="00F362FB" w:rsidRDefault="00F362FB" w:rsidP="009D3BA9">
      <w:pPr>
        <w:rPr>
          <w:rFonts w:ascii="Arial" w:hAnsi="Arial" w:cs="Arial"/>
          <w:color w:val="000000" w:themeColor="text1"/>
        </w:rPr>
      </w:pPr>
    </w:p>
    <w:p w14:paraId="77082EC2" w14:textId="021EC902" w:rsidR="00F362FB" w:rsidRDefault="00F362FB" w:rsidP="00F362FB">
      <w:pPr>
        <w:pStyle w:val="ListParagraph"/>
        <w:numPr>
          <w:ilvl w:val="0"/>
          <w:numId w:val="1"/>
        </w:numPr>
        <w:rPr>
          <w:rFonts w:ascii="Arial" w:hAnsi="Arial" w:cs="Arial"/>
          <w:b/>
          <w:bCs/>
          <w:color w:val="000000" w:themeColor="text1"/>
        </w:rPr>
      </w:pPr>
      <w:r w:rsidRPr="00F362FB">
        <w:rPr>
          <w:rFonts w:ascii="Arial" w:hAnsi="Arial" w:cs="Arial"/>
          <w:b/>
          <w:bCs/>
          <w:color w:val="000000" w:themeColor="text1"/>
        </w:rPr>
        <w:t>Critical Evaluation of the Proposed Change</w:t>
      </w:r>
    </w:p>
    <w:p w14:paraId="72121263" w14:textId="2F9B0329" w:rsidR="00F362FB" w:rsidRDefault="00F362FB" w:rsidP="00F362FB">
      <w:pPr>
        <w:rPr>
          <w:rFonts w:ascii="Arial" w:hAnsi="Arial" w:cs="Arial"/>
          <w:b/>
          <w:bCs/>
          <w:color w:val="000000" w:themeColor="text1"/>
        </w:rPr>
      </w:pPr>
    </w:p>
    <w:p w14:paraId="68D50852" w14:textId="46F0C59D" w:rsidR="00F362FB" w:rsidRDefault="00F362FB" w:rsidP="00F362FB">
      <w:pPr>
        <w:rPr>
          <w:rFonts w:ascii="Arial" w:hAnsi="Arial" w:cs="Arial"/>
          <w:color w:val="000000" w:themeColor="text1"/>
        </w:rPr>
      </w:pPr>
      <w:r w:rsidRPr="00F362FB">
        <w:rPr>
          <w:rFonts w:ascii="Arial" w:hAnsi="Arial" w:cs="Arial"/>
          <w:color w:val="000000" w:themeColor="text1"/>
        </w:rPr>
        <w:t xml:space="preserve">The proposed strategy </w:t>
      </w:r>
      <w:r>
        <w:rPr>
          <w:rFonts w:ascii="Arial" w:hAnsi="Arial" w:cs="Arial"/>
          <w:color w:val="000000" w:themeColor="text1"/>
        </w:rPr>
        <w:t xml:space="preserve">offers JLR considerable opportunities. The organisation will comply with environmental regulation and will create a modern premium proposition on the market by using electrification. Digitalisation can improve customer relationships, operational efficiency, and product functionality. And moving onto AI, it is a great toll for improving decision-making, manufacturing and customer personalisation. </w:t>
      </w:r>
    </w:p>
    <w:p w14:paraId="1DD9ED88" w14:textId="7CFC08C3" w:rsidR="00F362FB" w:rsidRDefault="00F362FB" w:rsidP="00F362FB">
      <w:pPr>
        <w:rPr>
          <w:rFonts w:ascii="Arial" w:hAnsi="Arial" w:cs="Arial"/>
          <w:color w:val="000000" w:themeColor="text1"/>
        </w:rPr>
      </w:pPr>
      <w:r>
        <w:rPr>
          <w:rFonts w:ascii="Arial" w:hAnsi="Arial" w:cs="Arial"/>
          <w:color w:val="000000" w:themeColor="text1"/>
        </w:rPr>
        <w:t>Although this proposed strategy has many benefits, it also carries significant risks.</w:t>
      </w:r>
    </w:p>
    <w:p w14:paraId="6BE9265C" w14:textId="780A2267" w:rsidR="00F362FB" w:rsidRDefault="00F362FB" w:rsidP="00F362FB">
      <w:pPr>
        <w:rPr>
          <w:rFonts w:ascii="Arial" w:hAnsi="Arial" w:cs="Arial"/>
          <w:color w:val="000000" w:themeColor="text1"/>
        </w:rPr>
      </w:pPr>
      <w:r>
        <w:rPr>
          <w:rFonts w:ascii="Arial" w:hAnsi="Arial" w:cs="Arial"/>
          <w:color w:val="000000" w:themeColor="text1"/>
        </w:rPr>
        <w:t>First of all, JLR’s move towards highly exclusive electric luxury position reduces its potential customer base. This strategy may prove wrong and result in insufficient sales, if the market for premium EVs will grow slower than expected.</w:t>
      </w:r>
    </w:p>
    <w:p w14:paraId="37D6C533" w14:textId="60EA9DE2" w:rsidR="00F362FB" w:rsidRDefault="00F362FB" w:rsidP="00F362FB">
      <w:pPr>
        <w:rPr>
          <w:rFonts w:ascii="Arial" w:hAnsi="Arial" w:cs="Arial"/>
          <w:color w:val="000000" w:themeColor="text1"/>
        </w:rPr>
      </w:pPr>
      <w:r>
        <w:rPr>
          <w:rFonts w:ascii="Arial" w:hAnsi="Arial" w:cs="Arial"/>
          <w:color w:val="000000" w:themeColor="text1"/>
        </w:rPr>
        <w:t>Secondly, the proposed transformation demands a significant amount of money to be invested. The company must balance their investments in future technologies against short-term profitability.</w:t>
      </w:r>
    </w:p>
    <w:p w14:paraId="23B7BE8C" w14:textId="15FE6F50" w:rsidR="00F362FB" w:rsidRDefault="00F362FB" w:rsidP="00F362FB">
      <w:pPr>
        <w:rPr>
          <w:rFonts w:ascii="Arial" w:hAnsi="Arial" w:cs="Arial"/>
          <w:color w:val="000000" w:themeColor="text1"/>
        </w:rPr>
      </w:pPr>
      <w:r>
        <w:rPr>
          <w:rFonts w:ascii="Arial" w:hAnsi="Arial" w:cs="Arial"/>
          <w:color w:val="000000" w:themeColor="text1"/>
        </w:rPr>
        <w:t>Another issue is intense competition. JLR has to face competition from established luxury manufacturers and EV manufacturers focused on newer technologies.</w:t>
      </w:r>
    </w:p>
    <w:p w14:paraId="5D010B8E" w14:textId="64A55C5F" w:rsidR="00F362FB" w:rsidRDefault="00F362FB" w:rsidP="00F362FB">
      <w:pPr>
        <w:rPr>
          <w:rFonts w:ascii="Arial" w:hAnsi="Arial" w:cs="Arial"/>
          <w:color w:val="000000" w:themeColor="text1"/>
        </w:rPr>
      </w:pPr>
      <w:r>
        <w:rPr>
          <w:rFonts w:ascii="Arial" w:hAnsi="Arial" w:cs="Arial"/>
          <w:color w:val="000000" w:themeColor="text1"/>
        </w:rPr>
        <w:t>Fourth, organisational change may generate employee resistance. Employees may feel that their existing expertise is becoming less valuable. This is why the ADKAR framework should complement Kotter’s organisational approach.</w:t>
      </w:r>
    </w:p>
    <w:p w14:paraId="36D599CE" w14:textId="0D6D0BC4" w:rsidR="00F362FB" w:rsidRDefault="00F362FB" w:rsidP="00F362FB">
      <w:pPr>
        <w:rPr>
          <w:rFonts w:ascii="Arial" w:hAnsi="Arial" w:cs="Arial"/>
          <w:color w:val="000000" w:themeColor="text1"/>
        </w:rPr>
      </w:pPr>
      <w:r>
        <w:rPr>
          <w:rFonts w:ascii="Arial" w:hAnsi="Arial" w:cs="Arial"/>
          <w:color w:val="000000" w:themeColor="text1"/>
        </w:rPr>
        <w:t>Lastly, the brand transformation itself requires careful management. JLR possesses significant historical brand equity. Completely abandoning recognisable elements of its identity could weaken customer loyalty. The appropriate strategy is therefore not to reject JLR’s heritage but to reinterpret it for a new technological era.</w:t>
      </w:r>
    </w:p>
    <w:p w14:paraId="3AF5D4A7" w14:textId="77777777" w:rsidR="00F362FB" w:rsidRPr="00F362FB" w:rsidRDefault="00F362FB" w:rsidP="00F362FB">
      <w:pPr>
        <w:rPr>
          <w:rFonts w:ascii="Arial" w:hAnsi="Arial" w:cs="Arial"/>
          <w:color w:val="000000" w:themeColor="text1"/>
        </w:rPr>
      </w:pPr>
    </w:p>
    <w:p w14:paraId="0630C28F" w14:textId="17A4919D" w:rsidR="009C7E84" w:rsidRPr="00931B32" w:rsidRDefault="009C7E84" w:rsidP="004F7B95">
      <w:pPr>
        <w:rPr>
          <w:rFonts w:ascii="Arial" w:hAnsi="Arial" w:cs="Arial"/>
          <w:i/>
          <w:iCs/>
          <w:color w:val="000000" w:themeColor="text1"/>
        </w:rPr>
      </w:pPr>
    </w:p>
    <w:p w14:paraId="1F72E737" w14:textId="47CD55F4" w:rsidR="009C7E84" w:rsidRDefault="00D34FD4" w:rsidP="00D34FD4">
      <w:pPr>
        <w:pStyle w:val="ListParagraph"/>
        <w:numPr>
          <w:ilvl w:val="0"/>
          <w:numId w:val="1"/>
        </w:numPr>
        <w:rPr>
          <w:rFonts w:ascii="Arial" w:hAnsi="Arial" w:cs="Arial"/>
          <w:b/>
          <w:bCs/>
          <w:color w:val="000000" w:themeColor="text1"/>
        </w:rPr>
      </w:pPr>
      <w:r w:rsidRPr="00D34FD4">
        <w:rPr>
          <w:rFonts w:ascii="Arial" w:hAnsi="Arial" w:cs="Arial"/>
          <w:b/>
          <w:bCs/>
          <w:color w:val="000000" w:themeColor="text1"/>
        </w:rPr>
        <w:t>Conclusion</w:t>
      </w:r>
    </w:p>
    <w:p w14:paraId="2B675DB0" w14:textId="65DC7C88" w:rsidR="00C35583" w:rsidRDefault="00C35583" w:rsidP="00C35583">
      <w:pPr>
        <w:rPr>
          <w:rFonts w:ascii="Arial" w:hAnsi="Arial" w:cs="Arial"/>
          <w:b/>
          <w:bCs/>
          <w:color w:val="000000" w:themeColor="text1"/>
        </w:rPr>
      </w:pPr>
    </w:p>
    <w:p w14:paraId="56A24B97" w14:textId="2F2F23A4" w:rsidR="00C35583" w:rsidRDefault="00C35583" w:rsidP="00C35583">
      <w:pPr>
        <w:rPr>
          <w:rFonts w:ascii="Arial" w:hAnsi="Arial" w:cs="Arial"/>
          <w:color w:val="000000" w:themeColor="text1"/>
        </w:rPr>
      </w:pPr>
      <w:r w:rsidRPr="00C35583">
        <w:rPr>
          <w:rFonts w:ascii="Arial" w:hAnsi="Arial" w:cs="Arial"/>
          <w:color w:val="000000" w:themeColor="text1"/>
        </w:rPr>
        <w:t>JLR</w:t>
      </w:r>
      <w:r>
        <w:rPr>
          <w:rFonts w:ascii="Arial" w:hAnsi="Arial" w:cs="Arial"/>
          <w:color w:val="000000" w:themeColor="text1"/>
        </w:rPr>
        <w:t xml:space="preserve"> is experiencing a fundamental strategic transformation driven by electrification, digitalisation, AI, sustainability, regulatory requirements and changing customer expectations. It is possible thanks to JLR Reimagine strategy, which purpose is to modernize a premium House of Brands.</w:t>
      </w:r>
    </w:p>
    <w:p w14:paraId="3E77168E" w14:textId="3A4960A5" w:rsidR="00C35583" w:rsidRDefault="00C35583" w:rsidP="00C35583">
      <w:pPr>
        <w:rPr>
          <w:rFonts w:ascii="Arial" w:hAnsi="Arial" w:cs="Arial"/>
          <w:color w:val="000000" w:themeColor="text1"/>
        </w:rPr>
      </w:pPr>
      <w:r>
        <w:rPr>
          <w:rFonts w:ascii="Arial" w:hAnsi="Arial" w:cs="Arial"/>
          <w:color w:val="000000" w:themeColor="text1"/>
        </w:rPr>
        <w:t>Recent performance shows us both potential and weak-points of the company. In FY2023/24 and FY2024/25 we can see significant improvements regarding company’s profitability. However, inFY2025/26 the revenue is falling to £22.9 billion, which was affected by cyber incident and US tariff pressures (JLR, 2026). This proves that JLR need product transformation as well as stronger organisational resilience.</w:t>
      </w:r>
    </w:p>
    <w:p w14:paraId="2C0D6865" w14:textId="7BFB713A" w:rsidR="00C35583" w:rsidRDefault="00C35583" w:rsidP="00C35583">
      <w:pPr>
        <w:rPr>
          <w:rFonts w:ascii="Arial" w:hAnsi="Arial" w:cs="Arial"/>
          <w:color w:val="000000" w:themeColor="text1"/>
        </w:rPr>
      </w:pPr>
      <w:r>
        <w:rPr>
          <w:rFonts w:ascii="Arial" w:hAnsi="Arial" w:cs="Arial"/>
          <w:color w:val="000000" w:themeColor="text1"/>
        </w:rPr>
        <w:t>The study demonstrates that Lewin’s model provides a useful high-level understanding of transition, while Kotter’s Eight-Step Model is particularly suitable for managing JLR’s organisation-wide transformation. ADKAR is complementing Kotter by addressing individual employee adoption.</w:t>
      </w:r>
    </w:p>
    <w:p w14:paraId="57F3EFA7" w14:textId="19E80455" w:rsidR="006A7E56" w:rsidRDefault="006A7E56" w:rsidP="00C35583">
      <w:pPr>
        <w:rPr>
          <w:rFonts w:ascii="Arial" w:hAnsi="Arial" w:cs="Arial"/>
          <w:color w:val="000000" w:themeColor="text1"/>
        </w:rPr>
      </w:pPr>
      <w:r>
        <w:rPr>
          <w:rFonts w:ascii="Arial" w:hAnsi="Arial" w:cs="Arial"/>
          <w:color w:val="000000" w:themeColor="text1"/>
        </w:rPr>
        <w:lastRenderedPageBreak/>
        <w:t>JLR needs employees to embrace new vision, that is why transformational leadership was recommended. Additionally, they should use participative leadership to ensure workers contribute to the transformation.</w:t>
      </w:r>
    </w:p>
    <w:p w14:paraId="74FAF792" w14:textId="3130A744" w:rsidR="006A7E56" w:rsidRDefault="006A7E56" w:rsidP="00C35583">
      <w:pPr>
        <w:rPr>
          <w:rFonts w:ascii="Arial" w:hAnsi="Arial" w:cs="Arial"/>
          <w:color w:val="000000" w:themeColor="text1"/>
        </w:rPr>
      </w:pPr>
      <w:r>
        <w:rPr>
          <w:rFonts w:ascii="Arial" w:hAnsi="Arial" w:cs="Arial"/>
          <w:color w:val="000000" w:themeColor="text1"/>
        </w:rPr>
        <w:t>Organisational culture is another important step. JLR’s heritage, creativity and engineering excellence should not pose a threat to transformation. Instead, they should become foundations for development of digital and electric capabilities.</w:t>
      </w:r>
    </w:p>
    <w:p w14:paraId="328D9EFD" w14:textId="695465D0" w:rsidR="006A7E56" w:rsidRDefault="006A7E56" w:rsidP="00C35583">
      <w:pPr>
        <w:rPr>
          <w:rFonts w:ascii="Arial" w:hAnsi="Arial" w:cs="Arial"/>
          <w:color w:val="000000" w:themeColor="text1"/>
        </w:rPr>
      </w:pPr>
      <w:r>
        <w:rPr>
          <w:rFonts w:ascii="Arial" w:hAnsi="Arial" w:cs="Arial"/>
          <w:color w:val="000000" w:themeColor="text1"/>
        </w:rPr>
        <w:t>The proposed “Jaguar Reimagine 2030” programme focuses on five priorities: electrification, digitalisation and AI, customer experience, cybersecurity and people.</w:t>
      </w:r>
    </w:p>
    <w:p w14:paraId="65D2BA12" w14:textId="4272EE23" w:rsidR="006A7E56" w:rsidRDefault="006A7E56" w:rsidP="00C35583">
      <w:pPr>
        <w:rPr>
          <w:rFonts w:ascii="Arial" w:hAnsi="Arial" w:cs="Arial"/>
          <w:color w:val="000000" w:themeColor="text1"/>
        </w:rPr>
      </w:pPr>
      <w:r>
        <w:rPr>
          <w:rFonts w:ascii="Arial" w:hAnsi="Arial" w:cs="Arial"/>
          <w:color w:val="000000" w:themeColor="text1"/>
        </w:rPr>
        <w:t>A £5 billion academic investment plan that was presented and supported by stakeholder communication, employee reskilling and measurable KPIs will provide a structured approach to implementation.</w:t>
      </w:r>
    </w:p>
    <w:p w14:paraId="4E267FB8" w14:textId="08B183DC" w:rsidR="006A7E56" w:rsidRDefault="006A7E56" w:rsidP="00C35583">
      <w:pPr>
        <w:rPr>
          <w:rFonts w:ascii="Arial" w:hAnsi="Arial" w:cs="Arial"/>
          <w:color w:val="000000" w:themeColor="text1"/>
        </w:rPr>
      </w:pPr>
      <w:r>
        <w:rPr>
          <w:rFonts w:ascii="Arial" w:hAnsi="Arial" w:cs="Arial"/>
          <w:color w:val="000000" w:themeColor="text1"/>
        </w:rPr>
        <w:t>Ultimately, JLR’s success depends on whether it can combine its historical values with new technological capabilities. The</w:t>
      </w:r>
      <w:r w:rsidR="00E56525">
        <w:rPr>
          <w:rFonts w:ascii="Arial" w:hAnsi="Arial" w:cs="Arial"/>
          <w:color w:val="000000" w:themeColor="text1"/>
        </w:rPr>
        <w:t>y</w:t>
      </w:r>
      <w:r>
        <w:rPr>
          <w:rFonts w:ascii="Arial" w:hAnsi="Arial" w:cs="Arial"/>
          <w:color w:val="000000" w:themeColor="text1"/>
        </w:rPr>
        <w:t xml:space="preserve"> should seek to become a distinctive British modern luxury technology brand rather than becoming simply another EV manufacturer.</w:t>
      </w:r>
    </w:p>
    <w:p w14:paraId="1D1C3EBB" w14:textId="5F9F3B10" w:rsidR="00D60CB4" w:rsidRDefault="00D60CB4" w:rsidP="00C35583">
      <w:pPr>
        <w:rPr>
          <w:rFonts w:ascii="Arial" w:hAnsi="Arial" w:cs="Arial"/>
          <w:color w:val="000000" w:themeColor="text1"/>
        </w:rPr>
      </w:pPr>
    </w:p>
    <w:p w14:paraId="7AA9B850" w14:textId="5C10DDA8" w:rsidR="00D60CB4" w:rsidRDefault="00D60CB4" w:rsidP="00C35583">
      <w:pPr>
        <w:rPr>
          <w:rFonts w:ascii="Arial" w:hAnsi="Arial" w:cs="Arial"/>
          <w:color w:val="000000" w:themeColor="text1"/>
        </w:rPr>
      </w:pPr>
    </w:p>
    <w:p w14:paraId="0E1454F8" w14:textId="3D0C66E4" w:rsidR="00D60CB4" w:rsidRDefault="00D60CB4" w:rsidP="00C35583">
      <w:pPr>
        <w:rPr>
          <w:rFonts w:ascii="Arial" w:hAnsi="Arial" w:cs="Arial"/>
          <w:color w:val="000000" w:themeColor="text1"/>
        </w:rPr>
      </w:pPr>
    </w:p>
    <w:p w14:paraId="66EEE24A" w14:textId="0E95EADE" w:rsidR="00487B00" w:rsidRDefault="00487B00" w:rsidP="00C35583">
      <w:pPr>
        <w:rPr>
          <w:rFonts w:ascii="Arial" w:hAnsi="Arial" w:cs="Arial"/>
          <w:color w:val="000000" w:themeColor="text1"/>
        </w:rPr>
      </w:pPr>
    </w:p>
    <w:p w14:paraId="285FF0E9" w14:textId="77777777" w:rsidR="001F755D" w:rsidRDefault="001F755D" w:rsidP="00C35583">
      <w:pPr>
        <w:rPr>
          <w:rFonts w:ascii="Arial" w:hAnsi="Arial" w:cs="Arial"/>
          <w:color w:val="000000" w:themeColor="text1"/>
        </w:rPr>
      </w:pPr>
    </w:p>
    <w:p w14:paraId="3227DFF8" w14:textId="3EC80942" w:rsidR="00D60CB4" w:rsidRDefault="00D60CB4" w:rsidP="00C35583">
      <w:pPr>
        <w:rPr>
          <w:rFonts w:ascii="Arial" w:hAnsi="Arial" w:cs="Arial"/>
          <w:color w:val="000000" w:themeColor="text1"/>
        </w:rPr>
      </w:pPr>
    </w:p>
    <w:p w14:paraId="3909A7AA" w14:textId="23F4D3E7" w:rsidR="00D60CB4" w:rsidRDefault="00D60CB4" w:rsidP="00C35583">
      <w:pPr>
        <w:rPr>
          <w:rFonts w:ascii="Arial" w:hAnsi="Arial" w:cs="Arial"/>
          <w:color w:val="000000" w:themeColor="text1"/>
        </w:rPr>
      </w:pPr>
    </w:p>
    <w:p w14:paraId="02721BC4" w14:textId="5E4DB7B0" w:rsidR="001B2F65" w:rsidRDefault="001B2F65" w:rsidP="00C35583">
      <w:pPr>
        <w:rPr>
          <w:rFonts w:ascii="Arial" w:hAnsi="Arial" w:cs="Arial"/>
          <w:color w:val="000000" w:themeColor="text1"/>
        </w:rPr>
      </w:pPr>
    </w:p>
    <w:p w14:paraId="668CCD0D" w14:textId="42A35E10" w:rsidR="00212D41" w:rsidRDefault="00212D41" w:rsidP="00C35583">
      <w:pPr>
        <w:rPr>
          <w:rFonts w:ascii="Arial" w:hAnsi="Arial" w:cs="Arial"/>
          <w:color w:val="000000" w:themeColor="text1"/>
        </w:rPr>
      </w:pPr>
    </w:p>
    <w:p w14:paraId="105C6CB3" w14:textId="44C2BD2F" w:rsidR="00212D41" w:rsidRDefault="00212D41" w:rsidP="00C35583">
      <w:pPr>
        <w:rPr>
          <w:rFonts w:ascii="Arial" w:hAnsi="Arial" w:cs="Arial"/>
          <w:color w:val="000000" w:themeColor="text1"/>
        </w:rPr>
      </w:pPr>
    </w:p>
    <w:p w14:paraId="7DE089B7" w14:textId="2A1022EC" w:rsidR="00212D41" w:rsidRDefault="00212D41" w:rsidP="00C35583">
      <w:pPr>
        <w:rPr>
          <w:rFonts w:ascii="Arial" w:hAnsi="Arial" w:cs="Arial"/>
          <w:color w:val="000000" w:themeColor="text1"/>
        </w:rPr>
      </w:pPr>
    </w:p>
    <w:p w14:paraId="481891DF" w14:textId="71A1058E" w:rsidR="00212D41" w:rsidRDefault="00212D41" w:rsidP="00C35583">
      <w:pPr>
        <w:rPr>
          <w:rFonts w:ascii="Arial" w:hAnsi="Arial" w:cs="Arial"/>
          <w:color w:val="000000" w:themeColor="text1"/>
        </w:rPr>
      </w:pPr>
    </w:p>
    <w:p w14:paraId="495F07DB" w14:textId="77777777" w:rsidR="00212D41" w:rsidRDefault="00212D41" w:rsidP="00C35583">
      <w:pPr>
        <w:rPr>
          <w:rFonts w:ascii="Arial" w:hAnsi="Arial" w:cs="Arial"/>
          <w:color w:val="000000" w:themeColor="text1"/>
        </w:rPr>
      </w:pPr>
    </w:p>
    <w:p w14:paraId="28F39442" w14:textId="59AA96A8" w:rsidR="00D60CB4" w:rsidRDefault="00D60CB4" w:rsidP="00D60CB4">
      <w:pPr>
        <w:pStyle w:val="ListParagraph"/>
        <w:numPr>
          <w:ilvl w:val="0"/>
          <w:numId w:val="1"/>
        </w:numPr>
        <w:rPr>
          <w:rFonts w:ascii="Arial" w:hAnsi="Arial" w:cs="Arial"/>
          <w:b/>
          <w:bCs/>
          <w:color w:val="000000" w:themeColor="text1"/>
        </w:rPr>
      </w:pPr>
      <w:r w:rsidRPr="00D60CB4">
        <w:rPr>
          <w:rFonts w:ascii="Arial" w:hAnsi="Arial" w:cs="Arial"/>
          <w:b/>
          <w:bCs/>
          <w:color w:val="000000" w:themeColor="text1"/>
        </w:rPr>
        <w:t>References</w:t>
      </w:r>
    </w:p>
    <w:p w14:paraId="0062870C" w14:textId="67D81D6E" w:rsidR="00D60CB4" w:rsidRDefault="00D60CB4" w:rsidP="00D60CB4">
      <w:pPr>
        <w:rPr>
          <w:rFonts w:ascii="Arial" w:hAnsi="Arial" w:cs="Arial"/>
          <w:b/>
          <w:bCs/>
          <w:color w:val="000000" w:themeColor="text1"/>
        </w:rPr>
      </w:pPr>
    </w:p>
    <w:p w14:paraId="68EE0250" w14:textId="7C18793B" w:rsidR="00D60CB4" w:rsidRDefault="00D60CB4" w:rsidP="00D60CB4">
      <w:pPr>
        <w:pStyle w:val="ListParagraph"/>
        <w:numPr>
          <w:ilvl w:val="0"/>
          <w:numId w:val="3"/>
        </w:numPr>
        <w:rPr>
          <w:rFonts w:ascii="Arial" w:hAnsi="Arial" w:cs="Arial"/>
          <w:color w:val="000000" w:themeColor="text1"/>
        </w:rPr>
      </w:pPr>
      <w:r>
        <w:rPr>
          <w:rFonts w:ascii="Arial" w:hAnsi="Arial" w:cs="Arial"/>
          <w:color w:val="000000" w:themeColor="text1"/>
        </w:rPr>
        <w:t xml:space="preserve">Associated Press (2024) </w:t>
      </w:r>
      <w:r w:rsidRPr="00D60CB4">
        <w:rPr>
          <w:rFonts w:ascii="Arial" w:hAnsi="Arial" w:cs="Arial"/>
          <w:i/>
          <w:iCs/>
          <w:color w:val="000000" w:themeColor="text1"/>
        </w:rPr>
        <w:t>‘Radical Jaguar rebrand and new logo sparks ire online’</w:t>
      </w:r>
      <w:r>
        <w:rPr>
          <w:rFonts w:ascii="Arial" w:hAnsi="Arial" w:cs="Arial"/>
          <w:color w:val="000000" w:themeColor="text1"/>
        </w:rPr>
        <w:t xml:space="preserve">, AP News, 20 November, [online] Available at: </w:t>
      </w:r>
      <w:hyperlink r:id="rId10" w:history="1">
        <w:r w:rsidRPr="00EB2E46">
          <w:rPr>
            <w:rStyle w:val="Hyperlink"/>
            <w:rFonts w:ascii="Arial" w:hAnsi="Arial" w:cs="Arial"/>
          </w:rPr>
          <w:t>https://apnews.com/article/jaguar-ad-branding-luxury-evs-8604c17fb387ac223ca912a2e3603446</w:t>
        </w:r>
      </w:hyperlink>
      <w:r>
        <w:rPr>
          <w:rFonts w:ascii="Arial" w:hAnsi="Arial" w:cs="Arial"/>
          <w:color w:val="000000" w:themeColor="text1"/>
        </w:rPr>
        <w:t xml:space="preserve"> [Accessed 10 August 2026].</w:t>
      </w:r>
    </w:p>
    <w:p w14:paraId="51EFC49E" w14:textId="22D3CF20" w:rsidR="00D60CB4" w:rsidRDefault="00D60CB4" w:rsidP="00D60CB4">
      <w:pPr>
        <w:pStyle w:val="ListParagraph"/>
        <w:numPr>
          <w:ilvl w:val="0"/>
          <w:numId w:val="3"/>
        </w:numPr>
        <w:rPr>
          <w:rFonts w:ascii="Arial" w:hAnsi="Arial" w:cs="Arial"/>
          <w:color w:val="000000" w:themeColor="text1"/>
        </w:rPr>
      </w:pPr>
      <w:r>
        <w:rPr>
          <w:rFonts w:ascii="Arial" w:hAnsi="Arial" w:cs="Arial"/>
          <w:color w:val="000000" w:themeColor="text1"/>
        </w:rPr>
        <w:t xml:space="preserve">Bass, B.M. (1985) </w:t>
      </w:r>
      <w:r w:rsidRPr="00D60CB4">
        <w:rPr>
          <w:rFonts w:ascii="Arial" w:hAnsi="Arial" w:cs="Arial"/>
          <w:i/>
          <w:iCs/>
          <w:color w:val="000000" w:themeColor="text1"/>
        </w:rPr>
        <w:t>Leadership and Performance Beyond Expectations</w:t>
      </w:r>
      <w:r>
        <w:rPr>
          <w:rFonts w:ascii="Arial" w:hAnsi="Arial" w:cs="Arial"/>
          <w:color w:val="000000" w:themeColor="text1"/>
        </w:rPr>
        <w:t>. New York: Free Press</w:t>
      </w:r>
    </w:p>
    <w:p w14:paraId="32BDD611" w14:textId="11884535" w:rsidR="00D60CB4" w:rsidRDefault="00D60CB4" w:rsidP="00D60CB4">
      <w:pPr>
        <w:pStyle w:val="ListParagraph"/>
        <w:numPr>
          <w:ilvl w:val="0"/>
          <w:numId w:val="3"/>
        </w:numPr>
        <w:rPr>
          <w:rFonts w:ascii="Arial" w:hAnsi="Arial" w:cs="Arial"/>
          <w:color w:val="000000" w:themeColor="text1"/>
        </w:rPr>
      </w:pPr>
      <w:r>
        <w:rPr>
          <w:rFonts w:ascii="Arial" w:hAnsi="Arial" w:cs="Arial"/>
          <w:color w:val="000000" w:themeColor="text1"/>
        </w:rPr>
        <w:t xml:space="preserve">Department for Transport (2024) </w:t>
      </w:r>
      <w:r w:rsidRPr="00D60CB4">
        <w:rPr>
          <w:rFonts w:ascii="Arial" w:hAnsi="Arial" w:cs="Arial"/>
          <w:i/>
          <w:iCs/>
          <w:color w:val="000000" w:themeColor="text1"/>
        </w:rPr>
        <w:t>Electric vehicles: costs, charging and infrastructure. London</w:t>
      </w:r>
      <w:r>
        <w:rPr>
          <w:rFonts w:ascii="Arial" w:hAnsi="Arial" w:cs="Arial"/>
          <w:color w:val="000000" w:themeColor="text1"/>
        </w:rPr>
        <w:t xml:space="preserve">: Department for Transport. [online] Available at: </w:t>
      </w:r>
      <w:hyperlink r:id="rId11" w:history="1">
        <w:r w:rsidRPr="00EB2E46">
          <w:rPr>
            <w:rStyle w:val="Hyperlink"/>
            <w:rFonts w:ascii="Arial" w:hAnsi="Arial" w:cs="Arial"/>
          </w:rPr>
          <w:t>https://www.gov.uk/government/publications/electric-vehicles-costs-charging-and-infrastructure/electric-vehicles-costs-charging-and-infrastructure</w:t>
        </w:r>
      </w:hyperlink>
      <w:r>
        <w:rPr>
          <w:rFonts w:ascii="Arial" w:hAnsi="Arial" w:cs="Arial"/>
          <w:color w:val="000000" w:themeColor="text1"/>
        </w:rPr>
        <w:t xml:space="preserve"> [Accessed 11 August 2026].</w:t>
      </w:r>
    </w:p>
    <w:p w14:paraId="33D3C29E" w14:textId="1B8554E3" w:rsidR="00910C93" w:rsidRDefault="00910C93" w:rsidP="00D60CB4">
      <w:pPr>
        <w:pStyle w:val="ListParagraph"/>
        <w:numPr>
          <w:ilvl w:val="0"/>
          <w:numId w:val="3"/>
        </w:numPr>
        <w:rPr>
          <w:rFonts w:ascii="Arial" w:hAnsi="Arial" w:cs="Arial"/>
          <w:color w:val="000000" w:themeColor="text1"/>
        </w:rPr>
      </w:pPr>
      <w:r>
        <w:rPr>
          <w:rFonts w:ascii="Arial" w:hAnsi="Arial" w:cs="Arial"/>
          <w:color w:val="000000" w:themeColor="text1"/>
        </w:rPr>
        <w:t xml:space="preserve">Department for Transport (2023) New laws to make charging an electric vehicle easier and quicker. London. [online} Available at: </w:t>
      </w:r>
      <w:hyperlink r:id="rId12" w:history="1">
        <w:r w:rsidRPr="00EB2E46">
          <w:rPr>
            <w:rStyle w:val="Hyperlink"/>
            <w:rFonts w:ascii="Arial" w:hAnsi="Arial" w:cs="Arial"/>
          </w:rPr>
          <w:t>https://www.gov.uk/government/news/new-laws-to-make-charging-an-electric-vehicle-easier-and-quicker</w:t>
        </w:r>
      </w:hyperlink>
      <w:r>
        <w:rPr>
          <w:rFonts w:ascii="Arial" w:hAnsi="Arial" w:cs="Arial"/>
          <w:color w:val="000000" w:themeColor="text1"/>
        </w:rPr>
        <w:t xml:space="preserve"> [Accessed on 9 August 2026]. </w:t>
      </w:r>
    </w:p>
    <w:p w14:paraId="778ABC7E" w14:textId="24859E63" w:rsidR="00D60CB4" w:rsidRDefault="00D60CB4" w:rsidP="00D60CB4">
      <w:pPr>
        <w:pStyle w:val="ListParagraph"/>
        <w:numPr>
          <w:ilvl w:val="0"/>
          <w:numId w:val="3"/>
        </w:numPr>
        <w:rPr>
          <w:rFonts w:ascii="Arial" w:hAnsi="Arial" w:cs="Arial"/>
          <w:color w:val="000000" w:themeColor="text1"/>
        </w:rPr>
      </w:pPr>
      <w:r>
        <w:rPr>
          <w:rFonts w:ascii="Arial" w:hAnsi="Arial" w:cs="Arial"/>
          <w:color w:val="000000" w:themeColor="text1"/>
        </w:rPr>
        <w:t xml:space="preserve">Hiatt, J. (2006) </w:t>
      </w:r>
      <w:r w:rsidRPr="00D60CB4">
        <w:rPr>
          <w:rFonts w:ascii="Arial" w:hAnsi="Arial" w:cs="Arial"/>
          <w:i/>
          <w:iCs/>
          <w:color w:val="000000" w:themeColor="text1"/>
        </w:rPr>
        <w:t>ADKAR: A Model for Change in Business, Government and Our Community</w:t>
      </w:r>
      <w:r>
        <w:rPr>
          <w:rFonts w:ascii="Arial" w:hAnsi="Arial" w:cs="Arial"/>
          <w:color w:val="000000" w:themeColor="text1"/>
        </w:rPr>
        <w:t>. Loveland, CO: Prosci Research</w:t>
      </w:r>
    </w:p>
    <w:p w14:paraId="40FA9D17" w14:textId="77777777" w:rsidR="00903198" w:rsidRDefault="00903198" w:rsidP="00903198">
      <w:pPr>
        <w:pStyle w:val="ListParagraph"/>
        <w:numPr>
          <w:ilvl w:val="0"/>
          <w:numId w:val="3"/>
        </w:numPr>
        <w:rPr>
          <w:rFonts w:ascii="Arial" w:hAnsi="Arial" w:cs="Arial"/>
          <w:color w:val="000000" w:themeColor="text1"/>
        </w:rPr>
      </w:pPr>
      <w:r>
        <w:rPr>
          <w:rFonts w:ascii="Arial" w:hAnsi="Arial" w:cs="Arial"/>
          <w:color w:val="000000" w:themeColor="text1"/>
        </w:rPr>
        <w:t xml:space="preserve">Jaguar Land Rover (2024) </w:t>
      </w:r>
      <w:r w:rsidRPr="00903198">
        <w:rPr>
          <w:rFonts w:ascii="Arial" w:hAnsi="Arial" w:cs="Arial"/>
          <w:i/>
          <w:iCs/>
          <w:color w:val="000000" w:themeColor="text1"/>
        </w:rPr>
        <w:t>Annual Report</w:t>
      </w:r>
      <w:r>
        <w:rPr>
          <w:rFonts w:ascii="Arial" w:hAnsi="Arial" w:cs="Arial"/>
          <w:color w:val="000000" w:themeColor="text1"/>
        </w:rPr>
        <w:t xml:space="preserve"> </w:t>
      </w:r>
      <w:r>
        <w:rPr>
          <w:rFonts w:ascii="Arial" w:hAnsi="Arial" w:cs="Arial"/>
          <w:i/>
          <w:iCs/>
          <w:color w:val="000000" w:themeColor="text1"/>
        </w:rPr>
        <w:t>2024</w:t>
      </w:r>
      <w:r>
        <w:rPr>
          <w:rFonts w:ascii="Arial" w:hAnsi="Arial" w:cs="Arial"/>
          <w:color w:val="000000" w:themeColor="text1"/>
        </w:rPr>
        <w:t xml:space="preserve">. Coventry: Jaguar Land Rover. [online] Available at: </w:t>
      </w:r>
      <w:hyperlink r:id="rId13" w:history="1">
        <w:r w:rsidRPr="00EB2E46">
          <w:rPr>
            <w:rStyle w:val="Hyperlink"/>
            <w:rFonts w:ascii="Arial" w:hAnsi="Arial" w:cs="Arial"/>
          </w:rPr>
          <w:t>https://www.jlr.com/annual-report-2024</w:t>
        </w:r>
      </w:hyperlink>
      <w:r>
        <w:rPr>
          <w:rFonts w:ascii="Arial" w:hAnsi="Arial" w:cs="Arial"/>
          <w:color w:val="000000" w:themeColor="text1"/>
        </w:rPr>
        <w:t xml:space="preserve"> [Accessed on 7 August 2026].</w:t>
      </w:r>
    </w:p>
    <w:p w14:paraId="3519FC8E" w14:textId="306A7A87" w:rsidR="00903198" w:rsidRDefault="00903198" w:rsidP="00D60CB4">
      <w:pPr>
        <w:pStyle w:val="ListParagraph"/>
        <w:numPr>
          <w:ilvl w:val="0"/>
          <w:numId w:val="3"/>
        </w:numPr>
        <w:rPr>
          <w:rFonts w:ascii="Arial" w:hAnsi="Arial" w:cs="Arial"/>
          <w:color w:val="000000" w:themeColor="text1"/>
        </w:rPr>
      </w:pPr>
      <w:r>
        <w:rPr>
          <w:rFonts w:ascii="Arial" w:hAnsi="Arial" w:cs="Arial"/>
          <w:color w:val="000000" w:themeColor="text1"/>
        </w:rPr>
        <w:lastRenderedPageBreak/>
        <w:t xml:space="preserve">Jaguar Land Rover (2025) </w:t>
      </w:r>
      <w:r w:rsidRPr="00903198">
        <w:rPr>
          <w:rFonts w:ascii="Arial" w:hAnsi="Arial" w:cs="Arial"/>
          <w:i/>
          <w:iCs/>
          <w:color w:val="000000" w:themeColor="text1"/>
        </w:rPr>
        <w:t>Annual Report 2025.</w:t>
      </w:r>
      <w:r>
        <w:rPr>
          <w:rFonts w:ascii="Arial" w:hAnsi="Arial" w:cs="Arial"/>
          <w:i/>
          <w:iCs/>
          <w:color w:val="000000" w:themeColor="text1"/>
        </w:rPr>
        <w:t xml:space="preserve"> </w:t>
      </w:r>
      <w:r>
        <w:rPr>
          <w:rFonts w:ascii="Arial" w:hAnsi="Arial" w:cs="Arial"/>
          <w:color w:val="000000" w:themeColor="text1"/>
        </w:rPr>
        <w:t xml:space="preserve">Coventry: Jaguar Land Rover. [online] Available at: </w:t>
      </w:r>
      <w:hyperlink r:id="rId14" w:history="1">
        <w:r w:rsidRPr="00EB2E46">
          <w:rPr>
            <w:rStyle w:val="Hyperlink"/>
            <w:rFonts w:ascii="Arial" w:hAnsi="Arial" w:cs="Arial"/>
          </w:rPr>
          <w:t>https://www.jlr.com/annual-report-2025</w:t>
        </w:r>
      </w:hyperlink>
      <w:r>
        <w:rPr>
          <w:rFonts w:ascii="Arial" w:hAnsi="Arial" w:cs="Arial"/>
          <w:color w:val="000000" w:themeColor="text1"/>
        </w:rPr>
        <w:t xml:space="preserve"> [Accessed on 7 August 2026].</w:t>
      </w:r>
    </w:p>
    <w:p w14:paraId="7FEB593E" w14:textId="0137E5AB" w:rsidR="00903198" w:rsidRPr="00903198" w:rsidRDefault="00903198" w:rsidP="00903198">
      <w:pPr>
        <w:pStyle w:val="ListParagraph"/>
        <w:numPr>
          <w:ilvl w:val="0"/>
          <w:numId w:val="3"/>
        </w:numPr>
        <w:rPr>
          <w:rFonts w:ascii="Arial" w:hAnsi="Arial" w:cs="Arial"/>
          <w:color w:val="000000" w:themeColor="text1"/>
        </w:rPr>
      </w:pPr>
      <w:r>
        <w:rPr>
          <w:rFonts w:ascii="Arial" w:hAnsi="Arial" w:cs="Arial"/>
          <w:color w:val="000000" w:themeColor="text1"/>
        </w:rPr>
        <w:t xml:space="preserve">Jaguar Land Rover (2026) </w:t>
      </w:r>
      <w:r w:rsidRPr="00903198">
        <w:rPr>
          <w:rFonts w:ascii="Arial" w:hAnsi="Arial" w:cs="Arial"/>
          <w:i/>
          <w:iCs/>
          <w:color w:val="000000" w:themeColor="text1"/>
        </w:rPr>
        <w:t>Reimagine</w:t>
      </w:r>
      <w:r>
        <w:rPr>
          <w:rFonts w:ascii="Arial" w:hAnsi="Arial" w:cs="Arial"/>
          <w:color w:val="000000" w:themeColor="text1"/>
        </w:rPr>
        <w:t xml:space="preserve">. Coventry: Jaguar Land Rover. [online] Available at: </w:t>
      </w:r>
      <w:hyperlink r:id="rId15" w:history="1">
        <w:r w:rsidRPr="00EB2E46">
          <w:rPr>
            <w:rStyle w:val="Hyperlink"/>
            <w:rFonts w:ascii="Arial" w:hAnsi="Arial" w:cs="Arial"/>
          </w:rPr>
          <w:t>https://www.jlr.com/reimagine</w:t>
        </w:r>
      </w:hyperlink>
      <w:r>
        <w:rPr>
          <w:rFonts w:ascii="Arial" w:hAnsi="Arial" w:cs="Arial"/>
          <w:color w:val="000000" w:themeColor="text1"/>
        </w:rPr>
        <w:t xml:space="preserve"> [Accessed on 9 August 2026].</w:t>
      </w:r>
    </w:p>
    <w:p w14:paraId="5B492E80" w14:textId="2B8877FD" w:rsidR="00D60CB4" w:rsidRDefault="00995645" w:rsidP="00D60CB4">
      <w:pPr>
        <w:pStyle w:val="ListParagraph"/>
        <w:numPr>
          <w:ilvl w:val="0"/>
          <w:numId w:val="3"/>
        </w:numPr>
        <w:rPr>
          <w:rFonts w:ascii="Arial" w:hAnsi="Arial" w:cs="Arial"/>
          <w:color w:val="000000" w:themeColor="text1"/>
        </w:rPr>
      </w:pPr>
      <w:r>
        <w:rPr>
          <w:rFonts w:ascii="Arial" w:hAnsi="Arial" w:cs="Arial"/>
          <w:color w:val="000000" w:themeColor="text1"/>
        </w:rPr>
        <w:t xml:space="preserve">Kotter, J.P. (1996) </w:t>
      </w:r>
      <w:r w:rsidRPr="00995645">
        <w:rPr>
          <w:rFonts w:ascii="Arial" w:hAnsi="Arial" w:cs="Arial"/>
          <w:i/>
          <w:iCs/>
          <w:color w:val="000000" w:themeColor="text1"/>
        </w:rPr>
        <w:t>Leading Change</w:t>
      </w:r>
      <w:r>
        <w:rPr>
          <w:rFonts w:ascii="Arial" w:hAnsi="Arial" w:cs="Arial"/>
          <w:color w:val="000000" w:themeColor="text1"/>
        </w:rPr>
        <w:t>. Boston, MA: Harvard Business School Press</w:t>
      </w:r>
    </w:p>
    <w:p w14:paraId="2D6FDDEF" w14:textId="651644EE" w:rsidR="00995645" w:rsidRDefault="00995645" w:rsidP="00D60CB4">
      <w:pPr>
        <w:pStyle w:val="ListParagraph"/>
        <w:numPr>
          <w:ilvl w:val="0"/>
          <w:numId w:val="3"/>
        </w:numPr>
        <w:rPr>
          <w:rFonts w:ascii="Arial" w:hAnsi="Arial" w:cs="Arial"/>
          <w:color w:val="000000" w:themeColor="text1"/>
        </w:rPr>
      </w:pPr>
      <w:r>
        <w:rPr>
          <w:rFonts w:ascii="Arial" w:hAnsi="Arial" w:cs="Arial"/>
          <w:color w:val="000000" w:themeColor="text1"/>
        </w:rPr>
        <w:t>Lewin, K. (1947</w:t>
      </w:r>
      <w:r w:rsidRPr="00995645">
        <w:rPr>
          <w:rFonts w:ascii="Arial" w:hAnsi="Arial" w:cs="Arial"/>
          <w:i/>
          <w:iCs/>
          <w:color w:val="000000" w:themeColor="text1"/>
        </w:rPr>
        <w:t>) ‘Frontiers in group dynamics: Concept, method and reality in social science; social equilibria and social change’</w:t>
      </w:r>
      <w:r>
        <w:rPr>
          <w:rFonts w:ascii="Arial" w:hAnsi="Arial" w:cs="Arial"/>
          <w:color w:val="000000" w:themeColor="text1"/>
        </w:rPr>
        <w:t>, Human Relations, 1(1), pp.5-41</w:t>
      </w:r>
    </w:p>
    <w:p w14:paraId="225F4EB5" w14:textId="6A3C265F" w:rsidR="00910C93" w:rsidRDefault="00910C93" w:rsidP="00D60CB4">
      <w:pPr>
        <w:pStyle w:val="ListParagraph"/>
        <w:numPr>
          <w:ilvl w:val="0"/>
          <w:numId w:val="3"/>
        </w:numPr>
        <w:rPr>
          <w:rFonts w:ascii="Arial" w:hAnsi="Arial" w:cs="Arial"/>
          <w:color w:val="000000" w:themeColor="text1"/>
        </w:rPr>
      </w:pPr>
      <w:r>
        <w:rPr>
          <w:rFonts w:ascii="Arial" w:hAnsi="Arial" w:cs="Arial"/>
          <w:color w:val="000000" w:themeColor="text1"/>
        </w:rPr>
        <w:t xml:space="preserve">Office for Zero Emission Vehicles (2023) Electric vehicle charge-point and infrastructure specifications. London. [online] Available at: </w:t>
      </w:r>
      <w:hyperlink r:id="rId16" w:history="1">
        <w:r w:rsidRPr="00EB2E46">
          <w:rPr>
            <w:rStyle w:val="Hyperlink"/>
            <w:rFonts w:ascii="Arial" w:hAnsi="Arial" w:cs="Arial"/>
          </w:rPr>
          <w:t>https://www.gov.uk/guidance/electric-vehicle-chargepoint-and-infrastructure-specifications</w:t>
        </w:r>
      </w:hyperlink>
      <w:r>
        <w:rPr>
          <w:rFonts w:ascii="Arial" w:hAnsi="Arial" w:cs="Arial"/>
          <w:color w:val="000000" w:themeColor="text1"/>
        </w:rPr>
        <w:t xml:space="preserve"> [Accessed on 10 August 2026].</w:t>
      </w:r>
    </w:p>
    <w:p w14:paraId="5F8D3B54" w14:textId="516200D8" w:rsidR="00995645" w:rsidRDefault="00903198" w:rsidP="00D60CB4">
      <w:pPr>
        <w:pStyle w:val="ListParagraph"/>
        <w:numPr>
          <w:ilvl w:val="0"/>
          <w:numId w:val="3"/>
        </w:numPr>
        <w:rPr>
          <w:rFonts w:ascii="Arial" w:hAnsi="Arial" w:cs="Arial"/>
          <w:color w:val="000000" w:themeColor="text1"/>
        </w:rPr>
      </w:pPr>
      <w:r>
        <w:rPr>
          <w:rFonts w:ascii="Arial" w:hAnsi="Arial" w:cs="Arial"/>
          <w:color w:val="000000" w:themeColor="text1"/>
        </w:rPr>
        <w:t>Petrovic, N., Pam, F., Zolfaghari, V., Schamschurko, A. and Knoll, A. (2025) ‘</w:t>
      </w:r>
      <w:r w:rsidRPr="00903198">
        <w:rPr>
          <w:rFonts w:ascii="Arial" w:hAnsi="Arial" w:cs="Arial"/>
          <w:i/>
          <w:iCs/>
          <w:color w:val="000000" w:themeColor="text1"/>
        </w:rPr>
        <w:t>GenAI for automotive software development: From requirements to wheels</w:t>
      </w:r>
      <w:r>
        <w:rPr>
          <w:rFonts w:ascii="Arial" w:hAnsi="Arial" w:cs="Arial"/>
          <w:color w:val="000000" w:themeColor="text1"/>
        </w:rPr>
        <w:t xml:space="preserve">. [online] Available at: </w:t>
      </w:r>
      <w:hyperlink r:id="rId17" w:history="1">
        <w:r w:rsidRPr="00EB2E46">
          <w:rPr>
            <w:rStyle w:val="Hyperlink"/>
            <w:rFonts w:ascii="Arial" w:hAnsi="Arial" w:cs="Arial"/>
          </w:rPr>
          <w:t>https://arxiv.org/abs/2507.18223</w:t>
        </w:r>
      </w:hyperlink>
      <w:r>
        <w:rPr>
          <w:rFonts w:ascii="Arial" w:hAnsi="Arial" w:cs="Arial"/>
          <w:color w:val="000000" w:themeColor="text1"/>
        </w:rPr>
        <w:t xml:space="preserve"> [Accessed on 8 August 2026].</w:t>
      </w:r>
    </w:p>
    <w:p w14:paraId="37C7463F" w14:textId="2098F403" w:rsidR="00903198" w:rsidRDefault="00903198" w:rsidP="00D60CB4">
      <w:pPr>
        <w:pStyle w:val="ListParagraph"/>
        <w:numPr>
          <w:ilvl w:val="0"/>
          <w:numId w:val="3"/>
        </w:numPr>
        <w:rPr>
          <w:rFonts w:ascii="Arial" w:hAnsi="Arial" w:cs="Arial"/>
          <w:color w:val="000000" w:themeColor="text1"/>
        </w:rPr>
      </w:pPr>
      <w:r>
        <w:rPr>
          <w:rFonts w:ascii="Arial" w:hAnsi="Arial" w:cs="Arial"/>
          <w:color w:val="000000" w:themeColor="text1"/>
        </w:rPr>
        <w:t xml:space="preserve">Schein, E.H. (2010) </w:t>
      </w:r>
      <w:r w:rsidRPr="00903198">
        <w:rPr>
          <w:rFonts w:ascii="Arial" w:hAnsi="Arial" w:cs="Arial"/>
          <w:i/>
          <w:iCs/>
          <w:color w:val="000000" w:themeColor="text1"/>
        </w:rPr>
        <w:t>Organizational Culture and Leadership</w:t>
      </w:r>
      <w:r>
        <w:rPr>
          <w:rFonts w:ascii="Arial" w:hAnsi="Arial" w:cs="Arial"/>
          <w:color w:val="000000" w:themeColor="text1"/>
        </w:rPr>
        <w:t>. 4</w:t>
      </w:r>
      <w:r w:rsidRPr="00903198">
        <w:rPr>
          <w:rFonts w:ascii="Arial" w:hAnsi="Arial" w:cs="Arial"/>
          <w:color w:val="000000" w:themeColor="text1"/>
          <w:vertAlign w:val="superscript"/>
        </w:rPr>
        <w:t>th</w:t>
      </w:r>
      <w:r>
        <w:rPr>
          <w:rFonts w:ascii="Arial" w:hAnsi="Arial" w:cs="Arial"/>
          <w:color w:val="000000" w:themeColor="text1"/>
        </w:rPr>
        <w:t xml:space="preserve"> edn. San Francisco: Jossey-Bass</w:t>
      </w:r>
    </w:p>
    <w:p w14:paraId="26D5E757" w14:textId="6BD08331" w:rsidR="00910C93" w:rsidRDefault="00910C93" w:rsidP="00D60CB4">
      <w:pPr>
        <w:pStyle w:val="ListParagraph"/>
        <w:numPr>
          <w:ilvl w:val="0"/>
          <w:numId w:val="3"/>
        </w:numPr>
        <w:rPr>
          <w:rFonts w:ascii="Arial" w:hAnsi="Arial" w:cs="Arial"/>
          <w:color w:val="000000" w:themeColor="text1"/>
        </w:rPr>
      </w:pPr>
      <w:r>
        <w:rPr>
          <w:rFonts w:ascii="Arial" w:hAnsi="Arial" w:cs="Arial"/>
          <w:color w:val="000000" w:themeColor="text1"/>
        </w:rPr>
        <w:t>Tata Motors (2008) Tata Motors completes acquisition of Jaguar Land Rover. Mumbai: Tata Motors</w:t>
      </w:r>
    </w:p>
    <w:p w14:paraId="44E4D489" w14:textId="14E5E108" w:rsidR="00903198" w:rsidRDefault="00903198" w:rsidP="00D60CB4">
      <w:pPr>
        <w:pStyle w:val="ListParagraph"/>
        <w:numPr>
          <w:ilvl w:val="0"/>
          <w:numId w:val="3"/>
        </w:numPr>
        <w:rPr>
          <w:rFonts w:ascii="Arial" w:hAnsi="Arial" w:cs="Arial"/>
          <w:color w:val="000000" w:themeColor="text1"/>
        </w:rPr>
      </w:pPr>
      <w:r>
        <w:rPr>
          <w:rFonts w:ascii="Arial" w:hAnsi="Arial" w:cs="Arial"/>
          <w:color w:val="000000" w:themeColor="text1"/>
        </w:rPr>
        <w:t xml:space="preserve">Vehicle Certification Agency (2026) </w:t>
      </w:r>
      <w:r w:rsidRPr="00903198">
        <w:rPr>
          <w:rFonts w:ascii="Arial" w:hAnsi="Arial" w:cs="Arial"/>
          <w:i/>
          <w:iCs/>
          <w:color w:val="000000" w:themeColor="text1"/>
        </w:rPr>
        <w:t>Cyber Security and Software Updating</w:t>
      </w:r>
      <w:r>
        <w:rPr>
          <w:rFonts w:ascii="Arial" w:hAnsi="Arial" w:cs="Arial"/>
          <w:color w:val="000000" w:themeColor="text1"/>
        </w:rPr>
        <w:t xml:space="preserve">. London: Vehicle Certification Agency. [online] Available at: </w:t>
      </w:r>
      <w:hyperlink r:id="rId18" w:history="1">
        <w:r w:rsidRPr="00EB2E46">
          <w:rPr>
            <w:rStyle w:val="Hyperlink"/>
            <w:rFonts w:ascii="Arial" w:hAnsi="Arial" w:cs="Arial"/>
          </w:rPr>
          <w:t>https://www.gov.uk/government/consultations/gb-type-approval-scheme-cyber-security-and-software-update-requirements/gb-type-approval-scheme-cyber-security-and-software-update-requirements</w:t>
        </w:r>
      </w:hyperlink>
      <w:r>
        <w:rPr>
          <w:rFonts w:ascii="Arial" w:hAnsi="Arial" w:cs="Arial"/>
          <w:color w:val="000000" w:themeColor="text1"/>
        </w:rPr>
        <w:t xml:space="preserve"> [Accessed on 8 August 2026].</w:t>
      </w:r>
    </w:p>
    <w:p w14:paraId="3D11C043" w14:textId="77777777" w:rsidR="00903198" w:rsidRPr="00910C93" w:rsidRDefault="00903198" w:rsidP="00910C93">
      <w:pPr>
        <w:rPr>
          <w:rFonts w:ascii="Arial" w:hAnsi="Arial" w:cs="Arial"/>
          <w:color w:val="000000" w:themeColor="text1"/>
        </w:rPr>
      </w:pPr>
    </w:p>
    <w:sectPr w:rsidR="00903198" w:rsidRPr="00910C93" w:rsidSect="008C10C6">
      <w:footerReference w:type="even" r:id="rId19"/>
      <w:footerReference w:type="default" r:id="rId2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CDBD23" w14:textId="77777777" w:rsidR="00A2326F" w:rsidRDefault="00A2326F" w:rsidP="0052179A">
      <w:r>
        <w:separator/>
      </w:r>
    </w:p>
  </w:endnote>
  <w:endnote w:type="continuationSeparator" w:id="0">
    <w:p w14:paraId="1FEC8406" w14:textId="77777777" w:rsidR="00A2326F" w:rsidRDefault="00A2326F" w:rsidP="005217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52619281"/>
      <w:docPartObj>
        <w:docPartGallery w:val="Page Numbers (Bottom of Page)"/>
        <w:docPartUnique/>
      </w:docPartObj>
    </w:sdtPr>
    <w:sdtContent>
      <w:p w14:paraId="21D9F98C" w14:textId="42C97660" w:rsidR="0052179A" w:rsidRDefault="0052179A" w:rsidP="00EB2E4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690F37E" w14:textId="77777777" w:rsidR="0052179A" w:rsidRDefault="0052179A" w:rsidP="0052179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20627991"/>
      <w:docPartObj>
        <w:docPartGallery w:val="Page Numbers (Bottom of Page)"/>
        <w:docPartUnique/>
      </w:docPartObj>
    </w:sdtPr>
    <w:sdtContent>
      <w:p w14:paraId="60B81B96" w14:textId="48DD9B51" w:rsidR="0052179A" w:rsidRDefault="0052179A" w:rsidP="00EB2E4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6FF06E3" w14:textId="77777777" w:rsidR="0052179A" w:rsidRDefault="0052179A" w:rsidP="0052179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24B023" w14:textId="77777777" w:rsidR="00A2326F" w:rsidRDefault="00A2326F" w:rsidP="0052179A">
      <w:r>
        <w:separator/>
      </w:r>
    </w:p>
  </w:footnote>
  <w:footnote w:type="continuationSeparator" w:id="0">
    <w:p w14:paraId="1C2F2461" w14:textId="77777777" w:rsidR="00A2326F" w:rsidRDefault="00A2326F" w:rsidP="005217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C6627"/>
    <w:multiLevelType w:val="hybridMultilevel"/>
    <w:tmpl w:val="77C654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756FFA"/>
    <w:multiLevelType w:val="hybridMultilevel"/>
    <w:tmpl w:val="7708C940"/>
    <w:lvl w:ilvl="0" w:tplc="1BF2720C">
      <w:start w:val="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3C6AE8"/>
    <w:multiLevelType w:val="multilevel"/>
    <w:tmpl w:val="92288E40"/>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560D67D2"/>
    <w:multiLevelType w:val="multilevel"/>
    <w:tmpl w:val="B614B5A6"/>
    <w:lvl w:ilvl="0">
      <w:start w:val="1"/>
      <w:numFmt w:val="decimal"/>
      <w:lvlText w:val="%1."/>
      <w:lvlJc w:val="left"/>
      <w:pPr>
        <w:ind w:left="720" w:hanging="360"/>
      </w:pPr>
      <w:rPr>
        <w:rFonts w:hint="default"/>
        <w:b/>
        <w:bCs/>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4" w15:restartNumberingAfterBreak="0">
    <w:nsid w:val="735F5474"/>
    <w:multiLevelType w:val="hybridMultilevel"/>
    <w:tmpl w:val="7C02C8B2"/>
    <w:lvl w:ilvl="0" w:tplc="87D8130E">
      <w:start w:val="16"/>
      <w:numFmt w:val="bullet"/>
      <w:lvlText w:val="-"/>
      <w:lvlJc w:val="left"/>
      <w:pPr>
        <w:ind w:left="72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5CB"/>
    <w:rsid w:val="00014AF5"/>
    <w:rsid w:val="000213FD"/>
    <w:rsid w:val="000429FE"/>
    <w:rsid w:val="00070C27"/>
    <w:rsid w:val="000A0045"/>
    <w:rsid w:val="000C6AE0"/>
    <w:rsid w:val="000E5002"/>
    <w:rsid w:val="000F1C0E"/>
    <w:rsid w:val="00114F5A"/>
    <w:rsid w:val="00144A9E"/>
    <w:rsid w:val="00186137"/>
    <w:rsid w:val="001B2F65"/>
    <w:rsid w:val="001C4BF2"/>
    <w:rsid w:val="001D090A"/>
    <w:rsid w:val="001F05AB"/>
    <w:rsid w:val="001F755D"/>
    <w:rsid w:val="00212D41"/>
    <w:rsid w:val="00217219"/>
    <w:rsid w:val="00290B87"/>
    <w:rsid w:val="00364952"/>
    <w:rsid w:val="0037437F"/>
    <w:rsid w:val="0039187E"/>
    <w:rsid w:val="003C2D68"/>
    <w:rsid w:val="003C3F33"/>
    <w:rsid w:val="004006A3"/>
    <w:rsid w:val="0042060A"/>
    <w:rsid w:val="00474BEA"/>
    <w:rsid w:val="00487B00"/>
    <w:rsid w:val="004F7B95"/>
    <w:rsid w:val="0052179A"/>
    <w:rsid w:val="0054358D"/>
    <w:rsid w:val="005C08D1"/>
    <w:rsid w:val="005F3658"/>
    <w:rsid w:val="005F70A2"/>
    <w:rsid w:val="00620E4D"/>
    <w:rsid w:val="00686D6F"/>
    <w:rsid w:val="006A5A98"/>
    <w:rsid w:val="006A7E56"/>
    <w:rsid w:val="006D4DD0"/>
    <w:rsid w:val="00701002"/>
    <w:rsid w:val="00724262"/>
    <w:rsid w:val="00750740"/>
    <w:rsid w:val="00766299"/>
    <w:rsid w:val="007D72F2"/>
    <w:rsid w:val="00805D79"/>
    <w:rsid w:val="00815BA4"/>
    <w:rsid w:val="008254A7"/>
    <w:rsid w:val="00875C84"/>
    <w:rsid w:val="00876EDB"/>
    <w:rsid w:val="00877166"/>
    <w:rsid w:val="00893D6F"/>
    <w:rsid w:val="008C10C6"/>
    <w:rsid w:val="00903198"/>
    <w:rsid w:val="00910C93"/>
    <w:rsid w:val="00931B32"/>
    <w:rsid w:val="009433BB"/>
    <w:rsid w:val="00974859"/>
    <w:rsid w:val="009836DB"/>
    <w:rsid w:val="00995645"/>
    <w:rsid w:val="00995CF4"/>
    <w:rsid w:val="00997FE3"/>
    <w:rsid w:val="009C4B0B"/>
    <w:rsid w:val="009C7E84"/>
    <w:rsid w:val="009D3BA9"/>
    <w:rsid w:val="00A070AE"/>
    <w:rsid w:val="00A2326F"/>
    <w:rsid w:val="00A27070"/>
    <w:rsid w:val="00A278D9"/>
    <w:rsid w:val="00A334AC"/>
    <w:rsid w:val="00AF6EE8"/>
    <w:rsid w:val="00AF6F0E"/>
    <w:rsid w:val="00B068F4"/>
    <w:rsid w:val="00B155CB"/>
    <w:rsid w:val="00B1695B"/>
    <w:rsid w:val="00B231BC"/>
    <w:rsid w:val="00B37D5B"/>
    <w:rsid w:val="00B403DC"/>
    <w:rsid w:val="00B90BD9"/>
    <w:rsid w:val="00B95ADB"/>
    <w:rsid w:val="00BD49C7"/>
    <w:rsid w:val="00BD66BB"/>
    <w:rsid w:val="00C35583"/>
    <w:rsid w:val="00CA05AA"/>
    <w:rsid w:val="00CB1706"/>
    <w:rsid w:val="00CE16D6"/>
    <w:rsid w:val="00D17008"/>
    <w:rsid w:val="00D34FD4"/>
    <w:rsid w:val="00D3503F"/>
    <w:rsid w:val="00D60CB4"/>
    <w:rsid w:val="00D623FF"/>
    <w:rsid w:val="00D75029"/>
    <w:rsid w:val="00E06575"/>
    <w:rsid w:val="00E103D9"/>
    <w:rsid w:val="00E56525"/>
    <w:rsid w:val="00E676BF"/>
    <w:rsid w:val="00E71CDD"/>
    <w:rsid w:val="00E9530E"/>
    <w:rsid w:val="00F3392A"/>
    <w:rsid w:val="00F362FB"/>
    <w:rsid w:val="00F41F46"/>
    <w:rsid w:val="00FA4CE1"/>
    <w:rsid w:val="00FB115B"/>
    <w:rsid w:val="00FF0A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0C177"/>
  <w15:chartTrackingRefBased/>
  <w15:docId w15:val="{270E1073-8D72-8245-9F93-BA888E67C6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358D"/>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6EE8"/>
    <w:pPr>
      <w:ind w:left="720"/>
      <w:contextualSpacing/>
    </w:pPr>
  </w:style>
  <w:style w:type="table" w:styleId="TableGrid">
    <w:name w:val="Table Grid"/>
    <w:basedOn w:val="TableNormal"/>
    <w:uiPriority w:val="39"/>
    <w:rsid w:val="000E500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60CB4"/>
    <w:rPr>
      <w:color w:val="0563C1" w:themeColor="hyperlink"/>
      <w:u w:val="single"/>
    </w:rPr>
  </w:style>
  <w:style w:type="character" w:styleId="UnresolvedMention">
    <w:name w:val="Unresolved Mention"/>
    <w:basedOn w:val="DefaultParagraphFont"/>
    <w:uiPriority w:val="99"/>
    <w:semiHidden/>
    <w:unhideWhenUsed/>
    <w:rsid w:val="00D60CB4"/>
    <w:rPr>
      <w:color w:val="605E5C"/>
      <w:shd w:val="clear" w:color="auto" w:fill="E1DFDD"/>
    </w:rPr>
  </w:style>
  <w:style w:type="paragraph" w:styleId="Footer">
    <w:name w:val="footer"/>
    <w:basedOn w:val="Normal"/>
    <w:link w:val="FooterChar"/>
    <w:uiPriority w:val="99"/>
    <w:unhideWhenUsed/>
    <w:rsid w:val="0052179A"/>
    <w:pPr>
      <w:tabs>
        <w:tab w:val="center" w:pos="4680"/>
        <w:tab w:val="right" w:pos="9360"/>
      </w:tabs>
    </w:pPr>
  </w:style>
  <w:style w:type="character" w:customStyle="1" w:styleId="FooterChar">
    <w:name w:val="Footer Char"/>
    <w:basedOn w:val="DefaultParagraphFont"/>
    <w:link w:val="Footer"/>
    <w:uiPriority w:val="99"/>
    <w:rsid w:val="0052179A"/>
  </w:style>
  <w:style w:type="character" w:styleId="PageNumber">
    <w:name w:val="page number"/>
    <w:basedOn w:val="DefaultParagraphFont"/>
    <w:uiPriority w:val="99"/>
    <w:semiHidden/>
    <w:unhideWhenUsed/>
    <w:rsid w:val="0052179A"/>
  </w:style>
  <w:style w:type="paragraph" w:styleId="NormalWeb">
    <w:name w:val="Normal (Web)"/>
    <w:basedOn w:val="Normal"/>
    <w:uiPriority w:val="99"/>
    <w:semiHidden/>
    <w:unhideWhenUsed/>
    <w:rsid w:val="00750740"/>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7507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0553774">
      <w:bodyDiv w:val="1"/>
      <w:marLeft w:val="0"/>
      <w:marRight w:val="0"/>
      <w:marTop w:val="0"/>
      <w:marBottom w:val="0"/>
      <w:divBdr>
        <w:top w:val="none" w:sz="0" w:space="0" w:color="auto"/>
        <w:left w:val="none" w:sz="0" w:space="0" w:color="auto"/>
        <w:bottom w:val="none" w:sz="0" w:space="0" w:color="auto"/>
        <w:right w:val="none" w:sz="0" w:space="0" w:color="auto"/>
      </w:divBdr>
    </w:div>
    <w:div w:id="2098285142">
      <w:bodyDiv w:val="1"/>
      <w:marLeft w:val="0"/>
      <w:marRight w:val="0"/>
      <w:marTop w:val="0"/>
      <w:marBottom w:val="0"/>
      <w:divBdr>
        <w:top w:val="none" w:sz="0" w:space="0" w:color="auto"/>
        <w:left w:val="none" w:sz="0" w:space="0" w:color="auto"/>
        <w:bottom w:val="none" w:sz="0" w:space="0" w:color="auto"/>
        <w:right w:val="none" w:sz="0" w:space="0" w:color="auto"/>
      </w:divBdr>
    </w:div>
    <w:div w:id="2114669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jlr.com/annual-report-2024" TargetMode="External"/><Relationship Id="rId18" Type="http://schemas.openxmlformats.org/officeDocument/2006/relationships/hyperlink" Target="https://www.gov.uk/government/consultations/gb-type-approval-scheme-cyber-security-and-software-update-requirements/gb-type-approval-scheme-cyber-security-and-software-update-requirement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www.gov.uk/government/news/new-laws-to-make-charging-an-electric-vehicle-easier-and-quicker" TargetMode="External"/><Relationship Id="rId17" Type="http://schemas.openxmlformats.org/officeDocument/2006/relationships/hyperlink" Target="https://arxiv.org/abs/2507.18223" TargetMode="External"/><Relationship Id="rId2" Type="http://schemas.openxmlformats.org/officeDocument/2006/relationships/styles" Target="styles.xml"/><Relationship Id="rId16" Type="http://schemas.openxmlformats.org/officeDocument/2006/relationships/hyperlink" Target="https://www.gov.uk/guidance/electric-vehicle-chargepoint-and-infrastructure-specifications"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electric-vehicles-costs-charging-and-infrastructure/electric-vehicles-costs-charging-and-infrastructure" TargetMode="External"/><Relationship Id="rId5" Type="http://schemas.openxmlformats.org/officeDocument/2006/relationships/footnotes" Target="footnotes.xml"/><Relationship Id="rId15" Type="http://schemas.openxmlformats.org/officeDocument/2006/relationships/hyperlink" Target="https://www.jlr.com/reimagine" TargetMode="External"/><Relationship Id="rId10" Type="http://schemas.openxmlformats.org/officeDocument/2006/relationships/hyperlink" Target="https://apnews.com/article/jaguar-ad-branding-luxury-evs-8604c17fb387ac223ca912a2e3603446"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mitsloan.mit.edu/ideas-made-to-matter/5-enduring-management-ideas-mit-sloans-edgar-schein" TargetMode="External"/><Relationship Id="rId14" Type="http://schemas.openxmlformats.org/officeDocument/2006/relationships/hyperlink" Target="https://www.jlr.com/annual-report-2025"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4720</TotalTime>
  <Pages>17</Pages>
  <Words>6265</Words>
  <Characters>35711</Characters>
  <Application>Microsoft Office Word</Application>
  <DocSecurity>0</DocSecurity>
  <Lines>297</Lines>
  <Paragraphs>83</Paragraphs>
  <ScaleCrop>false</ScaleCrop>
  <Company/>
  <LinksUpToDate>false</LinksUpToDate>
  <CharactersWithSpaces>41893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Paulina Uberman</dc:creator>
  <cp:keywords/>
  <dc:description/>
  <cp:lastModifiedBy>Paulina Uberman</cp:lastModifiedBy>
  <cp:revision>116</cp:revision>
  <dcterms:created xsi:type="dcterms:W3CDTF">2026-07-13T18:41:00Z</dcterms:created>
  <dcterms:modified xsi:type="dcterms:W3CDTF">2026-08-20T17:25:00Z</dcterms:modified>
</cp:coreProperties>
</file>