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42217A" w14:textId="77777777" w:rsidR="001B0A49" w:rsidRPr="001B0A49" w:rsidRDefault="001B0A49" w:rsidP="001B0A49">
      <w:pPr>
        <w:spacing w:after="0" w:line="480" w:lineRule="auto"/>
        <w:contextualSpacing/>
        <w:jc w:val="center"/>
        <w:rPr>
          <w:rFonts w:ascii="Times New Roman" w:hAnsi="Times New Roman" w:cs="Times New Roman"/>
          <w:color w:val="000000" w:themeColor="text1"/>
          <w:kern w:val="0"/>
          <w:sz w:val="32"/>
          <w:szCs w:val="32"/>
        </w:rPr>
      </w:pPr>
      <w:r w:rsidRPr="001B0A49">
        <w:rPr>
          <w:rFonts w:ascii="Times New Roman" w:hAnsi="Times New Roman" w:cs="Times New Roman"/>
          <w:color w:val="000000" w:themeColor="text1"/>
          <w:kern w:val="0"/>
          <w:sz w:val="32"/>
          <w:szCs w:val="32"/>
        </w:rPr>
        <w:t>COACHING AND MENTORING</w:t>
      </w:r>
    </w:p>
    <w:p w14:paraId="340B3171" w14:textId="77777777" w:rsidR="001B0A49" w:rsidRPr="001B0A49" w:rsidRDefault="001B0A49" w:rsidP="001B0A49">
      <w:pPr>
        <w:spacing w:after="0" w:line="480" w:lineRule="auto"/>
        <w:jc w:val="center"/>
        <w:rPr>
          <w:rFonts w:ascii="Times New Roman" w:hAnsi="Times New Roman" w:cs="Times New Roman"/>
          <w:color w:val="000000" w:themeColor="text1"/>
          <w:kern w:val="0"/>
          <w:sz w:val="32"/>
          <w:szCs w:val="32"/>
        </w:rPr>
      </w:pPr>
      <w:r w:rsidRPr="001B0A49">
        <w:rPr>
          <w:rFonts w:ascii="Times New Roman" w:hAnsi="Times New Roman" w:cs="Times New Roman"/>
          <w:color w:val="000000" w:themeColor="text1"/>
          <w:kern w:val="0"/>
          <w:sz w:val="32"/>
          <w:szCs w:val="32"/>
        </w:rPr>
        <w:t>Reflection</w:t>
      </w:r>
    </w:p>
    <w:p w14:paraId="2C749A16" w14:textId="77777777" w:rsidR="001B0A49" w:rsidRPr="001B0A49" w:rsidRDefault="001B0A49" w:rsidP="001B0A49">
      <w:pPr>
        <w:spacing w:after="0" w:line="480" w:lineRule="auto"/>
        <w:jc w:val="center"/>
        <w:rPr>
          <w:rFonts w:ascii="Times New Roman" w:hAnsi="Times New Roman" w:cs="Times New Roman"/>
          <w:color w:val="000000" w:themeColor="text1"/>
          <w:kern w:val="0"/>
          <w:sz w:val="24"/>
          <w:szCs w:val="24"/>
        </w:rPr>
      </w:pPr>
    </w:p>
    <w:p w14:paraId="10481643" w14:textId="77777777" w:rsidR="001B0A49" w:rsidRPr="001B0A49" w:rsidRDefault="001B0A49" w:rsidP="001B0A49">
      <w:pPr>
        <w:spacing w:after="0" w:line="480" w:lineRule="auto"/>
        <w:jc w:val="center"/>
        <w:rPr>
          <w:rFonts w:ascii="Times New Roman" w:hAnsi="Times New Roman" w:cs="Times New Roman"/>
          <w:color w:val="000000" w:themeColor="text1"/>
          <w:kern w:val="0"/>
          <w:sz w:val="24"/>
          <w:szCs w:val="24"/>
        </w:rPr>
      </w:pPr>
    </w:p>
    <w:p w14:paraId="388ABAC4" w14:textId="77777777" w:rsidR="001B0A49" w:rsidRPr="001B0A49" w:rsidRDefault="001B0A49" w:rsidP="001B0A49">
      <w:pPr>
        <w:spacing w:after="0" w:line="480" w:lineRule="auto"/>
        <w:jc w:val="center"/>
        <w:rPr>
          <w:rFonts w:ascii="Times New Roman" w:hAnsi="Times New Roman" w:cs="Times New Roman"/>
          <w:color w:val="000000" w:themeColor="text1"/>
          <w:kern w:val="0"/>
          <w:sz w:val="24"/>
          <w:szCs w:val="24"/>
        </w:rPr>
      </w:pPr>
    </w:p>
    <w:p w14:paraId="3D2BD469" w14:textId="77777777" w:rsidR="001B0A49" w:rsidRPr="001B0A49" w:rsidRDefault="001B0A49" w:rsidP="001B0A49">
      <w:pPr>
        <w:spacing w:after="0" w:line="480" w:lineRule="auto"/>
        <w:jc w:val="center"/>
        <w:rPr>
          <w:rFonts w:ascii="Times New Roman" w:hAnsi="Times New Roman" w:cs="Times New Roman"/>
          <w:color w:val="000000" w:themeColor="text1"/>
          <w:kern w:val="0"/>
          <w:sz w:val="24"/>
          <w:szCs w:val="24"/>
        </w:rPr>
      </w:pPr>
    </w:p>
    <w:p w14:paraId="55808680" w14:textId="77777777" w:rsidR="001B0A49" w:rsidRPr="001B0A49" w:rsidRDefault="001B0A49" w:rsidP="001B0A49">
      <w:pPr>
        <w:spacing w:after="0" w:line="480" w:lineRule="auto"/>
        <w:jc w:val="center"/>
        <w:rPr>
          <w:rFonts w:ascii="Times New Roman" w:hAnsi="Times New Roman" w:cs="Times New Roman"/>
          <w:color w:val="000000" w:themeColor="text1"/>
          <w:kern w:val="0"/>
          <w:sz w:val="24"/>
          <w:szCs w:val="24"/>
        </w:rPr>
      </w:pPr>
    </w:p>
    <w:p w14:paraId="3EB4CBD8" w14:textId="77777777" w:rsidR="001B0A49" w:rsidRPr="001B0A49" w:rsidRDefault="001B0A49" w:rsidP="001B0A49">
      <w:pPr>
        <w:spacing w:after="0" w:line="480" w:lineRule="auto"/>
        <w:jc w:val="center"/>
        <w:rPr>
          <w:rFonts w:ascii="Times New Roman" w:hAnsi="Times New Roman" w:cs="Times New Roman"/>
          <w:color w:val="000000" w:themeColor="text1"/>
          <w:kern w:val="0"/>
          <w:sz w:val="24"/>
          <w:szCs w:val="24"/>
        </w:rPr>
      </w:pPr>
    </w:p>
    <w:p w14:paraId="38FCF429" w14:textId="77777777" w:rsidR="001B0A49" w:rsidRPr="001B0A49" w:rsidRDefault="001B0A49" w:rsidP="001B0A49">
      <w:pPr>
        <w:spacing w:after="0" w:line="480" w:lineRule="auto"/>
        <w:jc w:val="center"/>
        <w:rPr>
          <w:rFonts w:ascii="Times New Roman" w:hAnsi="Times New Roman" w:cs="Times New Roman"/>
          <w:color w:val="000000" w:themeColor="text1"/>
          <w:kern w:val="0"/>
          <w:sz w:val="24"/>
          <w:szCs w:val="24"/>
        </w:rPr>
      </w:pPr>
    </w:p>
    <w:p w14:paraId="5B2FA8CD" w14:textId="77777777" w:rsidR="001B0A49" w:rsidRPr="001B0A49" w:rsidRDefault="001B0A49" w:rsidP="001B0A49">
      <w:pPr>
        <w:spacing w:after="0" w:line="480" w:lineRule="auto"/>
        <w:jc w:val="center"/>
        <w:rPr>
          <w:rFonts w:ascii="Times New Roman" w:hAnsi="Times New Roman" w:cs="Times New Roman"/>
          <w:color w:val="000000" w:themeColor="text1"/>
          <w:kern w:val="0"/>
          <w:sz w:val="24"/>
          <w:szCs w:val="24"/>
        </w:rPr>
      </w:pPr>
    </w:p>
    <w:p w14:paraId="4E6BAD7E" w14:textId="77777777" w:rsidR="001B0A49" w:rsidRPr="001B0A49" w:rsidRDefault="001B0A49" w:rsidP="001B0A49">
      <w:pPr>
        <w:spacing w:after="0" w:line="480" w:lineRule="auto"/>
        <w:jc w:val="center"/>
        <w:rPr>
          <w:rFonts w:ascii="Times New Roman" w:hAnsi="Times New Roman" w:cs="Times New Roman"/>
          <w:color w:val="000000" w:themeColor="text1"/>
          <w:kern w:val="0"/>
          <w:sz w:val="24"/>
          <w:szCs w:val="24"/>
        </w:rPr>
      </w:pPr>
    </w:p>
    <w:p w14:paraId="13EB9FA1" w14:textId="77777777" w:rsidR="001B0A49" w:rsidRPr="001B0A49" w:rsidRDefault="001B0A49" w:rsidP="001B0A49">
      <w:pPr>
        <w:spacing w:after="0" w:line="480" w:lineRule="auto"/>
        <w:jc w:val="center"/>
        <w:rPr>
          <w:rFonts w:ascii="Arial" w:hAnsi="Arial" w:cs="Arial"/>
          <w:bCs/>
          <w:kern w:val="0"/>
        </w:rPr>
      </w:pPr>
      <w:r w:rsidRPr="001B0A49">
        <w:rPr>
          <w:rFonts w:ascii="Times New Roman" w:hAnsi="Times New Roman" w:cs="Times New Roman"/>
          <w:color w:val="000000" w:themeColor="text1"/>
          <w:kern w:val="0"/>
          <w:sz w:val="24"/>
          <w:szCs w:val="24"/>
        </w:rPr>
        <w:t xml:space="preserve">Module: </w:t>
      </w:r>
      <w:r w:rsidRPr="001B0A49">
        <w:rPr>
          <w:rFonts w:ascii="Arial" w:hAnsi="Arial" w:cs="Arial"/>
          <w:bCs/>
          <w:kern w:val="0"/>
        </w:rPr>
        <w:t>Coaching and Mentoring Skills for the Workplace</w:t>
      </w:r>
    </w:p>
    <w:p w14:paraId="5157A9B2" w14:textId="77777777" w:rsidR="001B0A49" w:rsidRPr="001B0A49" w:rsidRDefault="001B0A49" w:rsidP="001B0A49">
      <w:pPr>
        <w:spacing w:after="0" w:line="480" w:lineRule="auto"/>
        <w:jc w:val="center"/>
        <w:rPr>
          <w:rFonts w:ascii="Times New Roman" w:hAnsi="Times New Roman" w:cs="Times New Roman"/>
          <w:bCs/>
          <w:color w:val="000000" w:themeColor="text1"/>
          <w:kern w:val="0"/>
          <w:sz w:val="24"/>
          <w:szCs w:val="24"/>
        </w:rPr>
      </w:pPr>
      <w:r w:rsidRPr="001B0A49">
        <w:rPr>
          <w:rFonts w:ascii="Arial" w:hAnsi="Arial" w:cs="Arial"/>
          <w:bCs/>
          <w:kern w:val="0"/>
        </w:rPr>
        <w:t>Module code: BMSW60_SWAN</w:t>
      </w:r>
    </w:p>
    <w:p w14:paraId="2B15F313" w14:textId="77777777" w:rsidR="001B0A49" w:rsidRPr="001B0A49" w:rsidRDefault="001B0A49" w:rsidP="001B0A49">
      <w:pPr>
        <w:spacing w:after="0" w:line="480" w:lineRule="auto"/>
        <w:jc w:val="center"/>
        <w:rPr>
          <w:rFonts w:ascii="Times New Roman" w:hAnsi="Times New Roman" w:cs="Times New Roman"/>
          <w:color w:val="000000" w:themeColor="text1"/>
          <w:kern w:val="0"/>
          <w:sz w:val="24"/>
          <w:szCs w:val="24"/>
        </w:rPr>
      </w:pPr>
      <w:r w:rsidRPr="001B0A49">
        <w:rPr>
          <w:rFonts w:ascii="Times New Roman" w:hAnsi="Times New Roman" w:cs="Times New Roman"/>
          <w:color w:val="000000" w:themeColor="text1"/>
          <w:kern w:val="0"/>
          <w:sz w:val="24"/>
          <w:szCs w:val="24"/>
        </w:rPr>
        <w:t>Date: 8/12/2023</w:t>
      </w:r>
    </w:p>
    <w:p w14:paraId="041AD87A" w14:textId="77777777" w:rsidR="001B0A49" w:rsidRPr="001B0A49" w:rsidRDefault="001B0A49" w:rsidP="001B0A49">
      <w:pPr>
        <w:rPr>
          <w:rFonts w:ascii="Times New Roman" w:hAnsi="Times New Roman" w:cs="Times New Roman"/>
          <w:color w:val="000000" w:themeColor="text1"/>
          <w:kern w:val="0"/>
          <w:sz w:val="24"/>
          <w:szCs w:val="24"/>
        </w:rPr>
      </w:pPr>
      <w:r w:rsidRPr="001B0A49">
        <w:rPr>
          <w:rFonts w:ascii="Times New Roman" w:hAnsi="Times New Roman" w:cs="Times New Roman"/>
          <w:color w:val="000000" w:themeColor="text1"/>
          <w:kern w:val="0"/>
          <w:sz w:val="24"/>
          <w:szCs w:val="24"/>
        </w:rPr>
        <w:br w:type="page"/>
      </w:r>
    </w:p>
    <w:p w14:paraId="14EF791E" w14:textId="77777777" w:rsidR="001B0A49" w:rsidRPr="001B0A49" w:rsidRDefault="001B0A49" w:rsidP="001B0A49">
      <w:pPr>
        <w:spacing w:after="0" w:line="480" w:lineRule="auto"/>
        <w:jc w:val="center"/>
        <w:rPr>
          <w:rFonts w:ascii="Times New Roman" w:hAnsi="Times New Roman" w:cs="Times New Roman"/>
          <w:color w:val="000000" w:themeColor="text1"/>
          <w:kern w:val="0"/>
          <w:sz w:val="24"/>
          <w:szCs w:val="24"/>
        </w:rPr>
      </w:pPr>
      <w:r w:rsidRPr="001B0A49">
        <w:rPr>
          <w:rFonts w:ascii="Times New Roman" w:hAnsi="Times New Roman" w:cs="Times New Roman"/>
          <w:color w:val="000000" w:themeColor="text1"/>
          <w:kern w:val="0"/>
          <w:sz w:val="24"/>
          <w:szCs w:val="24"/>
        </w:rPr>
        <w:lastRenderedPageBreak/>
        <w:t>Executive Summary</w:t>
      </w:r>
    </w:p>
    <w:p w14:paraId="42064199" w14:textId="77777777" w:rsidR="001B0A49" w:rsidRPr="001B0A49" w:rsidRDefault="001B0A49" w:rsidP="001B0A49">
      <w:pPr>
        <w:spacing w:after="0" w:line="480" w:lineRule="auto"/>
        <w:ind w:firstLine="720"/>
        <w:rPr>
          <w:rFonts w:ascii="Times New Roman" w:hAnsi="Times New Roman" w:cs="Times New Roman"/>
          <w:color w:val="000000" w:themeColor="text1"/>
          <w:kern w:val="0"/>
          <w:sz w:val="24"/>
          <w:szCs w:val="24"/>
        </w:rPr>
      </w:pPr>
      <w:r w:rsidRPr="001B0A49">
        <w:rPr>
          <w:rFonts w:ascii="Times New Roman" w:hAnsi="Times New Roman" w:cs="Times New Roman"/>
          <w:color w:val="000000" w:themeColor="text1"/>
          <w:kern w:val="0"/>
          <w:sz w:val="24"/>
          <w:szCs w:val="24"/>
        </w:rPr>
        <w:t>Coaching and mentoring have traditionally been intended as separate helping relationships for distinct people and purposes. The lack of clarity about what coaching and mentoring entail has practical implications for those who want to use these skills in the workplace. This confusion can create uncertainty for those purchasing these services and programme participants as they may not know what behaviours to engage in. Consequently, if these helping processes fail to meet expectations, it could result in disengagement from them. This report examines the similarities and differences between coaching and mentoring in an organisational setting, evaluating their advantages and disadvantages. It also delves into the essential knowledge, attitudes, skills, and behaviours necessary for being an effective workplace mentor or coach. Lastly, it includes a reflection on the individual’s performance as a coach in a peer exercise and provides a personal development plan based on this experience.</w:t>
      </w:r>
    </w:p>
    <w:p w14:paraId="050F7249" w14:textId="77777777" w:rsidR="001B0A49" w:rsidRPr="001B0A49" w:rsidRDefault="001B0A49" w:rsidP="001B0A49">
      <w:pPr>
        <w:rPr>
          <w:rFonts w:ascii="Times New Roman" w:hAnsi="Times New Roman" w:cs="Times New Roman"/>
          <w:color w:val="000000" w:themeColor="text1"/>
          <w:kern w:val="0"/>
          <w:sz w:val="24"/>
          <w:szCs w:val="24"/>
        </w:rPr>
      </w:pPr>
      <w:r w:rsidRPr="001B0A49">
        <w:rPr>
          <w:rFonts w:ascii="Times New Roman" w:hAnsi="Times New Roman" w:cs="Times New Roman"/>
          <w:color w:val="000000" w:themeColor="text1"/>
          <w:kern w:val="0"/>
          <w:sz w:val="24"/>
          <w:szCs w:val="24"/>
        </w:rPr>
        <w:br w:type="page"/>
      </w:r>
    </w:p>
    <w:sdt>
      <w:sdtPr>
        <w:rPr>
          <w:rFonts w:ascii="Times New Roman" w:hAnsi="Times New Roman" w:cs="Times New Roman"/>
          <w:color w:val="000000" w:themeColor="text1"/>
          <w:kern w:val="0"/>
          <w:sz w:val="24"/>
          <w:szCs w:val="24"/>
        </w:rPr>
        <w:id w:val="407582070"/>
        <w:docPartObj>
          <w:docPartGallery w:val="Table of Contents"/>
          <w:docPartUnique/>
        </w:docPartObj>
      </w:sdtPr>
      <w:sdtEndPr>
        <w:rPr>
          <w:b/>
          <w:bCs/>
          <w:noProof/>
        </w:rPr>
      </w:sdtEndPr>
      <w:sdtContent>
        <w:p w14:paraId="3CA01CFB" w14:textId="77777777" w:rsidR="001B0A49" w:rsidRPr="001B0A49" w:rsidRDefault="001B0A49" w:rsidP="001B0A49">
          <w:pPr>
            <w:keepNext/>
            <w:keepLines/>
            <w:spacing w:after="0" w:line="480" w:lineRule="auto"/>
            <w:jc w:val="center"/>
            <w:rPr>
              <w:rFonts w:ascii="Times New Roman" w:eastAsiaTheme="majorEastAsia" w:hAnsi="Times New Roman" w:cs="Times New Roman"/>
              <w:color w:val="000000" w:themeColor="text1"/>
              <w:kern w:val="0"/>
              <w:sz w:val="24"/>
              <w:szCs w:val="32"/>
              <w:lang w:val="en-US"/>
              <w14:ligatures w14:val="none"/>
            </w:rPr>
          </w:pPr>
          <w:r w:rsidRPr="001B0A49">
            <w:rPr>
              <w:rFonts w:ascii="Times New Roman" w:hAnsi="Times New Roman" w:cs="Times New Roman"/>
              <w:color w:val="000000" w:themeColor="text1"/>
              <w:kern w:val="0"/>
              <w:sz w:val="24"/>
              <w:szCs w:val="24"/>
            </w:rPr>
            <w:t xml:space="preserve">Table of </w:t>
          </w:r>
          <w:r w:rsidRPr="001B0A49">
            <w:rPr>
              <w:rFonts w:ascii="Times New Roman" w:eastAsiaTheme="majorEastAsia" w:hAnsi="Times New Roman" w:cs="Times New Roman"/>
              <w:color w:val="000000" w:themeColor="text1"/>
              <w:kern w:val="0"/>
              <w:sz w:val="24"/>
              <w:szCs w:val="32"/>
              <w:lang w:val="en-US"/>
              <w14:ligatures w14:val="none"/>
            </w:rPr>
            <w:t>Contents</w:t>
          </w:r>
        </w:p>
        <w:p w14:paraId="6584A771" w14:textId="77777777" w:rsidR="001B0A49" w:rsidRPr="001B0A49" w:rsidRDefault="001B0A49" w:rsidP="001B0A49">
          <w:pPr>
            <w:tabs>
              <w:tab w:val="right" w:leader="dot" w:pos="9016"/>
            </w:tabs>
            <w:spacing w:after="0" w:line="480" w:lineRule="auto"/>
            <w:rPr>
              <w:rFonts w:eastAsiaTheme="minorEastAsia"/>
              <w:noProof/>
              <w:kern w:val="0"/>
              <w:lang w:val="en-US"/>
              <w14:ligatures w14:val="none"/>
            </w:rPr>
          </w:pPr>
          <w:r w:rsidRPr="001B0A49">
            <w:rPr>
              <w:rFonts w:ascii="Times New Roman" w:hAnsi="Times New Roman" w:cs="Times New Roman"/>
              <w:color w:val="000000" w:themeColor="text1"/>
              <w:kern w:val="0"/>
              <w:sz w:val="24"/>
              <w:szCs w:val="24"/>
            </w:rPr>
            <w:fldChar w:fldCharType="begin"/>
          </w:r>
          <w:r w:rsidRPr="001B0A49">
            <w:rPr>
              <w:rFonts w:ascii="Times New Roman" w:hAnsi="Times New Roman" w:cs="Times New Roman"/>
              <w:color w:val="000000" w:themeColor="text1"/>
              <w:kern w:val="0"/>
              <w:sz w:val="24"/>
              <w:szCs w:val="24"/>
            </w:rPr>
            <w:instrText xml:space="preserve"> TOC \o "1-3" \h \z \u </w:instrText>
          </w:r>
          <w:r w:rsidRPr="001B0A49">
            <w:rPr>
              <w:rFonts w:ascii="Times New Roman" w:hAnsi="Times New Roman" w:cs="Times New Roman"/>
              <w:color w:val="000000" w:themeColor="text1"/>
              <w:kern w:val="0"/>
              <w:sz w:val="24"/>
              <w:szCs w:val="24"/>
            </w:rPr>
            <w:fldChar w:fldCharType="separate"/>
          </w:r>
          <w:hyperlink w:anchor="_Toc151732169" w:history="1">
            <w:r w:rsidRPr="001B0A49">
              <w:rPr>
                <w:rFonts w:asciiTheme="majorBidi" w:hAnsiTheme="majorBidi" w:cs="Times New Roman"/>
                <w:noProof/>
                <w:color w:val="0563C1" w:themeColor="hyperlink"/>
                <w:kern w:val="0"/>
                <w:sz w:val="24"/>
                <w:szCs w:val="24"/>
                <w:u w:val="single"/>
              </w:rPr>
              <w:t>Introduction</w:t>
            </w:r>
            <w:r w:rsidRPr="001B0A49">
              <w:rPr>
                <w:rFonts w:asciiTheme="majorBidi" w:hAnsiTheme="majorBidi" w:cstheme="majorBidi"/>
                <w:noProof/>
                <w:webHidden/>
                <w:kern w:val="0"/>
                <w:sz w:val="24"/>
                <w:szCs w:val="24"/>
              </w:rPr>
              <w:tab/>
            </w:r>
            <w:r w:rsidRPr="001B0A49">
              <w:rPr>
                <w:rFonts w:asciiTheme="majorBidi" w:hAnsiTheme="majorBidi" w:cstheme="majorBidi"/>
                <w:noProof/>
                <w:webHidden/>
                <w:kern w:val="0"/>
                <w:sz w:val="24"/>
                <w:szCs w:val="24"/>
              </w:rPr>
              <w:fldChar w:fldCharType="begin"/>
            </w:r>
            <w:r w:rsidRPr="001B0A49">
              <w:rPr>
                <w:rFonts w:asciiTheme="majorBidi" w:hAnsiTheme="majorBidi" w:cstheme="majorBidi"/>
                <w:noProof/>
                <w:webHidden/>
                <w:kern w:val="0"/>
                <w:sz w:val="24"/>
                <w:szCs w:val="24"/>
              </w:rPr>
              <w:instrText xml:space="preserve"> PAGEREF _Toc151732169 \h </w:instrText>
            </w:r>
            <w:r w:rsidRPr="001B0A49">
              <w:rPr>
                <w:rFonts w:asciiTheme="majorBidi" w:hAnsiTheme="majorBidi" w:cstheme="majorBidi"/>
                <w:noProof/>
                <w:webHidden/>
                <w:kern w:val="0"/>
                <w:sz w:val="24"/>
                <w:szCs w:val="24"/>
              </w:rPr>
            </w:r>
            <w:r w:rsidRPr="001B0A49">
              <w:rPr>
                <w:rFonts w:asciiTheme="majorBidi" w:hAnsiTheme="majorBidi" w:cstheme="majorBidi"/>
                <w:noProof/>
                <w:webHidden/>
                <w:kern w:val="0"/>
                <w:sz w:val="24"/>
                <w:szCs w:val="24"/>
              </w:rPr>
              <w:fldChar w:fldCharType="separate"/>
            </w:r>
            <w:r w:rsidRPr="001B0A49">
              <w:rPr>
                <w:rFonts w:asciiTheme="majorBidi" w:hAnsiTheme="majorBidi" w:cstheme="majorBidi"/>
                <w:noProof/>
                <w:webHidden/>
                <w:kern w:val="0"/>
                <w:sz w:val="24"/>
                <w:szCs w:val="24"/>
              </w:rPr>
              <w:t>4</w:t>
            </w:r>
            <w:r w:rsidRPr="001B0A49">
              <w:rPr>
                <w:rFonts w:asciiTheme="majorBidi" w:hAnsiTheme="majorBidi" w:cstheme="majorBidi"/>
                <w:noProof/>
                <w:webHidden/>
                <w:kern w:val="0"/>
                <w:sz w:val="24"/>
                <w:szCs w:val="24"/>
              </w:rPr>
              <w:fldChar w:fldCharType="end"/>
            </w:r>
          </w:hyperlink>
        </w:p>
        <w:p w14:paraId="2D188739" w14:textId="77777777" w:rsidR="001B0A49" w:rsidRPr="001B0A49" w:rsidRDefault="001B0A49" w:rsidP="001B0A49">
          <w:pPr>
            <w:tabs>
              <w:tab w:val="right" w:leader="dot" w:pos="9016"/>
            </w:tabs>
            <w:spacing w:after="0" w:line="480" w:lineRule="auto"/>
            <w:rPr>
              <w:rFonts w:eastAsiaTheme="minorEastAsia"/>
              <w:noProof/>
              <w:kern w:val="0"/>
              <w:lang w:val="en-US"/>
              <w14:ligatures w14:val="none"/>
            </w:rPr>
          </w:pPr>
          <w:hyperlink w:anchor="_Toc151732170" w:history="1">
            <w:r w:rsidRPr="001B0A49">
              <w:rPr>
                <w:rFonts w:asciiTheme="majorBidi" w:hAnsiTheme="majorBidi" w:cs="Times New Roman"/>
                <w:noProof/>
                <w:color w:val="0563C1" w:themeColor="hyperlink"/>
                <w:kern w:val="0"/>
                <w:sz w:val="24"/>
                <w:szCs w:val="24"/>
                <w:u w:val="single"/>
              </w:rPr>
              <w:t>The Similarities and Differences between Coaching and Mentoring</w:t>
            </w:r>
            <w:r w:rsidRPr="001B0A49">
              <w:rPr>
                <w:rFonts w:asciiTheme="majorBidi" w:hAnsiTheme="majorBidi" w:cstheme="majorBidi"/>
                <w:noProof/>
                <w:webHidden/>
                <w:kern w:val="0"/>
                <w:sz w:val="24"/>
                <w:szCs w:val="24"/>
              </w:rPr>
              <w:tab/>
            </w:r>
            <w:r w:rsidRPr="001B0A49">
              <w:rPr>
                <w:rFonts w:asciiTheme="majorBidi" w:hAnsiTheme="majorBidi" w:cstheme="majorBidi"/>
                <w:noProof/>
                <w:webHidden/>
                <w:kern w:val="0"/>
                <w:sz w:val="24"/>
                <w:szCs w:val="24"/>
              </w:rPr>
              <w:fldChar w:fldCharType="begin"/>
            </w:r>
            <w:r w:rsidRPr="001B0A49">
              <w:rPr>
                <w:rFonts w:asciiTheme="majorBidi" w:hAnsiTheme="majorBidi" w:cstheme="majorBidi"/>
                <w:noProof/>
                <w:webHidden/>
                <w:kern w:val="0"/>
                <w:sz w:val="24"/>
                <w:szCs w:val="24"/>
              </w:rPr>
              <w:instrText xml:space="preserve"> PAGEREF _Toc151732170 \h </w:instrText>
            </w:r>
            <w:r w:rsidRPr="001B0A49">
              <w:rPr>
                <w:rFonts w:asciiTheme="majorBidi" w:hAnsiTheme="majorBidi" w:cstheme="majorBidi"/>
                <w:noProof/>
                <w:webHidden/>
                <w:kern w:val="0"/>
                <w:sz w:val="24"/>
                <w:szCs w:val="24"/>
              </w:rPr>
            </w:r>
            <w:r w:rsidRPr="001B0A49">
              <w:rPr>
                <w:rFonts w:asciiTheme="majorBidi" w:hAnsiTheme="majorBidi" w:cstheme="majorBidi"/>
                <w:noProof/>
                <w:webHidden/>
                <w:kern w:val="0"/>
                <w:sz w:val="24"/>
                <w:szCs w:val="24"/>
              </w:rPr>
              <w:fldChar w:fldCharType="separate"/>
            </w:r>
            <w:r w:rsidRPr="001B0A49">
              <w:rPr>
                <w:rFonts w:asciiTheme="majorBidi" w:hAnsiTheme="majorBidi" w:cstheme="majorBidi"/>
                <w:noProof/>
                <w:webHidden/>
                <w:kern w:val="0"/>
                <w:sz w:val="24"/>
                <w:szCs w:val="24"/>
              </w:rPr>
              <w:t>4</w:t>
            </w:r>
            <w:r w:rsidRPr="001B0A49">
              <w:rPr>
                <w:rFonts w:asciiTheme="majorBidi" w:hAnsiTheme="majorBidi" w:cstheme="majorBidi"/>
                <w:noProof/>
                <w:webHidden/>
                <w:kern w:val="0"/>
                <w:sz w:val="24"/>
                <w:szCs w:val="24"/>
              </w:rPr>
              <w:fldChar w:fldCharType="end"/>
            </w:r>
          </w:hyperlink>
        </w:p>
        <w:p w14:paraId="21086223" w14:textId="77777777" w:rsidR="001B0A49" w:rsidRPr="001B0A49" w:rsidRDefault="001B0A49" w:rsidP="001B0A49">
          <w:pPr>
            <w:tabs>
              <w:tab w:val="right" w:leader="dot" w:pos="9016"/>
            </w:tabs>
            <w:spacing w:after="0" w:line="480" w:lineRule="auto"/>
            <w:rPr>
              <w:rFonts w:eastAsiaTheme="minorEastAsia"/>
              <w:noProof/>
              <w:kern w:val="0"/>
              <w:lang w:val="en-US"/>
              <w14:ligatures w14:val="none"/>
            </w:rPr>
          </w:pPr>
          <w:hyperlink w:anchor="_Toc151732171" w:history="1">
            <w:r w:rsidRPr="001B0A49">
              <w:rPr>
                <w:rFonts w:asciiTheme="majorBidi" w:hAnsiTheme="majorBidi" w:cs="Times New Roman"/>
                <w:noProof/>
                <w:color w:val="0563C1" w:themeColor="hyperlink"/>
                <w:kern w:val="0"/>
                <w:sz w:val="24"/>
                <w:szCs w:val="24"/>
                <w:u w:val="single"/>
              </w:rPr>
              <w:t>The Role of Line Manager as a Coach/Mentor</w:t>
            </w:r>
            <w:r w:rsidRPr="001B0A49">
              <w:rPr>
                <w:rFonts w:asciiTheme="majorBidi" w:hAnsiTheme="majorBidi" w:cstheme="majorBidi"/>
                <w:noProof/>
                <w:webHidden/>
                <w:kern w:val="0"/>
                <w:sz w:val="24"/>
                <w:szCs w:val="24"/>
              </w:rPr>
              <w:tab/>
            </w:r>
            <w:r w:rsidRPr="001B0A49">
              <w:rPr>
                <w:rFonts w:asciiTheme="majorBidi" w:hAnsiTheme="majorBidi" w:cstheme="majorBidi"/>
                <w:noProof/>
                <w:webHidden/>
                <w:kern w:val="0"/>
                <w:sz w:val="24"/>
                <w:szCs w:val="24"/>
              </w:rPr>
              <w:fldChar w:fldCharType="begin"/>
            </w:r>
            <w:r w:rsidRPr="001B0A49">
              <w:rPr>
                <w:rFonts w:asciiTheme="majorBidi" w:hAnsiTheme="majorBidi" w:cstheme="majorBidi"/>
                <w:noProof/>
                <w:webHidden/>
                <w:kern w:val="0"/>
                <w:sz w:val="24"/>
                <w:szCs w:val="24"/>
              </w:rPr>
              <w:instrText xml:space="preserve"> PAGEREF _Toc151732171 \h </w:instrText>
            </w:r>
            <w:r w:rsidRPr="001B0A49">
              <w:rPr>
                <w:rFonts w:asciiTheme="majorBidi" w:hAnsiTheme="majorBidi" w:cstheme="majorBidi"/>
                <w:noProof/>
                <w:webHidden/>
                <w:kern w:val="0"/>
                <w:sz w:val="24"/>
                <w:szCs w:val="24"/>
              </w:rPr>
            </w:r>
            <w:r w:rsidRPr="001B0A49">
              <w:rPr>
                <w:rFonts w:asciiTheme="majorBidi" w:hAnsiTheme="majorBidi" w:cstheme="majorBidi"/>
                <w:noProof/>
                <w:webHidden/>
                <w:kern w:val="0"/>
                <w:sz w:val="24"/>
                <w:szCs w:val="24"/>
              </w:rPr>
              <w:fldChar w:fldCharType="separate"/>
            </w:r>
            <w:r w:rsidRPr="001B0A49">
              <w:rPr>
                <w:rFonts w:asciiTheme="majorBidi" w:hAnsiTheme="majorBidi" w:cstheme="majorBidi"/>
                <w:noProof/>
                <w:webHidden/>
                <w:kern w:val="0"/>
                <w:sz w:val="24"/>
                <w:szCs w:val="24"/>
              </w:rPr>
              <w:t>6</w:t>
            </w:r>
            <w:r w:rsidRPr="001B0A49">
              <w:rPr>
                <w:rFonts w:asciiTheme="majorBidi" w:hAnsiTheme="majorBidi" w:cstheme="majorBidi"/>
                <w:noProof/>
                <w:webHidden/>
                <w:kern w:val="0"/>
                <w:sz w:val="24"/>
                <w:szCs w:val="24"/>
              </w:rPr>
              <w:fldChar w:fldCharType="end"/>
            </w:r>
          </w:hyperlink>
        </w:p>
        <w:p w14:paraId="59A996AE" w14:textId="77777777" w:rsidR="001B0A49" w:rsidRPr="001B0A49" w:rsidRDefault="001B0A49" w:rsidP="001B0A49">
          <w:pPr>
            <w:tabs>
              <w:tab w:val="right" w:leader="dot" w:pos="9016"/>
            </w:tabs>
            <w:spacing w:after="0" w:line="480" w:lineRule="auto"/>
            <w:rPr>
              <w:rFonts w:eastAsiaTheme="minorEastAsia"/>
              <w:noProof/>
              <w:kern w:val="0"/>
              <w:lang w:val="en-US"/>
              <w14:ligatures w14:val="none"/>
            </w:rPr>
          </w:pPr>
          <w:hyperlink w:anchor="_Toc151732172" w:history="1">
            <w:r w:rsidRPr="001B0A49">
              <w:rPr>
                <w:rFonts w:asciiTheme="majorBidi" w:hAnsiTheme="majorBidi" w:cs="Times New Roman"/>
                <w:iCs/>
                <w:noProof/>
                <w:color w:val="0563C1" w:themeColor="hyperlink"/>
                <w:kern w:val="0"/>
                <w:sz w:val="24"/>
                <w:szCs w:val="24"/>
                <w:u w:val="single"/>
              </w:rPr>
              <w:t>Benefits of Line Managers as Coaches/Mentors</w:t>
            </w:r>
            <w:r w:rsidRPr="001B0A49">
              <w:rPr>
                <w:rFonts w:asciiTheme="majorBidi" w:hAnsiTheme="majorBidi" w:cstheme="majorBidi"/>
                <w:noProof/>
                <w:webHidden/>
                <w:kern w:val="0"/>
                <w:sz w:val="24"/>
                <w:szCs w:val="24"/>
              </w:rPr>
              <w:tab/>
            </w:r>
            <w:r w:rsidRPr="001B0A49">
              <w:rPr>
                <w:rFonts w:asciiTheme="majorBidi" w:hAnsiTheme="majorBidi" w:cstheme="majorBidi"/>
                <w:noProof/>
                <w:webHidden/>
                <w:kern w:val="0"/>
                <w:sz w:val="24"/>
                <w:szCs w:val="24"/>
              </w:rPr>
              <w:fldChar w:fldCharType="begin"/>
            </w:r>
            <w:r w:rsidRPr="001B0A49">
              <w:rPr>
                <w:rFonts w:asciiTheme="majorBidi" w:hAnsiTheme="majorBidi" w:cstheme="majorBidi"/>
                <w:noProof/>
                <w:webHidden/>
                <w:kern w:val="0"/>
                <w:sz w:val="24"/>
                <w:szCs w:val="24"/>
              </w:rPr>
              <w:instrText xml:space="preserve"> PAGEREF _Toc151732172 \h </w:instrText>
            </w:r>
            <w:r w:rsidRPr="001B0A49">
              <w:rPr>
                <w:rFonts w:asciiTheme="majorBidi" w:hAnsiTheme="majorBidi" w:cstheme="majorBidi"/>
                <w:noProof/>
                <w:webHidden/>
                <w:kern w:val="0"/>
                <w:sz w:val="24"/>
                <w:szCs w:val="24"/>
              </w:rPr>
            </w:r>
            <w:r w:rsidRPr="001B0A49">
              <w:rPr>
                <w:rFonts w:asciiTheme="majorBidi" w:hAnsiTheme="majorBidi" w:cstheme="majorBidi"/>
                <w:noProof/>
                <w:webHidden/>
                <w:kern w:val="0"/>
                <w:sz w:val="24"/>
                <w:szCs w:val="24"/>
              </w:rPr>
              <w:fldChar w:fldCharType="separate"/>
            </w:r>
            <w:r w:rsidRPr="001B0A49">
              <w:rPr>
                <w:rFonts w:asciiTheme="majorBidi" w:hAnsiTheme="majorBidi" w:cstheme="majorBidi"/>
                <w:noProof/>
                <w:webHidden/>
                <w:kern w:val="0"/>
                <w:sz w:val="24"/>
                <w:szCs w:val="24"/>
              </w:rPr>
              <w:t>7</w:t>
            </w:r>
            <w:r w:rsidRPr="001B0A49">
              <w:rPr>
                <w:rFonts w:asciiTheme="majorBidi" w:hAnsiTheme="majorBidi" w:cstheme="majorBidi"/>
                <w:noProof/>
                <w:webHidden/>
                <w:kern w:val="0"/>
                <w:sz w:val="24"/>
                <w:szCs w:val="24"/>
              </w:rPr>
              <w:fldChar w:fldCharType="end"/>
            </w:r>
          </w:hyperlink>
        </w:p>
        <w:p w14:paraId="5A06735E" w14:textId="77777777" w:rsidR="001B0A49" w:rsidRPr="001B0A49" w:rsidRDefault="001B0A49" w:rsidP="001B0A49">
          <w:pPr>
            <w:tabs>
              <w:tab w:val="right" w:leader="dot" w:pos="9016"/>
            </w:tabs>
            <w:spacing w:after="0" w:line="480" w:lineRule="auto"/>
            <w:ind w:left="240"/>
            <w:rPr>
              <w:rFonts w:asciiTheme="majorBidi" w:hAnsiTheme="majorBidi" w:cstheme="majorBidi"/>
              <w:noProof/>
              <w:kern w:val="0"/>
              <w:sz w:val="24"/>
              <w:szCs w:val="24"/>
            </w:rPr>
          </w:pPr>
          <w:hyperlink w:anchor="_Toc151732173" w:history="1">
            <w:r w:rsidRPr="001B0A49">
              <w:rPr>
                <w:rFonts w:ascii="Times New Roman" w:hAnsi="Times New Roman" w:cs="Times New Roman"/>
                <w:i/>
                <w:noProof/>
                <w:color w:val="0563C1" w:themeColor="hyperlink"/>
                <w:kern w:val="0"/>
                <w:sz w:val="24"/>
                <w:szCs w:val="24"/>
                <w:u w:val="single"/>
              </w:rPr>
              <w:t>Individual Development</w:t>
            </w:r>
            <w:r w:rsidRPr="001B0A49">
              <w:rPr>
                <w:rFonts w:asciiTheme="majorBidi" w:hAnsiTheme="majorBidi" w:cstheme="majorBidi"/>
                <w:noProof/>
                <w:webHidden/>
                <w:kern w:val="0"/>
                <w:sz w:val="24"/>
                <w:szCs w:val="24"/>
              </w:rPr>
              <w:tab/>
            </w:r>
            <w:r w:rsidRPr="001B0A49">
              <w:rPr>
                <w:rFonts w:asciiTheme="majorBidi" w:hAnsiTheme="majorBidi" w:cstheme="majorBidi"/>
                <w:noProof/>
                <w:webHidden/>
                <w:kern w:val="0"/>
                <w:sz w:val="24"/>
                <w:szCs w:val="24"/>
              </w:rPr>
              <w:fldChar w:fldCharType="begin"/>
            </w:r>
            <w:r w:rsidRPr="001B0A49">
              <w:rPr>
                <w:rFonts w:asciiTheme="majorBidi" w:hAnsiTheme="majorBidi" w:cstheme="majorBidi"/>
                <w:noProof/>
                <w:webHidden/>
                <w:kern w:val="0"/>
                <w:sz w:val="24"/>
                <w:szCs w:val="24"/>
              </w:rPr>
              <w:instrText xml:space="preserve"> PAGEREF _Toc151732173 \h </w:instrText>
            </w:r>
            <w:r w:rsidRPr="001B0A49">
              <w:rPr>
                <w:rFonts w:asciiTheme="majorBidi" w:hAnsiTheme="majorBidi" w:cstheme="majorBidi"/>
                <w:noProof/>
                <w:webHidden/>
                <w:kern w:val="0"/>
                <w:sz w:val="24"/>
                <w:szCs w:val="24"/>
              </w:rPr>
            </w:r>
            <w:r w:rsidRPr="001B0A49">
              <w:rPr>
                <w:rFonts w:asciiTheme="majorBidi" w:hAnsiTheme="majorBidi" w:cstheme="majorBidi"/>
                <w:noProof/>
                <w:webHidden/>
                <w:kern w:val="0"/>
                <w:sz w:val="24"/>
                <w:szCs w:val="24"/>
              </w:rPr>
              <w:fldChar w:fldCharType="separate"/>
            </w:r>
            <w:r w:rsidRPr="001B0A49">
              <w:rPr>
                <w:rFonts w:asciiTheme="majorBidi" w:hAnsiTheme="majorBidi" w:cstheme="majorBidi"/>
                <w:noProof/>
                <w:webHidden/>
                <w:kern w:val="0"/>
                <w:sz w:val="24"/>
                <w:szCs w:val="24"/>
              </w:rPr>
              <w:t>7</w:t>
            </w:r>
            <w:r w:rsidRPr="001B0A49">
              <w:rPr>
                <w:rFonts w:asciiTheme="majorBidi" w:hAnsiTheme="majorBidi" w:cstheme="majorBidi"/>
                <w:noProof/>
                <w:webHidden/>
                <w:kern w:val="0"/>
                <w:sz w:val="24"/>
                <w:szCs w:val="24"/>
              </w:rPr>
              <w:fldChar w:fldCharType="end"/>
            </w:r>
          </w:hyperlink>
        </w:p>
        <w:p w14:paraId="4484B50A" w14:textId="77777777" w:rsidR="001B0A49" w:rsidRPr="001B0A49" w:rsidRDefault="001B0A49" w:rsidP="001B0A49">
          <w:pPr>
            <w:tabs>
              <w:tab w:val="right" w:leader="dot" w:pos="9016"/>
            </w:tabs>
            <w:spacing w:after="0" w:line="480" w:lineRule="auto"/>
            <w:ind w:left="240"/>
            <w:rPr>
              <w:rFonts w:asciiTheme="majorBidi" w:hAnsiTheme="majorBidi" w:cstheme="majorBidi"/>
              <w:noProof/>
              <w:kern w:val="0"/>
              <w:sz w:val="24"/>
              <w:szCs w:val="24"/>
            </w:rPr>
          </w:pPr>
          <w:hyperlink w:anchor="_Toc151732174" w:history="1">
            <w:r w:rsidRPr="001B0A49">
              <w:rPr>
                <w:rFonts w:ascii="Times New Roman" w:hAnsi="Times New Roman" w:cs="Times New Roman"/>
                <w:i/>
                <w:noProof/>
                <w:color w:val="0563C1" w:themeColor="hyperlink"/>
                <w:kern w:val="0"/>
                <w:sz w:val="24"/>
                <w:szCs w:val="24"/>
                <w:u w:val="single"/>
              </w:rPr>
              <w:t>Increased Employee Engagement</w:t>
            </w:r>
            <w:r w:rsidRPr="001B0A49">
              <w:rPr>
                <w:rFonts w:asciiTheme="majorBidi" w:hAnsiTheme="majorBidi" w:cstheme="majorBidi"/>
                <w:noProof/>
                <w:webHidden/>
                <w:kern w:val="0"/>
                <w:sz w:val="24"/>
                <w:szCs w:val="24"/>
              </w:rPr>
              <w:tab/>
            </w:r>
            <w:r w:rsidRPr="001B0A49">
              <w:rPr>
                <w:rFonts w:asciiTheme="majorBidi" w:hAnsiTheme="majorBidi" w:cstheme="majorBidi"/>
                <w:noProof/>
                <w:webHidden/>
                <w:kern w:val="0"/>
                <w:sz w:val="24"/>
                <w:szCs w:val="24"/>
              </w:rPr>
              <w:fldChar w:fldCharType="begin"/>
            </w:r>
            <w:r w:rsidRPr="001B0A49">
              <w:rPr>
                <w:rFonts w:asciiTheme="majorBidi" w:hAnsiTheme="majorBidi" w:cstheme="majorBidi"/>
                <w:noProof/>
                <w:webHidden/>
                <w:kern w:val="0"/>
                <w:sz w:val="24"/>
                <w:szCs w:val="24"/>
              </w:rPr>
              <w:instrText xml:space="preserve"> PAGEREF _Toc151732174 \h </w:instrText>
            </w:r>
            <w:r w:rsidRPr="001B0A49">
              <w:rPr>
                <w:rFonts w:asciiTheme="majorBidi" w:hAnsiTheme="majorBidi" w:cstheme="majorBidi"/>
                <w:noProof/>
                <w:webHidden/>
                <w:kern w:val="0"/>
                <w:sz w:val="24"/>
                <w:szCs w:val="24"/>
              </w:rPr>
            </w:r>
            <w:r w:rsidRPr="001B0A49">
              <w:rPr>
                <w:rFonts w:asciiTheme="majorBidi" w:hAnsiTheme="majorBidi" w:cstheme="majorBidi"/>
                <w:noProof/>
                <w:webHidden/>
                <w:kern w:val="0"/>
                <w:sz w:val="24"/>
                <w:szCs w:val="24"/>
              </w:rPr>
              <w:fldChar w:fldCharType="separate"/>
            </w:r>
            <w:r w:rsidRPr="001B0A49">
              <w:rPr>
                <w:rFonts w:asciiTheme="majorBidi" w:hAnsiTheme="majorBidi" w:cstheme="majorBidi"/>
                <w:noProof/>
                <w:webHidden/>
                <w:kern w:val="0"/>
                <w:sz w:val="24"/>
                <w:szCs w:val="24"/>
              </w:rPr>
              <w:t>7</w:t>
            </w:r>
            <w:r w:rsidRPr="001B0A49">
              <w:rPr>
                <w:rFonts w:asciiTheme="majorBidi" w:hAnsiTheme="majorBidi" w:cstheme="majorBidi"/>
                <w:noProof/>
                <w:webHidden/>
                <w:kern w:val="0"/>
                <w:sz w:val="24"/>
                <w:szCs w:val="24"/>
              </w:rPr>
              <w:fldChar w:fldCharType="end"/>
            </w:r>
          </w:hyperlink>
        </w:p>
        <w:p w14:paraId="32221CF2" w14:textId="77777777" w:rsidR="001B0A49" w:rsidRPr="001B0A49" w:rsidRDefault="001B0A49" w:rsidP="001B0A49">
          <w:pPr>
            <w:tabs>
              <w:tab w:val="right" w:leader="dot" w:pos="9016"/>
            </w:tabs>
            <w:spacing w:after="0" w:line="480" w:lineRule="auto"/>
            <w:ind w:left="240"/>
            <w:rPr>
              <w:rFonts w:asciiTheme="majorBidi" w:hAnsiTheme="majorBidi" w:cstheme="majorBidi"/>
              <w:noProof/>
              <w:kern w:val="0"/>
              <w:sz w:val="24"/>
              <w:szCs w:val="24"/>
            </w:rPr>
          </w:pPr>
          <w:hyperlink w:anchor="_Toc151732175" w:history="1">
            <w:r w:rsidRPr="001B0A49">
              <w:rPr>
                <w:rFonts w:ascii="Times New Roman" w:hAnsi="Times New Roman" w:cs="Times New Roman"/>
                <w:i/>
                <w:noProof/>
                <w:color w:val="0563C1" w:themeColor="hyperlink"/>
                <w:kern w:val="0"/>
                <w:sz w:val="24"/>
                <w:szCs w:val="24"/>
                <w:u w:val="single"/>
              </w:rPr>
              <w:t>Improved Performance</w:t>
            </w:r>
            <w:r w:rsidRPr="001B0A49">
              <w:rPr>
                <w:rFonts w:asciiTheme="majorBidi" w:hAnsiTheme="majorBidi" w:cstheme="majorBidi"/>
                <w:noProof/>
                <w:webHidden/>
                <w:kern w:val="0"/>
                <w:sz w:val="24"/>
                <w:szCs w:val="24"/>
              </w:rPr>
              <w:tab/>
            </w:r>
            <w:r w:rsidRPr="001B0A49">
              <w:rPr>
                <w:rFonts w:asciiTheme="majorBidi" w:hAnsiTheme="majorBidi" w:cstheme="majorBidi"/>
                <w:noProof/>
                <w:webHidden/>
                <w:kern w:val="0"/>
                <w:sz w:val="24"/>
                <w:szCs w:val="24"/>
              </w:rPr>
              <w:fldChar w:fldCharType="begin"/>
            </w:r>
            <w:r w:rsidRPr="001B0A49">
              <w:rPr>
                <w:rFonts w:asciiTheme="majorBidi" w:hAnsiTheme="majorBidi" w:cstheme="majorBidi"/>
                <w:noProof/>
                <w:webHidden/>
                <w:kern w:val="0"/>
                <w:sz w:val="24"/>
                <w:szCs w:val="24"/>
              </w:rPr>
              <w:instrText xml:space="preserve"> PAGEREF _Toc151732175 \h </w:instrText>
            </w:r>
            <w:r w:rsidRPr="001B0A49">
              <w:rPr>
                <w:rFonts w:asciiTheme="majorBidi" w:hAnsiTheme="majorBidi" w:cstheme="majorBidi"/>
                <w:noProof/>
                <w:webHidden/>
                <w:kern w:val="0"/>
                <w:sz w:val="24"/>
                <w:szCs w:val="24"/>
              </w:rPr>
            </w:r>
            <w:r w:rsidRPr="001B0A49">
              <w:rPr>
                <w:rFonts w:asciiTheme="majorBidi" w:hAnsiTheme="majorBidi" w:cstheme="majorBidi"/>
                <w:noProof/>
                <w:webHidden/>
                <w:kern w:val="0"/>
                <w:sz w:val="24"/>
                <w:szCs w:val="24"/>
              </w:rPr>
              <w:fldChar w:fldCharType="separate"/>
            </w:r>
            <w:r w:rsidRPr="001B0A49">
              <w:rPr>
                <w:rFonts w:asciiTheme="majorBidi" w:hAnsiTheme="majorBidi" w:cstheme="majorBidi"/>
                <w:noProof/>
                <w:webHidden/>
                <w:kern w:val="0"/>
                <w:sz w:val="24"/>
                <w:szCs w:val="24"/>
              </w:rPr>
              <w:t>8</w:t>
            </w:r>
            <w:r w:rsidRPr="001B0A49">
              <w:rPr>
                <w:rFonts w:asciiTheme="majorBidi" w:hAnsiTheme="majorBidi" w:cstheme="majorBidi"/>
                <w:noProof/>
                <w:webHidden/>
                <w:kern w:val="0"/>
                <w:sz w:val="24"/>
                <w:szCs w:val="24"/>
              </w:rPr>
              <w:fldChar w:fldCharType="end"/>
            </w:r>
          </w:hyperlink>
        </w:p>
        <w:p w14:paraId="61BD415C" w14:textId="77777777" w:rsidR="001B0A49" w:rsidRPr="001B0A49" w:rsidRDefault="001B0A49" w:rsidP="001B0A49">
          <w:pPr>
            <w:tabs>
              <w:tab w:val="right" w:leader="dot" w:pos="9016"/>
            </w:tabs>
            <w:spacing w:after="0" w:line="480" w:lineRule="auto"/>
            <w:rPr>
              <w:rFonts w:eastAsiaTheme="minorEastAsia"/>
              <w:noProof/>
              <w:kern w:val="0"/>
              <w:lang w:val="en-US"/>
              <w14:ligatures w14:val="none"/>
            </w:rPr>
          </w:pPr>
          <w:hyperlink w:anchor="_Toc151732176" w:history="1">
            <w:r w:rsidRPr="001B0A49">
              <w:rPr>
                <w:rFonts w:asciiTheme="majorBidi" w:hAnsiTheme="majorBidi" w:cs="Times New Roman"/>
                <w:iCs/>
                <w:noProof/>
                <w:color w:val="0563C1" w:themeColor="hyperlink"/>
                <w:kern w:val="0"/>
                <w:sz w:val="24"/>
                <w:szCs w:val="24"/>
                <w:u w:val="single"/>
              </w:rPr>
              <w:t>Drawbacks of Line Managers as Coaches/Mentors</w:t>
            </w:r>
            <w:r w:rsidRPr="001B0A49">
              <w:rPr>
                <w:rFonts w:asciiTheme="majorBidi" w:hAnsiTheme="majorBidi" w:cstheme="majorBidi"/>
                <w:noProof/>
                <w:webHidden/>
                <w:kern w:val="0"/>
                <w:sz w:val="24"/>
                <w:szCs w:val="24"/>
              </w:rPr>
              <w:tab/>
            </w:r>
            <w:r w:rsidRPr="001B0A49">
              <w:rPr>
                <w:rFonts w:asciiTheme="majorBidi" w:hAnsiTheme="majorBidi" w:cstheme="majorBidi"/>
                <w:noProof/>
                <w:webHidden/>
                <w:kern w:val="0"/>
                <w:sz w:val="24"/>
                <w:szCs w:val="24"/>
              </w:rPr>
              <w:fldChar w:fldCharType="begin"/>
            </w:r>
            <w:r w:rsidRPr="001B0A49">
              <w:rPr>
                <w:rFonts w:asciiTheme="majorBidi" w:hAnsiTheme="majorBidi" w:cstheme="majorBidi"/>
                <w:noProof/>
                <w:webHidden/>
                <w:kern w:val="0"/>
                <w:sz w:val="24"/>
                <w:szCs w:val="24"/>
              </w:rPr>
              <w:instrText xml:space="preserve"> PAGEREF _Toc151732176 \h </w:instrText>
            </w:r>
            <w:r w:rsidRPr="001B0A49">
              <w:rPr>
                <w:rFonts w:asciiTheme="majorBidi" w:hAnsiTheme="majorBidi" w:cstheme="majorBidi"/>
                <w:noProof/>
                <w:webHidden/>
                <w:kern w:val="0"/>
                <w:sz w:val="24"/>
                <w:szCs w:val="24"/>
              </w:rPr>
            </w:r>
            <w:r w:rsidRPr="001B0A49">
              <w:rPr>
                <w:rFonts w:asciiTheme="majorBidi" w:hAnsiTheme="majorBidi" w:cstheme="majorBidi"/>
                <w:noProof/>
                <w:webHidden/>
                <w:kern w:val="0"/>
                <w:sz w:val="24"/>
                <w:szCs w:val="24"/>
              </w:rPr>
              <w:fldChar w:fldCharType="separate"/>
            </w:r>
            <w:r w:rsidRPr="001B0A49">
              <w:rPr>
                <w:rFonts w:asciiTheme="majorBidi" w:hAnsiTheme="majorBidi" w:cstheme="majorBidi"/>
                <w:noProof/>
                <w:webHidden/>
                <w:kern w:val="0"/>
                <w:sz w:val="24"/>
                <w:szCs w:val="24"/>
              </w:rPr>
              <w:t>8</w:t>
            </w:r>
            <w:r w:rsidRPr="001B0A49">
              <w:rPr>
                <w:rFonts w:asciiTheme="majorBidi" w:hAnsiTheme="majorBidi" w:cstheme="majorBidi"/>
                <w:noProof/>
                <w:webHidden/>
                <w:kern w:val="0"/>
                <w:sz w:val="24"/>
                <w:szCs w:val="24"/>
              </w:rPr>
              <w:fldChar w:fldCharType="end"/>
            </w:r>
          </w:hyperlink>
        </w:p>
        <w:p w14:paraId="34815145" w14:textId="77777777" w:rsidR="001B0A49" w:rsidRPr="001B0A49" w:rsidRDefault="001B0A49" w:rsidP="001B0A49">
          <w:pPr>
            <w:tabs>
              <w:tab w:val="right" w:leader="dot" w:pos="9016"/>
            </w:tabs>
            <w:spacing w:after="0" w:line="480" w:lineRule="auto"/>
            <w:ind w:left="240"/>
            <w:rPr>
              <w:rFonts w:asciiTheme="majorBidi" w:hAnsiTheme="majorBidi" w:cstheme="majorBidi"/>
              <w:noProof/>
              <w:kern w:val="0"/>
              <w:sz w:val="24"/>
              <w:szCs w:val="24"/>
            </w:rPr>
          </w:pPr>
          <w:hyperlink w:anchor="_Toc151732177" w:history="1">
            <w:r w:rsidRPr="001B0A49">
              <w:rPr>
                <w:rFonts w:ascii="Times New Roman" w:hAnsi="Times New Roman" w:cs="Times New Roman"/>
                <w:i/>
                <w:noProof/>
                <w:color w:val="0563C1" w:themeColor="hyperlink"/>
                <w:kern w:val="0"/>
                <w:sz w:val="24"/>
                <w:szCs w:val="24"/>
                <w:u w:val="single"/>
              </w:rPr>
              <w:t>Lack of Training</w:t>
            </w:r>
            <w:r w:rsidRPr="001B0A49">
              <w:rPr>
                <w:rFonts w:asciiTheme="majorBidi" w:hAnsiTheme="majorBidi" w:cstheme="majorBidi"/>
                <w:noProof/>
                <w:webHidden/>
                <w:kern w:val="0"/>
                <w:sz w:val="24"/>
                <w:szCs w:val="24"/>
              </w:rPr>
              <w:tab/>
            </w:r>
            <w:r w:rsidRPr="001B0A49">
              <w:rPr>
                <w:rFonts w:asciiTheme="majorBidi" w:hAnsiTheme="majorBidi" w:cstheme="majorBidi"/>
                <w:noProof/>
                <w:webHidden/>
                <w:kern w:val="0"/>
                <w:sz w:val="24"/>
                <w:szCs w:val="24"/>
              </w:rPr>
              <w:fldChar w:fldCharType="begin"/>
            </w:r>
            <w:r w:rsidRPr="001B0A49">
              <w:rPr>
                <w:rFonts w:asciiTheme="majorBidi" w:hAnsiTheme="majorBidi" w:cstheme="majorBidi"/>
                <w:noProof/>
                <w:webHidden/>
                <w:kern w:val="0"/>
                <w:sz w:val="24"/>
                <w:szCs w:val="24"/>
              </w:rPr>
              <w:instrText xml:space="preserve"> PAGEREF _Toc151732177 \h </w:instrText>
            </w:r>
            <w:r w:rsidRPr="001B0A49">
              <w:rPr>
                <w:rFonts w:asciiTheme="majorBidi" w:hAnsiTheme="majorBidi" w:cstheme="majorBidi"/>
                <w:noProof/>
                <w:webHidden/>
                <w:kern w:val="0"/>
                <w:sz w:val="24"/>
                <w:szCs w:val="24"/>
              </w:rPr>
            </w:r>
            <w:r w:rsidRPr="001B0A49">
              <w:rPr>
                <w:rFonts w:asciiTheme="majorBidi" w:hAnsiTheme="majorBidi" w:cstheme="majorBidi"/>
                <w:noProof/>
                <w:webHidden/>
                <w:kern w:val="0"/>
                <w:sz w:val="24"/>
                <w:szCs w:val="24"/>
              </w:rPr>
              <w:fldChar w:fldCharType="separate"/>
            </w:r>
            <w:r w:rsidRPr="001B0A49">
              <w:rPr>
                <w:rFonts w:asciiTheme="majorBidi" w:hAnsiTheme="majorBidi" w:cstheme="majorBidi"/>
                <w:noProof/>
                <w:webHidden/>
                <w:kern w:val="0"/>
                <w:sz w:val="24"/>
                <w:szCs w:val="24"/>
              </w:rPr>
              <w:t>8</w:t>
            </w:r>
            <w:r w:rsidRPr="001B0A49">
              <w:rPr>
                <w:rFonts w:asciiTheme="majorBidi" w:hAnsiTheme="majorBidi" w:cstheme="majorBidi"/>
                <w:noProof/>
                <w:webHidden/>
                <w:kern w:val="0"/>
                <w:sz w:val="24"/>
                <w:szCs w:val="24"/>
              </w:rPr>
              <w:fldChar w:fldCharType="end"/>
            </w:r>
          </w:hyperlink>
        </w:p>
        <w:p w14:paraId="60179EA7" w14:textId="77777777" w:rsidR="001B0A49" w:rsidRPr="001B0A49" w:rsidRDefault="001B0A49" w:rsidP="001B0A49">
          <w:pPr>
            <w:tabs>
              <w:tab w:val="right" w:leader="dot" w:pos="9016"/>
            </w:tabs>
            <w:spacing w:after="0" w:line="480" w:lineRule="auto"/>
            <w:ind w:left="240"/>
            <w:rPr>
              <w:rFonts w:asciiTheme="majorBidi" w:hAnsiTheme="majorBidi" w:cstheme="majorBidi"/>
              <w:noProof/>
              <w:kern w:val="0"/>
              <w:sz w:val="24"/>
              <w:szCs w:val="24"/>
            </w:rPr>
          </w:pPr>
          <w:hyperlink w:anchor="_Toc151732178" w:history="1">
            <w:r w:rsidRPr="001B0A49">
              <w:rPr>
                <w:rFonts w:ascii="Times New Roman" w:hAnsi="Times New Roman" w:cs="Times New Roman"/>
                <w:i/>
                <w:noProof/>
                <w:color w:val="0563C1" w:themeColor="hyperlink"/>
                <w:kern w:val="0"/>
                <w:sz w:val="24"/>
                <w:szCs w:val="24"/>
                <w:u w:val="single"/>
              </w:rPr>
              <w:t>Reciprocity Bias</w:t>
            </w:r>
            <w:r w:rsidRPr="001B0A49">
              <w:rPr>
                <w:rFonts w:asciiTheme="majorBidi" w:hAnsiTheme="majorBidi" w:cstheme="majorBidi"/>
                <w:noProof/>
                <w:webHidden/>
                <w:kern w:val="0"/>
                <w:sz w:val="24"/>
                <w:szCs w:val="24"/>
              </w:rPr>
              <w:tab/>
            </w:r>
            <w:r w:rsidRPr="001B0A49">
              <w:rPr>
                <w:rFonts w:asciiTheme="majorBidi" w:hAnsiTheme="majorBidi" w:cstheme="majorBidi"/>
                <w:noProof/>
                <w:webHidden/>
                <w:kern w:val="0"/>
                <w:sz w:val="24"/>
                <w:szCs w:val="24"/>
              </w:rPr>
              <w:fldChar w:fldCharType="begin"/>
            </w:r>
            <w:r w:rsidRPr="001B0A49">
              <w:rPr>
                <w:rFonts w:asciiTheme="majorBidi" w:hAnsiTheme="majorBidi" w:cstheme="majorBidi"/>
                <w:noProof/>
                <w:webHidden/>
                <w:kern w:val="0"/>
                <w:sz w:val="24"/>
                <w:szCs w:val="24"/>
              </w:rPr>
              <w:instrText xml:space="preserve"> PAGEREF _Toc151732178 \h </w:instrText>
            </w:r>
            <w:r w:rsidRPr="001B0A49">
              <w:rPr>
                <w:rFonts w:asciiTheme="majorBidi" w:hAnsiTheme="majorBidi" w:cstheme="majorBidi"/>
                <w:noProof/>
                <w:webHidden/>
                <w:kern w:val="0"/>
                <w:sz w:val="24"/>
                <w:szCs w:val="24"/>
              </w:rPr>
            </w:r>
            <w:r w:rsidRPr="001B0A49">
              <w:rPr>
                <w:rFonts w:asciiTheme="majorBidi" w:hAnsiTheme="majorBidi" w:cstheme="majorBidi"/>
                <w:noProof/>
                <w:webHidden/>
                <w:kern w:val="0"/>
                <w:sz w:val="24"/>
                <w:szCs w:val="24"/>
              </w:rPr>
              <w:fldChar w:fldCharType="separate"/>
            </w:r>
            <w:r w:rsidRPr="001B0A49">
              <w:rPr>
                <w:rFonts w:asciiTheme="majorBidi" w:hAnsiTheme="majorBidi" w:cstheme="majorBidi"/>
                <w:noProof/>
                <w:webHidden/>
                <w:kern w:val="0"/>
                <w:sz w:val="24"/>
                <w:szCs w:val="24"/>
              </w:rPr>
              <w:t>9</w:t>
            </w:r>
            <w:r w:rsidRPr="001B0A49">
              <w:rPr>
                <w:rFonts w:asciiTheme="majorBidi" w:hAnsiTheme="majorBidi" w:cstheme="majorBidi"/>
                <w:noProof/>
                <w:webHidden/>
                <w:kern w:val="0"/>
                <w:sz w:val="24"/>
                <w:szCs w:val="24"/>
              </w:rPr>
              <w:fldChar w:fldCharType="end"/>
            </w:r>
          </w:hyperlink>
        </w:p>
        <w:p w14:paraId="052E5DAA" w14:textId="77777777" w:rsidR="001B0A49" w:rsidRPr="001B0A49" w:rsidRDefault="001B0A49" w:rsidP="001B0A49">
          <w:pPr>
            <w:tabs>
              <w:tab w:val="right" w:leader="dot" w:pos="9016"/>
            </w:tabs>
            <w:spacing w:after="0" w:line="480" w:lineRule="auto"/>
            <w:rPr>
              <w:rFonts w:eastAsiaTheme="minorEastAsia"/>
              <w:noProof/>
              <w:kern w:val="0"/>
              <w:lang w:val="en-US"/>
              <w14:ligatures w14:val="none"/>
            </w:rPr>
          </w:pPr>
          <w:hyperlink w:anchor="_Toc151732179" w:history="1">
            <w:r w:rsidRPr="001B0A49">
              <w:rPr>
                <w:rFonts w:asciiTheme="majorBidi" w:hAnsiTheme="majorBidi" w:cs="Times New Roman"/>
                <w:noProof/>
                <w:color w:val="0563C1" w:themeColor="hyperlink"/>
                <w:kern w:val="0"/>
                <w:sz w:val="24"/>
                <w:szCs w:val="24"/>
                <w:u w:val="single"/>
              </w:rPr>
              <w:t>The Role of Coaching and Mentoring in Building Resilience and Managing Change</w:t>
            </w:r>
            <w:r w:rsidRPr="001B0A49">
              <w:rPr>
                <w:rFonts w:asciiTheme="majorBidi" w:hAnsiTheme="majorBidi" w:cstheme="majorBidi"/>
                <w:noProof/>
                <w:webHidden/>
                <w:kern w:val="0"/>
                <w:sz w:val="24"/>
                <w:szCs w:val="24"/>
              </w:rPr>
              <w:tab/>
            </w:r>
            <w:r w:rsidRPr="001B0A49">
              <w:rPr>
                <w:rFonts w:asciiTheme="majorBidi" w:hAnsiTheme="majorBidi" w:cstheme="majorBidi"/>
                <w:noProof/>
                <w:webHidden/>
                <w:kern w:val="0"/>
                <w:sz w:val="24"/>
                <w:szCs w:val="24"/>
              </w:rPr>
              <w:fldChar w:fldCharType="begin"/>
            </w:r>
            <w:r w:rsidRPr="001B0A49">
              <w:rPr>
                <w:rFonts w:asciiTheme="majorBidi" w:hAnsiTheme="majorBidi" w:cstheme="majorBidi"/>
                <w:noProof/>
                <w:webHidden/>
                <w:kern w:val="0"/>
                <w:sz w:val="24"/>
                <w:szCs w:val="24"/>
              </w:rPr>
              <w:instrText xml:space="preserve"> PAGEREF _Toc151732179 \h </w:instrText>
            </w:r>
            <w:r w:rsidRPr="001B0A49">
              <w:rPr>
                <w:rFonts w:asciiTheme="majorBidi" w:hAnsiTheme="majorBidi" w:cstheme="majorBidi"/>
                <w:noProof/>
                <w:webHidden/>
                <w:kern w:val="0"/>
                <w:sz w:val="24"/>
                <w:szCs w:val="24"/>
              </w:rPr>
            </w:r>
            <w:r w:rsidRPr="001B0A49">
              <w:rPr>
                <w:rFonts w:asciiTheme="majorBidi" w:hAnsiTheme="majorBidi" w:cstheme="majorBidi"/>
                <w:noProof/>
                <w:webHidden/>
                <w:kern w:val="0"/>
                <w:sz w:val="24"/>
                <w:szCs w:val="24"/>
              </w:rPr>
              <w:fldChar w:fldCharType="separate"/>
            </w:r>
            <w:r w:rsidRPr="001B0A49">
              <w:rPr>
                <w:rFonts w:asciiTheme="majorBidi" w:hAnsiTheme="majorBidi" w:cstheme="majorBidi"/>
                <w:noProof/>
                <w:webHidden/>
                <w:kern w:val="0"/>
                <w:sz w:val="24"/>
                <w:szCs w:val="24"/>
              </w:rPr>
              <w:t>9</w:t>
            </w:r>
            <w:r w:rsidRPr="001B0A49">
              <w:rPr>
                <w:rFonts w:asciiTheme="majorBidi" w:hAnsiTheme="majorBidi" w:cstheme="majorBidi"/>
                <w:noProof/>
                <w:webHidden/>
                <w:kern w:val="0"/>
                <w:sz w:val="24"/>
                <w:szCs w:val="24"/>
              </w:rPr>
              <w:fldChar w:fldCharType="end"/>
            </w:r>
          </w:hyperlink>
        </w:p>
        <w:p w14:paraId="5ECBF2EF" w14:textId="77777777" w:rsidR="001B0A49" w:rsidRPr="001B0A49" w:rsidRDefault="001B0A49" w:rsidP="001B0A49">
          <w:pPr>
            <w:tabs>
              <w:tab w:val="right" w:leader="dot" w:pos="9016"/>
            </w:tabs>
            <w:spacing w:after="0" w:line="480" w:lineRule="auto"/>
            <w:rPr>
              <w:rFonts w:eastAsiaTheme="minorEastAsia"/>
              <w:noProof/>
              <w:kern w:val="0"/>
              <w:lang w:val="en-US"/>
              <w14:ligatures w14:val="none"/>
            </w:rPr>
          </w:pPr>
          <w:hyperlink w:anchor="_Toc151732180" w:history="1">
            <w:r w:rsidRPr="001B0A49">
              <w:rPr>
                <w:rFonts w:asciiTheme="majorBidi" w:hAnsiTheme="majorBidi" w:cs="Times New Roman"/>
                <w:noProof/>
                <w:color w:val="0563C1" w:themeColor="hyperlink"/>
                <w:kern w:val="0"/>
                <w:sz w:val="24"/>
                <w:szCs w:val="24"/>
                <w:u w:val="single"/>
              </w:rPr>
              <w:t>Performance Evaluation</w:t>
            </w:r>
            <w:r w:rsidRPr="001B0A49">
              <w:rPr>
                <w:rFonts w:asciiTheme="majorBidi" w:hAnsiTheme="majorBidi" w:cstheme="majorBidi"/>
                <w:noProof/>
                <w:webHidden/>
                <w:kern w:val="0"/>
                <w:sz w:val="24"/>
                <w:szCs w:val="24"/>
              </w:rPr>
              <w:tab/>
            </w:r>
            <w:r w:rsidRPr="001B0A49">
              <w:rPr>
                <w:rFonts w:asciiTheme="majorBidi" w:hAnsiTheme="majorBidi" w:cstheme="majorBidi"/>
                <w:noProof/>
                <w:webHidden/>
                <w:kern w:val="0"/>
                <w:sz w:val="24"/>
                <w:szCs w:val="24"/>
              </w:rPr>
              <w:fldChar w:fldCharType="begin"/>
            </w:r>
            <w:r w:rsidRPr="001B0A49">
              <w:rPr>
                <w:rFonts w:asciiTheme="majorBidi" w:hAnsiTheme="majorBidi" w:cstheme="majorBidi"/>
                <w:noProof/>
                <w:webHidden/>
                <w:kern w:val="0"/>
                <w:sz w:val="24"/>
                <w:szCs w:val="24"/>
              </w:rPr>
              <w:instrText xml:space="preserve"> PAGEREF _Toc151732180 \h </w:instrText>
            </w:r>
            <w:r w:rsidRPr="001B0A49">
              <w:rPr>
                <w:rFonts w:asciiTheme="majorBidi" w:hAnsiTheme="majorBidi" w:cstheme="majorBidi"/>
                <w:noProof/>
                <w:webHidden/>
                <w:kern w:val="0"/>
                <w:sz w:val="24"/>
                <w:szCs w:val="24"/>
              </w:rPr>
            </w:r>
            <w:r w:rsidRPr="001B0A49">
              <w:rPr>
                <w:rFonts w:asciiTheme="majorBidi" w:hAnsiTheme="majorBidi" w:cstheme="majorBidi"/>
                <w:noProof/>
                <w:webHidden/>
                <w:kern w:val="0"/>
                <w:sz w:val="24"/>
                <w:szCs w:val="24"/>
              </w:rPr>
              <w:fldChar w:fldCharType="separate"/>
            </w:r>
            <w:r w:rsidRPr="001B0A49">
              <w:rPr>
                <w:rFonts w:asciiTheme="majorBidi" w:hAnsiTheme="majorBidi" w:cstheme="majorBidi"/>
                <w:noProof/>
                <w:webHidden/>
                <w:kern w:val="0"/>
                <w:sz w:val="24"/>
                <w:szCs w:val="24"/>
              </w:rPr>
              <w:t>11</w:t>
            </w:r>
            <w:r w:rsidRPr="001B0A49">
              <w:rPr>
                <w:rFonts w:asciiTheme="majorBidi" w:hAnsiTheme="majorBidi" w:cstheme="majorBidi"/>
                <w:noProof/>
                <w:webHidden/>
                <w:kern w:val="0"/>
                <w:sz w:val="24"/>
                <w:szCs w:val="24"/>
              </w:rPr>
              <w:fldChar w:fldCharType="end"/>
            </w:r>
          </w:hyperlink>
        </w:p>
        <w:p w14:paraId="5133B329" w14:textId="77777777" w:rsidR="001B0A49" w:rsidRPr="001B0A49" w:rsidRDefault="001B0A49" w:rsidP="001B0A49">
          <w:pPr>
            <w:tabs>
              <w:tab w:val="right" w:leader="dot" w:pos="9016"/>
            </w:tabs>
            <w:spacing w:after="0" w:line="480" w:lineRule="auto"/>
            <w:ind w:left="240"/>
            <w:rPr>
              <w:rFonts w:asciiTheme="majorBidi" w:hAnsiTheme="majorBidi" w:cstheme="majorBidi"/>
              <w:noProof/>
              <w:kern w:val="0"/>
              <w:sz w:val="24"/>
              <w:szCs w:val="24"/>
            </w:rPr>
          </w:pPr>
          <w:hyperlink w:anchor="_Toc151732181" w:history="1">
            <w:r w:rsidRPr="001B0A49">
              <w:rPr>
                <w:rFonts w:ascii="Times New Roman" w:hAnsi="Times New Roman" w:cs="Times New Roman"/>
                <w:i/>
                <w:noProof/>
                <w:color w:val="0563C1" w:themeColor="hyperlink"/>
                <w:kern w:val="0"/>
                <w:sz w:val="24"/>
                <w:szCs w:val="24"/>
                <w:u w:val="single"/>
              </w:rPr>
              <w:t>Description</w:t>
            </w:r>
            <w:r w:rsidRPr="001B0A49">
              <w:rPr>
                <w:rFonts w:asciiTheme="majorBidi" w:hAnsiTheme="majorBidi" w:cstheme="majorBidi"/>
                <w:noProof/>
                <w:webHidden/>
                <w:kern w:val="0"/>
                <w:sz w:val="24"/>
                <w:szCs w:val="24"/>
              </w:rPr>
              <w:tab/>
            </w:r>
            <w:r w:rsidRPr="001B0A49">
              <w:rPr>
                <w:rFonts w:asciiTheme="majorBidi" w:hAnsiTheme="majorBidi" w:cstheme="majorBidi"/>
                <w:noProof/>
                <w:webHidden/>
                <w:kern w:val="0"/>
                <w:sz w:val="24"/>
                <w:szCs w:val="24"/>
              </w:rPr>
              <w:fldChar w:fldCharType="begin"/>
            </w:r>
            <w:r w:rsidRPr="001B0A49">
              <w:rPr>
                <w:rFonts w:asciiTheme="majorBidi" w:hAnsiTheme="majorBidi" w:cstheme="majorBidi"/>
                <w:noProof/>
                <w:webHidden/>
                <w:kern w:val="0"/>
                <w:sz w:val="24"/>
                <w:szCs w:val="24"/>
              </w:rPr>
              <w:instrText xml:space="preserve"> PAGEREF _Toc151732181 \h </w:instrText>
            </w:r>
            <w:r w:rsidRPr="001B0A49">
              <w:rPr>
                <w:rFonts w:asciiTheme="majorBidi" w:hAnsiTheme="majorBidi" w:cstheme="majorBidi"/>
                <w:noProof/>
                <w:webHidden/>
                <w:kern w:val="0"/>
                <w:sz w:val="24"/>
                <w:szCs w:val="24"/>
              </w:rPr>
            </w:r>
            <w:r w:rsidRPr="001B0A49">
              <w:rPr>
                <w:rFonts w:asciiTheme="majorBidi" w:hAnsiTheme="majorBidi" w:cstheme="majorBidi"/>
                <w:noProof/>
                <w:webHidden/>
                <w:kern w:val="0"/>
                <w:sz w:val="24"/>
                <w:szCs w:val="24"/>
              </w:rPr>
              <w:fldChar w:fldCharType="separate"/>
            </w:r>
            <w:r w:rsidRPr="001B0A49">
              <w:rPr>
                <w:rFonts w:asciiTheme="majorBidi" w:hAnsiTheme="majorBidi" w:cstheme="majorBidi"/>
                <w:noProof/>
                <w:webHidden/>
                <w:kern w:val="0"/>
                <w:sz w:val="24"/>
                <w:szCs w:val="24"/>
              </w:rPr>
              <w:t>11</w:t>
            </w:r>
            <w:r w:rsidRPr="001B0A49">
              <w:rPr>
                <w:rFonts w:asciiTheme="majorBidi" w:hAnsiTheme="majorBidi" w:cstheme="majorBidi"/>
                <w:noProof/>
                <w:webHidden/>
                <w:kern w:val="0"/>
                <w:sz w:val="24"/>
                <w:szCs w:val="24"/>
              </w:rPr>
              <w:fldChar w:fldCharType="end"/>
            </w:r>
          </w:hyperlink>
        </w:p>
        <w:p w14:paraId="476CFACB" w14:textId="77777777" w:rsidR="001B0A49" w:rsidRPr="001B0A49" w:rsidRDefault="001B0A49" w:rsidP="001B0A49">
          <w:pPr>
            <w:tabs>
              <w:tab w:val="right" w:leader="dot" w:pos="9016"/>
            </w:tabs>
            <w:spacing w:after="0" w:line="480" w:lineRule="auto"/>
            <w:ind w:left="240"/>
            <w:rPr>
              <w:rFonts w:asciiTheme="majorBidi" w:hAnsiTheme="majorBidi" w:cstheme="majorBidi"/>
              <w:noProof/>
              <w:kern w:val="0"/>
              <w:sz w:val="24"/>
              <w:szCs w:val="24"/>
            </w:rPr>
          </w:pPr>
          <w:hyperlink w:anchor="_Toc151732182" w:history="1">
            <w:r w:rsidRPr="001B0A49">
              <w:rPr>
                <w:rFonts w:ascii="Times New Roman" w:hAnsi="Times New Roman" w:cs="Times New Roman"/>
                <w:i/>
                <w:noProof/>
                <w:color w:val="0563C1" w:themeColor="hyperlink"/>
                <w:kern w:val="0"/>
                <w:sz w:val="24"/>
                <w:szCs w:val="24"/>
                <w:u w:val="single"/>
              </w:rPr>
              <w:t>Feelings</w:t>
            </w:r>
            <w:r w:rsidRPr="001B0A49">
              <w:rPr>
                <w:rFonts w:asciiTheme="majorBidi" w:hAnsiTheme="majorBidi" w:cstheme="majorBidi"/>
                <w:noProof/>
                <w:webHidden/>
                <w:kern w:val="0"/>
                <w:sz w:val="24"/>
                <w:szCs w:val="24"/>
              </w:rPr>
              <w:tab/>
            </w:r>
            <w:r w:rsidRPr="001B0A49">
              <w:rPr>
                <w:rFonts w:asciiTheme="majorBidi" w:hAnsiTheme="majorBidi" w:cstheme="majorBidi"/>
                <w:noProof/>
                <w:webHidden/>
                <w:kern w:val="0"/>
                <w:sz w:val="24"/>
                <w:szCs w:val="24"/>
              </w:rPr>
              <w:fldChar w:fldCharType="begin"/>
            </w:r>
            <w:r w:rsidRPr="001B0A49">
              <w:rPr>
                <w:rFonts w:asciiTheme="majorBidi" w:hAnsiTheme="majorBidi" w:cstheme="majorBidi"/>
                <w:noProof/>
                <w:webHidden/>
                <w:kern w:val="0"/>
                <w:sz w:val="24"/>
                <w:szCs w:val="24"/>
              </w:rPr>
              <w:instrText xml:space="preserve"> PAGEREF _Toc151732182 \h </w:instrText>
            </w:r>
            <w:r w:rsidRPr="001B0A49">
              <w:rPr>
                <w:rFonts w:asciiTheme="majorBidi" w:hAnsiTheme="majorBidi" w:cstheme="majorBidi"/>
                <w:noProof/>
                <w:webHidden/>
                <w:kern w:val="0"/>
                <w:sz w:val="24"/>
                <w:szCs w:val="24"/>
              </w:rPr>
            </w:r>
            <w:r w:rsidRPr="001B0A49">
              <w:rPr>
                <w:rFonts w:asciiTheme="majorBidi" w:hAnsiTheme="majorBidi" w:cstheme="majorBidi"/>
                <w:noProof/>
                <w:webHidden/>
                <w:kern w:val="0"/>
                <w:sz w:val="24"/>
                <w:szCs w:val="24"/>
              </w:rPr>
              <w:fldChar w:fldCharType="separate"/>
            </w:r>
            <w:r w:rsidRPr="001B0A49">
              <w:rPr>
                <w:rFonts w:asciiTheme="majorBidi" w:hAnsiTheme="majorBidi" w:cstheme="majorBidi"/>
                <w:noProof/>
                <w:webHidden/>
                <w:kern w:val="0"/>
                <w:sz w:val="24"/>
                <w:szCs w:val="24"/>
              </w:rPr>
              <w:t>11</w:t>
            </w:r>
            <w:r w:rsidRPr="001B0A49">
              <w:rPr>
                <w:rFonts w:asciiTheme="majorBidi" w:hAnsiTheme="majorBidi" w:cstheme="majorBidi"/>
                <w:noProof/>
                <w:webHidden/>
                <w:kern w:val="0"/>
                <w:sz w:val="24"/>
                <w:szCs w:val="24"/>
              </w:rPr>
              <w:fldChar w:fldCharType="end"/>
            </w:r>
          </w:hyperlink>
        </w:p>
        <w:p w14:paraId="3ADE21DA" w14:textId="77777777" w:rsidR="001B0A49" w:rsidRPr="001B0A49" w:rsidRDefault="001B0A49" w:rsidP="001B0A49">
          <w:pPr>
            <w:tabs>
              <w:tab w:val="right" w:leader="dot" w:pos="9016"/>
            </w:tabs>
            <w:spacing w:after="0" w:line="480" w:lineRule="auto"/>
            <w:ind w:left="240"/>
            <w:rPr>
              <w:rFonts w:asciiTheme="majorBidi" w:hAnsiTheme="majorBidi" w:cstheme="majorBidi"/>
              <w:noProof/>
              <w:kern w:val="0"/>
              <w:sz w:val="24"/>
              <w:szCs w:val="24"/>
            </w:rPr>
          </w:pPr>
          <w:hyperlink w:anchor="_Toc151732183" w:history="1">
            <w:r w:rsidRPr="001B0A49">
              <w:rPr>
                <w:rFonts w:ascii="Times New Roman" w:hAnsi="Times New Roman" w:cs="Times New Roman"/>
                <w:i/>
                <w:noProof/>
                <w:color w:val="0563C1" w:themeColor="hyperlink"/>
                <w:kern w:val="0"/>
                <w:sz w:val="24"/>
                <w:szCs w:val="24"/>
                <w:u w:val="single"/>
              </w:rPr>
              <w:t>Evaluation</w:t>
            </w:r>
            <w:r w:rsidRPr="001B0A49">
              <w:rPr>
                <w:rFonts w:asciiTheme="majorBidi" w:hAnsiTheme="majorBidi" w:cstheme="majorBidi"/>
                <w:noProof/>
                <w:webHidden/>
                <w:kern w:val="0"/>
                <w:sz w:val="24"/>
                <w:szCs w:val="24"/>
              </w:rPr>
              <w:tab/>
            </w:r>
            <w:r w:rsidRPr="001B0A49">
              <w:rPr>
                <w:rFonts w:asciiTheme="majorBidi" w:hAnsiTheme="majorBidi" w:cstheme="majorBidi"/>
                <w:noProof/>
                <w:webHidden/>
                <w:kern w:val="0"/>
                <w:sz w:val="24"/>
                <w:szCs w:val="24"/>
              </w:rPr>
              <w:fldChar w:fldCharType="begin"/>
            </w:r>
            <w:r w:rsidRPr="001B0A49">
              <w:rPr>
                <w:rFonts w:asciiTheme="majorBidi" w:hAnsiTheme="majorBidi" w:cstheme="majorBidi"/>
                <w:noProof/>
                <w:webHidden/>
                <w:kern w:val="0"/>
                <w:sz w:val="24"/>
                <w:szCs w:val="24"/>
              </w:rPr>
              <w:instrText xml:space="preserve"> PAGEREF _Toc151732183 \h </w:instrText>
            </w:r>
            <w:r w:rsidRPr="001B0A49">
              <w:rPr>
                <w:rFonts w:asciiTheme="majorBidi" w:hAnsiTheme="majorBidi" w:cstheme="majorBidi"/>
                <w:noProof/>
                <w:webHidden/>
                <w:kern w:val="0"/>
                <w:sz w:val="24"/>
                <w:szCs w:val="24"/>
              </w:rPr>
            </w:r>
            <w:r w:rsidRPr="001B0A49">
              <w:rPr>
                <w:rFonts w:asciiTheme="majorBidi" w:hAnsiTheme="majorBidi" w:cstheme="majorBidi"/>
                <w:noProof/>
                <w:webHidden/>
                <w:kern w:val="0"/>
                <w:sz w:val="24"/>
                <w:szCs w:val="24"/>
              </w:rPr>
              <w:fldChar w:fldCharType="separate"/>
            </w:r>
            <w:r w:rsidRPr="001B0A49">
              <w:rPr>
                <w:rFonts w:asciiTheme="majorBidi" w:hAnsiTheme="majorBidi" w:cstheme="majorBidi"/>
                <w:noProof/>
                <w:webHidden/>
                <w:kern w:val="0"/>
                <w:sz w:val="24"/>
                <w:szCs w:val="24"/>
              </w:rPr>
              <w:t>11</w:t>
            </w:r>
            <w:r w:rsidRPr="001B0A49">
              <w:rPr>
                <w:rFonts w:asciiTheme="majorBidi" w:hAnsiTheme="majorBidi" w:cstheme="majorBidi"/>
                <w:noProof/>
                <w:webHidden/>
                <w:kern w:val="0"/>
                <w:sz w:val="24"/>
                <w:szCs w:val="24"/>
              </w:rPr>
              <w:fldChar w:fldCharType="end"/>
            </w:r>
          </w:hyperlink>
        </w:p>
        <w:p w14:paraId="76C57572" w14:textId="77777777" w:rsidR="001B0A49" w:rsidRPr="001B0A49" w:rsidRDefault="001B0A49" w:rsidP="001B0A49">
          <w:pPr>
            <w:tabs>
              <w:tab w:val="right" w:leader="dot" w:pos="9016"/>
            </w:tabs>
            <w:spacing w:after="0" w:line="480" w:lineRule="auto"/>
            <w:ind w:left="240"/>
            <w:rPr>
              <w:rFonts w:asciiTheme="majorBidi" w:hAnsiTheme="majorBidi" w:cstheme="majorBidi"/>
              <w:noProof/>
              <w:kern w:val="0"/>
              <w:sz w:val="24"/>
              <w:szCs w:val="24"/>
            </w:rPr>
          </w:pPr>
          <w:hyperlink w:anchor="_Toc151732184" w:history="1">
            <w:r w:rsidRPr="001B0A49">
              <w:rPr>
                <w:rFonts w:ascii="Times New Roman" w:hAnsi="Times New Roman" w:cs="Times New Roman"/>
                <w:i/>
                <w:noProof/>
                <w:color w:val="0563C1" w:themeColor="hyperlink"/>
                <w:kern w:val="0"/>
                <w:sz w:val="24"/>
                <w:szCs w:val="24"/>
                <w:u w:val="single"/>
              </w:rPr>
              <w:t>Analysis</w:t>
            </w:r>
            <w:r w:rsidRPr="001B0A49">
              <w:rPr>
                <w:rFonts w:asciiTheme="majorBidi" w:hAnsiTheme="majorBidi" w:cstheme="majorBidi"/>
                <w:noProof/>
                <w:webHidden/>
                <w:kern w:val="0"/>
                <w:sz w:val="24"/>
                <w:szCs w:val="24"/>
              </w:rPr>
              <w:tab/>
            </w:r>
            <w:r w:rsidRPr="001B0A49">
              <w:rPr>
                <w:rFonts w:asciiTheme="majorBidi" w:hAnsiTheme="majorBidi" w:cstheme="majorBidi"/>
                <w:noProof/>
                <w:webHidden/>
                <w:kern w:val="0"/>
                <w:sz w:val="24"/>
                <w:szCs w:val="24"/>
              </w:rPr>
              <w:fldChar w:fldCharType="begin"/>
            </w:r>
            <w:r w:rsidRPr="001B0A49">
              <w:rPr>
                <w:rFonts w:asciiTheme="majorBidi" w:hAnsiTheme="majorBidi" w:cstheme="majorBidi"/>
                <w:noProof/>
                <w:webHidden/>
                <w:kern w:val="0"/>
                <w:sz w:val="24"/>
                <w:szCs w:val="24"/>
              </w:rPr>
              <w:instrText xml:space="preserve"> PAGEREF _Toc151732184 \h </w:instrText>
            </w:r>
            <w:r w:rsidRPr="001B0A49">
              <w:rPr>
                <w:rFonts w:asciiTheme="majorBidi" w:hAnsiTheme="majorBidi" w:cstheme="majorBidi"/>
                <w:noProof/>
                <w:webHidden/>
                <w:kern w:val="0"/>
                <w:sz w:val="24"/>
                <w:szCs w:val="24"/>
              </w:rPr>
            </w:r>
            <w:r w:rsidRPr="001B0A49">
              <w:rPr>
                <w:rFonts w:asciiTheme="majorBidi" w:hAnsiTheme="majorBidi" w:cstheme="majorBidi"/>
                <w:noProof/>
                <w:webHidden/>
                <w:kern w:val="0"/>
                <w:sz w:val="24"/>
                <w:szCs w:val="24"/>
              </w:rPr>
              <w:fldChar w:fldCharType="separate"/>
            </w:r>
            <w:r w:rsidRPr="001B0A49">
              <w:rPr>
                <w:rFonts w:asciiTheme="majorBidi" w:hAnsiTheme="majorBidi" w:cstheme="majorBidi"/>
                <w:noProof/>
                <w:webHidden/>
                <w:kern w:val="0"/>
                <w:sz w:val="24"/>
                <w:szCs w:val="24"/>
              </w:rPr>
              <w:t>12</w:t>
            </w:r>
            <w:r w:rsidRPr="001B0A49">
              <w:rPr>
                <w:rFonts w:asciiTheme="majorBidi" w:hAnsiTheme="majorBidi" w:cstheme="majorBidi"/>
                <w:noProof/>
                <w:webHidden/>
                <w:kern w:val="0"/>
                <w:sz w:val="24"/>
                <w:szCs w:val="24"/>
              </w:rPr>
              <w:fldChar w:fldCharType="end"/>
            </w:r>
          </w:hyperlink>
        </w:p>
        <w:p w14:paraId="10377AAC" w14:textId="77777777" w:rsidR="001B0A49" w:rsidRPr="001B0A49" w:rsidRDefault="001B0A49" w:rsidP="001B0A49">
          <w:pPr>
            <w:tabs>
              <w:tab w:val="right" w:leader="dot" w:pos="9016"/>
            </w:tabs>
            <w:spacing w:after="0" w:line="480" w:lineRule="auto"/>
            <w:ind w:left="240"/>
            <w:rPr>
              <w:rFonts w:asciiTheme="majorBidi" w:hAnsiTheme="majorBidi" w:cstheme="majorBidi"/>
              <w:noProof/>
              <w:kern w:val="0"/>
              <w:sz w:val="24"/>
              <w:szCs w:val="24"/>
            </w:rPr>
          </w:pPr>
          <w:hyperlink w:anchor="_Toc151732185" w:history="1">
            <w:r w:rsidRPr="001B0A49">
              <w:rPr>
                <w:rFonts w:ascii="Times New Roman" w:hAnsi="Times New Roman" w:cs="Times New Roman"/>
                <w:i/>
                <w:noProof/>
                <w:color w:val="0563C1" w:themeColor="hyperlink"/>
                <w:kern w:val="0"/>
                <w:sz w:val="24"/>
                <w:szCs w:val="24"/>
                <w:u w:val="single"/>
              </w:rPr>
              <w:t>Conclusion</w:t>
            </w:r>
            <w:r w:rsidRPr="001B0A49">
              <w:rPr>
                <w:rFonts w:asciiTheme="majorBidi" w:hAnsiTheme="majorBidi" w:cstheme="majorBidi"/>
                <w:noProof/>
                <w:webHidden/>
                <w:kern w:val="0"/>
                <w:sz w:val="24"/>
                <w:szCs w:val="24"/>
              </w:rPr>
              <w:tab/>
            </w:r>
            <w:r w:rsidRPr="001B0A49">
              <w:rPr>
                <w:rFonts w:asciiTheme="majorBidi" w:hAnsiTheme="majorBidi" w:cstheme="majorBidi"/>
                <w:noProof/>
                <w:webHidden/>
                <w:kern w:val="0"/>
                <w:sz w:val="24"/>
                <w:szCs w:val="24"/>
              </w:rPr>
              <w:fldChar w:fldCharType="begin"/>
            </w:r>
            <w:r w:rsidRPr="001B0A49">
              <w:rPr>
                <w:rFonts w:asciiTheme="majorBidi" w:hAnsiTheme="majorBidi" w:cstheme="majorBidi"/>
                <w:noProof/>
                <w:webHidden/>
                <w:kern w:val="0"/>
                <w:sz w:val="24"/>
                <w:szCs w:val="24"/>
              </w:rPr>
              <w:instrText xml:space="preserve"> PAGEREF _Toc151732185 \h </w:instrText>
            </w:r>
            <w:r w:rsidRPr="001B0A49">
              <w:rPr>
                <w:rFonts w:asciiTheme="majorBidi" w:hAnsiTheme="majorBidi" w:cstheme="majorBidi"/>
                <w:noProof/>
                <w:webHidden/>
                <w:kern w:val="0"/>
                <w:sz w:val="24"/>
                <w:szCs w:val="24"/>
              </w:rPr>
            </w:r>
            <w:r w:rsidRPr="001B0A49">
              <w:rPr>
                <w:rFonts w:asciiTheme="majorBidi" w:hAnsiTheme="majorBidi" w:cstheme="majorBidi"/>
                <w:noProof/>
                <w:webHidden/>
                <w:kern w:val="0"/>
                <w:sz w:val="24"/>
                <w:szCs w:val="24"/>
              </w:rPr>
              <w:fldChar w:fldCharType="separate"/>
            </w:r>
            <w:r w:rsidRPr="001B0A49">
              <w:rPr>
                <w:rFonts w:asciiTheme="majorBidi" w:hAnsiTheme="majorBidi" w:cstheme="majorBidi"/>
                <w:noProof/>
                <w:webHidden/>
                <w:kern w:val="0"/>
                <w:sz w:val="24"/>
                <w:szCs w:val="24"/>
              </w:rPr>
              <w:t>12</w:t>
            </w:r>
            <w:r w:rsidRPr="001B0A49">
              <w:rPr>
                <w:rFonts w:asciiTheme="majorBidi" w:hAnsiTheme="majorBidi" w:cstheme="majorBidi"/>
                <w:noProof/>
                <w:webHidden/>
                <w:kern w:val="0"/>
                <w:sz w:val="24"/>
                <w:szCs w:val="24"/>
              </w:rPr>
              <w:fldChar w:fldCharType="end"/>
            </w:r>
          </w:hyperlink>
        </w:p>
        <w:p w14:paraId="3B69CD76" w14:textId="0B67C30C" w:rsidR="001B0A49" w:rsidRPr="001B0A49" w:rsidRDefault="001B0A49" w:rsidP="001B0A49">
          <w:pPr>
            <w:tabs>
              <w:tab w:val="right" w:leader="dot" w:pos="9016"/>
            </w:tabs>
            <w:spacing w:after="0" w:line="480" w:lineRule="auto"/>
            <w:rPr>
              <w:rFonts w:eastAsiaTheme="minorEastAsia"/>
              <w:noProof/>
              <w:kern w:val="0"/>
              <w:lang w:val="en-US"/>
              <w14:ligatures w14:val="none"/>
            </w:rPr>
          </w:pPr>
          <w:hyperlink w:anchor="_Toc151732186" w:history="1">
            <w:r w:rsidRPr="001B0A49">
              <w:rPr>
                <w:rFonts w:asciiTheme="majorBidi" w:hAnsiTheme="majorBidi" w:cs="Times New Roman"/>
                <w:noProof/>
                <w:color w:val="0563C1" w:themeColor="hyperlink"/>
                <w:kern w:val="0"/>
                <w:sz w:val="24"/>
                <w:szCs w:val="24"/>
                <w:u w:val="single"/>
              </w:rPr>
              <w:t>Personal Development Plan</w:t>
            </w:r>
            <w:r w:rsidRPr="001B0A49">
              <w:rPr>
                <w:rFonts w:asciiTheme="majorBidi" w:hAnsiTheme="majorBidi" w:cstheme="majorBidi"/>
                <w:noProof/>
                <w:webHidden/>
                <w:kern w:val="0"/>
                <w:sz w:val="24"/>
                <w:szCs w:val="24"/>
              </w:rPr>
              <w:tab/>
            </w:r>
          </w:hyperlink>
        </w:p>
        <w:p w14:paraId="64FBEB73" w14:textId="26B26AEB" w:rsidR="001B0A49" w:rsidRPr="001B0A49" w:rsidRDefault="001B0A49" w:rsidP="001B0A49">
          <w:pPr>
            <w:tabs>
              <w:tab w:val="right" w:leader="dot" w:pos="9016"/>
            </w:tabs>
            <w:spacing w:after="0" w:line="480" w:lineRule="auto"/>
            <w:rPr>
              <w:rFonts w:eastAsiaTheme="minorEastAsia"/>
              <w:noProof/>
              <w:kern w:val="0"/>
              <w:lang w:val="en-US"/>
              <w14:ligatures w14:val="none"/>
            </w:rPr>
          </w:pPr>
          <w:r w:rsidRPr="001B0A49">
            <w:rPr>
              <w:rFonts w:asciiTheme="majorBidi" w:hAnsiTheme="majorBidi" w:cstheme="majorBidi"/>
              <w:kern w:val="0"/>
              <w:sz w:val="24"/>
              <w:szCs w:val="24"/>
            </w:rPr>
            <w:fldChar w:fldCharType="begin"/>
          </w:r>
          <w:r w:rsidRPr="001B0A49">
            <w:rPr>
              <w:rFonts w:asciiTheme="majorBidi" w:hAnsiTheme="majorBidi" w:cstheme="majorBidi"/>
              <w:kern w:val="0"/>
              <w:sz w:val="24"/>
              <w:szCs w:val="24"/>
            </w:rPr>
            <w:instrText>HYPERLINK \l "_Toc151732187"</w:instrText>
          </w:r>
          <w:r w:rsidRPr="001B0A49">
            <w:rPr>
              <w:rFonts w:asciiTheme="majorBidi" w:hAnsiTheme="majorBidi" w:cstheme="majorBidi"/>
              <w:kern w:val="0"/>
              <w:sz w:val="24"/>
              <w:szCs w:val="24"/>
            </w:rPr>
          </w:r>
          <w:r w:rsidRPr="001B0A49">
            <w:rPr>
              <w:rFonts w:asciiTheme="majorBidi" w:hAnsiTheme="majorBidi" w:cstheme="majorBidi"/>
              <w:kern w:val="0"/>
              <w:sz w:val="24"/>
              <w:szCs w:val="24"/>
            </w:rPr>
            <w:fldChar w:fldCharType="separate"/>
          </w:r>
          <w:r w:rsidRPr="001B0A49">
            <w:rPr>
              <w:rFonts w:asciiTheme="majorBidi" w:hAnsiTheme="majorBidi" w:cs="Times New Roman"/>
              <w:noProof/>
              <w:color w:val="0563C1" w:themeColor="hyperlink"/>
              <w:kern w:val="0"/>
              <w:sz w:val="24"/>
              <w:szCs w:val="24"/>
              <w:u w:val="single"/>
            </w:rPr>
            <w:t>References</w:t>
          </w:r>
          <w:r w:rsidRPr="001B0A49">
            <w:rPr>
              <w:rFonts w:asciiTheme="majorBidi" w:hAnsiTheme="majorBidi" w:cstheme="majorBidi"/>
              <w:noProof/>
              <w:webHidden/>
              <w:kern w:val="0"/>
              <w:sz w:val="24"/>
              <w:szCs w:val="24"/>
            </w:rPr>
            <w:tab/>
          </w:r>
          <w:r w:rsidRPr="001B0A49">
            <w:rPr>
              <w:rFonts w:asciiTheme="majorBidi" w:hAnsiTheme="majorBidi" w:cstheme="majorBidi"/>
              <w:noProof/>
              <w:kern w:val="0"/>
              <w:sz w:val="24"/>
              <w:szCs w:val="24"/>
            </w:rPr>
            <w:fldChar w:fldCharType="end"/>
          </w:r>
        </w:p>
        <w:p w14:paraId="2F8494D6" w14:textId="77777777" w:rsidR="001B0A49" w:rsidRPr="001B0A49" w:rsidRDefault="001B0A49" w:rsidP="001B0A49">
          <w:pPr>
            <w:spacing w:after="0" w:line="480" w:lineRule="auto"/>
            <w:rPr>
              <w:rFonts w:ascii="Times New Roman" w:hAnsi="Times New Roman" w:cs="Times New Roman"/>
              <w:color w:val="000000" w:themeColor="text1"/>
              <w:kern w:val="0"/>
              <w:sz w:val="24"/>
              <w:szCs w:val="24"/>
            </w:rPr>
          </w:pPr>
          <w:r w:rsidRPr="001B0A49">
            <w:rPr>
              <w:rFonts w:ascii="Times New Roman" w:hAnsi="Times New Roman" w:cs="Times New Roman"/>
              <w:b/>
              <w:bCs/>
              <w:noProof/>
              <w:color w:val="000000" w:themeColor="text1"/>
              <w:kern w:val="0"/>
              <w:sz w:val="24"/>
              <w:szCs w:val="24"/>
            </w:rPr>
            <w:fldChar w:fldCharType="end"/>
          </w:r>
        </w:p>
      </w:sdtContent>
    </w:sdt>
    <w:p w14:paraId="0C4EAB77" w14:textId="77777777" w:rsidR="001B0A49" w:rsidRPr="001B0A49" w:rsidRDefault="001B0A49" w:rsidP="001B0A49">
      <w:pPr>
        <w:rPr>
          <w:rFonts w:ascii="Times New Roman" w:eastAsiaTheme="majorEastAsia" w:hAnsi="Times New Roman" w:cs="Times New Roman"/>
          <w:b/>
          <w:color w:val="000000" w:themeColor="text1"/>
          <w:kern w:val="0"/>
          <w:sz w:val="24"/>
          <w:szCs w:val="32"/>
        </w:rPr>
      </w:pPr>
      <w:r w:rsidRPr="001B0A49">
        <w:rPr>
          <w:rFonts w:asciiTheme="majorBidi" w:hAnsiTheme="majorBidi" w:cs="Times New Roman"/>
          <w:kern w:val="0"/>
          <w:sz w:val="24"/>
          <w:szCs w:val="24"/>
        </w:rPr>
        <w:br w:type="page"/>
      </w:r>
    </w:p>
    <w:p w14:paraId="41149FEA" w14:textId="77777777" w:rsidR="001B0A49" w:rsidRPr="001B0A49" w:rsidRDefault="001B0A49" w:rsidP="001B0A49">
      <w:pPr>
        <w:spacing w:after="0" w:line="480" w:lineRule="auto"/>
        <w:contextualSpacing/>
        <w:jc w:val="center"/>
        <w:rPr>
          <w:rFonts w:ascii="Times New Roman" w:hAnsi="Times New Roman" w:cs="Times New Roman"/>
          <w:color w:val="000000" w:themeColor="text1"/>
          <w:kern w:val="0"/>
          <w:sz w:val="24"/>
          <w:szCs w:val="24"/>
        </w:rPr>
      </w:pPr>
      <w:r w:rsidRPr="001B0A49">
        <w:rPr>
          <w:rFonts w:ascii="Times New Roman" w:hAnsi="Times New Roman" w:cs="Times New Roman"/>
          <w:color w:val="000000" w:themeColor="text1"/>
          <w:kern w:val="0"/>
          <w:sz w:val="24"/>
          <w:szCs w:val="24"/>
        </w:rPr>
        <w:lastRenderedPageBreak/>
        <w:t>Coaching and Mentoring</w:t>
      </w:r>
    </w:p>
    <w:p w14:paraId="4F47A9E0" w14:textId="77777777" w:rsidR="001B0A49" w:rsidRPr="001B0A49" w:rsidRDefault="001B0A49" w:rsidP="001B0A49">
      <w:pPr>
        <w:keepNext/>
        <w:keepLines/>
        <w:spacing w:after="0" w:line="480" w:lineRule="auto"/>
        <w:jc w:val="center"/>
        <w:outlineLvl w:val="0"/>
        <w:rPr>
          <w:rFonts w:ascii="Times New Roman" w:eastAsiaTheme="majorEastAsia" w:hAnsi="Times New Roman" w:cs="Times New Roman"/>
          <w:color w:val="000000" w:themeColor="text1"/>
          <w:kern w:val="0"/>
          <w:sz w:val="24"/>
          <w:szCs w:val="32"/>
        </w:rPr>
      </w:pPr>
      <w:bookmarkStart w:id="0" w:name="_Toc151732169"/>
      <w:r w:rsidRPr="001B0A49">
        <w:rPr>
          <w:rFonts w:ascii="Times New Roman" w:eastAsiaTheme="majorEastAsia" w:hAnsi="Times New Roman" w:cs="Times New Roman"/>
          <w:color w:val="000000" w:themeColor="text1"/>
          <w:kern w:val="0"/>
          <w:sz w:val="24"/>
          <w:szCs w:val="32"/>
        </w:rPr>
        <w:t>Introduction</w:t>
      </w:r>
      <w:bookmarkEnd w:id="0"/>
    </w:p>
    <w:p w14:paraId="0B4CD65D" w14:textId="77777777" w:rsidR="001B0A49" w:rsidRPr="001B0A49" w:rsidRDefault="001B0A49" w:rsidP="001B0A49">
      <w:pPr>
        <w:spacing w:after="0" w:line="480" w:lineRule="auto"/>
        <w:ind w:firstLine="720"/>
        <w:rPr>
          <w:rFonts w:ascii="Times New Roman" w:hAnsi="Times New Roman" w:cs="Times New Roman"/>
          <w:color w:val="000000" w:themeColor="text1"/>
          <w:kern w:val="0"/>
          <w:sz w:val="24"/>
          <w:szCs w:val="24"/>
        </w:rPr>
      </w:pPr>
      <w:r w:rsidRPr="001B0A49">
        <w:rPr>
          <w:rFonts w:ascii="Times New Roman" w:hAnsi="Times New Roman" w:cs="Times New Roman"/>
          <w:color w:val="000000" w:themeColor="text1"/>
          <w:kern w:val="0"/>
          <w:sz w:val="24"/>
          <w:szCs w:val="24"/>
        </w:rPr>
        <w:t xml:space="preserve">The organisation has adopted coaching and mentoring as a significant strategy to enhance its overall performance. Both coaching and mentoring are related concepts that aim to facilitate professional development, but they have distinct focuses and intentions (Hussey and Campbell-Meier, 2021). As stated in dictionary explanations, mentoring typically entails employee training in which a skilled or experienced individual (a mentor) is designated as an advisor, </w:t>
      </w:r>
      <w:proofErr w:type="gramStart"/>
      <w:r w:rsidRPr="001B0A49">
        <w:rPr>
          <w:rFonts w:ascii="Times New Roman" w:hAnsi="Times New Roman" w:cs="Times New Roman"/>
          <w:color w:val="000000" w:themeColor="text1"/>
          <w:kern w:val="0"/>
          <w:sz w:val="24"/>
          <w:szCs w:val="24"/>
        </w:rPr>
        <w:t>counsellor</w:t>
      </w:r>
      <w:proofErr w:type="gramEnd"/>
      <w:r w:rsidRPr="001B0A49">
        <w:rPr>
          <w:rFonts w:ascii="Times New Roman" w:hAnsi="Times New Roman" w:cs="Times New Roman"/>
          <w:color w:val="000000" w:themeColor="text1"/>
          <w:kern w:val="0"/>
          <w:sz w:val="24"/>
          <w:szCs w:val="24"/>
        </w:rPr>
        <w:t xml:space="preserve"> or guide to a less experienced trainee. This includes the provision of feedback and support to the mentee (Merriam-Webster, n.d.). On the other hand, coaching, as described in an organisational context, concentrates on ‘conventional training techniques...along with unbiased and non-critical evaluation of one’s performance’ (</w:t>
      </w:r>
      <w:r w:rsidRPr="001B0A49">
        <w:rPr>
          <w:rFonts w:ascii="Times New Roman" w:eastAsia="Times New Roman" w:hAnsi="Times New Roman" w:cs="Times New Roman"/>
          <w:color w:val="000000" w:themeColor="text1"/>
          <w:kern w:val="0"/>
          <w:sz w:val="24"/>
          <w:szCs w:val="24"/>
          <w14:ligatures w14:val="none"/>
        </w:rPr>
        <w:t>Business Dictionary</w:t>
      </w:r>
      <w:r w:rsidRPr="001B0A49">
        <w:rPr>
          <w:rFonts w:ascii="Times New Roman" w:hAnsi="Times New Roman" w:cs="Times New Roman"/>
          <w:color w:val="000000" w:themeColor="text1"/>
          <w:kern w:val="0"/>
          <w:sz w:val="24"/>
          <w:szCs w:val="24"/>
        </w:rPr>
        <w:t>, n.d.). Coaching frequently entails experienced professionals offering guidance to an individual aiming to enhance a particular skill or quality.</w:t>
      </w:r>
    </w:p>
    <w:p w14:paraId="1DC8550D" w14:textId="77777777" w:rsidR="001B0A49" w:rsidRPr="001B0A49" w:rsidRDefault="001B0A49" w:rsidP="001B0A49">
      <w:pPr>
        <w:keepNext/>
        <w:keepLines/>
        <w:spacing w:after="0" w:line="480" w:lineRule="auto"/>
        <w:jc w:val="center"/>
        <w:outlineLvl w:val="0"/>
        <w:rPr>
          <w:rFonts w:ascii="Times New Roman" w:eastAsiaTheme="majorEastAsia" w:hAnsi="Times New Roman" w:cs="Times New Roman"/>
          <w:color w:val="000000" w:themeColor="text1"/>
          <w:kern w:val="0"/>
          <w:sz w:val="24"/>
          <w:szCs w:val="32"/>
        </w:rPr>
      </w:pPr>
      <w:bookmarkStart w:id="1" w:name="_Toc151732170"/>
      <w:r w:rsidRPr="001B0A49">
        <w:rPr>
          <w:rFonts w:ascii="Times New Roman" w:eastAsiaTheme="majorEastAsia" w:hAnsi="Times New Roman" w:cs="Times New Roman"/>
          <w:color w:val="000000" w:themeColor="text1"/>
          <w:kern w:val="0"/>
          <w:sz w:val="24"/>
          <w:szCs w:val="32"/>
        </w:rPr>
        <w:t>The Similarities and Differences between Coaching and Mentoring</w:t>
      </w:r>
      <w:bookmarkEnd w:id="1"/>
    </w:p>
    <w:p w14:paraId="29738E18" w14:textId="77777777" w:rsidR="001B0A49" w:rsidRPr="001B0A49" w:rsidRDefault="001B0A49" w:rsidP="001B0A49">
      <w:pPr>
        <w:spacing w:after="0" w:line="480" w:lineRule="auto"/>
        <w:ind w:firstLine="720"/>
        <w:rPr>
          <w:rFonts w:ascii="Times New Roman" w:hAnsi="Times New Roman" w:cs="Times New Roman"/>
          <w:color w:val="000000" w:themeColor="text1"/>
          <w:kern w:val="0"/>
          <w:sz w:val="24"/>
          <w:szCs w:val="24"/>
        </w:rPr>
      </w:pPr>
      <w:r w:rsidRPr="001B0A49">
        <w:rPr>
          <w:rFonts w:ascii="Times New Roman" w:hAnsi="Times New Roman" w:cs="Times New Roman"/>
          <w:color w:val="000000" w:themeColor="text1"/>
          <w:kern w:val="0"/>
          <w:sz w:val="24"/>
          <w:szCs w:val="24"/>
        </w:rPr>
        <w:t xml:space="preserve">The similarities between mentoring and coaching can be primarily attributed to the requisite skills they both require. Both professionals are responsible for ensuring that employees acquire essential skills and continually enhance them, thereby fostering improved organisational performance. According to Clutterbuck (2008), coaches and mentors both rely on strong communication and interpersonal skills and intentional coaching abilities when providing coaching and mentoring. Cohen and Bradford (2017) identified that the objectives of both mentors and coaches align with their aim to enhance individual effectiveness in both personal and work-related aspects within the organisation’s culture. In my workplace, adopting coaching and mentoring as organisational strategies aim to facilitate the growth in personal and professional learning and development of employees, ultimately leading to </w:t>
      </w:r>
      <w:r w:rsidRPr="001B0A49">
        <w:rPr>
          <w:rFonts w:ascii="Times New Roman" w:hAnsi="Times New Roman" w:cs="Times New Roman"/>
          <w:color w:val="000000" w:themeColor="text1"/>
          <w:kern w:val="0"/>
          <w:sz w:val="24"/>
          <w:szCs w:val="24"/>
        </w:rPr>
        <w:lastRenderedPageBreak/>
        <w:t>achieving the organisation’s goals. These strategies are implemented with the common purpose of enhancing the efficiency and productivity of employees.</w:t>
      </w:r>
    </w:p>
    <w:p w14:paraId="511EF54D" w14:textId="77777777" w:rsidR="001B0A49" w:rsidRPr="001B0A49" w:rsidRDefault="001B0A49" w:rsidP="001B0A49">
      <w:pPr>
        <w:spacing w:after="0" w:line="480" w:lineRule="auto"/>
        <w:ind w:firstLine="720"/>
        <w:rPr>
          <w:rFonts w:ascii="Times New Roman" w:hAnsi="Times New Roman" w:cs="Times New Roman"/>
          <w:color w:val="000000" w:themeColor="text1"/>
          <w:kern w:val="0"/>
          <w:sz w:val="24"/>
          <w:szCs w:val="24"/>
        </w:rPr>
      </w:pPr>
      <w:r w:rsidRPr="001B0A49">
        <w:rPr>
          <w:rFonts w:ascii="Times New Roman" w:hAnsi="Times New Roman" w:cs="Times New Roman"/>
          <w:color w:val="000000" w:themeColor="text1"/>
          <w:kern w:val="0"/>
          <w:sz w:val="24"/>
          <w:szCs w:val="24"/>
        </w:rPr>
        <w:t xml:space="preserve">In contrast, coaching and mentoring differ significantly. Turner and Hawkins (2016) state that coaching starts by identifying current workplace issues. The coach then delves into the </w:t>
      </w:r>
      <w:proofErr w:type="spellStart"/>
      <w:r w:rsidRPr="001B0A49">
        <w:rPr>
          <w:rFonts w:ascii="Times New Roman" w:hAnsi="Times New Roman" w:cs="Times New Roman"/>
          <w:color w:val="000000" w:themeColor="text1"/>
          <w:kern w:val="0"/>
          <w:sz w:val="24"/>
          <w:szCs w:val="24"/>
        </w:rPr>
        <w:t>coachee’s</w:t>
      </w:r>
      <w:proofErr w:type="spellEnd"/>
      <w:r w:rsidRPr="001B0A49">
        <w:rPr>
          <w:rFonts w:ascii="Times New Roman" w:hAnsi="Times New Roman" w:cs="Times New Roman"/>
          <w:color w:val="000000" w:themeColor="text1"/>
          <w:kern w:val="0"/>
          <w:sz w:val="24"/>
          <w:szCs w:val="24"/>
        </w:rPr>
        <w:t xml:space="preserve"> personal issues and behaviour patterns relevant to the present challenge. On the other hand, mentoring involves implementing programmes that teach employees specific work processes or strategies. For instance, the manager’s primary focus may be developing employees’ potential, achieved through a six-month training session for the entire organisation’s workforce. In contrast, the supervisor concentrates on professional development and career support, guiding employees through their responsibilities and identifying areas of weakness. The supervisor creates opportunities, such as workshop programmes, to help employees improve in these weak areas.</w:t>
      </w:r>
    </w:p>
    <w:p w14:paraId="2BB568DC" w14:textId="77777777" w:rsidR="001B0A49" w:rsidRPr="001B0A49" w:rsidRDefault="001B0A49" w:rsidP="001B0A49">
      <w:pPr>
        <w:spacing w:after="0" w:line="480" w:lineRule="auto"/>
        <w:ind w:firstLine="720"/>
        <w:rPr>
          <w:rFonts w:ascii="Times New Roman" w:hAnsi="Times New Roman" w:cs="Times New Roman"/>
          <w:color w:val="000000" w:themeColor="text1"/>
          <w:kern w:val="0"/>
          <w:sz w:val="24"/>
          <w:szCs w:val="24"/>
        </w:rPr>
      </w:pPr>
      <w:r w:rsidRPr="001B0A49">
        <w:rPr>
          <w:rFonts w:ascii="Times New Roman" w:hAnsi="Times New Roman" w:cs="Times New Roman"/>
          <w:color w:val="000000" w:themeColor="text1"/>
          <w:kern w:val="0"/>
          <w:sz w:val="24"/>
          <w:szCs w:val="24"/>
        </w:rPr>
        <w:t xml:space="preserve">Connor and Pokora (2017) state that the coach and </w:t>
      </w:r>
      <w:proofErr w:type="spellStart"/>
      <w:r w:rsidRPr="001B0A49">
        <w:rPr>
          <w:rFonts w:ascii="Times New Roman" w:hAnsi="Times New Roman" w:cs="Times New Roman"/>
          <w:color w:val="000000" w:themeColor="text1"/>
          <w:kern w:val="0"/>
          <w:sz w:val="24"/>
          <w:szCs w:val="24"/>
        </w:rPr>
        <w:t>coachee</w:t>
      </w:r>
      <w:proofErr w:type="spellEnd"/>
      <w:r w:rsidRPr="001B0A49">
        <w:rPr>
          <w:rFonts w:ascii="Times New Roman" w:hAnsi="Times New Roman" w:cs="Times New Roman"/>
          <w:color w:val="000000" w:themeColor="text1"/>
          <w:kern w:val="0"/>
          <w:sz w:val="24"/>
          <w:szCs w:val="24"/>
        </w:rPr>
        <w:t xml:space="preserve"> work as partners in the coaching process, and the coach does not need direct experience in the </w:t>
      </w:r>
      <w:proofErr w:type="spellStart"/>
      <w:r w:rsidRPr="001B0A49">
        <w:rPr>
          <w:rFonts w:ascii="Times New Roman" w:hAnsi="Times New Roman" w:cs="Times New Roman"/>
          <w:color w:val="000000" w:themeColor="text1"/>
          <w:kern w:val="0"/>
          <w:sz w:val="24"/>
          <w:szCs w:val="24"/>
        </w:rPr>
        <w:t>coachee’s</w:t>
      </w:r>
      <w:proofErr w:type="spellEnd"/>
      <w:r w:rsidRPr="001B0A49">
        <w:rPr>
          <w:rFonts w:ascii="Times New Roman" w:hAnsi="Times New Roman" w:cs="Times New Roman"/>
          <w:color w:val="000000" w:themeColor="text1"/>
          <w:kern w:val="0"/>
          <w:sz w:val="24"/>
          <w:szCs w:val="24"/>
        </w:rPr>
        <w:t xml:space="preserve"> role. In contrast, mentors have more experience than their mentees and share it with junior and inexperienced employees. Another important difference, as pointed out by </w:t>
      </w:r>
      <w:r w:rsidRPr="001B0A49">
        <w:rPr>
          <w:rFonts w:ascii="Times New Roman" w:eastAsia="Times New Roman" w:hAnsi="Times New Roman" w:cs="Times New Roman"/>
          <w:color w:val="000000" w:themeColor="text1"/>
          <w:kern w:val="0"/>
          <w:sz w:val="24"/>
          <w:szCs w:val="24"/>
          <w14:ligatures w14:val="none"/>
        </w:rPr>
        <w:t>Cranwell-Ward, Bossons, and Gover</w:t>
      </w:r>
      <w:r w:rsidRPr="001B0A49">
        <w:rPr>
          <w:rFonts w:ascii="Times New Roman" w:hAnsi="Times New Roman" w:cs="Times New Roman"/>
          <w:color w:val="000000" w:themeColor="text1"/>
          <w:kern w:val="0"/>
          <w:sz w:val="24"/>
          <w:szCs w:val="24"/>
        </w:rPr>
        <w:t xml:space="preserve"> (2014), is that coaching is non-directive with easily understood rules, while mentoring is more directive and involves sharing experiences and providing advice without specific rules. According to Turner and Hawkins (2016), coaching helps </w:t>
      </w:r>
      <w:proofErr w:type="spellStart"/>
      <w:r w:rsidRPr="001B0A49">
        <w:rPr>
          <w:rFonts w:ascii="Times New Roman" w:hAnsi="Times New Roman" w:cs="Times New Roman"/>
          <w:color w:val="000000" w:themeColor="text1"/>
          <w:kern w:val="0"/>
          <w:sz w:val="24"/>
          <w:szCs w:val="24"/>
        </w:rPr>
        <w:t>coachees</w:t>
      </w:r>
      <w:proofErr w:type="spellEnd"/>
      <w:r w:rsidRPr="001B0A49">
        <w:rPr>
          <w:rFonts w:ascii="Times New Roman" w:hAnsi="Times New Roman" w:cs="Times New Roman"/>
          <w:color w:val="000000" w:themeColor="text1"/>
          <w:kern w:val="0"/>
          <w:sz w:val="24"/>
          <w:szCs w:val="24"/>
        </w:rPr>
        <w:t xml:space="preserve"> incorporate skills into their leadership and management repertoire at a transactional level, fostering self-awareness and awareness of their impact on others. Additionally, coaching enables individuals to achieve transformational changes in attitudes and behaviours. In contrast, </w:t>
      </w:r>
      <w:proofErr w:type="gramStart"/>
      <w:r w:rsidRPr="001B0A49">
        <w:rPr>
          <w:rFonts w:ascii="Times New Roman" w:hAnsi="Times New Roman" w:cs="Times New Roman"/>
          <w:color w:val="000000" w:themeColor="text1"/>
          <w:kern w:val="0"/>
          <w:sz w:val="24"/>
          <w:szCs w:val="24"/>
        </w:rPr>
        <w:t>Cohen</w:t>
      </w:r>
      <w:proofErr w:type="gramEnd"/>
      <w:r w:rsidRPr="001B0A49">
        <w:rPr>
          <w:rFonts w:ascii="Times New Roman" w:hAnsi="Times New Roman" w:cs="Times New Roman"/>
          <w:color w:val="000000" w:themeColor="text1"/>
          <w:kern w:val="0"/>
          <w:sz w:val="24"/>
          <w:szCs w:val="24"/>
        </w:rPr>
        <w:t xml:space="preserve"> and Bradford (2017) identifies mentoring as a process that improves mentees’ technical and business-related skills and aids their professional development.</w:t>
      </w:r>
    </w:p>
    <w:p w14:paraId="69848A40" w14:textId="77777777" w:rsidR="001B0A49" w:rsidRPr="001B0A49" w:rsidRDefault="001B0A49" w:rsidP="001B0A49">
      <w:pPr>
        <w:spacing w:after="0" w:line="480" w:lineRule="auto"/>
        <w:ind w:firstLine="720"/>
        <w:rPr>
          <w:rFonts w:ascii="Times New Roman" w:hAnsi="Times New Roman" w:cs="Times New Roman"/>
          <w:color w:val="000000" w:themeColor="text1"/>
          <w:kern w:val="0"/>
          <w:sz w:val="24"/>
          <w:szCs w:val="24"/>
        </w:rPr>
      </w:pPr>
      <w:r w:rsidRPr="001B0A49">
        <w:rPr>
          <w:rFonts w:ascii="Times New Roman" w:hAnsi="Times New Roman" w:cs="Times New Roman"/>
          <w:color w:val="000000" w:themeColor="text1"/>
          <w:kern w:val="0"/>
          <w:sz w:val="24"/>
          <w:szCs w:val="24"/>
        </w:rPr>
        <w:lastRenderedPageBreak/>
        <w:t>Training and counselling are two other learning interventions commonly used in organisations. Training focuses on developing specific skills and knowledge through structured programmes, workshops, or seminars (</w:t>
      </w:r>
      <w:r w:rsidRPr="001B0A49">
        <w:rPr>
          <w:rFonts w:ascii="Times New Roman" w:eastAsia="Times New Roman" w:hAnsi="Times New Roman" w:cs="Times New Roman"/>
          <w:color w:val="000000" w:themeColor="text1"/>
          <w:kern w:val="0"/>
          <w:sz w:val="24"/>
          <w:szCs w:val="24"/>
          <w14:ligatures w14:val="none"/>
        </w:rPr>
        <w:t>Fontaine et al., 2019</w:t>
      </w:r>
      <w:r w:rsidRPr="001B0A49">
        <w:rPr>
          <w:rFonts w:ascii="Times New Roman" w:hAnsi="Times New Roman" w:cs="Times New Roman"/>
          <w:color w:val="000000" w:themeColor="text1"/>
          <w:kern w:val="0"/>
          <w:sz w:val="24"/>
          <w:szCs w:val="24"/>
        </w:rPr>
        <w:t>). It aims to improve employee competence and effectiveness in their current roles. Conversely, counselling is a more therapeutic intervention that focuses on helping individuals overcome personal challenges or issues that may affect their performance (</w:t>
      </w:r>
      <w:r w:rsidRPr="001B0A49">
        <w:rPr>
          <w:rFonts w:ascii="Times New Roman" w:eastAsia="Times New Roman" w:hAnsi="Times New Roman" w:cs="Times New Roman"/>
          <w:color w:val="000000" w:themeColor="text1"/>
          <w:kern w:val="0"/>
          <w:sz w:val="24"/>
          <w:szCs w:val="24"/>
          <w14:ligatures w14:val="none"/>
        </w:rPr>
        <w:t>Passmore and Lai, 2020</w:t>
      </w:r>
      <w:r w:rsidRPr="001B0A49">
        <w:rPr>
          <w:rFonts w:ascii="Times New Roman" w:hAnsi="Times New Roman" w:cs="Times New Roman"/>
          <w:color w:val="000000" w:themeColor="text1"/>
          <w:kern w:val="0"/>
          <w:sz w:val="24"/>
          <w:szCs w:val="24"/>
        </w:rPr>
        <w:t xml:space="preserve">). Tangible benefits of training include improved job performance, increased </w:t>
      </w:r>
      <w:proofErr w:type="gramStart"/>
      <w:r w:rsidRPr="001B0A49">
        <w:rPr>
          <w:rFonts w:ascii="Times New Roman" w:hAnsi="Times New Roman" w:cs="Times New Roman"/>
          <w:color w:val="000000" w:themeColor="text1"/>
          <w:kern w:val="0"/>
          <w:sz w:val="24"/>
          <w:szCs w:val="24"/>
        </w:rPr>
        <w:t>efficiency</w:t>
      </w:r>
      <w:proofErr w:type="gramEnd"/>
      <w:r w:rsidRPr="001B0A49">
        <w:rPr>
          <w:rFonts w:ascii="Times New Roman" w:hAnsi="Times New Roman" w:cs="Times New Roman"/>
          <w:color w:val="000000" w:themeColor="text1"/>
          <w:kern w:val="0"/>
          <w:sz w:val="24"/>
          <w:szCs w:val="24"/>
        </w:rPr>
        <w:t xml:space="preserve"> and reduced errors (</w:t>
      </w:r>
      <w:r w:rsidRPr="001B0A49">
        <w:rPr>
          <w:rFonts w:ascii="Times New Roman" w:eastAsia="Times New Roman" w:hAnsi="Times New Roman" w:cs="Times New Roman"/>
          <w:color w:val="000000" w:themeColor="text1"/>
          <w:kern w:val="0"/>
          <w:sz w:val="24"/>
          <w:szCs w:val="24"/>
          <w14:ligatures w14:val="none"/>
        </w:rPr>
        <w:t>Jasson and Govender</w:t>
      </w:r>
      <w:r w:rsidRPr="001B0A49">
        <w:rPr>
          <w:rFonts w:ascii="Times New Roman" w:hAnsi="Times New Roman" w:cs="Times New Roman"/>
          <w:color w:val="000000" w:themeColor="text1"/>
          <w:kern w:val="0"/>
          <w:sz w:val="24"/>
          <w:szCs w:val="24"/>
        </w:rPr>
        <w:t>, 2017). However, training may lack individualisation and not always transfer effectively to the workplace. Conversely, counselling through discussion or assessment can improve employee well-being, reduce stress, and enhance work-life balance (</w:t>
      </w:r>
      <w:r w:rsidRPr="001B0A49">
        <w:rPr>
          <w:rFonts w:ascii="Times New Roman" w:eastAsia="Times New Roman" w:hAnsi="Times New Roman" w:cs="Times New Roman"/>
          <w:color w:val="000000" w:themeColor="text1"/>
          <w:kern w:val="0"/>
          <w:sz w:val="24"/>
          <w:szCs w:val="24"/>
          <w14:ligatures w14:val="none"/>
        </w:rPr>
        <w:t>Talukder and Galang, 2021</w:t>
      </w:r>
      <w:r w:rsidRPr="001B0A49">
        <w:rPr>
          <w:rFonts w:ascii="Times New Roman" w:hAnsi="Times New Roman" w:cs="Times New Roman"/>
          <w:color w:val="000000" w:themeColor="text1"/>
          <w:kern w:val="0"/>
          <w:sz w:val="24"/>
          <w:szCs w:val="24"/>
        </w:rPr>
        <w:t>). Nevertheless, counselling may be more time-intensive and may require external expertise.</w:t>
      </w:r>
    </w:p>
    <w:p w14:paraId="1CB89A49" w14:textId="77777777" w:rsidR="001B0A49" w:rsidRPr="001B0A49" w:rsidRDefault="001B0A49" w:rsidP="001B0A49">
      <w:pPr>
        <w:keepNext/>
        <w:keepLines/>
        <w:spacing w:after="0" w:line="480" w:lineRule="auto"/>
        <w:jc w:val="center"/>
        <w:outlineLvl w:val="0"/>
        <w:rPr>
          <w:rFonts w:ascii="Times New Roman" w:eastAsiaTheme="majorEastAsia" w:hAnsi="Times New Roman" w:cs="Times New Roman"/>
          <w:color w:val="000000" w:themeColor="text1"/>
          <w:kern w:val="0"/>
          <w:sz w:val="24"/>
          <w:szCs w:val="32"/>
        </w:rPr>
      </w:pPr>
      <w:bookmarkStart w:id="2" w:name="_Toc151732171"/>
      <w:r w:rsidRPr="001B0A49">
        <w:rPr>
          <w:rFonts w:ascii="Times New Roman" w:eastAsiaTheme="majorEastAsia" w:hAnsi="Times New Roman" w:cs="Times New Roman"/>
          <w:color w:val="000000" w:themeColor="text1"/>
          <w:kern w:val="0"/>
          <w:sz w:val="24"/>
          <w:szCs w:val="32"/>
        </w:rPr>
        <w:t>The Role of Line Manager as a Coach/Mentor</w:t>
      </w:r>
      <w:bookmarkEnd w:id="2"/>
    </w:p>
    <w:p w14:paraId="71039E9C" w14:textId="77777777" w:rsidR="001B0A49" w:rsidRPr="001B0A49" w:rsidRDefault="001B0A49" w:rsidP="001B0A49">
      <w:pPr>
        <w:spacing w:after="0" w:line="480" w:lineRule="auto"/>
        <w:ind w:firstLine="720"/>
        <w:rPr>
          <w:rFonts w:ascii="Times New Roman" w:hAnsi="Times New Roman" w:cs="Times New Roman"/>
          <w:color w:val="000000" w:themeColor="text1"/>
          <w:kern w:val="0"/>
          <w:sz w:val="24"/>
          <w:szCs w:val="24"/>
        </w:rPr>
      </w:pPr>
      <w:r w:rsidRPr="001B0A49">
        <w:rPr>
          <w:rFonts w:ascii="Times New Roman" w:hAnsi="Times New Roman" w:cs="Times New Roman"/>
          <w:color w:val="000000" w:themeColor="text1"/>
          <w:kern w:val="0"/>
          <w:sz w:val="24"/>
          <w:szCs w:val="24"/>
        </w:rPr>
        <w:t>Listening and questioning are key skills for line managers to fulfil their coaching and mentoring roles effectively. Active listening is essential for line managers to understand their subordinates’ needs, aspirations, and concerns (</w:t>
      </w:r>
      <w:r w:rsidRPr="001B0A49">
        <w:rPr>
          <w:rFonts w:ascii="Times New Roman" w:eastAsia="Times New Roman" w:hAnsi="Times New Roman" w:cs="Times New Roman"/>
          <w:color w:val="000000" w:themeColor="text1"/>
          <w:kern w:val="0"/>
          <w:sz w:val="24"/>
          <w:szCs w:val="24"/>
          <w14:ligatures w14:val="none"/>
        </w:rPr>
        <w:t>Crawshaw and Game, 2017)</w:t>
      </w:r>
      <w:r w:rsidRPr="001B0A49">
        <w:rPr>
          <w:rFonts w:ascii="Times New Roman" w:hAnsi="Times New Roman" w:cs="Times New Roman"/>
          <w:color w:val="000000" w:themeColor="text1"/>
          <w:kern w:val="0"/>
          <w:sz w:val="24"/>
          <w:szCs w:val="24"/>
        </w:rPr>
        <w:t>. They should exhibit empathy, focus and open-mindedness while listening to employees. Line managers create psychological safety by demonstrating respect for the individual, making it easier for employees to share their thoughts and concerns openly. Additionally, line managers should have the skills to listen beyond just words (</w:t>
      </w:r>
      <w:r w:rsidRPr="001B0A49">
        <w:rPr>
          <w:rFonts w:ascii="Times New Roman" w:eastAsia="Times New Roman" w:hAnsi="Times New Roman" w:cs="Times New Roman"/>
          <w:color w:val="000000" w:themeColor="text1"/>
          <w:kern w:val="0"/>
          <w:sz w:val="24"/>
          <w:szCs w:val="24"/>
          <w14:ligatures w14:val="none"/>
        </w:rPr>
        <w:t>Jones, Woods, and Guillaume, 2016)</w:t>
      </w:r>
      <w:r w:rsidRPr="001B0A49">
        <w:rPr>
          <w:rFonts w:ascii="Times New Roman" w:hAnsi="Times New Roman" w:cs="Times New Roman"/>
          <w:color w:val="000000" w:themeColor="text1"/>
          <w:kern w:val="0"/>
          <w:sz w:val="24"/>
          <w:szCs w:val="24"/>
        </w:rPr>
        <w:t>. They should be able to notice non-verbal cues and emotions to understand better what the employee is trying to convey. By practicing active listening, line managers can build trust, foster productive relationships, and create an environment where employees feel heard and valued (</w:t>
      </w:r>
      <w:r w:rsidRPr="001B0A49">
        <w:rPr>
          <w:rFonts w:ascii="Times New Roman" w:eastAsia="Times New Roman" w:hAnsi="Times New Roman" w:cs="Times New Roman"/>
          <w:color w:val="000000" w:themeColor="text1"/>
          <w:kern w:val="0"/>
          <w:sz w:val="24"/>
          <w:szCs w:val="24"/>
          <w14:ligatures w14:val="none"/>
        </w:rPr>
        <w:t>Crawshaw and Game, 2017)</w:t>
      </w:r>
      <w:r w:rsidRPr="001B0A49">
        <w:rPr>
          <w:rFonts w:ascii="Times New Roman" w:hAnsi="Times New Roman" w:cs="Times New Roman"/>
          <w:color w:val="000000" w:themeColor="text1"/>
          <w:kern w:val="0"/>
          <w:sz w:val="24"/>
          <w:szCs w:val="24"/>
        </w:rPr>
        <w:t>.</w:t>
      </w:r>
    </w:p>
    <w:p w14:paraId="32E8BA70" w14:textId="77777777" w:rsidR="001B0A49" w:rsidRPr="001B0A49" w:rsidRDefault="001B0A49" w:rsidP="001B0A49">
      <w:pPr>
        <w:spacing w:after="0" w:line="480" w:lineRule="auto"/>
        <w:ind w:firstLine="720"/>
        <w:rPr>
          <w:rFonts w:ascii="Times New Roman" w:hAnsi="Times New Roman" w:cs="Times New Roman"/>
          <w:color w:val="000000" w:themeColor="text1"/>
          <w:kern w:val="0"/>
          <w:sz w:val="24"/>
          <w:szCs w:val="24"/>
        </w:rPr>
      </w:pPr>
      <w:r w:rsidRPr="001B0A49">
        <w:rPr>
          <w:rFonts w:ascii="Times New Roman" w:hAnsi="Times New Roman" w:cs="Times New Roman"/>
          <w:color w:val="000000" w:themeColor="text1"/>
          <w:kern w:val="0"/>
          <w:sz w:val="24"/>
          <w:szCs w:val="24"/>
        </w:rPr>
        <w:lastRenderedPageBreak/>
        <w:t>Asking effective questions is the most effective approach for promoting deeper awareness and greater responsibility, even though it may appear tiresome (Performance Consultant, 2020). Effective questioning allows line managers to guide and challenge employees’ thinking, helping them expand their perspectives and find their own solutions. Open-ended questions facilitate reflection and deep thinking, while closed-ended questions clarify or confirm understanding. When line managers pose insightful questions, they motivate employees to analyse their actions and decisions constructively. This can improve their problem-solving abilities, foster creativity, and strengthen decision-making skills. Additionally, by asking questions, line managers promote continuous learning, inspire self-reflection, and provide valuable support for employees’ personal and professional development.</w:t>
      </w:r>
    </w:p>
    <w:p w14:paraId="25452698" w14:textId="77777777" w:rsidR="001B0A49" w:rsidRPr="001B0A49" w:rsidRDefault="001B0A49" w:rsidP="001B0A49">
      <w:pPr>
        <w:keepNext/>
        <w:keepLines/>
        <w:spacing w:after="0" w:line="480" w:lineRule="auto"/>
        <w:jc w:val="center"/>
        <w:outlineLvl w:val="0"/>
        <w:rPr>
          <w:rFonts w:ascii="Times New Roman" w:eastAsiaTheme="majorEastAsia" w:hAnsi="Times New Roman" w:cs="Times New Roman"/>
          <w:b/>
          <w:iCs/>
          <w:color w:val="000000" w:themeColor="text1"/>
          <w:kern w:val="0"/>
          <w:sz w:val="24"/>
          <w:szCs w:val="32"/>
        </w:rPr>
      </w:pPr>
      <w:bookmarkStart w:id="3" w:name="_Toc151732172"/>
      <w:r w:rsidRPr="001B0A49">
        <w:rPr>
          <w:rFonts w:ascii="Times New Roman" w:eastAsiaTheme="majorEastAsia" w:hAnsi="Times New Roman" w:cs="Times New Roman"/>
          <w:b/>
          <w:iCs/>
          <w:color w:val="000000" w:themeColor="text1"/>
          <w:kern w:val="0"/>
          <w:sz w:val="24"/>
          <w:szCs w:val="32"/>
        </w:rPr>
        <w:t>Benefits of Line Managers as Coaches/Mentors</w:t>
      </w:r>
      <w:bookmarkEnd w:id="3"/>
    </w:p>
    <w:p w14:paraId="68E648C4" w14:textId="77777777" w:rsidR="001B0A49" w:rsidRPr="001B0A49" w:rsidRDefault="001B0A49" w:rsidP="001B0A49">
      <w:pPr>
        <w:keepNext/>
        <w:keepLines/>
        <w:spacing w:after="0" w:line="480" w:lineRule="auto"/>
        <w:outlineLvl w:val="1"/>
        <w:rPr>
          <w:rFonts w:ascii="Times New Roman" w:eastAsiaTheme="majorEastAsia" w:hAnsi="Times New Roman" w:cs="Times New Roman"/>
          <w:i/>
          <w:color w:val="000000" w:themeColor="text1"/>
          <w:kern w:val="0"/>
          <w:sz w:val="24"/>
          <w:szCs w:val="24"/>
        </w:rPr>
      </w:pPr>
      <w:bookmarkStart w:id="4" w:name="_Toc151732173"/>
      <w:r w:rsidRPr="001B0A49">
        <w:rPr>
          <w:rFonts w:ascii="Times New Roman" w:eastAsiaTheme="majorEastAsia" w:hAnsi="Times New Roman" w:cs="Times New Roman"/>
          <w:i/>
          <w:color w:val="000000" w:themeColor="text1"/>
          <w:kern w:val="0"/>
          <w:sz w:val="24"/>
          <w:szCs w:val="24"/>
        </w:rPr>
        <w:t>Individual Development</w:t>
      </w:r>
      <w:bookmarkEnd w:id="4"/>
    </w:p>
    <w:p w14:paraId="65828634" w14:textId="77777777" w:rsidR="001B0A49" w:rsidRPr="001B0A49" w:rsidRDefault="001B0A49" w:rsidP="001B0A49">
      <w:pPr>
        <w:spacing w:after="0" w:line="480" w:lineRule="auto"/>
        <w:ind w:firstLine="720"/>
        <w:rPr>
          <w:rFonts w:ascii="Times New Roman" w:hAnsi="Times New Roman" w:cs="Times New Roman"/>
          <w:color w:val="000000" w:themeColor="text1"/>
          <w:kern w:val="0"/>
          <w:sz w:val="24"/>
          <w:szCs w:val="24"/>
        </w:rPr>
      </w:pPr>
      <w:r w:rsidRPr="001B0A49">
        <w:rPr>
          <w:rFonts w:ascii="Times New Roman" w:hAnsi="Times New Roman" w:cs="Times New Roman"/>
          <w:color w:val="000000" w:themeColor="text1"/>
          <w:kern w:val="0"/>
          <w:sz w:val="24"/>
          <w:szCs w:val="24"/>
        </w:rPr>
        <w:t xml:space="preserve">Line managers serving as coaches/mentors can provide personalised development opportunities for employees. They can offer guidance and support and act as a sounding board, allowing </w:t>
      </w:r>
      <w:r w:rsidRPr="001B0A49">
        <w:rPr>
          <w:rFonts w:ascii="Times New Roman" w:eastAsia="Times New Roman" w:hAnsi="Times New Roman" w:cs="Times New Roman"/>
          <w:color w:val="000000" w:themeColor="text1"/>
          <w:kern w:val="0"/>
          <w:sz w:val="24"/>
          <w:szCs w:val="24"/>
          <w14:ligatures w14:val="none"/>
        </w:rPr>
        <w:t>employees</w:t>
      </w:r>
      <w:r w:rsidRPr="001B0A49">
        <w:rPr>
          <w:rFonts w:ascii="Times New Roman" w:hAnsi="Times New Roman" w:cs="Times New Roman"/>
          <w:color w:val="000000" w:themeColor="text1"/>
          <w:kern w:val="0"/>
          <w:sz w:val="24"/>
          <w:szCs w:val="24"/>
        </w:rPr>
        <w:t xml:space="preserve"> to explore their potential and build new skills. According to </w:t>
      </w:r>
      <w:proofErr w:type="spellStart"/>
      <w:r w:rsidRPr="001B0A49">
        <w:rPr>
          <w:rFonts w:ascii="Times New Roman" w:hAnsi="Times New Roman" w:cs="Times New Roman"/>
          <w:color w:val="000000" w:themeColor="text1"/>
          <w:kern w:val="0"/>
          <w:sz w:val="24"/>
          <w:szCs w:val="24"/>
        </w:rPr>
        <w:t>Kombarakaran</w:t>
      </w:r>
      <w:proofErr w:type="spellEnd"/>
      <w:r w:rsidRPr="001B0A49">
        <w:rPr>
          <w:rFonts w:ascii="Times New Roman" w:hAnsi="Times New Roman" w:cs="Times New Roman"/>
          <w:color w:val="000000" w:themeColor="text1"/>
          <w:kern w:val="0"/>
          <w:sz w:val="24"/>
          <w:szCs w:val="24"/>
        </w:rPr>
        <w:t xml:space="preserve"> et al. (2008), line managers mentor their subordinates to foster career progression.</w:t>
      </w:r>
    </w:p>
    <w:p w14:paraId="5B637485" w14:textId="77777777" w:rsidR="001B0A49" w:rsidRPr="001B0A49" w:rsidRDefault="001B0A49" w:rsidP="001B0A49">
      <w:pPr>
        <w:keepNext/>
        <w:keepLines/>
        <w:spacing w:after="0" w:line="480" w:lineRule="auto"/>
        <w:outlineLvl w:val="1"/>
        <w:rPr>
          <w:rFonts w:ascii="Times New Roman" w:eastAsiaTheme="majorEastAsia" w:hAnsi="Times New Roman" w:cs="Times New Roman"/>
          <w:i/>
          <w:color w:val="000000" w:themeColor="text1"/>
          <w:kern w:val="0"/>
          <w:sz w:val="24"/>
          <w:szCs w:val="24"/>
        </w:rPr>
      </w:pPr>
      <w:bookmarkStart w:id="5" w:name="_Toc151732174"/>
      <w:r w:rsidRPr="001B0A49">
        <w:rPr>
          <w:rFonts w:ascii="Times New Roman" w:eastAsiaTheme="majorEastAsia" w:hAnsi="Times New Roman" w:cs="Times New Roman"/>
          <w:i/>
          <w:color w:val="000000" w:themeColor="text1"/>
          <w:kern w:val="0"/>
          <w:sz w:val="24"/>
          <w:szCs w:val="24"/>
        </w:rPr>
        <w:t>Increased Employee Engagement</w:t>
      </w:r>
      <w:bookmarkEnd w:id="5"/>
    </w:p>
    <w:p w14:paraId="117A0748" w14:textId="77777777" w:rsidR="001B0A49" w:rsidRPr="001B0A49" w:rsidRDefault="001B0A49" w:rsidP="001B0A49">
      <w:pPr>
        <w:spacing w:after="0" w:line="480" w:lineRule="auto"/>
        <w:ind w:firstLine="720"/>
        <w:rPr>
          <w:rFonts w:ascii="Times New Roman" w:hAnsi="Times New Roman" w:cs="Times New Roman"/>
          <w:color w:val="000000" w:themeColor="text1"/>
          <w:kern w:val="0"/>
          <w:sz w:val="24"/>
          <w:szCs w:val="24"/>
        </w:rPr>
      </w:pPr>
      <w:r w:rsidRPr="001B0A49">
        <w:rPr>
          <w:rFonts w:ascii="Times New Roman" w:hAnsi="Times New Roman" w:cs="Times New Roman"/>
          <w:color w:val="000000" w:themeColor="text1"/>
          <w:kern w:val="0"/>
          <w:sz w:val="24"/>
          <w:szCs w:val="24"/>
        </w:rPr>
        <w:t>When line managers show genuine interest in the development of their employees, it has a positive impact on their motivation, engagement, and job satisfaction (</w:t>
      </w:r>
      <w:r w:rsidRPr="001B0A49">
        <w:rPr>
          <w:rFonts w:ascii="Times New Roman" w:eastAsia="Times New Roman" w:hAnsi="Times New Roman" w:cs="Times New Roman"/>
          <w:color w:val="000000" w:themeColor="text1"/>
          <w:kern w:val="0"/>
          <w:sz w:val="24"/>
          <w:szCs w:val="24"/>
          <w14:ligatures w14:val="none"/>
        </w:rPr>
        <w:t xml:space="preserve">Connor and Pokora, 2017). Employees will likely be more </w:t>
      </w:r>
      <w:r w:rsidRPr="001B0A49">
        <w:rPr>
          <w:rFonts w:ascii="Times New Roman" w:hAnsi="Times New Roman" w:cs="Times New Roman"/>
          <w:color w:val="000000" w:themeColor="text1"/>
          <w:kern w:val="0"/>
          <w:sz w:val="24"/>
          <w:szCs w:val="24"/>
        </w:rPr>
        <w:t>motivated</w:t>
      </w:r>
      <w:r w:rsidRPr="001B0A49">
        <w:rPr>
          <w:rFonts w:ascii="Times New Roman" w:eastAsia="Times New Roman" w:hAnsi="Times New Roman" w:cs="Times New Roman"/>
          <w:color w:val="000000" w:themeColor="text1"/>
          <w:kern w:val="0"/>
          <w:sz w:val="24"/>
          <w:szCs w:val="24"/>
          <w14:ligatures w14:val="none"/>
        </w:rPr>
        <w:t xml:space="preserve"> and committed to their work when they feel their growth and development are genuinely valued. This recognition and support from their line managers boost their sense of worth, leading to increased performance. Furthermore, employees who receive encouragement and support from their line managers </w:t>
      </w:r>
      <w:r w:rsidRPr="001B0A49">
        <w:rPr>
          <w:rFonts w:ascii="Times New Roman" w:eastAsia="Times New Roman" w:hAnsi="Times New Roman" w:cs="Times New Roman"/>
          <w:color w:val="000000" w:themeColor="text1"/>
          <w:kern w:val="0"/>
          <w:sz w:val="24"/>
          <w:szCs w:val="24"/>
          <w14:ligatures w14:val="none"/>
        </w:rPr>
        <w:lastRenderedPageBreak/>
        <w:t>are more engaged in their organisational activities. They comprehend the significance of their contributions and how they contribute to the organisation’s overall success</w:t>
      </w:r>
      <w:r w:rsidRPr="001B0A49">
        <w:rPr>
          <w:rFonts w:ascii="Times New Roman" w:hAnsi="Times New Roman" w:cs="Times New Roman"/>
          <w:color w:val="000000" w:themeColor="text1"/>
          <w:kern w:val="0"/>
          <w:sz w:val="24"/>
          <w:szCs w:val="24"/>
        </w:rPr>
        <w:t xml:space="preserve"> (</w:t>
      </w:r>
      <w:r w:rsidRPr="001B0A49">
        <w:rPr>
          <w:rFonts w:ascii="Times New Roman" w:eastAsia="Times New Roman" w:hAnsi="Times New Roman" w:cs="Times New Roman"/>
          <w:color w:val="000000" w:themeColor="text1"/>
          <w:kern w:val="0"/>
          <w:sz w:val="24"/>
          <w:szCs w:val="24"/>
          <w14:ligatures w14:val="none"/>
        </w:rPr>
        <w:t>Mone, London, and Mone,</w:t>
      </w:r>
      <w:r w:rsidRPr="001B0A49">
        <w:rPr>
          <w:rFonts w:ascii="Times New Roman" w:hAnsi="Times New Roman" w:cs="Times New Roman"/>
          <w:color w:val="000000" w:themeColor="text1"/>
          <w:kern w:val="0"/>
          <w:sz w:val="24"/>
          <w:szCs w:val="24"/>
        </w:rPr>
        <w:t xml:space="preserve"> 2018).</w:t>
      </w:r>
    </w:p>
    <w:p w14:paraId="11761D64" w14:textId="77777777" w:rsidR="001B0A49" w:rsidRPr="001B0A49" w:rsidRDefault="001B0A49" w:rsidP="001B0A49">
      <w:pPr>
        <w:keepNext/>
        <w:keepLines/>
        <w:spacing w:after="0" w:line="480" w:lineRule="auto"/>
        <w:outlineLvl w:val="1"/>
        <w:rPr>
          <w:rFonts w:ascii="Times New Roman" w:eastAsiaTheme="majorEastAsia" w:hAnsi="Times New Roman" w:cs="Times New Roman"/>
          <w:i/>
          <w:color w:val="000000" w:themeColor="text1"/>
          <w:kern w:val="0"/>
          <w:sz w:val="24"/>
          <w:szCs w:val="24"/>
        </w:rPr>
      </w:pPr>
      <w:bookmarkStart w:id="6" w:name="_Toc151732175"/>
      <w:r w:rsidRPr="001B0A49">
        <w:rPr>
          <w:rFonts w:ascii="Times New Roman" w:eastAsiaTheme="majorEastAsia" w:hAnsi="Times New Roman" w:cs="Times New Roman"/>
          <w:i/>
          <w:color w:val="000000" w:themeColor="text1"/>
          <w:kern w:val="0"/>
          <w:sz w:val="24"/>
          <w:szCs w:val="24"/>
        </w:rPr>
        <w:t>Improved Performance</w:t>
      </w:r>
      <w:bookmarkEnd w:id="6"/>
    </w:p>
    <w:p w14:paraId="7B523CB2" w14:textId="77777777" w:rsidR="001B0A49" w:rsidRPr="001B0A49" w:rsidRDefault="001B0A49" w:rsidP="001B0A49">
      <w:pPr>
        <w:spacing w:after="0" w:line="480" w:lineRule="auto"/>
        <w:ind w:firstLine="720"/>
        <w:rPr>
          <w:rFonts w:ascii="Times New Roman" w:hAnsi="Times New Roman" w:cs="Times New Roman"/>
          <w:color w:val="000000" w:themeColor="text1"/>
          <w:kern w:val="0"/>
          <w:sz w:val="24"/>
          <w:szCs w:val="24"/>
        </w:rPr>
      </w:pPr>
      <w:r w:rsidRPr="001B0A49">
        <w:rPr>
          <w:rFonts w:ascii="Times New Roman" w:hAnsi="Times New Roman" w:cs="Times New Roman"/>
          <w:color w:val="000000" w:themeColor="text1"/>
          <w:kern w:val="0"/>
          <w:sz w:val="24"/>
          <w:szCs w:val="24"/>
        </w:rPr>
        <w:t>Coaching and mentoring are effective strategies for line managers to address performance gaps and provide helpful feedback to their team members (</w:t>
      </w:r>
      <w:r w:rsidRPr="001B0A49">
        <w:rPr>
          <w:rFonts w:ascii="Times New Roman" w:eastAsia="Times New Roman" w:hAnsi="Times New Roman" w:cs="Times New Roman"/>
          <w:color w:val="000000" w:themeColor="text1"/>
          <w:kern w:val="0"/>
          <w:sz w:val="24"/>
          <w:szCs w:val="24"/>
          <w14:ligatures w14:val="none"/>
        </w:rPr>
        <w:t>Fillery-Travis and Lane, 2020)</w:t>
      </w:r>
      <w:r w:rsidRPr="001B0A49">
        <w:rPr>
          <w:rFonts w:ascii="Times New Roman" w:hAnsi="Times New Roman" w:cs="Times New Roman"/>
          <w:color w:val="000000" w:themeColor="text1"/>
          <w:kern w:val="0"/>
          <w:sz w:val="24"/>
          <w:szCs w:val="24"/>
        </w:rPr>
        <w:t>. Managers can establish clear goals and expectations, allowing individuals to enhance their skills and competencies in their respective roles. Line managers can also identify areas where individuals are struggling or underperforming. By evaluating employees’ current skill sets and competencies and comparing them to the requirements of their roles, managers can pinpoint specific areas for improvement (</w:t>
      </w:r>
      <w:r w:rsidRPr="001B0A49">
        <w:rPr>
          <w:rFonts w:ascii="Times New Roman" w:eastAsia="Times New Roman" w:hAnsi="Times New Roman" w:cs="Times New Roman"/>
          <w:color w:val="000000" w:themeColor="text1"/>
          <w:kern w:val="0"/>
          <w:sz w:val="24"/>
          <w:szCs w:val="24"/>
          <w14:ligatures w14:val="none"/>
        </w:rPr>
        <w:t>Fillery-Travis and Lane, 2020)</w:t>
      </w:r>
      <w:r w:rsidRPr="001B0A49">
        <w:rPr>
          <w:rFonts w:ascii="Times New Roman" w:hAnsi="Times New Roman" w:cs="Times New Roman"/>
          <w:color w:val="000000" w:themeColor="text1"/>
          <w:kern w:val="0"/>
          <w:sz w:val="24"/>
          <w:szCs w:val="24"/>
        </w:rPr>
        <w:t>. This enables managers to target training and development initiatives effectively. Regular feedback from line managers is crucial in helping individuals understand their strengths and areas needing improvement. Employees gain insight into their performance by highlighting strengths and offering suggestions for growth.</w:t>
      </w:r>
    </w:p>
    <w:p w14:paraId="1CEF81C9" w14:textId="77777777" w:rsidR="001B0A49" w:rsidRPr="001B0A49" w:rsidRDefault="001B0A49" w:rsidP="001B0A49">
      <w:pPr>
        <w:keepNext/>
        <w:keepLines/>
        <w:spacing w:after="0" w:line="480" w:lineRule="auto"/>
        <w:jc w:val="center"/>
        <w:outlineLvl w:val="0"/>
        <w:rPr>
          <w:rFonts w:ascii="Times New Roman" w:eastAsiaTheme="majorEastAsia" w:hAnsi="Times New Roman" w:cs="Times New Roman"/>
          <w:iCs/>
          <w:color w:val="000000" w:themeColor="text1"/>
          <w:kern w:val="0"/>
          <w:sz w:val="24"/>
          <w:szCs w:val="32"/>
        </w:rPr>
      </w:pPr>
      <w:bookmarkStart w:id="7" w:name="_Toc151732176"/>
      <w:r w:rsidRPr="001B0A49">
        <w:rPr>
          <w:rFonts w:ascii="Times New Roman" w:eastAsiaTheme="majorEastAsia" w:hAnsi="Times New Roman" w:cs="Times New Roman"/>
          <w:iCs/>
          <w:color w:val="000000" w:themeColor="text1"/>
          <w:kern w:val="0"/>
          <w:sz w:val="24"/>
          <w:szCs w:val="32"/>
        </w:rPr>
        <w:t>Drawbacks of Line Managers as Coaches/Mentors</w:t>
      </w:r>
      <w:bookmarkEnd w:id="7"/>
    </w:p>
    <w:p w14:paraId="2B52BF15" w14:textId="77777777" w:rsidR="001B0A49" w:rsidRPr="001B0A49" w:rsidRDefault="001B0A49" w:rsidP="001B0A49">
      <w:pPr>
        <w:keepNext/>
        <w:keepLines/>
        <w:spacing w:after="0" w:line="480" w:lineRule="auto"/>
        <w:outlineLvl w:val="1"/>
        <w:rPr>
          <w:rFonts w:ascii="Times New Roman" w:eastAsiaTheme="majorEastAsia" w:hAnsi="Times New Roman" w:cs="Times New Roman"/>
          <w:i/>
          <w:color w:val="000000" w:themeColor="text1"/>
          <w:kern w:val="0"/>
          <w:sz w:val="24"/>
          <w:szCs w:val="24"/>
        </w:rPr>
      </w:pPr>
      <w:bookmarkStart w:id="8" w:name="_Toc151732177"/>
      <w:r w:rsidRPr="001B0A49">
        <w:rPr>
          <w:rFonts w:ascii="Times New Roman" w:eastAsiaTheme="majorEastAsia" w:hAnsi="Times New Roman" w:cs="Times New Roman"/>
          <w:i/>
          <w:color w:val="000000" w:themeColor="text1"/>
          <w:kern w:val="0"/>
          <w:sz w:val="24"/>
          <w:szCs w:val="24"/>
        </w:rPr>
        <w:t>Lack of Training</w:t>
      </w:r>
      <w:bookmarkEnd w:id="8"/>
    </w:p>
    <w:p w14:paraId="207951E9" w14:textId="77777777" w:rsidR="001B0A49" w:rsidRPr="001B0A49" w:rsidRDefault="001B0A49" w:rsidP="001B0A49">
      <w:pPr>
        <w:spacing w:after="0" w:line="480" w:lineRule="auto"/>
        <w:ind w:firstLine="720"/>
        <w:rPr>
          <w:rFonts w:ascii="Times New Roman" w:hAnsi="Times New Roman" w:cs="Times New Roman"/>
          <w:color w:val="000000" w:themeColor="text1"/>
          <w:kern w:val="0"/>
          <w:sz w:val="24"/>
          <w:szCs w:val="24"/>
        </w:rPr>
      </w:pPr>
      <w:r w:rsidRPr="001B0A49">
        <w:rPr>
          <w:rFonts w:ascii="Times New Roman" w:hAnsi="Times New Roman" w:cs="Times New Roman"/>
          <w:color w:val="000000" w:themeColor="text1"/>
          <w:kern w:val="0"/>
          <w:sz w:val="24"/>
          <w:szCs w:val="24"/>
        </w:rPr>
        <w:t>According to Watson (2004), organisational leaders go beyond simply providing learning opportunities for managers and supervisors. This process also necessitates an organisational culture that promotes lifelong learning, fosters self-evaluation and development, and recognises the importance of nurturing leaders. Many line managers may lack formal training in coaching and mentoring skills. This can limit their ability to effectively support employees and hinder the development of a coaching culture within the organisation.</w:t>
      </w:r>
    </w:p>
    <w:p w14:paraId="694823D8" w14:textId="77777777" w:rsidR="001B0A49" w:rsidRPr="001B0A49" w:rsidRDefault="001B0A49" w:rsidP="001B0A49">
      <w:pPr>
        <w:keepNext/>
        <w:keepLines/>
        <w:spacing w:after="0" w:line="480" w:lineRule="auto"/>
        <w:outlineLvl w:val="1"/>
        <w:rPr>
          <w:rFonts w:ascii="Times New Roman" w:eastAsiaTheme="majorEastAsia" w:hAnsi="Times New Roman" w:cs="Times New Roman"/>
          <w:i/>
          <w:color w:val="000000" w:themeColor="text1"/>
          <w:kern w:val="0"/>
          <w:sz w:val="24"/>
          <w:szCs w:val="24"/>
        </w:rPr>
      </w:pPr>
      <w:bookmarkStart w:id="9" w:name="_Toc151732178"/>
      <w:r w:rsidRPr="001B0A49">
        <w:rPr>
          <w:rFonts w:ascii="Times New Roman" w:eastAsiaTheme="majorEastAsia" w:hAnsi="Times New Roman" w:cs="Times New Roman"/>
          <w:i/>
          <w:color w:val="000000" w:themeColor="text1"/>
          <w:kern w:val="0"/>
          <w:sz w:val="24"/>
          <w:szCs w:val="24"/>
        </w:rPr>
        <w:lastRenderedPageBreak/>
        <w:t>Reciprocity Bias</w:t>
      </w:r>
      <w:bookmarkEnd w:id="9"/>
    </w:p>
    <w:p w14:paraId="0F940B42" w14:textId="77777777" w:rsidR="001B0A49" w:rsidRPr="001B0A49" w:rsidRDefault="001B0A49" w:rsidP="001B0A49">
      <w:pPr>
        <w:spacing w:after="0" w:line="480" w:lineRule="auto"/>
        <w:ind w:firstLine="720"/>
        <w:rPr>
          <w:rFonts w:ascii="Times New Roman" w:hAnsi="Times New Roman" w:cs="Times New Roman"/>
          <w:color w:val="000000" w:themeColor="text1"/>
          <w:kern w:val="0"/>
          <w:sz w:val="24"/>
          <w:szCs w:val="24"/>
        </w:rPr>
      </w:pPr>
      <w:r w:rsidRPr="001B0A49">
        <w:rPr>
          <w:rFonts w:ascii="Times New Roman" w:hAnsi="Times New Roman" w:cs="Times New Roman"/>
          <w:color w:val="000000" w:themeColor="text1"/>
          <w:kern w:val="0"/>
          <w:sz w:val="24"/>
          <w:szCs w:val="24"/>
        </w:rPr>
        <w:t>According to a study conducted by De Grip et al. (2020), the presence of reciprocity played a moderating role in the connection between training opportunities and anticipated retirement age. Individuals who held strong beliefs in reciprocity viewed the offered training opportunities as a form of favourable treatment from the organisation, which inclined them to remain employed longer. Similarly, in another study by Russel (2023), it was found that personal reciprocity norms played a moderating role in the relationship between managerial coaching and employee exchange perceptions, as well as socioemotional support and employee exchange perceptions. However, in some cases, line managers may prioritise their own goals and interests, leading to biased coaching and mentoring relationships. This can result in employees not receiving unbiased guidance or support.</w:t>
      </w:r>
    </w:p>
    <w:p w14:paraId="3D80AB22" w14:textId="77777777" w:rsidR="001B0A49" w:rsidRPr="001B0A49" w:rsidRDefault="001B0A49" w:rsidP="001B0A49">
      <w:pPr>
        <w:keepNext/>
        <w:keepLines/>
        <w:spacing w:after="0" w:line="480" w:lineRule="auto"/>
        <w:jc w:val="center"/>
        <w:outlineLvl w:val="0"/>
        <w:rPr>
          <w:rFonts w:ascii="Times New Roman" w:eastAsiaTheme="majorEastAsia" w:hAnsi="Times New Roman" w:cs="Times New Roman"/>
          <w:color w:val="000000" w:themeColor="text1"/>
          <w:kern w:val="0"/>
          <w:sz w:val="24"/>
          <w:szCs w:val="32"/>
        </w:rPr>
      </w:pPr>
      <w:bookmarkStart w:id="10" w:name="_Toc151732179"/>
      <w:r w:rsidRPr="001B0A49">
        <w:rPr>
          <w:rFonts w:ascii="Times New Roman" w:eastAsiaTheme="majorEastAsia" w:hAnsi="Times New Roman" w:cs="Times New Roman"/>
          <w:color w:val="000000" w:themeColor="text1"/>
          <w:kern w:val="0"/>
          <w:sz w:val="24"/>
          <w:szCs w:val="32"/>
        </w:rPr>
        <w:t>The Role of Coaching and Mentoring in Building Resilience and Managing Change</w:t>
      </w:r>
      <w:bookmarkEnd w:id="10"/>
    </w:p>
    <w:p w14:paraId="0C320E1F" w14:textId="77777777" w:rsidR="001B0A49" w:rsidRPr="001B0A49" w:rsidRDefault="001B0A49" w:rsidP="001B0A49">
      <w:pPr>
        <w:spacing w:after="0" w:line="480" w:lineRule="auto"/>
        <w:ind w:firstLine="720"/>
        <w:rPr>
          <w:rFonts w:ascii="Times New Roman" w:hAnsi="Times New Roman" w:cs="Times New Roman"/>
          <w:color w:val="000000" w:themeColor="text1"/>
          <w:kern w:val="0"/>
          <w:sz w:val="24"/>
          <w:szCs w:val="24"/>
        </w:rPr>
      </w:pPr>
      <w:r w:rsidRPr="001B0A49">
        <w:rPr>
          <w:rFonts w:ascii="Times New Roman" w:hAnsi="Times New Roman" w:cs="Times New Roman"/>
          <w:color w:val="000000" w:themeColor="text1"/>
          <w:kern w:val="0"/>
          <w:sz w:val="24"/>
          <w:szCs w:val="24"/>
        </w:rPr>
        <w:t>Resilience and change management are two important concepts in the workplace that can greatly affect the success of individuals and organisations. According to Walker (2020), resilience can be defined as the ability to effectively deal with unexpected disturbances while maintaining a similar level of performance. It indicates the extent to which an ecosystem, a business, or a society can transform without surpassing a critical threshold, leading to a lasting change in its state (Walker, 2020). On the other hand, change management refers to the process wherein companies modify their existing business procedures by introducing new styles or models to implement these changes seamlessly (Kumarasinghe and Dillan, 2021). The primary objective of change management is to attain long-term sustainability for businesses.</w:t>
      </w:r>
    </w:p>
    <w:p w14:paraId="77547BC6" w14:textId="77777777" w:rsidR="001B0A49" w:rsidRPr="001B0A49" w:rsidRDefault="001B0A49" w:rsidP="001B0A49">
      <w:pPr>
        <w:spacing w:after="0" w:line="480" w:lineRule="auto"/>
        <w:ind w:firstLine="720"/>
        <w:rPr>
          <w:rFonts w:ascii="Times New Roman" w:hAnsi="Times New Roman" w:cs="Times New Roman"/>
          <w:color w:val="000000" w:themeColor="text1"/>
          <w:kern w:val="0"/>
          <w:sz w:val="24"/>
          <w:szCs w:val="24"/>
        </w:rPr>
      </w:pPr>
      <w:r w:rsidRPr="001B0A49">
        <w:rPr>
          <w:rFonts w:ascii="Times New Roman" w:hAnsi="Times New Roman" w:cs="Times New Roman"/>
          <w:color w:val="000000" w:themeColor="text1"/>
          <w:kern w:val="0"/>
          <w:sz w:val="24"/>
          <w:szCs w:val="24"/>
        </w:rPr>
        <w:t xml:space="preserve">Poorly managed change can have detrimental effects on the workforce. Absenteeism and sickness rates can increase as employees struggle to cope with the uncertainty and stress associated with change. Implementing change without proper communication, support, and </w:t>
      </w:r>
      <w:r w:rsidRPr="001B0A49">
        <w:rPr>
          <w:rFonts w:ascii="Times New Roman" w:hAnsi="Times New Roman" w:cs="Times New Roman"/>
          <w:color w:val="000000" w:themeColor="text1"/>
          <w:kern w:val="0"/>
          <w:sz w:val="24"/>
          <w:szCs w:val="24"/>
        </w:rPr>
        <w:lastRenderedPageBreak/>
        <w:t>training can leave employees feeling overwhelmed, disengaged, and unprepared to handle new tasks and responsibilities (</w:t>
      </w:r>
      <w:r w:rsidRPr="001B0A49">
        <w:rPr>
          <w:rFonts w:ascii="Times New Roman" w:eastAsia="Times New Roman" w:hAnsi="Times New Roman" w:cs="Times New Roman"/>
          <w:color w:val="000000" w:themeColor="text1"/>
          <w:kern w:val="0"/>
          <w:sz w:val="24"/>
          <w:szCs w:val="24"/>
          <w14:ligatures w14:val="none"/>
        </w:rPr>
        <w:t>Jackson and Nowell, 2021)</w:t>
      </w:r>
      <w:r w:rsidRPr="001B0A49">
        <w:rPr>
          <w:rFonts w:ascii="Times New Roman" w:hAnsi="Times New Roman" w:cs="Times New Roman"/>
          <w:color w:val="000000" w:themeColor="text1"/>
          <w:kern w:val="0"/>
          <w:sz w:val="24"/>
          <w:szCs w:val="24"/>
        </w:rPr>
        <w:t>. This can result in decreased productivity, decreased morale, and increased turnover rates.</w:t>
      </w:r>
    </w:p>
    <w:p w14:paraId="7F1D43D3" w14:textId="77777777" w:rsidR="001B0A49" w:rsidRPr="001B0A49" w:rsidRDefault="001B0A49" w:rsidP="001B0A49">
      <w:pPr>
        <w:spacing w:after="0" w:line="480" w:lineRule="auto"/>
        <w:ind w:firstLine="720"/>
        <w:rPr>
          <w:rFonts w:ascii="Times New Roman" w:hAnsi="Times New Roman" w:cs="Times New Roman"/>
          <w:color w:val="000000" w:themeColor="text1"/>
          <w:kern w:val="0"/>
          <w:sz w:val="24"/>
          <w:szCs w:val="24"/>
        </w:rPr>
      </w:pPr>
      <w:r w:rsidRPr="001B0A49">
        <w:rPr>
          <w:rFonts w:ascii="Times New Roman" w:hAnsi="Times New Roman" w:cs="Times New Roman"/>
          <w:color w:val="000000" w:themeColor="text1"/>
          <w:kern w:val="0"/>
          <w:sz w:val="24"/>
          <w:szCs w:val="24"/>
        </w:rPr>
        <w:t>Building resilience within the workforce is crucial in effectively dealing with change. Coaching and mentoring play a vital role in developing the necessary skills and mindset for resilience. Coaching involves providing individuals support, guidance, and feedback to help them navigate challenges and develop a resilient mindset. Conversely, mentoring involves a more experienced individual providing guidance, insights, and advice to a less experienced individual (Connor and Pokora, 2017).</w:t>
      </w:r>
    </w:p>
    <w:p w14:paraId="20C0013F" w14:textId="77777777" w:rsidR="001B0A49" w:rsidRPr="001B0A49" w:rsidRDefault="001B0A49" w:rsidP="001B0A49">
      <w:pPr>
        <w:spacing w:after="0" w:line="480" w:lineRule="auto"/>
        <w:ind w:firstLine="720"/>
        <w:rPr>
          <w:rFonts w:ascii="Times New Roman" w:hAnsi="Times New Roman" w:cs="Times New Roman"/>
          <w:color w:val="000000" w:themeColor="text1"/>
          <w:kern w:val="0"/>
          <w:sz w:val="24"/>
          <w:szCs w:val="24"/>
        </w:rPr>
      </w:pPr>
      <w:r w:rsidRPr="001B0A49">
        <w:rPr>
          <w:rFonts w:ascii="Times New Roman" w:hAnsi="Times New Roman" w:cs="Times New Roman"/>
          <w:color w:val="000000" w:themeColor="text1"/>
          <w:kern w:val="0"/>
          <w:sz w:val="24"/>
          <w:szCs w:val="24"/>
        </w:rPr>
        <w:t>Coaching and mentoring can help the workforce deal with change by providing tools and strategies to cope with stress, uncertainty, and ambiguity. Jarosz (2020) states that coaching enables individuals to cultivate emotional intelligence, self-awareness, and effective coping strategies. They acquire the ability to recognise both their strengths and weaknesses, establish attainable objectives, and nurture a constructive mindset capable of accommodating changes in their environment.</w:t>
      </w:r>
    </w:p>
    <w:p w14:paraId="00FC90A7" w14:textId="77777777" w:rsidR="001B0A49" w:rsidRPr="001B0A49" w:rsidRDefault="001B0A49" w:rsidP="001B0A49">
      <w:pPr>
        <w:spacing w:after="0" w:line="480" w:lineRule="auto"/>
        <w:ind w:firstLine="720"/>
        <w:rPr>
          <w:rFonts w:ascii="Times New Roman" w:hAnsi="Times New Roman" w:cs="Times New Roman"/>
          <w:color w:val="000000" w:themeColor="text1"/>
          <w:kern w:val="0"/>
          <w:sz w:val="24"/>
          <w:szCs w:val="24"/>
        </w:rPr>
      </w:pPr>
      <w:r w:rsidRPr="001B0A49">
        <w:rPr>
          <w:rFonts w:ascii="Times New Roman" w:hAnsi="Times New Roman" w:cs="Times New Roman"/>
          <w:color w:val="000000" w:themeColor="text1"/>
          <w:kern w:val="0"/>
          <w:sz w:val="24"/>
          <w:szCs w:val="24"/>
        </w:rPr>
        <w:t xml:space="preserve">As an HRD intervention, coaching is highly influential and trusted, capable of catering to varying situations through adaptable praxis (Terblanche, 2023). During the pandemic, coaching played a crucial role in helping individuals navigate the challenges and uncertainties. Many people faced sudden changes in their work environment, such as remote work or new health and safety protocols. Coaching enhanced managers’ abilities in crisis management, enabling them to handle their own responsibilities, superiors, and subordinates effectively. Coaching facilitated identifying future opportunities by providing a platform for introspection, encouragement, and pushing managers to adopt a comprehensive approach (Terblanche, 2023). Coaches helped individuals identify their key stressors and develop </w:t>
      </w:r>
      <w:r w:rsidRPr="001B0A49">
        <w:rPr>
          <w:rFonts w:ascii="Times New Roman" w:hAnsi="Times New Roman" w:cs="Times New Roman"/>
          <w:color w:val="000000" w:themeColor="text1"/>
          <w:kern w:val="0"/>
          <w:sz w:val="24"/>
          <w:szCs w:val="24"/>
        </w:rPr>
        <w:lastRenderedPageBreak/>
        <w:t>strategies to manage them, such as setting boundaries between work and personal life, practising self-care, and maintaining a positive mindset.</w:t>
      </w:r>
    </w:p>
    <w:p w14:paraId="74460412" w14:textId="77777777" w:rsidR="001B0A49" w:rsidRPr="001B0A49" w:rsidRDefault="001B0A49" w:rsidP="001B0A49">
      <w:pPr>
        <w:spacing w:after="0" w:line="480" w:lineRule="auto"/>
        <w:ind w:firstLine="720"/>
        <w:rPr>
          <w:rFonts w:ascii="Times New Roman" w:hAnsi="Times New Roman" w:cs="Times New Roman"/>
          <w:color w:val="000000" w:themeColor="text1"/>
          <w:kern w:val="0"/>
          <w:sz w:val="24"/>
          <w:szCs w:val="24"/>
        </w:rPr>
      </w:pPr>
      <w:r w:rsidRPr="001B0A49">
        <w:rPr>
          <w:rFonts w:ascii="Times New Roman" w:hAnsi="Times New Roman" w:cs="Times New Roman"/>
          <w:color w:val="000000" w:themeColor="text1"/>
          <w:kern w:val="0"/>
          <w:sz w:val="24"/>
          <w:szCs w:val="24"/>
        </w:rPr>
        <w:t>Mentoring also played a significant role during the pandemic. Mentors provided guidance and advice based on their experiences, helping individuals navigate the unprecedented challenges. They shared knowledge and insights on adapting to remote work, maintaining productivity, and coping with the pandemic’s emotional toll. Mentoring relationships provide a sense of belonging and support, helping individuals feel less isolated and alone during a time of great uncertainty (Adil and Mahmood, 2023).</w:t>
      </w:r>
    </w:p>
    <w:p w14:paraId="3D172997" w14:textId="77777777" w:rsidR="001B0A49" w:rsidRPr="001B0A49" w:rsidRDefault="001B0A49" w:rsidP="001B0A49">
      <w:pPr>
        <w:keepNext/>
        <w:keepLines/>
        <w:spacing w:after="0" w:line="480" w:lineRule="auto"/>
        <w:jc w:val="center"/>
        <w:outlineLvl w:val="0"/>
        <w:rPr>
          <w:rFonts w:ascii="Times New Roman" w:eastAsiaTheme="majorEastAsia" w:hAnsi="Times New Roman" w:cs="Times New Roman"/>
          <w:color w:val="000000" w:themeColor="text1"/>
          <w:kern w:val="0"/>
          <w:sz w:val="24"/>
          <w:szCs w:val="32"/>
        </w:rPr>
      </w:pPr>
      <w:bookmarkStart w:id="11" w:name="_Toc151732180"/>
      <w:r w:rsidRPr="001B0A49">
        <w:rPr>
          <w:rFonts w:ascii="Times New Roman" w:eastAsiaTheme="majorEastAsia" w:hAnsi="Times New Roman" w:cs="Times New Roman"/>
          <w:color w:val="000000" w:themeColor="text1"/>
          <w:kern w:val="0"/>
          <w:sz w:val="24"/>
          <w:szCs w:val="32"/>
        </w:rPr>
        <w:t>Performance Evaluation</w:t>
      </w:r>
      <w:bookmarkEnd w:id="11"/>
    </w:p>
    <w:p w14:paraId="3CA35F65" w14:textId="77777777" w:rsidR="001B0A49" w:rsidRPr="001B0A49" w:rsidRDefault="001B0A49" w:rsidP="001B0A49">
      <w:pPr>
        <w:spacing w:after="0" w:line="480" w:lineRule="auto"/>
        <w:ind w:firstLine="720"/>
        <w:rPr>
          <w:rFonts w:ascii="Times New Roman" w:hAnsi="Times New Roman" w:cs="Times New Roman"/>
          <w:color w:val="000000" w:themeColor="text1"/>
          <w:kern w:val="0"/>
          <w:sz w:val="24"/>
          <w:szCs w:val="24"/>
        </w:rPr>
      </w:pPr>
      <w:r w:rsidRPr="001B0A49">
        <w:rPr>
          <w:rFonts w:ascii="Times New Roman" w:hAnsi="Times New Roman" w:cs="Times New Roman"/>
          <w:color w:val="000000" w:themeColor="text1"/>
          <w:kern w:val="0"/>
          <w:sz w:val="24"/>
          <w:szCs w:val="24"/>
        </w:rPr>
        <w:t>In reflecting on my performance as a coach in the peer exercise session, I will use the Gibbs reflective cycle as a framework for my reflection.</w:t>
      </w:r>
    </w:p>
    <w:p w14:paraId="628F81DA" w14:textId="77777777" w:rsidR="001B0A49" w:rsidRPr="001B0A49" w:rsidRDefault="001B0A49" w:rsidP="001B0A49">
      <w:pPr>
        <w:keepNext/>
        <w:keepLines/>
        <w:spacing w:after="0" w:line="480" w:lineRule="auto"/>
        <w:outlineLvl w:val="1"/>
        <w:rPr>
          <w:rFonts w:ascii="Times New Roman" w:eastAsiaTheme="majorEastAsia" w:hAnsi="Times New Roman" w:cs="Times New Roman"/>
          <w:i/>
          <w:color w:val="000000" w:themeColor="text1"/>
          <w:kern w:val="0"/>
          <w:sz w:val="24"/>
          <w:szCs w:val="24"/>
        </w:rPr>
      </w:pPr>
      <w:bookmarkStart w:id="12" w:name="_Toc151732181"/>
      <w:r w:rsidRPr="001B0A49">
        <w:rPr>
          <w:rFonts w:ascii="Times New Roman" w:eastAsiaTheme="majorEastAsia" w:hAnsi="Times New Roman" w:cs="Times New Roman"/>
          <w:i/>
          <w:color w:val="000000" w:themeColor="text1"/>
          <w:kern w:val="0"/>
          <w:sz w:val="24"/>
          <w:szCs w:val="24"/>
        </w:rPr>
        <w:t>Description</w:t>
      </w:r>
      <w:bookmarkEnd w:id="12"/>
    </w:p>
    <w:p w14:paraId="36757212" w14:textId="77777777" w:rsidR="001B0A49" w:rsidRPr="001B0A49" w:rsidRDefault="001B0A49" w:rsidP="001B0A49">
      <w:pPr>
        <w:spacing w:after="0" w:line="480" w:lineRule="auto"/>
        <w:ind w:firstLine="720"/>
        <w:rPr>
          <w:rFonts w:ascii="Times New Roman" w:hAnsi="Times New Roman" w:cs="Times New Roman"/>
          <w:color w:val="000000" w:themeColor="text1"/>
          <w:kern w:val="0"/>
          <w:sz w:val="24"/>
          <w:szCs w:val="24"/>
        </w:rPr>
      </w:pPr>
      <w:r w:rsidRPr="001B0A49">
        <w:rPr>
          <w:rFonts w:ascii="Times New Roman" w:hAnsi="Times New Roman" w:cs="Times New Roman"/>
          <w:color w:val="000000" w:themeColor="text1"/>
          <w:kern w:val="0"/>
          <w:sz w:val="24"/>
          <w:szCs w:val="24"/>
        </w:rPr>
        <w:t xml:space="preserve">In this coaching session, my </w:t>
      </w:r>
      <w:proofErr w:type="spellStart"/>
      <w:r w:rsidRPr="001B0A49">
        <w:rPr>
          <w:rFonts w:ascii="Times New Roman" w:hAnsi="Times New Roman" w:cs="Times New Roman"/>
          <w:color w:val="000000" w:themeColor="text1"/>
          <w:kern w:val="0"/>
          <w:sz w:val="24"/>
          <w:szCs w:val="24"/>
        </w:rPr>
        <w:t>coachee</w:t>
      </w:r>
      <w:proofErr w:type="spellEnd"/>
      <w:r w:rsidRPr="001B0A49">
        <w:rPr>
          <w:rFonts w:ascii="Times New Roman" w:hAnsi="Times New Roman" w:cs="Times New Roman"/>
          <w:color w:val="000000" w:themeColor="text1"/>
          <w:kern w:val="0"/>
          <w:sz w:val="24"/>
          <w:szCs w:val="24"/>
        </w:rPr>
        <w:t xml:space="preserve"> expressed their desire to set goals at work and navigate their career transition. They also shared their frustrations and challenges at work, including increased workload and lack of support from their manager. I provided guidance and support to help the </w:t>
      </w:r>
      <w:proofErr w:type="spellStart"/>
      <w:r w:rsidRPr="001B0A49">
        <w:rPr>
          <w:rFonts w:ascii="Times New Roman" w:hAnsi="Times New Roman" w:cs="Times New Roman"/>
          <w:color w:val="000000" w:themeColor="text1"/>
          <w:kern w:val="0"/>
          <w:sz w:val="24"/>
          <w:szCs w:val="24"/>
        </w:rPr>
        <w:t>coachee</w:t>
      </w:r>
      <w:proofErr w:type="spellEnd"/>
      <w:r w:rsidRPr="001B0A49">
        <w:rPr>
          <w:rFonts w:ascii="Times New Roman" w:hAnsi="Times New Roman" w:cs="Times New Roman"/>
          <w:color w:val="000000" w:themeColor="text1"/>
          <w:kern w:val="0"/>
          <w:sz w:val="24"/>
          <w:szCs w:val="24"/>
        </w:rPr>
        <w:t xml:space="preserve"> set SMART goals and offered advice on time management and self-care.</w:t>
      </w:r>
    </w:p>
    <w:p w14:paraId="52A5E944" w14:textId="77777777" w:rsidR="001B0A49" w:rsidRPr="001B0A49" w:rsidRDefault="001B0A49" w:rsidP="001B0A49">
      <w:pPr>
        <w:keepNext/>
        <w:keepLines/>
        <w:spacing w:after="0" w:line="480" w:lineRule="auto"/>
        <w:outlineLvl w:val="1"/>
        <w:rPr>
          <w:rFonts w:ascii="Times New Roman" w:eastAsiaTheme="majorEastAsia" w:hAnsi="Times New Roman" w:cs="Times New Roman"/>
          <w:i/>
          <w:color w:val="000000" w:themeColor="text1"/>
          <w:kern w:val="0"/>
          <w:sz w:val="24"/>
          <w:szCs w:val="24"/>
        </w:rPr>
      </w:pPr>
      <w:bookmarkStart w:id="13" w:name="_Toc151732182"/>
      <w:r w:rsidRPr="001B0A49">
        <w:rPr>
          <w:rFonts w:ascii="Times New Roman" w:eastAsiaTheme="majorEastAsia" w:hAnsi="Times New Roman" w:cs="Times New Roman"/>
          <w:i/>
          <w:color w:val="000000" w:themeColor="text1"/>
          <w:kern w:val="0"/>
          <w:sz w:val="24"/>
          <w:szCs w:val="24"/>
        </w:rPr>
        <w:t>Feelings</w:t>
      </w:r>
      <w:bookmarkEnd w:id="13"/>
    </w:p>
    <w:p w14:paraId="41F2AF8B" w14:textId="77777777" w:rsidR="001B0A49" w:rsidRPr="001B0A49" w:rsidRDefault="001B0A49" w:rsidP="001B0A49">
      <w:pPr>
        <w:spacing w:after="0" w:line="480" w:lineRule="auto"/>
        <w:ind w:firstLine="720"/>
        <w:rPr>
          <w:rFonts w:ascii="Times New Roman" w:hAnsi="Times New Roman" w:cs="Times New Roman"/>
          <w:color w:val="000000" w:themeColor="text1"/>
          <w:kern w:val="0"/>
          <w:sz w:val="24"/>
          <w:szCs w:val="24"/>
        </w:rPr>
      </w:pPr>
      <w:r w:rsidRPr="001B0A49">
        <w:rPr>
          <w:rFonts w:ascii="Times New Roman" w:hAnsi="Times New Roman" w:cs="Times New Roman"/>
          <w:color w:val="000000" w:themeColor="text1"/>
          <w:kern w:val="0"/>
          <w:sz w:val="24"/>
          <w:szCs w:val="24"/>
        </w:rPr>
        <w:t xml:space="preserve">As a coach, I felt privileged that the </w:t>
      </w:r>
      <w:proofErr w:type="spellStart"/>
      <w:r w:rsidRPr="001B0A49">
        <w:rPr>
          <w:rFonts w:ascii="Times New Roman" w:hAnsi="Times New Roman" w:cs="Times New Roman"/>
          <w:color w:val="000000" w:themeColor="text1"/>
          <w:kern w:val="0"/>
          <w:sz w:val="24"/>
          <w:szCs w:val="24"/>
        </w:rPr>
        <w:t>coachee</w:t>
      </w:r>
      <w:proofErr w:type="spellEnd"/>
      <w:r w:rsidRPr="001B0A49">
        <w:rPr>
          <w:rFonts w:ascii="Times New Roman" w:hAnsi="Times New Roman" w:cs="Times New Roman"/>
          <w:color w:val="000000" w:themeColor="text1"/>
          <w:kern w:val="0"/>
          <w:sz w:val="24"/>
          <w:szCs w:val="24"/>
        </w:rPr>
        <w:t xml:space="preserve"> trusted me with their frustrations and challenges. I empathised with their situation and felt a sense of responsibility to provide them with the needed support. I was also excited to help them set goals and develop a plan for their career progression.</w:t>
      </w:r>
    </w:p>
    <w:p w14:paraId="1645392C" w14:textId="77777777" w:rsidR="001B0A49" w:rsidRPr="001B0A49" w:rsidRDefault="001B0A49" w:rsidP="001B0A49">
      <w:pPr>
        <w:keepNext/>
        <w:keepLines/>
        <w:spacing w:after="0" w:line="480" w:lineRule="auto"/>
        <w:outlineLvl w:val="1"/>
        <w:rPr>
          <w:rFonts w:ascii="Times New Roman" w:eastAsiaTheme="majorEastAsia" w:hAnsi="Times New Roman" w:cs="Times New Roman"/>
          <w:i/>
          <w:color w:val="000000" w:themeColor="text1"/>
          <w:kern w:val="0"/>
          <w:sz w:val="24"/>
          <w:szCs w:val="24"/>
        </w:rPr>
      </w:pPr>
      <w:bookmarkStart w:id="14" w:name="_Toc151732183"/>
      <w:r w:rsidRPr="001B0A49">
        <w:rPr>
          <w:rFonts w:ascii="Times New Roman" w:eastAsiaTheme="majorEastAsia" w:hAnsi="Times New Roman" w:cs="Times New Roman"/>
          <w:i/>
          <w:color w:val="000000" w:themeColor="text1"/>
          <w:kern w:val="0"/>
          <w:sz w:val="24"/>
          <w:szCs w:val="24"/>
        </w:rPr>
        <w:t>Evaluation</w:t>
      </w:r>
      <w:bookmarkEnd w:id="14"/>
    </w:p>
    <w:p w14:paraId="78AF0002" w14:textId="77777777" w:rsidR="001B0A49" w:rsidRPr="001B0A49" w:rsidRDefault="001B0A49" w:rsidP="001B0A49">
      <w:pPr>
        <w:spacing w:after="0" w:line="480" w:lineRule="auto"/>
        <w:ind w:firstLine="720"/>
        <w:rPr>
          <w:rFonts w:ascii="Times New Roman" w:hAnsi="Times New Roman" w:cs="Times New Roman"/>
          <w:color w:val="000000" w:themeColor="text1"/>
          <w:kern w:val="0"/>
          <w:sz w:val="24"/>
          <w:szCs w:val="24"/>
        </w:rPr>
      </w:pPr>
      <w:r w:rsidRPr="001B0A49">
        <w:rPr>
          <w:rFonts w:ascii="Times New Roman" w:hAnsi="Times New Roman" w:cs="Times New Roman"/>
          <w:color w:val="000000" w:themeColor="text1"/>
          <w:kern w:val="0"/>
          <w:sz w:val="24"/>
          <w:szCs w:val="24"/>
        </w:rPr>
        <w:t xml:space="preserve">I believe the coaching session was successful. After the session, the </w:t>
      </w:r>
      <w:proofErr w:type="spellStart"/>
      <w:r w:rsidRPr="001B0A49">
        <w:rPr>
          <w:rFonts w:ascii="Times New Roman" w:hAnsi="Times New Roman" w:cs="Times New Roman"/>
          <w:color w:val="000000" w:themeColor="text1"/>
          <w:kern w:val="0"/>
          <w:sz w:val="24"/>
          <w:szCs w:val="24"/>
        </w:rPr>
        <w:t>coachee</w:t>
      </w:r>
      <w:proofErr w:type="spellEnd"/>
      <w:r w:rsidRPr="001B0A49">
        <w:rPr>
          <w:rFonts w:ascii="Times New Roman" w:hAnsi="Times New Roman" w:cs="Times New Roman"/>
          <w:color w:val="000000" w:themeColor="text1"/>
          <w:kern w:val="0"/>
          <w:sz w:val="24"/>
          <w:szCs w:val="24"/>
        </w:rPr>
        <w:t xml:space="preserve"> expressed their gratitude and felt more relaxed and motivated. I provided practical advice and </w:t>
      </w:r>
      <w:r w:rsidRPr="001B0A49">
        <w:rPr>
          <w:rFonts w:ascii="Times New Roman" w:hAnsi="Times New Roman" w:cs="Times New Roman"/>
          <w:color w:val="000000" w:themeColor="text1"/>
          <w:kern w:val="0"/>
          <w:sz w:val="24"/>
          <w:szCs w:val="24"/>
        </w:rPr>
        <w:lastRenderedPageBreak/>
        <w:t>guidance to help them navigate their career transition. However, I struggled a bit in keeping the conversation focused and sometimes felt like I could have asked more open-ended questions to encourage deeper reflection.</w:t>
      </w:r>
    </w:p>
    <w:p w14:paraId="6CA04150" w14:textId="77777777" w:rsidR="001B0A49" w:rsidRPr="001B0A49" w:rsidRDefault="001B0A49" w:rsidP="001B0A49">
      <w:pPr>
        <w:keepNext/>
        <w:keepLines/>
        <w:spacing w:after="0" w:line="480" w:lineRule="auto"/>
        <w:outlineLvl w:val="1"/>
        <w:rPr>
          <w:rFonts w:ascii="Times New Roman" w:eastAsiaTheme="majorEastAsia" w:hAnsi="Times New Roman" w:cs="Times New Roman"/>
          <w:i/>
          <w:color w:val="000000" w:themeColor="text1"/>
          <w:kern w:val="0"/>
          <w:sz w:val="24"/>
          <w:szCs w:val="24"/>
        </w:rPr>
      </w:pPr>
      <w:bookmarkStart w:id="15" w:name="_Toc151732184"/>
      <w:r w:rsidRPr="001B0A49">
        <w:rPr>
          <w:rFonts w:ascii="Times New Roman" w:eastAsiaTheme="majorEastAsia" w:hAnsi="Times New Roman" w:cs="Times New Roman"/>
          <w:i/>
          <w:color w:val="000000" w:themeColor="text1"/>
          <w:kern w:val="0"/>
          <w:sz w:val="24"/>
          <w:szCs w:val="24"/>
        </w:rPr>
        <w:t>Analysis</w:t>
      </w:r>
      <w:bookmarkEnd w:id="15"/>
    </w:p>
    <w:p w14:paraId="5AF68C2D" w14:textId="77777777" w:rsidR="001B0A49" w:rsidRPr="001B0A49" w:rsidRDefault="001B0A49" w:rsidP="001B0A49">
      <w:pPr>
        <w:spacing w:after="0" w:line="480" w:lineRule="auto"/>
        <w:ind w:firstLine="720"/>
        <w:rPr>
          <w:rFonts w:ascii="Times New Roman" w:hAnsi="Times New Roman" w:cs="Times New Roman"/>
          <w:color w:val="000000" w:themeColor="text1"/>
          <w:kern w:val="0"/>
          <w:sz w:val="24"/>
          <w:szCs w:val="24"/>
        </w:rPr>
      </w:pPr>
      <w:r w:rsidRPr="001B0A49">
        <w:rPr>
          <w:rFonts w:ascii="Times New Roman" w:hAnsi="Times New Roman" w:cs="Times New Roman"/>
          <w:color w:val="000000" w:themeColor="text1"/>
          <w:kern w:val="0"/>
          <w:sz w:val="24"/>
          <w:szCs w:val="24"/>
        </w:rPr>
        <w:t xml:space="preserve">As a coach, I was good at creating a safe and trusting environment for the </w:t>
      </w:r>
      <w:proofErr w:type="spellStart"/>
      <w:r w:rsidRPr="001B0A49">
        <w:rPr>
          <w:rFonts w:ascii="Times New Roman" w:hAnsi="Times New Roman" w:cs="Times New Roman"/>
          <w:color w:val="000000" w:themeColor="text1"/>
          <w:kern w:val="0"/>
          <w:sz w:val="24"/>
          <w:szCs w:val="24"/>
        </w:rPr>
        <w:t>coachee</w:t>
      </w:r>
      <w:proofErr w:type="spellEnd"/>
      <w:r w:rsidRPr="001B0A49">
        <w:rPr>
          <w:rFonts w:ascii="Times New Roman" w:hAnsi="Times New Roman" w:cs="Times New Roman"/>
          <w:color w:val="000000" w:themeColor="text1"/>
          <w:kern w:val="0"/>
          <w:sz w:val="24"/>
          <w:szCs w:val="24"/>
        </w:rPr>
        <w:t xml:space="preserve"> to </w:t>
      </w:r>
      <w:proofErr w:type="gramStart"/>
      <w:r w:rsidRPr="001B0A49">
        <w:rPr>
          <w:rFonts w:ascii="Times New Roman" w:hAnsi="Times New Roman" w:cs="Times New Roman"/>
          <w:color w:val="000000" w:themeColor="text1"/>
          <w:kern w:val="0"/>
          <w:sz w:val="24"/>
          <w:szCs w:val="24"/>
        </w:rPr>
        <w:t>open up</w:t>
      </w:r>
      <w:proofErr w:type="gramEnd"/>
      <w:r w:rsidRPr="001B0A49">
        <w:rPr>
          <w:rFonts w:ascii="Times New Roman" w:hAnsi="Times New Roman" w:cs="Times New Roman"/>
          <w:color w:val="000000" w:themeColor="text1"/>
          <w:kern w:val="0"/>
          <w:sz w:val="24"/>
          <w:szCs w:val="24"/>
        </w:rPr>
        <w:t xml:space="preserve"> and share their frustrations. I was also able to provide practical advice and guidance that was relevant to their situation. One of the most useful aspects of the coaching session was helping the </w:t>
      </w:r>
      <w:proofErr w:type="spellStart"/>
      <w:r w:rsidRPr="001B0A49">
        <w:rPr>
          <w:rFonts w:ascii="Times New Roman" w:hAnsi="Times New Roman" w:cs="Times New Roman"/>
          <w:color w:val="000000" w:themeColor="text1"/>
          <w:kern w:val="0"/>
          <w:sz w:val="24"/>
          <w:szCs w:val="24"/>
        </w:rPr>
        <w:t>coachee</w:t>
      </w:r>
      <w:proofErr w:type="spellEnd"/>
      <w:r w:rsidRPr="001B0A49">
        <w:rPr>
          <w:rFonts w:ascii="Times New Roman" w:hAnsi="Times New Roman" w:cs="Times New Roman"/>
          <w:color w:val="000000" w:themeColor="text1"/>
          <w:kern w:val="0"/>
          <w:sz w:val="24"/>
          <w:szCs w:val="24"/>
        </w:rPr>
        <w:t xml:space="preserve"> set SMART goals and breaking them down into smaller milestones. This approach helped the </w:t>
      </w:r>
      <w:proofErr w:type="spellStart"/>
      <w:r w:rsidRPr="001B0A49">
        <w:rPr>
          <w:rFonts w:ascii="Times New Roman" w:hAnsi="Times New Roman" w:cs="Times New Roman"/>
          <w:color w:val="000000" w:themeColor="text1"/>
          <w:kern w:val="0"/>
          <w:sz w:val="24"/>
          <w:szCs w:val="24"/>
        </w:rPr>
        <w:t>coachee</w:t>
      </w:r>
      <w:proofErr w:type="spellEnd"/>
      <w:r w:rsidRPr="001B0A49">
        <w:rPr>
          <w:rFonts w:ascii="Times New Roman" w:hAnsi="Times New Roman" w:cs="Times New Roman"/>
          <w:color w:val="000000" w:themeColor="text1"/>
          <w:kern w:val="0"/>
          <w:sz w:val="24"/>
          <w:szCs w:val="24"/>
        </w:rPr>
        <w:t xml:space="preserve"> gain clarity and gave the </w:t>
      </w:r>
      <w:proofErr w:type="spellStart"/>
      <w:r w:rsidRPr="001B0A49">
        <w:rPr>
          <w:rFonts w:ascii="Times New Roman" w:hAnsi="Times New Roman" w:cs="Times New Roman"/>
          <w:color w:val="000000" w:themeColor="text1"/>
          <w:kern w:val="0"/>
          <w:sz w:val="24"/>
          <w:szCs w:val="24"/>
        </w:rPr>
        <w:t>coachee</w:t>
      </w:r>
      <w:proofErr w:type="spellEnd"/>
      <w:r w:rsidRPr="001B0A49">
        <w:rPr>
          <w:rFonts w:ascii="Times New Roman" w:hAnsi="Times New Roman" w:cs="Times New Roman"/>
          <w:color w:val="000000" w:themeColor="text1"/>
          <w:kern w:val="0"/>
          <w:sz w:val="24"/>
          <w:szCs w:val="24"/>
        </w:rPr>
        <w:t xml:space="preserve"> a sense of direction. Besides, I have directed my attention towards identifying ways to enhance the situation. I have discovered that I will receive progress feedback from the </w:t>
      </w:r>
      <w:proofErr w:type="spellStart"/>
      <w:r w:rsidRPr="001B0A49">
        <w:rPr>
          <w:rFonts w:ascii="Times New Roman" w:hAnsi="Times New Roman" w:cs="Times New Roman"/>
          <w:color w:val="000000" w:themeColor="text1"/>
          <w:kern w:val="0"/>
          <w:sz w:val="24"/>
          <w:szCs w:val="24"/>
        </w:rPr>
        <w:t>coachee</w:t>
      </w:r>
      <w:proofErr w:type="spellEnd"/>
      <w:r w:rsidRPr="001B0A49">
        <w:rPr>
          <w:rFonts w:ascii="Times New Roman" w:hAnsi="Times New Roman" w:cs="Times New Roman"/>
          <w:color w:val="000000" w:themeColor="text1"/>
          <w:kern w:val="0"/>
          <w:sz w:val="24"/>
          <w:szCs w:val="24"/>
        </w:rPr>
        <w:t xml:space="preserve"> after the next session. I am eager to witness positive changes and will greatly benefit from any advancements. The evaluation will show significant improvements, particularly in the areas I have targeted and dedicated effort towards.</w:t>
      </w:r>
    </w:p>
    <w:p w14:paraId="3F6C8CC3" w14:textId="77777777" w:rsidR="001B0A49" w:rsidRPr="001B0A49" w:rsidRDefault="001B0A49" w:rsidP="001B0A49">
      <w:pPr>
        <w:keepNext/>
        <w:keepLines/>
        <w:spacing w:after="0" w:line="480" w:lineRule="auto"/>
        <w:outlineLvl w:val="1"/>
        <w:rPr>
          <w:rFonts w:ascii="Times New Roman" w:eastAsiaTheme="majorEastAsia" w:hAnsi="Times New Roman" w:cs="Times New Roman"/>
          <w:i/>
          <w:color w:val="000000" w:themeColor="text1"/>
          <w:kern w:val="0"/>
          <w:sz w:val="24"/>
          <w:szCs w:val="24"/>
        </w:rPr>
      </w:pPr>
      <w:bookmarkStart w:id="16" w:name="_Toc151732185"/>
      <w:r w:rsidRPr="001B0A49">
        <w:rPr>
          <w:rFonts w:ascii="Times New Roman" w:eastAsiaTheme="majorEastAsia" w:hAnsi="Times New Roman" w:cs="Times New Roman"/>
          <w:i/>
          <w:color w:val="000000" w:themeColor="text1"/>
          <w:kern w:val="0"/>
          <w:sz w:val="24"/>
          <w:szCs w:val="24"/>
        </w:rPr>
        <w:t>Conclusion</w:t>
      </w:r>
      <w:bookmarkEnd w:id="16"/>
    </w:p>
    <w:p w14:paraId="4260FCB1" w14:textId="77777777" w:rsidR="001B0A49" w:rsidRPr="001B0A49" w:rsidRDefault="001B0A49" w:rsidP="001B0A49">
      <w:pPr>
        <w:spacing w:after="0" w:line="480" w:lineRule="auto"/>
        <w:ind w:firstLine="720"/>
        <w:rPr>
          <w:rFonts w:ascii="Times New Roman" w:hAnsi="Times New Roman" w:cs="Times New Roman"/>
          <w:color w:val="000000" w:themeColor="text1"/>
          <w:kern w:val="0"/>
          <w:sz w:val="24"/>
          <w:szCs w:val="24"/>
        </w:rPr>
      </w:pPr>
      <w:r w:rsidRPr="001B0A49">
        <w:rPr>
          <w:rFonts w:ascii="Times New Roman" w:hAnsi="Times New Roman" w:cs="Times New Roman"/>
          <w:color w:val="000000" w:themeColor="text1"/>
          <w:kern w:val="0"/>
          <w:sz w:val="24"/>
          <w:szCs w:val="24"/>
        </w:rPr>
        <w:t xml:space="preserve">Overall, I believe the coaching session was effective in helping the </w:t>
      </w:r>
      <w:proofErr w:type="spellStart"/>
      <w:r w:rsidRPr="001B0A49">
        <w:rPr>
          <w:rFonts w:ascii="Times New Roman" w:hAnsi="Times New Roman" w:cs="Times New Roman"/>
          <w:color w:val="000000" w:themeColor="text1"/>
          <w:kern w:val="0"/>
          <w:sz w:val="24"/>
          <w:szCs w:val="24"/>
        </w:rPr>
        <w:t>coachee</w:t>
      </w:r>
      <w:proofErr w:type="spellEnd"/>
      <w:r w:rsidRPr="001B0A49">
        <w:rPr>
          <w:rFonts w:ascii="Times New Roman" w:hAnsi="Times New Roman" w:cs="Times New Roman"/>
          <w:color w:val="000000" w:themeColor="text1"/>
          <w:kern w:val="0"/>
          <w:sz w:val="24"/>
          <w:szCs w:val="24"/>
        </w:rPr>
        <w:t xml:space="preserve"> set goals and develop a plan for their career progression. The Instant Pay Off Model was effective as it provided the </w:t>
      </w:r>
      <w:proofErr w:type="spellStart"/>
      <w:r w:rsidRPr="001B0A49">
        <w:rPr>
          <w:rFonts w:ascii="Times New Roman" w:hAnsi="Times New Roman" w:cs="Times New Roman"/>
          <w:color w:val="000000" w:themeColor="text1"/>
          <w:kern w:val="0"/>
          <w:sz w:val="24"/>
          <w:szCs w:val="24"/>
        </w:rPr>
        <w:t>coachee</w:t>
      </w:r>
      <w:proofErr w:type="spellEnd"/>
      <w:r w:rsidRPr="001B0A49">
        <w:rPr>
          <w:rFonts w:ascii="Times New Roman" w:hAnsi="Times New Roman" w:cs="Times New Roman"/>
          <w:color w:val="000000" w:themeColor="text1"/>
          <w:kern w:val="0"/>
          <w:sz w:val="24"/>
          <w:szCs w:val="24"/>
        </w:rPr>
        <w:t xml:space="preserve"> with immediate guidance and practical steps towards their goals. </w:t>
      </w:r>
    </w:p>
    <w:p w14:paraId="1DCAE2B4" w14:textId="77777777" w:rsidR="001B0A49" w:rsidRPr="001B0A49" w:rsidRDefault="001B0A49" w:rsidP="001B0A49">
      <w:pPr>
        <w:keepNext/>
        <w:keepLines/>
        <w:spacing w:after="0" w:line="480" w:lineRule="auto"/>
        <w:jc w:val="center"/>
        <w:outlineLvl w:val="0"/>
        <w:rPr>
          <w:rFonts w:ascii="Times New Roman" w:eastAsiaTheme="majorEastAsia" w:hAnsi="Times New Roman" w:cs="Times New Roman"/>
          <w:color w:val="000000" w:themeColor="text1"/>
          <w:kern w:val="0"/>
          <w:sz w:val="24"/>
          <w:szCs w:val="32"/>
        </w:rPr>
      </w:pPr>
      <w:bookmarkStart w:id="17" w:name="_Toc151732186"/>
      <w:r w:rsidRPr="001B0A49">
        <w:rPr>
          <w:rFonts w:ascii="Times New Roman" w:eastAsiaTheme="majorEastAsia" w:hAnsi="Times New Roman" w:cs="Times New Roman"/>
          <w:color w:val="000000" w:themeColor="text1"/>
          <w:kern w:val="0"/>
          <w:sz w:val="24"/>
          <w:szCs w:val="32"/>
        </w:rPr>
        <w:t>Personal Development Plan</w:t>
      </w:r>
      <w:bookmarkEnd w:id="17"/>
    </w:p>
    <w:p w14:paraId="477D148A" w14:textId="77777777" w:rsidR="001B0A49" w:rsidRDefault="001B0A49"/>
    <w:sectPr w:rsidR="001B0A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0A49"/>
    <w:rsid w:val="001B0A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D0D09"/>
  <w15:chartTrackingRefBased/>
  <w15:docId w15:val="{73E4E0BC-1A92-427D-9942-24BE30BF1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2922</Words>
  <Characters>16659</Characters>
  <Application>Microsoft Office Word</Application>
  <DocSecurity>0</DocSecurity>
  <Lines>138</Lines>
  <Paragraphs>39</Paragraphs>
  <ScaleCrop>false</ScaleCrop>
  <Company/>
  <LinksUpToDate>false</LinksUpToDate>
  <CharactersWithSpaces>19542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costache</dc:creator>
  <cp:keywords/>
  <dc:description/>
  <cp:lastModifiedBy>mihaela costache</cp:lastModifiedBy>
  <cp:revision>1</cp:revision>
  <dcterms:created xsi:type="dcterms:W3CDTF">2023-12-02T17:59:00Z</dcterms:created>
  <dcterms:modified xsi:type="dcterms:W3CDTF">2023-12-02T18:02:00Z</dcterms:modified>
</cp:coreProperties>
</file>