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135C9" w14:textId="77777777" w:rsidR="00852E75" w:rsidRPr="00852E75" w:rsidRDefault="00852E75" w:rsidP="00852E75">
      <w:r w:rsidRPr="00852E75">
        <w:t>Programme: BA International Hotel Management</w:t>
      </w:r>
    </w:p>
    <w:p w14:paraId="739960E5" w14:textId="77777777" w:rsidR="00852E75" w:rsidRPr="00852E75" w:rsidRDefault="00852E75" w:rsidP="00852E75">
      <w:r w:rsidRPr="00852E75">
        <w:t>Module: Marketing Essentials</w:t>
      </w:r>
    </w:p>
    <w:p w14:paraId="5E271B37" w14:textId="77777777" w:rsidR="00852E75" w:rsidRPr="00852E75" w:rsidRDefault="00852E75" w:rsidP="00852E75">
      <w:r w:rsidRPr="00852E75">
        <w:t>Module code: BMIH4005</w:t>
      </w:r>
    </w:p>
    <w:p w14:paraId="1D4BE7B9" w14:textId="58C3EC11" w:rsidR="00852E75" w:rsidRPr="00852E75" w:rsidRDefault="00852E75" w:rsidP="00852E75">
      <w:r w:rsidRPr="00852E75">
        <w:t xml:space="preserve">Student Name: </w:t>
      </w:r>
      <w:r w:rsidR="003720D8" w:rsidRPr="003720D8">
        <w:t>Florin Vasilica Mecic</w:t>
      </w:r>
    </w:p>
    <w:p w14:paraId="0405566A" w14:textId="7E06616F" w:rsidR="00852E75" w:rsidRPr="004D762B" w:rsidRDefault="00852E75" w:rsidP="00852E75">
      <w:pPr>
        <w:rPr>
          <w:rFonts w:ascii="Times New Roman" w:hAnsi="Times New Roman"/>
          <w:i/>
          <w:iCs/>
        </w:rPr>
      </w:pPr>
      <w:r w:rsidRPr="00852E75">
        <w:t>Student ID:</w:t>
      </w:r>
      <w:r w:rsidR="003720D8">
        <w:t xml:space="preserve"> </w:t>
      </w:r>
      <w:r w:rsidR="004D762B">
        <w:rPr>
          <w:b/>
          <w:bCs/>
        </w:rPr>
        <w:t>2215417</w:t>
      </w:r>
    </w:p>
    <w:p w14:paraId="5BD0C871" w14:textId="77777777" w:rsidR="00F164A7" w:rsidRPr="00852E75" w:rsidRDefault="00F164A7">
      <w:pPr>
        <w:spacing w:line="259" w:lineRule="auto"/>
        <w:jc w:val="left"/>
        <w:rPr>
          <w:rFonts w:cs="Arial"/>
        </w:rPr>
      </w:pPr>
      <w:r w:rsidRPr="00852E75">
        <w:rPr>
          <w:rFonts w:cs="Arial"/>
        </w:rPr>
        <w:br w:type="page"/>
      </w:r>
    </w:p>
    <w:sdt>
      <w:sdtPr>
        <w:rPr>
          <w:rFonts w:eastAsiaTheme="minorHAnsi" w:cs="Arial"/>
          <w:b w:val="0"/>
          <w:sz w:val="24"/>
          <w:szCs w:val="22"/>
          <w:lang w:val="en-GB"/>
        </w:rPr>
        <w:id w:val="1134521372"/>
        <w:docPartObj>
          <w:docPartGallery w:val="Table of Contents"/>
          <w:docPartUnique/>
        </w:docPartObj>
      </w:sdtPr>
      <w:sdtEndPr>
        <w:rPr>
          <w:bCs/>
          <w:noProof/>
        </w:rPr>
      </w:sdtEndPr>
      <w:sdtContent>
        <w:p w14:paraId="73A69022" w14:textId="77777777" w:rsidR="00F164A7" w:rsidRPr="00852E75" w:rsidRDefault="00F164A7">
          <w:pPr>
            <w:pStyle w:val="Titlucuprins"/>
            <w:rPr>
              <w:rFonts w:cs="Arial"/>
              <w:lang w:val="en-GB"/>
            </w:rPr>
          </w:pPr>
          <w:r w:rsidRPr="00777284">
            <w:rPr>
              <w:rFonts w:cs="Arial"/>
              <w:sz w:val="28"/>
              <w:lang w:val="en-GB"/>
            </w:rPr>
            <w:t>Table of Contents</w:t>
          </w:r>
        </w:p>
        <w:p w14:paraId="57F45692" w14:textId="77777777" w:rsidR="00777284" w:rsidRDefault="00270FFE">
          <w:pPr>
            <w:pStyle w:val="Cuprins1"/>
            <w:tabs>
              <w:tab w:val="right" w:leader="dot" w:pos="9016"/>
            </w:tabs>
            <w:rPr>
              <w:rFonts w:asciiTheme="minorHAnsi" w:eastAsiaTheme="minorEastAsia" w:hAnsiTheme="minorHAnsi"/>
              <w:noProof/>
              <w:sz w:val="22"/>
              <w:lang w:val="en-US"/>
            </w:rPr>
          </w:pPr>
          <w:r w:rsidRPr="00852E75">
            <w:rPr>
              <w:rFonts w:cs="Arial"/>
            </w:rPr>
            <w:fldChar w:fldCharType="begin"/>
          </w:r>
          <w:r w:rsidR="00F164A7" w:rsidRPr="00852E75">
            <w:rPr>
              <w:rFonts w:cs="Arial"/>
            </w:rPr>
            <w:instrText xml:space="preserve"> TOC \o "1-3" \h \z \u </w:instrText>
          </w:r>
          <w:r w:rsidRPr="00852E75">
            <w:rPr>
              <w:rFonts w:cs="Arial"/>
            </w:rPr>
            <w:fldChar w:fldCharType="separate"/>
          </w:r>
          <w:hyperlink w:anchor="_Toc118371750" w:history="1">
            <w:r w:rsidR="00777284" w:rsidRPr="00162CE3">
              <w:rPr>
                <w:rStyle w:val="Hyperlink"/>
                <w:rFonts w:cs="Arial"/>
                <w:noProof/>
              </w:rPr>
              <w:t>Introduction</w:t>
            </w:r>
            <w:r w:rsidR="00777284">
              <w:rPr>
                <w:noProof/>
                <w:webHidden/>
              </w:rPr>
              <w:tab/>
            </w:r>
            <w:r>
              <w:rPr>
                <w:noProof/>
                <w:webHidden/>
              </w:rPr>
              <w:fldChar w:fldCharType="begin"/>
            </w:r>
            <w:r w:rsidR="00777284">
              <w:rPr>
                <w:noProof/>
                <w:webHidden/>
              </w:rPr>
              <w:instrText xml:space="preserve"> PAGEREF _Toc118371750 \h </w:instrText>
            </w:r>
            <w:r>
              <w:rPr>
                <w:noProof/>
                <w:webHidden/>
              </w:rPr>
            </w:r>
            <w:r>
              <w:rPr>
                <w:noProof/>
                <w:webHidden/>
              </w:rPr>
              <w:fldChar w:fldCharType="separate"/>
            </w:r>
            <w:r w:rsidR="00777284">
              <w:rPr>
                <w:noProof/>
                <w:webHidden/>
              </w:rPr>
              <w:t>3</w:t>
            </w:r>
            <w:r>
              <w:rPr>
                <w:noProof/>
                <w:webHidden/>
              </w:rPr>
              <w:fldChar w:fldCharType="end"/>
            </w:r>
          </w:hyperlink>
        </w:p>
        <w:p w14:paraId="53AA005F" w14:textId="77777777" w:rsidR="00777284" w:rsidRDefault="00000000">
          <w:pPr>
            <w:pStyle w:val="Cuprins1"/>
            <w:tabs>
              <w:tab w:val="right" w:leader="dot" w:pos="9016"/>
            </w:tabs>
            <w:rPr>
              <w:rFonts w:asciiTheme="minorHAnsi" w:eastAsiaTheme="minorEastAsia" w:hAnsiTheme="minorHAnsi"/>
              <w:noProof/>
              <w:sz w:val="22"/>
              <w:lang w:val="en-US"/>
            </w:rPr>
          </w:pPr>
          <w:hyperlink w:anchor="_Toc118371751" w:history="1">
            <w:r w:rsidR="00777284" w:rsidRPr="00162CE3">
              <w:rPr>
                <w:rStyle w:val="Hyperlink"/>
                <w:rFonts w:cs="Arial"/>
                <w:noProof/>
              </w:rPr>
              <w:t>Main Body</w:t>
            </w:r>
            <w:r w:rsidR="00777284">
              <w:rPr>
                <w:noProof/>
                <w:webHidden/>
              </w:rPr>
              <w:tab/>
            </w:r>
            <w:r w:rsidR="00270FFE">
              <w:rPr>
                <w:noProof/>
                <w:webHidden/>
              </w:rPr>
              <w:fldChar w:fldCharType="begin"/>
            </w:r>
            <w:r w:rsidR="00777284">
              <w:rPr>
                <w:noProof/>
                <w:webHidden/>
              </w:rPr>
              <w:instrText xml:space="preserve"> PAGEREF _Toc118371751 \h </w:instrText>
            </w:r>
            <w:r w:rsidR="00270FFE">
              <w:rPr>
                <w:noProof/>
                <w:webHidden/>
              </w:rPr>
            </w:r>
            <w:r w:rsidR="00270FFE">
              <w:rPr>
                <w:noProof/>
                <w:webHidden/>
              </w:rPr>
              <w:fldChar w:fldCharType="separate"/>
            </w:r>
            <w:r w:rsidR="00777284">
              <w:rPr>
                <w:noProof/>
                <w:webHidden/>
              </w:rPr>
              <w:t>4</w:t>
            </w:r>
            <w:r w:rsidR="00270FFE">
              <w:rPr>
                <w:noProof/>
                <w:webHidden/>
              </w:rPr>
              <w:fldChar w:fldCharType="end"/>
            </w:r>
          </w:hyperlink>
        </w:p>
        <w:p w14:paraId="3BDD147A" w14:textId="77777777" w:rsidR="00777284" w:rsidRDefault="00000000">
          <w:pPr>
            <w:pStyle w:val="Cuprins1"/>
            <w:tabs>
              <w:tab w:val="right" w:leader="dot" w:pos="9016"/>
            </w:tabs>
            <w:rPr>
              <w:rFonts w:asciiTheme="minorHAnsi" w:eastAsiaTheme="minorEastAsia" w:hAnsiTheme="minorHAnsi"/>
              <w:noProof/>
              <w:sz w:val="22"/>
              <w:lang w:val="en-US"/>
            </w:rPr>
          </w:pPr>
          <w:hyperlink w:anchor="_Toc118371752" w:history="1">
            <w:r w:rsidR="00777284" w:rsidRPr="00162CE3">
              <w:rPr>
                <w:rStyle w:val="Hyperlink"/>
                <w:rFonts w:cs="Arial"/>
                <w:noProof/>
              </w:rPr>
              <w:t>Conclusion</w:t>
            </w:r>
            <w:r w:rsidR="00777284">
              <w:rPr>
                <w:noProof/>
                <w:webHidden/>
              </w:rPr>
              <w:tab/>
            </w:r>
            <w:r w:rsidR="00270FFE">
              <w:rPr>
                <w:noProof/>
                <w:webHidden/>
              </w:rPr>
              <w:fldChar w:fldCharType="begin"/>
            </w:r>
            <w:r w:rsidR="00777284">
              <w:rPr>
                <w:noProof/>
                <w:webHidden/>
              </w:rPr>
              <w:instrText xml:space="preserve"> PAGEREF _Toc118371752 \h </w:instrText>
            </w:r>
            <w:r w:rsidR="00270FFE">
              <w:rPr>
                <w:noProof/>
                <w:webHidden/>
              </w:rPr>
            </w:r>
            <w:r w:rsidR="00270FFE">
              <w:rPr>
                <w:noProof/>
                <w:webHidden/>
              </w:rPr>
              <w:fldChar w:fldCharType="separate"/>
            </w:r>
            <w:r w:rsidR="00777284">
              <w:rPr>
                <w:noProof/>
                <w:webHidden/>
              </w:rPr>
              <w:t>7</w:t>
            </w:r>
            <w:r w:rsidR="00270FFE">
              <w:rPr>
                <w:noProof/>
                <w:webHidden/>
              </w:rPr>
              <w:fldChar w:fldCharType="end"/>
            </w:r>
          </w:hyperlink>
        </w:p>
        <w:p w14:paraId="2B676F9A" w14:textId="77777777" w:rsidR="00777284" w:rsidRDefault="00000000">
          <w:pPr>
            <w:pStyle w:val="Cuprins1"/>
            <w:tabs>
              <w:tab w:val="right" w:leader="dot" w:pos="9016"/>
            </w:tabs>
            <w:rPr>
              <w:rFonts w:asciiTheme="minorHAnsi" w:eastAsiaTheme="minorEastAsia" w:hAnsiTheme="minorHAnsi"/>
              <w:noProof/>
              <w:sz w:val="22"/>
              <w:lang w:val="en-US"/>
            </w:rPr>
          </w:pPr>
          <w:hyperlink w:anchor="_Toc118371753" w:history="1">
            <w:r w:rsidR="00777284" w:rsidRPr="00162CE3">
              <w:rPr>
                <w:rStyle w:val="Hyperlink"/>
                <w:rFonts w:cs="Arial"/>
                <w:noProof/>
              </w:rPr>
              <w:t>References</w:t>
            </w:r>
            <w:r w:rsidR="00777284">
              <w:rPr>
                <w:noProof/>
                <w:webHidden/>
              </w:rPr>
              <w:tab/>
            </w:r>
            <w:r w:rsidR="00270FFE">
              <w:rPr>
                <w:noProof/>
                <w:webHidden/>
              </w:rPr>
              <w:fldChar w:fldCharType="begin"/>
            </w:r>
            <w:r w:rsidR="00777284">
              <w:rPr>
                <w:noProof/>
                <w:webHidden/>
              </w:rPr>
              <w:instrText xml:space="preserve"> PAGEREF _Toc118371753 \h </w:instrText>
            </w:r>
            <w:r w:rsidR="00270FFE">
              <w:rPr>
                <w:noProof/>
                <w:webHidden/>
              </w:rPr>
            </w:r>
            <w:r w:rsidR="00270FFE">
              <w:rPr>
                <w:noProof/>
                <w:webHidden/>
              </w:rPr>
              <w:fldChar w:fldCharType="separate"/>
            </w:r>
            <w:r w:rsidR="00777284">
              <w:rPr>
                <w:noProof/>
                <w:webHidden/>
              </w:rPr>
              <w:t>8</w:t>
            </w:r>
            <w:r w:rsidR="00270FFE">
              <w:rPr>
                <w:noProof/>
                <w:webHidden/>
              </w:rPr>
              <w:fldChar w:fldCharType="end"/>
            </w:r>
          </w:hyperlink>
        </w:p>
        <w:p w14:paraId="3A313446" w14:textId="77777777" w:rsidR="00F164A7" w:rsidRPr="00852E75" w:rsidRDefault="00270FFE">
          <w:pPr>
            <w:rPr>
              <w:rFonts w:cs="Arial"/>
            </w:rPr>
          </w:pPr>
          <w:r w:rsidRPr="00852E75">
            <w:rPr>
              <w:rFonts w:cs="Arial"/>
              <w:b/>
              <w:bCs/>
              <w:noProof/>
            </w:rPr>
            <w:fldChar w:fldCharType="end"/>
          </w:r>
        </w:p>
      </w:sdtContent>
    </w:sdt>
    <w:p w14:paraId="0CAF264B" w14:textId="77777777" w:rsidR="00F164A7" w:rsidRPr="00852E75" w:rsidRDefault="00F164A7">
      <w:pPr>
        <w:spacing w:line="259" w:lineRule="auto"/>
        <w:jc w:val="left"/>
        <w:rPr>
          <w:rFonts w:cs="Arial"/>
        </w:rPr>
      </w:pPr>
      <w:r w:rsidRPr="00852E75">
        <w:rPr>
          <w:rFonts w:cs="Arial"/>
        </w:rPr>
        <w:br w:type="page"/>
      </w:r>
    </w:p>
    <w:p w14:paraId="365CBBF3" w14:textId="77777777" w:rsidR="00852E75" w:rsidRPr="00852E75" w:rsidRDefault="00852E75" w:rsidP="00852E75">
      <w:pPr>
        <w:pBdr>
          <w:bottom w:val="single" w:sz="4" w:space="1" w:color="auto"/>
        </w:pBdr>
        <w:jc w:val="center"/>
        <w:rPr>
          <w:b/>
          <w:sz w:val="32"/>
        </w:rPr>
      </w:pPr>
      <w:r w:rsidRPr="00852E75">
        <w:rPr>
          <w:b/>
          <w:sz w:val="32"/>
        </w:rPr>
        <w:t xml:space="preserve">Assignment Title: </w:t>
      </w:r>
      <w:r>
        <w:rPr>
          <w:b/>
          <w:sz w:val="32"/>
        </w:rPr>
        <w:t>A C</w:t>
      </w:r>
      <w:r w:rsidRPr="00852E75">
        <w:rPr>
          <w:b/>
          <w:sz w:val="32"/>
        </w:rPr>
        <w:t>ompari</w:t>
      </w:r>
      <w:r>
        <w:rPr>
          <w:b/>
          <w:sz w:val="32"/>
        </w:rPr>
        <w:t>son of the M</w:t>
      </w:r>
      <w:r w:rsidRPr="00852E75">
        <w:rPr>
          <w:b/>
          <w:sz w:val="32"/>
        </w:rPr>
        <w:t xml:space="preserve">arketing </w:t>
      </w:r>
      <w:r>
        <w:rPr>
          <w:b/>
          <w:sz w:val="32"/>
        </w:rPr>
        <w:t>M</w:t>
      </w:r>
      <w:r w:rsidRPr="00852E75">
        <w:rPr>
          <w:b/>
          <w:sz w:val="32"/>
        </w:rPr>
        <w:t>ethods of “Crown Plaza” and “Travelodge”</w:t>
      </w:r>
    </w:p>
    <w:p w14:paraId="1EA335AB" w14:textId="77777777" w:rsidR="00CF64CF" w:rsidRPr="00852E75" w:rsidRDefault="00CF64CF" w:rsidP="00CF64CF">
      <w:pPr>
        <w:pStyle w:val="Titlu1"/>
        <w:rPr>
          <w:rFonts w:cs="Arial"/>
        </w:rPr>
      </w:pPr>
      <w:bookmarkStart w:id="0" w:name="_Toc118371750"/>
      <w:r w:rsidRPr="00852E75">
        <w:rPr>
          <w:rFonts w:cs="Arial"/>
        </w:rPr>
        <w:t>Introduction</w:t>
      </w:r>
      <w:bookmarkEnd w:id="0"/>
    </w:p>
    <w:p w14:paraId="764E932C" w14:textId="77777777" w:rsidR="00262385" w:rsidRPr="00852E75" w:rsidRDefault="00D62336" w:rsidP="00262385">
      <w:pPr>
        <w:rPr>
          <w:rFonts w:cs="Arial"/>
        </w:rPr>
      </w:pPr>
      <w:r w:rsidRPr="00852E75">
        <w:rPr>
          <w:rFonts w:cs="Arial"/>
        </w:rPr>
        <w:t xml:space="preserve">This essay is written on the comparison of the marketing methods of two multinational hotel brands. For this assignment, Crown Plaza and Travelodge hotels have been selected. This essay provides an insight about the marketing choices and directions of the selected hotels. Additionally, this essay also gives an idea about some historical background and the changes which have been made within the marketing aspects of the selected hotels. Current and existing market position of both Crown Plaza and Travelodge have been included in this essay. Other than the market positions of the selected </w:t>
      </w:r>
      <w:r w:rsidR="00CF64CF" w:rsidRPr="00852E75">
        <w:rPr>
          <w:rFonts w:cs="Arial"/>
        </w:rPr>
        <w:t>organisation</w:t>
      </w:r>
      <w:r w:rsidRPr="00852E75">
        <w:rPr>
          <w:rFonts w:cs="Arial"/>
        </w:rPr>
        <w:t xml:space="preserve">s, the current marketing strategies of the selected </w:t>
      </w:r>
      <w:r w:rsidR="00CF64CF" w:rsidRPr="00852E75">
        <w:rPr>
          <w:rFonts w:cs="Arial"/>
        </w:rPr>
        <w:t>organisation</w:t>
      </w:r>
      <w:r w:rsidRPr="00852E75">
        <w:rPr>
          <w:rFonts w:cs="Arial"/>
        </w:rPr>
        <w:t xml:space="preserve">s have been discussed and compared. </w:t>
      </w:r>
      <w:r w:rsidR="005B123E" w:rsidRPr="00852E75">
        <w:rPr>
          <w:rFonts w:cs="Arial"/>
        </w:rPr>
        <w:t xml:space="preserve">In addition to that, noted considerations which have been made by the </w:t>
      </w:r>
      <w:r w:rsidR="00CF64CF" w:rsidRPr="00852E75">
        <w:rPr>
          <w:rFonts w:cs="Arial"/>
        </w:rPr>
        <w:t>organisation</w:t>
      </w:r>
      <w:r w:rsidR="005B123E" w:rsidRPr="00852E75">
        <w:rPr>
          <w:rFonts w:cs="Arial"/>
        </w:rPr>
        <w:t xml:space="preserve">s within their marketing in relation to their sustainability and green messaging have been described within the essay. Lastly, </w:t>
      </w:r>
      <w:r w:rsidR="00563A72" w:rsidRPr="00852E75">
        <w:rPr>
          <w:rFonts w:cs="Arial"/>
        </w:rPr>
        <w:t xml:space="preserve">the way both of these selected </w:t>
      </w:r>
      <w:r w:rsidR="00CF64CF" w:rsidRPr="00852E75">
        <w:rPr>
          <w:rFonts w:cs="Arial"/>
        </w:rPr>
        <w:t>organisation</w:t>
      </w:r>
      <w:r w:rsidR="00563A72" w:rsidRPr="00852E75">
        <w:rPr>
          <w:rFonts w:cs="Arial"/>
        </w:rPr>
        <w:t xml:space="preserve">s have positioned themselves since the Covid-19 and the marketing messages which have been given to their customers are mentioned here. </w:t>
      </w:r>
    </w:p>
    <w:p w14:paraId="3F70E5B6" w14:textId="77777777" w:rsidR="00CF64CF" w:rsidRPr="00852E75" w:rsidRDefault="00CF64CF">
      <w:pPr>
        <w:spacing w:line="259" w:lineRule="auto"/>
        <w:jc w:val="left"/>
        <w:rPr>
          <w:rFonts w:eastAsiaTheme="majorEastAsia" w:cs="Arial"/>
          <w:color w:val="2F5496" w:themeColor="accent1" w:themeShade="BF"/>
          <w:sz w:val="32"/>
          <w:szCs w:val="32"/>
        </w:rPr>
      </w:pPr>
      <w:r w:rsidRPr="00852E75">
        <w:rPr>
          <w:rFonts w:cs="Arial"/>
        </w:rPr>
        <w:br w:type="page"/>
      </w:r>
    </w:p>
    <w:p w14:paraId="69295227" w14:textId="77777777" w:rsidR="00CF64CF" w:rsidRPr="00852E75" w:rsidRDefault="00CF64CF" w:rsidP="00CF64CF">
      <w:pPr>
        <w:pStyle w:val="Titlu1"/>
        <w:rPr>
          <w:rFonts w:cs="Arial"/>
        </w:rPr>
      </w:pPr>
      <w:bookmarkStart w:id="1" w:name="_Toc118371751"/>
      <w:r w:rsidRPr="00852E75">
        <w:rPr>
          <w:rFonts w:cs="Arial"/>
        </w:rPr>
        <w:t>Main Body</w:t>
      </w:r>
      <w:bookmarkEnd w:id="1"/>
    </w:p>
    <w:p w14:paraId="7141969B" w14:textId="77777777" w:rsidR="00B74A97" w:rsidRPr="00852E75" w:rsidRDefault="00ED7716" w:rsidP="00262385">
      <w:pPr>
        <w:rPr>
          <w:rFonts w:cs="Arial"/>
        </w:rPr>
      </w:pPr>
      <w:r w:rsidRPr="00852E75">
        <w:rPr>
          <w:rFonts w:cs="Arial"/>
        </w:rPr>
        <w:t xml:space="preserve">The first </w:t>
      </w:r>
      <w:r w:rsidR="00CF64CF" w:rsidRPr="00852E75">
        <w:rPr>
          <w:rFonts w:cs="Arial"/>
        </w:rPr>
        <w:t>organisation</w:t>
      </w:r>
      <w:r w:rsidRPr="00852E75">
        <w:rPr>
          <w:rFonts w:cs="Arial"/>
        </w:rPr>
        <w:t xml:space="preserve"> which has been selected for this essay is “Crown Plaza”. Crown plaza is one of the most renowned hotels around the world. </w:t>
      </w:r>
      <w:r w:rsidR="00B0114C" w:rsidRPr="00852E75">
        <w:rPr>
          <w:rFonts w:cs="Arial"/>
        </w:rPr>
        <w:t>This is a British multinational chain of high-end hotel service, upscale hotels which is currently headquartered in the UK</w:t>
      </w:r>
      <w:r w:rsidR="00F93B53" w:rsidRPr="00852E75">
        <w:rPr>
          <w:rFonts w:cs="Arial"/>
        </w:rPr>
        <w:t xml:space="preserve"> (</w:t>
      </w:r>
      <w:r w:rsidR="00F93B53" w:rsidRPr="00852E75">
        <w:rPr>
          <w:rFonts w:cs="Arial"/>
          <w:shd w:val="clear" w:color="auto" w:fill="FFFFFF"/>
        </w:rPr>
        <w:t>Oflac et al, 2015)</w:t>
      </w:r>
      <w:r w:rsidR="00B0114C" w:rsidRPr="00852E75">
        <w:rPr>
          <w:rFonts w:cs="Arial"/>
        </w:rPr>
        <w:t xml:space="preserve">. </w:t>
      </w:r>
      <w:r w:rsidR="00E76888" w:rsidRPr="00852E75">
        <w:rPr>
          <w:rFonts w:cs="Arial"/>
        </w:rPr>
        <w:t xml:space="preserve">Usually, business </w:t>
      </w:r>
      <w:r w:rsidR="00852E75" w:rsidRPr="00852E75">
        <w:rPr>
          <w:rFonts w:cs="Arial"/>
        </w:rPr>
        <w:t>travellers</w:t>
      </w:r>
      <w:r w:rsidR="00E76888" w:rsidRPr="00852E75">
        <w:rPr>
          <w:rFonts w:cs="Arial"/>
        </w:rPr>
        <w:t xml:space="preserve"> and conventions markets are the typical marketplace of catering for Crown Plaza. Crown plaza is one of the notable parts of InterContinental Hotels Group which operates in nearly 100 countries around the </w:t>
      </w:r>
      <w:r w:rsidR="00852E75" w:rsidRPr="00852E75">
        <w:rPr>
          <w:rFonts w:cs="Arial"/>
        </w:rPr>
        <w:t>world. On</w:t>
      </w:r>
      <w:r w:rsidR="000375EF" w:rsidRPr="00852E75">
        <w:rPr>
          <w:rFonts w:cs="Arial"/>
        </w:rPr>
        <w:t xml:space="preserve"> the other hand, Travelodge is a renowned hotel chains around the globe. This hotel chain mainly operates in the US, Canada, the UK, Spain, Ireland, New Zealand, Australia, and several other countries in Asia</w:t>
      </w:r>
      <w:r w:rsidR="00F93B53" w:rsidRPr="00852E75">
        <w:rPr>
          <w:rFonts w:cs="Arial"/>
        </w:rPr>
        <w:t xml:space="preserve"> (</w:t>
      </w:r>
      <w:r w:rsidR="00F93B53" w:rsidRPr="00852E75">
        <w:rPr>
          <w:rFonts w:cs="Arial"/>
          <w:shd w:val="clear" w:color="auto" w:fill="FFFFFF"/>
        </w:rPr>
        <w:t>Wichmann et al</w:t>
      </w:r>
      <w:r w:rsidR="00852E75">
        <w:rPr>
          <w:rFonts w:cs="Arial"/>
          <w:shd w:val="clear" w:color="auto" w:fill="FFFFFF"/>
        </w:rPr>
        <w:t>.</w:t>
      </w:r>
      <w:r w:rsidR="00F93B53" w:rsidRPr="00852E75">
        <w:rPr>
          <w:rFonts w:cs="Arial"/>
          <w:shd w:val="clear" w:color="auto" w:fill="FFFFFF"/>
        </w:rPr>
        <w:t>, 2022)</w:t>
      </w:r>
      <w:r w:rsidR="000375EF" w:rsidRPr="00852E75">
        <w:rPr>
          <w:rFonts w:cs="Arial"/>
        </w:rPr>
        <w:t xml:space="preserve">. </w:t>
      </w:r>
      <w:r w:rsidR="003F3426" w:rsidRPr="00852E75">
        <w:rPr>
          <w:rFonts w:cs="Arial"/>
        </w:rPr>
        <w:t xml:space="preserve">Travelodge is considered </w:t>
      </w:r>
      <w:r w:rsidR="00F10066" w:rsidRPr="00852E75">
        <w:rPr>
          <w:rFonts w:cs="Arial"/>
        </w:rPr>
        <w:t xml:space="preserve">as the budget hotels and this </w:t>
      </w:r>
      <w:r w:rsidR="00CF64CF" w:rsidRPr="00852E75">
        <w:rPr>
          <w:rFonts w:cs="Arial"/>
        </w:rPr>
        <w:t>organisation</w:t>
      </w:r>
      <w:r w:rsidR="00F10066" w:rsidRPr="00852E75">
        <w:rPr>
          <w:rFonts w:cs="Arial"/>
        </w:rPr>
        <w:t xml:space="preserve"> usually caters to people on vacation who wants to experience a good quality of hotel services on a </w:t>
      </w:r>
      <w:r w:rsidR="00852E75" w:rsidRPr="00852E75">
        <w:rPr>
          <w:rFonts w:cs="Arial"/>
        </w:rPr>
        <w:t>budget. For</w:t>
      </w:r>
      <w:r w:rsidR="00B74A97" w:rsidRPr="00852E75">
        <w:rPr>
          <w:rFonts w:cs="Arial"/>
        </w:rPr>
        <w:t xml:space="preserve"> this </w:t>
      </w:r>
      <w:r w:rsidR="00E10621" w:rsidRPr="00852E75">
        <w:rPr>
          <w:rFonts w:cs="Arial"/>
        </w:rPr>
        <w:t xml:space="preserve">essay, Crown Plaza and Travelodge have been chosen as both of these hotels belong </w:t>
      </w:r>
      <w:r w:rsidR="002F6D5F" w:rsidRPr="00852E75">
        <w:rPr>
          <w:rFonts w:cs="Arial"/>
        </w:rPr>
        <w:t xml:space="preserve">to two different marketing segments and this will also be helpful in comparing the marketing methods of these two hotels. </w:t>
      </w:r>
    </w:p>
    <w:p w14:paraId="7C3B9C7C" w14:textId="77777777" w:rsidR="00EF47C3" w:rsidRPr="00852E75" w:rsidRDefault="00E21FDC" w:rsidP="00262385">
      <w:pPr>
        <w:rPr>
          <w:rFonts w:cs="Arial"/>
        </w:rPr>
      </w:pPr>
      <w:r w:rsidRPr="00852E75">
        <w:rPr>
          <w:rFonts w:cs="Arial"/>
        </w:rPr>
        <w:t>Both Crown Plaza and Travelodge have opted for digital marketing choices for promoting their market operations.</w:t>
      </w:r>
      <w:r w:rsidR="007E21C1" w:rsidRPr="00852E75">
        <w:rPr>
          <w:rFonts w:cs="Arial"/>
        </w:rPr>
        <w:t xml:space="preserve"> This is an era of technology and digitalization. In this era, to be successful, an </w:t>
      </w:r>
      <w:r w:rsidR="00CF64CF" w:rsidRPr="00852E75">
        <w:rPr>
          <w:rFonts w:cs="Arial"/>
        </w:rPr>
        <w:t>organisation</w:t>
      </w:r>
      <w:r w:rsidR="007E21C1" w:rsidRPr="00852E75">
        <w:rPr>
          <w:rFonts w:cs="Arial"/>
        </w:rPr>
        <w:t xml:space="preserve"> must be digitally improved</w:t>
      </w:r>
      <w:r w:rsidR="00185157" w:rsidRPr="00852E75">
        <w:rPr>
          <w:rFonts w:cs="Arial"/>
        </w:rPr>
        <w:t xml:space="preserve"> (</w:t>
      </w:r>
      <w:r w:rsidR="00185157" w:rsidRPr="00852E75">
        <w:rPr>
          <w:rFonts w:cs="Arial"/>
          <w:shd w:val="clear" w:color="auto" w:fill="FFFFFF"/>
        </w:rPr>
        <w:t>Catană and Toma, 2021)</w:t>
      </w:r>
      <w:r w:rsidR="007E21C1" w:rsidRPr="00852E75">
        <w:rPr>
          <w:rFonts w:cs="Arial"/>
        </w:rPr>
        <w:t xml:space="preserve">. </w:t>
      </w:r>
      <w:r w:rsidR="00C13CAB" w:rsidRPr="00852E75">
        <w:rPr>
          <w:rFonts w:cs="Arial"/>
        </w:rPr>
        <w:t xml:space="preserve">For this reason, both of </w:t>
      </w:r>
      <w:r w:rsidR="00852E75" w:rsidRPr="00852E75">
        <w:rPr>
          <w:rFonts w:cs="Arial"/>
        </w:rPr>
        <w:t>these organisations</w:t>
      </w:r>
      <w:r w:rsidR="00C13CAB" w:rsidRPr="00852E75">
        <w:rPr>
          <w:rFonts w:cs="Arial"/>
        </w:rPr>
        <w:t xml:space="preserve"> have chosen to opt for digital market choices</w:t>
      </w:r>
      <w:r w:rsidR="00EE68EE" w:rsidRPr="00852E75">
        <w:rPr>
          <w:rFonts w:cs="Arial"/>
        </w:rPr>
        <w:t xml:space="preserve">. By using digital marketing options, they can reach more customers and expand their business very easily. However, only recently, they </w:t>
      </w:r>
      <w:r w:rsidR="00FD4113" w:rsidRPr="00852E75">
        <w:rPr>
          <w:rFonts w:cs="Arial"/>
        </w:rPr>
        <w:t>are using digital marketing options</w:t>
      </w:r>
      <w:r w:rsidR="00185157" w:rsidRPr="00852E75">
        <w:rPr>
          <w:rFonts w:cs="Arial"/>
        </w:rPr>
        <w:t xml:space="preserve"> (</w:t>
      </w:r>
      <w:r w:rsidR="00185157" w:rsidRPr="00852E75">
        <w:rPr>
          <w:rFonts w:cs="Arial"/>
          <w:shd w:val="clear" w:color="auto" w:fill="FFFFFF"/>
        </w:rPr>
        <w:t>Steenkamp, 2017)</w:t>
      </w:r>
      <w:r w:rsidR="00FD4113" w:rsidRPr="00852E75">
        <w:rPr>
          <w:rFonts w:cs="Arial"/>
        </w:rPr>
        <w:t xml:space="preserve">. In the past, they mostly relied on direct marketing </w:t>
      </w:r>
      <w:r w:rsidR="006C5AC8" w:rsidRPr="00852E75">
        <w:rPr>
          <w:rFonts w:cs="Arial"/>
        </w:rPr>
        <w:t>options,</w:t>
      </w:r>
      <w:r w:rsidR="00FD4113" w:rsidRPr="00852E75">
        <w:rPr>
          <w:rFonts w:cs="Arial"/>
        </w:rPr>
        <w:t xml:space="preserve"> and they established their business using such marketing techniques. </w:t>
      </w:r>
      <w:r w:rsidR="006C5AC8" w:rsidRPr="00852E75">
        <w:rPr>
          <w:rFonts w:cs="Arial"/>
        </w:rPr>
        <w:t>But, in this new era, they had to change their tactics and use digital options.</w:t>
      </w:r>
    </w:p>
    <w:p w14:paraId="15EF3BB5" w14:textId="77777777" w:rsidR="00203654" w:rsidRPr="00852E75" w:rsidRDefault="00A26D9D" w:rsidP="00091F68">
      <w:pPr>
        <w:rPr>
          <w:rFonts w:cs="Arial"/>
        </w:rPr>
      </w:pPr>
      <w:r w:rsidRPr="00852E75">
        <w:rPr>
          <w:rFonts w:cs="Arial"/>
        </w:rPr>
        <w:t xml:space="preserve">Crown plaza and Travelodge </w:t>
      </w:r>
      <w:r w:rsidR="000F0D82" w:rsidRPr="00852E75">
        <w:rPr>
          <w:rFonts w:cs="Arial"/>
        </w:rPr>
        <w:t xml:space="preserve">both these hotels belong to different market segments. As </w:t>
      </w:r>
      <w:r w:rsidR="00492F8D" w:rsidRPr="00852E75">
        <w:rPr>
          <w:rFonts w:cs="Arial"/>
        </w:rPr>
        <w:t xml:space="preserve">Crown </w:t>
      </w:r>
      <w:r w:rsidR="00852E75" w:rsidRPr="00852E75">
        <w:rPr>
          <w:rFonts w:cs="Arial"/>
        </w:rPr>
        <w:t>Plaza belongs</w:t>
      </w:r>
      <w:r w:rsidR="006254CF" w:rsidRPr="00852E75">
        <w:rPr>
          <w:rFonts w:cs="Arial"/>
        </w:rPr>
        <w:t xml:space="preserve"> to luxury brand hotels and services, and Travelodge belongs to budget hotel chains, market positions of these two hotels vary from each other. </w:t>
      </w:r>
      <w:r w:rsidR="00DA149E" w:rsidRPr="00852E75">
        <w:rPr>
          <w:rFonts w:cs="Arial"/>
        </w:rPr>
        <w:t>Travelodge is the second largest hotel brand in the UK based on number of hotels and numbers of rooms operated</w:t>
      </w:r>
      <w:r w:rsidR="00B5477F" w:rsidRPr="00852E75">
        <w:rPr>
          <w:rFonts w:cs="Arial"/>
        </w:rPr>
        <w:t xml:space="preserve"> (</w:t>
      </w:r>
      <w:r w:rsidR="00B5477F" w:rsidRPr="00852E75">
        <w:rPr>
          <w:rFonts w:cs="Arial"/>
          <w:shd w:val="clear" w:color="auto" w:fill="FFFFFF"/>
        </w:rPr>
        <w:t>Lee et al, 2014)</w:t>
      </w:r>
      <w:r w:rsidR="00097A8D" w:rsidRPr="00852E75">
        <w:rPr>
          <w:rFonts w:cs="Arial"/>
        </w:rPr>
        <w:t xml:space="preserve">. However, Travelodge </w:t>
      </w:r>
      <w:r w:rsidR="00413B18" w:rsidRPr="00852E75">
        <w:rPr>
          <w:rFonts w:cs="Arial"/>
        </w:rPr>
        <w:t xml:space="preserve">competes </w:t>
      </w:r>
      <w:r w:rsidR="00B71F5E" w:rsidRPr="00852E75">
        <w:rPr>
          <w:rFonts w:cs="Arial"/>
        </w:rPr>
        <w:t>in the</w:t>
      </w:r>
      <w:r w:rsidR="00492F8D" w:rsidRPr="00852E75">
        <w:rPr>
          <w:rFonts w:cs="Arial"/>
        </w:rPr>
        <w:t xml:space="preserve"> budget and low-income market segment. </w:t>
      </w:r>
      <w:r w:rsidR="000067E2" w:rsidRPr="00852E75">
        <w:rPr>
          <w:rFonts w:cs="Arial"/>
        </w:rPr>
        <w:t xml:space="preserve">On the other hand, </w:t>
      </w:r>
      <w:r w:rsidR="001436C7" w:rsidRPr="00852E75">
        <w:rPr>
          <w:rFonts w:cs="Arial"/>
        </w:rPr>
        <w:t>Crown Plaza</w:t>
      </w:r>
      <w:r w:rsidR="00852EE3" w:rsidRPr="00852E75">
        <w:rPr>
          <w:rFonts w:cs="Arial"/>
        </w:rPr>
        <w:t xml:space="preserve"> is a part of luxury hotel </w:t>
      </w:r>
      <w:r w:rsidR="00B71B37" w:rsidRPr="00852E75">
        <w:rPr>
          <w:rFonts w:cs="Arial"/>
        </w:rPr>
        <w:t>chains,</w:t>
      </w:r>
      <w:r w:rsidR="00852EE3" w:rsidRPr="00852E75">
        <w:rPr>
          <w:rFonts w:cs="Arial"/>
        </w:rPr>
        <w:t xml:space="preserve"> and it competes in the </w:t>
      </w:r>
      <w:r w:rsidR="008404A2" w:rsidRPr="00852E75">
        <w:rPr>
          <w:rFonts w:cs="Arial"/>
        </w:rPr>
        <w:t xml:space="preserve">luxury hotel brands. </w:t>
      </w:r>
      <w:r w:rsidR="004D6B2C" w:rsidRPr="00852E75">
        <w:rPr>
          <w:rFonts w:cs="Arial"/>
        </w:rPr>
        <w:t>So, currently it holds one of the top positions in that category. This is third largest luxury hotel brands around the world.</w:t>
      </w:r>
    </w:p>
    <w:p w14:paraId="15D24F92" w14:textId="77777777" w:rsidR="003F36C2" w:rsidRPr="00852E75" w:rsidRDefault="003F36C2" w:rsidP="00091F68">
      <w:pPr>
        <w:rPr>
          <w:rFonts w:cs="Arial"/>
        </w:rPr>
      </w:pPr>
      <w:r w:rsidRPr="00852E75">
        <w:rPr>
          <w:rFonts w:cs="Arial"/>
        </w:rPr>
        <w:t xml:space="preserve">There are different kinds of marketing strategies and approaches which can be used by different </w:t>
      </w:r>
      <w:r w:rsidR="00CF64CF" w:rsidRPr="00852E75">
        <w:rPr>
          <w:rFonts w:cs="Arial"/>
        </w:rPr>
        <w:t>organisation</w:t>
      </w:r>
      <w:r w:rsidRPr="00852E75">
        <w:rPr>
          <w:rFonts w:cs="Arial"/>
        </w:rPr>
        <w:t xml:space="preserve">s. An </w:t>
      </w:r>
      <w:r w:rsidR="00CF64CF" w:rsidRPr="00852E75">
        <w:rPr>
          <w:rFonts w:cs="Arial"/>
        </w:rPr>
        <w:t>organisation</w:t>
      </w:r>
      <w:r w:rsidRPr="00852E75">
        <w:rPr>
          <w:rFonts w:cs="Arial"/>
        </w:rPr>
        <w:t xml:space="preserve"> usually selects its marketing approaches and segments based on different factors such as marketing aim, objectives, and overall purposes of the </w:t>
      </w:r>
      <w:r w:rsidR="00CF64CF" w:rsidRPr="00852E75">
        <w:rPr>
          <w:rFonts w:cs="Arial"/>
        </w:rPr>
        <w:t>organisation</w:t>
      </w:r>
      <w:r w:rsidR="00D96D3E" w:rsidRPr="00852E75">
        <w:rPr>
          <w:rFonts w:cs="Arial"/>
        </w:rPr>
        <w:t xml:space="preserve"> (</w:t>
      </w:r>
      <w:r w:rsidR="00D96D3E" w:rsidRPr="00852E75">
        <w:rPr>
          <w:rFonts w:cs="Arial"/>
          <w:shd w:val="clear" w:color="auto" w:fill="FFFFFF"/>
        </w:rPr>
        <w:t>Helm and Gritsch, 2014)</w:t>
      </w:r>
      <w:r w:rsidRPr="00852E75">
        <w:rPr>
          <w:rFonts w:cs="Arial"/>
        </w:rPr>
        <w:t xml:space="preserve">. The case is the same for both Crown Plaza and Travelodge hotels. Both of </w:t>
      </w:r>
      <w:r w:rsidR="00852E75" w:rsidRPr="00852E75">
        <w:rPr>
          <w:rFonts w:cs="Arial"/>
        </w:rPr>
        <w:t>these organisations</w:t>
      </w:r>
      <w:r w:rsidRPr="00852E75">
        <w:rPr>
          <w:rFonts w:cs="Arial"/>
        </w:rPr>
        <w:t xml:space="preserve"> have selected their marketing strategies and approaches based on their aims and objectives. As Crown Plaza is one of the luxury hotels, this </w:t>
      </w:r>
      <w:r w:rsidR="00CF64CF" w:rsidRPr="00852E75">
        <w:rPr>
          <w:rFonts w:cs="Arial"/>
        </w:rPr>
        <w:t>organisation</w:t>
      </w:r>
      <w:r w:rsidRPr="00852E75">
        <w:rPr>
          <w:rFonts w:cs="Arial"/>
        </w:rPr>
        <w:t xml:space="preserve"> is currently using market differentiation strategy. The main concept of market differentiation strategy is entering a new market with new products. As this </w:t>
      </w:r>
      <w:r w:rsidR="00CF64CF" w:rsidRPr="00852E75">
        <w:rPr>
          <w:rFonts w:cs="Arial"/>
        </w:rPr>
        <w:t>organisation</w:t>
      </w:r>
      <w:r w:rsidRPr="00852E75">
        <w:rPr>
          <w:rFonts w:cs="Arial"/>
        </w:rPr>
        <w:t xml:space="preserve"> aims at catering business people and serve for conventions and other business meeting, they are trying to enter new market with new products</w:t>
      </w:r>
      <w:r w:rsidR="00B54706" w:rsidRPr="00852E75">
        <w:rPr>
          <w:rFonts w:cs="Arial"/>
        </w:rPr>
        <w:t xml:space="preserve"> (</w:t>
      </w:r>
      <w:r w:rsidR="00B54706" w:rsidRPr="00852E75">
        <w:rPr>
          <w:rFonts w:cs="Arial"/>
          <w:shd w:val="clear" w:color="auto" w:fill="FFFFFF"/>
        </w:rPr>
        <w:t>AMEUR et al, 2015)</w:t>
      </w:r>
      <w:r w:rsidRPr="00852E75">
        <w:rPr>
          <w:rFonts w:cs="Arial"/>
        </w:rPr>
        <w:t xml:space="preserve">. This </w:t>
      </w:r>
      <w:r w:rsidR="00CF64CF" w:rsidRPr="00852E75">
        <w:rPr>
          <w:rFonts w:cs="Arial"/>
        </w:rPr>
        <w:t>organisation</w:t>
      </w:r>
      <w:r w:rsidRPr="00852E75">
        <w:rPr>
          <w:rFonts w:cs="Arial"/>
        </w:rPr>
        <w:t xml:space="preserve"> is trying to expand its business to a new geographic area. However, Crown Plaza did not always follow the market differentiation strategy. Back in the days when it first started its journey, they followed a mix of market penetration and market development strategy. On the other hand, Travelodge is one of the budget hotels and caters to comparably low-income customers. Currently, this </w:t>
      </w:r>
      <w:r w:rsidR="00CF64CF" w:rsidRPr="00852E75">
        <w:rPr>
          <w:rFonts w:cs="Arial"/>
        </w:rPr>
        <w:t>organisation</w:t>
      </w:r>
      <w:r w:rsidRPr="00852E75">
        <w:rPr>
          <w:rFonts w:cs="Arial"/>
        </w:rPr>
        <w:t xml:space="preserve"> is following market development approach. The main concept of market development is selling existing products into a new market. The main target of this </w:t>
      </w:r>
      <w:r w:rsidR="00CF64CF" w:rsidRPr="00852E75">
        <w:rPr>
          <w:rFonts w:cs="Arial"/>
        </w:rPr>
        <w:t>organisation</w:t>
      </w:r>
      <w:r w:rsidRPr="00852E75">
        <w:rPr>
          <w:rFonts w:cs="Arial"/>
        </w:rPr>
        <w:t xml:space="preserve"> is to expand its operational activities to a new region which can be achieved by following market development strategy. This can be quite difficult for the </w:t>
      </w:r>
      <w:r w:rsidR="00CF64CF" w:rsidRPr="00852E75">
        <w:rPr>
          <w:rFonts w:cs="Arial"/>
        </w:rPr>
        <w:t>organisation</w:t>
      </w:r>
      <w:r w:rsidRPr="00852E75">
        <w:rPr>
          <w:rFonts w:cs="Arial"/>
        </w:rPr>
        <w:t xml:space="preserve"> to </w:t>
      </w:r>
      <w:r w:rsidR="00852E75" w:rsidRPr="00852E75">
        <w:rPr>
          <w:rFonts w:cs="Arial"/>
        </w:rPr>
        <w:t>fulfil</w:t>
      </w:r>
      <w:r w:rsidRPr="00852E75">
        <w:rPr>
          <w:rFonts w:cs="Arial"/>
        </w:rPr>
        <w:t xml:space="preserve"> its aim of expanding its operational activities without following the market development approach. With the help of market development approach, this can be possible for the </w:t>
      </w:r>
      <w:r w:rsidR="00CF64CF" w:rsidRPr="00852E75">
        <w:rPr>
          <w:rFonts w:cs="Arial"/>
        </w:rPr>
        <w:t>organisation</w:t>
      </w:r>
      <w:r w:rsidRPr="00852E75">
        <w:rPr>
          <w:rFonts w:cs="Arial"/>
        </w:rPr>
        <w:t xml:space="preserve"> to </w:t>
      </w:r>
      <w:r w:rsidR="00852E75" w:rsidRPr="00852E75">
        <w:rPr>
          <w:rFonts w:cs="Arial"/>
        </w:rPr>
        <w:t>fulfil</w:t>
      </w:r>
      <w:r w:rsidRPr="00852E75">
        <w:rPr>
          <w:rFonts w:cs="Arial"/>
        </w:rPr>
        <w:t xml:space="preserve"> its aim by introducing its existing services to a new market</w:t>
      </w:r>
      <w:r w:rsidR="004110B6" w:rsidRPr="00852E75">
        <w:rPr>
          <w:rFonts w:cs="Arial"/>
        </w:rPr>
        <w:t xml:space="preserve"> (</w:t>
      </w:r>
      <w:r w:rsidR="004110B6" w:rsidRPr="00852E75">
        <w:rPr>
          <w:rFonts w:cs="Arial"/>
          <w:shd w:val="clear" w:color="auto" w:fill="FFFFFF"/>
        </w:rPr>
        <w:t>Bekh, 2016)</w:t>
      </w:r>
      <w:r w:rsidRPr="00852E75">
        <w:rPr>
          <w:rFonts w:cs="Arial"/>
        </w:rPr>
        <w:t xml:space="preserve">. Although, Travelodge is currently using market development strategy, previously this </w:t>
      </w:r>
      <w:r w:rsidR="00CF64CF" w:rsidRPr="00852E75">
        <w:rPr>
          <w:rFonts w:cs="Arial"/>
        </w:rPr>
        <w:t>organisation</w:t>
      </w:r>
      <w:r w:rsidRPr="00852E75">
        <w:rPr>
          <w:rFonts w:cs="Arial"/>
        </w:rPr>
        <w:t xml:space="preserve"> used to follow market penetration strategy as they had to establish their business. This can be seen that; both of </w:t>
      </w:r>
      <w:r w:rsidR="00852E75" w:rsidRPr="00852E75">
        <w:rPr>
          <w:rFonts w:cs="Arial"/>
        </w:rPr>
        <w:t>these organisations</w:t>
      </w:r>
      <w:r w:rsidRPr="00852E75">
        <w:rPr>
          <w:rFonts w:cs="Arial"/>
        </w:rPr>
        <w:t xml:space="preserve"> use different marketing approach. Crown plaza uses market differentiation strategy, whereas Travelodge uses market development strategy. </w:t>
      </w:r>
    </w:p>
    <w:p w14:paraId="40434C16" w14:textId="77777777" w:rsidR="004D6B2C" w:rsidRPr="00852E75" w:rsidRDefault="006F10D5" w:rsidP="00091F68">
      <w:pPr>
        <w:rPr>
          <w:rFonts w:cs="Arial"/>
        </w:rPr>
      </w:pPr>
      <w:r w:rsidRPr="00852E75">
        <w:rPr>
          <w:rFonts w:cs="Arial"/>
        </w:rPr>
        <w:t xml:space="preserve">There are different considerations which have been made by Travelodge and Crown Plaza in relation to sustainability and green messaging. </w:t>
      </w:r>
      <w:r w:rsidR="00904B0B" w:rsidRPr="00852E75">
        <w:rPr>
          <w:rFonts w:cs="Arial"/>
        </w:rPr>
        <w:t xml:space="preserve">To have comparative advantage in the market, this is very much important for an </w:t>
      </w:r>
      <w:r w:rsidR="00CF64CF" w:rsidRPr="00852E75">
        <w:rPr>
          <w:rFonts w:cs="Arial"/>
        </w:rPr>
        <w:t>organisation</w:t>
      </w:r>
      <w:r w:rsidR="00904B0B" w:rsidRPr="00852E75">
        <w:rPr>
          <w:rFonts w:cs="Arial"/>
        </w:rPr>
        <w:t xml:space="preserve"> to take such steps which would help them in sustainability and green messaging</w:t>
      </w:r>
      <w:r w:rsidR="004110B6" w:rsidRPr="00852E75">
        <w:rPr>
          <w:rFonts w:cs="Arial"/>
        </w:rPr>
        <w:t xml:space="preserve"> (</w:t>
      </w:r>
      <w:r w:rsidR="004110B6" w:rsidRPr="00852E75">
        <w:rPr>
          <w:rFonts w:cs="Arial"/>
          <w:shd w:val="clear" w:color="auto" w:fill="FFFFFF"/>
        </w:rPr>
        <w:t>Bahadir et al</w:t>
      </w:r>
      <w:r w:rsidR="00852E75">
        <w:rPr>
          <w:rFonts w:cs="Arial"/>
          <w:shd w:val="clear" w:color="auto" w:fill="FFFFFF"/>
        </w:rPr>
        <w:t>.</w:t>
      </w:r>
      <w:r w:rsidR="004110B6" w:rsidRPr="00852E75">
        <w:rPr>
          <w:rFonts w:cs="Arial"/>
          <w:shd w:val="clear" w:color="auto" w:fill="FFFFFF"/>
        </w:rPr>
        <w:t>, 2015)</w:t>
      </w:r>
      <w:r w:rsidR="00904B0B" w:rsidRPr="00852E75">
        <w:rPr>
          <w:rFonts w:cs="Arial"/>
        </w:rPr>
        <w:t xml:space="preserve">. Nowadays, most customers are highly conscious about the </w:t>
      </w:r>
      <w:r w:rsidR="000C072E" w:rsidRPr="00852E75">
        <w:rPr>
          <w:rFonts w:cs="Arial"/>
        </w:rPr>
        <w:t>environment,</w:t>
      </w:r>
      <w:r w:rsidR="00904B0B" w:rsidRPr="00852E75">
        <w:rPr>
          <w:rFonts w:cs="Arial"/>
        </w:rPr>
        <w:t xml:space="preserve"> and they want to be associated </w:t>
      </w:r>
      <w:r w:rsidR="006F4881" w:rsidRPr="00852E75">
        <w:rPr>
          <w:rFonts w:cs="Arial"/>
        </w:rPr>
        <w:t xml:space="preserve">with such </w:t>
      </w:r>
      <w:r w:rsidR="00CF64CF" w:rsidRPr="00852E75">
        <w:rPr>
          <w:rFonts w:cs="Arial"/>
        </w:rPr>
        <w:t>organisation</w:t>
      </w:r>
      <w:r w:rsidR="006F4881" w:rsidRPr="00852E75">
        <w:rPr>
          <w:rFonts w:cs="Arial"/>
        </w:rPr>
        <w:t xml:space="preserve">s who gives green messaging. </w:t>
      </w:r>
      <w:r w:rsidR="000C072E" w:rsidRPr="00852E75">
        <w:rPr>
          <w:rFonts w:cs="Arial"/>
        </w:rPr>
        <w:t xml:space="preserve">In case of </w:t>
      </w:r>
      <w:r w:rsidR="00CF6A95" w:rsidRPr="00852E75">
        <w:rPr>
          <w:rFonts w:cs="Arial"/>
        </w:rPr>
        <w:t xml:space="preserve">Crown Plaza, to send green messaging and attain sustainability, this </w:t>
      </w:r>
      <w:r w:rsidR="00CF64CF" w:rsidRPr="00852E75">
        <w:rPr>
          <w:rFonts w:cs="Arial"/>
        </w:rPr>
        <w:t>organisation</w:t>
      </w:r>
      <w:r w:rsidR="00CF6A95" w:rsidRPr="00852E75">
        <w:rPr>
          <w:rFonts w:cs="Arial"/>
        </w:rPr>
        <w:t xml:space="preserve"> is actively working on reducing their carbon footprint. For this reason, they use such marketing and operational activities which have very lower carbon footprint</w:t>
      </w:r>
      <w:r w:rsidR="0095516F" w:rsidRPr="00852E75">
        <w:rPr>
          <w:rFonts w:cs="Arial"/>
        </w:rPr>
        <w:t xml:space="preserve"> (</w:t>
      </w:r>
      <w:r w:rsidR="0095516F" w:rsidRPr="00852E75">
        <w:rPr>
          <w:rFonts w:cs="Arial"/>
          <w:shd w:val="clear" w:color="auto" w:fill="FFFFFF"/>
        </w:rPr>
        <w:t>Kraft, Dowling, and Helm, 2012)</w:t>
      </w:r>
      <w:r w:rsidR="00CF6A95" w:rsidRPr="00852E75">
        <w:rPr>
          <w:rFonts w:cs="Arial"/>
        </w:rPr>
        <w:t xml:space="preserve">. </w:t>
      </w:r>
      <w:r w:rsidR="00046FE8" w:rsidRPr="00852E75">
        <w:rPr>
          <w:rFonts w:cs="Arial"/>
        </w:rPr>
        <w:t xml:space="preserve">On the other hand, for the similar reason, Travelodge had reduced their use of plastic. </w:t>
      </w:r>
      <w:r w:rsidR="00F042A5" w:rsidRPr="00852E75">
        <w:rPr>
          <w:rFonts w:cs="Arial"/>
        </w:rPr>
        <w:t xml:space="preserve">Since, plastic usage has a negative impact on the </w:t>
      </w:r>
      <w:r w:rsidR="00727491" w:rsidRPr="00852E75">
        <w:rPr>
          <w:rFonts w:cs="Arial"/>
        </w:rPr>
        <w:t xml:space="preserve">environment, </w:t>
      </w:r>
      <w:r w:rsidR="009D6F26" w:rsidRPr="00852E75">
        <w:rPr>
          <w:rFonts w:cs="Arial"/>
        </w:rPr>
        <w:t xml:space="preserve">this can send a negative message to the customers of Travelodge. To avoid such issue, this </w:t>
      </w:r>
      <w:r w:rsidR="00852E75" w:rsidRPr="00852E75">
        <w:rPr>
          <w:rFonts w:cs="Arial"/>
        </w:rPr>
        <w:t>organisation has</w:t>
      </w:r>
      <w:r w:rsidR="007621F2" w:rsidRPr="00852E75">
        <w:rPr>
          <w:rFonts w:cs="Arial"/>
        </w:rPr>
        <w:t xml:space="preserve"> reduced its plastic usage and </w:t>
      </w:r>
      <w:r w:rsidR="00C01FB8" w:rsidRPr="00852E75">
        <w:rPr>
          <w:rFonts w:cs="Arial"/>
        </w:rPr>
        <w:t>it increased it use of plastic bags and bio-degradable products</w:t>
      </w:r>
      <w:r w:rsidR="0039770D" w:rsidRPr="00852E75">
        <w:rPr>
          <w:rFonts w:cs="Arial"/>
        </w:rPr>
        <w:t xml:space="preserve"> (</w:t>
      </w:r>
      <w:r w:rsidR="0039770D" w:rsidRPr="00852E75">
        <w:rPr>
          <w:rFonts w:cs="Arial"/>
          <w:shd w:val="clear" w:color="auto" w:fill="FFFFFF"/>
        </w:rPr>
        <w:t>Amerta, 2017)</w:t>
      </w:r>
      <w:r w:rsidR="00C01FB8" w:rsidRPr="00852E75">
        <w:rPr>
          <w:rFonts w:cs="Arial"/>
        </w:rPr>
        <w:t>. This sends a green message to its customers.</w:t>
      </w:r>
    </w:p>
    <w:p w14:paraId="70CABCBC" w14:textId="77777777" w:rsidR="00C01FB8" w:rsidRPr="00852E75" w:rsidRDefault="00A00D51" w:rsidP="00091F68">
      <w:pPr>
        <w:rPr>
          <w:rFonts w:cs="Arial"/>
        </w:rPr>
      </w:pPr>
      <w:r w:rsidRPr="00852E75">
        <w:rPr>
          <w:rFonts w:cs="Arial"/>
        </w:rPr>
        <w:t xml:space="preserve">During Covid-19, all the operational activities of hotels and resorts came to a standstill. </w:t>
      </w:r>
      <w:r w:rsidR="004F02D7" w:rsidRPr="00852E75">
        <w:rPr>
          <w:rFonts w:cs="Arial"/>
        </w:rPr>
        <w:t xml:space="preserve">Because of the pandemic, </w:t>
      </w:r>
      <w:r w:rsidR="00817116" w:rsidRPr="00852E75">
        <w:rPr>
          <w:rFonts w:cs="Arial"/>
        </w:rPr>
        <w:t xml:space="preserve">tourism industry around the world took a serious hit as the whole world went into lockdown. During lockdown, all the operational activities of both Travelodge and Crown Plaza were temporarily shut down to maintain social distancing and to avoid spreading of the virus. </w:t>
      </w:r>
      <w:r w:rsidR="00A27D97" w:rsidRPr="00852E75">
        <w:rPr>
          <w:rFonts w:cs="Arial"/>
        </w:rPr>
        <w:t xml:space="preserve">By </w:t>
      </w:r>
      <w:r w:rsidR="00102C9E" w:rsidRPr="00852E75">
        <w:rPr>
          <w:rFonts w:cs="Arial"/>
        </w:rPr>
        <w:t xml:space="preserve">shutting down all the operational activities of both of these hotels, they send a message to its customers that they care about the well-being of the environment and the public health even though they faced a massive loss and a plummeting profit margin. </w:t>
      </w:r>
      <w:r w:rsidR="0034327B" w:rsidRPr="00852E75">
        <w:rPr>
          <w:rFonts w:cs="Arial"/>
        </w:rPr>
        <w:t xml:space="preserve">However, after the Covid-19 when the situation is going back to normal, they have paused their temporary operational shut down and they are again reviving their operational and marketing </w:t>
      </w:r>
      <w:r w:rsidR="00A04D30" w:rsidRPr="00852E75">
        <w:rPr>
          <w:rFonts w:cs="Arial"/>
        </w:rPr>
        <w:t>activities</w:t>
      </w:r>
      <w:r w:rsidR="001D3322" w:rsidRPr="00852E75">
        <w:rPr>
          <w:rFonts w:cs="Arial"/>
        </w:rPr>
        <w:t xml:space="preserve"> (</w:t>
      </w:r>
      <w:r w:rsidR="001D3322" w:rsidRPr="00852E75">
        <w:rPr>
          <w:rFonts w:cs="Arial"/>
          <w:shd w:val="clear" w:color="auto" w:fill="FFFFFF"/>
        </w:rPr>
        <w:t>bin Abdul Lasi and Salim, 2020)</w:t>
      </w:r>
      <w:r w:rsidR="00A04D30" w:rsidRPr="00852E75">
        <w:rPr>
          <w:rFonts w:cs="Arial"/>
        </w:rPr>
        <w:t xml:space="preserve">. </w:t>
      </w:r>
      <w:r w:rsidR="00D3376D" w:rsidRPr="00852E75">
        <w:rPr>
          <w:rFonts w:cs="Arial"/>
        </w:rPr>
        <w:t xml:space="preserve">Both of these hotels are maintaining different cautions to be careful. </w:t>
      </w:r>
      <w:r w:rsidR="00324D6D" w:rsidRPr="00852E75">
        <w:rPr>
          <w:rFonts w:cs="Arial"/>
        </w:rPr>
        <w:t xml:space="preserve">Such as, in Crown Plaza, nobody is allowed to enter the hotel premises without a </w:t>
      </w:r>
      <w:r w:rsidR="00993CE3" w:rsidRPr="00852E75">
        <w:rPr>
          <w:rFonts w:cs="Arial"/>
        </w:rPr>
        <w:t>mask,</w:t>
      </w:r>
      <w:r w:rsidR="00324D6D" w:rsidRPr="00852E75">
        <w:rPr>
          <w:rFonts w:cs="Arial"/>
        </w:rPr>
        <w:t xml:space="preserve"> and they have put a sanitary booth on the way to enter. </w:t>
      </w:r>
      <w:r w:rsidR="00925193" w:rsidRPr="00852E75">
        <w:rPr>
          <w:rFonts w:cs="Arial"/>
        </w:rPr>
        <w:t>Again, in the Travelodge, every customer is given the utmost sanitary services. After Covid-19, both Crown Plaza and Travelodge have become very much careful about the health and safety of their customers</w:t>
      </w:r>
      <w:r w:rsidR="00993CE3" w:rsidRPr="00852E75">
        <w:rPr>
          <w:rFonts w:cs="Arial"/>
        </w:rPr>
        <w:t>, and they are taking different necessary measures to maintain this.</w:t>
      </w:r>
    </w:p>
    <w:p w14:paraId="2CB762D9" w14:textId="77777777" w:rsidR="00CF64CF" w:rsidRPr="00852E75" w:rsidRDefault="00CF64CF">
      <w:pPr>
        <w:spacing w:line="259" w:lineRule="auto"/>
        <w:jc w:val="left"/>
        <w:rPr>
          <w:rFonts w:cs="Arial"/>
        </w:rPr>
      </w:pPr>
      <w:r w:rsidRPr="00852E75">
        <w:rPr>
          <w:rFonts w:cs="Arial"/>
        </w:rPr>
        <w:br w:type="page"/>
      </w:r>
    </w:p>
    <w:p w14:paraId="1257DDB3" w14:textId="77777777" w:rsidR="00CF64CF" w:rsidRPr="00852E75" w:rsidRDefault="00CF64CF" w:rsidP="00CF64CF">
      <w:pPr>
        <w:pStyle w:val="Titlu1"/>
        <w:rPr>
          <w:rFonts w:cs="Arial"/>
        </w:rPr>
      </w:pPr>
      <w:bookmarkStart w:id="2" w:name="_Toc118371752"/>
      <w:r w:rsidRPr="00852E75">
        <w:rPr>
          <w:rFonts w:cs="Arial"/>
        </w:rPr>
        <w:t>Conclusion</w:t>
      </w:r>
      <w:bookmarkEnd w:id="2"/>
    </w:p>
    <w:p w14:paraId="4FE0DEB6" w14:textId="77777777" w:rsidR="002E57D4" w:rsidRPr="00852E75" w:rsidRDefault="00DD694B" w:rsidP="002E57D4">
      <w:pPr>
        <w:rPr>
          <w:rFonts w:cs="Arial"/>
        </w:rPr>
      </w:pPr>
      <w:r w:rsidRPr="00852E75">
        <w:rPr>
          <w:rFonts w:cs="Arial"/>
        </w:rPr>
        <w:t xml:space="preserve">For this essay, Crown Plaza and Travelodge have been chosen as both of these hotels belong to two different marketing segments and this will also be helpful in comparing the marketing methods of these two hotels. The first </w:t>
      </w:r>
      <w:r w:rsidR="00CF64CF" w:rsidRPr="00852E75">
        <w:rPr>
          <w:rFonts w:cs="Arial"/>
        </w:rPr>
        <w:t>organisation</w:t>
      </w:r>
      <w:r w:rsidRPr="00852E75">
        <w:rPr>
          <w:rFonts w:cs="Arial"/>
        </w:rPr>
        <w:t xml:space="preserve"> which has been selected for this essay is “Crown Plaza”. Crown plaza is one of the most renowned hotels around the world</w:t>
      </w:r>
      <w:r w:rsidR="00BC288A" w:rsidRPr="00852E75">
        <w:rPr>
          <w:rFonts w:cs="Arial"/>
        </w:rPr>
        <w:t xml:space="preserve"> (</w:t>
      </w:r>
      <w:r w:rsidR="00BC288A" w:rsidRPr="00852E75">
        <w:rPr>
          <w:rFonts w:cs="Arial"/>
          <w:shd w:val="clear" w:color="auto" w:fill="FFFFFF"/>
        </w:rPr>
        <w:t>Rahmani, Emamisaleh, and Yadegari, 2015)</w:t>
      </w:r>
      <w:r w:rsidRPr="00852E75">
        <w:rPr>
          <w:rFonts w:cs="Arial"/>
        </w:rPr>
        <w:t xml:space="preserve">. This is a British multinational chain of high-end hotel service, upscale hotels which is currently headquartered in the UK. On the other hand, Travelodge is a renowned hotel chains around the globe. This hotel chain mainly operates in the US, Canada, the UK, Spain, Ireland, New Zealand, Australia, and several other countries in Asia. Travelodge is considered as the budget hotels and this </w:t>
      </w:r>
      <w:r w:rsidR="00CF64CF" w:rsidRPr="00852E75">
        <w:rPr>
          <w:rFonts w:cs="Arial"/>
        </w:rPr>
        <w:t>organisation</w:t>
      </w:r>
      <w:r w:rsidRPr="00852E75">
        <w:rPr>
          <w:rFonts w:cs="Arial"/>
        </w:rPr>
        <w:t xml:space="preserve"> usually caters to people on vacation who wants to experience a good quality of hotel services on a budget.</w:t>
      </w:r>
      <w:r w:rsidR="002E57D4" w:rsidRPr="00852E75">
        <w:rPr>
          <w:rFonts w:cs="Arial"/>
        </w:rPr>
        <w:t xml:space="preserve"> As Crown Plaza belongs to luxury brand hotels and services, and Travelodge belongs to budget hotel chains, market positions of these two hotels vary from each </w:t>
      </w:r>
      <w:r w:rsidR="00852E75" w:rsidRPr="00852E75">
        <w:rPr>
          <w:rFonts w:cs="Arial"/>
        </w:rPr>
        <w:t>other. Both</w:t>
      </w:r>
      <w:r w:rsidR="002E57D4" w:rsidRPr="00852E75">
        <w:rPr>
          <w:rFonts w:cs="Arial"/>
        </w:rPr>
        <w:t xml:space="preserve"> Crown Plaza and Travelodge have opted for digital marketing choices for promoting their market operations. Crown plaza uses market differentiation strategy, whereas Travelodge uses market development strategy</w:t>
      </w:r>
      <w:r w:rsidR="001D3322" w:rsidRPr="00852E75">
        <w:rPr>
          <w:rFonts w:cs="Arial"/>
        </w:rPr>
        <w:t xml:space="preserve"> (</w:t>
      </w:r>
      <w:r w:rsidR="001D3322" w:rsidRPr="00852E75">
        <w:rPr>
          <w:rFonts w:cs="Arial"/>
          <w:shd w:val="clear" w:color="auto" w:fill="FFFFFF"/>
        </w:rPr>
        <w:t>Išoraitė, 2016)</w:t>
      </w:r>
      <w:r w:rsidR="002E57D4" w:rsidRPr="00852E75">
        <w:rPr>
          <w:rFonts w:cs="Arial"/>
        </w:rPr>
        <w:t xml:space="preserve">. </w:t>
      </w:r>
      <w:r w:rsidR="009A51CC" w:rsidRPr="00852E75">
        <w:rPr>
          <w:rFonts w:cs="Arial"/>
        </w:rPr>
        <w:t xml:space="preserve">There are different considerations which have been made by Travelodge and Crown Plaza in relation to sustainability and green messaging. After Covid-19, both Crown Plaza and Travelodge have become very much careful about the health and safety of their customers. </w:t>
      </w:r>
    </w:p>
    <w:p w14:paraId="00CCDF49" w14:textId="77777777" w:rsidR="00CF64CF" w:rsidRPr="00852E75" w:rsidRDefault="00CF64CF">
      <w:pPr>
        <w:spacing w:line="259" w:lineRule="auto"/>
        <w:jc w:val="left"/>
        <w:rPr>
          <w:rFonts w:eastAsiaTheme="majorEastAsia" w:cs="Arial"/>
          <w:color w:val="2F5496" w:themeColor="accent1" w:themeShade="BF"/>
          <w:sz w:val="32"/>
          <w:szCs w:val="32"/>
        </w:rPr>
      </w:pPr>
      <w:r w:rsidRPr="00852E75">
        <w:rPr>
          <w:rFonts w:cs="Arial"/>
        </w:rPr>
        <w:br w:type="page"/>
      </w:r>
    </w:p>
    <w:p w14:paraId="4E9EADF7" w14:textId="77777777" w:rsidR="00DD694B" w:rsidRPr="00852E75" w:rsidRDefault="00D85CAE" w:rsidP="00D85CAE">
      <w:pPr>
        <w:pStyle w:val="Titlu1"/>
        <w:rPr>
          <w:rFonts w:cs="Arial"/>
        </w:rPr>
      </w:pPr>
      <w:bookmarkStart w:id="3" w:name="_Toc118371753"/>
      <w:r w:rsidRPr="00852E75">
        <w:rPr>
          <w:rFonts w:cs="Arial"/>
        </w:rPr>
        <w:t>References</w:t>
      </w:r>
      <w:bookmarkEnd w:id="3"/>
    </w:p>
    <w:p w14:paraId="3884AA48" w14:textId="77777777" w:rsidR="00852E75" w:rsidRPr="00852E75" w:rsidRDefault="00852E75" w:rsidP="00852E75">
      <w:pPr>
        <w:rPr>
          <w:shd w:val="clear" w:color="auto" w:fill="FFFFFF"/>
        </w:rPr>
      </w:pPr>
      <w:r w:rsidRPr="00852E75">
        <w:rPr>
          <w:shd w:val="clear" w:color="auto" w:fill="FFFFFF"/>
        </w:rPr>
        <w:t>Amerta, I.M.J.I.M.P.A.A.M.M.I.M.S., 2017. The marketing mix affect on the consumer buying decision (case study of sausage products at PT. Aroma Denpasar). </w:t>
      </w:r>
      <w:r w:rsidRPr="00852E75">
        <w:rPr>
          <w:i/>
          <w:iCs/>
          <w:shd w:val="clear" w:color="auto" w:fill="FFFFFF"/>
        </w:rPr>
        <w:t>International Journal of Social Sciences and Humanities</w:t>
      </w:r>
      <w:r w:rsidRPr="00852E75">
        <w:rPr>
          <w:shd w:val="clear" w:color="auto" w:fill="FFFFFF"/>
        </w:rPr>
        <w:t>, </w:t>
      </w:r>
      <w:r w:rsidRPr="00852E75">
        <w:rPr>
          <w:i/>
          <w:iCs/>
          <w:shd w:val="clear" w:color="auto" w:fill="FFFFFF"/>
        </w:rPr>
        <w:t>1</w:t>
      </w:r>
      <w:r w:rsidRPr="00852E75">
        <w:rPr>
          <w:shd w:val="clear" w:color="auto" w:fill="FFFFFF"/>
        </w:rPr>
        <w:t>(2), pp.65-74.</w:t>
      </w:r>
    </w:p>
    <w:p w14:paraId="54857162" w14:textId="77777777" w:rsidR="00852E75" w:rsidRPr="00852E75" w:rsidRDefault="00852E75" w:rsidP="00852E75">
      <w:pPr>
        <w:rPr>
          <w:shd w:val="clear" w:color="auto" w:fill="FFFFFF"/>
        </w:rPr>
      </w:pPr>
      <w:r w:rsidRPr="00852E75">
        <w:rPr>
          <w:shd w:val="clear" w:color="auto" w:fill="FFFFFF"/>
        </w:rPr>
        <w:t>AMEUR, I., Keltouma, M.A.H.I. and SOUAR, Y., 2015. The impact of marketing mix elements on customer loyalty for an Algerian Telecommunication Company. </w:t>
      </w:r>
      <w:r w:rsidRPr="00852E75">
        <w:rPr>
          <w:i/>
          <w:iCs/>
          <w:shd w:val="clear" w:color="auto" w:fill="FFFFFF"/>
        </w:rPr>
        <w:t>Expert Journal of Marketing</w:t>
      </w:r>
      <w:r w:rsidRPr="00852E75">
        <w:rPr>
          <w:shd w:val="clear" w:color="auto" w:fill="FFFFFF"/>
        </w:rPr>
        <w:t>, </w:t>
      </w:r>
      <w:r w:rsidRPr="00852E75">
        <w:rPr>
          <w:i/>
          <w:iCs/>
          <w:shd w:val="clear" w:color="auto" w:fill="FFFFFF"/>
        </w:rPr>
        <w:t>3</w:t>
      </w:r>
      <w:r w:rsidRPr="00852E75">
        <w:rPr>
          <w:shd w:val="clear" w:color="auto" w:fill="FFFFFF"/>
        </w:rPr>
        <w:t>(1).</w:t>
      </w:r>
    </w:p>
    <w:p w14:paraId="1E5BA5A7" w14:textId="77777777" w:rsidR="00852E75" w:rsidRPr="00852E75" w:rsidRDefault="00852E75" w:rsidP="00852E75">
      <w:pPr>
        <w:rPr>
          <w:shd w:val="clear" w:color="auto" w:fill="FFFFFF"/>
        </w:rPr>
      </w:pPr>
      <w:r w:rsidRPr="00852E75">
        <w:rPr>
          <w:shd w:val="clear" w:color="auto" w:fill="FFFFFF"/>
        </w:rPr>
        <w:t>Bahadir, S.C., Bharadwaj, S.G. and Srivastava, R.K., 2015. Marketing mix and brand sales in global markets: Examining the contingent role of country-market characteristics. </w:t>
      </w:r>
      <w:r w:rsidRPr="00852E75">
        <w:rPr>
          <w:i/>
          <w:iCs/>
          <w:shd w:val="clear" w:color="auto" w:fill="FFFFFF"/>
        </w:rPr>
        <w:t>Journal of International Business Studies</w:t>
      </w:r>
      <w:r w:rsidRPr="00852E75">
        <w:rPr>
          <w:shd w:val="clear" w:color="auto" w:fill="FFFFFF"/>
        </w:rPr>
        <w:t>, </w:t>
      </w:r>
      <w:r w:rsidRPr="00852E75">
        <w:rPr>
          <w:i/>
          <w:iCs/>
          <w:shd w:val="clear" w:color="auto" w:fill="FFFFFF"/>
        </w:rPr>
        <w:t>46</w:t>
      </w:r>
      <w:r w:rsidRPr="00852E75">
        <w:rPr>
          <w:shd w:val="clear" w:color="auto" w:fill="FFFFFF"/>
        </w:rPr>
        <w:t>(5), pp.596-619.</w:t>
      </w:r>
    </w:p>
    <w:p w14:paraId="3CEEC478" w14:textId="77777777" w:rsidR="00852E75" w:rsidRPr="00852E75" w:rsidRDefault="00852E75" w:rsidP="00852E75">
      <w:pPr>
        <w:rPr>
          <w:shd w:val="clear" w:color="auto" w:fill="FFFFFF"/>
        </w:rPr>
      </w:pPr>
      <w:r w:rsidRPr="00852E75">
        <w:rPr>
          <w:shd w:val="clear" w:color="auto" w:fill="FFFFFF"/>
        </w:rPr>
        <w:t>Bekh, K., 2016. A company’s marketing mix in terms of glocal marketing. </w:t>
      </w:r>
      <w:r w:rsidRPr="00852E75">
        <w:rPr>
          <w:i/>
          <w:iCs/>
          <w:shd w:val="clear" w:color="auto" w:fill="FFFFFF"/>
        </w:rPr>
        <w:t>Baltic Journal of Economic Studies</w:t>
      </w:r>
      <w:r w:rsidRPr="00852E75">
        <w:rPr>
          <w:shd w:val="clear" w:color="auto" w:fill="FFFFFF"/>
        </w:rPr>
        <w:t>, </w:t>
      </w:r>
      <w:r w:rsidRPr="00852E75">
        <w:rPr>
          <w:i/>
          <w:iCs/>
          <w:shd w:val="clear" w:color="auto" w:fill="FFFFFF"/>
        </w:rPr>
        <w:t>2</w:t>
      </w:r>
      <w:r w:rsidRPr="00852E75">
        <w:rPr>
          <w:shd w:val="clear" w:color="auto" w:fill="FFFFFF"/>
        </w:rPr>
        <w:t>(5), pp.10-15.</w:t>
      </w:r>
    </w:p>
    <w:p w14:paraId="2EF41067" w14:textId="77777777" w:rsidR="00852E75" w:rsidRPr="00852E75" w:rsidRDefault="00852E75" w:rsidP="00852E75">
      <w:pPr>
        <w:rPr>
          <w:shd w:val="clear" w:color="auto" w:fill="FFFFFF"/>
        </w:rPr>
      </w:pPr>
      <w:r w:rsidRPr="00852E75">
        <w:rPr>
          <w:shd w:val="clear" w:color="auto" w:fill="FFFFFF"/>
        </w:rPr>
        <w:t>bin Abdul Lasi, M. and Salim, S.M., 2020. The relationship between e-marketing mix strategy and integrated marketing communication: a conceptual framework. </w:t>
      </w:r>
      <w:r w:rsidRPr="00852E75">
        <w:rPr>
          <w:i/>
          <w:iCs/>
          <w:shd w:val="clear" w:color="auto" w:fill="FFFFFF"/>
        </w:rPr>
        <w:t>Int J EngAppl Sci</w:t>
      </w:r>
      <w:r w:rsidRPr="00852E75">
        <w:rPr>
          <w:shd w:val="clear" w:color="auto" w:fill="FFFFFF"/>
        </w:rPr>
        <w:t>, </w:t>
      </w:r>
      <w:r w:rsidRPr="00852E75">
        <w:rPr>
          <w:i/>
          <w:iCs/>
          <w:shd w:val="clear" w:color="auto" w:fill="FFFFFF"/>
        </w:rPr>
        <w:t>5</w:t>
      </w:r>
      <w:r w:rsidRPr="00852E75">
        <w:rPr>
          <w:shd w:val="clear" w:color="auto" w:fill="FFFFFF"/>
        </w:rPr>
        <w:t>(6), pp.40-48.</w:t>
      </w:r>
    </w:p>
    <w:p w14:paraId="64260CF8" w14:textId="77777777" w:rsidR="00852E75" w:rsidRPr="00852E75" w:rsidRDefault="00852E75" w:rsidP="00852E75">
      <w:pPr>
        <w:rPr>
          <w:shd w:val="clear" w:color="auto" w:fill="FFFFFF"/>
        </w:rPr>
      </w:pPr>
      <w:r w:rsidRPr="00852E75">
        <w:rPr>
          <w:shd w:val="clear" w:color="auto" w:fill="FFFFFF"/>
        </w:rPr>
        <w:t>Catană, Ș.T.E.F.A.N. and Toma, S.G., 2021. Marketing mix and corporate social responsability in automotive industry-case study: Mazda Motor Corporation. </w:t>
      </w:r>
      <w:r w:rsidRPr="00852E75">
        <w:rPr>
          <w:i/>
          <w:iCs/>
          <w:shd w:val="clear" w:color="auto" w:fill="FFFFFF"/>
        </w:rPr>
        <w:t>Annals of'ConstantinBrancuși'University of Târgu-Jiu, Economy Series</w:t>
      </w:r>
      <w:r w:rsidRPr="00852E75">
        <w:rPr>
          <w:shd w:val="clear" w:color="auto" w:fill="FFFFFF"/>
        </w:rPr>
        <w:t>, </w:t>
      </w:r>
      <w:r w:rsidRPr="00852E75">
        <w:rPr>
          <w:i/>
          <w:iCs/>
          <w:shd w:val="clear" w:color="auto" w:fill="FFFFFF"/>
        </w:rPr>
        <w:t>1</w:t>
      </w:r>
      <w:r w:rsidRPr="00852E75">
        <w:rPr>
          <w:shd w:val="clear" w:color="auto" w:fill="FFFFFF"/>
        </w:rPr>
        <w:t>, pp.205-209.</w:t>
      </w:r>
    </w:p>
    <w:p w14:paraId="22CC5FDC" w14:textId="77777777" w:rsidR="00852E75" w:rsidRPr="00852E75" w:rsidRDefault="00852E75" w:rsidP="00852E75">
      <w:pPr>
        <w:rPr>
          <w:shd w:val="clear" w:color="auto" w:fill="FFFFFF"/>
        </w:rPr>
      </w:pPr>
      <w:r w:rsidRPr="00852E75">
        <w:rPr>
          <w:shd w:val="clear" w:color="auto" w:fill="FFFFFF"/>
        </w:rPr>
        <w:t>Helm, R. and Gritsch, S., 2014. Examining the influence of uncertainty on marketing mix strategy elements in emerging business to business export-markets. </w:t>
      </w:r>
      <w:r w:rsidRPr="00852E75">
        <w:rPr>
          <w:i/>
          <w:iCs/>
          <w:shd w:val="clear" w:color="auto" w:fill="FFFFFF"/>
        </w:rPr>
        <w:t>International Business Review</w:t>
      </w:r>
      <w:r w:rsidRPr="00852E75">
        <w:rPr>
          <w:shd w:val="clear" w:color="auto" w:fill="FFFFFF"/>
        </w:rPr>
        <w:t>, </w:t>
      </w:r>
      <w:r w:rsidRPr="00852E75">
        <w:rPr>
          <w:i/>
          <w:iCs/>
          <w:shd w:val="clear" w:color="auto" w:fill="FFFFFF"/>
        </w:rPr>
        <w:t>23</w:t>
      </w:r>
      <w:r w:rsidRPr="00852E75">
        <w:rPr>
          <w:shd w:val="clear" w:color="auto" w:fill="FFFFFF"/>
        </w:rPr>
        <w:t>(2), pp.418-428.</w:t>
      </w:r>
    </w:p>
    <w:p w14:paraId="158645A1" w14:textId="77777777" w:rsidR="00852E75" w:rsidRPr="00852E75" w:rsidRDefault="00852E75" w:rsidP="00852E75">
      <w:pPr>
        <w:rPr>
          <w:shd w:val="clear" w:color="auto" w:fill="FFFFFF"/>
        </w:rPr>
      </w:pPr>
      <w:r w:rsidRPr="00852E75">
        <w:rPr>
          <w:shd w:val="clear" w:color="auto" w:fill="FFFFFF"/>
        </w:rPr>
        <w:t>Ishak, M.S.B.H. and Abdullah, O.C., 2012. Islamic perspective on marketing mix. </w:t>
      </w:r>
      <w:r w:rsidRPr="00852E75">
        <w:rPr>
          <w:i/>
          <w:iCs/>
          <w:shd w:val="clear" w:color="auto" w:fill="FFFFFF"/>
        </w:rPr>
        <w:t>International Journal of Business and Management Studies</w:t>
      </w:r>
      <w:r w:rsidRPr="00852E75">
        <w:rPr>
          <w:shd w:val="clear" w:color="auto" w:fill="FFFFFF"/>
        </w:rPr>
        <w:t>, </w:t>
      </w:r>
      <w:r w:rsidRPr="00852E75">
        <w:rPr>
          <w:i/>
          <w:iCs/>
          <w:shd w:val="clear" w:color="auto" w:fill="FFFFFF"/>
        </w:rPr>
        <w:t>4</w:t>
      </w:r>
      <w:r w:rsidRPr="00852E75">
        <w:rPr>
          <w:shd w:val="clear" w:color="auto" w:fill="FFFFFF"/>
        </w:rPr>
        <w:t>(1), pp.121-131.</w:t>
      </w:r>
    </w:p>
    <w:p w14:paraId="5B29E8A2" w14:textId="77777777" w:rsidR="00852E75" w:rsidRPr="00852E75" w:rsidRDefault="00852E75" w:rsidP="00852E75">
      <w:pPr>
        <w:rPr>
          <w:shd w:val="clear" w:color="auto" w:fill="FFFFFF"/>
        </w:rPr>
      </w:pPr>
      <w:r w:rsidRPr="00852E75">
        <w:rPr>
          <w:shd w:val="clear" w:color="auto" w:fill="FFFFFF"/>
        </w:rPr>
        <w:t>Išoraitė, M., 2016. Marketing mix theoretical aspects. </w:t>
      </w:r>
      <w:r w:rsidRPr="00852E75">
        <w:rPr>
          <w:i/>
          <w:iCs/>
          <w:shd w:val="clear" w:color="auto" w:fill="FFFFFF"/>
        </w:rPr>
        <w:t>International Journal of Research-Granthaalayah</w:t>
      </w:r>
      <w:r w:rsidRPr="00852E75">
        <w:rPr>
          <w:shd w:val="clear" w:color="auto" w:fill="FFFFFF"/>
        </w:rPr>
        <w:t>, </w:t>
      </w:r>
      <w:r w:rsidRPr="00852E75">
        <w:rPr>
          <w:i/>
          <w:iCs/>
          <w:shd w:val="clear" w:color="auto" w:fill="FFFFFF"/>
        </w:rPr>
        <w:t>4</w:t>
      </w:r>
      <w:r w:rsidRPr="00852E75">
        <w:rPr>
          <w:shd w:val="clear" w:color="auto" w:fill="FFFFFF"/>
        </w:rPr>
        <w:t>(6), pp.25-37.</w:t>
      </w:r>
    </w:p>
    <w:p w14:paraId="71CE8310" w14:textId="77777777" w:rsidR="00852E75" w:rsidRPr="00852E75" w:rsidRDefault="00852E75" w:rsidP="00852E75">
      <w:pPr>
        <w:rPr>
          <w:shd w:val="clear" w:color="auto" w:fill="FFFFFF"/>
        </w:rPr>
      </w:pPr>
      <w:r w:rsidRPr="00852E75">
        <w:rPr>
          <w:shd w:val="clear" w:color="auto" w:fill="FFFFFF"/>
        </w:rPr>
        <w:t>Kraft, P., Dowling, M. and Helm, R., 2012. International orientation, marketing mix, and the performance of international German ‘mittelstand’companies. </w:t>
      </w:r>
      <w:r w:rsidRPr="00852E75">
        <w:rPr>
          <w:i/>
          <w:iCs/>
          <w:shd w:val="clear" w:color="auto" w:fill="FFFFFF"/>
        </w:rPr>
        <w:t>International Journal of Business and Globalisation</w:t>
      </w:r>
      <w:r w:rsidRPr="00852E75">
        <w:rPr>
          <w:shd w:val="clear" w:color="auto" w:fill="FFFFFF"/>
        </w:rPr>
        <w:t>, </w:t>
      </w:r>
      <w:r w:rsidRPr="00852E75">
        <w:rPr>
          <w:i/>
          <w:iCs/>
          <w:shd w:val="clear" w:color="auto" w:fill="FFFFFF"/>
        </w:rPr>
        <w:t>8</w:t>
      </w:r>
      <w:r w:rsidRPr="00852E75">
        <w:rPr>
          <w:shd w:val="clear" w:color="auto" w:fill="FFFFFF"/>
        </w:rPr>
        <w:t>(3), pp.293-315.</w:t>
      </w:r>
    </w:p>
    <w:p w14:paraId="1A86F274" w14:textId="77777777" w:rsidR="00852E75" w:rsidRPr="00852E75" w:rsidRDefault="00852E75" w:rsidP="00852E75">
      <w:pPr>
        <w:rPr>
          <w:shd w:val="clear" w:color="auto" w:fill="FFFFFF"/>
        </w:rPr>
      </w:pPr>
      <w:r w:rsidRPr="00852E75">
        <w:rPr>
          <w:shd w:val="clear" w:color="auto" w:fill="FFFFFF"/>
        </w:rPr>
        <w:t>Lee, C.H., Ko, E., Tikkanen, H., Phan, M.C.T., Aiello, G., Donvito, R. and Raithel, S., 2014. Marketing mix and customer equity of SPA brands: Cross-cultural perspectives. </w:t>
      </w:r>
      <w:r w:rsidRPr="00852E75">
        <w:rPr>
          <w:i/>
          <w:iCs/>
          <w:shd w:val="clear" w:color="auto" w:fill="FFFFFF"/>
        </w:rPr>
        <w:t>Journal of Business Research</w:t>
      </w:r>
      <w:r w:rsidRPr="00852E75">
        <w:rPr>
          <w:shd w:val="clear" w:color="auto" w:fill="FFFFFF"/>
        </w:rPr>
        <w:t>, </w:t>
      </w:r>
      <w:r w:rsidRPr="00852E75">
        <w:rPr>
          <w:i/>
          <w:iCs/>
          <w:shd w:val="clear" w:color="auto" w:fill="FFFFFF"/>
        </w:rPr>
        <w:t>67</w:t>
      </w:r>
      <w:r w:rsidRPr="00852E75">
        <w:rPr>
          <w:shd w:val="clear" w:color="auto" w:fill="FFFFFF"/>
        </w:rPr>
        <w:t>(10), pp.2155-2163.</w:t>
      </w:r>
    </w:p>
    <w:p w14:paraId="46100682" w14:textId="77777777" w:rsidR="00852E75" w:rsidRPr="00852E75" w:rsidRDefault="00852E75" w:rsidP="00852E75">
      <w:pPr>
        <w:rPr>
          <w:shd w:val="clear" w:color="auto" w:fill="FFFFFF"/>
        </w:rPr>
      </w:pPr>
      <w:r w:rsidRPr="00852E75">
        <w:rPr>
          <w:shd w:val="clear" w:color="auto" w:fill="FFFFFF"/>
        </w:rPr>
        <w:t>Oflac, B.S., Dobrucalı, B., Yavas, T. and Escobar, M.G., 2015. Services marketing mix efforts of a global services brand: The case of DHL Logistics. </w:t>
      </w:r>
      <w:r w:rsidRPr="00852E75">
        <w:rPr>
          <w:i/>
          <w:iCs/>
          <w:shd w:val="clear" w:color="auto" w:fill="FFFFFF"/>
        </w:rPr>
        <w:t>Procedia economics and finance</w:t>
      </w:r>
      <w:r w:rsidRPr="00852E75">
        <w:rPr>
          <w:shd w:val="clear" w:color="auto" w:fill="FFFFFF"/>
        </w:rPr>
        <w:t>, </w:t>
      </w:r>
      <w:r w:rsidRPr="00852E75">
        <w:rPr>
          <w:i/>
          <w:iCs/>
          <w:shd w:val="clear" w:color="auto" w:fill="FFFFFF"/>
        </w:rPr>
        <w:t>23</w:t>
      </w:r>
      <w:r w:rsidRPr="00852E75">
        <w:rPr>
          <w:shd w:val="clear" w:color="auto" w:fill="FFFFFF"/>
        </w:rPr>
        <w:t>, pp.1079-1083.</w:t>
      </w:r>
    </w:p>
    <w:p w14:paraId="6FD6962B" w14:textId="77777777" w:rsidR="00852E75" w:rsidRPr="00852E75" w:rsidRDefault="00852E75" w:rsidP="00852E75">
      <w:pPr>
        <w:rPr>
          <w:shd w:val="clear" w:color="auto" w:fill="FFFFFF"/>
        </w:rPr>
      </w:pPr>
      <w:r w:rsidRPr="00852E75">
        <w:rPr>
          <w:shd w:val="clear" w:color="auto" w:fill="FFFFFF"/>
        </w:rPr>
        <w:t>Rahmani, K., Emamisaleh, K. and Yadegari, R., 2015. Quality function deployment and new product development with a focus on marketing mix 4P model. </w:t>
      </w:r>
      <w:r w:rsidRPr="00852E75">
        <w:rPr>
          <w:i/>
          <w:iCs/>
          <w:shd w:val="clear" w:color="auto" w:fill="FFFFFF"/>
        </w:rPr>
        <w:t>Asian Journal of Research in Marketing</w:t>
      </w:r>
      <w:r w:rsidRPr="00852E75">
        <w:rPr>
          <w:shd w:val="clear" w:color="auto" w:fill="FFFFFF"/>
        </w:rPr>
        <w:t>, </w:t>
      </w:r>
      <w:r w:rsidRPr="00852E75">
        <w:rPr>
          <w:i/>
          <w:iCs/>
          <w:shd w:val="clear" w:color="auto" w:fill="FFFFFF"/>
        </w:rPr>
        <w:t>4</w:t>
      </w:r>
      <w:r w:rsidRPr="00852E75">
        <w:rPr>
          <w:shd w:val="clear" w:color="auto" w:fill="FFFFFF"/>
        </w:rPr>
        <w:t>(2), pp.98-108.</w:t>
      </w:r>
    </w:p>
    <w:p w14:paraId="164BF3DF" w14:textId="77777777" w:rsidR="00852E75" w:rsidRPr="00852E75" w:rsidRDefault="00852E75" w:rsidP="00852E75">
      <w:pPr>
        <w:rPr>
          <w:shd w:val="clear" w:color="auto" w:fill="FFFFFF"/>
        </w:rPr>
      </w:pPr>
      <w:r w:rsidRPr="00852E75">
        <w:rPr>
          <w:shd w:val="clear" w:color="auto" w:fill="FFFFFF"/>
        </w:rPr>
        <w:t>Steenkamp, J.B., 2017. Global marketing mix decisions: global integration, not standardization. In </w:t>
      </w:r>
      <w:r w:rsidRPr="00852E75">
        <w:rPr>
          <w:i/>
          <w:iCs/>
          <w:shd w:val="clear" w:color="auto" w:fill="FFFFFF"/>
        </w:rPr>
        <w:t>Global Brand Strategy</w:t>
      </w:r>
      <w:r w:rsidRPr="00852E75">
        <w:rPr>
          <w:shd w:val="clear" w:color="auto" w:fill="FFFFFF"/>
        </w:rPr>
        <w:t> (pp. 75-109). Palgrave Macmillan, London.</w:t>
      </w:r>
    </w:p>
    <w:p w14:paraId="7AD77C6A" w14:textId="77777777" w:rsidR="00852E75" w:rsidRPr="00852E75" w:rsidRDefault="00852E75" w:rsidP="00852E75">
      <w:pPr>
        <w:rPr>
          <w:shd w:val="clear" w:color="auto" w:fill="FFFFFF"/>
        </w:rPr>
      </w:pPr>
      <w:r w:rsidRPr="00852E75">
        <w:rPr>
          <w:shd w:val="clear" w:color="auto" w:fill="FFFFFF"/>
        </w:rPr>
        <w:t>Wichmann, J.R., Uppal, A., Sharma, A. and Dekimpe, M.G., 2022. A global perspective on the marketing mix across time and space. </w:t>
      </w:r>
      <w:r w:rsidRPr="00852E75">
        <w:rPr>
          <w:i/>
          <w:iCs/>
          <w:shd w:val="clear" w:color="auto" w:fill="FFFFFF"/>
        </w:rPr>
        <w:t>International Journal of Research in Marketing</w:t>
      </w:r>
      <w:r w:rsidRPr="00852E75">
        <w:rPr>
          <w:shd w:val="clear" w:color="auto" w:fill="FFFFFF"/>
        </w:rPr>
        <w:t>, </w:t>
      </w:r>
      <w:r w:rsidRPr="00852E75">
        <w:rPr>
          <w:i/>
          <w:iCs/>
          <w:shd w:val="clear" w:color="auto" w:fill="FFFFFF"/>
        </w:rPr>
        <w:t>39</w:t>
      </w:r>
      <w:r w:rsidRPr="00852E75">
        <w:rPr>
          <w:shd w:val="clear" w:color="auto" w:fill="FFFFFF"/>
        </w:rPr>
        <w:t>(2), pp.502-521.</w:t>
      </w:r>
    </w:p>
    <w:p w14:paraId="37CCD682" w14:textId="77777777" w:rsidR="00D85CAE" w:rsidRPr="00852E75" w:rsidRDefault="00D85CAE" w:rsidP="00D85CAE">
      <w:pPr>
        <w:rPr>
          <w:rFonts w:cs="Arial"/>
        </w:rPr>
      </w:pPr>
    </w:p>
    <w:p w14:paraId="484E1790" w14:textId="77777777" w:rsidR="00993CE3" w:rsidRPr="00852E75" w:rsidRDefault="00993CE3" w:rsidP="00091F68">
      <w:pPr>
        <w:rPr>
          <w:rFonts w:cs="Arial"/>
        </w:rPr>
      </w:pPr>
    </w:p>
    <w:sectPr w:rsidR="00993CE3" w:rsidRPr="00852E75" w:rsidSect="00ED070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CF389" w14:textId="77777777" w:rsidR="000F053A" w:rsidRDefault="000F053A" w:rsidP="00F164A7">
      <w:pPr>
        <w:spacing w:after="0" w:line="240" w:lineRule="auto"/>
      </w:pPr>
      <w:r>
        <w:separator/>
      </w:r>
    </w:p>
  </w:endnote>
  <w:endnote w:type="continuationSeparator" w:id="0">
    <w:p w14:paraId="7468C323" w14:textId="77777777" w:rsidR="000F053A" w:rsidRDefault="000F053A" w:rsidP="00F16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IDFont+F5">
    <w:altName w:val="Cambria"/>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272"/>
      <w:docPartObj>
        <w:docPartGallery w:val="Page Numbers (Bottom of Page)"/>
        <w:docPartUnique/>
      </w:docPartObj>
    </w:sdtPr>
    <w:sdtContent>
      <w:p w14:paraId="21A64887" w14:textId="77777777" w:rsidR="00852E75" w:rsidRDefault="00000000">
        <w:pPr>
          <w:pStyle w:val="Subsol"/>
          <w:jc w:val="center"/>
        </w:pPr>
        <w:r>
          <w:fldChar w:fldCharType="begin"/>
        </w:r>
        <w:r>
          <w:instrText xml:space="preserve"> PAGE   \* MERGEFORMAT </w:instrText>
        </w:r>
        <w:r>
          <w:fldChar w:fldCharType="separate"/>
        </w:r>
        <w:r w:rsidR="00D86344">
          <w:rPr>
            <w:noProof/>
          </w:rPr>
          <w:t>1</w:t>
        </w:r>
        <w:r>
          <w:rPr>
            <w:noProof/>
          </w:rPr>
          <w:fldChar w:fldCharType="end"/>
        </w:r>
      </w:p>
    </w:sdtContent>
  </w:sdt>
  <w:p w14:paraId="033932FF" w14:textId="77777777" w:rsidR="00F164A7" w:rsidRDefault="00F164A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7F43C" w14:textId="77777777" w:rsidR="000F053A" w:rsidRDefault="000F053A" w:rsidP="00F164A7">
      <w:pPr>
        <w:spacing w:after="0" w:line="240" w:lineRule="auto"/>
      </w:pPr>
      <w:r>
        <w:separator/>
      </w:r>
    </w:p>
  </w:footnote>
  <w:footnote w:type="continuationSeparator" w:id="0">
    <w:p w14:paraId="29744A23" w14:textId="77777777" w:rsidR="000F053A" w:rsidRDefault="000F053A" w:rsidP="00F164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1FC"/>
    <w:multiLevelType w:val="hybridMultilevel"/>
    <w:tmpl w:val="97F8716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820078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Q0szA3MTM1tTAxMTNW0lEKTi0uzszPAykwqgUASneitSwAAAA="/>
  </w:docVars>
  <w:rsids>
    <w:rsidRoot w:val="000D7D1F"/>
    <w:rsid w:val="000067E2"/>
    <w:rsid w:val="00011FB8"/>
    <w:rsid w:val="00015CF8"/>
    <w:rsid w:val="000205A1"/>
    <w:rsid w:val="000375EF"/>
    <w:rsid w:val="00046B57"/>
    <w:rsid w:val="00046FE8"/>
    <w:rsid w:val="000552B3"/>
    <w:rsid w:val="00067F0B"/>
    <w:rsid w:val="0007460F"/>
    <w:rsid w:val="00091F68"/>
    <w:rsid w:val="00097A8D"/>
    <w:rsid w:val="000C072E"/>
    <w:rsid w:val="000D7D1F"/>
    <w:rsid w:val="000E5453"/>
    <w:rsid w:val="000F053A"/>
    <w:rsid w:val="000F0D82"/>
    <w:rsid w:val="001029F0"/>
    <w:rsid w:val="00102C9E"/>
    <w:rsid w:val="00104C4C"/>
    <w:rsid w:val="001232C3"/>
    <w:rsid w:val="00133401"/>
    <w:rsid w:val="001407D7"/>
    <w:rsid w:val="00142CAF"/>
    <w:rsid w:val="001436C7"/>
    <w:rsid w:val="00150C80"/>
    <w:rsid w:val="00184CFF"/>
    <w:rsid w:val="00185157"/>
    <w:rsid w:val="001D3322"/>
    <w:rsid w:val="00203654"/>
    <w:rsid w:val="00231024"/>
    <w:rsid w:val="00254015"/>
    <w:rsid w:val="00262385"/>
    <w:rsid w:val="00270FFE"/>
    <w:rsid w:val="002A07BF"/>
    <w:rsid w:val="002A4A85"/>
    <w:rsid w:val="002E57D4"/>
    <w:rsid w:val="002F6D5F"/>
    <w:rsid w:val="00305FD3"/>
    <w:rsid w:val="00324D6D"/>
    <w:rsid w:val="0034327B"/>
    <w:rsid w:val="003554CB"/>
    <w:rsid w:val="00355A12"/>
    <w:rsid w:val="003720D8"/>
    <w:rsid w:val="003729E1"/>
    <w:rsid w:val="0039770D"/>
    <w:rsid w:val="003F3426"/>
    <w:rsid w:val="003F36C2"/>
    <w:rsid w:val="004061E8"/>
    <w:rsid w:val="004110B6"/>
    <w:rsid w:val="00413B18"/>
    <w:rsid w:val="00436FB2"/>
    <w:rsid w:val="00466B49"/>
    <w:rsid w:val="00471255"/>
    <w:rsid w:val="00492F8D"/>
    <w:rsid w:val="004B5AF9"/>
    <w:rsid w:val="004D6B2C"/>
    <w:rsid w:val="004D762B"/>
    <w:rsid w:val="004E48A9"/>
    <w:rsid w:val="004E5542"/>
    <w:rsid w:val="004F02D7"/>
    <w:rsid w:val="00500127"/>
    <w:rsid w:val="00507F78"/>
    <w:rsid w:val="00512F2F"/>
    <w:rsid w:val="00542A63"/>
    <w:rsid w:val="00563A72"/>
    <w:rsid w:val="005717AA"/>
    <w:rsid w:val="0057649C"/>
    <w:rsid w:val="005A4C05"/>
    <w:rsid w:val="005B123E"/>
    <w:rsid w:val="005B6779"/>
    <w:rsid w:val="005B6834"/>
    <w:rsid w:val="0060547C"/>
    <w:rsid w:val="006254CF"/>
    <w:rsid w:val="00661968"/>
    <w:rsid w:val="00664555"/>
    <w:rsid w:val="00693AFF"/>
    <w:rsid w:val="006B2AD6"/>
    <w:rsid w:val="006C5AC8"/>
    <w:rsid w:val="006D6FDE"/>
    <w:rsid w:val="006F10D5"/>
    <w:rsid w:val="006F4881"/>
    <w:rsid w:val="007011D1"/>
    <w:rsid w:val="00727491"/>
    <w:rsid w:val="007348E6"/>
    <w:rsid w:val="007621F2"/>
    <w:rsid w:val="00766AFF"/>
    <w:rsid w:val="00777284"/>
    <w:rsid w:val="007806C0"/>
    <w:rsid w:val="007C3BF9"/>
    <w:rsid w:val="007C45C3"/>
    <w:rsid w:val="007E21C1"/>
    <w:rsid w:val="008109DC"/>
    <w:rsid w:val="00817116"/>
    <w:rsid w:val="008404A2"/>
    <w:rsid w:val="00852E75"/>
    <w:rsid w:val="00852EE3"/>
    <w:rsid w:val="008637D1"/>
    <w:rsid w:val="008A7C66"/>
    <w:rsid w:val="00904B0B"/>
    <w:rsid w:val="0090503C"/>
    <w:rsid w:val="009220F2"/>
    <w:rsid w:val="00925193"/>
    <w:rsid w:val="00935DD9"/>
    <w:rsid w:val="0095516F"/>
    <w:rsid w:val="009730F9"/>
    <w:rsid w:val="00993CE3"/>
    <w:rsid w:val="009A51CC"/>
    <w:rsid w:val="009D6F26"/>
    <w:rsid w:val="00A00D51"/>
    <w:rsid w:val="00A04D30"/>
    <w:rsid w:val="00A06585"/>
    <w:rsid w:val="00A21528"/>
    <w:rsid w:val="00A2396F"/>
    <w:rsid w:val="00A26D9D"/>
    <w:rsid w:val="00A27D97"/>
    <w:rsid w:val="00A312D3"/>
    <w:rsid w:val="00A71FD9"/>
    <w:rsid w:val="00A9643A"/>
    <w:rsid w:val="00AD70C2"/>
    <w:rsid w:val="00B0114C"/>
    <w:rsid w:val="00B21134"/>
    <w:rsid w:val="00B21ACE"/>
    <w:rsid w:val="00B36C61"/>
    <w:rsid w:val="00B54706"/>
    <w:rsid w:val="00B5477F"/>
    <w:rsid w:val="00B563FE"/>
    <w:rsid w:val="00B71B37"/>
    <w:rsid w:val="00B71F5E"/>
    <w:rsid w:val="00B74A97"/>
    <w:rsid w:val="00BA17A8"/>
    <w:rsid w:val="00BC0F8C"/>
    <w:rsid w:val="00BC288A"/>
    <w:rsid w:val="00C01EA6"/>
    <w:rsid w:val="00C01FB8"/>
    <w:rsid w:val="00C0269E"/>
    <w:rsid w:val="00C10984"/>
    <w:rsid w:val="00C13CAB"/>
    <w:rsid w:val="00C32FB0"/>
    <w:rsid w:val="00C356CE"/>
    <w:rsid w:val="00C433BD"/>
    <w:rsid w:val="00C526C6"/>
    <w:rsid w:val="00C62697"/>
    <w:rsid w:val="00C82153"/>
    <w:rsid w:val="00CC68A7"/>
    <w:rsid w:val="00CF64CF"/>
    <w:rsid w:val="00CF6A95"/>
    <w:rsid w:val="00D23525"/>
    <w:rsid w:val="00D3376D"/>
    <w:rsid w:val="00D62336"/>
    <w:rsid w:val="00D85CAE"/>
    <w:rsid w:val="00D86344"/>
    <w:rsid w:val="00D96D3E"/>
    <w:rsid w:val="00DA149E"/>
    <w:rsid w:val="00DD47A3"/>
    <w:rsid w:val="00DD694B"/>
    <w:rsid w:val="00E10621"/>
    <w:rsid w:val="00E15C87"/>
    <w:rsid w:val="00E21FDC"/>
    <w:rsid w:val="00E22ACC"/>
    <w:rsid w:val="00E23D81"/>
    <w:rsid w:val="00E76888"/>
    <w:rsid w:val="00E83A7F"/>
    <w:rsid w:val="00EC687D"/>
    <w:rsid w:val="00ED0702"/>
    <w:rsid w:val="00ED7716"/>
    <w:rsid w:val="00EE25F2"/>
    <w:rsid w:val="00EE68EE"/>
    <w:rsid w:val="00EF47C3"/>
    <w:rsid w:val="00F042A5"/>
    <w:rsid w:val="00F10066"/>
    <w:rsid w:val="00F164A7"/>
    <w:rsid w:val="00F46F94"/>
    <w:rsid w:val="00F710C0"/>
    <w:rsid w:val="00F90504"/>
    <w:rsid w:val="00F93B53"/>
    <w:rsid w:val="00FD4113"/>
    <w:rsid w:val="00FE00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15CCC"/>
  <w15:docId w15:val="{DF3D2B36-0051-4F45-9601-9AF848F0B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E75"/>
    <w:pPr>
      <w:spacing w:line="360" w:lineRule="auto"/>
      <w:jc w:val="both"/>
    </w:pPr>
    <w:rPr>
      <w:rFonts w:ascii="Arial" w:hAnsi="Arial"/>
      <w:sz w:val="24"/>
      <w:lang w:val="en-GB"/>
    </w:rPr>
  </w:style>
  <w:style w:type="paragraph" w:styleId="Titlu1">
    <w:name w:val="heading 1"/>
    <w:basedOn w:val="Normal"/>
    <w:next w:val="Normal"/>
    <w:link w:val="Titlu1Caracter"/>
    <w:uiPriority w:val="9"/>
    <w:qFormat/>
    <w:rsid w:val="00852E75"/>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2623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F164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164A7"/>
    <w:rPr>
      <w:rFonts w:asciiTheme="majorHAnsi" w:eastAsiaTheme="majorEastAsia" w:hAnsiTheme="majorHAnsi" w:cstheme="majorBidi"/>
      <w:spacing w:val="-10"/>
      <w:kern w:val="28"/>
      <w:sz w:val="56"/>
      <w:szCs w:val="56"/>
      <w:lang w:val="en-GB"/>
    </w:rPr>
  </w:style>
  <w:style w:type="paragraph" w:styleId="Antet">
    <w:name w:val="header"/>
    <w:basedOn w:val="Normal"/>
    <w:link w:val="AntetCaracter"/>
    <w:uiPriority w:val="99"/>
    <w:unhideWhenUsed/>
    <w:rsid w:val="00F164A7"/>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164A7"/>
    <w:rPr>
      <w:rFonts w:ascii="Times New Roman" w:hAnsi="Times New Roman"/>
      <w:sz w:val="24"/>
      <w:lang w:val="en-GB"/>
    </w:rPr>
  </w:style>
  <w:style w:type="paragraph" w:styleId="Subsol">
    <w:name w:val="footer"/>
    <w:basedOn w:val="Normal"/>
    <w:link w:val="SubsolCaracter"/>
    <w:uiPriority w:val="99"/>
    <w:unhideWhenUsed/>
    <w:rsid w:val="00F164A7"/>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164A7"/>
    <w:rPr>
      <w:rFonts w:ascii="Times New Roman" w:hAnsi="Times New Roman"/>
      <w:sz w:val="24"/>
      <w:lang w:val="en-GB"/>
    </w:rPr>
  </w:style>
  <w:style w:type="character" w:customStyle="1" w:styleId="Titlu1Caracter">
    <w:name w:val="Titlu 1 Caracter"/>
    <w:basedOn w:val="Fontdeparagrafimplicit"/>
    <w:link w:val="Titlu1"/>
    <w:uiPriority w:val="9"/>
    <w:rsid w:val="00852E75"/>
    <w:rPr>
      <w:rFonts w:ascii="Arial" w:eastAsiaTheme="majorEastAsia" w:hAnsi="Arial" w:cstheme="majorBidi"/>
      <w:b/>
      <w:sz w:val="32"/>
      <w:szCs w:val="32"/>
      <w:lang w:val="en-GB"/>
    </w:rPr>
  </w:style>
  <w:style w:type="paragraph" w:styleId="Titlucuprins">
    <w:name w:val="TOC Heading"/>
    <w:basedOn w:val="Titlu1"/>
    <w:next w:val="Normal"/>
    <w:uiPriority w:val="39"/>
    <w:unhideWhenUsed/>
    <w:qFormat/>
    <w:rsid w:val="00F164A7"/>
    <w:pPr>
      <w:spacing w:line="259" w:lineRule="auto"/>
      <w:jc w:val="left"/>
      <w:outlineLvl w:val="9"/>
    </w:pPr>
    <w:rPr>
      <w:lang w:val="en-US"/>
    </w:rPr>
  </w:style>
  <w:style w:type="character" w:customStyle="1" w:styleId="fontstyle01">
    <w:name w:val="fontstyle01"/>
    <w:basedOn w:val="Fontdeparagrafimplicit"/>
    <w:rsid w:val="00262385"/>
    <w:rPr>
      <w:rFonts w:ascii="CIDFont+F5" w:hAnsi="CIDFont+F5" w:hint="default"/>
      <w:b/>
      <w:bCs/>
      <w:i/>
      <w:iCs/>
      <w:color w:val="000000"/>
      <w:sz w:val="22"/>
      <w:szCs w:val="22"/>
    </w:rPr>
  </w:style>
  <w:style w:type="character" w:customStyle="1" w:styleId="Titlu2Caracter">
    <w:name w:val="Titlu 2 Caracter"/>
    <w:basedOn w:val="Fontdeparagrafimplicit"/>
    <w:link w:val="Titlu2"/>
    <w:uiPriority w:val="9"/>
    <w:rsid w:val="00262385"/>
    <w:rPr>
      <w:rFonts w:asciiTheme="majorHAnsi" w:eastAsiaTheme="majorEastAsia" w:hAnsiTheme="majorHAnsi" w:cstheme="majorBidi"/>
      <w:color w:val="2F5496" w:themeColor="accent1" w:themeShade="BF"/>
      <w:sz w:val="26"/>
      <w:szCs w:val="26"/>
      <w:lang w:val="en-GB"/>
    </w:rPr>
  </w:style>
  <w:style w:type="character" w:styleId="Hyperlink">
    <w:name w:val="Hyperlink"/>
    <w:basedOn w:val="Fontdeparagrafimplicit"/>
    <w:uiPriority w:val="99"/>
    <w:unhideWhenUsed/>
    <w:rsid w:val="00ED7716"/>
    <w:rPr>
      <w:color w:val="0000FF"/>
      <w:u w:val="single"/>
    </w:rPr>
  </w:style>
  <w:style w:type="character" w:styleId="Accentuat">
    <w:name w:val="Emphasis"/>
    <w:basedOn w:val="Fontdeparagrafimplicit"/>
    <w:uiPriority w:val="20"/>
    <w:qFormat/>
    <w:rsid w:val="007C3BF9"/>
    <w:rPr>
      <w:i/>
      <w:iCs/>
    </w:rPr>
  </w:style>
  <w:style w:type="paragraph" w:styleId="Listparagraf">
    <w:name w:val="List Paragraph"/>
    <w:basedOn w:val="Normal"/>
    <w:uiPriority w:val="34"/>
    <w:qFormat/>
    <w:rsid w:val="00D85CAE"/>
    <w:pPr>
      <w:ind w:left="720"/>
      <w:contextualSpacing/>
    </w:pPr>
  </w:style>
  <w:style w:type="paragraph" w:styleId="Cuprins1">
    <w:name w:val="toc 1"/>
    <w:basedOn w:val="Normal"/>
    <w:next w:val="Normal"/>
    <w:autoRedefine/>
    <w:uiPriority w:val="39"/>
    <w:unhideWhenUsed/>
    <w:rsid w:val="00CF64CF"/>
    <w:pPr>
      <w:spacing w:after="100"/>
    </w:pPr>
  </w:style>
  <w:style w:type="paragraph" w:styleId="TextnBalon">
    <w:name w:val="Balloon Text"/>
    <w:basedOn w:val="Normal"/>
    <w:link w:val="TextnBalonCaracter"/>
    <w:uiPriority w:val="99"/>
    <w:semiHidden/>
    <w:unhideWhenUsed/>
    <w:rsid w:val="00852E7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52E7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630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782B5-FEDE-4520-B9EF-51F8E1DB8DA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2006</Words>
  <Characters>11638</Characters>
  <Application>Microsoft Office Word</Application>
  <DocSecurity>0</DocSecurity>
  <Lines>96</Lines>
  <Paragraphs>27</Paragraphs>
  <ScaleCrop>false</ScaleCrop>
  <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Florin</dc:creator>
  <cp:lastModifiedBy>mecic florin</cp:lastModifiedBy>
  <cp:revision>4</cp:revision>
  <dcterms:created xsi:type="dcterms:W3CDTF">2022-11-04T15:34:00Z</dcterms:created>
  <dcterms:modified xsi:type="dcterms:W3CDTF">2022-11-04T15:36:00Z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b90f2bbcdef4eca8136af1364c589b9976f13a240dfbc5202f41193f5886e7f1</vt:lpwstr>
  </property>
</Properties>
</file>