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hAnsi="Arial" w:cs="Arial"/>
          <w:b/>
          <w:sz w:val="24"/>
          <w:szCs w:val="24"/>
        </w:rPr>
        <w:id w:val="1482896607"/>
        <w:docPartObj>
          <w:docPartGallery w:val="Cover Pages"/>
          <w:docPartUnique/>
        </w:docPartObj>
      </w:sdtPr>
      <w:sdtContent>
        <w:p w:rsidR="002D7BCA" w:rsidRDefault="002D7BCA">
          <w:pPr>
            <w:rPr>
              <w:rFonts w:ascii="Arial" w:hAnsi="Arial" w:cs="Arial"/>
              <w:b/>
              <w:sz w:val="24"/>
              <w:szCs w:val="24"/>
            </w:rPr>
          </w:pPr>
          <w:r w:rsidRPr="002D7BCA">
            <w:rPr>
              <w:rFonts w:ascii="Arial" w:hAnsi="Arial" w:cs="Arial"/>
              <w:b/>
              <w:noProof/>
              <w:sz w:val="24"/>
              <w:szCs w:val="24"/>
              <w:lang w:eastAsia="en-GB"/>
            </w:rPr>
            <mc:AlternateContent>
              <mc:Choice Requires="wpg">
                <w:drawing>
                  <wp:anchor distT="0" distB="0" distL="114300" distR="114300" simplePos="0" relativeHeight="251729408" behindDoc="0" locked="0" layoutInCell="0" allowOverlap="1" wp14:editId="2C392F71">
                    <wp:simplePos x="0" y="0"/>
                    <wp:positionH relativeFrom="page">
                      <wp:posOffset>63062</wp:posOffset>
                    </wp:positionH>
                    <wp:positionV relativeFrom="margin">
                      <wp:align>center</wp:align>
                    </wp:positionV>
                    <wp:extent cx="7772400" cy="8228965"/>
                    <wp:effectExtent l="38100" t="0" r="40640" b="52070"/>
                    <wp:wrapNone/>
                    <wp:docPr id="4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822896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000000" w:themeColor="text1"/>
                                      <w:sz w:val="32"/>
                                      <w:szCs w:val="32"/>
                                    </w:rPr>
                                    <w:alias w:val="Company"/>
                                    <w:id w:val="15866524"/>
                                    <w:placeholder>
                                      <w:docPart w:val="A82A06E0F55A426F9E0BD453609487DA"/>
                                    </w:placeholder>
                                    <w:dataBinding w:prefixMappings="xmlns:ns0='http://schemas.openxmlformats.org/officeDocument/2006/extended-properties'" w:xpath="/ns0:Properties[1]/ns0:Company[1]" w:storeItemID="{6668398D-A668-4E3E-A5EB-62B293D839F1}"/>
                                    <w:text/>
                                  </w:sdtPr>
                                  <w:sdtContent>
                                    <w:p w:rsidR="002D7BCA" w:rsidRDefault="002D7BCA">
                                      <w:pPr>
                                        <w:spacing w:after="0"/>
                                        <w:rPr>
                                          <w:b/>
                                          <w:bCs/>
                                          <w:color w:val="000000" w:themeColor="text1"/>
                                          <w:sz w:val="32"/>
                                          <w:szCs w:val="32"/>
                                        </w:rPr>
                                      </w:pPr>
                                      <w:r>
                                        <w:rPr>
                                          <w:b/>
                                          <w:bCs/>
                                          <w:color w:val="000000" w:themeColor="text1"/>
                                          <w:sz w:val="32"/>
                                          <w:szCs w:val="32"/>
                                        </w:rPr>
                                        <w:t>University of Wales Trinity Saint David</w:t>
                                      </w:r>
                                    </w:p>
                                  </w:sdtContent>
                                </w:sdt>
                                <w:p w:rsidR="002D7BCA" w:rsidRDefault="002D7BCA">
                                  <w:pPr>
                                    <w:spacing w:after="0"/>
                                    <w:rPr>
                                      <w:b/>
                                      <w:bCs/>
                                      <w:color w:val="000000" w:themeColor="text1"/>
                                      <w:sz w:val="32"/>
                                      <w:szCs w:val="32"/>
                                    </w:rPr>
                                  </w:pPr>
                                </w:p>
                              </w:txbxContent>
                            </wps:txbx>
                            <wps:bodyPr rot="0" vert="horz" wrap="square" lIns="91440" tIns="45720" rIns="91440" bIns="45720" anchor="t" anchorCtr="0" upright="1">
                              <a:spAutoFit/>
                            </wps:bodyPr>
                          </wps:wsp>
                          <wps:wsp>
                            <wps:cNvPr id="420" name="Rectangle 16"/>
                            <wps:cNvSpPr>
                              <a:spLocks noChangeArrowheads="1"/>
                            </wps:cNvSpPr>
                            <wps:spPr bwMode="auto">
                              <a:xfrm>
                                <a:off x="4841" y="11886"/>
                                <a:ext cx="6224"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36"/>
                                      <w:szCs w:val="36"/>
                                      <w14:numForm w14:val="oldStyle"/>
                                    </w:rPr>
                                    <w:alias w:val="Year"/>
                                    <w:id w:val="18366977"/>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Content>
                                    <w:p w:rsidR="002D7BCA" w:rsidRDefault="002D7BCA">
                                      <w:pPr>
                                        <w:jc w:val="right"/>
                                        <w:rPr>
                                          <w:sz w:val="96"/>
                                          <w:szCs w:val="96"/>
                                          <w14:numForm w14:val="oldStyle"/>
                                        </w:rPr>
                                      </w:pPr>
                                      <w:r w:rsidRPr="002D7BCA">
                                        <w:rPr>
                                          <w:sz w:val="36"/>
                                          <w:szCs w:val="36"/>
                                          <w14:numForm w14:val="oldStyle"/>
                                        </w:rPr>
                                        <w:t xml:space="preserve">BSC in Automotive Engineering </w:t>
                                      </w:r>
                                    </w:p>
                                  </w:sdtContent>
                                </w:sdt>
                              </w:txbxContent>
                            </wps:txbx>
                            <wps:bodyPr rot="0" vert="horz" wrap="square" lIns="91440" tIns="45720" rIns="91440" bIns="45720" anchor="t" anchorCtr="0" upright="1">
                              <a:spAutoFit/>
                            </wps:bodyPr>
                          </wps:wsp>
                          <wps:wsp>
                            <wps:cNvPr id="421" name="Rectangle 17"/>
                            <wps:cNvSpPr>
                              <a:spLocks noChangeArrowheads="1"/>
                            </wps:cNvSpPr>
                            <wps:spPr bwMode="auto">
                              <a:xfrm>
                                <a:off x="1800" y="2294"/>
                                <a:ext cx="8638"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44546A"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Content>
                                    <w:p w:rsidR="002D7BCA" w:rsidRDefault="002D7BCA">
                                      <w:pPr>
                                        <w:spacing w:after="0"/>
                                        <w:rPr>
                                          <w:b/>
                                          <w:bCs/>
                                          <w:color w:val="44546A" w:themeColor="text2"/>
                                          <w:sz w:val="72"/>
                                          <w:szCs w:val="72"/>
                                        </w:rPr>
                                      </w:pPr>
                                      <w:r>
                                        <w:rPr>
                                          <w:b/>
                                          <w:bCs/>
                                          <w:color w:val="44546A" w:themeColor="text2"/>
                                          <w:sz w:val="72"/>
                                          <w:szCs w:val="72"/>
                                        </w:rPr>
                                        <w:t>Turbo Charger Analysis</w:t>
                                      </w:r>
                                    </w:p>
                                  </w:sdtContent>
                                </w:sdt>
                                <w:sdt>
                                  <w:sdtPr>
                                    <w:rPr>
                                      <w:b/>
                                      <w:bCs/>
                                      <w:color w:val="5B9BD5"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2D7BCA" w:rsidRDefault="002D7BCA">
                                      <w:pPr>
                                        <w:rPr>
                                          <w:b/>
                                          <w:bCs/>
                                          <w:color w:val="5B9BD5" w:themeColor="accent1"/>
                                          <w:sz w:val="40"/>
                                          <w:szCs w:val="40"/>
                                        </w:rPr>
                                      </w:pPr>
                                      <w:r>
                                        <w:rPr>
                                          <w:b/>
                                          <w:bCs/>
                                          <w:color w:val="5B9BD5" w:themeColor="accent1"/>
                                          <w:sz w:val="40"/>
                                          <w:szCs w:val="40"/>
                                        </w:rPr>
                                        <w:t>Powertrain Design and Efficiency</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2D7BCA" w:rsidRDefault="002D7BCA">
                                      <w:pPr>
                                        <w:rPr>
                                          <w:b/>
                                          <w:bCs/>
                                          <w:color w:val="000000" w:themeColor="text1"/>
                                          <w:sz w:val="32"/>
                                          <w:szCs w:val="32"/>
                                        </w:rPr>
                                      </w:pPr>
                                      <w:r>
                                        <w:rPr>
                                          <w:b/>
                                          <w:bCs/>
                                          <w:color w:val="000000" w:themeColor="text1"/>
                                          <w:sz w:val="32"/>
                                          <w:szCs w:val="32"/>
                                        </w:rPr>
                                        <w:t>Stephen Hutchings</w:t>
                                      </w:r>
                                    </w:p>
                                  </w:sdtContent>
                                </w:sdt>
                                <w:p w:rsidR="002D7BCA" w:rsidRDefault="002D7BCA">
                                  <w:pPr>
                                    <w:rPr>
                                      <w:b/>
                                      <w:bCs/>
                                      <w:color w:val="000000" w:themeColor="text1"/>
                                      <w:sz w:val="32"/>
                                      <w:szCs w:val="32"/>
                                    </w:rPr>
                                  </w:pPr>
                                  <w:r>
                                    <w:rPr>
                                      <w:b/>
                                      <w:bCs/>
                                      <w:color w:val="000000" w:themeColor="text1"/>
                                      <w:sz w:val="32"/>
                                      <w:szCs w:val="32"/>
                                    </w:rPr>
                                    <w:t>P148299</w:t>
                                  </w: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id="Group 3" o:spid="_x0000_s1026" style="position:absolute;margin-left:4.95pt;margin-top:0;width:612pt;height:647.95pt;z-index:251729408;mso-width-percent:1000;mso-height-percent:1000;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CRMAA&#10;AADcAAAADwAAAGRycy9kb3ducmV2LnhtbERPzWoCMRC+C75DGKE3za60IlujiCBY7KFqH2DYjLuL&#10;yWRJRt2+fXMo9Pjx/a82g3fqQTF1gQ2UswIUcR1sx42B78t+ugSVBNmiC0wGfijBZj0erbCy4ckn&#10;epylUTmEU4UGWpG+0jrVLXlMs9ATZ+4aokfJMDbaRnzmcO/0vCgW2mPHuaHFnnYt1bfz3RsQd+RT&#10;vfx4O96L0n1+RdstdmLMy2TYvoMSGuRf/Oc+WAOvZZ6fz+Qj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7CRMAAAADcAAAADwAAAAAAAAAAAAAAAACYAgAAZHJzL2Rvd25y&#10;ZXYueG1sUEsFBgAAAAAEAAQA9QAAAIUD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TcMMA&#10;AADcAAAADwAAAGRycy9kb3ducmV2LnhtbESPQYvCMBSE78L+h/AW9qapQVS6RnFXZEW8qOv90Tzb&#10;avNSmqj13xtB8DjMzDfMZNbaSlyp8aVjDf1eAoI4c6bkXMP/ftkdg/AB2WDlmDTcycNs+tGZYGrc&#10;jbd03YVcRAj7FDUUIdSplD4ryKLvuZo4ekfXWAxRNrk0Dd4i3FZSJclQWiw5LhRY029B2Xl3sRpG&#10;+8VgMTdr9fPH4aSygzodNkrrr892/g0iUBve4Vd7ZTQM+gqe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TcMMAAADcAAAADwAAAAAAAAAAAAAAAACYAgAAZHJzL2Rv&#10;d25yZXYueG1sUEsFBgAAAAAEAAQA9QAAAIgD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I4MUA&#10;AADcAAAADwAAAGRycy9kb3ducmV2LnhtbESPQWvCQBSE70L/w/IKvemutaik2UgJaHvoxUTvj+xr&#10;Epp9G7LbGP313ULB4zAz3zDpbrKdGGnwrWMNy4UCQVw503Kt4VTu51sQPiAb7ByThit52GUPsxQT&#10;4y58pLEItYgQ9glqaELoEyl91ZBFv3A9cfS+3GAxRDnU0gx4iXDbyWel1tJiy3GhwZ7yhqrv4sdq&#10;OI756nwoFV1Ls+neN5+Fut1yrZ8ep7dXEIGmcA//tz+Mhpfl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jgxQAAANwAAAAPAAAAAAAAAAAAAAAAAJgCAABkcnMv&#10;ZG93bnJldi54bWxQSwUGAAAAAAQABAD1AAAAigM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w+sYA&#10;AADcAAAADwAAAGRycy9kb3ducmV2LnhtbESPQWsCMRSE7wX/Q3hCbzWraCmrUURs6aVQtyJ6e7t5&#10;zS7dvCxJqmt/fVMQehxm5htmseptK87kQ+NYwXiUgSCunG7YKNh/PD88gQgRWWPrmBRcKcBqObhb&#10;YK7dhXd0LqIRCcIhRwV1jF0uZahqshhGriNO3qfzFmOS3kjt8ZLgtpWTLHuUFhtOCzV2tKmp+iq+&#10;rYKDfJ8Vx515c+WpzEq/PbTm50Wp+2G/noOI1Mf/8K39qhVMx1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Qw+sYAAADcAAAADwAAAAAAAAAAAAAAAACYAgAAZHJz&#10;L2Rvd25yZXYueG1sUEsFBgAAAAAEAAQA9QAAAIsD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FfsYA&#10;AADcAAAADwAAAGRycy9kb3ducmV2LnhtbESPQWvCQBSE7wX/w/KEXopuLK2E1FXEYOlBqMZCr6/Z&#10;ZxLMvg27WxP/vVsoeBxm5htmsRpMKy7kfGNZwWyagCAurW64UvB13E5SED4ga2wtk4IreVgtRw8L&#10;zLTt+UCXIlQiQthnqKAOocuk9GVNBv3UdsTRO1lnMETpKqkd9hFuWvmcJHNpsOG4UGNHm5rKc/Fr&#10;FBT5d/F09fvPPE/33fuP221Mnyr1OB7WbyACDeEe/m9/aAUvs1f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sFfsYAAADcAAAADwAAAAAAAAAAAAAAAACYAgAAZHJz&#10;L2Rvd25yZXYueG1sUEsFBgAAAAAEAAQA9QAAAIsD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8JbsMA&#10;AADcAAAADwAAAGRycy9kb3ducmV2LnhtbESPQWvCQBSE7wX/w/IEb3WTKFJSV9FCaT0aW8+P7DMb&#10;zL6N2a1J/70rCB6HmfmGWa4H24grdb52rCCdJiCIS6drrhT8HD5f30D4gKyxcUwK/snDejV6WWKu&#10;Xc97uhahEhHCPkcFJoQ2l9KXhiz6qWuJo3dyncUQZVdJ3WEf4baRWZIspMWa44LBlj4Mlefizyr4&#10;7fdSh+ayO34VaTarj9usvBilJuNh8w4i0BCe4Uf7WyuYpwu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8JbsMAAADcAAAADwAAAAAAAAAAAAAAAACYAgAAZHJzL2Rv&#10;d25yZXYueG1sUEsFBgAAAAAEAAQA9QAAAIgD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ACcUA&#10;AADcAAAADwAAAGRycy9kb3ducmV2LnhtbESPW4vCMBSE3xf8D+EIvq2pF1apRnFFYd8WLyC+HZpj&#10;W2xOapKt7b/fLCz4OMzMN8xy3ZpKNOR8aVnBaJiAIM6sLjlXcD7t3+cgfEDWWFkmBR15WK96b0tM&#10;tX3ygZpjyEWEsE9RQRFCnUrps4IM+qGtiaN3s85giNLlUjt8Rrip5DhJPqTBkuNCgTVtC8ruxx+j&#10;YOK+x7vD5eHR3ubb82fTTa91p9Sg324WIAK14RX+b39pBdPR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4AJxQAAANwAAAAPAAAAAAAAAAAAAAAAAJgCAABkcnMv&#10;ZG93bnJldi54bWxQSwUGAAAAAAQABAD1AAAAigM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gAcMA&#10;AADcAAAADwAAAGRycy9kb3ducmV2LnhtbERPz0/CMBS+k/g/NM+Em3SAIJkUYhY0JHgQhHB9rM92&#10;cX1d1jrmf28PJhy/fL+X697VoqM2VJ4VjEcZCOLS64qNguPn68MCRIjIGmvPpOCXAqxXd4Ml5tpf&#10;eU/dIRqRQjjkqMDG2ORShtKSwzDyDXHivnzrMCbYGqlbvKZwV8tJls2lw4pTg8WGCkvl9+HHKXj7&#10;mBVT0523zc5X9vT+dDSXYqPU8L5/eQYRqY838b97qxU8jtPadCYd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HgAcMAAADc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1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UpPsYA&#10;AADcAAAADwAAAGRycy9kb3ducmV2LnhtbESP0WrCQBRE3wv9h+UWfCl1o4it0Y2UtEL0zdQPuGZv&#10;kzTZuyG7jfHvuwXBx2FmzjCb7WhaMVDvassKZtMIBHFhdc2lgtPX7uUNhPPIGlvLpOBKDrbJ48MG&#10;Y20vfKQh96UIEHYxKqi872IpXVGRQTe1HXHwvm1v0AfZl1L3eAlw08p5FC2lwZrDQoUdpRUVTf5r&#10;FOwPi8MpzeRPs6o/nrPXPJLn5adSk6fxfQ3C0+jv4Vs70woWsxX8nw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UpPsYAAADcAAAADwAAAAAAAAAAAAAAAACYAgAAZHJz&#10;L2Rvd25yZXYueG1sUEsFBgAAAAAEAAQA9QAAAIsDAAAAAA==&#10;" filled="f" stroked="f">
                      <v:textbox style="mso-fit-shape-to-text:t">
                        <w:txbxContent>
                          <w:sdt>
                            <w:sdtPr>
                              <w:rPr>
                                <w:b/>
                                <w:bCs/>
                                <w:color w:val="000000" w:themeColor="text1"/>
                                <w:sz w:val="32"/>
                                <w:szCs w:val="32"/>
                              </w:rPr>
                              <w:alias w:val="Company"/>
                              <w:id w:val="15866524"/>
                              <w:placeholder>
                                <w:docPart w:val="A82A06E0F55A426F9E0BD453609487DA"/>
                              </w:placeholder>
                              <w:dataBinding w:prefixMappings="xmlns:ns0='http://schemas.openxmlformats.org/officeDocument/2006/extended-properties'" w:xpath="/ns0:Properties[1]/ns0:Company[1]" w:storeItemID="{6668398D-A668-4E3E-A5EB-62B293D839F1}"/>
                              <w:text/>
                            </w:sdtPr>
                            <w:sdtContent>
                              <w:p w:rsidR="002D7BCA" w:rsidRDefault="002D7BCA">
                                <w:pPr>
                                  <w:spacing w:after="0"/>
                                  <w:rPr>
                                    <w:b/>
                                    <w:bCs/>
                                    <w:color w:val="000000" w:themeColor="text1"/>
                                    <w:sz w:val="32"/>
                                    <w:szCs w:val="32"/>
                                  </w:rPr>
                                </w:pPr>
                                <w:r>
                                  <w:rPr>
                                    <w:b/>
                                    <w:bCs/>
                                    <w:color w:val="000000" w:themeColor="text1"/>
                                    <w:sz w:val="32"/>
                                    <w:szCs w:val="32"/>
                                  </w:rPr>
                                  <w:t>University of Wales Trinity Saint David</w:t>
                                </w:r>
                              </w:p>
                            </w:sdtContent>
                          </w:sdt>
                          <w:p w:rsidR="002D7BCA" w:rsidRDefault="002D7BCA">
                            <w:pPr>
                              <w:spacing w:after="0"/>
                              <w:rPr>
                                <w:b/>
                                <w:bCs/>
                                <w:color w:val="000000" w:themeColor="text1"/>
                                <w:sz w:val="32"/>
                                <w:szCs w:val="32"/>
                              </w:rPr>
                            </w:pPr>
                          </w:p>
                        </w:txbxContent>
                      </v:textbox>
                    </v:rect>
                    <v:rect id="Rectangle 16" o:spid="_x0000_s1039" style="position:absolute;left:4841;top:11886;width:6224;height:1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NKHsMA&#10;AADcAAAADwAAAGRycy9kb3ducmV2LnhtbERPzWrCQBC+F3yHZYReitk0iNU0q4htIXpr6gOM2WkS&#10;zc6G7DbGt3cPQo8f33+2GU0rBupdY1nBaxSDIC6tbrhScPz5mi1BOI+ssbVMCm7kYLOePGWYanvl&#10;bxoKX4kQwi5FBbX3XSqlK2sy6CLbEQfu1/YGfYB9JXWP1xBuWpnE8UIabDg01NjRrqbyUvwZBfvD&#10;/HDc5fJ8WTUfL/lbEcvT4lOp5+m4fQfhafT/4oc71wrmSZgfzoQjIN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NKHsMAAADcAAAADwAAAAAAAAAAAAAAAACYAgAAZHJzL2Rv&#10;d25yZXYueG1sUEsFBgAAAAAEAAQA9QAAAIgDAAAAAA==&#10;" filled="f" stroked="f">
                      <v:textbox style="mso-fit-shape-to-text:t">
                        <w:txbxContent>
                          <w:sdt>
                            <w:sdtPr>
                              <w:rPr>
                                <w:sz w:val="36"/>
                                <w:szCs w:val="36"/>
                                <w14:numForm w14:val="oldStyle"/>
                              </w:rPr>
                              <w:alias w:val="Year"/>
                              <w:id w:val="18366977"/>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Content>
                              <w:p w:rsidR="002D7BCA" w:rsidRDefault="002D7BCA">
                                <w:pPr>
                                  <w:jc w:val="right"/>
                                  <w:rPr>
                                    <w:sz w:val="96"/>
                                    <w:szCs w:val="96"/>
                                    <w14:numForm w14:val="oldStyle"/>
                                  </w:rPr>
                                </w:pPr>
                                <w:r w:rsidRPr="002D7BCA">
                                  <w:rPr>
                                    <w:sz w:val="36"/>
                                    <w:szCs w:val="36"/>
                                    <w14:numForm w14:val="oldStyle"/>
                                  </w:rPr>
                                  <w:t xml:space="preserve">BSC in Automotive Engineering </w:t>
                                </w:r>
                              </w:p>
                            </w:sdtContent>
                          </w:sdt>
                        </w:txbxContent>
                      </v:textbox>
                    </v:rect>
                    <v:rect id="Rectangle 17" o:spid="_x0000_s1040" style="position:absolute;left:1800;top:2294;width:8638;height:7268;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xMUA&#10;AADcAAAADwAAAGRycy9kb3ducmV2LnhtbESP0WrCQBRE3wv+w3ILvtWNqUhJXaUooQqtoPUDrtlr&#10;EszeDbtrEv/eLRT6OMzMGWaxGkwjOnK+tqxgOklAEBdW11wqOP3kL28gfEDW2FgmBXfysFqOnhaY&#10;advzgbpjKEWEsM9QQRVCm0npi4oM+oltiaN3sc5giNKVUjvsI9w0Mk2SuTRYc1yosKV1RcX1eDMK&#10;Xr/2e/e9uebzZHPasXXD+vN8UGr8PHy8gwg0hP/wX3urFczSKfye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vExQAAANwAAAAPAAAAAAAAAAAAAAAAAJgCAABkcnMv&#10;ZG93bnJldi54bWxQSwUGAAAAAAQABAD1AAAAigMAAAAA&#10;" filled="f" stroked="f">
                      <v:textbox>
                        <w:txbxContent>
                          <w:sdt>
                            <w:sdtPr>
                              <w:rPr>
                                <w:b/>
                                <w:bCs/>
                                <w:color w:val="44546A"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Content>
                              <w:p w:rsidR="002D7BCA" w:rsidRDefault="002D7BCA">
                                <w:pPr>
                                  <w:spacing w:after="0"/>
                                  <w:rPr>
                                    <w:b/>
                                    <w:bCs/>
                                    <w:color w:val="44546A" w:themeColor="text2"/>
                                    <w:sz w:val="72"/>
                                    <w:szCs w:val="72"/>
                                  </w:rPr>
                                </w:pPr>
                                <w:r>
                                  <w:rPr>
                                    <w:b/>
                                    <w:bCs/>
                                    <w:color w:val="44546A" w:themeColor="text2"/>
                                    <w:sz w:val="72"/>
                                    <w:szCs w:val="72"/>
                                  </w:rPr>
                                  <w:t>Turbo Charger Analysis</w:t>
                                </w:r>
                              </w:p>
                            </w:sdtContent>
                          </w:sdt>
                          <w:sdt>
                            <w:sdtPr>
                              <w:rPr>
                                <w:b/>
                                <w:bCs/>
                                <w:color w:val="5B9BD5"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2D7BCA" w:rsidRDefault="002D7BCA">
                                <w:pPr>
                                  <w:rPr>
                                    <w:b/>
                                    <w:bCs/>
                                    <w:color w:val="5B9BD5" w:themeColor="accent1"/>
                                    <w:sz w:val="40"/>
                                    <w:szCs w:val="40"/>
                                  </w:rPr>
                                </w:pPr>
                                <w:r>
                                  <w:rPr>
                                    <w:b/>
                                    <w:bCs/>
                                    <w:color w:val="5B9BD5" w:themeColor="accent1"/>
                                    <w:sz w:val="40"/>
                                    <w:szCs w:val="40"/>
                                  </w:rPr>
                                  <w:t>Powertrain Design and Efficiency</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2D7BCA" w:rsidRDefault="002D7BCA">
                                <w:pPr>
                                  <w:rPr>
                                    <w:b/>
                                    <w:bCs/>
                                    <w:color w:val="000000" w:themeColor="text1"/>
                                    <w:sz w:val="32"/>
                                    <w:szCs w:val="32"/>
                                  </w:rPr>
                                </w:pPr>
                                <w:r>
                                  <w:rPr>
                                    <w:b/>
                                    <w:bCs/>
                                    <w:color w:val="000000" w:themeColor="text1"/>
                                    <w:sz w:val="32"/>
                                    <w:szCs w:val="32"/>
                                  </w:rPr>
                                  <w:t>Stephen Hutchings</w:t>
                                </w:r>
                              </w:p>
                            </w:sdtContent>
                          </w:sdt>
                          <w:p w:rsidR="002D7BCA" w:rsidRDefault="002D7BCA">
                            <w:pPr>
                              <w:rPr>
                                <w:b/>
                                <w:bCs/>
                                <w:color w:val="000000" w:themeColor="text1"/>
                                <w:sz w:val="32"/>
                                <w:szCs w:val="32"/>
                              </w:rPr>
                            </w:pPr>
                            <w:r>
                              <w:rPr>
                                <w:b/>
                                <w:bCs/>
                                <w:color w:val="000000" w:themeColor="text1"/>
                                <w:sz w:val="32"/>
                                <w:szCs w:val="32"/>
                              </w:rPr>
                              <w:t>P148299</w:t>
                            </w:r>
                          </w:p>
                        </w:txbxContent>
                      </v:textbox>
                    </v:rect>
                    <w10:wrap anchorx="page" anchory="margin"/>
                  </v:group>
                </w:pict>
              </mc:Fallback>
            </mc:AlternateContent>
          </w:r>
          <w:r>
            <w:rPr>
              <w:rFonts w:ascii="Arial" w:hAnsi="Arial" w:cs="Arial"/>
              <w:b/>
              <w:sz w:val="24"/>
              <w:szCs w:val="24"/>
            </w:rPr>
            <w:br w:type="page"/>
          </w:r>
        </w:p>
      </w:sdtContent>
    </w:sdt>
    <w:p w:rsidR="007A5B35" w:rsidRDefault="008445CF" w:rsidP="00F63A3D">
      <w:pPr>
        <w:spacing w:line="360" w:lineRule="auto"/>
        <w:jc w:val="center"/>
        <w:rPr>
          <w:rFonts w:ascii="Arial" w:hAnsi="Arial" w:cs="Arial"/>
          <w:b/>
          <w:sz w:val="24"/>
          <w:szCs w:val="24"/>
          <w:u w:val="single"/>
        </w:rPr>
      </w:pPr>
      <w:r>
        <w:rPr>
          <w:rFonts w:ascii="Arial" w:hAnsi="Arial" w:cs="Arial"/>
          <w:b/>
          <w:sz w:val="24"/>
          <w:szCs w:val="24"/>
          <w:u w:val="single"/>
        </w:rPr>
        <w:lastRenderedPageBreak/>
        <w:t xml:space="preserve">1.0 </w:t>
      </w:r>
      <w:r w:rsidR="007A5B35">
        <w:rPr>
          <w:rFonts w:ascii="Arial" w:hAnsi="Arial" w:cs="Arial"/>
          <w:b/>
          <w:sz w:val="24"/>
          <w:szCs w:val="24"/>
          <w:u w:val="single"/>
        </w:rPr>
        <w:t>Abstract</w:t>
      </w:r>
    </w:p>
    <w:p w:rsidR="007A5B35" w:rsidRPr="00453D89" w:rsidRDefault="007A5B35" w:rsidP="007A5B35">
      <w:pPr>
        <w:spacing w:line="360" w:lineRule="auto"/>
        <w:rPr>
          <w:rFonts w:ascii="Arial" w:hAnsi="Arial" w:cs="Arial"/>
          <w:b/>
          <w:i/>
          <w:sz w:val="24"/>
          <w:szCs w:val="24"/>
          <w:u w:val="single"/>
        </w:rPr>
      </w:pPr>
    </w:p>
    <w:p w:rsidR="00453D89" w:rsidRPr="00453D89" w:rsidRDefault="00816AC9" w:rsidP="00453D89">
      <w:pPr>
        <w:pStyle w:val="Default"/>
        <w:spacing w:line="360" w:lineRule="auto"/>
        <w:rPr>
          <w:rFonts w:ascii="Arial" w:hAnsi="Arial" w:cs="Arial"/>
          <w:i/>
        </w:rPr>
      </w:pPr>
      <w:r w:rsidRPr="00453D89">
        <w:rPr>
          <w:rFonts w:ascii="Arial" w:hAnsi="Arial" w:cs="Arial"/>
          <w:i/>
        </w:rPr>
        <w:t>Supercharging with turbochargers is a forced induction process which can improve the power and torque characteristics of an engine (Miller, 2008).  This report will investigate the principles of turbocharging and analyse the factors which have an effect on volumetric efficiency.</w:t>
      </w:r>
      <w:r w:rsidR="00453D89" w:rsidRPr="00453D89">
        <w:rPr>
          <w:rFonts w:ascii="Arial" w:hAnsi="Arial" w:cs="Arial"/>
          <w:i/>
        </w:rPr>
        <w:t xml:space="preserve">  From a range of research it was found that turbocharging can improve the overall efficiency of an engine and increase volumetric efficiency of a naturally aspirated engine.  A strip down of a 1.6 4 cylinder turbo was also completed in order to gain a better understanding of turbocharging principles.  In addition to this, a design of a turbocharger installation for a V8 spark ignition four stroke engine which has a bore of 95mm and a stroke of 80mm was devised.  Also, a range of calculations</w:t>
      </w:r>
      <w:r w:rsidR="00011C9C">
        <w:rPr>
          <w:rFonts w:ascii="Arial" w:hAnsi="Arial" w:cs="Arial"/>
          <w:i/>
        </w:rPr>
        <w:t xml:space="preserve"> which included compressor efficiency and intercooler efficiency and t</w:t>
      </w:r>
      <w:r w:rsidR="00453D89" w:rsidRPr="00453D89">
        <w:rPr>
          <w:rFonts w:ascii="Arial" w:hAnsi="Arial" w:cs="Arial"/>
          <w:i/>
        </w:rPr>
        <w:t xml:space="preserve">he study of several compressor maps </w:t>
      </w:r>
      <w:r w:rsidR="00011C9C" w:rsidRPr="00453D89">
        <w:rPr>
          <w:rFonts w:ascii="Arial" w:hAnsi="Arial" w:cs="Arial"/>
          <w:i/>
        </w:rPr>
        <w:t>were</w:t>
      </w:r>
      <w:r w:rsidR="00453D89" w:rsidRPr="00453D89">
        <w:rPr>
          <w:rFonts w:ascii="Arial" w:hAnsi="Arial" w:cs="Arial"/>
          <w:i/>
        </w:rPr>
        <w:t xml:space="preserve"> performed in order to select a suitable compressor for the design.  </w:t>
      </w:r>
      <w:r w:rsidR="002D7BCA">
        <w:rPr>
          <w:rFonts w:ascii="Arial" w:hAnsi="Arial" w:cs="Arial"/>
          <w:i/>
        </w:rPr>
        <w:t xml:space="preserve">It was found that the turbocharger </w:t>
      </w:r>
      <w:r w:rsidR="00F9195B">
        <w:rPr>
          <w:rFonts w:ascii="Arial" w:hAnsi="Arial" w:cs="Arial"/>
          <w:i/>
        </w:rPr>
        <w:t xml:space="preserve">compressor was 77% efficient at maximum efficiency.  </w:t>
      </w:r>
      <w:r w:rsidR="002D7BCA">
        <w:rPr>
          <w:rFonts w:ascii="Arial" w:hAnsi="Arial" w:cs="Arial"/>
          <w:i/>
        </w:rPr>
        <w:t>The installation considerations</w:t>
      </w:r>
      <w:r w:rsidR="00011C9C">
        <w:rPr>
          <w:rFonts w:ascii="Arial" w:hAnsi="Arial" w:cs="Arial"/>
          <w:i/>
        </w:rPr>
        <w:t xml:space="preserve"> </w:t>
      </w:r>
      <w:r w:rsidR="00453D89" w:rsidRPr="00453D89">
        <w:rPr>
          <w:rFonts w:ascii="Arial" w:hAnsi="Arial" w:cs="Arial"/>
          <w:i/>
        </w:rPr>
        <w:t xml:space="preserve">were also summarised.  </w:t>
      </w:r>
    </w:p>
    <w:p w:rsidR="007A5B35" w:rsidRPr="00816AC9" w:rsidRDefault="007A5B35" w:rsidP="00816AC9">
      <w:pPr>
        <w:spacing w:line="360" w:lineRule="auto"/>
        <w:rPr>
          <w:rFonts w:ascii="Arial" w:hAnsi="Arial" w:cs="Arial"/>
          <w:sz w:val="24"/>
          <w:szCs w:val="24"/>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453D89" w:rsidRDefault="00453D89" w:rsidP="00453D89">
      <w:pPr>
        <w:spacing w:line="360" w:lineRule="auto"/>
        <w:rPr>
          <w:rFonts w:ascii="Arial" w:hAnsi="Arial" w:cs="Arial"/>
          <w:b/>
          <w:sz w:val="24"/>
          <w:szCs w:val="24"/>
          <w:u w:val="single"/>
        </w:rPr>
      </w:pPr>
    </w:p>
    <w:p w:rsidR="007A5B35" w:rsidRDefault="007A5B35" w:rsidP="00453D89">
      <w:pPr>
        <w:spacing w:line="360" w:lineRule="auto"/>
        <w:jc w:val="center"/>
        <w:rPr>
          <w:rFonts w:ascii="Arial" w:hAnsi="Arial" w:cs="Arial"/>
          <w:b/>
          <w:sz w:val="24"/>
          <w:szCs w:val="24"/>
          <w:u w:val="single"/>
        </w:rPr>
      </w:pPr>
      <w:r>
        <w:rPr>
          <w:rFonts w:ascii="Arial" w:hAnsi="Arial" w:cs="Arial"/>
          <w:b/>
          <w:sz w:val="24"/>
          <w:szCs w:val="24"/>
          <w:u w:val="single"/>
        </w:rPr>
        <w:t>Contents Page</w:t>
      </w:r>
    </w:p>
    <w:p w:rsidR="00453D89" w:rsidRDefault="00453D89" w:rsidP="00453D89">
      <w:pPr>
        <w:pStyle w:val="ListParagraph"/>
        <w:numPr>
          <w:ilvl w:val="0"/>
          <w:numId w:val="3"/>
        </w:numPr>
        <w:spacing w:line="360" w:lineRule="auto"/>
        <w:rPr>
          <w:rFonts w:ascii="Arial" w:hAnsi="Arial" w:cs="Arial"/>
          <w:b/>
          <w:sz w:val="24"/>
          <w:szCs w:val="24"/>
        </w:rPr>
      </w:pPr>
      <w:r w:rsidRPr="00453D89">
        <w:rPr>
          <w:rFonts w:ascii="Arial" w:hAnsi="Arial" w:cs="Arial"/>
          <w:b/>
          <w:sz w:val="24"/>
          <w:szCs w:val="24"/>
        </w:rPr>
        <w:t>Abstract</w:t>
      </w:r>
      <w:r>
        <w:rPr>
          <w:rFonts w:ascii="Arial" w:hAnsi="Arial" w:cs="Arial"/>
          <w:b/>
          <w:sz w:val="24"/>
          <w:szCs w:val="24"/>
        </w:rPr>
        <w:t>…………………………………………………………Page 1</w:t>
      </w:r>
    </w:p>
    <w:p w:rsidR="00453D89" w:rsidRDefault="00453D89" w:rsidP="00453D89">
      <w:pPr>
        <w:pStyle w:val="ListParagraph"/>
        <w:spacing w:line="360" w:lineRule="auto"/>
        <w:ind w:left="405"/>
        <w:rPr>
          <w:rFonts w:ascii="Arial" w:hAnsi="Arial" w:cs="Arial"/>
          <w:b/>
          <w:sz w:val="24"/>
          <w:szCs w:val="24"/>
        </w:rPr>
      </w:pPr>
    </w:p>
    <w:p w:rsidR="00453D89" w:rsidRPr="00453D89" w:rsidRDefault="00453D89" w:rsidP="00453D89">
      <w:pPr>
        <w:pStyle w:val="ListParagraph"/>
        <w:numPr>
          <w:ilvl w:val="0"/>
          <w:numId w:val="3"/>
        </w:numPr>
        <w:spacing w:line="360" w:lineRule="auto"/>
        <w:rPr>
          <w:rFonts w:ascii="Arial" w:hAnsi="Arial" w:cs="Arial"/>
          <w:b/>
          <w:sz w:val="24"/>
          <w:szCs w:val="24"/>
        </w:rPr>
      </w:pPr>
      <w:r>
        <w:rPr>
          <w:rFonts w:ascii="Arial" w:hAnsi="Arial" w:cs="Arial"/>
          <w:b/>
          <w:sz w:val="24"/>
          <w:szCs w:val="24"/>
        </w:rPr>
        <w:t>Contents Page…………………………………………………Page 2</w:t>
      </w:r>
    </w:p>
    <w:p w:rsidR="00453D89" w:rsidRPr="00453D89" w:rsidRDefault="00453D89" w:rsidP="00453D89">
      <w:pPr>
        <w:pStyle w:val="ListParagraph"/>
        <w:spacing w:line="360" w:lineRule="auto"/>
        <w:ind w:left="405"/>
        <w:rPr>
          <w:rFonts w:ascii="Arial" w:hAnsi="Arial" w:cs="Arial"/>
          <w:b/>
          <w:sz w:val="24"/>
          <w:szCs w:val="24"/>
        </w:rPr>
      </w:pPr>
    </w:p>
    <w:p w:rsidR="00453D89" w:rsidRPr="00453D89" w:rsidRDefault="00453D89" w:rsidP="00453D89">
      <w:pPr>
        <w:pStyle w:val="ListParagraph"/>
        <w:numPr>
          <w:ilvl w:val="0"/>
          <w:numId w:val="3"/>
        </w:numPr>
        <w:spacing w:line="360" w:lineRule="auto"/>
        <w:rPr>
          <w:rFonts w:ascii="Arial" w:hAnsi="Arial" w:cs="Arial"/>
          <w:b/>
          <w:sz w:val="24"/>
          <w:szCs w:val="24"/>
        </w:rPr>
      </w:pPr>
      <w:r w:rsidRPr="00453D89">
        <w:rPr>
          <w:rFonts w:ascii="Arial" w:hAnsi="Arial" w:cs="Arial"/>
          <w:b/>
          <w:sz w:val="24"/>
          <w:szCs w:val="24"/>
        </w:rPr>
        <w:t>List of figures</w:t>
      </w:r>
      <w:r>
        <w:rPr>
          <w:rFonts w:ascii="Arial" w:hAnsi="Arial" w:cs="Arial"/>
          <w:b/>
          <w:sz w:val="24"/>
          <w:szCs w:val="24"/>
        </w:rPr>
        <w:t>…………………………………………………..Page 3</w:t>
      </w:r>
    </w:p>
    <w:p w:rsidR="00453D89" w:rsidRPr="00453D89" w:rsidRDefault="00453D89" w:rsidP="00453D89">
      <w:pPr>
        <w:pStyle w:val="ListParagraph"/>
        <w:rPr>
          <w:rFonts w:ascii="Arial" w:hAnsi="Arial" w:cs="Arial"/>
          <w:b/>
          <w:sz w:val="24"/>
          <w:szCs w:val="24"/>
          <w:u w:val="single"/>
        </w:rPr>
      </w:pPr>
    </w:p>
    <w:p w:rsidR="00453D89" w:rsidRPr="00453D89" w:rsidRDefault="00453D89" w:rsidP="00453D89">
      <w:pPr>
        <w:pStyle w:val="ListParagraph"/>
        <w:spacing w:line="360" w:lineRule="auto"/>
        <w:ind w:left="405"/>
        <w:rPr>
          <w:rFonts w:ascii="Arial" w:hAnsi="Arial" w:cs="Arial"/>
          <w:b/>
          <w:sz w:val="24"/>
          <w:szCs w:val="24"/>
          <w:u w:val="single"/>
        </w:rPr>
      </w:pPr>
    </w:p>
    <w:p w:rsidR="00453D89" w:rsidRPr="00453D89" w:rsidRDefault="00453D89" w:rsidP="00453D89">
      <w:pPr>
        <w:pStyle w:val="ListParagraph"/>
        <w:numPr>
          <w:ilvl w:val="0"/>
          <w:numId w:val="3"/>
        </w:numPr>
        <w:spacing w:line="360" w:lineRule="auto"/>
        <w:rPr>
          <w:rFonts w:ascii="Arial" w:hAnsi="Arial" w:cs="Arial"/>
          <w:b/>
          <w:sz w:val="24"/>
          <w:szCs w:val="24"/>
        </w:rPr>
      </w:pPr>
      <w:r w:rsidRPr="00453D89">
        <w:rPr>
          <w:rFonts w:ascii="Arial" w:hAnsi="Arial" w:cs="Arial"/>
          <w:b/>
          <w:sz w:val="24"/>
          <w:szCs w:val="24"/>
        </w:rPr>
        <w:t>Introduction</w:t>
      </w:r>
      <w:r>
        <w:rPr>
          <w:rFonts w:ascii="Arial" w:hAnsi="Arial" w:cs="Arial"/>
          <w:b/>
          <w:sz w:val="24"/>
          <w:szCs w:val="24"/>
        </w:rPr>
        <w:t>……………………………………………………Page 4</w:t>
      </w:r>
    </w:p>
    <w:p w:rsidR="00453D89" w:rsidRPr="00453D89" w:rsidRDefault="00453D89" w:rsidP="00453D89">
      <w:pPr>
        <w:pStyle w:val="ListParagraph"/>
        <w:spacing w:line="360" w:lineRule="auto"/>
        <w:ind w:left="405"/>
        <w:rPr>
          <w:rFonts w:ascii="Arial" w:hAnsi="Arial" w:cs="Arial"/>
          <w:b/>
          <w:sz w:val="24"/>
          <w:szCs w:val="24"/>
        </w:rPr>
      </w:pPr>
    </w:p>
    <w:p w:rsidR="00453D89" w:rsidRPr="00453D89" w:rsidRDefault="00453D89" w:rsidP="00453D89">
      <w:pPr>
        <w:pStyle w:val="ListParagraph"/>
        <w:numPr>
          <w:ilvl w:val="0"/>
          <w:numId w:val="3"/>
        </w:numPr>
        <w:spacing w:line="360" w:lineRule="auto"/>
        <w:rPr>
          <w:rFonts w:ascii="Arial" w:hAnsi="Arial" w:cs="Arial"/>
          <w:b/>
          <w:sz w:val="24"/>
          <w:szCs w:val="24"/>
        </w:rPr>
      </w:pPr>
      <w:r w:rsidRPr="00453D89">
        <w:rPr>
          <w:rFonts w:ascii="Arial" w:hAnsi="Arial" w:cs="Arial"/>
          <w:b/>
          <w:sz w:val="24"/>
          <w:szCs w:val="24"/>
        </w:rPr>
        <w:t>Literature Review</w:t>
      </w:r>
      <w:r>
        <w:rPr>
          <w:rFonts w:ascii="Arial" w:hAnsi="Arial" w:cs="Arial"/>
          <w:b/>
          <w:sz w:val="24"/>
          <w:szCs w:val="24"/>
        </w:rPr>
        <w:t>……………………………………………..Page</w:t>
      </w:r>
      <w:r w:rsidR="008445CF">
        <w:rPr>
          <w:rFonts w:ascii="Arial" w:hAnsi="Arial" w:cs="Arial"/>
          <w:b/>
          <w:sz w:val="24"/>
          <w:szCs w:val="24"/>
        </w:rPr>
        <w:t>s</w:t>
      </w:r>
      <w:r>
        <w:rPr>
          <w:rFonts w:ascii="Arial" w:hAnsi="Arial" w:cs="Arial"/>
          <w:b/>
          <w:sz w:val="24"/>
          <w:szCs w:val="24"/>
        </w:rPr>
        <w:t xml:space="preserve"> 5 - 9</w:t>
      </w:r>
    </w:p>
    <w:p w:rsidR="00453D89" w:rsidRPr="00453D89" w:rsidRDefault="00453D89" w:rsidP="00453D89">
      <w:pPr>
        <w:pStyle w:val="ListParagraph"/>
        <w:rPr>
          <w:rFonts w:ascii="Arial" w:hAnsi="Arial" w:cs="Arial"/>
          <w:b/>
          <w:sz w:val="24"/>
          <w:szCs w:val="24"/>
        </w:rPr>
      </w:pPr>
    </w:p>
    <w:p w:rsidR="00453D89" w:rsidRPr="00453D89" w:rsidRDefault="00453D89" w:rsidP="00453D89">
      <w:pPr>
        <w:pStyle w:val="ListParagraph"/>
        <w:spacing w:line="360" w:lineRule="auto"/>
        <w:ind w:left="405"/>
        <w:rPr>
          <w:rFonts w:ascii="Arial" w:hAnsi="Arial" w:cs="Arial"/>
          <w:b/>
          <w:sz w:val="24"/>
          <w:szCs w:val="24"/>
        </w:rPr>
      </w:pPr>
    </w:p>
    <w:p w:rsidR="00453D89" w:rsidRPr="00453D89" w:rsidRDefault="00453D89" w:rsidP="00453D89">
      <w:pPr>
        <w:pStyle w:val="ListParagraph"/>
        <w:numPr>
          <w:ilvl w:val="0"/>
          <w:numId w:val="3"/>
        </w:numPr>
        <w:spacing w:line="360" w:lineRule="auto"/>
        <w:rPr>
          <w:rFonts w:ascii="Arial" w:hAnsi="Arial" w:cs="Arial"/>
          <w:b/>
          <w:sz w:val="24"/>
          <w:szCs w:val="24"/>
        </w:rPr>
      </w:pPr>
      <w:r w:rsidRPr="00453D89">
        <w:rPr>
          <w:rFonts w:ascii="Arial" w:hAnsi="Arial" w:cs="Arial"/>
          <w:b/>
          <w:sz w:val="24"/>
          <w:szCs w:val="24"/>
        </w:rPr>
        <w:t>Methodology</w:t>
      </w:r>
      <w:r>
        <w:rPr>
          <w:rFonts w:ascii="Arial" w:hAnsi="Arial" w:cs="Arial"/>
          <w:b/>
          <w:sz w:val="24"/>
          <w:szCs w:val="24"/>
        </w:rPr>
        <w:t>……………………………………………………Page</w:t>
      </w:r>
      <w:r w:rsidR="008445CF">
        <w:rPr>
          <w:rFonts w:ascii="Arial" w:hAnsi="Arial" w:cs="Arial"/>
          <w:b/>
          <w:sz w:val="24"/>
          <w:szCs w:val="24"/>
        </w:rPr>
        <w:t>s</w:t>
      </w:r>
      <w:r>
        <w:rPr>
          <w:rFonts w:ascii="Arial" w:hAnsi="Arial" w:cs="Arial"/>
          <w:b/>
          <w:sz w:val="24"/>
          <w:szCs w:val="24"/>
        </w:rPr>
        <w:t xml:space="preserve"> 9 - 11</w:t>
      </w:r>
    </w:p>
    <w:p w:rsidR="00453D89" w:rsidRPr="00453D89" w:rsidRDefault="00453D89" w:rsidP="00453D89">
      <w:pPr>
        <w:pStyle w:val="ListParagraph"/>
        <w:spacing w:line="360" w:lineRule="auto"/>
        <w:ind w:left="405"/>
        <w:rPr>
          <w:rFonts w:ascii="Arial" w:hAnsi="Arial" w:cs="Arial"/>
          <w:b/>
          <w:sz w:val="24"/>
          <w:szCs w:val="24"/>
        </w:rPr>
      </w:pPr>
    </w:p>
    <w:p w:rsidR="00453D89" w:rsidRPr="00453D89" w:rsidRDefault="00453D89" w:rsidP="00453D89">
      <w:pPr>
        <w:pStyle w:val="ListParagraph"/>
        <w:numPr>
          <w:ilvl w:val="0"/>
          <w:numId w:val="3"/>
        </w:numPr>
        <w:spacing w:line="360" w:lineRule="auto"/>
        <w:rPr>
          <w:rFonts w:ascii="Arial" w:hAnsi="Arial" w:cs="Arial"/>
          <w:b/>
          <w:sz w:val="24"/>
          <w:szCs w:val="24"/>
        </w:rPr>
      </w:pPr>
      <w:r w:rsidRPr="00453D89">
        <w:rPr>
          <w:rFonts w:ascii="Arial" w:hAnsi="Arial" w:cs="Arial"/>
          <w:b/>
          <w:sz w:val="24"/>
          <w:szCs w:val="24"/>
        </w:rPr>
        <w:t>Results and Analysis</w:t>
      </w:r>
      <w:r w:rsidR="008445CF">
        <w:rPr>
          <w:rFonts w:ascii="Arial" w:hAnsi="Arial" w:cs="Arial"/>
          <w:b/>
          <w:sz w:val="24"/>
          <w:szCs w:val="24"/>
        </w:rPr>
        <w:t>………………………………………...Pages 12 - 19</w:t>
      </w:r>
    </w:p>
    <w:p w:rsidR="00453D89" w:rsidRPr="00453D89" w:rsidRDefault="00453D89" w:rsidP="00453D89">
      <w:pPr>
        <w:pStyle w:val="ListParagraph"/>
        <w:rPr>
          <w:rFonts w:ascii="Arial" w:hAnsi="Arial" w:cs="Arial"/>
          <w:b/>
          <w:sz w:val="24"/>
          <w:szCs w:val="24"/>
        </w:rPr>
      </w:pPr>
    </w:p>
    <w:p w:rsidR="00453D89" w:rsidRPr="00453D89" w:rsidRDefault="00453D89" w:rsidP="00453D89">
      <w:pPr>
        <w:pStyle w:val="ListParagraph"/>
        <w:spacing w:line="360" w:lineRule="auto"/>
        <w:ind w:left="405"/>
        <w:rPr>
          <w:rFonts w:ascii="Arial" w:hAnsi="Arial" w:cs="Arial"/>
          <w:b/>
          <w:sz w:val="24"/>
          <w:szCs w:val="24"/>
        </w:rPr>
      </w:pPr>
    </w:p>
    <w:p w:rsidR="00453D89" w:rsidRPr="00453D89" w:rsidRDefault="00453D89" w:rsidP="00453D89">
      <w:pPr>
        <w:pStyle w:val="ListParagraph"/>
        <w:numPr>
          <w:ilvl w:val="0"/>
          <w:numId w:val="3"/>
        </w:numPr>
        <w:spacing w:line="360" w:lineRule="auto"/>
        <w:rPr>
          <w:rFonts w:ascii="Arial" w:hAnsi="Arial" w:cs="Arial"/>
          <w:b/>
          <w:sz w:val="24"/>
          <w:szCs w:val="24"/>
        </w:rPr>
      </w:pPr>
      <w:r w:rsidRPr="00453D89">
        <w:rPr>
          <w:rFonts w:ascii="Arial" w:hAnsi="Arial" w:cs="Arial"/>
          <w:b/>
          <w:sz w:val="24"/>
          <w:szCs w:val="24"/>
        </w:rPr>
        <w:t>Conclusion</w:t>
      </w:r>
      <w:r w:rsidR="008445CF">
        <w:rPr>
          <w:rFonts w:ascii="Arial" w:hAnsi="Arial" w:cs="Arial"/>
          <w:b/>
          <w:sz w:val="24"/>
          <w:szCs w:val="24"/>
        </w:rPr>
        <w:t xml:space="preserve"> …………………………………………………Pages 19-20</w:t>
      </w:r>
    </w:p>
    <w:p w:rsidR="00453D89" w:rsidRPr="00453D89" w:rsidRDefault="00453D89" w:rsidP="00453D89">
      <w:pPr>
        <w:pStyle w:val="ListParagraph"/>
        <w:spacing w:line="360" w:lineRule="auto"/>
        <w:ind w:left="405"/>
        <w:rPr>
          <w:rFonts w:ascii="Arial" w:hAnsi="Arial" w:cs="Arial"/>
          <w:b/>
          <w:sz w:val="24"/>
          <w:szCs w:val="24"/>
        </w:rPr>
      </w:pPr>
    </w:p>
    <w:p w:rsidR="00453D89" w:rsidRPr="00453D89" w:rsidRDefault="00453D89" w:rsidP="00453D89">
      <w:pPr>
        <w:pStyle w:val="ListParagraph"/>
        <w:numPr>
          <w:ilvl w:val="0"/>
          <w:numId w:val="3"/>
        </w:numPr>
        <w:spacing w:line="360" w:lineRule="auto"/>
        <w:rPr>
          <w:rFonts w:ascii="Arial" w:hAnsi="Arial" w:cs="Arial"/>
          <w:b/>
          <w:sz w:val="24"/>
          <w:szCs w:val="24"/>
        </w:rPr>
      </w:pPr>
      <w:r w:rsidRPr="00453D89">
        <w:rPr>
          <w:rFonts w:ascii="Arial" w:hAnsi="Arial" w:cs="Arial"/>
          <w:b/>
          <w:sz w:val="24"/>
          <w:szCs w:val="24"/>
        </w:rPr>
        <w:t>Reference List</w:t>
      </w:r>
      <w:r w:rsidR="008445CF">
        <w:rPr>
          <w:rFonts w:ascii="Arial" w:hAnsi="Arial" w:cs="Arial"/>
          <w:b/>
          <w:sz w:val="24"/>
          <w:szCs w:val="24"/>
        </w:rPr>
        <w:t>……………………………………………..Pages 21-22</w:t>
      </w:r>
    </w:p>
    <w:p w:rsidR="00453D89" w:rsidRPr="00453D89" w:rsidRDefault="00453D89" w:rsidP="00453D89">
      <w:pPr>
        <w:pStyle w:val="ListParagraph"/>
        <w:rPr>
          <w:rFonts w:ascii="Arial" w:hAnsi="Arial" w:cs="Arial"/>
          <w:b/>
          <w:sz w:val="24"/>
          <w:szCs w:val="24"/>
        </w:rPr>
      </w:pPr>
    </w:p>
    <w:p w:rsidR="00453D89" w:rsidRPr="00453D89" w:rsidRDefault="00453D89" w:rsidP="00453D89">
      <w:pPr>
        <w:pStyle w:val="ListParagraph"/>
        <w:spacing w:line="360" w:lineRule="auto"/>
        <w:ind w:left="405"/>
        <w:rPr>
          <w:rFonts w:ascii="Arial" w:hAnsi="Arial" w:cs="Arial"/>
          <w:b/>
          <w:sz w:val="24"/>
          <w:szCs w:val="24"/>
        </w:rPr>
      </w:pPr>
    </w:p>
    <w:p w:rsidR="00453D89" w:rsidRPr="00453D89" w:rsidRDefault="00453D89" w:rsidP="00453D89">
      <w:pPr>
        <w:pStyle w:val="ListParagraph"/>
        <w:numPr>
          <w:ilvl w:val="0"/>
          <w:numId w:val="3"/>
        </w:numPr>
        <w:spacing w:line="360" w:lineRule="auto"/>
        <w:rPr>
          <w:rFonts w:ascii="Arial" w:hAnsi="Arial" w:cs="Arial"/>
          <w:b/>
          <w:sz w:val="24"/>
          <w:szCs w:val="24"/>
        </w:rPr>
      </w:pPr>
      <w:r w:rsidRPr="00453D89">
        <w:rPr>
          <w:rFonts w:ascii="Arial" w:hAnsi="Arial" w:cs="Arial"/>
          <w:b/>
          <w:sz w:val="24"/>
          <w:szCs w:val="24"/>
        </w:rPr>
        <w:t>Appendices</w:t>
      </w:r>
      <w:r w:rsidR="008445CF">
        <w:rPr>
          <w:rFonts w:ascii="Arial" w:hAnsi="Arial" w:cs="Arial"/>
          <w:b/>
          <w:sz w:val="24"/>
          <w:szCs w:val="24"/>
        </w:rPr>
        <w:t>…………………………………………….Pages 23-24</w:t>
      </w: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453D89" w:rsidRDefault="00453D89" w:rsidP="00453D89">
      <w:pPr>
        <w:spacing w:line="360" w:lineRule="auto"/>
        <w:rPr>
          <w:rFonts w:ascii="Arial" w:hAnsi="Arial" w:cs="Arial"/>
          <w:b/>
          <w:sz w:val="24"/>
          <w:szCs w:val="24"/>
          <w:u w:val="single"/>
        </w:rPr>
      </w:pPr>
    </w:p>
    <w:p w:rsidR="007A5B35" w:rsidRDefault="007A5B35" w:rsidP="00453D89">
      <w:pPr>
        <w:spacing w:line="360" w:lineRule="auto"/>
        <w:jc w:val="center"/>
        <w:rPr>
          <w:rFonts w:ascii="Arial" w:hAnsi="Arial" w:cs="Arial"/>
          <w:b/>
          <w:sz w:val="24"/>
          <w:szCs w:val="24"/>
          <w:u w:val="single"/>
        </w:rPr>
      </w:pPr>
      <w:r>
        <w:rPr>
          <w:rFonts w:ascii="Arial" w:hAnsi="Arial" w:cs="Arial"/>
          <w:b/>
          <w:sz w:val="24"/>
          <w:szCs w:val="24"/>
          <w:u w:val="single"/>
        </w:rPr>
        <w:t>List of figures</w:t>
      </w:r>
    </w:p>
    <w:p w:rsidR="00453D89" w:rsidRDefault="00453D89" w:rsidP="00453D89">
      <w:pPr>
        <w:spacing w:line="360" w:lineRule="auto"/>
        <w:rPr>
          <w:rFonts w:ascii="Arial" w:hAnsi="Arial" w:cs="Arial"/>
          <w:b/>
          <w:sz w:val="24"/>
          <w:szCs w:val="24"/>
          <w:u w:val="single"/>
        </w:rPr>
      </w:pPr>
    </w:p>
    <w:p w:rsidR="00453D89" w:rsidRPr="00FF740B" w:rsidRDefault="00453D89" w:rsidP="00453D89">
      <w:pPr>
        <w:pStyle w:val="ListParagraph"/>
        <w:numPr>
          <w:ilvl w:val="0"/>
          <w:numId w:val="7"/>
        </w:numPr>
        <w:spacing w:line="360" w:lineRule="auto"/>
        <w:rPr>
          <w:rFonts w:ascii="Arial" w:hAnsi="Arial" w:cs="Arial"/>
          <w:sz w:val="24"/>
          <w:szCs w:val="24"/>
        </w:rPr>
      </w:pPr>
      <w:r w:rsidRPr="00FF740B">
        <w:rPr>
          <w:rFonts w:ascii="Arial" w:hAnsi="Arial" w:cs="Arial"/>
          <w:sz w:val="24"/>
          <w:szCs w:val="24"/>
        </w:rPr>
        <w:t>Figure 1 – Diagram of turbo charger</w:t>
      </w:r>
    </w:p>
    <w:p w:rsidR="00453D89" w:rsidRPr="00FF740B" w:rsidRDefault="00453D89" w:rsidP="00453D89">
      <w:pPr>
        <w:pStyle w:val="ListParagraph"/>
        <w:numPr>
          <w:ilvl w:val="0"/>
          <w:numId w:val="7"/>
        </w:numPr>
        <w:spacing w:line="360" w:lineRule="auto"/>
        <w:rPr>
          <w:rFonts w:ascii="Arial" w:hAnsi="Arial" w:cs="Arial"/>
          <w:sz w:val="24"/>
          <w:szCs w:val="24"/>
        </w:rPr>
      </w:pPr>
      <w:r w:rsidRPr="00FF740B">
        <w:rPr>
          <w:rFonts w:ascii="Arial" w:hAnsi="Arial" w:cs="Arial"/>
          <w:sz w:val="24"/>
          <w:szCs w:val="24"/>
        </w:rPr>
        <w:t xml:space="preserve">Figure 2 </w:t>
      </w:r>
      <w:r w:rsidR="00FF740B" w:rsidRPr="00FF740B">
        <w:rPr>
          <w:rFonts w:ascii="Arial" w:hAnsi="Arial" w:cs="Arial"/>
          <w:sz w:val="24"/>
          <w:szCs w:val="24"/>
        </w:rPr>
        <w:t>–</w:t>
      </w:r>
      <w:r w:rsidRPr="00FF740B">
        <w:rPr>
          <w:rFonts w:ascii="Arial" w:hAnsi="Arial" w:cs="Arial"/>
          <w:sz w:val="24"/>
          <w:szCs w:val="24"/>
        </w:rPr>
        <w:t xml:space="preserve"> </w:t>
      </w:r>
      <w:r w:rsidR="00FF740B" w:rsidRPr="00FF740B">
        <w:rPr>
          <w:rFonts w:ascii="Arial" w:hAnsi="Arial" w:cs="Arial"/>
          <w:sz w:val="24"/>
          <w:szCs w:val="24"/>
        </w:rPr>
        <w:t>Graph of turbo charger torque</w:t>
      </w:r>
    </w:p>
    <w:p w:rsidR="00FF740B" w:rsidRDefault="00FF740B" w:rsidP="00453D89">
      <w:pPr>
        <w:pStyle w:val="ListParagraph"/>
        <w:numPr>
          <w:ilvl w:val="0"/>
          <w:numId w:val="7"/>
        </w:numPr>
        <w:spacing w:line="360" w:lineRule="auto"/>
        <w:rPr>
          <w:rFonts w:ascii="Arial" w:hAnsi="Arial" w:cs="Arial"/>
          <w:sz w:val="24"/>
          <w:szCs w:val="24"/>
        </w:rPr>
      </w:pPr>
      <w:r w:rsidRPr="00FF740B">
        <w:rPr>
          <w:rFonts w:ascii="Arial" w:hAnsi="Arial" w:cs="Arial"/>
          <w:sz w:val="24"/>
          <w:szCs w:val="24"/>
        </w:rPr>
        <w:t xml:space="preserve">Figure 3 – Diagram of air and exhaust gases from atmosphere to tailpipe  </w:t>
      </w:r>
    </w:p>
    <w:p w:rsidR="00FF740B" w:rsidRDefault="00FF740B" w:rsidP="00453D89">
      <w:pPr>
        <w:pStyle w:val="ListParagraph"/>
        <w:numPr>
          <w:ilvl w:val="0"/>
          <w:numId w:val="7"/>
        </w:numPr>
        <w:spacing w:line="360" w:lineRule="auto"/>
        <w:rPr>
          <w:rFonts w:ascii="Arial" w:hAnsi="Arial" w:cs="Arial"/>
          <w:sz w:val="24"/>
          <w:szCs w:val="24"/>
        </w:rPr>
      </w:pPr>
      <w:r>
        <w:rPr>
          <w:rFonts w:ascii="Arial" w:hAnsi="Arial" w:cs="Arial"/>
          <w:sz w:val="24"/>
          <w:szCs w:val="24"/>
        </w:rPr>
        <w:t>Figure 4 – Compressor section</w:t>
      </w:r>
    </w:p>
    <w:p w:rsidR="00FF740B" w:rsidRDefault="00FF740B" w:rsidP="00453D89">
      <w:pPr>
        <w:pStyle w:val="ListParagraph"/>
        <w:numPr>
          <w:ilvl w:val="0"/>
          <w:numId w:val="7"/>
        </w:numPr>
        <w:spacing w:line="360" w:lineRule="auto"/>
        <w:rPr>
          <w:rFonts w:ascii="Arial" w:hAnsi="Arial" w:cs="Arial"/>
          <w:sz w:val="24"/>
          <w:szCs w:val="24"/>
        </w:rPr>
      </w:pPr>
      <w:r>
        <w:rPr>
          <w:rFonts w:ascii="Arial" w:hAnsi="Arial" w:cs="Arial"/>
          <w:sz w:val="24"/>
          <w:szCs w:val="24"/>
        </w:rPr>
        <w:t xml:space="preserve">Figure 5 </w:t>
      </w:r>
      <w:r w:rsidR="00F9195B">
        <w:rPr>
          <w:rFonts w:ascii="Arial" w:hAnsi="Arial" w:cs="Arial"/>
          <w:sz w:val="24"/>
          <w:szCs w:val="24"/>
        </w:rPr>
        <w:t>–</w:t>
      </w:r>
      <w:r>
        <w:rPr>
          <w:rFonts w:ascii="Arial" w:hAnsi="Arial" w:cs="Arial"/>
          <w:sz w:val="24"/>
          <w:szCs w:val="24"/>
        </w:rPr>
        <w:t xml:space="preserve"> </w:t>
      </w:r>
      <w:r w:rsidR="00F9195B">
        <w:rPr>
          <w:rFonts w:ascii="Arial" w:hAnsi="Arial" w:cs="Arial"/>
          <w:sz w:val="24"/>
          <w:szCs w:val="24"/>
        </w:rPr>
        <w:t>Full turbo assembly image</w:t>
      </w:r>
    </w:p>
    <w:p w:rsidR="00F9195B" w:rsidRDefault="00F9195B" w:rsidP="00453D89">
      <w:pPr>
        <w:pStyle w:val="ListParagraph"/>
        <w:numPr>
          <w:ilvl w:val="0"/>
          <w:numId w:val="7"/>
        </w:numPr>
        <w:spacing w:line="360" w:lineRule="auto"/>
        <w:rPr>
          <w:rFonts w:ascii="Arial" w:hAnsi="Arial" w:cs="Arial"/>
          <w:sz w:val="24"/>
          <w:szCs w:val="24"/>
        </w:rPr>
      </w:pPr>
      <w:r>
        <w:rPr>
          <w:rFonts w:ascii="Arial" w:hAnsi="Arial" w:cs="Arial"/>
          <w:sz w:val="24"/>
          <w:szCs w:val="24"/>
        </w:rPr>
        <w:t>Figure 6 – Waste gate actuator removal</w:t>
      </w:r>
    </w:p>
    <w:p w:rsidR="00F9195B" w:rsidRDefault="00F9195B" w:rsidP="00453D89">
      <w:pPr>
        <w:pStyle w:val="ListParagraph"/>
        <w:numPr>
          <w:ilvl w:val="0"/>
          <w:numId w:val="7"/>
        </w:numPr>
        <w:spacing w:line="360" w:lineRule="auto"/>
        <w:rPr>
          <w:rFonts w:ascii="Arial" w:hAnsi="Arial" w:cs="Arial"/>
          <w:sz w:val="24"/>
          <w:szCs w:val="24"/>
        </w:rPr>
      </w:pPr>
      <w:r>
        <w:rPr>
          <w:rFonts w:ascii="Arial" w:hAnsi="Arial" w:cs="Arial"/>
          <w:sz w:val="24"/>
          <w:szCs w:val="24"/>
        </w:rPr>
        <w:t>Figure 7 – V-flange clamp removal</w:t>
      </w:r>
    </w:p>
    <w:p w:rsidR="00F9195B" w:rsidRDefault="00F9195B" w:rsidP="00453D89">
      <w:pPr>
        <w:pStyle w:val="ListParagraph"/>
        <w:numPr>
          <w:ilvl w:val="0"/>
          <w:numId w:val="7"/>
        </w:numPr>
        <w:spacing w:line="360" w:lineRule="auto"/>
        <w:rPr>
          <w:rFonts w:ascii="Arial" w:hAnsi="Arial" w:cs="Arial"/>
          <w:sz w:val="24"/>
          <w:szCs w:val="24"/>
        </w:rPr>
      </w:pPr>
      <w:r>
        <w:rPr>
          <w:rFonts w:ascii="Arial" w:hAnsi="Arial" w:cs="Arial"/>
          <w:sz w:val="24"/>
          <w:szCs w:val="24"/>
        </w:rPr>
        <w:t>Figure 8 – Oil pipe removal</w:t>
      </w:r>
    </w:p>
    <w:p w:rsidR="00F9195B" w:rsidRDefault="00F9195B" w:rsidP="00453D89">
      <w:pPr>
        <w:pStyle w:val="ListParagraph"/>
        <w:numPr>
          <w:ilvl w:val="0"/>
          <w:numId w:val="7"/>
        </w:numPr>
        <w:spacing w:line="360" w:lineRule="auto"/>
        <w:rPr>
          <w:rFonts w:ascii="Arial" w:hAnsi="Arial" w:cs="Arial"/>
          <w:sz w:val="24"/>
          <w:szCs w:val="24"/>
        </w:rPr>
      </w:pPr>
      <w:r>
        <w:rPr>
          <w:rFonts w:ascii="Arial" w:hAnsi="Arial" w:cs="Arial"/>
          <w:sz w:val="24"/>
          <w:szCs w:val="24"/>
        </w:rPr>
        <w:t>Figure 9 Compressor housing bolts removal</w:t>
      </w:r>
    </w:p>
    <w:p w:rsidR="00F9195B" w:rsidRDefault="00F9195B" w:rsidP="00453D89">
      <w:pPr>
        <w:pStyle w:val="ListParagraph"/>
        <w:numPr>
          <w:ilvl w:val="0"/>
          <w:numId w:val="7"/>
        </w:numPr>
        <w:spacing w:line="360" w:lineRule="auto"/>
        <w:rPr>
          <w:rFonts w:ascii="Arial" w:hAnsi="Arial" w:cs="Arial"/>
          <w:sz w:val="24"/>
          <w:szCs w:val="24"/>
        </w:rPr>
      </w:pPr>
      <w:r>
        <w:rPr>
          <w:rFonts w:ascii="Arial" w:hAnsi="Arial" w:cs="Arial"/>
          <w:sz w:val="24"/>
          <w:szCs w:val="24"/>
        </w:rPr>
        <w:t>Figure 10 – Compressor impeller detached</w:t>
      </w:r>
    </w:p>
    <w:p w:rsidR="00F9195B" w:rsidRDefault="00F9195B" w:rsidP="00453D89">
      <w:pPr>
        <w:pStyle w:val="ListParagraph"/>
        <w:numPr>
          <w:ilvl w:val="0"/>
          <w:numId w:val="7"/>
        </w:numPr>
        <w:spacing w:line="360" w:lineRule="auto"/>
        <w:rPr>
          <w:rFonts w:ascii="Arial" w:hAnsi="Arial" w:cs="Arial"/>
          <w:sz w:val="24"/>
          <w:szCs w:val="24"/>
        </w:rPr>
      </w:pPr>
      <w:r>
        <w:rPr>
          <w:rFonts w:ascii="Arial" w:hAnsi="Arial" w:cs="Arial"/>
          <w:sz w:val="24"/>
          <w:szCs w:val="24"/>
        </w:rPr>
        <w:t>Figure 11 – Compressor map characteristics</w:t>
      </w:r>
    </w:p>
    <w:p w:rsidR="00F9195B" w:rsidRDefault="00F9195B" w:rsidP="00453D89">
      <w:pPr>
        <w:pStyle w:val="ListParagraph"/>
        <w:numPr>
          <w:ilvl w:val="0"/>
          <w:numId w:val="7"/>
        </w:numPr>
        <w:spacing w:line="360" w:lineRule="auto"/>
        <w:rPr>
          <w:rFonts w:ascii="Arial" w:hAnsi="Arial" w:cs="Arial"/>
          <w:sz w:val="24"/>
          <w:szCs w:val="24"/>
        </w:rPr>
      </w:pPr>
      <w:r>
        <w:rPr>
          <w:rFonts w:ascii="Arial" w:hAnsi="Arial" w:cs="Arial"/>
          <w:sz w:val="24"/>
          <w:szCs w:val="24"/>
        </w:rPr>
        <w:t>Figure 12 – Compressor map 4 with 77% efficiency</w:t>
      </w:r>
    </w:p>
    <w:p w:rsidR="00F9195B" w:rsidRDefault="00F9195B" w:rsidP="00453D89">
      <w:pPr>
        <w:pStyle w:val="ListParagraph"/>
        <w:numPr>
          <w:ilvl w:val="0"/>
          <w:numId w:val="7"/>
        </w:numPr>
        <w:spacing w:line="360" w:lineRule="auto"/>
        <w:rPr>
          <w:rFonts w:ascii="Arial" w:hAnsi="Arial" w:cs="Arial"/>
          <w:sz w:val="24"/>
          <w:szCs w:val="24"/>
        </w:rPr>
      </w:pPr>
      <w:r>
        <w:rPr>
          <w:rFonts w:ascii="Arial" w:hAnsi="Arial" w:cs="Arial"/>
          <w:sz w:val="24"/>
          <w:szCs w:val="24"/>
        </w:rPr>
        <w:t>Figure 13 – Intercooler operation diagram</w:t>
      </w:r>
    </w:p>
    <w:p w:rsidR="00F9195B" w:rsidRPr="00FF740B" w:rsidRDefault="00F9195B" w:rsidP="00453D89">
      <w:pPr>
        <w:pStyle w:val="ListParagraph"/>
        <w:numPr>
          <w:ilvl w:val="0"/>
          <w:numId w:val="7"/>
        </w:numPr>
        <w:spacing w:line="360" w:lineRule="auto"/>
        <w:rPr>
          <w:rFonts w:ascii="Arial" w:hAnsi="Arial" w:cs="Arial"/>
          <w:sz w:val="24"/>
          <w:szCs w:val="24"/>
        </w:rPr>
      </w:pPr>
      <w:r>
        <w:rPr>
          <w:rFonts w:ascii="Arial" w:hAnsi="Arial" w:cs="Arial"/>
          <w:sz w:val="24"/>
          <w:szCs w:val="24"/>
        </w:rPr>
        <w:t>Figure 14 – Air to water intercooler operation</w:t>
      </w:r>
    </w:p>
    <w:p w:rsidR="007A5B35" w:rsidRDefault="007A5B35" w:rsidP="007A5B35">
      <w:pPr>
        <w:spacing w:line="360" w:lineRule="auto"/>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7A5B35" w:rsidRDefault="007A5B35" w:rsidP="00F63A3D">
      <w:pPr>
        <w:spacing w:line="360" w:lineRule="auto"/>
        <w:jc w:val="center"/>
        <w:rPr>
          <w:rFonts w:ascii="Arial" w:hAnsi="Arial" w:cs="Arial"/>
          <w:b/>
          <w:sz w:val="24"/>
          <w:szCs w:val="24"/>
          <w:u w:val="single"/>
        </w:rPr>
      </w:pPr>
    </w:p>
    <w:p w:rsidR="00453D89" w:rsidRDefault="00453D89" w:rsidP="00FF740B">
      <w:pPr>
        <w:spacing w:line="360" w:lineRule="auto"/>
        <w:rPr>
          <w:rFonts w:ascii="Arial" w:hAnsi="Arial" w:cs="Arial"/>
          <w:b/>
          <w:sz w:val="24"/>
          <w:szCs w:val="24"/>
          <w:u w:val="single"/>
        </w:rPr>
      </w:pPr>
    </w:p>
    <w:p w:rsidR="00466F25" w:rsidRDefault="00466F25" w:rsidP="00FF740B">
      <w:pPr>
        <w:spacing w:line="360" w:lineRule="auto"/>
        <w:rPr>
          <w:rFonts w:ascii="Arial" w:hAnsi="Arial" w:cs="Arial"/>
          <w:b/>
          <w:sz w:val="24"/>
          <w:szCs w:val="24"/>
          <w:u w:val="single"/>
        </w:rPr>
      </w:pPr>
    </w:p>
    <w:p w:rsidR="007A5B35" w:rsidRPr="00C9309D" w:rsidRDefault="000339F4" w:rsidP="00453D89">
      <w:pPr>
        <w:spacing w:line="360" w:lineRule="auto"/>
        <w:jc w:val="center"/>
        <w:rPr>
          <w:rFonts w:ascii="Arial" w:hAnsi="Arial" w:cs="Arial"/>
          <w:b/>
          <w:sz w:val="24"/>
          <w:szCs w:val="24"/>
          <w:u w:val="single"/>
        </w:rPr>
      </w:pPr>
      <w:r w:rsidRPr="00C9309D">
        <w:rPr>
          <w:rFonts w:ascii="Arial" w:hAnsi="Arial" w:cs="Arial"/>
          <w:b/>
          <w:sz w:val="24"/>
          <w:szCs w:val="24"/>
          <w:u w:val="single"/>
        </w:rPr>
        <w:lastRenderedPageBreak/>
        <w:t>Turbo</w:t>
      </w:r>
      <w:r w:rsidR="009D06B0" w:rsidRPr="00C9309D">
        <w:rPr>
          <w:rFonts w:ascii="Arial" w:hAnsi="Arial" w:cs="Arial"/>
          <w:b/>
          <w:sz w:val="24"/>
          <w:szCs w:val="24"/>
          <w:u w:val="single"/>
        </w:rPr>
        <w:t>charging</w:t>
      </w:r>
    </w:p>
    <w:p w:rsidR="009D06B0" w:rsidRPr="00C9309D" w:rsidRDefault="009D06B0" w:rsidP="00F63A3D">
      <w:pPr>
        <w:spacing w:line="360" w:lineRule="auto"/>
        <w:jc w:val="center"/>
        <w:rPr>
          <w:rFonts w:ascii="Arial" w:hAnsi="Arial" w:cs="Arial"/>
          <w:sz w:val="24"/>
          <w:szCs w:val="24"/>
        </w:rPr>
      </w:pPr>
    </w:p>
    <w:p w:rsidR="004664D7" w:rsidRPr="00C9309D" w:rsidRDefault="004664D7" w:rsidP="00453D89">
      <w:pPr>
        <w:pStyle w:val="Default"/>
        <w:numPr>
          <w:ilvl w:val="0"/>
          <w:numId w:val="6"/>
        </w:numPr>
        <w:spacing w:line="360" w:lineRule="auto"/>
        <w:jc w:val="center"/>
        <w:rPr>
          <w:rFonts w:ascii="Arial" w:hAnsi="Arial" w:cs="Arial"/>
          <w:b/>
        </w:rPr>
      </w:pPr>
      <w:r w:rsidRPr="00C9309D">
        <w:rPr>
          <w:rFonts w:ascii="Arial" w:hAnsi="Arial" w:cs="Arial"/>
          <w:b/>
        </w:rPr>
        <w:t>Introduction</w:t>
      </w:r>
    </w:p>
    <w:p w:rsidR="00F63A3D" w:rsidRPr="00C9309D" w:rsidRDefault="009D06B0" w:rsidP="00F63A3D">
      <w:pPr>
        <w:pStyle w:val="Default"/>
        <w:spacing w:line="360" w:lineRule="auto"/>
        <w:rPr>
          <w:rFonts w:ascii="Arial" w:hAnsi="Arial" w:cs="Arial"/>
        </w:rPr>
      </w:pPr>
      <w:r w:rsidRPr="00C9309D">
        <w:rPr>
          <w:rFonts w:ascii="Arial" w:hAnsi="Arial" w:cs="Arial"/>
        </w:rPr>
        <w:t xml:space="preserve">According to Hartman (2007) “turbocharging causes a rise in the air density by increasing the pressure at which the cylinder is filled with air during the intake stroke”.  From research it can be seen that turbocharging increases the power levels of a vehicle (Miller 2008).  Therefore, it can be said that turbocharging could potentially improve a vehicles overall performance. </w:t>
      </w:r>
      <w:r w:rsidR="008B335F" w:rsidRPr="00C9309D">
        <w:rPr>
          <w:rFonts w:ascii="Arial" w:hAnsi="Arial" w:cs="Arial"/>
        </w:rPr>
        <w:t xml:space="preserve">In addition, Hiller and Coombs (2004) state that turbocharging is an efficient way of “producing high power output along with excellent fuel economy”.  This implies that turbocharging improves fuel efficiency without compromising on power. </w:t>
      </w:r>
      <w:r w:rsidRPr="00C9309D">
        <w:rPr>
          <w:rFonts w:ascii="Arial" w:hAnsi="Arial" w:cs="Arial"/>
        </w:rPr>
        <w:t xml:space="preserve"> Literature shows that turbocharging is not a new concept and it dates back 1915 when the first turbocharger was patented by Alfred Buchi (Wagoner 2012).  In addition to this, turbocharging is used in boats, trains and automotive vehicles (</w:t>
      </w:r>
      <w:r w:rsidR="008B335F" w:rsidRPr="00C9309D">
        <w:rPr>
          <w:rFonts w:ascii="Arial" w:hAnsi="Arial" w:cs="Arial"/>
        </w:rPr>
        <w:t>Baines 2005</w:t>
      </w:r>
      <w:r w:rsidR="004664D7" w:rsidRPr="00C9309D">
        <w:rPr>
          <w:rFonts w:ascii="Arial" w:hAnsi="Arial" w:cs="Arial"/>
        </w:rPr>
        <w:t xml:space="preserve">), </w:t>
      </w:r>
      <w:r w:rsidRPr="00C9309D">
        <w:rPr>
          <w:rFonts w:ascii="Arial" w:hAnsi="Arial" w:cs="Arial"/>
        </w:rPr>
        <w:t xml:space="preserve">suggesting that turbocharging is an effective way of sourcing more </w:t>
      </w:r>
      <w:r w:rsidR="008B335F" w:rsidRPr="00C9309D">
        <w:rPr>
          <w:rFonts w:ascii="Arial" w:hAnsi="Arial" w:cs="Arial"/>
        </w:rPr>
        <w:t xml:space="preserve">mechanical </w:t>
      </w:r>
      <w:r w:rsidRPr="00C9309D">
        <w:rPr>
          <w:rFonts w:ascii="Arial" w:hAnsi="Arial" w:cs="Arial"/>
        </w:rPr>
        <w:t xml:space="preserve">power. </w:t>
      </w:r>
      <w:r w:rsidR="008B335F" w:rsidRPr="00C9309D">
        <w:rPr>
          <w:rFonts w:ascii="Arial" w:hAnsi="Arial" w:cs="Arial"/>
        </w:rPr>
        <w:t xml:space="preserve">  In present day, turbocharging appears to be more popular in diesel vehicles in comparison to petrol vehicles, however, Hiller and Coombs (2004) believe that modern day petrol engines which are fuel-injected can be fitted with a turbo.  However, </w:t>
      </w:r>
      <w:r w:rsidR="00BB5716" w:rsidRPr="00C9309D">
        <w:rPr>
          <w:rFonts w:ascii="Arial" w:hAnsi="Arial" w:cs="Arial"/>
        </w:rPr>
        <w:t xml:space="preserve">Nunney </w:t>
      </w:r>
      <w:r w:rsidR="008B335F" w:rsidRPr="00C9309D">
        <w:rPr>
          <w:rFonts w:ascii="Arial" w:hAnsi="Arial" w:cs="Arial"/>
        </w:rPr>
        <w:t>(</w:t>
      </w:r>
      <w:r w:rsidR="00BB5716" w:rsidRPr="00C9309D">
        <w:rPr>
          <w:rFonts w:ascii="Arial" w:hAnsi="Arial" w:cs="Arial"/>
        </w:rPr>
        <w:t>2007</w:t>
      </w:r>
      <w:r w:rsidR="008B335F" w:rsidRPr="00C9309D">
        <w:rPr>
          <w:rFonts w:ascii="Arial" w:hAnsi="Arial" w:cs="Arial"/>
        </w:rPr>
        <w:t xml:space="preserve">) argues that petrol engines have </w:t>
      </w:r>
      <w:r w:rsidR="00BB5716" w:rsidRPr="00C9309D">
        <w:rPr>
          <w:rFonts w:ascii="Arial" w:hAnsi="Arial" w:cs="Arial"/>
        </w:rPr>
        <w:t>warmer</w:t>
      </w:r>
      <w:r w:rsidR="008B335F" w:rsidRPr="00C9309D">
        <w:rPr>
          <w:rFonts w:ascii="Arial" w:hAnsi="Arial" w:cs="Arial"/>
        </w:rPr>
        <w:t xml:space="preserve"> </w:t>
      </w:r>
      <w:r w:rsidR="00BB5716" w:rsidRPr="00C9309D">
        <w:rPr>
          <w:rFonts w:ascii="Arial" w:hAnsi="Arial" w:cs="Arial"/>
        </w:rPr>
        <w:t>exhaust</w:t>
      </w:r>
      <w:r w:rsidR="008B335F" w:rsidRPr="00C9309D">
        <w:rPr>
          <w:rFonts w:ascii="Arial" w:hAnsi="Arial" w:cs="Arial"/>
        </w:rPr>
        <w:t xml:space="preserve"> gases than diesel engines </w:t>
      </w:r>
      <w:r w:rsidR="00BB5716" w:rsidRPr="00C9309D">
        <w:rPr>
          <w:rFonts w:ascii="Arial" w:hAnsi="Arial" w:cs="Arial"/>
        </w:rPr>
        <w:t xml:space="preserve">and the higher temperature puts strain on the turbocharger.  </w:t>
      </w:r>
      <w:r w:rsidR="00083A6F" w:rsidRPr="00C9309D">
        <w:rPr>
          <w:rFonts w:ascii="Arial" w:hAnsi="Arial" w:cs="Arial"/>
        </w:rPr>
        <w:t>Turbochargers</w:t>
      </w:r>
      <w:r w:rsidR="00BB5716" w:rsidRPr="00C9309D">
        <w:rPr>
          <w:rFonts w:ascii="Arial" w:hAnsi="Arial" w:cs="Arial"/>
        </w:rPr>
        <w:t xml:space="preserve"> can be used in forced induction systems, according to Dorries (2004) “forced induction systems pressurise the air intake manifold to force more air in when the valve opens”.  This suggests that the amount of air forced into </w:t>
      </w:r>
      <w:r w:rsidR="004B0BE7" w:rsidRPr="00C9309D">
        <w:rPr>
          <w:rFonts w:ascii="Arial" w:hAnsi="Arial" w:cs="Arial"/>
        </w:rPr>
        <w:t xml:space="preserve">the engine has an effect on the amount of power produced by the engine.  This is supported by </w:t>
      </w:r>
      <w:r w:rsidR="00083A6F" w:rsidRPr="00C9309D">
        <w:rPr>
          <w:rFonts w:ascii="Arial" w:hAnsi="Arial" w:cs="Arial"/>
        </w:rPr>
        <w:t>Miller (</w:t>
      </w:r>
      <w:r w:rsidR="004B0BE7" w:rsidRPr="00C9309D">
        <w:rPr>
          <w:rFonts w:ascii="Arial" w:hAnsi="Arial" w:cs="Arial"/>
        </w:rPr>
        <w:t xml:space="preserve">2008) who states that the air pressure forced in increases the volumetric efficiency at higher speeds which then subsequently increases horsepower. The aim of this report is to investigate the principles of turbocharging and analyse the factors which have an effect on volumetric efficiency.   An in-depth insight of these principles will be given in the </w:t>
      </w:r>
      <w:r w:rsidR="00F63A3D" w:rsidRPr="00C9309D">
        <w:rPr>
          <w:rFonts w:ascii="Arial" w:hAnsi="Arial" w:cs="Arial"/>
        </w:rPr>
        <w:t>as well as</w:t>
      </w:r>
      <w:r w:rsidR="004B0BE7" w:rsidRPr="00C9309D">
        <w:rPr>
          <w:rFonts w:ascii="Arial" w:hAnsi="Arial" w:cs="Arial"/>
        </w:rPr>
        <w:t xml:space="preserve"> </w:t>
      </w:r>
      <w:r w:rsidR="00F63A3D" w:rsidRPr="00C9309D">
        <w:rPr>
          <w:rFonts w:ascii="Arial" w:hAnsi="Arial" w:cs="Arial"/>
        </w:rPr>
        <w:t>the</w:t>
      </w:r>
      <w:r w:rsidR="004B0BE7" w:rsidRPr="00C9309D">
        <w:rPr>
          <w:rFonts w:ascii="Arial" w:hAnsi="Arial" w:cs="Arial"/>
        </w:rPr>
        <w:t xml:space="preserve"> documentati</w:t>
      </w:r>
      <w:r w:rsidR="00F63A3D" w:rsidRPr="00C9309D">
        <w:rPr>
          <w:rFonts w:ascii="Arial" w:hAnsi="Arial" w:cs="Arial"/>
        </w:rPr>
        <w:t xml:space="preserve">on of the strip-down of a turbo. Also, the basic design of a turbocharger installation for a V8 spark ignition four stroke engine will be provided along with the selection of a suitable compressor, installation considerations will also be discussed. </w:t>
      </w:r>
    </w:p>
    <w:p w:rsidR="009D06B0" w:rsidRPr="00C9309D" w:rsidRDefault="009D06B0" w:rsidP="009D06B0">
      <w:pPr>
        <w:spacing w:line="360" w:lineRule="auto"/>
        <w:rPr>
          <w:rFonts w:ascii="Arial" w:hAnsi="Arial" w:cs="Arial"/>
          <w:sz w:val="24"/>
          <w:szCs w:val="24"/>
        </w:rPr>
      </w:pPr>
    </w:p>
    <w:p w:rsidR="008B335F" w:rsidRPr="00C9309D" w:rsidRDefault="008B335F" w:rsidP="009D06B0">
      <w:pPr>
        <w:spacing w:line="360" w:lineRule="auto"/>
        <w:rPr>
          <w:rFonts w:ascii="Arial" w:hAnsi="Arial" w:cs="Arial"/>
          <w:sz w:val="24"/>
          <w:szCs w:val="24"/>
        </w:rPr>
      </w:pPr>
    </w:p>
    <w:p w:rsidR="009D06B0" w:rsidRPr="007A5B35" w:rsidRDefault="004664D7" w:rsidP="00453D89">
      <w:pPr>
        <w:pStyle w:val="ListParagraph"/>
        <w:numPr>
          <w:ilvl w:val="0"/>
          <w:numId w:val="5"/>
        </w:numPr>
        <w:spacing w:line="360" w:lineRule="auto"/>
        <w:jc w:val="center"/>
        <w:rPr>
          <w:rFonts w:ascii="Arial" w:hAnsi="Arial" w:cs="Arial"/>
          <w:b/>
          <w:sz w:val="24"/>
          <w:szCs w:val="24"/>
        </w:rPr>
      </w:pPr>
      <w:r w:rsidRPr="007A5B35">
        <w:rPr>
          <w:rFonts w:ascii="Arial" w:hAnsi="Arial" w:cs="Arial"/>
          <w:b/>
          <w:sz w:val="24"/>
          <w:szCs w:val="24"/>
        </w:rPr>
        <w:t>Literature Review</w:t>
      </w:r>
    </w:p>
    <w:p w:rsidR="00AE01DD" w:rsidRPr="00AE01DD" w:rsidRDefault="00AE01DD" w:rsidP="00AE01DD">
      <w:pPr>
        <w:rPr>
          <w:rFonts w:ascii="Arial" w:hAnsi="Arial" w:cs="Arial"/>
          <w:sz w:val="24"/>
          <w:szCs w:val="24"/>
        </w:rPr>
      </w:pPr>
      <w:r w:rsidRPr="00C9309D">
        <w:rPr>
          <w:rFonts w:ascii="Arial" w:hAnsi="Arial" w:cs="Arial"/>
          <w:noProof/>
          <w:sz w:val="24"/>
          <w:szCs w:val="24"/>
          <w:lang w:eastAsia="en-GB"/>
        </w:rPr>
        <w:drawing>
          <wp:anchor distT="0" distB="0" distL="114300" distR="114300" simplePos="0" relativeHeight="251624960" behindDoc="1" locked="0" layoutInCell="1" allowOverlap="1" wp14:anchorId="5B31BB9B" wp14:editId="1DF722EB">
            <wp:simplePos x="0" y="0"/>
            <wp:positionH relativeFrom="column">
              <wp:posOffset>3146425</wp:posOffset>
            </wp:positionH>
            <wp:positionV relativeFrom="paragraph">
              <wp:posOffset>168275</wp:posOffset>
            </wp:positionV>
            <wp:extent cx="3306445" cy="2667000"/>
            <wp:effectExtent l="0" t="0" r="8255" b="0"/>
            <wp:wrapTight wrapText="bothSides">
              <wp:wrapPolygon edited="0">
                <wp:start x="0" y="0"/>
                <wp:lineTo x="0" y="21446"/>
                <wp:lineTo x="21529" y="21446"/>
                <wp:lineTo x="2152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w-a-turbo-works.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06445" cy="2667000"/>
                    </a:xfrm>
                    <a:prstGeom prst="rect">
                      <a:avLst/>
                    </a:prstGeom>
                  </pic:spPr>
                </pic:pic>
              </a:graphicData>
            </a:graphic>
            <wp14:sizeRelH relativeFrom="page">
              <wp14:pctWidth>0</wp14:pctWidth>
            </wp14:sizeRelH>
            <wp14:sizeRelV relativeFrom="page">
              <wp14:pctHeight>0</wp14:pctHeight>
            </wp14:sizeRelV>
          </wp:anchor>
        </w:drawing>
      </w:r>
    </w:p>
    <w:p w:rsidR="00457026" w:rsidRPr="00C9309D" w:rsidRDefault="00464943" w:rsidP="00EA25F9">
      <w:pPr>
        <w:spacing w:line="360" w:lineRule="auto"/>
        <w:rPr>
          <w:rFonts w:ascii="Arial" w:hAnsi="Arial" w:cs="Arial"/>
          <w:sz w:val="24"/>
          <w:szCs w:val="24"/>
        </w:rPr>
      </w:pPr>
      <w:r w:rsidRPr="00C9309D">
        <w:rPr>
          <w:rFonts w:ascii="Arial" w:hAnsi="Arial" w:cs="Arial"/>
          <w:noProof/>
          <w:sz w:val="24"/>
          <w:szCs w:val="24"/>
          <w:lang w:eastAsia="en-GB"/>
        </w:rPr>
        <mc:AlternateContent>
          <mc:Choice Requires="wps">
            <w:drawing>
              <wp:anchor distT="0" distB="0" distL="114300" distR="114300" simplePos="0" relativeHeight="251625984" behindDoc="1" locked="0" layoutInCell="1" allowOverlap="1" wp14:anchorId="446E747A" wp14:editId="5C773C1E">
                <wp:simplePos x="0" y="0"/>
                <wp:positionH relativeFrom="column">
                  <wp:posOffset>3152140</wp:posOffset>
                </wp:positionH>
                <wp:positionV relativeFrom="paragraph">
                  <wp:posOffset>2676525</wp:posOffset>
                </wp:positionV>
                <wp:extent cx="3495675" cy="1403985"/>
                <wp:effectExtent l="0" t="0" r="28575" b="28575"/>
                <wp:wrapTight wrapText="bothSides">
                  <wp:wrapPolygon edited="0">
                    <wp:start x="0" y="0"/>
                    <wp:lineTo x="0" y="22184"/>
                    <wp:lineTo x="21659" y="22184"/>
                    <wp:lineTo x="21659"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1403985"/>
                        </a:xfrm>
                        <a:prstGeom prst="rect">
                          <a:avLst/>
                        </a:prstGeom>
                        <a:noFill/>
                        <a:ln w="9525">
                          <a:solidFill>
                            <a:srgbClr val="000000"/>
                          </a:solidFill>
                          <a:miter lim="800000"/>
                          <a:headEnd/>
                          <a:tailEnd/>
                        </a:ln>
                      </wps:spPr>
                      <wps:txbx>
                        <w:txbxContent>
                          <w:p w:rsidR="00464943" w:rsidRPr="00F71003" w:rsidRDefault="00464943">
                            <w:pPr>
                              <w:rPr>
                                <w:b/>
                                <w:sz w:val="18"/>
                                <w:szCs w:val="18"/>
                              </w:rPr>
                            </w:pPr>
                            <w:r w:rsidRPr="00F71003">
                              <w:rPr>
                                <w:b/>
                                <w:sz w:val="18"/>
                                <w:szCs w:val="18"/>
                              </w:rPr>
                              <w:t xml:space="preserve">Figure 1:  Diagram of turbo charger  </w:t>
                            </w:r>
                            <w:r w:rsidR="00F71003" w:rsidRPr="00F71003">
                              <w:rPr>
                                <w:b/>
                                <w:sz w:val="18"/>
                                <w:szCs w:val="18"/>
                              </w:rPr>
                              <w:t xml:space="preserve">            Turbo Dynamics (2014)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41" type="#_x0000_t202" style="position:absolute;margin-left:248.2pt;margin-top:210.75pt;width:275.25pt;height:110.55pt;z-index:-2516904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" filled="f">
                <v:textbox style="mso-fit-shape-to-text:t">
                  <w:txbxContent>
                    <w:p w:rsidR="00464943" w:rsidRPr="00F71003" w:rsidRDefault="00464943">
                      <w:pPr>
                        <w:rPr>
                          <w:b/>
                          <w:sz w:val="18"/>
                          <w:szCs w:val="18"/>
                        </w:rPr>
                      </w:pPr>
                      <w:r w:rsidRPr="00F71003">
                        <w:rPr>
                          <w:b/>
                          <w:sz w:val="18"/>
                          <w:szCs w:val="18"/>
                        </w:rPr>
                        <w:t xml:space="preserve">Figure 1:  Diagram of turbo charger  </w:t>
                      </w:r>
                      <w:r w:rsidR="00F71003" w:rsidRPr="00F71003">
                        <w:rPr>
                          <w:b/>
                          <w:sz w:val="18"/>
                          <w:szCs w:val="18"/>
                        </w:rPr>
                        <w:t xml:space="preserve">            Turbo Dynamics (2014)</w:t>
                      </w:r>
                    </w:p>
                  </w:txbxContent>
                </v:textbox>
                <w10:wrap type="tight"/>
              </v:shape>
            </w:pict>
          </mc:Fallback>
        </mc:AlternateContent>
      </w:r>
      <w:r w:rsidR="00457026" w:rsidRPr="00C9309D">
        <w:rPr>
          <w:rFonts w:ascii="Arial" w:hAnsi="Arial" w:cs="Arial"/>
          <w:sz w:val="24"/>
          <w:szCs w:val="24"/>
        </w:rPr>
        <w:t xml:space="preserve">As mentioned briefly in the introduction, there are several merits of supercharging with a turbo charger.  The main advantage of turbocharging is that it enhances the engines power output (Davis 2001; </w:t>
      </w:r>
      <w:r w:rsidR="00EA25F9" w:rsidRPr="00C9309D">
        <w:rPr>
          <w:rFonts w:ascii="Arial" w:hAnsi="Arial" w:cs="Arial"/>
          <w:sz w:val="24"/>
          <w:szCs w:val="24"/>
        </w:rPr>
        <w:t>Kluczyk 2010; Stone 2012)</w:t>
      </w:r>
      <w:r w:rsidR="00B336D3" w:rsidRPr="00C9309D">
        <w:rPr>
          <w:rFonts w:ascii="Arial" w:hAnsi="Arial" w:cs="Arial"/>
          <w:sz w:val="24"/>
          <w:szCs w:val="24"/>
        </w:rPr>
        <w:t>, this is done by using exhaust gas to run a turbine which then</w:t>
      </w:r>
      <w:r w:rsidRPr="00C9309D">
        <w:rPr>
          <w:rFonts w:ascii="Arial" w:hAnsi="Arial" w:cs="Arial"/>
          <w:sz w:val="24"/>
          <w:szCs w:val="24"/>
        </w:rPr>
        <w:t xml:space="preserve"> operates an air compressor that pushes a mixture of oxygen and air into the </w:t>
      </w:r>
      <w:r w:rsidR="00795554" w:rsidRPr="00C9309D">
        <w:rPr>
          <w:rFonts w:ascii="Arial" w:hAnsi="Arial" w:cs="Arial"/>
          <w:sz w:val="24"/>
          <w:szCs w:val="24"/>
        </w:rPr>
        <w:t>cylinders (</w:t>
      </w:r>
      <w:r w:rsidRPr="00C9309D">
        <w:rPr>
          <w:rFonts w:ascii="Arial" w:hAnsi="Arial" w:cs="Arial"/>
          <w:sz w:val="24"/>
          <w:szCs w:val="24"/>
        </w:rPr>
        <w:t>Kluczyk, 2012) As more oxygen is received by the cylinders, this allows each cylinder to burn more fuel and subsequently produce more power (See figure 1 for diagram of how a turbo charger works)</w:t>
      </w:r>
      <w:r w:rsidR="00EA25F9" w:rsidRPr="00C9309D">
        <w:rPr>
          <w:rFonts w:ascii="Arial" w:hAnsi="Arial" w:cs="Arial"/>
          <w:sz w:val="24"/>
          <w:szCs w:val="24"/>
        </w:rPr>
        <w:t>.  In addition to this, vehicle emissions are reduced as t</w:t>
      </w:r>
      <w:r w:rsidR="00083A6F" w:rsidRPr="00C9309D">
        <w:rPr>
          <w:rFonts w:ascii="Arial" w:hAnsi="Arial" w:cs="Arial"/>
          <w:sz w:val="24"/>
          <w:szCs w:val="24"/>
        </w:rPr>
        <w:t>urbocharging uses gases produced</w:t>
      </w:r>
      <w:r w:rsidR="00EA25F9" w:rsidRPr="00C9309D">
        <w:rPr>
          <w:rFonts w:ascii="Arial" w:hAnsi="Arial" w:cs="Arial"/>
          <w:sz w:val="24"/>
          <w:szCs w:val="24"/>
        </w:rPr>
        <w:t xml:space="preserve"> by the vehicles exhaust system (Hiller and Coombes 2004).  Therefore, the overall efficiency of the vehicle is improved.   However</w:t>
      </w:r>
      <w:r w:rsidR="009373CE" w:rsidRPr="00C9309D">
        <w:rPr>
          <w:rFonts w:ascii="Arial" w:hAnsi="Arial" w:cs="Arial"/>
          <w:sz w:val="24"/>
          <w:szCs w:val="24"/>
        </w:rPr>
        <w:t>, Stone</w:t>
      </w:r>
      <w:r w:rsidR="00EA25F9" w:rsidRPr="00C9309D">
        <w:rPr>
          <w:rFonts w:ascii="Arial" w:hAnsi="Arial" w:cs="Arial"/>
          <w:sz w:val="24"/>
          <w:szCs w:val="24"/>
        </w:rPr>
        <w:t xml:space="preserve"> (2012) argues that improvement in efficiency depends on the “efficiency and matching of the turbo charger or super charger”, suggesting that the efficiency is not automatically improved just by fitting a vehicle with a turbocharger.  </w:t>
      </w:r>
      <w:r w:rsidR="009373CE" w:rsidRPr="00C9309D">
        <w:rPr>
          <w:rFonts w:ascii="Arial" w:hAnsi="Arial" w:cs="Arial"/>
          <w:sz w:val="24"/>
          <w:szCs w:val="24"/>
        </w:rPr>
        <w:t>Also, there appears to be several drawbacks in turbocha</w:t>
      </w:r>
      <w:r w:rsidR="00B336D3" w:rsidRPr="00C9309D">
        <w:rPr>
          <w:rFonts w:ascii="Arial" w:hAnsi="Arial" w:cs="Arial"/>
          <w:sz w:val="24"/>
          <w:szCs w:val="24"/>
        </w:rPr>
        <w:t xml:space="preserve">rging a vehicle.  One of the main limitations of turbo charging is turbo lag; which refers to a delayed throttle response (Nunney, 2007).  </w:t>
      </w:r>
      <w:r w:rsidR="00F71003" w:rsidRPr="00C9309D">
        <w:rPr>
          <w:rFonts w:ascii="Arial" w:hAnsi="Arial" w:cs="Arial"/>
          <w:sz w:val="24"/>
          <w:szCs w:val="24"/>
        </w:rPr>
        <w:t>Therefore</w:t>
      </w:r>
      <w:r w:rsidR="00083A6F" w:rsidRPr="00C9309D">
        <w:rPr>
          <w:rFonts w:ascii="Arial" w:hAnsi="Arial" w:cs="Arial"/>
          <w:sz w:val="24"/>
          <w:szCs w:val="24"/>
        </w:rPr>
        <w:t>,</w:t>
      </w:r>
      <w:r w:rsidR="00F71003" w:rsidRPr="00C9309D">
        <w:rPr>
          <w:rFonts w:ascii="Arial" w:hAnsi="Arial" w:cs="Arial"/>
          <w:sz w:val="24"/>
          <w:szCs w:val="24"/>
        </w:rPr>
        <w:t xml:space="preserve"> this prevents the engine from operating smoothly.  </w:t>
      </w:r>
      <w:r w:rsidR="003E6203" w:rsidRPr="00C9309D">
        <w:rPr>
          <w:rFonts w:ascii="Arial" w:hAnsi="Arial" w:cs="Arial"/>
          <w:sz w:val="24"/>
          <w:szCs w:val="24"/>
        </w:rPr>
        <w:t xml:space="preserve"> Another disadvantage of turbo charging is a turbo charger can be costly to install and repair (Hiller and Coombes, 2004).  Furthermore, a vehicle with a turbocharger could need more maintenance in comparison to one without</w:t>
      </w:r>
      <w:r w:rsidR="00083A6F" w:rsidRPr="00C9309D">
        <w:rPr>
          <w:rFonts w:ascii="Arial" w:hAnsi="Arial" w:cs="Arial"/>
          <w:sz w:val="24"/>
          <w:szCs w:val="24"/>
        </w:rPr>
        <w:t>,</w:t>
      </w:r>
      <w:r w:rsidR="003E6203" w:rsidRPr="00C9309D">
        <w:rPr>
          <w:rFonts w:ascii="Arial" w:hAnsi="Arial" w:cs="Arial"/>
          <w:sz w:val="24"/>
          <w:szCs w:val="24"/>
        </w:rPr>
        <w:t xml:space="preserve"> as</w:t>
      </w:r>
      <w:r w:rsidR="00795554" w:rsidRPr="00C9309D">
        <w:rPr>
          <w:rFonts w:ascii="Arial" w:hAnsi="Arial" w:cs="Arial"/>
          <w:sz w:val="24"/>
          <w:szCs w:val="24"/>
        </w:rPr>
        <w:t xml:space="preserve"> Wagoner</w:t>
      </w:r>
      <w:r w:rsidR="003E6203" w:rsidRPr="00C9309D">
        <w:rPr>
          <w:rFonts w:ascii="Arial" w:hAnsi="Arial" w:cs="Arial"/>
          <w:sz w:val="24"/>
          <w:szCs w:val="24"/>
        </w:rPr>
        <w:t xml:space="preserve"> (</w:t>
      </w:r>
      <w:r w:rsidR="00795554" w:rsidRPr="00C9309D">
        <w:rPr>
          <w:rFonts w:ascii="Arial" w:hAnsi="Arial" w:cs="Arial"/>
          <w:sz w:val="24"/>
          <w:szCs w:val="24"/>
        </w:rPr>
        <w:t>2012</w:t>
      </w:r>
      <w:r w:rsidR="003E6203" w:rsidRPr="00C9309D">
        <w:rPr>
          <w:rFonts w:ascii="Arial" w:hAnsi="Arial" w:cs="Arial"/>
          <w:sz w:val="24"/>
          <w:szCs w:val="24"/>
        </w:rPr>
        <w:t>) states that turbo chargers are more demanding on engine oil</w:t>
      </w:r>
      <w:r w:rsidR="00795554" w:rsidRPr="00C9309D">
        <w:rPr>
          <w:rFonts w:ascii="Arial" w:hAnsi="Arial" w:cs="Arial"/>
          <w:sz w:val="24"/>
          <w:szCs w:val="24"/>
        </w:rPr>
        <w:t>.  Therefore, it is clear that increased engine performance will come at a cost to the vehicle owner.</w:t>
      </w:r>
    </w:p>
    <w:p w:rsidR="00453D89" w:rsidRDefault="00325AFC" w:rsidP="00182D5F">
      <w:pPr>
        <w:spacing w:line="360" w:lineRule="auto"/>
        <w:rPr>
          <w:rFonts w:ascii="Arial" w:hAnsi="Arial" w:cs="Arial"/>
          <w:sz w:val="24"/>
          <w:szCs w:val="24"/>
        </w:rPr>
      </w:pPr>
      <w:r w:rsidRPr="00C9309D">
        <w:rPr>
          <w:rFonts w:ascii="Arial" w:hAnsi="Arial" w:cs="Arial"/>
          <w:noProof/>
          <w:sz w:val="24"/>
          <w:szCs w:val="24"/>
          <w:lang w:eastAsia="en-GB"/>
        </w:rPr>
        <w:lastRenderedPageBreak/>
        <mc:AlternateContent>
          <mc:Choice Requires="wps">
            <w:drawing>
              <wp:anchor distT="0" distB="0" distL="114300" distR="114300" simplePos="0" relativeHeight="251632128" behindDoc="1" locked="0" layoutInCell="1" allowOverlap="1" wp14:anchorId="39163ABE" wp14:editId="24D86E75">
                <wp:simplePos x="0" y="0"/>
                <wp:positionH relativeFrom="column">
                  <wp:posOffset>2853055</wp:posOffset>
                </wp:positionH>
                <wp:positionV relativeFrom="paragraph">
                  <wp:posOffset>2719705</wp:posOffset>
                </wp:positionV>
                <wp:extent cx="3495675" cy="1403985"/>
                <wp:effectExtent l="0" t="0" r="28575" b="28575"/>
                <wp:wrapTight wrapText="bothSides">
                  <wp:wrapPolygon edited="0">
                    <wp:start x="0" y="0"/>
                    <wp:lineTo x="0" y="22184"/>
                    <wp:lineTo x="21659" y="22184"/>
                    <wp:lineTo x="21659"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1403985"/>
                        </a:xfrm>
                        <a:prstGeom prst="rect">
                          <a:avLst/>
                        </a:prstGeom>
                        <a:noFill/>
                        <a:ln w="9525">
                          <a:solidFill>
                            <a:srgbClr val="000000"/>
                          </a:solidFill>
                          <a:miter lim="800000"/>
                          <a:headEnd/>
                          <a:tailEnd/>
                        </a:ln>
                      </wps:spPr>
                      <wps:txbx>
                        <w:txbxContent>
                          <w:p w:rsidR="00D804BC" w:rsidRPr="00F71003" w:rsidRDefault="00D804BC" w:rsidP="00D804BC">
                            <w:pPr>
                              <w:rPr>
                                <w:b/>
                                <w:sz w:val="18"/>
                                <w:szCs w:val="18"/>
                              </w:rPr>
                            </w:pPr>
                            <w:r>
                              <w:rPr>
                                <w:b/>
                                <w:sz w:val="18"/>
                                <w:szCs w:val="18"/>
                              </w:rPr>
                              <w:t>Figure 2:  Graph of torque</w:t>
                            </w:r>
                            <w:r w:rsidRPr="00F71003">
                              <w:rPr>
                                <w:b/>
                                <w:sz w:val="18"/>
                                <w:szCs w:val="18"/>
                              </w:rPr>
                              <w:t xml:space="preserve">              </w:t>
                            </w:r>
                            <w:r>
                              <w:rPr>
                                <w:b/>
                                <w:sz w:val="18"/>
                                <w:szCs w:val="18"/>
                              </w:rPr>
                              <w:t xml:space="preserve">Holdener (2004)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2" type="#_x0000_t202" style="position:absolute;margin-left:224.65pt;margin-top:214.15pt;width:275.25pt;height:110.55pt;z-index:-2516843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" filled="f">
                <v:textbox style="mso-fit-shape-to-text:t">
                  <w:txbxContent>
                    <w:p w:rsidR="00D804BC" w:rsidRPr="00F71003" w:rsidRDefault="00D804BC" w:rsidP="00D804BC">
                      <w:pPr>
                        <w:rPr>
                          <w:b/>
                          <w:sz w:val="18"/>
                          <w:szCs w:val="18"/>
                        </w:rPr>
                      </w:pPr>
                      <w:r>
                        <w:rPr>
                          <w:b/>
                          <w:sz w:val="18"/>
                          <w:szCs w:val="18"/>
                        </w:rPr>
                        <w:t>Figure 2:  Graph of torque</w:t>
                      </w:r>
                      <w:r w:rsidRPr="00F71003">
                        <w:rPr>
                          <w:b/>
                          <w:sz w:val="18"/>
                          <w:szCs w:val="18"/>
                        </w:rPr>
                        <w:t xml:space="preserve">              </w:t>
                      </w:r>
                      <w:r>
                        <w:rPr>
                          <w:b/>
                          <w:sz w:val="18"/>
                          <w:szCs w:val="18"/>
                        </w:rPr>
                        <w:t xml:space="preserve">Holdener (2004) </w:t>
                      </w:r>
                    </w:p>
                  </w:txbxContent>
                </v:textbox>
                <w10:wrap type="tight"/>
              </v:shape>
            </w:pict>
          </mc:Fallback>
        </mc:AlternateContent>
      </w:r>
      <w:r w:rsidRPr="00C9309D">
        <w:rPr>
          <w:rFonts w:ascii="Arial" w:hAnsi="Arial" w:cs="Arial"/>
          <w:noProof/>
          <w:sz w:val="24"/>
          <w:szCs w:val="24"/>
          <w:lang w:eastAsia="en-GB"/>
        </w:rPr>
        <w:drawing>
          <wp:anchor distT="0" distB="0" distL="114300" distR="114300" simplePos="0" relativeHeight="251629056" behindDoc="1" locked="0" layoutInCell="1" allowOverlap="1" wp14:anchorId="2B501ED1" wp14:editId="3BBB0720">
            <wp:simplePos x="0" y="0"/>
            <wp:positionH relativeFrom="column">
              <wp:posOffset>3058160</wp:posOffset>
            </wp:positionH>
            <wp:positionV relativeFrom="paragraph">
              <wp:posOffset>471805</wp:posOffset>
            </wp:positionV>
            <wp:extent cx="3219450" cy="2181225"/>
            <wp:effectExtent l="0" t="0" r="0" b="9525"/>
            <wp:wrapTight wrapText="bothSides">
              <wp:wrapPolygon edited="0">
                <wp:start x="0" y="0"/>
                <wp:lineTo x="0" y="21506"/>
                <wp:lineTo x="21472" y="21506"/>
                <wp:lineTo x="21472" y="0"/>
                <wp:lineTo x="0" y="0"/>
              </wp:wrapPolygon>
            </wp:wrapTight>
            <wp:docPr id="2" name="Picture 2" descr="Toruqe Dyno Chart for a Ford 4.6L Twin Turbo mo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ruqe Dyno Chart for a Ford 4.6L Twin Turbo moto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19450" cy="2181225"/>
                    </a:xfrm>
                    <a:prstGeom prst="rect">
                      <a:avLst/>
                    </a:prstGeom>
                    <a:noFill/>
                    <a:ln>
                      <a:noFill/>
                    </a:ln>
                  </pic:spPr>
                </pic:pic>
              </a:graphicData>
            </a:graphic>
            <wp14:sizeRelH relativeFrom="page">
              <wp14:pctWidth>0</wp14:pctWidth>
            </wp14:sizeRelH>
            <wp14:sizeRelV relativeFrom="page">
              <wp14:pctHeight>0</wp14:pctHeight>
            </wp14:sizeRelV>
          </wp:anchor>
        </w:drawing>
      </w:r>
      <w:r w:rsidR="00AE01DD" w:rsidRPr="00C9309D">
        <w:rPr>
          <w:rFonts w:ascii="Arial" w:hAnsi="Arial" w:cs="Arial"/>
          <w:noProof/>
          <w:sz w:val="24"/>
          <w:szCs w:val="24"/>
          <w:lang w:eastAsia="en-GB"/>
        </w:rPr>
        <w:drawing>
          <wp:anchor distT="0" distB="0" distL="114300" distR="114300" simplePos="0" relativeHeight="251687424" behindDoc="1" locked="0" layoutInCell="1" allowOverlap="1" wp14:anchorId="110D303E" wp14:editId="4200774A">
            <wp:simplePos x="0" y="0"/>
            <wp:positionH relativeFrom="column">
              <wp:posOffset>2498090</wp:posOffset>
            </wp:positionH>
            <wp:positionV relativeFrom="paragraph">
              <wp:posOffset>5608955</wp:posOffset>
            </wp:positionV>
            <wp:extent cx="3547110" cy="2661920"/>
            <wp:effectExtent l="0" t="0" r="0" b="5080"/>
            <wp:wrapTight wrapText="bothSides">
              <wp:wrapPolygon edited="0">
                <wp:start x="0" y="0"/>
                <wp:lineTo x="0" y="21487"/>
                <wp:lineTo x="21461" y="21487"/>
                <wp:lineTo x="214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30_0909_02_z+how_a_turbo_works+air_exhaust_flow.jpg"/>
                    <pic:cNvPicPr/>
                  </pic:nvPicPr>
                  <pic:blipFill>
                    <a:blip r:embed="rId11">
                      <a:extLst>
                        <a:ext uri="{28A0092B-C50C-407E-A947-70E740481C1C}">
                          <a14:useLocalDpi xmlns:a14="http://schemas.microsoft.com/office/drawing/2010/main" val="0"/>
                        </a:ext>
                      </a:extLst>
                    </a:blip>
                    <a:stretch>
                      <a:fillRect/>
                    </a:stretch>
                  </pic:blipFill>
                  <pic:spPr>
                    <a:xfrm>
                      <a:off x="0" y="0"/>
                      <a:ext cx="3547110" cy="2661920"/>
                    </a:xfrm>
                    <a:prstGeom prst="rect">
                      <a:avLst/>
                    </a:prstGeom>
                  </pic:spPr>
                </pic:pic>
              </a:graphicData>
            </a:graphic>
            <wp14:sizeRelH relativeFrom="page">
              <wp14:pctWidth>0</wp14:pctWidth>
            </wp14:sizeRelH>
            <wp14:sizeRelV relativeFrom="page">
              <wp14:pctHeight>0</wp14:pctHeight>
            </wp14:sizeRelV>
          </wp:anchor>
        </w:drawing>
      </w:r>
      <w:r w:rsidR="00AE01DD" w:rsidRPr="00C9309D">
        <w:rPr>
          <w:rFonts w:ascii="Arial" w:hAnsi="Arial" w:cs="Arial"/>
          <w:noProof/>
          <w:sz w:val="24"/>
          <w:szCs w:val="24"/>
          <w:lang w:eastAsia="en-GB"/>
        </w:rPr>
        <mc:AlternateContent>
          <mc:Choice Requires="wps">
            <w:drawing>
              <wp:anchor distT="0" distB="0" distL="114300" distR="114300" simplePos="0" relativeHeight="251690496" behindDoc="1" locked="0" layoutInCell="1" allowOverlap="1" wp14:anchorId="26ED37A3" wp14:editId="757C3550">
                <wp:simplePos x="0" y="0"/>
                <wp:positionH relativeFrom="column">
                  <wp:posOffset>2483485</wp:posOffset>
                </wp:positionH>
                <wp:positionV relativeFrom="paragraph">
                  <wp:posOffset>4931410</wp:posOffset>
                </wp:positionV>
                <wp:extent cx="3495675" cy="1403985"/>
                <wp:effectExtent l="0" t="0" r="28575" b="11430"/>
                <wp:wrapTight wrapText="bothSides">
                  <wp:wrapPolygon edited="0">
                    <wp:start x="0" y="0"/>
                    <wp:lineTo x="0" y="21273"/>
                    <wp:lineTo x="21659" y="21273"/>
                    <wp:lineTo x="21659" y="0"/>
                    <wp:lineTo x="0" y="0"/>
                  </wp:wrapPolygon>
                </wp:wrapTight>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5675" cy="1403985"/>
                        </a:xfrm>
                        <a:prstGeom prst="rect">
                          <a:avLst/>
                        </a:prstGeom>
                        <a:noFill/>
                        <a:ln w="9525">
                          <a:solidFill>
                            <a:srgbClr val="000000"/>
                          </a:solidFill>
                          <a:miter lim="800000"/>
                          <a:headEnd/>
                          <a:tailEnd/>
                        </a:ln>
                      </wps:spPr>
                      <wps:txbx>
                        <w:txbxContent>
                          <w:p w:rsidR="003C777E" w:rsidRPr="00F71003" w:rsidRDefault="003C777E" w:rsidP="003C777E">
                            <w:pPr>
                              <w:rPr>
                                <w:b/>
                                <w:sz w:val="18"/>
                                <w:szCs w:val="18"/>
                              </w:rPr>
                            </w:pPr>
                            <w:r>
                              <w:rPr>
                                <w:b/>
                                <w:sz w:val="18"/>
                                <w:szCs w:val="18"/>
                              </w:rPr>
                              <w:t>Figure 3:  air and exhaust gases from atmosphere to tailpipe  Steamspeed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43" type="#_x0000_t202" style="position:absolute;margin-left:195.55pt;margin-top:388.3pt;width:275.25pt;height:110.55pt;z-index:-2516259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" filled="f">
                <v:textbox style="mso-fit-shape-to-text:t">
                  <w:txbxContent>
                    <w:p w:rsidR="003C777E" w:rsidRPr="00F71003" w:rsidRDefault="003C777E" w:rsidP="003C777E">
                      <w:pPr>
                        <w:rPr>
                          <w:b/>
                          <w:sz w:val="18"/>
                          <w:szCs w:val="18"/>
                        </w:rPr>
                      </w:pPr>
                      <w:r>
                        <w:rPr>
                          <w:b/>
                          <w:sz w:val="18"/>
                          <w:szCs w:val="18"/>
                        </w:rPr>
                        <w:t>Figure 3:  air and exhaust gases from atmosphere to tailpipe  Steamspeed (2015)</w:t>
                      </w:r>
                    </w:p>
                  </w:txbxContent>
                </v:textbox>
                <w10:wrap type="tight"/>
              </v:shape>
            </w:pict>
          </mc:Fallback>
        </mc:AlternateContent>
      </w:r>
      <w:r w:rsidR="00795554" w:rsidRPr="00C9309D">
        <w:rPr>
          <w:rFonts w:ascii="Arial" w:hAnsi="Arial" w:cs="Arial"/>
          <w:sz w:val="24"/>
          <w:szCs w:val="24"/>
        </w:rPr>
        <w:t xml:space="preserve">However, </w:t>
      </w:r>
      <w:r w:rsidR="001F4529" w:rsidRPr="00C9309D">
        <w:rPr>
          <w:rFonts w:ascii="Arial" w:hAnsi="Arial" w:cs="Arial"/>
          <w:sz w:val="24"/>
          <w:szCs w:val="24"/>
        </w:rPr>
        <w:t>according to the Crolla et al (2015) “the benefits of turbo-charging diesel engines are so overwhelming that there are no significant naturally aspirated diesel engines”.  W</w:t>
      </w:r>
      <w:r w:rsidR="00795554" w:rsidRPr="00C9309D">
        <w:rPr>
          <w:rFonts w:ascii="Arial" w:hAnsi="Arial" w:cs="Arial"/>
          <w:sz w:val="24"/>
          <w:szCs w:val="24"/>
        </w:rPr>
        <w:t xml:space="preserve">hen comparing the performance of a vehicle with a turbocharger in comparison to one with a naturally aspirated engine there are several differences which suggest that vehicles with turbochargers are overall more efficient. </w:t>
      </w:r>
      <w:r w:rsidR="001F4529" w:rsidRPr="00C9309D">
        <w:rPr>
          <w:rFonts w:ascii="Arial" w:hAnsi="Arial" w:cs="Arial"/>
          <w:sz w:val="24"/>
          <w:szCs w:val="24"/>
        </w:rPr>
        <w:t xml:space="preserve">  </w:t>
      </w:r>
      <w:r w:rsidR="00795554" w:rsidRPr="00C9309D">
        <w:rPr>
          <w:rFonts w:ascii="Arial" w:hAnsi="Arial" w:cs="Arial"/>
          <w:sz w:val="24"/>
          <w:szCs w:val="24"/>
        </w:rPr>
        <w:t xml:space="preserve"> </w:t>
      </w:r>
      <w:r w:rsidR="00D71F19" w:rsidRPr="00C9309D">
        <w:rPr>
          <w:rFonts w:ascii="Arial" w:hAnsi="Arial" w:cs="Arial"/>
          <w:sz w:val="24"/>
          <w:szCs w:val="24"/>
        </w:rPr>
        <w:t xml:space="preserve">According to Reif (2014) an engine which is turbo charged has better torque characteristics across the speed range, this can be seen in figure 2 where the torque curve produced </w:t>
      </w:r>
      <w:r w:rsidR="00D804BC" w:rsidRPr="00C9309D">
        <w:rPr>
          <w:rFonts w:ascii="Arial" w:hAnsi="Arial" w:cs="Arial"/>
          <w:sz w:val="24"/>
          <w:szCs w:val="24"/>
        </w:rPr>
        <w:t>by a turbo-charged engine is much greater than that of a naturally aspirated engine.  The reason for this is because</w:t>
      </w:r>
      <w:r w:rsidR="00200886" w:rsidRPr="00C9309D">
        <w:rPr>
          <w:rFonts w:ascii="Arial" w:hAnsi="Arial" w:cs="Arial"/>
          <w:sz w:val="24"/>
          <w:szCs w:val="24"/>
        </w:rPr>
        <w:t xml:space="preserve"> more power is produced from combustion due to the increased intake of oxygen (Kluczyk, 2012) and this power is used to generate torque.  This has an effect on fuel efficiency of a turbo charged engine </w:t>
      </w:r>
      <w:r w:rsidR="00D804BC" w:rsidRPr="00C9309D">
        <w:rPr>
          <w:rFonts w:ascii="Arial" w:hAnsi="Arial" w:cs="Arial"/>
          <w:sz w:val="24"/>
          <w:szCs w:val="24"/>
        </w:rPr>
        <w:t>as more fo</w:t>
      </w:r>
      <w:r w:rsidR="00200886" w:rsidRPr="00C9309D">
        <w:rPr>
          <w:rFonts w:ascii="Arial" w:hAnsi="Arial" w:cs="Arial"/>
          <w:sz w:val="24"/>
          <w:szCs w:val="24"/>
        </w:rPr>
        <w:t xml:space="preserve">rce is available at lower speed.    </w:t>
      </w:r>
      <w:r w:rsidR="001F4529" w:rsidRPr="00C9309D">
        <w:rPr>
          <w:rFonts w:ascii="Arial" w:hAnsi="Arial" w:cs="Arial"/>
          <w:sz w:val="24"/>
          <w:szCs w:val="24"/>
        </w:rPr>
        <w:t xml:space="preserve">To add to this further, Crolla et al (2015) suggests that differences in compression ratios and the high throttling losses of aspirated engines mean that they are less fuel efficient than turbo-charged vehicles.  </w:t>
      </w:r>
      <w:r w:rsidR="00522434" w:rsidRPr="00C9309D">
        <w:rPr>
          <w:rFonts w:ascii="Arial" w:hAnsi="Arial" w:cs="Arial"/>
          <w:sz w:val="24"/>
          <w:szCs w:val="24"/>
        </w:rPr>
        <w:t>Also, Reif (2014) believes that “lower fuel consumption is achievable by reducing engine swept volume”.  As the volume is lower</w:t>
      </w:r>
      <w:r w:rsidR="00083A6F" w:rsidRPr="00C9309D">
        <w:rPr>
          <w:rFonts w:ascii="Arial" w:hAnsi="Arial" w:cs="Arial"/>
          <w:sz w:val="24"/>
          <w:szCs w:val="24"/>
        </w:rPr>
        <w:t>,</w:t>
      </w:r>
      <w:r w:rsidR="00522434" w:rsidRPr="00C9309D">
        <w:rPr>
          <w:rFonts w:ascii="Arial" w:hAnsi="Arial" w:cs="Arial"/>
          <w:sz w:val="24"/>
          <w:szCs w:val="24"/>
        </w:rPr>
        <w:t xml:space="preserve"> exhaust gas emission rates are improved and less frictional and thermal energy is lost making the turbo-charged engine more economically  and environmentally efficient than the naturally aspirated engine.  </w:t>
      </w:r>
      <w:r w:rsidR="00323B46" w:rsidRPr="00C9309D">
        <w:rPr>
          <w:rFonts w:ascii="Arial" w:hAnsi="Arial" w:cs="Arial"/>
          <w:sz w:val="24"/>
          <w:szCs w:val="24"/>
        </w:rPr>
        <w:t xml:space="preserve">  </w:t>
      </w:r>
    </w:p>
    <w:p w:rsidR="00B86FF0" w:rsidRPr="00C9309D" w:rsidRDefault="00F9195B" w:rsidP="00182D5F">
      <w:pPr>
        <w:spacing w:line="360" w:lineRule="auto"/>
        <w:rPr>
          <w:rFonts w:ascii="Arial" w:hAnsi="Arial" w:cs="Arial"/>
          <w:sz w:val="24"/>
          <w:szCs w:val="24"/>
        </w:rPr>
      </w:pPr>
      <w:r w:rsidRPr="00C9309D">
        <w:rPr>
          <w:rFonts w:ascii="Arial" w:hAnsi="Arial" w:cs="Arial"/>
          <w:noProof/>
          <w:sz w:val="24"/>
          <w:szCs w:val="24"/>
          <w:lang w:eastAsia="en-GB"/>
        </w:rPr>
        <w:lastRenderedPageBreak/>
        <mc:AlternateContent>
          <mc:Choice Requires="wps">
            <w:drawing>
              <wp:anchor distT="0" distB="0" distL="114300" distR="114300" simplePos="0" relativeHeight="251693568" behindDoc="1" locked="0" layoutInCell="1" allowOverlap="1" wp14:anchorId="6D9A2949" wp14:editId="4E2ECCCE">
                <wp:simplePos x="0" y="0"/>
                <wp:positionH relativeFrom="column">
                  <wp:posOffset>473075</wp:posOffset>
                </wp:positionH>
                <wp:positionV relativeFrom="paragraph">
                  <wp:posOffset>7997190</wp:posOffset>
                </wp:positionV>
                <wp:extent cx="2028825" cy="514350"/>
                <wp:effectExtent l="0" t="0" r="28575" b="19050"/>
                <wp:wrapTight wrapText="bothSides">
                  <wp:wrapPolygon edited="0">
                    <wp:start x="0" y="0"/>
                    <wp:lineTo x="0" y="21600"/>
                    <wp:lineTo x="21701" y="21600"/>
                    <wp:lineTo x="21701" y="0"/>
                    <wp:lineTo x="0" y="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14350"/>
                        </a:xfrm>
                        <a:prstGeom prst="rect">
                          <a:avLst/>
                        </a:prstGeom>
                        <a:noFill/>
                        <a:ln w="9525">
                          <a:solidFill>
                            <a:srgbClr val="000000"/>
                          </a:solidFill>
                          <a:miter lim="800000"/>
                          <a:headEnd/>
                          <a:tailEnd/>
                        </a:ln>
                      </wps:spPr>
                      <wps:txbx>
                        <w:txbxContent>
                          <w:p w:rsidR="00F467F0" w:rsidRDefault="00F467F0" w:rsidP="00F467F0">
                            <w:pPr>
                              <w:rPr>
                                <w:b/>
                                <w:sz w:val="18"/>
                                <w:szCs w:val="18"/>
                              </w:rPr>
                            </w:pPr>
                            <w:r>
                              <w:rPr>
                                <w:b/>
                                <w:sz w:val="18"/>
                                <w:szCs w:val="18"/>
                              </w:rPr>
                              <w:t xml:space="preserve">Figure 4: Compressor section </w:t>
                            </w:r>
                          </w:p>
                          <w:p w:rsidR="00F467F0" w:rsidRPr="00F71003" w:rsidRDefault="00F467F0" w:rsidP="00F467F0">
                            <w:pPr>
                              <w:rPr>
                                <w:b/>
                                <w:sz w:val="18"/>
                                <w:szCs w:val="18"/>
                              </w:rPr>
                            </w:pPr>
                            <w:r>
                              <w:rPr>
                                <w:b/>
                                <w:sz w:val="18"/>
                                <w:szCs w:val="18"/>
                              </w:rPr>
                              <w:t>TurboSmart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37.25pt;margin-top:629.7pt;width:159.75pt;height:40.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" filled="f">
                <v:textbox>
                  <w:txbxContent>
                    <w:p w:rsidR="00F467F0" w:rsidRDefault="00F467F0" w:rsidP="00F467F0">
                      <w:pPr>
                        <w:rPr>
                          <w:b/>
                          <w:sz w:val="18"/>
                          <w:szCs w:val="18"/>
                        </w:rPr>
                      </w:pPr>
                      <w:r>
                        <w:rPr>
                          <w:b/>
                          <w:sz w:val="18"/>
                          <w:szCs w:val="18"/>
                        </w:rPr>
                        <w:t xml:space="preserve">Figure 4: Compressor section </w:t>
                      </w:r>
                    </w:p>
                    <w:p w:rsidR="00F467F0" w:rsidRPr="00F71003" w:rsidRDefault="00F467F0" w:rsidP="00F467F0">
                      <w:pPr>
                        <w:rPr>
                          <w:b/>
                          <w:sz w:val="18"/>
                          <w:szCs w:val="18"/>
                        </w:rPr>
                      </w:pPr>
                      <w:r>
                        <w:rPr>
                          <w:b/>
                          <w:sz w:val="18"/>
                          <w:szCs w:val="18"/>
                        </w:rPr>
                        <w:t>TurboSmart (no date)</w:t>
                      </w:r>
                    </w:p>
                  </w:txbxContent>
                </v:textbox>
                <w10:wrap type="tight"/>
              </v:shape>
            </w:pict>
          </mc:Fallback>
        </mc:AlternateContent>
      </w:r>
      <w:r>
        <w:rPr>
          <w:rFonts w:ascii="Arial" w:hAnsi="Arial" w:cs="Arial"/>
          <w:noProof/>
          <w:sz w:val="24"/>
          <w:szCs w:val="24"/>
          <w:lang w:eastAsia="en-GB"/>
        </w:rPr>
        <w:drawing>
          <wp:anchor distT="0" distB="0" distL="114300" distR="114300" simplePos="0" relativeHeight="251691520" behindDoc="1" locked="0" layoutInCell="1" allowOverlap="1" wp14:anchorId="1F5C8ABB" wp14:editId="3C42E6B9">
            <wp:simplePos x="0" y="0"/>
            <wp:positionH relativeFrom="column">
              <wp:posOffset>2844165</wp:posOffset>
            </wp:positionH>
            <wp:positionV relativeFrom="paragraph">
              <wp:posOffset>7128510</wp:posOffset>
            </wp:positionV>
            <wp:extent cx="3213735" cy="1762125"/>
            <wp:effectExtent l="0" t="0" r="0" b="9525"/>
            <wp:wrapTight wrapText="bothSides">
              <wp:wrapPolygon edited="0">
                <wp:start x="0" y="0"/>
                <wp:lineTo x="0" y="1868"/>
                <wp:lineTo x="512" y="3736"/>
                <wp:lineTo x="1024" y="3736"/>
                <wp:lineTo x="1024" y="5137"/>
                <wp:lineTo x="2689" y="7472"/>
                <wp:lineTo x="3713" y="7472"/>
                <wp:lineTo x="2945" y="12143"/>
                <wp:lineTo x="2945" y="14945"/>
                <wp:lineTo x="896" y="18448"/>
                <wp:lineTo x="896" y="20082"/>
                <wp:lineTo x="3841" y="21483"/>
                <wp:lineTo x="6402" y="21483"/>
                <wp:lineTo x="8579" y="21483"/>
                <wp:lineTo x="13444" y="20082"/>
                <wp:lineTo x="13572" y="18681"/>
                <wp:lineTo x="14212" y="18681"/>
                <wp:lineTo x="20998" y="16346"/>
                <wp:lineTo x="20998" y="14478"/>
                <wp:lineTo x="18694" y="11676"/>
                <wp:lineTo x="17925" y="11209"/>
                <wp:lineTo x="18694" y="7472"/>
                <wp:lineTo x="19974" y="7472"/>
                <wp:lineTo x="20614" y="5604"/>
                <wp:lineTo x="20102" y="3736"/>
                <wp:lineTo x="20358" y="2569"/>
                <wp:lineTo x="19334" y="1868"/>
                <wp:lineTo x="156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urbo-parts.gif"/>
                    <pic:cNvPicPr/>
                  </pic:nvPicPr>
                  <pic:blipFill>
                    <a:blip r:embed="rId12">
                      <a:extLst>
                        <a:ext uri="{28A0092B-C50C-407E-A947-70E740481C1C}">
                          <a14:useLocalDpi xmlns:a14="http://schemas.microsoft.com/office/drawing/2010/main" val="0"/>
                        </a:ext>
                      </a:extLst>
                    </a:blip>
                    <a:stretch>
                      <a:fillRect/>
                    </a:stretch>
                  </pic:blipFill>
                  <pic:spPr>
                    <a:xfrm>
                      <a:off x="0" y="0"/>
                      <a:ext cx="3213735" cy="1762125"/>
                    </a:xfrm>
                    <a:prstGeom prst="rect">
                      <a:avLst/>
                    </a:prstGeom>
                  </pic:spPr>
                </pic:pic>
              </a:graphicData>
            </a:graphic>
            <wp14:sizeRelH relativeFrom="page">
              <wp14:pctWidth>0</wp14:pctWidth>
            </wp14:sizeRelH>
            <wp14:sizeRelV relativeFrom="page">
              <wp14:pctHeight>0</wp14:pctHeight>
            </wp14:sizeRelV>
          </wp:anchor>
        </w:drawing>
      </w:r>
      <w:r w:rsidR="00C460BE" w:rsidRPr="00C9309D">
        <w:rPr>
          <w:rFonts w:ascii="Arial" w:hAnsi="Arial" w:cs="Arial"/>
          <w:sz w:val="24"/>
          <w:szCs w:val="24"/>
        </w:rPr>
        <w:t xml:space="preserve">As mentioned previously, exhaust gases are used to drive a </w:t>
      </w:r>
      <w:r w:rsidR="00182D5F" w:rsidRPr="00C9309D">
        <w:rPr>
          <w:rFonts w:ascii="Arial" w:hAnsi="Arial" w:cs="Arial"/>
          <w:sz w:val="24"/>
          <w:szCs w:val="24"/>
        </w:rPr>
        <w:t xml:space="preserve">turbo.  According to Bowen (2008) the turbocharger works like an air pump which is </w:t>
      </w:r>
      <w:r w:rsidR="00AD19BF" w:rsidRPr="00C9309D">
        <w:rPr>
          <w:rFonts w:ascii="Arial" w:hAnsi="Arial" w:cs="Arial"/>
          <w:sz w:val="24"/>
          <w:szCs w:val="24"/>
        </w:rPr>
        <w:t>known</w:t>
      </w:r>
      <w:r w:rsidR="00182D5F" w:rsidRPr="00C9309D">
        <w:rPr>
          <w:rFonts w:ascii="Arial" w:hAnsi="Arial" w:cs="Arial"/>
          <w:sz w:val="24"/>
          <w:szCs w:val="24"/>
        </w:rPr>
        <w:t xml:space="preserve"> as a centrifugal compressor.  This suggests that unlike a naturally aspirated engine, the air entering a turbo charged engine is compressed before fuel injection takes place</w:t>
      </w:r>
      <w:r w:rsidR="00083A6F" w:rsidRPr="00C9309D">
        <w:rPr>
          <w:rFonts w:ascii="Arial" w:hAnsi="Arial" w:cs="Arial"/>
          <w:sz w:val="24"/>
          <w:szCs w:val="24"/>
        </w:rPr>
        <w:t xml:space="preserve"> (see figure 3 for </w:t>
      </w:r>
      <w:r w:rsidR="003C777E" w:rsidRPr="00C9309D">
        <w:rPr>
          <w:rFonts w:ascii="Arial" w:hAnsi="Arial" w:cs="Arial"/>
          <w:sz w:val="24"/>
          <w:szCs w:val="24"/>
        </w:rPr>
        <w:t xml:space="preserve">diagram </w:t>
      </w:r>
      <w:r w:rsidR="00083A6F" w:rsidRPr="00C9309D">
        <w:rPr>
          <w:rFonts w:ascii="Arial" w:hAnsi="Arial" w:cs="Arial"/>
          <w:sz w:val="24"/>
          <w:szCs w:val="24"/>
        </w:rPr>
        <w:t>of how air and exhaust gases flow through turbo from atmosphere to tailpipe)</w:t>
      </w:r>
      <w:r w:rsidR="00182D5F" w:rsidRPr="00C9309D">
        <w:rPr>
          <w:rFonts w:ascii="Arial" w:hAnsi="Arial" w:cs="Arial"/>
          <w:sz w:val="24"/>
          <w:szCs w:val="24"/>
        </w:rPr>
        <w:t>.</w:t>
      </w:r>
      <w:r w:rsidR="00AD19BF" w:rsidRPr="00C9309D">
        <w:rPr>
          <w:rFonts w:ascii="Arial" w:hAnsi="Arial" w:cs="Arial"/>
          <w:sz w:val="24"/>
          <w:szCs w:val="24"/>
        </w:rPr>
        <w:t xml:space="preserve">  The flow of the air and exhaust gasses are guided through the </w:t>
      </w:r>
      <w:r w:rsidR="00182D5F" w:rsidRPr="00C9309D">
        <w:rPr>
          <w:rFonts w:ascii="Arial" w:hAnsi="Arial" w:cs="Arial"/>
          <w:sz w:val="24"/>
          <w:szCs w:val="24"/>
        </w:rPr>
        <w:t xml:space="preserve">turbine wheel </w:t>
      </w:r>
      <w:r w:rsidR="00AD19BF" w:rsidRPr="00C9309D">
        <w:rPr>
          <w:rFonts w:ascii="Arial" w:hAnsi="Arial" w:cs="Arial"/>
          <w:sz w:val="24"/>
          <w:szCs w:val="24"/>
        </w:rPr>
        <w:t>and</w:t>
      </w:r>
      <w:r w:rsidR="00182D5F" w:rsidRPr="00C9309D">
        <w:rPr>
          <w:rFonts w:ascii="Arial" w:hAnsi="Arial" w:cs="Arial"/>
          <w:sz w:val="24"/>
          <w:szCs w:val="24"/>
        </w:rPr>
        <w:t xml:space="preserve"> the </w:t>
      </w:r>
      <w:r w:rsidR="00AD19BF" w:rsidRPr="00C9309D">
        <w:rPr>
          <w:rFonts w:ascii="Arial" w:hAnsi="Arial" w:cs="Arial"/>
          <w:sz w:val="24"/>
          <w:szCs w:val="24"/>
        </w:rPr>
        <w:t xml:space="preserve">exhaust gases are sucked from the atmosphere and through the turbine housing (Wagoner, 2012).  Bowen (2008) adds to this further and suggests that kinetic energy and speed brings the air </w:t>
      </w:r>
      <w:r w:rsidR="006F585A" w:rsidRPr="00C9309D">
        <w:rPr>
          <w:rFonts w:ascii="Arial" w:hAnsi="Arial" w:cs="Arial"/>
          <w:sz w:val="24"/>
          <w:szCs w:val="24"/>
        </w:rPr>
        <w:t>molecules</w:t>
      </w:r>
      <w:r w:rsidR="00AD19BF" w:rsidRPr="00C9309D">
        <w:rPr>
          <w:rFonts w:ascii="Arial" w:hAnsi="Arial" w:cs="Arial"/>
          <w:sz w:val="24"/>
          <w:szCs w:val="24"/>
        </w:rPr>
        <w:t xml:space="preserve"> closer together</w:t>
      </w:r>
      <w:r w:rsidR="006F585A" w:rsidRPr="00C9309D">
        <w:rPr>
          <w:rFonts w:ascii="Arial" w:hAnsi="Arial" w:cs="Arial"/>
          <w:sz w:val="24"/>
          <w:szCs w:val="24"/>
        </w:rPr>
        <w:t xml:space="preserve"> which turns the turbine wheel, gas is then exited through an exhaust outlet area.   In addition to this, the turbine drives a compressor wheel which draws air into the compressor housing in order to compress it (Kluckzk, 2010).  Following this, the compressed air is forced into the engine and more fuel is burnt (Brown, 2012).  This suggests that this process allows more power to be produced.  However, </w:t>
      </w:r>
      <w:r w:rsidR="007205A8" w:rsidRPr="00C9309D">
        <w:rPr>
          <w:rFonts w:ascii="Arial" w:hAnsi="Arial" w:cs="Arial"/>
          <w:sz w:val="24"/>
          <w:szCs w:val="24"/>
        </w:rPr>
        <w:t>according to Bowen (2008)</w:t>
      </w:r>
      <w:r w:rsidR="00083A6F" w:rsidRPr="00C9309D">
        <w:rPr>
          <w:rFonts w:ascii="Arial" w:hAnsi="Arial" w:cs="Arial"/>
          <w:sz w:val="24"/>
          <w:szCs w:val="24"/>
        </w:rPr>
        <w:t xml:space="preserve"> </w:t>
      </w:r>
      <w:r w:rsidR="007205A8" w:rsidRPr="00C9309D">
        <w:rPr>
          <w:rFonts w:ascii="Arial" w:hAnsi="Arial" w:cs="Arial"/>
          <w:sz w:val="24"/>
          <w:szCs w:val="24"/>
        </w:rPr>
        <w:t xml:space="preserve">friction causes the air to heat up whilst it is compressing it and therefore means that the air exiting the compressor is hotter than the ambient air entering the compressor.  Subsequently, this could mean that the effectiveness of the turbocharger could be reduced.  Nevertheless, Wagoner (2012) suggests that the temperature of the air can be reduced before it enters the cylinders by using an intercooler.  Therefore, this ensures that the effectiveness of the turbocharger is not compromised.  </w:t>
      </w:r>
      <w:r w:rsidR="00F467F0">
        <w:rPr>
          <w:rFonts w:ascii="Arial" w:hAnsi="Arial" w:cs="Arial"/>
          <w:sz w:val="24"/>
          <w:szCs w:val="24"/>
        </w:rPr>
        <w:t xml:space="preserve">In addition to this, the pressure of the airflow is greater when it has exited the compressor, this is so that air is forced into the cylinders, an illustration of this is given in figure 4, where the blue represents ambient air and the red represents compressed airflow. </w:t>
      </w:r>
      <w:r w:rsidR="00E22CB0" w:rsidRPr="00C9309D">
        <w:rPr>
          <w:rFonts w:ascii="Arial" w:hAnsi="Arial" w:cs="Arial"/>
          <w:sz w:val="24"/>
          <w:szCs w:val="24"/>
        </w:rPr>
        <w:t xml:space="preserve"> Finally, exhaust gases which have not been used in the process exit through the tailpipe via the waste-gate valve (Stone, 2012).  In addition to this, the waste-gate is also operated at higher RPMs in order to prevent the turbine from over-spooling (Miller, 2008).  This therefore ensures that no</w:t>
      </w:r>
      <w:r w:rsidR="00B86FF0" w:rsidRPr="00C9309D">
        <w:rPr>
          <w:rFonts w:ascii="Arial" w:hAnsi="Arial" w:cs="Arial"/>
          <w:sz w:val="24"/>
          <w:szCs w:val="24"/>
        </w:rPr>
        <w:t xml:space="preserve"> damage is caused to the engine and helps to ensure that the engine reaches its full horsepower potential.</w:t>
      </w:r>
    </w:p>
    <w:p w:rsidR="00323B46" w:rsidRPr="00C9309D" w:rsidRDefault="00B86FF0" w:rsidP="00323B46">
      <w:pPr>
        <w:spacing w:line="360" w:lineRule="auto"/>
        <w:rPr>
          <w:rFonts w:ascii="Arial" w:hAnsi="Arial" w:cs="Arial"/>
          <w:sz w:val="24"/>
          <w:szCs w:val="24"/>
        </w:rPr>
      </w:pPr>
      <w:r w:rsidRPr="00C9309D">
        <w:rPr>
          <w:rFonts w:ascii="Arial" w:hAnsi="Arial" w:cs="Arial"/>
          <w:sz w:val="24"/>
          <w:szCs w:val="24"/>
        </w:rPr>
        <w:t xml:space="preserve">When </w:t>
      </w:r>
      <w:r w:rsidRPr="00C9309D">
        <w:rPr>
          <w:rFonts w:ascii="Arial" w:hAnsi="Arial" w:cs="Arial"/>
          <w:sz w:val="24"/>
          <w:szCs w:val="24"/>
        </w:rPr>
        <w:lastRenderedPageBreak/>
        <w:t xml:space="preserve">considering the horsepower and RPMs of an engine, volumetric efficiency (VE) is an important factor </w:t>
      </w:r>
      <w:r w:rsidR="00F731A3" w:rsidRPr="00C9309D">
        <w:rPr>
          <w:rFonts w:ascii="Arial" w:hAnsi="Arial" w:cs="Arial"/>
          <w:sz w:val="24"/>
          <w:szCs w:val="24"/>
        </w:rPr>
        <w:t>to be taken into account (Hartman</w:t>
      </w:r>
      <w:r w:rsidRPr="00C9309D">
        <w:rPr>
          <w:rFonts w:ascii="Arial" w:hAnsi="Arial" w:cs="Arial"/>
          <w:sz w:val="24"/>
          <w:szCs w:val="24"/>
        </w:rPr>
        <w:t>, 2008).  According to</w:t>
      </w:r>
      <w:r w:rsidR="00F731A3" w:rsidRPr="00C9309D">
        <w:rPr>
          <w:rFonts w:ascii="Arial" w:hAnsi="Arial" w:cs="Arial"/>
          <w:sz w:val="24"/>
          <w:szCs w:val="24"/>
        </w:rPr>
        <w:t xml:space="preserve"> Miller (2008) </w:t>
      </w:r>
      <w:r w:rsidRPr="00C9309D">
        <w:rPr>
          <w:rFonts w:ascii="Arial" w:hAnsi="Arial" w:cs="Arial"/>
          <w:sz w:val="24"/>
          <w:szCs w:val="24"/>
        </w:rPr>
        <w:t xml:space="preserve">“an engine’s VE is a comparison of an engine’s calculated or theoretical, volumetric flow rate or air, versus </w:t>
      </w:r>
      <w:r w:rsidR="00F731A3" w:rsidRPr="00C9309D">
        <w:rPr>
          <w:rFonts w:ascii="Arial" w:hAnsi="Arial" w:cs="Arial"/>
          <w:sz w:val="24"/>
          <w:szCs w:val="24"/>
        </w:rPr>
        <w:t>its</w:t>
      </w:r>
      <w:r w:rsidRPr="00C9309D">
        <w:rPr>
          <w:rFonts w:ascii="Arial" w:hAnsi="Arial" w:cs="Arial"/>
          <w:sz w:val="24"/>
          <w:szCs w:val="24"/>
        </w:rPr>
        <w:t xml:space="preserve"> actual capability”</w:t>
      </w:r>
      <w:r w:rsidR="00F731A3" w:rsidRPr="00C9309D">
        <w:rPr>
          <w:rFonts w:ascii="Arial" w:hAnsi="Arial" w:cs="Arial"/>
          <w:sz w:val="24"/>
          <w:szCs w:val="24"/>
        </w:rPr>
        <w:t xml:space="preserve">.  </w:t>
      </w:r>
      <w:r w:rsidR="00B91B85" w:rsidRPr="00C9309D">
        <w:rPr>
          <w:rFonts w:ascii="Arial" w:hAnsi="Arial" w:cs="Arial"/>
          <w:sz w:val="24"/>
          <w:szCs w:val="24"/>
        </w:rPr>
        <w:t xml:space="preserve">To add to this further, Ejvavec and Thompson (2014) describes VE as the “engines ability to fill it’s cylinders with air and fuel”.  This suggests that VE refers to the </w:t>
      </w:r>
      <w:r w:rsidR="00661591" w:rsidRPr="00C9309D">
        <w:rPr>
          <w:rFonts w:ascii="Arial" w:hAnsi="Arial" w:cs="Arial"/>
          <w:sz w:val="24"/>
          <w:szCs w:val="24"/>
        </w:rPr>
        <w:t xml:space="preserve">amount of air an engine can absorb and consequently the amount of power an engine can produce.  </w:t>
      </w:r>
      <w:r w:rsidR="00D56CD2" w:rsidRPr="00C9309D">
        <w:rPr>
          <w:rFonts w:ascii="Arial" w:hAnsi="Arial" w:cs="Arial"/>
          <w:sz w:val="24"/>
          <w:szCs w:val="24"/>
        </w:rPr>
        <w:t xml:space="preserve">Furthermore, Rajput (2010) defines VE as “the ratio of actual volume of gas drawn into the compressor on each stroke to the piston displacement”.  </w:t>
      </w:r>
      <w:r w:rsidR="00661591" w:rsidRPr="00C9309D">
        <w:rPr>
          <w:rFonts w:ascii="Arial" w:hAnsi="Arial" w:cs="Arial"/>
          <w:sz w:val="24"/>
          <w:szCs w:val="24"/>
        </w:rPr>
        <w:t>From research it can be seen that there are several factors which have an effect on an engine’s VE</w:t>
      </w:r>
      <w:r w:rsidR="00D56CD2" w:rsidRPr="00C9309D">
        <w:rPr>
          <w:rFonts w:ascii="Arial" w:hAnsi="Arial" w:cs="Arial"/>
          <w:sz w:val="24"/>
          <w:szCs w:val="24"/>
        </w:rPr>
        <w:t xml:space="preserve">.  </w:t>
      </w:r>
      <w:r w:rsidR="00661591" w:rsidRPr="00C9309D">
        <w:rPr>
          <w:rFonts w:ascii="Arial" w:hAnsi="Arial" w:cs="Arial"/>
          <w:sz w:val="24"/>
          <w:szCs w:val="24"/>
        </w:rPr>
        <w:t xml:space="preserve">According to </w:t>
      </w:r>
      <w:r w:rsidR="007E49BF" w:rsidRPr="00C9309D">
        <w:rPr>
          <w:rFonts w:ascii="Arial" w:hAnsi="Arial" w:cs="Arial"/>
          <w:sz w:val="24"/>
          <w:szCs w:val="24"/>
        </w:rPr>
        <w:t xml:space="preserve">Pesic et al (2013) the intake and exhaust system’s design and dimensions can have an effect on VE.   To add to this, as the </w:t>
      </w:r>
      <w:r w:rsidR="00EF1900" w:rsidRPr="00C9309D">
        <w:rPr>
          <w:rFonts w:ascii="Arial" w:hAnsi="Arial" w:cs="Arial"/>
          <w:sz w:val="24"/>
          <w:szCs w:val="24"/>
        </w:rPr>
        <w:t>intake and exhaust system controls the direction, density and the flow of air (Pogorevec and Kegl, 2005).  Therefore, both systems need to be designed so that the correct air/fuel ratio is achieved during the combustion process</w:t>
      </w:r>
      <w:r w:rsidR="002E618E" w:rsidRPr="00C9309D">
        <w:rPr>
          <w:rFonts w:ascii="Arial" w:hAnsi="Arial" w:cs="Arial"/>
          <w:sz w:val="24"/>
          <w:szCs w:val="24"/>
        </w:rPr>
        <w:t xml:space="preserve">. </w:t>
      </w:r>
      <w:r w:rsidR="00323B46" w:rsidRPr="00C9309D">
        <w:rPr>
          <w:rFonts w:ascii="Arial" w:hAnsi="Arial" w:cs="Arial"/>
          <w:sz w:val="24"/>
          <w:szCs w:val="24"/>
        </w:rPr>
        <w:t xml:space="preserve"> Also, the shape of the combustion chamber is said to have an effect on VE, Hiller and Coombes (2004) believe that a hemispherical combustion chamber increases VE as it has a small surface area which reduces heat loss to a minimum</w:t>
      </w:r>
    </w:p>
    <w:p w:rsidR="00D56CD2" w:rsidRPr="00C9309D" w:rsidRDefault="00D56CD2" w:rsidP="00661591">
      <w:pPr>
        <w:spacing w:line="360" w:lineRule="auto"/>
        <w:rPr>
          <w:rFonts w:ascii="Arial" w:hAnsi="Arial" w:cs="Arial"/>
          <w:sz w:val="24"/>
          <w:szCs w:val="24"/>
        </w:rPr>
      </w:pPr>
      <w:r w:rsidRPr="00C9309D">
        <w:rPr>
          <w:rFonts w:ascii="Arial" w:hAnsi="Arial" w:cs="Arial"/>
          <w:sz w:val="24"/>
          <w:szCs w:val="24"/>
        </w:rPr>
        <w:t>It can also be seen that back pressure affects VE, Vangelder (2012) states that build-up of pressure in the exhaust system obstructs the outward flow of exhaust gases.  Therefore this may prevent the gas flow.  Wagoner (2012) adds to this and believes that issues with the catalytic converter can cause back pressure, this suggests that the breakdown on vehicle parts can have an effect on VE.   Futhermore,</w:t>
      </w:r>
      <w:r w:rsidR="002E618E" w:rsidRPr="00C9309D">
        <w:rPr>
          <w:rFonts w:ascii="Arial" w:hAnsi="Arial" w:cs="Arial"/>
          <w:sz w:val="24"/>
          <w:szCs w:val="24"/>
        </w:rPr>
        <w:t xml:space="preserve"> Hartman</w:t>
      </w:r>
      <w:r w:rsidRPr="00C9309D">
        <w:rPr>
          <w:rFonts w:ascii="Arial" w:hAnsi="Arial" w:cs="Arial"/>
          <w:sz w:val="24"/>
          <w:szCs w:val="24"/>
        </w:rPr>
        <w:t xml:space="preserve"> (</w:t>
      </w:r>
      <w:r w:rsidR="002E618E" w:rsidRPr="00C9309D">
        <w:rPr>
          <w:rFonts w:ascii="Arial" w:hAnsi="Arial" w:cs="Arial"/>
          <w:sz w:val="24"/>
          <w:szCs w:val="24"/>
        </w:rPr>
        <w:t>2007</w:t>
      </w:r>
      <w:r w:rsidRPr="00C9309D">
        <w:rPr>
          <w:rFonts w:ascii="Arial" w:hAnsi="Arial" w:cs="Arial"/>
          <w:sz w:val="24"/>
          <w:szCs w:val="24"/>
        </w:rPr>
        <w:t xml:space="preserve">) states that back pressure minimises the amount of fresh air flowing into the engine as it causes exhaust gases to </w:t>
      </w:r>
      <w:r w:rsidR="002E618E" w:rsidRPr="00C9309D">
        <w:rPr>
          <w:rFonts w:ascii="Arial" w:hAnsi="Arial" w:cs="Arial"/>
          <w:sz w:val="24"/>
          <w:szCs w:val="24"/>
        </w:rPr>
        <w:t xml:space="preserve">go backwards into the combustion chamber.  This could reduce the VE and subsequently have an effect on the engines performance.  </w:t>
      </w:r>
      <w:r w:rsidRPr="00C9309D">
        <w:rPr>
          <w:rFonts w:ascii="Arial" w:hAnsi="Arial" w:cs="Arial"/>
          <w:sz w:val="24"/>
          <w:szCs w:val="24"/>
        </w:rPr>
        <w:t xml:space="preserve"> </w:t>
      </w:r>
    </w:p>
    <w:p w:rsidR="00323B46" w:rsidRPr="00C9309D" w:rsidRDefault="002E618E" w:rsidP="00C9309D">
      <w:pPr>
        <w:spacing w:line="360" w:lineRule="auto"/>
        <w:rPr>
          <w:rFonts w:ascii="Arial" w:hAnsi="Arial" w:cs="Arial"/>
          <w:sz w:val="24"/>
          <w:szCs w:val="24"/>
        </w:rPr>
      </w:pPr>
      <w:r w:rsidRPr="00C9309D">
        <w:rPr>
          <w:rFonts w:ascii="Arial" w:hAnsi="Arial" w:cs="Arial"/>
          <w:sz w:val="24"/>
          <w:szCs w:val="24"/>
        </w:rPr>
        <w:t>Vangelder</w:t>
      </w:r>
      <w:r w:rsidR="00323B46" w:rsidRPr="00C9309D">
        <w:rPr>
          <w:rFonts w:ascii="Arial" w:hAnsi="Arial" w:cs="Arial"/>
          <w:sz w:val="24"/>
          <w:szCs w:val="24"/>
        </w:rPr>
        <w:t xml:space="preserve"> (2017) considers that forced induction increased VE as it “increases the air pressure in the intake manifold above atmospheric pressure”.  </w:t>
      </w:r>
      <w:r w:rsidR="00734368" w:rsidRPr="00C9309D">
        <w:rPr>
          <w:rFonts w:ascii="Arial" w:hAnsi="Arial" w:cs="Arial"/>
          <w:sz w:val="24"/>
          <w:szCs w:val="24"/>
        </w:rPr>
        <w:t>For that reason</w:t>
      </w:r>
      <w:r w:rsidR="00323B46" w:rsidRPr="00C9309D">
        <w:rPr>
          <w:rFonts w:ascii="Arial" w:hAnsi="Arial" w:cs="Arial"/>
          <w:sz w:val="24"/>
          <w:szCs w:val="24"/>
        </w:rPr>
        <w:t xml:space="preserve">, this enhances the engine output by increasing the quantity of air-fuel mixture that a cylinder burns.  </w:t>
      </w:r>
      <w:r w:rsidR="00734368" w:rsidRPr="00C9309D">
        <w:rPr>
          <w:rFonts w:ascii="Arial" w:hAnsi="Arial" w:cs="Arial"/>
          <w:sz w:val="24"/>
          <w:szCs w:val="24"/>
        </w:rPr>
        <w:t xml:space="preserve">Therefore, it can be said that forced induction installation to a naturally aspirated engine will improve the engine’s VE.  </w:t>
      </w:r>
      <w:r w:rsidR="00323B46" w:rsidRPr="00C9309D">
        <w:rPr>
          <w:rFonts w:ascii="Arial" w:hAnsi="Arial" w:cs="Arial"/>
          <w:sz w:val="24"/>
          <w:szCs w:val="24"/>
        </w:rPr>
        <w:t xml:space="preserve"> It has already been established in this report that a turbocharger is a forced induction system</w:t>
      </w:r>
      <w:r w:rsidR="00AB0152" w:rsidRPr="00C9309D">
        <w:rPr>
          <w:rFonts w:ascii="Arial" w:hAnsi="Arial" w:cs="Arial"/>
          <w:sz w:val="24"/>
          <w:szCs w:val="24"/>
        </w:rPr>
        <w:t xml:space="preserve"> which </w:t>
      </w:r>
      <w:r w:rsidR="00AB0152" w:rsidRPr="00C9309D">
        <w:rPr>
          <w:rFonts w:ascii="Arial" w:hAnsi="Arial" w:cs="Arial"/>
          <w:sz w:val="24"/>
          <w:szCs w:val="24"/>
        </w:rPr>
        <w:lastRenderedPageBreak/>
        <w:t>increases the engine and</w:t>
      </w:r>
      <w:r w:rsidR="00323B46" w:rsidRPr="00C9309D">
        <w:rPr>
          <w:rFonts w:ascii="Arial" w:hAnsi="Arial" w:cs="Arial"/>
          <w:sz w:val="24"/>
          <w:szCs w:val="24"/>
        </w:rPr>
        <w:t xml:space="preserve"> that a compressor is used to drive the air into the engine (Bowen, 2008). </w:t>
      </w:r>
      <w:r w:rsidR="00734368" w:rsidRPr="00C9309D">
        <w:rPr>
          <w:rFonts w:ascii="Arial" w:hAnsi="Arial" w:cs="Arial"/>
          <w:sz w:val="24"/>
          <w:szCs w:val="24"/>
        </w:rPr>
        <w:t xml:space="preserve"> </w:t>
      </w:r>
      <w:r w:rsidR="00323B46" w:rsidRPr="00C9309D">
        <w:rPr>
          <w:rFonts w:ascii="Arial" w:hAnsi="Arial" w:cs="Arial"/>
          <w:sz w:val="24"/>
          <w:szCs w:val="24"/>
        </w:rPr>
        <w:t xml:space="preserve"> Consequently, it can be said that the efficiency of the compressor </w:t>
      </w:r>
      <w:r w:rsidR="00734368" w:rsidRPr="00C9309D">
        <w:rPr>
          <w:rFonts w:ascii="Arial" w:hAnsi="Arial" w:cs="Arial"/>
          <w:sz w:val="24"/>
          <w:szCs w:val="24"/>
        </w:rPr>
        <w:t xml:space="preserve">is a factor that impacts on VE.  According to </w:t>
      </w:r>
      <w:r w:rsidR="006B5110">
        <w:rPr>
          <w:rFonts w:ascii="Arial" w:hAnsi="Arial" w:cs="Arial"/>
          <w:sz w:val="24"/>
          <w:szCs w:val="24"/>
        </w:rPr>
        <w:t xml:space="preserve">Reddy et al (2013) </w:t>
      </w:r>
      <w:r w:rsidR="00734368" w:rsidRPr="00C9309D">
        <w:rPr>
          <w:rFonts w:ascii="Arial" w:hAnsi="Arial" w:cs="Arial"/>
          <w:sz w:val="24"/>
          <w:szCs w:val="24"/>
        </w:rPr>
        <w:t>compressor efficiency measures the compressors ability to pump air without overly heating the temperature.  This suggests that if the air is too hot this could h</w:t>
      </w:r>
      <w:r w:rsidR="00AB0152" w:rsidRPr="00C9309D">
        <w:rPr>
          <w:rFonts w:ascii="Arial" w:hAnsi="Arial" w:cs="Arial"/>
          <w:sz w:val="24"/>
          <w:szCs w:val="24"/>
        </w:rPr>
        <w:t xml:space="preserve">ave an adverse effect on the compressed air which is forced into the engine and subsequently affect the way that fuel is burnt.  Tamporial and Jancirani (2004) support this and state that too much of a rise in temperature will decrease the air density ratio.  This will therefore reduce the engine output and will mean that engine performance is comprised.  </w:t>
      </w:r>
      <w:r w:rsidR="00F90C9C" w:rsidRPr="00C9309D">
        <w:rPr>
          <w:rFonts w:ascii="Arial" w:hAnsi="Arial" w:cs="Arial"/>
          <w:sz w:val="24"/>
          <w:szCs w:val="24"/>
        </w:rPr>
        <w:t xml:space="preserve">Therefore, the suitability of a compressor is an aspect that needs to be considered when designing a turbo charger installation later on in this report.  </w:t>
      </w:r>
    </w:p>
    <w:p w:rsidR="00323B46" w:rsidRPr="00C9309D" w:rsidRDefault="00323B46" w:rsidP="00C9309D">
      <w:pPr>
        <w:spacing w:line="360" w:lineRule="auto"/>
        <w:rPr>
          <w:rFonts w:ascii="Arial" w:hAnsi="Arial" w:cs="Arial"/>
          <w:sz w:val="24"/>
          <w:szCs w:val="24"/>
        </w:rPr>
      </w:pPr>
    </w:p>
    <w:p w:rsidR="006463F4" w:rsidRDefault="006463F4" w:rsidP="00C9309D">
      <w:pPr>
        <w:spacing w:line="360" w:lineRule="auto"/>
        <w:jc w:val="center"/>
        <w:rPr>
          <w:rFonts w:ascii="Arial" w:hAnsi="Arial" w:cs="Arial"/>
          <w:sz w:val="24"/>
          <w:szCs w:val="24"/>
        </w:rPr>
      </w:pPr>
    </w:p>
    <w:p w:rsidR="006B27CF" w:rsidRDefault="006B27CF" w:rsidP="00C9309D">
      <w:pPr>
        <w:spacing w:line="360" w:lineRule="auto"/>
        <w:jc w:val="center"/>
        <w:rPr>
          <w:rFonts w:ascii="Arial" w:hAnsi="Arial" w:cs="Arial"/>
          <w:sz w:val="24"/>
          <w:szCs w:val="24"/>
        </w:rPr>
      </w:pPr>
    </w:p>
    <w:p w:rsidR="006B27CF" w:rsidRPr="00C9309D" w:rsidRDefault="006B27CF" w:rsidP="00C9309D">
      <w:pPr>
        <w:spacing w:line="360" w:lineRule="auto"/>
        <w:jc w:val="center"/>
        <w:rPr>
          <w:rFonts w:ascii="Arial" w:hAnsi="Arial" w:cs="Arial"/>
          <w:b/>
          <w:sz w:val="24"/>
          <w:szCs w:val="24"/>
        </w:rPr>
      </w:pPr>
    </w:p>
    <w:p w:rsidR="00B91B85" w:rsidRPr="007A5B35" w:rsidRDefault="00453D89" w:rsidP="00453D89">
      <w:pPr>
        <w:pStyle w:val="ListParagraph"/>
        <w:numPr>
          <w:ilvl w:val="0"/>
          <w:numId w:val="4"/>
        </w:numPr>
        <w:spacing w:line="360" w:lineRule="auto"/>
        <w:jc w:val="center"/>
        <w:rPr>
          <w:rFonts w:ascii="Arial" w:hAnsi="Arial" w:cs="Arial"/>
          <w:b/>
          <w:sz w:val="24"/>
          <w:szCs w:val="24"/>
        </w:rPr>
      </w:pPr>
      <w:r>
        <w:rPr>
          <w:rFonts w:ascii="Arial" w:hAnsi="Arial" w:cs="Arial"/>
          <w:b/>
          <w:sz w:val="24"/>
          <w:szCs w:val="24"/>
        </w:rPr>
        <w:t xml:space="preserve">  </w:t>
      </w:r>
      <w:r w:rsidR="00661591" w:rsidRPr="007A5B35">
        <w:rPr>
          <w:rFonts w:ascii="Arial" w:hAnsi="Arial" w:cs="Arial"/>
          <w:b/>
          <w:sz w:val="24"/>
          <w:szCs w:val="24"/>
        </w:rPr>
        <w:t>Methodology</w:t>
      </w:r>
    </w:p>
    <w:p w:rsidR="006463F4" w:rsidRDefault="0055363C" w:rsidP="00C9309D">
      <w:pPr>
        <w:pStyle w:val="Default"/>
        <w:spacing w:line="360" w:lineRule="auto"/>
        <w:rPr>
          <w:rFonts w:ascii="Arial" w:hAnsi="Arial" w:cs="Arial"/>
        </w:rPr>
      </w:pPr>
      <w:r>
        <w:rPr>
          <w:rFonts w:ascii="Arial" w:hAnsi="Arial" w:cs="Arial"/>
          <w:noProof/>
          <w:lang w:eastAsia="en-GB"/>
        </w:rPr>
        <w:drawing>
          <wp:anchor distT="0" distB="0" distL="114300" distR="114300" simplePos="0" relativeHeight="251706880" behindDoc="1" locked="0" layoutInCell="1" allowOverlap="1" wp14:anchorId="0F04BAF1" wp14:editId="438459F6">
            <wp:simplePos x="0" y="0"/>
            <wp:positionH relativeFrom="column">
              <wp:posOffset>3886200</wp:posOffset>
            </wp:positionH>
            <wp:positionV relativeFrom="paragraph">
              <wp:posOffset>773430</wp:posOffset>
            </wp:positionV>
            <wp:extent cx="2095500" cy="2057400"/>
            <wp:effectExtent l="0" t="0" r="0" b="0"/>
            <wp:wrapTight wrapText="bothSides">
              <wp:wrapPolygon edited="0">
                <wp:start x="0" y="0"/>
                <wp:lineTo x="0" y="21400"/>
                <wp:lineTo x="21404" y="21400"/>
                <wp:lineTo x="2140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503_094820.jpg"/>
                    <pic:cNvPicPr/>
                  </pic:nvPicPr>
                  <pic:blipFill rotWithShape="1">
                    <a:blip r:embed="rId13" cstate="print">
                      <a:extLst>
                        <a:ext uri="{28A0092B-C50C-407E-A947-70E740481C1C}">
                          <a14:useLocalDpi xmlns:a14="http://schemas.microsoft.com/office/drawing/2010/main" val="0"/>
                        </a:ext>
                      </a:extLst>
                    </a:blip>
                    <a:srcRect l="17361" r="6251"/>
                    <a:stretch/>
                  </pic:blipFill>
                  <pic:spPr bwMode="auto">
                    <a:xfrm>
                      <a:off x="0" y="0"/>
                      <a:ext cx="2095500" cy="2057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63F4" w:rsidRPr="00C9309D">
        <w:rPr>
          <w:rFonts w:ascii="Arial" w:hAnsi="Arial" w:cs="Arial"/>
        </w:rPr>
        <w:t>In order to perform a basic design of a turbo charger installation</w:t>
      </w:r>
      <w:r w:rsidR="00C9309D" w:rsidRPr="00C9309D">
        <w:rPr>
          <w:rFonts w:ascii="Arial" w:hAnsi="Arial" w:cs="Arial"/>
        </w:rPr>
        <w:t xml:space="preserve"> for a V8 spark ignition four stroke engine which has a bore of 95mm and a stroke of 80mm </w:t>
      </w:r>
      <w:r w:rsidR="006463F4" w:rsidRPr="00C9309D">
        <w:rPr>
          <w:rFonts w:ascii="Arial" w:hAnsi="Arial" w:cs="Arial"/>
        </w:rPr>
        <w:t xml:space="preserve">and to gain a better understanding of the components of a turbo, a turbo was stripped down in a workshop. The documentation of the procedure will be given in this section.  </w:t>
      </w:r>
    </w:p>
    <w:p w:rsidR="00F467F0" w:rsidRDefault="00F467F0" w:rsidP="00C9309D">
      <w:pPr>
        <w:pStyle w:val="Default"/>
        <w:spacing w:line="360" w:lineRule="auto"/>
        <w:rPr>
          <w:rFonts w:ascii="Arial" w:hAnsi="Arial" w:cs="Arial"/>
        </w:rPr>
      </w:pPr>
      <w:r>
        <w:rPr>
          <w:rFonts w:ascii="Arial" w:hAnsi="Arial" w:cs="Arial"/>
        </w:rPr>
        <w:t>The turbo used to strip down was a Ford 1.6 four cylinder</w:t>
      </w:r>
      <w:r w:rsidR="006F1ED1">
        <w:rPr>
          <w:rFonts w:ascii="Arial" w:hAnsi="Arial" w:cs="Arial"/>
        </w:rPr>
        <w:t xml:space="preserve"> (see figure 5 for image of complete turbo)</w:t>
      </w:r>
      <w:r>
        <w:rPr>
          <w:rFonts w:ascii="Arial" w:hAnsi="Arial" w:cs="Arial"/>
        </w:rPr>
        <w:t xml:space="preserve">, similar to that of a Ford Focus engine.  According to Hosier (2013) </w:t>
      </w:r>
      <w:r w:rsidR="006F1ED1">
        <w:rPr>
          <w:rFonts w:ascii="Arial" w:hAnsi="Arial" w:cs="Arial"/>
        </w:rPr>
        <w:t xml:space="preserve">four cylinder turbo units are low in weight but offer high power, meaning that it is likely to be fuel efficient without compromising on power.  </w:t>
      </w:r>
    </w:p>
    <w:p w:rsidR="006F1ED1" w:rsidRDefault="00A34CEE" w:rsidP="00C9309D">
      <w:pPr>
        <w:pStyle w:val="Default"/>
        <w:spacing w:line="360" w:lineRule="auto"/>
        <w:rPr>
          <w:rFonts w:ascii="Arial" w:hAnsi="Arial" w:cs="Arial"/>
        </w:rPr>
      </w:pPr>
      <w:r w:rsidRPr="0055363C">
        <w:rPr>
          <w:rFonts w:ascii="Arial" w:hAnsi="Arial" w:cs="Arial"/>
          <w:noProof/>
          <w:color w:val="auto"/>
          <w:lang w:eastAsia="en-GB"/>
        </w:rPr>
        <mc:AlternateContent>
          <mc:Choice Requires="wps">
            <w:drawing>
              <wp:anchor distT="0" distB="0" distL="114300" distR="114300" simplePos="0" relativeHeight="251708928" behindDoc="1" locked="0" layoutInCell="1" allowOverlap="1" wp14:anchorId="051484E7" wp14:editId="7F3B43F7">
                <wp:simplePos x="0" y="0"/>
                <wp:positionH relativeFrom="column">
                  <wp:posOffset>4055110</wp:posOffset>
                </wp:positionH>
                <wp:positionV relativeFrom="paragraph">
                  <wp:posOffset>29210</wp:posOffset>
                </wp:positionV>
                <wp:extent cx="2028825" cy="514350"/>
                <wp:effectExtent l="0" t="0" r="28575" b="19050"/>
                <wp:wrapTight wrapText="bothSides">
                  <wp:wrapPolygon edited="0">
                    <wp:start x="0" y="0"/>
                    <wp:lineTo x="0" y="21600"/>
                    <wp:lineTo x="21701" y="21600"/>
                    <wp:lineTo x="21701" y="0"/>
                    <wp:lineTo x="0" y="0"/>
                  </wp:wrapPolygon>
                </wp:wrapTight>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14350"/>
                        </a:xfrm>
                        <a:prstGeom prst="rect">
                          <a:avLst/>
                        </a:prstGeom>
                        <a:noFill/>
                        <a:ln w="9525">
                          <a:solidFill>
                            <a:srgbClr val="000000"/>
                          </a:solidFill>
                          <a:miter lim="800000"/>
                          <a:headEnd/>
                          <a:tailEnd/>
                        </a:ln>
                      </wps:spPr>
                      <wps:txbx>
                        <w:txbxContent>
                          <w:p w:rsidR="0055363C" w:rsidRPr="00F71003" w:rsidRDefault="0055363C" w:rsidP="0055363C">
                            <w:pPr>
                              <w:rPr>
                                <w:b/>
                                <w:sz w:val="18"/>
                                <w:szCs w:val="18"/>
                              </w:rPr>
                            </w:pPr>
                            <w:r>
                              <w:rPr>
                                <w:b/>
                                <w:sz w:val="18"/>
                                <w:szCs w:val="18"/>
                              </w:rPr>
                              <w:t>Figure 5</w:t>
                            </w:r>
                            <w:r>
                              <w:rPr>
                                <w:b/>
                                <w:sz w:val="18"/>
                                <w:szCs w:val="18"/>
                              </w:rPr>
                              <w:t xml:space="preserve">: </w:t>
                            </w:r>
                            <w:r>
                              <w:rPr>
                                <w:b/>
                                <w:sz w:val="18"/>
                                <w:szCs w:val="18"/>
                              </w:rPr>
                              <w:t>Full turbo assembly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319.3pt;margin-top:2.3pt;width:159.75pt;height:40.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" filled="f">
                <v:textbox>
                  <w:txbxContent>
                    <w:p w:rsidR="0055363C" w:rsidRPr="00F71003" w:rsidRDefault="0055363C" w:rsidP="0055363C">
                      <w:pPr>
                        <w:rPr>
                          <w:b/>
                          <w:sz w:val="18"/>
                          <w:szCs w:val="18"/>
                        </w:rPr>
                      </w:pPr>
                      <w:r>
                        <w:rPr>
                          <w:b/>
                          <w:sz w:val="18"/>
                          <w:szCs w:val="18"/>
                        </w:rPr>
                        <w:t>Figure 5</w:t>
                      </w:r>
                      <w:r>
                        <w:rPr>
                          <w:b/>
                          <w:sz w:val="18"/>
                          <w:szCs w:val="18"/>
                        </w:rPr>
                        <w:t xml:space="preserve">: </w:t>
                      </w:r>
                      <w:r>
                        <w:rPr>
                          <w:b/>
                          <w:sz w:val="18"/>
                          <w:szCs w:val="18"/>
                        </w:rPr>
                        <w:t>Full turbo assembly</w:t>
                      </w:r>
                    </w:p>
                  </w:txbxContent>
                </v:textbox>
                <w10:wrap type="tight"/>
              </v:shape>
            </w:pict>
          </mc:Fallback>
        </mc:AlternateContent>
      </w:r>
    </w:p>
    <w:p w:rsidR="00AB44E7" w:rsidRDefault="00AB44E7" w:rsidP="00AB44E7">
      <w:pPr>
        <w:pStyle w:val="Default"/>
        <w:spacing w:line="360" w:lineRule="auto"/>
        <w:rPr>
          <w:rFonts w:ascii="Arial" w:hAnsi="Arial" w:cs="Arial"/>
        </w:rPr>
      </w:pPr>
      <w:r>
        <w:rPr>
          <w:rFonts w:ascii="Arial" w:hAnsi="Arial" w:cs="Arial"/>
        </w:rPr>
        <w:t>The</w:t>
      </w:r>
      <w:r w:rsidR="006F1ED1">
        <w:rPr>
          <w:rFonts w:ascii="Arial" w:hAnsi="Arial" w:cs="Arial"/>
        </w:rPr>
        <w:t xml:space="preserve"> turbo which was attached to the manifold was placed on a table in the workshop.  According to Veneer (2015) the turbo manifold is made up of a series of </w:t>
      </w:r>
      <w:r>
        <w:rPr>
          <w:rFonts w:ascii="Arial" w:hAnsi="Arial" w:cs="Arial"/>
        </w:rPr>
        <w:t xml:space="preserve">pipes that “collect existing exhaust </w:t>
      </w:r>
      <w:r>
        <w:rPr>
          <w:rFonts w:ascii="Arial" w:hAnsi="Arial" w:cs="Arial"/>
        </w:rPr>
        <w:lastRenderedPageBreak/>
        <w:t xml:space="preserve">gases which can then be challenged into the merge collector.” The manifold attached to the turbo being stripped down was a single scroll manifold and a flange is needed to attach the manifold and turbo together. When using a single scroll manifold the </w:t>
      </w:r>
      <w:r w:rsidR="00510CEE">
        <w:rPr>
          <w:rFonts w:ascii="Arial" w:hAnsi="Arial" w:cs="Arial"/>
          <w:noProof/>
          <w:lang w:eastAsia="en-GB"/>
        </w:rPr>
        <w:drawing>
          <wp:anchor distT="0" distB="0" distL="114300" distR="114300" simplePos="0" relativeHeight="251709952" behindDoc="1" locked="0" layoutInCell="1" allowOverlap="1" wp14:anchorId="7EFF183B" wp14:editId="1B518021">
            <wp:simplePos x="0" y="0"/>
            <wp:positionH relativeFrom="column">
              <wp:posOffset>3409950</wp:posOffset>
            </wp:positionH>
            <wp:positionV relativeFrom="paragraph">
              <wp:posOffset>24130</wp:posOffset>
            </wp:positionV>
            <wp:extent cx="2266950" cy="2471420"/>
            <wp:effectExtent l="0" t="0" r="0" b="5080"/>
            <wp:wrapTight wrapText="bothSides">
              <wp:wrapPolygon edited="0">
                <wp:start x="0" y="0"/>
                <wp:lineTo x="0" y="21478"/>
                <wp:lineTo x="21418" y="21478"/>
                <wp:lineTo x="2141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503_094918.jpg"/>
                    <pic:cNvPicPr/>
                  </pic:nvPicPr>
                  <pic:blipFill rotWithShape="1">
                    <a:blip r:embed="rId14" cstate="print">
                      <a:extLst>
                        <a:ext uri="{28A0092B-C50C-407E-A947-70E740481C1C}">
                          <a14:useLocalDpi xmlns:a14="http://schemas.microsoft.com/office/drawing/2010/main" val="0"/>
                        </a:ext>
                      </a:extLst>
                    </a:blip>
                    <a:srcRect l="5518" t="15862" b="6896"/>
                    <a:stretch/>
                  </pic:blipFill>
                  <pic:spPr bwMode="auto">
                    <a:xfrm>
                      <a:off x="0" y="0"/>
                      <a:ext cx="2266950" cy="2471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 xml:space="preserve">exhaust gases leave through a single exit flange which is bolted on to the turbo (Bowen, 2008).  </w:t>
      </w:r>
      <w:r w:rsidR="0079381E">
        <w:rPr>
          <w:rFonts w:ascii="Arial" w:hAnsi="Arial" w:cs="Arial"/>
        </w:rPr>
        <w:t xml:space="preserve">The manifold was removed as part of the strip down. </w:t>
      </w:r>
    </w:p>
    <w:p w:rsidR="00AB44E7" w:rsidRDefault="00AB44E7" w:rsidP="00AB44E7">
      <w:pPr>
        <w:pStyle w:val="Default"/>
        <w:spacing w:line="360" w:lineRule="auto"/>
        <w:rPr>
          <w:rFonts w:ascii="Arial" w:hAnsi="Arial" w:cs="Arial"/>
        </w:rPr>
      </w:pPr>
    </w:p>
    <w:p w:rsidR="00BF63FE" w:rsidRDefault="00F9195B" w:rsidP="00AB44E7">
      <w:pPr>
        <w:pStyle w:val="Default"/>
        <w:spacing w:line="360" w:lineRule="auto"/>
        <w:rPr>
          <w:rFonts w:ascii="Arial" w:hAnsi="Arial" w:cs="Arial"/>
        </w:rPr>
      </w:pPr>
      <w:r w:rsidRPr="00E24D62">
        <w:rPr>
          <w:rFonts w:ascii="Arial" w:hAnsi="Arial" w:cs="Arial"/>
          <w:noProof/>
          <w:color w:val="auto"/>
          <w:lang w:eastAsia="en-GB"/>
        </w:rPr>
        <mc:AlternateContent>
          <mc:Choice Requires="wps">
            <w:drawing>
              <wp:anchor distT="0" distB="0" distL="114300" distR="114300" simplePos="0" relativeHeight="251712000" behindDoc="1" locked="0" layoutInCell="1" allowOverlap="1" wp14:anchorId="05537200" wp14:editId="6D4924F7">
                <wp:simplePos x="0" y="0"/>
                <wp:positionH relativeFrom="column">
                  <wp:posOffset>3749040</wp:posOffset>
                </wp:positionH>
                <wp:positionV relativeFrom="paragraph">
                  <wp:posOffset>53340</wp:posOffset>
                </wp:positionV>
                <wp:extent cx="2028825" cy="514350"/>
                <wp:effectExtent l="0" t="0" r="28575" b="19050"/>
                <wp:wrapTight wrapText="bothSides">
                  <wp:wrapPolygon edited="0">
                    <wp:start x="0" y="0"/>
                    <wp:lineTo x="0" y="21600"/>
                    <wp:lineTo x="21701" y="21600"/>
                    <wp:lineTo x="21701" y="0"/>
                    <wp:lineTo x="0" y="0"/>
                  </wp:wrapPolygon>
                </wp:wrapTight>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14350"/>
                        </a:xfrm>
                        <a:prstGeom prst="rect">
                          <a:avLst/>
                        </a:prstGeom>
                        <a:noFill/>
                        <a:ln w="9525">
                          <a:solidFill>
                            <a:srgbClr val="000000"/>
                          </a:solidFill>
                          <a:miter lim="800000"/>
                          <a:headEnd/>
                          <a:tailEnd/>
                        </a:ln>
                      </wps:spPr>
                      <wps:txbx>
                        <w:txbxContent>
                          <w:p w:rsidR="00E24D62" w:rsidRPr="00F71003" w:rsidRDefault="00E24D62" w:rsidP="00E24D62">
                            <w:pPr>
                              <w:rPr>
                                <w:b/>
                                <w:sz w:val="18"/>
                                <w:szCs w:val="18"/>
                              </w:rPr>
                            </w:pPr>
                            <w:r>
                              <w:rPr>
                                <w:b/>
                                <w:sz w:val="18"/>
                                <w:szCs w:val="18"/>
                              </w:rPr>
                              <w:t>Figure 6</w:t>
                            </w:r>
                            <w:r>
                              <w:rPr>
                                <w:b/>
                                <w:sz w:val="18"/>
                                <w:szCs w:val="18"/>
                              </w:rPr>
                              <w:t xml:space="preserve">: </w:t>
                            </w:r>
                            <w:r>
                              <w:rPr>
                                <w:b/>
                                <w:sz w:val="18"/>
                                <w:szCs w:val="18"/>
                              </w:rPr>
                              <w:t xml:space="preserve">Waste gate actuator nut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295.2pt;margin-top:4.2pt;width:159.75pt;height:40.5pt;z-index:-25160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" filled="f">
                <v:textbox>
                  <w:txbxContent>
                    <w:p w:rsidR="00E24D62" w:rsidRPr="00F71003" w:rsidRDefault="00E24D62" w:rsidP="00E24D62">
                      <w:pPr>
                        <w:rPr>
                          <w:b/>
                          <w:sz w:val="18"/>
                          <w:szCs w:val="18"/>
                        </w:rPr>
                      </w:pPr>
                      <w:r>
                        <w:rPr>
                          <w:b/>
                          <w:sz w:val="18"/>
                          <w:szCs w:val="18"/>
                        </w:rPr>
                        <w:t>Figure 6</w:t>
                      </w:r>
                      <w:r>
                        <w:rPr>
                          <w:b/>
                          <w:sz w:val="18"/>
                          <w:szCs w:val="18"/>
                        </w:rPr>
                        <w:t xml:space="preserve">: </w:t>
                      </w:r>
                      <w:r>
                        <w:rPr>
                          <w:b/>
                          <w:sz w:val="18"/>
                          <w:szCs w:val="18"/>
                        </w:rPr>
                        <w:t xml:space="preserve">Waste gate actuator nut </w:t>
                      </w:r>
                    </w:p>
                  </w:txbxContent>
                </v:textbox>
                <w10:wrap type="tight"/>
              </v:shape>
            </w:pict>
          </mc:Fallback>
        </mc:AlternateContent>
      </w:r>
      <w:r w:rsidR="008445CF">
        <w:rPr>
          <w:rFonts w:ascii="Arial" w:hAnsi="Arial" w:cs="Arial"/>
          <w:noProof/>
          <w:lang w:eastAsia="en-GB"/>
        </w:rPr>
        <w:drawing>
          <wp:anchor distT="0" distB="0" distL="114300" distR="114300" simplePos="0" relativeHeight="251713024" behindDoc="1" locked="0" layoutInCell="1" allowOverlap="1" wp14:anchorId="380E1531" wp14:editId="0F4FD963">
            <wp:simplePos x="0" y="0"/>
            <wp:positionH relativeFrom="column">
              <wp:posOffset>-304800</wp:posOffset>
            </wp:positionH>
            <wp:positionV relativeFrom="paragraph">
              <wp:posOffset>3024505</wp:posOffset>
            </wp:positionV>
            <wp:extent cx="1924050" cy="2565400"/>
            <wp:effectExtent l="0" t="0" r="0" b="6350"/>
            <wp:wrapTight wrapText="bothSides">
              <wp:wrapPolygon edited="0">
                <wp:start x="0" y="0"/>
                <wp:lineTo x="0" y="21493"/>
                <wp:lineTo x="21386" y="21493"/>
                <wp:lineTo x="2138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503_095100.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24050" cy="2565400"/>
                    </a:xfrm>
                    <a:prstGeom prst="rect">
                      <a:avLst/>
                    </a:prstGeom>
                  </pic:spPr>
                </pic:pic>
              </a:graphicData>
            </a:graphic>
            <wp14:sizeRelH relativeFrom="page">
              <wp14:pctWidth>0</wp14:pctWidth>
            </wp14:sizeRelH>
            <wp14:sizeRelV relativeFrom="page">
              <wp14:pctHeight>0</wp14:pctHeight>
            </wp14:sizeRelV>
          </wp:anchor>
        </w:drawing>
      </w:r>
      <w:r w:rsidR="00AA668C">
        <w:rPr>
          <w:rFonts w:ascii="Arial" w:hAnsi="Arial" w:cs="Arial"/>
          <w:noProof/>
          <w:lang w:eastAsia="en-GB"/>
        </w:rPr>
        <w:drawing>
          <wp:anchor distT="0" distB="0" distL="114300" distR="114300" simplePos="0" relativeHeight="251716096" behindDoc="1" locked="0" layoutInCell="1" allowOverlap="1" wp14:anchorId="779EC89F" wp14:editId="21836138">
            <wp:simplePos x="0" y="0"/>
            <wp:positionH relativeFrom="column">
              <wp:posOffset>3848100</wp:posOffset>
            </wp:positionH>
            <wp:positionV relativeFrom="paragraph">
              <wp:posOffset>3981450</wp:posOffset>
            </wp:positionV>
            <wp:extent cx="1943100" cy="2590800"/>
            <wp:effectExtent l="0" t="0" r="0" b="0"/>
            <wp:wrapTight wrapText="bothSides">
              <wp:wrapPolygon edited="0">
                <wp:start x="0" y="0"/>
                <wp:lineTo x="0" y="21441"/>
                <wp:lineTo x="21388" y="21441"/>
                <wp:lineTo x="2138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503_095329.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943100" cy="2590800"/>
                    </a:xfrm>
                    <a:prstGeom prst="rect">
                      <a:avLst/>
                    </a:prstGeom>
                  </pic:spPr>
                </pic:pic>
              </a:graphicData>
            </a:graphic>
            <wp14:sizeRelH relativeFrom="page">
              <wp14:pctWidth>0</wp14:pctWidth>
            </wp14:sizeRelH>
            <wp14:sizeRelV relativeFrom="page">
              <wp14:pctHeight>0</wp14:pctHeight>
            </wp14:sizeRelV>
          </wp:anchor>
        </w:drawing>
      </w:r>
      <w:r w:rsidR="00AB44E7">
        <w:rPr>
          <w:rFonts w:ascii="Arial" w:hAnsi="Arial" w:cs="Arial"/>
        </w:rPr>
        <w:t>To start 1x10mm nut which was attached to waste gate actuator was removed</w:t>
      </w:r>
      <w:r w:rsidR="0079381E">
        <w:rPr>
          <w:rFonts w:ascii="Arial" w:hAnsi="Arial" w:cs="Arial"/>
        </w:rPr>
        <w:t>, this was threaded with a jam nut</w:t>
      </w:r>
      <w:r w:rsidR="00AB44E7">
        <w:rPr>
          <w:rFonts w:ascii="Arial" w:hAnsi="Arial" w:cs="Arial"/>
        </w:rPr>
        <w:t xml:space="preserve"> (as shown in figure 6</w:t>
      </w:r>
      <w:r w:rsidR="00E24D62">
        <w:rPr>
          <w:rFonts w:ascii="Arial" w:hAnsi="Arial" w:cs="Arial"/>
        </w:rPr>
        <w:t xml:space="preserve"> circled in blue</w:t>
      </w:r>
      <w:r w:rsidR="00AB44E7">
        <w:rPr>
          <w:rFonts w:ascii="Arial" w:hAnsi="Arial" w:cs="Arial"/>
        </w:rPr>
        <w:t xml:space="preserve">).  Almost all turbos are fitted with a waste gate actuator </w:t>
      </w:r>
      <w:r w:rsidR="0079381E">
        <w:rPr>
          <w:rFonts w:ascii="Arial" w:hAnsi="Arial" w:cs="Arial"/>
        </w:rPr>
        <w:t>and the role of this component is to control the operation of the waste gate valve in order to prevent the turbo from getting too hot in temperature (Miller, 2008).  Following this, the v-band flange clamp which connected the waste gate housing to the turbo housing was removed by removing a 1x10mm nut (see figure 7 for image of this</w:t>
      </w:r>
      <w:r w:rsidR="00AA668C">
        <w:rPr>
          <w:rFonts w:ascii="Arial" w:hAnsi="Arial" w:cs="Arial"/>
        </w:rPr>
        <w:t xml:space="preserve"> circled in blue</w:t>
      </w:r>
      <w:r w:rsidR="0079381E">
        <w:rPr>
          <w:rFonts w:ascii="Arial" w:hAnsi="Arial" w:cs="Arial"/>
        </w:rPr>
        <w:t xml:space="preserve">).  </w:t>
      </w:r>
      <w:r w:rsidR="00BF63FE">
        <w:rPr>
          <w:rFonts w:ascii="Arial" w:hAnsi="Arial" w:cs="Arial"/>
        </w:rPr>
        <w:t xml:space="preserve">According to Chilton (1996) it is important to “take note of the positions of the coned discs springs and washers” when removing the flange nuts which attach the turbo and manifold together.  This is to ensure that parts are fitted together correctly during re-assembly. </w:t>
      </w:r>
    </w:p>
    <w:p w:rsidR="00BF63FE" w:rsidRDefault="00BF63FE" w:rsidP="00AB44E7">
      <w:pPr>
        <w:pStyle w:val="Default"/>
        <w:spacing w:line="360" w:lineRule="auto"/>
        <w:rPr>
          <w:rFonts w:ascii="Arial" w:hAnsi="Arial" w:cs="Arial"/>
        </w:rPr>
      </w:pPr>
    </w:p>
    <w:p w:rsidR="006F1ED1" w:rsidRDefault="00F9195B" w:rsidP="00AB44E7">
      <w:pPr>
        <w:pStyle w:val="Default"/>
        <w:spacing w:line="360" w:lineRule="auto"/>
        <w:rPr>
          <w:rFonts w:ascii="Arial" w:hAnsi="Arial" w:cs="Arial"/>
        </w:rPr>
      </w:pPr>
      <w:r w:rsidRPr="00AA668C">
        <w:rPr>
          <w:rFonts w:ascii="Arial" w:hAnsi="Arial" w:cs="Arial"/>
          <w:noProof/>
          <w:color w:val="auto"/>
          <w:lang w:eastAsia="en-GB"/>
        </w:rPr>
        <mc:AlternateContent>
          <mc:Choice Requires="wps">
            <w:drawing>
              <wp:anchor distT="0" distB="0" distL="114300" distR="114300" simplePos="0" relativeHeight="251715072" behindDoc="1" locked="0" layoutInCell="1" allowOverlap="1" wp14:anchorId="54969050" wp14:editId="2F2B2DB9">
                <wp:simplePos x="0" y="0"/>
                <wp:positionH relativeFrom="column">
                  <wp:posOffset>-2021205</wp:posOffset>
                </wp:positionH>
                <wp:positionV relativeFrom="paragraph">
                  <wp:posOffset>2791460</wp:posOffset>
                </wp:positionV>
                <wp:extent cx="2028825" cy="514350"/>
                <wp:effectExtent l="0" t="0" r="28575" b="19050"/>
                <wp:wrapTight wrapText="bothSides">
                  <wp:wrapPolygon edited="0">
                    <wp:start x="0" y="0"/>
                    <wp:lineTo x="0" y="21600"/>
                    <wp:lineTo x="21701" y="21600"/>
                    <wp:lineTo x="21701" y="0"/>
                    <wp:lineTo x="0" y="0"/>
                  </wp:wrapPolygon>
                </wp:wrapTight>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14350"/>
                        </a:xfrm>
                        <a:prstGeom prst="rect">
                          <a:avLst/>
                        </a:prstGeom>
                        <a:noFill/>
                        <a:ln w="9525">
                          <a:solidFill>
                            <a:srgbClr val="000000"/>
                          </a:solidFill>
                          <a:miter lim="800000"/>
                          <a:headEnd/>
                          <a:tailEnd/>
                        </a:ln>
                      </wps:spPr>
                      <wps:txbx>
                        <w:txbxContent>
                          <w:p w:rsidR="00AA668C" w:rsidRPr="00F71003" w:rsidRDefault="00AA668C" w:rsidP="00AA668C">
                            <w:pPr>
                              <w:rPr>
                                <w:b/>
                                <w:sz w:val="18"/>
                                <w:szCs w:val="18"/>
                              </w:rPr>
                            </w:pPr>
                            <w:r>
                              <w:rPr>
                                <w:b/>
                                <w:sz w:val="18"/>
                                <w:szCs w:val="18"/>
                              </w:rPr>
                              <w:t>Figure 7</w:t>
                            </w:r>
                            <w:r>
                              <w:rPr>
                                <w:b/>
                                <w:sz w:val="18"/>
                                <w:szCs w:val="18"/>
                              </w:rPr>
                              <w:t xml:space="preserve">: </w:t>
                            </w:r>
                            <w:r>
                              <w:rPr>
                                <w:b/>
                                <w:sz w:val="18"/>
                                <w:szCs w:val="18"/>
                              </w:rPr>
                              <w:t>V-flange clamp</w:t>
                            </w:r>
                          </w:p>
                          <w:p w:rsidR="00AA668C" w:rsidRPr="00F71003" w:rsidRDefault="00AA668C" w:rsidP="00AA668C">
                            <w:pPr>
                              <w:rPr>
                                <w:b/>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159.15pt;margin-top:219.8pt;width:159.75pt;height:40.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" filled="f">
                <v:textbox>
                  <w:txbxContent>
                    <w:p w:rsidR="00AA668C" w:rsidRPr="00F71003" w:rsidRDefault="00AA668C" w:rsidP="00AA668C">
                      <w:pPr>
                        <w:rPr>
                          <w:b/>
                          <w:sz w:val="18"/>
                          <w:szCs w:val="18"/>
                        </w:rPr>
                      </w:pPr>
                      <w:r>
                        <w:rPr>
                          <w:b/>
                          <w:sz w:val="18"/>
                          <w:szCs w:val="18"/>
                        </w:rPr>
                        <w:t>Figure 7</w:t>
                      </w:r>
                      <w:r>
                        <w:rPr>
                          <w:b/>
                          <w:sz w:val="18"/>
                          <w:szCs w:val="18"/>
                        </w:rPr>
                        <w:t xml:space="preserve">: </w:t>
                      </w:r>
                      <w:r>
                        <w:rPr>
                          <w:b/>
                          <w:sz w:val="18"/>
                          <w:szCs w:val="18"/>
                        </w:rPr>
                        <w:t>V-flange clamp</w:t>
                      </w:r>
                    </w:p>
                    <w:p w:rsidR="00AA668C" w:rsidRPr="00F71003" w:rsidRDefault="00AA668C" w:rsidP="00AA668C">
                      <w:pPr>
                        <w:rPr>
                          <w:b/>
                          <w:sz w:val="18"/>
                          <w:szCs w:val="18"/>
                        </w:rPr>
                      </w:pPr>
                    </w:p>
                  </w:txbxContent>
                </v:textbox>
                <w10:wrap type="tight"/>
              </v:shape>
            </w:pict>
          </mc:Fallback>
        </mc:AlternateContent>
      </w:r>
      <w:r w:rsidR="00AA668C" w:rsidRPr="00AA668C">
        <w:rPr>
          <w:rFonts w:ascii="Arial" w:hAnsi="Arial" w:cs="Arial"/>
          <w:noProof/>
          <w:color w:val="auto"/>
          <w:lang w:eastAsia="en-GB"/>
        </w:rPr>
        <mc:AlternateContent>
          <mc:Choice Requires="wps">
            <w:drawing>
              <wp:anchor distT="0" distB="0" distL="114300" distR="114300" simplePos="0" relativeHeight="251718144" behindDoc="1" locked="0" layoutInCell="1" allowOverlap="1" wp14:anchorId="1DE8CF8F" wp14:editId="076F5182">
                <wp:simplePos x="0" y="0"/>
                <wp:positionH relativeFrom="column">
                  <wp:posOffset>2226945</wp:posOffset>
                </wp:positionH>
                <wp:positionV relativeFrom="paragraph">
                  <wp:posOffset>3058160</wp:posOffset>
                </wp:positionV>
                <wp:extent cx="2028825" cy="514350"/>
                <wp:effectExtent l="0" t="0" r="28575" b="19050"/>
                <wp:wrapTight wrapText="bothSides">
                  <wp:wrapPolygon edited="0">
                    <wp:start x="0" y="0"/>
                    <wp:lineTo x="0" y="21600"/>
                    <wp:lineTo x="21701" y="21600"/>
                    <wp:lineTo x="21701" y="0"/>
                    <wp:lineTo x="0" y="0"/>
                  </wp:wrapPolygon>
                </wp:wrapTight>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14350"/>
                        </a:xfrm>
                        <a:prstGeom prst="rect">
                          <a:avLst/>
                        </a:prstGeom>
                        <a:noFill/>
                        <a:ln w="9525">
                          <a:solidFill>
                            <a:srgbClr val="000000"/>
                          </a:solidFill>
                          <a:miter lim="800000"/>
                          <a:headEnd/>
                          <a:tailEnd/>
                        </a:ln>
                      </wps:spPr>
                      <wps:txbx>
                        <w:txbxContent>
                          <w:p w:rsidR="00AA668C" w:rsidRPr="00F71003" w:rsidRDefault="00AA668C" w:rsidP="00AA668C">
                            <w:pPr>
                              <w:rPr>
                                <w:b/>
                                <w:sz w:val="18"/>
                                <w:szCs w:val="18"/>
                              </w:rPr>
                            </w:pPr>
                            <w:r>
                              <w:rPr>
                                <w:b/>
                                <w:sz w:val="18"/>
                                <w:szCs w:val="18"/>
                              </w:rPr>
                              <w:t>Figure 8</w:t>
                            </w:r>
                            <w:r>
                              <w:rPr>
                                <w:b/>
                                <w:sz w:val="18"/>
                                <w:szCs w:val="18"/>
                              </w:rPr>
                              <w:t xml:space="preserve">: </w:t>
                            </w:r>
                            <w:r>
                              <w:rPr>
                                <w:b/>
                                <w:sz w:val="18"/>
                                <w:szCs w:val="18"/>
                              </w:rPr>
                              <w:t>oil pipe removed</w:t>
                            </w:r>
                          </w:p>
                          <w:p w:rsidR="00AA668C" w:rsidRPr="00F71003" w:rsidRDefault="00AA668C" w:rsidP="00AA668C">
                            <w:pPr>
                              <w:rPr>
                                <w:b/>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175.35pt;margin-top:240.8pt;width:159.75pt;height:40.5pt;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" filled="f">
                <v:textbox>
                  <w:txbxContent>
                    <w:p w:rsidR="00AA668C" w:rsidRPr="00F71003" w:rsidRDefault="00AA668C" w:rsidP="00AA668C">
                      <w:pPr>
                        <w:rPr>
                          <w:b/>
                          <w:sz w:val="18"/>
                          <w:szCs w:val="18"/>
                        </w:rPr>
                      </w:pPr>
                      <w:r>
                        <w:rPr>
                          <w:b/>
                          <w:sz w:val="18"/>
                          <w:szCs w:val="18"/>
                        </w:rPr>
                        <w:t>Figure 8</w:t>
                      </w:r>
                      <w:r>
                        <w:rPr>
                          <w:b/>
                          <w:sz w:val="18"/>
                          <w:szCs w:val="18"/>
                        </w:rPr>
                        <w:t xml:space="preserve">: </w:t>
                      </w:r>
                      <w:r>
                        <w:rPr>
                          <w:b/>
                          <w:sz w:val="18"/>
                          <w:szCs w:val="18"/>
                        </w:rPr>
                        <w:t>oil pipe removed</w:t>
                      </w:r>
                    </w:p>
                    <w:p w:rsidR="00AA668C" w:rsidRPr="00F71003" w:rsidRDefault="00AA668C" w:rsidP="00AA668C">
                      <w:pPr>
                        <w:rPr>
                          <w:b/>
                          <w:sz w:val="18"/>
                          <w:szCs w:val="18"/>
                        </w:rPr>
                      </w:pPr>
                    </w:p>
                  </w:txbxContent>
                </v:textbox>
                <w10:wrap type="tight"/>
              </v:shape>
            </w:pict>
          </mc:Fallback>
        </mc:AlternateContent>
      </w:r>
      <w:r w:rsidR="00BF63FE">
        <w:rPr>
          <w:rFonts w:ascii="Arial" w:hAnsi="Arial" w:cs="Arial"/>
        </w:rPr>
        <w:t>After</w:t>
      </w:r>
      <w:r w:rsidR="00D406A3">
        <w:rPr>
          <w:rFonts w:ascii="Arial" w:hAnsi="Arial" w:cs="Arial"/>
        </w:rPr>
        <w:t xml:space="preserve"> this, the</w:t>
      </w:r>
      <w:r w:rsidR="00BF63FE">
        <w:rPr>
          <w:rFonts w:ascii="Arial" w:hAnsi="Arial" w:cs="Arial"/>
        </w:rPr>
        <w:t xml:space="preserve"> oil return pipe was removed by using 1x6mm Hex key</w:t>
      </w:r>
      <w:r w:rsidR="00D406A3">
        <w:rPr>
          <w:rFonts w:ascii="Arial" w:hAnsi="Arial" w:cs="Arial"/>
        </w:rPr>
        <w:t xml:space="preserve"> and the seals were replaced</w:t>
      </w:r>
      <w:r w:rsidR="00BF63FE">
        <w:rPr>
          <w:rFonts w:ascii="Arial" w:hAnsi="Arial" w:cs="Arial"/>
        </w:rPr>
        <w:t xml:space="preserve"> (see figure 8</w:t>
      </w:r>
      <w:r w:rsidR="00AA668C">
        <w:rPr>
          <w:rFonts w:ascii="Arial" w:hAnsi="Arial" w:cs="Arial"/>
        </w:rPr>
        <w:t xml:space="preserve"> circled in blue</w:t>
      </w:r>
      <w:r w:rsidR="00BF63FE">
        <w:rPr>
          <w:rFonts w:ascii="Arial" w:hAnsi="Arial" w:cs="Arial"/>
        </w:rPr>
        <w:t xml:space="preserve">).  </w:t>
      </w:r>
      <w:r w:rsidR="00D406A3">
        <w:rPr>
          <w:rFonts w:ascii="Arial" w:hAnsi="Arial" w:cs="Arial"/>
        </w:rPr>
        <w:t xml:space="preserve">As the turbo-shaft is pressure lubricated an oil feed pump and oil return pump is needed to feed oil from the engine oil filter mounting and return oil to the sump (Jex, 2007).  The oil feed pipe was </w:t>
      </w:r>
      <w:r w:rsidR="00AA60F8">
        <w:rPr>
          <w:rFonts w:ascii="Arial" w:hAnsi="Arial" w:cs="Arial"/>
        </w:rPr>
        <w:t>detached</w:t>
      </w:r>
      <w:r w:rsidR="00D406A3">
        <w:rPr>
          <w:rFonts w:ascii="Arial" w:hAnsi="Arial" w:cs="Arial"/>
        </w:rPr>
        <w:t xml:space="preserve"> by </w:t>
      </w:r>
      <w:r w:rsidR="00AA60F8">
        <w:rPr>
          <w:rFonts w:ascii="Arial" w:hAnsi="Arial" w:cs="Arial"/>
        </w:rPr>
        <w:t xml:space="preserve">removing 1x15mm banjo bolt, which allows for fuel </w:t>
      </w:r>
      <w:r w:rsidR="00AA60F8">
        <w:rPr>
          <w:rFonts w:ascii="Arial" w:hAnsi="Arial" w:cs="Arial"/>
        </w:rPr>
        <w:lastRenderedPageBreak/>
        <w:t>transfer (Hartman,2008). The metric copper washer wa</w:t>
      </w:r>
      <w:r w:rsidR="00AA668C">
        <w:rPr>
          <w:rFonts w:ascii="Arial" w:hAnsi="Arial" w:cs="Arial"/>
        </w:rPr>
        <w:t>s then replaced.</w:t>
      </w:r>
      <w:r w:rsidR="00AA60F8">
        <w:rPr>
          <w:rFonts w:ascii="Arial" w:hAnsi="Arial" w:cs="Arial"/>
        </w:rPr>
        <w:t xml:space="preserve"> </w:t>
      </w:r>
    </w:p>
    <w:p w:rsidR="00AA60F8" w:rsidRDefault="00AC1770" w:rsidP="00AB44E7">
      <w:pPr>
        <w:pStyle w:val="Default"/>
        <w:spacing w:line="360" w:lineRule="auto"/>
        <w:rPr>
          <w:rFonts w:ascii="Arial" w:hAnsi="Arial" w:cs="Arial"/>
        </w:rPr>
      </w:pPr>
      <w:r>
        <w:rPr>
          <w:rFonts w:ascii="Arial" w:hAnsi="Arial" w:cs="Arial"/>
          <w:noProof/>
          <w:lang w:eastAsia="en-GB"/>
        </w:rPr>
        <w:drawing>
          <wp:anchor distT="0" distB="0" distL="114300" distR="114300" simplePos="0" relativeHeight="251719168" behindDoc="1" locked="0" layoutInCell="1" allowOverlap="1" wp14:anchorId="2A9823AB" wp14:editId="299D1683">
            <wp:simplePos x="0" y="0"/>
            <wp:positionH relativeFrom="column">
              <wp:posOffset>2914650</wp:posOffset>
            </wp:positionH>
            <wp:positionV relativeFrom="paragraph">
              <wp:posOffset>247650</wp:posOffset>
            </wp:positionV>
            <wp:extent cx="2850515" cy="2438400"/>
            <wp:effectExtent l="0" t="0" r="6985" b="0"/>
            <wp:wrapTight wrapText="bothSides">
              <wp:wrapPolygon edited="0">
                <wp:start x="0" y="0"/>
                <wp:lineTo x="0" y="21431"/>
                <wp:lineTo x="21509" y="21431"/>
                <wp:lineTo x="21509"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503_100035.jpg"/>
                    <pic:cNvPicPr/>
                  </pic:nvPicPr>
                  <pic:blipFill rotWithShape="1">
                    <a:blip r:embed="rId17" cstate="print">
                      <a:extLst>
                        <a:ext uri="{28A0092B-C50C-407E-A947-70E740481C1C}">
                          <a14:useLocalDpi xmlns:a14="http://schemas.microsoft.com/office/drawing/2010/main" val="0"/>
                        </a:ext>
                      </a:extLst>
                    </a:blip>
                    <a:srcRect l="12307"/>
                    <a:stretch/>
                  </pic:blipFill>
                  <pic:spPr bwMode="auto">
                    <a:xfrm>
                      <a:off x="0" y="0"/>
                      <a:ext cx="2850515" cy="243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A60F8" w:rsidRDefault="001651A4" w:rsidP="00AB44E7">
      <w:pPr>
        <w:pStyle w:val="Default"/>
        <w:spacing w:line="360" w:lineRule="auto"/>
        <w:rPr>
          <w:rFonts w:ascii="Arial" w:hAnsi="Arial" w:cs="Arial"/>
        </w:rPr>
      </w:pPr>
      <w:r>
        <w:rPr>
          <w:rFonts w:ascii="Arial" w:hAnsi="Arial" w:cs="Arial"/>
          <w:noProof/>
          <w:lang w:eastAsia="en-GB"/>
        </w:rPr>
        <w:drawing>
          <wp:anchor distT="0" distB="0" distL="114300" distR="114300" simplePos="0" relativeHeight="251722240" behindDoc="1" locked="0" layoutInCell="1" allowOverlap="1" wp14:anchorId="38BB1A3B" wp14:editId="7CEA0F90">
            <wp:simplePos x="0" y="0"/>
            <wp:positionH relativeFrom="column">
              <wp:posOffset>3105150</wp:posOffset>
            </wp:positionH>
            <wp:positionV relativeFrom="paragraph">
              <wp:posOffset>4290060</wp:posOffset>
            </wp:positionV>
            <wp:extent cx="2647950" cy="2190750"/>
            <wp:effectExtent l="0" t="0" r="0" b="0"/>
            <wp:wrapTight wrapText="bothSides">
              <wp:wrapPolygon edited="0">
                <wp:start x="0" y="0"/>
                <wp:lineTo x="0" y="21412"/>
                <wp:lineTo x="21445" y="21412"/>
                <wp:lineTo x="21445"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503_100715.jpg"/>
                    <pic:cNvPicPr/>
                  </pic:nvPicPr>
                  <pic:blipFill rotWithShape="1">
                    <a:blip r:embed="rId18" cstate="print">
                      <a:extLst>
                        <a:ext uri="{28A0092B-C50C-407E-A947-70E740481C1C}">
                          <a14:useLocalDpi xmlns:a14="http://schemas.microsoft.com/office/drawing/2010/main" val="0"/>
                        </a:ext>
                      </a:extLst>
                    </a:blip>
                    <a:srcRect l="13639" t="12879" r="7369"/>
                    <a:stretch/>
                  </pic:blipFill>
                  <pic:spPr bwMode="auto">
                    <a:xfrm>
                      <a:off x="0" y="0"/>
                      <a:ext cx="2647950" cy="2190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1770" w:rsidRPr="00AC1770">
        <w:rPr>
          <w:rFonts w:ascii="Arial" w:hAnsi="Arial" w:cs="Arial"/>
          <w:noProof/>
          <w:color w:val="auto"/>
          <w:lang w:eastAsia="en-GB"/>
        </w:rPr>
        <mc:AlternateContent>
          <mc:Choice Requires="wps">
            <w:drawing>
              <wp:anchor distT="0" distB="0" distL="114300" distR="114300" simplePos="0" relativeHeight="251721216" behindDoc="1" locked="0" layoutInCell="1" allowOverlap="1" wp14:anchorId="27D4B597" wp14:editId="26472033">
                <wp:simplePos x="0" y="0"/>
                <wp:positionH relativeFrom="column">
                  <wp:posOffset>3521710</wp:posOffset>
                </wp:positionH>
                <wp:positionV relativeFrom="paragraph">
                  <wp:posOffset>2588895</wp:posOffset>
                </wp:positionV>
                <wp:extent cx="2028825" cy="514350"/>
                <wp:effectExtent l="0" t="0" r="28575" b="19050"/>
                <wp:wrapTight wrapText="bothSides">
                  <wp:wrapPolygon edited="0">
                    <wp:start x="0" y="0"/>
                    <wp:lineTo x="0" y="21600"/>
                    <wp:lineTo x="21701" y="21600"/>
                    <wp:lineTo x="21701" y="0"/>
                    <wp:lineTo x="0" y="0"/>
                  </wp:wrapPolygon>
                </wp:wrapTight>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14350"/>
                        </a:xfrm>
                        <a:prstGeom prst="rect">
                          <a:avLst/>
                        </a:prstGeom>
                        <a:noFill/>
                        <a:ln w="9525">
                          <a:solidFill>
                            <a:srgbClr val="000000"/>
                          </a:solidFill>
                          <a:miter lim="800000"/>
                          <a:headEnd/>
                          <a:tailEnd/>
                        </a:ln>
                      </wps:spPr>
                      <wps:txbx>
                        <w:txbxContent>
                          <w:p w:rsidR="00AC1770" w:rsidRPr="00F71003" w:rsidRDefault="00AC1770" w:rsidP="00AC1770">
                            <w:pPr>
                              <w:rPr>
                                <w:b/>
                                <w:sz w:val="18"/>
                                <w:szCs w:val="18"/>
                              </w:rPr>
                            </w:pPr>
                            <w:r>
                              <w:rPr>
                                <w:b/>
                                <w:sz w:val="18"/>
                                <w:szCs w:val="18"/>
                              </w:rPr>
                              <w:t>Figure 9</w:t>
                            </w:r>
                            <w:r>
                              <w:rPr>
                                <w:b/>
                                <w:sz w:val="18"/>
                                <w:szCs w:val="18"/>
                              </w:rPr>
                              <w:t xml:space="preserve">: Compressor </w:t>
                            </w:r>
                            <w:r>
                              <w:rPr>
                                <w:b/>
                                <w:sz w:val="18"/>
                                <w:szCs w:val="18"/>
                              </w:rPr>
                              <w:t>housing bolts</w:t>
                            </w:r>
                          </w:p>
                          <w:p w:rsidR="00AC1770" w:rsidRPr="00F71003" w:rsidRDefault="00AC1770" w:rsidP="00AC1770">
                            <w:pPr>
                              <w:rPr>
                                <w:b/>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277.3pt;margin-top:203.85pt;width:159.75pt;height:40.5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" filled="f">
                <v:textbox>
                  <w:txbxContent>
                    <w:p w:rsidR="00AC1770" w:rsidRPr="00F71003" w:rsidRDefault="00AC1770" w:rsidP="00AC1770">
                      <w:pPr>
                        <w:rPr>
                          <w:b/>
                          <w:sz w:val="18"/>
                          <w:szCs w:val="18"/>
                        </w:rPr>
                      </w:pPr>
                      <w:r>
                        <w:rPr>
                          <w:b/>
                          <w:sz w:val="18"/>
                          <w:szCs w:val="18"/>
                        </w:rPr>
                        <w:t>Figure 9</w:t>
                      </w:r>
                      <w:r>
                        <w:rPr>
                          <w:b/>
                          <w:sz w:val="18"/>
                          <w:szCs w:val="18"/>
                        </w:rPr>
                        <w:t xml:space="preserve">: Compressor </w:t>
                      </w:r>
                      <w:r>
                        <w:rPr>
                          <w:b/>
                          <w:sz w:val="18"/>
                          <w:szCs w:val="18"/>
                        </w:rPr>
                        <w:t>housing bolts</w:t>
                      </w:r>
                    </w:p>
                    <w:p w:rsidR="00AC1770" w:rsidRPr="00F71003" w:rsidRDefault="00AC1770" w:rsidP="00AC1770">
                      <w:pPr>
                        <w:rPr>
                          <w:b/>
                          <w:sz w:val="18"/>
                          <w:szCs w:val="18"/>
                        </w:rPr>
                      </w:pPr>
                    </w:p>
                  </w:txbxContent>
                </v:textbox>
                <w10:wrap type="tight"/>
              </v:shape>
            </w:pict>
          </mc:Fallback>
        </mc:AlternateContent>
      </w:r>
      <w:r w:rsidR="00AA60F8">
        <w:rPr>
          <w:rFonts w:ascii="Arial" w:hAnsi="Arial" w:cs="Arial"/>
        </w:rPr>
        <w:t>Next, 4x13mm compressor housing bolts were removed, these were attached to the top (x2) and bottom (x2) of the housing</w:t>
      </w:r>
      <w:r w:rsidR="00AC1770">
        <w:rPr>
          <w:rFonts w:ascii="Arial" w:hAnsi="Arial" w:cs="Arial"/>
        </w:rPr>
        <w:t xml:space="preserve"> (see figure 9</w:t>
      </w:r>
      <w:r w:rsidR="00C5313B">
        <w:rPr>
          <w:rFonts w:ascii="Arial" w:hAnsi="Arial" w:cs="Arial"/>
        </w:rPr>
        <w:t>)</w:t>
      </w:r>
      <w:r w:rsidR="00AA60F8">
        <w:rPr>
          <w:rFonts w:ascii="Arial" w:hAnsi="Arial" w:cs="Arial"/>
        </w:rPr>
        <w:t xml:space="preserve">.  </w:t>
      </w:r>
      <w:r w:rsidR="00C5313B">
        <w:rPr>
          <w:rFonts w:ascii="Arial" w:hAnsi="Arial" w:cs="Arial"/>
        </w:rPr>
        <w:t xml:space="preserve">The compressor housing houses the compressor wheel and is a volute shape.  According to CDX automotive (2015) the compressor wheel and housing shape determines the volume of air which is supplied to the engine. After this, the compressor wheel/impeller was </w:t>
      </w:r>
      <w:r w:rsidR="000E0DB3">
        <w:rPr>
          <w:rFonts w:ascii="Arial" w:hAnsi="Arial" w:cs="Arial"/>
        </w:rPr>
        <w:t>detached</w:t>
      </w:r>
      <w:r w:rsidR="00C5313B">
        <w:rPr>
          <w:rFonts w:ascii="Arial" w:hAnsi="Arial" w:cs="Arial"/>
        </w:rPr>
        <w:t xml:space="preserve"> f</w:t>
      </w:r>
      <w:r w:rsidR="000E0DB3">
        <w:rPr>
          <w:rFonts w:ascii="Arial" w:hAnsi="Arial" w:cs="Arial"/>
        </w:rPr>
        <w:t xml:space="preserve">rom </w:t>
      </w:r>
      <w:r w:rsidR="00AC1770">
        <w:rPr>
          <w:rFonts w:ascii="Arial" w:hAnsi="Arial" w:cs="Arial"/>
        </w:rPr>
        <w:t xml:space="preserve">the turbine shaft (see figure 10) by removing a 1x9 </w:t>
      </w:r>
      <w:r w:rsidR="000E0DB3">
        <w:rPr>
          <w:rFonts w:ascii="Arial" w:hAnsi="Arial" w:cs="Arial"/>
        </w:rPr>
        <w:t xml:space="preserve">mm </w:t>
      </w:r>
      <w:r w:rsidR="00AC1770">
        <w:rPr>
          <w:rFonts w:ascii="Arial" w:hAnsi="Arial" w:cs="Arial"/>
        </w:rPr>
        <w:t xml:space="preserve">(red circle) </w:t>
      </w:r>
      <w:r w:rsidR="000E0DB3">
        <w:rPr>
          <w:rFonts w:ascii="Arial" w:hAnsi="Arial" w:cs="Arial"/>
        </w:rPr>
        <w:t>socket on the hot side of the shaft and a 1x 6mm nut</w:t>
      </w:r>
      <w:r w:rsidR="00AC1770">
        <w:rPr>
          <w:rFonts w:ascii="Arial" w:hAnsi="Arial" w:cs="Arial"/>
        </w:rPr>
        <w:t xml:space="preserve"> (blue circle )</w:t>
      </w:r>
      <w:r w:rsidR="000E0DB3">
        <w:rPr>
          <w:rFonts w:ascii="Arial" w:hAnsi="Arial" w:cs="Arial"/>
        </w:rPr>
        <w:t xml:space="preserve"> which was a left handed thread on the impeller side of the shaft.  As it was a left handed thread it needed to be </w:t>
      </w:r>
      <w:r w:rsidR="00787EF7">
        <w:rPr>
          <w:rFonts w:ascii="Arial" w:hAnsi="Arial" w:cs="Arial"/>
        </w:rPr>
        <w:t>moved clockwise to loosen instead of anticlockwise.  Following this the oil se</w:t>
      </w:r>
      <w:r>
        <w:rPr>
          <w:rFonts w:ascii="Arial" w:hAnsi="Arial" w:cs="Arial"/>
        </w:rPr>
        <w:t>als were replaced</w:t>
      </w:r>
      <w:r w:rsidR="00787EF7">
        <w:rPr>
          <w:rFonts w:ascii="Arial" w:hAnsi="Arial" w:cs="Arial"/>
        </w:rPr>
        <w:t xml:space="preserve"> and lubricated journal bearings, which are designed to support radial load (Das, 2008) were checked for any debris or wear.  Miller (2008) states that as journal bearings are made out of softer material, they will typically show signs of wear before any other components.  Therefore, checking these would be </w:t>
      </w:r>
      <w:r w:rsidR="005241F2">
        <w:rPr>
          <w:rFonts w:ascii="Arial" w:hAnsi="Arial" w:cs="Arial"/>
        </w:rPr>
        <w:t>a</w:t>
      </w:r>
      <w:r w:rsidR="00787EF7">
        <w:rPr>
          <w:rFonts w:ascii="Arial" w:hAnsi="Arial" w:cs="Arial"/>
        </w:rPr>
        <w:t xml:space="preserve"> good indicator for any wear/damage likely to take place to the turbocharger.  </w:t>
      </w:r>
    </w:p>
    <w:p w:rsidR="005241F2" w:rsidRDefault="001651A4" w:rsidP="00AB44E7">
      <w:pPr>
        <w:pStyle w:val="Default"/>
        <w:spacing w:line="360" w:lineRule="auto"/>
        <w:rPr>
          <w:rFonts w:ascii="Arial" w:hAnsi="Arial" w:cs="Arial"/>
        </w:rPr>
      </w:pPr>
      <w:r w:rsidRPr="001651A4">
        <w:rPr>
          <w:rFonts w:ascii="Arial" w:hAnsi="Arial" w:cs="Arial"/>
          <w:noProof/>
          <w:color w:val="auto"/>
          <w:lang w:eastAsia="en-GB"/>
        </w:rPr>
        <mc:AlternateContent>
          <mc:Choice Requires="wps">
            <w:drawing>
              <wp:anchor distT="0" distB="0" distL="114300" distR="114300" simplePos="0" relativeHeight="251724288" behindDoc="1" locked="0" layoutInCell="1" allowOverlap="1" wp14:anchorId="2E4476A6" wp14:editId="138881BE">
                <wp:simplePos x="0" y="0"/>
                <wp:positionH relativeFrom="column">
                  <wp:posOffset>3521710</wp:posOffset>
                </wp:positionH>
                <wp:positionV relativeFrom="paragraph">
                  <wp:posOffset>93980</wp:posOffset>
                </wp:positionV>
                <wp:extent cx="2028825" cy="514350"/>
                <wp:effectExtent l="0" t="0" r="28575" b="19050"/>
                <wp:wrapTight wrapText="bothSides">
                  <wp:wrapPolygon edited="0">
                    <wp:start x="0" y="0"/>
                    <wp:lineTo x="0" y="21600"/>
                    <wp:lineTo x="21701" y="21600"/>
                    <wp:lineTo x="21701" y="0"/>
                    <wp:lineTo x="0" y="0"/>
                  </wp:wrapPolygon>
                </wp:wrapTight>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14350"/>
                        </a:xfrm>
                        <a:prstGeom prst="rect">
                          <a:avLst/>
                        </a:prstGeom>
                        <a:noFill/>
                        <a:ln w="9525">
                          <a:solidFill>
                            <a:srgbClr val="000000"/>
                          </a:solidFill>
                          <a:miter lim="800000"/>
                          <a:headEnd/>
                          <a:tailEnd/>
                        </a:ln>
                      </wps:spPr>
                      <wps:txbx>
                        <w:txbxContent>
                          <w:p w:rsidR="001651A4" w:rsidRPr="00F71003" w:rsidRDefault="001651A4" w:rsidP="001651A4">
                            <w:pPr>
                              <w:rPr>
                                <w:b/>
                                <w:sz w:val="18"/>
                                <w:szCs w:val="18"/>
                              </w:rPr>
                            </w:pPr>
                            <w:r>
                              <w:rPr>
                                <w:b/>
                                <w:sz w:val="18"/>
                                <w:szCs w:val="18"/>
                              </w:rPr>
                              <w:t>Figure 10</w:t>
                            </w:r>
                            <w:r>
                              <w:rPr>
                                <w:b/>
                                <w:sz w:val="18"/>
                                <w:szCs w:val="18"/>
                              </w:rPr>
                              <w:t xml:space="preserve">: </w:t>
                            </w:r>
                            <w:r>
                              <w:rPr>
                                <w:b/>
                                <w:sz w:val="18"/>
                                <w:szCs w:val="18"/>
                              </w:rPr>
                              <w:t>compressor impeller detached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277.3pt;margin-top:7.4pt;width:159.75pt;height:40.5pt;z-index:-25159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" filled="f">
                <v:textbox>
                  <w:txbxContent>
                    <w:p w:rsidR="001651A4" w:rsidRPr="00F71003" w:rsidRDefault="001651A4" w:rsidP="001651A4">
                      <w:pPr>
                        <w:rPr>
                          <w:b/>
                          <w:sz w:val="18"/>
                          <w:szCs w:val="18"/>
                        </w:rPr>
                      </w:pPr>
                      <w:r>
                        <w:rPr>
                          <w:b/>
                          <w:sz w:val="18"/>
                          <w:szCs w:val="18"/>
                        </w:rPr>
                        <w:t>Figure 10</w:t>
                      </w:r>
                      <w:r>
                        <w:rPr>
                          <w:b/>
                          <w:sz w:val="18"/>
                          <w:szCs w:val="18"/>
                        </w:rPr>
                        <w:t xml:space="preserve">: </w:t>
                      </w:r>
                      <w:r>
                        <w:rPr>
                          <w:b/>
                          <w:sz w:val="18"/>
                          <w:szCs w:val="18"/>
                        </w:rPr>
                        <w:t>compressor impeller detached</w:t>
                      </w:r>
                    </w:p>
                  </w:txbxContent>
                </v:textbox>
                <w10:wrap type="tight"/>
              </v:shape>
            </w:pict>
          </mc:Fallback>
        </mc:AlternateContent>
      </w:r>
    </w:p>
    <w:p w:rsidR="005241F2" w:rsidRDefault="005241F2" w:rsidP="00AB44E7">
      <w:pPr>
        <w:pStyle w:val="Default"/>
        <w:spacing w:line="360" w:lineRule="auto"/>
        <w:rPr>
          <w:rFonts w:ascii="Arial" w:hAnsi="Arial" w:cs="Arial"/>
        </w:rPr>
      </w:pPr>
      <w:r>
        <w:rPr>
          <w:rFonts w:ascii="Arial" w:hAnsi="Arial" w:cs="Arial"/>
        </w:rPr>
        <w:t xml:space="preserve">After the turbo had been stripped down it was </w:t>
      </w:r>
      <w:r w:rsidR="001651A4">
        <w:rPr>
          <w:rFonts w:ascii="Arial" w:hAnsi="Arial" w:cs="Arial"/>
        </w:rPr>
        <w:t>then re-assembled (see figure 6 again for full assembly</w:t>
      </w:r>
      <w:r>
        <w:rPr>
          <w:rFonts w:ascii="Arial" w:hAnsi="Arial" w:cs="Arial"/>
        </w:rPr>
        <w:t xml:space="preserve">).  This procedure occurred in reverse order to the strip down.  It was important to remember that the oil seal split had to face towards the oil flow in when putting shaft through housing.  According to Bowen (2008) the sound of a click indicates that the seal had been fitted correctly.  </w:t>
      </w:r>
    </w:p>
    <w:p w:rsidR="00AA60F8" w:rsidRPr="00C9309D" w:rsidRDefault="00AA60F8" w:rsidP="00AB44E7">
      <w:pPr>
        <w:pStyle w:val="Default"/>
        <w:spacing w:line="360" w:lineRule="auto"/>
        <w:rPr>
          <w:rFonts w:ascii="Arial" w:hAnsi="Arial" w:cs="Arial"/>
        </w:rPr>
      </w:pPr>
    </w:p>
    <w:p w:rsidR="006463F4" w:rsidRPr="00175575" w:rsidRDefault="006463F4" w:rsidP="00175575">
      <w:pPr>
        <w:spacing w:line="360" w:lineRule="auto"/>
        <w:rPr>
          <w:rFonts w:ascii="Arial" w:hAnsi="Arial" w:cs="Arial"/>
          <w:sz w:val="24"/>
          <w:szCs w:val="24"/>
        </w:rPr>
      </w:pPr>
      <w:r w:rsidRPr="00C9309D">
        <w:rPr>
          <w:rFonts w:ascii="Arial" w:hAnsi="Arial" w:cs="Arial"/>
          <w:sz w:val="24"/>
          <w:szCs w:val="24"/>
        </w:rPr>
        <w:t xml:space="preserve">Following </w:t>
      </w:r>
      <w:r w:rsidR="005241F2">
        <w:rPr>
          <w:rFonts w:ascii="Arial" w:hAnsi="Arial" w:cs="Arial"/>
          <w:sz w:val="24"/>
          <w:szCs w:val="24"/>
        </w:rPr>
        <w:t>the strip down of a turbo</w:t>
      </w:r>
      <w:r w:rsidRPr="00C9309D">
        <w:rPr>
          <w:rFonts w:ascii="Arial" w:hAnsi="Arial" w:cs="Arial"/>
          <w:sz w:val="24"/>
          <w:szCs w:val="24"/>
        </w:rPr>
        <w:t xml:space="preserve">, the design of a turbo </w:t>
      </w:r>
      <w:r w:rsidR="00C9309D" w:rsidRPr="00C9309D">
        <w:rPr>
          <w:rFonts w:ascii="Arial" w:hAnsi="Arial" w:cs="Arial"/>
          <w:sz w:val="24"/>
          <w:szCs w:val="24"/>
        </w:rPr>
        <w:t xml:space="preserve">charger installation took place.  According to Miller (2008) several design considerations and variables which relate to air flow need to be taken into account in order to design a highly effective turbo charger system.  As the compressor has an influence on engine output (Bowen, 2008; Crolla et al 2015) the selection of a suitable compressor will be justified and </w:t>
      </w:r>
      <w:r w:rsidR="00C9309D" w:rsidRPr="00175575">
        <w:rPr>
          <w:rFonts w:ascii="Arial" w:hAnsi="Arial" w:cs="Arial"/>
          <w:sz w:val="24"/>
          <w:szCs w:val="24"/>
        </w:rPr>
        <w:t xml:space="preserve">supported via calculations and compressor maps.  This can be seen in the next section.  </w:t>
      </w:r>
    </w:p>
    <w:p w:rsidR="005241F2" w:rsidRPr="00175575" w:rsidRDefault="005241F2" w:rsidP="00175575">
      <w:pPr>
        <w:spacing w:line="360" w:lineRule="auto"/>
        <w:jc w:val="center"/>
        <w:rPr>
          <w:rFonts w:ascii="Arial" w:hAnsi="Arial" w:cs="Arial"/>
          <w:sz w:val="24"/>
          <w:szCs w:val="24"/>
        </w:rPr>
      </w:pPr>
    </w:p>
    <w:p w:rsidR="005241F2" w:rsidRPr="00175575" w:rsidRDefault="008445CF" w:rsidP="00175575">
      <w:pPr>
        <w:spacing w:line="360" w:lineRule="auto"/>
        <w:jc w:val="center"/>
        <w:rPr>
          <w:rFonts w:ascii="Arial" w:hAnsi="Arial" w:cs="Arial"/>
          <w:b/>
          <w:sz w:val="24"/>
          <w:szCs w:val="24"/>
        </w:rPr>
      </w:pPr>
      <w:r>
        <w:rPr>
          <w:rFonts w:ascii="Arial" w:hAnsi="Arial" w:cs="Arial"/>
          <w:b/>
          <w:sz w:val="24"/>
          <w:szCs w:val="24"/>
        </w:rPr>
        <w:t xml:space="preserve">4.0 </w:t>
      </w:r>
      <w:r w:rsidR="005241F2" w:rsidRPr="00175575">
        <w:rPr>
          <w:rFonts w:ascii="Arial" w:hAnsi="Arial" w:cs="Arial"/>
          <w:b/>
          <w:sz w:val="24"/>
          <w:szCs w:val="24"/>
        </w:rPr>
        <w:t xml:space="preserve">Results </w:t>
      </w:r>
      <w:r>
        <w:rPr>
          <w:rFonts w:ascii="Arial" w:hAnsi="Arial" w:cs="Arial"/>
          <w:b/>
          <w:sz w:val="24"/>
          <w:szCs w:val="24"/>
        </w:rPr>
        <w:t xml:space="preserve">and Analysis </w:t>
      </w:r>
    </w:p>
    <w:p w:rsidR="00757912" w:rsidRPr="00757912" w:rsidRDefault="00757912" w:rsidP="00175575">
      <w:pPr>
        <w:autoSpaceDE w:val="0"/>
        <w:autoSpaceDN w:val="0"/>
        <w:adjustRightInd w:val="0"/>
        <w:spacing w:after="0" w:line="360" w:lineRule="auto"/>
        <w:rPr>
          <w:rFonts w:ascii="Arial" w:hAnsi="Arial" w:cs="Arial"/>
          <w:color w:val="000000"/>
          <w:sz w:val="24"/>
          <w:szCs w:val="24"/>
        </w:rPr>
      </w:pPr>
    </w:p>
    <w:p w:rsidR="00F27CDF" w:rsidRPr="00F27CDF" w:rsidRDefault="00757912" w:rsidP="00F27CDF">
      <w:pPr>
        <w:pStyle w:val="Default"/>
        <w:spacing w:line="360" w:lineRule="auto"/>
        <w:rPr>
          <w:rFonts w:ascii="Arial" w:hAnsi="Arial" w:cs="Arial"/>
        </w:rPr>
      </w:pPr>
      <w:r w:rsidRPr="00F27CDF">
        <w:rPr>
          <w:rFonts w:ascii="Arial" w:hAnsi="Arial" w:cs="Arial"/>
        </w:rPr>
        <w:t xml:space="preserve"> A </w:t>
      </w:r>
      <w:r w:rsidRPr="00757912">
        <w:rPr>
          <w:rFonts w:ascii="Arial" w:hAnsi="Arial" w:cs="Arial"/>
        </w:rPr>
        <w:t>basic design of a turbocharger installation for a V8 spark ignition four stroke engine which has a bore of 95mm and a stroke of 80mm</w:t>
      </w:r>
      <w:r w:rsidRPr="00F27CDF">
        <w:rPr>
          <w:rFonts w:ascii="Arial" w:hAnsi="Arial" w:cs="Arial"/>
        </w:rPr>
        <w:t xml:space="preserve"> was performed</w:t>
      </w:r>
      <w:r w:rsidRPr="00757912">
        <w:rPr>
          <w:rFonts w:ascii="Arial" w:hAnsi="Arial" w:cs="Arial"/>
        </w:rPr>
        <w:t xml:space="preserve">. The engine has a rev limit of 9500 rpm. In </w:t>
      </w:r>
      <w:r w:rsidRPr="00F27CDF">
        <w:rPr>
          <w:rFonts w:ascii="Arial" w:hAnsi="Arial" w:cs="Arial"/>
        </w:rPr>
        <w:t>naturally aspirated form, it had</w:t>
      </w:r>
      <w:r w:rsidRPr="00757912">
        <w:rPr>
          <w:rFonts w:ascii="Arial" w:hAnsi="Arial" w:cs="Arial"/>
        </w:rPr>
        <w:t xml:space="preserve"> a volumetric efficiency of 85%. </w:t>
      </w:r>
      <w:r w:rsidRPr="00F27CDF">
        <w:rPr>
          <w:rFonts w:ascii="Arial" w:hAnsi="Arial" w:cs="Arial"/>
        </w:rPr>
        <w:t xml:space="preserve">  In this section several calculations will be given and then matched to compressor maps.  The purpose of this is to best match the needs and the performance targets of the engine (Crolla et al, 2015).  </w:t>
      </w:r>
      <w:r w:rsidR="00F27CDF" w:rsidRPr="00F27CDF">
        <w:rPr>
          <w:rFonts w:ascii="Arial" w:hAnsi="Arial" w:cs="Arial"/>
        </w:rPr>
        <w:t xml:space="preserve">Also, the turbo is desired to run the turbocharged engine with 12 psi of boost pressure. </w:t>
      </w:r>
    </w:p>
    <w:p w:rsidR="00175575" w:rsidRPr="00B47921" w:rsidRDefault="00175575" w:rsidP="00F27CDF">
      <w:pPr>
        <w:pStyle w:val="NormalWeb"/>
        <w:spacing w:before="86" w:beforeAutospacing="0" w:after="0" w:afterAutospacing="0" w:line="360" w:lineRule="auto"/>
        <w:textAlignment w:val="baseline"/>
        <w:rPr>
          <w:rFonts w:ascii="Arial" w:eastAsiaTheme="minorEastAsia" w:hAnsi="Arial" w:cs="Arial"/>
          <w:kern w:val="24"/>
        </w:rPr>
      </w:pPr>
      <w:r w:rsidRPr="00175575">
        <w:rPr>
          <w:rFonts w:ascii="Arial" w:hAnsi="Arial" w:cs="Arial"/>
          <w:color w:val="000000"/>
        </w:rPr>
        <w:t xml:space="preserve">According </w:t>
      </w:r>
      <w:r w:rsidRPr="0095453F">
        <w:rPr>
          <w:rFonts w:ascii="Arial" w:hAnsi="Arial" w:cs="Arial"/>
          <w:color w:val="000000"/>
        </w:rPr>
        <w:t xml:space="preserve">to Hartman (2007), the calculations process needs to start with the engine </w:t>
      </w:r>
      <w:r w:rsidRPr="00B47921">
        <w:rPr>
          <w:rFonts w:ascii="Arial" w:hAnsi="Arial" w:cs="Arial"/>
        </w:rPr>
        <w:t>airflow requirements.  The volumetric flow rate calculation for a naturally aspirated engine is given below; where V= volumetric flow rate (</w:t>
      </w:r>
      <w:r w:rsidRPr="00B47921">
        <w:rPr>
          <w:rFonts w:ascii="Arial" w:eastAsiaTheme="minorEastAsia" w:hAnsi="Arial" w:cs="Arial"/>
          <w:kern w:val="24"/>
        </w:rPr>
        <w:t>m</w:t>
      </w:r>
      <w:r w:rsidRPr="00B47921">
        <w:rPr>
          <w:rFonts w:ascii="Arial" w:eastAsiaTheme="minorEastAsia" w:hAnsi="Arial" w:cs="Arial"/>
          <w:kern w:val="24"/>
          <w:position w:val="7"/>
          <w:vertAlign w:val="superscript"/>
        </w:rPr>
        <w:t>3</w:t>
      </w:r>
      <w:r w:rsidRPr="00B47921">
        <w:rPr>
          <w:rFonts w:ascii="Arial" w:eastAsiaTheme="minorEastAsia" w:hAnsi="Arial" w:cs="Arial"/>
          <w:kern w:val="24"/>
        </w:rPr>
        <w:t>/s), v= total engine displacement (m</w:t>
      </w:r>
      <w:r w:rsidRPr="00B47921">
        <w:rPr>
          <w:rFonts w:ascii="Arial" w:eastAsiaTheme="minorEastAsia" w:hAnsi="Arial" w:cs="Arial"/>
          <w:kern w:val="24"/>
          <w:position w:val="7"/>
          <w:vertAlign w:val="superscript"/>
        </w:rPr>
        <w:t>3</w:t>
      </w:r>
      <w:r w:rsidRPr="00B47921">
        <w:rPr>
          <w:rFonts w:ascii="Arial" w:eastAsiaTheme="minorEastAsia" w:hAnsi="Arial" w:cs="Arial"/>
          <w:kern w:val="24"/>
        </w:rPr>
        <w:t xml:space="preserve">), </w:t>
      </w:r>
      <w:r w:rsidR="00C540D2">
        <w:rPr>
          <w:rFonts w:ascii="Arial" w:eastAsiaTheme="minorEastAsia" w:hAnsi="Arial" w:cs="Arial"/>
          <w:kern w:val="24"/>
        </w:rPr>
        <w:t>n</w:t>
      </w:r>
      <w:r w:rsidR="0047453D" w:rsidRPr="00B47921">
        <w:rPr>
          <w:rFonts w:ascii="Arial" w:eastAsiaTheme="minorEastAsia" w:hAnsi="Arial" w:cs="Arial"/>
          <w:kern w:val="24"/>
          <w:position w:val="-6"/>
          <w:vertAlign w:val="subscript"/>
        </w:rPr>
        <w:t xml:space="preserve">v </w:t>
      </w:r>
      <w:r w:rsidR="0047453D" w:rsidRPr="00B47921">
        <w:rPr>
          <w:rFonts w:ascii="Arial" w:eastAsiaTheme="minorEastAsia" w:hAnsi="Arial" w:cs="Arial"/>
          <w:kern w:val="24"/>
        </w:rPr>
        <w:t xml:space="preserve">= </w:t>
      </w:r>
      <w:r w:rsidRPr="00B47921">
        <w:rPr>
          <w:rFonts w:ascii="Arial" w:eastAsiaTheme="minorEastAsia" w:hAnsi="Arial" w:cs="Arial"/>
          <w:kern w:val="24"/>
        </w:rPr>
        <w:t>volumetric efficiency (0.85)</w:t>
      </w:r>
      <w:r w:rsidR="0047453D" w:rsidRPr="00B47921">
        <w:rPr>
          <w:rFonts w:ascii="Arial" w:eastAsiaTheme="minorEastAsia" w:hAnsi="Arial" w:cs="Arial"/>
          <w:kern w:val="24"/>
        </w:rPr>
        <w:t xml:space="preserve"> and N = engine speed (rpm).</w:t>
      </w:r>
    </w:p>
    <w:p w:rsidR="0095453F" w:rsidRPr="00B47921" w:rsidRDefault="0095453F" w:rsidP="0095453F">
      <w:pPr>
        <w:pStyle w:val="NormalWeb"/>
        <w:spacing w:before="86" w:beforeAutospacing="0" w:after="0" w:afterAutospacing="0"/>
        <w:jc w:val="center"/>
        <w:textAlignment w:val="baseline"/>
        <w:rPr>
          <w:rFonts w:ascii="Arial" w:hAnsi="Arial" w:cs="Arial"/>
        </w:rPr>
      </w:pPr>
      <m:oMathPara>
        <m:oMath>
          <m:r>
            <w:rPr>
              <w:rFonts w:ascii="Cambria Math" w:eastAsiaTheme="minorEastAsia" w:hAnsi="Cambria Math" w:cs="Arial"/>
              <w:kern w:val="24"/>
            </w:rPr>
            <m:t xml:space="preserve">V= </m:t>
          </m:r>
          <m:f>
            <m:fPr>
              <m:ctrlPr>
                <w:rPr>
                  <w:rFonts w:ascii="Cambria Math" w:eastAsiaTheme="minorEastAsia" w:hAnsi="Cambria Math" w:cs="Arial"/>
                  <w:i/>
                  <w:kern w:val="24"/>
                </w:rPr>
              </m:ctrlPr>
            </m:fPr>
            <m:num>
              <m:r>
                <w:rPr>
                  <w:rFonts w:ascii="Cambria Math" w:eastAsiaTheme="minorEastAsia" w:hAnsi="Cambria Math" w:cs="Arial"/>
                  <w:kern w:val="24"/>
                </w:rPr>
                <m:t xml:space="preserve">v x </m:t>
              </m:r>
              <m:sSub>
                <m:sSubPr>
                  <m:ctrlPr>
                    <w:rPr>
                      <w:rFonts w:ascii="Cambria Math" w:eastAsiaTheme="minorEastAsia" w:hAnsi="Cambria Math" w:cs="Arial"/>
                      <w:i/>
                      <w:kern w:val="24"/>
                    </w:rPr>
                  </m:ctrlPr>
                </m:sSubPr>
                <m:e>
                  <m:r>
                    <w:rPr>
                      <w:rFonts w:ascii="Cambria Math" w:eastAsiaTheme="minorEastAsia" w:hAnsi="Cambria Math" w:cs="Arial"/>
                      <w:kern w:val="24"/>
                    </w:rPr>
                    <m:t>n</m:t>
                  </m:r>
                </m:e>
                <m:sub>
                  <m:r>
                    <w:rPr>
                      <w:rFonts w:ascii="Cambria Math" w:eastAsiaTheme="minorEastAsia" w:hAnsi="Cambria Math" w:cs="Arial"/>
                      <w:kern w:val="24"/>
                    </w:rPr>
                    <m:t>v</m:t>
                  </m:r>
                </m:sub>
              </m:sSub>
              <m:r>
                <w:rPr>
                  <w:rFonts w:ascii="Cambria Math" w:eastAsiaTheme="minorEastAsia" w:hAnsi="Cambria Math" w:cs="Arial"/>
                  <w:kern w:val="24"/>
                </w:rPr>
                <m:t xml:space="preserve"> x N</m:t>
              </m:r>
            </m:num>
            <m:den>
              <m:r>
                <w:rPr>
                  <w:rFonts w:ascii="Cambria Math" w:eastAsiaTheme="minorEastAsia" w:hAnsi="Cambria Math" w:cs="Arial"/>
                  <w:kern w:val="24"/>
                </w:rPr>
                <m:t>2 x 60</m:t>
              </m:r>
            </m:den>
          </m:f>
        </m:oMath>
      </m:oMathPara>
    </w:p>
    <w:p w:rsidR="0047453D" w:rsidRPr="00B47921" w:rsidRDefault="0047453D" w:rsidP="0047453D">
      <w:pPr>
        <w:pStyle w:val="NormalWeb"/>
        <w:spacing w:before="86" w:beforeAutospacing="0" w:after="0" w:afterAutospacing="0"/>
        <w:jc w:val="center"/>
        <w:textAlignment w:val="baseline"/>
        <w:rPr>
          <w:rFonts w:ascii="Arial" w:eastAsiaTheme="minorEastAsia" w:hAnsi="Arial" w:cs="Arial"/>
          <w:kern w:val="24"/>
        </w:rPr>
      </w:pPr>
    </w:p>
    <w:p w:rsidR="0047453D" w:rsidRPr="00B47921" w:rsidRDefault="0047453D" w:rsidP="0047453D">
      <w:pPr>
        <w:pStyle w:val="NormalWeb"/>
        <w:spacing w:before="86" w:beforeAutospacing="0" w:after="0" w:afterAutospacing="0"/>
        <w:textAlignment w:val="baseline"/>
        <w:rPr>
          <w:rFonts w:ascii="Arial" w:eastAsiaTheme="minorEastAsia" w:hAnsi="Arial" w:cs="Arial"/>
          <w:kern w:val="24"/>
        </w:rPr>
      </w:pPr>
      <w:r w:rsidRPr="00B47921">
        <w:rPr>
          <w:rFonts w:ascii="Arial" w:eastAsiaTheme="minorEastAsia" w:hAnsi="Arial" w:cs="Arial"/>
          <w:kern w:val="24"/>
        </w:rPr>
        <w:t>Therefore, the equation used for this turbo installation would be:</w:t>
      </w:r>
    </w:p>
    <w:p w:rsidR="0047453D" w:rsidRPr="0095453F" w:rsidRDefault="0047453D" w:rsidP="0047453D">
      <w:pPr>
        <w:pStyle w:val="NormalWeb"/>
        <w:spacing w:before="86" w:beforeAutospacing="0" w:after="0" w:afterAutospacing="0"/>
        <w:textAlignment w:val="baseline"/>
        <w:rPr>
          <w:rFonts w:ascii="Arial" w:eastAsiaTheme="minorEastAsia" w:hAnsi="Arial" w:cs="Arial"/>
          <w:color w:val="000000"/>
          <w:kern w:val="24"/>
        </w:rPr>
      </w:pPr>
    </w:p>
    <w:p w:rsidR="0047453D" w:rsidRPr="00BE1C9A" w:rsidRDefault="0047453D" w:rsidP="0047453D">
      <w:pPr>
        <w:pStyle w:val="NormalWeb"/>
        <w:spacing w:before="86" w:beforeAutospacing="0" w:after="0" w:afterAutospacing="0"/>
        <w:jc w:val="center"/>
        <w:textAlignment w:val="baseline"/>
        <w:rPr>
          <w:rFonts w:ascii="Arial" w:eastAsiaTheme="minorEastAsia" w:hAnsi="Arial" w:cs="Arial"/>
          <w:kern w:val="24"/>
        </w:rPr>
      </w:pPr>
      <m:oMath>
        <m:r>
          <w:rPr>
            <w:rFonts w:ascii="Cambria Math" w:eastAsiaTheme="minorEastAsia" w:hAnsi="Cambria Math" w:cs="Arial"/>
            <w:kern w:val="24"/>
          </w:rPr>
          <m:t xml:space="preserve">V= </m:t>
        </m:r>
        <m:f>
          <m:fPr>
            <m:ctrlPr>
              <w:rPr>
                <w:rFonts w:ascii="Cambria Math" w:eastAsiaTheme="minorEastAsia" w:hAnsi="Cambria Math" w:cs="Arial"/>
                <w:i/>
                <w:kern w:val="24"/>
              </w:rPr>
            </m:ctrlPr>
          </m:fPr>
          <m:num>
            <m:r>
              <w:rPr>
                <w:rFonts w:ascii="Cambria Math" w:eastAsiaTheme="minorEastAsia" w:hAnsi="Cambria Math" w:cs="Arial"/>
                <w:kern w:val="24"/>
              </w:rPr>
              <m:t>4.536x</m:t>
            </m:r>
            <m:sSup>
              <m:sSupPr>
                <m:ctrlPr>
                  <w:rPr>
                    <w:rFonts w:ascii="Cambria Math" w:eastAsiaTheme="minorEastAsia" w:hAnsi="Cambria Math" w:cs="Arial"/>
                    <w:i/>
                    <w:kern w:val="24"/>
                  </w:rPr>
                </m:ctrlPr>
              </m:sSupPr>
              <m:e>
                <m:r>
                  <w:rPr>
                    <w:rFonts w:ascii="Cambria Math" w:eastAsiaTheme="minorEastAsia" w:hAnsi="Cambria Math" w:cs="Arial"/>
                    <w:kern w:val="24"/>
                  </w:rPr>
                  <m:t>10</m:t>
                </m:r>
              </m:e>
              <m:sup>
                <m:r>
                  <w:rPr>
                    <w:rFonts w:ascii="Cambria Math" w:eastAsiaTheme="minorEastAsia" w:hAnsi="Cambria Math" w:cs="Arial"/>
                    <w:kern w:val="24"/>
                  </w:rPr>
                  <m:t>-3</m:t>
                </m:r>
              </m:sup>
            </m:sSup>
            <m:r>
              <w:rPr>
                <w:rFonts w:ascii="Cambria Math" w:eastAsiaTheme="minorEastAsia" w:hAnsi="Cambria Math" w:cs="Arial"/>
                <w:kern w:val="24"/>
              </w:rPr>
              <m:t xml:space="preserve"> x0.85x 9500</m:t>
            </m:r>
          </m:num>
          <m:den>
            <m:r>
              <w:rPr>
                <w:rFonts w:ascii="Cambria Math" w:eastAsiaTheme="minorEastAsia" w:hAnsi="Cambria Math" w:cs="Arial"/>
                <w:kern w:val="24"/>
              </w:rPr>
              <m:t>2 x 60</m:t>
            </m:r>
          </m:den>
        </m:f>
      </m:oMath>
      <w:r w:rsidR="00EE2688" w:rsidRPr="00BE1C9A">
        <w:rPr>
          <w:rFonts w:ascii="Arial" w:hAnsi="Arial" w:cs="Arial"/>
          <w:kern w:val="24"/>
        </w:rPr>
        <w:t xml:space="preserve"> = </w:t>
      </w:r>
      <w:r w:rsidR="00BE1C9A" w:rsidRPr="00BE1C9A">
        <w:rPr>
          <w:rFonts w:ascii="Arial" w:hAnsi="Arial" w:cs="Arial"/>
          <w:kern w:val="24"/>
        </w:rPr>
        <w:t>0.305</w:t>
      </w:r>
      <w:r w:rsidR="00BE1C9A" w:rsidRPr="00BE1C9A">
        <w:rPr>
          <w:rFonts w:ascii="Arial" w:eastAsiaTheme="minorEastAsia" w:hAnsi="Arial" w:cs="Arial"/>
          <w:kern w:val="24"/>
        </w:rPr>
        <w:t xml:space="preserve"> m</w:t>
      </w:r>
      <w:r w:rsidR="00BE1C9A" w:rsidRPr="00BE1C9A">
        <w:rPr>
          <w:rFonts w:ascii="Arial" w:eastAsiaTheme="minorEastAsia" w:hAnsi="Arial" w:cs="Arial"/>
          <w:kern w:val="24"/>
          <w:position w:val="7"/>
          <w:vertAlign w:val="superscript"/>
        </w:rPr>
        <w:t>3</w:t>
      </w:r>
      <w:r w:rsidR="00BE1C9A" w:rsidRPr="00BE1C9A">
        <w:rPr>
          <w:rFonts w:ascii="Arial" w:eastAsiaTheme="minorEastAsia" w:hAnsi="Arial" w:cs="Arial"/>
          <w:kern w:val="24"/>
        </w:rPr>
        <w:t>/s</w:t>
      </w:r>
    </w:p>
    <w:p w:rsidR="00BE1C9A" w:rsidRPr="00BE1C9A" w:rsidRDefault="00BE1C9A" w:rsidP="0047453D">
      <w:pPr>
        <w:pStyle w:val="NormalWeb"/>
        <w:spacing w:before="86" w:beforeAutospacing="0" w:after="0" w:afterAutospacing="0"/>
        <w:jc w:val="center"/>
        <w:textAlignment w:val="baseline"/>
        <w:rPr>
          <w:rFonts w:ascii="Arial" w:hAnsi="Arial" w:cs="Arial"/>
        </w:rPr>
      </w:pPr>
      <w:r w:rsidRPr="00BE1C9A">
        <w:rPr>
          <w:rFonts w:ascii="Arial" w:eastAsiaTheme="minorEastAsia" w:hAnsi="Arial" w:cs="Arial"/>
          <w:kern w:val="24"/>
        </w:rPr>
        <w:t>=646.295cfm</w:t>
      </w:r>
    </w:p>
    <w:p w:rsidR="00201C96" w:rsidRPr="0095453F" w:rsidRDefault="00201C96" w:rsidP="0047453D">
      <w:pPr>
        <w:pStyle w:val="NormalWeb"/>
        <w:spacing w:before="86" w:beforeAutospacing="0" w:after="0" w:afterAutospacing="0"/>
        <w:jc w:val="center"/>
        <w:textAlignment w:val="baseline"/>
        <w:rPr>
          <w:rFonts w:ascii="Arial" w:hAnsi="Arial" w:cs="Arial"/>
        </w:rPr>
      </w:pPr>
    </w:p>
    <w:p w:rsidR="00201C96" w:rsidRPr="0095453F" w:rsidRDefault="00201C96" w:rsidP="00F27CDF">
      <w:pPr>
        <w:pStyle w:val="NormalWeb"/>
        <w:spacing w:before="86" w:beforeAutospacing="0" w:after="0" w:afterAutospacing="0" w:line="360" w:lineRule="auto"/>
        <w:textAlignment w:val="baseline"/>
        <w:rPr>
          <w:rFonts w:ascii="Arial" w:eastAsiaTheme="minorEastAsia" w:hAnsi="Arial" w:cs="Arial"/>
          <w:color w:val="000000"/>
          <w:kern w:val="24"/>
        </w:rPr>
      </w:pPr>
      <w:r w:rsidRPr="0095453F">
        <w:rPr>
          <w:rFonts w:ascii="Arial" w:eastAsiaTheme="minorEastAsia" w:hAnsi="Arial" w:cs="Arial"/>
          <w:color w:val="000000"/>
          <w:kern w:val="24"/>
        </w:rPr>
        <w:t xml:space="preserve">However, for a turbocharged vehicle the pressure ratio needs to be taken into account as this demonstrates how much atmospheric pressure in a system is </w:t>
      </w:r>
      <w:r w:rsidRPr="0095453F">
        <w:rPr>
          <w:rFonts w:ascii="Arial" w:eastAsiaTheme="minorEastAsia" w:hAnsi="Arial" w:cs="Arial"/>
          <w:color w:val="000000"/>
          <w:kern w:val="24"/>
        </w:rPr>
        <w:lastRenderedPageBreak/>
        <w:t xml:space="preserve">increased by turbo (Bell, 1997).  </w:t>
      </w:r>
      <w:r w:rsidR="00F27CDF" w:rsidRPr="0095453F">
        <w:rPr>
          <w:rFonts w:ascii="Arial" w:eastAsiaTheme="minorEastAsia" w:hAnsi="Arial" w:cs="Arial"/>
          <w:color w:val="000000"/>
          <w:kern w:val="24"/>
        </w:rPr>
        <w:t>In addition to this, the flow rate needs to increase in line with the pressure ratio as this allows desired increased performance to be achieved (Davis, 2001).    The calculation for pressure ratio is:</w:t>
      </w:r>
    </w:p>
    <w:p w:rsidR="00F27CDF" w:rsidRPr="0095453F" w:rsidRDefault="00F27CDF" w:rsidP="00F27CDF">
      <w:pPr>
        <w:pStyle w:val="NormalWeb"/>
        <w:spacing w:before="86" w:beforeAutospacing="0" w:after="0" w:afterAutospacing="0" w:line="360" w:lineRule="auto"/>
        <w:textAlignment w:val="baseline"/>
        <w:rPr>
          <w:rFonts w:ascii="Arial" w:eastAsiaTheme="minorEastAsia" w:hAnsi="Arial" w:cs="Arial"/>
          <w:color w:val="000000"/>
          <w:kern w:val="24"/>
        </w:rPr>
      </w:pPr>
      <m:oMathPara>
        <m:oMath>
          <m:r>
            <w:rPr>
              <w:rFonts w:ascii="Cambria Math" w:eastAsiaTheme="minorEastAsia" w:hAnsi="Cambria Math" w:cs="Arial"/>
              <w:color w:val="000000"/>
              <w:kern w:val="24"/>
            </w:rPr>
            <m:t>Pressure ratio=</m:t>
          </m:r>
          <m:f>
            <m:fPr>
              <m:ctrlPr>
                <w:rPr>
                  <w:rFonts w:ascii="Cambria Math" w:eastAsiaTheme="minorEastAsia" w:hAnsi="Cambria Math" w:cs="Arial"/>
                  <w:i/>
                  <w:color w:val="000000"/>
                  <w:kern w:val="24"/>
                </w:rPr>
              </m:ctrlPr>
            </m:fPr>
            <m:num>
              <m:r>
                <w:rPr>
                  <w:rFonts w:ascii="Cambria Math" w:eastAsiaTheme="minorEastAsia" w:hAnsi="Cambria Math" w:cs="Arial"/>
                  <w:color w:val="000000"/>
                  <w:kern w:val="24"/>
                </w:rPr>
                <m:t>Atmosphere+boost</m:t>
              </m:r>
            </m:num>
            <m:den>
              <m:r>
                <w:rPr>
                  <w:rFonts w:ascii="Cambria Math" w:eastAsiaTheme="minorEastAsia" w:hAnsi="Cambria Math" w:cs="Arial"/>
                  <w:color w:val="000000"/>
                  <w:kern w:val="24"/>
                </w:rPr>
                <m:t>Atmosphere</m:t>
              </m:r>
            </m:den>
          </m:f>
        </m:oMath>
      </m:oMathPara>
    </w:p>
    <w:p w:rsidR="0047453D" w:rsidRPr="0095453F" w:rsidRDefault="0047453D" w:rsidP="00175575">
      <w:pPr>
        <w:pStyle w:val="NormalWeb"/>
        <w:spacing w:before="86" w:beforeAutospacing="0" w:after="0" w:afterAutospacing="0"/>
        <w:textAlignment w:val="baseline"/>
        <w:rPr>
          <w:rFonts w:ascii="Arial" w:hAnsi="Arial" w:cs="Arial"/>
        </w:rPr>
      </w:pPr>
    </w:p>
    <w:p w:rsidR="00175575" w:rsidRPr="00757912" w:rsidRDefault="00175575" w:rsidP="00175575">
      <w:pPr>
        <w:autoSpaceDE w:val="0"/>
        <w:autoSpaceDN w:val="0"/>
        <w:adjustRightInd w:val="0"/>
        <w:spacing w:after="0" w:line="360" w:lineRule="auto"/>
        <w:rPr>
          <w:rFonts w:ascii="Arial" w:hAnsi="Arial" w:cs="Arial"/>
          <w:color w:val="000000"/>
          <w:sz w:val="24"/>
          <w:szCs w:val="24"/>
        </w:rPr>
      </w:pPr>
    </w:p>
    <w:p w:rsidR="005241F2" w:rsidRPr="0095453F" w:rsidRDefault="00F27CDF" w:rsidP="00757912">
      <w:pPr>
        <w:spacing w:line="360" w:lineRule="auto"/>
        <w:rPr>
          <w:rFonts w:ascii="Arial" w:hAnsi="Arial" w:cs="Arial"/>
          <w:sz w:val="24"/>
          <w:szCs w:val="24"/>
        </w:rPr>
      </w:pPr>
      <w:r w:rsidRPr="0095453F">
        <w:rPr>
          <w:rFonts w:ascii="Arial" w:hAnsi="Arial" w:cs="Arial"/>
          <w:sz w:val="24"/>
          <w:szCs w:val="24"/>
        </w:rPr>
        <w:t>Atmosphere is equal to 14.7 psi at sea level, also boost is the term used for intake manifold pressure</w:t>
      </w:r>
      <w:r w:rsidR="0095453F" w:rsidRPr="0095453F">
        <w:rPr>
          <w:rFonts w:ascii="Arial" w:hAnsi="Arial" w:cs="Arial"/>
          <w:sz w:val="24"/>
          <w:szCs w:val="24"/>
        </w:rPr>
        <w:t xml:space="preserve"> (Pettit, 2004)</w:t>
      </w:r>
      <w:r w:rsidRPr="0095453F">
        <w:rPr>
          <w:rFonts w:ascii="Arial" w:hAnsi="Arial" w:cs="Arial"/>
          <w:sz w:val="24"/>
          <w:szCs w:val="24"/>
        </w:rPr>
        <w:t xml:space="preserve">.  Therefore, </w:t>
      </w:r>
      <w:r w:rsidR="0095453F" w:rsidRPr="0095453F">
        <w:rPr>
          <w:rFonts w:ascii="Arial" w:hAnsi="Arial" w:cs="Arial"/>
          <w:sz w:val="24"/>
          <w:szCs w:val="24"/>
        </w:rPr>
        <w:t>the equation used for the turbo installation was:</w:t>
      </w:r>
    </w:p>
    <w:p w:rsidR="0095453F" w:rsidRPr="0095453F" w:rsidRDefault="0095453F" w:rsidP="0095453F">
      <w:pPr>
        <w:pStyle w:val="NormalWeb"/>
        <w:spacing w:before="86" w:beforeAutospacing="0" w:after="0" w:afterAutospacing="0" w:line="360" w:lineRule="auto"/>
        <w:textAlignment w:val="baseline"/>
        <w:rPr>
          <w:rFonts w:ascii="Arial" w:hAnsi="Arial" w:cs="Arial"/>
          <w:color w:val="000000"/>
          <w:kern w:val="24"/>
        </w:rPr>
      </w:pPr>
      <m:oMathPara>
        <m:oMath>
          <m:r>
            <w:rPr>
              <w:rFonts w:ascii="Cambria Math" w:eastAsiaTheme="minorEastAsia" w:hAnsi="Cambria Math" w:cs="Arial"/>
              <w:color w:val="000000"/>
              <w:kern w:val="24"/>
            </w:rPr>
            <m:t>PR=</m:t>
          </m:r>
          <m:f>
            <m:fPr>
              <m:ctrlPr>
                <w:rPr>
                  <w:rFonts w:ascii="Cambria Math" w:eastAsiaTheme="minorEastAsia" w:hAnsi="Cambria Math" w:cs="Arial"/>
                  <w:i/>
                  <w:color w:val="000000"/>
                  <w:kern w:val="24"/>
                </w:rPr>
              </m:ctrlPr>
            </m:fPr>
            <m:num>
              <m:r>
                <w:rPr>
                  <w:rFonts w:ascii="Cambria Math" w:eastAsiaTheme="minorEastAsia" w:hAnsi="Cambria Math" w:cs="Arial"/>
                  <w:color w:val="000000"/>
                  <w:kern w:val="24"/>
                </w:rPr>
                <m:t>14.7+12</m:t>
              </m:r>
            </m:num>
            <m:den>
              <m:r>
                <w:rPr>
                  <w:rFonts w:ascii="Cambria Math" w:eastAsiaTheme="minorEastAsia" w:hAnsi="Cambria Math" w:cs="Arial"/>
                  <w:color w:val="000000"/>
                  <w:kern w:val="24"/>
                </w:rPr>
                <m:t>14.7</m:t>
              </m:r>
            </m:den>
          </m:f>
          <m:r>
            <w:rPr>
              <w:rFonts w:ascii="Cambria Math" w:eastAsiaTheme="minorEastAsia" w:hAnsi="Cambria Math" w:cs="Arial"/>
              <w:color w:val="000000"/>
              <w:kern w:val="24"/>
            </w:rPr>
            <m:t>=</m:t>
          </m:r>
          <m:f>
            <m:fPr>
              <m:ctrlPr>
                <w:rPr>
                  <w:rFonts w:ascii="Cambria Math" w:eastAsiaTheme="minorEastAsia" w:hAnsi="Cambria Math" w:cs="Arial"/>
                  <w:i/>
                  <w:color w:val="000000"/>
                  <w:kern w:val="24"/>
                </w:rPr>
              </m:ctrlPr>
            </m:fPr>
            <m:num>
              <m:r>
                <w:rPr>
                  <w:rFonts w:ascii="Cambria Math" w:eastAsiaTheme="minorEastAsia" w:hAnsi="Cambria Math" w:cs="Arial"/>
                  <w:color w:val="000000"/>
                  <w:kern w:val="24"/>
                </w:rPr>
                <m:t>26.7</m:t>
              </m:r>
            </m:num>
            <m:den>
              <m:r>
                <w:rPr>
                  <w:rFonts w:ascii="Cambria Math" w:eastAsiaTheme="minorEastAsia" w:hAnsi="Cambria Math" w:cs="Arial"/>
                  <w:color w:val="000000"/>
                  <w:kern w:val="24"/>
                </w:rPr>
                <m:t>14.7</m:t>
              </m:r>
            </m:den>
          </m:f>
          <m:r>
            <w:rPr>
              <w:rFonts w:ascii="Cambria Math" w:eastAsiaTheme="minorEastAsia" w:hAnsi="Cambria Math" w:cs="Arial"/>
              <w:color w:val="000000"/>
              <w:kern w:val="24"/>
            </w:rPr>
            <m:t xml:space="preserve"> =1.816326531</m:t>
          </m:r>
        </m:oMath>
      </m:oMathPara>
    </w:p>
    <w:p w:rsidR="00B47921" w:rsidRDefault="0095453F" w:rsidP="0095453F">
      <w:pPr>
        <w:pStyle w:val="NormalWeb"/>
        <w:spacing w:before="86" w:beforeAutospacing="0" w:after="0" w:afterAutospacing="0" w:line="360" w:lineRule="auto"/>
        <w:textAlignment w:val="baseline"/>
        <w:rPr>
          <w:rFonts w:ascii="Arial" w:hAnsi="Arial" w:cs="Arial"/>
        </w:rPr>
      </w:pPr>
      <w:r w:rsidRPr="0095453F">
        <w:rPr>
          <w:rFonts w:ascii="Arial" w:hAnsi="Arial" w:cs="Arial"/>
        </w:rPr>
        <w:t xml:space="preserve">As a result of this calculation the intake pressure will be 1.82 bar above atmosphere (14.7 at sea level).  This equation demonstrates that if there is less pressure at </w:t>
      </w:r>
      <w:r w:rsidR="00B47921">
        <w:rPr>
          <w:rFonts w:ascii="Arial" w:hAnsi="Arial" w:cs="Arial"/>
        </w:rPr>
        <w:t>the inlet of the compressor then the boost pressure will also be less, also higher pressure at the inlet signifies a higher boost at the outlet (Pettit, 2004).  Pressure ratio was then used in the calculation for airflow requirements for a turbocharged engine</w:t>
      </w:r>
      <w:r w:rsidR="00446CC5">
        <w:rPr>
          <w:rFonts w:ascii="Arial" w:hAnsi="Arial" w:cs="Arial"/>
        </w:rPr>
        <w:t xml:space="preserve">, the calculation is show below: </w:t>
      </w:r>
    </w:p>
    <w:p w:rsidR="00446CC5" w:rsidRPr="00B47921" w:rsidRDefault="00EA2B84" w:rsidP="00446CC5">
      <w:pPr>
        <w:pStyle w:val="NormalWeb"/>
        <w:spacing w:before="86" w:beforeAutospacing="0" w:after="0" w:afterAutospacing="0"/>
        <w:jc w:val="center"/>
        <w:textAlignment w:val="baseline"/>
        <w:rPr>
          <w:rFonts w:ascii="Arial" w:hAnsi="Arial" w:cs="Arial"/>
        </w:rPr>
      </w:pPr>
      <m:oMathPara>
        <m:oMath>
          <m:sSub>
            <m:sSubPr>
              <m:ctrlPr>
                <w:rPr>
                  <w:rFonts w:ascii="Cambria Math" w:eastAsiaTheme="minorEastAsia" w:hAnsi="Cambria Math" w:cs="Arial"/>
                  <w:i/>
                  <w:kern w:val="24"/>
                </w:rPr>
              </m:ctrlPr>
            </m:sSubPr>
            <m:e>
              <m:r>
                <w:rPr>
                  <w:rFonts w:ascii="Cambria Math" w:eastAsiaTheme="minorEastAsia" w:hAnsi="Cambria Math" w:cs="Arial"/>
                  <w:kern w:val="24"/>
                </w:rPr>
                <m:t>V</m:t>
              </m:r>
            </m:e>
            <m:sub>
              <m:r>
                <w:rPr>
                  <w:rFonts w:ascii="Cambria Math" w:eastAsiaTheme="minorEastAsia" w:hAnsi="Cambria Math" w:cs="Arial"/>
                  <w:kern w:val="24"/>
                </w:rPr>
                <m:t xml:space="preserve">t </m:t>
              </m:r>
            </m:sub>
          </m:sSub>
          <m:r>
            <w:rPr>
              <w:rFonts w:ascii="Cambria Math" w:eastAsiaTheme="minorEastAsia" w:hAnsi="Cambria Math" w:cs="Arial"/>
              <w:kern w:val="24"/>
            </w:rPr>
            <m:t xml:space="preserve">=PR x </m:t>
          </m:r>
          <m:f>
            <m:fPr>
              <m:ctrlPr>
                <w:rPr>
                  <w:rFonts w:ascii="Cambria Math" w:eastAsiaTheme="minorEastAsia" w:hAnsi="Cambria Math" w:cs="Arial"/>
                  <w:i/>
                  <w:kern w:val="24"/>
                </w:rPr>
              </m:ctrlPr>
            </m:fPr>
            <m:num>
              <m:r>
                <w:rPr>
                  <w:rFonts w:ascii="Cambria Math" w:eastAsiaTheme="minorEastAsia" w:hAnsi="Cambria Math" w:cs="Arial"/>
                  <w:kern w:val="24"/>
                </w:rPr>
                <m:t xml:space="preserve">v x </m:t>
              </m:r>
              <m:sSub>
                <m:sSubPr>
                  <m:ctrlPr>
                    <w:rPr>
                      <w:rFonts w:ascii="Cambria Math" w:eastAsiaTheme="minorEastAsia" w:hAnsi="Cambria Math" w:cs="Arial"/>
                      <w:i/>
                      <w:kern w:val="24"/>
                    </w:rPr>
                  </m:ctrlPr>
                </m:sSubPr>
                <m:e>
                  <m:r>
                    <w:rPr>
                      <w:rFonts w:ascii="Cambria Math" w:eastAsiaTheme="minorEastAsia" w:hAnsi="Cambria Math" w:cs="Arial"/>
                      <w:kern w:val="24"/>
                    </w:rPr>
                    <m:t>n</m:t>
                  </m:r>
                </m:e>
                <m:sub>
                  <m:r>
                    <w:rPr>
                      <w:rFonts w:ascii="Cambria Math" w:eastAsiaTheme="minorEastAsia" w:hAnsi="Cambria Math" w:cs="Arial"/>
                      <w:kern w:val="24"/>
                    </w:rPr>
                    <m:t>v</m:t>
                  </m:r>
                </m:sub>
              </m:sSub>
              <m:r>
                <w:rPr>
                  <w:rFonts w:ascii="Cambria Math" w:eastAsiaTheme="minorEastAsia" w:hAnsi="Cambria Math" w:cs="Arial"/>
                  <w:kern w:val="24"/>
                </w:rPr>
                <m:t xml:space="preserve"> x N</m:t>
              </m:r>
            </m:num>
            <m:den>
              <m:r>
                <w:rPr>
                  <w:rFonts w:ascii="Cambria Math" w:eastAsiaTheme="minorEastAsia" w:hAnsi="Cambria Math" w:cs="Arial"/>
                  <w:kern w:val="24"/>
                </w:rPr>
                <m:t>2 x 60</m:t>
              </m:r>
            </m:den>
          </m:f>
        </m:oMath>
      </m:oMathPara>
    </w:p>
    <w:p w:rsidR="00446CC5" w:rsidRDefault="00446CC5" w:rsidP="0095453F">
      <w:pPr>
        <w:pStyle w:val="NormalWeb"/>
        <w:spacing w:before="86" w:beforeAutospacing="0" w:after="0" w:afterAutospacing="0" w:line="360" w:lineRule="auto"/>
        <w:textAlignment w:val="baseline"/>
        <w:rPr>
          <w:rFonts w:ascii="Arial" w:hAnsi="Arial" w:cs="Arial"/>
        </w:rPr>
      </w:pPr>
    </w:p>
    <w:p w:rsidR="00B47921" w:rsidRDefault="00446CC5" w:rsidP="0095453F">
      <w:pPr>
        <w:pStyle w:val="NormalWeb"/>
        <w:spacing w:before="86" w:beforeAutospacing="0" w:after="0" w:afterAutospacing="0" w:line="360" w:lineRule="auto"/>
        <w:textAlignment w:val="baseline"/>
        <w:rPr>
          <w:rFonts w:ascii="Arial" w:hAnsi="Arial" w:cs="Arial"/>
        </w:rPr>
      </w:pPr>
      <w:r>
        <w:rPr>
          <w:rFonts w:ascii="Arial" w:hAnsi="Arial" w:cs="Arial"/>
        </w:rPr>
        <w:t xml:space="preserve">It is important to note that several turbo datasheets use imperial units (Hartman, 2007) therefore, the volumetric flow rate (v) would be in cubic feet per minute (cfm) so 1 </w:t>
      </w:r>
      <w:r w:rsidRPr="00B47921">
        <w:rPr>
          <w:rFonts w:ascii="Arial" w:eastAsiaTheme="minorEastAsia" w:hAnsi="Arial" w:cs="Arial"/>
          <w:kern w:val="24"/>
        </w:rPr>
        <w:t>m</w:t>
      </w:r>
      <w:r w:rsidRPr="00B47921">
        <w:rPr>
          <w:rFonts w:ascii="Arial" w:eastAsiaTheme="minorEastAsia" w:hAnsi="Arial" w:cs="Arial"/>
          <w:kern w:val="24"/>
          <w:position w:val="7"/>
          <w:vertAlign w:val="superscript"/>
        </w:rPr>
        <w:t>3</w:t>
      </w:r>
      <w:r w:rsidRPr="00B47921">
        <w:rPr>
          <w:rFonts w:ascii="Arial" w:eastAsiaTheme="minorEastAsia" w:hAnsi="Arial" w:cs="Arial"/>
          <w:kern w:val="24"/>
        </w:rPr>
        <w:t>/s</w:t>
      </w:r>
      <w:r>
        <w:rPr>
          <w:rFonts w:ascii="Arial" w:eastAsiaTheme="minorEastAsia" w:hAnsi="Arial" w:cs="Arial"/>
          <w:kern w:val="24"/>
        </w:rPr>
        <w:t xml:space="preserve"> would equal 2119 cfm. </w:t>
      </w:r>
      <w:r>
        <w:rPr>
          <w:rFonts w:ascii="Arial" w:hAnsi="Arial" w:cs="Arial"/>
        </w:rPr>
        <w:t xml:space="preserve">The calculation for the turbo installation was: </w:t>
      </w:r>
    </w:p>
    <w:p w:rsidR="00446CC5" w:rsidRDefault="00446CC5" w:rsidP="0095453F">
      <w:pPr>
        <w:pStyle w:val="NormalWeb"/>
        <w:spacing w:before="86" w:beforeAutospacing="0" w:after="0" w:afterAutospacing="0" w:line="360" w:lineRule="auto"/>
        <w:textAlignment w:val="baseline"/>
        <w:rPr>
          <w:rFonts w:ascii="Arial" w:hAnsi="Arial" w:cs="Arial"/>
        </w:rPr>
      </w:pPr>
    </w:p>
    <w:p w:rsidR="00446CC5" w:rsidRPr="0003759B" w:rsidRDefault="00EA2B84" w:rsidP="00446CC5">
      <w:pPr>
        <w:pStyle w:val="NormalWeb"/>
        <w:spacing w:before="86" w:beforeAutospacing="0" w:after="0" w:afterAutospacing="0"/>
        <w:jc w:val="center"/>
        <w:textAlignment w:val="baseline"/>
        <w:rPr>
          <w:rFonts w:ascii="Arial" w:hAnsi="Arial" w:cs="Arial"/>
          <w:kern w:val="24"/>
        </w:rPr>
      </w:pPr>
      <m:oMathPara>
        <m:oMath>
          <m:sSub>
            <m:sSubPr>
              <m:ctrlPr>
                <w:rPr>
                  <w:rFonts w:ascii="Cambria Math" w:eastAsiaTheme="minorEastAsia" w:hAnsi="Cambria Math" w:cs="Arial"/>
                  <w:i/>
                  <w:kern w:val="24"/>
                </w:rPr>
              </m:ctrlPr>
            </m:sSubPr>
            <m:e>
              <m:r>
                <w:rPr>
                  <w:rFonts w:ascii="Cambria Math" w:eastAsiaTheme="minorEastAsia" w:hAnsi="Cambria Math" w:cs="Arial"/>
                  <w:kern w:val="24"/>
                </w:rPr>
                <m:t>V</m:t>
              </m:r>
            </m:e>
            <m:sub>
              <m:r>
                <w:rPr>
                  <w:rFonts w:ascii="Cambria Math" w:eastAsiaTheme="minorEastAsia" w:hAnsi="Cambria Math" w:cs="Arial"/>
                  <w:kern w:val="24"/>
                </w:rPr>
                <m:t xml:space="preserve">t </m:t>
              </m:r>
            </m:sub>
          </m:sSub>
          <m:r>
            <w:rPr>
              <w:rFonts w:ascii="Cambria Math" w:eastAsiaTheme="minorEastAsia" w:hAnsi="Cambria Math" w:cs="Arial"/>
              <w:kern w:val="24"/>
            </w:rPr>
            <m:t>=1.816326531 x646.295=1173.883 cfm</m:t>
          </m:r>
        </m:oMath>
      </m:oMathPara>
    </w:p>
    <w:p w:rsidR="0003759B" w:rsidRPr="00BE1C9A" w:rsidRDefault="0003759B" w:rsidP="00446CC5">
      <w:pPr>
        <w:pStyle w:val="NormalWeb"/>
        <w:spacing w:before="86" w:beforeAutospacing="0" w:after="0" w:afterAutospacing="0"/>
        <w:jc w:val="center"/>
        <w:textAlignment w:val="baseline"/>
        <w:rPr>
          <w:rFonts w:ascii="Arial" w:hAnsi="Arial" w:cs="Arial"/>
        </w:rPr>
      </w:pPr>
    </w:p>
    <w:p w:rsidR="00446CC5" w:rsidRDefault="00446CC5" w:rsidP="0095453F">
      <w:pPr>
        <w:pStyle w:val="NormalWeb"/>
        <w:spacing w:before="86" w:beforeAutospacing="0" w:after="0" w:afterAutospacing="0" w:line="360" w:lineRule="auto"/>
        <w:textAlignment w:val="baseline"/>
        <w:rPr>
          <w:rFonts w:ascii="Arial" w:hAnsi="Arial" w:cs="Arial"/>
        </w:rPr>
      </w:pPr>
    </w:p>
    <w:p w:rsidR="0095453F" w:rsidRPr="0095453F" w:rsidRDefault="00B47921" w:rsidP="0095453F">
      <w:pPr>
        <w:pStyle w:val="NormalWeb"/>
        <w:spacing w:before="86" w:beforeAutospacing="0" w:after="0" w:afterAutospacing="0" w:line="360" w:lineRule="auto"/>
        <w:textAlignment w:val="baseline"/>
        <w:rPr>
          <w:rFonts w:ascii="Arial" w:hAnsi="Arial" w:cs="Arial"/>
        </w:rPr>
      </w:pPr>
      <w:r>
        <w:rPr>
          <w:rFonts w:ascii="Arial" w:hAnsi="Arial" w:cs="Arial"/>
        </w:rPr>
        <w:t xml:space="preserve"> </w:t>
      </w:r>
    </w:p>
    <w:p w:rsidR="005241F2" w:rsidRDefault="005241F2" w:rsidP="005241F2">
      <w:pPr>
        <w:spacing w:line="360" w:lineRule="auto"/>
        <w:jc w:val="center"/>
        <w:rPr>
          <w:rFonts w:ascii="Arial" w:hAnsi="Arial" w:cs="Arial"/>
          <w:b/>
          <w:sz w:val="24"/>
          <w:szCs w:val="24"/>
        </w:rPr>
      </w:pPr>
    </w:p>
    <w:p w:rsidR="0003759B" w:rsidRDefault="001651A4" w:rsidP="0063183E">
      <w:pPr>
        <w:spacing w:line="360" w:lineRule="auto"/>
        <w:rPr>
          <w:rFonts w:ascii="Arial" w:hAnsi="Arial" w:cs="Arial"/>
          <w:color w:val="FF0000"/>
          <w:sz w:val="24"/>
          <w:szCs w:val="24"/>
        </w:rPr>
      </w:pPr>
      <w:r w:rsidRPr="004A4BBB">
        <w:rPr>
          <w:rFonts w:ascii="Arial" w:hAnsi="Arial" w:cs="Arial"/>
          <w:noProof/>
          <w:lang w:eastAsia="en-GB"/>
        </w:rPr>
        <w:lastRenderedPageBreak/>
        <mc:AlternateContent>
          <mc:Choice Requires="wps">
            <w:drawing>
              <wp:anchor distT="0" distB="0" distL="114300" distR="114300" simplePos="0" relativeHeight="251705856" behindDoc="1" locked="0" layoutInCell="1" allowOverlap="1" wp14:anchorId="5CB43035" wp14:editId="07AA4D9B">
                <wp:simplePos x="0" y="0"/>
                <wp:positionH relativeFrom="column">
                  <wp:posOffset>-171450</wp:posOffset>
                </wp:positionH>
                <wp:positionV relativeFrom="paragraph">
                  <wp:posOffset>2671445</wp:posOffset>
                </wp:positionV>
                <wp:extent cx="2028825" cy="514350"/>
                <wp:effectExtent l="0" t="0" r="28575" b="19050"/>
                <wp:wrapTight wrapText="bothSides">
                  <wp:wrapPolygon edited="0">
                    <wp:start x="0" y="0"/>
                    <wp:lineTo x="0" y="21600"/>
                    <wp:lineTo x="21701" y="21600"/>
                    <wp:lineTo x="21701" y="0"/>
                    <wp:lineTo x="0" y="0"/>
                  </wp:wrapPolygon>
                </wp:wrapTight>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14350"/>
                        </a:xfrm>
                        <a:prstGeom prst="rect">
                          <a:avLst/>
                        </a:prstGeom>
                        <a:noFill/>
                        <a:ln w="9525">
                          <a:solidFill>
                            <a:srgbClr val="000000"/>
                          </a:solidFill>
                          <a:miter lim="800000"/>
                          <a:headEnd/>
                          <a:tailEnd/>
                        </a:ln>
                      </wps:spPr>
                      <wps:txbx>
                        <w:txbxContent>
                          <w:p w:rsidR="00E633A2" w:rsidRPr="00F71003" w:rsidRDefault="001651A4" w:rsidP="00E633A2">
                            <w:pPr>
                              <w:rPr>
                                <w:b/>
                                <w:sz w:val="18"/>
                                <w:szCs w:val="18"/>
                              </w:rPr>
                            </w:pPr>
                            <w:r>
                              <w:rPr>
                                <w:b/>
                                <w:sz w:val="18"/>
                                <w:szCs w:val="18"/>
                              </w:rPr>
                              <w:t>Figure 12</w:t>
                            </w:r>
                            <w:r w:rsidR="00E633A2">
                              <w:rPr>
                                <w:b/>
                                <w:sz w:val="18"/>
                                <w:szCs w:val="18"/>
                              </w:rPr>
                              <w:t>: Compressor map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13.5pt;margin-top:210.35pt;width:159.75pt;height:40.5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" filled="f">
                <v:textbox>
                  <w:txbxContent>
                    <w:p w:rsidR="00E633A2" w:rsidRPr="00F71003" w:rsidRDefault="001651A4" w:rsidP="00E633A2">
                      <w:pPr>
                        <w:rPr>
                          <w:b/>
                          <w:sz w:val="18"/>
                          <w:szCs w:val="18"/>
                        </w:rPr>
                      </w:pPr>
                      <w:r>
                        <w:rPr>
                          <w:b/>
                          <w:sz w:val="18"/>
                          <w:szCs w:val="18"/>
                        </w:rPr>
                        <w:t>Figure 12</w:t>
                      </w:r>
                      <w:r w:rsidR="00E633A2">
                        <w:rPr>
                          <w:b/>
                          <w:sz w:val="18"/>
                          <w:szCs w:val="18"/>
                        </w:rPr>
                        <w:t>: Compressor map 4</w:t>
                      </w:r>
                    </w:p>
                  </w:txbxContent>
                </v:textbox>
                <w10:wrap type="tight"/>
              </v:shape>
            </w:pict>
          </mc:Fallback>
        </mc:AlternateContent>
      </w:r>
      <w:r w:rsidRPr="004A4BBB">
        <w:rPr>
          <w:rFonts w:ascii="Arial" w:hAnsi="Arial" w:cs="Arial"/>
          <w:noProof/>
        </w:rPr>
        <mc:AlternateContent>
          <mc:Choice Requires="wps">
            <w:drawing>
              <wp:anchor distT="0" distB="0" distL="114300" distR="114300" simplePos="0" relativeHeight="251696640" behindDoc="1" locked="0" layoutInCell="1" allowOverlap="1" wp14:anchorId="23C16174" wp14:editId="4CC45C48">
                <wp:simplePos x="0" y="0"/>
                <wp:positionH relativeFrom="column">
                  <wp:posOffset>4038600</wp:posOffset>
                </wp:positionH>
                <wp:positionV relativeFrom="paragraph">
                  <wp:posOffset>2968625</wp:posOffset>
                </wp:positionV>
                <wp:extent cx="2028825" cy="514350"/>
                <wp:effectExtent l="0" t="0" r="28575" b="19050"/>
                <wp:wrapTight wrapText="bothSides">
                  <wp:wrapPolygon edited="0">
                    <wp:start x="0" y="0"/>
                    <wp:lineTo x="0" y="21600"/>
                    <wp:lineTo x="21701" y="21600"/>
                    <wp:lineTo x="21701" y="0"/>
                    <wp:lineTo x="0" y="0"/>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14350"/>
                        </a:xfrm>
                        <a:prstGeom prst="rect">
                          <a:avLst/>
                        </a:prstGeom>
                        <a:noFill/>
                        <a:ln w="9525">
                          <a:solidFill>
                            <a:srgbClr val="000000"/>
                          </a:solidFill>
                          <a:miter lim="800000"/>
                          <a:headEnd/>
                          <a:tailEnd/>
                        </a:ln>
                      </wps:spPr>
                      <wps:txbx>
                        <w:txbxContent>
                          <w:p w:rsidR="004A4BBB" w:rsidRPr="00F71003" w:rsidRDefault="001651A4" w:rsidP="004A4BBB">
                            <w:pPr>
                              <w:rPr>
                                <w:b/>
                                <w:sz w:val="18"/>
                                <w:szCs w:val="18"/>
                              </w:rPr>
                            </w:pPr>
                            <w:r>
                              <w:rPr>
                                <w:b/>
                                <w:sz w:val="18"/>
                                <w:szCs w:val="18"/>
                              </w:rPr>
                              <w:t>Figure 11</w:t>
                            </w:r>
                            <w:r w:rsidR="004A4BBB">
                              <w:rPr>
                                <w:b/>
                                <w:sz w:val="18"/>
                                <w:szCs w:val="18"/>
                              </w:rPr>
                              <w:t>: Compressor map characteristics Honeywell Garrett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318pt;margin-top:233.75pt;width:159.75pt;height:40.5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" filled="f">
                <v:textbox>
                  <w:txbxContent>
                    <w:p w:rsidR="004A4BBB" w:rsidRPr="00F71003" w:rsidRDefault="001651A4" w:rsidP="004A4BBB">
                      <w:pPr>
                        <w:rPr>
                          <w:b/>
                          <w:sz w:val="18"/>
                          <w:szCs w:val="18"/>
                        </w:rPr>
                      </w:pPr>
                      <w:r>
                        <w:rPr>
                          <w:b/>
                          <w:sz w:val="18"/>
                          <w:szCs w:val="18"/>
                        </w:rPr>
                        <w:t>Figure 11</w:t>
                      </w:r>
                      <w:r w:rsidR="004A4BBB">
                        <w:rPr>
                          <w:b/>
                          <w:sz w:val="18"/>
                          <w:szCs w:val="18"/>
                        </w:rPr>
                        <w:t>: Compressor map characteristics Honeywell Garrett (no date)</w:t>
                      </w:r>
                    </w:p>
                  </w:txbxContent>
                </v:textbox>
                <w10:wrap type="tight"/>
              </v:shape>
            </w:pict>
          </mc:Fallback>
        </mc:AlternateContent>
      </w:r>
      <w:r w:rsidR="00E633A2">
        <w:rPr>
          <w:rFonts w:ascii="Arial" w:hAnsi="Arial" w:cs="Arial"/>
          <w:noProof/>
          <w:color w:val="FF0000"/>
          <w:sz w:val="24"/>
          <w:szCs w:val="24"/>
          <w:lang w:eastAsia="en-GB"/>
        </w:rPr>
        <w:drawing>
          <wp:anchor distT="0" distB="0" distL="114300" distR="114300" simplePos="0" relativeHeight="251703808" behindDoc="1" locked="0" layoutInCell="1" allowOverlap="1" wp14:anchorId="24151864" wp14:editId="58556CD3">
            <wp:simplePos x="0" y="0"/>
            <wp:positionH relativeFrom="column">
              <wp:posOffset>-478790</wp:posOffset>
            </wp:positionH>
            <wp:positionV relativeFrom="paragraph">
              <wp:posOffset>3173095</wp:posOffset>
            </wp:positionV>
            <wp:extent cx="2846070" cy="3369945"/>
            <wp:effectExtent l="0" t="0" r="0" b="1905"/>
            <wp:wrapTight wrapText="bothSides">
              <wp:wrapPolygon edited="0">
                <wp:start x="0" y="0"/>
                <wp:lineTo x="0" y="21490"/>
                <wp:lineTo x="21398" y="21490"/>
                <wp:lineTo x="21398"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A.png"/>
                    <pic:cNvPicPr/>
                  </pic:nvPicPr>
                  <pic:blipFill>
                    <a:blip r:embed="rId19">
                      <a:extLst>
                        <a:ext uri="{28A0092B-C50C-407E-A947-70E740481C1C}">
                          <a14:useLocalDpi xmlns:a14="http://schemas.microsoft.com/office/drawing/2010/main" val="0"/>
                        </a:ext>
                      </a:extLst>
                    </a:blip>
                    <a:stretch>
                      <a:fillRect/>
                    </a:stretch>
                  </pic:blipFill>
                  <pic:spPr>
                    <a:xfrm>
                      <a:off x="0" y="0"/>
                      <a:ext cx="2846070" cy="3369945"/>
                    </a:xfrm>
                    <a:prstGeom prst="rect">
                      <a:avLst/>
                    </a:prstGeom>
                  </pic:spPr>
                </pic:pic>
              </a:graphicData>
            </a:graphic>
            <wp14:sizeRelH relativeFrom="page">
              <wp14:pctWidth>0</wp14:pctWidth>
            </wp14:sizeRelH>
            <wp14:sizeRelV relativeFrom="page">
              <wp14:pctHeight>0</wp14:pctHeight>
            </wp14:sizeRelV>
          </wp:anchor>
        </w:drawing>
      </w:r>
      <w:r w:rsidR="004A4BBB">
        <w:rPr>
          <w:rFonts w:ascii="Arial" w:hAnsi="Arial" w:cs="Arial"/>
          <w:noProof/>
          <w:sz w:val="24"/>
          <w:szCs w:val="24"/>
          <w:lang w:eastAsia="en-GB"/>
        </w:rPr>
        <w:drawing>
          <wp:anchor distT="0" distB="0" distL="114300" distR="114300" simplePos="0" relativeHeight="251694592" behindDoc="1" locked="0" layoutInCell="1" allowOverlap="1" wp14:anchorId="603CB2D7" wp14:editId="13A5DA4B">
            <wp:simplePos x="0" y="0"/>
            <wp:positionH relativeFrom="margin">
              <wp:posOffset>3876675</wp:posOffset>
            </wp:positionH>
            <wp:positionV relativeFrom="paragraph">
              <wp:posOffset>74930</wp:posOffset>
            </wp:positionV>
            <wp:extent cx="2238375" cy="2917190"/>
            <wp:effectExtent l="0" t="0" r="9525" b="0"/>
            <wp:wrapTight wrapText="bothSides">
              <wp:wrapPolygon edited="0">
                <wp:start x="0" y="0"/>
                <wp:lineTo x="0" y="21440"/>
                <wp:lineTo x="21508" y="21440"/>
                <wp:lineTo x="2150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mpressor-Maps-Explained.jpg"/>
                    <pic:cNvPicPr/>
                  </pic:nvPicPr>
                  <pic:blipFill>
                    <a:blip r:embed="rId20">
                      <a:extLst>
                        <a:ext uri="{28A0092B-C50C-407E-A947-70E740481C1C}">
                          <a14:useLocalDpi xmlns:a14="http://schemas.microsoft.com/office/drawing/2010/main" val="0"/>
                        </a:ext>
                      </a:extLst>
                    </a:blip>
                    <a:stretch>
                      <a:fillRect/>
                    </a:stretch>
                  </pic:blipFill>
                  <pic:spPr>
                    <a:xfrm>
                      <a:off x="0" y="0"/>
                      <a:ext cx="2238375" cy="2917190"/>
                    </a:xfrm>
                    <a:prstGeom prst="rect">
                      <a:avLst/>
                    </a:prstGeom>
                  </pic:spPr>
                </pic:pic>
              </a:graphicData>
            </a:graphic>
            <wp14:sizeRelH relativeFrom="page">
              <wp14:pctWidth>0</wp14:pctWidth>
            </wp14:sizeRelH>
            <wp14:sizeRelV relativeFrom="page">
              <wp14:pctHeight>0</wp14:pctHeight>
            </wp14:sizeRelV>
          </wp:anchor>
        </w:drawing>
      </w:r>
      <w:r w:rsidR="0063183E" w:rsidRPr="0063183E">
        <w:rPr>
          <w:rFonts w:ascii="Arial" w:hAnsi="Arial" w:cs="Arial"/>
          <w:sz w:val="24"/>
          <w:szCs w:val="24"/>
        </w:rPr>
        <w:t>Following the compl</w:t>
      </w:r>
      <w:r w:rsidR="00A47A03">
        <w:rPr>
          <w:rFonts w:ascii="Arial" w:hAnsi="Arial" w:cs="Arial"/>
          <w:sz w:val="24"/>
          <w:szCs w:val="24"/>
        </w:rPr>
        <w:t xml:space="preserve">etion of the above equations, </w:t>
      </w:r>
      <w:r w:rsidR="0063183E" w:rsidRPr="0063183E">
        <w:rPr>
          <w:rFonts w:ascii="Arial" w:hAnsi="Arial" w:cs="Arial"/>
          <w:sz w:val="24"/>
          <w:szCs w:val="24"/>
        </w:rPr>
        <w:t xml:space="preserve">data was plotted on compressor maps to establish the most suitable compressor for the installation.  </w:t>
      </w:r>
      <w:r w:rsidR="004A4BBB">
        <w:rPr>
          <w:rFonts w:ascii="Arial" w:hAnsi="Arial" w:cs="Arial"/>
          <w:sz w:val="24"/>
          <w:szCs w:val="24"/>
        </w:rPr>
        <w:t xml:space="preserve">A compressor map illustrates the performance characteristics of a particular compressor (see figure 14 for characteristics on compressor map), these include speed, efficiency, mass flow range and boost pressure capability (Hartmann, 2007).  </w:t>
      </w:r>
      <w:r w:rsidR="00A47A03">
        <w:rPr>
          <w:rFonts w:ascii="Arial" w:hAnsi="Arial" w:cs="Arial"/>
          <w:sz w:val="24"/>
          <w:szCs w:val="24"/>
        </w:rPr>
        <w:t>T</w:t>
      </w:r>
      <w:r w:rsidR="0003759B">
        <w:rPr>
          <w:rFonts w:ascii="Arial" w:hAnsi="Arial" w:cs="Arial"/>
          <w:sz w:val="24"/>
          <w:szCs w:val="24"/>
        </w:rPr>
        <w:t>he previous calculation was converted from cfm to lbs/min in order to plot the data on the compression maps (1173.883 x 0.07 = 82.172 lbs/min).  Lines</w:t>
      </w:r>
      <w:r w:rsidR="00A47A03">
        <w:rPr>
          <w:rFonts w:ascii="Arial" w:hAnsi="Arial" w:cs="Arial"/>
          <w:sz w:val="24"/>
          <w:szCs w:val="24"/>
        </w:rPr>
        <w:t xml:space="preserve"> were drawn onto the compressor maps in order to determine the most suitable compressor</w:t>
      </w:r>
      <w:r w:rsidR="00E633A2">
        <w:rPr>
          <w:rFonts w:ascii="Arial" w:hAnsi="Arial" w:cs="Arial"/>
          <w:sz w:val="24"/>
          <w:szCs w:val="24"/>
        </w:rPr>
        <w:t>, the lines were plotted at maximum airflow at PR = 82.172, 50% max air flow at PR = 41.086 and max airflow at 20% PR = 16.4344</w:t>
      </w:r>
      <w:r w:rsidR="00A47A03">
        <w:rPr>
          <w:rFonts w:ascii="Arial" w:hAnsi="Arial" w:cs="Arial"/>
          <w:sz w:val="24"/>
          <w:szCs w:val="24"/>
        </w:rPr>
        <w:t xml:space="preserve"> (See appendix 1 for </w:t>
      </w:r>
      <w:r w:rsidR="00A47A03" w:rsidRPr="00E633A2">
        <w:rPr>
          <w:rFonts w:ascii="Arial" w:hAnsi="Arial" w:cs="Arial"/>
          <w:sz w:val="24"/>
          <w:szCs w:val="24"/>
        </w:rPr>
        <w:t xml:space="preserve">compressor maps with boost lines).  From this it was established that compressor </w:t>
      </w:r>
      <w:r w:rsidR="00EE2688" w:rsidRPr="00E633A2">
        <w:rPr>
          <w:rFonts w:ascii="Arial" w:hAnsi="Arial" w:cs="Arial"/>
          <w:sz w:val="24"/>
          <w:szCs w:val="24"/>
        </w:rPr>
        <w:t xml:space="preserve">number 4 </w:t>
      </w:r>
      <w:r w:rsidR="00BE1C9A" w:rsidRPr="00E633A2">
        <w:rPr>
          <w:rFonts w:ascii="Arial" w:hAnsi="Arial" w:cs="Arial"/>
          <w:sz w:val="24"/>
          <w:szCs w:val="24"/>
        </w:rPr>
        <w:t>w</w:t>
      </w:r>
      <w:r w:rsidR="00A47A03" w:rsidRPr="00E633A2">
        <w:rPr>
          <w:rFonts w:ascii="Arial" w:hAnsi="Arial" w:cs="Arial"/>
          <w:sz w:val="24"/>
          <w:szCs w:val="24"/>
        </w:rPr>
        <w:t>as the most suitable compressor to use (see figure 15 for image of this m</w:t>
      </w:r>
      <w:r w:rsidR="00E633A2">
        <w:rPr>
          <w:rFonts w:ascii="Arial" w:hAnsi="Arial" w:cs="Arial"/>
          <w:sz w:val="24"/>
          <w:szCs w:val="24"/>
        </w:rPr>
        <w:t>ap).  It was found that this was</w:t>
      </w:r>
      <w:r w:rsidR="00A47A03" w:rsidRPr="00E633A2">
        <w:rPr>
          <w:rFonts w:ascii="Arial" w:hAnsi="Arial" w:cs="Arial"/>
          <w:sz w:val="24"/>
          <w:szCs w:val="24"/>
        </w:rPr>
        <w:t xml:space="preserve"> most suitable compressor </w:t>
      </w:r>
      <w:r w:rsidR="00E633A2" w:rsidRPr="00E633A2">
        <w:rPr>
          <w:rFonts w:ascii="Arial" w:hAnsi="Arial" w:cs="Arial"/>
          <w:sz w:val="24"/>
          <w:szCs w:val="24"/>
        </w:rPr>
        <w:t xml:space="preserve">because it was 77% efficient and the other compressor maps were out of range, therefore they are not compatible with the calculations.  </w:t>
      </w:r>
    </w:p>
    <w:p w:rsidR="00966017" w:rsidRPr="008445CF" w:rsidRDefault="008445CF" w:rsidP="0063183E">
      <w:pPr>
        <w:spacing w:line="360" w:lineRule="auto"/>
        <w:rPr>
          <w:rFonts w:ascii="Arial" w:hAnsi="Arial" w:cs="Arial"/>
          <w:color w:val="FF0000"/>
          <w:sz w:val="24"/>
          <w:szCs w:val="24"/>
        </w:rPr>
      </w:pPr>
      <w:r>
        <w:rPr>
          <w:rFonts w:ascii="Arial" w:hAnsi="Arial" w:cs="Arial"/>
          <w:color w:val="FF0000"/>
          <w:sz w:val="24"/>
          <w:szCs w:val="24"/>
        </w:rPr>
        <w:t xml:space="preserve"> </w:t>
      </w:r>
      <w:r w:rsidR="00A47A03" w:rsidRPr="00A47A03">
        <w:rPr>
          <w:rFonts w:ascii="Arial" w:hAnsi="Arial" w:cs="Arial"/>
          <w:sz w:val="24"/>
          <w:szCs w:val="24"/>
        </w:rPr>
        <w:t>After the</w:t>
      </w:r>
      <w:r w:rsidR="007417F8">
        <w:rPr>
          <w:rFonts w:ascii="Arial" w:hAnsi="Arial" w:cs="Arial"/>
          <w:sz w:val="24"/>
          <w:szCs w:val="24"/>
        </w:rPr>
        <w:t xml:space="preserve"> suitable compressor was chosen, the compressor outlet temperature was </w:t>
      </w:r>
      <w:r w:rsidR="007417F8" w:rsidRPr="00242DD9">
        <w:rPr>
          <w:rFonts w:ascii="Arial" w:hAnsi="Arial" w:cs="Arial"/>
          <w:sz w:val="24"/>
          <w:szCs w:val="24"/>
        </w:rPr>
        <w:t xml:space="preserve">calculated, this was done in order to work out the </w:t>
      </w:r>
      <w:r w:rsidR="00966017" w:rsidRPr="00242DD9">
        <w:rPr>
          <w:rFonts w:ascii="Arial" w:hAnsi="Arial" w:cs="Arial"/>
          <w:sz w:val="24"/>
          <w:szCs w:val="24"/>
        </w:rPr>
        <w:t>compressor efficiency.  According to Wagoner (2012) is “a compressor is less than a 100% efficient and the loss of heat during compression causes additional outlet air temperature to rise”.  Therefore more of a rise in outlet air temperature means that more heat is lost meaning that the compressor is less efficient.  The calculation used to work out the compressor outlet temperature is show below where</w:t>
      </w:r>
      <m:oMath>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in</m:t>
            </m:r>
          </m:sub>
        </m:sSub>
      </m:oMath>
      <w:r w:rsidR="008E0ED2" w:rsidRPr="00242DD9">
        <w:rPr>
          <w:rFonts w:ascii="Arial" w:eastAsiaTheme="minorEastAsia" w:hAnsi="Arial" w:cs="Arial"/>
          <w:sz w:val="24"/>
          <w:szCs w:val="24"/>
        </w:rPr>
        <w:t xml:space="preserve"> = the inlet temperature in kelvin:</w:t>
      </w:r>
    </w:p>
    <w:p w:rsidR="008E0ED2" w:rsidRPr="00242DD9" w:rsidRDefault="00EA2B84" w:rsidP="0063183E">
      <w:pPr>
        <w:spacing w:line="360" w:lineRule="auto"/>
        <w:rPr>
          <w:rFonts w:ascii="Arial" w:eastAsiaTheme="minorEastAsia"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 xml:space="preserve">out </m:t>
              </m:r>
            </m:sub>
          </m:sSub>
          <m:r>
            <w:rPr>
              <w:rFonts w:ascii="Cambria Math" w:hAnsi="Cambria Math" w:cs="Arial"/>
              <w:sz w:val="24"/>
              <w:szCs w:val="24"/>
            </w:rPr>
            <m:t xml:space="preserve">= </m:t>
          </m:r>
          <m:sSup>
            <m:sSupPr>
              <m:ctrlPr>
                <w:rPr>
                  <w:rFonts w:ascii="Cambria Math" w:hAnsi="Cambria Math" w:cs="Arial"/>
                  <w:i/>
                  <w:sz w:val="24"/>
                  <w:szCs w:val="24"/>
                </w:rPr>
              </m:ctrlPr>
            </m:sSupPr>
            <m:e>
              <m:r>
                <w:rPr>
                  <w:rFonts w:ascii="Cambria Math" w:hAnsi="Cambria Math" w:cs="Arial"/>
                  <w:sz w:val="24"/>
                  <w:szCs w:val="24"/>
                </w:rPr>
                <m:t>PR</m:t>
              </m:r>
            </m:e>
            <m:sup>
              <m:r>
                <w:rPr>
                  <w:rFonts w:ascii="Cambria Math" w:hAnsi="Cambria Math" w:cs="Arial"/>
                  <w:sz w:val="24"/>
                  <w:szCs w:val="24"/>
                </w:rPr>
                <m:t xml:space="preserve">0.28 </m:t>
              </m:r>
            </m:sup>
          </m:sSup>
          <m:r>
            <w:rPr>
              <w:rFonts w:ascii="Cambria Math" w:hAnsi="Cambria Math" w:cs="Arial"/>
              <w:sz w:val="24"/>
              <w:szCs w:val="24"/>
            </w:rPr>
            <m:t xml:space="preserve">x </m:t>
          </m:r>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in</m:t>
              </m:r>
            </m:sub>
          </m:sSub>
        </m:oMath>
      </m:oMathPara>
    </w:p>
    <w:p w:rsidR="008E0ED2" w:rsidRPr="00242DD9" w:rsidRDefault="008E0ED2" w:rsidP="0063183E">
      <w:pPr>
        <w:spacing w:line="360" w:lineRule="auto"/>
        <w:rPr>
          <w:rFonts w:ascii="Arial" w:eastAsiaTheme="minorEastAsia" w:hAnsi="Arial" w:cs="Arial"/>
          <w:sz w:val="24"/>
          <w:szCs w:val="24"/>
        </w:rPr>
      </w:pPr>
      <w:r w:rsidRPr="00242DD9">
        <w:rPr>
          <w:rFonts w:ascii="Arial" w:eastAsiaTheme="minorEastAsia" w:hAnsi="Arial" w:cs="Arial"/>
          <w:sz w:val="24"/>
          <w:szCs w:val="24"/>
        </w:rPr>
        <w:t>Therefore:</w:t>
      </w:r>
    </w:p>
    <w:p w:rsidR="008E0ED2" w:rsidRPr="008B16EC" w:rsidRDefault="00EA2B84" w:rsidP="008E0ED2">
      <w:pPr>
        <w:spacing w:line="360" w:lineRule="auto"/>
        <w:rPr>
          <w:rFonts w:ascii="Arial" w:eastAsiaTheme="minorEastAsia" w:hAnsi="Arial" w:cs="Arial"/>
          <w:sz w:val="24"/>
          <w:szCs w:val="24"/>
        </w:rPr>
      </w:pPr>
      <m:oMathPara>
        <m:oMath>
          <m:sSub>
            <m:sSubPr>
              <m:ctrlPr>
                <w:rPr>
                  <w:rFonts w:ascii="Cambria Math" w:hAnsi="Cambria Math" w:cs="Arial"/>
                  <w:i/>
                  <w:sz w:val="24"/>
                  <w:szCs w:val="24"/>
                </w:rPr>
              </m:ctrlPr>
            </m:sSubPr>
            <m:e>
              <m:r>
                <w:rPr>
                  <w:rFonts w:ascii="Cambria Math" w:hAnsi="Cambria Math" w:cs="Arial"/>
                  <w:sz w:val="24"/>
                  <w:szCs w:val="24"/>
                </w:rPr>
                <m:t>T</m:t>
              </m:r>
            </m:e>
            <m:sub>
              <m:r>
                <w:rPr>
                  <w:rFonts w:ascii="Cambria Math" w:hAnsi="Cambria Math" w:cs="Arial"/>
                  <w:sz w:val="24"/>
                  <w:szCs w:val="24"/>
                </w:rPr>
                <m:t xml:space="preserve">out </m:t>
              </m:r>
            </m:sub>
          </m:sSub>
          <m:r>
            <w:rPr>
              <w:rFonts w:ascii="Cambria Math" w:hAnsi="Cambria Math" w:cs="Arial"/>
              <w:sz w:val="24"/>
              <w:szCs w:val="24"/>
            </w:rPr>
            <m:t xml:space="preserve">= </m:t>
          </m:r>
          <m:sSup>
            <m:sSupPr>
              <m:ctrlPr>
                <w:rPr>
                  <w:rFonts w:ascii="Cambria Math" w:hAnsi="Cambria Math" w:cs="Arial"/>
                  <w:i/>
                  <w:sz w:val="24"/>
                  <w:szCs w:val="24"/>
                </w:rPr>
              </m:ctrlPr>
            </m:sSupPr>
            <m:e>
              <m:r>
                <w:rPr>
                  <w:rFonts w:ascii="Cambria Math" w:hAnsi="Cambria Math" w:cs="Arial"/>
                  <w:sz w:val="24"/>
                  <w:szCs w:val="24"/>
                </w:rPr>
                <m:t>1.816326531</m:t>
              </m:r>
            </m:e>
            <m:sup>
              <m:r>
                <w:rPr>
                  <w:rFonts w:ascii="Cambria Math" w:hAnsi="Cambria Math" w:cs="Arial"/>
                  <w:sz w:val="24"/>
                  <w:szCs w:val="24"/>
                </w:rPr>
                <m:t xml:space="preserve">0.28 </m:t>
              </m:r>
            </m:sup>
          </m:sSup>
          <m:r>
            <w:rPr>
              <w:rFonts w:ascii="Cambria Math" w:hAnsi="Cambria Math" w:cs="Arial"/>
              <w:sz w:val="24"/>
              <w:szCs w:val="24"/>
            </w:rPr>
            <m:t>x 300=354.565 k (81.565 degrees celcius)</m:t>
          </m:r>
        </m:oMath>
      </m:oMathPara>
    </w:p>
    <w:p w:rsidR="008E0ED2" w:rsidRPr="00242DD9" w:rsidRDefault="008E0ED2" w:rsidP="0063183E">
      <w:pPr>
        <w:spacing w:line="360" w:lineRule="auto"/>
        <w:rPr>
          <w:rFonts w:ascii="Arial" w:hAnsi="Arial" w:cs="Arial"/>
          <w:sz w:val="24"/>
          <w:szCs w:val="24"/>
        </w:rPr>
      </w:pPr>
    </w:p>
    <w:p w:rsidR="00A47A03" w:rsidRPr="00242DD9" w:rsidRDefault="00966017" w:rsidP="0063183E">
      <w:pPr>
        <w:spacing w:line="360" w:lineRule="auto"/>
        <w:rPr>
          <w:rFonts w:ascii="Arial" w:eastAsiaTheme="minorEastAsia" w:hAnsi="Arial" w:cs="Arial"/>
          <w:sz w:val="24"/>
          <w:szCs w:val="24"/>
        </w:rPr>
      </w:pPr>
      <w:r w:rsidRPr="00242DD9">
        <w:rPr>
          <w:rFonts w:ascii="Arial" w:hAnsi="Arial" w:cs="Arial"/>
          <w:sz w:val="24"/>
          <w:szCs w:val="24"/>
        </w:rPr>
        <w:t xml:space="preserve"> </w:t>
      </w:r>
      <w:r w:rsidR="008E0ED2" w:rsidRPr="00242DD9">
        <w:rPr>
          <w:rFonts w:ascii="Arial" w:hAnsi="Arial" w:cs="Arial"/>
          <w:sz w:val="24"/>
          <w:szCs w:val="24"/>
        </w:rPr>
        <w:t>Furthermore, compressor efficiency was then calculated, according to Raven and Erikson (2011) the efficiency of super chargers decrease as the outlet temperature gets higher, for that reason the compressor eff</w:t>
      </w:r>
      <w:r w:rsidR="00536597" w:rsidRPr="00242DD9">
        <w:rPr>
          <w:rFonts w:ascii="Arial" w:hAnsi="Arial" w:cs="Arial"/>
          <w:sz w:val="24"/>
          <w:szCs w:val="24"/>
        </w:rPr>
        <w:t xml:space="preserve">iciency needed to be calculated.  In addition to this, the efficiency is determined by measuring the temperature and pressure totals at the compressor inlet and outlet (Nguyen-Schafer, 2015).  Compressor efficiency is calculated below, where </w:t>
      </w:r>
      <m:oMath>
        <m:sSub>
          <m:sSubPr>
            <m:ctrlPr>
              <w:rPr>
                <w:rFonts w:ascii="Cambria Math" w:hAnsi="Cambria Math" w:cs="Arial"/>
                <w:i/>
                <w:sz w:val="24"/>
                <w:szCs w:val="24"/>
              </w:rPr>
            </m:ctrlPr>
          </m:sSubPr>
          <m:e>
            <m:r>
              <w:rPr>
                <w:rFonts w:ascii="Cambria Math" w:hAnsi="Cambria Math" w:cs="Arial"/>
                <w:sz w:val="24"/>
                <w:szCs w:val="24"/>
              </w:rPr>
              <m:t>n</m:t>
            </m:r>
          </m:e>
          <m:sub>
            <m:r>
              <w:rPr>
                <w:rFonts w:ascii="Cambria Math" w:hAnsi="Cambria Math" w:cs="Arial"/>
                <w:sz w:val="24"/>
                <w:szCs w:val="24"/>
              </w:rPr>
              <m:t>c</m:t>
            </m:r>
          </m:sub>
        </m:sSub>
      </m:oMath>
      <w:r w:rsidR="00536597" w:rsidRPr="00242DD9">
        <w:rPr>
          <w:rFonts w:ascii="Arial" w:eastAsiaTheme="minorEastAsia" w:hAnsi="Arial" w:cs="Arial"/>
          <w:sz w:val="24"/>
          <w:szCs w:val="24"/>
        </w:rPr>
        <w:t xml:space="preserve"> = Compressor efficiency: </w:t>
      </w:r>
    </w:p>
    <w:p w:rsidR="00536597" w:rsidRPr="00242DD9" w:rsidRDefault="00EA2B84" w:rsidP="00536597">
      <w:pPr>
        <w:pStyle w:val="NormalWeb"/>
        <w:spacing w:before="86" w:beforeAutospacing="0" w:after="0" w:afterAutospacing="0"/>
        <w:jc w:val="center"/>
        <w:textAlignment w:val="baseline"/>
        <w:rPr>
          <w:rFonts w:ascii="Arial" w:hAnsi="Arial" w:cs="Arial"/>
        </w:rPr>
      </w:pPr>
      <m:oMathPara>
        <m:oMath>
          <m:sSub>
            <m:sSubPr>
              <m:ctrlPr>
                <w:rPr>
                  <w:rFonts w:ascii="Cambria Math" w:eastAsiaTheme="minorEastAsia" w:hAnsi="Cambria Math" w:cs="Arial"/>
                  <w:i/>
                  <w:kern w:val="24"/>
                </w:rPr>
              </m:ctrlPr>
            </m:sSubPr>
            <m:e>
              <m:r>
                <w:rPr>
                  <w:rFonts w:ascii="Cambria Math" w:eastAsiaTheme="minorEastAsia" w:hAnsi="Cambria Math" w:cs="Arial"/>
                  <w:kern w:val="24"/>
                </w:rPr>
                <m:t>n</m:t>
              </m:r>
            </m:e>
            <m:sub>
              <m:r>
                <w:rPr>
                  <w:rFonts w:ascii="Cambria Math" w:eastAsiaTheme="minorEastAsia" w:hAnsi="Cambria Math" w:cs="Arial"/>
                  <w:kern w:val="24"/>
                </w:rPr>
                <m:t xml:space="preserve">c </m:t>
              </m:r>
            </m:sub>
          </m:sSub>
          <m:r>
            <w:rPr>
              <w:rFonts w:ascii="Cambria Math" w:eastAsiaTheme="minorEastAsia" w:hAnsi="Cambria Math" w:cs="Arial"/>
              <w:kern w:val="24"/>
            </w:rPr>
            <m:t xml:space="preserve">= </m:t>
          </m:r>
          <m:f>
            <m:fPr>
              <m:ctrlPr>
                <w:rPr>
                  <w:rFonts w:ascii="Cambria Math" w:eastAsiaTheme="minorEastAsia" w:hAnsi="Cambria Math" w:cs="Arial"/>
                  <w:i/>
                  <w:kern w:val="24"/>
                </w:rPr>
              </m:ctrlPr>
            </m:fPr>
            <m:num>
              <m:r>
                <w:rPr>
                  <w:rFonts w:ascii="Cambria Math" w:eastAsiaTheme="minorEastAsia" w:hAnsi="Cambria Math" w:cs="Arial"/>
                  <w:kern w:val="24"/>
                </w:rPr>
                <m:t xml:space="preserve"> </m:t>
              </m:r>
              <m:d>
                <m:dPr>
                  <m:ctrlPr>
                    <w:rPr>
                      <w:rFonts w:ascii="Cambria Math" w:eastAsiaTheme="minorEastAsia" w:hAnsi="Cambria Math" w:cs="Arial"/>
                      <w:i/>
                      <w:kern w:val="24"/>
                    </w:rPr>
                  </m:ctrlPr>
                </m:dPr>
                <m:e>
                  <m:sSup>
                    <m:sSupPr>
                      <m:ctrlPr>
                        <w:rPr>
                          <w:rFonts w:ascii="Cambria Math" w:eastAsiaTheme="minorEastAsia" w:hAnsi="Cambria Math" w:cs="Arial"/>
                          <w:kern w:val="24"/>
                        </w:rPr>
                      </m:ctrlPr>
                    </m:sSupPr>
                    <m:e>
                      <m:r>
                        <w:rPr>
                          <w:rFonts w:ascii="Cambria Math" w:eastAsiaTheme="minorEastAsia" w:hAnsi="Cambria Math" w:cs="Arial"/>
                          <w:kern w:val="24"/>
                        </w:rPr>
                        <m:t>PR</m:t>
                      </m:r>
                    </m:e>
                    <m:sup>
                      <m:r>
                        <w:rPr>
                          <w:rFonts w:ascii="Cambria Math" w:eastAsiaTheme="minorEastAsia" w:hAnsi="Cambria Math" w:cs="Arial"/>
                          <w:kern w:val="24"/>
                        </w:rPr>
                        <m:t>0.28</m:t>
                      </m:r>
                    </m:sup>
                  </m:sSup>
                  <m:r>
                    <w:rPr>
                      <w:rFonts w:ascii="Cambria Math" w:eastAsiaTheme="minorEastAsia" w:hAnsi="Cambria Math" w:cs="Arial"/>
                      <w:kern w:val="24"/>
                    </w:rPr>
                    <m:t xml:space="preserve">x </m:t>
                  </m:r>
                  <m:sSub>
                    <m:sSubPr>
                      <m:ctrlPr>
                        <w:rPr>
                          <w:rFonts w:ascii="Cambria Math" w:eastAsiaTheme="minorEastAsia" w:hAnsi="Cambria Math" w:cs="Arial"/>
                          <w:i/>
                          <w:kern w:val="24"/>
                        </w:rPr>
                      </m:ctrlPr>
                    </m:sSubPr>
                    <m:e>
                      <m:r>
                        <w:rPr>
                          <w:rFonts w:ascii="Cambria Math" w:eastAsiaTheme="minorEastAsia" w:hAnsi="Cambria Math" w:cs="Arial"/>
                          <w:kern w:val="24"/>
                        </w:rPr>
                        <m:t>T</m:t>
                      </m:r>
                    </m:e>
                    <m:sub>
                      <m:r>
                        <w:rPr>
                          <w:rFonts w:ascii="Cambria Math" w:eastAsiaTheme="minorEastAsia" w:hAnsi="Cambria Math" w:cs="Arial"/>
                          <w:kern w:val="24"/>
                        </w:rPr>
                        <m:t>in</m:t>
                      </m:r>
                    </m:sub>
                  </m:sSub>
                </m:e>
              </m:d>
              <m:r>
                <w:rPr>
                  <w:rFonts w:ascii="Cambria Math" w:eastAsiaTheme="minorEastAsia" w:hAnsi="Cambria Math" w:cs="Arial"/>
                  <w:kern w:val="24"/>
                </w:rPr>
                <m:t>-</m:t>
              </m:r>
              <m:sSub>
                <m:sSubPr>
                  <m:ctrlPr>
                    <w:rPr>
                      <w:rFonts w:ascii="Cambria Math" w:eastAsiaTheme="minorEastAsia" w:hAnsi="Cambria Math" w:cs="Arial"/>
                      <w:i/>
                      <w:kern w:val="24"/>
                    </w:rPr>
                  </m:ctrlPr>
                </m:sSubPr>
                <m:e>
                  <m:r>
                    <w:rPr>
                      <w:rFonts w:ascii="Cambria Math" w:eastAsiaTheme="minorEastAsia" w:hAnsi="Cambria Math" w:cs="Arial"/>
                      <w:kern w:val="24"/>
                    </w:rPr>
                    <m:t>T</m:t>
                  </m:r>
                </m:e>
                <m:sub>
                  <m:r>
                    <w:rPr>
                      <w:rFonts w:ascii="Cambria Math" w:eastAsiaTheme="minorEastAsia" w:hAnsi="Cambria Math" w:cs="Arial"/>
                      <w:kern w:val="24"/>
                    </w:rPr>
                    <m:t>in</m:t>
                  </m:r>
                </m:sub>
              </m:sSub>
            </m:num>
            <m:den>
              <m:r>
                <w:rPr>
                  <w:rFonts w:ascii="Cambria Math" w:eastAsiaTheme="minorEastAsia" w:hAnsi="Cambria Math" w:cs="Arial"/>
                  <w:kern w:val="24"/>
                </w:rPr>
                <m:t>Actual temp rise</m:t>
              </m:r>
            </m:den>
          </m:f>
        </m:oMath>
      </m:oMathPara>
    </w:p>
    <w:p w:rsidR="00536597" w:rsidRPr="00242DD9" w:rsidRDefault="00722EA3" w:rsidP="00536597">
      <w:pPr>
        <w:pStyle w:val="NormalWeb"/>
        <w:spacing w:before="86" w:beforeAutospacing="0" w:after="0" w:afterAutospacing="0" w:line="360" w:lineRule="auto"/>
        <w:textAlignment w:val="baseline"/>
        <w:rPr>
          <w:rFonts w:ascii="Arial" w:hAnsi="Arial" w:cs="Arial"/>
        </w:rPr>
      </w:pPr>
      <w:r w:rsidRPr="00242DD9">
        <w:rPr>
          <w:rFonts w:ascii="Arial" w:hAnsi="Arial" w:cs="Arial"/>
        </w:rPr>
        <w:t>Therefore:</w:t>
      </w:r>
    </w:p>
    <w:p w:rsidR="00722EA3" w:rsidRPr="008B16EC" w:rsidRDefault="00722EA3" w:rsidP="00536597">
      <w:pPr>
        <w:pStyle w:val="NormalWeb"/>
        <w:spacing w:before="86" w:beforeAutospacing="0" w:after="0" w:afterAutospacing="0" w:line="360" w:lineRule="auto"/>
        <w:textAlignment w:val="baseline"/>
        <w:rPr>
          <w:rFonts w:ascii="Arial" w:hAnsi="Arial" w:cs="Arial"/>
        </w:rPr>
      </w:pPr>
    </w:p>
    <w:p w:rsidR="00722EA3" w:rsidRDefault="00E37AF9" w:rsidP="00722EA3">
      <w:pPr>
        <w:pStyle w:val="NormalWeb"/>
        <w:spacing w:before="86" w:beforeAutospacing="0" w:after="0" w:afterAutospacing="0"/>
        <w:jc w:val="center"/>
        <w:textAlignment w:val="baseline"/>
        <w:rPr>
          <w:rFonts w:ascii="Arial" w:hAnsi="Arial" w:cs="Arial"/>
          <w:kern w:val="24"/>
        </w:rPr>
      </w:pPr>
      <m:oMath>
        <m:r>
          <w:rPr>
            <w:rFonts w:ascii="Cambria Math" w:eastAsiaTheme="minorEastAsia" w:hAnsi="Cambria Math" w:cs="Arial"/>
            <w:kern w:val="24"/>
          </w:rPr>
          <m:t xml:space="preserve">ATR= </m:t>
        </m:r>
        <m:f>
          <m:fPr>
            <m:ctrlPr>
              <w:rPr>
                <w:rFonts w:ascii="Cambria Math" w:eastAsiaTheme="minorEastAsia" w:hAnsi="Cambria Math" w:cs="Arial"/>
                <w:i/>
                <w:kern w:val="24"/>
              </w:rPr>
            </m:ctrlPr>
          </m:fPr>
          <m:num>
            <m:r>
              <w:rPr>
                <w:rFonts w:ascii="Cambria Math" w:eastAsiaTheme="minorEastAsia" w:hAnsi="Cambria Math" w:cs="Arial"/>
                <w:kern w:val="24"/>
              </w:rPr>
              <m:t xml:space="preserve"> </m:t>
            </m:r>
            <m:d>
              <m:dPr>
                <m:ctrlPr>
                  <w:rPr>
                    <w:rFonts w:ascii="Cambria Math" w:eastAsiaTheme="minorEastAsia" w:hAnsi="Cambria Math" w:cs="Arial"/>
                    <w:i/>
                    <w:kern w:val="24"/>
                  </w:rPr>
                </m:ctrlPr>
              </m:dPr>
              <m:e>
                <m:sSup>
                  <m:sSupPr>
                    <m:ctrlPr>
                      <w:rPr>
                        <w:rFonts w:ascii="Cambria Math" w:eastAsiaTheme="minorEastAsia" w:hAnsi="Cambria Math" w:cs="Arial"/>
                        <w:kern w:val="24"/>
                      </w:rPr>
                    </m:ctrlPr>
                  </m:sSupPr>
                  <m:e>
                    <m:r>
                      <w:rPr>
                        <w:rFonts w:ascii="Cambria Math" w:eastAsiaTheme="minorEastAsia" w:hAnsi="Cambria Math" w:cs="Arial"/>
                        <w:kern w:val="24"/>
                      </w:rPr>
                      <m:t>1.816326531</m:t>
                    </m:r>
                  </m:e>
                  <m:sup>
                    <m:r>
                      <w:rPr>
                        <w:rFonts w:ascii="Cambria Math" w:eastAsiaTheme="minorEastAsia" w:hAnsi="Cambria Math" w:cs="Arial"/>
                        <w:kern w:val="24"/>
                      </w:rPr>
                      <m:t>0.28</m:t>
                    </m:r>
                  </m:sup>
                </m:sSup>
                <m:r>
                  <w:rPr>
                    <w:rFonts w:ascii="Cambria Math" w:eastAsiaTheme="minorEastAsia" w:hAnsi="Cambria Math" w:cs="Arial"/>
                    <w:kern w:val="24"/>
                  </w:rPr>
                  <m:t>x300</m:t>
                </m:r>
              </m:e>
            </m:d>
            <m:r>
              <w:rPr>
                <w:rFonts w:ascii="Cambria Math" w:eastAsiaTheme="minorEastAsia" w:hAnsi="Cambria Math" w:cs="Arial"/>
                <w:kern w:val="24"/>
              </w:rPr>
              <m:t>-300</m:t>
            </m:r>
          </m:num>
          <m:den>
            <m:r>
              <w:rPr>
                <w:rFonts w:ascii="Cambria Math" w:eastAsiaTheme="minorEastAsia" w:hAnsi="Cambria Math" w:cs="Arial"/>
                <w:kern w:val="24"/>
              </w:rPr>
              <m:t>0.78</m:t>
            </m:r>
          </m:den>
        </m:f>
      </m:oMath>
      <w:r w:rsidR="008B16EC">
        <w:rPr>
          <w:rFonts w:ascii="Arial" w:hAnsi="Arial" w:cs="Arial"/>
          <w:kern w:val="24"/>
        </w:rPr>
        <w:t xml:space="preserve">= </w:t>
      </w:r>
      <w:r>
        <w:rPr>
          <w:rFonts w:ascii="Arial" w:hAnsi="Arial" w:cs="Arial"/>
          <w:kern w:val="24"/>
        </w:rPr>
        <w:t xml:space="preserve">70 degrees Celsius </w:t>
      </w:r>
    </w:p>
    <w:p w:rsidR="00E37AF9" w:rsidRDefault="00E37AF9" w:rsidP="00722EA3">
      <w:pPr>
        <w:pStyle w:val="NormalWeb"/>
        <w:spacing w:before="86" w:beforeAutospacing="0" w:after="0" w:afterAutospacing="0"/>
        <w:jc w:val="center"/>
        <w:textAlignment w:val="baseline"/>
        <w:rPr>
          <w:rFonts w:ascii="Arial" w:hAnsi="Arial" w:cs="Arial"/>
          <w:kern w:val="24"/>
        </w:rPr>
      </w:pPr>
    </w:p>
    <w:p w:rsidR="00E37AF9" w:rsidRPr="008B16EC" w:rsidRDefault="00E37AF9" w:rsidP="00E37AF9">
      <w:pPr>
        <w:pStyle w:val="NormalWeb"/>
        <w:spacing w:before="86" w:beforeAutospacing="0" w:after="0" w:afterAutospacing="0" w:line="360" w:lineRule="auto"/>
        <w:jc w:val="center"/>
        <w:textAlignment w:val="baseline"/>
        <w:rPr>
          <w:rFonts w:ascii="Arial" w:hAnsi="Arial" w:cs="Arial"/>
        </w:rPr>
      </w:pPr>
      <w:r>
        <w:rPr>
          <w:rFonts w:ascii="Arial" w:hAnsi="Arial" w:cs="Arial"/>
          <w:kern w:val="24"/>
        </w:rPr>
        <w:t xml:space="preserve">Compressor efficiency = </w:t>
      </w:r>
      <m:oMath>
        <m:f>
          <m:fPr>
            <m:ctrlPr>
              <w:rPr>
                <w:rFonts w:ascii="Cambria Math" w:eastAsiaTheme="minorEastAsia" w:hAnsi="Cambria Math" w:cs="Arial"/>
                <w:i/>
                <w:kern w:val="24"/>
              </w:rPr>
            </m:ctrlPr>
          </m:fPr>
          <m:num>
            <m:r>
              <w:rPr>
                <w:rFonts w:ascii="Cambria Math" w:eastAsiaTheme="minorEastAsia" w:hAnsi="Cambria Math" w:cs="Arial"/>
                <w:kern w:val="24"/>
              </w:rPr>
              <m:t xml:space="preserve"> </m:t>
            </m:r>
            <m:d>
              <m:dPr>
                <m:ctrlPr>
                  <w:rPr>
                    <w:rFonts w:ascii="Cambria Math" w:eastAsiaTheme="minorEastAsia" w:hAnsi="Cambria Math" w:cs="Arial"/>
                    <w:i/>
                    <w:kern w:val="24"/>
                  </w:rPr>
                </m:ctrlPr>
              </m:dPr>
              <m:e>
                <m:sSup>
                  <m:sSupPr>
                    <m:ctrlPr>
                      <w:rPr>
                        <w:rFonts w:ascii="Cambria Math" w:eastAsiaTheme="minorEastAsia" w:hAnsi="Cambria Math" w:cs="Arial"/>
                        <w:kern w:val="24"/>
                      </w:rPr>
                    </m:ctrlPr>
                  </m:sSupPr>
                  <m:e>
                    <m:r>
                      <w:rPr>
                        <w:rFonts w:ascii="Cambria Math" w:eastAsiaTheme="minorEastAsia" w:hAnsi="Cambria Math" w:cs="Arial"/>
                        <w:kern w:val="24"/>
                      </w:rPr>
                      <m:t>1.816326531</m:t>
                    </m:r>
                  </m:e>
                  <m:sup>
                    <m:r>
                      <w:rPr>
                        <w:rFonts w:ascii="Cambria Math" w:eastAsiaTheme="minorEastAsia" w:hAnsi="Cambria Math" w:cs="Arial"/>
                        <w:kern w:val="24"/>
                      </w:rPr>
                      <m:t>0.28</m:t>
                    </m:r>
                  </m:sup>
                </m:sSup>
                <m:r>
                  <w:rPr>
                    <w:rFonts w:ascii="Cambria Math" w:eastAsiaTheme="minorEastAsia" w:hAnsi="Cambria Math" w:cs="Arial"/>
                    <w:kern w:val="24"/>
                  </w:rPr>
                  <m:t>x300</m:t>
                </m:r>
              </m:e>
            </m:d>
            <m:r>
              <w:rPr>
                <w:rFonts w:ascii="Cambria Math" w:eastAsiaTheme="minorEastAsia" w:hAnsi="Cambria Math" w:cs="Arial"/>
                <w:kern w:val="24"/>
              </w:rPr>
              <m:t>-300</m:t>
            </m:r>
          </m:num>
          <m:den>
            <m:r>
              <w:rPr>
                <w:rFonts w:ascii="Cambria Math" w:eastAsiaTheme="minorEastAsia" w:hAnsi="Cambria Math" w:cs="Arial"/>
                <w:kern w:val="24"/>
              </w:rPr>
              <m:t>69.955</m:t>
            </m:r>
          </m:den>
        </m:f>
      </m:oMath>
      <w:r>
        <w:rPr>
          <w:rFonts w:ascii="Arial" w:hAnsi="Arial" w:cs="Arial"/>
          <w:kern w:val="24"/>
        </w:rPr>
        <w:t xml:space="preserve">= 0.78 x100  78% efficiency </w:t>
      </w:r>
    </w:p>
    <w:p w:rsidR="00536597" w:rsidRPr="00242DD9" w:rsidRDefault="00536597" w:rsidP="0063183E">
      <w:pPr>
        <w:spacing w:line="360" w:lineRule="auto"/>
        <w:rPr>
          <w:rFonts w:ascii="Arial" w:eastAsiaTheme="minorEastAsia" w:hAnsi="Arial" w:cs="Arial"/>
          <w:sz w:val="24"/>
          <w:szCs w:val="24"/>
        </w:rPr>
      </w:pPr>
    </w:p>
    <w:p w:rsidR="00722EA3" w:rsidRPr="00242DD9" w:rsidRDefault="00722EA3" w:rsidP="0063183E">
      <w:pPr>
        <w:spacing w:line="360" w:lineRule="auto"/>
        <w:rPr>
          <w:rFonts w:ascii="Arial" w:hAnsi="Arial" w:cs="Arial"/>
          <w:sz w:val="24"/>
          <w:szCs w:val="24"/>
        </w:rPr>
      </w:pPr>
    </w:p>
    <w:p w:rsidR="00722EA3" w:rsidRPr="00242DD9" w:rsidRDefault="00722EA3" w:rsidP="0063183E">
      <w:pPr>
        <w:spacing w:line="360" w:lineRule="auto"/>
        <w:rPr>
          <w:rFonts w:ascii="Arial" w:eastAsiaTheme="minorEastAsia" w:hAnsi="Arial" w:cs="Arial"/>
          <w:sz w:val="24"/>
          <w:szCs w:val="24"/>
        </w:rPr>
      </w:pPr>
      <w:r w:rsidRPr="00242DD9">
        <w:rPr>
          <w:rFonts w:ascii="Arial" w:hAnsi="Arial" w:cs="Arial"/>
          <w:sz w:val="24"/>
          <w:szCs w:val="24"/>
        </w:rPr>
        <w:t xml:space="preserve">From the compressor </w:t>
      </w:r>
      <w:r w:rsidRPr="009439D4">
        <w:rPr>
          <w:rFonts w:ascii="Arial" w:hAnsi="Arial" w:cs="Arial"/>
          <w:sz w:val="24"/>
          <w:szCs w:val="24"/>
        </w:rPr>
        <w:t xml:space="preserve">map (see figure 16) it can be seen that </w:t>
      </w:r>
      <w:r w:rsidR="00242DD9" w:rsidRPr="009439D4">
        <w:rPr>
          <w:rFonts w:ascii="Arial" w:hAnsi="Arial" w:cs="Arial"/>
          <w:sz w:val="24"/>
          <w:szCs w:val="24"/>
        </w:rPr>
        <w:t xml:space="preserve">the turbo </w:t>
      </w:r>
      <w:r w:rsidR="00E37AF9">
        <w:rPr>
          <w:rFonts w:ascii="Arial" w:hAnsi="Arial" w:cs="Arial"/>
          <w:sz w:val="24"/>
          <w:szCs w:val="24"/>
        </w:rPr>
        <w:t>78</w:t>
      </w:r>
      <w:r w:rsidR="009439D4" w:rsidRPr="009439D4">
        <w:rPr>
          <w:rFonts w:ascii="Arial" w:hAnsi="Arial" w:cs="Arial"/>
          <w:sz w:val="24"/>
          <w:szCs w:val="24"/>
        </w:rPr>
        <w:t>% efficient</w:t>
      </w:r>
      <w:r w:rsidR="00242DD9" w:rsidRPr="009439D4">
        <w:rPr>
          <w:rFonts w:ascii="Arial" w:hAnsi="Arial" w:cs="Arial"/>
          <w:sz w:val="24"/>
          <w:szCs w:val="24"/>
        </w:rPr>
        <w:t xml:space="preserve"> </w:t>
      </w:r>
      <w:r w:rsidR="00242DD9">
        <w:rPr>
          <w:rFonts w:ascii="Arial" w:hAnsi="Arial" w:cs="Arial"/>
          <w:sz w:val="24"/>
          <w:szCs w:val="24"/>
        </w:rPr>
        <w:t>It was important to calculate the range of efficiencies as the airflow rate changes and means that the turbo operates during several efficiencies (Hartmann, 2007).  From the map it can be seen than the turbo is less efficient at maximum load</w:t>
      </w:r>
      <w:r w:rsidR="00E37AF9">
        <w:rPr>
          <w:rFonts w:ascii="Arial" w:hAnsi="Arial" w:cs="Arial"/>
          <w:sz w:val="24"/>
          <w:szCs w:val="24"/>
        </w:rPr>
        <w:t xml:space="preserve"> (68%)</w:t>
      </w:r>
      <w:r w:rsidR="00242DD9">
        <w:rPr>
          <w:rFonts w:ascii="Arial" w:hAnsi="Arial" w:cs="Arial"/>
          <w:sz w:val="24"/>
          <w:szCs w:val="24"/>
        </w:rPr>
        <w:t xml:space="preserve"> in comparison to maximum efficiency</w:t>
      </w:r>
      <w:r w:rsidR="00E37AF9">
        <w:rPr>
          <w:rFonts w:ascii="Arial" w:hAnsi="Arial" w:cs="Arial"/>
          <w:sz w:val="24"/>
          <w:szCs w:val="24"/>
        </w:rPr>
        <w:t xml:space="preserve"> (77%)</w:t>
      </w:r>
      <w:r w:rsidR="00242DD9">
        <w:rPr>
          <w:rFonts w:ascii="Arial" w:hAnsi="Arial" w:cs="Arial"/>
          <w:sz w:val="24"/>
          <w:szCs w:val="24"/>
        </w:rPr>
        <w:t xml:space="preserve">.  </w:t>
      </w:r>
    </w:p>
    <w:p w:rsidR="00242DD9" w:rsidRPr="00242DD9" w:rsidRDefault="00242DD9" w:rsidP="00242DD9">
      <w:pPr>
        <w:spacing w:line="360" w:lineRule="auto"/>
        <w:rPr>
          <w:rFonts w:ascii="Arial" w:eastAsiaTheme="minorEastAsia" w:hAnsi="Arial" w:cs="Arial"/>
          <w:sz w:val="24"/>
          <w:szCs w:val="24"/>
        </w:rPr>
      </w:pPr>
      <w:r w:rsidRPr="00242DD9">
        <w:rPr>
          <w:rFonts w:ascii="Arial" w:eastAsiaTheme="minorEastAsia" w:hAnsi="Arial" w:cs="Arial"/>
          <w:sz w:val="24"/>
          <w:szCs w:val="24"/>
        </w:rPr>
        <w:t xml:space="preserve">Also, actual temperature rise can be calculated using the inlet temperature and </w:t>
      </w:r>
      <w:r>
        <w:rPr>
          <w:rFonts w:ascii="Arial" w:eastAsiaTheme="minorEastAsia" w:hAnsi="Arial" w:cs="Arial"/>
          <w:sz w:val="24"/>
          <w:szCs w:val="24"/>
        </w:rPr>
        <w:t>compressor efficiency</w:t>
      </w:r>
      <w:r w:rsidRPr="00242DD9">
        <w:rPr>
          <w:rFonts w:ascii="Arial" w:eastAsiaTheme="minorEastAsia" w:hAnsi="Arial" w:cs="Arial"/>
          <w:sz w:val="24"/>
          <w:szCs w:val="24"/>
        </w:rPr>
        <w:t>, this was needed to plot the efficiency of the compressor at maximum load</w:t>
      </w:r>
      <w:r>
        <w:rPr>
          <w:rFonts w:ascii="Arial" w:eastAsiaTheme="minorEastAsia" w:hAnsi="Arial" w:cs="Arial"/>
          <w:sz w:val="24"/>
          <w:szCs w:val="24"/>
        </w:rPr>
        <w:t xml:space="preserve"> conditions</w:t>
      </w:r>
      <w:r w:rsidRPr="00242DD9">
        <w:rPr>
          <w:rFonts w:ascii="Arial" w:eastAsiaTheme="minorEastAsia" w:hAnsi="Arial" w:cs="Arial"/>
          <w:sz w:val="24"/>
          <w:szCs w:val="24"/>
        </w:rPr>
        <w:t xml:space="preserve"> and maximum efficiency: </w:t>
      </w:r>
    </w:p>
    <w:p w:rsidR="00242DD9" w:rsidRPr="00242DD9" w:rsidRDefault="00741E09" w:rsidP="00242DD9">
      <w:pPr>
        <w:pStyle w:val="NormalWeb"/>
        <w:spacing w:before="86" w:beforeAutospacing="0" w:after="0" w:afterAutospacing="0"/>
        <w:jc w:val="center"/>
        <w:textAlignment w:val="baseline"/>
        <w:rPr>
          <w:rFonts w:ascii="Arial" w:hAnsi="Arial" w:cs="Arial"/>
        </w:rPr>
      </w:pPr>
      <w:r>
        <w:rPr>
          <w:noProof/>
          <w:color w:val="0000FF"/>
        </w:rPr>
        <w:lastRenderedPageBreak/>
        <w:drawing>
          <wp:anchor distT="0" distB="0" distL="114300" distR="114300" simplePos="0" relativeHeight="251697664" behindDoc="1" locked="0" layoutInCell="1" allowOverlap="1" wp14:anchorId="47D8E4D0" wp14:editId="66CEE47D">
            <wp:simplePos x="0" y="0"/>
            <wp:positionH relativeFrom="column">
              <wp:posOffset>3220085</wp:posOffset>
            </wp:positionH>
            <wp:positionV relativeFrom="paragraph">
              <wp:posOffset>217170</wp:posOffset>
            </wp:positionV>
            <wp:extent cx="3426460" cy="2398395"/>
            <wp:effectExtent l="0" t="0" r="2540" b="1905"/>
            <wp:wrapTight wrapText="bothSides">
              <wp:wrapPolygon edited="0">
                <wp:start x="0" y="0"/>
                <wp:lineTo x="0" y="21446"/>
                <wp:lineTo x="21496" y="21446"/>
                <wp:lineTo x="21496" y="0"/>
                <wp:lineTo x="0" y="0"/>
              </wp:wrapPolygon>
            </wp:wrapTight>
            <wp:docPr id="20" name="irc_mi" descr="Image result for intercooler to reduce temperature rise turbo">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tercooler to reduce temperature rise turbo">
                      <a:hlinkClick r:id="rId21"/>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426460" cy="2398395"/>
                    </a:xfrm>
                    <a:prstGeom prst="rect">
                      <a:avLst/>
                    </a:prstGeom>
                    <a:noFill/>
                    <a:ln>
                      <a:noFill/>
                    </a:ln>
                  </pic:spPr>
                </pic:pic>
              </a:graphicData>
            </a:graphic>
            <wp14:sizeRelH relativeFrom="page">
              <wp14:pctWidth>0</wp14:pctWidth>
            </wp14:sizeRelH>
            <wp14:sizeRelV relativeFrom="page">
              <wp14:pctHeight>0</wp14:pctHeight>
            </wp14:sizeRelV>
          </wp:anchor>
        </w:drawing>
      </w:r>
      <m:oMath>
        <m:r>
          <w:rPr>
            <w:rFonts w:ascii="Cambria Math" w:eastAsiaTheme="minorEastAsia" w:hAnsi="Cambria Math" w:cs="Arial"/>
            <w:kern w:val="24"/>
          </w:rPr>
          <m:t xml:space="preserve">Acutal temperature rise= </m:t>
        </m:r>
        <m:f>
          <m:fPr>
            <m:ctrlPr>
              <w:rPr>
                <w:rFonts w:ascii="Cambria Math" w:eastAsiaTheme="minorEastAsia" w:hAnsi="Cambria Math" w:cs="Arial"/>
                <w:i/>
                <w:kern w:val="24"/>
              </w:rPr>
            </m:ctrlPr>
          </m:fPr>
          <m:num>
            <m:r>
              <w:rPr>
                <w:rFonts w:ascii="Cambria Math" w:eastAsiaTheme="minorEastAsia" w:hAnsi="Cambria Math" w:cs="Arial"/>
                <w:kern w:val="24"/>
              </w:rPr>
              <m:t xml:space="preserve"> </m:t>
            </m:r>
            <m:d>
              <m:dPr>
                <m:ctrlPr>
                  <w:rPr>
                    <w:rFonts w:ascii="Cambria Math" w:eastAsiaTheme="minorEastAsia" w:hAnsi="Cambria Math" w:cs="Arial"/>
                    <w:i/>
                    <w:kern w:val="24"/>
                  </w:rPr>
                </m:ctrlPr>
              </m:dPr>
              <m:e>
                <m:sSup>
                  <m:sSupPr>
                    <m:ctrlPr>
                      <w:rPr>
                        <w:rFonts w:ascii="Cambria Math" w:eastAsiaTheme="minorEastAsia" w:hAnsi="Cambria Math" w:cs="Arial"/>
                        <w:kern w:val="24"/>
                      </w:rPr>
                    </m:ctrlPr>
                  </m:sSupPr>
                  <m:e>
                    <m:r>
                      <w:rPr>
                        <w:rFonts w:ascii="Cambria Math" w:eastAsiaTheme="minorEastAsia" w:hAnsi="Cambria Math" w:cs="Arial"/>
                        <w:kern w:val="24"/>
                      </w:rPr>
                      <m:t>PR</m:t>
                    </m:r>
                  </m:e>
                  <m:sup>
                    <m:r>
                      <w:rPr>
                        <w:rFonts w:ascii="Cambria Math" w:eastAsiaTheme="minorEastAsia" w:hAnsi="Cambria Math" w:cs="Arial"/>
                        <w:kern w:val="24"/>
                      </w:rPr>
                      <m:t>0.28</m:t>
                    </m:r>
                  </m:sup>
                </m:sSup>
                <m:r>
                  <w:rPr>
                    <w:rFonts w:ascii="Cambria Math" w:eastAsiaTheme="minorEastAsia" w:hAnsi="Cambria Math" w:cs="Arial"/>
                    <w:kern w:val="24"/>
                  </w:rPr>
                  <m:t xml:space="preserve">x </m:t>
                </m:r>
                <m:sSub>
                  <m:sSubPr>
                    <m:ctrlPr>
                      <w:rPr>
                        <w:rFonts w:ascii="Cambria Math" w:eastAsiaTheme="minorEastAsia" w:hAnsi="Cambria Math" w:cs="Arial"/>
                        <w:i/>
                        <w:kern w:val="24"/>
                      </w:rPr>
                    </m:ctrlPr>
                  </m:sSubPr>
                  <m:e>
                    <m:r>
                      <w:rPr>
                        <w:rFonts w:ascii="Cambria Math" w:eastAsiaTheme="minorEastAsia" w:hAnsi="Cambria Math" w:cs="Arial"/>
                        <w:kern w:val="24"/>
                      </w:rPr>
                      <m:t>T</m:t>
                    </m:r>
                  </m:e>
                  <m:sub>
                    <m:r>
                      <w:rPr>
                        <w:rFonts w:ascii="Cambria Math" w:eastAsiaTheme="minorEastAsia" w:hAnsi="Cambria Math" w:cs="Arial"/>
                        <w:kern w:val="24"/>
                      </w:rPr>
                      <m:t>in</m:t>
                    </m:r>
                  </m:sub>
                </m:sSub>
              </m:e>
            </m:d>
            <m:r>
              <w:rPr>
                <w:rFonts w:ascii="Cambria Math" w:eastAsiaTheme="minorEastAsia" w:hAnsi="Cambria Math" w:cs="Arial"/>
                <w:kern w:val="24"/>
              </w:rPr>
              <m:t>-</m:t>
            </m:r>
            <m:sSub>
              <m:sSubPr>
                <m:ctrlPr>
                  <w:rPr>
                    <w:rFonts w:ascii="Cambria Math" w:eastAsiaTheme="minorEastAsia" w:hAnsi="Cambria Math" w:cs="Arial"/>
                    <w:i/>
                    <w:kern w:val="24"/>
                  </w:rPr>
                </m:ctrlPr>
              </m:sSubPr>
              <m:e>
                <m:r>
                  <w:rPr>
                    <w:rFonts w:ascii="Cambria Math" w:eastAsiaTheme="minorEastAsia" w:hAnsi="Cambria Math" w:cs="Arial"/>
                    <w:kern w:val="24"/>
                  </w:rPr>
                  <m:t>T</m:t>
                </m:r>
              </m:e>
              <m:sub>
                <m:r>
                  <w:rPr>
                    <w:rFonts w:ascii="Cambria Math" w:eastAsiaTheme="minorEastAsia" w:hAnsi="Cambria Math" w:cs="Arial"/>
                    <w:kern w:val="24"/>
                  </w:rPr>
                  <m:t>in</m:t>
                </m:r>
              </m:sub>
            </m:sSub>
          </m:num>
          <m:den>
            <m:sSub>
              <m:sSubPr>
                <m:ctrlPr>
                  <w:rPr>
                    <w:rFonts w:ascii="Cambria Math" w:eastAsiaTheme="minorEastAsia" w:hAnsi="Cambria Math" w:cs="Arial"/>
                    <w:kern w:val="24"/>
                  </w:rPr>
                </m:ctrlPr>
              </m:sSubPr>
              <m:e>
                <m:r>
                  <w:rPr>
                    <w:rFonts w:ascii="Cambria Math" w:eastAsiaTheme="minorEastAsia" w:hAnsi="Cambria Math" w:cs="Arial"/>
                    <w:kern w:val="24"/>
                  </w:rPr>
                  <m:t>n</m:t>
                </m:r>
              </m:e>
              <m:sub>
                <m:r>
                  <w:rPr>
                    <w:rFonts w:ascii="Cambria Math" w:eastAsiaTheme="minorEastAsia" w:hAnsi="Cambria Math" w:cs="Arial"/>
                    <w:kern w:val="24"/>
                  </w:rPr>
                  <m:t>c</m:t>
                </m:r>
              </m:sub>
            </m:sSub>
          </m:den>
        </m:f>
      </m:oMath>
    </w:p>
    <w:p w:rsidR="00242DD9" w:rsidRPr="00242DD9" w:rsidRDefault="00242DD9" w:rsidP="00242DD9">
      <w:pPr>
        <w:spacing w:line="360" w:lineRule="auto"/>
        <w:rPr>
          <w:rFonts w:ascii="Arial" w:eastAsiaTheme="minorEastAsia" w:hAnsi="Arial" w:cs="Arial"/>
          <w:sz w:val="24"/>
          <w:szCs w:val="24"/>
        </w:rPr>
      </w:pPr>
    </w:p>
    <w:p w:rsidR="00242DD9" w:rsidRPr="004A6531" w:rsidRDefault="00242DD9" w:rsidP="00242DD9">
      <w:pPr>
        <w:spacing w:line="360" w:lineRule="auto"/>
        <w:rPr>
          <w:rFonts w:ascii="Arial" w:eastAsiaTheme="minorEastAsia" w:hAnsi="Arial" w:cs="Arial"/>
          <w:sz w:val="24"/>
          <w:szCs w:val="24"/>
        </w:rPr>
      </w:pPr>
      <w:r w:rsidRPr="004A6531">
        <w:rPr>
          <w:rFonts w:ascii="Arial" w:eastAsiaTheme="minorEastAsia" w:hAnsi="Arial" w:cs="Arial"/>
          <w:sz w:val="24"/>
          <w:szCs w:val="24"/>
        </w:rPr>
        <w:t xml:space="preserve">Therefore: </w:t>
      </w:r>
    </w:p>
    <w:p w:rsidR="00536597" w:rsidRPr="004A6531" w:rsidRDefault="00242DD9" w:rsidP="0063183E">
      <w:pPr>
        <w:spacing w:line="360" w:lineRule="auto"/>
        <w:rPr>
          <w:rFonts w:ascii="Arial" w:eastAsiaTheme="minorEastAsia" w:hAnsi="Arial" w:cs="Arial"/>
          <w:kern w:val="24"/>
          <w:sz w:val="24"/>
          <w:szCs w:val="24"/>
          <w:lang w:eastAsia="en-GB"/>
        </w:rPr>
      </w:pPr>
      <w:r w:rsidRPr="004A6531">
        <w:rPr>
          <w:rFonts w:ascii="Arial" w:eastAsiaTheme="minorEastAsia" w:hAnsi="Arial" w:cs="Arial"/>
          <w:kern w:val="24"/>
          <w:sz w:val="24"/>
          <w:szCs w:val="24"/>
        </w:rPr>
        <w:t xml:space="preserve">Maximum load conditions: </w:t>
      </w:r>
      <m:oMath>
        <m:r>
          <w:rPr>
            <w:rFonts w:ascii="Cambria Math" w:eastAsiaTheme="minorEastAsia" w:hAnsi="Cambria Math" w:cs="Arial"/>
            <w:kern w:val="24"/>
            <w:sz w:val="24"/>
            <w:szCs w:val="24"/>
          </w:rPr>
          <m:t xml:space="preserve">actual temperature rise= </m:t>
        </m:r>
        <m:f>
          <m:fPr>
            <m:ctrlPr>
              <w:rPr>
                <w:rFonts w:ascii="Cambria Math" w:eastAsiaTheme="minorEastAsia" w:hAnsi="Cambria Math" w:cs="Arial"/>
                <w:i/>
                <w:kern w:val="24"/>
                <w:sz w:val="24"/>
                <w:szCs w:val="24"/>
                <w:lang w:eastAsia="en-GB"/>
              </w:rPr>
            </m:ctrlPr>
          </m:fPr>
          <m:num>
            <m:r>
              <w:rPr>
                <w:rFonts w:ascii="Cambria Math" w:eastAsiaTheme="minorEastAsia" w:hAnsi="Cambria Math" w:cs="Arial"/>
                <w:kern w:val="24"/>
                <w:sz w:val="24"/>
                <w:szCs w:val="24"/>
              </w:rPr>
              <m:t xml:space="preserve"> </m:t>
            </m:r>
            <m:d>
              <m:dPr>
                <m:ctrlPr>
                  <w:rPr>
                    <w:rFonts w:ascii="Cambria Math" w:eastAsiaTheme="minorEastAsia" w:hAnsi="Cambria Math" w:cs="Arial"/>
                    <w:i/>
                    <w:kern w:val="24"/>
                    <w:sz w:val="24"/>
                    <w:szCs w:val="24"/>
                  </w:rPr>
                </m:ctrlPr>
              </m:dPr>
              <m:e>
                <m:sSup>
                  <m:sSupPr>
                    <m:ctrlPr>
                      <w:rPr>
                        <w:rFonts w:ascii="Cambria Math" w:eastAsiaTheme="minorEastAsia" w:hAnsi="Cambria Math" w:cs="Arial"/>
                        <w:kern w:val="24"/>
                        <w:sz w:val="24"/>
                        <w:szCs w:val="24"/>
                      </w:rPr>
                    </m:ctrlPr>
                  </m:sSupPr>
                  <m:e>
                    <m:r>
                      <w:rPr>
                        <w:rFonts w:ascii="Cambria Math" w:eastAsiaTheme="minorEastAsia" w:hAnsi="Cambria Math" w:cs="Arial"/>
                        <w:kern w:val="24"/>
                        <w:sz w:val="24"/>
                        <w:szCs w:val="24"/>
                      </w:rPr>
                      <m:t>PR</m:t>
                    </m:r>
                  </m:e>
                  <m:sup>
                    <m:r>
                      <w:rPr>
                        <w:rFonts w:ascii="Cambria Math" w:eastAsiaTheme="minorEastAsia" w:hAnsi="Cambria Math" w:cs="Arial"/>
                        <w:kern w:val="24"/>
                        <w:sz w:val="24"/>
                        <w:szCs w:val="24"/>
                      </w:rPr>
                      <m:t>0.28</m:t>
                    </m:r>
                  </m:sup>
                </m:sSup>
                <m:r>
                  <w:rPr>
                    <w:rFonts w:ascii="Cambria Math" w:eastAsiaTheme="minorEastAsia" w:hAnsi="Cambria Math" w:cs="Arial"/>
                    <w:kern w:val="24"/>
                    <w:sz w:val="24"/>
                    <w:szCs w:val="24"/>
                  </w:rPr>
                  <m:t xml:space="preserve">x </m:t>
                </m:r>
                <m:sSub>
                  <m:sSubPr>
                    <m:ctrlPr>
                      <w:rPr>
                        <w:rFonts w:ascii="Cambria Math" w:eastAsiaTheme="minorEastAsia" w:hAnsi="Cambria Math" w:cs="Arial"/>
                        <w:i/>
                        <w:kern w:val="24"/>
                        <w:sz w:val="24"/>
                        <w:szCs w:val="24"/>
                        <w:lang w:eastAsia="en-GB"/>
                      </w:rPr>
                    </m:ctrlPr>
                  </m:sSubPr>
                  <m:e>
                    <m:r>
                      <w:rPr>
                        <w:rFonts w:ascii="Cambria Math" w:eastAsiaTheme="minorEastAsia" w:hAnsi="Cambria Math" w:cs="Arial"/>
                        <w:kern w:val="24"/>
                        <w:sz w:val="24"/>
                        <w:szCs w:val="24"/>
                      </w:rPr>
                      <m:t>T</m:t>
                    </m:r>
                  </m:e>
                  <m:sub>
                    <m:r>
                      <w:rPr>
                        <w:rFonts w:ascii="Cambria Math" w:eastAsiaTheme="minorEastAsia" w:hAnsi="Cambria Math" w:cs="Arial"/>
                        <w:kern w:val="24"/>
                        <w:sz w:val="24"/>
                        <w:szCs w:val="24"/>
                      </w:rPr>
                      <m:t>in</m:t>
                    </m:r>
                  </m:sub>
                </m:sSub>
              </m:e>
            </m:d>
            <m:r>
              <w:rPr>
                <w:rFonts w:ascii="Cambria Math" w:eastAsiaTheme="minorEastAsia" w:hAnsi="Cambria Math" w:cs="Arial"/>
                <w:kern w:val="24"/>
                <w:sz w:val="24"/>
                <w:szCs w:val="24"/>
              </w:rPr>
              <m:t>-</m:t>
            </m:r>
            <m:sSub>
              <m:sSubPr>
                <m:ctrlPr>
                  <w:rPr>
                    <w:rFonts w:ascii="Cambria Math" w:eastAsiaTheme="minorEastAsia" w:hAnsi="Cambria Math" w:cs="Arial"/>
                    <w:i/>
                    <w:kern w:val="24"/>
                    <w:sz w:val="24"/>
                    <w:szCs w:val="24"/>
                    <w:lang w:eastAsia="en-GB"/>
                  </w:rPr>
                </m:ctrlPr>
              </m:sSubPr>
              <m:e>
                <m:r>
                  <w:rPr>
                    <w:rFonts w:ascii="Cambria Math" w:eastAsiaTheme="minorEastAsia" w:hAnsi="Cambria Math" w:cs="Arial"/>
                    <w:kern w:val="24"/>
                    <w:sz w:val="24"/>
                    <w:szCs w:val="24"/>
                  </w:rPr>
                  <m:t>T</m:t>
                </m:r>
              </m:e>
              <m:sub>
                <m:r>
                  <w:rPr>
                    <w:rFonts w:ascii="Cambria Math" w:eastAsiaTheme="minorEastAsia" w:hAnsi="Cambria Math" w:cs="Arial"/>
                    <w:kern w:val="24"/>
                    <w:sz w:val="24"/>
                    <w:szCs w:val="24"/>
                  </w:rPr>
                  <m:t>in</m:t>
                </m:r>
              </m:sub>
            </m:sSub>
          </m:num>
          <m:den>
            <m:sSub>
              <m:sSubPr>
                <m:ctrlPr>
                  <w:rPr>
                    <w:rFonts w:ascii="Cambria Math" w:eastAsiaTheme="minorEastAsia" w:hAnsi="Cambria Math" w:cs="Arial"/>
                    <w:kern w:val="24"/>
                    <w:sz w:val="24"/>
                    <w:szCs w:val="24"/>
                    <w:lang w:eastAsia="en-GB"/>
                  </w:rPr>
                </m:ctrlPr>
              </m:sSubPr>
              <m:e>
                <m:r>
                  <w:rPr>
                    <w:rFonts w:ascii="Cambria Math" w:eastAsiaTheme="minorEastAsia" w:hAnsi="Cambria Math" w:cs="Arial"/>
                    <w:kern w:val="24"/>
                    <w:sz w:val="24"/>
                    <w:szCs w:val="24"/>
                  </w:rPr>
                  <m:t>n</m:t>
                </m:r>
              </m:e>
              <m:sub>
                <m:r>
                  <w:rPr>
                    <w:rFonts w:ascii="Cambria Math" w:eastAsiaTheme="minorEastAsia" w:hAnsi="Cambria Math" w:cs="Arial"/>
                    <w:kern w:val="24"/>
                    <w:sz w:val="24"/>
                    <w:szCs w:val="24"/>
                  </w:rPr>
                  <m:t>c</m:t>
                </m:r>
              </m:sub>
            </m:sSub>
          </m:den>
        </m:f>
      </m:oMath>
    </w:p>
    <w:p w:rsidR="004A6531" w:rsidRPr="004A6531" w:rsidRDefault="00EA2B84" w:rsidP="0063183E">
      <w:pPr>
        <w:spacing w:line="360" w:lineRule="auto"/>
        <w:rPr>
          <w:rFonts w:ascii="Arial" w:eastAsiaTheme="minorEastAsia" w:hAnsi="Arial" w:cs="Arial"/>
          <w:kern w:val="24"/>
          <w:sz w:val="24"/>
          <w:szCs w:val="24"/>
          <w:lang w:eastAsia="en-GB"/>
        </w:rPr>
      </w:pPr>
      <m:oMath>
        <m:f>
          <m:fPr>
            <m:ctrlPr>
              <w:rPr>
                <w:rFonts w:ascii="Cambria Math" w:eastAsiaTheme="minorEastAsia" w:hAnsi="Cambria Math" w:cs="Arial"/>
                <w:i/>
                <w:kern w:val="24"/>
                <w:sz w:val="24"/>
                <w:szCs w:val="24"/>
                <w:lang w:eastAsia="en-GB"/>
              </w:rPr>
            </m:ctrlPr>
          </m:fPr>
          <m:num>
            <m:r>
              <w:rPr>
                <w:rFonts w:ascii="Cambria Math" w:eastAsiaTheme="minorEastAsia" w:hAnsi="Cambria Math" w:cs="Arial"/>
                <w:kern w:val="24"/>
                <w:sz w:val="24"/>
                <w:szCs w:val="24"/>
              </w:rPr>
              <m:t xml:space="preserve">ATR=  </m:t>
            </m:r>
            <m:d>
              <m:dPr>
                <m:ctrlPr>
                  <w:rPr>
                    <w:rFonts w:ascii="Cambria Math" w:eastAsiaTheme="minorEastAsia" w:hAnsi="Cambria Math" w:cs="Arial"/>
                    <w:i/>
                    <w:kern w:val="24"/>
                  </w:rPr>
                </m:ctrlPr>
              </m:dPr>
              <m:e>
                <m:sSup>
                  <m:sSupPr>
                    <m:ctrlPr>
                      <w:rPr>
                        <w:rFonts w:ascii="Cambria Math" w:eastAsiaTheme="minorEastAsia" w:hAnsi="Cambria Math" w:cs="Arial"/>
                        <w:kern w:val="24"/>
                      </w:rPr>
                    </m:ctrlPr>
                  </m:sSupPr>
                  <m:e>
                    <m:r>
                      <w:rPr>
                        <w:rFonts w:ascii="Cambria Math" w:eastAsiaTheme="minorEastAsia" w:hAnsi="Cambria Math" w:cs="Arial"/>
                        <w:kern w:val="24"/>
                      </w:rPr>
                      <m:t>1.816326531</m:t>
                    </m:r>
                  </m:e>
                  <m:sup>
                    <m:r>
                      <w:rPr>
                        <w:rFonts w:ascii="Cambria Math" w:eastAsiaTheme="minorEastAsia" w:hAnsi="Cambria Math" w:cs="Arial"/>
                        <w:kern w:val="24"/>
                      </w:rPr>
                      <m:t>0.28</m:t>
                    </m:r>
                  </m:sup>
                </m:sSup>
                <m:r>
                  <w:rPr>
                    <w:rFonts w:ascii="Cambria Math" w:eastAsiaTheme="minorEastAsia" w:hAnsi="Cambria Math" w:cs="Arial"/>
                    <w:kern w:val="24"/>
                  </w:rPr>
                  <m:t>x300</m:t>
                </m:r>
              </m:e>
            </m:d>
            <m:r>
              <w:rPr>
                <w:rFonts w:ascii="Cambria Math" w:eastAsiaTheme="minorEastAsia" w:hAnsi="Cambria Math" w:cs="Arial"/>
                <w:kern w:val="24"/>
              </w:rPr>
              <m:t>-300</m:t>
            </m:r>
          </m:num>
          <m:den>
            <m:r>
              <m:rPr>
                <m:sty m:val="p"/>
              </m:rPr>
              <w:rPr>
                <w:rFonts w:ascii="Cambria Math" w:eastAsiaTheme="minorEastAsia" w:hAnsi="Cambria Math" w:cs="Arial"/>
                <w:kern w:val="24"/>
                <w:sz w:val="24"/>
                <w:szCs w:val="24"/>
                <w:lang w:eastAsia="en-GB"/>
              </w:rPr>
              <m:t>0.66</m:t>
            </m:r>
          </m:den>
        </m:f>
      </m:oMath>
      <w:r w:rsidR="004A6531" w:rsidRPr="004A6531">
        <w:rPr>
          <w:rFonts w:ascii="Arial" w:eastAsiaTheme="minorEastAsia" w:hAnsi="Arial" w:cs="Arial"/>
          <w:kern w:val="24"/>
          <w:sz w:val="24"/>
          <w:szCs w:val="24"/>
          <w:lang w:eastAsia="en-GB"/>
        </w:rPr>
        <w:t xml:space="preserve"> =82.67</w:t>
      </w:r>
      <w:r w:rsidR="004A6531">
        <w:rPr>
          <w:rFonts w:ascii="Arial" w:eastAsiaTheme="minorEastAsia" w:hAnsi="Arial" w:cs="Arial"/>
          <w:kern w:val="24"/>
          <w:sz w:val="24"/>
          <w:szCs w:val="24"/>
          <w:lang w:eastAsia="en-GB"/>
        </w:rPr>
        <w:t xml:space="preserve"> degrees Celsius</w:t>
      </w:r>
    </w:p>
    <w:p w:rsidR="00242DD9" w:rsidRPr="004A6531" w:rsidRDefault="00242DD9" w:rsidP="0063183E">
      <w:pPr>
        <w:spacing w:line="360" w:lineRule="auto"/>
        <w:rPr>
          <w:rFonts w:ascii="Arial" w:eastAsiaTheme="minorEastAsia" w:hAnsi="Arial" w:cs="Arial"/>
          <w:kern w:val="24"/>
          <w:sz w:val="24"/>
          <w:szCs w:val="24"/>
          <w:lang w:eastAsia="en-GB"/>
        </w:rPr>
      </w:pPr>
      <w:r w:rsidRPr="004A6531">
        <w:rPr>
          <w:rFonts w:ascii="Arial" w:eastAsiaTheme="minorEastAsia" w:hAnsi="Arial" w:cs="Arial"/>
          <w:kern w:val="24"/>
          <w:sz w:val="24"/>
          <w:szCs w:val="24"/>
          <w:lang w:eastAsia="en-GB"/>
        </w:rPr>
        <w:t xml:space="preserve">Maximum efficiency conditions: </w:t>
      </w:r>
    </w:p>
    <w:p w:rsidR="004A6531" w:rsidRPr="004A6531" w:rsidRDefault="008445CF" w:rsidP="004A6531">
      <w:pPr>
        <w:spacing w:line="360" w:lineRule="auto"/>
        <w:rPr>
          <w:rFonts w:ascii="Arial" w:eastAsiaTheme="minorEastAsia" w:hAnsi="Arial" w:cs="Arial"/>
          <w:kern w:val="24"/>
          <w:sz w:val="24"/>
          <w:szCs w:val="24"/>
          <w:lang w:eastAsia="en-GB"/>
        </w:rPr>
      </w:pPr>
      <w:r w:rsidRPr="00E00047">
        <w:rPr>
          <w:rFonts w:ascii="Arial" w:hAnsi="Arial" w:cs="Arial"/>
          <w:noProof/>
          <w:sz w:val="24"/>
          <w:szCs w:val="24"/>
          <w:lang w:eastAsia="en-GB"/>
        </w:rPr>
        <mc:AlternateContent>
          <mc:Choice Requires="wps">
            <w:drawing>
              <wp:anchor distT="0" distB="0" distL="114300" distR="114300" simplePos="0" relativeHeight="251699712" behindDoc="1" locked="0" layoutInCell="1" allowOverlap="1" wp14:anchorId="6D2CB6B7" wp14:editId="676A8835">
                <wp:simplePos x="0" y="0"/>
                <wp:positionH relativeFrom="column">
                  <wp:posOffset>3815080</wp:posOffset>
                </wp:positionH>
                <wp:positionV relativeFrom="paragraph">
                  <wp:posOffset>13970</wp:posOffset>
                </wp:positionV>
                <wp:extent cx="2028825" cy="514350"/>
                <wp:effectExtent l="0" t="0" r="28575" b="19050"/>
                <wp:wrapTight wrapText="bothSides">
                  <wp:wrapPolygon edited="0">
                    <wp:start x="0" y="0"/>
                    <wp:lineTo x="0" y="21600"/>
                    <wp:lineTo x="21701" y="21600"/>
                    <wp:lineTo x="21701" y="0"/>
                    <wp:lineTo x="0" y="0"/>
                  </wp:wrapPolygon>
                </wp:wrapTight>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14350"/>
                        </a:xfrm>
                        <a:prstGeom prst="rect">
                          <a:avLst/>
                        </a:prstGeom>
                        <a:noFill/>
                        <a:ln w="9525">
                          <a:solidFill>
                            <a:srgbClr val="000000"/>
                          </a:solidFill>
                          <a:miter lim="800000"/>
                          <a:headEnd/>
                          <a:tailEnd/>
                        </a:ln>
                      </wps:spPr>
                      <wps:txbx>
                        <w:txbxContent>
                          <w:p w:rsidR="00E00047" w:rsidRPr="00F71003" w:rsidRDefault="001651A4" w:rsidP="00E00047">
                            <w:pPr>
                              <w:rPr>
                                <w:b/>
                                <w:sz w:val="18"/>
                                <w:szCs w:val="18"/>
                              </w:rPr>
                            </w:pPr>
                            <w:r>
                              <w:rPr>
                                <w:b/>
                                <w:sz w:val="18"/>
                                <w:szCs w:val="18"/>
                              </w:rPr>
                              <w:t>Figure 13</w:t>
                            </w:r>
                            <w:r w:rsidR="00E00047">
                              <w:rPr>
                                <w:b/>
                                <w:sz w:val="18"/>
                                <w:szCs w:val="18"/>
                              </w:rPr>
                              <w:t>: Intercooler operation Turbochargers (no, date)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300.4pt;margin-top:1.1pt;width:159.75pt;height:40.5pt;z-index:-25161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" filled="f">
                <v:textbox>
                  <w:txbxContent>
                    <w:p w:rsidR="00E00047" w:rsidRPr="00F71003" w:rsidRDefault="001651A4" w:rsidP="00E00047">
                      <w:pPr>
                        <w:rPr>
                          <w:b/>
                          <w:sz w:val="18"/>
                          <w:szCs w:val="18"/>
                        </w:rPr>
                      </w:pPr>
                      <w:r>
                        <w:rPr>
                          <w:b/>
                          <w:sz w:val="18"/>
                          <w:szCs w:val="18"/>
                        </w:rPr>
                        <w:t>Figure 13</w:t>
                      </w:r>
                      <w:r w:rsidR="00E00047">
                        <w:rPr>
                          <w:b/>
                          <w:sz w:val="18"/>
                          <w:szCs w:val="18"/>
                        </w:rPr>
                        <w:t>: Intercooler operation Turbochargers (no, date)</w:t>
                      </w:r>
                    </w:p>
                  </w:txbxContent>
                </v:textbox>
                <w10:wrap type="tight"/>
              </v:shape>
            </w:pict>
          </mc:Fallback>
        </mc:AlternateContent>
      </w:r>
      <m:oMath>
        <m:f>
          <m:fPr>
            <m:ctrlPr>
              <w:rPr>
                <w:rFonts w:ascii="Cambria Math" w:eastAsiaTheme="minorEastAsia" w:hAnsi="Cambria Math" w:cs="Arial"/>
                <w:i/>
                <w:kern w:val="24"/>
                <w:sz w:val="24"/>
                <w:szCs w:val="24"/>
                <w:lang w:eastAsia="en-GB"/>
              </w:rPr>
            </m:ctrlPr>
          </m:fPr>
          <m:num>
            <m:r>
              <w:rPr>
                <w:rFonts w:ascii="Cambria Math" w:eastAsiaTheme="minorEastAsia" w:hAnsi="Cambria Math" w:cs="Arial"/>
                <w:kern w:val="24"/>
                <w:sz w:val="24"/>
                <w:szCs w:val="24"/>
              </w:rPr>
              <m:t xml:space="preserve">ATR=  </m:t>
            </m:r>
            <m:d>
              <m:dPr>
                <m:ctrlPr>
                  <w:rPr>
                    <w:rFonts w:ascii="Cambria Math" w:eastAsiaTheme="minorEastAsia" w:hAnsi="Cambria Math" w:cs="Arial"/>
                    <w:i/>
                    <w:kern w:val="24"/>
                  </w:rPr>
                </m:ctrlPr>
              </m:dPr>
              <m:e>
                <m:sSup>
                  <m:sSupPr>
                    <m:ctrlPr>
                      <w:rPr>
                        <w:rFonts w:ascii="Cambria Math" w:eastAsiaTheme="minorEastAsia" w:hAnsi="Cambria Math" w:cs="Arial"/>
                        <w:kern w:val="24"/>
                      </w:rPr>
                    </m:ctrlPr>
                  </m:sSupPr>
                  <m:e>
                    <m:r>
                      <w:rPr>
                        <w:rFonts w:ascii="Cambria Math" w:eastAsiaTheme="minorEastAsia" w:hAnsi="Cambria Math" w:cs="Arial"/>
                        <w:kern w:val="24"/>
                      </w:rPr>
                      <m:t>1.816326531</m:t>
                    </m:r>
                  </m:e>
                  <m:sup>
                    <m:r>
                      <w:rPr>
                        <w:rFonts w:ascii="Cambria Math" w:eastAsiaTheme="minorEastAsia" w:hAnsi="Cambria Math" w:cs="Arial"/>
                        <w:kern w:val="24"/>
                      </w:rPr>
                      <m:t>0.28</m:t>
                    </m:r>
                  </m:sup>
                </m:sSup>
                <m:r>
                  <w:rPr>
                    <w:rFonts w:ascii="Cambria Math" w:eastAsiaTheme="minorEastAsia" w:hAnsi="Cambria Math" w:cs="Arial"/>
                    <w:kern w:val="24"/>
                  </w:rPr>
                  <m:t>x300</m:t>
                </m:r>
              </m:e>
            </m:d>
            <m:r>
              <w:rPr>
                <w:rFonts w:ascii="Cambria Math" w:eastAsiaTheme="minorEastAsia" w:hAnsi="Cambria Math" w:cs="Arial"/>
                <w:kern w:val="24"/>
              </w:rPr>
              <m:t>-300</m:t>
            </m:r>
          </m:num>
          <m:den>
            <m:r>
              <m:rPr>
                <m:sty m:val="p"/>
              </m:rPr>
              <w:rPr>
                <w:rFonts w:ascii="Cambria Math" w:eastAsiaTheme="minorEastAsia" w:hAnsi="Cambria Math" w:cs="Arial"/>
                <w:kern w:val="24"/>
                <w:sz w:val="24"/>
                <w:szCs w:val="24"/>
                <w:lang w:eastAsia="en-GB"/>
              </w:rPr>
              <m:t>0.78</m:t>
            </m:r>
          </m:den>
        </m:f>
      </m:oMath>
      <w:r w:rsidR="004A6531" w:rsidRPr="004A6531">
        <w:rPr>
          <w:rFonts w:ascii="Arial" w:eastAsiaTheme="minorEastAsia" w:hAnsi="Arial" w:cs="Arial"/>
          <w:kern w:val="24"/>
          <w:sz w:val="24"/>
          <w:szCs w:val="24"/>
          <w:lang w:eastAsia="en-GB"/>
        </w:rPr>
        <w:t xml:space="preserve"> =69.95</w:t>
      </w:r>
      <w:r w:rsidR="004A6531">
        <w:rPr>
          <w:rFonts w:ascii="Arial" w:eastAsiaTheme="minorEastAsia" w:hAnsi="Arial" w:cs="Arial"/>
          <w:kern w:val="24"/>
          <w:sz w:val="24"/>
          <w:szCs w:val="24"/>
          <w:lang w:eastAsia="en-GB"/>
        </w:rPr>
        <w:t xml:space="preserve"> degrees </w:t>
      </w:r>
      <w:r w:rsidR="001651A4">
        <w:rPr>
          <w:rFonts w:ascii="Arial" w:eastAsiaTheme="minorEastAsia" w:hAnsi="Arial" w:cs="Arial"/>
          <w:kern w:val="24"/>
          <w:sz w:val="24"/>
          <w:szCs w:val="24"/>
          <w:lang w:eastAsia="en-GB"/>
        </w:rPr>
        <w:t>Celsius</w:t>
      </w:r>
    </w:p>
    <w:p w:rsidR="004A6531" w:rsidRPr="00242DD9" w:rsidRDefault="004A6531" w:rsidP="0063183E">
      <w:pPr>
        <w:spacing w:line="360" w:lineRule="auto"/>
        <w:rPr>
          <w:rFonts w:ascii="Arial" w:hAnsi="Arial" w:cs="Arial"/>
          <w:color w:val="FF0000"/>
          <w:sz w:val="24"/>
          <w:szCs w:val="24"/>
        </w:rPr>
      </w:pPr>
    </w:p>
    <w:p w:rsidR="005241F2" w:rsidRDefault="005241F2" w:rsidP="00242DD9">
      <w:pPr>
        <w:spacing w:line="360" w:lineRule="auto"/>
        <w:rPr>
          <w:rFonts w:ascii="Arial" w:hAnsi="Arial" w:cs="Arial"/>
          <w:b/>
          <w:sz w:val="24"/>
          <w:szCs w:val="24"/>
        </w:rPr>
      </w:pPr>
    </w:p>
    <w:p w:rsidR="005F1E6A" w:rsidRDefault="00242DD9" w:rsidP="00242DD9">
      <w:pPr>
        <w:spacing w:line="360" w:lineRule="auto"/>
        <w:rPr>
          <w:rFonts w:ascii="Arial" w:hAnsi="Arial" w:cs="Arial"/>
          <w:sz w:val="24"/>
          <w:szCs w:val="24"/>
        </w:rPr>
      </w:pPr>
      <w:r w:rsidRPr="0080716C">
        <w:rPr>
          <w:rFonts w:ascii="Arial" w:hAnsi="Arial" w:cs="Arial"/>
          <w:sz w:val="24"/>
          <w:szCs w:val="24"/>
        </w:rPr>
        <w:t xml:space="preserve">These calculations indicate that the actual temperature rise is </w:t>
      </w:r>
      <w:r w:rsidR="0080716C" w:rsidRPr="0080716C">
        <w:rPr>
          <w:rFonts w:ascii="Arial" w:hAnsi="Arial" w:cs="Arial"/>
          <w:sz w:val="24"/>
          <w:szCs w:val="24"/>
        </w:rPr>
        <w:t xml:space="preserve">higher at maximum load conditions in comparison to maximum efficiency </w:t>
      </w:r>
      <w:r w:rsidR="006B27CF" w:rsidRPr="0080716C">
        <w:rPr>
          <w:rFonts w:ascii="Arial" w:hAnsi="Arial" w:cs="Arial"/>
          <w:sz w:val="24"/>
          <w:szCs w:val="24"/>
        </w:rPr>
        <w:t>conditions;</w:t>
      </w:r>
      <w:r w:rsidR="0080716C" w:rsidRPr="0080716C">
        <w:rPr>
          <w:rFonts w:ascii="Arial" w:hAnsi="Arial" w:cs="Arial"/>
          <w:sz w:val="24"/>
          <w:szCs w:val="24"/>
        </w:rPr>
        <w:t xml:space="preserve"> this result is expected as the compressor is less efficient during this stage (Bowen, 2008) and this could be cause by a rise in temperature.  </w:t>
      </w:r>
      <w:r w:rsidR="00E00047">
        <w:rPr>
          <w:rFonts w:ascii="Arial" w:hAnsi="Arial" w:cs="Arial"/>
          <w:sz w:val="24"/>
          <w:szCs w:val="24"/>
        </w:rPr>
        <w:t xml:space="preserve">However, the rise in temperature can be decreased by using an intercooler (Hartman, 2011).  See figure 17 for diagram of how intercooler operates. </w:t>
      </w:r>
      <w:r w:rsidR="005F1E6A">
        <w:rPr>
          <w:rFonts w:ascii="Arial" w:hAnsi="Arial" w:cs="Arial"/>
          <w:sz w:val="24"/>
          <w:szCs w:val="24"/>
        </w:rPr>
        <w:t xml:space="preserve"> From the diagram it can be seen that the intercooler reduces the temperature of the intake air after compression and before it enters the engine.  According to Miller (2008) the intercooler ensures that the air/fuel ratio is operating at a safe temperature.  Therefore, this could mean that the engine reliability is increased.  </w:t>
      </w:r>
    </w:p>
    <w:p w:rsidR="005F1E6A" w:rsidRPr="005F1E6A" w:rsidRDefault="005F1E6A" w:rsidP="00242DD9">
      <w:pPr>
        <w:spacing w:line="360" w:lineRule="auto"/>
        <w:rPr>
          <w:rFonts w:ascii="Arial" w:hAnsi="Arial" w:cs="Arial"/>
          <w:sz w:val="24"/>
          <w:szCs w:val="24"/>
        </w:rPr>
      </w:pPr>
    </w:p>
    <w:p w:rsidR="005F1E6A" w:rsidRPr="005F1E6A" w:rsidRDefault="005F1E6A" w:rsidP="005F1E6A">
      <w:pPr>
        <w:pStyle w:val="NormalWeb"/>
        <w:spacing w:before="86" w:beforeAutospacing="0" w:after="0" w:afterAutospacing="0" w:line="360" w:lineRule="auto"/>
        <w:textAlignment w:val="baseline"/>
        <w:rPr>
          <w:rFonts w:ascii="Arial" w:eastAsiaTheme="minorEastAsia" w:hAnsi="Arial" w:cs="Arial"/>
          <w:color w:val="000000"/>
          <w:kern w:val="24"/>
        </w:rPr>
      </w:pPr>
      <w:r w:rsidRPr="005F1E6A">
        <w:rPr>
          <w:rFonts w:ascii="Arial" w:hAnsi="Arial" w:cs="Arial"/>
        </w:rPr>
        <w:t>The intercooler must be efficient to ensure that it operates effectively.  Intercooler efficiency can be observed in several ways which include looking at heat capacity, pressure drop and heat transfer ability (Bowen, 2008).  The intercooler has an efficiency rating which is defined by the</w:t>
      </w:r>
      <w:r w:rsidRPr="005F1E6A">
        <w:rPr>
          <w:rFonts w:ascii="Arial" w:eastAsiaTheme="minorEastAsia" w:hAnsi="Arial" w:cs="Arial"/>
          <w:color w:val="000000"/>
          <w:kern w:val="24"/>
        </w:rPr>
        <w:t xml:space="preserve"> quantity of heat eliminated by the intercooler to the sum of heat added by the turbo (McClurg, 2005). The calculation for intercooler efficiency is displayed below; where </w:t>
      </w:r>
      <m:oMath>
        <m:sSub>
          <m:sSubPr>
            <m:ctrlPr>
              <w:rPr>
                <w:rFonts w:ascii="Cambria Math" w:eastAsiaTheme="minorEastAsia" w:hAnsi="Cambria Math" w:cs="Arial"/>
                <w:i/>
                <w:color w:val="000000"/>
                <w:kern w:val="24"/>
                <w:lang w:eastAsia="en-US"/>
              </w:rPr>
            </m:ctrlPr>
          </m:sSubPr>
          <m:e>
            <m:r>
              <w:rPr>
                <w:rFonts w:ascii="Cambria Math" w:eastAsiaTheme="minorEastAsia" w:hAnsi="Cambria Math" w:cs="Arial"/>
                <w:color w:val="000000"/>
                <w:kern w:val="24"/>
              </w:rPr>
              <m:t>n</m:t>
            </m:r>
          </m:e>
          <m:sub>
            <m:r>
              <w:rPr>
                <w:rFonts w:ascii="Cambria Math" w:eastAsiaTheme="minorEastAsia" w:hAnsi="Cambria Math" w:cs="Arial"/>
                <w:color w:val="000000"/>
                <w:kern w:val="24"/>
              </w:rPr>
              <m:t>i</m:t>
            </m:r>
          </m:sub>
        </m:sSub>
      </m:oMath>
      <w:r w:rsidRPr="005F1E6A">
        <w:rPr>
          <w:rFonts w:ascii="Arial" w:eastAsiaTheme="minorEastAsia" w:hAnsi="Arial" w:cs="Arial"/>
          <w:color w:val="000000"/>
          <w:kern w:val="24"/>
        </w:rPr>
        <w:t xml:space="preserve">= intercooler efficiency, </w:t>
      </w:r>
      <m:oMath>
        <m:sSub>
          <m:sSubPr>
            <m:ctrlPr>
              <w:rPr>
                <w:rFonts w:ascii="Cambria Math" w:eastAsiaTheme="minorEastAsia" w:hAnsi="Cambria Math" w:cs="Arial"/>
                <w:i/>
                <w:color w:val="000000"/>
                <w:kern w:val="24"/>
                <w:lang w:eastAsia="en-US"/>
              </w:rPr>
            </m:ctrlPr>
          </m:sSubPr>
          <m:e>
            <m:r>
              <w:rPr>
                <w:rFonts w:ascii="Cambria Math" w:eastAsiaTheme="minorEastAsia" w:hAnsi="Cambria Math" w:cs="Arial"/>
                <w:color w:val="000000"/>
                <w:kern w:val="24"/>
              </w:rPr>
              <m:t>T</m:t>
            </m:r>
          </m:e>
          <m:sub>
            <m:r>
              <w:rPr>
                <w:rFonts w:ascii="Cambria Math" w:eastAsiaTheme="minorEastAsia" w:hAnsi="Cambria Math" w:cs="Arial"/>
                <w:color w:val="000000"/>
                <w:kern w:val="24"/>
              </w:rPr>
              <m:t>co</m:t>
            </m:r>
          </m:sub>
        </m:sSub>
      </m:oMath>
      <w:r w:rsidRPr="005F1E6A">
        <w:rPr>
          <w:rFonts w:ascii="Arial" w:eastAsiaTheme="minorEastAsia" w:hAnsi="Arial" w:cs="Arial"/>
          <w:color w:val="000000"/>
          <w:kern w:val="24"/>
        </w:rPr>
        <w:t xml:space="preserve">= </w:t>
      </w:r>
      <w:r w:rsidRPr="005F1E6A">
        <w:rPr>
          <w:rFonts w:ascii="Arial" w:eastAsiaTheme="minorEastAsia" w:hAnsi="Arial" w:cs="Arial"/>
          <w:color w:val="000000"/>
          <w:kern w:val="24"/>
        </w:rPr>
        <w:lastRenderedPageBreak/>
        <w:t xml:space="preserve">compressor outlet temperature, </w:t>
      </w:r>
      <m:oMath>
        <m:sSub>
          <m:sSubPr>
            <m:ctrlPr>
              <w:rPr>
                <w:rFonts w:ascii="Cambria Math" w:eastAsiaTheme="minorEastAsia" w:hAnsi="Cambria Math" w:cs="Arial"/>
                <w:i/>
                <w:color w:val="000000"/>
                <w:kern w:val="24"/>
                <w:lang w:eastAsia="en-US"/>
              </w:rPr>
            </m:ctrlPr>
          </m:sSubPr>
          <m:e>
            <m:r>
              <w:rPr>
                <w:rFonts w:ascii="Cambria Math" w:eastAsiaTheme="minorEastAsia" w:hAnsi="Cambria Math" w:cs="Arial"/>
                <w:color w:val="000000"/>
                <w:kern w:val="24"/>
              </w:rPr>
              <m:t>T</m:t>
            </m:r>
          </m:e>
          <m:sub>
            <m:r>
              <w:rPr>
                <w:rFonts w:ascii="Cambria Math" w:eastAsiaTheme="minorEastAsia" w:hAnsi="Cambria Math" w:cs="Arial"/>
                <w:color w:val="000000"/>
                <w:kern w:val="24"/>
              </w:rPr>
              <m:t>io</m:t>
            </m:r>
          </m:sub>
        </m:sSub>
      </m:oMath>
      <w:r w:rsidRPr="005F1E6A">
        <w:rPr>
          <w:rFonts w:ascii="Arial" w:eastAsiaTheme="minorEastAsia" w:hAnsi="Arial" w:cs="Arial"/>
          <w:color w:val="000000"/>
          <w:kern w:val="24"/>
        </w:rPr>
        <w:t xml:space="preserve">=intercooler outlet temperature and </w:t>
      </w:r>
      <m:oMath>
        <m:sSub>
          <m:sSubPr>
            <m:ctrlPr>
              <w:rPr>
                <w:rFonts w:ascii="Cambria Math" w:eastAsiaTheme="minorEastAsia" w:hAnsi="Cambria Math" w:cs="Arial"/>
                <w:i/>
                <w:color w:val="000000"/>
                <w:kern w:val="24"/>
                <w:lang w:eastAsia="en-US"/>
              </w:rPr>
            </m:ctrlPr>
          </m:sSubPr>
          <m:e>
            <m:r>
              <w:rPr>
                <w:rFonts w:ascii="Cambria Math" w:eastAsiaTheme="minorEastAsia" w:hAnsi="Cambria Math" w:cs="Arial"/>
                <w:color w:val="000000"/>
                <w:kern w:val="24"/>
              </w:rPr>
              <m:t>T</m:t>
            </m:r>
          </m:e>
          <m:sub>
            <m:r>
              <w:rPr>
                <w:rFonts w:ascii="Cambria Math" w:eastAsiaTheme="minorEastAsia" w:hAnsi="Cambria Math" w:cs="Arial"/>
                <w:color w:val="000000"/>
                <w:kern w:val="24"/>
              </w:rPr>
              <m:t>a</m:t>
            </m:r>
          </m:sub>
        </m:sSub>
      </m:oMath>
      <w:r w:rsidRPr="005F1E6A">
        <w:rPr>
          <w:rFonts w:ascii="Arial" w:eastAsiaTheme="minorEastAsia" w:hAnsi="Arial" w:cs="Arial"/>
          <w:color w:val="000000"/>
          <w:kern w:val="24"/>
        </w:rPr>
        <w:t xml:space="preserve"> = ambient (inlet) temperature:   </w:t>
      </w:r>
      <m:oMath>
        <m:r>
          <m:rPr>
            <m:sty m:val="p"/>
          </m:rPr>
          <w:rPr>
            <w:rFonts w:ascii="Cambria Math" w:eastAsiaTheme="minorEastAsia" w:hAnsi="Cambria Math" w:cs="Arial"/>
            <w:kern w:val="24"/>
          </w:rPr>
          <w:br/>
        </m:r>
      </m:oMath>
      <m:oMathPara>
        <m:oMath>
          <m:sSub>
            <m:sSubPr>
              <m:ctrlPr>
                <w:rPr>
                  <w:rFonts w:ascii="Cambria Math" w:eastAsiaTheme="minorEastAsia" w:hAnsi="Cambria Math" w:cs="Arial"/>
                  <w:i/>
                  <w:kern w:val="24"/>
                </w:rPr>
              </m:ctrlPr>
            </m:sSubPr>
            <m:e>
              <m:r>
                <w:rPr>
                  <w:rFonts w:ascii="Cambria Math" w:eastAsiaTheme="minorEastAsia" w:hAnsi="Cambria Math" w:cs="Arial"/>
                  <w:kern w:val="24"/>
                </w:rPr>
                <m:t>n</m:t>
              </m:r>
            </m:e>
            <m:sub>
              <m:r>
                <w:rPr>
                  <w:rFonts w:ascii="Cambria Math" w:eastAsiaTheme="minorEastAsia" w:hAnsi="Cambria Math" w:cs="Arial"/>
                  <w:kern w:val="24"/>
                </w:rPr>
                <m:t xml:space="preserve">i </m:t>
              </m:r>
            </m:sub>
          </m:sSub>
          <m:r>
            <w:rPr>
              <w:rFonts w:ascii="Cambria Math" w:eastAsiaTheme="minorEastAsia" w:hAnsi="Cambria Math" w:cs="Arial"/>
              <w:kern w:val="24"/>
            </w:rPr>
            <m:t xml:space="preserve">= </m:t>
          </m:r>
          <m:f>
            <m:fPr>
              <m:ctrlPr>
                <w:rPr>
                  <w:rFonts w:ascii="Cambria Math" w:eastAsiaTheme="minorEastAsia" w:hAnsi="Cambria Math" w:cs="Arial"/>
                  <w:i/>
                  <w:kern w:val="24"/>
                </w:rPr>
              </m:ctrlPr>
            </m:fPr>
            <m:num>
              <m:r>
                <w:rPr>
                  <w:rFonts w:ascii="Cambria Math" w:eastAsiaTheme="minorEastAsia" w:hAnsi="Cambria Math" w:cs="Arial"/>
                  <w:kern w:val="24"/>
                </w:rPr>
                <m:t xml:space="preserve"> </m:t>
              </m:r>
              <m:sSub>
                <m:sSubPr>
                  <m:ctrlPr>
                    <w:rPr>
                      <w:rFonts w:ascii="Cambria Math" w:eastAsiaTheme="minorEastAsia" w:hAnsi="Cambria Math" w:cs="Arial"/>
                      <w:kern w:val="24"/>
                    </w:rPr>
                  </m:ctrlPr>
                </m:sSubPr>
                <m:e>
                  <m:r>
                    <w:rPr>
                      <w:rFonts w:ascii="Cambria Math" w:eastAsiaTheme="minorEastAsia" w:hAnsi="Cambria Math" w:cs="Arial"/>
                      <w:kern w:val="24"/>
                    </w:rPr>
                    <m:t>T</m:t>
                  </m:r>
                </m:e>
                <m:sub>
                  <m:r>
                    <w:rPr>
                      <w:rFonts w:ascii="Cambria Math" w:eastAsiaTheme="minorEastAsia" w:hAnsi="Cambria Math" w:cs="Arial"/>
                      <w:kern w:val="24"/>
                    </w:rPr>
                    <m:t>co</m:t>
                  </m:r>
                </m:sub>
              </m:sSub>
              <m:r>
                <w:rPr>
                  <w:rFonts w:ascii="Cambria Math" w:eastAsiaTheme="minorEastAsia" w:hAnsi="Cambria Math" w:cs="Arial"/>
                  <w:kern w:val="24"/>
                </w:rPr>
                <m:t>-</m:t>
              </m:r>
              <m:sSub>
                <m:sSubPr>
                  <m:ctrlPr>
                    <w:rPr>
                      <w:rFonts w:ascii="Cambria Math" w:eastAsiaTheme="minorEastAsia" w:hAnsi="Cambria Math" w:cs="Arial"/>
                      <w:i/>
                      <w:color w:val="000000"/>
                      <w:kern w:val="24"/>
                      <w:lang w:eastAsia="en-US"/>
                    </w:rPr>
                  </m:ctrlPr>
                </m:sSubPr>
                <m:e>
                  <m:r>
                    <w:rPr>
                      <w:rFonts w:ascii="Cambria Math" w:eastAsiaTheme="minorEastAsia" w:hAnsi="Cambria Math" w:cs="Arial"/>
                      <w:color w:val="000000"/>
                      <w:kern w:val="24"/>
                    </w:rPr>
                    <m:t>T</m:t>
                  </m:r>
                </m:e>
                <m:sub>
                  <m:r>
                    <w:rPr>
                      <w:rFonts w:ascii="Cambria Math" w:eastAsiaTheme="minorEastAsia" w:hAnsi="Cambria Math" w:cs="Arial"/>
                      <w:color w:val="000000"/>
                      <w:kern w:val="24"/>
                    </w:rPr>
                    <m:t>io</m:t>
                  </m:r>
                </m:sub>
              </m:sSub>
            </m:num>
            <m:den>
              <m:sSub>
                <m:sSubPr>
                  <m:ctrlPr>
                    <w:rPr>
                      <w:rFonts w:ascii="Cambria Math" w:eastAsiaTheme="minorEastAsia" w:hAnsi="Cambria Math" w:cs="Arial"/>
                      <w:i/>
                      <w:color w:val="000000"/>
                      <w:kern w:val="24"/>
                      <w:lang w:eastAsia="en-US"/>
                    </w:rPr>
                  </m:ctrlPr>
                </m:sSubPr>
                <m:e>
                  <m:r>
                    <w:rPr>
                      <w:rFonts w:ascii="Cambria Math" w:eastAsiaTheme="minorEastAsia" w:hAnsi="Cambria Math" w:cs="Arial"/>
                      <w:color w:val="000000"/>
                      <w:kern w:val="24"/>
                    </w:rPr>
                    <m:t>T</m:t>
                  </m:r>
                </m:e>
                <m:sub>
                  <m:r>
                    <w:rPr>
                      <w:rFonts w:ascii="Cambria Math" w:eastAsiaTheme="minorEastAsia" w:hAnsi="Cambria Math" w:cs="Arial"/>
                      <w:color w:val="000000"/>
                      <w:kern w:val="24"/>
                    </w:rPr>
                    <m:t>co</m:t>
                  </m:r>
                </m:sub>
              </m:sSub>
              <m:r>
                <w:rPr>
                  <w:rFonts w:ascii="Cambria Math" w:eastAsiaTheme="minorEastAsia" w:hAnsi="Cambria Math" w:cs="Arial"/>
                  <w:kern w:val="24"/>
                </w:rPr>
                <m:t>-</m:t>
              </m:r>
              <m:sSub>
                <m:sSubPr>
                  <m:ctrlPr>
                    <w:rPr>
                      <w:rFonts w:ascii="Cambria Math" w:eastAsiaTheme="minorEastAsia" w:hAnsi="Cambria Math" w:cs="Arial"/>
                      <w:i/>
                      <w:color w:val="000000"/>
                      <w:kern w:val="24"/>
                      <w:lang w:eastAsia="en-US"/>
                    </w:rPr>
                  </m:ctrlPr>
                </m:sSubPr>
                <m:e>
                  <m:r>
                    <w:rPr>
                      <w:rFonts w:ascii="Cambria Math" w:eastAsiaTheme="minorEastAsia" w:hAnsi="Cambria Math" w:cs="Arial"/>
                      <w:color w:val="000000"/>
                      <w:kern w:val="24"/>
                    </w:rPr>
                    <m:t>T</m:t>
                  </m:r>
                </m:e>
                <m:sub>
                  <m:r>
                    <w:rPr>
                      <w:rFonts w:ascii="Cambria Math" w:eastAsiaTheme="minorEastAsia" w:hAnsi="Cambria Math" w:cs="Arial"/>
                      <w:color w:val="000000"/>
                      <w:kern w:val="24"/>
                    </w:rPr>
                    <m:t>a</m:t>
                  </m:r>
                </m:sub>
              </m:sSub>
            </m:den>
          </m:f>
        </m:oMath>
      </m:oMathPara>
    </w:p>
    <w:p w:rsidR="00242DD9" w:rsidRDefault="009B5348" w:rsidP="00242DD9">
      <w:pPr>
        <w:spacing w:line="360" w:lineRule="auto"/>
        <w:rPr>
          <w:rFonts w:ascii="Arial" w:eastAsiaTheme="minorEastAsia" w:hAnsi="Arial" w:cs="Arial"/>
          <w:color w:val="000000"/>
          <w:kern w:val="24"/>
          <w:sz w:val="24"/>
          <w:szCs w:val="24"/>
        </w:rPr>
      </w:pPr>
      <w:r>
        <w:rPr>
          <w:rFonts w:ascii="Arial" w:eastAsiaTheme="minorEastAsia" w:hAnsi="Arial" w:cs="Arial"/>
          <w:color w:val="000000"/>
          <w:kern w:val="24"/>
          <w:sz w:val="24"/>
          <w:szCs w:val="24"/>
        </w:rPr>
        <w:t>In order to work out the above equation the intercooler outlet temperature (</w:t>
      </w:r>
      <w:r w:rsidRPr="005F1E6A">
        <w:rPr>
          <w:rFonts w:ascii="Arial" w:eastAsiaTheme="minorEastAsia" w:hAnsi="Arial" w:cs="Arial"/>
          <w:color w:val="000000"/>
          <w:kern w:val="24"/>
        </w:rPr>
        <w:t xml:space="preserve"> </w:t>
      </w:r>
      <m:oMath>
        <m:sSub>
          <m:sSubPr>
            <m:ctrlPr>
              <w:rPr>
                <w:rFonts w:ascii="Cambria Math" w:eastAsiaTheme="minorEastAsia" w:hAnsi="Cambria Math" w:cs="Arial"/>
                <w:i/>
                <w:color w:val="000000"/>
                <w:kern w:val="24"/>
              </w:rPr>
            </m:ctrlPr>
          </m:sSubPr>
          <m:e>
            <m:r>
              <w:rPr>
                <w:rFonts w:ascii="Cambria Math" w:eastAsiaTheme="minorEastAsia" w:hAnsi="Cambria Math" w:cs="Arial"/>
                <w:color w:val="000000"/>
                <w:kern w:val="24"/>
              </w:rPr>
              <m:t>T</m:t>
            </m:r>
          </m:e>
          <m:sub>
            <m:r>
              <w:rPr>
                <w:rFonts w:ascii="Cambria Math" w:eastAsiaTheme="minorEastAsia" w:hAnsi="Cambria Math" w:cs="Arial"/>
                <w:color w:val="000000"/>
                <w:kern w:val="24"/>
              </w:rPr>
              <m:t>io</m:t>
            </m:r>
          </m:sub>
        </m:sSub>
        <m:r>
          <w:rPr>
            <w:rFonts w:ascii="Cambria Math" w:eastAsiaTheme="minorEastAsia" w:hAnsi="Cambria Math" w:cs="Arial"/>
            <w:color w:val="000000"/>
            <w:kern w:val="24"/>
          </w:rPr>
          <m:t>)</m:t>
        </m:r>
      </m:oMath>
      <w:r>
        <w:rPr>
          <w:rFonts w:ascii="Arial" w:eastAsiaTheme="minorEastAsia" w:hAnsi="Arial" w:cs="Arial"/>
          <w:color w:val="000000"/>
          <w:kern w:val="24"/>
          <w:sz w:val="24"/>
          <w:szCs w:val="24"/>
        </w:rPr>
        <w:t xml:space="preserve"> first needed to be determined.  This equation is shown below, it was assumed that the ambient temperature was 27 degrees Celsius (300 kelvin) and the intercooler efficiency was 60% (0.60):</w:t>
      </w:r>
    </w:p>
    <w:p w:rsidR="009B5348" w:rsidRDefault="009B5348" w:rsidP="00242DD9">
      <w:pPr>
        <w:spacing w:line="360" w:lineRule="auto"/>
        <w:rPr>
          <w:rFonts w:ascii="Arial" w:eastAsiaTheme="minorEastAsia" w:hAnsi="Arial" w:cs="Arial"/>
          <w:color w:val="000000"/>
          <w:kern w:val="24"/>
          <w:sz w:val="24"/>
          <w:szCs w:val="24"/>
        </w:rPr>
      </w:pPr>
      <w:sdt>
        <w:sdtPr>
          <w:rPr>
            <w:rFonts w:ascii="Cambria Math" w:eastAsiaTheme="minorEastAsia" w:hAnsi="Cambria Math" w:cs="Arial"/>
            <w:i/>
            <w:color w:val="000000"/>
            <w:kern w:val="24"/>
            <w:sz w:val="24"/>
            <w:szCs w:val="24"/>
          </w:rPr>
          <w:id w:val="822170600"/>
          <w:placeholder>
            <w:docPart w:val="DefaultPlaceholder_1075446218"/>
          </w:placeholder>
          <w:temporary/>
          <w:equation/>
        </w:sdtPr>
        <w:sdtContent>
          <m:oMath>
            <m:sSub>
              <m:sSubPr>
                <m:ctrlPr>
                  <w:rPr>
                    <w:rFonts w:ascii="Cambria Math" w:eastAsiaTheme="minorEastAsia" w:hAnsi="Cambria Math" w:cs="Arial"/>
                    <w:i/>
                    <w:color w:val="000000"/>
                    <w:kern w:val="24"/>
                    <w:sz w:val="24"/>
                    <w:szCs w:val="24"/>
                  </w:rPr>
                </m:ctrlPr>
              </m:sSubPr>
              <m:e>
                <m:r>
                  <w:rPr>
                    <w:rFonts w:ascii="Cambria Math" w:eastAsiaTheme="minorEastAsia" w:hAnsi="Cambria Math" w:cs="Arial"/>
                    <w:color w:val="000000"/>
                    <w:kern w:val="24"/>
                    <w:sz w:val="24"/>
                    <w:szCs w:val="24"/>
                  </w:rPr>
                  <m:t>T</m:t>
                </m:r>
              </m:e>
              <m:sub>
                <m:r>
                  <w:rPr>
                    <w:rFonts w:ascii="Cambria Math" w:eastAsiaTheme="minorEastAsia" w:hAnsi="Cambria Math" w:cs="Arial"/>
                    <w:color w:val="000000"/>
                    <w:kern w:val="24"/>
                    <w:sz w:val="24"/>
                    <w:szCs w:val="24"/>
                  </w:rPr>
                  <m:t>io</m:t>
                </m:r>
              </m:sub>
            </m:sSub>
            <m:r>
              <w:rPr>
                <w:rFonts w:ascii="Cambria Math" w:eastAsiaTheme="minorEastAsia" w:hAnsi="Cambria Math" w:cs="Arial"/>
                <w:color w:val="000000"/>
                <w:kern w:val="24"/>
                <w:sz w:val="24"/>
                <w:szCs w:val="24"/>
              </w:rPr>
              <m:t xml:space="preserve">= </m:t>
            </m:r>
          </m:oMath>
        </w:sdtContent>
      </w:sdt>
      <m:oMath>
        <m:sSub>
          <m:sSubPr>
            <m:ctrlPr>
              <w:rPr>
                <w:rFonts w:ascii="Cambria Math" w:eastAsiaTheme="minorEastAsia" w:hAnsi="Cambria Math" w:cs="Arial"/>
                <w:i/>
                <w:color w:val="000000"/>
                <w:kern w:val="24"/>
              </w:rPr>
            </m:ctrlPr>
          </m:sSubPr>
          <m:e>
            <m:r>
              <w:rPr>
                <w:rFonts w:ascii="Cambria Math" w:eastAsiaTheme="minorEastAsia" w:hAnsi="Cambria Math" w:cs="Arial"/>
                <w:color w:val="000000"/>
                <w:kern w:val="24"/>
              </w:rPr>
              <m:t>T</m:t>
            </m:r>
          </m:e>
          <m:sub>
            <m:r>
              <w:rPr>
                <w:rFonts w:ascii="Cambria Math" w:eastAsiaTheme="minorEastAsia" w:hAnsi="Cambria Math" w:cs="Arial"/>
                <w:color w:val="000000"/>
                <w:kern w:val="24"/>
              </w:rPr>
              <m:t>co</m:t>
            </m:r>
          </m:sub>
        </m:sSub>
        <m:r>
          <w:rPr>
            <w:rFonts w:ascii="Cambria Math" w:eastAsiaTheme="minorEastAsia" w:hAnsi="Cambria Math" w:cs="Arial"/>
            <w:color w:val="000000"/>
            <w:kern w:val="24"/>
          </w:rPr>
          <m:t>-</m:t>
        </m:r>
        <m:sSub>
          <m:sSubPr>
            <m:ctrlPr>
              <w:rPr>
                <w:rFonts w:ascii="Cambria Math" w:eastAsiaTheme="minorEastAsia" w:hAnsi="Cambria Math" w:cs="Arial"/>
                <w:i/>
                <w:kern w:val="24"/>
              </w:rPr>
            </m:ctrlPr>
          </m:sSubPr>
          <m:e>
            <m:r>
              <w:rPr>
                <w:rFonts w:ascii="Cambria Math" w:eastAsiaTheme="minorEastAsia" w:hAnsi="Cambria Math" w:cs="Arial"/>
                <w:kern w:val="24"/>
              </w:rPr>
              <m:t>n</m:t>
            </m:r>
          </m:e>
          <m:sub>
            <m:r>
              <w:rPr>
                <w:rFonts w:ascii="Cambria Math" w:eastAsiaTheme="minorEastAsia" w:hAnsi="Cambria Math" w:cs="Arial"/>
                <w:kern w:val="24"/>
              </w:rPr>
              <m:t xml:space="preserve">i </m:t>
            </m:r>
          </m:sub>
        </m:sSub>
        <m:r>
          <w:rPr>
            <w:rFonts w:ascii="Cambria Math" w:eastAsiaTheme="minorEastAsia" w:hAnsi="Cambria Math" w:cs="Arial"/>
            <w:kern w:val="24"/>
          </w:rPr>
          <m:t>(</m:t>
        </m:r>
        <m:sSub>
          <m:sSubPr>
            <m:ctrlPr>
              <w:rPr>
                <w:rFonts w:ascii="Cambria Math" w:eastAsiaTheme="minorEastAsia" w:hAnsi="Cambria Math" w:cs="Arial"/>
                <w:kern w:val="24"/>
              </w:rPr>
            </m:ctrlPr>
          </m:sSubPr>
          <m:e>
            <m:r>
              <w:rPr>
                <w:rFonts w:ascii="Cambria Math" w:eastAsiaTheme="minorEastAsia" w:hAnsi="Cambria Math" w:cs="Arial"/>
                <w:kern w:val="24"/>
              </w:rPr>
              <m:t>T</m:t>
            </m:r>
          </m:e>
          <m:sub>
            <m:r>
              <w:rPr>
                <w:rFonts w:ascii="Cambria Math" w:eastAsiaTheme="minorEastAsia" w:hAnsi="Cambria Math" w:cs="Arial"/>
                <w:kern w:val="24"/>
              </w:rPr>
              <m:t>co</m:t>
            </m:r>
          </m:sub>
        </m:sSub>
        <m:r>
          <w:rPr>
            <w:rFonts w:ascii="Cambria Math" w:eastAsiaTheme="minorEastAsia" w:hAnsi="Cambria Math" w:cs="Arial"/>
            <w:kern w:val="24"/>
          </w:rPr>
          <m:t xml:space="preserve">- </m:t>
        </m:r>
        <m:sSub>
          <m:sSubPr>
            <m:ctrlPr>
              <w:rPr>
                <w:rFonts w:ascii="Cambria Math" w:eastAsiaTheme="minorEastAsia" w:hAnsi="Cambria Math" w:cs="Arial"/>
                <w:kern w:val="24"/>
              </w:rPr>
            </m:ctrlPr>
          </m:sSubPr>
          <m:e>
            <m:r>
              <w:rPr>
                <w:rFonts w:ascii="Cambria Math" w:eastAsiaTheme="minorEastAsia" w:hAnsi="Cambria Math" w:cs="Arial"/>
                <w:kern w:val="24"/>
              </w:rPr>
              <m:t>T</m:t>
            </m:r>
          </m:e>
          <m:sub>
            <m:r>
              <w:rPr>
                <w:rFonts w:ascii="Cambria Math" w:eastAsiaTheme="minorEastAsia" w:hAnsi="Cambria Math" w:cs="Arial"/>
                <w:kern w:val="24"/>
              </w:rPr>
              <m:t>a</m:t>
            </m:r>
          </m:sub>
        </m:sSub>
      </m:oMath>
      <w:r>
        <w:rPr>
          <w:rFonts w:ascii="Arial" w:eastAsiaTheme="minorEastAsia" w:hAnsi="Arial" w:cs="Arial"/>
          <w:kern w:val="24"/>
        </w:rPr>
        <w:t xml:space="preserve">) = 354.565 – 0.6(354.565-300) = </w:t>
      </w:r>
      <w:r w:rsidR="00972C1B">
        <w:rPr>
          <w:rFonts w:ascii="Arial" w:eastAsiaTheme="minorEastAsia" w:hAnsi="Arial" w:cs="Arial"/>
          <w:kern w:val="24"/>
        </w:rPr>
        <w:t>321.826 (48.826 celsius)</w:t>
      </w:r>
    </w:p>
    <w:p w:rsidR="009B5348" w:rsidRDefault="009B5348" w:rsidP="00242DD9">
      <w:pPr>
        <w:spacing w:line="360" w:lineRule="auto"/>
        <w:rPr>
          <w:rFonts w:ascii="Arial" w:eastAsiaTheme="minorEastAsia" w:hAnsi="Arial" w:cs="Arial"/>
          <w:color w:val="000000"/>
          <w:kern w:val="24"/>
          <w:sz w:val="24"/>
          <w:szCs w:val="24"/>
        </w:rPr>
      </w:pPr>
    </w:p>
    <w:p w:rsidR="005F1E6A" w:rsidRPr="00972C1B" w:rsidRDefault="00972C1B" w:rsidP="00242DD9">
      <w:pPr>
        <w:spacing w:line="360" w:lineRule="auto"/>
        <w:rPr>
          <w:rFonts w:ascii="Arial" w:eastAsiaTheme="minorEastAsia" w:hAnsi="Arial" w:cs="Arial"/>
          <w:kern w:val="24"/>
          <w:sz w:val="24"/>
          <w:szCs w:val="24"/>
        </w:rPr>
      </w:pPr>
      <w:r>
        <w:rPr>
          <w:rFonts w:ascii="Arial" w:eastAsiaTheme="minorEastAsia" w:hAnsi="Arial" w:cs="Arial"/>
          <w:kern w:val="24"/>
          <w:sz w:val="24"/>
          <w:szCs w:val="24"/>
        </w:rPr>
        <w:t>The calculation</w:t>
      </w:r>
      <w:r w:rsidR="005F1E6A" w:rsidRPr="00972C1B">
        <w:rPr>
          <w:rFonts w:ascii="Arial" w:eastAsiaTheme="minorEastAsia" w:hAnsi="Arial" w:cs="Arial"/>
          <w:kern w:val="24"/>
          <w:sz w:val="24"/>
          <w:szCs w:val="24"/>
        </w:rPr>
        <w:t xml:space="preserve"> for intercooler efficiency for this study was:</w:t>
      </w:r>
    </w:p>
    <w:p w:rsidR="005F1E6A" w:rsidRPr="00972C1B" w:rsidRDefault="00EA2B84" w:rsidP="005F1E6A">
      <w:pPr>
        <w:pStyle w:val="NormalWeb"/>
        <w:spacing w:before="86" w:beforeAutospacing="0" w:after="0" w:afterAutospacing="0" w:line="360" w:lineRule="auto"/>
        <w:textAlignment w:val="baseline"/>
        <w:rPr>
          <w:rFonts w:ascii="Arial" w:eastAsiaTheme="minorEastAsia" w:hAnsi="Arial" w:cs="Arial"/>
          <w:kern w:val="24"/>
          <w:sz w:val="28"/>
          <w:szCs w:val="28"/>
        </w:rPr>
      </w:pPr>
      <m:oMath>
        <m:sSub>
          <m:sSubPr>
            <m:ctrlPr>
              <w:rPr>
                <w:rFonts w:ascii="Cambria Math" w:eastAsiaTheme="minorEastAsia" w:hAnsi="Cambria Math" w:cs="Arial"/>
                <w:i/>
                <w:kern w:val="24"/>
                <w:sz w:val="28"/>
                <w:szCs w:val="28"/>
              </w:rPr>
            </m:ctrlPr>
          </m:sSubPr>
          <m:e>
            <m:r>
              <w:rPr>
                <w:rFonts w:ascii="Cambria Math" w:eastAsiaTheme="minorEastAsia" w:hAnsi="Cambria Math" w:cs="Arial"/>
                <w:kern w:val="24"/>
                <w:sz w:val="28"/>
                <w:szCs w:val="28"/>
              </w:rPr>
              <m:t>n</m:t>
            </m:r>
          </m:e>
          <m:sub>
            <m:r>
              <w:rPr>
                <w:rFonts w:ascii="Cambria Math" w:eastAsiaTheme="minorEastAsia" w:hAnsi="Cambria Math" w:cs="Arial"/>
                <w:kern w:val="24"/>
                <w:sz w:val="28"/>
                <w:szCs w:val="28"/>
              </w:rPr>
              <m:t xml:space="preserve">i </m:t>
            </m:r>
          </m:sub>
        </m:sSub>
        <m:r>
          <w:rPr>
            <w:rFonts w:ascii="Cambria Math" w:eastAsiaTheme="minorEastAsia" w:hAnsi="Cambria Math" w:cs="Arial"/>
            <w:kern w:val="24"/>
            <w:sz w:val="28"/>
            <w:szCs w:val="28"/>
          </w:rPr>
          <m:t xml:space="preserve">= </m:t>
        </m:r>
        <m:f>
          <m:fPr>
            <m:ctrlPr>
              <w:rPr>
                <w:rFonts w:ascii="Cambria Math" w:eastAsiaTheme="minorEastAsia" w:hAnsi="Cambria Math" w:cs="Arial"/>
                <w:i/>
                <w:kern w:val="24"/>
                <w:sz w:val="28"/>
                <w:szCs w:val="28"/>
              </w:rPr>
            </m:ctrlPr>
          </m:fPr>
          <m:num>
            <m:r>
              <w:rPr>
                <w:rFonts w:ascii="Cambria Math" w:eastAsiaTheme="minorEastAsia" w:hAnsi="Cambria Math" w:cs="Arial"/>
                <w:kern w:val="24"/>
                <w:sz w:val="28"/>
                <w:szCs w:val="28"/>
              </w:rPr>
              <m:t xml:space="preserve"> </m:t>
            </m:r>
            <m:r>
              <m:rPr>
                <m:sty m:val="p"/>
              </m:rPr>
              <w:rPr>
                <w:rFonts w:ascii="Cambria Math" w:eastAsiaTheme="minorEastAsia" w:hAnsi="Cambria Math" w:cs="Arial"/>
                <w:kern w:val="24"/>
                <w:sz w:val="28"/>
                <w:szCs w:val="28"/>
              </w:rPr>
              <m:t>354.565</m:t>
            </m:r>
            <m:r>
              <w:rPr>
                <w:rFonts w:ascii="Cambria Math" w:eastAsiaTheme="minorEastAsia" w:hAnsi="Cambria Math" w:cs="Arial"/>
                <w:kern w:val="24"/>
                <w:sz w:val="28"/>
                <w:szCs w:val="28"/>
              </w:rPr>
              <m:t>-</m:t>
            </m:r>
            <m:r>
              <w:rPr>
                <w:rFonts w:ascii="Cambria Math" w:eastAsiaTheme="minorEastAsia" w:hAnsi="Cambria Math" w:cs="Arial"/>
                <w:kern w:val="24"/>
                <w:sz w:val="28"/>
                <w:szCs w:val="28"/>
                <w:lang w:eastAsia="en-US"/>
              </w:rPr>
              <m:t>321.826</m:t>
            </m:r>
          </m:num>
          <m:den>
            <m:r>
              <w:rPr>
                <w:rFonts w:ascii="Cambria Math" w:eastAsiaTheme="minorEastAsia" w:hAnsi="Cambria Math" w:cs="Arial"/>
                <w:kern w:val="24"/>
                <w:sz w:val="28"/>
                <w:szCs w:val="28"/>
                <w:lang w:eastAsia="en-US"/>
              </w:rPr>
              <m:t>354.565</m:t>
            </m:r>
            <m:r>
              <w:rPr>
                <w:rFonts w:ascii="Cambria Math" w:eastAsiaTheme="minorEastAsia" w:hAnsi="Cambria Math" w:cs="Arial"/>
                <w:kern w:val="24"/>
                <w:sz w:val="28"/>
                <w:szCs w:val="28"/>
              </w:rPr>
              <m:t>-</m:t>
            </m:r>
            <m:r>
              <w:rPr>
                <w:rFonts w:ascii="Cambria Math" w:eastAsiaTheme="minorEastAsia" w:hAnsi="Cambria Math" w:cs="Arial"/>
                <w:kern w:val="24"/>
                <w:sz w:val="28"/>
                <w:szCs w:val="28"/>
                <w:lang w:eastAsia="en-US"/>
              </w:rPr>
              <m:t>300</m:t>
            </m:r>
          </m:den>
        </m:f>
      </m:oMath>
      <w:r w:rsidR="00972C1B" w:rsidRPr="00972C1B">
        <w:rPr>
          <w:rFonts w:ascii="Arial" w:eastAsiaTheme="minorEastAsia" w:hAnsi="Arial" w:cs="Arial"/>
          <w:kern w:val="24"/>
          <w:sz w:val="28"/>
          <w:szCs w:val="28"/>
        </w:rPr>
        <w:t xml:space="preserve"> = 0.6 x 100 = 60% </w:t>
      </w:r>
    </w:p>
    <w:p w:rsidR="00011C9C" w:rsidRPr="00972C1B" w:rsidRDefault="005F1E6A" w:rsidP="005F1E6A">
      <w:pPr>
        <w:pStyle w:val="NormalWeb"/>
        <w:spacing w:before="86" w:beforeAutospacing="0" w:after="0" w:afterAutospacing="0" w:line="360" w:lineRule="auto"/>
        <w:textAlignment w:val="baseline"/>
        <w:rPr>
          <w:rFonts w:ascii="Arial" w:eastAsiaTheme="minorEastAsia" w:hAnsi="Arial" w:cs="Arial"/>
          <w:kern w:val="24"/>
        </w:rPr>
      </w:pPr>
      <w:r w:rsidRPr="00972C1B">
        <w:rPr>
          <w:rFonts w:ascii="Arial" w:eastAsiaTheme="minorEastAsia" w:hAnsi="Arial" w:cs="Arial"/>
          <w:kern w:val="24"/>
        </w:rPr>
        <w:t xml:space="preserve">As </w:t>
      </w:r>
      <w:r w:rsidR="00972C1B" w:rsidRPr="00972C1B">
        <w:rPr>
          <w:rFonts w:ascii="Arial" w:eastAsiaTheme="minorEastAsia" w:hAnsi="Arial" w:cs="Arial"/>
          <w:kern w:val="24"/>
        </w:rPr>
        <w:t xml:space="preserve">the intercooler efficiency was 0.60 </w:t>
      </w:r>
      <w:r w:rsidRPr="00972C1B">
        <w:rPr>
          <w:rFonts w:ascii="Arial" w:eastAsiaTheme="minorEastAsia" w:hAnsi="Arial" w:cs="Arial"/>
          <w:kern w:val="24"/>
        </w:rPr>
        <w:t>is demonstr</w:t>
      </w:r>
      <w:r w:rsidR="00972C1B" w:rsidRPr="00972C1B">
        <w:rPr>
          <w:rFonts w:ascii="Arial" w:eastAsiaTheme="minorEastAsia" w:hAnsi="Arial" w:cs="Arial"/>
          <w:kern w:val="24"/>
        </w:rPr>
        <w:t xml:space="preserve">ated that the intercooler was 60% </w:t>
      </w:r>
      <w:r w:rsidRPr="00972C1B">
        <w:rPr>
          <w:rFonts w:ascii="Arial" w:eastAsiaTheme="minorEastAsia" w:hAnsi="Arial" w:cs="Arial"/>
          <w:kern w:val="24"/>
        </w:rPr>
        <w:t>efficient. Raven and Erikson (2011) suggest that the intercooler needs to be at least 70% for the engine to show any difference.  As the intercooler efficien</w:t>
      </w:r>
      <w:r w:rsidR="00972C1B" w:rsidRPr="00972C1B">
        <w:rPr>
          <w:rFonts w:ascii="Arial" w:eastAsiaTheme="minorEastAsia" w:hAnsi="Arial" w:cs="Arial"/>
          <w:kern w:val="24"/>
        </w:rPr>
        <w:t>cy in this report was 60% this suggests that the intercooler was not as efficient as it could be.</w:t>
      </w:r>
    </w:p>
    <w:p w:rsidR="005F1E6A" w:rsidRDefault="00972C1B" w:rsidP="005F1E6A">
      <w:pPr>
        <w:pStyle w:val="NormalWeb"/>
        <w:spacing w:before="86" w:beforeAutospacing="0" w:after="0" w:afterAutospacing="0" w:line="360" w:lineRule="auto"/>
        <w:textAlignment w:val="baseline"/>
        <w:rPr>
          <w:rFonts w:ascii="Arial" w:eastAsiaTheme="minorEastAsia" w:hAnsi="Arial" w:cs="Arial"/>
          <w:kern w:val="24"/>
        </w:rPr>
      </w:pPr>
      <w:r w:rsidRPr="00972C1B">
        <w:rPr>
          <w:rFonts w:ascii="Arial" w:eastAsiaTheme="minorEastAsia" w:hAnsi="Arial" w:cs="Arial"/>
          <w:kern w:val="24"/>
        </w:rPr>
        <w:t xml:space="preserve">In addition, </w:t>
      </w:r>
      <w:r w:rsidR="00741E09" w:rsidRPr="00972C1B">
        <w:rPr>
          <w:rFonts w:ascii="Arial" w:hAnsi="Arial" w:cs="Arial"/>
          <w:noProof/>
        </w:rPr>
        <mc:AlternateContent>
          <mc:Choice Requires="wps">
            <w:drawing>
              <wp:anchor distT="0" distB="0" distL="114300" distR="114300" simplePos="0" relativeHeight="251702784" behindDoc="1" locked="0" layoutInCell="1" allowOverlap="1" wp14:anchorId="1C065D11" wp14:editId="3B2D1EAF">
                <wp:simplePos x="0" y="0"/>
                <wp:positionH relativeFrom="column">
                  <wp:posOffset>-195580</wp:posOffset>
                </wp:positionH>
                <wp:positionV relativeFrom="paragraph">
                  <wp:posOffset>3034030</wp:posOffset>
                </wp:positionV>
                <wp:extent cx="2028825" cy="514350"/>
                <wp:effectExtent l="0" t="0" r="28575" b="19050"/>
                <wp:wrapTight wrapText="bothSides">
                  <wp:wrapPolygon edited="0">
                    <wp:start x="0" y="0"/>
                    <wp:lineTo x="0" y="21600"/>
                    <wp:lineTo x="21701" y="21600"/>
                    <wp:lineTo x="21701"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514350"/>
                        </a:xfrm>
                        <a:prstGeom prst="rect">
                          <a:avLst/>
                        </a:prstGeom>
                        <a:noFill/>
                        <a:ln w="9525">
                          <a:solidFill>
                            <a:srgbClr val="000000"/>
                          </a:solidFill>
                          <a:miter lim="800000"/>
                          <a:headEnd/>
                          <a:tailEnd/>
                        </a:ln>
                      </wps:spPr>
                      <wps:txbx>
                        <w:txbxContent>
                          <w:p w:rsidR="00741E09" w:rsidRDefault="001651A4" w:rsidP="00741E09">
                            <w:pPr>
                              <w:rPr>
                                <w:b/>
                                <w:sz w:val="18"/>
                                <w:szCs w:val="18"/>
                              </w:rPr>
                            </w:pPr>
                            <w:r>
                              <w:rPr>
                                <w:b/>
                                <w:sz w:val="18"/>
                                <w:szCs w:val="18"/>
                              </w:rPr>
                              <w:t>Figure 14</w:t>
                            </w:r>
                            <w:r w:rsidR="00741E09">
                              <w:rPr>
                                <w:b/>
                                <w:sz w:val="18"/>
                                <w:szCs w:val="18"/>
                              </w:rPr>
                              <w:t>: Air to water intercooler</w:t>
                            </w:r>
                          </w:p>
                          <w:p w:rsidR="00741E09" w:rsidRPr="00F71003" w:rsidRDefault="00741E09" w:rsidP="00741E09">
                            <w:pPr>
                              <w:rPr>
                                <w:b/>
                                <w:sz w:val="18"/>
                                <w:szCs w:val="18"/>
                              </w:rPr>
                            </w:pPr>
                            <w:r>
                              <w:rPr>
                                <w:b/>
                                <w:sz w:val="18"/>
                                <w:szCs w:val="18"/>
                              </w:rPr>
                              <w:t xml:space="preserve">Turbo Basics (no date)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4" type="#_x0000_t202" style="position:absolute;margin-left:-15.4pt;margin-top:238.9pt;width:159.75pt;height:40.5pt;z-index:-25161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" filled="f">
                <v:textbox>
                  <w:txbxContent>
                    <w:p w:rsidR="00741E09" w:rsidRDefault="001651A4" w:rsidP="00741E09">
                      <w:pPr>
                        <w:rPr>
                          <w:b/>
                          <w:sz w:val="18"/>
                          <w:szCs w:val="18"/>
                        </w:rPr>
                      </w:pPr>
                      <w:r>
                        <w:rPr>
                          <w:b/>
                          <w:sz w:val="18"/>
                          <w:szCs w:val="18"/>
                        </w:rPr>
                        <w:t>Figure 14</w:t>
                      </w:r>
                      <w:r w:rsidR="00741E09">
                        <w:rPr>
                          <w:b/>
                          <w:sz w:val="18"/>
                          <w:szCs w:val="18"/>
                        </w:rPr>
                        <w:t>: Air to water intercooler</w:t>
                      </w:r>
                    </w:p>
                    <w:p w:rsidR="00741E09" w:rsidRPr="00F71003" w:rsidRDefault="00741E09" w:rsidP="00741E09">
                      <w:pPr>
                        <w:rPr>
                          <w:b/>
                          <w:sz w:val="18"/>
                          <w:szCs w:val="18"/>
                        </w:rPr>
                      </w:pPr>
                      <w:r>
                        <w:rPr>
                          <w:b/>
                          <w:sz w:val="18"/>
                          <w:szCs w:val="18"/>
                        </w:rPr>
                        <w:t xml:space="preserve">Turbo Basics (no date) </w:t>
                      </w:r>
                    </w:p>
                  </w:txbxContent>
                </v:textbox>
                <w10:wrap type="tight"/>
              </v:shape>
            </w:pict>
          </mc:Fallback>
        </mc:AlternateContent>
      </w:r>
      <w:r w:rsidR="005F1E6A" w:rsidRPr="00972C1B">
        <w:rPr>
          <w:rFonts w:ascii="Arial" w:eastAsiaTheme="minorEastAsia" w:hAnsi="Arial" w:cs="Arial"/>
          <w:kern w:val="24"/>
        </w:rPr>
        <w:t xml:space="preserve"> </w:t>
      </w:r>
      <w:r w:rsidRPr="00972C1B">
        <w:rPr>
          <w:rFonts w:ascii="Arial" w:eastAsiaTheme="minorEastAsia" w:hAnsi="Arial" w:cs="Arial"/>
          <w:kern w:val="24"/>
        </w:rPr>
        <w:t>it</w:t>
      </w:r>
      <w:r w:rsidR="005F1E6A" w:rsidRPr="00972C1B">
        <w:rPr>
          <w:rFonts w:ascii="Arial" w:eastAsiaTheme="minorEastAsia" w:hAnsi="Arial" w:cs="Arial"/>
          <w:kern w:val="24"/>
        </w:rPr>
        <w:t xml:space="preserve"> appears that there are several ways that the intercooler design can influence the intercooler’s efficiency</w:t>
      </w:r>
      <w:r w:rsidR="005F1E6A" w:rsidRPr="00741E09">
        <w:rPr>
          <w:rFonts w:ascii="Arial" w:eastAsiaTheme="minorEastAsia" w:hAnsi="Arial" w:cs="Arial"/>
          <w:kern w:val="24"/>
        </w:rPr>
        <w:t xml:space="preserve">. </w:t>
      </w:r>
      <w:r w:rsidR="00011C9C" w:rsidRPr="00741E09">
        <w:rPr>
          <w:rFonts w:ascii="Arial" w:eastAsiaTheme="minorEastAsia" w:hAnsi="Arial" w:cs="Arial"/>
          <w:kern w:val="24"/>
        </w:rPr>
        <w:t xml:space="preserve"> Also, there are several different types of intercooler design </w:t>
      </w:r>
      <w:r w:rsidR="00741E09" w:rsidRPr="00741E09">
        <w:rPr>
          <w:rFonts w:ascii="Arial" w:eastAsiaTheme="minorEastAsia" w:hAnsi="Arial" w:cs="Arial"/>
          <w:kern w:val="24"/>
        </w:rPr>
        <w:t xml:space="preserve">which essentially operate in the same way, these being air to air intercooler and air to water intercooler.  An air to air intercooler uses air to cool whereas an air to water uses water to cool air.  According to research, the air to water intercooler can </w:t>
      </w:r>
      <w:r w:rsidR="00741E09">
        <w:rPr>
          <w:rFonts w:ascii="Verdana" w:hAnsi="Verdana" w:cs="Arial"/>
          <w:noProof/>
          <w:color w:val="0000FF"/>
        </w:rPr>
        <w:drawing>
          <wp:anchor distT="0" distB="0" distL="114300" distR="114300" simplePos="0" relativeHeight="251700736" behindDoc="1" locked="0" layoutInCell="1" allowOverlap="1" wp14:anchorId="65559D6B" wp14:editId="2084ECD6">
            <wp:simplePos x="0" y="0"/>
            <wp:positionH relativeFrom="column">
              <wp:posOffset>0</wp:posOffset>
            </wp:positionH>
            <wp:positionV relativeFrom="paragraph">
              <wp:posOffset>723900</wp:posOffset>
            </wp:positionV>
            <wp:extent cx="2295525" cy="2295525"/>
            <wp:effectExtent l="0" t="0" r="9525" b="9525"/>
            <wp:wrapTight wrapText="bothSides">
              <wp:wrapPolygon edited="0">
                <wp:start x="0" y="0"/>
                <wp:lineTo x="0" y="21510"/>
                <wp:lineTo x="21510" y="21510"/>
                <wp:lineTo x="21510" y="0"/>
                <wp:lineTo x="0" y="0"/>
              </wp:wrapPolygon>
            </wp:wrapTight>
            <wp:docPr id="8" name="Picture 8" descr="Water to Air Heat Exchanger">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ter to Air Heat Exchanger">
                      <a:hlinkClick r:id="rId23"/>
                    </pic:cNvPr>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295525" cy="2295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41E09" w:rsidRPr="00741E09">
        <w:rPr>
          <w:rFonts w:ascii="Arial" w:eastAsiaTheme="minorEastAsia" w:hAnsi="Arial" w:cs="Arial"/>
          <w:kern w:val="24"/>
        </w:rPr>
        <w:t>potentially be much more efficient than an air to air intercooler; also it is smaller than the air to air intercooler (Hartman, 2007; Bowen, 2008; Crola et al, 2015)</w:t>
      </w:r>
      <w:r w:rsidR="00741E09">
        <w:rPr>
          <w:rFonts w:ascii="Arial" w:eastAsiaTheme="minorEastAsia" w:hAnsi="Arial" w:cs="Arial"/>
          <w:kern w:val="24"/>
        </w:rPr>
        <w:t xml:space="preserve">. Therefore, it appears that the fitting of an air to water intercooler would be more beneficial in this turbo installation. A diagram of an air to water cooler is included in figure 18.  </w:t>
      </w:r>
    </w:p>
    <w:p w:rsidR="00A805B1" w:rsidRDefault="00A805B1" w:rsidP="005F1E6A">
      <w:pPr>
        <w:pStyle w:val="NormalWeb"/>
        <w:spacing w:before="86" w:beforeAutospacing="0" w:after="0" w:afterAutospacing="0" w:line="360" w:lineRule="auto"/>
        <w:textAlignment w:val="baseline"/>
        <w:rPr>
          <w:rFonts w:ascii="Arial" w:eastAsiaTheme="minorEastAsia" w:hAnsi="Arial" w:cs="Arial"/>
          <w:kern w:val="24"/>
        </w:rPr>
      </w:pPr>
    </w:p>
    <w:p w:rsidR="00A805B1" w:rsidRDefault="00A805B1" w:rsidP="00A805B1">
      <w:pPr>
        <w:pStyle w:val="NormalWeb"/>
        <w:spacing w:before="86" w:beforeAutospacing="0" w:after="0" w:afterAutospacing="0" w:line="360" w:lineRule="auto"/>
        <w:textAlignment w:val="baseline"/>
        <w:rPr>
          <w:rFonts w:ascii="Arial" w:eastAsiaTheme="minorEastAsia" w:hAnsi="Arial" w:cs="Arial"/>
          <w:kern w:val="24"/>
        </w:rPr>
      </w:pPr>
    </w:p>
    <w:p w:rsidR="00A805B1" w:rsidRDefault="00A805B1" w:rsidP="00A805B1">
      <w:pPr>
        <w:pStyle w:val="NormalWeb"/>
        <w:spacing w:before="86" w:beforeAutospacing="0" w:after="0" w:afterAutospacing="0" w:line="360" w:lineRule="auto"/>
        <w:textAlignment w:val="baseline"/>
        <w:rPr>
          <w:rFonts w:ascii="Arial" w:eastAsiaTheme="minorEastAsia" w:hAnsi="Arial" w:cs="Arial"/>
          <w:color w:val="FF0000"/>
          <w:kern w:val="24"/>
        </w:rPr>
      </w:pPr>
      <w:r>
        <w:rPr>
          <w:rFonts w:ascii="Arial" w:eastAsiaTheme="minorEastAsia" w:hAnsi="Arial" w:cs="Arial"/>
          <w:kern w:val="24"/>
        </w:rPr>
        <w:t>To work out the size of the intercooler</w:t>
      </w:r>
      <w:r w:rsidR="00014001">
        <w:rPr>
          <w:rFonts w:ascii="Arial" w:eastAsiaTheme="minorEastAsia" w:hAnsi="Arial" w:cs="Arial"/>
          <w:kern w:val="24"/>
        </w:rPr>
        <w:t xml:space="preserve"> that needed to be </w:t>
      </w:r>
      <w:r>
        <w:rPr>
          <w:rFonts w:ascii="Arial" w:eastAsiaTheme="minorEastAsia" w:hAnsi="Arial" w:cs="Arial"/>
          <w:kern w:val="24"/>
        </w:rPr>
        <w:t xml:space="preserve">fitted </w:t>
      </w:r>
      <w:r w:rsidR="00014001">
        <w:rPr>
          <w:rFonts w:ascii="Arial" w:eastAsiaTheme="minorEastAsia" w:hAnsi="Arial" w:cs="Arial"/>
          <w:kern w:val="24"/>
        </w:rPr>
        <w:t xml:space="preserve">the flow rate and the internal </w:t>
      </w:r>
      <w:r w:rsidR="00014001" w:rsidRPr="003D5F24">
        <w:rPr>
          <w:rFonts w:ascii="Arial" w:eastAsiaTheme="minorEastAsia" w:hAnsi="Arial" w:cs="Arial"/>
          <w:kern w:val="24"/>
        </w:rPr>
        <w:t>flow area was taken into consideration, the flow area was calculated by multiplying t</w:t>
      </w:r>
      <w:r w:rsidR="003D5F24" w:rsidRPr="003D5F24">
        <w:rPr>
          <w:rFonts w:ascii="Arial" w:eastAsiaTheme="minorEastAsia" w:hAnsi="Arial" w:cs="Arial"/>
          <w:kern w:val="24"/>
        </w:rPr>
        <w:t>he flow rate (cfm) by the internal flow area.</w:t>
      </w:r>
    </w:p>
    <w:p w:rsidR="003D5F24" w:rsidRDefault="003D5F24" w:rsidP="00A805B1">
      <w:pPr>
        <w:pStyle w:val="NormalWeb"/>
        <w:spacing w:before="86" w:beforeAutospacing="0" w:after="0" w:afterAutospacing="0" w:line="360" w:lineRule="auto"/>
        <w:textAlignment w:val="baseline"/>
        <w:rPr>
          <w:rFonts w:ascii="Arial" w:eastAsiaTheme="minorEastAsia" w:hAnsi="Arial" w:cs="Arial"/>
          <w:kern w:val="24"/>
        </w:rPr>
      </w:pPr>
      <w:sdt>
        <w:sdtPr>
          <w:rPr>
            <w:rFonts w:ascii="Cambria Math" w:eastAsiaTheme="minorEastAsia" w:hAnsi="Cambria Math" w:cs="Arial"/>
            <w:i/>
            <w:kern w:val="24"/>
          </w:rPr>
          <w:id w:val="-2050909291"/>
          <w:placeholder>
            <w:docPart w:val="DefaultPlaceholder_1075446218"/>
          </w:placeholder>
          <w:temporary/>
          <w:equation/>
        </w:sdtPr>
        <w:sdtContent>
          <m:oMath>
            <m:f>
              <m:fPr>
                <m:ctrlPr>
                  <w:rPr>
                    <w:rFonts w:ascii="Cambria Math" w:eastAsiaTheme="minorEastAsia" w:hAnsi="Cambria Math" w:cs="Arial"/>
                    <w:i/>
                    <w:kern w:val="24"/>
                  </w:rPr>
                </m:ctrlPr>
              </m:fPr>
              <m:num>
                <m:r>
                  <w:rPr>
                    <w:rFonts w:ascii="Cambria Math" w:eastAsiaTheme="minorEastAsia" w:hAnsi="Cambria Math" w:cs="Arial"/>
                    <w:kern w:val="24"/>
                  </w:rPr>
                  <m:t>∆Y</m:t>
                </m:r>
              </m:num>
              <m:den>
                <m:r>
                  <w:rPr>
                    <w:rFonts w:ascii="Cambria Math" w:eastAsiaTheme="minorEastAsia" w:hAnsi="Cambria Math" w:cs="Arial"/>
                    <w:kern w:val="24"/>
                  </w:rPr>
                  <m:t>∆X</m:t>
                </m:r>
              </m:den>
            </m:f>
          </m:oMath>
        </w:sdtContent>
      </w:sdt>
      <w:r>
        <w:rPr>
          <w:rFonts w:ascii="Arial" w:eastAsiaTheme="minorEastAsia" w:hAnsi="Arial" w:cs="Arial"/>
          <w:kern w:val="24"/>
        </w:rPr>
        <w:t xml:space="preserve"> = </w:t>
      </w:r>
      <w:sdt>
        <w:sdtPr>
          <w:rPr>
            <w:rFonts w:ascii="Cambria Math" w:eastAsiaTheme="minorEastAsia" w:hAnsi="Cambria Math" w:cs="Arial"/>
            <w:i/>
            <w:kern w:val="24"/>
          </w:rPr>
          <w:id w:val="-1291577755"/>
          <w:placeholder>
            <w:docPart w:val="DefaultPlaceholder_1075446218"/>
          </w:placeholder>
          <w:temporary/>
          <w:equation/>
        </w:sdtPr>
        <w:sdtContent>
          <m:oMath>
            <m:f>
              <m:fPr>
                <m:ctrlPr>
                  <w:rPr>
                    <w:rFonts w:ascii="Cambria Math" w:eastAsiaTheme="minorEastAsia" w:hAnsi="Cambria Math" w:cs="Arial"/>
                    <w:i/>
                    <w:kern w:val="24"/>
                  </w:rPr>
                </m:ctrlPr>
              </m:fPr>
              <m:num>
                <m:r>
                  <w:rPr>
                    <w:rFonts w:ascii="Cambria Math" w:eastAsiaTheme="minorEastAsia" w:hAnsi="Cambria Math" w:cs="Arial"/>
                    <w:kern w:val="24"/>
                  </w:rPr>
                  <m:t>600</m:t>
                </m:r>
              </m:num>
              <m:den>
                <m:r>
                  <w:rPr>
                    <w:rFonts w:ascii="Cambria Math" w:eastAsiaTheme="minorEastAsia" w:hAnsi="Cambria Math" w:cs="Arial"/>
                    <w:kern w:val="24"/>
                  </w:rPr>
                  <m:t>31</m:t>
                </m:r>
              </m:den>
            </m:f>
          </m:oMath>
        </w:sdtContent>
      </w:sdt>
      <w:r>
        <w:rPr>
          <w:rFonts w:ascii="Arial" w:eastAsiaTheme="minorEastAsia" w:hAnsi="Arial" w:cs="Arial"/>
          <w:kern w:val="24"/>
        </w:rPr>
        <w:t xml:space="preserve">= 19.355x   therefore: </w:t>
      </w:r>
      <w:sdt>
        <w:sdtPr>
          <w:rPr>
            <w:rFonts w:ascii="Cambria Math" w:eastAsiaTheme="minorEastAsia" w:hAnsi="Cambria Math" w:cs="Arial"/>
            <w:i/>
            <w:kern w:val="24"/>
          </w:rPr>
          <w:id w:val="364951089"/>
          <w:placeholder>
            <w:docPart w:val="DefaultPlaceholder_1075446218"/>
          </w:placeholder>
          <w:temporary/>
          <w:equation/>
        </w:sdtPr>
        <w:sdtContent>
          <m:oMath>
            <m:f>
              <m:fPr>
                <m:ctrlPr>
                  <w:rPr>
                    <w:rFonts w:ascii="Cambria Math" w:eastAsiaTheme="minorEastAsia" w:hAnsi="Cambria Math" w:cs="Arial"/>
                    <w:i/>
                    <w:kern w:val="24"/>
                  </w:rPr>
                </m:ctrlPr>
              </m:fPr>
              <m:num>
                <m:r>
                  <w:rPr>
                    <w:rFonts w:ascii="Cambria Math" w:eastAsiaTheme="minorEastAsia" w:hAnsi="Cambria Math" w:cs="Arial"/>
                    <w:kern w:val="24"/>
                  </w:rPr>
                  <m:t>1173</m:t>
                </m:r>
              </m:num>
              <m:den>
                <m:r>
                  <w:rPr>
                    <w:rFonts w:ascii="Cambria Math" w:eastAsiaTheme="minorEastAsia" w:hAnsi="Cambria Math" w:cs="Arial"/>
                    <w:kern w:val="24"/>
                  </w:rPr>
                  <m:t>19.355</m:t>
                </m:r>
              </m:den>
            </m:f>
          </m:oMath>
        </w:sdtContent>
      </w:sdt>
      <w:r>
        <w:rPr>
          <w:rFonts w:ascii="Arial" w:eastAsiaTheme="minorEastAsia" w:hAnsi="Arial" w:cs="Arial"/>
          <w:kern w:val="24"/>
        </w:rPr>
        <w:t xml:space="preserve"> = x = 60.604 square inch</w:t>
      </w:r>
    </w:p>
    <w:p w:rsidR="00620931" w:rsidRDefault="00620931" w:rsidP="00A805B1">
      <w:pPr>
        <w:pStyle w:val="NormalWeb"/>
        <w:spacing w:before="86" w:beforeAutospacing="0" w:after="0" w:afterAutospacing="0" w:line="360" w:lineRule="auto"/>
        <w:textAlignment w:val="baseline"/>
        <w:rPr>
          <w:rFonts w:ascii="Arial" w:eastAsiaTheme="minorEastAsia" w:hAnsi="Arial" w:cs="Arial"/>
          <w:kern w:val="24"/>
        </w:rPr>
      </w:pPr>
    </w:p>
    <w:p w:rsidR="00620931" w:rsidRPr="00A805B1" w:rsidRDefault="00620931" w:rsidP="00A805B1">
      <w:pPr>
        <w:pStyle w:val="NormalWeb"/>
        <w:spacing w:before="86" w:beforeAutospacing="0" w:after="0" w:afterAutospacing="0" w:line="360" w:lineRule="auto"/>
        <w:textAlignment w:val="baseline"/>
        <w:rPr>
          <w:rFonts w:ascii="Arial" w:eastAsiaTheme="minorEastAsia" w:hAnsi="Arial" w:cs="Arial"/>
          <w:kern w:val="24"/>
        </w:rPr>
      </w:pPr>
      <w:r>
        <w:rPr>
          <w:rFonts w:ascii="Arial" w:eastAsiaTheme="minorEastAsia" w:hAnsi="Arial" w:cs="Arial"/>
          <w:kern w:val="24"/>
        </w:rPr>
        <w:t xml:space="preserve">This means that the size of the intercooler required for this turbo was 60.604 square inch.  </w:t>
      </w:r>
    </w:p>
    <w:p w:rsidR="00D80D2E" w:rsidRDefault="00FD42D5" w:rsidP="005F1E6A">
      <w:pPr>
        <w:pStyle w:val="NormalWeb"/>
        <w:spacing w:before="86" w:beforeAutospacing="0" w:after="0" w:afterAutospacing="0" w:line="360" w:lineRule="auto"/>
        <w:textAlignment w:val="baseline"/>
        <w:rPr>
          <w:rFonts w:ascii="Arial" w:eastAsiaTheme="minorEastAsia" w:hAnsi="Arial" w:cs="Arial"/>
          <w:color w:val="000000"/>
          <w:kern w:val="24"/>
        </w:rPr>
      </w:pPr>
      <w:r>
        <w:rPr>
          <w:rFonts w:ascii="Arial" w:eastAsiaTheme="minorEastAsia" w:hAnsi="Arial" w:cs="Arial"/>
          <w:kern w:val="24"/>
        </w:rPr>
        <w:t>volu</w:t>
      </w:r>
      <w:r w:rsidR="00AE01DD">
        <w:rPr>
          <w:rFonts w:ascii="Arial" w:eastAsiaTheme="minorEastAsia" w:hAnsi="Arial" w:cs="Arial"/>
          <w:kern w:val="24"/>
        </w:rPr>
        <w:t xml:space="preserve">According to Miller (2008) a well-designed intercooler achieves better density recovery.  </w:t>
      </w:r>
      <w:r w:rsidR="00D80D2E">
        <w:rPr>
          <w:rFonts w:ascii="Arial" w:eastAsiaTheme="minorEastAsia" w:hAnsi="Arial" w:cs="Arial"/>
          <w:kern w:val="24"/>
        </w:rPr>
        <w:t>Also, density recovery is dependent on the intercoolers size and its efficiency (Hiereth and Prenninger, 2007).  Therefore, it was</w:t>
      </w:r>
      <w:r w:rsidR="00AE01DD">
        <w:rPr>
          <w:rFonts w:ascii="Arial" w:eastAsiaTheme="minorEastAsia" w:hAnsi="Arial" w:cs="Arial"/>
          <w:kern w:val="24"/>
        </w:rPr>
        <w:t xml:space="preserve"> seen that density recovery is as important as the performance of the intercooler.  </w:t>
      </w:r>
      <w:r w:rsidR="00D80D2E">
        <w:rPr>
          <w:rFonts w:ascii="Arial" w:eastAsiaTheme="minorEastAsia" w:hAnsi="Arial" w:cs="Arial"/>
          <w:kern w:val="24"/>
        </w:rPr>
        <w:t xml:space="preserve">In order to work out the density recovery the equation below was used; where </w:t>
      </w:r>
      <w:r w:rsidR="00D80D2E" w:rsidRPr="005F1E6A">
        <w:rPr>
          <w:rFonts w:ascii="Arial" w:eastAsiaTheme="minorEastAsia" w:hAnsi="Arial" w:cs="Arial"/>
          <w:color w:val="000000"/>
          <w:kern w:val="24"/>
        </w:rPr>
        <w:t xml:space="preserve"> </w:t>
      </w:r>
      <m:oMath>
        <m:sSub>
          <m:sSubPr>
            <m:ctrlPr>
              <w:rPr>
                <w:rFonts w:ascii="Cambria Math" w:eastAsiaTheme="minorEastAsia" w:hAnsi="Cambria Math" w:cs="Arial"/>
                <w:i/>
                <w:color w:val="000000"/>
                <w:kern w:val="24"/>
                <w:lang w:eastAsia="en-US"/>
              </w:rPr>
            </m:ctrlPr>
          </m:sSubPr>
          <m:e>
            <m:r>
              <w:rPr>
                <w:rFonts w:ascii="Cambria Math" w:eastAsiaTheme="minorEastAsia" w:hAnsi="Cambria Math" w:cs="Arial"/>
                <w:color w:val="000000"/>
                <w:kern w:val="24"/>
              </w:rPr>
              <m:t>T</m:t>
            </m:r>
          </m:e>
          <m:sub>
            <m:r>
              <w:rPr>
                <w:rFonts w:ascii="Cambria Math" w:eastAsiaTheme="minorEastAsia" w:hAnsi="Cambria Math" w:cs="Arial"/>
                <w:color w:val="000000"/>
                <w:kern w:val="24"/>
              </w:rPr>
              <m:t>co</m:t>
            </m:r>
          </m:sub>
        </m:sSub>
      </m:oMath>
      <w:r w:rsidR="00D80D2E" w:rsidRPr="005F1E6A">
        <w:rPr>
          <w:rFonts w:ascii="Arial" w:eastAsiaTheme="minorEastAsia" w:hAnsi="Arial" w:cs="Arial"/>
          <w:color w:val="000000"/>
          <w:kern w:val="24"/>
        </w:rPr>
        <w:t>= compressor outlet temperature</w:t>
      </w:r>
      <w:r w:rsidR="00D80D2E">
        <w:rPr>
          <w:rFonts w:ascii="Arial" w:eastAsiaTheme="minorEastAsia" w:hAnsi="Arial" w:cs="Arial"/>
          <w:color w:val="000000"/>
          <w:kern w:val="24"/>
        </w:rPr>
        <w:t xml:space="preserve"> (in kelvin)</w:t>
      </w:r>
      <w:r w:rsidR="00D80D2E" w:rsidRPr="00D80D2E">
        <w:rPr>
          <w:rFonts w:ascii="Arial" w:eastAsiaTheme="minorEastAsia" w:hAnsi="Arial" w:cs="Arial"/>
          <w:color w:val="000000"/>
          <w:kern w:val="24"/>
        </w:rPr>
        <w:t xml:space="preserve"> </w:t>
      </w:r>
      <w:r w:rsidR="00D80D2E" w:rsidRPr="005F1E6A">
        <w:rPr>
          <w:rFonts w:ascii="Arial" w:eastAsiaTheme="minorEastAsia" w:hAnsi="Arial" w:cs="Arial"/>
          <w:color w:val="000000"/>
          <w:kern w:val="24"/>
        </w:rPr>
        <w:t xml:space="preserve">, </w:t>
      </w:r>
      <m:oMath>
        <m:sSub>
          <m:sSubPr>
            <m:ctrlPr>
              <w:rPr>
                <w:rFonts w:ascii="Cambria Math" w:eastAsiaTheme="minorEastAsia" w:hAnsi="Cambria Math" w:cs="Arial"/>
                <w:i/>
                <w:color w:val="000000"/>
                <w:kern w:val="24"/>
                <w:lang w:eastAsia="en-US"/>
              </w:rPr>
            </m:ctrlPr>
          </m:sSubPr>
          <m:e>
            <m:r>
              <w:rPr>
                <w:rFonts w:ascii="Cambria Math" w:eastAsiaTheme="minorEastAsia" w:hAnsi="Cambria Math" w:cs="Arial"/>
                <w:color w:val="000000"/>
                <w:kern w:val="24"/>
              </w:rPr>
              <m:t>T</m:t>
            </m:r>
          </m:e>
          <m:sub>
            <m:r>
              <w:rPr>
                <w:rFonts w:ascii="Cambria Math" w:eastAsiaTheme="minorEastAsia" w:hAnsi="Cambria Math" w:cs="Arial"/>
                <w:color w:val="000000"/>
                <w:kern w:val="24"/>
              </w:rPr>
              <m:t>io</m:t>
            </m:r>
          </m:sub>
        </m:sSub>
      </m:oMath>
      <w:r w:rsidR="00D80D2E" w:rsidRPr="005F1E6A">
        <w:rPr>
          <w:rFonts w:ascii="Arial" w:eastAsiaTheme="minorEastAsia" w:hAnsi="Arial" w:cs="Arial"/>
          <w:color w:val="000000"/>
          <w:kern w:val="24"/>
        </w:rPr>
        <w:t>=intercooler outlet temperature</w:t>
      </w:r>
      <w:r w:rsidR="00D80D2E">
        <w:rPr>
          <w:rFonts w:ascii="Arial" w:eastAsiaTheme="minorEastAsia" w:hAnsi="Arial" w:cs="Arial"/>
          <w:color w:val="000000"/>
          <w:kern w:val="24"/>
        </w:rPr>
        <w:t xml:space="preserve"> (in kelvin)</w:t>
      </w:r>
    </w:p>
    <w:p w:rsidR="00D80D2E" w:rsidRDefault="00D80D2E" w:rsidP="005F1E6A">
      <w:pPr>
        <w:pStyle w:val="NormalWeb"/>
        <w:spacing w:before="86" w:beforeAutospacing="0" w:after="0" w:afterAutospacing="0" w:line="360" w:lineRule="auto"/>
        <w:textAlignment w:val="baseline"/>
        <w:rPr>
          <w:rFonts w:ascii="Arial" w:eastAsiaTheme="minorEastAsia" w:hAnsi="Arial" w:cs="Arial"/>
          <w:color w:val="000000"/>
          <w:kern w:val="24"/>
        </w:rPr>
      </w:pPr>
    </w:p>
    <w:p w:rsidR="00D80D2E" w:rsidRDefault="00D80D2E" w:rsidP="005F1E6A">
      <w:pPr>
        <w:pStyle w:val="NormalWeb"/>
        <w:spacing w:before="86" w:beforeAutospacing="0" w:after="0" w:afterAutospacing="0" w:line="360" w:lineRule="auto"/>
        <w:textAlignment w:val="baseline"/>
        <w:rPr>
          <w:rFonts w:ascii="Arial" w:eastAsiaTheme="minorEastAsia" w:hAnsi="Arial" w:cs="Arial"/>
          <w:kern w:val="24"/>
        </w:rPr>
      </w:pPr>
      <m:oMathPara>
        <m:oMath>
          <m:r>
            <m:rPr>
              <m:sty m:val="p"/>
            </m:rPr>
            <w:rPr>
              <w:rFonts w:ascii="Cambria Math" w:eastAsiaTheme="minorEastAsia" w:hAnsi="Cambria Math" w:cs="Arial"/>
              <w:kern w:val="24"/>
            </w:rPr>
            <w:br/>
          </m:r>
        </m:oMath>
        <m:oMath>
          <m:r>
            <w:rPr>
              <w:rFonts w:ascii="Cambria Math" w:eastAsiaTheme="minorEastAsia" w:hAnsi="Cambria Math" w:cs="Arial"/>
              <w:kern w:val="24"/>
            </w:rPr>
            <m:t xml:space="preserve">DR= </m:t>
          </m:r>
          <m:f>
            <m:fPr>
              <m:ctrlPr>
                <w:rPr>
                  <w:rFonts w:ascii="Cambria Math" w:eastAsiaTheme="minorEastAsia" w:hAnsi="Cambria Math" w:cs="Arial"/>
                  <w:i/>
                  <w:kern w:val="24"/>
                </w:rPr>
              </m:ctrlPr>
            </m:fPr>
            <m:num>
              <m:r>
                <w:rPr>
                  <w:rFonts w:ascii="Cambria Math" w:eastAsiaTheme="minorEastAsia" w:hAnsi="Cambria Math" w:cs="Arial"/>
                  <w:kern w:val="24"/>
                </w:rPr>
                <m:t xml:space="preserve"> </m:t>
              </m:r>
              <m:sSub>
                <m:sSubPr>
                  <m:ctrlPr>
                    <w:rPr>
                      <w:rFonts w:ascii="Cambria Math" w:eastAsiaTheme="minorEastAsia" w:hAnsi="Cambria Math" w:cs="Arial"/>
                      <w:kern w:val="24"/>
                    </w:rPr>
                  </m:ctrlPr>
                </m:sSubPr>
                <m:e>
                  <m:r>
                    <w:rPr>
                      <w:rFonts w:ascii="Cambria Math" w:eastAsiaTheme="minorEastAsia" w:hAnsi="Cambria Math" w:cs="Arial"/>
                      <w:kern w:val="24"/>
                    </w:rPr>
                    <m:t>T</m:t>
                  </m:r>
                </m:e>
                <m:sub>
                  <m:r>
                    <w:rPr>
                      <w:rFonts w:ascii="Cambria Math" w:eastAsiaTheme="minorEastAsia" w:hAnsi="Cambria Math" w:cs="Arial"/>
                      <w:kern w:val="24"/>
                    </w:rPr>
                    <m:t>co</m:t>
                  </m:r>
                </m:sub>
              </m:sSub>
            </m:num>
            <m:den>
              <m:sSub>
                <m:sSubPr>
                  <m:ctrlPr>
                    <w:rPr>
                      <w:rFonts w:ascii="Cambria Math" w:eastAsiaTheme="minorEastAsia" w:hAnsi="Cambria Math" w:cs="Arial"/>
                      <w:i/>
                      <w:color w:val="000000"/>
                      <w:kern w:val="24"/>
                      <w:lang w:eastAsia="en-US"/>
                    </w:rPr>
                  </m:ctrlPr>
                </m:sSubPr>
                <m:e>
                  <m:r>
                    <w:rPr>
                      <w:rFonts w:ascii="Cambria Math" w:eastAsiaTheme="minorEastAsia" w:hAnsi="Cambria Math" w:cs="Arial"/>
                      <w:color w:val="000000"/>
                      <w:kern w:val="24"/>
                    </w:rPr>
                    <m:t>T</m:t>
                  </m:r>
                </m:e>
                <m:sub>
                  <m:r>
                    <w:rPr>
                      <w:rFonts w:ascii="Cambria Math" w:eastAsiaTheme="minorEastAsia" w:hAnsi="Cambria Math" w:cs="Arial"/>
                      <w:color w:val="000000"/>
                      <w:kern w:val="24"/>
                    </w:rPr>
                    <m:t>io</m:t>
                  </m:r>
                </m:sub>
              </m:sSub>
            </m:den>
          </m:f>
          <m:r>
            <w:rPr>
              <w:rFonts w:ascii="Cambria Math" w:eastAsiaTheme="minorEastAsia" w:hAnsi="Cambria Math" w:cs="Arial"/>
              <w:kern w:val="24"/>
            </w:rPr>
            <m:t>-1</m:t>
          </m:r>
        </m:oMath>
      </m:oMathPara>
    </w:p>
    <w:p w:rsidR="00D80D2E" w:rsidRDefault="00D80D2E" w:rsidP="005F1E6A">
      <w:pPr>
        <w:pStyle w:val="NormalWeb"/>
        <w:spacing w:before="86" w:beforeAutospacing="0" w:after="0" w:afterAutospacing="0" w:line="360" w:lineRule="auto"/>
        <w:textAlignment w:val="baseline"/>
        <w:rPr>
          <w:rFonts w:ascii="Arial" w:eastAsiaTheme="minorEastAsia" w:hAnsi="Arial" w:cs="Arial"/>
          <w:kern w:val="24"/>
        </w:rPr>
      </w:pPr>
    </w:p>
    <w:p w:rsidR="00D80D2E" w:rsidRDefault="00460671" w:rsidP="005F1E6A">
      <w:pPr>
        <w:pStyle w:val="NormalWeb"/>
        <w:spacing w:before="86" w:beforeAutospacing="0" w:after="0" w:afterAutospacing="0" w:line="360" w:lineRule="auto"/>
        <w:textAlignment w:val="baseline"/>
        <w:rPr>
          <w:rFonts w:ascii="Arial" w:eastAsiaTheme="minorEastAsia" w:hAnsi="Arial" w:cs="Arial"/>
          <w:noProof/>
          <w:kern w:val="24"/>
        </w:rPr>
      </w:pPr>
      <w:r>
        <w:rPr>
          <w:rFonts w:ascii="Arial" w:eastAsiaTheme="minorEastAsia" w:hAnsi="Arial" w:cs="Arial"/>
          <w:noProof/>
          <w:kern w:val="24"/>
        </w:rPr>
        <w:t xml:space="preserve">Therefore: </w:t>
      </w:r>
    </w:p>
    <w:p w:rsidR="00460671" w:rsidRDefault="00460671" w:rsidP="005F1E6A">
      <w:pPr>
        <w:pStyle w:val="NormalWeb"/>
        <w:spacing w:before="86" w:beforeAutospacing="0" w:after="0" w:afterAutospacing="0" w:line="360" w:lineRule="auto"/>
        <w:textAlignment w:val="baseline"/>
        <w:rPr>
          <w:rFonts w:ascii="Arial" w:eastAsiaTheme="minorEastAsia" w:hAnsi="Arial" w:cs="Arial"/>
          <w:kern w:val="24"/>
        </w:rPr>
      </w:pPr>
    </w:p>
    <w:p w:rsidR="00D80D2E" w:rsidRPr="003D5F24" w:rsidRDefault="00460671" w:rsidP="003D5F24">
      <w:pPr>
        <w:pStyle w:val="NormalWeb"/>
        <w:spacing w:before="86" w:beforeAutospacing="0" w:after="0" w:afterAutospacing="0" w:line="360" w:lineRule="auto"/>
        <w:jc w:val="center"/>
        <w:textAlignment w:val="baseline"/>
        <w:rPr>
          <w:rFonts w:ascii="Arial" w:eastAsiaTheme="minorEastAsia" w:hAnsi="Arial" w:cs="Arial"/>
          <w:kern w:val="24"/>
        </w:rPr>
      </w:pPr>
      <m:oMath>
        <m:r>
          <w:rPr>
            <w:rFonts w:ascii="Cambria Math" w:eastAsiaTheme="minorEastAsia" w:hAnsi="Cambria Math" w:cs="Arial"/>
            <w:kern w:val="24"/>
          </w:rPr>
          <m:t xml:space="preserve">DR= </m:t>
        </m:r>
        <m:f>
          <m:fPr>
            <m:ctrlPr>
              <w:rPr>
                <w:rFonts w:ascii="Cambria Math" w:eastAsiaTheme="minorEastAsia" w:hAnsi="Cambria Math" w:cs="Arial"/>
                <w:i/>
                <w:kern w:val="24"/>
              </w:rPr>
            </m:ctrlPr>
          </m:fPr>
          <m:num>
            <m:r>
              <w:rPr>
                <w:rFonts w:ascii="Cambria Math" w:eastAsiaTheme="minorEastAsia" w:hAnsi="Cambria Math" w:cs="Arial"/>
                <w:kern w:val="24"/>
              </w:rPr>
              <m:t xml:space="preserve"> </m:t>
            </m:r>
            <m:r>
              <m:rPr>
                <m:sty m:val="p"/>
              </m:rPr>
              <w:rPr>
                <w:rFonts w:ascii="Cambria Math" w:eastAsiaTheme="minorEastAsia" w:hAnsi="Cambria Math" w:cs="Arial"/>
                <w:kern w:val="24"/>
              </w:rPr>
              <m:t>354.565</m:t>
            </m:r>
          </m:num>
          <m:den>
            <m:r>
              <w:rPr>
                <w:rFonts w:ascii="Cambria Math" w:eastAsiaTheme="minorEastAsia" w:hAnsi="Cambria Math" w:cs="Arial"/>
                <w:kern w:val="24"/>
                <w:lang w:eastAsia="en-US"/>
              </w:rPr>
              <m:t>321.</m:t>
            </m:r>
            <m:r>
              <w:rPr>
                <w:rFonts w:ascii="Cambria Math" w:eastAsiaTheme="minorEastAsia" w:hAnsi="Cambria Math" w:cs="Arial"/>
                <w:kern w:val="24"/>
                <w:lang w:eastAsia="en-US"/>
              </w:rPr>
              <m:t>826</m:t>
            </m:r>
          </m:den>
        </m:f>
        <m:r>
          <w:rPr>
            <w:rFonts w:ascii="Cambria Math" w:eastAsiaTheme="minorEastAsia" w:hAnsi="Cambria Math" w:cs="Arial"/>
            <w:kern w:val="24"/>
          </w:rPr>
          <m:t>-1</m:t>
        </m:r>
      </m:oMath>
      <w:r w:rsidR="003D5F24" w:rsidRPr="003D5F24">
        <w:rPr>
          <w:rFonts w:ascii="Arial" w:eastAsiaTheme="minorEastAsia" w:hAnsi="Arial" w:cs="Arial"/>
          <w:kern w:val="24"/>
        </w:rPr>
        <w:t xml:space="preserve"> = 1.105162923</w:t>
      </w:r>
    </w:p>
    <w:p w:rsidR="001647CC" w:rsidRDefault="00460671" w:rsidP="005F1E6A">
      <w:pPr>
        <w:pStyle w:val="NormalWeb"/>
        <w:spacing w:before="86" w:beforeAutospacing="0" w:after="0" w:afterAutospacing="0" w:line="360" w:lineRule="auto"/>
        <w:textAlignment w:val="baseline"/>
        <w:rPr>
          <w:rFonts w:ascii="Arial" w:eastAsiaTheme="minorEastAsia" w:hAnsi="Arial" w:cs="Arial"/>
          <w:kern w:val="24"/>
        </w:rPr>
      </w:pPr>
      <w:r>
        <w:rPr>
          <w:rFonts w:ascii="Arial" w:eastAsiaTheme="minorEastAsia" w:hAnsi="Arial" w:cs="Arial"/>
          <w:kern w:val="24"/>
        </w:rPr>
        <w:t xml:space="preserve">Meaning that there </w:t>
      </w:r>
      <w:r w:rsidR="003D5F24">
        <w:rPr>
          <w:rFonts w:ascii="Arial" w:eastAsiaTheme="minorEastAsia" w:hAnsi="Arial" w:cs="Arial"/>
          <w:kern w:val="24"/>
        </w:rPr>
        <w:t xml:space="preserve">was a proportional increase of 1.1 </w:t>
      </w:r>
      <w:r>
        <w:rPr>
          <w:rFonts w:ascii="Arial" w:eastAsiaTheme="minorEastAsia" w:hAnsi="Arial" w:cs="Arial"/>
          <w:kern w:val="24"/>
        </w:rPr>
        <w:t xml:space="preserve"> in charge density.  This was then multiplied by a 100 in order to calculate the percentage increase</w:t>
      </w:r>
      <w:r w:rsidR="003D5F24">
        <w:rPr>
          <w:rFonts w:ascii="Arial" w:eastAsiaTheme="minorEastAsia" w:hAnsi="Arial" w:cs="Arial"/>
          <w:kern w:val="24"/>
        </w:rPr>
        <w:t xml:space="preserve"> which was 110% however, as this is impossible this suggests that this calculation needs to be revisited.  </w:t>
      </w:r>
    </w:p>
    <w:p w:rsidR="00D80D2E" w:rsidRDefault="00D80D2E" w:rsidP="005F1E6A">
      <w:pPr>
        <w:pStyle w:val="NormalWeb"/>
        <w:spacing w:before="86" w:beforeAutospacing="0" w:after="0" w:afterAutospacing="0" w:line="360" w:lineRule="auto"/>
        <w:textAlignment w:val="baseline"/>
        <w:rPr>
          <w:rFonts w:ascii="Arial" w:eastAsiaTheme="minorEastAsia" w:hAnsi="Arial" w:cs="Arial"/>
          <w:color w:val="FF0000"/>
          <w:kern w:val="24"/>
        </w:rPr>
      </w:pPr>
    </w:p>
    <w:p w:rsidR="00014001" w:rsidRDefault="00014001" w:rsidP="005F1E6A">
      <w:pPr>
        <w:pStyle w:val="NormalWeb"/>
        <w:spacing w:before="86" w:beforeAutospacing="0" w:after="0" w:afterAutospacing="0" w:line="360" w:lineRule="auto"/>
        <w:textAlignment w:val="baseline"/>
        <w:rPr>
          <w:rFonts w:ascii="Arial" w:eastAsiaTheme="minorEastAsia" w:hAnsi="Arial" w:cs="Arial"/>
          <w:kern w:val="24"/>
        </w:rPr>
      </w:pPr>
      <w:r w:rsidRPr="00F60309">
        <w:rPr>
          <w:rFonts w:ascii="Arial" w:eastAsiaTheme="minorEastAsia" w:hAnsi="Arial" w:cs="Arial"/>
          <w:kern w:val="24"/>
        </w:rPr>
        <w:t xml:space="preserve">As the turbo installation will take place on a naturally aspirated engine there are several installation considerations that need to be made which are related to the </w:t>
      </w:r>
      <w:r w:rsidR="00474FEE">
        <w:rPr>
          <w:rFonts w:ascii="Arial" w:eastAsiaTheme="minorEastAsia" w:hAnsi="Arial" w:cs="Arial"/>
          <w:kern w:val="24"/>
        </w:rPr>
        <w:t xml:space="preserve">engine. </w:t>
      </w:r>
      <w:r w:rsidRPr="00F60309">
        <w:rPr>
          <w:rFonts w:ascii="Arial" w:eastAsiaTheme="minorEastAsia" w:hAnsi="Arial" w:cs="Arial"/>
          <w:kern w:val="24"/>
        </w:rPr>
        <w:t xml:space="preserve"> Firstly Dinesh (2006) considers that the inlet and outlet exhaust </w:t>
      </w:r>
      <w:r w:rsidR="00F60309" w:rsidRPr="00F60309">
        <w:rPr>
          <w:rFonts w:ascii="Arial" w:eastAsiaTheme="minorEastAsia" w:hAnsi="Arial" w:cs="Arial"/>
          <w:kern w:val="24"/>
        </w:rPr>
        <w:t>manifolds</w:t>
      </w:r>
      <w:r w:rsidRPr="00F60309">
        <w:rPr>
          <w:rFonts w:ascii="Arial" w:eastAsiaTheme="minorEastAsia" w:hAnsi="Arial" w:cs="Arial"/>
          <w:kern w:val="24"/>
        </w:rPr>
        <w:t xml:space="preserve"> </w:t>
      </w:r>
      <w:r w:rsidRPr="00F60309">
        <w:rPr>
          <w:rFonts w:ascii="Arial" w:eastAsiaTheme="minorEastAsia" w:hAnsi="Arial" w:cs="Arial"/>
          <w:kern w:val="24"/>
        </w:rPr>
        <w:lastRenderedPageBreak/>
        <w:t xml:space="preserve">would need to be </w:t>
      </w:r>
      <w:r w:rsidR="00F60309" w:rsidRPr="00F60309">
        <w:rPr>
          <w:rFonts w:ascii="Arial" w:eastAsiaTheme="minorEastAsia" w:hAnsi="Arial" w:cs="Arial"/>
          <w:kern w:val="24"/>
        </w:rPr>
        <w:t xml:space="preserve">fabricated </w:t>
      </w:r>
      <w:r w:rsidR="00F60309">
        <w:rPr>
          <w:rFonts w:ascii="Arial" w:eastAsiaTheme="minorEastAsia" w:hAnsi="Arial" w:cs="Arial"/>
          <w:kern w:val="24"/>
        </w:rPr>
        <w:t>in order to fit the specific app</w:t>
      </w:r>
      <w:r w:rsidR="00474FEE">
        <w:rPr>
          <w:rFonts w:ascii="Arial" w:eastAsiaTheme="minorEastAsia" w:hAnsi="Arial" w:cs="Arial"/>
          <w:kern w:val="24"/>
        </w:rPr>
        <w:t>lication.  As the exhaust inlet and outlet manifolds play a significant role in the control of the turbo this suggests that this must be done correctly in order for the system to work properly.  It appears that it is easier to complete this process on a single turbo rather than a twin turbo as a twin turbo requires the plumbing of two air outlets (Petris, 2014).  In addition to this the camshaft specification needs to be established as cam timing has an effect on cylinder pressure which can have an effect on torque and could cause detonation (</w:t>
      </w:r>
      <w:r w:rsidR="004D1F18">
        <w:rPr>
          <w:rFonts w:ascii="Arial" w:eastAsiaTheme="minorEastAsia" w:hAnsi="Arial" w:cs="Arial"/>
          <w:kern w:val="24"/>
        </w:rPr>
        <w:t>Reid, 2004).  Therefore, if the camshaft application is too high or low this could influence the overall performance of a turbo.  According to Dinesh  (2006) the specification should be of “mid duration and overlap”.</w:t>
      </w:r>
    </w:p>
    <w:p w:rsidR="004D1F18" w:rsidRDefault="004D1F18" w:rsidP="005F1E6A">
      <w:pPr>
        <w:pStyle w:val="NormalWeb"/>
        <w:spacing w:before="86" w:beforeAutospacing="0" w:after="0" w:afterAutospacing="0" w:line="360" w:lineRule="auto"/>
        <w:textAlignment w:val="baseline"/>
        <w:rPr>
          <w:rFonts w:ascii="Arial" w:eastAsiaTheme="minorEastAsia" w:hAnsi="Arial" w:cs="Arial"/>
          <w:kern w:val="24"/>
        </w:rPr>
      </w:pPr>
    </w:p>
    <w:p w:rsidR="004D1F18" w:rsidRPr="00F60309" w:rsidRDefault="004D1F18" w:rsidP="005F1E6A">
      <w:pPr>
        <w:pStyle w:val="NormalWeb"/>
        <w:spacing w:before="86" w:beforeAutospacing="0" w:after="0" w:afterAutospacing="0" w:line="360" w:lineRule="auto"/>
        <w:textAlignment w:val="baseline"/>
        <w:rPr>
          <w:rFonts w:ascii="Arial" w:eastAsiaTheme="minorEastAsia" w:hAnsi="Arial" w:cs="Arial"/>
          <w:kern w:val="24"/>
        </w:rPr>
      </w:pPr>
      <w:r>
        <w:rPr>
          <w:rFonts w:ascii="Arial" w:eastAsiaTheme="minorEastAsia" w:hAnsi="Arial" w:cs="Arial"/>
          <w:kern w:val="24"/>
        </w:rPr>
        <w:t>Installation considerations that relate to the associated components also need to be taken into account.  The fuel system is another part of the vehicle that needs to be changed in order to meet the conditions of the turbocharger.  According to Diesh (2006) “the injectors, fuel pump, pressure and mapping of the ignition system would also need to be modified”.  Failure to modify the above may result in the turbo charger not working properly.  This could mean that the design of the turbo charger installation could be flawed if other installation considerations are not taken into account.</w:t>
      </w:r>
    </w:p>
    <w:p w:rsidR="00014001" w:rsidRDefault="00014001" w:rsidP="005F1E6A">
      <w:pPr>
        <w:pStyle w:val="NormalWeb"/>
        <w:spacing w:before="86" w:beforeAutospacing="0" w:after="0" w:afterAutospacing="0" w:line="360" w:lineRule="auto"/>
        <w:textAlignment w:val="baseline"/>
        <w:rPr>
          <w:rFonts w:ascii="Arial" w:eastAsiaTheme="minorEastAsia" w:hAnsi="Arial" w:cs="Arial"/>
          <w:color w:val="FF0000"/>
          <w:kern w:val="24"/>
        </w:rPr>
      </w:pPr>
    </w:p>
    <w:p w:rsidR="004D1F18" w:rsidRDefault="004D1F18" w:rsidP="004D1F18">
      <w:pPr>
        <w:spacing w:line="360" w:lineRule="auto"/>
        <w:rPr>
          <w:rFonts w:ascii="Times New Roman" w:hAnsi="Times New Roman" w:cs="Times New Roman"/>
          <w:color w:val="000000"/>
          <w:sz w:val="24"/>
          <w:szCs w:val="24"/>
        </w:rPr>
      </w:pPr>
    </w:p>
    <w:p w:rsidR="005241F2" w:rsidRPr="00B573E0" w:rsidRDefault="008445CF" w:rsidP="004D1F18">
      <w:pPr>
        <w:spacing w:line="360" w:lineRule="auto"/>
        <w:jc w:val="center"/>
        <w:rPr>
          <w:rFonts w:ascii="Arial" w:hAnsi="Arial" w:cs="Arial"/>
          <w:b/>
          <w:sz w:val="24"/>
          <w:szCs w:val="24"/>
        </w:rPr>
      </w:pPr>
      <w:r>
        <w:rPr>
          <w:rFonts w:ascii="Arial" w:hAnsi="Arial" w:cs="Arial"/>
          <w:b/>
          <w:sz w:val="24"/>
          <w:szCs w:val="24"/>
        </w:rPr>
        <w:t xml:space="preserve">5.0 </w:t>
      </w:r>
      <w:r w:rsidR="005241F2" w:rsidRPr="00B573E0">
        <w:rPr>
          <w:rFonts w:ascii="Arial" w:hAnsi="Arial" w:cs="Arial"/>
          <w:b/>
          <w:sz w:val="24"/>
          <w:szCs w:val="24"/>
        </w:rPr>
        <w:t>Conclusion</w:t>
      </w:r>
    </w:p>
    <w:p w:rsidR="00451E11" w:rsidRDefault="005241F2" w:rsidP="005241F2">
      <w:pPr>
        <w:spacing w:line="360" w:lineRule="auto"/>
        <w:rPr>
          <w:rFonts w:ascii="Arial" w:hAnsi="Arial" w:cs="Arial"/>
          <w:sz w:val="24"/>
          <w:szCs w:val="24"/>
        </w:rPr>
      </w:pPr>
      <w:r w:rsidRPr="00B573E0">
        <w:rPr>
          <w:rFonts w:ascii="Arial" w:hAnsi="Arial" w:cs="Arial"/>
          <w:sz w:val="24"/>
          <w:szCs w:val="24"/>
        </w:rPr>
        <w:t xml:space="preserve">To conclude it can be seen </w:t>
      </w:r>
      <w:r w:rsidR="00B573E0" w:rsidRPr="00B573E0">
        <w:rPr>
          <w:rFonts w:ascii="Arial" w:hAnsi="Arial" w:cs="Arial"/>
          <w:sz w:val="24"/>
          <w:szCs w:val="24"/>
        </w:rPr>
        <w:t xml:space="preserve">from this report </w:t>
      </w:r>
      <w:r w:rsidRPr="00B573E0">
        <w:rPr>
          <w:rFonts w:ascii="Arial" w:hAnsi="Arial" w:cs="Arial"/>
          <w:sz w:val="24"/>
          <w:szCs w:val="24"/>
        </w:rPr>
        <w:t xml:space="preserve">that turbocharging has the ability to significantly increase the power of a vehicle </w:t>
      </w:r>
      <w:r w:rsidR="00B573E0" w:rsidRPr="00B573E0">
        <w:rPr>
          <w:rFonts w:ascii="Arial" w:hAnsi="Arial" w:cs="Arial"/>
          <w:sz w:val="24"/>
          <w:szCs w:val="24"/>
        </w:rPr>
        <w:t>(Hartman, 2007; Miller, 2008).  In addition to this, it has been established that there are several merits to supercharging with a turbocharger, these include enhancement of engine’s power output, improved torque characteristics and increased fuel efficiency (</w:t>
      </w:r>
      <w:r w:rsidR="00451E11">
        <w:rPr>
          <w:rFonts w:ascii="Arial" w:hAnsi="Arial" w:cs="Arial"/>
          <w:sz w:val="24"/>
          <w:szCs w:val="24"/>
        </w:rPr>
        <w:t>Kluczyk, 2012; Wagoner, 2012; Crolla et al 2015</w:t>
      </w:r>
      <w:r w:rsidR="00B573E0" w:rsidRPr="00B573E0">
        <w:rPr>
          <w:rFonts w:ascii="Arial" w:hAnsi="Arial" w:cs="Arial"/>
          <w:sz w:val="24"/>
          <w:szCs w:val="24"/>
        </w:rPr>
        <w:t xml:space="preserve">). Furthermore, it has also been found that </w:t>
      </w:r>
      <w:r w:rsidR="00B573E0">
        <w:rPr>
          <w:rFonts w:ascii="Arial" w:hAnsi="Arial" w:cs="Arial"/>
          <w:sz w:val="24"/>
          <w:szCs w:val="24"/>
        </w:rPr>
        <w:t xml:space="preserve">forced induction is a factor which can improve the volumetric efficiency of a naturally aspirated engine.  However, it was recognised that the compression of air can potentially reduce the effectiveness of a turbo charger and for that reason compressor efficiency and the fitting of an intercooler is an important factor to </w:t>
      </w:r>
      <w:r w:rsidR="00B573E0">
        <w:rPr>
          <w:rFonts w:ascii="Arial" w:hAnsi="Arial" w:cs="Arial"/>
          <w:sz w:val="24"/>
          <w:szCs w:val="24"/>
        </w:rPr>
        <w:lastRenderedPageBreak/>
        <w:t>consider when installing a turbo</w:t>
      </w:r>
      <w:r w:rsidR="00451E11">
        <w:rPr>
          <w:rFonts w:ascii="Arial" w:hAnsi="Arial" w:cs="Arial"/>
          <w:sz w:val="24"/>
          <w:szCs w:val="24"/>
        </w:rPr>
        <w:t xml:space="preserve">charger.  Also, the strip down of a turbo in this report illustrated the importance of a turbo being assembled properly as incorrect strip down and assembly could cause damage to the turbo charger.  </w:t>
      </w:r>
      <w:r w:rsidR="004D1F18">
        <w:rPr>
          <w:rFonts w:ascii="Arial" w:hAnsi="Arial" w:cs="Arial"/>
          <w:sz w:val="24"/>
          <w:szCs w:val="24"/>
        </w:rPr>
        <w:t xml:space="preserve">The results in this report demonstrated that </w:t>
      </w:r>
      <w:r w:rsidR="00E77A0E">
        <w:rPr>
          <w:rFonts w:ascii="Arial" w:hAnsi="Arial" w:cs="Arial"/>
          <w:sz w:val="24"/>
          <w:szCs w:val="24"/>
        </w:rPr>
        <w:t>a suitable compressor which is efficient needs to be installed to ensure that a turbocharger p</w:t>
      </w:r>
      <w:r w:rsidR="006B27CF">
        <w:rPr>
          <w:rFonts w:ascii="Arial" w:hAnsi="Arial" w:cs="Arial"/>
          <w:sz w:val="24"/>
          <w:szCs w:val="24"/>
        </w:rPr>
        <w:t xml:space="preserve">erforms to its full potential; the compressor in this report was 77% efficient.  </w:t>
      </w:r>
      <w:r w:rsidR="00E77A0E">
        <w:rPr>
          <w:rFonts w:ascii="Arial" w:hAnsi="Arial" w:cs="Arial"/>
          <w:sz w:val="24"/>
          <w:szCs w:val="24"/>
        </w:rPr>
        <w:t>In addition, the results have shown that the design of the intercooler and the intercoolers efficiency also contribute towards the overall performance of a turbocharger.  Furthermore, it has been established that there are several installation considerations that could impact on the turbo’s performance.  In summary it appears that turbochargers can potentially improve an engines power and torque characteristics, however the installation of a turbo charger is quite a complex process and there are several factors that need to be considered to ensure that the turbo charger enables the engine to achieve its full potential.</w:t>
      </w:r>
    </w:p>
    <w:p w:rsidR="00451E11" w:rsidRDefault="00451E11" w:rsidP="005241F2">
      <w:pPr>
        <w:spacing w:line="360" w:lineRule="auto"/>
        <w:rPr>
          <w:rFonts w:ascii="Arial" w:hAnsi="Arial" w:cs="Arial"/>
          <w:sz w:val="24"/>
          <w:szCs w:val="24"/>
        </w:rPr>
      </w:pPr>
    </w:p>
    <w:p w:rsidR="005241F2" w:rsidRDefault="005241F2" w:rsidP="00C9309D">
      <w:pPr>
        <w:spacing w:line="360" w:lineRule="auto"/>
        <w:rPr>
          <w:rFonts w:ascii="Arial" w:hAnsi="Arial" w:cs="Arial"/>
          <w:sz w:val="24"/>
          <w:szCs w:val="24"/>
        </w:rPr>
      </w:pPr>
    </w:p>
    <w:p w:rsidR="00325AFC" w:rsidRDefault="00325AFC" w:rsidP="00C9309D">
      <w:pPr>
        <w:spacing w:line="360" w:lineRule="auto"/>
        <w:rPr>
          <w:rFonts w:ascii="Arial" w:hAnsi="Arial" w:cs="Arial"/>
          <w:sz w:val="24"/>
          <w:szCs w:val="24"/>
        </w:rPr>
      </w:pPr>
    </w:p>
    <w:p w:rsidR="00325AFC" w:rsidRDefault="00325AFC" w:rsidP="00C9309D">
      <w:pPr>
        <w:spacing w:line="360" w:lineRule="auto"/>
        <w:rPr>
          <w:rFonts w:ascii="Arial" w:hAnsi="Arial" w:cs="Arial"/>
          <w:sz w:val="24"/>
          <w:szCs w:val="24"/>
        </w:rPr>
      </w:pPr>
    </w:p>
    <w:p w:rsidR="00325AFC" w:rsidRDefault="00325AFC" w:rsidP="00C9309D">
      <w:pPr>
        <w:spacing w:line="360" w:lineRule="auto"/>
        <w:rPr>
          <w:rFonts w:ascii="Arial" w:hAnsi="Arial" w:cs="Arial"/>
          <w:sz w:val="24"/>
          <w:szCs w:val="24"/>
        </w:rPr>
      </w:pPr>
    </w:p>
    <w:p w:rsidR="00325AFC" w:rsidRDefault="00325AFC" w:rsidP="00C9309D">
      <w:pPr>
        <w:spacing w:line="360" w:lineRule="auto"/>
        <w:rPr>
          <w:rFonts w:ascii="Arial" w:hAnsi="Arial" w:cs="Arial"/>
          <w:sz w:val="24"/>
          <w:szCs w:val="24"/>
        </w:rPr>
      </w:pPr>
    </w:p>
    <w:p w:rsidR="00325AFC" w:rsidRDefault="00325AFC" w:rsidP="00C9309D">
      <w:pPr>
        <w:spacing w:line="360" w:lineRule="auto"/>
        <w:rPr>
          <w:rFonts w:ascii="Arial" w:hAnsi="Arial" w:cs="Arial"/>
          <w:sz w:val="24"/>
          <w:szCs w:val="24"/>
        </w:rPr>
      </w:pPr>
    </w:p>
    <w:p w:rsidR="00325AFC" w:rsidRDefault="00325AFC" w:rsidP="00C9309D">
      <w:pPr>
        <w:spacing w:line="360" w:lineRule="auto"/>
        <w:rPr>
          <w:rFonts w:ascii="Arial" w:hAnsi="Arial" w:cs="Arial"/>
          <w:sz w:val="24"/>
          <w:szCs w:val="24"/>
        </w:rPr>
      </w:pPr>
    </w:p>
    <w:p w:rsidR="00325AFC" w:rsidRDefault="00325AFC" w:rsidP="00C9309D">
      <w:pPr>
        <w:spacing w:line="360" w:lineRule="auto"/>
        <w:rPr>
          <w:rFonts w:ascii="Arial" w:hAnsi="Arial" w:cs="Arial"/>
          <w:sz w:val="24"/>
          <w:szCs w:val="24"/>
        </w:rPr>
      </w:pPr>
    </w:p>
    <w:p w:rsidR="00325AFC" w:rsidRDefault="00325AFC" w:rsidP="00C9309D">
      <w:pPr>
        <w:spacing w:line="360" w:lineRule="auto"/>
        <w:rPr>
          <w:rFonts w:ascii="Arial" w:hAnsi="Arial" w:cs="Arial"/>
          <w:sz w:val="24"/>
          <w:szCs w:val="24"/>
        </w:rPr>
      </w:pPr>
    </w:p>
    <w:p w:rsidR="00325AFC" w:rsidRDefault="00325AFC" w:rsidP="00C9309D">
      <w:pPr>
        <w:spacing w:line="360" w:lineRule="auto"/>
        <w:rPr>
          <w:rFonts w:ascii="Arial" w:hAnsi="Arial" w:cs="Arial"/>
          <w:sz w:val="24"/>
          <w:szCs w:val="24"/>
        </w:rPr>
      </w:pPr>
    </w:p>
    <w:p w:rsidR="00325AFC" w:rsidRDefault="00325AFC" w:rsidP="00C9309D">
      <w:pPr>
        <w:spacing w:line="360" w:lineRule="auto"/>
        <w:rPr>
          <w:rFonts w:ascii="Arial" w:hAnsi="Arial" w:cs="Arial"/>
          <w:sz w:val="24"/>
          <w:szCs w:val="24"/>
        </w:rPr>
      </w:pPr>
    </w:p>
    <w:p w:rsidR="00325AFC" w:rsidRDefault="00325AFC" w:rsidP="00C9309D">
      <w:pPr>
        <w:spacing w:line="360" w:lineRule="auto"/>
        <w:rPr>
          <w:rFonts w:ascii="Arial" w:hAnsi="Arial" w:cs="Arial"/>
          <w:sz w:val="24"/>
          <w:szCs w:val="24"/>
        </w:rPr>
      </w:pPr>
    </w:p>
    <w:p w:rsidR="008445CF" w:rsidRDefault="008445CF" w:rsidP="00FD42D5">
      <w:pPr>
        <w:tabs>
          <w:tab w:val="left" w:pos="5015"/>
        </w:tabs>
        <w:spacing w:line="360" w:lineRule="auto"/>
        <w:rPr>
          <w:rFonts w:ascii="Arial" w:hAnsi="Arial" w:cs="Arial"/>
          <w:sz w:val="24"/>
          <w:szCs w:val="24"/>
        </w:rPr>
      </w:pPr>
    </w:p>
    <w:p w:rsidR="00FD42D5" w:rsidRDefault="00FD42D5" w:rsidP="00FD42D5">
      <w:pPr>
        <w:tabs>
          <w:tab w:val="left" w:pos="5015"/>
        </w:tabs>
        <w:spacing w:line="360" w:lineRule="auto"/>
        <w:rPr>
          <w:rFonts w:ascii="Arial" w:hAnsi="Arial" w:cs="Arial"/>
          <w:sz w:val="24"/>
          <w:szCs w:val="24"/>
        </w:rPr>
      </w:pPr>
      <w:bookmarkStart w:id="0" w:name="_GoBack"/>
      <w:bookmarkEnd w:id="0"/>
    </w:p>
    <w:p w:rsidR="00325AFC" w:rsidRPr="00325AFC" w:rsidRDefault="008445CF" w:rsidP="00325AFC">
      <w:pPr>
        <w:jc w:val="center"/>
        <w:rPr>
          <w:rFonts w:ascii="Arial" w:hAnsi="Arial" w:cs="Arial"/>
          <w:b/>
          <w:sz w:val="24"/>
          <w:szCs w:val="24"/>
        </w:rPr>
      </w:pPr>
      <w:r>
        <w:rPr>
          <w:rFonts w:ascii="Arial" w:hAnsi="Arial" w:cs="Arial"/>
          <w:b/>
          <w:sz w:val="24"/>
          <w:szCs w:val="24"/>
        </w:rPr>
        <w:lastRenderedPageBreak/>
        <w:t xml:space="preserve">6.0 </w:t>
      </w:r>
      <w:r w:rsidR="00325AFC" w:rsidRPr="00325AFC">
        <w:rPr>
          <w:rFonts w:ascii="Arial" w:hAnsi="Arial" w:cs="Arial"/>
          <w:b/>
          <w:sz w:val="24"/>
          <w:szCs w:val="24"/>
        </w:rPr>
        <w:t>Reference List</w:t>
      </w:r>
    </w:p>
    <w:p w:rsidR="00325AFC" w:rsidRDefault="00325AFC" w:rsidP="00F20A48">
      <w:pPr>
        <w:rPr>
          <w:rFonts w:ascii="Arial" w:hAnsi="Arial" w:cs="Arial"/>
          <w:sz w:val="24"/>
          <w:szCs w:val="24"/>
        </w:rPr>
      </w:pPr>
    </w:p>
    <w:p w:rsidR="00F20A48" w:rsidRPr="00F20A48" w:rsidRDefault="00F20A48" w:rsidP="00F20A48">
      <w:pPr>
        <w:rPr>
          <w:rStyle w:val="fn"/>
          <w:rFonts w:ascii="Arial" w:hAnsi="Arial" w:cs="Arial"/>
          <w:sz w:val="24"/>
          <w:szCs w:val="24"/>
        </w:rPr>
      </w:pPr>
      <w:r w:rsidRPr="00F20A48">
        <w:rPr>
          <w:rFonts w:ascii="Arial" w:hAnsi="Arial" w:cs="Arial"/>
          <w:sz w:val="24"/>
          <w:szCs w:val="24"/>
        </w:rPr>
        <w:t xml:space="preserve">Baines, N. (2005) </w:t>
      </w:r>
      <w:r w:rsidRPr="00F20A48">
        <w:rPr>
          <w:rStyle w:val="fn"/>
          <w:rFonts w:ascii="Arial" w:hAnsi="Arial" w:cs="Arial"/>
          <w:i/>
          <w:sz w:val="24"/>
          <w:szCs w:val="24"/>
        </w:rPr>
        <w:t>Fundamentals of Turbocharging. Concepts</w:t>
      </w:r>
      <w:r w:rsidRPr="00F20A48">
        <w:rPr>
          <w:rStyle w:val="fn"/>
          <w:rFonts w:ascii="Arial" w:hAnsi="Arial" w:cs="Arial"/>
          <w:sz w:val="24"/>
          <w:szCs w:val="24"/>
        </w:rPr>
        <w:t xml:space="preserve"> inc: London</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Bell, C. (1997) </w:t>
      </w:r>
      <w:r w:rsidRPr="007E735A">
        <w:rPr>
          <w:rFonts w:ascii="Arial" w:hAnsi="Arial" w:cs="Arial"/>
          <w:i/>
          <w:sz w:val="24"/>
          <w:szCs w:val="24"/>
        </w:rPr>
        <w:t>Maximum Boost: designing, testing and installing turbochargers.</w:t>
      </w:r>
      <w:r w:rsidRPr="00F20A48">
        <w:rPr>
          <w:rFonts w:ascii="Arial" w:hAnsi="Arial" w:cs="Arial"/>
          <w:sz w:val="24"/>
          <w:szCs w:val="24"/>
        </w:rPr>
        <w:t xml:space="preserve">  London: Robert Bentley </w:t>
      </w:r>
    </w:p>
    <w:p w:rsidR="00EE3D37" w:rsidRPr="00F20A48" w:rsidRDefault="00EE3D37" w:rsidP="00EE3D37">
      <w:pPr>
        <w:rPr>
          <w:rFonts w:ascii="Arial" w:hAnsi="Arial" w:cs="Arial"/>
          <w:sz w:val="24"/>
          <w:szCs w:val="24"/>
        </w:rPr>
      </w:pPr>
      <w:r w:rsidRPr="00F20A48">
        <w:rPr>
          <w:rFonts w:ascii="Arial" w:hAnsi="Arial" w:cs="Arial"/>
          <w:sz w:val="24"/>
          <w:szCs w:val="24"/>
        </w:rPr>
        <w:t xml:space="preserve">Bowen, R. (2008) </w:t>
      </w:r>
      <w:r w:rsidRPr="007E735A">
        <w:rPr>
          <w:rFonts w:ascii="Arial" w:hAnsi="Arial" w:cs="Arial"/>
          <w:i/>
          <w:sz w:val="24"/>
          <w:szCs w:val="24"/>
        </w:rPr>
        <w:t>How to Build Max-Performance Mitsubishi 4G63t Engines</w:t>
      </w:r>
      <w:r w:rsidRPr="00F20A48">
        <w:rPr>
          <w:rFonts w:ascii="Arial" w:hAnsi="Arial" w:cs="Arial"/>
          <w:sz w:val="24"/>
          <w:szCs w:val="24"/>
        </w:rPr>
        <w:t>.  CarTech: China</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CDX Automotive (2015) </w:t>
      </w:r>
      <w:r w:rsidRPr="007E735A">
        <w:rPr>
          <w:rFonts w:ascii="Arial" w:hAnsi="Arial" w:cs="Arial"/>
          <w:i/>
          <w:sz w:val="24"/>
          <w:szCs w:val="24"/>
        </w:rPr>
        <w:t>Fundamentals of heavy/medium duty diesel engines.</w:t>
      </w:r>
      <w:r w:rsidRPr="00F20A48">
        <w:rPr>
          <w:rFonts w:ascii="Arial" w:hAnsi="Arial" w:cs="Arial"/>
          <w:sz w:val="24"/>
          <w:szCs w:val="24"/>
        </w:rPr>
        <w:t xml:space="preserve"> Burlington: Jones and Bartlett</w:t>
      </w:r>
    </w:p>
    <w:p w:rsidR="00F20A48" w:rsidRPr="00F20A48" w:rsidRDefault="00F20A48" w:rsidP="00F20A48">
      <w:pPr>
        <w:rPr>
          <w:rFonts w:ascii="Arial" w:hAnsi="Arial" w:cs="Arial"/>
          <w:sz w:val="24"/>
          <w:szCs w:val="24"/>
        </w:rPr>
      </w:pPr>
      <w:r w:rsidRPr="00F20A48">
        <w:rPr>
          <w:rFonts w:ascii="Arial" w:hAnsi="Arial" w:cs="Arial"/>
          <w:sz w:val="24"/>
          <w:szCs w:val="24"/>
        </w:rPr>
        <w:t>Chilton (2003</w:t>
      </w:r>
      <w:r w:rsidRPr="007E735A">
        <w:rPr>
          <w:rFonts w:ascii="Arial" w:hAnsi="Arial" w:cs="Arial"/>
          <w:i/>
          <w:sz w:val="24"/>
          <w:szCs w:val="24"/>
        </w:rPr>
        <w:t>) Chilton’s auto repair manual</w:t>
      </w:r>
      <w:r w:rsidRPr="00F20A48">
        <w:rPr>
          <w:rFonts w:ascii="Arial" w:hAnsi="Arial" w:cs="Arial"/>
          <w:sz w:val="24"/>
          <w:szCs w:val="24"/>
        </w:rPr>
        <w:t>. Clifton Park: Delmar Learning</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Clurg, B. (2005) </w:t>
      </w:r>
      <w:r w:rsidRPr="007E735A">
        <w:rPr>
          <w:rFonts w:ascii="Arial" w:hAnsi="Arial" w:cs="Arial"/>
          <w:i/>
          <w:sz w:val="24"/>
          <w:szCs w:val="24"/>
        </w:rPr>
        <w:t>How to build turbocharged and super charged Small-block Fords</w:t>
      </w:r>
      <w:r w:rsidRPr="00F20A48">
        <w:rPr>
          <w:rFonts w:ascii="Arial" w:hAnsi="Arial" w:cs="Arial"/>
          <w:sz w:val="24"/>
          <w:szCs w:val="24"/>
        </w:rPr>
        <w:t>.  China: Cartech</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Das, M. (2008) </w:t>
      </w:r>
      <w:r w:rsidRPr="007E735A">
        <w:rPr>
          <w:rFonts w:ascii="Arial" w:hAnsi="Arial" w:cs="Arial"/>
          <w:i/>
          <w:sz w:val="24"/>
          <w:szCs w:val="24"/>
        </w:rPr>
        <w:t>fluid mechanics and turbo machines.</w:t>
      </w:r>
      <w:r w:rsidRPr="00F20A48">
        <w:rPr>
          <w:rFonts w:ascii="Arial" w:hAnsi="Arial" w:cs="Arial"/>
          <w:sz w:val="24"/>
          <w:szCs w:val="24"/>
        </w:rPr>
        <w:t xml:space="preserve">  Dehli: PHI Learning</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Davis, E. (2001) </w:t>
      </w:r>
      <w:r w:rsidRPr="007E735A">
        <w:rPr>
          <w:rFonts w:ascii="Arial" w:hAnsi="Arial" w:cs="Arial"/>
          <w:i/>
          <w:sz w:val="24"/>
          <w:szCs w:val="24"/>
        </w:rPr>
        <w:t>Supercharging, Turbocharging and Nitrous Oxide Performance.</w:t>
      </w:r>
      <w:r w:rsidRPr="00F20A48">
        <w:rPr>
          <w:rFonts w:ascii="Arial" w:hAnsi="Arial" w:cs="Arial"/>
          <w:sz w:val="24"/>
          <w:szCs w:val="24"/>
        </w:rPr>
        <w:t xml:space="preserve"> Motorbooks: Minneapolis</w:t>
      </w:r>
    </w:p>
    <w:p w:rsidR="00F20A48" w:rsidRPr="00F20A48" w:rsidRDefault="00F20A48" w:rsidP="00F20A48">
      <w:pPr>
        <w:pStyle w:val="Default"/>
        <w:rPr>
          <w:rFonts w:ascii="Arial" w:hAnsi="Arial" w:cs="Arial"/>
        </w:rPr>
      </w:pPr>
      <w:r w:rsidRPr="00F20A48">
        <w:rPr>
          <w:rFonts w:ascii="Arial" w:hAnsi="Arial" w:cs="Arial"/>
        </w:rPr>
        <w:t xml:space="preserve">Dinesh, A. (2016) </w:t>
      </w:r>
      <w:r w:rsidRPr="00F20A48">
        <w:rPr>
          <w:rFonts w:ascii="Arial" w:hAnsi="Arial" w:cs="Arial"/>
          <w:bCs/>
          <w:i/>
        </w:rPr>
        <w:t>Conversion of Naturally aspirated Diesel engine to turbocharged engine for improving the performance for Genset applications</w:t>
      </w:r>
      <w:r w:rsidRPr="00F20A48">
        <w:rPr>
          <w:rFonts w:ascii="Arial" w:hAnsi="Arial" w:cs="Arial"/>
          <w:bCs/>
        </w:rPr>
        <w:t xml:space="preserve">. </w:t>
      </w:r>
    </w:p>
    <w:p w:rsidR="00F20A48" w:rsidRPr="00F20A48" w:rsidRDefault="00F20A48" w:rsidP="00F20A48">
      <w:pPr>
        <w:autoSpaceDE w:val="0"/>
        <w:autoSpaceDN w:val="0"/>
        <w:adjustRightInd w:val="0"/>
        <w:spacing w:after="0" w:line="240" w:lineRule="auto"/>
        <w:rPr>
          <w:rFonts w:ascii="Arial" w:hAnsi="Arial" w:cs="Arial"/>
          <w:color w:val="000000"/>
          <w:sz w:val="24"/>
          <w:szCs w:val="24"/>
        </w:rPr>
      </w:pPr>
      <w:r w:rsidRPr="00F20A48">
        <w:rPr>
          <w:rFonts w:ascii="Arial" w:hAnsi="Arial" w:cs="Arial"/>
          <w:color w:val="000000"/>
          <w:sz w:val="24"/>
          <w:szCs w:val="24"/>
        </w:rPr>
        <w:t xml:space="preserve"> Journal of Chemical and Pharmaceutical Sciences, issue 5, pp 17 -22</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Dorries, E. (2004) </w:t>
      </w:r>
      <w:r w:rsidRPr="00F20A48">
        <w:rPr>
          <w:rStyle w:val="fn"/>
          <w:rFonts w:ascii="Arial" w:hAnsi="Arial" w:cs="Arial"/>
          <w:sz w:val="24"/>
          <w:szCs w:val="24"/>
        </w:rPr>
        <w:t>TechOne</w:t>
      </w:r>
      <w:r w:rsidRPr="00F20A48">
        <w:rPr>
          <w:rFonts w:ascii="Arial" w:hAnsi="Arial" w:cs="Arial"/>
          <w:sz w:val="24"/>
          <w:szCs w:val="24"/>
        </w:rPr>
        <w:t xml:space="preserve">: </w:t>
      </w:r>
      <w:r w:rsidRPr="00F20A48">
        <w:rPr>
          <w:rStyle w:val="Subtitle1"/>
          <w:rFonts w:ascii="Arial" w:hAnsi="Arial" w:cs="Arial"/>
          <w:sz w:val="24"/>
          <w:szCs w:val="24"/>
        </w:rPr>
        <w:t>Automotive Engine Repair.</w:t>
      </w:r>
      <w:r w:rsidRPr="00F20A48">
        <w:rPr>
          <w:rFonts w:ascii="Arial" w:hAnsi="Arial" w:cs="Arial"/>
          <w:sz w:val="24"/>
          <w:szCs w:val="24"/>
        </w:rPr>
        <w:t xml:space="preserve"> Cengage Learning: Clifton Park</w:t>
      </w:r>
    </w:p>
    <w:p w:rsidR="00F20A48" w:rsidRPr="00F20A48" w:rsidRDefault="00F20A48" w:rsidP="00F20A48">
      <w:pPr>
        <w:spacing w:line="360" w:lineRule="auto"/>
        <w:rPr>
          <w:rFonts w:ascii="Arial" w:hAnsi="Arial" w:cs="Arial"/>
          <w:sz w:val="24"/>
          <w:szCs w:val="24"/>
        </w:rPr>
      </w:pPr>
      <w:r w:rsidRPr="00F20A48">
        <w:rPr>
          <w:rFonts w:ascii="Arial" w:hAnsi="Arial" w:cs="Arial"/>
          <w:sz w:val="24"/>
          <w:szCs w:val="24"/>
        </w:rPr>
        <w:t xml:space="preserve">Erjavec, J. and Thompson, R. (2014) </w:t>
      </w:r>
      <w:r w:rsidRPr="007E735A">
        <w:rPr>
          <w:rFonts w:ascii="Arial" w:hAnsi="Arial" w:cs="Arial"/>
          <w:i/>
          <w:sz w:val="24"/>
          <w:szCs w:val="24"/>
        </w:rPr>
        <w:t>Automotive Technology, a Systems Approach.</w:t>
      </w:r>
      <w:r w:rsidRPr="00F20A48">
        <w:rPr>
          <w:rFonts w:ascii="Arial" w:hAnsi="Arial" w:cs="Arial"/>
          <w:sz w:val="24"/>
          <w:szCs w:val="24"/>
        </w:rPr>
        <w:t xml:space="preserve"> Cengage Learning: Clifton Park</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Hartman, J. (2008) </w:t>
      </w:r>
      <w:r w:rsidRPr="007E735A">
        <w:rPr>
          <w:rFonts w:ascii="Arial" w:hAnsi="Arial" w:cs="Arial"/>
          <w:i/>
          <w:sz w:val="24"/>
          <w:szCs w:val="24"/>
        </w:rPr>
        <w:t>Turbocharging Performance Handbook</w:t>
      </w:r>
      <w:r w:rsidRPr="00F20A48">
        <w:rPr>
          <w:rFonts w:ascii="Arial" w:hAnsi="Arial" w:cs="Arial"/>
          <w:sz w:val="24"/>
          <w:szCs w:val="24"/>
        </w:rPr>
        <w:t xml:space="preserve">.  Motorbooks : Minneapolis </w:t>
      </w:r>
    </w:p>
    <w:p w:rsidR="007E735A" w:rsidRDefault="00F20A48" w:rsidP="007E735A">
      <w:pPr>
        <w:spacing w:line="360" w:lineRule="auto"/>
        <w:rPr>
          <w:rFonts w:ascii="Arial" w:hAnsi="Arial" w:cs="Arial"/>
          <w:sz w:val="24"/>
          <w:szCs w:val="24"/>
        </w:rPr>
      </w:pPr>
      <w:r w:rsidRPr="00F20A48">
        <w:rPr>
          <w:rFonts w:ascii="Arial" w:hAnsi="Arial" w:cs="Arial"/>
          <w:sz w:val="24"/>
          <w:szCs w:val="24"/>
        </w:rPr>
        <w:t xml:space="preserve">Hiereth, H. and Prenniger, P. (2007) </w:t>
      </w:r>
      <w:r w:rsidRPr="007E735A">
        <w:rPr>
          <w:rFonts w:ascii="Arial" w:hAnsi="Arial" w:cs="Arial"/>
          <w:i/>
          <w:sz w:val="24"/>
          <w:szCs w:val="24"/>
        </w:rPr>
        <w:t>Charging the internal Combustion engine.</w:t>
      </w:r>
      <w:r w:rsidRPr="00F20A48">
        <w:rPr>
          <w:rFonts w:ascii="Arial" w:hAnsi="Arial" w:cs="Arial"/>
          <w:sz w:val="24"/>
          <w:szCs w:val="24"/>
        </w:rPr>
        <w:t xml:space="preserve">  Springer: Germany</w:t>
      </w:r>
    </w:p>
    <w:p w:rsidR="00F20A48" w:rsidRPr="00F20A48" w:rsidRDefault="00F20A48" w:rsidP="007E735A">
      <w:pPr>
        <w:spacing w:line="360" w:lineRule="auto"/>
        <w:rPr>
          <w:rFonts w:ascii="Arial" w:hAnsi="Arial" w:cs="Arial"/>
          <w:sz w:val="24"/>
          <w:szCs w:val="24"/>
        </w:rPr>
      </w:pPr>
      <w:r w:rsidRPr="00F20A48">
        <w:rPr>
          <w:rFonts w:ascii="Arial" w:hAnsi="Arial" w:cs="Arial"/>
          <w:sz w:val="24"/>
          <w:szCs w:val="24"/>
        </w:rPr>
        <w:t xml:space="preserve">Hiller, V. and Coombes, A. (2004) </w:t>
      </w:r>
      <w:r w:rsidRPr="007E735A">
        <w:rPr>
          <w:rFonts w:ascii="Arial" w:hAnsi="Arial" w:cs="Arial"/>
          <w:i/>
          <w:sz w:val="24"/>
          <w:szCs w:val="24"/>
        </w:rPr>
        <w:t>Hillier's Fundamentals of Motor Vehicle</w:t>
      </w:r>
      <w:r w:rsidRPr="00F20A48">
        <w:rPr>
          <w:rFonts w:ascii="Arial" w:hAnsi="Arial" w:cs="Arial"/>
          <w:sz w:val="24"/>
          <w:szCs w:val="24"/>
        </w:rPr>
        <w:t xml:space="preserve"> Technology. Nelson Thornes: Cheltenham</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Hosier, R. (2013) </w:t>
      </w:r>
      <w:r w:rsidRPr="007E735A">
        <w:rPr>
          <w:rFonts w:ascii="Arial" w:hAnsi="Arial" w:cs="Arial"/>
          <w:i/>
          <w:sz w:val="24"/>
          <w:szCs w:val="24"/>
        </w:rPr>
        <w:t>How to modify BMW series 3</w:t>
      </w:r>
      <w:r w:rsidRPr="00F20A48">
        <w:rPr>
          <w:rFonts w:ascii="Arial" w:hAnsi="Arial" w:cs="Arial"/>
          <w:sz w:val="24"/>
          <w:szCs w:val="24"/>
        </w:rPr>
        <w:t>. Dorset: Veloce Publishing</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Kluczyk, B. (2012) </w:t>
      </w:r>
      <w:r w:rsidRPr="007E735A">
        <w:rPr>
          <w:rFonts w:ascii="Arial" w:hAnsi="Arial" w:cs="Arial"/>
          <w:i/>
          <w:sz w:val="24"/>
          <w:szCs w:val="24"/>
        </w:rPr>
        <w:t>How to Supercharge and Turbocharge GM LS-Series Engines.</w:t>
      </w:r>
      <w:r w:rsidRPr="00F20A48">
        <w:rPr>
          <w:rFonts w:ascii="Arial" w:hAnsi="Arial" w:cs="Arial"/>
          <w:sz w:val="24"/>
          <w:szCs w:val="24"/>
        </w:rPr>
        <w:t xml:space="preserve"> CarTech: China</w:t>
      </w:r>
    </w:p>
    <w:p w:rsidR="00F20A48" w:rsidRPr="00F20A48" w:rsidRDefault="00F20A48" w:rsidP="00F20A48">
      <w:pPr>
        <w:autoSpaceDE w:val="0"/>
        <w:autoSpaceDN w:val="0"/>
        <w:adjustRightInd w:val="0"/>
        <w:spacing w:after="0" w:line="240" w:lineRule="auto"/>
        <w:rPr>
          <w:rFonts w:ascii="Arial" w:hAnsi="Arial" w:cs="Arial"/>
          <w:color w:val="000000"/>
          <w:sz w:val="24"/>
          <w:szCs w:val="24"/>
        </w:rPr>
      </w:pPr>
      <w:r w:rsidRPr="00F20A48">
        <w:rPr>
          <w:rFonts w:ascii="Arial" w:hAnsi="Arial" w:cs="Arial"/>
          <w:color w:val="000000"/>
          <w:sz w:val="24"/>
          <w:szCs w:val="24"/>
        </w:rPr>
        <w:t xml:space="preserve">Miller, J. (2008) </w:t>
      </w:r>
      <w:r w:rsidRPr="007E735A">
        <w:rPr>
          <w:rFonts w:ascii="Arial" w:hAnsi="Arial" w:cs="Arial"/>
          <w:i/>
          <w:sz w:val="24"/>
          <w:szCs w:val="24"/>
        </w:rPr>
        <w:t>Turbo: Real World High-Performance Turbocharger Systems.</w:t>
      </w:r>
      <w:r w:rsidRPr="00F20A48">
        <w:rPr>
          <w:rFonts w:ascii="Arial" w:hAnsi="Arial" w:cs="Arial"/>
          <w:sz w:val="24"/>
          <w:szCs w:val="24"/>
        </w:rPr>
        <w:t xml:space="preserve"> CarTech: China</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Nguyen-Schafer, H. (2015) </w:t>
      </w:r>
      <w:r w:rsidRPr="007E735A">
        <w:rPr>
          <w:rFonts w:ascii="Arial" w:hAnsi="Arial" w:cs="Arial"/>
          <w:i/>
          <w:sz w:val="24"/>
          <w:szCs w:val="24"/>
        </w:rPr>
        <w:t>Rotor dynamics of Automobile Turbochargers.</w:t>
      </w:r>
      <w:r w:rsidRPr="00F20A48">
        <w:rPr>
          <w:rFonts w:ascii="Arial" w:hAnsi="Arial" w:cs="Arial"/>
          <w:sz w:val="24"/>
          <w:szCs w:val="24"/>
        </w:rPr>
        <w:t xml:space="preserve"> Springer: Germany</w:t>
      </w:r>
    </w:p>
    <w:p w:rsidR="00F20A48" w:rsidRPr="00F20A48" w:rsidRDefault="00F20A48" w:rsidP="00F20A48">
      <w:pPr>
        <w:rPr>
          <w:rFonts w:ascii="Arial" w:hAnsi="Arial" w:cs="Arial"/>
          <w:sz w:val="24"/>
          <w:szCs w:val="24"/>
        </w:rPr>
      </w:pPr>
      <w:r w:rsidRPr="00F20A48">
        <w:rPr>
          <w:rFonts w:ascii="Arial" w:hAnsi="Arial" w:cs="Arial"/>
          <w:sz w:val="24"/>
          <w:szCs w:val="24"/>
          <w:lang w:val="en"/>
        </w:rPr>
        <w:lastRenderedPageBreak/>
        <w:t>Pesic, R., Davinic, A., Petkovic, S. and Milordovic, D. (2013)</w:t>
      </w:r>
      <w:r w:rsidRPr="007E735A">
        <w:rPr>
          <w:rFonts w:ascii="Arial" w:hAnsi="Arial" w:cs="Arial"/>
          <w:i/>
          <w:sz w:val="24"/>
          <w:szCs w:val="24"/>
          <w:lang w:val="en"/>
        </w:rPr>
        <w:t xml:space="preserve"> Aspects of volumetric efficiency measurement for reciprocating engines</w:t>
      </w:r>
      <w:r w:rsidRPr="00F20A48">
        <w:rPr>
          <w:rFonts w:ascii="Arial" w:hAnsi="Arial" w:cs="Arial"/>
          <w:sz w:val="24"/>
          <w:szCs w:val="24"/>
          <w:lang w:val="en"/>
        </w:rPr>
        <w:t>. Journal of Thermal Science, 17(1) pp35-48</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Pettitt, J. (2004) </w:t>
      </w:r>
      <w:r w:rsidRPr="007E735A">
        <w:rPr>
          <w:rFonts w:ascii="Arial" w:hAnsi="Arial" w:cs="Arial"/>
          <w:i/>
          <w:sz w:val="24"/>
          <w:szCs w:val="24"/>
        </w:rPr>
        <w:t>Sport Compact turbos and blowers</w:t>
      </w:r>
      <w:r w:rsidRPr="00F20A48">
        <w:rPr>
          <w:rFonts w:ascii="Arial" w:hAnsi="Arial" w:cs="Arial"/>
          <w:sz w:val="24"/>
          <w:szCs w:val="24"/>
        </w:rPr>
        <w:t>.  Cartech: China</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Raven, G. and Erikson, H. (2011) </w:t>
      </w:r>
      <w:r w:rsidRPr="007E735A">
        <w:rPr>
          <w:rFonts w:ascii="Arial" w:hAnsi="Arial" w:cs="Arial"/>
          <w:i/>
          <w:sz w:val="24"/>
          <w:szCs w:val="24"/>
        </w:rPr>
        <w:t>Water-cooled performance handbook</w:t>
      </w:r>
      <w:r w:rsidRPr="00F20A48">
        <w:rPr>
          <w:rFonts w:ascii="Arial" w:hAnsi="Arial" w:cs="Arial"/>
          <w:sz w:val="24"/>
          <w:szCs w:val="24"/>
        </w:rPr>
        <w:t xml:space="preserve">. MBI Publication: Minneapolis </w:t>
      </w:r>
    </w:p>
    <w:p w:rsidR="006B5110" w:rsidRPr="00F20A48" w:rsidRDefault="006B5110" w:rsidP="006B5110">
      <w:pPr>
        <w:pStyle w:val="Default"/>
        <w:rPr>
          <w:rFonts w:ascii="Arial" w:hAnsi="Arial" w:cs="Arial"/>
        </w:rPr>
      </w:pPr>
      <w:r w:rsidRPr="00F20A48">
        <w:rPr>
          <w:rFonts w:ascii="Arial" w:hAnsi="Arial" w:cs="Arial"/>
        </w:rPr>
        <w:t xml:space="preserve">Reddy, S., Pandurangadu, V. and Hussain, A. (2013) </w:t>
      </w:r>
    </w:p>
    <w:p w:rsidR="00C9309D" w:rsidRPr="00F20A48" w:rsidRDefault="006B5110" w:rsidP="006B5110">
      <w:pPr>
        <w:rPr>
          <w:rFonts w:ascii="Arial" w:hAnsi="Arial" w:cs="Arial"/>
          <w:sz w:val="24"/>
          <w:szCs w:val="24"/>
        </w:rPr>
      </w:pPr>
      <w:r w:rsidRPr="00F20A48">
        <w:rPr>
          <w:rFonts w:ascii="Arial" w:hAnsi="Arial" w:cs="Arial"/>
          <w:color w:val="000000"/>
          <w:sz w:val="24"/>
          <w:szCs w:val="24"/>
        </w:rPr>
        <w:t xml:space="preserve"> </w:t>
      </w:r>
      <w:r w:rsidRPr="007E735A">
        <w:rPr>
          <w:rFonts w:ascii="Arial" w:hAnsi="Arial" w:cs="Arial"/>
          <w:bCs/>
          <w:i/>
          <w:color w:val="000000"/>
          <w:sz w:val="24"/>
          <w:szCs w:val="24"/>
        </w:rPr>
        <w:t>Effect of Turbo charging On Volumetric Efficiency in an Insulated Di Diesel Engine For Improved Performance.</w:t>
      </w:r>
      <w:r w:rsidRPr="00F20A48">
        <w:rPr>
          <w:rFonts w:ascii="Arial" w:hAnsi="Arial" w:cs="Arial"/>
          <w:sz w:val="24"/>
          <w:szCs w:val="24"/>
        </w:rPr>
        <w:t xml:space="preserve"> International Journal of Modern Engineering Research. Vol 3(2). pp-674-677</w:t>
      </w:r>
    </w:p>
    <w:p w:rsidR="00F20A48" w:rsidRPr="00F20A48" w:rsidRDefault="00F20A48" w:rsidP="00F20A48">
      <w:pPr>
        <w:rPr>
          <w:rFonts w:ascii="Arial" w:hAnsi="Arial" w:cs="Arial"/>
          <w:sz w:val="24"/>
          <w:szCs w:val="24"/>
        </w:rPr>
      </w:pPr>
      <w:r w:rsidRPr="00F20A48">
        <w:rPr>
          <w:rFonts w:ascii="Arial" w:hAnsi="Arial" w:cs="Arial"/>
          <w:sz w:val="24"/>
          <w:szCs w:val="24"/>
        </w:rPr>
        <w:t xml:space="preserve">Reif, K. (2014) </w:t>
      </w:r>
      <w:r w:rsidRPr="007E735A">
        <w:rPr>
          <w:rFonts w:ascii="Arial" w:hAnsi="Arial" w:cs="Arial"/>
          <w:i/>
          <w:sz w:val="24"/>
          <w:szCs w:val="24"/>
        </w:rPr>
        <w:t>Gasoline Engine Management: Systems and Components</w:t>
      </w:r>
      <w:r w:rsidRPr="00F20A48">
        <w:rPr>
          <w:rFonts w:ascii="Arial" w:hAnsi="Arial" w:cs="Arial"/>
          <w:sz w:val="24"/>
          <w:szCs w:val="24"/>
        </w:rPr>
        <w:t>. Springer: Germany</w:t>
      </w:r>
    </w:p>
    <w:p w:rsidR="00F20A48" w:rsidRPr="00F20A48" w:rsidRDefault="00F20A48" w:rsidP="00F20A48">
      <w:pPr>
        <w:rPr>
          <w:rStyle w:val="Hyperlink"/>
          <w:rFonts w:ascii="Arial" w:hAnsi="Arial" w:cs="Arial"/>
          <w:color w:val="auto"/>
          <w:sz w:val="24"/>
          <w:szCs w:val="24"/>
          <w:u w:val="none"/>
        </w:rPr>
      </w:pPr>
      <w:r w:rsidRPr="00F20A48">
        <w:rPr>
          <w:rFonts w:ascii="Arial" w:hAnsi="Arial" w:cs="Arial"/>
          <w:sz w:val="24"/>
          <w:szCs w:val="24"/>
        </w:rPr>
        <w:t xml:space="preserve">Vemeer, R. (2015) </w:t>
      </w:r>
      <w:r w:rsidRPr="007E735A">
        <w:rPr>
          <w:rFonts w:ascii="Arial" w:hAnsi="Arial" w:cs="Arial"/>
          <w:i/>
          <w:sz w:val="24"/>
          <w:szCs w:val="24"/>
        </w:rPr>
        <w:t>Turbo Manifolds.</w:t>
      </w:r>
      <w:r w:rsidRPr="00F20A48">
        <w:rPr>
          <w:rFonts w:ascii="Arial" w:hAnsi="Arial" w:cs="Arial"/>
          <w:sz w:val="24"/>
          <w:szCs w:val="24"/>
        </w:rPr>
        <w:t xml:space="preserve"> (online) available from: </w:t>
      </w:r>
      <w:hyperlink r:id="rId25" w:history="1">
        <w:r w:rsidRPr="00F20A48">
          <w:rPr>
            <w:rStyle w:val="Hyperlink"/>
            <w:rFonts w:ascii="Arial" w:hAnsi="Arial" w:cs="Arial"/>
            <w:sz w:val="24"/>
            <w:szCs w:val="24"/>
          </w:rPr>
          <w:t>http://www.th</w:t>
        </w:r>
        <w:r w:rsidRPr="00F20A48">
          <w:rPr>
            <w:rStyle w:val="Hyperlink"/>
            <w:rFonts w:ascii="Arial" w:hAnsi="Arial" w:cs="Arial"/>
            <w:sz w:val="24"/>
            <w:szCs w:val="24"/>
          </w:rPr>
          <w:t>emotorhood.com/themotorhood/2015/7/31/heres-our-guide-to-knowing-your-turbo-manifolds</w:t>
        </w:r>
      </w:hyperlink>
      <w:r w:rsidRPr="00F20A48">
        <w:rPr>
          <w:rStyle w:val="Hyperlink"/>
          <w:rFonts w:ascii="Arial" w:hAnsi="Arial" w:cs="Arial"/>
          <w:sz w:val="24"/>
          <w:szCs w:val="24"/>
        </w:rPr>
        <w:t xml:space="preserve"> [last accessed 07/05/2018]</w:t>
      </w:r>
    </w:p>
    <w:p w:rsidR="00E22CB0" w:rsidRPr="00F20A48" w:rsidRDefault="00E22CB0" w:rsidP="004664D7">
      <w:pPr>
        <w:autoSpaceDE w:val="0"/>
        <w:autoSpaceDN w:val="0"/>
        <w:adjustRightInd w:val="0"/>
        <w:spacing w:after="0" w:line="240" w:lineRule="auto"/>
        <w:rPr>
          <w:rFonts w:ascii="Arial" w:hAnsi="Arial" w:cs="Arial"/>
          <w:color w:val="000000"/>
          <w:sz w:val="24"/>
          <w:szCs w:val="24"/>
        </w:rPr>
      </w:pPr>
    </w:p>
    <w:p w:rsidR="009D06B0" w:rsidRPr="00F20A48" w:rsidRDefault="00F20A48" w:rsidP="009D06B0">
      <w:pPr>
        <w:rPr>
          <w:rFonts w:ascii="Arial" w:hAnsi="Arial" w:cs="Arial"/>
          <w:sz w:val="24"/>
          <w:szCs w:val="24"/>
        </w:rPr>
      </w:pPr>
      <w:r w:rsidRPr="00F20A48">
        <w:rPr>
          <w:rFonts w:ascii="Arial" w:hAnsi="Arial" w:cs="Arial"/>
          <w:sz w:val="24"/>
          <w:szCs w:val="24"/>
        </w:rPr>
        <w:t>Stone, R. (2012)</w:t>
      </w:r>
      <w:r w:rsidRPr="00F20A48">
        <w:rPr>
          <w:rStyle w:val="Hyperlink"/>
          <w:rFonts w:ascii="Arial" w:hAnsi="Arial" w:cs="Arial"/>
          <w:sz w:val="24"/>
          <w:szCs w:val="24"/>
        </w:rPr>
        <w:t xml:space="preserve"> </w:t>
      </w:r>
      <w:r w:rsidRPr="007E735A">
        <w:rPr>
          <w:rStyle w:val="fn"/>
          <w:rFonts w:ascii="Arial" w:hAnsi="Arial" w:cs="Arial"/>
          <w:i/>
          <w:sz w:val="24"/>
          <w:szCs w:val="24"/>
        </w:rPr>
        <w:t>Introduction to Internal Combustion Engines.</w:t>
      </w:r>
      <w:r w:rsidRPr="00F20A48">
        <w:rPr>
          <w:rStyle w:val="fn"/>
          <w:rFonts w:ascii="Arial" w:hAnsi="Arial" w:cs="Arial"/>
          <w:sz w:val="24"/>
          <w:szCs w:val="24"/>
        </w:rPr>
        <w:t xml:space="preserve"> Palgrave: Hampshire</w:t>
      </w:r>
    </w:p>
    <w:p w:rsidR="006B5110" w:rsidRPr="00F20A48" w:rsidRDefault="006B5110" w:rsidP="009D06B0">
      <w:pPr>
        <w:rPr>
          <w:rFonts w:ascii="Arial" w:hAnsi="Arial" w:cs="Arial"/>
          <w:sz w:val="24"/>
          <w:szCs w:val="24"/>
        </w:rPr>
      </w:pPr>
      <w:r w:rsidRPr="00F20A48">
        <w:rPr>
          <w:rFonts w:ascii="Arial" w:hAnsi="Arial" w:cs="Arial"/>
          <w:sz w:val="24"/>
          <w:szCs w:val="24"/>
        </w:rPr>
        <w:t xml:space="preserve">Wagoner, R. (2012) </w:t>
      </w:r>
      <w:r w:rsidRPr="007E735A">
        <w:rPr>
          <w:rFonts w:ascii="Arial" w:hAnsi="Arial" w:cs="Arial"/>
          <w:i/>
          <w:sz w:val="24"/>
          <w:szCs w:val="24"/>
        </w:rPr>
        <w:t>Turbocharging Normally Aspira</w:t>
      </w:r>
      <w:r w:rsidR="00A9065B" w:rsidRPr="007E735A">
        <w:rPr>
          <w:rFonts w:ascii="Arial" w:hAnsi="Arial" w:cs="Arial"/>
          <w:i/>
          <w:sz w:val="24"/>
          <w:szCs w:val="24"/>
        </w:rPr>
        <w:t>ted Engines on a Budget</w:t>
      </w:r>
      <w:r w:rsidR="00A9065B" w:rsidRPr="00F20A48">
        <w:rPr>
          <w:rFonts w:ascii="Arial" w:hAnsi="Arial" w:cs="Arial"/>
          <w:sz w:val="24"/>
          <w:szCs w:val="24"/>
        </w:rPr>
        <w:t>.  Lulu Enterprise: London</w:t>
      </w:r>
    </w:p>
    <w:p w:rsidR="006B5110" w:rsidRPr="00F20A48" w:rsidRDefault="006B5110" w:rsidP="009D06B0">
      <w:pPr>
        <w:rPr>
          <w:rFonts w:ascii="Arial" w:hAnsi="Arial" w:cs="Arial"/>
          <w:sz w:val="24"/>
          <w:szCs w:val="24"/>
        </w:rPr>
      </w:pPr>
    </w:p>
    <w:p w:rsidR="0012176E" w:rsidRPr="00F20A48" w:rsidRDefault="0012176E" w:rsidP="000339F4">
      <w:pPr>
        <w:rPr>
          <w:rFonts w:ascii="Arial" w:hAnsi="Arial" w:cs="Arial"/>
          <w:sz w:val="24"/>
          <w:szCs w:val="24"/>
        </w:rPr>
      </w:pPr>
    </w:p>
    <w:p w:rsidR="002B2FC8" w:rsidRPr="00F20A48" w:rsidRDefault="002B2FC8" w:rsidP="000339F4">
      <w:pPr>
        <w:rPr>
          <w:rFonts w:ascii="Arial" w:hAnsi="Arial" w:cs="Arial"/>
          <w:sz w:val="24"/>
          <w:szCs w:val="24"/>
        </w:rPr>
      </w:pPr>
    </w:p>
    <w:p w:rsidR="00B47921" w:rsidRDefault="00B47921" w:rsidP="000339F4"/>
    <w:p w:rsidR="00B47921" w:rsidRDefault="00B47921" w:rsidP="000339F4">
      <w:pPr>
        <w:rPr>
          <w:rStyle w:val="Hyperlink"/>
        </w:rPr>
      </w:pPr>
    </w:p>
    <w:p w:rsidR="0056178A" w:rsidRDefault="0056178A" w:rsidP="000339F4">
      <w:pPr>
        <w:rPr>
          <w:rStyle w:val="Hyperlink"/>
        </w:rPr>
      </w:pPr>
    </w:p>
    <w:p w:rsidR="0063183E" w:rsidRDefault="0063183E" w:rsidP="000339F4"/>
    <w:p w:rsidR="0063183E" w:rsidRDefault="0063183E" w:rsidP="000339F4"/>
    <w:p w:rsidR="0063183E" w:rsidRDefault="0063183E" w:rsidP="000339F4"/>
    <w:p w:rsidR="002568D1" w:rsidRDefault="002568D1" w:rsidP="000339F4"/>
    <w:p w:rsidR="00A9065B" w:rsidRDefault="00A9065B" w:rsidP="000339F4"/>
    <w:p w:rsidR="0063183E" w:rsidRDefault="0063183E" w:rsidP="000339F4"/>
    <w:p w:rsidR="0063183E" w:rsidRDefault="0063183E" w:rsidP="000339F4"/>
    <w:p w:rsidR="0063183E" w:rsidRDefault="0063183E" w:rsidP="000339F4"/>
    <w:p w:rsidR="0063183E" w:rsidRDefault="0063183E" w:rsidP="000339F4"/>
    <w:p w:rsidR="00325AFC" w:rsidRDefault="00325AFC" w:rsidP="002568D1">
      <w:pPr>
        <w:jc w:val="center"/>
      </w:pPr>
    </w:p>
    <w:p w:rsidR="002568D1" w:rsidRPr="008445CF" w:rsidRDefault="008445CF" w:rsidP="002568D1">
      <w:pPr>
        <w:jc w:val="center"/>
        <w:rPr>
          <w:rFonts w:ascii="Arial" w:hAnsi="Arial" w:cs="Arial"/>
          <w:b/>
          <w:sz w:val="24"/>
          <w:szCs w:val="24"/>
        </w:rPr>
      </w:pPr>
      <w:r>
        <w:rPr>
          <w:rFonts w:ascii="Arial" w:hAnsi="Arial" w:cs="Arial"/>
          <w:b/>
          <w:sz w:val="24"/>
          <w:szCs w:val="24"/>
        </w:rPr>
        <w:lastRenderedPageBreak/>
        <w:t xml:space="preserve">7.0 </w:t>
      </w:r>
      <w:r w:rsidR="002568D1" w:rsidRPr="008445CF">
        <w:rPr>
          <w:rFonts w:ascii="Arial" w:hAnsi="Arial" w:cs="Arial"/>
          <w:b/>
          <w:sz w:val="24"/>
          <w:szCs w:val="24"/>
        </w:rPr>
        <w:t>Appendices</w:t>
      </w:r>
    </w:p>
    <w:p w:rsidR="00325AFC" w:rsidRPr="008445CF" w:rsidRDefault="00325AFC" w:rsidP="000339F4">
      <w:pPr>
        <w:rPr>
          <w:rFonts w:ascii="Arial" w:hAnsi="Arial" w:cs="Arial"/>
          <w:sz w:val="24"/>
          <w:szCs w:val="24"/>
        </w:rPr>
      </w:pPr>
      <w:r w:rsidRPr="008445CF">
        <w:rPr>
          <w:rFonts w:ascii="Arial" w:hAnsi="Arial" w:cs="Arial"/>
          <w:sz w:val="24"/>
          <w:szCs w:val="24"/>
        </w:rPr>
        <w:t>Appendix a – Compressor maps</w:t>
      </w:r>
    </w:p>
    <w:p w:rsidR="00325AFC" w:rsidRDefault="00325AFC" w:rsidP="000339F4"/>
    <w:p w:rsidR="0063183E" w:rsidRDefault="00325AFC" w:rsidP="000339F4">
      <w:r>
        <w:t>Map 1</w:t>
      </w:r>
    </w:p>
    <w:p w:rsidR="00325AFC" w:rsidRDefault="00325AFC" w:rsidP="000339F4"/>
    <w:p w:rsidR="0063183E" w:rsidRDefault="00C252DD" w:rsidP="000339F4">
      <w:r>
        <w:rPr>
          <w:noProof/>
          <w:lang w:eastAsia="en-GB"/>
        </w:rPr>
        <w:drawing>
          <wp:inline distT="0" distB="0" distL="0" distR="0" wp14:anchorId="60ABEC80" wp14:editId="3E9CD31A">
            <wp:extent cx="3533334" cy="3104762"/>
            <wp:effectExtent l="0" t="0" r="0" b="63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A.png"/>
                    <pic:cNvPicPr/>
                  </pic:nvPicPr>
                  <pic:blipFill>
                    <a:blip r:embed="rId26">
                      <a:extLst>
                        <a:ext uri="{28A0092B-C50C-407E-A947-70E740481C1C}">
                          <a14:useLocalDpi xmlns:a14="http://schemas.microsoft.com/office/drawing/2010/main" val="0"/>
                        </a:ext>
                      </a:extLst>
                    </a:blip>
                    <a:stretch>
                      <a:fillRect/>
                    </a:stretch>
                  </pic:blipFill>
                  <pic:spPr>
                    <a:xfrm>
                      <a:off x="0" y="0"/>
                      <a:ext cx="3533334" cy="3104762"/>
                    </a:xfrm>
                    <a:prstGeom prst="rect">
                      <a:avLst/>
                    </a:prstGeom>
                  </pic:spPr>
                </pic:pic>
              </a:graphicData>
            </a:graphic>
          </wp:inline>
        </w:drawing>
      </w:r>
    </w:p>
    <w:p w:rsidR="00325AFC" w:rsidRDefault="00325AFC" w:rsidP="000339F4">
      <w:r>
        <w:t>Map 2</w:t>
      </w:r>
    </w:p>
    <w:p w:rsidR="00325AFC" w:rsidRDefault="00325AFC" w:rsidP="000339F4"/>
    <w:p w:rsidR="0063183E" w:rsidRDefault="00C252DD" w:rsidP="00325AFC">
      <w:r>
        <w:rPr>
          <w:noProof/>
          <w:lang w:eastAsia="en-GB"/>
        </w:rPr>
        <w:drawing>
          <wp:anchor distT="0" distB="0" distL="114300" distR="114300" simplePos="0" relativeHeight="251725312" behindDoc="1" locked="0" layoutInCell="1" allowOverlap="1" wp14:anchorId="167CD233" wp14:editId="4D989EDB">
            <wp:simplePos x="0" y="0"/>
            <wp:positionH relativeFrom="column">
              <wp:posOffset>0</wp:posOffset>
            </wp:positionH>
            <wp:positionV relativeFrom="paragraph">
              <wp:posOffset>635</wp:posOffset>
            </wp:positionV>
            <wp:extent cx="3530600" cy="2931795"/>
            <wp:effectExtent l="0" t="0" r="0" b="1905"/>
            <wp:wrapTight wrapText="bothSides">
              <wp:wrapPolygon edited="0">
                <wp:start x="0" y="0"/>
                <wp:lineTo x="0" y="21474"/>
                <wp:lineTo x="21445" y="21474"/>
                <wp:lineTo x="21445"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e 2a.png"/>
                    <pic:cNvPicPr/>
                  </pic:nvPicPr>
                  <pic:blipFill>
                    <a:blip r:embed="rId27">
                      <a:extLst>
                        <a:ext uri="{28A0092B-C50C-407E-A947-70E740481C1C}">
                          <a14:useLocalDpi xmlns:a14="http://schemas.microsoft.com/office/drawing/2010/main" val="0"/>
                        </a:ext>
                      </a:extLst>
                    </a:blip>
                    <a:stretch>
                      <a:fillRect/>
                    </a:stretch>
                  </pic:blipFill>
                  <pic:spPr>
                    <a:xfrm>
                      <a:off x="0" y="0"/>
                      <a:ext cx="3530600" cy="2931795"/>
                    </a:xfrm>
                    <a:prstGeom prst="rect">
                      <a:avLst/>
                    </a:prstGeom>
                  </pic:spPr>
                </pic:pic>
              </a:graphicData>
            </a:graphic>
            <wp14:sizeRelH relativeFrom="page">
              <wp14:pctWidth>0</wp14:pctWidth>
            </wp14:sizeRelH>
            <wp14:sizeRelV relativeFrom="page">
              <wp14:pctHeight>0</wp14:pctHeight>
            </wp14:sizeRelV>
          </wp:anchor>
        </w:drawing>
      </w:r>
    </w:p>
    <w:p w:rsidR="0063183E" w:rsidRDefault="0063183E" w:rsidP="000339F4"/>
    <w:p w:rsidR="0063183E" w:rsidRDefault="0063183E" w:rsidP="000339F4"/>
    <w:p w:rsidR="0063183E" w:rsidRDefault="0063183E" w:rsidP="000339F4"/>
    <w:p w:rsidR="0063183E" w:rsidRDefault="0063183E" w:rsidP="000339F4"/>
    <w:p w:rsidR="0063183E" w:rsidRDefault="0063183E" w:rsidP="000339F4"/>
    <w:p w:rsidR="0063183E" w:rsidRDefault="00325AFC" w:rsidP="000339F4">
      <w:r>
        <w:rPr>
          <w:noProof/>
          <w:lang w:eastAsia="en-GB"/>
        </w:rPr>
        <w:lastRenderedPageBreak/>
        <w:drawing>
          <wp:anchor distT="0" distB="0" distL="114300" distR="114300" simplePos="0" relativeHeight="251726336" behindDoc="1" locked="0" layoutInCell="1" allowOverlap="1" wp14:anchorId="5F6C0EE3" wp14:editId="4F83FF05">
            <wp:simplePos x="0" y="0"/>
            <wp:positionH relativeFrom="column">
              <wp:posOffset>-110490</wp:posOffset>
            </wp:positionH>
            <wp:positionV relativeFrom="paragraph">
              <wp:posOffset>1749425</wp:posOffset>
            </wp:positionV>
            <wp:extent cx="4311650" cy="3294380"/>
            <wp:effectExtent l="0" t="0" r="0" b="1270"/>
            <wp:wrapTight wrapText="bothSides">
              <wp:wrapPolygon edited="0">
                <wp:start x="0" y="0"/>
                <wp:lineTo x="0" y="21483"/>
                <wp:lineTo x="21473" y="21483"/>
                <wp:lineTo x="21473"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a.png"/>
                    <pic:cNvPicPr/>
                  </pic:nvPicPr>
                  <pic:blipFill>
                    <a:blip r:embed="rId28">
                      <a:extLst>
                        <a:ext uri="{28A0092B-C50C-407E-A947-70E740481C1C}">
                          <a14:useLocalDpi xmlns:a14="http://schemas.microsoft.com/office/drawing/2010/main" val="0"/>
                        </a:ext>
                      </a:extLst>
                    </a:blip>
                    <a:stretch>
                      <a:fillRect/>
                    </a:stretch>
                  </pic:blipFill>
                  <pic:spPr>
                    <a:xfrm>
                      <a:off x="0" y="0"/>
                      <a:ext cx="4311650" cy="3294380"/>
                    </a:xfrm>
                    <a:prstGeom prst="rect">
                      <a:avLst/>
                    </a:prstGeom>
                  </pic:spPr>
                </pic:pic>
              </a:graphicData>
            </a:graphic>
            <wp14:sizeRelH relativeFrom="page">
              <wp14:pctWidth>0</wp14:pctWidth>
            </wp14:sizeRelH>
            <wp14:sizeRelV relativeFrom="page">
              <wp14:pctHeight>0</wp14:pctHeight>
            </wp14:sizeRelV>
          </wp:anchor>
        </w:drawing>
      </w:r>
    </w:p>
    <w:p w:rsidR="0063183E" w:rsidRDefault="0063183E" w:rsidP="000339F4"/>
    <w:p w:rsidR="00325AFC" w:rsidRDefault="00325AFC" w:rsidP="000339F4"/>
    <w:p w:rsidR="00325AFC" w:rsidRDefault="00325AFC" w:rsidP="00325AFC"/>
    <w:p w:rsidR="00325AFC" w:rsidRDefault="00325AFC" w:rsidP="00325AFC">
      <w:r>
        <w:rPr>
          <w:noProof/>
          <w:lang w:eastAsia="en-GB"/>
        </w:rPr>
        <w:drawing>
          <wp:anchor distT="0" distB="0" distL="114300" distR="114300" simplePos="0" relativeHeight="251727360" behindDoc="1" locked="0" layoutInCell="1" allowOverlap="1" wp14:anchorId="10D3E408" wp14:editId="2BDFC7CC">
            <wp:simplePos x="0" y="0"/>
            <wp:positionH relativeFrom="column">
              <wp:posOffset>-110490</wp:posOffset>
            </wp:positionH>
            <wp:positionV relativeFrom="paragraph">
              <wp:posOffset>4406265</wp:posOffset>
            </wp:positionV>
            <wp:extent cx="4398010" cy="4177665"/>
            <wp:effectExtent l="0" t="0" r="2540" b="0"/>
            <wp:wrapTight wrapText="bothSides">
              <wp:wrapPolygon edited="0">
                <wp:start x="0" y="0"/>
                <wp:lineTo x="0" y="21472"/>
                <wp:lineTo x="21519" y="21472"/>
                <wp:lineTo x="2151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A.png"/>
                    <pic:cNvPicPr/>
                  </pic:nvPicPr>
                  <pic:blipFill>
                    <a:blip r:embed="rId19">
                      <a:extLst>
                        <a:ext uri="{28A0092B-C50C-407E-A947-70E740481C1C}">
                          <a14:useLocalDpi xmlns:a14="http://schemas.microsoft.com/office/drawing/2010/main" val="0"/>
                        </a:ext>
                      </a:extLst>
                    </a:blip>
                    <a:stretch>
                      <a:fillRect/>
                    </a:stretch>
                  </pic:blipFill>
                  <pic:spPr>
                    <a:xfrm>
                      <a:off x="0" y="0"/>
                      <a:ext cx="4398010" cy="4177665"/>
                    </a:xfrm>
                    <a:prstGeom prst="rect">
                      <a:avLst/>
                    </a:prstGeom>
                  </pic:spPr>
                </pic:pic>
              </a:graphicData>
            </a:graphic>
            <wp14:sizeRelH relativeFrom="page">
              <wp14:pctWidth>0</wp14:pctWidth>
            </wp14:sizeRelH>
            <wp14:sizeRelV relativeFrom="page">
              <wp14:pctHeight>0</wp14:pctHeight>
            </wp14:sizeRelV>
          </wp:anchor>
        </w:drawing>
      </w:r>
      <w:r>
        <w:t>Map 3</w:t>
      </w:r>
    </w:p>
    <w:p w:rsidR="00325AFC" w:rsidRPr="00325AFC" w:rsidRDefault="00325AFC" w:rsidP="00325AFC"/>
    <w:p w:rsidR="00325AFC" w:rsidRPr="00325AFC" w:rsidRDefault="00325AFC" w:rsidP="00325AFC"/>
    <w:p w:rsidR="00325AFC" w:rsidRPr="00325AFC" w:rsidRDefault="00325AFC" w:rsidP="00325AFC"/>
    <w:p w:rsidR="00325AFC" w:rsidRPr="00325AFC" w:rsidRDefault="00325AFC" w:rsidP="00325AFC"/>
    <w:p w:rsidR="00325AFC" w:rsidRPr="00325AFC" w:rsidRDefault="00325AFC" w:rsidP="00325AFC"/>
    <w:p w:rsidR="00325AFC" w:rsidRPr="00325AFC" w:rsidRDefault="00325AFC" w:rsidP="00325AFC"/>
    <w:p w:rsidR="00325AFC" w:rsidRPr="00325AFC" w:rsidRDefault="00325AFC" w:rsidP="00325AFC"/>
    <w:p w:rsidR="00325AFC" w:rsidRPr="00325AFC" w:rsidRDefault="00325AFC" w:rsidP="00325AFC"/>
    <w:p w:rsidR="00325AFC" w:rsidRPr="00325AFC" w:rsidRDefault="00325AFC" w:rsidP="00325AFC"/>
    <w:p w:rsidR="00325AFC" w:rsidRPr="00325AFC" w:rsidRDefault="00325AFC" w:rsidP="00325AFC"/>
    <w:p w:rsidR="00325AFC" w:rsidRPr="00325AFC" w:rsidRDefault="00325AFC" w:rsidP="00325AFC"/>
    <w:p w:rsidR="00325AFC" w:rsidRPr="00325AFC" w:rsidRDefault="00325AFC" w:rsidP="00325AFC"/>
    <w:p w:rsidR="00325AFC" w:rsidRDefault="00325AFC" w:rsidP="00325AFC"/>
    <w:p w:rsidR="0063183E" w:rsidRPr="00325AFC" w:rsidRDefault="00325AFC" w:rsidP="00325AFC">
      <w:pPr>
        <w:tabs>
          <w:tab w:val="left" w:pos="2508"/>
        </w:tabs>
      </w:pPr>
      <w:r>
        <w:tab/>
        <w:t>Map 4</w:t>
      </w:r>
    </w:p>
    <w:sectPr w:rsidR="0063183E" w:rsidRPr="00325AFC">
      <w:headerReference w:type="default"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367" w:rsidRDefault="00BA3367" w:rsidP="00453D89">
      <w:pPr>
        <w:spacing w:after="0" w:line="240" w:lineRule="auto"/>
      </w:pPr>
      <w:r>
        <w:separator/>
      </w:r>
    </w:p>
  </w:endnote>
  <w:endnote w:type="continuationSeparator" w:id="0">
    <w:p w:rsidR="00BA3367" w:rsidRDefault="00BA3367" w:rsidP="00453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0135098"/>
      <w:docPartObj>
        <w:docPartGallery w:val="Page Numbers (Bottom of Page)"/>
        <w:docPartUnique/>
      </w:docPartObj>
    </w:sdtPr>
    <w:sdtEndPr>
      <w:rPr>
        <w:noProof/>
      </w:rPr>
    </w:sdtEndPr>
    <w:sdtContent>
      <w:p w:rsidR="00453D89" w:rsidRDefault="00453D89">
        <w:pPr>
          <w:pStyle w:val="Footer"/>
          <w:jc w:val="right"/>
        </w:pPr>
        <w:r>
          <w:fldChar w:fldCharType="begin"/>
        </w:r>
        <w:r>
          <w:instrText xml:space="preserve"> PAGE   \* MERGEFORMAT </w:instrText>
        </w:r>
        <w:r>
          <w:fldChar w:fldCharType="separate"/>
        </w:r>
        <w:r w:rsidR="00FD42D5">
          <w:rPr>
            <w:noProof/>
          </w:rPr>
          <w:t>2</w:t>
        </w:r>
        <w:r>
          <w:rPr>
            <w:noProof/>
          </w:rPr>
          <w:fldChar w:fldCharType="end"/>
        </w:r>
      </w:p>
    </w:sdtContent>
  </w:sdt>
  <w:p w:rsidR="00453D89" w:rsidRDefault="00453D8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367" w:rsidRDefault="00BA3367" w:rsidP="00453D89">
      <w:pPr>
        <w:spacing w:after="0" w:line="240" w:lineRule="auto"/>
      </w:pPr>
      <w:r>
        <w:separator/>
      </w:r>
    </w:p>
  </w:footnote>
  <w:footnote w:type="continuationSeparator" w:id="0">
    <w:p w:rsidR="00BA3367" w:rsidRDefault="00BA3367" w:rsidP="00453D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D89" w:rsidRDefault="00453D89">
    <w:pPr>
      <w:pStyle w:val="Header"/>
    </w:pPr>
    <w:r>
      <w:t xml:space="preserve">P148299                                                                                                             </w:t>
    </w:r>
    <w:r w:rsidR="002D7BCA">
      <w:t xml:space="preserve">               Turbocharger Analysis</w:t>
    </w:r>
  </w:p>
  <w:p w:rsidR="00453D89" w:rsidRDefault="00453D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A6FDD"/>
    <w:multiLevelType w:val="hybridMultilevel"/>
    <w:tmpl w:val="5C62B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151656"/>
    <w:multiLevelType w:val="hybridMultilevel"/>
    <w:tmpl w:val="24040AD6"/>
    <w:lvl w:ilvl="0" w:tplc="0A280CD4">
      <w:start w:val="1"/>
      <w:numFmt w:val="bullet"/>
      <w:lvlText w:val=""/>
      <w:lvlJc w:val="left"/>
      <w:pPr>
        <w:tabs>
          <w:tab w:val="num" w:pos="720"/>
        </w:tabs>
        <w:ind w:left="720" w:hanging="360"/>
      </w:pPr>
      <w:rPr>
        <w:rFonts w:ascii="Wingdings" w:hAnsi="Wingdings" w:hint="default"/>
      </w:rPr>
    </w:lvl>
    <w:lvl w:ilvl="1" w:tplc="9E3CCC68" w:tentative="1">
      <w:start w:val="1"/>
      <w:numFmt w:val="bullet"/>
      <w:lvlText w:val=""/>
      <w:lvlJc w:val="left"/>
      <w:pPr>
        <w:tabs>
          <w:tab w:val="num" w:pos="1440"/>
        </w:tabs>
        <w:ind w:left="1440" w:hanging="360"/>
      </w:pPr>
      <w:rPr>
        <w:rFonts w:ascii="Wingdings" w:hAnsi="Wingdings" w:hint="default"/>
      </w:rPr>
    </w:lvl>
    <w:lvl w:ilvl="2" w:tplc="6D76B19C" w:tentative="1">
      <w:start w:val="1"/>
      <w:numFmt w:val="bullet"/>
      <w:lvlText w:val=""/>
      <w:lvlJc w:val="left"/>
      <w:pPr>
        <w:tabs>
          <w:tab w:val="num" w:pos="2160"/>
        </w:tabs>
        <w:ind w:left="2160" w:hanging="360"/>
      </w:pPr>
      <w:rPr>
        <w:rFonts w:ascii="Wingdings" w:hAnsi="Wingdings" w:hint="default"/>
      </w:rPr>
    </w:lvl>
    <w:lvl w:ilvl="3" w:tplc="3AB49DCC" w:tentative="1">
      <w:start w:val="1"/>
      <w:numFmt w:val="bullet"/>
      <w:lvlText w:val=""/>
      <w:lvlJc w:val="left"/>
      <w:pPr>
        <w:tabs>
          <w:tab w:val="num" w:pos="2880"/>
        </w:tabs>
        <w:ind w:left="2880" w:hanging="360"/>
      </w:pPr>
      <w:rPr>
        <w:rFonts w:ascii="Wingdings" w:hAnsi="Wingdings" w:hint="default"/>
      </w:rPr>
    </w:lvl>
    <w:lvl w:ilvl="4" w:tplc="1538676C" w:tentative="1">
      <w:start w:val="1"/>
      <w:numFmt w:val="bullet"/>
      <w:lvlText w:val=""/>
      <w:lvlJc w:val="left"/>
      <w:pPr>
        <w:tabs>
          <w:tab w:val="num" w:pos="3600"/>
        </w:tabs>
        <w:ind w:left="3600" w:hanging="360"/>
      </w:pPr>
      <w:rPr>
        <w:rFonts w:ascii="Wingdings" w:hAnsi="Wingdings" w:hint="default"/>
      </w:rPr>
    </w:lvl>
    <w:lvl w:ilvl="5" w:tplc="238400EE" w:tentative="1">
      <w:start w:val="1"/>
      <w:numFmt w:val="bullet"/>
      <w:lvlText w:val=""/>
      <w:lvlJc w:val="left"/>
      <w:pPr>
        <w:tabs>
          <w:tab w:val="num" w:pos="4320"/>
        </w:tabs>
        <w:ind w:left="4320" w:hanging="360"/>
      </w:pPr>
      <w:rPr>
        <w:rFonts w:ascii="Wingdings" w:hAnsi="Wingdings" w:hint="default"/>
      </w:rPr>
    </w:lvl>
    <w:lvl w:ilvl="6" w:tplc="F28098D8" w:tentative="1">
      <w:start w:val="1"/>
      <w:numFmt w:val="bullet"/>
      <w:lvlText w:val=""/>
      <w:lvlJc w:val="left"/>
      <w:pPr>
        <w:tabs>
          <w:tab w:val="num" w:pos="5040"/>
        </w:tabs>
        <w:ind w:left="5040" w:hanging="360"/>
      </w:pPr>
      <w:rPr>
        <w:rFonts w:ascii="Wingdings" w:hAnsi="Wingdings" w:hint="default"/>
      </w:rPr>
    </w:lvl>
    <w:lvl w:ilvl="7" w:tplc="0A84C6DC" w:tentative="1">
      <w:start w:val="1"/>
      <w:numFmt w:val="bullet"/>
      <w:lvlText w:val=""/>
      <w:lvlJc w:val="left"/>
      <w:pPr>
        <w:tabs>
          <w:tab w:val="num" w:pos="5760"/>
        </w:tabs>
        <w:ind w:left="5760" w:hanging="360"/>
      </w:pPr>
      <w:rPr>
        <w:rFonts w:ascii="Wingdings" w:hAnsi="Wingdings" w:hint="default"/>
      </w:rPr>
    </w:lvl>
    <w:lvl w:ilvl="8" w:tplc="94B2E0A4" w:tentative="1">
      <w:start w:val="1"/>
      <w:numFmt w:val="bullet"/>
      <w:lvlText w:val=""/>
      <w:lvlJc w:val="left"/>
      <w:pPr>
        <w:tabs>
          <w:tab w:val="num" w:pos="6480"/>
        </w:tabs>
        <w:ind w:left="6480" w:hanging="360"/>
      </w:pPr>
      <w:rPr>
        <w:rFonts w:ascii="Wingdings" w:hAnsi="Wingdings" w:hint="default"/>
      </w:rPr>
    </w:lvl>
  </w:abstractNum>
  <w:abstractNum w:abstractNumId="2">
    <w:nsid w:val="31C91F4A"/>
    <w:multiLevelType w:val="multilevel"/>
    <w:tmpl w:val="2A8CBEAA"/>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3">
    <w:nsid w:val="38B36AF3"/>
    <w:multiLevelType w:val="hybridMultilevel"/>
    <w:tmpl w:val="B2F4EB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AEA43BB"/>
    <w:multiLevelType w:val="multilevel"/>
    <w:tmpl w:val="58763522"/>
    <w:lvl w:ilvl="0">
      <w:start w:val="3"/>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5">
    <w:nsid w:val="53E41B3B"/>
    <w:multiLevelType w:val="multilevel"/>
    <w:tmpl w:val="A1E2DE72"/>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6">
    <w:nsid w:val="68B535CF"/>
    <w:multiLevelType w:val="multilevel"/>
    <w:tmpl w:val="07025104"/>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nsid w:val="74B47091"/>
    <w:multiLevelType w:val="hybridMultilevel"/>
    <w:tmpl w:val="A66AD992"/>
    <w:lvl w:ilvl="0" w:tplc="A58A1FB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6"/>
  </w:num>
  <w:num w:numId="4">
    <w:abstractNumId w:val="4"/>
  </w:num>
  <w:num w:numId="5">
    <w:abstractNumId w:val="5"/>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39F4"/>
    <w:rsid w:val="00011C9C"/>
    <w:rsid w:val="00014001"/>
    <w:rsid w:val="000339F4"/>
    <w:rsid w:val="0003759B"/>
    <w:rsid w:val="000770E5"/>
    <w:rsid w:val="00083A6F"/>
    <w:rsid w:val="000E0DB3"/>
    <w:rsid w:val="0012176E"/>
    <w:rsid w:val="001647CC"/>
    <w:rsid w:val="001651A4"/>
    <w:rsid w:val="00175575"/>
    <w:rsid w:val="00182D5F"/>
    <w:rsid w:val="001F4529"/>
    <w:rsid w:val="00200886"/>
    <w:rsid w:val="00201C96"/>
    <w:rsid w:val="00242DD9"/>
    <w:rsid w:val="002568D1"/>
    <w:rsid w:val="002A4387"/>
    <w:rsid w:val="002B2FC8"/>
    <w:rsid w:val="002D7BCA"/>
    <w:rsid w:val="002E1780"/>
    <w:rsid w:val="002E618E"/>
    <w:rsid w:val="00312368"/>
    <w:rsid w:val="0031425C"/>
    <w:rsid w:val="00323B46"/>
    <w:rsid w:val="00325AFC"/>
    <w:rsid w:val="00396D2D"/>
    <w:rsid w:val="003C777E"/>
    <w:rsid w:val="003D5F24"/>
    <w:rsid w:val="003E6203"/>
    <w:rsid w:val="00400AA3"/>
    <w:rsid w:val="00446CC5"/>
    <w:rsid w:val="00451E11"/>
    <w:rsid w:val="00453D89"/>
    <w:rsid w:val="00457026"/>
    <w:rsid w:val="00460671"/>
    <w:rsid w:val="00464943"/>
    <w:rsid w:val="004664D7"/>
    <w:rsid w:val="00466F25"/>
    <w:rsid w:val="0047453D"/>
    <w:rsid w:val="00474FEE"/>
    <w:rsid w:val="00497D83"/>
    <w:rsid w:val="004A4BBB"/>
    <w:rsid w:val="004A6531"/>
    <w:rsid w:val="004B0BE7"/>
    <w:rsid w:val="004B15AD"/>
    <w:rsid w:val="004C127B"/>
    <w:rsid w:val="004D1F18"/>
    <w:rsid w:val="00510CEE"/>
    <w:rsid w:val="00522434"/>
    <w:rsid w:val="005241F2"/>
    <w:rsid w:val="00536597"/>
    <w:rsid w:val="0055363C"/>
    <w:rsid w:val="0056178A"/>
    <w:rsid w:val="005F1E6A"/>
    <w:rsid w:val="00620931"/>
    <w:rsid w:val="0063183E"/>
    <w:rsid w:val="006463F4"/>
    <w:rsid w:val="00661591"/>
    <w:rsid w:val="006B27CF"/>
    <w:rsid w:val="006B5110"/>
    <w:rsid w:val="006D6BBE"/>
    <w:rsid w:val="006F1ED1"/>
    <w:rsid w:val="006F585A"/>
    <w:rsid w:val="007205A8"/>
    <w:rsid w:val="00722EA3"/>
    <w:rsid w:val="00734368"/>
    <w:rsid w:val="007417F8"/>
    <w:rsid w:val="00741E09"/>
    <w:rsid w:val="007562D7"/>
    <w:rsid w:val="00757912"/>
    <w:rsid w:val="00787EF7"/>
    <w:rsid w:val="0079381E"/>
    <w:rsid w:val="00795554"/>
    <w:rsid w:val="007A5B35"/>
    <w:rsid w:val="007E49BF"/>
    <w:rsid w:val="007E735A"/>
    <w:rsid w:val="008067FD"/>
    <w:rsid w:val="0080716C"/>
    <w:rsid w:val="00816AC9"/>
    <w:rsid w:val="008445CF"/>
    <w:rsid w:val="008B16EC"/>
    <w:rsid w:val="008B335F"/>
    <w:rsid w:val="008E0ED2"/>
    <w:rsid w:val="009373CE"/>
    <w:rsid w:val="009439D4"/>
    <w:rsid w:val="0095453F"/>
    <w:rsid w:val="00966017"/>
    <w:rsid w:val="00972C1B"/>
    <w:rsid w:val="009A53A6"/>
    <w:rsid w:val="009B5348"/>
    <w:rsid w:val="009D06B0"/>
    <w:rsid w:val="00A34CEE"/>
    <w:rsid w:val="00A47A03"/>
    <w:rsid w:val="00A805B1"/>
    <w:rsid w:val="00A9065B"/>
    <w:rsid w:val="00AA60F8"/>
    <w:rsid w:val="00AA668C"/>
    <w:rsid w:val="00AB0152"/>
    <w:rsid w:val="00AB44E7"/>
    <w:rsid w:val="00AC1770"/>
    <w:rsid w:val="00AD19BF"/>
    <w:rsid w:val="00AE01DD"/>
    <w:rsid w:val="00B336D3"/>
    <w:rsid w:val="00B47921"/>
    <w:rsid w:val="00B573E0"/>
    <w:rsid w:val="00B86FF0"/>
    <w:rsid w:val="00B91B85"/>
    <w:rsid w:val="00BA3367"/>
    <w:rsid w:val="00BB5716"/>
    <w:rsid w:val="00BE1C9A"/>
    <w:rsid w:val="00BF63FE"/>
    <w:rsid w:val="00C252DD"/>
    <w:rsid w:val="00C460BE"/>
    <w:rsid w:val="00C5313B"/>
    <w:rsid w:val="00C540D2"/>
    <w:rsid w:val="00C80196"/>
    <w:rsid w:val="00C872F7"/>
    <w:rsid w:val="00C9309D"/>
    <w:rsid w:val="00D20D2C"/>
    <w:rsid w:val="00D24FA0"/>
    <w:rsid w:val="00D406A3"/>
    <w:rsid w:val="00D56CD2"/>
    <w:rsid w:val="00D71F19"/>
    <w:rsid w:val="00D804BC"/>
    <w:rsid w:val="00D80D2E"/>
    <w:rsid w:val="00E00047"/>
    <w:rsid w:val="00E22CB0"/>
    <w:rsid w:val="00E24D62"/>
    <w:rsid w:val="00E37AF9"/>
    <w:rsid w:val="00E633A2"/>
    <w:rsid w:val="00E77A0E"/>
    <w:rsid w:val="00EA25F9"/>
    <w:rsid w:val="00EA2B84"/>
    <w:rsid w:val="00EE2688"/>
    <w:rsid w:val="00EE3D37"/>
    <w:rsid w:val="00EE403C"/>
    <w:rsid w:val="00EF1900"/>
    <w:rsid w:val="00F20A48"/>
    <w:rsid w:val="00F21CB1"/>
    <w:rsid w:val="00F27CDF"/>
    <w:rsid w:val="00F467F0"/>
    <w:rsid w:val="00F60309"/>
    <w:rsid w:val="00F63A3D"/>
    <w:rsid w:val="00F71003"/>
    <w:rsid w:val="00F731A3"/>
    <w:rsid w:val="00F90C9C"/>
    <w:rsid w:val="00F9195B"/>
    <w:rsid w:val="00FD42D5"/>
    <w:rsid w:val="00FF7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06B0"/>
    <w:rPr>
      <w:color w:val="0563C1" w:themeColor="hyperlink"/>
      <w:u w:val="single"/>
    </w:rPr>
  </w:style>
  <w:style w:type="paragraph" w:customStyle="1" w:styleId="Default">
    <w:name w:val="Default"/>
    <w:rsid w:val="00F63A3D"/>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4649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943"/>
    <w:rPr>
      <w:rFonts w:ascii="Tahoma" w:hAnsi="Tahoma" w:cs="Tahoma"/>
      <w:sz w:val="16"/>
      <w:szCs w:val="16"/>
    </w:rPr>
  </w:style>
  <w:style w:type="character" w:styleId="FollowedHyperlink">
    <w:name w:val="FollowedHyperlink"/>
    <w:basedOn w:val="DefaultParagraphFont"/>
    <w:uiPriority w:val="99"/>
    <w:semiHidden/>
    <w:unhideWhenUsed/>
    <w:rsid w:val="00C9309D"/>
    <w:rPr>
      <w:color w:val="954F72" w:themeColor="followedHyperlink"/>
      <w:u w:val="single"/>
    </w:rPr>
  </w:style>
  <w:style w:type="character" w:customStyle="1" w:styleId="fn">
    <w:name w:val="fn"/>
    <w:basedOn w:val="DefaultParagraphFont"/>
    <w:rsid w:val="006B5110"/>
  </w:style>
  <w:style w:type="character" w:customStyle="1" w:styleId="Subtitle1">
    <w:name w:val="Subtitle1"/>
    <w:basedOn w:val="DefaultParagraphFont"/>
    <w:rsid w:val="006B5110"/>
  </w:style>
  <w:style w:type="paragraph" w:styleId="ListParagraph">
    <w:name w:val="List Paragraph"/>
    <w:basedOn w:val="Normal"/>
    <w:uiPriority w:val="34"/>
    <w:qFormat/>
    <w:rsid w:val="00451E11"/>
    <w:pPr>
      <w:ind w:left="720"/>
      <w:contextualSpacing/>
    </w:pPr>
  </w:style>
  <w:style w:type="paragraph" w:styleId="Header">
    <w:name w:val="header"/>
    <w:basedOn w:val="Normal"/>
    <w:link w:val="HeaderChar"/>
    <w:uiPriority w:val="99"/>
    <w:unhideWhenUsed/>
    <w:rsid w:val="00453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D89"/>
  </w:style>
  <w:style w:type="paragraph" w:styleId="Footer">
    <w:name w:val="footer"/>
    <w:basedOn w:val="Normal"/>
    <w:link w:val="FooterChar"/>
    <w:uiPriority w:val="99"/>
    <w:unhideWhenUsed/>
    <w:rsid w:val="00453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D89"/>
  </w:style>
  <w:style w:type="character" w:styleId="PlaceholderText">
    <w:name w:val="Placeholder Text"/>
    <w:basedOn w:val="DefaultParagraphFont"/>
    <w:uiPriority w:val="99"/>
    <w:semiHidden/>
    <w:rsid w:val="00175575"/>
    <w:rPr>
      <w:color w:val="808080"/>
    </w:rPr>
  </w:style>
  <w:style w:type="paragraph" w:styleId="NormalWeb">
    <w:name w:val="Normal (Web)"/>
    <w:basedOn w:val="Normal"/>
    <w:uiPriority w:val="99"/>
    <w:unhideWhenUsed/>
    <w:rsid w:val="001755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06B0"/>
    <w:rPr>
      <w:color w:val="0563C1" w:themeColor="hyperlink"/>
      <w:u w:val="single"/>
    </w:rPr>
  </w:style>
  <w:style w:type="paragraph" w:customStyle="1" w:styleId="Default">
    <w:name w:val="Default"/>
    <w:rsid w:val="00F63A3D"/>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4649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943"/>
    <w:rPr>
      <w:rFonts w:ascii="Tahoma" w:hAnsi="Tahoma" w:cs="Tahoma"/>
      <w:sz w:val="16"/>
      <w:szCs w:val="16"/>
    </w:rPr>
  </w:style>
  <w:style w:type="character" w:styleId="FollowedHyperlink">
    <w:name w:val="FollowedHyperlink"/>
    <w:basedOn w:val="DefaultParagraphFont"/>
    <w:uiPriority w:val="99"/>
    <w:semiHidden/>
    <w:unhideWhenUsed/>
    <w:rsid w:val="00C9309D"/>
    <w:rPr>
      <w:color w:val="954F72" w:themeColor="followedHyperlink"/>
      <w:u w:val="single"/>
    </w:rPr>
  </w:style>
  <w:style w:type="character" w:customStyle="1" w:styleId="fn">
    <w:name w:val="fn"/>
    <w:basedOn w:val="DefaultParagraphFont"/>
    <w:rsid w:val="006B5110"/>
  </w:style>
  <w:style w:type="character" w:customStyle="1" w:styleId="Subtitle1">
    <w:name w:val="Subtitle1"/>
    <w:basedOn w:val="DefaultParagraphFont"/>
    <w:rsid w:val="006B5110"/>
  </w:style>
  <w:style w:type="paragraph" w:styleId="ListParagraph">
    <w:name w:val="List Paragraph"/>
    <w:basedOn w:val="Normal"/>
    <w:uiPriority w:val="34"/>
    <w:qFormat/>
    <w:rsid w:val="00451E11"/>
    <w:pPr>
      <w:ind w:left="720"/>
      <w:contextualSpacing/>
    </w:pPr>
  </w:style>
  <w:style w:type="paragraph" w:styleId="Header">
    <w:name w:val="header"/>
    <w:basedOn w:val="Normal"/>
    <w:link w:val="HeaderChar"/>
    <w:uiPriority w:val="99"/>
    <w:unhideWhenUsed/>
    <w:rsid w:val="00453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3D89"/>
  </w:style>
  <w:style w:type="paragraph" w:styleId="Footer">
    <w:name w:val="footer"/>
    <w:basedOn w:val="Normal"/>
    <w:link w:val="FooterChar"/>
    <w:uiPriority w:val="99"/>
    <w:unhideWhenUsed/>
    <w:rsid w:val="00453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3D89"/>
  </w:style>
  <w:style w:type="character" w:styleId="PlaceholderText">
    <w:name w:val="Placeholder Text"/>
    <w:basedOn w:val="DefaultParagraphFont"/>
    <w:uiPriority w:val="99"/>
    <w:semiHidden/>
    <w:rsid w:val="00175575"/>
    <w:rPr>
      <w:color w:val="808080"/>
    </w:rPr>
  </w:style>
  <w:style w:type="paragraph" w:styleId="NormalWeb">
    <w:name w:val="Normal (Web)"/>
    <w:basedOn w:val="Normal"/>
    <w:uiPriority w:val="99"/>
    <w:unhideWhenUsed/>
    <w:rsid w:val="001755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8126459">
      <w:bodyDiv w:val="1"/>
      <w:marLeft w:val="0"/>
      <w:marRight w:val="0"/>
      <w:marTop w:val="0"/>
      <w:marBottom w:val="0"/>
      <w:divBdr>
        <w:top w:val="none" w:sz="0" w:space="0" w:color="auto"/>
        <w:left w:val="none" w:sz="0" w:space="0" w:color="auto"/>
        <w:bottom w:val="none" w:sz="0" w:space="0" w:color="auto"/>
        <w:right w:val="none" w:sz="0" w:space="0" w:color="auto"/>
      </w:divBdr>
      <w:divsChild>
        <w:div w:id="781724877">
          <w:marLeft w:val="288"/>
          <w:marRight w:val="0"/>
          <w:marTop w:val="86"/>
          <w:marBottom w:val="0"/>
          <w:divBdr>
            <w:top w:val="none" w:sz="0" w:space="0" w:color="auto"/>
            <w:left w:val="none" w:sz="0" w:space="0" w:color="auto"/>
            <w:bottom w:val="none" w:sz="0" w:space="0" w:color="auto"/>
            <w:right w:val="none" w:sz="0" w:space="0" w:color="auto"/>
          </w:divBdr>
        </w:div>
        <w:div w:id="1928464701">
          <w:marLeft w:val="288"/>
          <w:marRight w:val="0"/>
          <w:marTop w:val="86"/>
          <w:marBottom w:val="0"/>
          <w:divBdr>
            <w:top w:val="none" w:sz="0" w:space="0" w:color="auto"/>
            <w:left w:val="none" w:sz="0" w:space="0" w:color="auto"/>
            <w:bottom w:val="none" w:sz="0" w:space="0" w:color="auto"/>
            <w:right w:val="none" w:sz="0" w:space="0" w:color="auto"/>
          </w:divBdr>
        </w:div>
      </w:divsChild>
    </w:div>
    <w:div w:id="211034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hyperlink" Target="http://www.google.co.uk/url?sa=i&amp;rct=j&amp;q=&amp;esrc=s&amp;source=images&amp;cd=&amp;cad=rja&amp;uact=8&amp;ved=2ahUKEwjyhar1zenaAhVBtBQKHf6vDO4QjRx6BAgBEAU&amp;url=http://world.honda.com/automobile-technology/vtec-turbo/tech.html&amp;psig=AOvVaw2vg_3w6b20YLwl-U8Tno1x&amp;ust=1525439167956033" TargetMode="External"/><Relationship Id="rId7" Type="http://schemas.openxmlformats.org/officeDocument/2006/relationships/footnotes" Target="footnotes.xml"/><Relationship Id="rId12" Type="http://schemas.openxmlformats.org/officeDocument/2006/relationships/image" Target="media/image4.gif"/><Relationship Id="rId17" Type="http://schemas.openxmlformats.org/officeDocument/2006/relationships/image" Target="media/image9.jpeg"/><Relationship Id="rId25" Type="http://schemas.openxmlformats.org/officeDocument/2006/relationships/hyperlink" Target="http://www.themotorhood.com/themotorhood/2015/7/31/heres-our-guide-to-knowing-your-turbo-manifolds"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4.jpeg"/><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www.enginebasics.com/Advanced%20Engine%20Tuning/Images/Water%20to%20air%20intercooler1.jpg" TargetMode="External"/><Relationship Id="rId28" Type="http://schemas.openxmlformats.org/officeDocument/2006/relationships/image" Target="media/image17.png"/><Relationship Id="rId10" Type="http://schemas.openxmlformats.org/officeDocument/2006/relationships/image" Target="media/image2.gif"/><Relationship Id="rId19" Type="http://schemas.openxmlformats.org/officeDocument/2006/relationships/image" Target="media/image11.pn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image" Target="media/image6.jpeg"/><Relationship Id="rId22" Type="http://schemas.openxmlformats.org/officeDocument/2006/relationships/image" Target="media/image13.gif"/><Relationship Id="rId27" Type="http://schemas.openxmlformats.org/officeDocument/2006/relationships/image" Target="media/image16.png"/><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75446218"/>
        <w:category>
          <w:name w:val="General"/>
          <w:gallery w:val="placeholder"/>
        </w:category>
        <w:types>
          <w:type w:val="bbPlcHdr"/>
        </w:types>
        <w:behaviors>
          <w:behavior w:val="content"/>
        </w:behaviors>
        <w:guid w:val="{87508471-FB80-4447-B8D5-772C23AF067F}"/>
      </w:docPartPr>
      <w:docPartBody>
        <w:p w:rsidR="00000000" w:rsidRDefault="00716C92">
          <w:r w:rsidRPr="0041758C">
            <w:rPr>
              <w:rStyle w:val="PlaceholderText"/>
            </w:rPr>
            <w:t>Type equation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C92"/>
    <w:rsid w:val="00716C92"/>
    <w:rsid w:val="00742A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2A06E0F55A426F9E0BD453609487DA">
    <w:name w:val="A82A06E0F55A426F9E0BD453609487DA"/>
    <w:rsid w:val="00716C92"/>
  </w:style>
  <w:style w:type="character" w:styleId="PlaceholderText">
    <w:name w:val="Placeholder Text"/>
    <w:basedOn w:val="DefaultParagraphFont"/>
    <w:uiPriority w:val="99"/>
    <w:semiHidden/>
    <w:rsid w:val="00716C92"/>
    <w:rPr>
      <w:color w:val="808080"/>
    </w:rPr>
  </w:style>
  <w:style w:type="paragraph" w:customStyle="1" w:styleId="642CE644D0C94C79A3BCA5566C956E65">
    <w:name w:val="642CE644D0C94C79A3BCA5566C956E65"/>
    <w:rsid w:val="00716C9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82A06E0F55A426F9E0BD453609487DA">
    <w:name w:val="A82A06E0F55A426F9E0BD453609487DA"/>
    <w:rsid w:val="00716C92"/>
  </w:style>
  <w:style w:type="character" w:styleId="PlaceholderText">
    <w:name w:val="Placeholder Text"/>
    <w:basedOn w:val="DefaultParagraphFont"/>
    <w:uiPriority w:val="99"/>
    <w:semiHidden/>
    <w:rsid w:val="00716C92"/>
    <w:rPr>
      <w:color w:val="808080"/>
    </w:rPr>
  </w:style>
  <w:style w:type="paragraph" w:customStyle="1" w:styleId="642CE644D0C94C79A3BCA5566C956E65">
    <w:name w:val="642CE644D0C94C79A3BCA5566C956E65"/>
    <w:rsid w:val="00716C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BSC in Automotive Engineering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5279</Words>
  <Characters>30092</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Turbo Charger Analysis</dc:title>
  <dc:subject>Powertrain Design and Efficiency</dc:subject>
  <dc:creator>Stephen Hutchings</dc:creator>
  <cp:lastModifiedBy>Laura Hutchings</cp:lastModifiedBy>
  <cp:revision>2</cp:revision>
  <dcterms:created xsi:type="dcterms:W3CDTF">2018-05-07T13:12:00Z</dcterms:created>
  <dcterms:modified xsi:type="dcterms:W3CDTF">2018-05-07T13:12:00Z</dcterms:modified>
</cp:coreProperties>
</file>