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124CF" w14:textId="05599204" w:rsidR="002A5852" w:rsidRPr="00986E5F" w:rsidRDefault="005F2D26" w:rsidP="005C7F92">
      <w:pPr>
        <w:spacing w:line="276" w:lineRule="auto"/>
        <w:rPr>
          <w:rFonts w:ascii="Times New Roman" w:hAnsi="Times New Roman" w:cs="Times New Roman"/>
          <w:b/>
          <w:bCs/>
          <w:sz w:val="24"/>
          <w:szCs w:val="24"/>
          <w:u w:val="single"/>
        </w:rPr>
      </w:pPr>
      <w:r w:rsidRPr="00986E5F">
        <w:rPr>
          <w:rFonts w:ascii="Times New Roman" w:hAnsi="Times New Roman" w:cs="Times New Roman"/>
          <w:b/>
          <w:bCs/>
          <w:noProof/>
          <w:sz w:val="24"/>
          <w:szCs w:val="24"/>
          <w:u w:val="single"/>
        </w:rPr>
        <mc:AlternateContent>
          <mc:Choice Requires="wps">
            <w:drawing>
              <wp:anchor distT="0" distB="0" distL="114300" distR="114300" simplePos="0" relativeHeight="251658239" behindDoc="1" locked="0" layoutInCell="1" allowOverlap="1" wp14:anchorId="62B01805" wp14:editId="36E9F41C">
                <wp:simplePos x="0" y="0"/>
                <wp:positionH relativeFrom="margin">
                  <wp:posOffset>-171450</wp:posOffset>
                </wp:positionH>
                <wp:positionV relativeFrom="paragraph">
                  <wp:posOffset>250825</wp:posOffset>
                </wp:positionV>
                <wp:extent cx="6981825" cy="1590675"/>
                <wp:effectExtent l="19050" t="19050" r="28575" b="28575"/>
                <wp:wrapNone/>
                <wp:docPr id="2" name="Rectangle: Rounded Corners 2"/>
                <wp:cNvGraphicFramePr/>
                <a:graphic xmlns:a="http://schemas.openxmlformats.org/drawingml/2006/main">
                  <a:graphicData uri="http://schemas.microsoft.com/office/word/2010/wordprocessingShape">
                    <wps:wsp>
                      <wps:cNvSpPr/>
                      <wps:spPr>
                        <a:xfrm>
                          <a:off x="0" y="0"/>
                          <a:ext cx="6981825" cy="1590675"/>
                        </a:xfrm>
                        <a:prstGeom prst="roundRect">
                          <a:avLst/>
                        </a:prstGeom>
                        <a:solidFill>
                          <a:schemeClr val="accent4">
                            <a:alpha val="52000"/>
                          </a:schemeClr>
                        </a:solidFill>
                        <a:ln w="38100"/>
                      </wps:spPr>
                      <wps:style>
                        <a:lnRef idx="2">
                          <a:schemeClr val="accent6"/>
                        </a:lnRef>
                        <a:fillRef idx="1">
                          <a:schemeClr val="lt1"/>
                        </a:fillRef>
                        <a:effectRef idx="0">
                          <a:schemeClr val="accent6"/>
                        </a:effectRef>
                        <a:fontRef idx="minor">
                          <a:schemeClr val="dk1"/>
                        </a:fontRef>
                      </wps:style>
                      <wps:txbx>
                        <w:txbxContent>
                          <w:p w14:paraId="72C3EB2D" w14:textId="0CE40AEC" w:rsidR="0010120C" w:rsidRDefault="0010120C" w:rsidP="00493D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B01805" id="Rectangle: Rounded Corners 2" o:spid="_x0000_s1026" style="position:absolute;margin-left:-13.5pt;margin-top:19.75pt;width:549.75pt;height:125.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" fillcolor="#ffc000 [3207]" strokecolor="#70ad47 [3209]" strokeweight="3pt">
                <v:fill opacity="34181f"/>
                <v:stroke joinstyle="miter"/>
                <v:textbox>
                  <w:txbxContent>
                    <w:p w14:paraId="72C3EB2D" w14:textId="0CE40AEC" w:rsidR="0010120C" w:rsidRDefault="0010120C" w:rsidP="00493D23">
                      <w:pPr>
                        <w:jc w:val="center"/>
                      </w:pPr>
                    </w:p>
                  </w:txbxContent>
                </v:textbox>
                <w10:wrap anchorx="margin"/>
              </v:roundrect>
            </w:pict>
          </mc:Fallback>
        </mc:AlternateContent>
      </w:r>
      <w:r w:rsidR="001474D1" w:rsidRPr="00254170">
        <w:rPr>
          <w:rFonts w:ascii="Times New Roman" w:hAnsi="Times New Roman" w:cs="Times New Roman"/>
          <w:b/>
          <w:bCs/>
          <w:noProof/>
          <w:sz w:val="24"/>
          <w:szCs w:val="24"/>
          <w:u w:val="single"/>
        </w:rPr>
        <mc:AlternateContent>
          <mc:Choice Requires="wps">
            <w:drawing>
              <wp:anchor distT="0" distB="0" distL="114300" distR="114300" simplePos="0" relativeHeight="251659264" behindDoc="1" locked="0" layoutInCell="1" allowOverlap="1" wp14:anchorId="1E739245" wp14:editId="0A31AF28">
                <wp:simplePos x="0" y="0"/>
                <wp:positionH relativeFrom="margin">
                  <wp:posOffset>304800</wp:posOffset>
                </wp:positionH>
                <wp:positionV relativeFrom="paragraph">
                  <wp:posOffset>-116840</wp:posOffset>
                </wp:positionV>
                <wp:extent cx="5895975" cy="371475"/>
                <wp:effectExtent l="0" t="38100" r="28575" b="28575"/>
                <wp:wrapNone/>
                <wp:docPr id="1" name="Scroll: Horizontal 1"/>
                <wp:cNvGraphicFramePr/>
                <a:graphic xmlns:a="http://schemas.openxmlformats.org/drawingml/2006/main">
                  <a:graphicData uri="http://schemas.microsoft.com/office/word/2010/wordprocessingShape">
                    <wps:wsp>
                      <wps:cNvSpPr/>
                      <wps:spPr>
                        <a:xfrm>
                          <a:off x="0" y="0"/>
                          <a:ext cx="5895975" cy="371475"/>
                        </a:xfrm>
                        <a:prstGeom prst="horizontalScroll">
                          <a:avLst/>
                        </a:prstGeom>
                        <a:solidFill>
                          <a:schemeClr val="accent6">
                            <a:lumMod val="60000"/>
                            <a:lumOff val="40000"/>
                            <a:tint val="66000"/>
                            <a:satMod val="160000"/>
                          </a:schemeClr>
                        </a:solidFill>
                        <a:ln w="1905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11F58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24pt;margin-top:-9.2pt;width:464.25pt;height:29.2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" fillcolor="#a8d08d [1945]" strokecolor="#70ad47 [3209]" strokeweight="1.5pt">
                <v:stroke joinstyle="miter"/>
                <w10:wrap anchorx="margin"/>
              </v:shape>
            </w:pict>
          </mc:Fallback>
        </mc:AlternateContent>
      </w:r>
      <w:r w:rsidR="00E24D1D">
        <w:rPr>
          <w:rFonts w:ascii="Times New Roman" w:hAnsi="Times New Roman" w:cs="Times New Roman"/>
          <w:b/>
          <w:bCs/>
          <w:sz w:val="24"/>
          <w:szCs w:val="24"/>
        </w:rPr>
        <w:t xml:space="preserve">              </w:t>
      </w:r>
      <w:r w:rsidR="00E24D1D" w:rsidRPr="00986E5F">
        <w:rPr>
          <w:rFonts w:ascii="Times New Roman" w:hAnsi="Times New Roman" w:cs="Times New Roman"/>
          <w:b/>
          <w:bCs/>
          <w:sz w:val="24"/>
          <w:szCs w:val="24"/>
        </w:rPr>
        <w:t xml:space="preserve">  </w:t>
      </w:r>
      <w:r w:rsidR="00E24D1D" w:rsidRPr="00986E5F">
        <w:rPr>
          <w:rFonts w:ascii="Times New Roman" w:hAnsi="Times New Roman" w:cs="Times New Roman"/>
          <w:b/>
          <w:bCs/>
          <w:sz w:val="24"/>
          <w:szCs w:val="24"/>
          <w:u w:val="single"/>
        </w:rPr>
        <w:t>A</w:t>
      </w:r>
      <w:r w:rsidR="002667F2" w:rsidRPr="00986E5F">
        <w:rPr>
          <w:rFonts w:ascii="Times New Roman" w:hAnsi="Times New Roman" w:cs="Times New Roman"/>
          <w:b/>
          <w:bCs/>
          <w:sz w:val="24"/>
          <w:szCs w:val="24"/>
          <w:u w:val="single"/>
        </w:rPr>
        <w:t xml:space="preserve"> Child’s Participation in Their Own Development</w:t>
      </w:r>
      <w:r w:rsidR="005C7F92" w:rsidRPr="00986E5F">
        <w:rPr>
          <w:rFonts w:ascii="Times New Roman" w:hAnsi="Times New Roman" w:cs="Times New Roman"/>
          <w:b/>
          <w:bCs/>
          <w:sz w:val="24"/>
          <w:szCs w:val="24"/>
          <w:u w:val="single"/>
        </w:rPr>
        <w:t xml:space="preserve"> </w:t>
      </w:r>
      <w:r w:rsidR="002667F2" w:rsidRPr="00986E5F">
        <w:rPr>
          <w:rFonts w:ascii="Times New Roman" w:hAnsi="Times New Roman" w:cs="Times New Roman"/>
          <w:b/>
          <w:bCs/>
          <w:sz w:val="24"/>
          <w:szCs w:val="24"/>
          <w:u w:val="single"/>
        </w:rPr>
        <w:t>Within the Early Years</w:t>
      </w:r>
      <w:r w:rsidR="005C7F92" w:rsidRPr="00986E5F">
        <w:rPr>
          <w:rFonts w:ascii="Times New Roman" w:hAnsi="Times New Roman" w:cs="Times New Roman"/>
          <w:b/>
          <w:bCs/>
          <w:sz w:val="24"/>
          <w:szCs w:val="24"/>
          <w:u w:val="single"/>
        </w:rPr>
        <w:t xml:space="preserve"> S</w:t>
      </w:r>
      <w:r w:rsidR="002667F2" w:rsidRPr="00986E5F">
        <w:rPr>
          <w:rFonts w:ascii="Times New Roman" w:hAnsi="Times New Roman" w:cs="Times New Roman"/>
          <w:b/>
          <w:bCs/>
          <w:sz w:val="24"/>
          <w:szCs w:val="24"/>
          <w:u w:val="single"/>
        </w:rPr>
        <w:t>etting.</w:t>
      </w:r>
    </w:p>
    <w:p w14:paraId="28AA0B49" w14:textId="5483749C" w:rsidR="001474D1" w:rsidRDefault="001474D1" w:rsidP="001474D1">
      <w:pPr>
        <w:pStyle w:val="NoSpacing"/>
        <w:ind w:right="-113"/>
        <w:jc w:val="both"/>
        <w:rPr>
          <w:rFonts w:ascii="Times New Roman" w:hAnsi="Times New Roman" w:cs="Times New Roman"/>
          <w:sz w:val="20"/>
          <w:szCs w:val="20"/>
        </w:rPr>
      </w:pPr>
      <w:r w:rsidRPr="00986E5F">
        <w:rPr>
          <w:rFonts w:ascii="Times New Roman" w:hAnsi="Times New Roman" w:cs="Times New Roman"/>
          <w:b/>
          <w:bCs/>
          <w:sz w:val="24"/>
          <w:szCs w:val="24"/>
          <w:u w:val="single"/>
        </w:rPr>
        <w:t xml:space="preserve">Introduction. </w:t>
      </w:r>
      <w:r w:rsidRPr="00986E5F">
        <w:rPr>
          <w:rFonts w:ascii="Times New Roman" w:hAnsi="Times New Roman" w:cs="Times New Roman"/>
          <w:sz w:val="20"/>
          <w:szCs w:val="20"/>
        </w:rPr>
        <w:t xml:space="preserve">This briefing paper aims to promote children’s development within Early Years settings, focusing on the child’s active participation and effective observation and planning. </w:t>
      </w:r>
    </w:p>
    <w:p w14:paraId="521D57EB" w14:textId="77777777" w:rsidR="005F2D26" w:rsidRPr="00986E5F" w:rsidRDefault="005F2D26" w:rsidP="001474D1">
      <w:pPr>
        <w:pStyle w:val="NoSpacing"/>
        <w:ind w:right="-113"/>
        <w:jc w:val="both"/>
        <w:rPr>
          <w:rFonts w:ascii="Times New Roman" w:hAnsi="Times New Roman" w:cs="Times New Roman"/>
          <w:sz w:val="20"/>
          <w:szCs w:val="20"/>
        </w:rPr>
      </w:pPr>
    </w:p>
    <w:p w14:paraId="19FF6202" w14:textId="4C23C606" w:rsidR="005F2D26" w:rsidRPr="00986E5F" w:rsidRDefault="005F2D26" w:rsidP="005F2D26">
      <w:pPr>
        <w:pStyle w:val="NoSpacing"/>
        <w:ind w:right="-113"/>
        <w:jc w:val="both"/>
        <w:rPr>
          <w:rFonts w:ascii="Times New Roman" w:hAnsi="Times New Roman" w:cs="Times New Roman"/>
          <w:b/>
          <w:bCs/>
          <w:sz w:val="24"/>
          <w:szCs w:val="24"/>
          <w:u w:val="single"/>
        </w:rPr>
      </w:pPr>
      <w:r>
        <w:rPr>
          <w:rFonts w:ascii="Times New Roman" w:hAnsi="Times New Roman" w:cs="Times New Roman"/>
          <w:sz w:val="20"/>
          <w:szCs w:val="20"/>
        </w:rPr>
        <w:t>It will</w:t>
      </w:r>
      <w:r w:rsidRPr="00986E5F">
        <w:rPr>
          <w:rFonts w:ascii="Times New Roman" w:hAnsi="Times New Roman" w:cs="Times New Roman"/>
          <w:sz w:val="20"/>
          <w:szCs w:val="20"/>
        </w:rPr>
        <w:t xml:space="preserve"> </w:t>
      </w:r>
      <w:r w:rsidR="00E52D22">
        <w:rPr>
          <w:rFonts w:ascii="Times New Roman" w:hAnsi="Times New Roman" w:cs="Times New Roman"/>
          <w:sz w:val="20"/>
          <w:szCs w:val="20"/>
        </w:rPr>
        <w:t>consider four</w:t>
      </w:r>
      <w:r w:rsidRPr="00986E5F">
        <w:rPr>
          <w:rFonts w:ascii="Times New Roman" w:hAnsi="Times New Roman" w:cs="Times New Roman"/>
          <w:sz w:val="20"/>
          <w:szCs w:val="20"/>
        </w:rPr>
        <w:t xml:space="preserve"> of the articles within the UNCRC and how they relate to the case study. Practitioners should take into consideration that articles within the UNCRC relate and link together (</w:t>
      </w:r>
      <w:proofErr w:type="spellStart"/>
      <w:r w:rsidRPr="00986E5F">
        <w:rPr>
          <w:rFonts w:ascii="Times New Roman" w:hAnsi="Times New Roman" w:cs="Times New Roman"/>
          <w:sz w:val="20"/>
          <w:szCs w:val="20"/>
        </w:rPr>
        <w:t>Unicef</w:t>
      </w:r>
      <w:proofErr w:type="spellEnd"/>
      <w:r w:rsidRPr="00986E5F">
        <w:rPr>
          <w:rFonts w:ascii="Times New Roman" w:hAnsi="Times New Roman" w:cs="Times New Roman"/>
          <w:sz w:val="20"/>
          <w:szCs w:val="20"/>
        </w:rPr>
        <w:t>, no date).</w:t>
      </w:r>
    </w:p>
    <w:p w14:paraId="1E7FB07C" w14:textId="77777777" w:rsidR="001474D1" w:rsidRPr="00986E5F" w:rsidRDefault="001474D1" w:rsidP="001474D1">
      <w:pPr>
        <w:pStyle w:val="NoSpacing"/>
        <w:ind w:right="-113"/>
        <w:jc w:val="both"/>
        <w:rPr>
          <w:rFonts w:ascii="Times New Roman" w:hAnsi="Times New Roman" w:cs="Times New Roman"/>
          <w:sz w:val="20"/>
          <w:szCs w:val="20"/>
        </w:rPr>
      </w:pPr>
    </w:p>
    <w:p w14:paraId="23A24B08" w14:textId="1370C27A" w:rsidR="001474D1" w:rsidRPr="00986E5F" w:rsidRDefault="001474D1" w:rsidP="001474D1">
      <w:pPr>
        <w:pStyle w:val="NoSpacing"/>
        <w:ind w:right="-113"/>
        <w:jc w:val="both"/>
        <w:rPr>
          <w:rFonts w:ascii="Times New Roman" w:hAnsi="Times New Roman" w:cs="Times New Roman"/>
          <w:sz w:val="20"/>
          <w:szCs w:val="20"/>
        </w:rPr>
      </w:pPr>
      <w:r w:rsidRPr="00986E5F">
        <w:rPr>
          <w:rFonts w:ascii="Times New Roman" w:hAnsi="Times New Roman" w:cs="Times New Roman"/>
          <w:sz w:val="20"/>
          <w:szCs w:val="20"/>
        </w:rPr>
        <w:t>The United Nations Convention on the Rights of the Child (UNCRC) state that all children have rights within all aspects of their lives. It is made up of 54 articles, that outline these rights and how to ensure that children are given the rights that they are entitled to. It came into effect in the UK in 1992 (</w:t>
      </w:r>
      <w:proofErr w:type="spellStart"/>
      <w:r w:rsidRPr="00986E5F">
        <w:rPr>
          <w:rFonts w:ascii="Times New Roman" w:hAnsi="Times New Roman" w:cs="Times New Roman"/>
          <w:sz w:val="20"/>
          <w:szCs w:val="20"/>
        </w:rPr>
        <w:t>Unicef</w:t>
      </w:r>
      <w:proofErr w:type="spellEnd"/>
      <w:r w:rsidRPr="00986E5F">
        <w:rPr>
          <w:rFonts w:ascii="Times New Roman" w:hAnsi="Times New Roman" w:cs="Times New Roman"/>
          <w:sz w:val="20"/>
          <w:szCs w:val="20"/>
        </w:rPr>
        <w:t xml:space="preserve">, no date), and in 2011 Wales was the first country to make it part of their domestic law (Children’s Commissioner for Wales, 2019). </w:t>
      </w:r>
    </w:p>
    <w:p w14:paraId="3DC316D2" w14:textId="77777777" w:rsidR="00A64785" w:rsidRDefault="00A64785" w:rsidP="00A64785">
      <w:pPr>
        <w:pStyle w:val="NoSpacing"/>
        <w:ind w:left="4320" w:right="-113" w:firstLine="720"/>
        <w:jc w:val="both"/>
        <w:rPr>
          <w:rFonts w:ascii="Times New Roman" w:hAnsi="Times New Roman" w:cs="Times New Roman"/>
          <w:b/>
          <w:bCs/>
          <w:u w:val="single"/>
        </w:rPr>
      </w:pPr>
      <w:r>
        <w:rPr>
          <w:noProof/>
        </w:rPr>
        <mc:AlternateContent>
          <mc:Choice Requires="wps">
            <w:drawing>
              <wp:anchor distT="0" distB="0" distL="114300" distR="114300" simplePos="0" relativeHeight="251657214" behindDoc="1" locked="0" layoutInCell="1" allowOverlap="1" wp14:anchorId="22A00217" wp14:editId="0F6DC170">
                <wp:simplePos x="0" y="0"/>
                <wp:positionH relativeFrom="margin">
                  <wp:posOffset>-342900</wp:posOffset>
                </wp:positionH>
                <wp:positionV relativeFrom="paragraph">
                  <wp:posOffset>122555</wp:posOffset>
                </wp:positionV>
                <wp:extent cx="7296150" cy="4314825"/>
                <wp:effectExtent l="19050" t="19050" r="38100" b="47625"/>
                <wp:wrapNone/>
                <wp:docPr id="4" name="Rectangle: Rounded Corners 4"/>
                <wp:cNvGraphicFramePr/>
                <a:graphic xmlns:a="http://schemas.openxmlformats.org/drawingml/2006/main">
                  <a:graphicData uri="http://schemas.microsoft.com/office/word/2010/wordprocessingShape">
                    <wps:wsp>
                      <wps:cNvSpPr/>
                      <wps:spPr>
                        <a:xfrm>
                          <a:off x="0" y="0"/>
                          <a:ext cx="7296150" cy="4314825"/>
                        </a:xfrm>
                        <a:prstGeom prst="roundRect">
                          <a:avLst/>
                        </a:prstGeom>
                        <a:solidFill>
                          <a:schemeClr val="accent1">
                            <a:lumMod val="20000"/>
                            <a:lumOff val="80000"/>
                          </a:schemeClr>
                        </a:solidFill>
                        <a:ln w="50800">
                          <a:prstDash val="solid"/>
                        </a:ln>
                      </wps:spPr>
                      <wps:style>
                        <a:lnRef idx="2">
                          <a:schemeClr val="accent6"/>
                        </a:lnRef>
                        <a:fillRef idx="1">
                          <a:schemeClr val="lt1"/>
                        </a:fillRef>
                        <a:effectRef idx="0">
                          <a:schemeClr val="accent6"/>
                        </a:effectRef>
                        <a:fontRef idx="minor">
                          <a:schemeClr val="dk1"/>
                        </a:fontRef>
                      </wps:style>
                      <wps:txbx>
                        <w:txbxContent>
                          <w:p w14:paraId="18AAFC9E" w14:textId="52B3E5C6" w:rsidR="0010120C" w:rsidRDefault="0010120C" w:rsidP="00BC3101">
                            <w:pPr>
                              <w:pStyle w:val="NoSpacing"/>
                            </w:pPr>
                          </w:p>
                          <w:p w14:paraId="5A82C561" w14:textId="65DAFC05" w:rsidR="0010120C" w:rsidRDefault="0010120C" w:rsidP="00BC3101">
                            <w:pPr>
                              <w:pStyle w:val="NoSpacing"/>
                            </w:pPr>
                          </w:p>
                          <w:p w14:paraId="1D03273B" w14:textId="1D04CCFD" w:rsidR="0010120C" w:rsidRDefault="0010120C" w:rsidP="00BC3101">
                            <w:pPr>
                              <w:pStyle w:val="NoSpacing"/>
                            </w:pPr>
                          </w:p>
                          <w:p w14:paraId="5C38D57C" w14:textId="3FD01036" w:rsidR="0010120C" w:rsidRDefault="0010120C" w:rsidP="00BC3101">
                            <w:pPr>
                              <w:pStyle w:val="NoSpacing"/>
                            </w:pPr>
                          </w:p>
                          <w:p w14:paraId="2C0AB74E" w14:textId="77777777" w:rsidR="0010120C" w:rsidRDefault="0010120C" w:rsidP="00BC3101">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A00217" id="Rectangle: Rounded Corners 4" o:spid="_x0000_s1027" style="position:absolute;left:0;text-align:left;margin-left:-27pt;margin-top:9.65pt;width:574.5pt;height:339.75pt;z-index:-2516592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" fillcolor="#d9e2f3 [660]" strokecolor="#70ad47 [3209]" strokeweight="4pt">
                <v:stroke joinstyle="miter"/>
                <v:textbox>
                  <w:txbxContent>
                    <w:p w14:paraId="18AAFC9E" w14:textId="52B3E5C6" w:rsidR="0010120C" w:rsidRDefault="0010120C" w:rsidP="00BC3101">
                      <w:pPr>
                        <w:pStyle w:val="NoSpacing"/>
                      </w:pPr>
                    </w:p>
                    <w:p w14:paraId="5A82C561" w14:textId="65DAFC05" w:rsidR="0010120C" w:rsidRDefault="0010120C" w:rsidP="00BC3101">
                      <w:pPr>
                        <w:pStyle w:val="NoSpacing"/>
                      </w:pPr>
                    </w:p>
                    <w:p w14:paraId="1D03273B" w14:textId="1D04CCFD" w:rsidR="0010120C" w:rsidRDefault="0010120C" w:rsidP="00BC3101">
                      <w:pPr>
                        <w:pStyle w:val="NoSpacing"/>
                      </w:pPr>
                    </w:p>
                    <w:p w14:paraId="5C38D57C" w14:textId="3FD01036" w:rsidR="0010120C" w:rsidRDefault="0010120C" w:rsidP="00BC3101">
                      <w:pPr>
                        <w:pStyle w:val="NoSpacing"/>
                      </w:pPr>
                    </w:p>
                    <w:p w14:paraId="2C0AB74E" w14:textId="77777777" w:rsidR="0010120C" w:rsidRDefault="0010120C" w:rsidP="00BC3101">
                      <w:pPr>
                        <w:pStyle w:val="NoSpacing"/>
                      </w:pPr>
                    </w:p>
                  </w:txbxContent>
                </v:textbox>
                <w10:wrap anchorx="margin"/>
              </v:roundrect>
            </w:pict>
          </mc:Fallback>
        </mc:AlternateContent>
      </w:r>
    </w:p>
    <w:p w14:paraId="1A6B7D15" w14:textId="7294490B" w:rsidR="001C09AB" w:rsidRPr="00A64785" w:rsidRDefault="001C09AB" w:rsidP="00A64785">
      <w:pPr>
        <w:pStyle w:val="NoSpacing"/>
        <w:ind w:left="4320" w:right="-113" w:firstLine="720"/>
        <w:jc w:val="both"/>
        <w:rPr>
          <w:rFonts w:ascii="Times New Roman" w:hAnsi="Times New Roman" w:cs="Times New Roman"/>
          <w:sz w:val="20"/>
          <w:szCs w:val="20"/>
        </w:rPr>
      </w:pPr>
      <w:r w:rsidRPr="00880F33">
        <w:rPr>
          <w:rFonts w:ascii="Times New Roman" w:hAnsi="Times New Roman" w:cs="Times New Roman"/>
          <w:b/>
          <w:bCs/>
          <w:u w:val="single"/>
        </w:rPr>
        <w:t>Article 3.</w:t>
      </w:r>
      <w:r w:rsidRPr="00880F33">
        <w:rPr>
          <w:rFonts w:ascii="Times New Roman" w:hAnsi="Times New Roman" w:cs="Times New Roman"/>
          <w:b/>
          <w:bCs/>
        </w:rPr>
        <w:t xml:space="preserve"> </w:t>
      </w:r>
    </w:p>
    <w:p w14:paraId="28AA5A29" w14:textId="77777777" w:rsidR="001C09AB" w:rsidRPr="00880F33" w:rsidRDefault="001C09AB" w:rsidP="001C09AB">
      <w:pPr>
        <w:pStyle w:val="NoSpacing"/>
        <w:ind w:left="4320"/>
        <w:rPr>
          <w:b/>
          <w:bCs/>
        </w:rPr>
      </w:pPr>
    </w:p>
    <w:p w14:paraId="2A518DF8" w14:textId="0A1FA931" w:rsidR="001C09AB" w:rsidRPr="00061756" w:rsidRDefault="001C09AB" w:rsidP="001C09AB">
      <w:pPr>
        <w:pStyle w:val="NoSpacing"/>
        <w:ind w:left="-113" w:right="-113"/>
        <w:rPr>
          <w:rFonts w:ascii="Times New Roman" w:hAnsi="Times New Roman" w:cs="Times New Roman"/>
          <w:sz w:val="18"/>
          <w:szCs w:val="18"/>
        </w:rPr>
      </w:pPr>
      <w:r w:rsidRPr="006C1B88">
        <w:rPr>
          <w:rFonts w:ascii="Times New Roman" w:hAnsi="Times New Roman" w:cs="Times New Roman"/>
          <w:sz w:val="20"/>
          <w:szCs w:val="20"/>
        </w:rPr>
        <w:t>Practitioners should be trained to understand their role and responsibility to safeguard children in line with</w:t>
      </w:r>
      <w:r>
        <w:rPr>
          <w:rFonts w:ascii="Times New Roman" w:hAnsi="Times New Roman" w:cs="Times New Roman"/>
          <w:sz w:val="20"/>
          <w:szCs w:val="20"/>
        </w:rPr>
        <w:t xml:space="preserve"> All </w:t>
      </w:r>
      <w:r w:rsidRPr="00061756">
        <w:rPr>
          <w:rFonts w:ascii="Times New Roman" w:hAnsi="Times New Roman" w:cs="Times New Roman"/>
          <w:sz w:val="20"/>
          <w:szCs w:val="20"/>
        </w:rPr>
        <w:t>Local Safeguarding Children Boards in Wales</w:t>
      </w:r>
      <w:r w:rsidR="00986E5F">
        <w:rPr>
          <w:rFonts w:ascii="Times New Roman" w:hAnsi="Times New Roman" w:cs="Times New Roman"/>
          <w:sz w:val="20"/>
          <w:szCs w:val="20"/>
        </w:rPr>
        <w:t xml:space="preserve"> (</w:t>
      </w:r>
      <w:r w:rsidRPr="00061756">
        <w:rPr>
          <w:rFonts w:ascii="Times New Roman" w:hAnsi="Times New Roman" w:cs="Times New Roman"/>
          <w:sz w:val="20"/>
          <w:szCs w:val="20"/>
        </w:rPr>
        <w:t>2008)</w:t>
      </w:r>
      <w:r w:rsidR="00986E5F">
        <w:rPr>
          <w:rFonts w:ascii="Times New Roman" w:hAnsi="Times New Roman" w:cs="Times New Roman"/>
          <w:sz w:val="20"/>
          <w:szCs w:val="20"/>
        </w:rPr>
        <w:t>.</w:t>
      </w:r>
    </w:p>
    <w:p w14:paraId="15C029FB" w14:textId="77777777" w:rsidR="001C09AB" w:rsidRPr="006C1B88" w:rsidRDefault="001C09AB" w:rsidP="001C09AB">
      <w:pPr>
        <w:pStyle w:val="NoSpacing"/>
        <w:ind w:left="-113" w:right="-113"/>
        <w:jc w:val="both"/>
        <w:rPr>
          <w:rFonts w:ascii="Times New Roman" w:hAnsi="Times New Roman" w:cs="Times New Roman"/>
          <w:sz w:val="20"/>
          <w:szCs w:val="20"/>
        </w:rPr>
      </w:pPr>
    </w:p>
    <w:p w14:paraId="08172F38" w14:textId="67E1842E"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According to The Right Way: A Children’s Rights Approach for Education in Wales</w:t>
      </w:r>
      <w:r w:rsidR="00E52D22">
        <w:rPr>
          <w:rFonts w:ascii="Times New Roman" w:hAnsi="Times New Roman" w:cs="Times New Roman"/>
          <w:sz w:val="20"/>
          <w:szCs w:val="20"/>
        </w:rPr>
        <w:t>,</w:t>
      </w:r>
      <w:r w:rsidR="00986E5F">
        <w:rPr>
          <w:rFonts w:ascii="Times New Roman" w:hAnsi="Times New Roman" w:cs="Times New Roman"/>
          <w:sz w:val="20"/>
          <w:szCs w:val="20"/>
        </w:rPr>
        <w:t xml:space="preserve"> by </w:t>
      </w:r>
      <w:r w:rsidRPr="00651377">
        <w:rPr>
          <w:rFonts w:ascii="Times New Roman" w:hAnsi="Times New Roman" w:cs="Times New Roman"/>
          <w:sz w:val="20"/>
          <w:szCs w:val="20"/>
        </w:rPr>
        <w:t xml:space="preserve">The Children’s Commissioner for Wales </w:t>
      </w:r>
      <w:r w:rsidR="00986E5F">
        <w:rPr>
          <w:rFonts w:ascii="Times New Roman" w:hAnsi="Times New Roman" w:cs="Times New Roman"/>
          <w:sz w:val="20"/>
          <w:szCs w:val="20"/>
        </w:rPr>
        <w:t>(</w:t>
      </w:r>
      <w:r w:rsidRPr="00651377">
        <w:rPr>
          <w:rFonts w:ascii="Times New Roman" w:hAnsi="Times New Roman" w:cs="Times New Roman"/>
          <w:sz w:val="20"/>
          <w:szCs w:val="20"/>
        </w:rPr>
        <w:t>2017</w:t>
      </w:r>
      <w:r w:rsidRPr="006C1B88">
        <w:rPr>
          <w:rFonts w:ascii="Times New Roman" w:hAnsi="Times New Roman" w:cs="Times New Roman"/>
          <w:sz w:val="20"/>
          <w:szCs w:val="20"/>
        </w:rPr>
        <w:t xml:space="preserve">) </w:t>
      </w:r>
      <w:r>
        <w:rPr>
          <w:rFonts w:ascii="Times New Roman" w:hAnsi="Times New Roman" w:cs="Times New Roman"/>
          <w:sz w:val="20"/>
          <w:szCs w:val="20"/>
        </w:rPr>
        <w:t>p</w:t>
      </w:r>
      <w:r w:rsidRPr="006C1B88">
        <w:rPr>
          <w:rFonts w:ascii="Times New Roman" w:hAnsi="Times New Roman" w:cs="Times New Roman"/>
          <w:sz w:val="20"/>
          <w:szCs w:val="20"/>
        </w:rPr>
        <w:t>ractitioner</w:t>
      </w:r>
      <w:r>
        <w:rPr>
          <w:rFonts w:ascii="Times New Roman" w:hAnsi="Times New Roman" w:cs="Times New Roman"/>
          <w:sz w:val="20"/>
          <w:szCs w:val="20"/>
        </w:rPr>
        <w:t>’</w:t>
      </w:r>
      <w:r w:rsidRPr="006C1B88">
        <w:rPr>
          <w:rFonts w:ascii="Times New Roman" w:hAnsi="Times New Roman" w:cs="Times New Roman"/>
          <w:sz w:val="20"/>
          <w:szCs w:val="20"/>
        </w:rPr>
        <w:t>s decisions should all stem from the UNCRC. Providing children with opportunities to become informed citizens of their community, and should be considered throughout all planning, teaching and policies.</w:t>
      </w:r>
    </w:p>
    <w:p w14:paraId="7C7B312F" w14:textId="77777777" w:rsidR="001C09AB" w:rsidRPr="006C1B88" w:rsidRDefault="001C09AB" w:rsidP="001C09AB">
      <w:pPr>
        <w:pStyle w:val="NoSpacing"/>
        <w:ind w:left="-113" w:right="-113"/>
        <w:jc w:val="both"/>
        <w:rPr>
          <w:rFonts w:ascii="Times New Roman" w:hAnsi="Times New Roman" w:cs="Times New Roman"/>
          <w:sz w:val="20"/>
          <w:szCs w:val="20"/>
        </w:rPr>
      </w:pPr>
    </w:p>
    <w:p w14:paraId="1D1AE0F8" w14:textId="77F0775A"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The</w:t>
      </w:r>
      <w:r w:rsidR="00E52D22" w:rsidRPr="00E52D22">
        <w:rPr>
          <w:rFonts w:ascii="Times New Roman" w:hAnsi="Times New Roman" w:cs="Times New Roman"/>
          <w:sz w:val="20"/>
          <w:szCs w:val="20"/>
        </w:rPr>
        <w:t xml:space="preserve"> </w:t>
      </w:r>
      <w:r w:rsidR="00E52D22">
        <w:rPr>
          <w:rFonts w:ascii="Times New Roman" w:hAnsi="Times New Roman" w:cs="Times New Roman"/>
          <w:sz w:val="20"/>
          <w:szCs w:val="20"/>
        </w:rPr>
        <w:t>Welsh Government</w:t>
      </w:r>
      <w:r w:rsidRPr="006C1B88">
        <w:rPr>
          <w:rFonts w:ascii="Times New Roman" w:hAnsi="Times New Roman" w:cs="Times New Roman"/>
          <w:sz w:val="20"/>
          <w:szCs w:val="20"/>
        </w:rPr>
        <w:t xml:space="preserve"> Foundation Phase</w:t>
      </w:r>
      <w:r w:rsidR="009B7B6B">
        <w:rPr>
          <w:rFonts w:ascii="Times New Roman" w:hAnsi="Times New Roman" w:cs="Times New Roman"/>
          <w:sz w:val="20"/>
          <w:szCs w:val="20"/>
        </w:rPr>
        <w:t xml:space="preserve"> Framework</w:t>
      </w:r>
      <w:r w:rsidR="00986E5F">
        <w:rPr>
          <w:rFonts w:ascii="Times New Roman" w:hAnsi="Times New Roman" w:cs="Times New Roman"/>
          <w:sz w:val="20"/>
          <w:szCs w:val="20"/>
        </w:rPr>
        <w:t xml:space="preserve"> (2015)</w:t>
      </w:r>
      <w:r w:rsidRPr="006C1B88">
        <w:rPr>
          <w:rFonts w:ascii="Times New Roman" w:hAnsi="Times New Roman" w:cs="Times New Roman"/>
          <w:sz w:val="20"/>
          <w:szCs w:val="20"/>
        </w:rPr>
        <w:t xml:space="preserve"> is based upon the UNCRC and is summarised into seven core aims. Practitioners are required to follow the curriculum, to plan and implement enjoyable activities t</w:t>
      </w:r>
      <w:r>
        <w:rPr>
          <w:rFonts w:ascii="Times New Roman" w:hAnsi="Times New Roman" w:cs="Times New Roman"/>
          <w:sz w:val="20"/>
          <w:szCs w:val="20"/>
        </w:rPr>
        <w:t>hat</w:t>
      </w:r>
      <w:r w:rsidRPr="006C1B88">
        <w:rPr>
          <w:rFonts w:ascii="Times New Roman" w:hAnsi="Times New Roman" w:cs="Times New Roman"/>
          <w:sz w:val="20"/>
          <w:szCs w:val="20"/>
        </w:rPr>
        <w:t xml:space="preserve"> encourage children to participate. Every effort should be made to present the curriculum holistically, enabling children to develop individual needs in their own time</w:t>
      </w:r>
      <w:r w:rsidR="00986E5F">
        <w:rPr>
          <w:rFonts w:ascii="Times New Roman" w:hAnsi="Times New Roman" w:cs="Times New Roman"/>
          <w:sz w:val="20"/>
          <w:szCs w:val="20"/>
        </w:rPr>
        <w:t>.</w:t>
      </w:r>
    </w:p>
    <w:p w14:paraId="2B355E8A" w14:textId="77777777" w:rsidR="001C09AB" w:rsidRPr="006C1B88" w:rsidRDefault="001C09AB" w:rsidP="001C09AB">
      <w:pPr>
        <w:pStyle w:val="NoSpacing"/>
        <w:ind w:left="-113" w:right="-113"/>
        <w:jc w:val="both"/>
        <w:rPr>
          <w:rFonts w:ascii="Times New Roman" w:hAnsi="Times New Roman" w:cs="Times New Roman"/>
          <w:sz w:val="20"/>
          <w:szCs w:val="20"/>
        </w:rPr>
      </w:pPr>
    </w:p>
    <w:p w14:paraId="0AC81E0D" w14:textId="0AB2BB9A" w:rsidR="001474D1"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 xml:space="preserve">According to </w:t>
      </w:r>
      <w:proofErr w:type="spellStart"/>
      <w:r w:rsidRPr="006C1B88">
        <w:rPr>
          <w:rFonts w:ascii="Times New Roman" w:hAnsi="Times New Roman" w:cs="Times New Roman"/>
          <w:sz w:val="20"/>
          <w:szCs w:val="20"/>
        </w:rPr>
        <w:t>Trod</w:t>
      </w:r>
      <w:r>
        <w:rPr>
          <w:rFonts w:ascii="Times New Roman" w:hAnsi="Times New Roman" w:cs="Times New Roman"/>
          <w:sz w:val="20"/>
          <w:szCs w:val="20"/>
        </w:rPr>
        <w:t>d</w:t>
      </w:r>
      <w:proofErr w:type="spellEnd"/>
      <w:r w:rsidRPr="006C1B88">
        <w:rPr>
          <w:rFonts w:ascii="Times New Roman" w:hAnsi="Times New Roman" w:cs="Times New Roman"/>
          <w:sz w:val="20"/>
          <w:szCs w:val="20"/>
        </w:rPr>
        <w:t xml:space="preserve"> and </w:t>
      </w:r>
      <w:proofErr w:type="spellStart"/>
      <w:r w:rsidRPr="006C1B88">
        <w:rPr>
          <w:rFonts w:ascii="Times New Roman" w:hAnsi="Times New Roman" w:cs="Times New Roman"/>
          <w:sz w:val="20"/>
          <w:szCs w:val="20"/>
        </w:rPr>
        <w:t>Goodliff</w:t>
      </w:r>
      <w:proofErr w:type="spellEnd"/>
      <w:r w:rsidRPr="006C1B88">
        <w:rPr>
          <w:rFonts w:ascii="Times New Roman" w:hAnsi="Times New Roman" w:cs="Times New Roman"/>
          <w:sz w:val="20"/>
          <w:szCs w:val="20"/>
        </w:rPr>
        <w:t xml:space="preserve"> (2013), parents are the experts on their own children. To</w:t>
      </w:r>
      <w:r>
        <w:rPr>
          <w:rFonts w:ascii="Times New Roman" w:hAnsi="Times New Roman" w:cs="Times New Roman"/>
          <w:sz w:val="20"/>
          <w:szCs w:val="20"/>
        </w:rPr>
        <w:t xml:space="preserve"> </w:t>
      </w:r>
      <w:r w:rsidRPr="006C1B88">
        <w:rPr>
          <w:rFonts w:ascii="Times New Roman" w:hAnsi="Times New Roman" w:cs="Times New Roman"/>
          <w:sz w:val="20"/>
          <w:szCs w:val="20"/>
        </w:rPr>
        <w:t xml:space="preserve">enhance children’s development </w:t>
      </w:r>
      <w:r w:rsidR="00986E5F">
        <w:rPr>
          <w:rFonts w:ascii="Times New Roman" w:hAnsi="Times New Roman" w:cs="Times New Roman"/>
          <w:sz w:val="20"/>
          <w:szCs w:val="20"/>
        </w:rPr>
        <w:t>p</w:t>
      </w:r>
      <w:r w:rsidRPr="006C1B88">
        <w:rPr>
          <w:rFonts w:ascii="Times New Roman" w:hAnsi="Times New Roman" w:cs="Times New Roman"/>
          <w:sz w:val="20"/>
          <w:szCs w:val="20"/>
        </w:rPr>
        <w:t>ractitioners should work in partnership with parents</w:t>
      </w:r>
      <w:bookmarkStart w:id="0" w:name="_Hlk22849015"/>
      <w:r>
        <w:rPr>
          <w:rFonts w:ascii="Times New Roman" w:hAnsi="Times New Roman" w:cs="Times New Roman"/>
          <w:sz w:val="20"/>
          <w:szCs w:val="20"/>
        </w:rPr>
        <w:t xml:space="preserve">. </w:t>
      </w:r>
      <w:r w:rsidR="00E52D22">
        <w:rPr>
          <w:rFonts w:ascii="Times New Roman" w:hAnsi="Times New Roman" w:cs="Times New Roman"/>
          <w:sz w:val="20"/>
          <w:szCs w:val="20"/>
        </w:rPr>
        <w:t xml:space="preserve">Welsh Government’s </w:t>
      </w:r>
      <w:r w:rsidRPr="00082FC3">
        <w:rPr>
          <w:rFonts w:ascii="Times New Roman" w:hAnsi="Times New Roman" w:cs="Times New Roman"/>
          <w:sz w:val="20"/>
          <w:szCs w:val="20"/>
        </w:rPr>
        <w:t>Parenting in Wales: Guidance on Engagement and Support</w:t>
      </w:r>
      <w:bookmarkEnd w:id="0"/>
      <w:r>
        <w:rPr>
          <w:rFonts w:ascii="Times New Roman" w:hAnsi="Times New Roman" w:cs="Times New Roman"/>
          <w:sz w:val="20"/>
          <w:szCs w:val="20"/>
        </w:rPr>
        <w:t xml:space="preserve"> </w:t>
      </w:r>
      <w:r w:rsidR="00986E5F">
        <w:rPr>
          <w:rFonts w:ascii="Times New Roman" w:hAnsi="Times New Roman" w:cs="Times New Roman"/>
          <w:sz w:val="20"/>
          <w:szCs w:val="20"/>
        </w:rPr>
        <w:t>(2</w:t>
      </w:r>
      <w:r>
        <w:rPr>
          <w:rFonts w:ascii="Times New Roman" w:hAnsi="Times New Roman" w:cs="Times New Roman"/>
          <w:sz w:val="20"/>
          <w:szCs w:val="20"/>
        </w:rPr>
        <w:t>014)</w:t>
      </w:r>
      <w:r w:rsidR="00986E5F">
        <w:rPr>
          <w:rFonts w:ascii="Times New Roman" w:hAnsi="Times New Roman" w:cs="Times New Roman"/>
          <w:sz w:val="20"/>
          <w:szCs w:val="20"/>
        </w:rPr>
        <w:t xml:space="preserve"> agree</w:t>
      </w:r>
      <w:r w:rsidR="00E52D22">
        <w:rPr>
          <w:rFonts w:ascii="Times New Roman" w:hAnsi="Times New Roman" w:cs="Times New Roman"/>
          <w:sz w:val="20"/>
          <w:szCs w:val="20"/>
        </w:rPr>
        <w:t>s</w:t>
      </w:r>
      <w:r>
        <w:rPr>
          <w:rFonts w:ascii="Times New Roman" w:hAnsi="Times New Roman" w:cs="Times New Roman"/>
          <w:sz w:val="20"/>
          <w:szCs w:val="20"/>
        </w:rPr>
        <w:t>. They</w:t>
      </w:r>
      <w:r w:rsidRPr="006C1B88">
        <w:rPr>
          <w:rFonts w:ascii="Times New Roman" w:hAnsi="Times New Roman" w:cs="Times New Roman"/>
          <w:sz w:val="20"/>
          <w:szCs w:val="20"/>
        </w:rPr>
        <w:t xml:space="preserve"> explain the practitioner’s role in working with parents to provide children with the best start in life. Based around the UNCRC, it suggests helping parents to improve their knowledge of child development and improve their child’s social and emotional development, by becoming confident in recognising their child’s needs.</w:t>
      </w:r>
    </w:p>
    <w:p w14:paraId="3978A2CF" w14:textId="135A5052" w:rsidR="001C09AB"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 xml:space="preserve"> </w:t>
      </w:r>
    </w:p>
    <w:p w14:paraId="08D158AC" w14:textId="05D3A857" w:rsidR="001C09AB" w:rsidRPr="006C1B88" w:rsidRDefault="00986E5F" w:rsidP="001474D1">
      <w:pPr>
        <w:pStyle w:val="NoSpacing"/>
        <w:ind w:left="-113" w:right="-113"/>
        <w:jc w:val="both"/>
        <w:rPr>
          <w:rFonts w:ascii="Times New Roman" w:hAnsi="Times New Roman" w:cs="Times New Roman"/>
          <w:sz w:val="20"/>
          <w:szCs w:val="20"/>
        </w:rPr>
      </w:pPr>
      <w:r>
        <w:rPr>
          <w:rFonts w:ascii="Times New Roman" w:hAnsi="Times New Roman" w:cs="Times New Roman"/>
          <w:sz w:val="20"/>
          <w:szCs w:val="20"/>
        </w:rPr>
        <w:t xml:space="preserve">Improved </w:t>
      </w:r>
      <w:r w:rsidR="001C09AB" w:rsidRPr="006C1B88">
        <w:rPr>
          <w:rFonts w:ascii="Times New Roman" w:hAnsi="Times New Roman" w:cs="Times New Roman"/>
          <w:sz w:val="20"/>
          <w:szCs w:val="20"/>
        </w:rPr>
        <w:t>sharing of information with other agencies will ensure children receive all the care that they are entitled to</w:t>
      </w:r>
      <w:r w:rsidR="001474D1">
        <w:rPr>
          <w:rFonts w:ascii="Times New Roman" w:hAnsi="Times New Roman" w:cs="Times New Roman"/>
          <w:sz w:val="20"/>
          <w:szCs w:val="20"/>
        </w:rPr>
        <w:t xml:space="preserve"> </w:t>
      </w:r>
      <w:r w:rsidR="001C09AB">
        <w:rPr>
          <w:rFonts w:ascii="Times New Roman" w:hAnsi="Times New Roman" w:cs="Times New Roman"/>
          <w:sz w:val="20"/>
          <w:szCs w:val="20"/>
        </w:rPr>
        <w:t>(Welsh Government</w:t>
      </w:r>
      <w:r w:rsidR="001474D1" w:rsidRPr="001474D1">
        <w:rPr>
          <w:rFonts w:ascii="Times New Roman" w:hAnsi="Times New Roman" w:cs="Times New Roman"/>
          <w:sz w:val="20"/>
          <w:szCs w:val="20"/>
        </w:rPr>
        <w:t xml:space="preserve"> </w:t>
      </w:r>
      <w:r w:rsidR="001474D1" w:rsidRPr="00F4777C">
        <w:rPr>
          <w:rFonts w:ascii="Times New Roman" w:hAnsi="Times New Roman" w:cs="Times New Roman"/>
          <w:sz w:val="20"/>
          <w:szCs w:val="20"/>
        </w:rPr>
        <w:t>Parenting in Wales: Guidance on Engagement and Support</w:t>
      </w:r>
      <w:r w:rsidR="001474D1">
        <w:rPr>
          <w:rFonts w:ascii="Times New Roman" w:hAnsi="Times New Roman" w:cs="Times New Roman"/>
          <w:sz w:val="20"/>
          <w:szCs w:val="20"/>
        </w:rPr>
        <w:t>,</w:t>
      </w:r>
      <w:r w:rsidR="001C09AB">
        <w:rPr>
          <w:rFonts w:ascii="Times New Roman" w:hAnsi="Times New Roman" w:cs="Times New Roman"/>
          <w:sz w:val="20"/>
          <w:szCs w:val="20"/>
        </w:rPr>
        <w:t xml:space="preserve"> 2014). </w:t>
      </w:r>
    </w:p>
    <w:p w14:paraId="62437B40" w14:textId="77777777" w:rsidR="001C09AB" w:rsidRPr="006C1B88" w:rsidRDefault="001C09AB" w:rsidP="001C09AB">
      <w:pPr>
        <w:pStyle w:val="NoSpacing"/>
        <w:ind w:left="-113" w:right="-113"/>
        <w:jc w:val="both"/>
        <w:rPr>
          <w:rFonts w:ascii="Times New Roman" w:hAnsi="Times New Roman" w:cs="Times New Roman"/>
          <w:sz w:val="20"/>
          <w:szCs w:val="20"/>
        </w:rPr>
      </w:pPr>
    </w:p>
    <w:p w14:paraId="51DC2C00" w14:textId="77777777"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Nutbrown (2011) believes that early interventions are considered an effective factor in children’s development, this belief is supported in Every Child Matters as it states that early intervention is “key is to ensure children receive services at the first onset of problems</w:t>
      </w:r>
      <w:r>
        <w:rPr>
          <w:rFonts w:ascii="Times New Roman" w:hAnsi="Times New Roman" w:cs="Times New Roman"/>
          <w:sz w:val="20"/>
          <w:szCs w:val="20"/>
        </w:rPr>
        <w:t xml:space="preserve">” (HM Treasury, </w:t>
      </w:r>
      <w:r w:rsidRPr="006C1B88">
        <w:rPr>
          <w:rFonts w:ascii="Times New Roman" w:hAnsi="Times New Roman" w:cs="Times New Roman"/>
          <w:sz w:val="20"/>
          <w:szCs w:val="20"/>
        </w:rPr>
        <w:t>2003)</w:t>
      </w:r>
      <w:r>
        <w:rPr>
          <w:rFonts w:ascii="Times New Roman" w:hAnsi="Times New Roman" w:cs="Times New Roman"/>
          <w:sz w:val="20"/>
          <w:szCs w:val="20"/>
        </w:rPr>
        <w:t>.</w:t>
      </w:r>
      <w:r w:rsidRPr="006C1B88">
        <w:rPr>
          <w:rFonts w:ascii="Times New Roman" w:hAnsi="Times New Roman" w:cs="Times New Roman"/>
          <w:sz w:val="20"/>
          <w:szCs w:val="20"/>
        </w:rPr>
        <w:t xml:space="preserve"> According to Early Intervention: The Next Steps: An Independent Report to Her Majesty’s Government Graham Allen M</w:t>
      </w:r>
      <w:r>
        <w:rPr>
          <w:rFonts w:ascii="Times New Roman" w:hAnsi="Times New Roman" w:cs="Times New Roman"/>
          <w:sz w:val="20"/>
          <w:szCs w:val="20"/>
        </w:rPr>
        <w:t>P (</w:t>
      </w:r>
      <w:r w:rsidRPr="006C1B88">
        <w:rPr>
          <w:rFonts w:ascii="Times New Roman" w:hAnsi="Times New Roman" w:cs="Times New Roman"/>
          <w:sz w:val="20"/>
          <w:szCs w:val="20"/>
        </w:rPr>
        <w:t>2011)</w:t>
      </w:r>
      <w:r>
        <w:rPr>
          <w:rFonts w:ascii="Times New Roman" w:hAnsi="Times New Roman" w:cs="Times New Roman"/>
          <w:sz w:val="20"/>
          <w:szCs w:val="20"/>
        </w:rPr>
        <w:t>,</w:t>
      </w:r>
      <w:r w:rsidRPr="006C1B88">
        <w:rPr>
          <w:rFonts w:ascii="Times New Roman" w:hAnsi="Times New Roman" w:cs="Times New Roman"/>
          <w:sz w:val="20"/>
          <w:szCs w:val="20"/>
        </w:rPr>
        <w:t xml:space="preserve"> most children develop their social and emotional skills from their parents. Enabling them to grow into capable and social people. Unfortunately, some children are often denied this right and therefore it is a practitioner’s responsibility to observe children within their care to assess if intervention is necessary.                                       </w:t>
      </w:r>
    </w:p>
    <w:p w14:paraId="627DF776" w14:textId="268ED7BC" w:rsidR="00880F33" w:rsidRDefault="001474D1" w:rsidP="00880F33">
      <w:pPr>
        <w:pStyle w:val="NoSpacing"/>
        <w:rPr>
          <w:b/>
          <w:bCs/>
        </w:rPr>
      </w:pPr>
      <w:r>
        <w:rPr>
          <w:rFonts w:ascii="Times New Roman" w:hAnsi="Times New Roman" w:cs="Times New Roman"/>
          <w:noProof/>
          <w:color w:val="70AD47" w:themeColor="accent6"/>
          <w:sz w:val="24"/>
          <w:szCs w:val="24"/>
        </w:rPr>
        <mc:AlternateContent>
          <mc:Choice Requires="wps">
            <w:drawing>
              <wp:anchor distT="0" distB="0" distL="114300" distR="114300" simplePos="0" relativeHeight="251672576" behindDoc="1" locked="0" layoutInCell="1" allowOverlap="1" wp14:anchorId="2C5A0027" wp14:editId="4E4D9888">
                <wp:simplePos x="0" y="0"/>
                <wp:positionH relativeFrom="margin">
                  <wp:posOffset>-304800</wp:posOffset>
                </wp:positionH>
                <wp:positionV relativeFrom="paragraph">
                  <wp:posOffset>217804</wp:posOffset>
                </wp:positionV>
                <wp:extent cx="7229475" cy="3495675"/>
                <wp:effectExtent l="19050" t="19050" r="47625" b="47625"/>
                <wp:wrapNone/>
                <wp:docPr id="11" name="Rectangle: Rounded Corners 11"/>
                <wp:cNvGraphicFramePr/>
                <a:graphic xmlns:a="http://schemas.openxmlformats.org/drawingml/2006/main">
                  <a:graphicData uri="http://schemas.microsoft.com/office/word/2010/wordprocessingShape">
                    <wps:wsp>
                      <wps:cNvSpPr/>
                      <wps:spPr>
                        <a:xfrm>
                          <a:off x="0" y="0"/>
                          <a:ext cx="7229475" cy="3495675"/>
                        </a:xfrm>
                        <a:prstGeom prst="roundRect">
                          <a:avLst/>
                        </a:prstGeom>
                        <a:solidFill>
                          <a:srgbClr val="F1DDEA"/>
                        </a:solidFill>
                        <a:ln w="50800" cap="flat" cmpd="sng" algn="ctr">
                          <a:solidFill>
                            <a:srgbClr val="70AD47"/>
                          </a:solidFill>
                          <a:prstDash val="solid"/>
                          <a:miter lim="800000"/>
                        </a:ln>
                        <a:effectLst/>
                      </wps:spPr>
                      <wps:txbx>
                        <w:txbxContent>
                          <w:p w14:paraId="03E8AABF" w14:textId="77777777" w:rsidR="0010120C" w:rsidRDefault="0010120C" w:rsidP="00F77B31">
                            <w:pPr>
                              <w:jc w:val="center"/>
                              <w:rPr>
                                <w:rFonts w:ascii="Times New Roman" w:hAnsi="Times New Roman" w:cs="Times New Roman"/>
                                <w:color w:val="385623" w:themeColor="accent6" w:themeShade="80"/>
                              </w:rPr>
                            </w:pPr>
                          </w:p>
                          <w:p w14:paraId="2CAD93E1" w14:textId="77777777" w:rsidR="0010120C" w:rsidRDefault="0010120C" w:rsidP="00F77B31">
                            <w:pPr>
                              <w:jc w:val="center"/>
                              <w:rPr>
                                <w:rFonts w:ascii="Times New Roman" w:hAnsi="Times New Roman" w:cs="Times New Roman"/>
                                <w:color w:val="385623" w:themeColor="accent6" w:themeShade="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5A0027" id="Rectangle: Rounded Corners 11" o:spid="_x0000_s1028" style="position:absolute;margin-left:-24pt;margin-top:17.15pt;width:569.25pt;height:275.2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" fillcolor="#f1ddea" strokecolor="#70ad47" strokeweight="4pt">
                <v:stroke joinstyle="miter"/>
                <v:textbox>
                  <w:txbxContent>
                    <w:p w14:paraId="03E8AABF" w14:textId="77777777" w:rsidR="0010120C" w:rsidRDefault="0010120C" w:rsidP="00F77B31">
                      <w:pPr>
                        <w:jc w:val="center"/>
                        <w:rPr>
                          <w:rFonts w:ascii="Times New Roman" w:hAnsi="Times New Roman" w:cs="Times New Roman"/>
                          <w:color w:val="385623" w:themeColor="accent6" w:themeShade="80"/>
                        </w:rPr>
                      </w:pPr>
                    </w:p>
                    <w:p w14:paraId="2CAD93E1" w14:textId="77777777" w:rsidR="0010120C" w:rsidRDefault="0010120C" w:rsidP="00F77B31">
                      <w:pPr>
                        <w:jc w:val="center"/>
                        <w:rPr>
                          <w:rFonts w:ascii="Times New Roman" w:hAnsi="Times New Roman" w:cs="Times New Roman"/>
                          <w:color w:val="385623" w:themeColor="accent6" w:themeShade="80"/>
                        </w:rPr>
                      </w:pPr>
                    </w:p>
                  </w:txbxContent>
                </v:textbox>
                <w10:wrap anchorx="margin"/>
              </v:roundrect>
            </w:pict>
          </mc:Fallback>
        </mc:AlternateContent>
      </w:r>
    </w:p>
    <w:p w14:paraId="4C94FBE7" w14:textId="5D55258F" w:rsidR="00583902" w:rsidRPr="006C1B88" w:rsidRDefault="00880F33" w:rsidP="001C09AB">
      <w:pPr>
        <w:pStyle w:val="NoSpacing"/>
        <w:ind w:left="4320"/>
        <w:rPr>
          <w:rFonts w:ascii="Times New Roman" w:hAnsi="Times New Roman" w:cs="Times New Roman"/>
          <w:sz w:val="20"/>
          <w:szCs w:val="20"/>
        </w:rPr>
      </w:pPr>
      <w:r>
        <w:rPr>
          <w:b/>
          <w:bCs/>
        </w:rPr>
        <w:t xml:space="preserve">  </w:t>
      </w:r>
    </w:p>
    <w:p w14:paraId="73EFB12B" w14:textId="245FC7E9" w:rsidR="001C09AB" w:rsidRPr="00B92078" w:rsidRDefault="00D260E4" w:rsidP="001C09AB">
      <w:pPr>
        <w:pStyle w:val="NoSpacing"/>
        <w:ind w:left="2880" w:right="-113" w:firstLine="720"/>
        <w:jc w:val="both"/>
        <w:rPr>
          <w:rFonts w:ascii="Times New Roman" w:hAnsi="Times New Roman" w:cs="Times New Roman"/>
          <w:b/>
          <w:bCs/>
          <w:sz w:val="24"/>
          <w:szCs w:val="24"/>
        </w:rPr>
      </w:pPr>
      <w:r>
        <w:rPr>
          <w:b/>
          <w:bCs/>
          <w:sz w:val="24"/>
          <w:szCs w:val="24"/>
        </w:rPr>
        <w:t xml:space="preserve"> </w:t>
      </w:r>
      <w:r w:rsidR="001C09AB">
        <w:rPr>
          <w:b/>
          <w:bCs/>
          <w:sz w:val="24"/>
          <w:szCs w:val="24"/>
        </w:rPr>
        <w:t xml:space="preserve">          </w:t>
      </w:r>
      <w:r w:rsidR="003304AF">
        <w:rPr>
          <w:b/>
          <w:bCs/>
          <w:sz w:val="24"/>
          <w:szCs w:val="24"/>
        </w:rPr>
        <w:t xml:space="preserve"> </w:t>
      </w:r>
      <w:r w:rsidR="001C09AB">
        <w:rPr>
          <w:rFonts w:ascii="Times New Roman" w:hAnsi="Times New Roman" w:cs="Times New Roman"/>
          <w:b/>
          <w:bCs/>
          <w:sz w:val="24"/>
          <w:szCs w:val="24"/>
        </w:rPr>
        <w:t xml:space="preserve">  </w:t>
      </w:r>
      <w:r w:rsidR="001C09AB" w:rsidRPr="00B92078">
        <w:rPr>
          <w:rFonts w:ascii="Times New Roman" w:hAnsi="Times New Roman" w:cs="Times New Roman"/>
          <w:b/>
          <w:bCs/>
          <w:sz w:val="24"/>
          <w:szCs w:val="24"/>
          <w:u w:val="single"/>
        </w:rPr>
        <w:t>Article 12</w:t>
      </w:r>
    </w:p>
    <w:p w14:paraId="4D6CA160" w14:textId="77777777" w:rsidR="001C09AB" w:rsidRPr="00B92078" w:rsidRDefault="001C09AB" w:rsidP="001C09AB">
      <w:pPr>
        <w:pStyle w:val="NoSpacing"/>
        <w:ind w:left="3600" w:firstLine="720"/>
        <w:jc w:val="both"/>
        <w:rPr>
          <w:rFonts w:ascii="Times New Roman" w:hAnsi="Times New Roman" w:cs="Times New Roman"/>
          <w:b/>
          <w:bCs/>
          <w:sz w:val="24"/>
          <w:szCs w:val="24"/>
          <w:u w:val="single"/>
        </w:rPr>
      </w:pPr>
    </w:p>
    <w:p w14:paraId="5B77C94C" w14:textId="77777777" w:rsidR="001C09AB" w:rsidRDefault="001C09AB" w:rsidP="001C09AB">
      <w:pPr>
        <w:pStyle w:val="NoSpacing"/>
        <w:jc w:val="both"/>
        <w:rPr>
          <w:rFonts w:ascii="Times New Roman" w:hAnsi="Times New Roman" w:cs="Times New Roman"/>
          <w:sz w:val="20"/>
          <w:szCs w:val="20"/>
        </w:rPr>
      </w:pPr>
      <w:r w:rsidRPr="00CE7E6C">
        <w:rPr>
          <w:rFonts w:ascii="Times New Roman" w:hAnsi="Times New Roman" w:cs="Times New Roman"/>
          <w:sz w:val="20"/>
          <w:szCs w:val="20"/>
        </w:rPr>
        <w:t>The Children’s Commissioner for Wales</w:t>
      </w:r>
      <w:r>
        <w:rPr>
          <w:rFonts w:ascii="Times New Roman" w:hAnsi="Times New Roman" w:cs="Times New Roman"/>
          <w:sz w:val="20"/>
          <w:szCs w:val="20"/>
        </w:rPr>
        <w:t xml:space="preserve"> (</w:t>
      </w:r>
      <w:r w:rsidRPr="00CE7E6C">
        <w:rPr>
          <w:rFonts w:ascii="Times New Roman" w:hAnsi="Times New Roman" w:cs="Times New Roman"/>
          <w:sz w:val="20"/>
          <w:szCs w:val="20"/>
        </w:rPr>
        <w:t xml:space="preserve">2019) is committed to making </w:t>
      </w:r>
      <w:r>
        <w:rPr>
          <w:rFonts w:ascii="Times New Roman" w:hAnsi="Times New Roman" w:cs="Times New Roman"/>
          <w:sz w:val="20"/>
          <w:szCs w:val="20"/>
        </w:rPr>
        <w:t>c</w:t>
      </w:r>
      <w:r w:rsidRPr="00CE7E6C">
        <w:rPr>
          <w:rFonts w:ascii="Times New Roman" w:hAnsi="Times New Roman" w:cs="Times New Roman"/>
          <w:sz w:val="20"/>
          <w:szCs w:val="20"/>
        </w:rPr>
        <w:t xml:space="preserve">hildren aware of their rights, listening to their views and speaking for them on their behalf. </w:t>
      </w:r>
    </w:p>
    <w:p w14:paraId="1D725841" w14:textId="77777777" w:rsidR="001C09AB" w:rsidRDefault="001C09AB" w:rsidP="001C09AB">
      <w:pPr>
        <w:pStyle w:val="NoSpacing"/>
        <w:jc w:val="both"/>
        <w:rPr>
          <w:rFonts w:ascii="Times New Roman" w:hAnsi="Times New Roman" w:cs="Times New Roman"/>
          <w:sz w:val="20"/>
          <w:szCs w:val="20"/>
        </w:rPr>
      </w:pPr>
    </w:p>
    <w:p w14:paraId="46B081D1" w14:textId="66E2D323" w:rsidR="001C09AB" w:rsidRDefault="00E52D22" w:rsidP="001C09AB">
      <w:pPr>
        <w:pStyle w:val="NoSpacing"/>
        <w:jc w:val="both"/>
        <w:rPr>
          <w:rFonts w:ascii="Times New Roman" w:hAnsi="Times New Roman" w:cs="Times New Roman"/>
          <w:sz w:val="20"/>
          <w:szCs w:val="20"/>
        </w:rPr>
      </w:pPr>
      <w:r>
        <w:rPr>
          <w:rFonts w:ascii="Times New Roman" w:hAnsi="Times New Roman" w:cs="Times New Roman"/>
          <w:sz w:val="20"/>
          <w:szCs w:val="20"/>
        </w:rPr>
        <w:t>T</w:t>
      </w:r>
      <w:r>
        <w:rPr>
          <w:rFonts w:ascii="Times New Roman" w:hAnsi="Times New Roman" w:cs="Times New Roman"/>
          <w:sz w:val="20"/>
          <w:szCs w:val="20"/>
        </w:rPr>
        <w:t>he Children’s Commissioner for Wales</w:t>
      </w:r>
      <w:r>
        <w:rPr>
          <w:rFonts w:ascii="Times New Roman" w:hAnsi="Times New Roman" w:cs="Times New Roman"/>
          <w:sz w:val="20"/>
          <w:szCs w:val="20"/>
        </w:rPr>
        <w:t xml:space="preserve">, </w:t>
      </w:r>
      <w:r w:rsidR="001C09AB" w:rsidRPr="00CE7E6C">
        <w:rPr>
          <w:rFonts w:ascii="Times New Roman" w:hAnsi="Times New Roman" w:cs="Times New Roman"/>
          <w:sz w:val="20"/>
          <w:szCs w:val="20"/>
        </w:rPr>
        <w:t>The Right Way: A Children’s Rights Approach for Education in Wales</w:t>
      </w:r>
      <w:r>
        <w:rPr>
          <w:rFonts w:ascii="Times New Roman" w:hAnsi="Times New Roman" w:cs="Times New Roman"/>
          <w:sz w:val="20"/>
          <w:szCs w:val="20"/>
        </w:rPr>
        <w:t xml:space="preserve"> (2017)</w:t>
      </w:r>
      <w:r w:rsidR="001C09AB" w:rsidRPr="00CE7E6C">
        <w:rPr>
          <w:rFonts w:ascii="Times New Roman" w:hAnsi="Times New Roman" w:cs="Times New Roman"/>
          <w:sz w:val="20"/>
          <w:szCs w:val="20"/>
        </w:rPr>
        <w:t xml:space="preserve"> has been created</w:t>
      </w:r>
      <w:r w:rsidR="001C09AB">
        <w:rPr>
          <w:rFonts w:ascii="Times New Roman" w:hAnsi="Times New Roman" w:cs="Times New Roman"/>
          <w:sz w:val="20"/>
          <w:szCs w:val="20"/>
        </w:rPr>
        <w:t xml:space="preserve"> as a guide for practitioners. It states that children should be viewed as citizens who contribute to their own learning. Practitioners should understand the rights within the UNCRC and listen to children’s views as a process through which to plan and develop policies and lessons, enabling the children to feel empowered within their own learning.</w:t>
      </w:r>
      <w:r w:rsidR="001C09AB" w:rsidRPr="00CE7E6C">
        <w:rPr>
          <w:rFonts w:ascii="Times New Roman" w:hAnsi="Times New Roman" w:cs="Times New Roman"/>
          <w:sz w:val="20"/>
          <w:szCs w:val="20"/>
        </w:rPr>
        <w:t xml:space="preserve"> </w:t>
      </w:r>
      <w:r w:rsidR="001C09AB">
        <w:rPr>
          <w:rFonts w:ascii="Times New Roman" w:hAnsi="Times New Roman" w:cs="Times New Roman"/>
          <w:sz w:val="20"/>
          <w:szCs w:val="20"/>
        </w:rPr>
        <w:t xml:space="preserve"> </w:t>
      </w:r>
    </w:p>
    <w:p w14:paraId="7C70FE59" w14:textId="77777777" w:rsidR="001C09AB" w:rsidRDefault="001C09AB" w:rsidP="001C09AB">
      <w:pPr>
        <w:pStyle w:val="NoSpacing"/>
        <w:jc w:val="both"/>
        <w:rPr>
          <w:rFonts w:ascii="Times New Roman" w:hAnsi="Times New Roman" w:cs="Times New Roman"/>
          <w:sz w:val="20"/>
          <w:szCs w:val="20"/>
        </w:rPr>
      </w:pPr>
    </w:p>
    <w:p w14:paraId="15DA8ADB" w14:textId="2A8CFDC8" w:rsidR="001C09AB" w:rsidRDefault="001C09AB" w:rsidP="001C09AB">
      <w:pPr>
        <w:pStyle w:val="NoSpacing"/>
        <w:jc w:val="both"/>
        <w:rPr>
          <w:rFonts w:ascii="Times New Roman" w:hAnsi="Times New Roman" w:cs="Times New Roman"/>
          <w:sz w:val="20"/>
          <w:szCs w:val="20"/>
        </w:rPr>
      </w:pPr>
      <w:r>
        <w:rPr>
          <w:rFonts w:ascii="Times New Roman" w:hAnsi="Times New Roman" w:cs="Times New Roman"/>
          <w:sz w:val="20"/>
          <w:szCs w:val="20"/>
        </w:rPr>
        <w:t xml:space="preserve">The </w:t>
      </w:r>
      <w:r w:rsidR="00E52D22">
        <w:rPr>
          <w:rFonts w:ascii="Times New Roman" w:hAnsi="Times New Roman" w:cs="Times New Roman"/>
          <w:sz w:val="20"/>
          <w:szCs w:val="20"/>
        </w:rPr>
        <w:t xml:space="preserve">Welsh Government </w:t>
      </w:r>
      <w:r>
        <w:rPr>
          <w:rFonts w:ascii="Times New Roman" w:hAnsi="Times New Roman" w:cs="Times New Roman"/>
          <w:sz w:val="20"/>
          <w:szCs w:val="20"/>
        </w:rPr>
        <w:t xml:space="preserve">Foundation Phase Framework </w:t>
      </w:r>
      <w:r w:rsidR="00E52D22">
        <w:rPr>
          <w:rFonts w:ascii="Times New Roman" w:hAnsi="Times New Roman" w:cs="Times New Roman"/>
          <w:sz w:val="20"/>
          <w:szCs w:val="20"/>
        </w:rPr>
        <w:t xml:space="preserve">(2015) </w:t>
      </w:r>
      <w:r>
        <w:rPr>
          <w:rFonts w:ascii="Times New Roman" w:hAnsi="Times New Roman" w:cs="Times New Roman"/>
          <w:sz w:val="20"/>
          <w:szCs w:val="20"/>
        </w:rPr>
        <w:t>states that children should be involved in their own learning, so that lessons planned are interesting and developmentally appropriate for each child. If practitioners adhere to this, they are also doing what is best for the children as stated above under article 3 of the UNCRC</w:t>
      </w:r>
      <w:r w:rsidR="00E52D22">
        <w:rPr>
          <w:rFonts w:ascii="Times New Roman" w:hAnsi="Times New Roman" w:cs="Times New Roman"/>
          <w:sz w:val="20"/>
          <w:szCs w:val="20"/>
        </w:rPr>
        <w:t>.</w:t>
      </w:r>
      <w:r>
        <w:rPr>
          <w:rFonts w:ascii="Times New Roman" w:hAnsi="Times New Roman" w:cs="Times New Roman"/>
          <w:sz w:val="20"/>
          <w:szCs w:val="20"/>
        </w:rPr>
        <w:t xml:space="preserve"> </w:t>
      </w:r>
    </w:p>
    <w:p w14:paraId="7C0DA409" w14:textId="77777777" w:rsidR="001C09AB" w:rsidRDefault="001C09AB" w:rsidP="001C09AB">
      <w:pPr>
        <w:pStyle w:val="NoSpacing"/>
        <w:jc w:val="both"/>
        <w:rPr>
          <w:rFonts w:ascii="Times New Roman" w:hAnsi="Times New Roman" w:cs="Times New Roman"/>
          <w:sz w:val="20"/>
          <w:szCs w:val="20"/>
        </w:rPr>
      </w:pPr>
    </w:p>
    <w:p w14:paraId="7A9921AC" w14:textId="77777777" w:rsidR="00113855" w:rsidRDefault="001C09AB" w:rsidP="001C09AB">
      <w:pPr>
        <w:pStyle w:val="NoSpacing"/>
        <w:jc w:val="both"/>
        <w:rPr>
          <w:rStyle w:val="Hyperlink"/>
          <w:rFonts w:ascii="Calibri" w:hAnsi="Calibri" w:cs="Calibri"/>
          <w:b/>
          <w:bCs/>
        </w:rPr>
      </w:pPr>
      <w:r>
        <w:rPr>
          <w:rFonts w:ascii="Times New Roman" w:hAnsi="Times New Roman" w:cs="Times New Roman"/>
          <w:sz w:val="20"/>
          <w:szCs w:val="20"/>
        </w:rPr>
        <w:t>Children in Wales (2014) have developed The Participation Standards. An up to date guide for practitioners, to ensure children have a say in decisions that affect them.</w:t>
      </w:r>
      <w:r w:rsidR="00113855" w:rsidRPr="00113855">
        <w:rPr>
          <w:rStyle w:val="Hyperlink"/>
          <w:rFonts w:ascii="Calibri" w:hAnsi="Calibri" w:cs="Calibri"/>
          <w:b/>
          <w:bCs/>
        </w:rPr>
        <w:t xml:space="preserve"> </w:t>
      </w:r>
    </w:p>
    <w:p w14:paraId="27F9CB88" w14:textId="77777777" w:rsidR="00113855" w:rsidRDefault="00113855" w:rsidP="001C09AB">
      <w:pPr>
        <w:pStyle w:val="NoSpacing"/>
        <w:jc w:val="both"/>
        <w:rPr>
          <w:rStyle w:val="Hyperlink"/>
          <w:rFonts w:ascii="Calibri" w:hAnsi="Calibri" w:cs="Calibri"/>
          <w:b/>
          <w:bCs/>
        </w:rPr>
      </w:pPr>
    </w:p>
    <w:p w14:paraId="325ADB1E" w14:textId="57E94711" w:rsidR="001C09AB" w:rsidRDefault="00113855" w:rsidP="001C09AB">
      <w:pPr>
        <w:pStyle w:val="NoSpacing"/>
        <w:jc w:val="both"/>
        <w:rPr>
          <w:rStyle w:val="normaltextrun"/>
          <w:rFonts w:ascii="Times New Roman" w:hAnsi="Times New Roman" w:cs="Times New Roman"/>
          <w:sz w:val="20"/>
          <w:szCs w:val="20"/>
        </w:rPr>
      </w:pPr>
      <w:r w:rsidRPr="00113855">
        <w:rPr>
          <w:rStyle w:val="normaltextrun"/>
          <w:rFonts w:ascii="Times New Roman" w:hAnsi="Times New Roman" w:cs="Times New Roman"/>
          <w:sz w:val="20"/>
          <w:szCs w:val="20"/>
        </w:rPr>
        <w:t xml:space="preserve">The ALN &amp; Educational Tribunal (Wales) Act </w:t>
      </w:r>
      <w:r>
        <w:rPr>
          <w:rStyle w:val="normaltextrun"/>
          <w:rFonts w:ascii="Times New Roman" w:hAnsi="Times New Roman" w:cs="Times New Roman"/>
          <w:sz w:val="20"/>
          <w:szCs w:val="20"/>
        </w:rPr>
        <w:t>(</w:t>
      </w:r>
      <w:r w:rsidRPr="00113855">
        <w:rPr>
          <w:rStyle w:val="normaltextrun"/>
          <w:rFonts w:ascii="Times New Roman" w:hAnsi="Times New Roman" w:cs="Times New Roman"/>
          <w:sz w:val="20"/>
          <w:szCs w:val="20"/>
        </w:rPr>
        <w:t>2018</w:t>
      </w:r>
      <w:r>
        <w:rPr>
          <w:rStyle w:val="normaltextrun"/>
          <w:rFonts w:ascii="Times New Roman" w:hAnsi="Times New Roman" w:cs="Times New Roman"/>
          <w:sz w:val="20"/>
          <w:szCs w:val="20"/>
        </w:rPr>
        <w:t xml:space="preserve">) has stated the importance of children’s participation </w:t>
      </w:r>
      <w:r w:rsidR="003B21F8">
        <w:rPr>
          <w:rStyle w:val="normaltextrun"/>
          <w:rFonts w:ascii="Times New Roman" w:hAnsi="Times New Roman" w:cs="Times New Roman"/>
          <w:sz w:val="20"/>
          <w:szCs w:val="20"/>
        </w:rPr>
        <w:t xml:space="preserve">when making </w:t>
      </w:r>
      <w:r>
        <w:rPr>
          <w:rStyle w:val="normaltextrun"/>
          <w:rFonts w:ascii="Times New Roman" w:hAnsi="Times New Roman" w:cs="Times New Roman"/>
          <w:sz w:val="20"/>
          <w:szCs w:val="20"/>
        </w:rPr>
        <w:t>decisions on their additional needs where able</w:t>
      </w:r>
      <w:r w:rsidR="003B21F8">
        <w:rPr>
          <w:rStyle w:val="normaltextrun"/>
          <w:rFonts w:ascii="Times New Roman" w:hAnsi="Times New Roman" w:cs="Times New Roman"/>
          <w:sz w:val="20"/>
          <w:szCs w:val="20"/>
        </w:rPr>
        <w:t>, otherwise parents or a ‘case friend’ can be appointed to support children with their decisions.</w:t>
      </w:r>
    </w:p>
    <w:p w14:paraId="5582DD10" w14:textId="77777777" w:rsidR="00DB513D" w:rsidRDefault="00DB513D" w:rsidP="00A64785">
      <w:pPr>
        <w:pStyle w:val="NoSpacing"/>
        <w:jc w:val="both"/>
        <w:rPr>
          <w:rFonts w:ascii="Times New Roman" w:hAnsi="Times New Roman" w:cs="Times New Roman"/>
          <w:sz w:val="20"/>
          <w:szCs w:val="20"/>
        </w:rPr>
      </w:pPr>
    </w:p>
    <w:p w14:paraId="346E1A73" w14:textId="46CD8562" w:rsidR="00A64785" w:rsidRDefault="00A64785" w:rsidP="00A64785">
      <w:pPr>
        <w:pStyle w:val="NoSpacing"/>
        <w:jc w:val="both"/>
        <w:rPr>
          <w:rFonts w:ascii="Times New Roman" w:hAnsi="Times New Roman" w:cs="Times New Roman"/>
          <w:sz w:val="20"/>
          <w:szCs w:val="20"/>
        </w:rPr>
      </w:pPr>
      <w:r>
        <w:rPr>
          <w:rFonts w:ascii="Times New Roman" w:hAnsi="Times New Roman" w:cs="Times New Roman"/>
          <w:sz w:val="20"/>
          <w:szCs w:val="20"/>
        </w:rPr>
        <w:t>Care Inspectorate Wales (2019) evaluate the extent children are listened to. Whether they are encouraged to contribute to their education and if they feel that their choices are listened to.</w:t>
      </w:r>
    </w:p>
    <w:p w14:paraId="418CAC8E" w14:textId="1B63F264" w:rsidR="001474D1" w:rsidRPr="00113855" w:rsidRDefault="001474D1" w:rsidP="001C09AB">
      <w:pPr>
        <w:pStyle w:val="NoSpacing"/>
        <w:jc w:val="both"/>
        <w:rPr>
          <w:rFonts w:ascii="Times New Roman" w:hAnsi="Times New Roman" w:cs="Times New Roman"/>
          <w:sz w:val="18"/>
          <w:szCs w:val="18"/>
        </w:rPr>
      </w:pPr>
    </w:p>
    <w:p w14:paraId="1E321AC4" w14:textId="1CE577CA" w:rsidR="00591682" w:rsidRPr="00D260E4" w:rsidRDefault="00591682" w:rsidP="00591682">
      <w:pPr>
        <w:pStyle w:val="NoSpacing"/>
      </w:pPr>
      <w:r>
        <w:rPr>
          <w:rFonts w:ascii="Times New Roman" w:hAnsi="Times New Roman" w:cs="Times New Roman"/>
          <w:noProof/>
          <w:color w:val="70AD47" w:themeColor="accent6"/>
          <w:sz w:val="24"/>
          <w:szCs w:val="24"/>
        </w:rPr>
        <mc:AlternateContent>
          <mc:Choice Requires="wps">
            <w:drawing>
              <wp:anchor distT="0" distB="0" distL="114300" distR="114300" simplePos="0" relativeHeight="251663360" behindDoc="1" locked="0" layoutInCell="1" allowOverlap="1" wp14:anchorId="79DE84E4" wp14:editId="35F9A390">
                <wp:simplePos x="0" y="0"/>
                <wp:positionH relativeFrom="margin">
                  <wp:posOffset>-238125</wp:posOffset>
                </wp:positionH>
                <wp:positionV relativeFrom="paragraph">
                  <wp:posOffset>45085</wp:posOffset>
                </wp:positionV>
                <wp:extent cx="7096125" cy="4029075"/>
                <wp:effectExtent l="19050" t="19050" r="47625" b="47625"/>
                <wp:wrapNone/>
                <wp:docPr id="5" name="Rectangle: Rounded Corners 5"/>
                <wp:cNvGraphicFramePr/>
                <a:graphic xmlns:a="http://schemas.openxmlformats.org/drawingml/2006/main">
                  <a:graphicData uri="http://schemas.microsoft.com/office/word/2010/wordprocessingShape">
                    <wps:wsp>
                      <wps:cNvSpPr/>
                      <wps:spPr>
                        <a:xfrm>
                          <a:off x="0" y="0"/>
                          <a:ext cx="7096125" cy="4029075"/>
                        </a:xfrm>
                        <a:prstGeom prst="roundRect">
                          <a:avLst/>
                        </a:prstGeom>
                        <a:solidFill>
                          <a:srgbClr val="4472C4">
                            <a:lumMod val="20000"/>
                            <a:lumOff val="80000"/>
                          </a:srgbClr>
                        </a:solidFill>
                        <a:ln w="50800" cap="flat" cmpd="sng" algn="ctr">
                          <a:solidFill>
                            <a:srgbClr val="70AD47"/>
                          </a:solidFill>
                          <a:prstDash val="solid"/>
                          <a:miter lim="800000"/>
                        </a:ln>
                        <a:effectLst/>
                      </wps:spPr>
                      <wps:txbx>
                        <w:txbxContent>
                          <w:p w14:paraId="089E6A60" w14:textId="40639953" w:rsidR="0010120C" w:rsidRDefault="0010120C" w:rsidP="00F77B31">
                            <w:pPr>
                              <w:rPr>
                                <w:rStyle w:val="normaltextrun"/>
                                <w:b/>
                                <w:bCs/>
                                <w:color w:val="000000"/>
                              </w:rPr>
                            </w:pPr>
                          </w:p>
                          <w:p w14:paraId="770AA31D" w14:textId="6E2095A8" w:rsidR="0010120C" w:rsidRDefault="0010120C" w:rsidP="00F77B31">
                            <w:pPr>
                              <w:rPr>
                                <w:rStyle w:val="normaltextrun"/>
                                <w:b/>
                                <w:bCs/>
                                <w:color w:val="000000"/>
                              </w:rPr>
                            </w:pPr>
                          </w:p>
                          <w:p w14:paraId="731A2D43" w14:textId="06FF08D9" w:rsidR="0010120C" w:rsidRPr="00F77B31" w:rsidRDefault="0010120C" w:rsidP="00F77B31">
                            <w:pPr>
                              <w:rPr>
                                <w:b/>
                                <w:bCs/>
                                <w:color w:val="385623" w:themeColor="accent6" w:themeShade="8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DE84E4" id="Rectangle: Rounded Corners 5" o:spid="_x0000_s1029" style="position:absolute;margin-left:-18.75pt;margin-top:3.55pt;width:558.75pt;height:317.2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" fillcolor="#dae3f3" strokecolor="#70ad47" strokeweight="4pt">
                <v:stroke joinstyle="miter"/>
                <v:textbox>
                  <w:txbxContent>
                    <w:p w14:paraId="089E6A60" w14:textId="40639953" w:rsidR="0010120C" w:rsidRDefault="0010120C" w:rsidP="00F77B31">
                      <w:pPr>
                        <w:rPr>
                          <w:rStyle w:val="normaltextrun"/>
                          <w:b/>
                          <w:bCs/>
                          <w:color w:val="000000"/>
                        </w:rPr>
                      </w:pPr>
                    </w:p>
                    <w:p w14:paraId="770AA31D" w14:textId="6E2095A8" w:rsidR="0010120C" w:rsidRDefault="0010120C" w:rsidP="00F77B31">
                      <w:pPr>
                        <w:rPr>
                          <w:rStyle w:val="normaltextrun"/>
                          <w:b/>
                          <w:bCs/>
                          <w:color w:val="000000"/>
                        </w:rPr>
                      </w:pPr>
                    </w:p>
                    <w:p w14:paraId="731A2D43" w14:textId="06FF08D9" w:rsidR="0010120C" w:rsidRPr="00F77B31" w:rsidRDefault="0010120C" w:rsidP="00F77B31">
                      <w:pPr>
                        <w:rPr>
                          <w:b/>
                          <w:bCs/>
                          <w:color w:val="385623" w:themeColor="accent6" w:themeShade="80"/>
                          <w:u w:val="single"/>
                        </w:rPr>
                      </w:pPr>
                    </w:p>
                  </w:txbxContent>
                </v:textbox>
                <w10:wrap anchorx="margin"/>
              </v:roundrect>
            </w:pict>
          </mc:Fallback>
        </mc:AlternateContent>
      </w:r>
    </w:p>
    <w:p w14:paraId="03398881" w14:textId="4661769D" w:rsidR="00591682" w:rsidRPr="00554F53" w:rsidRDefault="00591682" w:rsidP="00591682">
      <w:pPr>
        <w:pStyle w:val="NoSpacing"/>
        <w:ind w:left="4320" w:right="-113"/>
        <w:jc w:val="both"/>
        <w:rPr>
          <w:rFonts w:ascii="Times New Roman" w:hAnsi="Times New Roman" w:cs="Times New Roman"/>
          <w:b/>
          <w:bCs/>
          <w:sz w:val="24"/>
          <w:szCs w:val="24"/>
        </w:rPr>
      </w:pPr>
      <w:r w:rsidRPr="006919A6">
        <w:rPr>
          <w:rFonts w:ascii="Times New Roman" w:hAnsi="Times New Roman" w:cs="Times New Roman"/>
          <w:b/>
          <w:bCs/>
          <w:sz w:val="24"/>
          <w:szCs w:val="24"/>
          <w:u w:val="single"/>
        </w:rPr>
        <w:t>Article 16</w:t>
      </w:r>
      <w:r>
        <w:rPr>
          <w:rFonts w:ascii="Times New Roman" w:hAnsi="Times New Roman" w:cs="Times New Roman"/>
          <w:b/>
          <w:bCs/>
          <w:sz w:val="24"/>
          <w:szCs w:val="24"/>
          <w:u w:val="single"/>
        </w:rPr>
        <w:t>.</w:t>
      </w:r>
    </w:p>
    <w:p w14:paraId="51367249" w14:textId="56B9BE66" w:rsidR="00591682" w:rsidRPr="006919A6" w:rsidRDefault="00591682" w:rsidP="00591682">
      <w:pPr>
        <w:pStyle w:val="NoSpacing"/>
        <w:ind w:left="-113" w:right="-113"/>
        <w:jc w:val="both"/>
        <w:rPr>
          <w:rFonts w:ascii="Times New Roman" w:hAnsi="Times New Roman" w:cs="Times New Roman"/>
          <w:b/>
          <w:bCs/>
          <w:sz w:val="24"/>
          <w:szCs w:val="24"/>
          <w:u w:val="single"/>
        </w:rPr>
      </w:pPr>
    </w:p>
    <w:p w14:paraId="30CB47EB" w14:textId="7777777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 xml:space="preserve">According to the Department of Education </w:t>
      </w:r>
      <w:r w:rsidRPr="00D417BB">
        <w:rPr>
          <w:rFonts w:ascii="Times New Roman" w:hAnsi="Times New Roman" w:cs="Times New Roman"/>
          <w:sz w:val="20"/>
          <w:szCs w:val="20"/>
        </w:rPr>
        <w:t>Guidance</w:t>
      </w:r>
      <w:r>
        <w:rPr>
          <w:rFonts w:ascii="Times New Roman" w:hAnsi="Times New Roman" w:cs="Times New Roman"/>
          <w:sz w:val="20"/>
          <w:szCs w:val="20"/>
        </w:rPr>
        <w:t>,</w:t>
      </w:r>
      <w:r w:rsidRPr="00D417BB">
        <w:rPr>
          <w:rFonts w:ascii="Times New Roman" w:hAnsi="Times New Roman" w:cs="Times New Roman"/>
          <w:sz w:val="20"/>
          <w:szCs w:val="20"/>
        </w:rPr>
        <w:t xml:space="preserve"> </w:t>
      </w:r>
      <w:r>
        <w:rPr>
          <w:rFonts w:ascii="Times New Roman" w:hAnsi="Times New Roman" w:cs="Times New Roman"/>
          <w:sz w:val="20"/>
          <w:szCs w:val="20"/>
        </w:rPr>
        <w:t>U</w:t>
      </w:r>
      <w:r w:rsidRPr="00D417BB">
        <w:rPr>
          <w:rFonts w:ascii="Times New Roman" w:hAnsi="Times New Roman" w:cs="Times New Roman"/>
          <w:sz w:val="20"/>
          <w:szCs w:val="20"/>
        </w:rPr>
        <w:t xml:space="preserve">nderstanding and </w:t>
      </w:r>
      <w:r>
        <w:rPr>
          <w:rFonts w:ascii="Times New Roman" w:hAnsi="Times New Roman" w:cs="Times New Roman"/>
          <w:sz w:val="20"/>
          <w:szCs w:val="20"/>
        </w:rPr>
        <w:t>D</w:t>
      </w:r>
      <w:r w:rsidRPr="00D417BB">
        <w:rPr>
          <w:rFonts w:ascii="Times New Roman" w:hAnsi="Times New Roman" w:cs="Times New Roman"/>
          <w:sz w:val="20"/>
          <w:szCs w:val="20"/>
        </w:rPr>
        <w:t xml:space="preserve">ealing with </w:t>
      </w:r>
      <w:r>
        <w:rPr>
          <w:rFonts w:ascii="Times New Roman" w:hAnsi="Times New Roman" w:cs="Times New Roman"/>
          <w:sz w:val="20"/>
          <w:szCs w:val="20"/>
        </w:rPr>
        <w:t>I</w:t>
      </w:r>
      <w:r w:rsidRPr="00D417BB">
        <w:rPr>
          <w:rFonts w:ascii="Times New Roman" w:hAnsi="Times New Roman" w:cs="Times New Roman"/>
          <w:sz w:val="20"/>
          <w:szCs w:val="20"/>
        </w:rPr>
        <w:t xml:space="preserve">ssues </w:t>
      </w:r>
      <w:r>
        <w:rPr>
          <w:rFonts w:ascii="Times New Roman" w:hAnsi="Times New Roman" w:cs="Times New Roman"/>
          <w:sz w:val="20"/>
          <w:szCs w:val="20"/>
        </w:rPr>
        <w:t>R</w:t>
      </w:r>
      <w:r w:rsidRPr="00D417BB">
        <w:rPr>
          <w:rFonts w:ascii="Times New Roman" w:hAnsi="Times New Roman" w:cs="Times New Roman"/>
          <w:sz w:val="20"/>
          <w:szCs w:val="20"/>
        </w:rPr>
        <w:t xml:space="preserve">elating to </w:t>
      </w:r>
      <w:r>
        <w:rPr>
          <w:rFonts w:ascii="Times New Roman" w:hAnsi="Times New Roman" w:cs="Times New Roman"/>
          <w:sz w:val="20"/>
          <w:szCs w:val="20"/>
        </w:rPr>
        <w:t>P</w:t>
      </w:r>
      <w:r w:rsidRPr="00D417BB">
        <w:rPr>
          <w:rFonts w:ascii="Times New Roman" w:hAnsi="Times New Roman" w:cs="Times New Roman"/>
          <w:sz w:val="20"/>
          <w:szCs w:val="20"/>
        </w:rPr>
        <w:t xml:space="preserve">arental </w:t>
      </w:r>
      <w:r>
        <w:rPr>
          <w:rFonts w:ascii="Times New Roman" w:hAnsi="Times New Roman" w:cs="Times New Roman"/>
          <w:sz w:val="20"/>
          <w:szCs w:val="20"/>
        </w:rPr>
        <w:t>R</w:t>
      </w:r>
      <w:r w:rsidRPr="00D417BB">
        <w:rPr>
          <w:rFonts w:ascii="Times New Roman" w:hAnsi="Times New Roman" w:cs="Times New Roman"/>
          <w:sz w:val="20"/>
          <w:szCs w:val="20"/>
        </w:rPr>
        <w:t>esponsibilit</w:t>
      </w:r>
      <w:r>
        <w:rPr>
          <w:rFonts w:ascii="Times New Roman" w:hAnsi="Times New Roman" w:cs="Times New Roman"/>
          <w:sz w:val="20"/>
          <w:szCs w:val="20"/>
        </w:rPr>
        <w:t>y</w:t>
      </w:r>
      <w:r w:rsidRPr="00D417BB">
        <w:rPr>
          <w:rFonts w:ascii="Times New Roman" w:hAnsi="Times New Roman" w:cs="Times New Roman"/>
          <w:sz w:val="20"/>
          <w:szCs w:val="20"/>
        </w:rPr>
        <w:t xml:space="preserve"> </w:t>
      </w:r>
      <w:r w:rsidRPr="00D07214">
        <w:rPr>
          <w:rFonts w:ascii="Times New Roman" w:hAnsi="Times New Roman" w:cs="Times New Roman"/>
          <w:sz w:val="20"/>
          <w:szCs w:val="20"/>
        </w:rPr>
        <w:t>(2018) children under the age of 13 need consent from the person who has parental responsibility when handling data.</w:t>
      </w:r>
    </w:p>
    <w:p w14:paraId="0192D459" w14:textId="77777777" w:rsidR="00591682" w:rsidRPr="00D07214" w:rsidRDefault="00591682" w:rsidP="00591682">
      <w:pPr>
        <w:pStyle w:val="NoSpacing"/>
        <w:jc w:val="both"/>
        <w:rPr>
          <w:rFonts w:ascii="Times New Roman" w:hAnsi="Times New Roman" w:cs="Times New Roman"/>
          <w:sz w:val="20"/>
          <w:szCs w:val="20"/>
        </w:rPr>
      </w:pPr>
    </w:p>
    <w:p w14:paraId="78E902DD" w14:textId="73E088D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 xml:space="preserve">Practitioners should consider GDPR guidelines when sharing information on children with other agencies. This also links with article 3 of the UNCRC as the </w:t>
      </w:r>
      <w:r>
        <w:rPr>
          <w:rFonts w:ascii="Times New Roman" w:hAnsi="Times New Roman" w:cs="Times New Roman"/>
          <w:sz w:val="20"/>
          <w:szCs w:val="20"/>
        </w:rPr>
        <w:t>p</w:t>
      </w:r>
      <w:r w:rsidRPr="00D07214">
        <w:rPr>
          <w:rFonts w:ascii="Times New Roman" w:hAnsi="Times New Roman" w:cs="Times New Roman"/>
          <w:sz w:val="20"/>
          <w:szCs w:val="20"/>
        </w:rPr>
        <w:t>ractitioners must decide if sharing the information is in the child’s best interests (I</w:t>
      </w:r>
      <w:r>
        <w:rPr>
          <w:rFonts w:ascii="Times New Roman" w:hAnsi="Times New Roman" w:cs="Times New Roman"/>
          <w:sz w:val="20"/>
          <w:szCs w:val="20"/>
        </w:rPr>
        <w:t xml:space="preserve">nformation </w:t>
      </w:r>
      <w:r w:rsidRPr="00D07214">
        <w:rPr>
          <w:rFonts w:ascii="Times New Roman" w:hAnsi="Times New Roman" w:cs="Times New Roman"/>
          <w:sz w:val="20"/>
          <w:szCs w:val="20"/>
        </w:rPr>
        <w:t>C</w:t>
      </w:r>
      <w:r>
        <w:rPr>
          <w:rFonts w:ascii="Times New Roman" w:hAnsi="Times New Roman" w:cs="Times New Roman"/>
          <w:sz w:val="20"/>
          <w:szCs w:val="20"/>
        </w:rPr>
        <w:t xml:space="preserve">ommissioner’s </w:t>
      </w:r>
      <w:r w:rsidRPr="00D07214">
        <w:rPr>
          <w:rFonts w:ascii="Times New Roman" w:hAnsi="Times New Roman" w:cs="Times New Roman"/>
          <w:sz w:val="20"/>
          <w:szCs w:val="20"/>
        </w:rPr>
        <w:t>O</w:t>
      </w:r>
      <w:r>
        <w:rPr>
          <w:rFonts w:ascii="Times New Roman" w:hAnsi="Times New Roman" w:cs="Times New Roman"/>
          <w:sz w:val="20"/>
          <w:szCs w:val="20"/>
        </w:rPr>
        <w:t>ffice,</w:t>
      </w:r>
      <w:r w:rsidRPr="00D07214">
        <w:rPr>
          <w:rFonts w:ascii="Times New Roman" w:hAnsi="Times New Roman" w:cs="Times New Roman"/>
          <w:sz w:val="20"/>
          <w:szCs w:val="20"/>
        </w:rPr>
        <w:t xml:space="preserve"> no date).  However, the Data Protection Act</w:t>
      </w:r>
      <w:r w:rsidRPr="00204C5D">
        <w:rPr>
          <w:rFonts w:ascii="Times New Roman" w:hAnsi="Times New Roman" w:cs="Times New Roman"/>
          <w:sz w:val="18"/>
          <w:szCs w:val="18"/>
        </w:rPr>
        <w:t xml:space="preserve"> </w:t>
      </w:r>
      <w:r w:rsidRPr="00D07214">
        <w:rPr>
          <w:rFonts w:ascii="Times New Roman" w:hAnsi="Times New Roman" w:cs="Times New Roman"/>
          <w:sz w:val="20"/>
          <w:szCs w:val="20"/>
        </w:rPr>
        <w:t>introduced safeguarding as a reason to enable practitioners to share information without consent if they feel that the decision to do so could put the child at risk (</w:t>
      </w:r>
      <w:r>
        <w:rPr>
          <w:rFonts w:ascii="Times New Roman" w:hAnsi="Times New Roman" w:cs="Times New Roman"/>
          <w:sz w:val="20"/>
          <w:szCs w:val="20"/>
        </w:rPr>
        <w:t xml:space="preserve">Department of Education: </w:t>
      </w:r>
      <w:r w:rsidRPr="00204C5D">
        <w:rPr>
          <w:rFonts w:ascii="Times New Roman" w:hAnsi="Times New Roman" w:cs="Times New Roman"/>
          <w:sz w:val="20"/>
          <w:szCs w:val="20"/>
        </w:rPr>
        <w:t>A Toolkit for Schools</w:t>
      </w:r>
      <w:r>
        <w:rPr>
          <w:rFonts w:ascii="Times New Roman" w:hAnsi="Times New Roman" w:cs="Times New Roman"/>
          <w:sz w:val="20"/>
          <w:szCs w:val="20"/>
        </w:rPr>
        <w:t>,</w:t>
      </w:r>
      <w:r w:rsidRPr="00D07214">
        <w:rPr>
          <w:rFonts w:ascii="Times New Roman" w:hAnsi="Times New Roman" w:cs="Times New Roman"/>
          <w:sz w:val="20"/>
          <w:szCs w:val="20"/>
        </w:rPr>
        <w:t xml:space="preserve"> 2018). </w:t>
      </w:r>
    </w:p>
    <w:p w14:paraId="1E1FE2C2" w14:textId="3B3461F3" w:rsidR="00591682" w:rsidRPr="00D07214" w:rsidRDefault="00591682" w:rsidP="00591682">
      <w:pPr>
        <w:pStyle w:val="NoSpacing"/>
        <w:jc w:val="both"/>
        <w:rPr>
          <w:rFonts w:ascii="Times New Roman" w:hAnsi="Times New Roman" w:cs="Times New Roman"/>
          <w:sz w:val="20"/>
          <w:szCs w:val="20"/>
        </w:rPr>
      </w:pPr>
    </w:p>
    <w:p w14:paraId="484ADEE7" w14:textId="6C80EEBF" w:rsidR="00591682"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Every Child Matters are dedicated to removing legislative barriers to improve information sharing, by developing “a single unique identity number, and common data standards on the recording of information”</w:t>
      </w:r>
      <w:r>
        <w:rPr>
          <w:rFonts w:ascii="Times New Roman" w:hAnsi="Times New Roman" w:cs="Times New Roman"/>
          <w:sz w:val="20"/>
          <w:szCs w:val="20"/>
        </w:rPr>
        <w:t xml:space="preserve"> (HM Treasury, 2003)</w:t>
      </w:r>
      <w:r w:rsidRPr="00D07214">
        <w:rPr>
          <w:rFonts w:ascii="Times New Roman" w:hAnsi="Times New Roman" w:cs="Times New Roman"/>
          <w:sz w:val="20"/>
          <w:szCs w:val="20"/>
        </w:rPr>
        <w:t xml:space="preserve">. This unique pupil number or UPN should be kept private. In line with </w:t>
      </w:r>
      <w:r>
        <w:rPr>
          <w:rFonts w:ascii="Times New Roman" w:hAnsi="Times New Roman" w:cs="Times New Roman"/>
          <w:sz w:val="20"/>
          <w:szCs w:val="20"/>
        </w:rPr>
        <w:t>A</w:t>
      </w:r>
      <w:r w:rsidRPr="00D07214">
        <w:rPr>
          <w:rFonts w:ascii="Times New Roman" w:hAnsi="Times New Roman" w:cs="Times New Roman"/>
          <w:sz w:val="20"/>
          <w:szCs w:val="20"/>
        </w:rPr>
        <w:t xml:space="preserve">rticle </w:t>
      </w:r>
      <w:r>
        <w:rPr>
          <w:rFonts w:ascii="Times New Roman" w:hAnsi="Times New Roman" w:cs="Times New Roman"/>
          <w:sz w:val="20"/>
          <w:szCs w:val="20"/>
        </w:rPr>
        <w:t>13,</w:t>
      </w:r>
      <w:r w:rsidRPr="00D07214">
        <w:rPr>
          <w:rFonts w:ascii="Times New Roman" w:hAnsi="Times New Roman" w:cs="Times New Roman"/>
          <w:sz w:val="20"/>
          <w:szCs w:val="20"/>
        </w:rPr>
        <w:t xml:space="preserve"> parents and children have the right to know this number, but it is advised</w:t>
      </w:r>
      <w:r>
        <w:rPr>
          <w:rFonts w:ascii="Times New Roman" w:hAnsi="Times New Roman" w:cs="Times New Roman"/>
          <w:sz w:val="20"/>
          <w:szCs w:val="20"/>
        </w:rPr>
        <w:t xml:space="preserve"> by </w:t>
      </w:r>
      <w:r w:rsidRPr="005645B1">
        <w:rPr>
          <w:rFonts w:ascii="Times New Roman" w:hAnsi="Times New Roman" w:cs="Times New Roman"/>
          <w:sz w:val="20"/>
          <w:szCs w:val="20"/>
        </w:rPr>
        <w:t>Information Management Strategy Support Materials for Schools</w:t>
      </w:r>
      <w:r w:rsidRPr="005645B1">
        <w:rPr>
          <w:rFonts w:ascii="Times New Roman" w:hAnsi="Times New Roman" w:cs="Times New Roman"/>
          <w:sz w:val="16"/>
          <w:szCs w:val="16"/>
        </w:rPr>
        <w:t xml:space="preserve"> </w:t>
      </w:r>
      <w:r>
        <w:rPr>
          <w:rFonts w:ascii="Times New Roman" w:hAnsi="Times New Roman" w:cs="Times New Roman"/>
          <w:sz w:val="20"/>
          <w:szCs w:val="20"/>
        </w:rPr>
        <w:t>that</w:t>
      </w:r>
      <w:r w:rsidRPr="00D07214">
        <w:rPr>
          <w:rFonts w:ascii="Times New Roman" w:hAnsi="Times New Roman" w:cs="Times New Roman"/>
          <w:sz w:val="20"/>
          <w:szCs w:val="20"/>
        </w:rPr>
        <w:t xml:space="preserve"> pupils and parents</w:t>
      </w:r>
      <w:r>
        <w:rPr>
          <w:rFonts w:ascii="Times New Roman" w:hAnsi="Times New Roman" w:cs="Times New Roman"/>
          <w:sz w:val="20"/>
          <w:szCs w:val="20"/>
        </w:rPr>
        <w:t xml:space="preserve"> should only be informed</w:t>
      </w:r>
      <w:r w:rsidRPr="00D07214">
        <w:rPr>
          <w:rFonts w:ascii="Times New Roman" w:hAnsi="Times New Roman" w:cs="Times New Roman"/>
          <w:sz w:val="20"/>
          <w:szCs w:val="20"/>
        </w:rPr>
        <w:t xml:space="preserve"> if </w:t>
      </w:r>
      <w:r>
        <w:rPr>
          <w:rFonts w:ascii="Times New Roman" w:hAnsi="Times New Roman" w:cs="Times New Roman"/>
          <w:sz w:val="20"/>
          <w:szCs w:val="20"/>
        </w:rPr>
        <w:t>it is requested</w:t>
      </w:r>
      <w:r w:rsidRPr="005645B1">
        <w:rPr>
          <w:rFonts w:ascii="Times New Roman" w:hAnsi="Times New Roman" w:cs="Times New Roman"/>
          <w:i/>
          <w:iCs/>
          <w:sz w:val="24"/>
          <w:szCs w:val="24"/>
        </w:rPr>
        <w:t xml:space="preserve"> </w:t>
      </w:r>
      <w:r w:rsidRPr="00D07214">
        <w:rPr>
          <w:rFonts w:ascii="Times New Roman" w:hAnsi="Times New Roman" w:cs="Times New Roman"/>
          <w:sz w:val="20"/>
          <w:szCs w:val="20"/>
        </w:rPr>
        <w:t>(</w:t>
      </w:r>
      <w:r>
        <w:rPr>
          <w:rFonts w:ascii="Times New Roman" w:hAnsi="Times New Roman" w:cs="Times New Roman"/>
          <w:sz w:val="20"/>
          <w:szCs w:val="20"/>
        </w:rPr>
        <w:t>Information Commissioner’s Office</w:t>
      </w:r>
      <w:r w:rsidRPr="00D07214">
        <w:rPr>
          <w:rFonts w:ascii="Times New Roman" w:hAnsi="Times New Roman" w:cs="Times New Roman"/>
          <w:sz w:val="20"/>
          <w:szCs w:val="20"/>
        </w:rPr>
        <w:t>, no date).</w:t>
      </w:r>
    </w:p>
    <w:p w14:paraId="7B56271F" w14:textId="77777777" w:rsidR="00591682" w:rsidRDefault="00591682" w:rsidP="00591682">
      <w:pPr>
        <w:pStyle w:val="NoSpacing"/>
        <w:jc w:val="both"/>
        <w:rPr>
          <w:rFonts w:ascii="Times New Roman" w:hAnsi="Times New Roman" w:cs="Times New Roman"/>
          <w:sz w:val="20"/>
          <w:szCs w:val="20"/>
        </w:rPr>
      </w:pPr>
    </w:p>
    <w:p w14:paraId="3327BCFC" w14:textId="7777777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A</w:t>
      </w:r>
      <w:r>
        <w:rPr>
          <w:rFonts w:ascii="Times New Roman" w:hAnsi="Times New Roman" w:cs="Times New Roman"/>
          <w:sz w:val="20"/>
          <w:szCs w:val="20"/>
        </w:rPr>
        <w:t>lso, according to</w:t>
      </w:r>
      <w:r w:rsidRPr="005645B1">
        <w:rPr>
          <w:rFonts w:ascii="Times New Roman" w:hAnsi="Times New Roman" w:cs="Times New Roman"/>
          <w:i/>
          <w:iCs/>
          <w:sz w:val="24"/>
          <w:szCs w:val="24"/>
        </w:rPr>
        <w:t xml:space="preserve"> </w:t>
      </w:r>
      <w:r w:rsidRPr="005645B1">
        <w:rPr>
          <w:rFonts w:ascii="Times New Roman" w:hAnsi="Times New Roman" w:cs="Times New Roman"/>
          <w:sz w:val="20"/>
          <w:szCs w:val="20"/>
        </w:rPr>
        <w:t>Information Management Strategy Support Materials for Schools</w:t>
      </w:r>
      <w:r>
        <w:rPr>
          <w:rFonts w:ascii="Times New Roman" w:hAnsi="Times New Roman" w:cs="Times New Roman"/>
          <w:sz w:val="20"/>
          <w:szCs w:val="20"/>
        </w:rPr>
        <w:t xml:space="preserve"> a</w:t>
      </w:r>
      <w:r w:rsidRPr="00D07214">
        <w:rPr>
          <w:rFonts w:ascii="Times New Roman" w:hAnsi="Times New Roman" w:cs="Times New Roman"/>
          <w:sz w:val="20"/>
          <w:szCs w:val="20"/>
        </w:rPr>
        <w:t>ll information about children must be kept private and secure. It is not to be kept longer than necessary and destroyed when no longer in use</w:t>
      </w:r>
      <w:r>
        <w:rPr>
          <w:rFonts w:ascii="Times New Roman" w:hAnsi="Times New Roman" w:cs="Times New Roman"/>
          <w:sz w:val="20"/>
          <w:szCs w:val="20"/>
        </w:rPr>
        <w:t xml:space="preserve"> </w:t>
      </w:r>
      <w:r w:rsidRPr="00D07214">
        <w:rPr>
          <w:rFonts w:ascii="Times New Roman" w:hAnsi="Times New Roman" w:cs="Times New Roman"/>
          <w:sz w:val="20"/>
          <w:szCs w:val="20"/>
        </w:rPr>
        <w:t>(</w:t>
      </w:r>
      <w:r>
        <w:rPr>
          <w:rFonts w:ascii="Times New Roman" w:hAnsi="Times New Roman" w:cs="Times New Roman"/>
          <w:sz w:val="20"/>
          <w:szCs w:val="20"/>
        </w:rPr>
        <w:t>Information Commissioner’s Office</w:t>
      </w:r>
      <w:r w:rsidRPr="00D07214">
        <w:rPr>
          <w:rFonts w:ascii="Times New Roman" w:hAnsi="Times New Roman" w:cs="Times New Roman"/>
          <w:sz w:val="20"/>
          <w:szCs w:val="20"/>
        </w:rPr>
        <w:t>, no date).</w:t>
      </w:r>
      <w:r>
        <w:rPr>
          <w:rFonts w:ascii="Times New Roman" w:hAnsi="Times New Roman" w:cs="Times New Roman"/>
          <w:sz w:val="20"/>
          <w:szCs w:val="20"/>
        </w:rPr>
        <w:t xml:space="preserve"> </w:t>
      </w:r>
      <w:r w:rsidRPr="00D07214">
        <w:rPr>
          <w:rFonts w:ascii="Times New Roman" w:hAnsi="Times New Roman" w:cs="Times New Roman"/>
          <w:sz w:val="20"/>
          <w:szCs w:val="20"/>
        </w:rPr>
        <w:t xml:space="preserve"> </w:t>
      </w:r>
    </w:p>
    <w:p w14:paraId="1689D89B" w14:textId="77777777" w:rsidR="00591682" w:rsidRDefault="00591682" w:rsidP="00591682">
      <w:pPr>
        <w:pStyle w:val="NoSpacing"/>
        <w:jc w:val="both"/>
        <w:rPr>
          <w:rFonts w:ascii="Times New Roman" w:hAnsi="Times New Roman" w:cs="Times New Roman"/>
          <w:sz w:val="20"/>
          <w:szCs w:val="20"/>
        </w:rPr>
      </w:pPr>
    </w:p>
    <w:p w14:paraId="17B18B8B" w14:textId="43394BE7" w:rsidR="00591682" w:rsidRPr="00D07214" w:rsidRDefault="00591682" w:rsidP="00591682">
      <w:pPr>
        <w:pStyle w:val="NoSpacing"/>
        <w:rPr>
          <w:rFonts w:ascii="Times New Roman" w:hAnsi="Times New Roman" w:cs="Times New Roman"/>
          <w:sz w:val="20"/>
          <w:szCs w:val="20"/>
        </w:rPr>
      </w:pPr>
      <w:r w:rsidRPr="00D07214">
        <w:rPr>
          <w:rFonts w:ascii="Times New Roman" w:hAnsi="Times New Roman" w:cs="Times New Roman"/>
          <w:sz w:val="20"/>
          <w:szCs w:val="20"/>
        </w:rPr>
        <w:t>Estyn recommends using digital methods such as social media to communicate with parents (Welsh Government</w:t>
      </w:r>
      <w:r>
        <w:rPr>
          <w:rFonts w:ascii="Times New Roman" w:hAnsi="Times New Roman" w:cs="Times New Roman"/>
          <w:sz w:val="20"/>
          <w:szCs w:val="20"/>
        </w:rPr>
        <w:t>,</w:t>
      </w:r>
      <w:r w:rsidRPr="00D07214">
        <w:rPr>
          <w:rFonts w:ascii="Times New Roman" w:hAnsi="Times New Roman" w:cs="Times New Roman"/>
          <w:sz w:val="20"/>
          <w:szCs w:val="20"/>
        </w:rPr>
        <w:t xml:space="preserve"> 2018). This could be an effective way of building relationships with parents, although</w:t>
      </w:r>
      <w:r>
        <w:rPr>
          <w:rFonts w:ascii="Times New Roman" w:hAnsi="Times New Roman" w:cs="Times New Roman"/>
          <w:sz w:val="20"/>
          <w:szCs w:val="20"/>
        </w:rPr>
        <w:t xml:space="preserve"> as</w:t>
      </w:r>
      <w:r w:rsidRPr="00D07214">
        <w:rPr>
          <w:rFonts w:ascii="Times New Roman" w:hAnsi="Times New Roman" w:cs="Times New Roman"/>
          <w:sz w:val="20"/>
          <w:szCs w:val="20"/>
        </w:rPr>
        <w:t xml:space="preserve"> I</w:t>
      </w:r>
      <w:r>
        <w:rPr>
          <w:rFonts w:ascii="Times New Roman" w:hAnsi="Times New Roman" w:cs="Times New Roman"/>
          <w:sz w:val="20"/>
          <w:szCs w:val="20"/>
        </w:rPr>
        <w:t xml:space="preserve">nformation </w:t>
      </w:r>
      <w:r w:rsidRPr="00D07214">
        <w:rPr>
          <w:rFonts w:ascii="Times New Roman" w:hAnsi="Times New Roman" w:cs="Times New Roman"/>
          <w:sz w:val="20"/>
          <w:szCs w:val="20"/>
        </w:rPr>
        <w:t>C</w:t>
      </w:r>
      <w:r>
        <w:rPr>
          <w:rFonts w:ascii="Times New Roman" w:hAnsi="Times New Roman" w:cs="Times New Roman"/>
          <w:sz w:val="20"/>
          <w:szCs w:val="20"/>
        </w:rPr>
        <w:t xml:space="preserve">ommissioner’s </w:t>
      </w:r>
      <w:r w:rsidRPr="00724813">
        <w:rPr>
          <w:rFonts w:ascii="Times New Roman" w:hAnsi="Times New Roman" w:cs="Times New Roman"/>
          <w:sz w:val="20"/>
          <w:szCs w:val="20"/>
        </w:rPr>
        <w:t>Officer, What Should</w:t>
      </w:r>
      <w:r>
        <w:rPr>
          <w:rFonts w:ascii="Times New Roman" w:hAnsi="Times New Roman" w:cs="Times New Roman"/>
          <w:sz w:val="20"/>
          <w:szCs w:val="20"/>
        </w:rPr>
        <w:t xml:space="preserve"> our General Approach to Processing Children’s Personal Data Be (2011)</w:t>
      </w:r>
      <w:r w:rsidR="00D27D4F">
        <w:rPr>
          <w:rFonts w:ascii="Times New Roman" w:hAnsi="Times New Roman" w:cs="Times New Roman"/>
          <w:sz w:val="20"/>
          <w:szCs w:val="20"/>
        </w:rPr>
        <w:t xml:space="preserve"> states, t</w:t>
      </w:r>
      <w:r w:rsidRPr="00724813">
        <w:rPr>
          <w:rFonts w:ascii="Times New Roman" w:hAnsi="Times New Roman" w:cs="Times New Roman"/>
          <w:sz w:val="20"/>
          <w:szCs w:val="20"/>
        </w:rPr>
        <w:t>he risks and benefits of sharing information should be</w:t>
      </w:r>
      <w:r w:rsidRPr="00D07214">
        <w:rPr>
          <w:rFonts w:ascii="Times New Roman" w:hAnsi="Times New Roman" w:cs="Times New Roman"/>
          <w:sz w:val="20"/>
          <w:szCs w:val="20"/>
        </w:rPr>
        <w:t xml:space="preserve"> considered as should the legal implications</w:t>
      </w:r>
      <w:r>
        <w:rPr>
          <w:rFonts w:ascii="Times New Roman" w:hAnsi="Times New Roman" w:cs="Times New Roman"/>
          <w:sz w:val="20"/>
          <w:szCs w:val="20"/>
        </w:rPr>
        <w:t>.</w:t>
      </w:r>
    </w:p>
    <w:p w14:paraId="7251AAE4" w14:textId="5D7BCB32" w:rsidR="001474D1" w:rsidRPr="00D07214" w:rsidRDefault="001474D1" w:rsidP="001474D1">
      <w:pPr>
        <w:pStyle w:val="NoSpacing"/>
        <w:jc w:val="both"/>
        <w:rPr>
          <w:rFonts w:ascii="Times New Roman" w:hAnsi="Times New Roman" w:cs="Times New Roman"/>
          <w:sz w:val="20"/>
          <w:szCs w:val="20"/>
        </w:rPr>
      </w:pPr>
    </w:p>
    <w:p w14:paraId="70D6434F" w14:textId="00D1D42D" w:rsidR="00113855" w:rsidRDefault="00113855" w:rsidP="001C09AB">
      <w:pPr>
        <w:pStyle w:val="NoSpacing"/>
        <w:jc w:val="both"/>
        <w:rPr>
          <w:rFonts w:ascii="Times New Roman" w:hAnsi="Times New Roman" w:cs="Times New Roman"/>
          <w:sz w:val="20"/>
          <w:szCs w:val="20"/>
        </w:rPr>
      </w:pPr>
    </w:p>
    <w:p w14:paraId="6FBB6F78" w14:textId="1C9BED1C" w:rsidR="001C09AB" w:rsidRDefault="00591682" w:rsidP="001C09AB">
      <w:pPr>
        <w:pStyle w:val="NoSpacing"/>
        <w:jc w:val="both"/>
        <w:rPr>
          <w:rFonts w:ascii="Times New Roman" w:hAnsi="Times New Roman" w:cs="Times New Roman"/>
          <w:sz w:val="20"/>
          <w:szCs w:val="20"/>
        </w:rPr>
      </w:pPr>
      <w:r w:rsidRPr="005C7F92">
        <w:rPr>
          <w:rFonts w:ascii="Times New Roman" w:hAnsi="Times New Roman" w:cs="Times New Roman"/>
          <w:noProof/>
          <w:color w:val="70AD47" w:themeColor="accent6"/>
          <w:sz w:val="24"/>
          <w:szCs w:val="24"/>
        </w:rPr>
        <mc:AlternateContent>
          <mc:Choice Requires="wps">
            <w:drawing>
              <wp:anchor distT="0" distB="0" distL="114300" distR="114300" simplePos="0" relativeHeight="251674624" behindDoc="1" locked="0" layoutInCell="1" allowOverlap="1" wp14:anchorId="574F1A3F" wp14:editId="163747A0">
                <wp:simplePos x="0" y="0"/>
                <wp:positionH relativeFrom="margin">
                  <wp:align>center</wp:align>
                </wp:positionH>
                <wp:positionV relativeFrom="paragraph">
                  <wp:posOffset>73025</wp:posOffset>
                </wp:positionV>
                <wp:extent cx="7067550" cy="3552825"/>
                <wp:effectExtent l="19050" t="19050" r="38100" b="47625"/>
                <wp:wrapNone/>
                <wp:docPr id="3" name="Rectangle: Rounded Corners 3"/>
                <wp:cNvGraphicFramePr/>
                <a:graphic xmlns:a="http://schemas.openxmlformats.org/drawingml/2006/main">
                  <a:graphicData uri="http://schemas.microsoft.com/office/word/2010/wordprocessingShape">
                    <wps:wsp>
                      <wps:cNvSpPr/>
                      <wps:spPr>
                        <a:xfrm>
                          <a:off x="0" y="0"/>
                          <a:ext cx="7067550" cy="3552825"/>
                        </a:xfrm>
                        <a:prstGeom prst="roundRect">
                          <a:avLst/>
                        </a:prstGeom>
                        <a:solidFill>
                          <a:srgbClr val="F1DDEA"/>
                        </a:solidFill>
                        <a:ln w="50800" cap="flat" cmpd="sng" algn="ctr">
                          <a:solidFill>
                            <a:srgbClr val="70AD47"/>
                          </a:solidFill>
                          <a:prstDash val="solid"/>
                          <a:miter lim="800000"/>
                        </a:ln>
                        <a:effectLst/>
                      </wps:spPr>
                      <wps:txbx>
                        <w:txbxContent>
                          <w:p w14:paraId="250594CA" w14:textId="77777777" w:rsidR="0010120C" w:rsidRDefault="0010120C" w:rsidP="00724813">
                            <w:pPr>
                              <w:pStyle w:val="NoSpacing"/>
                            </w:pPr>
                          </w:p>
                          <w:p w14:paraId="6229C0FA" w14:textId="77777777" w:rsidR="0010120C" w:rsidRDefault="0010120C" w:rsidP="00724813">
                            <w:pPr>
                              <w:pStyle w:val="NoSpacing"/>
                            </w:pPr>
                          </w:p>
                          <w:p w14:paraId="76DD2E7A" w14:textId="77777777" w:rsidR="0010120C" w:rsidRPr="00C8387A" w:rsidRDefault="0010120C" w:rsidP="00724813">
                            <w:pPr>
                              <w:pStyle w:val="NoSpacing"/>
                            </w:pPr>
                          </w:p>
                          <w:p w14:paraId="1E4D0199" w14:textId="77777777" w:rsidR="0010120C" w:rsidRDefault="0010120C" w:rsidP="00724813">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4F1A3F" id="Rectangle: Rounded Corners 3" o:spid="_x0000_s1030" style="position:absolute;left:0;text-align:left;margin-left:0;margin-top:5.75pt;width:556.5pt;height:279.75pt;z-index:-251641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" fillcolor="#f1ddea" strokecolor="#70ad47" strokeweight="4pt">
                <v:stroke joinstyle="miter"/>
                <v:textbox>
                  <w:txbxContent>
                    <w:p w14:paraId="250594CA" w14:textId="77777777" w:rsidR="0010120C" w:rsidRDefault="0010120C" w:rsidP="00724813">
                      <w:pPr>
                        <w:pStyle w:val="NoSpacing"/>
                      </w:pPr>
                    </w:p>
                    <w:p w14:paraId="6229C0FA" w14:textId="77777777" w:rsidR="0010120C" w:rsidRDefault="0010120C" w:rsidP="00724813">
                      <w:pPr>
                        <w:pStyle w:val="NoSpacing"/>
                      </w:pPr>
                    </w:p>
                    <w:p w14:paraId="76DD2E7A" w14:textId="77777777" w:rsidR="0010120C" w:rsidRPr="00C8387A" w:rsidRDefault="0010120C" w:rsidP="00724813">
                      <w:pPr>
                        <w:pStyle w:val="NoSpacing"/>
                      </w:pPr>
                    </w:p>
                    <w:p w14:paraId="1E4D0199" w14:textId="77777777" w:rsidR="0010120C" w:rsidRDefault="0010120C" w:rsidP="00724813">
                      <w:pPr>
                        <w:pStyle w:val="NoSpacing"/>
                      </w:pPr>
                    </w:p>
                  </w:txbxContent>
                </v:textbox>
                <w10:wrap anchorx="margin"/>
              </v:roundrect>
            </w:pict>
          </mc:Fallback>
        </mc:AlternateContent>
      </w:r>
    </w:p>
    <w:p w14:paraId="39160E75" w14:textId="749EC2EA" w:rsidR="001474D1" w:rsidRDefault="00591682" w:rsidP="00591682">
      <w:pPr>
        <w:pStyle w:val="NoSpacing"/>
        <w:ind w:left="4320" w:right="-113"/>
        <w:jc w:val="both"/>
        <w:rPr>
          <w:rStyle w:val="normaltextrun"/>
          <w:rFonts w:ascii="Times New Roman" w:hAnsi="Times New Roman" w:cs="Times New Roman"/>
          <w:b/>
          <w:bCs/>
          <w:color w:val="000000"/>
          <w:sz w:val="24"/>
          <w:szCs w:val="24"/>
          <w:u w:val="single"/>
        </w:rPr>
      </w:pPr>
      <w:r>
        <w:rPr>
          <w:rFonts w:ascii="Times New Roman" w:hAnsi="Times New Roman" w:cs="Times New Roman"/>
          <w:sz w:val="20"/>
          <w:szCs w:val="20"/>
        </w:rPr>
        <w:t xml:space="preserve"> </w:t>
      </w:r>
      <w:r w:rsidR="001474D1">
        <w:rPr>
          <w:rStyle w:val="normaltextrun"/>
          <w:rFonts w:ascii="Times New Roman" w:hAnsi="Times New Roman" w:cs="Times New Roman"/>
          <w:b/>
          <w:bCs/>
          <w:color w:val="000000"/>
          <w:sz w:val="24"/>
          <w:szCs w:val="24"/>
          <w:u w:val="single"/>
        </w:rPr>
        <w:t>A</w:t>
      </w:r>
      <w:r w:rsidR="001474D1" w:rsidRPr="002A7DD5">
        <w:rPr>
          <w:rStyle w:val="normaltextrun"/>
          <w:rFonts w:ascii="Times New Roman" w:hAnsi="Times New Roman" w:cs="Times New Roman"/>
          <w:b/>
          <w:bCs/>
          <w:color w:val="000000"/>
          <w:sz w:val="24"/>
          <w:szCs w:val="24"/>
          <w:u w:val="single"/>
        </w:rPr>
        <w:t>rticle 28</w:t>
      </w:r>
      <w:r w:rsidR="001474D1">
        <w:rPr>
          <w:rStyle w:val="normaltextrun"/>
          <w:rFonts w:ascii="Times New Roman" w:hAnsi="Times New Roman" w:cs="Times New Roman"/>
          <w:b/>
          <w:bCs/>
          <w:color w:val="000000"/>
          <w:sz w:val="24"/>
          <w:szCs w:val="24"/>
          <w:u w:val="single"/>
        </w:rPr>
        <w:t>.</w:t>
      </w:r>
    </w:p>
    <w:p w14:paraId="1E356FF4" w14:textId="77777777" w:rsidR="001474D1" w:rsidRDefault="001474D1" w:rsidP="001474D1">
      <w:pPr>
        <w:pStyle w:val="NoSpacing"/>
        <w:ind w:right="-113"/>
        <w:jc w:val="both"/>
        <w:rPr>
          <w:rStyle w:val="normaltextrun"/>
          <w:rFonts w:ascii="Times New Roman" w:hAnsi="Times New Roman" w:cs="Times New Roman"/>
          <w:b/>
          <w:bCs/>
          <w:color w:val="000000"/>
          <w:sz w:val="24"/>
          <w:szCs w:val="24"/>
          <w:u w:val="single"/>
        </w:rPr>
      </w:pPr>
    </w:p>
    <w:p w14:paraId="0314A821" w14:textId="77777777" w:rsidR="001474D1" w:rsidRDefault="001474D1" w:rsidP="001474D1">
      <w:pPr>
        <w:ind w:left="113"/>
        <w:jc w:val="both"/>
        <w:rPr>
          <w:rStyle w:val="normaltextrun"/>
          <w:rFonts w:ascii="Times New Roman" w:hAnsi="Times New Roman" w:cs="Times New Roman"/>
          <w:color w:val="000000"/>
          <w:sz w:val="20"/>
          <w:szCs w:val="20"/>
        </w:rPr>
      </w:pPr>
      <w:r w:rsidRPr="006C1B88">
        <w:rPr>
          <w:rStyle w:val="normaltextrun"/>
          <w:rFonts w:ascii="Times New Roman" w:hAnsi="Times New Roman" w:cs="Times New Roman"/>
          <w:color w:val="000000"/>
          <w:sz w:val="20"/>
          <w:szCs w:val="20"/>
        </w:rPr>
        <w:t xml:space="preserve">According to </w:t>
      </w:r>
      <w:proofErr w:type="spellStart"/>
      <w:r w:rsidRPr="006C1B88">
        <w:rPr>
          <w:rStyle w:val="normaltextrun"/>
          <w:rFonts w:ascii="Times New Roman" w:hAnsi="Times New Roman" w:cs="Times New Roman"/>
          <w:color w:val="000000"/>
          <w:sz w:val="20"/>
          <w:szCs w:val="20"/>
        </w:rPr>
        <w:t>Unicef</w:t>
      </w:r>
      <w:proofErr w:type="spellEnd"/>
      <w:r>
        <w:rPr>
          <w:rStyle w:val="normaltextrun"/>
          <w:rFonts w:ascii="Times New Roman" w:hAnsi="Times New Roman" w:cs="Times New Roman"/>
          <w:color w:val="000000"/>
          <w:sz w:val="20"/>
          <w:szCs w:val="20"/>
        </w:rPr>
        <w:t xml:space="preserve"> (no date) the right to education should be child based and should enable children to not only learn about literacy and numeracy but to develop life skills that will enable them to become informed citizens.</w:t>
      </w:r>
    </w:p>
    <w:p w14:paraId="4A82AE37"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The Welsh Government (2019) offer Flying Start in some areas. Offering those children twelve and a half hours provision until they are three years old. Children aged three to four years old, are provided with ten funded hours a week within Foundation Phase Nursery. The Welsh Government are also trialling The Childcare Offer for Wales for three-year olds, offering thirty funded hours until they begin full time education. These offers enable children to establish themselves within the Foundation Phase.</w:t>
      </w:r>
    </w:p>
    <w:p w14:paraId="12623E9D"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It is the responsibility of the child’s parents to ensure that they receive an education, suitable for their age and ability (</w:t>
      </w:r>
      <w:r w:rsidRPr="00056459">
        <w:rPr>
          <w:rStyle w:val="normaltextrun"/>
          <w:rFonts w:ascii="Times New Roman" w:hAnsi="Times New Roman" w:cs="Times New Roman"/>
          <w:i/>
          <w:iCs/>
          <w:color w:val="000000"/>
          <w:sz w:val="20"/>
          <w:szCs w:val="20"/>
        </w:rPr>
        <w:t>Education Act,</w:t>
      </w:r>
      <w:r>
        <w:rPr>
          <w:rStyle w:val="normaltextrun"/>
          <w:rFonts w:ascii="Times New Roman" w:hAnsi="Times New Roman" w:cs="Times New Roman"/>
          <w:color w:val="000000"/>
          <w:sz w:val="20"/>
          <w:szCs w:val="20"/>
        </w:rPr>
        <w:t xml:space="preserve"> 1997).</w:t>
      </w:r>
    </w:p>
    <w:p w14:paraId="5E08D437"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Every Child Matters aim to support and engage with parents, to improve their knowledge of their child’s development, and to issue parenting orders if necessary, to avoid truanting (HM Treasury, 2003). Family lives (no date) explain parenting orders as a court order to provide parents with support and guidance to care for their child effectively. It instructs parents to attend a parenting programme for 3 months and can be extended for 12 to ensure that the child is attending school regularly. If parents do not comply, they can be fined £1000.</w:t>
      </w:r>
    </w:p>
    <w:p w14:paraId="13C23141" w14:textId="77777777" w:rsidR="001474D1" w:rsidRPr="006C1B88" w:rsidRDefault="001474D1" w:rsidP="001474D1">
      <w:pPr>
        <w:pStyle w:val="NoSpacing"/>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The Welsh Government (2011) devised the All Wales Attendance Framework. It is based on the UNCRC, legislative documents and professional expertise. It is intended to improve attendance and provide practitioners with a guide to working within the Education Welfare Service; supporting families and eradicating barriers for children to receive their right to education.</w:t>
      </w:r>
    </w:p>
    <w:p w14:paraId="3FC20850" w14:textId="453FD020" w:rsidR="00490243" w:rsidRDefault="00490243" w:rsidP="00490243">
      <w:pPr>
        <w:pStyle w:val="NoSpacing"/>
        <w:ind w:right="-113"/>
        <w:jc w:val="both"/>
        <w:rPr>
          <w:b/>
          <w:bCs/>
          <w:sz w:val="24"/>
          <w:szCs w:val="24"/>
        </w:rPr>
      </w:pPr>
    </w:p>
    <w:p w14:paraId="6AF78464" w14:textId="3BCABB07" w:rsidR="001E3370" w:rsidRDefault="00A64785" w:rsidP="001C09AB">
      <w:pPr>
        <w:pStyle w:val="NoSpacing"/>
        <w:ind w:left="2880" w:right="-113" w:firstLine="720"/>
        <w:jc w:val="both"/>
        <w:rPr>
          <w:rFonts w:ascii="Times New Roman" w:hAnsi="Times New Roman" w:cs="Times New Roman"/>
          <w:sz w:val="20"/>
          <w:szCs w:val="20"/>
        </w:rPr>
      </w:pPr>
      <w:r w:rsidRPr="00493D23">
        <w:rPr>
          <w:noProof/>
        </w:rPr>
        <mc:AlternateContent>
          <mc:Choice Requires="wps">
            <w:drawing>
              <wp:anchor distT="0" distB="0" distL="114300" distR="114300" simplePos="0" relativeHeight="251676672" behindDoc="1" locked="0" layoutInCell="1" allowOverlap="1" wp14:anchorId="6CCA7A57" wp14:editId="36CA1472">
                <wp:simplePos x="0" y="0"/>
                <wp:positionH relativeFrom="margin">
                  <wp:posOffset>-314325</wp:posOffset>
                </wp:positionH>
                <wp:positionV relativeFrom="paragraph">
                  <wp:posOffset>202565</wp:posOffset>
                </wp:positionV>
                <wp:extent cx="7315200" cy="1543050"/>
                <wp:effectExtent l="19050" t="19050" r="19050" b="19050"/>
                <wp:wrapNone/>
                <wp:docPr id="6" name="Rectangle: Rounded Corners 6"/>
                <wp:cNvGraphicFramePr/>
                <a:graphic xmlns:a="http://schemas.openxmlformats.org/drawingml/2006/main">
                  <a:graphicData uri="http://schemas.microsoft.com/office/word/2010/wordprocessingShape">
                    <wps:wsp>
                      <wps:cNvSpPr/>
                      <wps:spPr>
                        <a:xfrm>
                          <a:off x="0" y="0"/>
                          <a:ext cx="7315200" cy="1543050"/>
                        </a:xfrm>
                        <a:prstGeom prst="roundRect">
                          <a:avLst/>
                        </a:prstGeom>
                        <a:solidFill>
                          <a:srgbClr val="FFC000">
                            <a:alpha val="52000"/>
                          </a:srgbClr>
                        </a:solidFill>
                        <a:ln w="38100" cap="flat" cmpd="sng" algn="ctr">
                          <a:solidFill>
                            <a:srgbClr val="70AD47"/>
                          </a:solidFill>
                          <a:prstDash val="solid"/>
                          <a:miter lim="800000"/>
                        </a:ln>
                        <a:effectLst/>
                      </wps:spPr>
                      <wps:txbx>
                        <w:txbxContent>
                          <w:p w14:paraId="03343B32" w14:textId="77777777" w:rsidR="0010120C" w:rsidRDefault="0010120C" w:rsidP="00724813">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CA7A57" id="Rectangle: Rounded Corners 6" o:spid="_x0000_s1031" style="position:absolute;left:0;text-align:left;margin-left:-24.75pt;margin-top:15.95pt;width:8in;height:121.5pt;z-index:-251639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" fillcolor="#ffc000" strokecolor="#70ad47" strokeweight="3pt">
                <v:fill opacity="34181f"/>
                <v:stroke joinstyle="miter"/>
                <v:textbox>
                  <w:txbxContent>
                    <w:p w14:paraId="03343B32" w14:textId="77777777" w:rsidR="0010120C" w:rsidRDefault="0010120C" w:rsidP="00724813">
                      <w:pPr>
                        <w:pStyle w:val="NoSpacing"/>
                      </w:pPr>
                    </w:p>
                  </w:txbxContent>
                </v:textbox>
                <w10:wrap anchorx="margin"/>
              </v:roundrect>
            </w:pict>
          </mc:Fallback>
        </mc:AlternateContent>
      </w:r>
      <w:r w:rsidR="00880F33">
        <w:rPr>
          <w:rFonts w:ascii="Times New Roman" w:hAnsi="Times New Roman" w:cs="Times New Roman"/>
          <w:b/>
          <w:bCs/>
          <w:sz w:val="24"/>
          <w:szCs w:val="24"/>
        </w:rPr>
        <w:t xml:space="preserve">          </w:t>
      </w:r>
    </w:p>
    <w:p w14:paraId="2BAE0ABB" w14:textId="21A46BDD" w:rsidR="00591682" w:rsidRDefault="00591682" w:rsidP="00591682">
      <w:pPr>
        <w:pStyle w:val="NoSpacing"/>
        <w:jc w:val="both"/>
        <w:rPr>
          <w:rFonts w:ascii="Times New Roman" w:hAnsi="Times New Roman" w:cs="Times New Roman"/>
          <w:sz w:val="20"/>
          <w:szCs w:val="20"/>
        </w:rPr>
      </w:pPr>
    </w:p>
    <w:p w14:paraId="340E785B" w14:textId="3F0485BE" w:rsidR="00591682" w:rsidRDefault="001474D1" w:rsidP="00A64785">
      <w:pPr>
        <w:pStyle w:val="NoSpacing"/>
        <w:ind w:left="-340" w:right="-340"/>
        <w:jc w:val="both"/>
        <w:rPr>
          <w:rFonts w:ascii="Times New Roman" w:hAnsi="Times New Roman" w:cs="Times New Roman"/>
          <w:sz w:val="20"/>
          <w:szCs w:val="20"/>
        </w:rPr>
      </w:pPr>
      <w:r w:rsidRPr="00C66129">
        <w:rPr>
          <w:rFonts w:ascii="Times New Roman" w:hAnsi="Times New Roman" w:cs="Times New Roman"/>
          <w:b/>
          <w:bCs/>
          <w:sz w:val="24"/>
          <w:szCs w:val="24"/>
          <w:u w:val="single"/>
        </w:rPr>
        <w:t>Conclusion</w:t>
      </w:r>
      <w:r w:rsidR="00591682">
        <w:rPr>
          <w:rFonts w:ascii="Times New Roman" w:hAnsi="Times New Roman" w:cs="Times New Roman"/>
          <w:b/>
          <w:bCs/>
          <w:sz w:val="24"/>
          <w:szCs w:val="24"/>
          <w:u w:val="single"/>
        </w:rPr>
        <w:t xml:space="preserve"> </w:t>
      </w:r>
      <w:r w:rsidR="00591682">
        <w:rPr>
          <w:rFonts w:ascii="Times New Roman" w:hAnsi="Times New Roman" w:cs="Times New Roman"/>
          <w:sz w:val="20"/>
          <w:szCs w:val="20"/>
        </w:rPr>
        <w:t>Article 3 and Article 12 are two of the four articles within the convention known as General Principals. They are fundamental in implementing all other rights in the UNCRC (</w:t>
      </w:r>
      <w:proofErr w:type="spellStart"/>
      <w:r w:rsidR="00591682">
        <w:rPr>
          <w:rFonts w:ascii="Times New Roman" w:hAnsi="Times New Roman" w:cs="Times New Roman"/>
          <w:sz w:val="20"/>
          <w:szCs w:val="20"/>
        </w:rPr>
        <w:t>Unicef</w:t>
      </w:r>
      <w:proofErr w:type="spellEnd"/>
      <w:r w:rsidR="00591682">
        <w:rPr>
          <w:rFonts w:ascii="Times New Roman" w:hAnsi="Times New Roman" w:cs="Times New Roman"/>
          <w:sz w:val="20"/>
          <w:szCs w:val="20"/>
        </w:rPr>
        <w:t>, no date). They highlight the right for children’s participation within their own learning and becoming contributing citizens.</w:t>
      </w:r>
    </w:p>
    <w:p w14:paraId="465D94A0" w14:textId="77777777" w:rsidR="001474D1" w:rsidRDefault="001474D1" w:rsidP="001474D1">
      <w:pPr>
        <w:pStyle w:val="NoSpacing"/>
        <w:ind w:left="2880" w:right="-113" w:firstLine="720"/>
        <w:jc w:val="both"/>
        <w:rPr>
          <w:rFonts w:ascii="Times New Roman" w:hAnsi="Times New Roman" w:cs="Times New Roman"/>
          <w:b/>
          <w:bCs/>
          <w:sz w:val="24"/>
          <w:szCs w:val="24"/>
          <w:u w:val="single"/>
        </w:rPr>
      </w:pPr>
    </w:p>
    <w:p w14:paraId="0A3FF79C" w14:textId="4A4DE36F" w:rsidR="00591682" w:rsidRDefault="00591682" w:rsidP="00591682">
      <w:pPr>
        <w:pStyle w:val="NoSpacing"/>
        <w:ind w:left="-340" w:right="-340"/>
        <w:jc w:val="both"/>
        <w:rPr>
          <w:rFonts w:ascii="Times New Roman" w:hAnsi="Times New Roman" w:cs="Times New Roman"/>
          <w:sz w:val="20"/>
          <w:szCs w:val="20"/>
        </w:rPr>
      </w:pPr>
      <w:r>
        <w:rPr>
          <w:rFonts w:ascii="Times New Roman" w:hAnsi="Times New Roman" w:cs="Times New Roman"/>
          <w:sz w:val="20"/>
          <w:szCs w:val="20"/>
        </w:rPr>
        <w:t>A Practitioners role is using their knowledge to follow The</w:t>
      </w:r>
      <w:r w:rsidR="00A64785">
        <w:rPr>
          <w:rFonts w:ascii="Times New Roman" w:hAnsi="Times New Roman" w:cs="Times New Roman"/>
          <w:sz w:val="20"/>
          <w:szCs w:val="20"/>
        </w:rPr>
        <w:t xml:space="preserve"> Welsh Government</w:t>
      </w:r>
      <w:r>
        <w:rPr>
          <w:rFonts w:ascii="Times New Roman" w:hAnsi="Times New Roman" w:cs="Times New Roman"/>
          <w:sz w:val="20"/>
          <w:szCs w:val="20"/>
        </w:rPr>
        <w:t xml:space="preserve"> Foundation Phase Framework </w:t>
      </w:r>
      <w:r w:rsidR="00A64785">
        <w:rPr>
          <w:rFonts w:ascii="Times New Roman" w:hAnsi="Times New Roman" w:cs="Times New Roman"/>
          <w:sz w:val="20"/>
          <w:szCs w:val="20"/>
        </w:rPr>
        <w:t xml:space="preserve">(2015) </w:t>
      </w:r>
      <w:r>
        <w:rPr>
          <w:rFonts w:ascii="Times New Roman" w:hAnsi="Times New Roman" w:cs="Times New Roman"/>
          <w:sz w:val="20"/>
          <w:szCs w:val="20"/>
        </w:rPr>
        <w:t>and observe children’s needs and plan and provide appropriate opportunities for children’s development.</w:t>
      </w:r>
    </w:p>
    <w:p w14:paraId="6134B8B6" w14:textId="77777777" w:rsidR="00591682" w:rsidRDefault="00591682" w:rsidP="00591682">
      <w:pPr>
        <w:pStyle w:val="NoSpacing"/>
        <w:ind w:left="-340" w:right="-340"/>
        <w:jc w:val="both"/>
        <w:rPr>
          <w:rFonts w:ascii="Times New Roman" w:hAnsi="Times New Roman" w:cs="Times New Roman"/>
          <w:sz w:val="20"/>
          <w:szCs w:val="20"/>
        </w:rPr>
      </w:pPr>
    </w:p>
    <w:p w14:paraId="6BC42408" w14:textId="4CEAB03F" w:rsidR="00591682" w:rsidRDefault="00591682" w:rsidP="00591682">
      <w:pPr>
        <w:pStyle w:val="NoSpacing"/>
        <w:ind w:left="-340" w:right="-340"/>
        <w:jc w:val="both"/>
        <w:rPr>
          <w:rFonts w:ascii="Times New Roman" w:hAnsi="Times New Roman" w:cs="Times New Roman"/>
          <w:sz w:val="20"/>
          <w:szCs w:val="20"/>
        </w:rPr>
      </w:pPr>
      <w:r>
        <w:rPr>
          <w:rFonts w:ascii="Times New Roman" w:hAnsi="Times New Roman" w:cs="Times New Roman"/>
          <w:sz w:val="20"/>
          <w:szCs w:val="20"/>
        </w:rPr>
        <w:t>Government Legislation in Wales is based on the UNCRC. Practitioners should consider legislation to ensure safeguarding and while doing that the children’s rights will be adhered to.</w:t>
      </w:r>
      <w:r>
        <w:rPr>
          <w:rFonts w:ascii="Times New Roman" w:hAnsi="Times New Roman" w:cs="Times New Roman"/>
          <w:b/>
          <w:bCs/>
          <w:sz w:val="24"/>
          <w:szCs w:val="24"/>
        </w:rPr>
        <w:t xml:space="preserve">      </w:t>
      </w:r>
    </w:p>
    <w:p w14:paraId="57C6F6C5" w14:textId="77777777" w:rsidR="00DB513D" w:rsidRDefault="00554F53" w:rsidP="00591682">
      <w:pPr>
        <w:pStyle w:val="NoSpacing"/>
        <w:ind w:right="-113"/>
        <w:jc w:val="both"/>
        <w:rPr>
          <w:rFonts w:ascii="Times New Roman" w:hAnsi="Times New Roman" w:cs="Times New Roman"/>
          <w:b/>
          <w:bCs/>
        </w:rPr>
      </w:pPr>
      <w:r>
        <w:rPr>
          <w:rFonts w:ascii="Times New Roman" w:hAnsi="Times New Roman" w:cs="Times New Roman"/>
          <w:b/>
          <w:bCs/>
          <w:sz w:val="24"/>
          <w:szCs w:val="24"/>
        </w:rPr>
        <w:t xml:space="preserve">               </w:t>
      </w:r>
      <w:r w:rsidR="008E2F78" w:rsidRPr="008E2F78">
        <w:rPr>
          <w:rFonts w:ascii="Times New Roman" w:hAnsi="Times New Roman" w:cs="Times New Roman"/>
          <w:b/>
          <w:bCs/>
        </w:rPr>
        <w:t xml:space="preserve">                    </w:t>
      </w:r>
      <w:r w:rsidR="008E2F78">
        <w:rPr>
          <w:rFonts w:ascii="Times New Roman" w:hAnsi="Times New Roman" w:cs="Times New Roman"/>
          <w:b/>
          <w:bCs/>
        </w:rPr>
        <w:tab/>
      </w:r>
      <w:r w:rsidR="008E2F78">
        <w:rPr>
          <w:rFonts w:ascii="Times New Roman" w:hAnsi="Times New Roman" w:cs="Times New Roman"/>
          <w:b/>
          <w:bCs/>
        </w:rPr>
        <w:tab/>
        <w:t xml:space="preserve">        </w:t>
      </w:r>
    </w:p>
    <w:p w14:paraId="3066B7F4" w14:textId="12A1E86B" w:rsidR="00597A1D" w:rsidRPr="00591682" w:rsidRDefault="00DB513D" w:rsidP="00DB513D">
      <w:pPr>
        <w:pStyle w:val="NoSpacing"/>
        <w:ind w:left="2160" w:right="-113" w:firstLine="720"/>
        <w:jc w:val="both"/>
        <w:rPr>
          <w:rFonts w:ascii="Times New Roman" w:hAnsi="Times New Roman" w:cs="Times New Roman"/>
          <w:color w:val="000000"/>
          <w:sz w:val="20"/>
          <w:szCs w:val="20"/>
        </w:rPr>
      </w:pPr>
      <w:r>
        <w:rPr>
          <w:rFonts w:ascii="Times New Roman" w:hAnsi="Times New Roman" w:cs="Times New Roman"/>
          <w:b/>
          <w:bCs/>
        </w:rPr>
        <w:lastRenderedPageBreak/>
        <w:t xml:space="preserve">      </w:t>
      </w:r>
      <w:r w:rsidR="008E2F78" w:rsidRPr="0070183F">
        <w:rPr>
          <w:rFonts w:ascii="Times New Roman" w:hAnsi="Times New Roman" w:cs="Times New Roman"/>
          <w:b/>
          <w:bCs/>
          <w:sz w:val="24"/>
          <w:szCs w:val="24"/>
          <w:u w:val="single"/>
        </w:rPr>
        <w:t xml:space="preserve">Reference List - </w:t>
      </w:r>
      <w:r w:rsidR="00880F33" w:rsidRPr="0070183F">
        <w:rPr>
          <w:rFonts w:ascii="Times New Roman" w:hAnsi="Times New Roman" w:cs="Times New Roman"/>
          <w:b/>
          <w:bCs/>
          <w:sz w:val="24"/>
          <w:szCs w:val="24"/>
          <w:u w:val="single"/>
        </w:rPr>
        <w:t>Briefing Paper</w:t>
      </w:r>
      <w:r w:rsidR="00CC30AC" w:rsidRPr="0070183F">
        <w:rPr>
          <w:rFonts w:ascii="Times New Roman" w:hAnsi="Times New Roman" w:cs="Times New Roman"/>
          <w:b/>
          <w:bCs/>
          <w:sz w:val="24"/>
          <w:szCs w:val="24"/>
          <w:u w:val="single"/>
        </w:rPr>
        <w:t xml:space="preserve"> </w:t>
      </w:r>
    </w:p>
    <w:p w14:paraId="4505C60B" w14:textId="77777777" w:rsidR="00597A1D" w:rsidRPr="00597A1D" w:rsidRDefault="00597A1D" w:rsidP="00597A1D">
      <w:pPr>
        <w:pStyle w:val="NoSpacing"/>
        <w:spacing w:line="360" w:lineRule="auto"/>
        <w:ind w:left="-113" w:right="-113" w:firstLine="833"/>
        <w:jc w:val="both"/>
        <w:rPr>
          <w:rFonts w:ascii="Times New Roman" w:hAnsi="Times New Roman" w:cs="Times New Roman"/>
          <w:b/>
          <w:bCs/>
          <w:sz w:val="24"/>
          <w:szCs w:val="24"/>
          <w:u w:val="single"/>
        </w:rPr>
      </w:pPr>
    </w:p>
    <w:p w14:paraId="4F41C218" w14:textId="700239E3" w:rsidR="00A64785" w:rsidRDefault="00A64785" w:rsidP="00370938">
      <w:pPr>
        <w:pStyle w:val="NoSpacing"/>
        <w:spacing w:line="360" w:lineRule="auto"/>
        <w:ind w:left="-113" w:right="-113"/>
        <w:jc w:val="both"/>
        <w:rPr>
          <w:rFonts w:ascii="Times New Roman" w:hAnsi="Times New Roman" w:cs="Times New Roman"/>
          <w:sz w:val="24"/>
          <w:szCs w:val="24"/>
        </w:rPr>
      </w:pPr>
      <w:bookmarkStart w:id="1" w:name="_Hlk23330757"/>
      <w:r>
        <w:rPr>
          <w:rFonts w:ascii="Times New Roman" w:hAnsi="Times New Roman" w:cs="Times New Roman"/>
          <w:i/>
          <w:iCs/>
          <w:sz w:val="24"/>
          <w:szCs w:val="24"/>
        </w:rPr>
        <w:t>A</w:t>
      </w:r>
      <w:r w:rsidRPr="003B21F8">
        <w:rPr>
          <w:rFonts w:ascii="Times New Roman" w:hAnsi="Times New Roman" w:cs="Times New Roman"/>
          <w:i/>
          <w:iCs/>
          <w:sz w:val="24"/>
          <w:szCs w:val="24"/>
        </w:rPr>
        <w:t>dditional Learning Needs and Education Tribunal (Wales) Act</w:t>
      </w:r>
      <w:r>
        <w:rPr>
          <w:rFonts w:ascii="Times New Roman" w:hAnsi="Times New Roman" w:cs="Times New Roman"/>
          <w:i/>
          <w:iCs/>
          <w:sz w:val="24"/>
          <w:szCs w:val="24"/>
        </w:rPr>
        <w:t xml:space="preserve"> </w:t>
      </w:r>
      <w:r w:rsidRPr="003B21F8">
        <w:rPr>
          <w:rFonts w:ascii="Times New Roman" w:hAnsi="Times New Roman" w:cs="Times New Roman"/>
          <w:sz w:val="24"/>
          <w:szCs w:val="24"/>
        </w:rPr>
        <w:t>2018</w:t>
      </w:r>
      <w:r>
        <w:rPr>
          <w:rFonts w:ascii="Times New Roman" w:hAnsi="Times New Roman" w:cs="Times New Roman"/>
          <w:sz w:val="24"/>
          <w:szCs w:val="24"/>
        </w:rPr>
        <w:t xml:space="preserve">, c.3. Available at: </w:t>
      </w:r>
      <w:hyperlink r:id="rId8" w:history="1">
        <w:r w:rsidRPr="000F0E94">
          <w:rPr>
            <w:rStyle w:val="Hyperlink"/>
            <w:rFonts w:ascii="Times New Roman" w:hAnsi="Times New Roman" w:cs="Times New Roman"/>
            <w:sz w:val="24"/>
            <w:szCs w:val="24"/>
          </w:rPr>
          <w:t>https://gov.wales/sites/default/files/publications/2018-04/additional-learning-needs-and-education-tribunal-wales-act-2018-explanatory-memorandum.pdf</w:t>
        </w:r>
      </w:hyperlink>
      <w:r>
        <w:rPr>
          <w:rFonts w:ascii="Times New Roman" w:hAnsi="Times New Roman" w:cs="Times New Roman"/>
          <w:sz w:val="24"/>
          <w:szCs w:val="24"/>
        </w:rPr>
        <w:t xml:space="preserve"> (Accessed: 28</w:t>
      </w:r>
      <w:r w:rsidRPr="005F2D26">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2073BFD1" w14:textId="77777777" w:rsidR="00A64785" w:rsidRPr="003B21F8" w:rsidRDefault="00A64785" w:rsidP="00370938">
      <w:pPr>
        <w:pStyle w:val="NoSpacing"/>
        <w:spacing w:line="360" w:lineRule="auto"/>
        <w:ind w:left="-113" w:right="-113"/>
        <w:jc w:val="both"/>
        <w:rPr>
          <w:rFonts w:ascii="Times New Roman" w:hAnsi="Times New Roman" w:cs="Times New Roman"/>
          <w:i/>
          <w:iCs/>
          <w:sz w:val="24"/>
          <w:szCs w:val="24"/>
        </w:rPr>
      </w:pPr>
    </w:p>
    <w:bookmarkEnd w:id="1"/>
    <w:p w14:paraId="28C0024A" w14:textId="601C3C10"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All Local Safeguarding Children Boards in Wales (2008) </w:t>
      </w:r>
      <w:r w:rsidRPr="00370938">
        <w:rPr>
          <w:rFonts w:ascii="Times New Roman" w:hAnsi="Times New Roman" w:cs="Times New Roman"/>
          <w:i/>
          <w:iCs/>
          <w:sz w:val="24"/>
          <w:szCs w:val="24"/>
        </w:rPr>
        <w:t xml:space="preserve">All Wales Child Protection Procedures. </w:t>
      </w:r>
      <w:r w:rsidRPr="00370938">
        <w:rPr>
          <w:rFonts w:ascii="Times New Roman" w:hAnsi="Times New Roman" w:cs="Times New Roman"/>
          <w:sz w:val="24"/>
          <w:szCs w:val="24"/>
        </w:rPr>
        <w:t xml:space="preserve">Available at: </w:t>
      </w:r>
      <w:r w:rsidRPr="00370938">
        <w:rPr>
          <w:rFonts w:ascii="Times New Roman" w:hAnsi="Times New Roman" w:cs="Times New Roman"/>
          <w:sz w:val="24"/>
          <w:szCs w:val="24"/>
        </w:rPr>
        <w:cr/>
      </w:r>
      <w:hyperlink r:id="rId9" w:history="1">
        <w:r w:rsidRPr="00370938">
          <w:rPr>
            <w:rStyle w:val="Hyperlink"/>
            <w:rFonts w:ascii="Times New Roman" w:hAnsi="Times New Roman" w:cs="Times New Roman"/>
            <w:sz w:val="24"/>
            <w:szCs w:val="24"/>
          </w:rPr>
          <w:t>file:///C:/Users/rhian/AppData/Local/Packages/Microsoft.MicrosoftEdge_8wekyb3d8bbwe/TempState/Downloads/All-Wales-Child-Protection-Procedures-20081%20(1).pdf</w:t>
        </w:r>
      </w:hyperlink>
      <w:r w:rsidRPr="00370938">
        <w:rPr>
          <w:rFonts w:ascii="Times New Roman" w:hAnsi="Times New Roman" w:cs="Times New Roman"/>
          <w:b/>
          <w:bCs/>
          <w:sz w:val="24"/>
          <w:szCs w:val="24"/>
        </w:rPr>
        <w:t xml:space="preserve">  </w:t>
      </w:r>
      <w:r w:rsidRPr="00370938">
        <w:rPr>
          <w:rFonts w:ascii="Times New Roman" w:hAnsi="Times New Roman" w:cs="Times New Roman"/>
          <w:sz w:val="24"/>
          <w:szCs w:val="24"/>
        </w:rPr>
        <w:t>(Accessed: 23</w:t>
      </w:r>
      <w:r w:rsidRPr="00370938">
        <w:rPr>
          <w:rFonts w:ascii="Times New Roman" w:hAnsi="Times New Roman" w:cs="Times New Roman"/>
          <w:sz w:val="24"/>
          <w:szCs w:val="24"/>
          <w:vertAlign w:val="superscript"/>
        </w:rPr>
        <w:t>rd</w:t>
      </w:r>
      <w:r w:rsidRPr="00370938">
        <w:rPr>
          <w:rFonts w:ascii="Times New Roman" w:hAnsi="Times New Roman" w:cs="Times New Roman"/>
          <w:sz w:val="24"/>
          <w:szCs w:val="24"/>
        </w:rPr>
        <w:t xml:space="preserve"> October 2019).</w:t>
      </w:r>
    </w:p>
    <w:p w14:paraId="363920B5"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6924961D" w14:textId="48A89300" w:rsidR="00A64785" w:rsidRDefault="00A64785" w:rsidP="00370938">
      <w:pPr>
        <w:pStyle w:val="NoSpacing"/>
        <w:spacing w:line="360" w:lineRule="auto"/>
        <w:rPr>
          <w:rFonts w:ascii="Times New Roman" w:hAnsi="Times New Roman" w:cs="Times New Roman"/>
          <w:sz w:val="24"/>
          <w:szCs w:val="24"/>
        </w:rPr>
      </w:pPr>
      <w:r w:rsidRPr="00A5497A">
        <w:rPr>
          <w:rFonts w:ascii="Times New Roman" w:hAnsi="Times New Roman" w:cs="Times New Roman"/>
          <w:sz w:val="24"/>
          <w:szCs w:val="24"/>
        </w:rPr>
        <w:t xml:space="preserve">Care Inspectorate Wales (2019) </w:t>
      </w:r>
      <w:r w:rsidRPr="00A5497A">
        <w:rPr>
          <w:rFonts w:ascii="Times New Roman" w:hAnsi="Times New Roman" w:cs="Times New Roman"/>
          <w:i/>
          <w:iCs/>
          <w:sz w:val="24"/>
          <w:szCs w:val="24"/>
        </w:rPr>
        <w:t xml:space="preserve">Estyn guidance handbook for inspecting care and education in regulated non-school settings eligible for funding for part-time education. </w:t>
      </w:r>
      <w:r w:rsidRPr="00A5497A">
        <w:rPr>
          <w:rFonts w:ascii="Times New Roman" w:hAnsi="Times New Roman" w:cs="Times New Roman"/>
          <w:sz w:val="24"/>
          <w:szCs w:val="24"/>
        </w:rPr>
        <w:t xml:space="preserve">Available at: </w:t>
      </w:r>
      <w:hyperlink r:id="rId10" w:history="1">
        <w:r w:rsidRPr="00A5497A">
          <w:rPr>
            <w:rStyle w:val="Hyperlink"/>
            <w:rFonts w:ascii="Times New Roman" w:hAnsi="Times New Roman" w:cs="Times New Roman"/>
            <w:sz w:val="24"/>
            <w:szCs w:val="24"/>
          </w:rPr>
          <w:t>https://careinspectorate.wales/sites/default/files/2019-01/190103-gui</w:t>
        </w:r>
        <w:r w:rsidRPr="00A5497A">
          <w:rPr>
            <w:rStyle w:val="Hyperlink"/>
            <w:rFonts w:ascii="Times New Roman" w:hAnsi="Times New Roman" w:cs="Times New Roman"/>
            <w:sz w:val="24"/>
            <w:szCs w:val="24"/>
          </w:rPr>
          <w:t>d</w:t>
        </w:r>
        <w:r w:rsidRPr="00A5497A">
          <w:rPr>
            <w:rStyle w:val="Hyperlink"/>
            <w:rFonts w:ascii="Times New Roman" w:hAnsi="Times New Roman" w:cs="Times New Roman"/>
            <w:sz w:val="24"/>
            <w:szCs w:val="24"/>
          </w:rPr>
          <w:t>ance-handbook-en.pdf</w:t>
        </w:r>
      </w:hyperlink>
      <w:r w:rsidRPr="00A5497A">
        <w:rPr>
          <w:rFonts w:ascii="Times New Roman" w:hAnsi="Times New Roman" w:cs="Times New Roman"/>
          <w:sz w:val="24"/>
          <w:szCs w:val="24"/>
        </w:rPr>
        <w:t xml:space="preserve">  (Accessed:25</w:t>
      </w:r>
      <w:r w:rsidRPr="00A5497A">
        <w:rPr>
          <w:rFonts w:ascii="Times New Roman" w:hAnsi="Times New Roman" w:cs="Times New Roman"/>
          <w:sz w:val="24"/>
          <w:szCs w:val="24"/>
          <w:vertAlign w:val="superscript"/>
        </w:rPr>
        <w:t>th</w:t>
      </w:r>
      <w:r w:rsidRPr="00A5497A">
        <w:rPr>
          <w:rFonts w:ascii="Times New Roman" w:hAnsi="Times New Roman" w:cs="Times New Roman"/>
          <w:sz w:val="24"/>
          <w:szCs w:val="24"/>
        </w:rPr>
        <w:t xml:space="preserve"> October 2019).</w:t>
      </w:r>
    </w:p>
    <w:p w14:paraId="061C3946" w14:textId="77777777" w:rsidR="00A64785" w:rsidRDefault="00A64785" w:rsidP="00370938">
      <w:pPr>
        <w:pStyle w:val="NoSpacing"/>
        <w:spacing w:line="360" w:lineRule="auto"/>
        <w:rPr>
          <w:rFonts w:ascii="Times New Roman" w:hAnsi="Times New Roman" w:cs="Times New Roman"/>
          <w:sz w:val="24"/>
          <w:szCs w:val="24"/>
        </w:rPr>
      </w:pPr>
    </w:p>
    <w:p w14:paraId="3B9FD072" w14:textId="03CDF6D8" w:rsidR="00A64785" w:rsidRDefault="00A64785" w:rsidP="00370938">
      <w:pPr>
        <w:pStyle w:val="NoSpacing"/>
        <w:spacing w:line="360" w:lineRule="auto"/>
        <w:rPr>
          <w:rStyle w:val="normaltextrun"/>
          <w:rFonts w:ascii="Times New Roman" w:hAnsi="Times New Roman" w:cs="Times New Roman"/>
          <w:color w:val="000000"/>
          <w:sz w:val="24"/>
          <w:szCs w:val="24"/>
        </w:rPr>
      </w:pPr>
      <w:r w:rsidRPr="00370938">
        <w:rPr>
          <w:rStyle w:val="normaltextrun"/>
          <w:rFonts w:ascii="Times New Roman" w:hAnsi="Times New Roman" w:cs="Times New Roman"/>
          <w:color w:val="000000"/>
          <w:sz w:val="24"/>
          <w:szCs w:val="24"/>
        </w:rPr>
        <w:t xml:space="preserve">Children in Wales (2014) </w:t>
      </w:r>
      <w:r w:rsidRPr="00370938">
        <w:rPr>
          <w:rStyle w:val="normaltextrun"/>
          <w:rFonts w:ascii="Times New Roman" w:hAnsi="Times New Roman" w:cs="Times New Roman"/>
          <w:i/>
          <w:iCs/>
          <w:color w:val="000000"/>
          <w:sz w:val="24"/>
          <w:szCs w:val="24"/>
        </w:rPr>
        <w:t xml:space="preserve">Participation Standards, </w:t>
      </w:r>
      <w:r w:rsidRPr="00370938">
        <w:rPr>
          <w:rStyle w:val="normaltextrun"/>
          <w:rFonts w:ascii="Times New Roman" w:hAnsi="Times New Roman" w:cs="Times New Roman"/>
          <w:color w:val="000000"/>
          <w:sz w:val="24"/>
          <w:szCs w:val="24"/>
        </w:rPr>
        <w:t xml:space="preserve">Available at: </w:t>
      </w:r>
      <w:hyperlink r:id="rId11" w:history="1">
        <w:r w:rsidRPr="00370938">
          <w:rPr>
            <w:rStyle w:val="Hyperlink"/>
            <w:rFonts w:ascii="Times New Roman" w:hAnsi="Times New Roman" w:cs="Times New Roman"/>
            <w:sz w:val="24"/>
            <w:szCs w:val="24"/>
          </w:rPr>
          <w:t>http://www.childreninwales.org.uk/our-work/participation/participation-standards/</w:t>
        </w:r>
      </w:hyperlink>
      <w:r w:rsidRPr="00370938">
        <w:rPr>
          <w:rStyle w:val="normaltextrun"/>
          <w:rFonts w:ascii="Times New Roman" w:hAnsi="Times New Roman" w:cs="Times New Roman"/>
          <w:color w:val="000000"/>
          <w:sz w:val="24"/>
          <w:szCs w:val="24"/>
        </w:rPr>
        <w:t xml:space="preserve">  (Accessed: 25</w:t>
      </w:r>
      <w:r w:rsidRPr="00370938">
        <w:rPr>
          <w:rStyle w:val="normaltextrun"/>
          <w:rFonts w:ascii="Times New Roman" w:hAnsi="Times New Roman" w:cs="Times New Roman"/>
          <w:color w:val="000000"/>
          <w:sz w:val="24"/>
          <w:szCs w:val="24"/>
          <w:vertAlign w:val="superscript"/>
        </w:rPr>
        <w:t>th</w:t>
      </w:r>
      <w:r w:rsidRPr="00370938">
        <w:rPr>
          <w:rStyle w:val="normaltextrun"/>
          <w:rFonts w:ascii="Times New Roman" w:hAnsi="Times New Roman" w:cs="Times New Roman"/>
          <w:color w:val="000000"/>
          <w:sz w:val="24"/>
          <w:szCs w:val="24"/>
        </w:rPr>
        <w:t xml:space="preserve"> October).</w:t>
      </w:r>
    </w:p>
    <w:p w14:paraId="0F8369BB" w14:textId="77777777" w:rsidR="00A64785" w:rsidRDefault="00A64785" w:rsidP="00370938">
      <w:pPr>
        <w:pStyle w:val="NoSpacing"/>
        <w:spacing w:line="360" w:lineRule="auto"/>
        <w:rPr>
          <w:rStyle w:val="normaltextrun"/>
          <w:rFonts w:ascii="Times New Roman" w:hAnsi="Times New Roman" w:cs="Times New Roman"/>
          <w:color w:val="000000"/>
          <w:sz w:val="24"/>
          <w:szCs w:val="24"/>
        </w:rPr>
      </w:pPr>
    </w:p>
    <w:p w14:paraId="7D0C6D31" w14:textId="1E34B41E" w:rsidR="00A64785" w:rsidRPr="00370938" w:rsidRDefault="00A64785" w:rsidP="00A64785">
      <w:pPr>
        <w:pStyle w:val="NoSpacing"/>
        <w:spacing w:line="360" w:lineRule="auto"/>
        <w:jc w:val="both"/>
        <w:rPr>
          <w:rFonts w:ascii="Times New Roman" w:hAnsi="Times New Roman" w:cs="Times New Roman"/>
          <w:sz w:val="24"/>
          <w:szCs w:val="24"/>
        </w:rPr>
      </w:pPr>
      <w:bookmarkStart w:id="2" w:name="_Hlk23247911"/>
      <w:r w:rsidRPr="00370938">
        <w:rPr>
          <w:rFonts w:ascii="Times New Roman" w:hAnsi="Times New Roman" w:cs="Times New Roman"/>
          <w:sz w:val="24"/>
          <w:szCs w:val="24"/>
        </w:rPr>
        <w:t xml:space="preserve">Children’s Commissioner for Wales </w:t>
      </w:r>
      <w:bookmarkEnd w:id="2"/>
      <w:r w:rsidRPr="00370938">
        <w:rPr>
          <w:rFonts w:ascii="Times New Roman" w:hAnsi="Times New Roman" w:cs="Times New Roman"/>
          <w:sz w:val="24"/>
          <w:szCs w:val="24"/>
        </w:rPr>
        <w:t>(2017)</w:t>
      </w:r>
      <w:r w:rsidRPr="00370938">
        <w:rPr>
          <w:rFonts w:ascii="Times New Roman" w:hAnsi="Times New Roman" w:cs="Times New Roman"/>
          <w:i/>
          <w:iCs/>
          <w:sz w:val="24"/>
          <w:szCs w:val="24"/>
        </w:rPr>
        <w:t xml:space="preserve"> The Right Way: A Children’s Rights Approach for Education in Wales. </w:t>
      </w:r>
      <w:r w:rsidRPr="00370938">
        <w:rPr>
          <w:rFonts w:ascii="Times New Roman" w:hAnsi="Times New Roman" w:cs="Times New Roman"/>
          <w:sz w:val="24"/>
          <w:szCs w:val="24"/>
        </w:rPr>
        <w:t xml:space="preserve">Available at: </w:t>
      </w:r>
      <w:hyperlink r:id="rId12" w:history="1">
        <w:r w:rsidRPr="00370938">
          <w:rPr>
            <w:rStyle w:val="Hyperlink"/>
            <w:rFonts w:ascii="Times New Roman" w:hAnsi="Times New Roman" w:cs="Times New Roman"/>
            <w:sz w:val="24"/>
            <w:szCs w:val="24"/>
          </w:rPr>
          <w:t>https://www.childcomwales.org.uk/wp-content/uploads/2017/04/The-Right-Way.pdf</w:t>
        </w:r>
      </w:hyperlink>
      <w:r w:rsidRPr="00370938">
        <w:rPr>
          <w:rFonts w:ascii="Times New Roman" w:hAnsi="Times New Roman" w:cs="Times New Roman"/>
          <w:sz w:val="24"/>
          <w:szCs w:val="24"/>
        </w:rPr>
        <w:t xml:space="preserve"> (Accessed</w:t>
      </w:r>
      <w:r w:rsidR="00334065">
        <w:rPr>
          <w:rFonts w:ascii="Times New Roman" w:hAnsi="Times New Roman" w:cs="Times New Roman"/>
          <w:sz w:val="24"/>
          <w:szCs w:val="24"/>
        </w:rPr>
        <w:t>:</w:t>
      </w:r>
      <w:r w:rsidRPr="00370938">
        <w:rPr>
          <w:rFonts w:ascii="Times New Roman" w:hAnsi="Times New Roman" w:cs="Times New Roman"/>
          <w:sz w:val="24"/>
          <w:szCs w:val="24"/>
        </w:rPr>
        <w:t xml:space="preserve"> 24th October 2019).</w:t>
      </w:r>
      <w:r w:rsidRPr="00370938">
        <w:rPr>
          <w:rFonts w:ascii="Times New Roman" w:hAnsi="Times New Roman" w:cs="Times New Roman"/>
          <w:sz w:val="24"/>
          <w:szCs w:val="24"/>
        </w:rPr>
        <w:cr/>
      </w:r>
    </w:p>
    <w:p w14:paraId="60C5F173" w14:textId="3F7BD352" w:rsidR="00A64785" w:rsidRDefault="00A64785" w:rsidP="00370938">
      <w:pPr>
        <w:pStyle w:val="NoSpacing"/>
        <w:spacing w:line="360" w:lineRule="auto"/>
        <w:rPr>
          <w:rStyle w:val="normaltextrun"/>
          <w:rFonts w:ascii="Times New Roman" w:hAnsi="Times New Roman" w:cs="Times New Roman"/>
          <w:color w:val="000000"/>
          <w:sz w:val="24"/>
          <w:szCs w:val="24"/>
        </w:rPr>
      </w:pPr>
      <w:r w:rsidRPr="00370938">
        <w:rPr>
          <w:rStyle w:val="normaltextrun"/>
          <w:rFonts w:ascii="Times New Roman" w:hAnsi="Times New Roman" w:cs="Times New Roman"/>
          <w:color w:val="000000"/>
          <w:sz w:val="24"/>
          <w:szCs w:val="24"/>
        </w:rPr>
        <w:t xml:space="preserve">Children’s Commissioner for Wales (2019) </w:t>
      </w:r>
      <w:r w:rsidRPr="00370938">
        <w:rPr>
          <w:rStyle w:val="normaltextrun"/>
          <w:rFonts w:ascii="Times New Roman" w:hAnsi="Times New Roman" w:cs="Times New Roman"/>
          <w:i/>
          <w:iCs/>
          <w:color w:val="000000"/>
          <w:sz w:val="24"/>
          <w:szCs w:val="24"/>
        </w:rPr>
        <w:t>About Us</w:t>
      </w:r>
      <w:r w:rsidRPr="00370938">
        <w:rPr>
          <w:rStyle w:val="normaltextrun"/>
          <w:rFonts w:ascii="Times New Roman" w:hAnsi="Times New Roman" w:cs="Times New Roman"/>
          <w:color w:val="000000"/>
          <w:sz w:val="24"/>
          <w:szCs w:val="24"/>
        </w:rPr>
        <w:t xml:space="preserve">. Available at: </w:t>
      </w:r>
      <w:hyperlink r:id="rId13" w:history="1">
        <w:r w:rsidRPr="00370938">
          <w:rPr>
            <w:rStyle w:val="Hyperlink"/>
            <w:rFonts w:ascii="Times New Roman" w:hAnsi="Times New Roman" w:cs="Times New Roman"/>
            <w:sz w:val="24"/>
            <w:szCs w:val="24"/>
          </w:rPr>
          <w:t>https://www.childcomwales.org.uk/about-us/</w:t>
        </w:r>
      </w:hyperlink>
      <w:r w:rsidRPr="00370938">
        <w:rPr>
          <w:rStyle w:val="normaltextrun"/>
          <w:rFonts w:ascii="Times New Roman" w:hAnsi="Times New Roman" w:cs="Times New Roman"/>
          <w:color w:val="000000"/>
          <w:sz w:val="24"/>
          <w:szCs w:val="24"/>
        </w:rPr>
        <w:t xml:space="preserve">  (Accessed: 25</w:t>
      </w:r>
      <w:r w:rsidRPr="00370938">
        <w:rPr>
          <w:rStyle w:val="normaltextrun"/>
          <w:rFonts w:ascii="Times New Roman" w:hAnsi="Times New Roman" w:cs="Times New Roman"/>
          <w:color w:val="000000"/>
          <w:sz w:val="24"/>
          <w:szCs w:val="24"/>
          <w:vertAlign w:val="superscript"/>
        </w:rPr>
        <w:t>th</w:t>
      </w:r>
      <w:r w:rsidRPr="00370938">
        <w:rPr>
          <w:rStyle w:val="normaltextrun"/>
          <w:rFonts w:ascii="Times New Roman" w:hAnsi="Times New Roman" w:cs="Times New Roman"/>
          <w:color w:val="000000"/>
          <w:sz w:val="24"/>
          <w:szCs w:val="24"/>
        </w:rPr>
        <w:t xml:space="preserve"> October 2019).</w:t>
      </w:r>
    </w:p>
    <w:p w14:paraId="0C66C6F6" w14:textId="77777777" w:rsidR="00A64785" w:rsidRDefault="00A64785" w:rsidP="00370938">
      <w:pPr>
        <w:pStyle w:val="NoSpacing"/>
        <w:spacing w:line="360" w:lineRule="auto"/>
        <w:rPr>
          <w:rStyle w:val="normaltextrun"/>
          <w:rFonts w:ascii="Times New Roman" w:hAnsi="Times New Roman" w:cs="Times New Roman"/>
          <w:color w:val="000000"/>
          <w:sz w:val="24"/>
          <w:szCs w:val="24"/>
        </w:rPr>
      </w:pPr>
    </w:p>
    <w:p w14:paraId="24CCC456" w14:textId="5DEB7A7F" w:rsidR="00A64785" w:rsidRDefault="00A64785" w:rsidP="00370938">
      <w:pPr>
        <w:pStyle w:val="NoSpacing"/>
        <w:spacing w:line="360" w:lineRule="auto"/>
        <w:rPr>
          <w:rFonts w:ascii="Times New Roman" w:hAnsi="Times New Roman" w:cs="Times New Roman"/>
        </w:rPr>
      </w:pPr>
      <w:r w:rsidRPr="00370938">
        <w:rPr>
          <w:rFonts w:ascii="Times New Roman" w:hAnsi="Times New Roman" w:cs="Times New Roman"/>
        </w:rPr>
        <w:t xml:space="preserve">Children’s Commissioner for Wales (2019) </w:t>
      </w:r>
      <w:r w:rsidRPr="00370938">
        <w:rPr>
          <w:rFonts w:ascii="Times New Roman" w:hAnsi="Times New Roman" w:cs="Times New Roman"/>
          <w:i/>
          <w:iCs/>
        </w:rPr>
        <w:t xml:space="preserve">Children’s Rights. </w:t>
      </w:r>
      <w:r w:rsidRPr="00370938">
        <w:rPr>
          <w:rFonts w:ascii="Times New Roman" w:hAnsi="Times New Roman" w:cs="Times New Roman"/>
        </w:rPr>
        <w:t xml:space="preserve">Available at: </w:t>
      </w:r>
      <w:hyperlink r:id="rId14" w:history="1">
        <w:r w:rsidRPr="00370938">
          <w:rPr>
            <w:rStyle w:val="Hyperlink"/>
            <w:rFonts w:ascii="Times New Roman" w:hAnsi="Times New Roman" w:cs="Times New Roman"/>
            <w:sz w:val="24"/>
            <w:szCs w:val="24"/>
          </w:rPr>
          <w:t>https://www.childcomwales.org.uk/uncrc-childr</w:t>
        </w:r>
        <w:r w:rsidRPr="00370938">
          <w:rPr>
            <w:rStyle w:val="Hyperlink"/>
            <w:rFonts w:ascii="Times New Roman" w:hAnsi="Times New Roman" w:cs="Times New Roman"/>
            <w:sz w:val="24"/>
            <w:szCs w:val="24"/>
          </w:rPr>
          <w:t>e</w:t>
        </w:r>
        <w:r w:rsidRPr="00370938">
          <w:rPr>
            <w:rStyle w:val="Hyperlink"/>
            <w:rFonts w:ascii="Times New Roman" w:hAnsi="Times New Roman" w:cs="Times New Roman"/>
            <w:sz w:val="24"/>
            <w:szCs w:val="24"/>
          </w:rPr>
          <w:t>ns-rights/</w:t>
        </w:r>
      </w:hyperlink>
      <w:r w:rsidRPr="00370938">
        <w:rPr>
          <w:rFonts w:ascii="Times New Roman" w:hAnsi="Times New Roman" w:cs="Times New Roman"/>
        </w:rPr>
        <w:t xml:space="preserve"> (Accessed: 23</w:t>
      </w:r>
      <w:r w:rsidRPr="00370938">
        <w:rPr>
          <w:rFonts w:ascii="Times New Roman" w:hAnsi="Times New Roman" w:cs="Times New Roman"/>
          <w:vertAlign w:val="superscript"/>
        </w:rPr>
        <w:t>rd</w:t>
      </w:r>
      <w:r w:rsidRPr="00370938">
        <w:rPr>
          <w:rFonts w:ascii="Times New Roman" w:hAnsi="Times New Roman" w:cs="Times New Roman"/>
        </w:rPr>
        <w:t xml:space="preserve"> October 2019).</w:t>
      </w:r>
    </w:p>
    <w:p w14:paraId="2DC73DA5" w14:textId="77777777" w:rsidR="00A64785" w:rsidRDefault="00A64785" w:rsidP="00370938">
      <w:pPr>
        <w:pStyle w:val="NoSpacing"/>
        <w:spacing w:line="360" w:lineRule="auto"/>
        <w:rPr>
          <w:rFonts w:ascii="Times New Roman" w:hAnsi="Times New Roman" w:cs="Times New Roman"/>
        </w:rPr>
      </w:pPr>
    </w:p>
    <w:p w14:paraId="5E94DEDF" w14:textId="66EEA0A3" w:rsidR="00A64785" w:rsidRDefault="00A64785" w:rsidP="00370938">
      <w:pPr>
        <w:pStyle w:val="NoSpacing"/>
        <w:spacing w:line="360" w:lineRule="auto"/>
      </w:pPr>
      <w:r w:rsidRPr="00204C5D">
        <w:rPr>
          <w:rFonts w:ascii="Times New Roman" w:hAnsi="Times New Roman" w:cs="Times New Roman"/>
        </w:rPr>
        <w:t>Department of Education (2018)</w:t>
      </w:r>
      <w:bookmarkStart w:id="3" w:name="_Hlk23327694"/>
      <w:r w:rsidRPr="00204C5D">
        <w:rPr>
          <w:rFonts w:ascii="Times New Roman" w:hAnsi="Times New Roman" w:cs="Times New Roman"/>
        </w:rPr>
        <w:t xml:space="preserve"> </w:t>
      </w:r>
      <w:bookmarkStart w:id="4" w:name="_Hlk23324960"/>
      <w:r w:rsidRPr="00204C5D">
        <w:rPr>
          <w:rFonts w:ascii="Times New Roman" w:hAnsi="Times New Roman" w:cs="Times New Roman"/>
          <w:i/>
          <w:iCs/>
        </w:rPr>
        <w:t>Data Protection: A Toolkit for School</w:t>
      </w:r>
      <w:bookmarkEnd w:id="3"/>
      <w:r w:rsidRPr="00204C5D">
        <w:rPr>
          <w:rFonts w:ascii="Times New Roman" w:hAnsi="Times New Roman" w:cs="Times New Roman"/>
          <w:i/>
          <w:iCs/>
        </w:rPr>
        <w:t>s</w:t>
      </w:r>
      <w:bookmarkEnd w:id="4"/>
      <w:r w:rsidRPr="00204C5D">
        <w:rPr>
          <w:rFonts w:ascii="Times New Roman" w:hAnsi="Times New Roman" w:cs="Times New Roman"/>
          <w:i/>
          <w:iCs/>
        </w:rPr>
        <w:t>.</w:t>
      </w:r>
      <w:r w:rsidRPr="00204C5D">
        <w:rPr>
          <w:rFonts w:ascii="Times New Roman" w:hAnsi="Times New Roman" w:cs="Times New Roman"/>
        </w:rPr>
        <w:t xml:space="preserve"> Available at: </w:t>
      </w:r>
      <w:hyperlink r:id="rId15" w:history="1">
        <w:r w:rsidRPr="00204C5D">
          <w:rPr>
            <w:rStyle w:val="Hyperlink"/>
            <w:rFonts w:ascii="Times New Roman" w:hAnsi="Times New Roman" w:cs="Times New Roman"/>
            <w:color w:val="auto"/>
            <w:sz w:val="24"/>
            <w:szCs w:val="24"/>
          </w:rPr>
          <w:t>https://assets.publishing.service.gov.uk/go</w:t>
        </w:r>
        <w:r w:rsidRPr="00204C5D">
          <w:rPr>
            <w:rStyle w:val="Hyperlink"/>
            <w:rFonts w:ascii="Times New Roman" w:hAnsi="Times New Roman" w:cs="Times New Roman"/>
            <w:color w:val="auto"/>
            <w:sz w:val="24"/>
            <w:szCs w:val="24"/>
          </w:rPr>
          <w:t>v</w:t>
        </w:r>
        <w:r w:rsidRPr="00204C5D">
          <w:rPr>
            <w:rStyle w:val="Hyperlink"/>
            <w:rFonts w:ascii="Times New Roman" w:hAnsi="Times New Roman" w:cs="Times New Roman"/>
            <w:color w:val="auto"/>
            <w:sz w:val="24"/>
            <w:szCs w:val="24"/>
          </w:rPr>
          <w:t>ernment/uploads/system/uploads/attachment_data/file/747620/Data_Protection_Toolkit_for_Schools_Ope</w:t>
        </w:r>
        <w:r w:rsidRPr="00204C5D">
          <w:rPr>
            <w:rStyle w:val="Hyperlink"/>
            <w:rFonts w:ascii="Times New Roman" w:hAnsi="Times New Roman" w:cs="Times New Roman"/>
            <w:color w:val="auto"/>
            <w:sz w:val="24"/>
            <w:szCs w:val="24"/>
          </w:rPr>
          <w:t>n</w:t>
        </w:r>
        <w:r w:rsidRPr="00204C5D">
          <w:rPr>
            <w:rStyle w:val="Hyperlink"/>
            <w:rFonts w:ascii="Times New Roman" w:hAnsi="Times New Roman" w:cs="Times New Roman"/>
            <w:color w:val="auto"/>
            <w:sz w:val="24"/>
            <w:szCs w:val="24"/>
          </w:rPr>
          <w:t>Beta.pdf</w:t>
        </w:r>
      </w:hyperlink>
      <w:r w:rsidRPr="00204C5D">
        <w:t xml:space="preserve"> (</w:t>
      </w:r>
      <w:r w:rsidRPr="00334065">
        <w:rPr>
          <w:rFonts w:ascii="Times New Roman" w:hAnsi="Times New Roman" w:cs="Times New Roman"/>
        </w:rPr>
        <w:t>Accessed</w:t>
      </w:r>
      <w:r w:rsidR="00334065" w:rsidRPr="00334065">
        <w:rPr>
          <w:rFonts w:ascii="Times New Roman" w:hAnsi="Times New Roman" w:cs="Times New Roman"/>
        </w:rPr>
        <w:t>:</w:t>
      </w:r>
      <w:r w:rsidRPr="00334065">
        <w:rPr>
          <w:rFonts w:ascii="Times New Roman" w:hAnsi="Times New Roman" w:cs="Times New Roman"/>
        </w:rPr>
        <w:t xml:space="preserve"> on 27</w:t>
      </w:r>
      <w:r w:rsidRPr="00334065">
        <w:rPr>
          <w:rFonts w:ascii="Times New Roman" w:hAnsi="Times New Roman" w:cs="Times New Roman"/>
          <w:vertAlign w:val="superscript"/>
        </w:rPr>
        <w:t>th</w:t>
      </w:r>
      <w:r w:rsidRPr="00334065">
        <w:rPr>
          <w:rFonts w:ascii="Times New Roman" w:hAnsi="Times New Roman" w:cs="Times New Roman"/>
        </w:rPr>
        <w:t xml:space="preserve"> October 2019).</w:t>
      </w:r>
    </w:p>
    <w:p w14:paraId="139D4A10" w14:textId="77777777" w:rsidR="00A64785" w:rsidRPr="00204C5D" w:rsidRDefault="00A64785" w:rsidP="00370938">
      <w:pPr>
        <w:pStyle w:val="NoSpacing"/>
        <w:spacing w:line="360" w:lineRule="auto"/>
      </w:pPr>
    </w:p>
    <w:p w14:paraId="103703BB" w14:textId="142EF9A5"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rPr>
        <w:t>Department of Education (2018)</w:t>
      </w:r>
      <w:r w:rsidRPr="00370938">
        <w:rPr>
          <w:rFonts w:ascii="Times New Roman" w:hAnsi="Times New Roman" w:cs="Times New Roman"/>
          <w:i/>
          <w:iCs/>
        </w:rPr>
        <w:t xml:space="preserve"> Guidance understanding and dealing with issues relating to parental responsibility</w:t>
      </w:r>
      <w:r w:rsidRPr="00370938">
        <w:rPr>
          <w:rFonts w:ascii="Times New Roman" w:hAnsi="Times New Roman" w:cs="Times New Roman"/>
        </w:rPr>
        <w:t>. Available at:</w:t>
      </w:r>
      <w:r>
        <w:rPr>
          <w:rFonts w:ascii="Times New Roman" w:hAnsi="Times New Roman" w:cs="Times New Roman"/>
          <w:sz w:val="24"/>
          <w:szCs w:val="24"/>
        </w:rPr>
        <w:t xml:space="preserve"> </w:t>
      </w:r>
      <w:hyperlink r:id="rId16" w:history="1">
        <w:r w:rsidRPr="006239A1">
          <w:rPr>
            <w:rStyle w:val="Hyperlink"/>
            <w:rFonts w:ascii="Times New Roman" w:hAnsi="Times New Roman" w:cs="Times New Roman"/>
            <w:sz w:val="24"/>
            <w:szCs w:val="24"/>
          </w:rPr>
          <w:t>https://www.gov.uk/government/publications/dealing-with-issues-relating-to-parental-responsibility/understanding-and-dealing-with-issues-relating-to-parental-responsibility</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692BDA6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2996D3EF" w14:textId="52666261" w:rsidR="00A64785" w:rsidRDefault="00A64785" w:rsidP="00370938">
      <w:pPr>
        <w:pStyle w:val="NoSpacing"/>
        <w:spacing w:line="360" w:lineRule="auto"/>
        <w:ind w:left="-113" w:right="-113"/>
        <w:jc w:val="both"/>
        <w:rPr>
          <w:rFonts w:ascii="Times New Roman" w:hAnsi="Times New Roman" w:cs="Times New Roman"/>
          <w:sz w:val="24"/>
          <w:szCs w:val="24"/>
        </w:rPr>
      </w:pPr>
      <w:r>
        <w:rPr>
          <w:rFonts w:ascii="Times New Roman" w:hAnsi="Times New Roman" w:cs="Times New Roman"/>
          <w:sz w:val="24"/>
          <w:szCs w:val="24"/>
        </w:rPr>
        <w:lastRenderedPageBreak/>
        <w:t xml:space="preserve">Department of </w:t>
      </w:r>
      <w:r w:rsidRPr="00370938">
        <w:rPr>
          <w:rFonts w:ascii="Times New Roman" w:hAnsi="Times New Roman" w:cs="Times New Roman"/>
          <w:sz w:val="24"/>
          <w:szCs w:val="24"/>
        </w:rPr>
        <w:t xml:space="preserve">HM Government (2018) </w:t>
      </w:r>
      <w:r w:rsidRPr="00370938">
        <w:rPr>
          <w:rFonts w:ascii="Times New Roman" w:hAnsi="Times New Roman" w:cs="Times New Roman"/>
          <w:i/>
          <w:iCs/>
          <w:sz w:val="24"/>
          <w:szCs w:val="24"/>
        </w:rPr>
        <w:t>Working Together to Safeguard Children A guide to inter-agency working to safeguard and promote the welfare of children</w:t>
      </w:r>
      <w:r w:rsidRPr="00370938">
        <w:rPr>
          <w:rFonts w:ascii="Times New Roman" w:hAnsi="Times New Roman" w:cs="Times New Roman"/>
          <w:sz w:val="24"/>
          <w:szCs w:val="24"/>
        </w:rPr>
        <w:t xml:space="preserve">. Available at: </w:t>
      </w:r>
      <w:hyperlink r:id="rId17" w:history="1">
        <w:r w:rsidRPr="00370938">
          <w:rPr>
            <w:rStyle w:val="Hyperlink"/>
            <w:rFonts w:ascii="Times New Roman" w:hAnsi="Times New Roman" w:cs="Times New Roman"/>
            <w:sz w:val="24"/>
            <w:szCs w:val="24"/>
          </w:rPr>
          <w:t>https://assets.publishing.service.gov.uk/government/upl</w:t>
        </w:r>
        <w:r w:rsidRPr="00370938">
          <w:rPr>
            <w:rStyle w:val="Hyperlink"/>
            <w:rFonts w:ascii="Times New Roman" w:hAnsi="Times New Roman" w:cs="Times New Roman"/>
            <w:sz w:val="24"/>
            <w:szCs w:val="24"/>
          </w:rPr>
          <w:t>o</w:t>
        </w:r>
        <w:r w:rsidRPr="00370938">
          <w:rPr>
            <w:rStyle w:val="Hyperlink"/>
            <w:rFonts w:ascii="Times New Roman" w:hAnsi="Times New Roman" w:cs="Times New Roman"/>
            <w:sz w:val="24"/>
            <w:szCs w:val="24"/>
          </w:rPr>
          <w:t>ads/system/uploads/attachment_data/file/779401/Working_Together_to_Safeguard-Children.pdf</w:t>
        </w:r>
      </w:hyperlink>
      <w:r w:rsidRPr="00370938">
        <w:rPr>
          <w:rFonts w:ascii="Times New Roman" w:hAnsi="Times New Roman" w:cs="Times New Roman"/>
          <w:sz w:val="24"/>
          <w:szCs w:val="24"/>
        </w:rPr>
        <w:t xml:space="preserve"> (Accessed: 27</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3CD90F9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A4D37BE" w14:textId="6E37B9FE"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Department of HM Treasury (2003) </w:t>
      </w:r>
      <w:r w:rsidRPr="00370938">
        <w:rPr>
          <w:rFonts w:ascii="Times New Roman" w:hAnsi="Times New Roman" w:cs="Times New Roman"/>
          <w:i/>
          <w:iCs/>
          <w:sz w:val="24"/>
          <w:szCs w:val="24"/>
        </w:rPr>
        <w:t xml:space="preserve">Every Child Matters </w:t>
      </w:r>
      <w:r w:rsidRPr="00370938">
        <w:rPr>
          <w:rFonts w:ascii="Times New Roman" w:hAnsi="Times New Roman" w:cs="Times New Roman"/>
          <w:sz w:val="24"/>
          <w:szCs w:val="24"/>
        </w:rPr>
        <w:t xml:space="preserve">(Cm 5860). Available at: </w:t>
      </w:r>
      <w:hyperlink r:id="rId18" w:history="1">
        <w:r w:rsidRPr="00370938">
          <w:rPr>
            <w:rStyle w:val="Hyperlink"/>
            <w:rFonts w:ascii="Times New Roman" w:hAnsi="Times New Roman" w:cs="Times New Roman"/>
            <w:sz w:val="24"/>
            <w:szCs w:val="24"/>
          </w:rPr>
          <w:t>https://assets.publishing.service.gov.uk/government/uploads/system/uploads/attachment_data/file/272064/5860.pdf</w:t>
        </w:r>
      </w:hyperlink>
      <w:r w:rsidRPr="00370938">
        <w:rPr>
          <w:rFonts w:ascii="Times New Roman" w:hAnsi="Times New Roman" w:cs="Times New Roman"/>
          <w:sz w:val="24"/>
          <w:szCs w:val="24"/>
        </w:rPr>
        <w:t xml:space="preserve">  (Accessed: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6AE73092"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0CFDC43F" w14:textId="7E5E5E47" w:rsidR="00A64785" w:rsidRPr="00370938" w:rsidRDefault="00A64785" w:rsidP="00A64785">
      <w:pPr>
        <w:spacing w:line="360" w:lineRule="auto"/>
        <w:ind w:left="-113" w:right="-113"/>
        <w:jc w:val="both"/>
        <w:rPr>
          <w:rFonts w:ascii="Times New Roman" w:hAnsi="Times New Roman" w:cs="Times New Roman"/>
          <w:sz w:val="24"/>
          <w:szCs w:val="24"/>
        </w:rPr>
      </w:pPr>
      <w:r w:rsidRPr="00370938">
        <w:rPr>
          <w:rFonts w:ascii="Times New Roman" w:hAnsi="Times New Roman" w:cs="Times New Roman"/>
          <w:i/>
          <w:iCs/>
          <w:sz w:val="24"/>
          <w:szCs w:val="24"/>
        </w:rPr>
        <w:t>Education Act.</w:t>
      </w:r>
      <w:r w:rsidRPr="00370938">
        <w:rPr>
          <w:rFonts w:ascii="Times New Roman" w:hAnsi="Times New Roman" w:cs="Times New Roman"/>
          <w:sz w:val="24"/>
          <w:szCs w:val="24"/>
        </w:rPr>
        <w:t xml:space="preserve">1996, c. 1. Available at: </w:t>
      </w:r>
      <w:hyperlink r:id="rId19" w:history="1">
        <w:r w:rsidRPr="00370938">
          <w:rPr>
            <w:rStyle w:val="Hyperlink"/>
            <w:rFonts w:ascii="Times New Roman" w:hAnsi="Times New Roman" w:cs="Times New Roman"/>
            <w:sz w:val="24"/>
            <w:szCs w:val="24"/>
          </w:rPr>
          <w:t>https://www.legislation.gov.uk/ukpga/1996/56/section/7</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w:t>
      </w:r>
    </w:p>
    <w:p w14:paraId="467F0F2E" w14:textId="0553CF3F"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Family Lives (no date) What is a Parenting Order? Available at: </w:t>
      </w:r>
      <w:hyperlink r:id="rId20" w:history="1">
        <w:r w:rsidRPr="00370938">
          <w:rPr>
            <w:rStyle w:val="Hyperlink"/>
            <w:rFonts w:ascii="Times New Roman" w:hAnsi="Times New Roman" w:cs="Times New Roman"/>
            <w:sz w:val="24"/>
            <w:szCs w:val="24"/>
          </w:rPr>
          <w:t>https://www.familylives.org.uk/advice/teenagers/behaviour/what-is-a-parenting-order/</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 </w:t>
      </w:r>
    </w:p>
    <w:p w14:paraId="7B424454"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3763DC4" w14:textId="38443D4E"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Information Commissioner’s Office (no date)</w:t>
      </w:r>
      <w:r w:rsidRPr="00370938">
        <w:rPr>
          <w:rFonts w:ascii="Times New Roman" w:hAnsi="Times New Roman" w:cs="Times New Roman"/>
          <w:i/>
          <w:iCs/>
          <w:sz w:val="24"/>
          <w:szCs w:val="24"/>
        </w:rPr>
        <w:t xml:space="preserve"> </w:t>
      </w:r>
      <w:bookmarkStart w:id="5" w:name="_Hlk23321364"/>
      <w:r w:rsidRPr="00370938">
        <w:rPr>
          <w:rFonts w:ascii="Times New Roman" w:hAnsi="Times New Roman" w:cs="Times New Roman"/>
          <w:i/>
          <w:iCs/>
          <w:sz w:val="24"/>
          <w:szCs w:val="24"/>
        </w:rPr>
        <w:t>Information Management Strategy Support Materials for Schools</w:t>
      </w:r>
      <w:bookmarkEnd w:id="5"/>
      <w:r w:rsidRPr="00370938">
        <w:rPr>
          <w:rFonts w:ascii="Times New Roman" w:hAnsi="Times New Roman" w:cs="Times New Roman"/>
          <w:i/>
          <w:iCs/>
          <w:sz w:val="24"/>
          <w:szCs w:val="24"/>
        </w:rPr>
        <w:t xml:space="preserve">. </w:t>
      </w:r>
      <w:r w:rsidRPr="00370938">
        <w:rPr>
          <w:rFonts w:ascii="Times New Roman" w:hAnsi="Times New Roman" w:cs="Times New Roman"/>
          <w:sz w:val="24"/>
          <w:szCs w:val="24"/>
        </w:rPr>
        <w:t>Available at:</w:t>
      </w:r>
      <w:r w:rsidRPr="00370938">
        <w:rPr>
          <w:rFonts w:ascii="Times New Roman" w:hAnsi="Times New Roman" w:cs="Times New Roman"/>
          <w:i/>
          <w:iCs/>
          <w:sz w:val="24"/>
          <w:szCs w:val="24"/>
        </w:rPr>
        <w:t xml:space="preserve">  </w:t>
      </w:r>
      <w:hyperlink r:id="rId21" w:history="1">
        <w:r w:rsidRPr="00370938">
          <w:rPr>
            <w:rStyle w:val="Hyperlink"/>
            <w:rFonts w:ascii="Times New Roman" w:hAnsi="Times New Roman" w:cs="Times New Roman"/>
            <w:sz w:val="24"/>
            <w:szCs w:val="24"/>
          </w:rPr>
          <w:t>https://gov.wales/sites/default/files/publications/20</w:t>
        </w:r>
        <w:r w:rsidRPr="00370938">
          <w:rPr>
            <w:rStyle w:val="Hyperlink"/>
            <w:rFonts w:ascii="Times New Roman" w:hAnsi="Times New Roman" w:cs="Times New Roman"/>
            <w:sz w:val="24"/>
            <w:szCs w:val="24"/>
          </w:rPr>
          <w:t>1</w:t>
        </w:r>
        <w:r w:rsidRPr="00370938">
          <w:rPr>
            <w:rStyle w:val="Hyperlink"/>
            <w:rFonts w:ascii="Times New Roman" w:hAnsi="Times New Roman" w:cs="Times New Roman"/>
            <w:sz w:val="24"/>
            <w:szCs w:val="24"/>
          </w:rPr>
          <w:t>8-07/sect</w:t>
        </w:r>
        <w:r w:rsidRPr="00370938">
          <w:rPr>
            <w:rStyle w:val="Hyperlink"/>
            <w:rFonts w:ascii="Times New Roman" w:hAnsi="Times New Roman" w:cs="Times New Roman"/>
            <w:sz w:val="24"/>
            <w:szCs w:val="24"/>
          </w:rPr>
          <w:t>i</w:t>
        </w:r>
        <w:r w:rsidRPr="00370938">
          <w:rPr>
            <w:rStyle w:val="Hyperlink"/>
            <w:rFonts w:ascii="Times New Roman" w:hAnsi="Times New Roman" w:cs="Times New Roman"/>
            <w:sz w:val="24"/>
            <w:szCs w:val="24"/>
          </w:rPr>
          <w:t>on-3-data-protection.pdf</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2CF0BDAB"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3A2C4AD1" w14:textId="2AA904EA"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shd w:val="clear" w:color="auto" w:fill="FFFFFF"/>
        </w:rPr>
        <w:t xml:space="preserve">Information Commissioner’s Office (no date) </w:t>
      </w:r>
      <w:bookmarkStart w:id="6" w:name="_Hlk23326319"/>
      <w:r w:rsidRPr="00370938">
        <w:rPr>
          <w:rFonts w:ascii="Times New Roman" w:hAnsi="Times New Roman" w:cs="Times New Roman"/>
          <w:i/>
          <w:iCs/>
          <w:sz w:val="24"/>
          <w:szCs w:val="24"/>
          <w:shd w:val="clear" w:color="auto" w:fill="FFFFFF"/>
        </w:rPr>
        <w:t xml:space="preserve">What should our general approach to processing children’s personal data be? </w:t>
      </w:r>
      <w:bookmarkEnd w:id="6"/>
      <w:r w:rsidRPr="00370938">
        <w:rPr>
          <w:rFonts w:ascii="Times New Roman" w:hAnsi="Times New Roman" w:cs="Times New Roman"/>
          <w:sz w:val="24"/>
          <w:szCs w:val="24"/>
          <w:shd w:val="clear" w:color="auto" w:fill="FFFFFF"/>
        </w:rPr>
        <w:t xml:space="preserve">Available at: </w:t>
      </w:r>
      <w:hyperlink r:id="rId22" w:history="1">
        <w:r w:rsidRPr="00370938">
          <w:rPr>
            <w:rStyle w:val="Hyperlink"/>
            <w:rFonts w:ascii="Times New Roman" w:hAnsi="Times New Roman" w:cs="Times New Roman"/>
            <w:sz w:val="24"/>
            <w:szCs w:val="24"/>
          </w:rPr>
          <w:t>https://ico.org.uk/for-orga</w:t>
        </w:r>
        <w:r w:rsidRPr="00370938">
          <w:rPr>
            <w:rStyle w:val="Hyperlink"/>
            <w:rFonts w:ascii="Times New Roman" w:hAnsi="Times New Roman" w:cs="Times New Roman"/>
            <w:sz w:val="24"/>
            <w:szCs w:val="24"/>
          </w:rPr>
          <w:t>n</w:t>
        </w:r>
        <w:r w:rsidRPr="00370938">
          <w:rPr>
            <w:rStyle w:val="Hyperlink"/>
            <w:rFonts w:ascii="Times New Roman" w:hAnsi="Times New Roman" w:cs="Times New Roman"/>
            <w:sz w:val="24"/>
            <w:szCs w:val="24"/>
          </w:rPr>
          <w:t>isations/guide-to-data-protection/guide-to-the-general-data-protection-regulation-gdpr/children-and-the-g</w:t>
        </w:r>
        <w:r w:rsidRPr="00370938">
          <w:rPr>
            <w:rStyle w:val="Hyperlink"/>
            <w:rFonts w:ascii="Times New Roman" w:hAnsi="Times New Roman" w:cs="Times New Roman"/>
            <w:sz w:val="24"/>
            <w:szCs w:val="24"/>
          </w:rPr>
          <w:t>d</w:t>
        </w:r>
        <w:r w:rsidRPr="00370938">
          <w:rPr>
            <w:rStyle w:val="Hyperlink"/>
            <w:rFonts w:ascii="Times New Roman" w:hAnsi="Times New Roman" w:cs="Times New Roman"/>
            <w:sz w:val="24"/>
            <w:szCs w:val="24"/>
          </w:rPr>
          <w:t>pr/what</w:t>
        </w:r>
        <w:r w:rsidRPr="00370938">
          <w:rPr>
            <w:rStyle w:val="Hyperlink"/>
            <w:rFonts w:ascii="Times New Roman" w:hAnsi="Times New Roman" w:cs="Times New Roman"/>
            <w:sz w:val="24"/>
            <w:szCs w:val="24"/>
          </w:rPr>
          <w:t>-</w:t>
        </w:r>
        <w:r w:rsidRPr="00370938">
          <w:rPr>
            <w:rStyle w:val="Hyperlink"/>
            <w:rFonts w:ascii="Times New Roman" w:hAnsi="Times New Roman" w:cs="Times New Roman"/>
            <w:sz w:val="24"/>
            <w:szCs w:val="24"/>
          </w:rPr>
          <w:t>sho</w:t>
        </w:r>
        <w:r w:rsidRPr="00370938">
          <w:rPr>
            <w:rStyle w:val="Hyperlink"/>
            <w:rFonts w:ascii="Times New Roman" w:hAnsi="Times New Roman" w:cs="Times New Roman"/>
            <w:sz w:val="24"/>
            <w:szCs w:val="24"/>
          </w:rPr>
          <w:t>u</w:t>
        </w:r>
        <w:r w:rsidRPr="00370938">
          <w:rPr>
            <w:rStyle w:val="Hyperlink"/>
            <w:rFonts w:ascii="Times New Roman" w:hAnsi="Times New Roman" w:cs="Times New Roman"/>
            <w:sz w:val="24"/>
            <w:szCs w:val="24"/>
          </w:rPr>
          <w:t>ld-our-general-approach-to-processing-children-s-personal-data-be/</w:t>
        </w:r>
      </w:hyperlink>
      <w:r w:rsidRPr="00370938">
        <w:rPr>
          <w:rStyle w:val="Hyperlink"/>
          <w:rFonts w:ascii="Times New Roman" w:hAnsi="Times New Roman" w:cs="Times New Roman"/>
          <w:sz w:val="24"/>
          <w:szCs w:val="24"/>
        </w:rPr>
        <w:t xml:space="preserve"> </w:t>
      </w:r>
      <w:r w:rsidRPr="00370938">
        <w:rPr>
          <w:rFonts w:ascii="Times New Roman" w:hAnsi="Times New Roman" w:cs="Times New Roman"/>
          <w:sz w:val="24"/>
          <w:szCs w:val="24"/>
        </w:rPr>
        <w:t>(Accessed: 27</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w:t>
      </w:r>
    </w:p>
    <w:p w14:paraId="312E5CE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503EF9C2" w14:textId="5AAEBFDD"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Nutbrown, C. (2011) </w:t>
      </w:r>
      <w:r w:rsidRPr="00370938">
        <w:rPr>
          <w:rFonts w:ascii="Times New Roman" w:hAnsi="Times New Roman" w:cs="Times New Roman"/>
          <w:i/>
          <w:iCs/>
          <w:sz w:val="24"/>
          <w:szCs w:val="24"/>
        </w:rPr>
        <w:t>Key Concepts in Early Childhood Education and Care. 2</w:t>
      </w:r>
      <w:r w:rsidRPr="00370938">
        <w:rPr>
          <w:rFonts w:ascii="Times New Roman" w:hAnsi="Times New Roman" w:cs="Times New Roman"/>
          <w:i/>
          <w:iCs/>
          <w:sz w:val="24"/>
          <w:szCs w:val="24"/>
          <w:vertAlign w:val="superscript"/>
        </w:rPr>
        <w:t>nd</w:t>
      </w:r>
      <w:r w:rsidRPr="00370938">
        <w:rPr>
          <w:rFonts w:ascii="Times New Roman" w:hAnsi="Times New Roman" w:cs="Times New Roman"/>
          <w:i/>
          <w:iCs/>
          <w:sz w:val="24"/>
          <w:szCs w:val="24"/>
        </w:rPr>
        <w:t xml:space="preserve"> Ed. </w:t>
      </w:r>
      <w:r w:rsidRPr="00370938">
        <w:rPr>
          <w:rFonts w:ascii="Times New Roman" w:hAnsi="Times New Roman" w:cs="Times New Roman"/>
          <w:sz w:val="24"/>
          <w:szCs w:val="24"/>
        </w:rPr>
        <w:t>London</w:t>
      </w:r>
      <w:r>
        <w:rPr>
          <w:rFonts w:ascii="Times New Roman" w:hAnsi="Times New Roman" w:cs="Times New Roman"/>
          <w:sz w:val="24"/>
          <w:szCs w:val="24"/>
        </w:rPr>
        <w:t>:</w:t>
      </w:r>
      <w:r w:rsidRPr="00370938">
        <w:rPr>
          <w:rFonts w:ascii="Times New Roman" w:hAnsi="Times New Roman" w:cs="Times New Roman"/>
          <w:sz w:val="24"/>
          <w:szCs w:val="24"/>
        </w:rPr>
        <w:t xml:space="preserve"> Sage Publications.</w:t>
      </w:r>
    </w:p>
    <w:p w14:paraId="7D037918"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B006C68" w14:textId="09497892" w:rsidR="00A64785" w:rsidRDefault="00A64785" w:rsidP="00370938">
      <w:pPr>
        <w:pStyle w:val="NoSpacing"/>
        <w:spacing w:line="360" w:lineRule="auto"/>
        <w:ind w:left="-113" w:right="-113"/>
        <w:jc w:val="both"/>
        <w:rPr>
          <w:rFonts w:ascii="Times New Roman" w:hAnsi="Times New Roman" w:cs="Times New Roman"/>
          <w:sz w:val="24"/>
          <w:szCs w:val="24"/>
        </w:rPr>
      </w:pPr>
      <w:proofErr w:type="spellStart"/>
      <w:r w:rsidRPr="00370938">
        <w:rPr>
          <w:rFonts w:ascii="Times New Roman" w:hAnsi="Times New Roman" w:cs="Times New Roman"/>
          <w:sz w:val="24"/>
          <w:szCs w:val="24"/>
        </w:rPr>
        <w:t>Trodd</w:t>
      </w:r>
      <w:proofErr w:type="spellEnd"/>
      <w:r w:rsidRPr="00370938">
        <w:rPr>
          <w:rFonts w:ascii="Times New Roman" w:hAnsi="Times New Roman" w:cs="Times New Roman"/>
          <w:sz w:val="24"/>
          <w:szCs w:val="24"/>
        </w:rPr>
        <w:t xml:space="preserve">, L. and </w:t>
      </w:r>
      <w:proofErr w:type="spellStart"/>
      <w:r w:rsidRPr="00370938">
        <w:rPr>
          <w:rFonts w:ascii="Times New Roman" w:hAnsi="Times New Roman" w:cs="Times New Roman"/>
          <w:sz w:val="24"/>
          <w:szCs w:val="24"/>
        </w:rPr>
        <w:t>Goodliff</w:t>
      </w:r>
      <w:proofErr w:type="spellEnd"/>
      <w:r w:rsidRPr="00370938">
        <w:rPr>
          <w:rFonts w:ascii="Times New Roman" w:hAnsi="Times New Roman" w:cs="Times New Roman"/>
          <w:sz w:val="24"/>
          <w:szCs w:val="24"/>
        </w:rPr>
        <w:t xml:space="preserve">, G. (2013) </w:t>
      </w:r>
      <w:r w:rsidRPr="00370938">
        <w:rPr>
          <w:rFonts w:ascii="Times New Roman" w:hAnsi="Times New Roman" w:cs="Times New Roman"/>
          <w:i/>
          <w:iCs/>
          <w:sz w:val="24"/>
          <w:szCs w:val="24"/>
        </w:rPr>
        <w:t>Working with Parents in the Early Years. 2</w:t>
      </w:r>
      <w:r w:rsidRPr="00370938">
        <w:rPr>
          <w:rFonts w:ascii="Times New Roman" w:hAnsi="Times New Roman" w:cs="Times New Roman"/>
          <w:i/>
          <w:iCs/>
          <w:sz w:val="24"/>
          <w:szCs w:val="24"/>
          <w:vertAlign w:val="superscript"/>
        </w:rPr>
        <w:t>nd</w:t>
      </w:r>
      <w:r w:rsidRPr="00370938">
        <w:rPr>
          <w:rFonts w:ascii="Times New Roman" w:hAnsi="Times New Roman" w:cs="Times New Roman"/>
          <w:i/>
          <w:iCs/>
          <w:sz w:val="24"/>
          <w:szCs w:val="24"/>
        </w:rPr>
        <w:t xml:space="preserve"> Ed. </w:t>
      </w:r>
      <w:r w:rsidRPr="00370938">
        <w:rPr>
          <w:rFonts w:ascii="Times New Roman" w:hAnsi="Times New Roman" w:cs="Times New Roman"/>
          <w:sz w:val="24"/>
          <w:szCs w:val="24"/>
        </w:rPr>
        <w:t>London:</w:t>
      </w:r>
      <w:r w:rsidRPr="00370938">
        <w:rPr>
          <w:rFonts w:ascii="Times New Roman" w:hAnsi="Times New Roman" w:cs="Times New Roman"/>
          <w:i/>
          <w:iCs/>
          <w:sz w:val="24"/>
          <w:szCs w:val="24"/>
        </w:rPr>
        <w:t xml:space="preserve"> </w:t>
      </w:r>
      <w:r w:rsidRPr="00370938">
        <w:rPr>
          <w:rFonts w:ascii="Times New Roman" w:hAnsi="Times New Roman" w:cs="Times New Roman"/>
          <w:sz w:val="24"/>
          <w:szCs w:val="24"/>
        </w:rPr>
        <w:t>Sage Publications.</w:t>
      </w:r>
    </w:p>
    <w:p w14:paraId="62A32D6A"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7A4B9EF4" w14:textId="77777777" w:rsidR="00A64785" w:rsidRPr="00370938" w:rsidRDefault="00A64785" w:rsidP="00370938">
      <w:pPr>
        <w:pStyle w:val="Heading1"/>
        <w:spacing w:before="0" w:after="300" w:line="360" w:lineRule="auto"/>
        <w:ind w:left="-113" w:right="-113"/>
        <w:jc w:val="both"/>
        <w:rPr>
          <w:rStyle w:val="Hyperlink"/>
          <w:rFonts w:ascii="Times New Roman" w:eastAsia="Times New Roman" w:hAnsi="Times New Roman" w:cs="Times New Roman"/>
          <w:i/>
          <w:iCs/>
          <w:caps/>
          <w:color w:val="auto"/>
          <w:spacing w:val="30"/>
          <w:sz w:val="24"/>
          <w:szCs w:val="24"/>
          <w:u w:val="none"/>
          <w:lang w:eastAsia="en-GB"/>
        </w:rPr>
      </w:pPr>
      <w:bookmarkStart w:id="7" w:name="_Hlk23327703"/>
      <w:proofErr w:type="spellStart"/>
      <w:r w:rsidRPr="00370938">
        <w:rPr>
          <w:rFonts w:ascii="Times New Roman" w:hAnsi="Times New Roman" w:cs="Times New Roman"/>
          <w:color w:val="auto"/>
          <w:sz w:val="24"/>
          <w:szCs w:val="24"/>
        </w:rPr>
        <w:t>Unicef</w:t>
      </w:r>
      <w:proofErr w:type="spellEnd"/>
      <w:r w:rsidRPr="00370938">
        <w:rPr>
          <w:rFonts w:ascii="Times New Roman" w:hAnsi="Times New Roman" w:cs="Times New Roman"/>
          <w:color w:val="auto"/>
          <w:sz w:val="24"/>
          <w:szCs w:val="24"/>
        </w:rPr>
        <w:t xml:space="preserve"> (no date) </w:t>
      </w:r>
      <w:r w:rsidRPr="00370938">
        <w:rPr>
          <w:rFonts w:ascii="Times New Roman" w:hAnsi="Times New Roman" w:cs="Times New Roman"/>
          <w:i/>
          <w:iCs/>
          <w:color w:val="auto"/>
          <w:sz w:val="24"/>
          <w:szCs w:val="24"/>
        </w:rPr>
        <w:t xml:space="preserve">How We Protect Children’s Rights with the UN Convention on the Rights of the Child. </w:t>
      </w:r>
      <w:r w:rsidRPr="00370938">
        <w:rPr>
          <w:rFonts w:ascii="Times New Roman" w:hAnsi="Times New Roman" w:cs="Times New Roman"/>
          <w:color w:val="auto"/>
          <w:sz w:val="24"/>
          <w:szCs w:val="24"/>
        </w:rPr>
        <w:t xml:space="preserve">Available at: </w:t>
      </w:r>
      <w:hyperlink r:id="rId23" w:history="1">
        <w:r w:rsidRPr="00370938">
          <w:rPr>
            <w:rStyle w:val="Hyperlink"/>
            <w:rFonts w:ascii="Times New Roman" w:hAnsi="Times New Roman" w:cs="Times New Roman"/>
            <w:sz w:val="24"/>
            <w:szCs w:val="24"/>
            <w:u w:val="none"/>
          </w:rPr>
          <w:t>https://www.unicef.org.uk/what-we-do/un-</w:t>
        </w:r>
        <w:r w:rsidRPr="00370938">
          <w:rPr>
            <w:rStyle w:val="Hyperlink"/>
            <w:rFonts w:ascii="Times New Roman" w:hAnsi="Times New Roman" w:cs="Times New Roman"/>
            <w:sz w:val="24"/>
            <w:szCs w:val="24"/>
            <w:u w:val="none"/>
          </w:rPr>
          <w:t>c</w:t>
        </w:r>
        <w:r w:rsidRPr="00370938">
          <w:rPr>
            <w:rStyle w:val="Hyperlink"/>
            <w:rFonts w:ascii="Times New Roman" w:hAnsi="Times New Roman" w:cs="Times New Roman"/>
            <w:sz w:val="24"/>
            <w:szCs w:val="24"/>
            <w:u w:val="none"/>
          </w:rPr>
          <w:t>onvention-child-rights/</w:t>
        </w:r>
      </w:hyperlink>
      <w:r w:rsidRPr="00370938">
        <w:rPr>
          <w:rStyle w:val="Hyperlink"/>
          <w:rFonts w:ascii="Times New Roman" w:hAnsi="Times New Roman" w:cs="Times New Roman"/>
          <w:sz w:val="24"/>
          <w:szCs w:val="24"/>
          <w:u w:val="none"/>
        </w:rPr>
        <w:t xml:space="preserve"> </w:t>
      </w:r>
      <w:r w:rsidRPr="00370938">
        <w:rPr>
          <w:rStyle w:val="Hyperlink"/>
          <w:rFonts w:ascii="Times New Roman" w:hAnsi="Times New Roman" w:cs="Times New Roman"/>
          <w:color w:val="auto"/>
          <w:sz w:val="24"/>
          <w:szCs w:val="24"/>
          <w:u w:val="none"/>
        </w:rPr>
        <w:t>(Accessed: 23</w:t>
      </w:r>
      <w:r w:rsidRPr="00370938">
        <w:rPr>
          <w:rStyle w:val="Hyperlink"/>
          <w:rFonts w:ascii="Times New Roman" w:hAnsi="Times New Roman" w:cs="Times New Roman"/>
          <w:color w:val="auto"/>
          <w:sz w:val="24"/>
          <w:szCs w:val="24"/>
          <w:u w:val="none"/>
          <w:vertAlign w:val="superscript"/>
        </w:rPr>
        <w:t>rd</w:t>
      </w:r>
      <w:r w:rsidRPr="00370938">
        <w:rPr>
          <w:rStyle w:val="Hyperlink"/>
          <w:rFonts w:ascii="Times New Roman" w:hAnsi="Times New Roman" w:cs="Times New Roman"/>
          <w:color w:val="auto"/>
          <w:sz w:val="24"/>
          <w:szCs w:val="24"/>
          <w:u w:val="none"/>
        </w:rPr>
        <w:t xml:space="preserve"> October 2019).</w:t>
      </w:r>
    </w:p>
    <w:p w14:paraId="421DFA4A" w14:textId="29121413" w:rsidR="00A64785" w:rsidRDefault="00A64785" w:rsidP="00370938">
      <w:pPr>
        <w:pStyle w:val="NoSpacing"/>
        <w:spacing w:line="360" w:lineRule="auto"/>
        <w:ind w:left="-113" w:right="-113"/>
        <w:jc w:val="both"/>
        <w:rPr>
          <w:rStyle w:val="breadcrumblast"/>
          <w:rFonts w:ascii="Times New Roman" w:hAnsi="Times New Roman" w:cs="Times New Roman"/>
          <w:color w:val="58595B"/>
          <w:sz w:val="24"/>
          <w:szCs w:val="24"/>
        </w:rPr>
      </w:pPr>
      <w:proofErr w:type="spellStart"/>
      <w:r w:rsidRPr="00370938">
        <w:rPr>
          <w:rStyle w:val="breadcrumblast"/>
          <w:rFonts w:ascii="Times New Roman" w:hAnsi="Times New Roman" w:cs="Times New Roman"/>
          <w:color w:val="58595B"/>
          <w:sz w:val="24"/>
          <w:szCs w:val="24"/>
        </w:rPr>
        <w:t>Unicef</w:t>
      </w:r>
      <w:proofErr w:type="spellEnd"/>
      <w:r w:rsidRPr="00370938">
        <w:rPr>
          <w:rStyle w:val="breadcrumblast"/>
          <w:rFonts w:ascii="Times New Roman" w:hAnsi="Times New Roman" w:cs="Times New Roman"/>
          <w:color w:val="58595B"/>
          <w:sz w:val="24"/>
          <w:szCs w:val="24"/>
        </w:rPr>
        <w:t xml:space="preserve"> (no date) </w:t>
      </w:r>
      <w:r w:rsidRPr="00370938">
        <w:rPr>
          <w:rStyle w:val="breadcrumblast"/>
          <w:rFonts w:ascii="Times New Roman" w:hAnsi="Times New Roman" w:cs="Times New Roman"/>
          <w:i/>
          <w:iCs/>
          <w:color w:val="58595B"/>
          <w:sz w:val="24"/>
          <w:szCs w:val="24"/>
        </w:rPr>
        <w:t xml:space="preserve">The Right to Education. </w:t>
      </w:r>
      <w:r w:rsidRPr="00370938">
        <w:rPr>
          <w:rStyle w:val="breadcrumblast"/>
          <w:rFonts w:ascii="Times New Roman" w:hAnsi="Times New Roman" w:cs="Times New Roman"/>
          <w:color w:val="58595B"/>
          <w:sz w:val="24"/>
          <w:szCs w:val="24"/>
        </w:rPr>
        <w:t xml:space="preserve">Available at: </w:t>
      </w:r>
      <w:hyperlink r:id="rId24" w:history="1">
        <w:r w:rsidRPr="00370938">
          <w:rPr>
            <w:rStyle w:val="Hyperlink"/>
            <w:rFonts w:ascii="Times New Roman" w:hAnsi="Times New Roman" w:cs="Times New Roman"/>
            <w:sz w:val="24"/>
            <w:szCs w:val="24"/>
          </w:rPr>
          <w:t>https://www.unicef.org.uk/rights-respecting-schools/the-right-to-education/</w:t>
        </w:r>
      </w:hyperlink>
      <w:r w:rsidRPr="00370938">
        <w:rPr>
          <w:rStyle w:val="breadcrumblast"/>
          <w:rFonts w:ascii="Times New Roman" w:hAnsi="Times New Roman" w:cs="Times New Roman"/>
          <w:color w:val="58595B"/>
          <w:sz w:val="24"/>
          <w:szCs w:val="24"/>
        </w:rPr>
        <w:t xml:space="preserve">  (Accessed: 28</w:t>
      </w:r>
      <w:r w:rsidRPr="00370938">
        <w:rPr>
          <w:rStyle w:val="breadcrumblast"/>
          <w:rFonts w:ascii="Times New Roman" w:hAnsi="Times New Roman" w:cs="Times New Roman"/>
          <w:color w:val="58595B"/>
          <w:sz w:val="24"/>
          <w:szCs w:val="24"/>
          <w:vertAlign w:val="superscript"/>
        </w:rPr>
        <w:t>th</w:t>
      </w:r>
      <w:r w:rsidRPr="00370938">
        <w:rPr>
          <w:rStyle w:val="breadcrumblast"/>
          <w:rFonts w:ascii="Times New Roman" w:hAnsi="Times New Roman" w:cs="Times New Roman"/>
          <w:color w:val="58595B"/>
          <w:sz w:val="24"/>
          <w:szCs w:val="24"/>
        </w:rPr>
        <w:t xml:space="preserve"> October 2019).</w:t>
      </w:r>
    </w:p>
    <w:p w14:paraId="3598EB34" w14:textId="77777777" w:rsidR="00A64785" w:rsidRDefault="00A64785" w:rsidP="00370938">
      <w:pPr>
        <w:pStyle w:val="NoSpacing"/>
        <w:spacing w:line="360" w:lineRule="auto"/>
        <w:ind w:left="-113" w:right="-113"/>
        <w:jc w:val="both"/>
        <w:rPr>
          <w:rStyle w:val="breadcrumblast"/>
          <w:rFonts w:ascii="Times New Roman" w:hAnsi="Times New Roman" w:cs="Times New Roman"/>
          <w:color w:val="58595B"/>
          <w:sz w:val="24"/>
          <w:szCs w:val="24"/>
        </w:rPr>
      </w:pPr>
    </w:p>
    <w:bookmarkEnd w:id="7"/>
    <w:p w14:paraId="1317C845" w14:textId="77777777" w:rsidR="00A64785" w:rsidRPr="00334065" w:rsidRDefault="00A64785" w:rsidP="003B68CD">
      <w:pPr>
        <w:spacing w:line="360" w:lineRule="auto"/>
        <w:ind w:right="-113"/>
        <w:jc w:val="both"/>
        <w:rPr>
          <w:rFonts w:ascii="Times New Roman" w:hAnsi="Times New Roman" w:cs="Times New Roman"/>
          <w:sz w:val="24"/>
          <w:szCs w:val="24"/>
        </w:rPr>
      </w:pPr>
      <w:r w:rsidRPr="00334065">
        <w:rPr>
          <w:rFonts w:ascii="Times New Roman" w:hAnsi="Times New Roman" w:cs="Times New Roman"/>
          <w:sz w:val="24"/>
          <w:szCs w:val="24"/>
        </w:rPr>
        <w:t xml:space="preserve">Welsh Government (2011) All Wales Attendance Framework An operating toolkit for the Education Welfare Service. Available at: </w:t>
      </w:r>
      <w:hyperlink r:id="rId25" w:history="1">
        <w:r w:rsidRPr="00334065">
          <w:rPr>
            <w:rStyle w:val="Hyperlink"/>
            <w:rFonts w:ascii="Times New Roman" w:hAnsi="Times New Roman" w:cs="Times New Roman"/>
            <w:color w:val="4472C4" w:themeColor="accent1"/>
            <w:sz w:val="24"/>
            <w:szCs w:val="24"/>
          </w:rPr>
          <w:t>https://gov.wales/sites/default/files/publications/2018-03/all-wales-attendance-framework.pdf</w:t>
        </w:r>
      </w:hyperlink>
      <w:r w:rsidRPr="00334065">
        <w:rPr>
          <w:rFonts w:ascii="Times New Roman" w:hAnsi="Times New Roman" w:cs="Times New Roman"/>
          <w:color w:val="4472C4" w:themeColor="accent1"/>
          <w:sz w:val="24"/>
          <w:szCs w:val="24"/>
        </w:rPr>
        <w:t xml:space="preserve"> (</w:t>
      </w:r>
      <w:r w:rsidRPr="00334065">
        <w:rPr>
          <w:rFonts w:ascii="Times New Roman" w:hAnsi="Times New Roman" w:cs="Times New Roman"/>
          <w:sz w:val="24"/>
          <w:szCs w:val="24"/>
        </w:rPr>
        <w:t>Accessed: 28</w:t>
      </w:r>
      <w:r w:rsidRPr="00334065">
        <w:rPr>
          <w:rFonts w:ascii="Times New Roman" w:hAnsi="Times New Roman" w:cs="Times New Roman"/>
          <w:sz w:val="24"/>
          <w:szCs w:val="24"/>
          <w:vertAlign w:val="superscript"/>
        </w:rPr>
        <w:t>th</w:t>
      </w:r>
      <w:r w:rsidRPr="00334065">
        <w:rPr>
          <w:rFonts w:ascii="Times New Roman" w:hAnsi="Times New Roman" w:cs="Times New Roman"/>
          <w:sz w:val="24"/>
          <w:szCs w:val="24"/>
        </w:rPr>
        <w:t xml:space="preserve"> October 2019).</w:t>
      </w:r>
    </w:p>
    <w:p w14:paraId="126ABB50" w14:textId="777AA2FD" w:rsidR="00A64785" w:rsidRDefault="00A64785" w:rsidP="003B68CD">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lastRenderedPageBreak/>
        <w:t xml:space="preserve">Welsh Government (2014) </w:t>
      </w:r>
      <w:r w:rsidRPr="00370938">
        <w:rPr>
          <w:rFonts w:ascii="Times New Roman" w:hAnsi="Times New Roman" w:cs="Times New Roman"/>
          <w:i/>
          <w:iCs/>
          <w:sz w:val="24"/>
          <w:szCs w:val="24"/>
        </w:rPr>
        <w:t>Parenting in Wales: Guidance on Engagement and Support</w:t>
      </w:r>
      <w:r w:rsidRPr="00370938">
        <w:rPr>
          <w:rFonts w:ascii="Times New Roman" w:hAnsi="Times New Roman" w:cs="Times New Roman"/>
          <w:sz w:val="24"/>
          <w:szCs w:val="24"/>
        </w:rPr>
        <w:t xml:space="preserve">. Available at: </w:t>
      </w:r>
      <w:hyperlink r:id="rId26" w:history="1">
        <w:r w:rsidRPr="00370938">
          <w:rPr>
            <w:rStyle w:val="Hyperlink"/>
            <w:rFonts w:ascii="Times New Roman" w:hAnsi="Times New Roman" w:cs="Times New Roman"/>
            <w:sz w:val="24"/>
            <w:szCs w:val="24"/>
          </w:rPr>
          <w:t>https://gov.wales/sites/default/files/publications/2019-07/parenting-engagement-and-support-guidance-for-providers.pdf</w:t>
        </w:r>
      </w:hyperlink>
      <w:r w:rsidRPr="00370938">
        <w:rPr>
          <w:rFonts w:ascii="Times New Roman" w:hAnsi="Times New Roman" w:cs="Times New Roman"/>
          <w:sz w:val="24"/>
          <w:szCs w:val="24"/>
        </w:rPr>
        <w:t xml:space="preserve">  (Accessed: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36CBAB50" w14:textId="77777777" w:rsidR="00A64785" w:rsidRDefault="00A64785" w:rsidP="003B68CD">
      <w:pPr>
        <w:pStyle w:val="NoSpacing"/>
        <w:spacing w:line="360" w:lineRule="auto"/>
        <w:ind w:left="-113" w:right="-113"/>
        <w:jc w:val="both"/>
        <w:rPr>
          <w:rFonts w:ascii="Times New Roman" w:hAnsi="Times New Roman" w:cs="Times New Roman"/>
          <w:sz w:val="24"/>
          <w:szCs w:val="24"/>
        </w:rPr>
      </w:pPr>
    </w:p>
    <w:p w14:paraId="23A0A10A" w14:textId="53EEA2F1" w:rsidR="00A64785" w:rsidRPr="00370938" w:rsidRDefault="00A64785" w:rsidP="00370938">
      <w:pPr>
        <w:pStyle w:val="NoSpacing"/>
        <w:spacing w:line="360" w:lineRule="auto"/>
        <w:ind w:left="-113" w:right="-113"/>
        <w:jc w:val="both"/>
        <w:rPr>
          <w:rFonts w:ascii="Times New Roman" w:hAnsi="Times New Roman" w:cs="Times New Roman"/>
          <w:b/>
          <w:bCs/>
          <w:sz w:val="24"/>
          <w:szCs w:val="24"/>
        </w:rPr>
      </w:pPr>
      <w:r w:rsidRPr="00370938">
        <w:rPr>
          <w:rFonts w:ascii="Times New Roman" w:hAnsi="Times New Roman" w:cs="Times New Roman"/>
          <w:sz w:val="24"/>
          <w:szCs w:val="24"/>
        </w:rPr>
        <w:t>Welsh Government (2015)</w:t>
      </w:r>
      <w:r w:rsidRPr="00370938">
        <w:rPr>
          <w:rFonts w:ascii="Times New Roman" w:hAnsi="Times New Roman" w:cs="Times New Roman"/>
          <w:i/>
          <w:iCs/>
          <w:sz w:val="24"/>
          <w:szCs w:val="24"/>
        </w:rPr>
        <w:t xml:space="preserve"> Foundation Phase Framework 2015</w:t>
      </w:r>
      <w:r w:rsidRPr="00370938">
        <w:rPr>
          <w:rFonts w:ascii="Times New Roman" w:hAnsi="Times New Roman" w:cs="Times New Roman"/>
          <w:sz w:val="24"/>
          <w:szCs w:val="24"/>
        </w:rPr>
        <w:t xml:space="preserve">. Available at: </w:t>
      </w:r>
      <w:hyperlink r:id="rId27" w:history="1">
        <w:r w:rsidRPr="00370938">
          <w:rPr>
            <w:rStyle w:val="Hyperlink"/>
            <w:rFonts w:ascii="Times New Roman" w:hAnsi="Times New Roman" w:cs="Times New Roman"/>
            <w:sz w:val="24"/>
            <w:szCs w:val="24"/>
          </w:rPr>
          <w:t>https://gov.wales/sites/default/files/publications/2018-02/foundation-phase-framework-revised-2015.pdf</w:t>
        </w:r>
      </w:hyperlink>
      <w:r w:rsidRPr="00370938">
        <w:rPr>
          <w:rFonts w:ascii="Times New Roman" w:hAnsi="Times New Roman" w:cs="Times New Roman"/>
          <w:sz w:val="24"/>
          <w:szCs w:val="24"/>
        </w:rPr>
        <w:t xml:space="preserve">  (Accessed</w:t>
      </w:r>
      <w:r w:rsidR="00334065">
        <w:rPr>
          <w:rFonts w:ascii="Times New Roman" w:hAnsi="Times New Roman" w:cs="Times New Roman"/>
          <w:sz w:val="24"/>
          <w:szCs w:val="24"/>
        </w:rPr>
        <w:t>:</w:t>
      </w:r>
      <w:r w:rsidRPr="00370938">
        <w:rPr>
          <w:rFonts w:ascii="Times New Roman" w:hAnsi="Times New Roman" w:cs="Times New Roman"/>
          <w:sz w:val="24"/>
          <w:szCs w:val="24"/>
        </w:rPr>
        <w:t xml:space="preserve">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r w:rsidRPr="00370938">
        <w:rPr>
          <w:rFonts w:ascii="Times New Roman" w:hAnsi="Times New Roman" w:cs="Times New Roman"/>
          <w:sz w:val="24"/>
          <w:szCs w:val="24"/>
        </w:rPr>
        <w:cr/>
      </w:r>
    </w:p>
    <w:p w14:paraId="644EC037" w14:textId="3E77E904"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Welsh Government (2018) </w:t>
      </w:r>
      <w:r w:rsidRPr="002132F6">
        <w:rPr>
          <w:rFonts w:ascii="Times New Roman" w:hAnsi="Times New Roman" w:cs="Times New Roman"/>
          <w:i/>
          <w:iCs/>
          <w:sz w:val="24"/>
          <w:szCs w:val="24"/>
        </w:rPr>
        <w:t>Estyn involving parents communication between schools and parents of school-aged children.</w:t>
      </w:r>
      <w:r w:rsidRPr="00370938">
        <w:rPr>
          <w:rFonts w:ascii="Times New Roman" w:hAnsi="Times New Roman" w:cs="Times New Roman"/>
          <w:sz w:val="24"/>
          <w:szCs w:val="24"/>
        </w:rPr>
        <w:t xml:space="preserve"> Available</w:t>
      </w:r>
      <w:r>
        <w:rPr>
          <w:rFonts w:ascii="Times New Roman" w:hAnsi="Times New Roman" w:cs="Times New Roman"/>
          <w:sz w:val="24"/>
          <w:szCs w:val="24"/>
        </w:rPr>
        <w:t xml:space="preserve"> </w:t>
      </w:r>
      <w:r w:rsidRPr="00370938">
        <w:rPr>
          <w:rFonts w:ascii="Times New Roman" w:hAnsi="Times New Roman" w:cs="Times New Roman"/>
          <w:sz w:val="24"/>
          <w:szCs w:val="24"/>
        </w:rPr>
        <w:t xml:space="preserve">at: </w:t>
      </w:r>
      <w:hyperlink r:id="rId28" w:history="1">
        <w:r w:rsidRPr="00370938">
          <w:rPr>
            <w:rStyle w:val="Hyperlink"/>
            <w:rFonts w:ascii="Times New Roman" w:hAnsi="Times New Roman" w:cs="Times New Roman"/>
            <w:sz w:val="24"/>
            <w:szCs w:val="24"/>
          </w:rPr>
          <w:t>https://www.estyn.gov.wales/sites/www.estyn.gov.wales/files/documents/Involving%20parents%20-%20en.pdf</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w:t>
      </w:r>
    </w:p>
    <w:p w14:paraId="193306D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3C30F80A" w14:textId="5DB72555" w:rsidR="00A64785" w:rsidRPr="00A64785" w:rsidRDefault="00A64785" w:rsidP="00370938">
      <w:pPr>
        <w:spacing w:line="360" w:lineRule="auto"/>
        <w:ind w:left="-113" w:right="-113"/>
        <w:jc w:val="both"/>
        <w:rPr>
          <w:rFonts w:ascii="Times New Roman" w:hAnsi="Times New Roman" w:cs="Times New Roman"/>
          <w:color w:val="000000" w:themeColor="text1"/>
          <w:sz w:val="24"/>
          <w:szCs w:val="24"/>
        </w:rPr>
      </w:pPr>
      <w:r w:rsidRPr="00A64785">
        <w:rPr>
          <w:rFonts w:ascii="Times New Roman" w:hAnsi="Times New Roman" w:cs="Times New Roman"/>
          <w:color w:val="000000" w:themeColor="text1"/>
          <w:sz w:val="24"/>
          <w:szCs w:val="24"/>
        </w:rPr>
        <w:t xml:space="preserve">Welsh Government (2019) </w:t>
      </w:r>
      <w:r w:rsidRPr="00A64785">
        <w:rPr>
          <w:rFonts w:ascii="Times New Roman" w:hAnsi="Times New Roman" w:cs="Times New Roman"/>
          <w:i/>
          <w:iCs/>
          <w:color w:val="000000" w:themeColor="text1"/>
          <w:sz w:val="24"/>
          <w:szCs w:val="24"/>
        </w:rPr>
        <w:t>Nursery education for 3</w:t>
      </w:r>
      <w:r>
        <w:rPr>
          <w:rFonts w:ascii="Times New Roman" w:hAnsi="Times New Roman" w:cs="Times New Roman"/>
          <w:i/>
          <w:iCs/>
          <w:color w:val="000000" w:themeColor="text1"/>
          <w:sz w:val="24"/>
          <w:szCs w:val="24"/>
        </w:rPr>
        <w:t>-</w:t>
      </w:r>
      <w:r w:rsidRPr="00A64785">
        <w:rPr>
          <w:rFonts w:ascii="Times New Roman" w:hAnsi="Times New Roman" w:cs="Times New Roman"/>
          <w:i/>
          <w:iCs/>
          <w:color w:val="000000" w:themeColor="text1"/>
          <w:sz w:val="24"/>
          <w:szCs w:val="24"/>
        </w:rPr>
        <w:t>and 4</w:t>
      </w:r>
      <w:r>
        <w:rPr>
          <w:rFonts w:ascii="Times New Roman" w:hAnsi="Times New Roman" w:cs="Times New Roman"/>
          <w:i/>
          <w:iCs/>
          <w:color w:val="000000" w:themeColor="text1"/>
          <w:sz w:val="24"/>
          <w:szCs w:val="24"/>
        </w:rPr>
        <w:t>-</w:t>
      </w:r>
      <w:r w:rsidRPr="00A64785">
        <w:rPr>
          <w:rFonts w:ascii="Times New Roman" w:hAnsi="Times New Roman" w:cs="Times New Roman"/>
          <w:i/>
          <w:iCs/>
          <w:color w:val="000000" w:themeColor="text1"/>
          <w:sz w:val="24"/>
          <w:szCs w:val="24"/>
        </w:rPr>
        <w:t>year olds in Wales Foundation Phase nursery: A guide for parents and carers. Available at</w:t>
      </w:r>
      <w:r w:rsidRPr="00A64785">
        <w:rPr>
          <w:rFonts w:ascii="Times New Roman" w:hAnsi="Times New Roman" w:cs="Times New Roman"/>
          <w:i/>
          <w:iCs/>
          <w:color w:val="4472C4" w:themeColor="accent1"/>
          <w:sz w:val="24"/>
          <w:szCs w:val="24"/>
        </w:rPr>
        <w:t xml:space="preserve">: </w:t>
      </w:r>
      <w:hyperlink r:id="rId29" w:history="1">
        <w:r w:rsidRPr="00A64785">
          <w:rPr>
            <w:rStyle w:val="Hyperlink"/>
            <w:rFonts w:ascii="Times New Roman" w:hAnsi="Times New Roman" w:cs="Times New Roman"/>
            <w:color w:val="4472C4" w:themeColor="accent1"/>
            <w:sz w:val="24"/>
            <w:szCs w:val="24"/>
          </w:rPr>
          <w:t>https://gov.wales/sites/default/files/publications/2019-03/foundation-phase-nursery-guide-for-parents-and-carers</w:t>
        </w:r>
        <w:r w:rsidRPr="00A64785">
          <w:rPr>
            <w:rStyle w:val="Hyperlink"/>
            <w:rFonts w:ascii="Times New Roman" w:hAnsi="Times New Roman" w:cs="Times New Roman"/>
            <w:color w:val="4472C4" w:themeColor="accent1"/>
            <w:sz w:val="24"/>
            <w:szCs w:val="24"/>
          </w:rPr>
          <w:t>.</w:t>
        </w:r>
        <w:r w:rsidRPr="00A64785">
          <w:rPr>
            <w:rStyle w:val="Hyperlink"/>
            <w:rFonts w:ascii="Times New Roman" w:hAnsi="Times New Roman" w:cs="Times New Roman"/>
            <w:color w:val="4472C4" w:themeColor="accent1"/>
            <w:sz w:val="24"/>
            <w:szCs w:val="24"/>
          </w:rPr>
          <w:t>pdf</w:t>
        </w:r>
      </w:hyperlink>
      <w:r w:rsidRPr="00A64785">
        <w:rPr>
          <w:rFonts w:ascii="Times New Roman" w:hAnsi="Times New Roman" w:cs="Times New Roman"/>
          <w:color w:val="4472C4" w:themeColor="accent1"/>
          <w:sz w:val="24"/>
          <w:szCs w:val="24"/>
        </w:rPr>
        <w:t xml:space="preserve">  </w:t>
      </w:r>
      <w:r w:rsidRPr="00A64785">
        <w:rPr>
          <w:rFonts w:ascii="Times New Roman" w:hAnsi="Times New Roman" w:cs="Times New Roman"/>
          <w:color w:val="000000" w:themeColor="text1"/>
          <w:sz w:val="24"/>
          <w:szCs w:val="24"/>
        </w:rPr>
        <w:t>(Accessed: 28</w:t>
      </w:r>
      <w:r w:rsidRPr="00A64785">
        <w:rPr>
          <w:rFonts w:ascii="Times New Roman" w:hAnsi="Times New Roman" w:cs="Times New Roman"/>
          <w:color w:val="000000" w:themeColor="text1"/>
          <w:sz w:val="24"/>
          <w:szCs w:val="24"/>
          <w:vertAlign w:val="superscript"/>
        </w:rPr>
        <w:t>th</w:t>
      </w:r>
      <w:r w:rsidRPr="00A64785">
        <w:rPr>
          <w:rFonts w:ascii="Times New Roman" w:hAnsi="Times New Roman" w:cs="Times New Roman"/>
          <w:color w:val="000000" w:themeColor="text1"/>
          <w:sz w:val="24"/>
          <w:szCs w:val="24"/>
        </w:rPr>
        <w:t xml:space="preserve"> October 2019).</w:t>
      </w:r>
    </w:p>
    <w:p w14:paraId="1C6131BA" w14:textId="77777777" w:rsidR="006C4D08" w:rsidRDefault="006C4D08" w:rsidP="00370938">
      <w:pPr>
        <w:spacing w:line="360" w:lineRule="auto"/>
      </w:pPr>
    </w:p>
    <w:p w14:paraId="17B896EC" w14:textId="4778AEDB" w:rsidR="006C4D08" w:rsidRDefault="006C4D08" w:rsidP="00E53F20">
      <w:pPr>
        <w:spacing w:line="360" w:lineRule="auto"/>
      </w:pPr>
    </w:p>
    <w:p w14:paraId="7BD8F001" w14:textId="4C7C5E82" w:rsidR="00FD4C2C" w:rsidRDefault="00FD4C2C" w:rsidP="00E53F20">
      <w:pPr>
        <w:spacing w:line="360" w:lineRule="auto"/>
      </w:pPr>
    </w:p>
    <w:p w14:paraId="5A427CB6" w14:textId="43B74A01" w:rsidR="00FD4C2C" w:rsidRDefault="00FD4C2C" w:rsidP="00E53F20">
      <w:pPr>
        <w:spacing w:line="360" w:lineRule="auto"/>
      </w:pPr>
    </w:p>
    <w:p w14:paraId="699ED3D0" w14:textId="0D30CF65" w:rsidR="00FD4C2C" w:rsidRDefault="00FD4C2C" w:rsidP="00E53F20">
      <w:pPr>
        <w:spacing w:line="360" w:lineRule="auto"/>
      </w:pPr>
    </w:p>
    <w:p w14:paraId="249120B2" w14:textId="6EA01FAF" w:rsidR="00FD4C2C" w:rsidRDefault="00FD4C2C" w:rsidP="00E53F20">
      <w:pPr>
        <w:spacing w:line="360" w:lineRule="auto"/>
      </w:pPr>
    </w:p>
    <w:p w14:paraId="0FEC604F" w14:textId="7A37612E" w:rsidR="00FD4C2C" w:rsidRDefault="00FD4C2C" w:rsidP="00E53F20">
      <w:pPr>
        <w:spacing w:line="360" w:lineRule="auto"/>
      </w:pPr>
    </w:p>
    <w:p w14:paraId="3998218A" w14:textId="77777777" w:rsidR="00FD4C2C" w:rsidRDefault="00FD4C2C" w:rsidP="00E53F20">
      <w:pPr>
        <w:spacing w:line="360" w:lineRule="auto"/>
      </w:pPr>
    </w:p>
    <w:p w14:paraId="2982D4F9" w14:textId="70256E69" w:rsidR="00531BFD" w:rsidRDefault="00531BFD" w:rsidP="00E53F20">
      <w:pPr>
        <w:spacing w:line="360" w:lineRule="auto"/>
        <w:rPr>
          <w:rFonts w:ascii="Times New Roman" w:hAnsi="Times New Roman" w:cs="Times New Roman"/>
          <w:color w:val="385623" w:themeColor="accent6" w:themeShade="80"/>
          <w:sz w:val="24"/>
          <w:szCs w:val="24"/>
        </w:rPr>
      </w:pPr>
      <w:r>
        <w:rPr>
          <w:rFonts w:ascii="Times New Roman" w:hAnsi="Times New Roman" w:cs="Times New Roman"/>
          <w:color w:val="385623" w:themeColor="accent6" w:themeShade="80"/>
          <w:sz w:val="24"/>
          <w:szCs w:val="24"/>
        </w:rPr>
        <w:t xml:space="preserve"> </w:t>
      </w:r>
    </w:p>
    <w:p w14:paraId="6709A78E" w14:textId="786DE4B3" w:rsidR="0070183F" w:rsidRDefault="0070183F" w:rsidP="00E53F20">
      <w:pPr>
        <w:spacing w:line="360" w:lineRule="auto"/>
        <w:rPr>
          <w:rFonts w:ascii="Times New Roman" w:hAnsi="Times New Roman" w:cs="Times New Roman"/>
          <w:color w:val="385623" w:themeColor="accent6" w:themeShade="80"/>
          <w:sz w:val="24"/>
          <w:szCs w:val="24"/>
        </w:rPr>
      </w:pPr>
    </w:p>
    <w:p w14:paraId="2AEB995F" w14:textId="2B678C2F" w:rsidR="0070183F" w:rsidRDefault="0070183F" w:rsidP="00E53F20">
      <w:pPr>
        <w:spacing w:line="360" w:lineRule="auto"/>
        <w:rPr>
          <w:rFonts w:ascii="Times New Roman" w:hAnsi="Times New Roman" w:cs="Times New Roman"/>
          <w:color w:val="385623" w:themeColor="accent6" w:themeShade="80"/>
          <w:sz w:val="24"/>
          <w:szCs w:val="24"/>
        </w:rPr>
      </w:pPr>
    </w:p>
    <w:p w14:paraId="3E79A32B" w14:textId="5B757605" w:rsidR="0070183F" w:rsidRDefault="0070183F" w:rsidP="00E53F20">
      <w:pPr>
        <w:spacing w:line="360" w:lineRule="auto"/>
        <w:rPr>
          <w:rFonts w:ascii="Times New Roman" w:hAnsi="Times New Roman" w:cs="Times New Roman"/>
          <w:color w:val="385623" w:themeColor="accent6" w:themeShade="80"/>
          <w:sz w:val="24"/>
          <w:szCs w:val="24"/>
        </w:rPr>
      </w:pPr>
    </w:p>
    <w:p w14:paraId="443D9002" w14:textId="1367CDB4" w:rsidR="0070183F" w:rsidRDefault="0070183F" w:rsidP="00E53F20">
      <w:pPr>
        <w:spacing w:line="360" w:lineRule="auto"/>
        <w:rPr>
          <w:rFonts w:ascii="Times New Roman" w:hAnsi="Times New Roman" w:cs="Times New Roman"/>
          <w:color w:val="385623" w:themeColor="accent6" w:themeShade="80"/>
          <w:sz w:val="24"/>
          <w:szCs w:val="24"/>
        </w:rPr>
      </w:pPr>
    </w:p>
    <w:p w14:paraId="104B256C" w14:textId="2DE75F1A" w:rsidR="00370938" w:rsidRDefault="00370938" w:rsidP="00E53F20">
      <w:pPr>
        <w:spacing w:line="360" w:lineRule="auto"/>
        <w:rPr>
          <w:rFonts w:ascii="Times New Roman" w:hAnsi="Times New Roman" w:cs="Times New Roman"/>
          <w:color w:val="385623" w:themeColor="accent6" w:themeShade="80"/>
          <w:sz w:val="24"/>
          <w:szCs w:val="24"/>
        </w:rPr>
      </w:pPr>
    </w:p>
    <w:p w14:paraId="20382B22" w14:textId="77777777" w:rsidR="00370938" w:rsidRDefault="00370938" w:rsidP="00E53F20">
      <w:pPr>
        <w:spacing w:line="360" w:lineRule="auto"/>
        <w:rPr>
          <w:rFonts w:ascii="Times New Roman" w:hAnsi="Times New Roman" w:cs="Times New Roman"/>
          <w:color w:val="385623" w:themeColor="accent6" w:themeShade="80"/>
          <w:sz w:val="24"/>
          <w:szCs w:val="24"/>
        </w:rPr>
      </w:pPr>
    </w:p>
    <w:p w14:paraId="7AA6E04E" w14:textId="6EF81016" w:rsidR="00C52C96" w:rsidRDefault="0070183F" w:rsidP="00C52C96">
      <w:pPr>
        <w:spacing w:line="360" w:lineRule="auto"/>
        <w:ind w:left="2880" w:firstLine="720"/>
        <w:rPr>
          <w:rFonts w:ascii="Times New Roman" w:hAnsi="Times New Roman" w:cs="Times New Roman"/>
          <w:b/>
          <w:bCs/>
          <w:sz w:val="24"/>
          <w:szCs w:val="24"/>
          <w:u w:val="single"/>
        </w:rPr>
      </w:pPr>
      <w:r w:rsidRPr="0070183F">
        <w:rPr>
          <w:rFonts w:ascii="Times New Roman" w:hAnsi="Times New Roman" w:cs="Times New Roman"/>
          <w:b/>
          <w:bCs/>
          <w:sz w:val="24"/>
          <w:szCs w:val="24"/>
          <w:u w:val="single"/>
        </w:rPr>
        <w:lastRenderedPageBreak/>
        <w:t>Reference List – Presentation.</w:t>
      </w:r>
    </w:p>
    <w:p w14:paraId="1407F2DE" w14:textId="04EDDB22" w:rsidR="00C52C96" w:rsidRDefault="00C52C96" w:rsidP="00C52C96">
      <w:pPr>
        <w:pStyle w:val="paragraph"/>
        <w:spacing w:before="0" w:beforeAutospacing="0" w:after="0" w:afterAutospacing="0" w:line="360" w:lineRule="auto"/>
        <w:jc w:val="both"/>
        <w:textAlignment w:val="baseline"/>
      </w:pPr>
      <w:r w:rsidRPr="00C52C96">
        <w:rPr>
          <w:rStyle w:val="eop"/>
        </w:rPr>
        <w:t> </w:t>
      </w:r>
      <w:r w:rsidRPr="00C52C96">
        <w:rPr>
          <w:i/>
          <w:iCs/>
        </w:rPr>
        <w:t xml:space="preserve">Additional Learning Needs and Education Tribunal (Wales) Act </w:t>
      </w:r>
      <w:r w:rsidRPr="00C52C96">
        <w:t xml:space="preserve">2018, c.3. Available at: </w:t>
      </w:r>
      <w:hyperlink r:id="rId30" w:history="1">
        <w:r w:rsidRPr="00C52C96">
          <w:rPr>
            <w:rStyle w:val="Hyperlink"/>
            <w:color w:val="auto"/>
          </w:rPr>
          <w:t>https://gov.wales/sites/default/files/publications/2018-04/additional-learning-needs-and-education-tribunal-wales-act-2018-explanatory-memorandum.pdf</w:t>
        </w:r>
      </w:hyperlink>
      <w:r w:rsidR="007D50FD">
        <w:t xml:space="preserve"> </w:t>
      </w:r>
      <w:r w:rsidRPr="00C52C96">
        <w:t xml:space="preserve"> (Accessed</w:t>
      </w:r>
      <w:r w:rsidR="00334065">
        <w:t>:</w:t>
      </w:r>
      <w:r w:rsidRPr="00C52C96">
        <w:t xml:space="preserve"> 17</w:t>
      </w:r>
      <w:r w:rsidRPr="00C52C96">
        <w:rPr>
          <w:vertAlign w:val="superscript"/>
        </w:rPr>
        <w:t>th</w:t>
      </w:r>
      <w:r w:rsidRPr="00C52C96">
        <w:t xml:space="preserve"> October 2019).</w:t>
      </w:r>
    </w:p>
    <w:p w14:paraId="0606F4DE" w14:textId="77777777" w:rsidR="007D50FD" w:rsidRPr="00C52C96" w:rsidRDefault="007D50FD" w:rsidP="00C52C96">
      <w:pPr>
        <w:pStyle w:val="paragraph"/>
        <w:spacing w:before="0" w:beforeAutospacing="0" w:after="0" w:afterAutospacing="0" w:line="360" w:lineRule="auto"/>
        <w:jc w:val="both"/>
        <w:textAlignment w:val="baseline"/>
      </w:pPr>
    </w:p>
    <w:p w14:paraId="0FFCEAAB" w14:textId="6E63A39C"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All Local Safeguarding Children Boards in Wales (2008) </w:t>
      </w:r>
      <w:r w:rsidRPr="00C52C96">
        <w:rPr>
          <w:rFonts w:ascii="Times New Roman" w:hAnsi="Times New Roman" w:cs="Times New Roman"/>
          <w:i/>
          <w:iCs/>
          <w:sz w:val="24"/>
          <w:szCs w:val="24"/>
        </w:rPr>
        <w:t xml:space="preserve">All Wales Child Protection Procedures. </w:t>
      </w:r>
      <w:r w:rsidRPr="00C52C96">
        <w:rPr>
          <w:rFonts w:ascii="Times New Roman" w:hAnsi="Times New Roman" w:cs="Times New Roman"/>
          <w:sz w:val="24"/>
          <w:szCs w:val="24"/>
        </w:rPr>
        <w:t xml:space="preserve">Available at: </w:t>
      </w:r>
      <w:r w:rsidRPr="00C52C96">
        <w:rPr>
          <w:rFonts w:ascii="Times New Roman" w:hAnsi="Times New Roman" w:cs="Times New Roman"/>
          <w:sz w:val="24"/>
          <w:szCs w:val="24"/>
        </w:rPr>
        <w:cr/>
      </w:r>
      <w:hyperlink r:id="rId31" w:history="1">
        <w:r w:rsidRPr="00C52C96">
          <w:rPr>
            <w:rStyle w:val="Hyperlink"/>
            <w:rFonts w:ascii="Times New Roman" w:hAnsi="Times New Roman" w:cs="Times New Roman"/>
            <w:color w:val="auto"/>
            <w:sz w:val="24"/>
            <w:szCs w:val="24"/>
          </w:rPr>
          <w:t>file:///C:/Users/rhian/AppData/Local/Packag</w:t>
        </w:r>
        <w:r w:rsidRPr="00C52C96">
          <w:rPr>
            <w:rStyle w:val="Hyperlink"/>
            <w:rFonts w:ascii="Times New Roman" w:hAnsi="Times New Roman" w:cs="Times New Roman"/>
            <w:color w:val="auto"/>
            <w:sz w:val="24"/>
            <w:szCs w:val="24"/>
          </w:rPr>
          <w:t>e</w:t>
        </w:r>
        <w:r w:rsidRPr="00C52C96">
          <w:rPr>
            <w:rStyle w:val="Hyperlink"/>
            <w:rFonts w:ascii="Times New Roman" w:hAnsi="Times New Roman" w:cs="Times New Roman"/>
            <w:color w:val="auto"/>
            <w:sz w:val="24"/>
            <w:szCs w:val="24"/>
          </w:rPr>
          <w:t>s/Microsoft.</w:t>
        </w:r>
        <w:r w:rsidRPr="00C52C96">
          <w:rPr>
            <w:rStyle w:val="Hyperlink"/>
            <w:rFonts w:ascii="Times New Roman" w:hAnsi="Times New Roman" w:cs="Times New Roman"/>
            <w:color w:val="auto"/>
            <w:sz w:val="24"/>
            <w:szCs w:val="24"/>
          </w:rPr>
          <w:t>M</w:t>
        </w:r>
        <w:r w:rsidRPr="00C52C96">
          <w:rPr>
            <w:rStyle w:val="Hyperlink"/>
            <w:rFonts w:ascii="Times New Roman" w:hAnsi="Times New Roman" w:cs="Times New Roman"/>
            <w:color w:val="auto"/>
            <w:sz w:val="24"/>
            <w:szCs w:val="24"/>
          </w:rPr>
          <w:t>icr</w:t>
        </w:r>
        <w:r w:rsidRPr="00C52C96">
          <w:rPr>
            <w:rStyle w:val="Hyperlink"/>
            <w:rFonts w:ascii="Times New Roman" w:hAnsi="Times New Roman" w:cs="Times New Roman"/>
            <w:color w:val="auto"/>
            <w:sz w:val="24"/>
            <w:szCs w:val="24"/>
          </w:rPr>
          <w:t>o</w:t>
        </w:r>
        <w:r w:rsidRPr="00C52C96">
          <w:rPr>
            <w:rStyle w:val="Hyperlink"/>
            <w:rFonts w:ascii="Times New Roman" w:hAnsi="Times New Roman" w:cs="Times New Roman"/>
            <w:color w:val="auto"/>
            <w:sz w:val="24"/>
            <w:szCs w:val="24"/>
          </w:rPr>
          <w:t>softEdge_8wekyb3d8bbwe/TempState/Downloads/All-Wales-Child-Protection-Procedures-20081%20(1).pdf</w:t>
        </w:r>
      </w:hyperlink>
      <w:r w:rsidR="007D50FD">
        <w:rPr>
          <w:rStyle w:val="Hyperlink"/>
          <w:rFonts w:ascii="Times New Roman" w:hAnsi="Times New Roman" w:cs="Times New Roman"/>
          <w:color w:val="auto"/>
          <w:sz w:val="24"/>
          <w:szCs w:val="24"/>
        </w:rPr>
        <w:t xml:space="preserve"> </w:t>
      </w:r>
      <w:r w:rsidRPr="00C52C96">
        <w:rPr>
          <w:rFonts w:ascii="Times New Roman" w:hAnsi="Times New Roman" w:cs="Times New Roman"/>
          <w:sz w:val="24"/>
          <w:szCs w:val="24"/>
        </w:rPr>
        <w:t>(Accessed: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373F8886"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2AD6F5D6" w14:textId="13A1EF95" w:rsidR="00A64785" w:rsidRPr="00C52C96" w:rsidRDefault="00C52C96" w:rsidP="00C52C96">
      <w:pPr>
        <w:spacing w:line="360" w:lineRule="auto"/>
        <w:jc w:val="both"/>
        <w:rPr>
          <w:rFonts w:ascii="Times New Roman" w:hAnsi="Times New Roman" w:cs="Times New Roman"/>
          <w:sz w:val="24"/>
          <w:szCs w:val="24"/>
        </w:rPr>
      </w:pPr>
      <w:proofErr w:type="spellStart"/>
      <w:r w:rsidRPr="00C52C96">
        <w:rPr>
          <w:rStyle w:val="spellingerror"/>
          <w:rFonts w:ascii="Times New Roman" w:hAnsi="Times New Roman" w:cs="Times New Roman"/>
          <w:sz w:val="24"/>
          <w:szCs w:val="24"/>
        </w:rPr>
        <w:t>Bennathan</w:t>
      </w:r>
      <w:proofErr w:type="spellEnd"/>
      <w:r w:rsidRPr="00C52C96">
        <w:rPr>
          <w:rStyle w:val="spellingerror"/>
          <w:rFonts w:ascii="Times New Roman" w:hAnsi="Times New Roman" w:cs="Times New Roman"/>
          <w:sz w:val="24"/>
          <w:szCs w:val="24"/>
        </w:rPr>
        <w:t>,</w:t>
      </w:r>
      <w:r w:rsidRPr="00C52C96">
        <w:rPr>
          <w:rStyle w:val="normaltextrun"/>
          <w:rFonts w:ascii="Times New Roman" w:hAnsi="Times New Roman" w:cs="Times New Roman"/>
          <w:sz w:val="24"/>
          <w:szCs w:val="24"/>
        </w:rPr>
        <w:t xml:space="preserve"> M. and Boxall, M. (1998).</w:t>
      </w:r>
      <w:r w:rsidRPr="00C52C96">
        <w:rPr>
          <w:rStyle w:val="eop"/>
          <w:rFonts w:ascii="Times New Roman" w:hAnsi="Times New Roman" w:cs="Times New Roman"/>
          <w:sz w:val="24"/>
          <w:szCs w:val="24"/>
        </w:rPr>
        <w:t> </w:t>
      </w:r>
      <w:r w:rsidRPr="00C52C96">
        <w:rPr>
          <w:rStyle w:val="eop"/>
          <w:rFonts w:ascii="Times New Roman" w:hAnsi="Times New Roman" w:cs="Times New Roman"/>
          <w:i/>
          <w:iCs/>
          <w:sz w:val="24"/>
          <w:szCs w:val="24"/>
        </w:rPr>
        <w:t>The Boxall Profile Handbook (Revised).</w:t>
      </w:r>
      <w:r w:rsidRPr="00C52C96">
        <w:rPr>
          <w:rStyle w:val="eop"/>
          <w:rFonts w:ascii="Times New Roman" w:hAnsi="Times New Roman" w:cs="Times New Roman"/>
          <w:sz w:val="24"/>
          <w:szCs w:val="24"/>
        </w:rPr>
        <w:t xml:space="preserve"> The Nurture Group Network Ltd.</w:t>
      </w:r>
    </w:p>
    <w:p w14:paraId="078EDF8A" w14:textId="77777777" w:rsidR="00C52C96" w:rsidRPr="00C52C96" w:rsidRDefault="00C52C96" w:rsidP="00C52C96">
      <w:pPr>
        <w:pStyle w:val="paragraph"/>
        <w:spacing w:before="0" w:beforeAutospacing="0" w:after="0" w:afterAutospacing="0" w:line="360" w:lineRule="auto"/>
        <w:jc w:val="both"/>
        <w:textAlignment w:val="baseline"/>
      </w:pPr>
      <w:r w:rsidRPr="00C52C96">
        <w:rPr>
          <w:rStyle w:val="eop"/>
        </w:rPr>
        <w:t xml:space="preserve">Child Mind Institute (2019) </w:t>
      </w:r>
      <w:r w:rsidRPr="00C52C96">
        <w:rPr>
          <w:rStyle w:val="eop"/>
          <w:i/>
          <w:iCs/>
        </w:rPr>
        <w:t>What are some of the Causes of Aggression in Children.</w:t>
      </w:r>
      <w:r w:rsidRPr="00C52C96">
        <w:rPr>
          <w:rStyle w:val="eop"/>
        </w:rPr>
        <w:t xml:space="preserve"> Available at: </w:t>
      </w:r>
      <w:hyperlink r:id="rId32" w:history="1">
        <w:r w:rsidRPr="00C52C96">
          <w:rPr>
            <w:rStyle w:val="Hyperlink"/>
            <w:color w:val="auto"/>
          </w:rPr>
          <w:t>https://childmind.or</w:t>
        </w:r>
        <w:r w:rsidRPr="00C52C96">
          <w:rPr>
            <w:rStyle w:val="Hyperlink"/>
            <w:color w:val="auto"/>
          </w:rPr>
          <w:t>g</w:t>
        </w:r>
        <w:r w:rsidRPr="00C52C96">
          <w:rPr>
            <w:rStyle w:val="Hyperlink"/>
            <w:color w:val="auto"/>
          </w:rPr>
          <w:t>/article/aggression-in-children-causes/</w:t>
        </w:r>
      </w:hyperlink>
      <w:r w:rsidRPr="00C52C96">
        <w:rPr>
          <w:rStyle w:val="eop"/>
        </w:rPr>
        <w:t xml:space="preserve"> (Accessed: 16</w:t>
      </w:r>
      <w:r w:rsidRPr="00C52C96">
        <w:rPr>
          <w:rStyle w:val="eop"/>
          <w:vertAlign w:val="superscript"/>
        </w:rPr>
        <w:t>th</w:t>
      </w:r>
      <w:r w:rsidRPr="00C52C96">
        <w:rPr>
          <w:rStyle w:val="eop"/>
        </w:rPr>
        <w:t xml:space="preserve"> October 2019).</w:t>
      </w:r>
    </w:p>
    <w:p w14:paraId="0F225D6B" w14:textId="72CCDA7C"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cr/>
        <w:t xml:space="preserve">Data Protection Act 2018, c.12. Available at: </w:t>
      </w:r>
      <w:hyperlink r:id="rId33" w:history="1">
        <w:r w:rsidRPr="00C52C96">
          <w:rPr>
            <w:rStyle w:val="Hyperlink"/>
            <w:rFonts w:ascii="Times New Roman" w:hAnsi="Times New Roman" w:cs="Times New Roman"/>
            <w:color w:val="auto"/>
            <w:sz w:val="24"/>
            <w:szCs w:val="24"/>
          </w:rPr>
          <w:t>http://www.legislation.gov.uk/ukpga/2018/12/section/2/enacted</w:t>
        </w:r>
      </w:hyperlink>
      <w:r w:rsidR="00A64785">
        <w:rPr>
          <w:rFonts w:ascii="Times New Roman" w:hAnsi="Times New Roman" w:cs="Times New Roman"/>
          <w:sz w:val="24"/>
          <w:szCs w:val="24"/>
        </w:rPr>
        <w:t xml:space="preserve">  </w:t>
      </w:r>
      <w:r w:rsidRPr="00C52C96">
        <w:rPr>
          <w:rFonts w:ascii="Times New Roman" w:hAnsi="Times New Roman" w:cs="Times New Roman"/>
          <w:sz w:val="24"/>
          <w:szCs w:val="24"/>
        </w:rPr>
        <w:t xml:space="preserve"> (Accessed: 17</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48D3A5FF"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346692C3" w14:textId="7A941255"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Department of Education (no date) </w:t>
      </w:r>
      <w:r w:rsidRPr="00C52C96">
        <w:rPr>
          <w:rFonts w:ascii="Times New Roman" w:hAnsi="Times New Roman" w:cs="Times New Roman"/>
          <w:i/>
          <w:iCs/>
          <w:sz w:val="24"/>
          <w:szCs w:val="24"/>
        </w:rPr>
        <w:t>Guidance on Induction and Transition - Pre-school Education.</w:t>
      </w:r>
      <w:r w:rsidRPr="00C52C96">
        <w:rPr>
          <w:rFonts w:ascii="Times New Roman" w:hAnsi="Times New Roman" w:cs="Times New Roman"/>
          <w:sz w:val="24"/>
          <w:szCs w:val="24"/>
        </w:rPr>
        <w:t xml:space="preserve"> Available at: </w:t>
      </w:r>
      <w:hyperlink r:id="rId34" w:history="1">
        <w:r w:rsidRPr="00C52C96">
          <w:rPr>
            <w:rStyle w:val="Hyperlink"/>
            <w:rFonts w:ascii="Times New Roman" w:hAnsi="Times New Roman" w:cs="Times New Roman"/>
            <w:color w:val="auto"/>
            <w:sz w:val="24"/>
            <w:szCs w:val="24"/>
          </w:rPr>
          <w:t>https://dera.ioe.ac.uk/24997/1/guidance-on-induction-and-transition-pre-school-education-and-year-1.pdf</w:t>
        </w:r>
      </w:hyperlink>
      <w:r w:rsidRPr="00C52C96">
        <w:rPr>
          <w:rFonts w:ascii="Times New Roman" w:hAnsi="Times New Roman" w:cs="Times New Roman"/>
          <w:sz w:val="24"/>
          <w:szCs w:val="24"/>
        </w:rPr>
        <w:t xml:space="preserve"> (Accessed: 16</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1D9039E5"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5E1901DA" w14:textId="4109D923" w:rsidR="00C52C96" w:rsidRDefault="00C52C96" w:rsidP="00C52C96">
      <w:pPr>
        <w:pStyle w:val="NoSpacing"/>
        <w:spacing w:line="360" w:lineRule="auto"/>
        <w:jc w:val="both"/>
        <w:rPr>
          <w:rStyle w:val="normaltextrun"/>
          <w:rFonts w:ascii="Times New Roman" w:hAnsi="Times New Roman" w:cs="Times New Roman"/>
          <w:sz w:val="24"/>
          <w:szCs w:val="24"/>
        </w:rPr>
      </w:pPr>
      <w:r w:rsidRPr="00C52C96">
        <w:rPr>
          <w:rStyle w:val="normaltextrun"/>
          <w:rFonts w:ascii="Times New Roman" w:hAnsi="Times New Roman" w:cs="Times New Roman"/>
          <w:sz w:val="24"/>
          <w:szCs w:val="24"/>
        </w:rPr>
        <w:t xml:space="preserve">Donaldson J. (2011) </w:t>
      </w:r>
      <w:r w:rsidRPr="00C52C96">
        <w:rPr>
          <w:rStyle w:val="normaltextrun"/>
          <w:rFonts w:ascii="Times New Roman" w:hAnsi="Times New Roman" w:cs="Times New Roman"/>
          <w:i/>
          <w:iCs/>
          <w:sz w:val="24"/>
          <w:szCs w:val="24"/>
        </w:rPr>
        <w:t>Postman Bear.</w:t>
      </w:r>
      <w:r w:rsidRPr="00C52C96">
        <w:rPr>
          <w:rStyle w:val="normaltextrun"/>
          <w:rFonts w:ascii="Times New Roman" w:hAnsi="Times New Roman" w:cs="Times New Roman"/>
          <w:sz w:val="24"/>
          <w:szCs w:val="24"/>
        </w:rPr>
        <w:t xml:space="preserve"> London: Macmillan Publishers Limited.</w:t>
      </w:r>
    </w:p>
    <w:p w14:paraId="31DBF07A" w14:textId="77777777" w:rsidR="007D50FD" w:rsidRPr="00C52C96" w:rsidRDefault="007D50FD" w:rsidP="00C52C96">
      <w:pPr>
        <w:pStyle w:val="NoSpacing"/>
        <w:spacing w:line="360" w:lineRule="auto"/>
        <w:jc w:val="both"/>
        <w:rPr>
          <w:rStyle w:val="normaltextrun"/>
          <w:rFonts w:ascii="Times New Roman" w:hAnsi="Times New Roman" w:cs="Times New Roman"/>
          <w:sz w:val="24"/>
          <w:szCs w:val="24"/>
        </w:rPr>
      </w:pPr>
    </w:p>
    <w:p w14:paraId="0068FF30" w14:textId="5DA54D36" w:rsidR="00C52C96" w:rsidRDefault="00C52C96" w:rsidP="00C52C96">
      <w:pPr>
        <w:spacing w:line="360" w:lineRule="auto"/>
        <w:jc w:val="both"/>
        <w:rPr>
          <w:rStyle w:val="normaltextrun"/>
          <w:rFonts w:ascii="Times New Roman" w:hAnsi="Times New Roman" w:cs="Times New Roman"/>
          <w:sz w:val="24"/>
          <w:szCs w:val="24"/>
        </w:rPr>
      </w:pPr>
      <w:proofErr w:type="spellStart"/>
      <w:r w:rsidRPr="00C52C96">
        <w:rPr>
          <w:rStyle w:val="normaltextrun"/>
          <w:rFonts w:ascii="Times New Roman" w:hAnsi="Times New Roman" w:cs="Times New Roman"/>
          <w:sz w:val="24"/>
          <w:szCs w:val="24"/>
        </w:rPr>
        <w:t>Garon</w:t>
      </w:r>
      <w:proofErr w:type="spellEnd"/>
      <w:r w:rsidRPr="00C52C96">
        <w:rPr>
          <w:rStyle w:val="normaltextrun"/>
          <w:rFonts w:ascii="Times New Roman" w:hAnsi="Times New Roman" w:cs="Times New Roman"/>
          <w:sz w:val="24"/>
          <w:szCs w:val="24"/>
        </w:rPr>
        <w:t xml:space="preserve"> et al.</w:t>
      </w:r>
      <w:r w:rsidRPr="00C52C96">
        <w:rPr>
          <w:rStyle w:val="normaltextrun"/>
          <w:rFonts w:ascii="Times New Roman" w:hAnsi="Times New Roman" w:cs="Times New Roman"/>
          <w:b/>
          <w:bCs/>
          <w:sz w:val="24"/>
          <w:szCs w:val="24"/>
        </w:rPr>
        <w:t xml:space="preserve"> (</w:t>
      </w:r>
      <w:r w:rsidRPr="00C52C96">
        <w:rPr>
          <w:rStyle w:val="normaltextrun"/>
          <w:rFonts w:ascii="Times New Roman" w:hAnsi="Times New Roman" w:cs="Times New Roman"/>
          <w:sz w:val="24"/>
          <w:szCs w:val="24"/>
        </w:rPr>
        <w:t xml:space="preserve">2008) </w:t>
      </w:r>
      <w:r w:rsidRPr="00C52C96">
        <w:rPr>
          <w:rStyle w:val="normaltextrun"/>
          <w:rFonts w:ascii="Times New Roman" w:hAnsi="Times New Roman" w:cs="Times New Roman"/>
          <w:i/>
          <w:iCs/>
          <w:sz w:val="24"/>
          <w:szCs w:val="24"/>
        </w:rPr>
        <w:t>An Introduction to Early Childhood Studies</w:t>
      </w:r>
      <w:r w:rsidRPr="00C52C96">
        <w:rPr>
          <w:rStyle w:val="normaltextrun"/>
          <w:rFonts w:ascii="Times New Roman" w:hAnsi="Times New Roman" w:cs="Times New Roman"/>
          <w:sz w:val="24"/>
          <w:szCs w:val="24"/>
        </w:rPr>
        <w:t>. 3</w:t>
      </w:r>
      <w:r w:rsidRPr="00C52C96">
        <w:rPr>
          <w:rStyle w:val="normaltextrun"/>
          <w:rFonts w:ascii="Times New Roman" w:hAnsi="Times New Roman" w:cs="Times New Roman"/>
          <w:sz w:val="24"/>
          <w:szCs w:val="24"/>
          <w:vertAlign w:val="superscript"/>
        </w:rPr>
        <w:t>rd</w:t>
      </w:r>
      <w:r w:rsidRPr="00C52C96">
        <w:rPr>
          <w:rStyle w:val="normaltextrun"/>
          <w:rFonts w:ascii="Times New Roman" w:hAnsi="Times New Roman" w:cs="Times New Roman"/>
          <w:sz w:val="24"/>
          <w:szCs w:val="24"/>
        </w:rPr>
        <w:t xml:space="preserve"> Ed. London: Sage.</w:t>
      </w:r>
    </w:p>
    <w:p w14:paraId="2990091B" w14:textId="77777777" w:rsidR="007D50FD" w:rsidRPr="00C52C96" w:rsidRDefault="007D50FD" w:rsidP="00C52C96">
      <w:pPr>
        <w:spacing w:line="360" w:lineRule="auto"/>
        <w:jc w:val="both"/>
        <w:rPr>
          <w:rStyle w:val="normaltextrun"/>
          <w:rFonts w:ascii="Times New Roman" w:hAnsi="Times New Roman" w:cs="Times New Roman"/>
          <w:b/>
          <w:bCs/>
          <w:sz w:val="24"/>
          <w:szCs w:val="24"/>
        </w:rPr>
      </w:pPr>
    </w:p>
    <w:p w14:paraId="571272A2" w14:textId="33FC6A30" w:rsidR="00C52C96" w:rsidRDefault="00C52C96" w:rsidP="00C52C96">
      <w:pPr>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Information Commissioner’s Office (no date) </w:t>
      </w:r>
      <w:r w:rsidRPr="00C52C96">
        <w:rPr>
          <w:rFonts w:ascii="Times New Roman" w:hAnsi="Times New Roman" w:cs="Times New Roman"/>
          <w:i/>
          <w:iCs/>
          <w:sz w:val="24"/>
          <w:szCs w:val="24"/>
        </w:rPr>
        <w:t xml:space="preserve">Children. </w:t>
      </w:r>
      <w:r w:rsidRPr="00C52C96">
        <w:rPr>
          <w:rFonts w:ascii="Times New Roman" w:hAnsi="Times New Roman" w:cs="Times New Roman"/>
          <w:sz w:val="24"/>
          <w:szCs w:val="24"/>
        </w:rPr>
        <w:t xml:space="preserve">Available at: </w:t>
      </w:r>
      <w:hyperlink r:id="rId35" w:history="1">
        <w:r w:rsidRPr="00C52C96">
          <w:rPr>
            <w:rStyle w:val="Hyperlink"/>
            <w:rFonts w:ascii="Times New Roman" w:hAnsi="Times New Roman" w:cs="Times New Roman"/>
            <w:color w:val="auto"/>
            <w:sz w:val="24"/>
            <w:szCs w:val="24"/>
          </w:rPr>
          <w:t>https://ico.org.uk/for-organisations/guide-to-data-protection/key-data-protection-themes/childr</w:t>
        </w:r>
        <w:r w:rsidRPr="00C52C96">
          <w:rPr>
            <w:rStyle w:val="Hyperlink"/>
            <w:rFonts w:ascii="Times New Roman" w:hAnsi="Times New Roman" w:cs="Times New Roman"/>
            <w:color w:val="auto"/>
            <w:sz w:val="24"/>
            <w:szCs w:val="24"/>
          </w:rPr>
          <w:t>e</w:t>
        </w:r>
        <w:r w:rsidRPr="00C52C96">
          <w:rPr>
            <w:rStyle w:val="Hyperlink"/>
            <w:rFonts w:ascii="Times New Roman" w:hAnsi="Times New Roman" w:cs="Times New Roman"/>
            <w:color w:val="auto"/>
            <w:sz w:val="24"/>
            <w:szCs w:val="24"/>
          </w:rPr>
          <w:t>n/</w:t>
        </w:r>
      </w:hyperlink>
      <w:r w:rsidRPr="00C52C96">
        <w:rPr>
          <w:rFonts w:ascii="Times New Roman" w:hAnsi="Times New Roman" w:cs="Times New Roman"/>
          <w:i/>
          <w:iCs/>
          <w:sz w:val="24"/>
          <w:szCs w:val="24"/>
        </w:rPr>
        <w:t xml:space="preserve"> </w:t>
      </w:r>
      <w:r w:rsidRPr="00C52C96">
        <w:rPr>
          <w:rFonts w:ascii="Times New Roman" w:hAnsi="Times New Roman" w:cs="Times New Roman"/>
          <w:sz w:val="24"/>
          <w:szCs w:val="24"/>
        </w:rPr>
        <w:t>(Accessed</w:t>
      </w:r>
      <w:r w:rsidR="00334065">
        <w:rPr>
          <w:rFonts w:ascii="Times New Roman" w:hAnsi="Times New Roman" w:cs="Times New Roman"/>
          <w:sz w:val="24"/>
          <w:szCs w:val="24"/>
        </w:rPr>
        <w:t>:</w:t>
      </w:r>
      <w:r w:rsidRPr="00C52C96">
        <w:rPr>
          <w:rFonts w:ascii="Times New Roman" w:hAnsi="Times New Roman" w:cs="Times New Roman"/>
          <w:sz w:val="24"/>
          <w:szCs w:val="24"/>
        </w:rPr>
        <w:t xml:space="preserve">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 </w:t>
      </w:r>
    </w:p>
    <w:p w14:paraId="1CB63105" w14:textId="77777777" w:rsidR="007D50FD" w:rsidRPr="00C52C96" w:rsidRDefault="007D50FD" w:rsidP="00C52C96">
      <w:pPr>
        <w:spacing w:line="360" w:lineRule="auto"/>
        <w:jc w:val="both"/>
        <w:rPr>
          <w:rFonts w:ascii="Times New Roman" w:hAnsi="Times New Roman" w:cs="Times New Roman"/>
          <w:sz w:val="24"/>
          <w:szCs w:val="24"/>
        </w:rPr>
      </w:pPr>
    </w:p>
    <w:p w14:paraId="79C49268" w14:textId="14835AD2" w:rsidR="00C52C96" w:rsidRDefault="00C52C96" w:rsidP="00C52C96">
      <w:pPr>
        <w:spacing w:line="360" w:lineRule="auto"/>
        <w:jc w:val="both"/>
        <w:rPr>
          <w:rStyle w:val="normaltextrun"/>
          <w:rFonts w:ascii="Times New Roman" w:hAnsi="Times New Roman" w:cs="Times New Roman"/>
          <w:sz w:val="24"/>
          <w:szCs w:val="24"/>
        </w:rPr>
      </w:pPr>
      <w:r w:rsidRPr="00C52C96">
        <w:rPr>
          <w:rStyle w:val="normaltextrun"/>
          <w:rFonts w:ascii="Times New Roman" w:hAnsi="Times New Roman" w:cs="Times New Roman"/>
          <w:sz w:val="24"/>
          <w:szCs w:val="24"/>
        </w:rPr>
        <w:t xml:space="preserve">Maynard, T. and Powell, S. (2014) </w:t>
      </w:r>
      <w:r w:rsidRPr="00C52C96">
        <w:rPr>
          <w:rStyle w:val="normaltextrun"/>
          <w:rFonts w:ascii="Times New Roman" w:hAnsi="Times New Roman" w:cs="Times New Roman"/>
          <w:i/>
          <w:iCs/>
          <w:sz w:val="24"/>
          <w:szCs w:val="24"/>
        </w:rPr>
        <w:t>An Introduction to Early Childhood Studies</w:t>
      </w:r>
      <w:r w:rsidRPr="00C52C96">
        <w:rPr>
          <w:rStyle w:val="normaltextrun"/>
          <w:rFonts w:ascii="Times New Roman" w:hAnsi="Times New Roman" w:cs="Times New Roman"/>
          <w:sz w:val="24"/>
          <w:szCs w:val="24"/>
        </w:rPr>
        <w:t>. 3</w:t>
      </w:r>
      <w:r w:rsidRPr="00C52C96">
        <w:rPr>
          <w:rStyle w:val="normaltextrun"/>
          <w:rFonts w:ascii="Times New Roman" w:hAnsi="Times New Roman" w:cs="Times New Roman"/>
          <w:sz w:val="24"/>
          <w:szCs w:val="24"/>
          <w:vertAlign w:val="superscript"/>
        </w:rPr>
        <w:t>rd</w:t>
      </w:r>
      <w:r w:rsidRPr="00C52C96">
        <w:rPr>
          <w:rStyle w:val="normaltextrun"/>
          <w:rFonts w:ascii="Times New Roman" w:hAnsi="Times New Roman" w:cs="Times New Roman"/>
          <w:sz w:val="24"/>
          <w:szCs w:val="24"/>
        </w:rPr>
        <w:t xml:space="preserve"> Ed. London: Sage.</w:t>
      </w:r>
    </w:p>
    <w:p w14:paraId="0E3FE124" w14:textId="43ACD40E" w:rsidR="007D50FD" w:rsidRPr="00C52C96" w:rsidRDefault="007D50FD" w:rsidP="00C52C96">
      <w:pPr>
        <w:spacing w:line="360" w:lineRule="auto"/>
        <w:jc w:val="both"/>
        <w:rPr>
          <w:rStyle w:val="normaltextrun"/>
          <w:rFonts w:ascii="Times New Roman" w:hAnsi="Times New Roman" w:cs="Times New Roman"/>
          <w:sz w:val="24"/>
          <w:szCs w:val="24"/>
        </w:rPr>
      </w:pPr>
      <w:r>
        <w:rPr>
          <w:rStyle w:val="normaltextrun"/>
          <w:rFonts w:ascii="Times New Roman" w:hAnsi="Times New Roman" w:cs="Times New Roman"/>
          <w:sz w:val="24"/>
          <w:szCs w:val="24"/>
        </w:rPr>
        <w:t xml:space="preserve"> </w:t>
      </w:r>
    </w:p>
    <w:p w14:paraId="05319B0B" w14:textId="26B0EBD5" w:rsidR="00C52C96" w:rsidRDefault="00C52C96" w:rsidP="00C52C96">
      <w:pPr>
        <w:pStyle w:val="paragraph"/>
        <w:spacing w:before="0" w:beforeAutospacing="0" w:after="0" w:afterAutospacing="0" w:line="360" w:lineRule="auto"/>
        <w:jc w:val="both"/>
        <w:textAlignment w:val="baseline"/>
        <w:rPr>
          <w:rStyle w:val="eop"/>
        </w:rPr>
      </w:pPr>
      <w:r w:rsidRPr="00C52C96">
        <w:t xml:space="preserve">Mead Montessori School Education for Life (2015) </w:t>
      </w:r>
      <w:r w:rsidRPr="00C52C96">
        <w:rPr>
          <w:i/>
          <w:iCs/>
        </w:rPr>
        <w:t>The Development of Independence.</w:t>
      </w:r>
      <w:r w:rsidRPr="00C52C96">
        <w:t xml:space="preserve"> Available at: </w:t>
      </w:r>
      <w:hyperlink r:id="rId36" w:history="1">
        <w:r w:rsidRPr="00C52C96">
          <w:rPr>
            <w:rStyle w:val="Hyperlink"/>
            <w:color w:val="auto"/>
          </w:rPr>
          <w:t>http://meadmontessorischool.com/development-independence/</w:t>
        </w:r>
      </w:hyperlink>
      <w:r w:rsidRPr="00C52C96">
        <w:rPr>
          <w:rStyle w:val="normaltextrun"/>
        </w:rPr>
        <w:t>   (Accessed: 15</w:t>
      </w:r>
      <w:r w:rsidRPr="00C52C96">
        <w:rPr>
          <w:rStyle w:val="normaltextrun"/>
          <w:vertAlign w:val="superscript"/>
        </w:rPr>
        <w:t>th</w:t>
      </w:r>
      <w:r w:rsidRPr="00C52C96">
        <w:rPr>
          <w:rStyle w:val="normaltextrun"/>
        </w:rPr>
        <w:t xml:space="preserve"> October 2019).</w:t>
      </w:r>
      <w:r w:rsidRPr="00C52C96">
        <w:rPr>
          <w:rStyle w:val="eop"/>
        </w:rPr>
        <w:t> </w:t>
      </w:r>
    </w:p>
    <w:p w14:paraId="6C54080B" w14:textId="77777777" w:rsidR="005F2D26" w:rsidRPr="00C52C96" w:rsidRDefault="005F2D26" w:rsidP="00C52C96">
      <w:pPr>
        <w:pStyle w:val="paragraph"/>
        <w:spacing w:before="0" w:beforeAutospacing="0" w:after="0" w:afterAutospacing="0" w:line="360" w:lineRule="auto"/>
        <w:jc w:val="both"/>
        <w:textAlignment w:val="baseline"/>
      </w:pPr>
    </w:p>
    <w:p w14:paraId="5B15A0D4" w14:textId="28FECE1B" w:rsidR="00C52C96" w:rsidRDefault="00C52C96" w:rsidP="00C52C96">
      <w:pPr>
        <w:pStyle w:val="NoSpacing"/>
        <w:spacing w:line="360" w:lineRule="auto"/>
        <w:jc w:val="both"/>
        <w:rPr>
          <w:rStyle w:val="normaltextrun"/>
          <w:rFonts w:ascii="Times New Roman" w:hAnsi="Times New Roman" w:cs="Times New Roman"/>
          <w:sz w:val="24"/>
          <w:szCs w:val="24"/>
        </w:rPr>
      </w:pPr>
      <w:proofErr w:type="spellStart"/>
      <w:r w:rsidRPr="00C52C96">
        <w:rPr>
          <w:rStyle w:val="spellingerror"/>
          <w:rFonts w:ascii="Times New Roman" w:hAnsi="Times New Roman" w:cs="Times New Roman"/>
          <w:sz w:val="24"/>
          <w:szCs w:val="24"/>
        </w:rPr>
        <w:lastRenderedPageBreak/>
        <w:t>Riddall</w:t>
      </w:r>
      <w:proofErr w:type="spellEnd"/>
      <w:r w:rsidRPr="00C52C96">
        <w:rPr>
          <w:rStyle w:val="normaltextrun"/>
          <w:rFonts w:ascii="Times New Roman" w:hAnsi="Times New Roman" w:cs="Times New Roman"/>
          <w:sz w:val="24"/>
          <w:szCs w:val="24"/>
        </w:rPr>
        <w:t xml:space="preserve">-Leech, S. (2008) </w:t>
      </w:r>
      <w:r w:rsidRPr="00C52C96">
        <w:rPr>
          <w:rStyle w:val="normaltextrun"/>
          <w:rFonts w:ascii="Times New Roman" w:hAnsi="Times New Roman" w:cs="Times New Roman"/>
          <w:i/>
          <w:iCs/>
          <w:sz w:val="24"/>
          <w:szCs w:val="24"/>
        </w:rPr>
        <w:t>How to Observe Children</w:t>
      </w:r>
      <w:r w:rsidRPr="00C52C96">
        <w:rPr>
          <w:rStyle w:val="normaltextrun"/>
          <w:rFonts w:ascii="Times New Roman" w:hAnsi="Times New Roman" w:cs="Times New Roman"/>
          <w:sz w:val="24"/>
          <w:szCs w:val="24"/>
        </w:rPr>
        <w:t>. 2</w:t>
      </w:r>
      <w:r w:rsidRPr="00C52C96">
        <w:rPr>
          <w:rStyle w:val="normaltextrun"/>
          <w:rFonts w:ascii="Times New Roman" w:hAnsi="Times New Roman" w:cs="Times New Roman"/>
          <w:sz w:val="24"/>
          <w:szCs w:val="24"/>
          <w:vertAlign w:val="superscript"/>
        </w:rPr>
        <w:t>nd</w:t>
      </w:r>
      <w:r w:rsidRPr="00C52C96">
        <w:rPr>
          <w:rStyle w:val="normaltextrun"/>
          <w:rFonts w:ascii="Times New Roman" w:hAnsi="Times New Roman" w:cs="Times New Roman"/>
          <w:sz w:val="24"/>
          <w:szCs w:val="24"/>
        </w:rPr>
        <w:t xml:space="preserve"> Ed. Essex: Heinemann</w:t>
      </w:r>
      <w:r w:rsidR="005F2D26">
        <w:rPr>
          <w:rStyle w:val="normaltextrun"/>
          <w:rFonts w:ascii="Times New Roman" w:hAnsi="Times New Roman" w:cs="Times New Roman"/>
          <w:sz w:val="24"/>
          <w:szCs w:val="24"/>
        </w:rPr>
        <w:t>.</w:t>
      </w:r>
    </w:p>
    <w:p w14:paraId="5235A445" w14:textId="77777777" w:rsidR="005F2D26" w:rsidRPr="00C52C96" w:rsidRDefault="005F2D26" w:rsidP="00C52C96">
      <w:pPr>
        <w:pStyle w:val="NoSpacing"/>
        <w:spacing w:line="360" w:lineRule="auto"/>
        <w:jc w:val="both"/>
        <w:rPr>
          <w:rStyle w:val="normaltextrun"/>
          <w:rFonts w:ascii="Times New Roman" w:hAnsi="Times New Roman" w:cs="Times New Roman"/>
          <w:sz w:val="24"/>
          <w:szCs w:val="24"/>
        </w:rPr>
      </w:pPr>
    </w:p>
    <w:p w14:paraId="67C7C8D1" w14:textId="77777777" w:rsidR="00C52C96" w:rsidRPr="00C52C96" w:rsidRDefault="00C52C96" w:rsidP="00C52C96">
      <w:pPr>
        <w:pStyle w:val="NoSpacing"/>
        <w:spacing w:line="360" w:lineRule="auto"/>
        <w:jc w:val="both"/>
        <w:rPr>
          <w:rFonts w:ascii="Times New Roman" w:hAnsi="Times New Roman" w:cs="Times New Roman"/>
          <w:sz w:val="24"/>
          <w:szCs w:val="24"/>
        </w:rPr>
      </w:pPr>
      <w:proofErr w:type="spellStart"/>
      <w:r w:rsidRPr="00C52C96">
        <w:rPr>
          <w:rFonts w:ascii="Times New Roman" w:hAnsi="Times New Roman" w:cs="Times New Roman"/>
          <w:sz w:val="24"/>
          <w:szCs w:val="24"/>
        </w:rPr>
        <w:t>Unicef</w:t>
      </w:r>
      <w:proofErr w:type="spellEnd"/>
      <w:r w:rsidRPr="00C52C96">
        <w:rPr>
          <w:rFonts w:ascii="Times New Roman" w:hAnsi="Times New Roman" w:cs="Times New Roman"/>
          <w:sz w:val="24"/>
          <w:szCs w:val="24"/>
        </w:rPr>
        <w:t xml:space="preserve"> (no date) The United Convention on the Rights of the Child. Available at: </w:t>
      </w:r>
      <w:hyperlink r:id="rId37" w:history="1">
        <w:r w:rsidRPr="00C52C96">
          <w:rPr>
            <w:rStyle w:val="Hyperlink"/>
            <w:rFonts w:ascii="Times New Roman" w:hAnsi="Times New Roman" w:cs="Times New Roman"/>
            <w:color w:val="auto"/>
            <w:sz w:val="24"/>
            <w:szCs w:val="24"/>
          </w:rPr>
          <w:t>https://downloads.unicef.org.uk/wp-content/uploads/2016/08/unicef-convention-rights-child-uncrc.pdf?_ga=2.2345522.340146499.1572211052-404886305.1569962064</w:t>
        </w:r>
      </w:hyperlink>
      <w:r w:rsidRPr="00C52C96">
        <w:rPr>
          <w:rFonts w:ascii="Times New Roman" w:hAnsi="Times New Roman" w:cs="Times New Roman"/>
          <w:sz w:val="24"/>
          <w:szCs w:val="24"/>
        </w:rPr>
        <w:t xml:space="preserve"> (Accessed: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r w:rsidRPr="00C52C96">
        <w:rPr>
          <w:rFonts w:ascii="Times New Roman" w:hAnsi="Times New Roman" w:cs="Times New Roman"/>
          <w:sz w:val="24"/>
          <w:szCs w:val="24"/>
        </w:rPr>
        <w:cr/>
        <w:t xml:space="preserve"> </w:t>
      </w:r>
    </w:p>
    <w:p w14:paraId="766FF807" w14:textId="75828E2C" w:rsidR="00C52C96" w:rsidRP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Welsh Government (2015)</w:t>
      </w:r>
      <w:r w:rsidRPr="00C52C96">
        <w:rPr>
          <w:rFonts w:ascii="Times New Roman" w:hAnsi="Times New Roman" w:cs="Times New Roman"/>
          <w:i/>
          <w:iCs/>
          <w:sz w:val="24"/>
          <w:szCs w:val="24"/>
        </w:rPr>
        <w:t xml:space="preserve"> Foundation Phase Framework 2015</w:t>
      </w:r>
      <w:r w:rsidRPr="00C52C96">
        <w:rPr>
          <w:rFonts w:ascii="Times New Roman" w:hAnsi="Times New Roman" w:cs="Times New Roman"/>
          <w:sz w:val="24"/>
          <w:szCs w:val="24"/>
        </w:rPr>
        <w:t xml:space="preserve">. Available at: </w:t>
      </w:r>
      <w:hyperlink r:id="rId38" w:history="1">
        <w:r w:rsidRPr="00C52C96">
          <w:rPr>
            <w:rStyle w:val="Hyperlink"/>
            <w:rFonts w:ascii="Times New Roman" w:hAnsi="Times New Roman" w:cs="Times New Roman"/>
            <w:color w:val="auto"/>
            <w:sz w:val="24"/>
            <w:szCs w:val="24"/>
          </w:rPr>
          <w:t>https://gov.wales/sites/default/files/publications/2018-02/foundation-phase-framework-revised-2015.pdf</w:t>
        </w:r>
      </w:hyperlink>
      <w:r w:rsidRPr="00C52C96">
        <w:rPr>
          <w:rFonts w:ascii="Times New Roman" w:hAnsi="Times New Roman" w:cs="Times New Roman"/>
          <w:sz w:val="24"/>
          <w:szCs w:val="24"/>
        </w:rPr>
        <w:t xml:space="preserve">  (Accessed</w:t>
      </w:r>
      <w:r w:rsidR="00334065">
        <w:rPr>
          <w:rFonts w:ascii="Times New Roman" w:hAnsi="Times New Roman" w:cs="Times New Roman"/>
          <w:sz w:val="24"/>
          <w:szCs w:val="24"/>
        </w:rPr>
        <w:t>:</w:t>
      </w:r>
      <w:r w:rsidRPr="00C52C96">
        <w:rPr>
          <w:rFonts w:ascii="Times New Roman" w:hAnsi="Times New Roman" w:cs="Times New Roman"/>
          <w:sz w:val="24"/>
          <w:szCs w:val="24"/>
        </w:rPr>
        <w:t xml:space="preserve"> 16</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w:t>
      </w:r>
      <w:r w:rsidRPr="00C52C96">
        <w:rPr>
          <w:rFonts w:ascii="Times New Roman" w:hAnsi="Times New Roman" w:cs="Times New Roman"/>
          <w:sz w:val="24"/>
          <w:szCs w:val="24"/>
        </w:rPr>
        <w:cr/>
      </w:r>
      <w:bookmarkStart w:id="8" w:name="_GoBack"/>
      <w:bookmarkEnd w:id="8"/>
    </w:p>
    <w:sectPr w:rsidR="00C52C96" w:rsidRPr="00C52C96" w:rsidSect="00880F33">
      <w:headerReference w:type="default" r:id="rId39"/>
      <w:footerReference w:type="default" r:id="rId40"/>
      <w:pgSz w:w="11906" w:h="16838"/>
      <w:pgMar w:top="720" w:right="720" w:bottom="720" w:left="720" w:header="283"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9AD96" w14:textId="77777777" w:rsidR="00A36106" w:rsidRDefault="00A36106" w:rsidP="00880F33">
      <w:pPr>
        <w:spacing w:after="0" w:line="240" w:lineRule="auto"/>
      </w:pPr>
      <w:r>
        <w:separator/>
      </w:r>
    </w:p>
  </w:endnote>
  <w:endnote w:type="continuationSeparator" w:id="0">
    <w:p w14:paraId="48F8CC98" w14:textId="77777777" w:rsidR="00A36106" w:rsidRDefault="00A36106" w:rsidP="00880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29830"/>
      <w:docPartObj>
        <w:docPartGallery w:val="Page Numbers (Bottom of Page)"/>
        <w:docPartUnique/>
      </w:docPartObj>
    </w:sdtPr>
    <w:sdtEndPr>
      <w:rPr>
        <w:noProof/>
      </w:rPr>
    </w:sdtEndPr>
    <w:sdtContent>
      <w:p w14:paraId="439B70A6" w14:textId="784EBCE9" w:rsidR="0010120C" w:rsidRDefault="001012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27F0A5" w14:textId="77777777" w:rsidR="0010120C" w:rsidRDefault="00101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FEE99" w14:textId="77777777" w:rsidR="00A36106" w:rsidRDefault="00A36106" w:rsidP="00880F33">
      <w:pPr>
        <w:spacing w:after="0" w:line="240" w:lineRule="auto"/>
      </w:pPr>
      <w:r>
        <w:separator/>
      </w:r>
    </w:p>
  </w:footnote>
  <w:footnote w:type="continuationSeparator" w:id="0">
    <w:p w14:paraId="2C8C579A" w14:textId="77777777" w:rsidR="00A36106" w:rsidRDefault="00A36106" w:rsidP="00880F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E6F65" w14:textId="5E21186D" w:rsidR="0010120C" w:rsidRPr="005F2D26" w:rsidRDefault="0010120C">
    <w:pPr>
      <w:pStyle w:val="Header"/>
      <w:rPr>
        <w:rFonts w:ascii="Times New Roman" w:hAnsi="Times New Roman" w:cs="Times New Roman"/>
        <w:color w:val="373A3C"/>
        <w:shd w:val="clear" w:color="auto" w:fill="FBF7F5"/>
      </w:rPr>
    </w:pPr>
    <w:r w:rsidRPr="005F2D26">
      <w:rPr>
        <w:rFonts w:ascii="Times New Roman" w:hAnsi="Times New Roman" w:cs="Times New Roman"/>
        <w:color w:val="373A3C"/>
        <w:shd w:val="clear" w:color="auto" w:fill="FBF7F5"/>
      </w:rPr>
      <w:t xml:space="preserve">Student Number: 1905069            </w:t>
    </w:r>
    <w:r w:rsidR="005F2D26"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t xml:space="preserve">Module Number: EAEE4002         </w:t>
    </w:r>
    <w:r w:rsidR="005F2D26"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fldChar w:fldCharType="begin"/>
    </w:r>
    <w:r w:rsidRPr="005F2D26">
      <w:rPr>
        <w:rFonts w:ascii="Times New Roman" w:hAnsi="Times New Roman" w:cs="Times New Roman"/>
        <w:color w:val="373A3C"/>
        <w:shd w:val="clear" w:color="auto" w:fill="FBF7F5"/>
      </w:rPr>
      <w:instrText xml:space="preserve"> NUMWORDS  \* Arabic  \* MERGEFORMAT </w:instrText>
    </w:r>
    <w:r w:rsidRPr="005F2D26">
      <w:rPr>
        <w:rFonts w:ascii="Times New Roman" w:hAnsi="Times New Roman" w:cs="Times New Roman"/>
        <w:color w:val="373A3C"/>
        <w:shd w:val="clear" w:color="auto" w:fill="FBF7F5"/>
      </w:rPr>
      <w:fldChar w:fldCharType="separate"/>
    </w:r>
    <w:r w:rsidRPr="005F2D26">
      <w:rPr>
        <w:rFonts w:ascii="Times New Roman" w:hAnsi="Times New Roman" w:cs="Times New Roman"/>
        <w:noProof/>
        <w:color w:val="373A3C"/>
        <w:shd w:val="clear" w:color="auto" w:fill="FBF7F5"/>
      </w:rPr>
      <w:t>2149</w:t>
    </w:r>
    <w:r w:rsidRPr="005F2D26">
      <w:rPr>
        <w:rFonts w:ascii="Times New Roman" w:hAnsi="Times New Roman" w:cs="Times New Roman"/>
        <w:color w:val="373A3C"/>
        <w:shd w:val="clear" w:color="auto" w:fill="FBF7F5"/>
      </w:rPr>
      <w:fldChar w:fldCharType="end"/>
    </w:r>
  </w:p>
  <w:p w14:paraId="63133457" w14:textId="77777777" w:rsidR="0010120C" w:rsidRDefault="00101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9A034D"/>
    <w:multiLevelType w:val="hybridMultilevel"/>
    <w:tmpl w:val="6AFA5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F2"/>
    <w:rsid w:val="00014D69"/>
    <w:rsid w:val="00022D23"/>
    <w:rsid w:val="00037B06"/>
    <w:rsid w:val="00050150"/>
    <w:rsid w:val="00056459"/>
    <w:rsid w:val="00061756"/>
    <w:rsid w:val="00081E04"/>
    <w:rsid w:val="00082FC3"/>
    <w:rsid w:val="00087BAD"/>
    <w:rsid w:val="000A1716"/>
    <w:rsid w:val="000A2733"/>
    <w:rsid w:val="000C6636"/>
    <w:rsid w:val="0010120C"/>
    <w:rsid w:val="00104CA2"/>
    <w:rsid w:val="001054CC"/>
    <w:rsid w:val="00113855"/>
    <w:rsid w:val="00141F4B"/>
    <w:rsid w:val="001460E7"/>
    <w:rsid w:val="001474D1"/>
    <w:rsid w:val="001633FF"/>
    <w:rsid w:val="00182E02"/>
    <w:rsid w:val="00183B27"/>
    <w:rsid w:val="001B18F9"/>
    <w:rsid w:val="001C09AB"/>
    <w:rsid w:val="001E3370"/>
    <w:rsid w:val="001E41BE"/>
    <w:rsid w:val="001E7C2F"/>
    <w:rsid w:val="00204C5D"/>
    <w:rsid w:val="002132F6"/>
    <w:rsid w:val="00213FFD"/>
    <w:rsid w:val="00215656"/>
    <w:rsid w:val="00217AC2"/>
    <w:rsid w:val="00230AD5"/>
    <w:rsid w:val="00240756"/>
    <w:rsid w:val="00254170"/>
    <w:rsid w:val="002667F2"/>
    <w:rsid w:val="00297E94"/>
    <w:rsid w:val="002A3F53"/>
    <w:rsid w:val="002A5852"/>
    <w:rsid w:val="002A7DD5"/>
    <w:rsid w:val="002C6199"/>
    <w:rsid w:val="002C77C2"/>
    <w:rsid w:val="002E62C6"/>
    <w:rsid w:val="002F2B74"/>
    <w:rsid w:val="002F2DEB"/>
    <w:rsid w:val="003078DD"/>
    <w:rsid w:val="003304AF"/>
    <w:rsid w:val="00331B08"/>
    <w:rsid w:val="00334065"/>
    <w:rsid w:val="00344CF5"/>
    <w:rsid w:val="00363E43"/>
    <w:rsid w:val="00370938"/>
    <w:rsid w:val="003751FF"/>
    <w:rsid w:val="00382F1B"/>
    <w:rsid w:val="003B21F8"/>
    <w:rsid w:val="003B68CD"/>
    <w:rsid w:val="003F48FE"/>
    <w:rsid w:val="004122AF"/>
    <w:rsid w:val="0041294E"/>
    <w:rsid w:val="0044269D"/>
    <w:rsid w:val="00447E8C"/>
    <w:rsid w:val="00477E8F"/>
    <w:rsid w:val="00490243"/>
    <w:rsid w:val="00493D23"/>
    <w:rsid w:val="00497192"/>
    <w:rsid w:val="004A5858"/>
    <w:rsid w:val="004B34F3"/>
    <w:rsid w:val="004D2B6D"/>
    <w:rsid w:val="004E225C"/>
    <w:rsid w:val="00531BFD"/>
    <w:rsid w:val="00554F53"/>
    <w:rsid w:val="005645B1"/>
    <w:rsid w:val="005829A4"/>
    <w:rsid w:val="00583902"/>
    <w:rsid w:val="005842E9"/>
    <w:rsid w:val="005844EB"/>
    <w:rsid w:val="00591682"/>
    <w:rsid w:val="00597A1D"/>
    <w:rsid w:val="005B22C5"/>
    <w:rsid w:val="005B27C8"/>
    <w:rsid w:val="005C6FF9"/>
    <w:rsid w:val="005C7F92"/>
    <w:rsid w:val="005D3327"/>
    <w:rsid w:val="005F2D26"/>
    <w:rsid w:val="00631515"/>
    <w:rsid w:val="00645CEC"/>
    <w:rsid w:val="00647CEF"/>
    <w:rsid w:val="00651377"/>
    <w:rsid w:val="00687042"/>
    <w:rsid w:val="006919A6"/>
    <w:rsid w:val="00696AC2"/>
    <w:rsid w:val="006A18D6"/>
    <w:rsid w:val="006B4836"/>
    <w:rsid w:val="006B7409"/>
    <w:rsid w:val="006C1B88"/>
    <w:rsid w:val="006C4D08"/>
    <w:rsid w:val="006D1502"/>
    <w:rsid w:val="0070066D"/>
    <w:rsid w:val="0070183F"/>
    <w:rsid w:val="00713D41"/>
    <w:rsid w:val="00724813"/>
    <w:rsid w:val="007335BD"/>
    <w:rsid w:val="00742D4E"/>
    <w:rsid w:val="00784DF7"/>
    <w:rsid w:val="007C5F12"/>
    <w:rsid w:val="007D0E7F"/>
    <w:rsid w:val="007D50FD"/>
    <w:rsid w:val="007D71C7"/>
    <w:rsid w:val="0080555B"/>
    <w:rsid w:val="008234FD"/>
    <w:rsid w:val="00827CF2"/>
    <w:rsid w:val="00880F33"/>
    <w:rsid w:val="008B57D2"/>
    <w:rsid w:val="008B7E0D"/>
    <w:rsid w:val="008E2F78"/>
    <w:rsid w:val="008F6DF5"/>
    <w:rsid w:val="00905672"/>
    <w:rsid w:val="00907B3E"/>
    <w:rsid w:val="00947AC0"/>
    <w:rsid w:val="00961E12"/>
    <w:rsid w:val="00973A0F"/>
    <w:rsid w:val="00977D11"/>
    <w:rsid w:val="00986E5F"/>
    <w:rsid w:val="009A120F"/>
    <w:rsid w:val="009B7B6B"/>
    <w:rsid w:val="009E2790"/>
    <w:rsid w:val="00A064C4"/>
    <w:rsid w:val="00A23BCF"/>
    <w:rsid w:val="00A36106"/>
    <w:rsid w:val="00A5497A"/>
    <w:rsid w:val="00A64785"/>
    <w:rsid w:val="00A65CE1"/>
    <w:rsid w:val="00A826C0"/>
    <w:rsid w:val="00A97280"/>
    <w:rsid w:val="00AA7F3B"/>
    <w:rsid w:val="00AB6748"/>
    <w:rsid w:val="00AC200D"/>
    <w:rsid w:val="00AC7E68"/>
    <w:rsid w:val="00AD5D24"/>
    <w:rsid w:val="00AE77D5"/>
    <w:rsid w:val="00AF55C9"/>
    <w:rsid w:val="00B12821"/>
    <w:rsid w:val="00B23B80"/>
    <w:rsid w:val="00B3394C"/>
    <w:rsid w:val="00B63C63"/>
    <w:rsid w:val="00B7324C"/>
    <w:rsid w:val="00B92078"/>
    <w:rsid w:val="00BA01B9"/>
    <w:rsid w:val="00BB11A2"/>
    <w:rsid w:val="00BC3101"/>
    <w:rsid w:val="00BF5A32"/>
    <w:rsid w:val="00C020E5"/>
    <w:rsid w:val="00C06A7B"/>
    <w:rsid w:val="00C27D16"/>
    <w:rsid w:val="00C52C96"/>
    <w:rsid w:val="00C63F6A"/>
    <w:rsid w:val="00C66129"/>
    <w:rsid w:val="00C808B3"/>
    <w:rsid w:val="00C8387A"/>
    <w:rsid w:val="00C93644"/>
    <w:rsid w:val="00CA2D42"/>
    <w:rsid w:val="00CB2E5D"/>
    <w:rsid w:val="00CC30AC"/>
    <w:rsid w:val="00CC7D2F"/>
    <w:rsid w:val="00CE52F3"/>
    <w:rsid w:val="00CE7E6C"/>
    <w:rsid w:val="00D00663"/>
    <w:rsid w:val="00D02E84"/>
    <w:rsid w:val="00D07214"/>
    <w:rsid w:val="00D101C1"/>
    <w:rsid w:val="00D10276"/>
    <w:rsid w:val="00D2298F"/>
    <w:rsid w:val="00D260E4"/>
    <w:rsid w:val="00D27D4F"/>
    <w:rsid w:val="00D31DC9"/>
    <w:rsid w:val="00D417BB"/>
    <w:rsid w:val="00DA45DC"/>
    <w:rsid w:val="00DB513D"/>
    <w:rsid w:val="00DC287E"/>
    <w:rsid w:val="00DE556B"/>
    <w:rsid w:val="00E01E7E"/>
    <w:rsid w:val="00E13140"/>
    <w:rsid w:val="00E24D1D"/>
    <w:rsid w:val="00E52D22"/>
    <w:rsid w:val="00E53F20"/>
    <w:rsid w:val="00E60567"/>
    <w:rsid w:val="00E76809"/>
    <w:rsid w:val="00E84048"/>
    <w:rsid w:val="00E934A7"/>
    <w:rsid w:val="00E97FF0"/>
    <w:rsid w:val="00EF29EC"/>
    <w:rsid w:val="00F4527C"/>
    <w:rsid w:val="00F4777C"/>
    <w:rsid w:val="00F52F56"/>
    <w:rsid w:val="00F74D53"/>
    <w:rsid w:val="00F77B31"/>
    <w:rsid w:val="00F83094"/>
    <w:rsid w:val="00FA5B42"/>
    <w:rsid w:val="00FB1570"/>
    <w:rsid w:val="00FB7D28"/>
    <w:rsid w:val="00FC73C3"/>
    <w:rsid w:val="00FD3DDA"/>
    <w:rsid w:val="00FD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4FD4"/>
  <w15:chartTrackingRefBased/>
  <w15:docId w15:val="{B6FF979B-C189-42F7-9E9A-262877F8E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7B06"/>
  </w:style>
  <w:style w:type="paragraph" w:styleId="Heading1">
    <w:name w:val="heading 1"/>
    <w:basedOn w:val="Normal"/>
    <w:next w:val="Normal"/>
    <w:link w:val="Heading1Char"/>
    <w:uiPriority w:val="9"/>
    <w:qFormat/>
    <w:rsid w:val="00382F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821"/>
    <w:rPr>
      <w:color w:val="0563C1" w:themeColor="hyperlink"/>
      <w:u w:val="single"/>
    </w:rPr>
  </w:style>
  <w:style w:type="character" w:styleId="UnresolvedMention">
    <w:name w:val="Unresolved Mention"/>
    <w:basedOn w:val="DefaultParagraphFont"/>
    <w:uiPriority w:val="99"/>
    <w:semiHidden/>
    <w:unhideWhenUsed/>
    <w:rsid w:val="00B12821"/>
    <w:rPr>
      <w:color w:val="605E5C"/>
      <w:shd w:val="clear" w:color="auto" w:fill="E1DFDD"/>
    </w:rPr>
  </w:style>
  <w:style w:type="paragraph" w:styleId="NoSpacing">
    <w:name w:val="No Spacing"/>
    <w:uiPriority w:val="1"/>
    <w:qFormat/>
    <w:rsid w:val="002E62C6"/>
    <w:pPr>
      <w:spacing w:after="0" w:line="240" w:lineRule="auto"/>
    </w:pPr>
  </w:style>
  <w:style w:type="paragraph" w:styleId="ListParagraph">
    <w:name w:val="List Paragraph"/>
    <w:basedOn w:val="Normal"/>
    <w:uiPriority w:val="34"/>
    <w:qFormat/>
    <w:rsid w:val="00C8387A"/>
    <w:pPr>
      <w:ind w:left="720"/>
      <w:contextualSpacing/>
    </w:pPr>
  </w:style>
  <w:style w:type="character" w:customStyle="1" w:styleId="normaltextrun">
    <w:name w:val="normaltextrun"/>
    <w:basedOn w:val="DefaultParagraphFont"/>
    <w:rsid w:val="00E84048"/>
  </w:style>
  <w:style w:type="paragraph" w:styleId="NormalWeb">
    <w:name w:val="Normal (Web)"/>
    <w:basedOn w:val="Normal"/>
    <w:uiPriority w:val="99"/>
    <w:semiHidden/>
    <w:unhideWhenUsed/>
    <w:rsid w:val="005B27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44CF5"/>
    <w:rPr>
      <w:color w:val="954F72" w:themeColor="followedHyperlink"/>
      <w:u w:val="single"/>
    </w:rPr>
  </w:style>
  <w:style w:type="paragraph" w:styleId="Header">
    <w:name w:val="header"/>
    <w:basedOn w:val="Normal"/>
    <w:link w:val="HeaderChar"/>
    <w:uiPriority w:val="99"/>
    <w:unhideWhenUsed/>
    <w:rsid w:val="00880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F33"/>
  </w:style>
  <w:style w:type="paragraph" w:styleId="Footer">
    <w:name w:val="footer"/>
    <w:basedOn w:val="Normal"/>
    <w:link w:val="FooterChar"/>
    <w:uiPriority w:val="99"/>
    <w:unhideWhenUsed/>
    <w:rsid w:val="00880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F33"/>
  </w:style>
  <w:style w:type="character" w:customStyle="1" w:styleId="Heading1Char">
    <w:name w:val="Heading 1 Char"/>
    <w:basedOn w:val="DefaultParagraphFont"/>
    <w:link w:val="Heading1"/>
    <w:uiPriority w:val="9"/>
    <w:rsid w:val="00382F1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82F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F1B"/>
    <w:rPr>
      <w:rFonts w:ascii="Segoe UI" w:hAnsi="Segoe UI" w:cs="Segoe UI"/>
      <w:sz w:val="18"/>
      <w:szCs w:val="18"/>
    </w:rPr>
  </w:style>
  <w:style w:type="paragraph" w:customStyle="1" w:styleId="gem-c-titlecontext">
    <w:name w:val="gem-c-title__context"/>
    <w:basedOn w:val="Normal"/>
    <w:rsid w:val="00037B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readcrumblast">
    <w:name w:val="breadcrumb_last"/>
    <w:basedOn w:val="DefaultParagraphFont"/>
    <w:rsid w:val="009E2790"/>
  </w:style>
  <w:style w:type="paragraph" w:customStyle="1" w:styleId="paragraph">
    <w:name w:val="paragraph"/>
    <w:basedOn w:val="Normal"/>
    <w:rsid w:val="007018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0183F"/>
  </w:style>
  <w:style w:type="character" w:customStyle="1" w:styleId="spellingerror">
    <w:name w:val="spellingerror"/>
    <w:basedOn w:val="DefaultParagraphFont"/>
    <w:rsid w:val="000A2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395750">
      <w:bodyDiv w:val="1"/>
      <w:marLeft w:val="0"/>
      <w:marRight w:val="0"/>
      <w:marTop w:val="0"/>
      <w:marBottom w:val="0"/>
      <w:divBdr>
        <w:top w:val="none" w:sz="0" w:space="0" w:color="auto"/>
        <w:left w:val="none" w:sz="0" w:space="0" w:color="auto"/>
        <w:bottom w:val="none" w:sz="0" w:space="0" w:color="auto"/>
        <w:right w:val="none" w:sz="0" w:space="0" w:color="auto"/>
      </w:divBdr>
    </w:div>
    <w:div w:id="1056318603">
      <w:bodyDiv w:val="1"/>
      <w:marLeft w:val="0"/>
      <w:marRight w:val="0"/>
      <w:marTop w:val="0"/>
      <w:marBottom w:val="0"/>
      <w:divBdr>
        <w:top w:val="none" w:sz="0" w:space="0" w:color="auto"/>
        <w:left w:val="none" w:sz="0" w:space="0" w:color="auto"/>
        <w:bottom w:val="none" w:sz="0" w:space="0" w:color="auto"/>
        <w:right w:val="none" w:sz="0" w:space="0" w:color="auto"/>
      </w:divBdr>
    </w:div>
    <w:div w:id="1246840454">
      <w:bodyDiv w:val="1"/>
      <w:marLeft w:val="0"/>
      <w:marRight w:val="0"/>
      <w:marTop w:val="0"/>
      <w:marBottom w:val="0"/>
      <w:divBdr>
        <w:top w:val="none" w:sz="0" w:space="0" w:color="auto"/>
        <w:left w:val="none" w:sz="0" w:space="0" w:color="auto"/>
        <w:bottom w:val="none" w:sz="0" w:space="0" w:color="auto"/>
        <w:right w:val="none" w:sz="0" w:space="0" w:color="auto"/>
      </w:divBdr>
    </w:div>
    <w:div w:id="1913199963">
      <w:bodyDiv w:val="1"/>
      <w:marLeft w:val="0"/>
      <w:marRight w:val="0"/>
      <w:marTop w:val="0"/>
      <w:marBottom w:val="0"/>
      <w:divBdr>
        <w:top w:val="none" w:sz="0" w:space="0" w:color="auto"/>
        <w:left w:val="none" w:sz="0" w:space="0" w:color="auto"/>
        <w:bottom w:val="none" w:sz="0" w:space="0" w:color="auto"/>
        <w:right w:val="none" w:sz="0" w:space="0" w:color="auto"/>
      </w:divBdr>
    </w:div>
    <w:div w:id="1963610665">
      <w:bodyDiv w:val="1"/>
      <w:marLeft w:val="0"/>
      <w:marRight w:val="0"/>
      <w:marTop w:val="0"/>
      <w:marBottom w:val="0"/>
      <w:divBdr>
        <w:top w:val="none" w:sz="0" w:space="0" w:color="auto"/>
        <w:left w:val="none" w:sz="0" w:space="0" w:color="auto"/>
        <w:bottom w:val="none" w:sz="0" w:space="0" w:color="auto"/>
        <w:right w:val="none" w:sz="0" w:space="0" w:color="auto"/>
      </w:divBdr>
    </w:div>
    <w:div w:id="2046439158">
      <w:bodyDiv w:val="1"/>
      <w:marLeft w:val="0"/>
      <w:marRight w:val="0"/>
      <w:marTop w:val="0"/>
      <w:marBottom w:val="0"/>
      <w:divBdr>
        <w:top w:val="none" w:sz="0" w:space="0" w:color="auto"/>
        <w:left w:val="none" w:sz="0" w:space="0" w:color="auto"/>
        <w:bottom w:val="none" w:sz="0" w:space="0" w:color="auto"/>
        <w:right w:val="none" w:sz="0" w:space="0" w:color="auto"/>
      </w:divBdr>
      <w:divsChild>
        <w:div w:id="1926111469">
          <w:marLeft w:val="150"/>
          <w:marRight w:val="0"/>
          <w:marTop w:val="0"/>
          <w:marBottom w:val="0"/>
          <w:divBdr>
            <w:top w:val="none" w:sz="0" w:space="0" w:color="auto"/>
            <w:left w:val="none" w:sz="0" w:space="0" w:color="auto"/>
            <w:bottom w:val="none" w:sz="0" w:space="0" w:color="auto"/>
            <w:right w:val="none" w:sz="0" w:space="0" w:color="auto"/>
          </w:divBdr>
        </w:div>
        <w:div w:id="947272277">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4/additional-learning-needs-and-education-tribunal-wales-act-2018-explanatory-memorandum.pdf" TargetMode="External"/><Relationship Id="rId13" Type="http://schemas.openxmlformats.org/officeDocument/2006/relationships/hyperlink" Target="https://www.childcomwales.org.uk/about-us/"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gov.wales/sites/default/files/publications/2019-07/parenting-engagement-and-support-guidance-for-providers.pdf"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gov.wales/sites/default/files/publications/2018-07/section-3-data-protection.pdf" TargetMode="External"/><Relationship Id="rId34" Type="http://schemas.openxmlformats.org/officeDocument/2006/relationships/hyperlink" Target="https://dera.ioe.ac.uk/24997/1/guidance-on-induction-and-transition-pre-school-education-and-year-1.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hildcomwales.org.uk/wp-content/uploads/2017/04/The-Right-Way.pdf" TargetMode="External"/><Relationship Id="rId17" Type="http://schemas.openxmlformats.org/officeDocument/2006/relationships/hyperlink" Target="https://assets.publishing.service.gov.uk/government/uploads/system/uploads/attachment_data/file/779401/Working_Together_to_Safeguard-Children.pdf" TargetMode="External"/><Relationship Id="rId25" Type="http://schemas.openxmlformats.org/officeDocument/2006/relationships/hyperlink" Target="https://gov.wales/sites/default/files/publications/2018-03/all-wales-attendance-framework.pdf" TargetMode="External"/><Relationship Id="rId33" Type="http://schemas.openxmlformats.org/officeDocument/2006/relationships/hyperlink" Target="http://www.legislation.gov.uk/ukpga/2018/12/section/2/enacted" TargetMode="External"/><Relationship Id="rId38" Type="http://schemas.openxmlformats.org/officeDocument/2006/relationships/hyperlink" Target="https://gov.wales/sites/default/files/publications/2018-02/foundation-phase-framework-revised-2015.pdf" TargetMode="External"/><Relationship Id="rId2" Type="http://schemas.openxmlformats.org/officeDocument/2006/relationships/numbering" Target="numbering.xml"/><Relationship Id="rId16" Type="http://schemas.openxmlformats.org/officeDocument/2006/relationships/hyperlink" Target="https://www.gov.uk/government/publications/dealing-with-issues-relating-to-parental-responsibility/understanding-and-dealing-with-issues-relating-to-parental-responsibility" TargetMode="External"/><Relationship Id="rId20" Type="http://schemas.openxmlformats.org/officeDocument/2006/relationships/hyperlink" Target="https://www.familylives.org.uk/advice/teenagers/behaviour/what-is-a-parenting-order/" TargetMode="External"/><Relationship Id="rId29" Type="http://schemas.openxmlformats.org/officeDocument/2006/relationships/hyperlink" Target="https://gov.wales/sites/default/files/publications/2019-03/foundation-phase-nursery-guide-for-parents-and-carer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our-work/participation/participation-standards/" TargetMode="External"/><Relationship Id="rId24" Type="http://schemas.openxmlformats.org/officeDocument/2006/relationships/hyperlink" Target="https://www.unicef.org.uk/rights-respecting-schools/the-right-to-education/" TargetMode="External"/><Relationship Id="rId32" Type="http://schemas.openxmlformats.org/officeDocument/2006/relationships/hyperlink" Target="https://childmind.org/article/aggression-in-children-causes/" TargetMode="External"/><Relationship Id="rId37" Type="http://schemas.openxmlformats.org/officeDocument/2006/relationships/hyperlink" Target="https://downloads.unicef.org.uk/wp-content/uploads/2016/08/unicef-convention-rights-child-uncrc.pdf?_ga=2.2345522.340146499.1572211052-404886305.1569962064"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747620/Data_Protection_Toolkit_for_Schools_OpenBeta.pdf"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www.estyn.gov.wales/sites/www.estyn.gov.wales/files/documents/Involving%20parents%20-%20en.pdf" TargetMode="External"/><Relationship Id="rId36" Type="http://schemas.openxmlformats.org/officeDocument/2006/relationships/hyperlink" Target="http://meadmontessorischool.com/development-independence/" TargetMode="External"/><Relationship Id="rId10" Type="http://schemas.openxmlformats.org/officeDocument/2006/relationships/hyperlink" Target="https://careinspectorate.wales/sites/default/files/2019-01/190103-guidance-handbook-en.pdf" TargetMode="External"/><Relationship Id="rId19" Type="http://schemas.openxmlformats.org/officeDocument/2006/relationships/hyperlink" Target="https://www.legislation.gov.uk/ukpga/1996/56/section/7" TargetMode="External"/><Relationship Id="rId31" Type="http://schemas.openxmlformats.org/officeDocument/2006/relationships/hyperlink" Target="file:///C:/Users/rhian/AppData/Local/Packages/Microsoft.MicrosoftEdge_8wekyb3d8bbwe/TempState/Downloads/All-Wales-Child-Protection-Procedures-20081%20(1).pdf" TargetMode="External"/><Relationship Id="rId4" Type="http://schemas.openxmlformats.org/officeDocument/2006/relationships/settings" Target="settings.xml"/><Relationship Id="rId9" Type="http://schemas.openxmlformats.org/officeDocument/2006/relationships/hyperlink" Target="file:///C:/Users/rhian/AppData/Local/Packages/Microsoft.MicrosoftEdge_8wekyb3d8bbwe/TempState/Downloads/All-Wales-Child-Protection-Procedures-20081%20(1).pdf" TargetMode="External"/><Relationship Id="rId14" Type="http://schemas.openxmlformats.org/officeDocument/2006/relationships/hyperlink" Target="https://www.childcomwales.org.uk/uncrc-childrens-rights/" TargetMode="External"/><Relationship Id="rId22" Type="http://schemas.openxmlformats.org/officeDocument/2006/relationships/hyperlink" Target="https://ico.org.uk/for-organisations/guide-to-data-protection/guide-to-the-general-data-protection-regulation-gdpr/children-and-the-gdpr/what-should-our-general-approach-to-processing-children-s-personal-data-be/"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gov.wales/sites/default/files/publications/2018-04/additional-learning-needs-and-education-tribunal-wales-act-2018-explanatory-memorandum.pdf" TargetMode="External"/><Relationship Id="rId35" Type="http://schemas.openxmlformats.org/officeDocument/2006/relationships/hyperlink" Target="https://ico.org.uk/for-organisations/guide-to-data-protection/key-data-protection-theme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436C0-2D3B-4DE6-BE67-A4CBBCDFD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2146</TotalTime>
  <Pages>7</Pages>
  <Words>2647</Words>
  <Characters>18956</Characters>
  <Application>Microsoft Office Word</Application>
  <DocSecurity>0</DocSecurity>
  <Lines>332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rhian_evans@aol.com</dc:creator>
  <cp:keywords/>
  <dc:description/>
  <cp:lastModifiedBy>rhian_evans@aol.com</cp:lastModifiedBy>
  <cp:revision>18</cp:revision>
  <dcterms:created xsi:type="dcterms:W3CDTF">2019-10-23T22:24:00Z</dcterms:created>
  <dcterms:modified xsi:type="dcterms:W3CDTF">2019-10-30T18:48:00Z</dcterms:modified>
</cp:coreProperties>
</file>