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media/image1.png" ContentType="image/png"/>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Heading2"/>
        <w:spacing w:lineRule="auto" w:line="360"/>
        <w:ind w:left="0" w:hanging="0"/>
        <w:jc w:val="left"/>
        <w:rPr>
          <w:i w:val="false"/>
          <w:i w:val="false"/>
        </w:rPr>
      </w:pPr>
      <w:bookmarkStart w:id="0" w:name="_Toc48127146"/>
      <w:r>
        <w:rPr>
          <w:rFonts w:ascii="Arial" w:hAnsi="Arial"/>
          <w:i w:val="false"/>
          <w:sz w:val="24"/>
          <w:szCs w:val="24"/>
        </w:rPr>
        <w:t>Lesson Plan Template</w:t>
      </w:r>
      <w:bookmarkEnd w:id="0"/>
    </w:p>
    <w:p>
      <w:pPr>
        <w:pStyle w:val="Normal"/>
        <w:spacing w:lineRule="auto" w:line="360"/>
        <w:rPr>
          <w:rFonts w:ascii="Arial" w:hAnsi="Arial"/>
          <w:sz w:val="24"/>
          <w:szCs w:val="24"/>
          <w:lang w:eastAsia="x-none"/>
        </w:rPr>
      </w:pPr>
      <w:r>
        <w:rPr>
          <w:rFonts w:ascii="Arial" w:hAnsi="Arial"/>
          <w:sz w:val="24"/>
          <w:szCs w:val="24"/>
          <w:lang w:eastAsia="x-none"/>
        </w:rPr>
      </w:r>
    </w:p>
    <w:p>
      <w:pPr>
        <w:pStyle w:val="Normal"/>
        <w:spacing w:lineRule="auto" w:line="360"/>
        <w:jc w:val="center"/>
        <w:rPr>
          <w:rFonts w:ascii="Arial" w:hAnsi="Arial"/>
          <w:sz w:val="24"/>
          <w:szCs w:val="24"/>
        </w:rPr>
      </w:pPr>
      <w:r>
        <w:rPr/>
        <w:drawing>
          <wp:inline distT="0" distB="0" distL="0" distR="0">
            <wp:extent cx="1452880" cy="581025"/>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1452880" cy="581025"/>
                    </a:xfrm>
                    <a:prstGeom prst="rect">
                      <a:avLst/>
                    </a:prstGeom>
                  </pic:spPr>
                </pic:pic>
              </a:graphicData>
            </a:graphic>
          </wp:inline>
        </w:drawing>
      </w:r>
    </w:p>
    <w:p>
      <w:pPr>
        <w:pStyle w:val="Title"/>
        <w:spacing w:lineRule="auto" w:line="360"/>
        <w:rPr>
          <w:rFonts w:ascii="Arial" w:hAnsi="Arial"/>
          <w:sz w:val="24"/>
          <w:szCs w:val="24"/>
        </w:rPr>
      </w:pPr>
      <w:r>
        <w:rPr>
          <w:rFonts w:ascii="Arial" w:hAnsi="Arial"/>
          <w:sz w:val="24"/>
          <w:szCs w:val="24"/>
        </w:rPr>
        <w:t>Lesson Plan</w:t>
      </w:r>
    </w:p>
    <w:p>
      <w:pPr>
        <w:pStyle w:val="Title"/>
        <w:spacing w:lineRule="auto" w:line="360"/>
        <w:jc w:val="left"/>
        <w:rPr>
          <w:rFonts w:ascii="Arial" w:hAnsi="Arial"/>
          <w:sz w:val="24"/>
          <w:szCs w:val="24"/>
        </w:rPr>
      </w:pPr>
      <w:r>
        <w:rPr>
          <w:rFonts w:ascii="Arial" w:hAnsi="Arial"/>
          <w:sz w:val="24"/>
          <w:szCs w:val="24"/>
        </w:rPr>
      </w:r>
    </w:p>
    <w:tbl>
      <w:tblPr>
        <w:tblW w:w="9823" w:type="dxa"/>
        <w:jc w:val="left"/>
        <w:tblInd w:w="0" w:type="dxa"/>
        <w:tblLayout w:type="fixed"/>
        <w:tblCellMar>
          <w:top w:w="0" w:type="dxa"/>
          <w:left w:w="108" w:type="dxa"/>
          <w:bottom w:w="0" w:type="dxa"/>
          <w:right w:w="108" w:type="dxa"/>
        </w:tblCellMar>
      </w:tblPr>
      <w:tblGrid>
        <w:gridCol w:w="2793"/>
        <w:gridCol w:w="2107"/>
        <w:gridCol w:w="2012"/>
        <w:gridCol w:w="2911"/>
      </w:tblGrid>
      <w:tr>
        <w:trPr>
          <w:cantSplit w:val="true"/>
        </w:trPr>
        <w:tc>
          <w:tcPr>
            <w:tcW w:w="4900"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Topic: Drawing</w:t>
            </w:r>
          </w:p>
        </w:tc>
        <w:tc>
          <w:tcPr>
            <w:tcW w:w="4923" w:type="dxa"/>
            <w:gridSpan w:val="2"/>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Class: PCET full time</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tc>
      </w:tr>
      <w:tr>
        <w:trPr/>
        <w:tc>
          <w:tcPr>
            <w:tcW w:w="2793" w:type="dxa"/>
            <w:tcBorders>
              <w:top w:val="single" w:sz="4" w:space="0" w:color="000000"/>
              <w:left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Date:</w:t>
            </w:r>
          </w:p>
          <w:p>
            <w:pPr>
              <w:pStyle w:val="Normal"/>
              <w:widowControl w:val="false"/>
              <w:spacing w:lineRule="auto" w:line="360"/>
              <w:jc w:val="both"/>
              <w:rPr>
                <w:rFonts w:cs="Calibri"/>
                <w:b/>
                <w:b/>
              </w:rPr>
            </w:pPr>
            <w:r>
              <w:rPr>
                <w:rFonts w:cs="Calibri" w:ascii="Arial" w:hAnsi="Arial"/>
                <w:b/>
                <w:sz w:val="24"/>
                <w:szCs w:val="24"/>
              </w:rPr>
              <w:t>25/09/23</w:t>
            </w:r>
          </w:p>
        </w:tc>
        <w:tc>
          <w:tcPr>
            <w:tcW w:w="4119" w:type="dxa"/>
            <w:gridSpan w:val="2"/>
            <w:tcBorders>
              <w:top w:val="single" w:sz="4" w:space="0" w:color="000000"/>
              <w:left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Length of lesson:</w:t>
            </w:r>
          </w:p>
          <w:p>
            <w:pPr>
              <w:pStyle w:val="Normal"/>
              <w:widowControl w:val="false"/>
              <w:spacing w:lineRule="auto" w:line="360"/>
              <w:jc w:val="both"/>
              <w:rPr>
                <w:rFonts w:cs="Calibri"/>
                <w:b/>
                <w:b/>
              </w:rPr>
            </w:pPr>
            <w:r>
              <w:rPr>
                <w:rFonts w:cs="Calibri" w:ascii="Arial" w:hAnsi="Arial"/>
                <w:b/>
                <w:sz w:val="24"/>
                <w:szCs w:val="24"/>
              </w:rPr>
              <w:t>30 minutes</w:t>
            </w:r>
          </w:p>
        </w:tc>
        <w:tc>
          <w:tcPr>
            <w:tcW w:w="2911" w:type="dxa"/>
            <w:tcBorders>
              <w:top w:val="single" w:sz="4" w:space="0" w:color="000000"/>
              <w:left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Number of students:</w:t>
            </w:r>
          </w:p>
          <w:p>
            <w:pPr>
              <w:pStyle w:val="Normal"/>
              <w:widowControl w:val="false"/>
              <w:spacing w:lineRule="auto" w:line="360"/>
              <w:jc w:val="both"/>
              <w:rPr>
                <w:rFonts w:cs="Calibri"/>
                <w:b/>
                <w:b/>
              </w:rPr>
            </w:pPr>
            <w:r>
              <w:rPr>
                <w:rFonts w:cs="Calibri" w:ascii="Arial" w:hAnsi="Arial"/>
                <w:b/>
                <w:sz w:val="24"/>
                <w:szCs w:val="24"/>
              </w:rPr>
              <w:t>4</w:t>
            </w:r>
          </w:p>
        </w:tc>
      </w:tr>
      <w:tr>
        <w:trPr>
          <w:cantSplit w:val="true"/>
        </w:trPr>
        <w:tc>
          <w:tcPr>
            <w:tcW w:w="9823" w:type="dxa"/>
            <w:gridSpan w:val="4"/>
            <w:tcBorders>
              <w:top w:val="single" w:sz="4" w:space="0" w:color="000000"/>
              <w:left w:val="single" w:sz="4" w:space="0" w:color="000000"/>
              <w:bottom w:val="single" w:sz="2"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Resources required:</w:t>
            </w:r>
          </w:p>
          <w:p>
            <w:pPr>
              <w:pStyle w:val="Normal"/>
              <w:widowControl w:val="false"/>
              <w:spacing w:lineRule="auto" w:line="360"/>
              <w:jc w:val="both"/>
              <w:rPr>
                <w:rFonts w:cs="Calibri"/>
                <w:b w:val="false"/>
                <w:b w:val="false"/>
                <w:bCs w:val="false"/>
              </w:rPr>
            </w:pPr>
            <w:r>
              <w:rPr>
                <w:rFonts w:cs="Calibri" w:ascii="Arial" w:hAnsi="Arial"/>
                <w:b w:val="false"/>
                <w:bCs w:val="false"/>
                <w:sz w:val="24"/>
                <w:szCs w:val="24"/>
              </w:rPr>
              <w:t>Pencils, paper, power point presentation, hand out, prop (skull), books for further reading</w:t>
            </w:r>
          </w:p>
        </w:tc>
      </w:tr>
      <w:tr>
        <w:trPr>
          <w:cantSplit w:val="true"/>
        </w:trPr>
        <w:tc>
          <w:tcPr>
            <w:tcW w:w="9823" w:type="dxa"/>
            <w:gridSpan w:val="4"/>
            <w:tcBorders>
              <w:top w:val="single" w:sz="2" w:space="0" w:color="000000"/>
              <w:left w:val="single" w:sz="4" w:space="0" w:color="000000"/>
              <w:bottom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Aim of Lesson</w:t>
            </w:r>
          </w:p>
          <w:p>
            <w:pPr>
              <w:pStyle w:val="Normal"/>
              <w:widowControl w:val="false"/>
              <w:spacing w:lineRule="auto" w:line="360"/>
              <w:jc w:val="both"/>
              <w:rPr>
                <w:rFonts w:cs="Calibri"/>
                <w:b w:val="false"/>
                <w:b w:val="false"/>
                <w:bCs w:val="false"/>
              </w:rPr>
            </w:pPr>
            <w:r>
              <w:rPr>
                <w:rFonts w:cs="Calibri" w:ascii="Arial" w:hAnsi="Arial"/>
                <w:b w:val="false"/>
                <w:bCs w:val="false"/>
                <w:sz w:val="24"/>
                <w:szCs w:val="24"/>
              </w:rPr>
              <w:t>Learning how to see to draw the human face</w:t>
            </w:r>
          </w:p>
        </w:tc>
      </w:tr>
      <w:tr>
        <w:trPr>
          <w:cantSplit w:val="true"/>
        </w:trPr>
        <w:tc>
          <w:tcPr>
            <w:tcW w:w="9823" w:type="dxa"/>
            <w:gridSpan w:val="4"/>
            <w:tcBorders>
              <w:top w:val="single" w:sz="4" w:space="0" w:color="000000"/>
              <w:left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Learning Outcomes – The Learners Should Be Able To:</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cs="Calibri"/>
                <w:b w:val="false"/>
                <w:b w:val="false"/>
                <w:bCs w:val="false"/>
              </w:rPr>
            </w:pPr>
            <w:r>
              <w:rPr>
                <w:rFonts w:cs="Calibri" w:ascii="Arial" w:hAnsi="Arial"/>
                <w:b w:val="false"/>
                <w:bCs w:val="false"/>
                <w:sz w:val="24"/>
                <w:szCs w:val="24"/>
              </w:rPr>
              <w:t>Develop critical visual skills by identifying the principle of seeing to draw</w:t>
            </w:r>
          </w:p>
          <w:p>
            <w:pPr>
              <w:pStyle w:val="Normal"/>
              <w:widowControl w:val="false"/>
              <w:spacing w:lineRule="auto" w:line="360"/>
              <w:jc w:val="both"/>
              <w:rPr>
                <w:rFonts w:cs="Calibri"/>
                <w:b w:val="false"/>
                <w:b w:val="false"/>
                <w:bCs w:val="false"/>
              </w:rPr>
            </w:pPr>
            <w:r>
              <w:rPr>
                <w:rFonts w:cs="Calibri" w:ascii="Arial" w:hAnsi="Arial"/>
                <w:b w:val="false"/>
                <w:bCs w:val="false"/>
                <w:sz w:val="24"/>
                <w:szCs w:val="24"/>
              </w:rPr>
              <w:t>Describe the proportions of the human head</w:t>
            </w:r>
          </w:p>
          <w:p>
            <w:pPr>
              <w:pStyle w:val="Normal"/>
              <w:widowControl w:val="false"/>
              <w:spacing w:lineRule="auto" w:line="360"/>
              <w:jc w:val="both"/>
              <w:rPr>
                <w:rFonts w:cs="Calibri"/>
                <w:b w:val="false"/>
                <w:b w:val="false"/>
                <w:bCs w:val="false"/>
              </w:rPr>
            </w:pPr>
            <w:r>
              <w:rPr>
                <w:rFonts w:cs="Calibri" w:ascii="Arial" w:hAnsi="Arial"/>
                <w:b w:val="false"/>
                <w:bCs w:val="false"/>
                <w:sz w:val="24"/>
                <w:szCs w:val="24"/>
              </w:rPr>
              <w:t>Demonstrate the correct placement of features on the human face</w:t>
            </w:r>
          </w:p>
          <w:p>
            <w:pPr>
              <w:pStyle w:val="Normal"/>
              <w:widowControl w:val="false"/>
              <w:spacing w:lineRule="auto" w:line="360"/>
              <w:jc w:val="both"/>
              <w:rPr>
                <w:rFonts w:eastAsia="Times New Roman" w:cs="Times New Roman"/>
                <w:b w:val="false"/>
                <w:b w:val="false"/>
                <w:bCs w:val="false"/>
              </w:rPr>
            </w:pPr>
            <w:r>
              <w:rPr>
                <w:rFonts w:eastAsia="Times New Roman" w:cs="Times New Roman" w:ascii="Arial" w:hAnsi="Arial"/>
                <w:b w:val="false"/>
                <w:bCs w:val="false"/>
                <w:sz w:val="24"/>
                <w:szCs w:val="24"/>
              </w:rPr>
              <w:t>Improve drawing skills</w:t>
            </w:r>
          </w:p>
          <w:p>
            <w:pPr>
              <w:pStyle w:val="Normal"/>
              <w:widowControl w:val="false"/>
              <w:spacing w:lineRule="auto" w:line="360"/>
              <w:jc w:val="both"/>
              <w:rPr>
                <w:rFonts w:ascii="Arial" w:hAnsi="Arial" w:eastAsia="Times New Roman" w:cs="Times New Roman"/>
                <w:b w:val="false"/>
                <w:b w:val="false"/>
                <w:bCs w:val="false"/>
                <w:sz w:val="24"/>
                <w:szCs w:val="24"/>
              </w:rPr>
            </w:pPr>
            <w:r>
              <w:rPr>
                <w:rFonts w:eastAsia="Times New Roman" w:cs="Times New Roman" w:ascii="Arial" w:hAnsi="Arial"/>
                <w:b w:val="false"/>
                <w:bCs w:val="false"/>
                <w:sz w:val="24"/>
                <w:szCs w:val="24"/>
              </w:rPr>
            </w:r>
          </w:p>
          <w:p>
            <w:pPr>
              <w:pStyle w:val="Normal"/>
              <w:widowControl w:val="false"/>
              <w:spacing w:lineRule="auto" w:line="360"/>
              <w:jc w:val="both"/>
              <w:rPr>
                <w:rFonts w:ascii="Arial" w:hAnsi="Arial"/>
                <w:sz w:val="24"/>
                <w:szCs w:val="24"/>
              </w:rPr>
            </w:pPr>
            <w:r>
              <w:rPr>
                <w:rFonts w:eastAsia="Times New Roman" w:cs="Times New Roman" w:ascii="Arial" w:hAnsi="Arial"/>
                <w:b w:val="false"/>
                <w:bCs w:val="false"/>
                <w:sz w:val="24"/>
                <w:szCs w:val="24"/>
              </w:rPr>
              <w:t xml:space="preserve">Learners will achieve these learning outcomes by utilising the </w:t>
            </w:r>
            <w:r>
              <w:rPr>
                <w:rFonts w:eastAsia="Times New Roman" w:cs="Times New Roman" w:ascii="Arial" w:hAnsi="Arial"/>
                <w:b w:val="false"/>
                <w:bCs w:val="false"/>
                <w:i w:val="false"/>
                <w:caps w:val="false"/>
                <w:smallCaps w:val="false"/>
                <w:color w:val="333333"/>
                <w:spacing w:val="0"/>
                <w:sz w:val="24"/>
                <w:szCs w:val="24"/>
              </w:rPr>
              <w:t xml:space="preserve">VARK four dimensions of learning as set out by Race (2007): </w:t>
            </w:r>
            <w:r>
              <w:rPr>
                <w:rFonts w:eastAsia="Times New Roman" w:cs="Times New Roman" w:ascii="Arial" w:hAnsi="Arial"/>
                <w:b w:val="false"/>
                <w:bCs w:val="false"/>
                <w:sz w:val="24"/>
                <w:szCs w:val="24"/>
              </w:rPr>
              <w:t>Initial assessment, group conversation, Powerpoint presentation, formative Q&amp;A, summative assessment, paper hand out. The outcomes adhere to SMART rationale and blended learning.</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tc>
      </w:tr>
      <w:tr>
        <w:trPr>
          <w:cantSplit w:val="true"/>
        </w:trPr>
        <w:tc>
          <w:tcPr>
            <w:tcW w:w="9823" w:type="dxa"/>
            <w:gridSpan w:val="4"/>
            <w:tcBorders>
              <w:top w:val="single" w:sz="4" w:space="0" w:color="000000"/>
              <w:left w:val="single" w:sz="4" w:space="0" w:color="000000"/>
              <w:bottom w:val="single" w:sz="2"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Previous student knowledge required for the session:</w:t>
              <w:tab/>
            </w:r>
          </w:p>
          <w:p>
            <w:pPr>
              <w:pStyle w:val="TextBody"/>
              <w:widowControl w:val="false"/>
              <w:spacing w:lineRule="auto" w:line="360" w:before="0" w:after="140"/>
              <w:jc w:val="both"/>
              <w:rPr>
                <w:rFonts w:ascii="Arial" w:hAnsi="Arial"/>
                <w:sz w:val="24"/>
                <w:szCs w:val="24"/>
              </w:rPr>
            </w:pPr>
            <w:r>
              <w:rPr>
                <w:rFonts w:cs="Calibri" w:ascii="Arial" w:hAnsi="Arial"/>
                <w:b w:val="false"/>
                <w:bCs w:val="false"/>
                <w:sz w:val="24"/>
                <w:szCs w:val="24"/>
              </w:rPr>
              <w:t xml:space="preserve">No prior subject knowledge necessary. </w:t>
            </w:r>
            <w:r>
              <w:rPr>
                <w:rFonts w:ascii="Arial" w:hAnsi="Arial"/>
                <w:sz w:val="24"/>
                <w:szCs w:val="24"/>
              </w:rPr>
              <w:t xml:space="preserve">For the purposes of the micro-teach I would suggest level 3 on Bloom’s taxonomy, but there is the potential for analysis at level 4. </w:t>
            </w:r>
          </w:p>
        </w:tc>
      </w:tr>
      <w:tr>
        <w:trPr>
          <w:cantSplit w:val="true"/>
        </w:trPr>
        <w:tc>
          <w:tcPr>
            <w:tcW w:w="9823" w:type="dxa"/>
            <w:gridSpan w:val="4"/>
            <w:tcBorders>
              <w:top w:val="single" w:sz="2" w:space="0" w:color="000000"/>
              <w:left w:val="single" w:sz="4" w:space="0" w:color="000000"/>
              <w:bottom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Anticipated difficulties (if applicable):</w:t>
            </w:r>
          </w:p>
          <w:p>
            <w:pPr>
              <w:pStyle w:val="Normal"/>
              <w:widowControl w:val="false"/>
              <w:spacing w:lineRule="auto" w:line="360"/>
              <w:jc w:val="both"/>
              <w:rPr>
                <w:rFonts w:eastAsia="Times New Roman" w:cs="Times New Roman"/>
                <w:b w:val="false"/>
                <w:b w:val="false"/>
                <w:bCs w:val="false"/>
              </w:rPr>
            </w:pPr>
            <w:r>
              <w:rPr>
                <w:rFonts w:eastAsia="Times New Roman" w:cs="Times New Roman" w:ascii="Arial" w:hAnsi="Arial"/>
                <w:b w:val="false"/>
                <w:bCs w:val="false"/>
                <w:sz w:val="24"/>
                <w:szCs w:val="24"/>
              </w:rPr>
              <w:t>There may be some resistance as students could reject the notion that they can sketch.</w:t>
            </w:r>
          </w:p>
          <w:p>
            <w:pPr>
              <w:pStyle w:val="Normal"/>
              <w:widowControl w:val="false"/>
              <w:spacing w:lineRule="auto" w:line="360"/>
              <w:jc w:val="both"/>
              <w:rPr>
                <w:rFonts w:eastAsia="Times New Roman" w:cs="Times New Roman"/>
                <w:b w:val="false"/>
                <w:b w:val="false"/>
                <w:bCs w:val="false"/>
              </w:rPr>
            </w:pPr>
            <w:r>
              <w:rPr>
                <w:rFonts w:eastAsia="Times New Roman" w:cs="Times New Roman" w:ascii="Arial" w:hAnsi="Arial"/>
                <w:b w:val="false"/>
                <w:bCs w:val="false"/>
                <w:sz w:val="24"/>
                <w:szCs w:val="24"/>
              </w:rPr>
              <w:t>Tasks are timed and only 2 minutes are allowed this may stress some students.</w:t>
            </w:r>
          </w:p>
        </w:tc>
      </w:tr>
      <w:tr>
        <w:trPr>
          <w:cantSplit w:val="true"/>
        </w:trPr>
        <w:tc>
          <w:tcPr>
            <w:tcW w:w="9823" w:type="dxa"/>
            <w:gridSpan w:val="4"/>
            <w:tcBorders>
              <w:top w:val="single" w:sz="2" w:space="0" w:color="000000"/>
              <w:left w:val="single" w:sz="4" w:space="0" w:color="000000"/>
              <w:bottom w:val="single" w:sz="4" w:space="0" w:color="000000"/>
              <w:right w:val="single" w:sz="4" w:space="0" w:color="000000"/>
            </w:tcBorders>
          </w:tcPr>
          <w:p>
            <w:pPr>
              <w:pStyle w:val="Normal"/>
              <w:widowControl w:val="false"/>
              <w:spacing w:lineRule="auto" w:line="360"/>
              <w:jc w:val="both"/>
              <w:rPr>
                <w:rFonts w:eastAsia="Calibri" w:cs="Calibri"/>
                <w:b/>
                <w:b/>
                <w:bCs/>
              </w:rPr>
            </w:pPr>
            <w:r>
              <w:rPr>
                <w:rFonts w:eastAsia="Calibri" w:cs="Calibri" w:ascii="Arial" w:hAnsi="Arial"/>
                <w:b/>
                <w:bCs/>
                <w:sz w:val="24"/>
                <w:szCs w:val="24"/>
              </w:rPr>
              <w:t>Professional Standards (where are these being met within the session)</w:t>
            </w:r>
          </w:p>
          <w:p>
            <w:pPr>
              <w:pStyle w:val="Normal"/>
              <w:widowControl w:val="false"/>
              <w:spacing w:lineRule="auto" w:line="360"/>
              <w:jc w:val="both"/>
              <w:rPr>
                <w:rFonts w:ascii="Arial" w:hAnsi="Arial" w:eastAsia="Calibri" w:cs="Calibri"/>
                <w:b/>
                <w:b/>
                <w:bCs/>
                <w:sz w:val="24"/>
                <w:szCs w:val="24"/>
              </w:rPr>
            </w:pPr>
            <w:r>
              <w:rPr>
                <w:rFonts w:eastAsia="Calibri" w:cs="Calibri" w:ascii="Arial" w:hAnsi="Arial"/>
                <w:b/>
                <w:bCs/>
                <w:sz w:val="24"/>
                <w:szCs w:val="24"/>
              </w:rPr>
            </w:r>
          </w:p>
          <w:p>
            <w:pPr>
              <w:pStyle w:val="Normal"/>
              <w:widowControl w:val="false"/>
              <w:spacing w:lineRule="auto" w:line="360"/>
              <w:jc w:val="both"/>
              <w:rPr>
                <w:rFonts w:eastAsia="Calibri" w:cs="Calibri"/>
                <w:b w:val="false"/>
                <w:b w:val="false"/>
                <w:bCs w:val="false"/>
                <w:color w:val="1B1B1B"/>
              </w:rPr>
            </w:pPr>
            <w:r>
              <w:rPr>
                <w:rFonts w:eastAsia="Calibri" w:cs="Calibri" w:ascii="Arial" w:hAnsi="Arial"/>
                <w:b w:val="false"/>
                <w:bCs w:val="false"/>
                <w:color w:val="1B1B1B"/>
                <w:sz w:val="24"/>
                <w:szCs w:val="24"/>
              </w:rPr>
              <w:t>V1 respect individual learners and diverse groups of learners - promoting positive attitudes to learning and treating all learners equally and fairly.</w:t>
            </w:r>
          </w:p>
          <w:p>
            <w:pPr>
              <w:pStyle w:val="Normal"/>
              <w:widowControl w:val="false"/>
              <w:spacing w:lineRule="auto" w:line="360"/>
              <w:jc w:val="both"/>
              <w:rPr>
                <w:rFonts w:ascii="Arial" w:hAnsi="Arial"/>
                <w:sz w:val="24"/>
                <w:szCs w:val="24"/>
              </w:rPr>
            </w:pPr>
            <w:r>
              <w:rPr>
                <w:rFonts w:eastAsia="Times New Roman" w:cs="Times New Roman" w:ascii="Arial" w:hAnsi="Arial"/>
                <w:b w:val="false"/>
                <w:bCs w:val="false"/>
                <w:color w:val="1B1B1B"/>
                <w:sz w:val="24"/>
                <w:szCs w:val="24"/>
              </w:rPr>
              <w:t>V2 promote engagement in learning and equity of opportunity for all to reach their potential – by using multiple teaching strategies, encouraging group work, challenes and reflective activities</w:t>
            </w:r>
            <w:r>
              <w:rPr>
                <w:rFonts w:eastAsia="Calibri" w:cs="Calibri" w:ascii="Arial" w:hAnsi="Arial"/>
                <w:b w:val="false"/>
                <w:bCs w:val="false"/>
                <w:color w:val="1B1B1B"/>
                <w:sz w:val="24"/>
                <w:szCs w:val="24"/>
              </w:rPr>
              <w:t>.</w:t>
            </w:r>
          </w:p>
          <w:p>
            <w:pPr>
              <w:pStyle w:val="Normal"/>
              <w:widowControl w:val="false"/>
              <w:spacing w:lineRule="auto" w:line="360"/>
              <w:jc w:val="both"/>
              <w:rPr>
                <w:rFonts w:eastAsia="Calibri" w:cs="Calibri"/>
                <w:b w:val="false"/>
                <w:b w:val="false"/>
                <w:bCs w:val="false"/>
                <w:color w:val="1B1B1B"/>
              </w:rPr>
            </w:pPr>
            <w:r>
              <w:rPr>
                <w:rFonts w:eastAsia="Calibri" w:cs="Calibri" w:ascii="Arial" w:hAnsi="Arial"/>
                <w:b w:val="false"/>
                <w:bCs w:val="false"/>
                <w:color w:val="1B1B1B"/>
                <w:sz w:val="24"/>
                <w:szCs w:val="24"/>
              </w:rPr>
              <w:t>V3 use scholarship, or research, or professional learning, or other evidence-informed approaches as a basis for effective practice – through dissemination of information from my own research within the presentation.</w:t>
            </w:r>
          </w:p>
          <w:p>
            <w:pPr>
              <w:pStyle w:val="Normal"/>
              <w:widowControl w:val="false"/>
              <w:spacing w:lineRule="auto" w:line="360"/>
              <w:jc w:val="both"/>
              <w:rPr>
                <w:rFonts w:ascii="Arial" w:hAnsi="Arial"/>
                <w:b w:val="false"/>
                <w:b w:val="false"/>
                <w:bCs w:val="false"/>
                <w:color w:val="1B1B1B"/>
                <w:sz w:val="24"/>
                <w:szCs w:val="24"/>
              </w:rPr>
            </w:pPr>
            <w:r>
              <w:rPr>
                <w:rFonts w:ascii="Arial" w:hAnsi="Arial"/>
                <w:b w:val="false"/>
                <w:bCs w:val="false"/>
                <w:color w:val="1B1B1B"/>
                <w:sz w:val="24"/>
                <w:szCs w:val="24"/>
              </w:rPr>
            </w:r>
          </w:p>
          <w:p>
            <w:pPr>
              <w:pStyle w:val="Normal"/>
              <w:widowControl w:val="false"/>
              <w:spacing w:lineRule="auto" w:line="360"/>
              <w:jc w:val="both"/>
              <w:rPr>
                <w:rFonts w:eastAsia="Calibri" w:cs="Calibri"/>
                <w:b w:val="false"/>
                <w:b w:val="false"/>
                <w:bCs w:val="false"/>
                <w:color w:val="1B1B1B"/>
              </w:rPr>
            </w:pPr>
            <w:r>
              <w:rPr>
                <w:rFonts w:eastAsia="Calibri" w:cs="Calibri" w:ascii="Arial" w:hAnsi="Arial"/>
                <w:b w:val="false"/>
                <w:bCs w:val="false"/>
                <w:color w:val="1B1B1B"/>
                <w:sz w:val="24"/>
                <w:szCs w:val="24"/>
              </w:rPr>
              <w:t>K1 how learners learn, generally and within specific subjects – through tutor led discussion, formative questioning, icebreaker, presentation and continuous assessment</w:t>
            </w:r>
          </w:p>
          <w:p>
            <w:pPr>
              <w:pStyle w:val="Normal"/>
              <w:widowControl w:val="false"/>
              <w:spacing w:lineRule="auto" w:line="360"/>
              <w:jc w:val="both"/>
              <w:rPr>
                <w:rFonts w:eastAsia="Calibri" w:cs="Calibri"/>
                <w:b w:val="false"/>
                <w:b w:val="false"/>
                <w:bCs w:val="false"/>
                <w:color w:val="1B1B1B"/>
              </w:rPr>
            </w:pPr>
            <w:r>
              <w:rPr>
                <w:rFonts w:eastAsia="Calibri" w:cs="Calibri" w:ascii="Arial" w:hAnsi="Arial"/>
                <w:b w:val="false"/>
                <w:bCs w:val="false"/>
                <w:color w:val="1B1B1B"/>
                <w:sz w:val="24"/>
                <w:szCs w:val="24"/>
              </w:rPr>
              <w:t>K2 approaches to teaching and/or supporting learning, appropriate for subjects and level of study – varied teaching strategies and assessment;  explanation, practical drawing exercises and differentiation</w:t>
            </w:r>
          </w:p>
          <w:p>
            <w:pPr>
              <w:pStyle w:val="Normal"/>
              <w:widowControl w:val="false"/>
              <w:spacing w:lineRule="auto" w:line="360"/>
              <w:jc w:val="both"/>
              <w:rPr>
                <w:rFonts w:ascii="Arial" w:hAnsi="Arial"/>
                <w:sz w:val="24"/>
                <w:szCs w:val="24"/>
              </w:rPr>
            </w:pPr>
            <w:r>
              <w:rPr>
                <w:rFonts w:eastAsia="Calibri" w:cs="Calibri" w:ascii="Arial" w:hAnsi="Arial"/>
                <w:b w:val="false"/>
                <w:bCs w:val="false"/>
                <w:color w:val="1B1B1B"/>
                <w:sz w:val="24"/>
                <w:szCs w:val="24"/>
              </w:rPr>
              <w:t>K3 critical evaluation as a basis for effective practice - by</w:t>
            </w:r>
            <w:r>
              <w:rPr>
                <w:rFonts w:eastAsia="Times New Roman" w:cs="Times New Roman" w:ascii="Arial" w:hAnsi="Arial"/>
                <w:b w:val="false"/>
                <w:bCs w:val="false"/>
                <w:color w:val="1B1B1B"/>
                <w:sz w:val="24"/>
                <w:szCs w:val="24"/>
              </w:rPr>
              <w:t xml:space="preserve"> discussions and reflections throughout the lecture students will identify this for themselves.</w:t>
            </w:r>
          </w:p>
          <w:p>
            <w:pPr>
              <w:pStyle w:val="Normal"/>
              <w:widowControl w:val="false"/>
              <w:spacing w:lineRule="auto" w:line="360"/>
              <w:jc w:val="both"/>
              <w:rPr>
                <w:rFonts w:eastAsia="Calibri" w:cs="Calibri"/>
                <w:b w:val="false"/>
                <w:b w:val="false"/>
                <w:bCs w:val="false"/>
                <w:color w:val="1B1B1B"/>
              </w:rPr>
            </w:pPr>
            <w:r>
              <w:rPr>
                <w:rFonts w:eastAsia="Calibri" w:cs="Calibri" w:ascii="Arial" w:hAnsi="Arial"/>
                <w:b w:val="false"/>
                <w:bCs w:val="false"/>
                <w:color w:val="1B1B1B"/>
                <w:sz w:val="24"/>
                <w:szCs w:val="24"/>
              </w:rPr>
              <w:t>K4 appropriate use of digital and/or other technologies, and resources for learning – by means of a power point presentation</w:t>
            </w:r>
          </w:p>
          <w:p>
            <w:pPr>
              <w:pStyle w:val="Normal"/>
              <w:widowControl w:val="false"/>
              <w:spacing w:lineRule="auto" w:line="360"/>
              <w:jc w:val="both"/>
              <w:rPr>
                <w:rFonts w:ascii="Arial" w:hAnsi="Arial"/>
                <w:b w:val="false"/>
                <w:b w:val="false"/>
                <w:bCs w:val="false"/>
                <w:color w:val="1B1B1B"/>
                <w:sz w:val="24"/>
                <w:szCs w:val="24"/>
              </w:rPr>
            </w:pPr>
            <w:r>
              <w:rPr>
                <w:rFonts w:ascii="Arial" w:hAnsi="Arial"/>
                <w:b w:val="false"/>
                <w:bCs w:val="false"/>
                <w:color w:val="1B1B1B"/>
                <w:sz w:val="24"/>
                <w:szCs w:val="24"/>
              </w:rPr>
            </w:r>
          </w:p>
          <w:p>
            <w:pPr>
              <w:pStyle w:val="Normal"/>
              <w:widowControl w:val="false"/>
              <w:spacing w:lineRule="auto" w:line="360"/>
              <w:jc w:val="both"/>
              <w:rPr>
                <w:rFonts w:eastAsia="Calibri" w:cs="Calibri"/>
                <w:b w:val="false"/>
                <w:b w:val="false"/>
                <w:bCs w:val="false"/>
                <w:color w:val="1B1B1B"/>
              </w:rPr>
            </w:pPr>
            <w:r>
              <w:rPr>
                <w:rFonts w:eastAsia="Calibri" w:cs="Calibri" w:ascii="Arial" w:hAnsi="Arial"/>
                <w:b w:val="false"/>
                <w:bCs w:val="false"/>
                <w:color w:val="1B1B1B"/>
                <w:sz w:val="24"/>
                <w:szCs w:val="24"/>
              </w:rPr>
              <w:t>A1 design and plan learning activities and/or programs – through research, lesson plan and presentation</w:t>
            </w:r>
          </w:p>
          <w:p>
            <w:pPr>
              <w:pStyle w:val="Normal"/>
              <w:widowControl w:val="false"/>
              <w:spacing w:lineRule="auto" w:line="360"/>
              <w:jc w:val="both"/>
              <w:rPr>
                <w:rFonts w:eastAsia="Calibri" w:cs="Calibri"/>
                <w:b w:val="false"/>
                <w:b w:val="false"/>
                <w:bCs w:val="false"/>
                <w:color w:val="1B1B1B"/>
              </w:rPr>
            </w:pPr>
            <w:r>
              <w:rPr>
                <w:rFonts w:eastAsia="Calibri" w:cs="Calibri" w:ascii="Arial" w:hAnsi="Arial"/>
                <w:b w:val="false"/>
                <w:bCs w:val="false"/>
                <w:color w:val="1B1B1B"/>
                <w:sz w:val="24"/>
                <w:szCs w:val="24"/>
              </w:rPr>
              <w:t>A2 teach and/or support learning through appropriate approaches and environments – through active learning in a positive environment</w:t>
            </w:r>
          </w:p>
          <w:p>
            <w:pPr>
              <w:pStyle w:val="Normal"/>
              <w:widowControl w:val="false"/>
              <w:spacing w:lineRule="auto" w:line="360"/>
              <w:jc w:val="both"/>
              <w:rPr>
                <w:rFonts w:ascii="Arial" w:hAnsi="Arial"/>
                <w:sz w:val="24"/>
                <w:szCs w:val="24"/>
              </w:rPr>
            </w:pPr>
            <w:r>
              <w:rPr>
                <w:rFonts w:eastAsia="Calibri" w:cs="Calibri" w:ascii="Arial" w:hAnsi="Arial"/>
                <w:b w:val="false"/>
                <w:bCs w:val="false"/>
                <w:color w:val="1B1B1B"/>
                <w:sz w:val="24"/>
                <w:szCs w:val="24"/>
              </w:rPr>
              <w:t>A3 assess and give feedback for learning – both formative assessment and summative assessment are included, there is also the opportunity to compare work thereby encouraging feedback and feed forward.</w:t>
            </w:r>
          </w:p>
        </w:tc>
      </w:tr>
    </w:tbl>
    <w:p>
      <w:pPr>
        <w:pStyle w:val="Normal"/>
        <w:spacing w:lineRule="auto" w:line="360"/>
        <w:rPr>
          <w:rFonts w:ascii="Arial" w:hAnsi="Arial" w:cs="Calibri"/>
          <w:b/>
          <w:b/>
          <w:sz w:val="24"/>
          <w:szCs w:val="24"/>
          <w:u w:val="single"/>
        </w:rPr>
      </w:pPr>
      <w:r>
        <w:rPr>
          <w:rFonts w:cs="Calibri" w:ascii="Arial" w:hAnsi="Arial"/>
          <w:b/>
          <w:sz w:val="24"/>
          <w:szCs w:val="24"/>
          <w:u w:val="single"/>
        </w:rPr>
      </w:r>
    </w:p>
    <w:p>
      <w:pPr>
        <w:pStyle w:val="Normal"/>
        <w:spacing w:lineRule="auto" w:line="360"/>
        <w:rPr>
          <w:rFonts w:ascii="Arial" w:hAnsi="Arial" w:cs="Calibri"/>
          <w:b/>
          <w:b/>
          <w:sz w:val="24"/>
          <w:szCs w:val="24"/>
          <w:u w:val="single"/>
        </w:rPr>
      </w:pPr>
      <w:r>
        <w:rPr>
          <w:rFonts w:cs="Calibri" w:ascii="Arial" w:hAnsi="Arial"/>
          <w:b/>
          <w:sz w:val="24"/>
          <w:szCs w:val="24"/>
          <w:u w:val="single"/>
        </w:rPr>
      </w:r>
    </w:p>
    <w:p>
      <w:pPr>
        <w:pStyle w:val="Normal"/>
        <w:spacing w:lineRule="auto" w:line="360"/>
        <w:rPr>
          <w:rFonts w:ascii="Arial" w:hAnsi="Arial" w:cs="Calibri"/>
          <w:b/>
          <w:b/>
          <w:sz w:val="24"/>
          <w:szCs w:val="24"/>
          <w:u w:val="single"/>
        </w:rPr>
      </w:pPr>
      <w:r>
        <w:rPr>
          <w:rFonts w:cs="Calibri" w:ascii="Arial" w:hAnsi="Arial"/>
          <w:b/>
          <w:sz w:val="24"/>
          <w:szCs w:val="24"/>
          <w:u w:val="single"/>
        </w:rPr>
      </w:r>
    </w:p>
    <w:p>
      <w:pPr>
        <w:pStyle w:val="Normal"/>
        <w:spacing w:lineRule="auto" w:line="360"/>
        <w:rPr>
          <w:rFonts w:ascii="Arial" w:hAnsi="Arial" w:cs="Calibri"/>
          <w:b/>
          <w:b/>
          <w:sz w:val="24"/>
          <w:szCs w:val="24"/>
          <w:u w:val="single"/>
        </w:rPr>
      </w:pPr>
      <w:r>
        <w:rPr>
          <w:rFonts w:cs="Calibri" w:ascii="Arial" w:hAnsi="Arial"/>
          <w:b/>
          <w:sz w:val="24"/>
          <w:szCs w:val="24"/>
          <w:u w:val="single"/>
        </w:rPr>
      </w:r>
    </w:p>
    <w:p>
      <w:pPr>
        <w:pStyle w:val="Normal"/>
        <w:spacing w:lineRule="auto" w:line="360"/>
        <w:rPr>
          <w:rFonts w:ascii="Arial" w:hAnsi="Arial" w:cs="Calibri"/>
          <w:b/>
          <w:b/>
          <w:sz w:val="24"/>
          <w:szCs w:val="24"/>
          <w:u w:val="single"/>
        </w:rPr>
      </w:pPr>
      <w:r>
        <w:rPr>
          <w:rFonts w:cs="Calibri" w:ascii="Arial" w:hAnsi="Arial"/>
          <w:b/>
          <w:sz w:val="24"/>
          <w:szCs w:val="24"/>
          <w:u w:val="single"/>
        </w:rPr>
      </w:r>
    </w:p>
    <w:p>
      <w:pPr>
        <w:pStyle w:val="Normal"/>
        <w:spacing w:lineRule="auto" w:line="360"/>
        <w:rPr>
          <w:rFonts w:ascii="Arial" w:hAnsi="Arial" w:cs="Calibri"/>
          <w:b/>
          <w:b/>
          <w:sz w:val="24"/>
          <w:szCs w:val="24"/>
          <w:u w:val="single"/>
        </w:rPr>
      </w:pPr>
      <w:r>
        <w:rPr>
          <w:rFonts w:cs="Calibri" w:ascii="Arial" w:hAnsi="Arial"/>
          <w:b/>
          <w:sz w:val="24"/>
          <w:szCs w:val="24"/>
          <w:u w:val="single"/>
        </w:rPr>
      </w:r>
    </w:p>
    <w:p>
      <w:pPr>
        <w:pStyle w:val="Normal"/>
        <w:spacing w:lineRule="auto" w:line="360"/>
        <w:rPr>
          <w:rFonts w:cs="Calibri"/>
          <w:b/>
          <w:b/>
          <w:u w:val="single"/>
        </w:rPr>
      </w:pPr>
      <w:r>
        <w:rPr>
          <w:rFonts w:cs="Calibri" w:ascii="Arial" w:hAnsi="Arial"/>
          <w:b/>
          <w:sz w:val="24"/>
          <w:szCs w:val="24"/>
          <w:u w:val="single"/>
        </w:rPr>
        <w:t>Lesson Detail:</w:t>
      </w:r>
    </w:p>
    <w:p>
      <w:pPr>
        <w:pStyle w:val="Normal"/>
        <w:spacing w:lineRule="auto" w:line="360"/>
        <w:rPr>
          <w:rFonts w:ascii="Arial" w:hAnsi="Arial"/>
          <w:sz w:val="24"/>
          <w:szCs w:val="24"/>
        </w:rPr>
      </w:pPr>
      <w:r>
        <w:rPr>
          <w:rFonts w:ascii="Arial" w:hAnsi="Arial"/>
          <w:sz w:val="24"/>
          <w:szCs w:val="24"/>
        </w:rPr>
      </w:r>
    </w:p>
    <w:tbl>
      <w:tblPr>
        <w:tblW w:w="10282" w:type="dxa"/>
        <w:jc w:val="left"/>
        <w:tblInd w:w="-34" w:type="dxa"/>
        <w:tblLayout w:type="fixed"/>
        <w:tblCellMar>
          <w:top w:w="0" w:type="dxa"/>
          <w:left w:w="108" w:type="dxa"/>
          <w:bottom w:w="0" w:type="dxa"/>
          <w:right w:w="108" w:type="dxa"/>
        </w:tblCellMar>
      </w:tblPr>
      <w:tblGrid>
        <w:gridCol w:w="2127"/>
        <w:gridCol w:w="2444"/>
        <w:gridCol w:w="4138"/>
        <w:gridCol w:w="1572"/>
      </w:tblGrid>
      <w:tr>
        <w:trPr>
          <w:trHeight w:val="439" w:hRule="atLeast"/>
        </w:trPr>
        <w:tc>
          <w:tcPr>
            <w:tcW w:w="2127"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center"/>
              <w:rPr>
                <w:rFonts w:ascii="Arial" w:hAnsi="Arial" w:cs="Calibri"/>
                <w:b/>
                <w:b/>
                <w:sz w:val="24"/>
                <w:szCs w:val="24"/>
              </w:rPr>
            </w:pPr>
            <w:r>
              <w:rPr>
                <w:rFonts w:cs="Calibri" w:ascii="Arial" w:hAnsi="Arial"/>
                <w:b/>
                <w:sz w:val="24"/>
                <w:szCs w:val="24"/>
              </w:rPr>
            </w:r>
          </w:p>
          <w:p>
            <w:pPr>
              <w:pStyle w:val="Normal"/>
              <w:widowControl w:val="false"/>
              <w:spacing w:lineRule="auto" w:line="360"/>
              <w:jc w:val="center"/>
              <w:rPr>
                <w:rFonts w:cs="Calibri"/>
                <w:b/>
                <w:b/>
              </w:rPr>
            </w:pPr>
            <w:r>
              <w:rPr>
                <w:rFonts w:cs="Calibri" w:ascii="Arial" w:hAnsi="Arial"/>
                <w:b/>
                <w:sz w:val="24"/>
                <w:szCs w:val="24"/>
              </w:rPr>
              <w:t xml:space="preserve">Stage </w:t>
            </w:r>
          </w:p>
        </w:tc>
        <w:tc>
          <w:tcPr>
            <w:tcW w:w="2444"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center"/>
              <w:rPr>
                <w:rFonts w:ascii="Arial" w:hAnsi="Arial" w:cs="Calibri"/>
                <w:b/>
                <w:b/>
                <w:sz w:val="24"/>
                <w:szCs w:val="24"/>
              </w:rPr>
            </w:pPr>
            <w:r>
              <w:rPr>
                <w:rFonts w:cs="Calibri" w:ascii="Arial" w:hAnsi="Arial"/>
                <w:b/>
                <w:sz w:val="24"/>
                <w:szCs w:val="24"/>
              </w:rPr>
            </w:r>
          </w:p>
          <w:p>
            <w:pPr>
              <w:pStyle w:val="Normal"/>
              <w:widowControl w:val="false"/>
              <w:spacing w:lineRule="auto" w:line="360"/>
              <w:jc w:val="center"/>
              <w:rPr>
                <w:rFonts w:cs="Calibri"/>
                <w:b/>
                <w:b/>
              </w:rPr>
            </w:pPr>
            <w:r>
              <w:rPr>
                <w:rFonts w:cs="Calibri" w:ascii="Arial" w:hAnsi="Arial"/>
                <w:b/>
                <w:sz w:val="24"/>
                <w:szCs w:val="24"/>
              </w:rPr>
              <w:t>Focus</w:t>
            </w:r>
          </w:p>
        </w:tc>
        <w:tc>
          <w:tcPr>
            <w:tcW w:w="413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center"/>
              <w:rPr>
                <w:rFonts w:ascii="Arial" w:hAnsi="Arial" w:cs="Calibri"/>
                <w:b/>
                <w:b/>
                <w:sz w:val="24"/>
                <w:szCs w:val="24"/>
              </w:rPr>
            </w:pPr>
            <w:r>
              <w:rPr>
                <w:rFonts w:cs="Calibri" w:ascii="Arial" w:hAnsi="Arial"/>
                <w:b/>
                <w:sz w:val="24"/>
                <w:szCs w:val="24"/>
              </w:rPr>
            </w:r>
          </w:p>
          <w:p>
            <w:pPr>
              <w:pStyle w:val="Normal"/>
              <w:widowControl w:val="false"/>
              <w:spacing w:lineRule="auto" w:line="360"/>
              <w:jc w:val="center"/>
              <w:rPr>
                <w:rFonts w:cs="Calibri"/>
                <w:b/>
                <w:b/>
              </w:rPr>
            </w:pPr>
            <w:r>
              <w:rPr>
                <w:rFonts w:cs="Calibri" w:ascii="Arial" w:hAnsi="Arial"/>
                <w:b/>
                <w:sz w:val="24"/>
                <w:szCs w:val="24"/>
              </w:rPr>
              <w:t xml:space="preserve">Strategy </w:t>
            </w:r>
          </w:p>
        </w:tc>
        <w:tc>
          <w:tcPr>
            <w:tcW w:w="157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center"/>
              <w:rPr>
                <w:rFonts w:ascii="Arial" w:hAnsi="Arial" w:cs="Calibri"/>
                <w:b/>
                <w:b/>
                <w:sz w:val="24"/>
                <w:szCs w:val="24"/>
              </w:rPr>
            </w:pPr>
            <w:r>
              <w:rPr>
                <w:rFonts w:cs="Calibri" w:ascii="Arial" w:hAnsi="Arial"/>
                <w:b/>
                <w:sz w:val="24"/>
                <w:szCs w:val="24"/>
              </w:rPr>
            </w:r>
          </w:p>
          <w:p>
            <w:pPr>
              <w:pStyle w:val="Normal"/>
              <w:widowControl w:val="false"/>
              <w:spacing w:lineRule="auto" w:line="360"/>
              <w:jc w:val="center"/>
              <w:rPr>
                <w:rFonts w:cs="Calibri"/>
                <w:b/>
                <w:b/>
              </w:rPr>
            </w:pPr>
            <w:r>
              <w:rPr>
                <w:rFonts w:cs="Calibri" w:ascii="Arial" w:hAnsi="Arial"/>
                <w:b/>
                <w:sz w:val="24"/>
                <w:szCs w:val="24"/>
              </w:rPr>
              <w:t xml:space="preserve">Time </w:t>
            </w:r>
          </w:p>
          <w:p>
            <w:pPr>
              <w:pStyle w:val="Normal"/>
              <w:widowControl w:val="false"/>
              <w:spacing w:lineRule="auto" w:line="360"/>
              <w:jc w:val="center"/>
              <w:rPr>
                <w:rFonts w:ascii="Arial" w:hAnsi="Arial" w:cs="Calibri"/>
                <w:b/>
                <w:b/>
                <w:sz w:val="24"/>
                <w:szCs w:val="24"/>
              </w:rPr>
            </w:pPr>
            <w:r>
              <w:rPr>
                <w:rFonts w:cs="Calibri" w:ascii="Arial" w:hAnsi="Arial"/>
                <w:b/>
                <w:sz w:val="24"/>
                <w:szCs w:val="24"/>
              </w:rPr>
            </w:r>
          </w:p>
        </w:tc>
      </w:tr>
      <w:tr>
        <w:trPr>
          <w:trHeight w:val="9317" w:hRule="atLeast"/>
        </w:trPr>
        <w:tc>
          <w:tcPr>
            <w:tcW w:w="2127"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Introduction</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cs="Calibri"/>
                <w:b/>
                <w:b/>
              </w:rPr>
            </w:pPr>
            <w:r>
              <w:rPr>
                <w:rFonts w:cs="Calibri" w:ascii="Arial" w:hAnsi="Arial"/>
                <w:b/>
                <w:sz w:val="24"/>
                <w:szCs w:val="24"/>
              </w:rPr>
              <w:t xml:space="preserve">Development </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ascii="Arial" w:hAnsi="Arial" w:cs="Calibri"/>
                <w:b/>
                <w:b/>
                <w:sz w:val="24"/>
                <w:szCs w:val="24"/>
              </w:rPr>
            </w:pPr>
            <w:r>
              <w:rPr>
                <w:rFonts w:cs="Calibri" w:ascii="Arial" w:hAnsi="Arial"/>
                <w:b/>
                <w:sz w:val="24"/>
                <w:szCs w:val="24"/>
              </w:rPr>
            </w:r>
          </w:p>
          <w:p>
            <w:pPr>
              <w:pStyle w:val="Normal"/>
              <w:widowControl w:val="false"/>
              <w:spacing w:lineRule="auto" w:line="360"/>
              <w:rPr>
                <w:rFonts w:cs="Calibri"/>
                <w:b/>
                <w:b/>
              </w:rPr>
            </w:pPr>
            <w:r>
              <w:rPr>
                <w:rFonts w:cs="Calibri" w:ascii="Arial" w:hAnsi="Arial"/>
                <w:b/>
                <w:sz w:val="24"/>
                <w:szCs w:val="24"/>
              </w:rPr>
              <w:t>Plenary/conclusion</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tc>
        <w:tc>
          <w:tcPr>
            <w:tcW w:w="2444"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Introduce lesson content</w:t>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ask about prior experience of drawing</w:t>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Ask students to sketch their neighbor’s portrait</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Explain continuous line blind contour drawing and ask students to draw each other again using this method</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Introduce the proportions of the human head &amp; explain the correct placement of features on a human face while students draw the diagrams from the presentation.</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Explain the method of modified contour drawing.</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Ask students to draw each other a third time using the knowledge from the lesson; seeing, proportions, placement</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Analysis of final drawings, compare with first drawings</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Further reading</w:t>
            </w:r>
          </w:p>
        </w:tc>
        <w:tc>
          <w:tcPr>
            <w:tcW w:w="4138"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formative questioning</w:t>
              <w:br/>
              <w:t>tutor led group discussion</w:t>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Icebreaker, timed task</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chalk and talk, timed tasks</w:t>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group learning, guided exercise, Q &amp; A, handout</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tutor led group discussion</w:t>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summative assessment</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p>
            <w:pPr>
              <w:pStyle w:val="Normal"/>
              <w:widowControl w:val="false"/>
              <w:spacing w:lineRule="auto" w:line="360"/>
              <w:jc w:val="left"/>
              <w:rPr>
                <w:rFonts w:cs="Calibri"/>
                <w:b w:val="false"/>
                <w:b w:val="false"/>
                <w:bCs w:val="false"/>
              </w:rPr>
            </w:pPr>
            <w:r>
              <w:rPr>
                <w:rFonts w:cs="Calibri" w:ascii="Arial" w:hAnsi="Arial"/>
                <w:b w:val="false"/>
                <w:bCs w:val="false"/>
                <w:sz w:val="24"/>
                <w:szCs w:val="24"/>
              </w:rPr>
              <w:t>differentiation</w:t>
            </w:r>
          </w:p>
          <w:p>
            <w:pPr>
              <w:pStyle w:val="Normal"/>
              <w:widowControl w:val="false"/>
              <w:spacing w:lineRule="auto" w:line="360"/>
              <w:jc w:val="left"/>
              <w:rPr>
                <w:rFonts w:ascii="Arial" w:hAnsi="Arial" w:cs="Calibri"/>
                <w:b w:val="false"/>
                <w:b w:val="false"/>
                <w:bCs w:val="false"/>
                <w:sz w:val="24"/>
                <w:szCs w:val="24"/>
              </w:rPr>
            </w:pPr>
            <w:r>
              <w:rPr>
                <w:rFonts w:cs="Calibri" w:ascii="Arial" w:hAnsi="Arial"/>
                <w:b w:val="false"/>
                <w:bCs w:val="false"/>
                <w:sz w:val="24"/>
                <w:szCs w:val="24"/>
              </w:rPr>
            </w:r>
          </w:p>
        </w:tc>
        <w:tc>
          <w:tcPr>
            <w:tcW w:w="1572"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both"/>
              <w:rPr>
                <w:rFonts w:cs="Calibri"/>
                <w:b/>
                <w:b/>
              </w:rPr>
            </w:pPr>
            <w:r>
              <w:rPr>
                <w:rFonts w:cs="Calibri" w:ascii="Arial" w:hAnsi="Arial"/>
                <w:b/>
                <w:sz w:val="24"/>
                <w:szCs w:val="24"/>
              </w:rPr>
              <w:t>6 mins</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cs="Calibri"/>
                <w:b/>
                <w:b/>
              </w:rPr>
            </w:pPr>
            <w:r>
              <w:rPr>
                <w:rFonts w:cs="Calibri" w:ascii="Arial" w:hAnsi="Arial"/>
                <w:b/>
                <w:sz w:val="24"/>
                <w:szCs w:val="24"/>
              </w:rPr>
              <w:t>6 mins</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cs="Calibri"/>
                <w:b/>
                <w:b/>
              </w:rPr>
            </w:pPr>
            <w:r>
              <w:rPr>
                <w:rFonts w:cs="Calibri" w:ascii="Arial" w:hAnsi="Arial"/>
                <w:b/>
                <w:sz w:val="24"/>
                <w:szCs w:val="24"/>
              </w:rPr>
              <w:t>6 mins</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cs="Calibri"/>
                <w:b/>
                <w:b/>
              </w:rPr>
            </w:pPr>
            <w:r>
              <w:rPr>
                <w:rFonts w:cs="Calibri" w:ascii="Arial" w:hAnsi="Arial"/>
                <w:b/>
                <w:sz w:val="24"/>
                <w:szCs w:val="24"/>
              </w:rPr>
              <w:t>6 mins</w:t>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ascii="Arial" w:hAnsi="Arial" w:cs="Calibri"/>
                <w:b/>
                <w:b/>
                <w:sz w:val="24"/>
                <w:szCs w:val="24"/>
              </w:rPr>
            </w:pPr>
            <w:r>
              <w:rPr>
                <w:rFonts w:cs="Calibri" w:ascii="Arial" w:hAnsi="Arial"/>
                <w:b/>
                <w:sz w:val="24"/>
                <w:szCs w:val="24"/>
              </w:rPr>
            </w:r>
          </w:p>
          <w:p>
            <w:pPr>
              <w:pStyle w:val="Normal"/>
              <w:widowControl w:val="false"/>
              <w:spacing w:lineRule="auto" w:line="360"/>
              <w:jc w:val="both"/>
              <w:rPr>
                <w:rFonts w:cs="Calibri"/>
                <w:b/>
                <w:b/>
              </w:rPr>
            </w:pPr>
            <w:r>
              <w:rPr>
                <w:rFonts w:cs="Calibri" w:ascii="Arial" w:hAnsi="Arial"/>
                <w:b/>
                <w:sz w:val="24"/>
                <w:szCs w:val="24"/>
              </w:rPr>
              <w:t>6 mins</w:t>
            </w:r>
          </w:p>
        </w:tc>
      </w:tr>
    </w:tbl>
    <w:p>
      <w:pPr>
        <w:pStyle w:val="Normal"/>
        <w:spacing w:lineRule="auto" w:line="360"/>
        <w:jc w:val="both"/>
        <w:rPr>
          <w:rFonts w:ascii="Arial" w:hAnsi="Arial"/>
          <w:b/>
          <w:b/>
          <w:sz w:val="24"/>
          <w:szCs w:val="24"/>
        </w:rPr>
      </w:pPr>
      <w:r>
        <w:rPr>
          <w:rFonts w:ascii="Arial" w:hAnsi="Arial"/>
          <w:b/>
          <w:sz w:val="24"/>
          <w:szCs w:val="24"/>
        </w:rPr>
      </w:r>
    </w:p>
    <w:p>
      <w:pPr>
        <w:pStyle w:val="Normal"/>
        <w:spacing w:lineRule="auto" w:line="360"/>
        <w:jc w:val="both"/>
        <w:rPr>
          <w:rFonts w:ascii="Arial" w:hAnsi="Arial"/>
          <w:b/>
          <w:b/>
          <w:sz w:val="24"/>
          <w:szCs w:val="24"/>
        </w:rPr>
      </w:pPr>
      <w:r>
        <w:rPr>
          <w:rFonts w:ascii="Arial" w:hAnsi="Arial"/>
          <w:b/>
          <w:sz w:val="24"/>
          <w:szCs w:val="24"/>
        </w:rPr>
      </w:r>
    </w:p>
    <w:tbl>
      <w:tblPr>
        <w:tblW w:w="9016" w:type="dxa"/>
        <w:jc w:val="left"/>
        <w:tblInd w:w="0" w:type="dxa"/>
        <w:tblLayout w:type="fixed"/>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tcPr>
          <w:p>
            <w:pPr>
              <w:pStyle w:val="Normal"/>
              <w:widowControl w:val="false"/>
              <w:spacing w:lineRule="auto" w:line="360"/>
              <w:jc w:val="center"/>
              <w:rPr>
                <w:rFonts w:cs="Calibri"/>
                <w:b/>
                <w:b/>
              </w:rPr>
            </w:pPr>
            <w:r>
              <w:rPr>
                <w:rFonts w:cs="Calibri" w:ascii="Arial" w:hAnsi="Arial"/>
                <w:b/>
                <w:sz w:val="24"/>
                <w:szCs w:val="24"/>
              </w:rPr>
              <w:t>Assessment Strategies: when and how are they included within the lesson?</w:t>
            </w:r>
          </w:p>
          <w:p>
            <w:pPr>
              <w:pStyle w:val="Normal"/>
              <w:widowControl w:val="false"/>
              <w:spacing w:lineRule="auto" w:line="360"/>
              <w:jc w:val="both"/>
              <w:rPr>
                <w:rFonts w:ascii="Arial" w:hAnsi="Arial"/>
                <w:b/>
                <w:b/>
                <w:sz w:val="24"/>
                <w:szCs w:val="24"/>
              </w:rPr>
            </w:pPr>
            <w:r>
              <w:rPr>
                <w:rFonts w:ascii="Arial" w:hAnsi="Arial"/>
                <w:b/>
                <w:sz w:val="24"/>
                <w:szCs w:val="24"/>
              </w:rPr>
            </w:r>
          </w:p>
          <w:p>
            <w:pPr>
              <w:pStyle w:val="Normal"/>
              <w:widowControl w:val="false"/>
              <w:spacing w:lineRule="auto" w:line="360"/>
              <w:jc w:val="both"/>
              <w:rPr>
                <w:b w:val="false"/>
                <w:b w:val="false"/>
                <w:bCs w:val="false"/>
              </w:rPr>
            </w:pPr>
            <w:r>
              <w:rPr>
                <w:rFonts w:ascii="Arial" w:hAnsi="Arial"/>
                <w:b w:val="false"/>
                <w:bCs w:val="false"/>
                <w:sz w:val="24"/>
                <w:szCs w:val="24"/>
              </w:rPr>
              <w:t>SMART learning outcomes to be stated at start of session.</w:t>
            </w:r>
          </w:p>
          <w:p>
            <w:pPr>
              <w:pStyle w:val="Normal"/>
              <w:widowControl w:val="false"/>
              <w:spacing w:lineRule="auto" w:line="360"/>
              <w:jc w:val="both"/>
              <w:rPr>
                <w:rFonts w:ascii="Arial" w:hAnsi="Arial"/>
                <w:b w:val="false"/>
                <w:b w:val="false"/>
                <w:bCs w:val="false"/>
                <w:sz w:val="24"/>
                <w:szCs w:val="24"/>
              </w:rPr>
            </w:pPr>
            <w:r>
              <w:rPr>
                <w:rFonts w:ascii="Arial" w:hAnsi="Arial"/>
                <w:b w:val="false"/>
                <w:bCs w:val="false"/>
                <w:sz w:val="24"/>
                <w:szCs w:val="24"/>
              </w:rPr>
            </w:r>
          </w:p>
          <w:p>
            <w:pPr>
              <w:pStyle w:val="Normal"/>
              <w:widowControl w:val="false"/>
              <w:spacing w:lineRule="auto" w:line="360"/>
              <w:jc w:val="both"/>
              <w:rPr>
                <w:b w:val="false"/>
                <w:b w:val="false"/>
                <w:bCs w:val="false"/>
              </w:rPr>
            </w:pPr>
            <w:r>
              <w:rPr>
                <w:rFonts w:ascii="Arial" w:hAnsi="Arial"/>
                <w:b w:val="false"/>
                <w:bCs w:val="false"/>
                <w:sz w:val="24"/>
                <w:szCs w:val="24"/>
              </w:rPr>
              <w:t>Initial informal formative assessment as tutor led discussion conducted during introduction to establish prior knowledge and experience, incorporating a timed practical assessment drawing task as ice breaker.</w:t>
            </w:r>
          </w:p>
          <w:p>
            <w:pPr>
              <w:pStyle w:val="Normal"/>
              <w:widowControl w:val="false"/>
              <w:spacing w:lineRule="auto" w:line="360"/>
              <w:jc w:val="both"/>
              <w:rPr>
                <w:rFonts w:ascii="Arial" w:hAnsi="Arial"/>
                <w:b w:val="false"/>
                <w:b w:val="false"/>
                <w:bCs w:val="false"/>
                <w:sz w:val="24"/>
                <w:szCs w:val="24"/>
              </w:rPr>
            </w:pPr>
            <w:r>
              <w:rPr>
                <w:rFonts w:ascii="Arial" w:hAnsi="Arial"/>
                <w:b w:val="false"/>
                <w:bCs w:val="false"/>
                <w:sz w:val="24"/>
                <w:szCs w:val="24"/>
              </w:rPr>
            </w:r>
          </w:p>
          <w:p>
            <w:pPr>
              <w:pStyle w:val="Normal"/>
              <w:widowControl w:val="false"/>
              <w:spacing w:lineRule="auto" w:line="360"/>
              <w:jc w:val="both"/>
              <w:rPr>
                <w:b w:val="false"/>
                <w:b w:val="false"/>
                <w:bCs w:val="false"/>
              </w:rPr>
            </w:pPr>
            <w:r>
              <w:rPr>
                <w:rFonts w:ascii="Arial" w:hAnsi="Arial"/>
                <w:b w:val="false"/>
                <w:bCs w:val="false"/>
                <w:sz w:val="24"/>
                <w:szCs w:val="24"/>
              </w:rPr>
              <w:t>During the development further formative assessment observed by means of a second timed drawing task, a third guided drawing exercise and Q&amp;A  with immediate feedback/ feedforward.</w:t>
            </w:r>
          </w:p>
          <w:p>
            <w:pPr>
              <w:pStyle w:val="Normal"/>
              <w:widowControl w:val="false"/>
              <w:spacing w:lineRule="auto" w:line="360"/>
              <w:jc w:val="both"/>
              <w:rPr>
                <w:rFonts w:ascii="Arial" w:hAnsi="Arial"/>
                <w:b w:val="false"/>
                <w:b w:val="false"/>
                <w:bCs w:val="false"/>
                <w:sz w:val="24"/>
                <w:szCs w:val="24"/>
              </w:rPr>
            </w:pPr>
            <w:r>
              <w:rPr>
                <w:rFonts w:ascii="Arial" w:hAnsi="Arial"/>
                <w:b w:val="false"/>
                <w:bCs w:val="false"/>
                <w:sz w:val="24"/>
                <w:szCs w:val="24"/>
              </w:rPr>
            </w:r>
          </w:p>
          <w:p>
            <w:pPr>
              <w:pStyle w:val="Normal"/>
              <w:widowControl w:val="false"/>
              <w:spacing w:lineRule="auto" w:line="360"/>
              <w:jc w:val="both"/>
              <w:rPr>
                <w:b w:val="false"/>
                <w:b w:val="false"/>
                <w:bCs w:val="false"/>
              </w:rPr>
            </w:pPr>
            <w:r>
              <w:rPr>
                <w:rFonts w:ascii="Arial" w:hAnsi="Arial"/>
                <w:b w:val="false"/>
                <w:bCs w:val="false"/>
                <w:sz w:val="24"/>
                <w:szCs w:val="24"/>
              </w:rPr>
              <w:t>A fourth timed practical drawing task makes up a summative assessment for the planery followed by the recap of outcomes as feedback.</w:t>
            </w:r>
          </w:p>
          <w:p>
            <w:pPr>
              <w:pStyle w:val="Normal"/>
              <w:widowControl w:val="false"/>
              <w:spacing w:lineRule="auto" w:line="360"/>
              <w:jc w:val="both"/>
              <w:rPr>
                <w:rFonts w:ascii="Arial" w:hAnsi="Arial"/>
                <w:b/>
                <w:b/>
                <w:sz w:val="24"/>
                <w:szCs w:val="24"/>
              </w:rPr>
            </w:pPr>
            <w:r>
              <w:rPr>
                <w:rFonts w:ascii="Arial" w:hAnsi="Arial"/>
                <w:b/>
                <w:sz w:val="24"/>
                <w:szCs w:val="24"/>
              </w:rPr>
            </w:r>
          </w:p>
        </w:tc>
      </w:tr>
    </w:tbl>
    <w:p>
      <w:pPr>
        <w:pStyle w:val="Normal"/>
        <w:spacing w:lineRule="auto" w:line="360"/>
        <w:rPr>
          <w:rFonts w:ascii="Arial" w:hAnsi="Arial"/>
          <w:sz w:val="24"/>
          <w:szCs w:val="24"/>
        </w:rPr>
      </w:pPr>
      <w:r>
        <w:rPr>
          <w:rFonts w:ascii="Arial" w:hAnsi="Arial"/>
          <w:sz w:val="24"/>
          <w:szCs w:val="24"/>
        </w:rPr>
      </w:r>
    </w:p>
    <w:tbl>
      <w:tblPr>
        <w:tblW w:w="9016" w:type="dxa"/>
        <w:jc w:val="left"/>
        <w:tblInd w:w="0" w:type="dxa"/>
        <w:tblLayout w:type="fixed"/>
        <w:tblCellMar>
          <w:top w:w="0" w:type="dxa"/>
          <w:left w:w="108" w:type="dxa"/>
          <w:bottom w:w="0" w:type="dxa"/>
          <w:right w:w="108" w:type="dxa"/>
        </w:tblCellMar>
      </w:tblPr>
      <w:tblGrid>
        <w:gridCol w:w="9016"/>
      </w:tblGrid>
      <w:tr>
        <w:trPr/>
        <w:tc>
          <w:tcPr>
            <w:tcW w:w="9016" w:type="dxa"/>
            <w:tcBorders>
              <w:top w:val="single" w:sz="4" w:space="0" w:color="000000"/>
              <w:left w:val="single" w:sz="4" w:space="0" w:color="000000"/>
              <w:bottom w:val="single" w:sz="4" w:space="0" w:color="000000"/>
              <w:right w:val="single" w:sz="4" w:space="0" w:color="000000"/>
            </w:tcBorders>
          </w:tcPr>
          <w:p>
            <w:pPr>
              <w:pStyle w:val="Normal"/>
              <w:widowControl w:val="false"/>
              <w:suppressAutoHyphens w:val="true"/>
              <w:spacing w:lineRule="auto" w:line="360" w:before="0" w:after="0"/>
              <w:jc w:val="left"/>
              <w:rPr>
                <w:rFonts w:cs="Calibri"/>
                <w:b/>
                <w:b/>
                <w:kern w:val="0"/>
                <w:lang w:eastAsia="en-US" w:bidi="ar-SA"/>
              </w:rPr>
            </w:pPr>
            <w:r>
              <w:rPr>
                <w:rFonts w:cs="Calibri" w:ascii="Arial" w:hAnsi="Arial"/>
                <w:b/>
                <w:kern w:val="0"/>
                <w:sz w:val="24"/>
                <w:szCs w:val="24"/>
                <w:lang w:eastAsia="en-US" w:bidi="ar-SA"/>
              </w:rPr>
              <w:t>Informal reflection (to be completed after the session)</w:t>
            </w:r>
          </w:p>
          <w:p>
            <w:pPr>
              <w:pStyle w:val="Normal"/>
              <w:widowControl w:val="false"/>
              <w:suppressAutoHyphens w:val="true"/>
              <w:spacing w:lineRule="auto" w:line="360" w:before="0" w:after="0"/>
              <w:jc w:val="left"/>
              <w:rPr>
                <w:rFonts w:ascii="Arial" w:hAnsi="Arial"/>
                <w:b/>
                <w:b/>
                <w:sz w:val="24"/>
                <w:szCs w:val="24"/>
              </w:rPr>
            </w:pPr>
            <w:r>
              <w:rPr>
                <w:rFonts w:ascii="Arial" w:hAnsi="Arial"/>
                <w:b/>
                <w:sz w:val="24"/>
                <w:szCs w:val="24"/>
              </w:rPr>
            </w:r>
          </w:p>
          <w:p>
            <w:pPr>
              <w:pStyle w:val="TextBody"/>
              <w:widowControl w:val="false"/>
              <w:bidi w:val="0"/>
              <w:spacing w:lineRule="auto" w:line="360" w:before="0" w:after="0"/>
              <w:rPr>
                <w:b w:val="false"/>
                <w:b w:val="false"/>
                <w:i w:val="false"/>
                <w:i w:val="false"/>
                <w:caps w:val="false"/>
                <w:smallCaps w:val="false"/>
                <w:strike w:val="false"/>
                <w:dstrike w:val="false"/>
                <w:color w:val="000000"/>
                <w:u w:val="none"/>
                <w:effect w:val="none"/>
                <w:shd w:fill="auto" w:val="clear"/>
              </w:rPr>
            </w:pPr>
            <w:r>
              <w:rPr>
                <w:rFonts w:ascii="Arial" w:hAnsi="Arial"/>
                <w:b w:val="false"/>
                <w:i w:val="false"/>
                <w:caps w:val="false"/>
                <w:smallCaps w:val="false"/>
                <w:strike w:val="false"/>
                <w:dstrike w:val="false"/>
                <w:color w:val="000000"/>
                <w:sz w:val="24"/>
                <w:szCs w:val="24"/>
                <w:u w:val="none"/>
                <w:effect w:val="none"/>
                <w:shd w:fill="auto" w:val="clear"/>
              </w:rPr>
              <w:t>I think I researched and planned the Microteach as well as I could; I had the students busy very early on with an icebreaker that also served as one of the tasks relevant to an initial assessment. There were also plenty of references and assessments. Before the micro teach I felt both confident and a bit nervous, I guess this is down to the fact that I was going to be assessed and that the timing had to be right. </w:t>
            </w:r>
          </w:p>
          <w:p>
            <w:pPr>
              <w:pStyle w:val="TextBody"/>
              <w:widowControl w:val="false"/>
              <w:bidi w:val="0"/>
              <w:spacing w:lineRule="auto" w:line="360" w:before="0" w:after="0"/>
              <w:rPr>
                <w:b w:val="false"/>
                <w:b w:val="false"/>
                <w:i w:val="false"/>
                <w:i w:val="false"/>
                <w:caps w:val="false"/>
                <w:smallCaps w:val="false"/>
                <w:strike w:val="false"/>
                <w:dstrike w:val="false"/>
                <w:color w:val="000000"/>
                <w:u w:val="none"/>
                <w:effect w:val="none"/>
                <w:shd w:fill="auto" w:val="clear"/>
              </w:rPr>
            </w:pPr>
            <w:r>
              <w:rPr>
                <w:rFonts w:ascii="Arial" w:hAnsi="Arial"/>
                <w:b w:val="false"/>
                <w:i w:val="false"/>
                <w:caps w:val="false"/>
                <w:smallCaps w:val="false"/>
                <w:strike w:val="false"/>
                <w:dstrike w:val="false"/>
                <w:color w:val="000000"/>
                <w:sz w:val="24"/>
                <w:szCs w:val="24"/>
                <w:u w:val="none"/>
                <w:effect w:val="none"/>
                <w:shd w:fill="auto" w:val="clear"/>
              </w:rPr>
              <w:t>I enjoyed the actual experience and was relaxed enough. I was able to refer to my watch four times during the presentation to time the tasks I had set and this meant I could monitor my own timing. I think I may have stumbled over my words a couple of times and might have been able to slow down a bit.</w:t>
            </w:r>
          </w:p>
          <w:p>
            <w:pPr>
              <w:pStyle w:val="TextBody"/>
              <w:widowControl w:val="false"/>
              <w:bidi w:val="0"/>
              <w:spacing w:lineRule="auto" w:line="360" w:before="0" w:after="0"/>
              <w:rPr>
                <w:b w:val="false"/>
                <w:b w:val="false"/>
                <w:i w:val="false"/>
                <w:i w:val="false"/>
                <w:caps w:val="false"/>
                <w:smallCaps w:val="false"/>
                <w:strike w:val="false"/>
                <w:dstrike w:val="false"/>
                <w:color w:val="000000"/>
                <w:u w:val="none"/>
                <w:effect w:val="none"/>
                <w:shd w:fill="auto" w:val="clear"/>
              </w:rPr>
            </w:pPr>
            <w:r>
              <w:rPr>
                <w:rFonts w:ascii="Arial" w:hAnsi="Arial"/>
                <w:b w:val="false"/>
                <w:i w:val="false"/>
                <w:caps w:val="false"/>
                <w:smallCaps w:val="false"/>
                <w:strike w:val="false"/>
                <w:dstrike w:val="false"/>
                <w:color w:val="000000"/>
                <w:sz w:val="24"/>
                <w:szCs w:val="24"/>
                <w:u w:val="none"/>
                <w:effect w:val="none"/>
                <w:shd w:fill="auto" w:val="clear"/>
              </w:rPr>
              <w:t>I noticed quite a contrast as one of my students totally embraced the experience and the other held back and was very self conscious about having to draw something. But is this rejection just the nature of the game as I flagged up in my observation form, or perhaps in this case the student may have needed more encouragement?</w:t>
            </w:r>
          </w:p>
          <w:p>
            <w:pPr>
              <w:pStyle w:val="TextBody"/>
              <w:widowControl w:val="false"/>
              <w:bidi w:val="0"/>
              <w:spacing w:lineRule="auto" w:line="360" w:before="0" w:after="0"/>
              <w:rPr>
                <w:b w:val="false"/>
                <w:b w:val="false"/>
                <w:i w:val="false"/>
                <w:i w:val="false"/>
                <w:caps w:val="false"/>
                <w:smallCaps w:val="false"/>
                <w:strike w:val="false"/>
                <w:dstrike w:val="false"/>
                <w:color w:val="000000"/>
                <w:u w:val="none"/>
                <w:effect w:val="none"/>
                <w:shd w:fill="auto" w:val="clear"/>
              </w:rPr>
            </w:pPr>
            <w:r>
              <w:rPr>
                <w:rFonts w:ascii="Arial" w:hAnsi="Arial"/>
                <w:b w:val="false"/>
                <w:i w:val="false"/>
                <w:caps w:val="false"/>
                <w:smallCaps w:val="false"/>
                <w:strike w:val="false"/>
                <w:dstrike w:val="false"/>
                <w:color w:val="000000"/>
                <w:sz w:val="24"/>
                <w:szCs w:val="24"/>
                <w:u w:val="none"/>
                <w:effect w:val="none"/>
                <w:shd w:fill="auto" w:val="clear"/>
              </w:rPr>
              <w:t>I managed to finish with 5 minutes to spare and this came with a surprising benefit as one of my students requested that I make a drawing of him. I was happy to do this, but as this was ad lib and put me a bit on the back foot, I did not think to have someone time me, so I did run a bit over the 2 minutes I had allowed the students to make their drawings. I would like to incorporate this exercise into the lesson for future presentations, as it does promote my practical ability.</w:t>
            </w:r>
          </w:p>
          <w:p>
            <w:pPr>
              <w:pStyle w:val="TextBody"/>
              <w:widowControl w:val="false"/>
              <w:bidi w:val="0"/>
              <w:spacing w:lineRule="auto" w:line="360" w:before="0" w:after="0"/>
              <w:rPr>
                <w:b w:val="false"/>
                <w:b w:val="false"/>
                <w:i w:val="false"/>
                <w:i w:val="false"/>
                <w:caps w:val="false"/>
                <w:smallCaps w:val="false"/>
                <w:strike w:val="false"/>
                <w:dstrike w:val="false"/>
                <w:color w:val="000000"/>
                <w:u w:val="none"/>
                <w:effect w:val="none"/>
                <w:shd w:fill="auto" w:val="clear"/>
              </w:rPr>
            </w:pPr>
            <w:r>
              <w:rPr>
                <w:rFonts w:ascii="Arial" w:hAnsi="Arial"/>
                <w:b w:val="false"/>
                <w:i w:val="false"/>
                <w:caps w:val="false"/>
                <w:smallCaps w:val="false"/>
                <w:strike w:val="false"/>
                <w:dstrike w:val="false"/>
                <w:color w:val="000000"/>
                <w:sz w:val="24"/>
                <w:szCs w:val="24"/>
                <w:u w:val="none"/>
                <w:effect w:val="none"/>
                <w:shd w:fill="auto" w:val="clear"/>
              </w:rPr>
              <w:t>I was happy to have immediate feedback as offered by my students and tutor. My students were positive that the lesson was interactive and felt something had been learned. My tutor was also very positive, pointing out that it had been a strength fulfilling the student's request to draw him.</w:t>
            </w:r>
          </w:p>
          <w:p>
            <w:pPr>
              <w:pStyle w:val="TextBody"/>
              <w:widowControl w:val="false"/>
              <w:bidi w:val="0"/>
              <w:spacing w:lineRule="auto" w:line="360" w:before="0" w:after="0"/>
              <w:rPr>
                <w:rFonts w:ascii="Arial" w:hAnsi="Arial"/>
                <w:sz w:val="24"/>
                <w:szCs w:val="24"/>
              </w:rPr>
            </w:pPr>
            <w:r>
              <w:rPr>
                <w:rFonts w:ascii="Arial" w:hAnsi="Arial"/>
                <w:b w:val="false"/>
                <w:i w:val="false"/>
                <w:caps w:val="false"/>
                <w:smallCaps w:val="false"/>
                <w:strike w:val="false"/>
                <w:dstrike w:val="false"/>
                <w:color w:val="000000"/>
                <w:sz w:val="24"/>
                <w:szCs w:val="24"/>
                <w:u w:val="none"/>
                <w:effect w:val="none"/>
                <w:shd w:fill="auto" w:val="clear"/>
              </w:rPr>
              <w:t>I felt quite elated after the micro teach and reckon I had done a pretty good job. I had taken the opportunity to film the micro teach and will review this material to reflect on the presentation later during this week.</w:t>
            </w:r>
          </w:p>
        </w:tc>
      </w:tr>
    </w:tbl>
    <w:p>
      <w:pPr>
        <w:pStyle w:val="Normal"/>
        <w:spacing w:lineRule="auto" w:line="360"/>
        <w:rPr>
          <w:rFonts w:ascii="Arial" w:hAnsi="Arial"/>
          <w:sz w:val="24"/>
          <w:szCs w:val="24"/>
        </w:rPr>
      </w:pPr>
      <w:r>
        <w:rPr/>
      </w:r>
    </w:p>
    <w:sectPr>
      <w:type w:val="nextPage"/>
      <w:pgSz w:w="11906" w:h="16838"/>
      <w:pgMar w:left="1440" w:right="1440" w:gutter="0" w:header="0" w:top="1440" w:footer="0" w:bottom="1440"/>
      <w:pgNumType w:fmt="decimal"/>
      <w:formProt w:val="false"/>
      <w:textDirection w:val="lrTb"/>
      <w:docGrid w:type="default" w:linePitch="36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Calibri">
    <w:charset w:val="00"/>
    <w:family w:val="roman"/>
    <w:pitch w:val="variable"/>
  </w:font>
  <w:font w:name="Liberation Sans">
    <w:altName w:val="Arial"/>
    <w:charset w:val="00"/>
    <w:family w:val="roman"/>
    <w:pitch w:val="variable"/>
  </w:font>
  <w:font w:name="Arial">
    <w:charset w:val="00"/>
    <w:family w:val="roman"/>
    <w:pitch w:val="variable"/>
  </w:font>
</w:fonts>
</file>

<file path=word/settings.xml><?xml version="1.0" encoding="utf-8"?>
<w:settings xmlns:w="http://schemas.openxmlformats.org/wordprocessingml/2006/main">
  <w:zoom w:percent="100"/>
  <w:defaultTabStop w:val="720"/>
  <w:autoHyphenation w:val="true"/>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Calibri" w:hAnsi="Calibri" w:eastAsia="Calibri" w:cs="Tahoma"/>
        <w:sz w:val="22"/>
        <w:szCs w:val="22"/>
        <w:lang w:val="en-GB" w:eastAsia="en-US" w:bidi="ar-SA"/>
      </w:rPr>
    </w:rPrDefault>
    <w:pPrDefault>
      <w:pPr>
        <w:suppressAutoHyphens w:val="true"/>
      </w:pPr>
    </w:pPrDefault>
  </w:docDefaults>
  <w:style w:type="paragraph" w:styleId="Normal">
    <w:name w:val="Normal"/>
    <w:qFormat/>
    <w:pPr>
      <w:widowControl/>
      <w:suppressAutoHyphens w:val="true"/>
      <w:overflowPunct w:val="true"/>
      <w:bidi w:val="0"/>
      <w:spacing w:lineRule="auto" w:line="240" w:before="0" w:after="0"/>
      <w:jc w:val="left"/>
    </w:pPr>
    <w:rPr>
      <w:rFonts w:ascii="Times New Roman" w:hAnsi="Times New Roman" w:eastAsia="Times New Roman" w:cs="Times New Roman"/>
      <w:color w:val="auto"/>
      <w:kern w:val="0"/>
      <w:sz w:val="24"/>
      <w:szCs w:val="20"/>
      <w:lang w:val="en-US" w:eastAsia="en-US" w:bidi="ar-SA"/>
    </w:rPr>
  </w:style>
  <w:style w:type="paragraph" w:styleId="Heading2">
    <w:name w:val="Heading 2"/>
    <w:basedOn w:val="Normal"/>
    <w:next w:val="Normal"/>
    <w:link w:val="Heading2Char"/>
    <w:qFormat/>
    <w:pPr>
      <w:keepNext w:val="true"/>
      <w:jc w:val="center"/>
      <w:outlineLvl w:val="1"/>
    </w:pPr>
    <w:rPr>
      <w:rFonts w:ascii="Calibri" w:hAnsi="Calibri"/>
      <w:b/>
      <w:bCs/>
      <w:i/>
      <w:iCs/>
      <w:sz w:val="28"/>
      <w:szCs w:val="28"/>
      <w:lang w:eastAsia="x-none"/>
    </w:rPr>
  </w:style>
  <w:style w:type="character" w:styleId="DefaultParagraphFont">
    <w:name w:val="Default Paragraph Font"/>
    <w:qFormat/>
    <w:rPr/>
  </w:style>
  <w:style w:type="character" w:styleId="Heading2Char">
    <w:name w:val="Heading 2 Char"/>
    <w:basedOn w:val="DefaultParagraphFont"/>
    <w:link w:val="Heading2"/>
    <w:qFormat/>
    <w:rPr>
      <w:rFonts w:ascii="Calibri" w:hAnsi="Calibri" w:eastAsia="Times New Roman" w:cs="Times New Roman"/>
      <w:b/>
      <w:bCs/>
      <w:i/>
      <w:iCs/>
      <w:sz w:val="28"/>
      <w:szCs w:val="28"/>
      <w:lang w:val="en-US" w:eastAsia="x-none"/>
    </w:rPr>
  </w:style>
  <w:style w:type="character" w:styleId="TitleChar">
    <w:name w:val="Title Char"/>
    <w:basedOn w:val="DefaultParagraphFont"/>
    <w:link w:val="Title"/>
    <w:qFormat/>
    <w:rPr>
      <w:rFonts w:ascii="Calibri" w:hAnsi="Calibri" w:eastAsia="Times New Roman" w:cs="Times New Roman"/>
      <w:b/>
      <w:bCs/>
      <w:kern w:val="2"/>
      <w:sz w:val="32"/>
      <w:szCs w:val="32"/>
      <w:lang w:val="en-US" w:eastAsia="x-none"/>
    </w:rPr>
  </w:style>
  <w:style w:type="paragraph" w:styleId="Heading">
    <w:name w:val="Heading"/>
    <w:basedOn w:val="Normal"/>
    <w:next w:val="TextBody"/>
    <w:qFormat/>
    <w:pPr>
      <w:keepNext w:val="true"/>
      <w:spacing w:before="240" w:after="120"/>
    </w:pPr>
    <w:rPr>
      <w:rFonts w:ascii="Liberation Sans" w:hAnsi="Liberation Sans" w:eastAsia="Microsoft YaHei" w:cs="Arial"/>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Arial"/>
    </w:rPr>
  </w:style>
  <w:style w:type="paragraph" w:styleId="Caption">
    <w:name w:val="Caption"/>
    <w:basedOn w:val="Normal"/>
    <w:qFormat/>
    <w:pPr>
      <w:suppressLineNumbers/>
      <w:spacing w:before="120" w:after="120"/>
    </w:pPr>
    <w:rPr>
      <w:rFonts w:cs="Arial"/>
      <w:i/>
      <w:iCs/>
      <w:sz w:val="24"/>
      <w:szCs w:val="24"/>
    </w:rPr>
  </w:style>
  <w:style w:type="paragraph" w:styleId="Index">
    <w:name w:val="Index"/>
    <w:basedOn w:val="Normal"/>
    <w:qFormat/>
    <w:pPr>
      <w:suppressLineNumbers/>
    </w:pPr>
    <w:rPr>
      <w:rFonts w:cs="Arial"/>
    </w:rPr>
  </w:style>
  <w:style w:type="paragraph" w:styleId="Title">
    <w:name w:val="Title"/>
    <w:basedOn w:val="Normal"/>
    <w:link w:val="TitleChar"/>
    <w:qFormat/>
    <w:pPr>
      <w:jc w:val="center"/>
    </w:pPr>
    <w:rPr>
      <w:rFonts w:ascii="Calibri" w:hAnsi="Calibri"/>
      <w:b/>
      <w:bCs/>
      <w:kern w:val="2"/>
      <w:sz w:val="32"/>
      <w:szCs w:val="32"/>
      <w:lang w:eastAsia="x-none"/>
    </w:rPr>
  </w:style>
  <w:style w:type="paragraph" w:styleId="Caption1">
    <w:name w:val="caption"/>
    <w:basedOn w:val="Normal"/>
    <w:next w:val="Normal"/>
    <w:qFormat/>
    <w:pPr/>
    <w:rPr>
      <w:b/>
      <w:bCs/>
      <w:sz w:val="20"/>
    </w:rPr>
  </w:style>
  <w:style w:type="paragraph" w:styleId="TableContents">
    <w:name w:val="Table Contents"/>
    <w:basedOn w:val="Normal"/>
    <w:qFormat/>
    <w:pPr>
      <w:widowControl w:val="false"/>
      <w:suppressLineNumbers/>
    </w:pPr>
    <w:rPr/>
  </w:style>
  <w:style w:type="paragraph" w:styleId="TableHeading">
    <w:name w:val="Table Heading"/>
    <w:basedOn w:val="TableContents"/>
    <w:qFormat/>
    <w:pPr>
      <w:suppressLineNumbers/>
      <w:jc w:val="center"/>
    </w:pPr>
    <w:rPr>
      <w:b/>
      <w:bCs/>
    </w:rPr>
  </w:style>
  <w:style w:type="numbering" w:styleId="NoList">
    <w:name w:val="No List"/>
    <w:qFormat/>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fontTable" Target="fontTable.xml"/><Relationship Id="rId4"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Normal</Template>
  <TotalTime>2118</TotalTime>
  <Application>LibreOffice/7.4.5.1$Windows_X86_64 LibreOffice_project/9c0871452b3918c1019dde9bfac75448afc4b57f</Application>
  <AppVersion>15.0000</AppVersion>
  <Pages>2</Pages>
  <Words>1070</Words>
  <Characters>5635</Characters>
  <CharactersWithSpaces>6646</CharactersWithSpaces>
  <Paragraphs>78</Paragraph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2020-08-21T13:39:00Z</dcterms:created>
  <dc:creator>Caroline Lewis</dc:creator>
  <dc:description/>
  <dc:language>en-GB</dc:language>
  <cp:lastModifiedBy/>
  <cp:lastPrinted>2023-09-17T17:28:08Z</cp:lastPrinted>
  <dcterms:modified xsi:type="dcterms:W3CDTF">2023-10-10T17:03:01Z</dcterms:modified>
  <cp:revision>19</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