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84434" w14:textId="5B0019C4" w:rsidR="001E1AE8" w:rsidRPr="0038248E" w:rsidRDefault="00C42219" w:rsidP="00E123CF">
      <w:pPr>
        <w:spacing w:before="0" w:after="200" w:line="360" w:lineRule="auto"/>
        <w:ind w:firstLine="0"/>
        <w:rPr>
          <w:rFonts w:ascii="Arial" w:hAnsi="Arial" w:cs="Arial"/>
          <w:color w:val="000000" w:themeColor="text1"/>
          <w:sz w:val="32"/>
          <w:szCs w:val="32"/>
        </w:rPr>
      </w:pPr>
      <w:r>
        <w:rPr>
          <w:rFonts w:ascii="Arial" w:hAnsi="Arial" w:cs="Arial"/>
          <w:noProof/>
          <w:color w:val="000000" w:themeColor="text1"/>
          <w:sz w:val="32"/>
          <w:szCs w:val="32"/>
        </w:rPr>
        <w:drawing>
          <wp:anchor distT="0" distB="0" distL="114300" distR="114300" simplePos="0" relativeHeight="251658240" behindDoc="0" locked="0" layoutInCell="1" allowOverlap="1" wp14:anchorId="3A01FB4F" wp14:editId="5EB16D39">
            <wp:simplePos x="0" y="0"/>
            <wp:positionH relativeFrom="column">
              <wp:posOffset>4428253</wp:posOffset>
            </wp:positionH>
            <wp:positionV relativeFrom="paragraph">
              <wp:posOffset>-902790</wp:posOffset>
            </wp:positionV>
            <wp:extent cx="2423595" cy="1161777"/>
            <wp:effectExtent l="0" t="0" r="0" b="0"/>
            <wp:wrapNone/>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23595" cy="1161777"/>
                    </a:xfrm>
                    <a:prstGeom prst="rect">
                      <a:avLst/>
                    </a:prstGeom>
                    <a:noFill/>
                  </pic:spPr>
                </pic:pic>
              </a:graphicData>
            </a:graphic>
            <wp14:sizeRelH relativeFrom="margin">
              <wp14:pctWidth>0</wp14:pctWidth>
            </wp14:sizeRelH>
            <wp14:sizeRelV relativeFrom="margin">
              <wp14:pctHeight>0</wp14:pctHeight>
            </wp14:sizeRelV>
          </wp:anchor>
        </w:drawing>
      </w:r>
      <w:r w:rsidR="00E123CF">
        <w:rPr>
          <w:rFonts w:ascii="Arial" w:hAnsi="Arial" w:cs="Arial"/>
          <w:color w:val="000000" w:themeColor="text1"/>
          <w:sz w:val="32"/>
          <w:szCs w:val="32"/>
        </w:rPr>
        <w:t xml:space="preserve">                                     </w:t>
      </w:r>
      <w:r w:rsidR="0038248E" w:rsidRPr="0038248E">
        <w:rPr>
          <w:rFonts w:ascii="Arial" w:hAnsi="Arial" w:cs="Arial"/>
          <w:color w:val="000000" w:themeColor="text1"/>
          <w:sz w:val="32"/>
          <w:szCs w:val="32"/>
        </w:rPr>
        <w:t>University of Wales</w:t>
      </w:r>
    </w:p>
    <w:p w14:paraId="19930D89" w14:textId="0BE8CC02" w:rsidR="0038248E" w:rsidRDefault="0038248E" w:rsidP="0038248E">
      <w:pPr>
        <w:spacing w:before="0" w:after="200" w:line="360" w:lineRule="auto"/>
        <w:ind w:firstLine="0"/>
        <w:jc w:val="center"/>
        <w:rPr>
          <w:rFonts w:ascii="Arial" w:hAnsi="Arial" w:cs="Arial"/>
          <w:color w:val="000000" w:themeColor="text1"/>
          <w:sz w:val="32"/>
          <w:szCs w:val="32"/>
        </w:rPr>
      </w:pPr>
      <w:r w:rsidRPr="0038248E">
        <w:rPr>
          <w:rFonts w:ascii="Arial" w:hAnsi="Arial" w:cs="Arial"/>
          <w:color w:val="000000" w:themeColor="text1"/>
          <w:sz w:val="32"/>
          <w:szCs w:val="32"/>
        </w:rPr>
        <w:t>Trinity Saint David</w:t>
      </w:r>
    </w:p>
    <w:p w14:paraId="360A5EBC" w14:textId="6E0D1AD0" w:rsidR="00C42219" w:rsidRDefault="00C42219" w:rsidP="0038248E">
      <w:pPr>
        <w:spacing w:before="0" w:after="200" w:line="360" w:lineRule="auto"/>
        <w:ind w:firstLine="0"/>
        <w:jc w:val="center"/>
        <w:rPr>
          <w:rFonts w:ascii="Arial" w:hAnsi="Arial" w:cs="Arial"/>
          <w:color w:val="000000" w:themeColor="text1"/>
          <w:sz w:val="32"/>
          <w:szCs w:val="32"/>
        </w:rPr>
      </w:pPr>
    </w:p>
    <w:p w14:paraId="3D677488" w14:textId="13D583D4" w:rsidR="0038248E" w:rsidRPr="00C42219" w:rsidRDefault="00C42219" w:rsidP="0038248E">
      <w:pPr>
        <w:spacing w:before="0" w:after="200" w:line="360" w:lineRule="auto"/>
        <w:ind w:firstLine="0"/>
        <w:jc w:val="center"/>
        <w:rPr>
          <w:rFonts w:ascii="Arial" w:hAnsi="Arial" w:cs="Arial"/>
          <w:b/>
          <w:bCs/>
          <w:color w:val="000000" w:themeColor="text1"/>
          <w:sz w:val="48"/>
          <w:szCs w:val="48"/>
        </w:rPr>
      </w:pPr>
      <w:r w:rsidRPr="00C42219">
        <w:rPr>
          <w:rFonts w:ascii="Arial" w:hAnsi="Arial" w:cs="Arial"/>
          <w:b/>
          <w:bCs/>
          <w:color w:val="000000" w:themeColor="text1"/>
          <w:sz w:val="48"/>
          <w:szCs w:val="48"/>
        </w:rPr>
        <w:t>Task 2</w:t>
      </w:r>
    </w:p>
    <w:p w14:paraId="06925388" w14:textId="11F09173" w:rsidR="0038248E" w:rsidRDefault="00C42219" w:rsidP="0038248E">
      <w:pPr>
        <w:spacing w:before="0" w:after="200" w:line="360" w:lineRule="auto"/>
        <w:ind w:firstLine="0"/>
        <w:jc w:val="center"/>
        <w:rPr>
          <w:rFonts w:ascii="Arial" w:hAnsi="Arial" w:cs="Arial"/>
          <w:b/>
          <w:bCs/>
          <w:color w:val="000000" w:themeColor="text1"/>
          <w:sz w:val="40"/>
          <w:szCs w:val="40"/>
        </w:rPr>
      </w:pPr>
      <w:r>
        <w:rPr>
          <w:rFonts w:ascii="Arial" w:hAnsi="Arial" w:cs="Arial"/>
          <w:b/>
          <w:bCs/>
          <w:color w:val="000000" w:themeColor="text1"/>
          <w:sz w:val="40"/>
          <w:szCs w:val="40"/>
        </w:rPr>
        <w:t>“</w:t>
      </w:r>
      <w:r w:rsidR="0038248E" w:rsidRPr="0038248E">
        <w:rPr>
          <w:rFonts w:ascii="Arial" w:hAnsi="Arial" w:cs="Arial"/>
          <w:b/>
          <w:bCs/>
          <w:color w:val="000000" w:themeColor="text1"/>
          <w:sz w:val="40"/>
          <w:szCs w:val="40"/>
        </w:rPr>
        <w:t>Individual Report- 2000 words</w:t>
      </w:r>
      <w:r>
        <w:rPr>
          <w:rFonts w:ascii="Arial" w:hAnsi="Arial" w:cs="Arial"/>
          <w:b/>
          <w:bCs/>
          <w:color w:val="000000" w:themeColor="text1"/>
          <w:sz w:val="40"/>
          <w:szCs w:val="40"/>
        </w:rPr>
        <w:t>”</w:t>
      </w:r>
    </w:p>
    <w:p w14:paraId="12DD1F41" w14:textId="77777777" w:rsidR="00C42219" w:rsidRDefault="00C42219" w:rsidP="00C42219">
      <w:pPr>
        <w:spacing w:before="0" w:after="200" w:line="360" w:lineRule="auto"/>
        <w:ind w:firstLine="0"/>
        <w:rPr>
          <w:rFonts w:ascii="Arial" w:hAnsi="Arial" w:cs="Arial"/>
          <w:b/>
          <w:bCs/>
          <w:color w:val="000000" w:themeColor="text1"/>
          <w:sz w:val="40"/>
          <w:szCs w:val="40"/>
        </w:rPr>
      </w:pPr>
    </w:p>
    <w:p w14:paraId="509943B6" w14:textId="7A80BB59" w:rsidR="0038248E" w:rsidRPr="0038248E" w:rsidRDefault="0038248E" w:rsidP="0038248E">
      <w:pPr>
        <w:spacing w:before="0" w:after="200" w:line="360" w:lineRule="auto"/>
        <w:ind w:firstLine="0"/>
        <w:jc w:val="center"/>
        <w:rPr>
          <w:rFonts w:ascii="Arial" w:hAnsi="Arial" w:cs="Arial"/>
          <w:color w:val="000000" w:themeColor="text1"/>
          <w:sz w:val="36"/>
          <w:szCs w:val="36"/>
          <w:u w:val="single"/>
        </w:rPr>
      </w:pPr>
      <w:r w:rsidRPr="0038248E">
        <w:rPr>
          <w:rFonts w:ascii="Arial" w:hAnsi="Arial" w:cs="Arial"/>
          <w:color w:val="000000" w:themeColor="text1"/>
          <w:sz w:val="36"/>
          <w:szCs w:val="36"/>
          <w:u w:val="single"/>
        </w:rPr>
        <w:t>Module name and code:</w:t>
      </w:r>
    </w:p>
    <w:p w14:paraId="161FF474" w14:textId="62F1C9A6" w:rsidR="0038248E" w:rsidRPr="0038248E" w:rsidRDefault="001E1AE8" w:rsidP="0038248E">
      <w:pPr>
        <w:spacing w:before="0" w:after="200" w:line="360" w:lineRule="auto"/>
        <w:ind w:firstLine="0"/>
        <w:jc w:val="center"/>
        <w:rPr>
          <w:rFonts w:ascii="Arial" w:hAnsi="Arial" w:cs="Arial"/>
          <w:color w:val="000000" w:themeColor="text1"/>
          <w:sz w:val="36"/>
          <w:szCs w:val="36"/>
        </w:rPr>
      </w:pPr>
      <w:r w:rsidRPr="0038248E">
        <w:rPr>
          <w:rFonts w:ascii="Arial" w:hAnsi="Arial" w:cs="Arial"/>
          <w:color w:val="000000" w:themeColor="text1"/>
          <w:sz w:val="36"/>
          <w:szCs w:val="36"/>
        </w:rPr>
        <w:t>BMSW4004</w:t>
      </w:r>
    </w:p>
    <w:p w14:paraId="28413E6C" w14:textId="11EF778C" w:rsidR="001E1AE8" w:rsidRDefault="001E1AE8" w:rsidP="003931C8">
      <w:pPr>
        <w:spacing w:before="0" w:after="200" w:line="360" w:lineRule="auto"/>
        <w:ind w:firstLine="0"/>
        <w:jc w:val="center"/>
        <w:rPr>
          <w:rFonts w:ascii="Arial" w:hAnsi="Arial" w:cs="Arial"/>
          <w:color w:val="000000" w:themeColor="text1"/>
          <w:sz w:val="36"/>
          <w:szCs w:val="36"/>
        </w:rPr>
      </w:pPr>
      <w:r w:rsidRPr="0038248E">
        <w:rPr>
          <w:rFonts w:ascii="Arial" w:hAnsi="Arial" w:cs="Arial"/>
          <w:color w:val="000000" w:themeColor="text1"/>
          <w:sz w:val="36"/>
          <w:szCs w:val="36"/>
        </w:rPr>
        <w:t>Problem Solving and Decision Making</w:t>
      </w:r>
    </w:p>
    <w:p w14:paraId="5053B4E3" w14:textId="46E125D8" w:rsidR="00C42219" w:rsidRDefault="00C42219" w:rsidP="003931C8">
      <w:pPr>
        <w:spacing w:before="0" w:after="200" w:line="360" w:lineRule="auto"/>
        <w:ind w:firstLine="0"/>
        <w:jc w:val="center"/>
        <w:rPr>
          <w:rFonts w:ascii="Arial" w:hAnsi="Arial" w:cs="Arial"/>
          <w:color w:val="000000" w:themeColor="text1"/>
          <w:sz w:val="36"/>
          <w:szCs w:val="36"/>
        </w:rPr>
      </w:pPr>
    </w:p>
    <w:p w14:paraId="1B989EFC" w14:textId="77777777" w:rsidR="00C42219" w:rsidRPr="0038248E" w:rsidRDefault="00C42219" w:rsidP="00C42219">
      <w:pPr>
        <w:spacing w:before="0" w:after="200" w:line="360" w:lineRule="auto"/>
        <w:ind w:firstLine="0"/>
        <w:rPr>
          <w:rFonts w:ascii="Arial" w:hAnsi="Arial" w:cs="Arial"/>
          <w:color w:val="000000" w:themeColor="text1"/>
          <w:sz w:val="36"/>
          <w:szCs w:val="36"/>
        </w:rPr>
      </w:pPr>
    </w:p>
    <w:p w14:paraId="518F184C" w14:textId="15769434" w:rsidR="004B1F30" w:rsidRPr="00C42219" w:rsidRDefault="004B1F30" w:rsidP="00C42219">
      <w:pPr>
        <w:spacing w:before="0" w:after="200" w:line="360" w:lineRule="auto"/>
        <w:ind w:firstLine="0"/>
        <w:jc w:val="right"/>
        <w:rPr>
          <w:rFonts w:ascii="Arial" w:hAnsi="Arial" w:cs="Arial"/>
          <w:color w:val="000000" w:themeColor="text1"/>
          <w:sz w:val="32"/>
          <w:szCs w:val="32"/>
        </w:rPr>
      </w:pPr>
      <w:r w:rsidRPr="00C42219">
        <w:rPr>
          <w:rFonts w:ascii="Arial" w:hAnsi="Arial" w:cs="Arial"/>
          <w:b/>
          <w:bCs/>
          <w:color w:val="000000" w:themeColor="text1"/>
          <w:sz w:val="32"/>
          <w:szCs w:val="32"/>
        </w:rPr>
        <w:t xml:space="preserve">Student name: </w:t>
      </w:r>
      <w:r w:rsidR="00CB6F8D" w:rsidRPr="00C42219">
        <w:rPr>
          <w:rFonts w:ascii="Arial" w:hAnsi="Arial" w:cs="Arial"/>
          <w:color w:val="000000" w:themeColor="text1"/>
          <w:sz w:val="32"/>
          <w:szCs w:val="32"/>
        </w:rPr>
        <w:t>Veronica Stratila</w:t>
      </w:r>
      <w:r w:rsidR="00102DFB">
        <w:rPr>
          <w:rFonts w:ascii="Arial" w:hAnsi="Arial" w:cs="Arial"/>
          <w:color w:val="000000" w:themeColor="text1"/>
          <w:sz w:val="32"/>
          <w:szCs w:val="32"/>
        </w:rPr>
        <w:t xml:space="preserve"> </w:t>
      </w:r>
    </w:p>
    <w:p w14:paraId="2052E428" w14:textId="48236D9C" w:rsidR="00C42219" w:rsidRPr="00C42219" w:rsidRDefault="00C42219" w:rsidP="00C42219">
      <w:pPr>
        <w:spacing w:before="0" w:after="200" w:line="360" w:lineRule="auto"/>
        <w:ind w:firstLine="0"/>
        <w:jc w:val="right"/>
        <w:rPr>
          <w:rFonts w:ascii="Arial" w:hAnsi="Arial" w:cs="Arial"/>
          <w:color w:val="000000" w:themeColor="text1"/>
          <w:sz w:val="32"/>
          <w:szCs w:val="32"/>
        </w:rPr>
      </w:pPr>
      <w:r w:rsidRPr="00C42219">
        <w:rPr>
          <w:rFonts w:ascii="Arial" w:hAnsi="Arial" w:cs="Arial"/>
          <w:color w:val="000000" w:themeColor="text1"/>
          <w:sz w:val="32"/>
          <w:szCs w:val="32"/>
        </w:rPr>
        <w:t>(2113589)</w:t>
      </w:r>
    </w:p>
    <w:p w14:paraId="1230DCE1" w14:textId="6D6D0536" w:rsidR="00C42219" w:rsidRPr="00C42219" w:rsidRDefault="00C42219" w:rsidP="00C42219">
      <w:pPr>
        <w:spacing w:before="0" w:after="200" w:line="360" w:lineRule="auto"/>
        <w:ind w:firstLine="0"/>
        <w:jc w:val="right"/>
        <w:rPr>
          <w:rFonts w:ascii="Arial" w:hAnsi="Arial" w:cs="Arial"/>
          <w:color w:val="000000" w:themeColor="text1"/>
          <w:sz w:val="32"/>
          <w:szCs w:val="32"/>
        </w:rPr>
      </w:pPr>
      <w:r w:rsidRPr="00C42219">
        <w:rPr>
          <w:rFonts w:ascii="Arial" w:hAnsi="Arial" w:cs="Arial"/>
          <w:b/>
          <w:bCs/>
          <w:color w:val="000000" w:themeColor="text1"/>
          <w:sz w:val="32"/>
          <w:szCs w:val="32"/>
        </w:rPr>
        <w:t>Lecturer name:</w:t>
      </w:r>
      <w:r w:rsidRPr="00C42219">
        <w:rPr>
          <w:rFonts w:ascii="Arial" w:hAnsi="Arial" w:cs="Arial"/>
          <w:color w:val="000000" w:themeColor="text1"/>
          <w:sz w:val="32"/>
          <w:szCs w:val="32"/>
        </w:rPr>
        <w:t xml:space="preserve"> Mushfiqur Rahman</w:t>
      </w:r>
    </w:p>
    <w:p w14:paraId="5B99FA66" w14:textId="55AAC99A" w:rsidR="0038248E" w:rsidRPr="004B1F30" w:rsidRDefault="0038248E" w:rsidP="0038248E">
      <w:pPr>
        <w:spacing w:before="0" w:after="200" w:line="360" w:lineRule="auto"/>
        <w:ind w:firstLine="0"/>
        <w:rPr>
          <w:rFonts w:ascii="Arial" w:hAnsi="Arial" w:cs="Arial"/>
          <w:b/>
          <w:bCs/>
          <w:color w:val="000000" w:themeColor="text1"/>
          <w:sz w:val="40"/>
          <w:szCs w:val="40"/>
        </w:rPr>
      </w:pPr>
    </w:p>
    <w:p w14:paraId="759FD1FE" w14:textId="1AD38F9F" w:rsidR="001E1AE8" w:rsidRPr="00D365F4" w:rsidRDefault="001E1AE8" w:rsidP="003931C8">
      <w:pPr>
        <w:spacing w:before="0" w:after="200" w:line="360" w:lineRule="auto"/>
        <w:ind w:firstLine="0"/>
        <w:jc w:val="center"/>
        <w:rPr>
          <w:rFonts w:ascii="Arial" w:eastAsia="Arial" w:hAnsi="Arial" w:cs="Arial"/>
          <w:b/>
          <w:bCs/>
          <w:i/>
          <w:color w:val="000000" w:themeColor="text1"/>
          <w:sz w:val="22"/>
          <w:szCs w:val="22"/>
        </w:rPr>
      </w:pPr>
      <w:r w:rsidRPr="00D365F4">
        <w:rPr>
          <w:rFonts w:ascii="Arial" w:hAnsi="Arial" w:cs="Arial"/>
          <w:color w:val="000000" w:themeColor="text1"/>
          <w:sz w:val="22"/>
          <w:szCs w:val="22"/>
        </w:rPr>
        <w:br w:type="page"/>
      </w:r>
    </w:p>
    <w:sdt>
      <w:sdtPr>
        <w:rPr>
          <w:rFonts w:ascii="Arial" w:eastAsia="Times New Roman" w:hAnsi="Arial" w:cs="Arial"/>
          <w:b w:val="0"/>
          <w:bCs w:val="0"/>
          <w:i/>
          <w:color w:val="000000" w:themeColor="text1"/>
          <w:sz w:val="22"/>
          <w:szCs w:val="22"/>
          <w:lang w:val="en-GB" w:eastAsia="en-GB"/>
        </w:rPr>
        <w:id w:val="148964940"/>
        <w:docPartObj>
          <w:docPartGallery w:val="Table of Contents"/>
          <w:docPartUnique/>
        </w:docPartObj>
      </w:sdtPr>
      <w:sdtEndPr>
        <w:rPr>
          <w:rFonts w:eastAsia="Arial"/>
          <w:b/>
          <w:bCs/>
        </w:rPr>
      </w:sdtEndPr>
      <w:sdtContent>
        <w:p w14:paraId="0F47EA99" w14:textId="77777777" w:rsidR="001E1AE8" w:rsidRPr="00D365F4" w:rsidRDefault="001E1AE8" w:rsidP="003931C8">
          <w:pPr>
            <w:pStyle w:val="TOCHeading"/>
            <w:spacing w:line="360" w:lineRule="auto"/>
            <w:jc w:val="center"/>
            <w:rPr>
              <w:rFonts w:ascii="Arial" w:hAnsi="Arial" w:cs="Arial"/>
              <w:color w:val="000000" w:themeColor="text1"/>
              <w:sz w:val="22"/>
              <w:szCs w:val="22"/>
              <w:lang w:val="en-GB"/>
            </w:rPr>
          </w:pPr>
          <w:r w:rsidRPr="00D365F4">
            <w:rPr>
              <w:rFonts w:ascii="Arial" w:hAnsi="Arial" w:cs="Arial"/>
              <w:color w:val="000000" w:themeColor="text1"/>
              <w:sz w:val="22"/>
              <w:szCs w:val="22"/>
              <w:lang w:val="en-GB"/>
            </w:rPr>
            <w:t>Table of Contents</w:t>
          </w:r>
        </w:p>
        <w:p w14:paraId="6A51E95B" w14:textId="2B3CF0FF" w:rsidR="00CF3D40" w:rsidRDefault="001E1AE8" w:rsidP="00CF3D40">
          <w:pPr>
            <w:pStyle w:val="TOC1"/>
            <w:rPr>
              <w:lang w:val="en-GB" w:eastAsia="en-GB"/>
            </w:rPr>
          </w:pPr>
          <w:r w:rsidRPr="00D365F4">
            <w:rPr>
              <w:color w:val="000000" w:themeColor="text1"/>
              <w:lang w:val="en-GB"/>
            </w:rPr>
            <w:fldChar w:fldCharType="begin"/>
          </w:r>
          <w:r w:rsidRPr="00D365F4">
            <w:rPr>
              <w:color w:val="000000" w:themeColor="text1"/>
              <w:lang w:val="en-GB"/>
            </w:rPr>
            <w:instrText xml:space="preserve"> TOC \o "1-3" \h \z \u </w:instrText>
          </w:r>
          <w:r w:rsidRPr="00D365F4">
            <w:rPr>
              <w:color w:val="000000" w:themeColor="text1"/>
              <w:lang w:val="en-GB"/>
            </w:rPr>
            <w:fldChar w:fldCharType="separate"/>
          </w:r>
          <w:hyperlink w:anchor="_Toc112678530" w:history="1">
            <w:r w:rsidR="00CF3D40" w:rsidRPr="007C0214">
              <w:rPr>
                <w:rStyle w:val="Hyperlink"/>
              </w:rPr>
              <w:t>Task 2 – Individual Report</w:t>
            </w:r>
            <w:r w:rsidR="00CF3D40">
              <w:rPr>
                <w:webHidden/>
              </w:rPr>
              <w:tab/>
            </w:r>
            <w:r w:rsidR="00CF3D40">
              <w:rPr>
                <w:webHidden/>
              </w:rPr>
              <w:fldChar w:fldCharType="begin"/>
            </w:r>
            <w:r w:rsidR="00CF3D40">
              <w:rPr>
                <w:webHidden/>
              </w:rPr>
              <w:instrText xml:space="preserve"> PAGEREF _Toc112678530 \h </w:instrText>
            </w:r>
            <w:r w:rsidR="00CF3D40">
              <w:rPr>
                <w:webHidden/>
              </w:rPr>
            </w:r>
            <w:r w:rsidR="00CF3D40">
              <w:rPr>
                <w:webHidden/>
              </w:rPr>
              <w:fldChar w:fldCharType="separate"/>
            </w:r>
            <w:r w:rsidR="00CF3D40">
              <w:rPr>
                <w:webHidden/>
              </w:rPr>
              <w:t>3</w:t>
            </w:r>
            <w:r w:rsidR="00CF3D40">
              <w:rPr>
                <w:webHidden/>
              </w:rPr>
              <w:fldChar w:fldCharType="end"/>
            </w:r>
          </w:hyperlink>
        </w:p>
        <w:p w14:paraId="63723E5E" w14:textId="2C0AEDAA" w:rsidR="00CF3D40" w:rsidRDefault="00000000" w:rsidP="00CF3D40">
          <w:pPr>
            <w:pStyle w:val="TOC1"/>
            <w:rPr>
              <w:lang w:val="en-GB" w:eastAsia="en-GB"/>
            </w:rPr>
          </w:pPr>
          <w:hyperlink w:anchor="_Toc112678531" w:history="1">
            <w:r w:rsidR="00CF3D40" w:rsidRPr="007C0214">
              <w:rPr>
                <w:rStyle w:val="Hyperlink"/>
              </w:rPr>
              <w:t>Introduction:</w:t>
            </w:r>
            <w:r w:rsidR="00CF3D40">
              <w:rPr>
                <w:webHidden/>
              </w:rPr>
              <w:tab/>
            </w:r>
            <w:r w:rsidR="00CF3D40">
              <w:rPr>
                <w:webHidden/>
              </w:rPr>
              <w:fldChar w:fldCharType="begin"/>
            </w:r>
            <w:r w:rsidR="00CF3D40">
              <w:rPr>
                <w:webHidden/>
              </w:rPr>
              <w:instrText xml:space="preserve"> PAGEREF _Toc112678531 \h </w:instrText>
            </w:r>
            <w:r w:rsidR="00CF3D40">
              <w:rPr>
                <w:webHidden/>
              </w:rPr>
            </w:r>
            <w:r w:rsidR="00CF3D40">
              <w:rPr>
                <w:webHidden/>
              </w:rPr>
              <w:fldChar w:fldCharType="separate"/>
            </w:r>
            <w:r w:rsidR="00CF3D40">
              <w:rPr>
                <w:webHidden/>
              </w:rPr>
              <w:t>3</w:t>
            </w:r>
            <w:r w:rsidR="00CF3D40">
              <w:rPr>
                <w:webHidden/>
              </w:rPr>
              <w:fldChar w:fldCharType="end"/>
            </w:r>
          </w:hyperlink>
        </w:p>
        <w:p w14:paraId="30CF9515" w14:textId="2D65C233" w:rsidR="00CF3D40" w:rsidRDefault="00000000" w:rsidP="00CF3D40">
          <w:pPr>
            <w:pStyle w:val="TOC1"/>
            <w:rPr>
              <w:lang w:val="en-GB" w:eastAsia="en-GB"/>
            </w:rPr>
          </w:pPr>
          <w:hyperlink w:anchor="_Toc112678532" w:history="1">
            <w:r w:rsidR="00CF3D40" w:rsidRPr="007C0214">
              <w:rPr>
                <w:rStyle w:val="Hyperlink"/>
              </w:rPr>
              <w:t>Discussion</w:t>
            </w:r>
            <w:r w:rsidR="00CF3D40">
              <w:rPr>
                <w:webHidden/>
              </w:rPr>
              <w:tab/>
            </w:r>
            <w:r w:rsidR="00CF3D40">
              <w:rPr>
                <w:webHidden/>
              </w:rPr>
              <w:fldChar w:fldCharType="begin"/>
            </w:r>
            <w:r w:rsidR="00CF3D40">
              <w:rPr>
                <w:webHidden/>
              </w:rPr>
              <w:instrText xml:space="preserve"> PAGEREF _Toc112678532 \h </w:instrText>
            </w:r>
            <w:r w:rsidR="00CF3D40">
              <w:rPr>
                <w:webHidden/>
              </w:rPr>
            </w:r>
            <w:r w:rsidR="00CF3D40">
              <w:rPr>
                <w:webHidden/>
              </w:rPr>
              <w:fldChar w:fldCharType="separate"/>
            </w:r>
            <w:r w:rsidR="00CF3D40">
              <w:rPr>
                <w:webHidden/>
              </w:rPr>
              <w:t>3</w:t>
            </w:r>
            <w:r w:rsidR="00CF3D40">
              <w:rPr>
                <w:webHidden/>
              </w:rPr>
              <w:fldChar w:fldCharType="end"/>
            </w:r>
          </w:hyperlink>
        </w:p>
        <w:p w14:paraId="269726EA" w14:textId="75733E03" w:rsidR="00CF3D40" w:rsidRDefault="00000000">
          <w:pPr>
            <w:pStyle w:val="TOC2"/>
            <w:tabs>
              <w:tab w:val="right" w:leader="dot" w:pos="9350"/>
            </w:tabs>
            <w:rPr>
              <w:noProof/>
              <w:lang w:val="en-GB" w:eastAsia="en-GB"/>
            </w:rPr>
          </w:pPr>
          <w:hyperlink w:anchor="_Toc112678533" w:history="1">
            <w:r w:rsidR="00CF3D40" w:rsidRPr="007C0214">
              <w:rPr>
                <w:rStyle w:val="Hyperlink"/>
                <w:rFonts w:ascii="Arial" w:hAnsi="Arial" w:cs="Arial"/>
                <w:noProof/>
              </w:rPr>
              <w:t>Employee Dissatisfaction, Its Scope and Impact</w:t>
            </w:r>
            <w:r w:rsidR="00CF3D40">
              <w:rPr>
                <w:noProof/>
                <w:webHidden/>
              </w:rPr>
              <w:tab/>
            </w:r>
            <w:r w:rsidR="00CF3D40">
              <w:rPr>
                <w:noProof/>
                <w:webHidden/>
              </w:rPr>
              <w:fldChar w:fldCharType="begin"/>
            </w:r>
            <w:r w:rsidR="00CF3D40">
              <w:rPr>
                <w:noProof/>
                <w:webHidden/>
              </w:rPr>
              <w:instrText xml:space="preserve"> PAGEREF _Toc112678533 \h </w:instrText>
            </w:r>
            <w:r w:rsidR="00CF3D40">
              <w:rPr>
                <w:noProof/>
                <w:webHidden/>
              </w:rPr>
            </w:r>
            <w:r w:rsidR="00CF3D40">
              <w:rPr>
                <w:noProof/>
                <w:webHidden/>
              </w:rPr>
              <w:fldChar w:fldCharType="separate"/>
            </w:r>
            <w:r w:rsidR="00CF3D40">
              <w:rPr>
                <w:noProof/>
                <w:webHidden/>
              </w:rPr>
              <w:t>3</w:t>
            </w:r>
            <w:r w:rsidR="00CF3D40">
              <w:rPr>
                <w:noProof/>
                <w:webHidden/>
              </w:rPr>
              <w:fldChar w:fldCharType="end"/>
            </w:r>
          </w:hyperlink>
        </w:p>
        <w:p w14:paraId="0FBCA226" w14:textId="55FB24C2" w:rsidR="00CF3D40" w:rsidRDefault="00000000">
          <w:pPr>
            <w:pStyle w:val="TOC2"/>
            <w:tabs>
              <w:tab w:val="right" w:leader="dot" w:pos="9350"/>
            </w:tabs>
            <w:rPr>
              <w:noProof/>
              <w:lang w:val="en-GB" w:eastAsia="en-GB"/>
            </w:rPr>
          </w:pPr>
          <w:hyperlink w:anchor="_Toc112678534" w:history="1">
            <w:r w:rsidR="00CF3D40" w:rsidRPr="007C0214">
              <w:rPr>
                <w:rStyle w:val="Hyperlink"/>
                <w:rFonts w:ascii="Arial" w:hAnsi="Arial" w:cs="Arial"/>
                <w:noProof/>
              </w:rPr>
              <w:t>Analysing Information on the Identified Problem</w:t>
            </w:r>
            <w:r w:rsidR="00CF3D40">
              <w:rPr>
                <w:noProof/>
                <w:webHidden/>
              </w:rPr>
              <w:tab/>
            </w:r>
            <w:r w:rsidR="00CF3D40">
              <w:rPr>
                <w:noProof/>
                <w:webHidden/>
              </w:rPr>
              <w:fldChar w:fldCharType="begin"/>
            </w:r>
            <w:r w:rsidR="00CF3D40">
              <w:rPr>
                <w:noProof/>
                <w:webHidden/>
              </w:rPr>
              <w:instrText xml:space="preserve"> PAGEREF _Toc112678534 \h </w:instrText>
            </w:r>
            <w:r w:rsidR="00CF3D40">
              <w:rPr>
                <w:noProof/>
                <w:webHidden/>
              </w:rPr>
            </w:r>
            <w:r w:rsidR="00CF3D40">
              <w:rPr>
                <w:noProof/>
                <w:webHidden/>
              </w:rPr>
              <w:fldChar w:fldCharType="separate"/>
            </w:r>
            <w:r w:rsidR="00CF3D40">
              <w:rPr>
                <w:noProof/>
                <w:webHidden/>
              </w:rPr>
              <w:t>4</w:t>
            </w:r>
            <w:r w:rsidR="00CF3D40">
              <w:rPr>
                <w:noProof/>
                <w:webHidden/>
              </w:rPr>
              <w:fldChar w:fldCharType="end"/>
            </w:r>
          </w:hyperlink>
        </w:p>
        <w:p w14:paraId="52A535B0" w14:textId="7FC879DB" w:rsidR="00CF3D40" w:rsidRDefault="00000000">
          <w:pPr>
            <w:pStyle w:val="TOC3"/>
            <w:tabs>
              <w:tab w:val="right" w:leader="dot" w:pos="9350"/>
            </w:tabs>
            <w:rPr>
              <w:noProof/>
              <w:lang w:val="en-GB" w:eastAsia="en-GB"/>
            </w:rPr>
          </w:pPr>
          <w:hyperlink w:anchor="_Toc112678535" w:history="1">
            <w:r w:rsidR="00CF3D40" w:rsidRPr="007C0214">
              <w:rPr>
                <w:rStyle w:val="Hyperlink"/>
                <w:rFonts w:ascii="Arial" w:hAnsi="Arial" w:cs="Arial"/>
                <w:noProof/>
              </w:rPr>
              <w:t>Poor Relationships at Work</w:t>
            </w:r>
            <w:r w:rsidR="00CF3D40">
              <w:rPr>
                <w:noProof/>
                <w:webHidden/>
              </w:rPr>
              <w:tab/>
            </w:r>
            <w:r w:rsidR="00CF3D40">
              <w:rPr>
                <w:noProof/>
                <w:webHidden/>
              </w:rPr>
              <w:fldChar w:fldCharType="begin"/>
            </w:r>
            <w:r w:rsidR="00CF3D40">
              <w:rPr>
                <w:noProof/>
                <w:webHidden/>
              </w:rPr>
              <w:instrText xml:space="preserve"> PAGEREF _Toc112678535 \h </w:instrText>
            </w:r>
            <w:r w:rsidR="00CF3D40">
              <w:rPr>
                <w:noProof/>
                <w:webHidden/>
              </w:rPr>
            </w:r>
            <w:r w:rsidR="00CF3D40">
              <w:rPr>
                <w:noProof/>
                <w:webHidden/>
              </w:rPr>
              <w:fldChar w:fldCharType="separate"/>
            </w:r>
            <w:r w:rsidR="00CF3D40">
              <w:rPr>
                <w:noProof/>
                <w:webHidden/>
              </w:rPr>
              <w:t>4</w:t>
            </w:r>
            <w:r w:rsidR="00CF3D40">
              <w:rPr>
                <w:noProof/>
                <w:webHidden/>
              </w:rPr>
              <w:fldChar w:fldCharType="end"/>
            </w:r>
          </w:hyperlink>
        </w:p>
        <w:p w14:paraId="27098F62" w14:textId="02D4EB2E" w:rsidR="00CF3D40" w:rsidRDefault="00000000">
          <w:pPr>
            <w:pStyle w:val="TOC3"/>
            <w:tabs>
              <w:tab w:val="right" w:leader="dot" w:pos="9350"/>
            </w:tabs>
            <w:rPr>
              <w:noProof/>
              <w:lang w:val="en-GB" w:eastAsia="en-GB"/>
            </w:rPr>
          </w:pPr>
          <w:hyperlink w:anchor="_Toc112678536" w:history="1">
            <w:r w:rsidR="00CF3D40" w:rsidRPr="007C0214">
              <w:rPr>
                <w:rStyle w:val="Hyperlink"/>
                <w:rFonts w:ascii="Arial" w:hAnsi="Arial" w:cs="Arial"/>
                <w:noProof/>
              </w:rPr>
              <w:t>Refusal of Authority or Influence</w:t>
            </w:r>
            <w:r w:rsidR="00CF3D40">
              <w:rPr>
                <w:noProof/>
                <w:webHidden/>
              </w:rPr>
              <w:tab/>
            </w:r>
            <w:r w:rsidR="00CF3D40">
              <w:rPr>
                <w:noProof/>
                <w:webHidden/>
              </w:rPr>
              <w:fldChar w:fldCharType="begin"/>
            </w:r>
            <w:r w:rsidR="00CF3D40">
              <w:rPr>
                <w:noProof/>
                <w:webHidden/>
              </w:rPr>
              <w:instrText xml:space="preserve"> PAGEREF _Toc112678536 \h </w:instrText>
            </w:r>
            <w:r w:rsidR="00CF3D40">
              <w:rPr>
                <w:noProof/>
                <w:webHidden/>
              </w:rPr>
            </w:r>
            <w:r w:rsidR="00CF3D40">
              <w:rPr>
                <w:noProof/>
                <w:webHidden/>
              </w:rPr>
              <w:fldChar w:fldCharType="separate"/>
            </w:r>
            <w:r w:rsidR="00CF3D40">
              <w:rPr>
                <w:noProof/>
                <w:webHidden/>
              </w:rPr>
              <w:t>4</w:t>
            </w:r>
            <w:r w:rsidR="00CF3D40">
              <w:rPr>
                <w:noProof/>
                <w:webHidden/>
              </w:rPr>
              <w:fldChar w:fldCharType="end"/>
            </w:r>
          </w:hyperlink>
        </w:p>
        <w:p w14:paraId="34CE7267" w14:textId="3B2FEA73" w:rsidR="00CF3D40" w:rsidRDefault="00000000">
          <w:pPr>
            <w:pStyle w:val="TOC3"/>
            <w:tabs>
              <w:tab w:val="right" w:leader="dot" w:pos="9350"/>
            </w:tabs>
            <w:rPr>
              <w:noProof/>
              <w:lang w:val="en-GB" w:eastAsia="en-GB"/>
            </w:rPr>
          </w:pPr>
          <w:hyperlink w:anchor="_Toc112678537" w:history="1">
            <w:r w:rsidR="00CF3D40" w:rsidRPr="007C0214">
              <w:rPr>
                <w:rStyle w:val="Hyperlink"/>
                <w:rFonts w:ascii="Arial" w:hAnsi="Arial" w:cs="Arial"/>
                <w:noProof/>
              </w:rPr>
              <w:t>A Poor Work-Life Balance</w:t>
            </w:r>
            <w:r w:rsidR="00CF3D40">
              <w:rPr>
                <w:noProof/>
                <w:webHidden/>
              </w:rPr>
              <w:tab/>
            </w:r>
            <w:r w:rsidR="00CF3D40">
              <w:rPr>
                <w:noProof/>
                <w:webHidden/>
              </w:rPr>
              <w:fldChar w:fldCharType="begin"/>
            </w:r>
            <w:r w:rsidR="00CF3D40">
              <w:rPr>
                <w:noProof/>
                <w:webHidden/>
              </w:rPr>
              <w:instrText xml:space="preserve"> PAGEREF _Toc112678537 \h </w:instrText>
            </w:r>
            <w:r w:rsidR="00CF3D40">
              <w:rPr>
                <w:noProof/>
                <w:webHidden/>
              </w:rPr>
            </w:r>
            <w:r w:rsidR="00CF3D40">
              <w:rPr>
                <w:noProof/>
                <w:webHidden/>
              </w:rPr>
              <w:fldChar w:fldCharType="separate"/>
            </w:r>
            <w:r w:rsidR="00CF3D40">
              <w:rPr>
                <w:noProof/>
                <w:webHidden/>
              </w:rPr>
              <w:t>5</w:t>
            </w:r>
            <w:r w:rsidR="00CF3D40">
              <w:rPr>
                <w:noProof/>
                <w:webHidden/>
              </w:rPr>
              <w:fldChar w:fldCharType="end"/>
            </w:r>
          </w:hyperlink>
        </w:p>
        <w:p w14:paraId="6F079E0D" w14:textId="7FD43128" w:rsidR="00CF3D40" w:rsidRDefault="00000000">
          <w:pPr>
            <w:pStyle w:val="TOC3"/>
            <w:tabs>
              <w:tab w:val="right" w:leader="dot" w:pos="9350"/>
            </w:tabs>
            <w:rPr>
              <w:noProof/>
              <w:lang w:val="en-GB" w:eastAsia="en-GB"/>
            </w:rPr>
          </w:pPr>
          <w:hyperlink w:anchor="_Toc112678538" w:history="1">
            <w:r w:rsidR="00CF3D40" w:rsidRPr="007C0214">
              <w:rPr>
                <w:rStyle w:val="Hyperlink"/>
                <w:rFonts w:ascii="Arial" w:hAnsi="Arial" w:cs="Arial"/>
                <w:noProof/>
              </w:rPr>
              <w:t>No Plans for Further Expansion.</w:t>
            </w:r>
            <w:r w:rsidR="00CF3D40">
              <w:rPr>
                <w:noProof/>
                <w:webHidden/>
              </w:rPr>
              <w:tab/>
            </w:r>
            <w:r w:rsidR="00CF3D40">
              <w:rPr>
                <w:noProof/>
                <w:webHidden/>
              </w:rPr>
              <w:fldChar w:fldCharType="begin"/>
            </w:r>
            <w:r w:rsidR="00CF3D40">
              <w:rPr>
                <w:noProof/>
                <w:webHidden/>
              </w:rPr>
              <w:instrText xml:space="preserve"> PAGEREF _Toc112678538 \h </w:instrText>
            </w:r>
            <w:r w:rsidR="00CF3D40">
              <w:rPr>
                <w:noProof/>
                <w:webHidden/>
              </w:rPr>
            </w:r>
            <w:r w:rsidR="00CF3D40">
              <w:rPr>
                <w:noProof/>
                <w:webHidden/>
              </w:rPr>
              <w:fldChar w:fldCharType="separate"/>
            </w:r>
            <w:r w:rsidR="00CF3D40">
              <w:rPr>
                <w:noProof/>
                <w:webHidden/>
              </w:rPr>
              <w:t>5</w:t>
            </w:r>
            <w:r w:rsidR="00CF3D40">
              <w:rPr>
                <w:noProof/>
                <w:webHidden/>
              </w:rPr>
              <w:fldChar w:fldCharType="end"/>
            </w:r>
          </w:hyperlink>
        </w:p>
        <w:p w14:paraId="12474140" w14:textId="26DA9711" w:rsidR="00CF3D40" w:rsidRDefault="00000000">
          <w:pPr>
            <w:pStyle w:val="TOC3"/>
            <w:tabs>
              <w:tab w:val="right" w:leader="dot" w:pos="9350"/>
            </w:tabs>
            <w:rPr>
              <w:noProof/>
              <w:lang w:val="en-GB" w:eastAsia="en-GB"/>
            </w:rPr>
          </w:pPr>
          <w:hyperlink w:anchor="_Toc112678539" w:history="1">
            <w:r w:rsidR="00CF3D40" w:rsidRPr="007C0214">
              <w:rPr>
                <w:rStyle w:val="Hyperlink"/>
                <w:rFonts w:ascii="Arial" w:hAnsi="Arial" w:cs="Arial"/>
                <w:noProof/>
              </w:rPr>
              <w:t>Feeling Unappreciated</w:t>
            </w:r>
            <w:r w:rsidR="00CF3D40">
              <w:rPr>
                <w:noProof/>
                <w:webHidden/>
              </w:rPr>
              <w:tab/>
            </w:r>
            <w:r w:rsidR="00CF3D40">
              <w:rPr>
                <w:noProof/>
                <w:webHidden/>
              </w:rPr>
              <w:fldChar w:fldCharType="begin"/>
            </w:r>
            <w:r w:rsidR="00CF3D40">
              <w:rPr>
                <w:noProof/>
                <w:webHidden/>
              </w:rPr>
              <w:instrText xml:space="preserve"> PAGEREF _Toc112678539 \h </w:instrText>
            </w:r>
            <w:r w:rsidR="00CF3D40">
              <w:rPr>
                <w:noProof/>
                <w:webHidden/>
              </w:rPr>
            </w:r>
            <w:r w:rsidR="00CF3D40">
              <w:rPr>
                <w:noProof/>
                <w:webHidden/>
              </w:rPr>
              <w:fldChar w:fldCharType="separate"/>
            </w:r>
            <w:r w:rsidR="00CF3D40">
              <w:rPr>
                <w:noProof/>
                <w:webHidden/>
              </w:rPr>
              <w:t>5</w:t>
            </w:r>
            <w:r w:rsidR="00CF3D40">
              <w:rPr>
                <w:noProof/>
                <w:webHidden/>
              </w:rPr>
              <w:fldChar w:fldCharType="end"/>
            </w:r>
          </w:hyperlink>
        </w:p>
        <w:p w14:paraId="529EF6B6" w14:textId="6AFAC9DF" w:rsidR="00CF3D40" w:rsidRDefault="00000000">
          <w:pPr>
            <w:pStyle w:val="TOC2"/>
            <w:tabs>
              <w:tab w:val="right" w:leader="dot" w:pos="9350"/>
            </w:tabs>
            <w:rPr>
              <w:noProof/>
              <w:lang w:val="en-GB" w:eastAsia="en-GB"/>
            </w:rPr>
          </w:pPr>
          <w:hyperlink w:anchor="_Toc112678540" w:history="1">
            <w:r w:rsidR="00CF3D40" w:rsidRPr="007C0214">
              <w:rPr>
                <w:rStyle w:val="Hyperlink"/>
                <w:rFonts w:ascii="Arial" w:hAnsi="Arial" w:cs="Arial"/>
                <w:noProof/>
              </w:rPr>
              <w:t>Alternative Solutions</w:t>
            </w:r>
            <w:r w:rsidR="00CF3D40">
              <w:rPr>
                <w:noProof/>
                <w:webHidden/>
              </w:rPr>
              <w:tab/>
            </w:r>
            <w:r w:rsidR="00CF3D40">
              <w:rPr>
                <w:noProof/>
                <w:webHidden/>
              </w:rPr>
              <w:fldChar w:fldCharType="begin"/>
            </w:r>
            <w:r w:rsidR="00CF3D40">
              <w:rPr>
                <w:noProof/>
                <w:webHidden/>
              </w:rPr>
              <w:instrText xml:space="preserve"> PAGEREF _Toc112678540 \h </w:instrText>
            </w:r>
            <w:r w:rsidR="00CF3D40">
              <w:rPr>
                <w:noProof/>
                <w:webHidden/>
              </w:rPr>
            </w:r>
            <w:r w:rsidR="00CF3D40">
              <w:rPr>
                <w:noProof/>
                <w:webHidden/>
              </w:rPr>
              <w:fldChar w:fldCharType="separate"/>
            </w:r>
            <w:r w:rsidR="00CF3D40">
              <w:rPr>
                <w:noProof/>
                <w:webHidden/>
              </w:rPr>
              <w:t>5</w:t>
            </w:r>
            <w:r w:rsidR="00CF3D40">
              <w:rPr>
                <w:noProof/>
                <w:webHidden/>
              </w:rPr>
              <w:fldChar w:fldCharType="end"/>
            </w:r>
          </w:hyperlink>
        </w:p>
        <w:p w14:paraId="376B8261" w14:textId="679A8372" w:rsidR="00CF3D40" w:rsidRDefault="00000000">
          <w:pPr>
            <w:pStyle w:val="TOC2"/>
            <w:tabs>
              <w:tab w:val="right" w:leader="dot" w:pos="9350"/>
            </w:tabs>
            <w:rPr>
              <w:noProof/>
              <w:lang w:val="en-GB" w:eastAsia="en-GB"/>
            </w:rPr>
          </w:pPr>
          <w:hyperlink w:anchor="_Toc112678541" w:history="1">
            <w:r w:rsidR="00CF3D40" w:rsidRPr="007C0214">
              <w:rPr>
                <w:rStyle w:val="Hyperlink"/>
                <w:rFonts w:ascii="Arial" w:hAnsi="Arial" w:cs="Arial"/>
                <w:noProof/>
              </w:rPr>
              <w:t>Decisions Making Technique Evaluating the Appropriate Solution</w:t>
            </w:r>
            <w:r w:rsidR="00CF3D40">
              <w:rPr>
                <w:noProof/>
                <w:webHidden/>
              </w:rPr>
              <w:tab/>
            </w:r>
            <w:r w:rsidR="00CF3D40">
              <w:rPr>
                <w:noProof/>
                <w:webHidden/>
              </w:rPr>
              <w:fldChar w:fldCharType="begin"/>
            </w:r>
            <w:r w:rsidR="00CF3D40">
              <w:rPr>
                <w:noProof/>
                <w:webHidden/>
              </w:rPr>
              <w:instrText xml:space="preserve"> PAGEREF _Toc112678541 \h </w:instrText>
            </w:r>
            <w:r w:rsidR="00CF3D40">
              <w:rPr>
                <w:noProof/>
                <w:webHidden/>
              </w:rPr>
            </w:r>
            <w:r w:rsidR="00CF3D40">
              <w:rPr>
                <w:noProof/>
                <w:webHidden/>
              </w:rPr>
              <w:fldChar w:fldCharType="separate"/>
            </w:r>
            <w:r w:rsidR="00CF3D40">
              <w:rPr>
                <w:noProof/>
                <w:webHidden/>
              </w:rPr>
              <w:t>6</w:t>
            </w:r>
            <w:r w:rsidR="00CF3D40">
              <w:rPr>
                <w:noProof/>
                <w:webHidden/>
              </w:rPr>
              <w:fldChar w:fldCharType="end"/>
            </w:r>
          </w:hyperlink>
        </w:p>
        <w:p w14:paraId="32758A0C" w14:textId="1C436B7D" w:rsidR="00CF3D40" w:rsidRDefault="00000000">
          <w:pPr>
            <w:pStyle w:val="TOC3"/>
            <w:tabs>
              <w:tab w:val="right" w:leader="dot" w:pos="9350"/>
            </w:tabs>
            <w:rPr>
              <w:noProof/>
              <w:lang w:val="en-GB" w:eastAsia="en-GB"/>
            </w:rPr>
          </w:pPr>
          <w:hyperlink w:anchor="_Toc112678542" w:history="1">
            <w:r w:rsidR="00CF3D40" w:rsidRPr="007C0214">
              <w:rPr>
                <w:rStyle w:val="Hyperlink"/>
                <w:rFonts w:ascii="Arial" w:hAnsi="Arial" w:cs="Arial"/>
                <w:noProof/>
              </w:rPr>
              <w:t>Figuring Out the Situation</w:t>
            </w:r>
            <w:r w:rsidR="00CF3D40">
              <w:rPr>
                <w:noProof/>
                <w:webHidden/>
              </w:rPr>
              <w:tab/>
            </w:r>
            <w:r w:rsidR="00CF3D40">
              <w:rPr>
                <w:noProof/>
                <w:webHidden/>
              </w:rPr>
              <w:fldChar w:fldCharType="begin"/>
            </w:r>
            <w:r w:rsidR="00CF3D40">
              <w:rPr>
                <w:noProof/>
                <w:webHidden/>
              </w:rPr>
              <w:instrText xml:space="preserve"> PAGEREF _Toc112678542 \h </w:instrText>
            </w:r>
            <w:r w:rsidR="00CF3D40">
              <w:rPr>
                <w:noProof/>
                <w:webHidden/>
              </w:rPr>
            </w:r>
            <w:r w:rsidR="00CF3D40">
              <w:rPr>
                <w:noProof/>
                <w:webHidden/>
              </w:rPr>
              <w:fldChar w:fldCharType="separate"/>
            </w:r>
            <w:r w:rsidR="00CF3D40">
              <w:rPr>
                <w:noProof/>
                <w:webHidden/>
              </w:rPr>
              <w:t>7</w:t>
            </w:r>
            <w:r w:rsidR="00CF3D40">
              <w:rPr>
                <w:noProof/>
                <w:webHidden/>
              </w:rPr>
              <w:fldChar w:fldCharType="end"/>
            </w:r>
          </w:hyperlink>
        </w:p>
        <w:p w14:paraId="623DBAC9" w14:textId="32E62A6B" w:rsidR="00CF3D40" w:rsidRDefault="00000000">
          <w:pPr>
            <w:pStyle w:val="TOC3"/>
            <w:tabs>
              <w:tab w:val="right" w:leader="dot" w:pos="9350"/>
            </w:tabs>
            <w:rPr>
              <w:noProof/>
              <w:lang w:val="en-GB" w:eastAsia="en-GB"/>
            </w:rPr>
          </w:pPr>
          <w:hyperlink w:anchor="_Toc112678543" w:history="1">
            <w:r w:rsidR="00CF3D40" w:rsidRPr="007C0214">
              <w:rPr>
                <w:rStyle w:val="Hyperlink"/>
                <w:rFonts w:ascii="Arial" w:hAnsi="Arial" w:cs="Arial"/>
                <w:noProof/>
              </w:rPr>
              <w:t>Defining the Problem</w:t>
            </w:r>
            <w:r w:rsidR="00CF3D40">
              <w:rPr>
                <w:noProof/>
                <w:webHidden/>
              </w:rPr>
              <w:tab/>
            </w:r>
            <w:r w:rsidR="00CF3D40">
              <w:rPr>
                <w:noProof/>
                <w:webHidden/>
              </w:rPr>
              <w:fldChar w:fldCharType="begin"/>
            </w:r>
            <w:r w:rsidR="00CF3D40">
              <w:rPr>
                <w:noProof/>
                <w:webHidden/>
              </w:rPr>
              <w:instrText xml:space="preserve"> PAGEREF _Toc112678543 \h </w:instrText>
            </w:r>
            <w:r w:rsidR="00CF3D40">
              <w:rPr>
                <w:noProof/>
                <w:webHidden/>
              </w:rPr>
            </w:r>
            <w:r w:rsidR="00CF3D40">
              <w:rPr>
                <w:noProof/>
                <w:webHidden/>
              </w:rPr>
              <w:fldChar w:fldCharType="separate"/>
            </w:r>
            <w:r w:rsidR="00CF3D40">
              <w:rPr>
                <w:noProof/>
                <w:webHidden/>
              </w:rPr>
              <w:t>7</w:t>
            </w:r>
            <w:r w:rsidR="00CF3D40">
              <w:rPr>
                <w:noProof/>
                <w:webHidden/>
              </w:rPr>
              <w:fldChar w:fldCharType="end"/>
            </w:r>
          </w:hyperlink>
        </w:p>
        <w:p w14:paraId="75339558" w14:textId="71F01758" w:rsidR="00CF3D40" w:rsidRDefault="00000000">
          <w:pPr>
            <w:pStyle w:val="TOC3"/>
            <w:tabs>
              <w:tab w:val="right" w:leader="dot" w:pos="9350"/>
            </w:tabs>
            <w:rPr>
              <w:noProof/>
              <w:lang w:val="en-GB" w:eastAsia="en-GB"/>
            </w:rPr>
          </w:pPr>
          <w:hyperlink w:anchor="_Toc112678544" w:history="1">
            <w:r w:rsidR="00CF3D40" w:rsidRPr="007C0214">
              <w:rPr>
                <w:rStyle w:val="Hyperlink"/>
                <w:rFonts w:ascii="Arial" w:hAnsi="Arial" w:cs="Arial"/>
                <w:noProof/>
              </w:rPr>
              <w:t>Defining Objectives</w:t>
            </w:r>
            <w:r w:rsidR="00CF3D40">
              <w:rPr>
                <w:noProof/>
                <w:webHidden/>
              </w:rPr>
              <w:tab/>
            </w:r>
            <w:r w:rsidR="00CF3D40">
              <w:rPr>
                <w:noProof/>
                <w:webHidden/>
              </w:rPr>
              <w:fldChar w:fldCharType="begin"/>
            </w:r>
            <w:r w:rsidR="00CF3D40">
              <w:rPr>
                <w:noProof/>
                <w:webHidden/>
              </w:rPr>
              <w:instrText xml:space="preserve"> PAGEREF _Toc112678544 \h </w:instrText>
            </w:r>
            <w:r w:rsidR="00CF3D40">
              <w:rPr>
                <w:noProof/>
                <w:webHidden/>
              </w:rPr>
            </w:r>
            <w:r w:rsidR="00CF3D40">
              <w:rPr>
                <w:noProof/>
                <w:webHidden/>
              </w:rPr>
              <w:fldChar w:fldCharType="separate"/>
            </w:r>
            <w:r w:rsidR="00CF3D40">
              <w:rPr>
                <w:noProof/>
                <w:webHidden/>
              </w:rPr>
              <w:t>7</w:t>
            </w:r>
            <w:r w:rsidR="00CF3D40">
              <w:rPr>
                <w:noProof/>
                <w:webHidden/>
              </w:rPr>
              <w:fldChar w:fldCharType="end"/>
            </w:r>
          </w:hyperlink>
        </w:p>
        <w:p w14:paraId="56F5597D" w14:textId="720B530A" w:rsidR="00CF3D40" w:rsidRDefault="00000000">
          <w:pPr>
            <w:pStyle w:val="TOC3"/>
            <w:tabs>
              <w:tab w:val="right" w:leader="dot" w:pos="9350"/>
            </w:tabs>
            <w:rPr>
              <w:noProof/>
              <w:lang w:val="en-GB" w:eastAsia="en-GB"/>
            </w:rPr>
          </w:pPr>
          <w:hyperlink w:anchor="_Toc112678545" w:history="1">
            <w:r w:rsidR="00CF3D40" w:rsidRPr="007C0214">
              <w:rPr>
                <w:rStyle w:val="Hyperlink"/>
                <w:rFonts w:ascii="Arial" w:hAnsi="Arial" w:cs="Arial"/>
                <w:noProof/>
              </w:rPr>
              <w:t>Developing Alternatives</w:t>
            </w:r>
            <w:r w:rsidR="00CF3D40">
              <w:rPr>
                <w:noProof/>
                <w:webHidden/>
              </w:rPr>
              <w:tab/>
            </w:r>
            <w:r w:rsidR="00CF3D40">
              <w:rPr>
                <w:noProof/>
                <w:webHidden/>
              </w:rPr>
              <w:fldChar w:fldCharType="begin"/>
            </w:r>
            <w:r w:rsidR="00CF3D40">
              <w:rPr>
                <w:noProof/>
                <w:webHidden/>
              </w:rPr>
              <w:instrText xml:space="preserve"> PAGEREF _Toc112678545 \h </w:instrText>
            </w:r>
            <w:r w:rsidR="00CF3D40">
              <w:rPr>
                <w:noProof/>
                <w:webHidden/>
              </w:rPr>
            </w:r>
            <w:r w:rsidR="00CF3D40">
              <w:rPr>
                <w:noProof/>
                <w:webHidden/>
              </w:rPr>
              <w:fldChar w:fldCharType="separate"/>
            </w:r>
            <w:r w:rsidR="00CF3D40">
              <w:rPr>
                <w:noProof/>
                <w:webHidden/>
              </w:rPr>
              <w:t>7</w:t>
            </w:r>
            <w:r w:rsidR="00CF3D40">
              <w:rPr>
                <w:noProof/>
                <w:webHidden/>
              </w:rPr>
              <w:fldChar w:fldCharType="end"/>
            </w:r>
          </w:hyperlink>
        </w:p>
        <w:p w14:paraId="1D76E874" w14:textId="5E9D3020" w:rsidR="00CF3D40" w:rsidRDefault="00000000">
          <w:pPr>
            <w:pStyle w:val="TOC3"/>
            <w:tabs>
              <w:tab w:val="right" w:leader="dot" w:pos="9350"/>
            </w:tabs>
            <w:rPr>
              <w:noProof/>
              <w:lang w:val="en-GB" w:eastAsia="en-GB"/>
            </w:rPr>
          </w:pPr>
          <w:hyperlink w:anchor="_Toc112678546" w:history="1">
            <w:r w:rsidR="00CF3D40" w:rsidRPr="007C0214">
              <w:rPr>
                <w:rStyle w:val="Hyperlink"/>
                <w:rFonts w:ascii="Arial" w:hAnsi="Arial" w:cs="Arial"/>
                <w:noProof/>
              </w:rPr>
              <w:t>Evaluating Alternatives</w:t>
            </w:r>
            <w:r w:rsidR="00CF3D40">
              <w:rPr>
                <w:noProof/>
                <w:webHidden/>
              </w:rPr>
              <w:tab/>
            </w:r>
            <w:r w:rsidR="00CF3D40">
              <w:rPr>
                <w:noProof/>
                <w:webHidden/>
              </w:rPr>
              <w:fldChar w:fldCharType="begin"/>
            </w:r>
            <w:r w:rsidR="00CF3D40">
              <w:rPr>
                <w:noProof/>
                <w:webHidden/>
              </w:rPr>
              <w:instrText xml:space="preserve"> PAGEREF _Toc112678546 \h </w:instrText>
            </w:r>
            <w:r w:rsidR="00CF3D40">
              <w:rPr>
                <w:noProof/>
                <w:webHidden/>
              </w:rPr>
            </w:r>
            <w:r w:rsidR="00CF3D40">
              <w:rPr>
                <w:noProof/>
                <w:webHidden/>
              </w:rPr>
              <w:fldChar w:fldCharType="separate"/>
            </w:r>
            <w:r w:rsidR="00CF3D40">
              <w:rPr>
                <w:noProof/>
                <w:webHidden/>
              </w:rPr>
              <w:t>8</w:t>
            </w:r>
            <w:r w:rsidR="00CF3D40">
              <w:rPr>
                <w:noProof/>
                <w:webHidden/>
              </w:rPr>
              <w:fldChar w:fldCharType="end"/>
            </w:r>
          </w:hyperlink>
        </w:p>
        <w:p w14:paraId="75C06E06" w14:textId="7B12FF21" w:rsidR="00CF3D40" w:rsidRDefault="00000000">
          <w:pPr>
            <w:pStyle w:val="TOC3"/>
            <w:tabs>
              <w:tab w:val="right" w:leader="dot" w:pos="9350"/>
            </w:tabs>
            <w:rPr>
              <w:noProof/>
              <w:lang w:val="en-GB" w:eastAsia="en-GB"/>
            </w:rPr>
          </w:pPr>
          <w:hyperlink w:anchor="_Toc112678547" w:history="1">
            <w:r w:rsidR="00CF3D40" w:rsidRPr="007C0214">
              <w:rPr>
                <w:rStyle w:val="Hyperlink"/>
                <w:rFonts w:ascii="Arial" w:hAnsi="Arial" w:cs="Arial"/>
                <w:noProof/>
              </w:rPr>
              <w:t>Choosing the Best One</w:t>
            </w:r>
            <w:r w:rsidR="00CF3D40">
              <w:rPr>
                <w:noProof/>
                <w:webHidden/>
              </w:rPr>
              <w:tab/>
            </w:r>
            <w:r w:rsidR="00CF3D40">
              <w:rPr>
                <w:noProof/>
                <w:webHidden/>
              </w:rPr>
              <w:fldChar w:fldCharType="begin"/>
            </w:r>
            <w:r w:rsidR="00CF3D40">
              <w:rPr>
                <w:noProof/>
                <w:webHidden/>
              </w:rPr>
              <w:instrText xml:space="preserve"> PAGEREF _Toc112678547 \h </w:instrText>
            </w:r>
            <w:r w:rsidR="00CF3D40">
              <w:rPr>
                <w:noProof/>
                <w:webHidden/>
              </w:rPr>
            </w:r>
            <w:r w:rsidR="00CF3D40">
              <w:rPr>
                <w:noProof/>
                <w:webHidden/>
              </w:rPr>
              <w:fldChar w:fldCharType="separate"/>
            </w:r>
            <w:r w:rsidR="00CF3D40">
              <w:rPr>
                <w:noProof/>
                <w:webHidden/>
              </w:rPr>
              <w:t>8</w:t>
            </w:r>
            <w:r w:rsidR="00CF3D40">
              <w:rPr>
                <w:noProof/>
                <w:webHidden/>
              </w:rPr>
              <w:fldChar w:fldCharType="end"/>
            </w:r>
          </w:hyperlink>
        </w:p>
        <w:p w14:paraId="7249CBBF" w14:textId="28E1D94E" w:rsidR="00CF3D40" w:rsidRDefault="00000000">
          <w:pPr>
            <w:pStyle w:val="TOC3"/>
            <w:tabs>
              <w:tab w:val="right" w:leader="dot" w:pos="9350"/>
            </w:tabs>
            <w:rPr>
              <w:noProof/>
              <w:lang w:val="en-GB" w:eastAsia="en-GB"/>
            </w:rPr>
          </w:pPr>
          <w:hyperlink w:anchor="_Toc112678548" w:history="1">
            <w:r w:rsidR="00CF3D40" w:rsidRPr="007C0214">
              <w:rPr>
                <w:rStyle w:val="Hyperlink"/>
                <w:rFonts w:ascii="Arial" w:hAnsi="Arial" w:cs="Arial"/>
                <w:noProof/>
              </w:rPr>
              <w:t>Implementing the Alternative</w:t>
            </w:r>
            <w:r w:rsidR="00CF3D40">
              <w:rPr>
                <w:noProof/>
                <w:webHidden/>
              </w:rPr>
              <w:tab/>
            </w:r>
            <w:r w:rsidR="00CF3D40">
              <w:rPr>
                <w:noProof/>
                <w:webHidden/>
              </w:rPr>
              <w:fldChar w:fldCharType="begin"/>
            </w:r>
            <w:r w:rsidR="00CF3D40">
              <w:rPr>
                <w:noProof/>
                <w:webHidden/>
              </w:rPr>
              <w:instrText xml:space="preserve"> PAGEREF _Toc112678548 \h </w:instrText>
            </w:r>
            <w:r w:rsidR="00CF3D40">
              <w:rPr>
                <w:noProof/>
                <w:webHidden/>
              </w:rPr>
            </w:r>
            <w:r w:rsidR="00CF3D40">
              <w:rPr>
                <w:noProof/>
                <w:webHidden/>
              </w:rPr>
              <w:fldChar w:fldCharType="separate"/>
            </w:r>
            <w:r w:rsidR="00CF3D40">
              <w:rPr>
                <w:noProof/>
                <w:webHidden/>
              </w:rPr>
              <w:t>8</w:t>
            </w:r>
            <w:r w:rsidR="00CF3D40">
              <w:rPr>
                <w:noProof/>
                <w:webHidden/>
              </w:rPr>
              <w:fldChar w:fldCharType="end"/>
            </w:r>
          </w:hyperlink>
        </w:p>
        <w:p w14:paraId="141A4A10" w14:textId="31BCB2AB" w:rsidR="00CF3D40" w:rsidRDefault="00000000">
          <w:pPr>
            <w:pStyle w:val="TOC2"/>
            <w:tabs>
              <w:tab w:val="right" w:leader="dot" w:pos="9350"/>
            </w:tabs>
            <w:rPr>
              <w:noProof/>
              <w:lang w:val="en-GB" w:eastAsia="en-GB"/>
            </w:rPr>
          </w:pPr>
          <w:hyperlink w:anchor="_Toc112678549" w:history="1">
            <w:r w:rsidR="00CF3D40" w:rsidRPr="007C0214">
              <w:rPr>
                <w:rStyle w:val="Hyperlink"/>
                <w:rFonts w:ascii="Arial" w:hAnsi="Arial" w:cs="Arial"/>
                <w:noProof/>
              </w:rPr>
              <w:t>Communication Plan for Stakeholders</w:t>
            </w:r>
            <w:r w:rsidR="00CF3D40">
              <w:rPr>
                <w:noProof/>
                <w:webHidden/>
              </w:rPr>
              <w:tab/>
            </w:r>
            <w:r w:rsidR="00CF3D40">
              <w:rPr>
                <w:noProof/>
                <w:webHidden/>
              </w:rPr>
              <w:fldChar w:fldCharType="begin"/>
            </w:r>
            <w:r w:rsidR="00CF3D40">
              <w:rPr>
                <w:noProof/>
                <w:webHidden/>
              </w:rPr>
              <w:instrText xml:space="preserve"> PAGEREF _Toc112678549 \h </w:instrText>
            </w:r>
            <w:r w:rsidR="00CF3D40">
              <w:rPr>
                <w:noProof/>
                <w:webHidden/>
              </w:rPr>
            </w:r>
            <w:r w:rsidR="00CF3D40">
              <w:rPr>
                <w:noProof/>
                <w:webHidden/>
              </w:rPr>
              <w:fldChar w:fldCharType="separate"/>
            </w:r>
            <w:r w:rsidR="00CF3D40">
              <w:rPr>
                <w:noProof/>
                <w:webHidden/>
              </w:rPr>
              <w:t>8</w:t>
            </w:r>
            <w:r w:rsidR="00CF3D40">
              <w:rPr>
                <w:noProof/>
                <w:webHidden/>
              </w:rPr>
              <w:fldChar w:fldCharType="end"/>
            </w:r>
          </w:hyperlink>
        </w:p>
        <w:p w14:paraId="4F97FC09" w14:textId="7F41FD86" w:rsidR="00CF3D40" w:rsidRDefault="00000000">
          <w:pPr>
            <w:pStyle w:val="TOC2"/>
            <w:tabs>
              <w:tab w:val="right" w:leader="dot" w:pos="9350"/>
            </w:tabs>
            <w:rPr>
              <w:noProof/>
              <w:lang w:val="en-GB" w:eastAsia="en-GB"/>
            </w:rPr>
          </w:pPr>
          <w:hyperlink w:anchor="_Toc112678550" w:history="1">
            <w:r w:rsidR="00CF3D40" w:rsidRPr="007C0214">
              <w:rPr>
                <w:rStyle w:val="Hyperlink"/>
                <w:rFonts w:ascii="Arial" w:hAnsi="Arial" w:cs="Arial"/>
                <w:noProof/>
              </w:rPr>
              <w:t>Appropriate Monitoring and Review Techniques to Ensure Successful Implementation</w:t>
            </w:r>
            <w:r w:rsidR="00CF3D40">
              <w:rPr>
                <w:noProof/>
                <w:webHidden/>
              </w:rPr>
              <w:tab/>
            </w:r>
            <w:r w:rsidR="00CF3D40">
              <w:rPr>
                <w:noProof/>
                <w:webHidden/>
              </w:rPr>
              <w:fldChar w:fldCharType="begin"/>
            </w:r>
            <w:r w:rsidR="00CF3D40">
              <w:rPr>
                <w:noProof/>
                <w:webHidden/>
              </w:rPr>
              <w:instrText xml:space="preserve"> PAGEREF _Toc112678550 \h </w:instrText>
            </w:r>
            <w:r w:rsidR="00CF3D40">
              <w:rPr>
                <w:noProof/>
                <w:webHidden/>
              </w:rPr>
            </w:r>
            <w:r w:rsidR="00CF3D40">
              <w:rPr>
                <w:noProof/>
                <w:webHidden/>
              </w:rPr>
              <w:fldChar w:fldCharType="separate"/>
            </w:r>
            <w:r w:rsidR="00CF3D40">
              <w:rPr>
                <w:noProof/>
                <w:webHidden/>
              </w:rPr>
              <w:t>9</w:t>
            </w:r>
            <w:r w:rsidR="00CF3D40">
              <w:rPr>
                <w:noProof/>
                <w:webHidden/>
              </w:rPr>
              <w:fldChar w:fldCharType="end"/>
            </w:r>
          </w:hyperlink>
        </w:p>
        <w:p w14:paraId="14ACD644" w14:textId="0D9BFF08" w:rsidR="00CF3D40" w:rsidRDefault="00000000" w:rsidP="00CF3D40">
          <w:pPr>
            <w:pStyle w:val="TOC1"/>
            <w:rPr>
              <w:lang w:val="en-GB" w:eastAsia="en-GB"/>
            </w:rPr>
          </w:pPr>
          <w:hyperlink w:anchor="_Toc112678551" w:history="1">
            <w:r w:rsidR="00CF3D40" w:rsidRPr="007C0214">
              <w:rPr>
                <w:rStyle w:val="Hyperlink"/>
              </w:rPr>
              <w:t>Conclusion:</w:t>
            </w:r>
            <w:r w:rsidR="00CF3D40">
              <w:rPr>
                <w:webHidden/>
              </w:rPr>
              <w:tab/>
            </w:r>
            <w:r w:rsidR="00CF3D40">
              <w:rPr>
                <w:webHidden/>
              </w:rPr>
              <w:fldChar w:fldCharType="begin"/>
            </w:r>
            <w:r w:rsidR="00CF3D40">
              <w:rPr>
                <w:webHidden/>
              </w:rPr>
              <w:instrText xml:space="preserve"> PAGEREF _Toc112678551 \h </w:instrText>
            </w:r>
            <w:r w:rsidR="00CF3D40">
              <w:rPr>
                <w:webHidden/>
              </w:rPr>
            </w:r>
            <w:r w:rsidR="00CF3D40">
              <w:rPr>
                <w:webHidden/>
              </w:rPr>
              <w:fldChar w:fldCharType="separate"/>
            </w:r>
            <w:r w:rsidR="00CF3D40">
              <w:rPr>
                <w:webHidden/>
              </w:rPr>
              <w:t>9</w:t>
            </w:r>
            <w:r w:rsidR="00CF3D40">
              <w:rPr>
                <w:webHidden/>
              </w:rPr>
              <w:fldChar w:fldCharType="end"/>
            </w:r>
          </w:hyperlink>
        </w:p>
        <w:p w14:paraId="45A49EE2" w14:textId="416B1FC6" w:rsidR="00CF3D40" w:rsidRDefault="00000000" w:rsidP="00CF3D40">
          <w:pPr>
            <w:pStyle w:val="TOC1"/>
            <w:rPr>
              <w:lang w:val="en-GB" w:eastAsia="en-GB"/>
            </w:rPr>
          </w:pPr>
          <w:hyperlink w:anchor="_Toc112678552" w:history="1">
            <w:r w:rsidR="00CF3D40" w:rsidRPr="007C0214">
              <w:rPr>
                <w:rStyle w:val="Hyperlink"/>
              </w:rPr>
              <w:t>References</w:t>
            </w:r>
            <w:r w:rsidR="00CF3D40">
              <w:rPr>
                <w:webHidden/>
              </w:rPr>
              <w:tab/>
            </w:r>
            <w:r w:rsidR="00CF3D40">
              <w:rPr>
                <w:webHidden/>
              </w:rPr>
              <w:fldChar w:fldCharType="begin"/>
            </w:r>
            <w:r w:rsidR="00CF3D40">
              <w:rPr>
                <w:webHidden/>
              </w:rPr>
              <w:instrText xml:space="preserve"> PAGEREF _Toc112678552 \h </w:instrText>
            </w:r>
            <w:r w:rsidR="00CF3D40">
              <w:rPr>
                <w:webHidden/>
              </w:rPr>
            </w:r>
            <w:r w:rsidR="00CF3D40">
              <w:rPr>
                <w:webHidden/>
              </w:rPr>
              <w:fldChar w:fldCharType="separate"/>
            </w:r>
            <w:r w:rsidR="00CF3D40">
              <w:rPr>
                <w:webHidden/>
              </w:rPr>
              <w:t>11</w:t>
            </w:r>
            <w:r w:rsidR="00CF3D40">
              <w:rPr>
                <w:webHidden/>
              </w:rPr>
              <w:fldChar w:fldCharType="end"/>
            </w:r>
          </w:hyperlink>
        </w:p>
        <w:p w14:paraId="57701612" w14:textId="5FE004A0" w:rsidR="00CF3D40" w:rsidRPr="00CF3D40" w:rsidRDefault="00000000" w:rsidP="00CF3D40">
          <w:pPr>
            <w:pStyle w:val="TOC1"/>
            <w:rPr>
              <w:lang w:val="en-GB" w:eastAsia="en-GB"/>
            </w:rPr>
          </w:pPr>
          <w:hyperlink w:anchor="_Toc112678553" w:history="1">
            <w:r w:rsidR="00CF3D40" w:rsidRPr="00CF3D40">
              <w:rPr>
                <w:rStyle w:val="Hyperlink"/>
              </w:rPr>
              <w:t>Appendix</w:t>
            </w:r>
            <w:r w:rsidR="00CF3D40" w:rsidRPr="00CF3D40">
              <w:rPr>
                <w:webHidden/>
              </w:rPr>
              <w:tab/>
            </w:r>
            <w:r w:rsidR="00CF3D40" w:rsidRPr="00CF3D40">
              <w:rPr>
                <w:webHidden/>
              </w:rPr>
              <w:fldChar w:fldCharType="begin"/>
            </w:r>
            <w:r w:rsidR="00CF3D40" w:rsidRPr="00CF3D40">
              <w:rPr>
                <w:webHidden/>
              </w:rPr>
              <w:instrText xml:space="preserve"> PAGEREF _Toc112678553 \h </w:instrText>
            </w:r>
            <w:r w:rsidR="00CF3D40" w:rsidRPr="00CF3D40">
              <w:rPr>
                <w:webHidden/>
              </w:rPr>
            </w:r>
            <w:r w:rsidR="00CF3D40" w:rsidRPr="00CF3D40">
              <w:rPr>
                <w:webHidden/>
              </w:rPr>
              <w:fldChar w:fldCharType="separate"/>
            </w:r>
            <w:r w:rsidR="00CF3D40" w:rsidRPr="00CF3D40">
              <w:rPr>
                <w:webHidden/>
              </w:rPr>
              <w:t>14</w:t>
            </w:r>
            <w:r w:rsidR="00CF3D40" w:rsidRPr="00CF3D40">
              <w:rPr>
                <w:webHidden/>
              </w:rPr>
              <w:fldChar w:fldCharType="end"/>
            </w:r>
          </w:hyperlink>
        </w:p>
        <w:p w14:paraId="1DFF92E8" w14:textId="020BA5CE" w:rsidR="001E1AE8" w:rsidRPr="00D365F4" w:rsidRDefault="001E1AE8" w:rsidP="003931C8">
          <w:pPr>
            <w:pStyle w:val="Heading1"/>
            <w:spacing w:line="360" w:lineRule="auto"/>
            <w:rPr>
              <w:rFonts w:ascii="Arial" w:hAnsi="Arial" w:cs="Arial"/>
              <w:sz w:val="22"/>
              <w:szCs w:val="22"/>
            </w:rPr>
          </w:pPr>
          <w:r w:rsidRPr="00D365F4">
            <w:rPr>
              <w:rFonts w:ascii="Arial" w:hAnsi="Arial" w:cs="Arial"/>
              <w:sz w:val="22"/>
              <w:szCs w:val="22"/>
            </w:rPr>
            <w:fldChar w:fldCharType="end"/>
          </w:r>
        </w:p>
      </w:sdtContent>
    </w:sdt>
    <w:p w14:paraId="70B38B58" w14:textId="77777777" w:rsidR="001E1AE8" w:rsidRPr="00D365F4" w:rsidRDefault="001E1AE8" w:rsidP="003931C8">
      <w:pPr>
        <w:spacing w:before="0" w:after="200" w:line="360" w:lineRule="auto"/>
        <w:ind w:firstLine="0"/>
        <w:jc w:val="left"/>
        <w:rPr>
          <w:rFonts w:ascii="Arial" w:eastAsia="Arial" w:hAnsi="Arial" w:cs="Arial"/>
          <w:b/>
          <w:bCs/>
          <w:i/>
          <w:color w:val="000000" w:themeColor="text1"/>
          <w:sz w:val="22"/>
          <w:szCs w:val="22"/>
        </w:rPr>
      </w:pPr>
      <w:r w:rsidRPr="00D365F4">
        <w:rPr>
          <w:rFonts w:ascii="Arial" w:hAnsi="Arial" w:cs="Arial"/>
          <w:color w:val="000000" w:themeColor="text1"/>
          <w:sz w:val="22"/>
          <w:szCs w:val="22"/>
        </w:rPr>
        <w:br w:type="page"/>
      </w:r>
    </w:p>
    <w:p w14:paraId="32F5B099" w14:textId="77777777" w:rsidR="001E1AE8" w:rsidRPr="00D365F4" w:rsidRDefault="001E1AE8" w:rsidP="003931C8">
      <w:pPr>
        <w:pStyle w:val="Heading1"/>
        <w:spacing w:line="360" w:lineRule="auto"/>
        <w:rPr>
          <w:rFonts w:ascii="Arial" w:hAnsi="Arial" w:cs="Arial"/>
          <w:sz w:val="22"/>
          <w:szCs w:val="22"/>
        </w:rPr>
      </w:pPr>
      <w:bookmarkStart w:id="0" w:name="_Toc112678530"/>
      <w:r w:rsidRPr="00D365F4">
        <w:rPr>
          <w:rFonts w:ascii="Arial" w:hAnsi="Arial" w:cs="Arial"/>
          <w:sz w:val="22"/>
          <w:szCs w:val="22"/>
        </w:rPr>
        <w:lastRenderedPageBreak/>
        <w:t>Task 2 – Individual Report</w:t>
      </w:r>
      <w:bookmarkEnd w:id="0"/>
    </w:p>
    <w:p w14:paraId="16849A5A" w14:textId="77777777" w:rsidR="001E1AE8" w:rsidRPr="00D365F4" w:rsidRDefault="001E1AE8" w:rsidP="003931C8">
      <w:pPr>
        <w:pStyle w:val="Heading1"/>
        <w:spacing w:line="360" w:lineRule="auto"/>
        <w:rPr>
          <w:rFonts w:ascii="Arial" w:hAnsi="Arial" w:cs="Arial"/>
          <w:sz w:val="22"/>
          <w:szCs w:val="22"/>
        </w:rPr>
      </w:pPr>
      <w:bookmarkStart w:id="1" w:name="_Toc112678531"/>
      <w:r w:rsidRPr="00D365F4">
        <w:rPr>
          <w:rFonts w:ascii="Arial" w:hAnsi="Arial" w:cs="Arial"/>
          <w:sz w:val="22"/>
          <w:szCs w:val="22"/>
        </w:rPr>
        <w:t>Introduction:</w:t>
      </w:r>
      <w:bookmarkEnd w:id="1"/>
    </w:p>
    <w:p w14:paraId="78222E15" w14:textId="62B8B1ED"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In long-term, the majority of individual employees are dissatisfied with their work. If an employee dislikes their work, they may choose to remain or seek employment elsewhere. Those who do not seek new employment are dissatisfied with their current positions. Employee unhappiness is detrimental to the organisation as a whole since it demotivates personnel, resulting in poor attitudes and performance. It is simple for other workers to imitate the activities of an unhappy worker, which might lead to a reduction in overall productivity. It is more probable that employees will discover answers to their difficulties and be inspired to perform a better job if their supervisors pay close attention to what they have to say about their employment. However, this report will investigate the causes of unhappiness at work in the United Kingdom, as well as potential solutions to them. This is based on the case study according to which high proportions of individuals in the United Kingdom dislikes their jobs and is unhappy. More than one-third of those employed in this nation are dissatisfied with their job, and almost all of them are seeking for anything else.</w:t>
      </w:r>
      <w:r w:rsidR="00604466">
        <w:rPr>
          <w:rFonts w:ascii="Arial" w:hAnsi="Arial" w:cs="Arial"/>
          <w:color w:val="000000" w:themeColor="text1"/>
          <w:sz w:val="22"/>
          <w:szCs w:val="22"/>
        </w:rPr>
        <w:t xml:space="preserve"> </w:t>
      </w:r>
    </w:p>
    <w:p w14:paraId="12AE4708" w14:textId="42E7C337" w:rsidR="0052615A" w:rsidRPr="00D365F4" w:rsidRDefault="0052615A" w:rsidP="003931C8">
      <w:pPr>
        <w:spacing w:line="360" w:lineRule="auto"/>
        <w:ind w:firstLine="0"/>
        <w:rPr>
          <w:rFonts w:ascii="Arial" w:hAnsi="Arial" w:cs="Arial"/>
          <w:color w:val="000000" w:themeColor="text1"/>
          <w:sz w:val="22"/>
          <w:szCs w:val="22"/>
        </w:rPr>
      </w:pPr>
    </w:p>
    <w:p w14:paraId="5038EF7E" w14:textId="494411D2" w:rsidR="0052615A" w:rsidRPr="00D365F4" w:rsidRDefault="0052615A" w:rsidP="003931C8">
      <w:pPr>
        <w:pStyle w:val="Heading1"/>
        <w:spacing w:line="360" w:lineRule="auto"/>
        <w:rPr>
          <w:rFonts w:ascii="Arial" w:hAnsi="Arial" w:cs="Arial"/>
          <w:sz w:val="22"/>
          <w:szCs w:val="22"/>
        </w:rPr>
      </w:pPr>
      <w:bookmarkStart w:id="2" w:name="_Toc112678532"/>
      <w:r w:rsidRPr="00D365F4">
        <w:rPr>
          <w:rFonts w:ascii="Arial" w:hAnsi="Arial" w:cs="Arial"/>
          <w:sz w:val="22"/>
          <w:szCs w:val="22"/>
        </w:rPr>
        <w:t>Discussion</w:t>
      </w:r>
      <w:bookmarkEnd w:id="2"/>
    </w:p>
    <w:p w14:paraId="524ECF18" w14:textId="77777777" w:rsidR="001E1AE8" w:rsidRPr="00D365F4" w:rsidRDefault="001E1AE8" w:rsidP="003931C8">
      <w:pPr>
        <w:pStyle w:val="Heading2"/>
        <w:spacing w:line="360" w:lineRule="auto"/>
        <w:rPr>
          <w:rFonts w:ascii="Arial" w:hAnsi="Arial" w:cs="Arial"/>
          <w:color w:val="000000" w:themeColor="text1"/>
          <w:sz w:val="22"/>
          <w:szCs w:val="22"/>
        </w:rPr>
      </w:pPr>
      <w:bookmarkStart w:id="3" w:name="_Toc112678533"/>
      <w:r w:rsidRPr="00D365F4">
        <w:rPr>
          <w:rFonts w:ascii="Arial" w:hAnsi="Arial" w:cs="Arial"/>
          <w:color w:val="000000" w:themeColor="text1"/>
          <w:sz w:val="22"/>
          <w:szCs w:val="22"/>
        </w:rPr>
        <w:t>Employee Dissatisfaction, Its Scope and Impact</w:t>
      </w:r>
      <w:bookmarkEnd w:id="3"/>
    </w:p>
    <w:p w14:paraId="346BA21D" w14:textId="27893331"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Before considering employee dissatisfaction work the work, it is crucial to consider what is employee satisfaction and happiness within a workplace. "Work happiness" refers to a person's satisfaction with their present position within a workplace. This encompasses more than simply the normal responsibilities of employees. In addition, it examines their satisfaction with their team and management, their compliance with organisational norms, and the impact of their job on their personal lives (</w:t>
      </w:r>
      <w:proofErr w:type="spellStart"/>
      <w:r w:rsidRPr="00D365F4">
        <w:rPr>
          <w:rFonts w:ascii="Arial" w:hAnsi="Arial" w:cs="Arial"/>
          <w:color w:val="000000" w:themeColor="text1"/>
          <w:sz w:val="22"/>
          <w:szCs w:val="22"/>
        </w:rPr>
        <w:t>Arvan</w:t>
      </w:r>
      <w:proofErr w:type="spellEnd"/>
      <w:r w:rsidRPr="00D365F4">
        <w:rPr>
          <w:rFonts w:ascii="Arial" w:hAnsi="Arial" w:cs="Arial"/>
          <w:color w:val="000000" w:themeColor="text1"/>
          <w:sz w:val="22"/>
          <w:szCs w:val="22"/>
        </w:rPr>
        <w:t xml:space="preserve"> et al., 2019). Therefore, job satisfaction can occur when a person does not enjoy his work and their time at work. This is because satisfaction with one's employment cannot be quantified (De </w:t>
      </w:r>
      <w:proofErr w:type="spellStart"/>
      <w:r w:rsidRPr="00D365F4">
        <w:rPr>
          <w:rFonts w:ascii="Arial" w:hAnsi="Arial" w:cs="Arial"/>
          <w:color w:val="000000" w:themeColor="text1"/>
          <w:sz w:val="22"/>
          <w:szCs w:val="22"/>
        </w:rPr>
        <w:t>Clercq</w:t>
      </w:r>
      <w:proofErr w:type="spellEnd"/>
      <w:r w:rsidRPr="00D365F4">
        <w:rPr>
          <w:rFonts w:ascii="Arial" w:hAnsi="Arial" w:cs="Arial"/>
          <w:color w:val="000000" w:themeColor="text1"/>
          <w:sz w:val="22"/>
          <w:szCs w:val="22"/>
        </w:rPr>
        <w:t xml:space="preserve"> et al., 2019). Top organisations are attempting to quantify this happiness in order to better serve their workers, and job satisfaction surveys are quickly becoming the industry standard. It is essential to keep in mind that various people experience varying levels of happiness from their employment, which has a direct impact on job dissatisfaction (</w:t>
      </w:r>
      <w:proofErr w:type="spellStart"/>
      <w:r w:rsidRPr="00D365F4">
        <w:rPr>
          <w:rFonts w:ascii="Arial" w:hAnsi="Arial" w:cs="Arial"/>
          <w:color w:val="000000" w:themeColor="text1"/>
          <w:sz w:val="22"/>
          <w:szCs w:val="22"/>
        </w:rPr>
        <w:t>Arvan</w:t>
      </w:r>
      <w:proofErr w:type="spellEnd"/>
      <w:r w:rsidRPr="00D365F4">
        <w:rPr>
          <w:rFonts w:ascii="Arial" w:hAnsi="Arial" w:cs="Arial"/>
          <w:color w:val="000000" w:themeColor="text1"/>
          <w:sz w:val="22"/>
          <w:szCs w:val="22"/>
        </w:rPr>
        <w:t xml:space="preserve"> et al., 2019). </w:t>
      </w:r>
      <w:r w:rsidR="00E123CF">
        <w:rPr>
          <w:rFonts w:ascii="Arial" w:hAnsi="Arial" w:cs="Arial"/>
          <w:color w:val="000000" w:themeColor="text1"/>
          <w:sz w:val="22"/>
          <w:szCs w:val="22"/>
        </w:rPr>
        <w:t xml:space="preserve">       </w:t>
      </w:r>
    </w:p>
    <w:p w14:paraId="2036F693"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lastRenderedPageBreak/>
        <w:t>If workers are unsatisfied with their job and workplace, including employers and management, they may seek employment elsewhere. Some individuals may opt to remain and suffer. This might be because they are unwilling to give up specific benefits, fear change, and do not maintain their talents (their current pay, retirement plan, healthcare etc.) (Giorgi et al., 2015).</w:t>
      </w:r>
    </w:p>
    <w:p w14:paraId="779E162D" w14:textId="77777777" w:rsidR="001E1AE8" w:rsidRPr="00D365F4" w:rsidRDefault="001E1AE8" w:rsidP="003931C8">
      <w:pPr>
        <w:pStyle w:val="Heading2"/>
        <w:spacing w:line="360" w:lineRule="auto"/>
        <w:rPr>
          <w:rFonts w:ascii="Arial" w:hAnsi="Arial" w:cs="Arial"/>
          <w:color w:val="000000" w:themeColor="text1"/>
          <w:sz w:val="22"/>
          <w:szCs w:val="22"/>
        </w:rPr>
      </w:pPr>
      <w:bookmarkStart w:id="4" w:name="_Toc112678534"/>
      <w:r w:rsidRPr="00D365F4">
        <w:rPr>
          <w:rFonts w:ascii="Arial" w:hAnsi="Arial" w:cs="Arial"/>
          <w:color w:val="000000" w:themeColor="text1"/>
          <w:sz w:val="22"/>
          <w:szCs w:val="22"/>
        </w:rPr>
        <w:t>Analysing Information on the Identified Problem</w:t>
      </w:r>
      <w:bookmarkEnd w:id="4"/>
    </w:p>
    <w:p w14:paraId="06C5C612"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As an employer, one should prioritise ensuring that neither the workers nor the staff is dissatisfied with their employment. It is as essential as reaching or exceeding sales or growth objectives. But are one aware of the factors that may be contributing to the unhappiness? People are often dissatisfied with their jobs because they worry about their capacity to advance in their professions, the nature of their daily activities, the company’s culture, and the manner in which they are handled (Van </w:t>
      </w:r>
      <w:proofErr w:type="spellStart"/>
      <w:r w:rsidRPr="00D365F4">
        <w:rPr>
          <w:rFonts w:ascii="Arial" w:hAnsi="Arial" w:cs="Arial"/>
          <w:color w:val="000000" w:themeColor="text1"/>
          <w:sz w:val="22"/>
          <w:szCs w:val="22"/>
        </w:rPr>
        <w:t>Aken</w:t>
      </w:r>
      <w:proofErr w:type="spellEnd"/>
      <w:r w:rsidRPr="00D365F4">
        <w:rPr>
          <w:rFonts w:ascii="Arial" w:hAnsi="Arial" w:cs="Arial"/>
          <w:color w:val="000000" w:themeColor="text1"/>
          <w:sz w:val="22"/>
          <w:szCs w:val="22"/>
        </w:rPr>
        <w:t xml:space="preserve"> and </w:t>
      </w:r>
      <w:proofErr w:type="spellStart"/>
      <w:r w:rsidRPr="00D365F4">
        <w:rPr>
          <w:rFonts w:ascii="Arial" w:hAnsi="Arial" w:cs="Arial"/>
          <w:color w:val="000000" w:themeColor="text1"/>
          <w:sz w:val="22"/>
          <w:szCs w:val="22"/>
        </w:rPr>
        <w:t>Berends</w:t>
      </w:r>
      <w:proofErr w:type="spellEnd"/>
      <w:r w:rsidRPr="00D365F4">
        <w:rPr>
          <w:rFonts w:ascii="Arial" w:hAnsi="Arial" w:cs="Arial"/>
          <w:color w:val="000000" w:themeColor="text1"/>
          <w:sz w:val="22"/>
          <w:szCs w:val="22"/>
        </w:rPr>
        <w:t>, 2018).</w:t>
      </w:r>
    </w:p>
    <w:p w14:paraId="6C4C4E9E"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A fishbone diagram is an excellent problem-solving tool that can be used to examine various methods for preventing workers from being unhappy to work. A fishbone diagram illustrates how the many factors that contribute to employee unhappiness and job dissatisfaction can be broken down into multiple subcategories (i.e., poor relationships at work; the refusal of authority or influence; no plans for further expansion; a poor work-life balance; and feeling unappreciated) that branch out from the core issue (De </w:t>
      </w:r>
      <w:proofErr w:type="spellStart"/>
      <w:r w:rsidRPr="00D365F4">
        <w:rPr>
          <w:rFonts w:ascii="Arial" w:hAnsi="Arial" w:cs="Arial"/>
          <w:color w:val="000000" w:themeColor="text1"/>
          <w:sz w:val="22"/>
          <w:szCs w:val="22"/>
        </w:rPr>
        <w:t>Janasz</w:t>
      </w:r>
      <w:proofErr w:type="spellEnd"/>
      <w:r w:rsidRPr="00D365F4">
        <w:rPr>
          <w:rFonts w:ascii="Arial" w:hAnsi="Arial" w:cs="Arial"/>
          <w:color w:val="000000" w:themeColor="text1"/>
          <w:sz w:val="22"/>
          <w:szCs w:val="22"/>
        </w:rPr>
        <w:t xml:space="preserve"> et al., 2019). Due to this, each of the framework’s categories has several sub-causes. The tool is an effective solution to the issue of workers being unhappy to work since it assists management teams in determining the many causes why employees are dissatisfied with the work (Kinicki and Fugate, 2016). To determine the root causes of employees' unhappiness and their dissatisfaction with the job, all that is required is a basic plan including the six components; however, the factors are given:</w:t>
      </w:r>
    </w:p>
    <w:p w14:paraId="4670F870" w14:textId="77777777" w:rsidR="001E1AE8" w:rsidRPr="00D365F4" w:rsidRDefault="001E1AE8" w:rsidP="003931C8">
      <w:pPr>
        <w:pStyle w:val="Heading3"/>
        <w:spacing w:line="360" w:lineRule="auto"/>
        <w:rPr>
          <w:rFonts w:ascii="Arial" w:hAnsi="Arial" w:cs="Arial"/>
          <w:sz w:val="22"/>
          <w:szCs w:val="22"/>
        </w:rPr>
      </w:pPr>
      <w:bookmarkStart w:id="5" w:name="_Toc112678535"/>
      <w:r w:rsidRPr="00D365F4">
        <w:rPr>
          <w:rFonts w:ascii="Arial" w:hAnsi="Arial" w:cs="Arial"/>
          <w:sz w:val="22"/>
          <w:szCs w:val="22"/>
        </w:rPr>
        <w:t>Poor Relationships at Work</w:t>
      </w:r>
      <w:bookmarkEnd w:id="5"/>
      <w:r w:rsidRPr="00D365F4">
        <w:rPr>
          <w:rFonts w:ascii="Arial" w:hAnsi="Arial" w:cs="Arial"/>
          <w:sz w:val="22"/>
          <w:szCs w:val="22"/>
        </w:rPr>
        <w:t xml:space="preserve"> </w:t>
      </w:r>
    </w:p>
    <w:p w14:paraId="76F7B009"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The average workweek in the United Kingdom is 34 hours, totalling 1,791 hours a year. It is not unexpected that spending the majority of the time at an office might result in unappreciated work, particularly if the setting does not make individuals feel good about themselves. However, the poorer the relationship is within an organisation, the higher the employees are dissatisfied and unhappy (De </w:t>
      </w:r>
      <w:proofErr w:type="spellStart"/>
      <w:r w:rsidRPr="00D365F4">
        <w:rPr>
          <w:rFonts w:ascii="Arial" w:hAnsi="Arial" w:cs="Arial"/>
          <w:color w:val="000000" w:themeColor="text1"/>
          <w:sz w:val="22"/>
          <w:szCs w:val="22"/>
        </w:rPr>
        <w:t>Janasz</w:t>
      </w:r>
      <w:proofErr w:type="spellEnd"/>
      <w:r w:rsidRPr="00D365F4">
        <w:rPr>
          <w:rFonts w:ascii="Arial" w:hAnsi="Arial" w:cs="Arial"/>
          <w:color w:val="000000" w:themeColor="text1"/>
          <w:sz w:val="22"/>
          <w:szCs w:val="22"/>
        </w:rPr>
        <w:t xml:space="preserve"> et al., 2019).</w:t>
      </w:r>
    </w:p>
    <w:p w14:paraId="172930D3" w14:textId="77777777" w:rsidR="001E1AE8" w:rsidRPr="00D365F4" w:rsidRDefault="001E1AE8" w:rsidP="003931C8">
      <w:pPr>
        <w:pStyle w:val="Heading3"/>
        <w:spacing w:line="360" w:lineRule="auto"/>
        <w:rPr>
          <w:rFonts w:ascii="Arial" w:hAnsi="Arial" w:cs="Arial"/>
          <w:sz w:val="22"/>
          <w:szCs w:val="22"/>
        </w:rPr>
      </w:pPr>
      <w:bookmarkStart w:id="6" w:name="_Toc112678536"/>
      <w:r w:rsidRPr="00D365F4">
        <w:rPr>
          <w:rFonts w:ascii="Arial" w:hAnsi="Arial" w:cs="Arial"/>
          <w:sz w:val="22"/>
          <w:szCs w:val="22"/>
        </w:rPr>
        <w:t>Refusal of Authority or Influence</w:t>
      </w:r>
      <w:bookmarkEnd w:id="6"/>
    </w:p>
    <w:p w14:paraId="2242C354"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Sometimes, how a person feels at work might indicate their level of job satisfaction. When a supervisor denies an individual the opportunity to demonstrate their intelligence or creativity, </w:t>
      </w:r>
      <w:r w:rsidRPr="00D365F4">
        <w:rPr>
          <w:rFonts w:ascii="Arial" w:hAnsi="Arial" w:cs="Arial"/>
          <w:color w:val="000000" w:themeColor="text1"/>
          <w:sz w:val="22"/>
          <w:szCs w:val="22"/>
        </w:rPr>
        <w:lastRenderedPageBreak/>
        <w:t>the person is often dissatisfied at work. According to research, only 35% of administrative employees and 34% of accounting professionals are given the opportunity to further their careers at work, according to research on workplace satisfaction. Only 40% of women and 34% of employees aged 55 and older feel they can independently make choices (</w:t>
      </w:r>
      <w:proofErr w:type="spellStart"/>
      <w:r w:rsidRPr="00D365F4">
        <w:rPr>
          <w:rFonts w:ascii="Arial" w:hAnsi="Arial" w:cs="Arial"/>
          <w:color w:val="000000" w:themeColor="text1"/>
          <w:sz w:val="22"/>
          <w:szCs w:val="22"/>
        </w:rPr>
        <w:t>Raziq</w:t>
      </w:r>
      <w:proofErr w:type="spellEnd"/>
      <w:r w:rsidRPr="00D365F4">
        <w:rPr>
          <w:rFonts w:ascii="Arial" w:hAnsi="Arial" w:cs="Arial"/>
          <w:color w:val="000000" w:themeColor="text1"/>
          <w:sz w:val="22"/>
          <w:szCs w:val="22"/>
        </w:rPr>
        <w:t xml:space="preserve"> and </w:t>
      </w:r>
      <w:proofErr w:type="spellStart"/>
      <w:r w:rsidRPr="00D365F4">
        <w:rPr>
          <w:rFonts w:ascii="Arial" w:hAnsi="Arial" w:cs="Arial"/>
          <w:color w:val="000000" w:themeColor="text1"/>
          <w:sz w:val="22"/>
          <w:szCs w:val="22"/>
        </w:rPr>
        <w:t>Maulabakhsh</w:t>
      </w:r>
      <w:proofErr w:type="spellEnd"/>
      <w:r w:rsidRPr="00D365F4">
        <w:rPr>
          <w:rFonts w:ascii="Arial" w:hAnsi="Arial" w:cs="Arial"/>
          <w:color w:val="000000" w:themeColor="text1"/>
          <w:sz w:val="22"/>
          <w:szCs w:val="22"/>
        </w:rPr>
        <w:t>, 2015).</w:t>
      </w:r>
    </w:p>
    <w:p w14:paraId="764C3B97" w14:textId="77777777" w:rsidR="001E1AE8" w:rsidRPr="00D365F4" w:rsidRDefault="001E1AE8" w:rsidP="003931C8">
      <w:pPr>
        <w:pStyle w:val="Heading3"/>
        <w:spacing w:line="360" w:lineRule="auto"/>
        <w:rPr>
          <w:rFonts w:ascii="Arial" w:hAnsi="Arial" w:cs="Arial"/>
          <w:sz w:val="22"/>
          <w:szCs w:val="22"/>
        </w:rPr>
      </w:pPr>
      <w:bookmarkStart w:id="7" w:name="_Toc112678537"/>
      <w:r w:rsidRPr="00D365F4">
        <w:rPr>
          <w:rFonts w:ascii="Arial" w:hAnsi="Arial" w:cs="Arial"/>
          <w:sz w:val="22"/>
          <w:szCs w:val="22"/>
        </w:rPr>
        <w:t>A Poor Work-Life Balance</w:t>
      </w:r>
      <w:bookmarkEnd w:id="7"/>
      <w:r w:rsidRPr="00D365F4">
        <w:rPr>
          <w:rFonts w:ascii="Arial" w:hAnsi="Arial" w:cs="Arial"/>
          <w:sz w:val="22"/>
          <w:szCs w:val="22"/>
        </w:rPr>
        <w:t xml:space="preserve"> </w:t>
      </w:r>
    </w:p>
    <w:p w14:paraId="6596F408" w14:textId="55DE15F6"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One of the primary reasons why individuals dislike their employment is burnout which also contributes to the unhappiness of employees. It hinders the development of initiatives and reduces the productivity of individuals. According to research, there have been around 5.4 million missing </w:t>
      </w:r>
      <w:r w:rsidR="00865532" w:rsidRPr="00D365F4">
        <w:rPr>
          <w:rFonts w:ascii="Arial" w:hAnsi="Arial" w:cs="Arial"/>
          <w:color w:val="000000" w:themeColor="text1"/>
          <w:sz w:val="22"/>
          <w:szCs w:val="22"/>
        </w:rPr>
        <w:t>workdays</w:t>
      </w:r>
      <w:r w:rsidRPr="00D365F4">
        <w:rPr>
          <w:rFonts w:ascii="Arial" w:hAnsi="Arial" w:cs="Arial"/>
          <w:color w:val="000000" w:themeColor="text1"/>
          <w:sz w:val="22"/>
          <w:szCs w:val="22"/>
        </w:rPr>
        <w:t xml:space="preserve"> due to the fact that 595,000 workers recently reported that their occupations caused them anxiety, unhappiness, or stress. When there is little distinction between work and home, workers are more likely to experience stress and be unable to relax (Van </w:t>
      </w:r>
      <w:proofErr w:type="spellStart"/>
      <w:r w:rsidRPr="00D365F4">
        <w:rPr>
          <w:rFonts w:ascii="Arial" w:hAnsi="Arial" w:cs="Arial"/>
          <w:color w:val="000000" w:themeColor="text1"/>
          <w:sz w:val="22"/>
          <w:szCs w:val="22"/>
        </w:rPr>
        <w:t>Aken</w:t>
      </w:r>
      <w:proofErr w:type="spellEnd"/>
      <w:r w:rsidRPr="00D365F4">
        <w:rPr>
          <w:rFonts w:ascii="Arial" w:hAnsi="Arial" w:cs="Arial"/>
          <w:color w:val="000000" w:themeColor="text1"/>
          <w:sz w:val="22"/>
          <w:szCs w:val="22"/>
        </w:rPr>
        <w:t xml:space="preserve"> and </w:t>
      </w:r>
      <w:proofErr w:type="spellStart"/>
      <w:r w:rsidRPr="00D365F4">
        <w:rPr>
          <w:rFonts w:ascii="Arial" w:hAnsi="Arial" w:cs="Arial"/>
          <w:color w:val="000000" w:themeColor="text1"/>
          <w:sz w:val="22"/>
          <w:szCs w:val="22"/>
        </w:rPr>
        <w:t>Berends</w:t>
      </w:r>
      <w:proofErr w:type="spellEnd"/>
      <w:r w:rsidRPr="00D365F4">
        <w:rPr>
          <w:rFonts w:ascii="Arial" w:hAnsi="Arial" w:cs="Arial"/>
          <w:color w:val="000000" w:themeColor="text1"/>
          <w:sz w:val="22"/>
          <w:szCs w:val="22"/>
        </w:rPr>
        <w:t>, 2018).</w:t>
      </w:r>
    </w:p>
    <w:p w14:paraId="6B1CD190" w14:textId="77777777" w:rsidR="001E1AE8" w:rsidRPr="00D365F4" w:rsidRDefault="001E1AE8" w:rsidP="003931C8">
      <w:pPr>
        <w:pStyle w:val="Heading3"/>
        <w:spacing w:line="360" w:lineRule="auto"/>
        <w:rPr>
          <w:rFonts w:ascii="Arial" w:hAnsi="Arial" w:cs="Arial"/>
          <w:sz w:val="22"/>
          <w:szCs w:val="22"/>
        </w:rPr>
      </w:pPr>
      <w:bookmarkStart w:id="8" w:name="_Toc112678538"/>
      <w:r w:rsidRPr="00D365F4">
        <w:rPr>
          <w:rFonts w:ascii="Arial" w:hAnsi="Arial" w:cs="Arial"/>
          <w:sz w:val="22"/>
          <w:szCs w:val="22"/>
        </w:rPr>
        <w:t>No Plans for Further Expansion.</w:t>
      </w:r>
      <w:bookmarkEnd w:id="8"/>
    </w:p>
    <w:p w14:paraId="4BA0686A"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When an employee’s intended career path is not pursued or is advanced more slowly than anticipated, they will be dissatisfied (</w:t>
      </w:r>
      <w:proofErr w:type="spellStart"/>
      <w:r w:rsidRPr="00D365F4">
        <w:rPr>
          <w:rFonts w:ascii="Arial" w:hAnsi="Arial" w:cs="Arial"/>
          <w:color w:val="000000" w:themeColor="text1"/>
          <w:sz w:val="22"/>
          <w:szCs w:val="22"/>
        </w:rPr>
        <w:t>Halkos</w:t>
      </w:r>
      <w:proofErr w:type="spellEnd"/>
      <w:r w:rsidRPr="00D365F4">
        <w:rPr>
          <w:rFonts w:ascii="Arial" w:hAnsi="Arial" w:cs="Arial"/>
          <w:color w:val="000000" w:themeColor="text1"/>
          <w:sz w:val="22"/>
          <w:szCs w:val="22"/>
        </w:rPr>
        <w:t xml:space="preserve"> and </w:t>
      </w:r>
      <w:proofErr w:type="spellStart"/>
      <w:r w:rsidRPr="00D365F4">
        <w:rPr>
          <w:rFonts w:ascii="Arial" w:hAnsi="Arial" w:cs="Arial"/>
          <w:color w:val="000000" w:themeColor="text1"/>
          <w:sz w:val="22"/>
          <w:szCs w:val="22"/>
        </w:rPr>
        <w:t>Bousinakis</w:t>
      </w:r>
      <w:proofErr w:type="spellEnd"/>
      <w:r w:rsidRPr="00D365F4">
        <w:rPr>
          <w:rFonts w:ascii="Arial" w:hAnsi="Arial" w:cs="Arial"/>
          <w:color w:val="000000" w:themeColor="text1"/>
          <w:sz w:val="22"/>
          <w:szCs w:val="22"/>
        </w:rPr>
        <w:t>, 2017). After all, no one wants to work diligently in order to attain and maintain a professional level. According to research, the ideal employer is one that would invest in their professional development and training. One may reduce the likelihood that the workers are dissatisfied with their positions by assisting them in enhancing their abilities (</w:t>
      </w:r>
      <w:proofErr w:type="spellStart"/>
      <w:r w:rsidRPr="00D365F4">
        <w:rPr>
          <w:rFonts w:ascii="Arial" w:hAnsi="Arial" w:cs="Arial"/>
          <w:color w:val="000000" w:themeColor="text1"/>
          <w:sz w:val="22"/>
          <w:szCs w:val="22"/>
        </w:rPr>
        <w:t>Arvan</w:t>
      </w:r>
      <w:proofErr w:type="spellEnd"/>
      <w:r w:rsidRPr="00D365F4">
        <w:rPr>
          <w:rFonts w:ascii="Arial" w:hAnsi="Arial" w:cs="Arial"/>
          <w:color w:val="000000" w:themeColor="text1"/>
          <w:sz w:val="22"/>
          <w:szCs w:val="22"/>
        </w:rPr>
        <w:t xml:space="preserve"> et al., 2019).</w:t>
      </w:r>
    </w:p>
    <w:p w14:paraId="63D281F3" w14:textId="77777777" w:rsidR="001E1AE8" w:rsidRPr="00D365F4" w:rsidRDefault="001E1AE8" w:rsidP="003931C8">
      <w:pPr>
        <w:pStyle w:val="Heading3"/>
        <w:spacing w:line="360" w:lineRule="auto"/>
        <w:rPr>
          <w:rFonts w:ascii="Arial" w:hAnsi="Arial" w:cs="Arial"/>
          <w:sz w:val="22"/>
          <w:szCs w:val="22"/>
        </w:rPr>
      </w:pPr>
      <w:bookmarkStart w:id="9" w:name="_Toc112678539"/>
      <w:r w:rsidRPr="00D365F4">
        <w:rPr>
          <w:rFonts w:ascii="Arial" w:hAnsi="Arial" w:cs="Arial"/>
          <w:sz w:val="22"/>
          <w:szCs w:val="22"/>
        </w:rPr>
        <w:t>Feeling Unappreciated</w:t>
      </w:r>
      <w:bookmarkEnd w:id="9"/>
    </w:p>
    <w:p w14:paraId="1DD02025"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A worker's level of job satisfaction is also affected by the amount of praise and acknowledgement they get from their supervisor. A recent ADP survey reveals that two-thirds of UK workers do not feel valued. As a consequence, many of them are considering seeking employment overseas (De </w:t>
      </w:r>
      <w:proofErr w:type="spellStart"/>
      <w:r w:rsidRPr="00D365F4">
        <w:rPr>
          <w:rFonts w:ascii="Arial" w:hAnsi="Arial" w:cs="Arial"/>
          <w:color w:val="000000" w:themeColor="text1"/>
          <w:sz w:val="22"/>
          <w:szCs w:val="22"/>
        </w:rPr>
        <w:t>Clercq</w:t>
      </w:r>
      <w:proofErr w:type="spellEnd"/>
      <w:r w:rsidRPr="00D365F4">
        <w:rPr>
          <w:rFonts w:ascii="Arial" w:hAnsi="Arial" w:cs="Arial"/>
          <w:color w:val="000000" w:themeColor="text1"/>
          <w:sz w:val="22"/>
          <w:szCs w:val="22"/>
        </w:rPr>
        <w:t xml:space="preserve"> et al., 2019).</w:t>
      </w:r>
    </w:p>
    <w:p w14:paraId="546DEF40" w14:textId="77777777" w:rsidR="001E1AE8" w:rsidRPr="00D365F4" w:rsidRDefault="001E1AE8" w:rsidP="003931C8">
      <w:pPr>
        <w:pStyle w:val="Heading2"/>
        <w:spacing w:line="360" w:lineRule="auto"/>
        <w:rPr>
          <w:rFonts w:ascii="Arial" w:hAnsi="Arial" w:cs="Arial"/>
          <w:color w:val="000000" w:themeColor="text1"/>
          <w:sz w:val="22"/>
          <w:szCs w:val="22"/>
        </w:rPr>
      </w:pPr>
      <w:bookmarkStart w:id="10" w:name="_Toc112678540"/>
      <w:r w:rsidRPr="00D365F4">
        <w:rPr>
          <w:rFonts w:ascii="Arial" w:hAnsi="Arial" w:cs="Arial"/>
          <w:color w:val="000000" w:themeColor="text1"/>
          <w:sz w:val="22"/>
          <w:szCs w:val="22"/>
        </w:rPr>
        <w:t>Alternative Solutions</w:t>
      </w:r>
      <w:bookmarkEnd w:id="10"/>
    </w:p>
    <w:p w14:paraId="188052DA"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The best alternative among all these solutions is providing employees with rewards, incentives, salary increments and promotions. There is a significant correlation between employee satisfaction and promotion opportunities. It makes people more committed to their employees, which promotes morale, reduces job dissatisfaction, and ultimately enhances employees' happiness with the work (Azeem et al., 2020). The promotion of employees is another </w:t>
      </w:r>
      <w:r w:rsidRPr="00D365F4">
        <w:rPr>
          <w:rFonts w:ascii="Arial" w:hAnsi="Arial" w:cs="Arial"/>
          <w:color w:val="000000" w:themeColor="text1"/>
          <w:sz w:val="22"/>
          <w:szCs w:val="22"/>
        </w:rPr>
        <w:lastRenderedPageBreak/>
        <w:t>significant method for retaining and preventing the loss of personnel. Employee dissatisfaction has always been an issue for every organisation (Giorgi et al., 2015). This issue might be resolved if promotions and performance evaluations are administered correctly. Due to these factors, firms have a responsibility to consistently promote talented people (</w:t>
      </w:r>
      <w:proofErr w:type="spellStart"/>
      <w:r w:rsidRPr="00D365F4">
        <w:rPr>
          <w:rFonts w:ascii="Arial" w:hAnsi="Arial" w:cs="Arial"/>
          <w:color w:val="000000" w:themeColor="text1"/>
          <w:sz w:val="22"/>
          <w:szCs w:val="22"/>
        </w:rPr>
        <w:t>Halkos</w:t>
      </w:r>
      <w:proofErr w:type="spellEnd"/>
      <w:r w:rsidRPr="00D365F4">
        <w:rPr>
          <w:rFonts w:ascii="Arial" w:hAnsi="Arial" w:cs="Arial"/>
          <w:color w:val="000000" w:themeColor="text1"/>
          <w:sz w:val="22"/>
          <w:szCs w:val="22"/>
        </w:rPr>
        <w:t xml:space="preserve"> and </w:t>
      </w:r>
      <w:proofErr w:type="spellStart"/>
      <w:r w:rsidRPr="00D365F4">
        <w:rPr>
          <w:rFonts w:ascii="Arial" w:hAnsi="Arial" w:cs="Arial"/>
          <w:color w:val="000000" w:themeColor="text1"/>
          <w:sz w:val="22"/>
          <w:szCs w:val="22"/>
        </w:rPr>
        <w:t>Bousinakis</w:t>
      </w:r>
      <w:proofErr w:type="spellEnd"/>
      <w:r w:rsidRPr="00D365F4">
        <w:rPr>
          <w:rFonts w:ascii="Arial" w:hAnsi="Arial" w:cs="Arial"/>
          <w:color w:val="000000" w:themeColor="text1"/>
          <w:sz w:val="22"/>
          <w:szCs w:val="22"/>
        </w:rPr>
        <w:t xml:space="preserve">, 2017). </w:t>
      </w:r>
    </w:p>
    <w:p w14:paraId="0DF73E8E" w14:textId="343A8A48"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Employee rewards and incentives are essential because they provide employees with the opportunity to advance in their professions and acquire new abilities. Providing incentives and rewards to employees may benefit both the business and the employee; when workers are acknowledged for a job well done, interest, job satisfaction, and their morale in business activities all increase (De </w:t>
      </w:r>
      <w:proofErr w:type="spellStart"/>
      <w:r w:rsidRPr="00D365F4">
        <w:rPr>
          <w:rFonts w:ascii="Arial" w:hAnsi="Arial" w:cs="Arial"/>
          <w:color w:val="000000" w:themeColor="text1"/>
          <w:sz w:val="22"/>
          <w:szCs w:val="22"/>
        </w:rPr>
        <w:t>Clercq</w:t>
      </w:r>
      <w:proofErr w:type="spellEnd"/>
      <w:r w:rsidRPr="00D365F4">
        <w:rPr>
          <w:rFonts w:ascii="Arial" w:hAnsi="Arial" w:cs="Arial"/>
          <w:color w:val="000000" w:themeColor="text1"/>
          <w:sz w:val="22"/>
          <w:szCs w:val="22"/>
        </w:rPr>
        <w:t xml:space="preserve"> et al., 2019). According </w:t>
      </w:r>
      <w:r w:rsidR="00865532" w:rsidRPr="00D365F4">
        <w:rPr>
          <w:rFonts w:ascii="Arial" w:hAnsi="Arial" w:cs="Arial"/>
          <w:color w:val="000000" w:themeColor="text1"/>
          <w:sz w:val="22"/>
          <w:szCs w:val="22"/>
        </w:rPr>
        <w:t xml:space="preserve">to </w:t>
      </w:r>
      <w:proofErr w:type="spellStart"/>
      <w:r w:rsidR="00865532" w:rsidRPr="00D365F4">
        <w:rPr>
          <w:rFonts w:ascii="Arial" w:hAnsi="Arial" w:cs="Arial"/>
          <w:color w:val="000000" w:themeColor="text1"/>
          <w:sz w:val="22"/>
          <w:szCs w:val="22"/>
        </w:rPr>
        <w:t>Nwobia</w:t>
      </w:r>
      <w:proofErr w:type="spellEnd"/>
      <w:r w:rsidRPr="00D365F4">
        <w:rPr>
          <w:rFonts w:ascii="Arial" w:hAnsi="Arial" w:cs="Arial"/>
          <w:color w:val="000000" w:themeColor="text1"/>
          <w:sz w:val="22"/>
          <w:szCs w:val="22"/>
        </w:rPr>
        <w:t xml:space="preserve"> and </w:t>
      </w:r>
      <w:proofErr w:type="spellStart"/>
      <w:r w:rsidRPr="00D365F4">
        <w:rPr>
          <w:rFonts w:ascii="Arial" w:hAnsi="Arial" w:cs="Arial"/>
          <w:color w:val="000000" w:themeColor="text1"/>
          <w:sz w:val="22"/>
          <w:szCs w:val="22"/>
        </w:rPr>
        <w:t>Aljohani</w:t>
      </w:r>
      <w:proofErr w:type="spellEnd"/>
      <w:r w:rsidRPr="00D365F4">
        <w:rPr>
          <w:rFonts w:ascii="Arial" w:hAnsi="Arial" w:cs="Arial"/>
          <w:color w:val="000000" w:themeColor="text1"/>
          <w:sz w:val="22"/>
          <w:szCs w:val="22"/>
        </w:rPr>
        <w:t xml:space="preserve"> (2017), this has immediately resulted in greater efficiency, increased sales, and overall productivity. Employers and employees may benefit from a healthy and productive work environment if rewards and incentives are implemented.</w:t>
      </w:r>
    </w:p>
    <w:p w14:paraId="61277A64" w14:textId="77777777" w:rsidR="001E1AE8" w:rsidRPr="00D365F4" w:rsidRDefault="001E1AE8" w:rsidP="003931C8">
      <w:pPr>
        <w:pStyle w:val="Heading2"/>
        <w:spacing w:line="360" w:lineRule="auto"/>
        <w:rPr>
          <w:rFonts w:ascii="Arial" w:hAnsi="Arial" w:cs="Arial"/>
          <w:color w:val="000000" w:themeColor="text1"/>
          <w:sz w:val="22"/>
          <w:szCs w:val="22"/>
        </w:rPr>
      </w:pPr>
      <w:bookmarkStart w:id="11" w:name="_Toc112678541"/>
      <w:r w:rsidRPr="00D365F4">
        <w:rPr>
          <w:rFonts w:ascii="Arial" w:hAnsi="Arial" w:cs="Arial"/>
          <w:color w:val="000000" w:themeColor="text1"/>
          <w:sz w:val="22"/>
          <w:szCs w:val="22"/>
        </w:rPr>
        <w:t>Decisions Making Technique Evaluating the Appropriate Solution</w:t>
      </w:r>
      <w:bookmarkEnd w:id="11"/>
    </w:p>
    <w:p w14:paraId="428F3FFF"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A decision-making strategy is a means to determine the optimal option by considering a variety of factors. When an organisation has several solutions to an issue, i.e., job dissatisfaction of employees, it is its responsibility to evaluate all of them and choose the best one. Therefore, it may pick a method of decision-making that entails evaluating a variety of potential solutions and selecting the most effective one. In this situation, it is important to adopt a decision-making procedure which is as follows:</w:t>
      </w:r>
    </w:p>
    <w:p w14:paraId="0C96E22C"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noProof/>
          <w:color w:val="000000" w:themeColor="text1"/>
          <w:sz w:val="22"/>
          <w:szCs w:val="22"/>
          <w:lang w:eastAsia="en-US"/>
        </w:rPr>
        <w:lastRenderedPageBreak/>
        <w:drawing>
          <wp:inline distT="0" distB="0" distL="0" distR="0" wp14:anchorId="7C871172" wp14:editId="64B54F6D">
            <wp:extent cx="5943600" cy="344342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1"/>
                    <a:stretch>
                      <a:fillRect/>
                    </a:stretch>
                  </pic:blipFill>
                  <pic:spPr bwMode="auto">
                    <a:xfrm>
                      <a:off x="0" y="0"/>
                      <a:ext cx="5943600" cy="3443426"/>
                    </a:xfrm>
                    <a:prstGeom prst="rect">
                      <a:avLst/>
                    </a:prstGeom>
                    <a:noFill/>
                    <a:ln w="9525">
                      <a:noFill/>
                      <a:miter lim="800000"/>
                      <a:headEnd/>
                      <a:tailEnd/>
                    </a:ln>
                  </pic:spPr>
                </pic:pic>
              </a:graphicData>
            </a:graphic>
          </wp:inline>
        </w:drawing>
      </w:r>
    </w:p>
    <w:p w14:paraId="136F5EDF" w14:textId="77777777" w:rsidR="001E1AE8" w:rsidRPr="00D365F4" w:rsidRDefault="001E1AE8" w:rsidP="003931C8">
      <w:pPr>
        <w:pStyle w:val="Heading3"/>
        <w:spacing w:line="360" w:lineRule="auto"/>
        <w:rPr>
          <w:rFonts w:ascii="Arial" w:hAnsi="Arial" w:cs="Arial"/>
          <w:sz w:val="22"/>
          <w:szCs w:val="22"/>
        </w:rPr>
      </w:pPr>
      <w:bookmarkStart w:id="12" w:name="_Toc112678542"/>
      <w:r w:rsidRPr="00D365F4">
        <w:rPr>
          <w:rFonts w:ascii="Arial" w:hAnsi="Arial" w:cs="Arial"/>
          <w:sz w:val="22"/>
          <w:szCs w:val="22"/>
        </w:rPr>
        <w:t>Figuring Out the Situation</w:t>
      </w:r>
      <w:bookmarkEnd w:id="12"/>
      <w:r w:rsidRPr="00D365F4">
        <w:rPr>
          <w:rFonts w:ascii="Arial" w:hAnsi="Arial" w:cs="Arial"/>
          <w:sz w:val="22"/>
          <w:szCs w:val="22"/>
        </w:rPr>
        <w:t xml:space="preserve"> </w:t>
      </w:r>
    </w:p>
    <w:p w14:paraId="32973CEC"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An organisation must know everything about the working environment. Management must be aware of employee performance at work. He or she may see that workers are dissatisfied at work and consider quitting the firm as a result (</w:t>
      </w:r>
      <w:proofErr w:type="spellStart"/>
      <w:r w:rsidRPr="00D365F4">
        <w:rPr>
          <w:rFonts w:ascii="Arial" w:hAnsi="Arial" w:cs="Arial"/>
          <w:color w:val="000000" w:themeColor="text1"/>
          <w:sz w:val="22"/>
          <w:szCs w:val="22"/>
        </w:rPr>
        <w:t>Dosi</w:t>
      </w:r>
      <w:proofErr w:type="spellEnd"/>
      <w:r w:rsidRPr="00D365F4">
        <w:rPr>
          <w:rFonts w:ascii="Arial" w:hAnsi="Arial" w:cs="Arial"/>
          <w:color w:val="000000" w:themeColor="text1"/>
          <w:sz w:val="22"/>
          <w:szCs w:val="22"/>
        </w:rPr>
        <w:t xml:space="preserve"> et al., 2017). </w:t>
      </w:r>
    </w:p>
    <w:p w14:paraId="6F08EE24" w14:textId="77777777" w:rsidR="001E1AE8" w:rsidRPr="00D365F4" w:rsidRDefault="001E1AE8" w:rsidP="003931C8">
      <w:pPr>
        <w:pStyle w:val="Heading3"/>
        <w:spacing w:line="360" w:lineRule="auto"/>
        <w:rPr>
          <w:rFonts w:ascii="Arial" w:hAnsi="Arial" w:cs="Arial"/>
          <w:sz w:val="22"/>
          <w:szCs w:val="22"/>
        </w:rPr>
      </w:pPr>
      <w:bookmarkStart w:id="13" w:name="_Toc112678543"/>
      <w:r w:rsidRPr="00D365F4">
        <w:rPr>
          <w:rFonts w:ascii="Arial" w:hAnsi="Arial" w:cs="Arial"/>
          <w:sz w:val="22"/>
          <w:szCs w:val="22"/>
        </w:rPr>
        <w:t>Defining the Problem</w:t>
      </w:r>
      <w:bookmarkEnd w:id="13"/>
      <w:r w:rsidRPr="00D365F4">
        <w:rPr>
          <w:rFonts w:ascii="Arial" w:hAnsi="Arial" w:cs="Arial"/>
          <w:sz w:val="22"/>
          <w:szCs w:val="22"/>
        </w:rPr>
        <w:t xml:space="preserve"> </w:t>
      </w:r>
    </w:p>
    <w:p w14:paraId="44A4D510"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After describing the issue, the following stage is to outline the staff’s difficulties. They are engaging in these activities to increase their knowledge. At this stage, management realises that employees are unhappy with their work life and job (Mitchell and </w:t>
      </w:r>
      <w:proofErr w:type="spellStart"/>
      <w:r w:rsidRPr="00D365F4">
        <w:rPr>
          <w:rFonts w:ascii="Arial" w:hAnsi="Arial" w:cs="Arial"/>
          <w:color w:val="000000" w:themeColor="text1"/>
          <w:sz w:val="22"/>
          <w:szCs w:val="22"/>
        </w:rPr>
        <w:t>Walinga</w:t>
      </w:r>
      <w:proofErr w:type="spellEnd"/>
      <w:r w:rsidRPr="00D365F4">
        <w:rPr>
          <w:rFonts w:ascii="Arial" w:hAnsi="Arial" w:cs="Arial"/>
          <w:color w:val="000000" w:themeColor="text1"/>
          <w:sz w:val="22"/>
          <w:szCs w:val="22"/>
        </w:rPr>
        <w:t>, 2017).</w:t>
      </w:r>
    </w:p>
    <w:p w14:paraId="028E9591" w14:textId="77777777" w:rsidR="001E1AE8" w:rsidRPr="00D365F4" w:rsidRDefault="001E1AE8" w:rsidP="003931C8">
      <w:pPr>
        <w:pStyle w:val="Heading3"/>
        <w:spacing w:line="360" w:lineRule="auto"/>
        <w:rPr>
          <w:rFonts w:ascii="Arial" w:hAnsi="Arial" w:cs="Arial"/>
          <w:sz w:val="22"/>
          <w:szCs w:val="22"/>
        </w:rPr>
      </w:pPr>
      <w:bookmarkStart w:id="14" w:name="_Toc112678544"/>
      <w:r w:rsidRPr="00D365F4">
        <w:rPr>
          <w:rFonts w:ascii="Arial" w:hAnsi="Arial" w:cs="Arial"/>
          <w:sz w:val="22"/>
          <w:szCs w:val="22"/>
        </w:rPr>
        <w:t>Defining Objectives</w:t>
      </w:r>
      <w:bookmarkEnd w:id="14"/>
      <w:r w:rsidRPr="00D365F4">
        <w:rPr>
          <w:rFonts w:ascii="Arial" w:hAnsi="Arial" w:cs="Arial"/>
          <w:sz w:val="22"/>
          <w:szCs w:val="22"/>
        </w:rPr>
        <w:t xml:space="preserve"> </w:t>
      </w:r>
    </w:p>
    <w:p w14:paraId="330C8B7B"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The managers inquire about the employees’ objectives and what they aim to achieve via their employment. At this stage, the individual is exposed to the expectations and challenges of the workforce. The manager is aware that unhappiness contributing to job dissatisfaction can be the result of many factors such as salary and work-life balance (Kinicki and Fugate, 2016).</w:t>
      </w:r>
    </w:p>
    <w:p w14:paraId="034FC32F" w14:textId="77777777" w:rsidR="001E1AE8" w:rsidRPr="00D365F4" w:rsidRDefault="001E1AE8" w:rsidP="003931C8">
      <w:pPr>
        <w:pStyle w:val="Heading3"/>
        <w:spacing w:line="360" w:lineRule="auto"/>
        <w:rPr>
          <w:rFonts w:ascii="Arial" w:hAnsi="Arial" w:cs="Arial"/>
          <w:sz w:val="22"/>
          <w:szCs w:val="22"/>
        </w:rPr>
      </w:pPr>
      <w:bookmarkStart w:id="15" w:name="_Toc112678545"/>
      <w:r w:rsidRPr="00D365F4">
        <w:rPr>
          <w:rFonts w:ascii="Arial" w:hAnsi="Arial" w:cs="Arial"/>
          <w:sz w:val="22"/>
          <w:szCs w:val="22"/>
        </w:rPr>
        <w:t>Developing Alternatives</w:t>
      </w:r>
      <w:bookmarkEnd w:id="15"/>
    </w:p>
    <w:p w14:paraId="25FF8FDB"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The next phase in the process is to generate alternative strategies, which entails developing several solutions to the issue of employee dissatisfaction. The organisation, at this </w:t>
      </w:r>
      <w:r w:rsidRPr="00D365F4">
        <w:rPr>
          <w:rFonts w:ascii="Arial" w:hAnsi="Arial" w:cs="Arial"/>
          <w:color w:val="000000" w:themeColor="text1"/>
          <w:sz w:val="22"/>
          <w:szCs w:val="22"/>
        </w:rPr>
        <w:lastRenderedPageBreak/>
        <w:t xml:space="preserve">stage, develop a variety of strategies to combat employees' unhappiness and dissatisfaction with work. It might opt to increase rewarding employees and promotions, create new positions, improve compensation, and promote workers (De </w:t>
      </w:r>
      <w:proofErr w:type="spellStart"/>
      <w:r w:rsidRPr="00D365F4">
        <w:rPr>
          <w:rFonts w:ascii="Arial" w:hAnsi="Arial" w:cs="Arial"/>
          <w:color w:val="000000" w:themeColor="text1"/>
          <w:sz w:val="22"/>
          <w:szCs w:val="22"/>
        </w:rPr>
        <w:t>Janasz</w:t>
      </w:r>
      <w:proofErr w:type="spellEnd"/>
      <w:r w:rsidRPr="00D365F4">
        <w:rPr>
          <w:rFonts w:ascii="Arial" w:hAnsi="Arial" w:cs="Arial"/>
          <w:color w:val="000000" w:themeColor="text1"/>
          <w:sz w:val="22"/>
          <w:szCs w:val="22"/>
        </w:rPr>
        <w:t xml:space="preserve"> et al., 2019).</w:t>
      </w:r>
    </w:p>
    <w:p w14:paraId="583E9DB9" w14:textId="77777777" w:rsidR="001E1AE8" w:rsidRPr="00D365F4" w:rsidRDefault="001E1AE8" w:rsidP="003931C8">
      <w:pPr>
        <w:pStyle w:val="Heading3"/>
        <w:spacing w:line="360" w:lineRule="auto"/>
        <w:rPr>
          <w:rFonts w:ascii="Arial" w:hAnsi="Arial" w:cs="Arial"/>
          <w:sz w:val="22"/>
          <w:szCs w:val="22"/>
        </w:rPr>
      </w:pPr>
      <w:bookmarkStart w:id="16" w:name="_Toc112678546"/>
      <w:r w:rsidRPr="00D365F4">
        <w:rPr>
          <w:rFonts w:ascii="Arial" w:hAnsi="Arial" w:cs="Arial"/>
          <w:sz w:val="22"/>
          <w:szCs w:val="22"/>
        </w:rPr>
        <w:t>Evaluating Alternatives</w:t>
      </w:r>
      <w:bookmarkEnd w:id="16"/>
      <w:r w:rsidRPr="00D365F4">
        <w:rPr>
          <w:rFonts w:ascii="Arial" w:hAnsi="Arial" w:cs="Arial"/>
          <w:sz w:val="22"/>
          <w:szCs w:val="22"/>
        </w:rPr>
        <w:t xml:space="preserve"> </w:t>
      </w:r>
    </w:p>
    <w:p w14:paraId="7535B8E4"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At this stage, it is required to take into consideration the options available for reducing employees’ dissatisfaction. After selecting from a variety of accessible alternatives, the organisation must assess the productivity of the selected features, taking external and internal variables into consideration (Kinicki and Fugate, 2016). Using a PESTLE or SWOT analysis, one may determine the utility and profitability of the various possibilities (Mitchell and </w:t>
      </w:r>
      <w:proofErr w:type="spellStart"/>
      <w:r w:rsidRPr="00D365F4">
        <w:rPr>
          <w:rFonts w:ascii="Arial" w:hAnsi="Arial" w:cs="Arial"/>
          <w:color w:val="000000" w:themeColor="text1"/>
          <w:sz w:val="22"/>
          <w:szCs w:val="22"/>
        </w:rPr>
        <w:t>Walinga</w:t>
      </w:r>
      <w:proofErr w:type="spellEnd"/>
      <w:r w:rsidRPr="00D365F4">
        <w:rPr>
          <w:rFonts w:ascii="Arial" w:hAnsi="Arial" w:cs="Arial"/>
          <w:color w:val="000000" w:themeColor="text1"/>
          <w:sz w:val="22"/>
          <w:szCs w:val="22"/>
        </w:rPr>
        <w:t>, 2017).</w:t>
      </w:r>
    </w:p>
    <w:p w14:paraId="2902F83E" w14:textId="77777777" w:rsidR="001E1AE8" w:rsidRPr="00D365F4" w:rsidRDefault="001E1AE8" w:rsidP="003931C8">
      <w:pPr>
        <w:pStyle w:val="Heading3"/>
        <w:spacing w:line="360" w:lineRule="auto"/>
        <w:rPr>
          <w:rFonts w:ascii="Arial" w:hAnsi="Arial" w:cs="Arial"/>
          <w:sz w:val="22"/>
          <w:szCs w:val="22"/>
        </w:rPr>
      </w:pPr>
      <w:bookmarkStart w:id="17" w:name="_Toc112678547"/>
      <w:r w:rsidRPr="00D365F4">
        <w:rPr>
          <w:rFonts w:ascii="Arial" w:hAnsi="Arial" w:cs="Arial"/>
          <w:sz w:val="22"/>
          <w:szCs w:val="22"/>
        </w:rPr>
        <w:t>Choosing the Best One</w:t>
      </w:r>
      <w:bookmarkEnd w:id="17"/>
      <w:r w:rsidRPr="00D365F4">
        <w:rPr>
          <w:rFonts w:ascii="Arial" w:hAnsi="Arial" w:cs="Arial"/>
          <w:sz w:val="22"/>
          <w:szCs w:val="22"/>
        </w:rPr>
        <w:t xml:space="preserve"> </w:t>
      </w:r>
    </w:p>
    <w:p w14:paraId="71FA2E46"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After analysing all of the possibilities, the following step is to choose a business-friendly solution. For instance, the organisation may strictly adhere offer promotions and rewards when addressing issues like job dissatisfaction and employee unhappiness. If an employee believes he or she is paid less than others in the same job, he or she may get a raise (Van </w:t>
      </w:r>
      <w:proofErr w:type="spellStart"/>
      <w:r w:rsidRPr="00D365F4">
        <w:rPr>
          <w:rFonts w:ascii="Arial" w:hAnsi="Arial" w:cs="Arial"/>
          <w:color w:val="000000" w:themeColor="text1"/>
          <w:sz w:val="22"/>
          <w:szCs w:val="22"/>
        </w:rPr>
        <w:t>Aken</w:t>
      </w:r>
      <w:proofErr w:type="spellEnd"/>
      <w:r w:rsidRPr="00D365F4">
        <w:rPr>
          <w:rFonts w:ascii="Arial" w:hAnsi="Arial" w:cs="Arial"/>
          <w:color w:val="000000" w:themeColor="text1"/>
          <w:sz w:val="22"/>
          <w:szCs w:val="22"/>
        </w:rPr>
        <w:t xml:space="preserve"> and </w:t>
      </w:r>
      <w:proofErr w:type="spellStart"/>
      <w:r w:rsidRPr="00D365F4">
        <w:rPr>
          <w:rFonts w:ascii="Arial" w:hAnsi="Arial" w:cs="Arial"/>
          <w:color w:val="000000" w:themeColor="text1"/>
          <w:sz w:val="22"/>
          <w:szCs w:val="22"/>
        </w:rPr>
        <w:t>Berends</w:t>
      </w:r>
      <w:proofErr w:type="spellEnd"/>
      <w:r w:rsidRPr="00D365F4">
        <w:rPr>
          <w:rFonts w:ascii="Arial" w:hAnsi="Arial" w:cs="Arial"/>
          <w:color w:val="000000" w:themeColor="text1"/>
          <w:sz w:val="22"/>
          <w:szCs w:val="22"/>
        </w:rPr>
        <w:t xml:space="preserve">, 2018). </w:t>
      </w:r>
    </w:p>
    <w:p w14:paraId="25CE25C6" w14:textId="77777777" w:rsidR="001E1AE8" w:rsidRPr="00D365F4" w:rsidRDefault="001E1AE8" w:rsidP="003931C8">
      <w:pPr>
        <w:pStyle w:val="Heading3"/>
        <w:spacing w:line="360" w:lineRule="auto"/>
        <w:rPr>
          <w:rFonts w:ascii="Arial" w:hAnsi="Arial" w:cs="Arial"/>
          <w:sz w:val="22"/>
          <w:szCs w:val="22"/>
        </w:rPr>
      </w:pPr>
      <w:bookmarkStart w:id="18" w:name="_Toc112678548"/>
      <w:r w:rsidRPr="00D365F4">
        <w:rPr>
          <w:rFonts w:ascii="Arial" w:hAnsi="Arial" w:cs="Arial"/>
          <w:sz w:val="22"/>
          <w:szCs w:val="22"/>
        </w:rPr>
        <w:t>Implementing the Alternative</w:t>
      </w:r>
      <w:bookmarkEnd w:id="18"/>
      <w:r w:rsidRPr="00D365F4">
        <w:rPr>
          <w:rFonts w:ascii="Arial" w:hAnsi="Arial" w:cs="Arial"/>
          <w:sz w:val="22"/>
          <w:szCs w:val="22"/>
        </w:rPr>
        <w:t xml:space="preserve"> </w:t>
      </w:r>
    </w:p>
    <w:p w14:paraId="708BD799" w14:textId="224436CC"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In the last phase, the alternative is employed, and the organisation selects the most efficient method of managing the workplace so that people are more motivated and perform better. A </w:t>
      </w:r>
      <w:r w:rsidR="00865532" w:rsidRPr="00D365F4">
        <w:rPr>
          <w:rFonts w:ascii="Arial" w:hAnsi="Arial" w:cs="Arial"/>
          <w:color w:val="000000" w:themeColor="text1"/>
          <w:sz w:val="22"/>
          <w:szCs w:val="22"/>
        </w:rPr>
        <w:t>firm attempt</w:t>
      </w:r>
      <w:r w:rsidRPr="00D365F4">
        <w:rPr>
          <w:rFonts w:ascii="Arial" w:hAnsi="Arial" w:cs="Arial"/>
          <w:color w:val="000000" w:themeColor="text1"/>
          <w:sz w:val="22"/>
          <w:szCs w:val="22"/>
        </w:rPr>
        <w:t xml:space="preserve"> and succeeds in making its employees happier, which increases their productivity and helps it earn more money by satisfying its employees (Mitchell and </w:t>
      </w:r>
      <w:proofErr w:type="spellStart"/>
      <w:r w:rsidRPr="00D365F4">
        <w:rPr>
          <w:rFonts w:ascii="Arial" w:hAnsi="Arial" w:cs="Arial"/>
          <w:color w:val="000000" w:themeColor="text1"/>
          <w:sz w:val="22"/>
          <w:szCs w:val="22"/>
        </w:rPr>
        <w:t>Walinga</w:t>
      </w:r>
      <w:proofErr w:type="spellEnd"/>
      <w:r w:rsidRPr="00D365F4">
        <w:rPr>
          <w:rFonts w:ascii="Arial" w:hAnsi="Arial" w:cs="Arial"/>
          <w:color w:val="000000" w:themeColor="text1"/>
          <w:sz w:val="22"/>
          <w:szCs w:val="22"/>
        </w:rPr>
        <w:t>, 2017).</w:t>
      </w:r>
    </w:p>
    <w:p w14:paraId="3FDAEB0A" w14:textId="77777777" w:rsidR="001E1AE8" w:rsidRPr="00D365F4" w:rsidRDefault="001E1AE8" w:rsidP="003931C8">
      <w:pPr>
        <w:pStyle w:val="Heading2"/>
        <w:tabs>
          <w:tab w:val="center" w:pos="4680"/>
        </w:tabs>
        <w:spacing w:line="360" w:lineRule="auto"/>
        <w:rPr>
          <w:rFonts w:ascii="Arial" w:hAnsi="Arial" w:cs="Arial"/>
          <w:color w:val="000000" w:themeColor="text1"/>
          <w:sz w:val="22"/>
          <w:szCs w:val="22"/>
        </w:rPr>
      </w:pPr>
      <w:bookmarkStart w:id="19" w:name="_Toc112678549"/>
      <w:r w:rsidRPr="00D365F4">
        <w:rPr>
          <w:rFonts w:ascii="Arial" w:hAnsi="Arial" w:cs="Arial"/>
          <w:color w:val="000000" w:themeColor="text1"/>
          <w:sz w:val="22"/>
          <w:szCs w:val="22"/>
        </w:rPr>
        <w:t>Communication Plan for Stakeholders</w:t>
      </w:r>
      <w:bookmarkEnd w:id="19"/>
    </w:p>
    <w:p w14:paraId="4C77AC2F"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Communication is one of the most crucial aspects of successfully executing and managing a change process in an organisation. Stakeholders may be more aware of the need and breadth of a change process if an effective communication strategy is used. If management wants the employees to be happy and satisfied with the work, they must establish a transparent communication strategy that includes methods to incorporate stakeholders and individual employees (Van </w:t>
      </w:r>
      <w:proofErr w:type="spellStart"/>
      <w:r w:rsidRPr="00D365F4">
        <w:rPr>
          <w:rFonts w:ascii="Arial" w:hAnsi="Arial" w:cs="Arial"/>
          <w:color w:val="000000" w:themeColor="text1"/>
          <w:sz w:val="22"/>
          <w:szCs w:val="22"/>
        </w:rPr>
        <w:t>Aken</w:t>
      </w:r>
      <w:proofErr w:type="spellEnd"/>
      <w:r w:rsidRPr="00D365F4">
        <w:rPr>
          <w:rFonts w:ascii="Arial" w:hAnsi="Arial" w:cs="Arial"/>
          <w:color w:val="000000" w:themeColor="text1"/>
          <w:sz w:val="22"/>
          <w:szCs w:val="22"/>
        </w:rPr>
        <w:t xml:space="preserve"> and </w:t>
      </w:r>
      <w:proofErr w:type="spellStart"/>
      <w:r w:rsidRPr="00D365F4">
        <w:rPr>
          <w:rFonts w:ascii="Arial" w:hAnsi="Arial" w:cs="Arial"/>
          <w:color w:val="000000" w:themeColor="text1"/>
          <w:sz w:val="22"/>
          <w:szCs w:val="22"/>
        </w:rPr>
        <w:t>Berends</w:t>
      </w:r>
      <w:proofErr w:type="spellEnd"/>
      <w:r w:rsidRPr="00D365F4">
        <w:rPr>
          <w:rFonts w:ascii="Arial" w:hAnsi="Arial" w:cs="Arial"/>
          <w:color w:val="000000" w:themeColor="text1"/>
          <w:sz w:val="22"/>
          <w:szCs w:val="22"/>
        </w:rPr>
        <w:t>, 2018).</w:t>
      </w:r>
    </w:p>
    <w:p w14:paraId="261560D7"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The last phase in problem-solving is to implement the best solution that has been selected. Before the solution can be implemented, management must plan for it. The individual must </w:t>
      </w:r>
      <w:r w:rsidRPr="00D365F4">
        <w:rPr>
          <w:rFonts w:ascii="Arial" w:hAnsi="Arial" w:cs="Arial"/>
          <w:color w:val="000000" w:themeColor="text1"/>
          <w:sz w:val="22"/>
          <w:szCs w:val="22"/>
        </w:rPr>
        <w:lastRenderedPageBreak/>
        <w:t>communicate with both internal and external stakeholders. This individual must communicate with the CEO, the board of directors, colleagues, peers, employees, R&amp;D, auditors, and other outside parties (</w:t>
      </w:r>
      <w:proofErr w:type="spellStart"/>
      <w:r w:rsidRPr="00D365F4">
        <w:rPr>
          <w:rFonts w:ascii="Arial" w:hAnsi="Arial" w:cs="Arial"/>
          <w:color w:val="000000" w:themeColor="text1"/>
          <w:sz w:val="22"/>
          <w:szCs w:val="22"/>
        </w:rPr>
        <w:t>Neyestani</w:t>
      </w:r>
      <w:proofErr w:type="spellEnd"/>
      <w:r w:rsidRPr="00D365F4">
        <w:rPr>
          <w:rFonts w:ascii="Arial" w:hAnsi="Arial" w:cs="Arial"/>
          <w:color w:val="000000" w:themeColor="text1"/>
          <w:sz w:val="22"/>
          <w:szCs w:val="22"/>
        </w:rPr>
        <w:t>, 2017). They must be informed of how they will be handled so that the distinction between productivity and profitability is clearer. They examine the property and provide a recommendation as to whether or not it should be altered. The manager may then discuss these attributes with the workforce in order to make them aware of them, motivate them to do their duties, and discourage them from seeking employment elsewhere (</w:t>
      </w:r>
      <w:proofErr w:type="spellStart"/>
      <w:r w:rsidRPr="00D365F4">
        <w:rPr>
          <w:rFonts w:ascii="Arial" w:hAnsi="Arial" w:cs="Arial"/>
          <w:color w:val="000000" w:themeColor="text1"/>
          <w:sz w:val="22"/>
          <w:szCs w:val="22"/>
        </w:rPr>
        <w:t>Neyestani</w:t>
      </w:r>
      <w:proofErr w:type="spellEnd"/>
      <w:r w:rsidRPr="00D365F4">
        <w:rPr>
          <w:rFonts w:ascii="Arial" w:hAnsi="Arial" w:cs="Arial"/>
          <w:color w:val="000000" w:themeColor="text1"/>
          <w:sz w:val="22"/>
          <w:szCs w:val="22"/>
        </w:rPr>
        <w:t>, 2017).</w:t>
      </w:r>
    </w:p>
    <w:p w14:paraId="1D30E2D0"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A memo should be used to inform the appropriate parties of the implementation of promotional strategies. Therefore, management should conduct interviews with stakeholders to include them in the review and approval process (De </w:t>
      </w:r>
      <w:proofErr w:type="spellStart"/>
      <w:r w:rsidRPr="00D365F4">
        <w:rPr>
          <w:rFonts w:ascii="Arial" w:hAnsi="Arial" w:cs="Arial"/>
          <w:color w:val="000000" w:themeColor="text1"/>
          <w:sz w:val="22"/>
          <w:szCs w:val="22"/>
        </w:rPr>
        <w:t>Janasz</w:t>
      </w:r>
      <w:proofErr w:type="spellEnd"/>
      <w:r w:rsidRPr="00D365F4">
        <w:rPr>
          <w:rFonts w:ascii="Arial" w:hAnsi="Arial" w:cs="Arial"/>
          <w:color w:val="000000" w:themeColor="text1"/>
          <w:sz w:val="22"/>
          <w:szCs w:val="22"/>
        </w:rPr>
        <w:t xml:space="preserve"> et al., 2019). All attempts to produce deliverables will be driven by a description of the implementation strategy, the foundation of the problem-solving method. Since they will have access to the implementation plan, stakeholders are more likely to participate in putting the strategy into action. In general, when stakeholders communicate well, they may reach an agreement and give useful ideas about how to proceed (</w:t>
      </w:r>
      <w:proofErr w:type="spellStart"/>
      <w:r w:rsidRPr="00D365F4">
        <w:rPr>
          <w:rFonts w:ascii="Arial" w:hAnsi="Arial" w:cs="Arial"/>
          <w:color w:val="000000" w:themeColor="text1"/>
          <w:sz w:val="22"/>
          <w:szCs w:val="22"/>
        </w:rPr>
        <w:t>Raziq</w:t>
      </w:r>
      <w:proofErr w:type="spellEnd"/>
      <w:r w:rsidRPr="00D365F4">
        <w:rPr>
          <w:rFonts w:ascii="Arial" w:hAnsi="Arial" w:cs="Arial"/>
          <w:color w:val="000000" w:themeColor="text1"/>
          <w:sz w:val="22"/>
          <w:szCs w:val="22"/>
        </w:rPr>
        <w:t xml:space="preserve"> and </w:t>
      </w:r>
      <w:proofErr w:type="spellStart"/>
      <w:r w:rsidRPr="00D365F4">
        <w:rPr>
          <w:rFonts w:ascii="Arial" w:hAnsi="Arial" w:cs="Arial"/>
          <w:color w:val="000000" w:themeColor="text1"/>
          <w:sz w:val="22"/>
          <w:szCs w:val="22"/>
        </w:rPr>
        <w:t>Maulabakhsh</w:t>
      </w:r>
      <w:proofErr w:type="spellEnd"/>
      <w:r w:rsidRPr="00D365F4">
        <w:rPr>
          <w:rFonts w:ascii="Arial" w:hAnsi="Arial" w:cs="Arial"/>
          <w:color w:val="000000" w:themeColor="text1"/>
          <w:sz w:val="22"/>
          <w:szCs w:val="22"/>
        </w:rPr>
        <w:t>, 2015).</w:t>
      </w:r>
    </w:p>
    <w:p w14:paraId="7779FCB5" w14:textId="77777777" w:rsidR="001E1AE8" w:rsidRPr="00D365F4" w:rsidRDefault="001E1AE8" w:rsidP="003931C8">
      <w:pPr>
        <w:pStyle w:val="Heading2"/>
        <w:spacing w:line="360" w:lineRule="auto"/>
        <w:rPr>
          <w:rFonts w:ascii="Arial" w:hAnsi="Arial" w:cs="Arial"/>
          <w:color w:val="000000" w:themeColor="text1"/>
          <w:sz w:val="22"/>
          <w:szCs w:val="22"/>
        </w:rPr>
      </w:pPr>
      <w:bookmarkStart w:id="20" w:name="_Toc112678550"/>
      <w:r w:rsidRPr="00D365F4">
        <w:rPr>
          <w:rFonts w:ascii="Arial" w:hAnsi="Arial" w:cs="Arial"/>
          <w:color w:val="000000" w:themeColor="text1"/>
          <w:sz w:val="22"/>
          <w:szCs w:val="22"/>
        </w:rPr>
        <w:t>Appropriate Monitoring and Review Techniques to Ensure Successful Implementation</w:t>
      </w:r>
      <w:bookmarkEnd w:id="20"/>
    </w:p>
    <w:p w14:paraId="1DE09FF8"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The monitoring process is a continuous job that provides information on the effectiveness of a programme. Multiple monitoring and evaluation strategies will be used to ensure that the solution for the attendance policy is effective. 360-degree evaluation is one of the review techniques through which workers are checked and evaluated to ensure their satisfaction and happiness at work (</w:t>
      </w:r>
      <w:proofErr w:type="spellStart"/>
      <w:r w:rsidRPr="00D365F4">
        <w:rPr>
          <w:rFonts w:ascii="Arial" w:hAnsi="Arial" w:cs="Arial"/>
          <w:color w:val="000000" w:themeColor="text1"/>
          <w:sz w:val="22"/>
          <w:szCs w:val="22"/>
        </w:rPr>
        <w:t>Neyestani</w:t>
      </w:r>
      <w:proofErr w:type="spellEnd"/>
      <w:r w:rsidRPr="00D365F4">
        <w:rPr>
          <w:rFonts w:ascii="Arial" w:hAnsi="Arial" w:cs="Arial"/>
          <w:color w:val="000000" w:themeColor="text1"/>
          <w:sz w:val="22"/>
          <w:szCs w:val="22"/>
        </w:rPr>
        <w:t>, 2017).</w:t>
      </w:r>
    </w:p>
    <w:p w14:paraId="4D65BC71"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The management team will solicit anonymous input from workers about specific elements of satisfaction, like how employee engagement has changed. This information will be used to determine which kind of promotion and reward an employee will be given. The success of the programme lies in the ability to apply this one-of-a-kind approach to evaluate job satisfaction and employees’ happiness (Mitchell and </w:t>
      </w:r>
      <w:proofErr w:type="spellStart"/>
      <w:r w:rsidRPr="00D365F4">
        <w:rPr>
          <w:rFonts w:ascii="Arial" w:hAnsi="Arial" w:cs="Arial"/>
          <w:color w:val="000000" w:themeColor="text1"/>
          <w:sz w:val="22"/>
          <w:szCs w:val="22"/>
        </w:rPr>
        <w:t>Walinga</w:t>
      </w:r>
      <w:proofErr w:type="spellEnd"/>
      <w:r w:rsidRPr="00D365F4">
        <w:rPr>
          <w:rFonts w:ascii="Arial" w:hAnsi="Arial" w:cs="Arial"/>
          <w:color w:val="000000" w:themeColor="text1"/>
          <w:sz w:val="22"/>
          <w:szCs w:val="22"/>
        </w:rPr>
        <w:t>, 2017).</w:t>
      </w:r>
    </w:p>
    <w:p w14:paraId="52FB229A" w14:textId="77777777" w:rsidR="001E1AE8" w:rsidRPr="00D365F4" w:rsidRDefault="001E1AE8" w:rsidP="003931C8">
      <w:pPr>
        <w:pStyle w:val="Heading1"/>
        <w:spacing w:line="360" w:lineRule="auto"/>
        <w:rPr>
          <w:rFonts w:ascii="Arial" w:hAnsi="Arial" w:cs="Arial"/>
          <w:sz w:val="22"/>
          <w:szCs w:val="22"/>
        </w:rPr>
      </w:pPr>
      <w:bookmarkStart w:id="21" w:name="_Toc112678551"/>
      <w:r w:rsidRPr="00D365F4">
        <w:rPr>
          <w:rFonts w:ascii="Arial" w:hAnsi="Arial" w:cs="Arial"/>
          <w:sz w:val="22"/>
          <w:szCs w:val="22"/>
        </w:rPr>
        <w:t>Conclusion:</w:t>
      </w:r>
      <w:bookmarkEnd w:id="21"/>
    </w:p>
    <w:p w14:paraId="076B48D6" w14:textId="77777777" w:rsidR="001E1AE8" w:rsidRPr="00D365F4" w:rsidRDefault="001E1AE8" w:rsidP="003931C8">
      <w:pPr>
        <w:spacing w:line="360" w:lineRule="auto"/>
        <w:rPr>
          <w:rFonts w:ascii="Arial" w:hAnsi="Arial" w:cs="Arial"/>
          <w:color w:val="000000" w:themeColor="text1"/>
          <w:sz w:val="22"/>
          <w:szCs w:val="22"/>
        </w:rPr>
      </w:pPr>
      <w:r w:rsidRPr="00D365F4">
        <w:rPr>
          <w:rFonts w:ascii="Arial" w:hAnsi="Arial" w:cs="Arial"/>
          <w:color w:val="000000" w:themeColor="text1"/>
          <w:sz w:val="22"/>
          <w:szCs w:val="22"/>
        </w:rPr>
        <w:t xml:space="preserve">It can be concluded that if employers do not care about what employees expect with their careers and job, they remain unhappy with their job. It is necessary for the employees to make employees happy and thus satisfied at work. As a consequence of being unhappy at work, they will not put in the necessary time and effort to perform well. If they are sad or lack the proper </w:t>
      </w:r>
      <w:r w:rsidRPr="00D365F4">
        <w:rPr>
          <w:rFonts w:ascii="Arial" w:hAnsi="Arial" w:cs="Arial"/>
          <w:color w:val="000000" w:themeColor="text1"/>
          <w:sz w:val="22"/>
          <w:szCs w:val="22"/>
        </w:rPr>
        <w:lastRenderedPageBreak/>
        <w:t>incentives at work, employees may express a desire to quit their positions and seek employment elsewhere. They suffer from depression, which ultimately results in mental disease. Therefore, the organisation must decrease employee dissatisfaction by providing them with the proper incentives to enhance operational excellence and increase profits.</w:t>
      </w:r>
    </w:p>
    <w:p w14:paraId="39D5F9E2" w14:textId="77777777" w:rsidR="001E1AE8" w:rsidRPr="00D365F4" w:rsidRDefault="001E1AE8" w:rsidP="003931C8">
      <w:pPr>
        <w:spacing w:before="0" w:after="200" w:line="360" w:lineRule="auto"/>
        <w:ind w:firstLine="0"/>
        <w:jc w:val="left"/>
        <w:rPr>
          <w:rFonts w:ascii="Arial" w:hAnsi="Arial" w:cs="Arial"/>
          <w:color w:val="000000" w:themeColor="text1"/>
          <w:sz w:val="22"/>
          <w:szCs w:val="22"/>
        </w:rPr>
      </w:pPr>
      <w:r w:rsidRPr="00D365F4">
        <w:rPr>
          <w:rFonts w:ascii="Arial" w:hAnsi="Arial" w:cs="Arial"/>
          <w:color w:val="000000" w:themeColor="text1"/>
          <w:sz w:val="22"/>
          <w:szCs w:val="22"/>
        </w:rPr>
        <w:br w:type="page"/>
      </w:r>
    </w:p>
    <w:p w14:paraId="60E01928" w14:textId="77777777" w:rsidR="001E1AE8" w:rsidRPr="00D365F4" w:rsidRDefault="001E1AE8" w:rsidP="003931C8">
      <w:pPr>
        <w:pStyle w:val="Heading1"/>
        <w:spacing w:line="360" w:lineRule="auto"/>
        <w:rPr>
          <w:rFonts w:ascii="Arial" w:hAnsi="Arial" w:cs="Arial"/>
          <w:sz w:val="22"/>
          <w:szCs w:val="22"/>
        </w:rPr>
      </w:pPr>
      <w:bookmarkStart w:id="22" w:name="_Toc112678552"/>
      <w:r w:rsidRPr="00D365F4">
        <w:rPr>
          <w:rFonts w:ascii="Arial" w:hAnsi="Arial" w:cs="Arial"/>
          <w:sz w:val="22"/>
          <w:szCs w:val="22"/>
        </w:rPr>
        <w:lastRenderedPageBreak/>
        <w:t>References</w:t>
      </w:r>
      <w:bookmarkEnd w:id="22"/>
    </w:p>
    <w:p w14:paraId="10320D5E" w14:textId="02E42BE8" w:rsidR="001E1AE8" w:rsidRDefault="001E1AE8" w:rsidP="009F39D0">
      <w:pPr>
        <w:pStyle w:val="NoSpacing"/>
        <w:spacing w:line="240" w:lineRule="auto"/>
        <w:jc w:val="left"/>
        <w:rPr>
          <w:rFonts w:ascii="Arial" w:hAnsi="Arial" w:cs="Arial"/>
          <w:color w:val="000000" w:themeColor="text1"/>
          <w:sz w:val="22"/>
          <w:lang w:val="en-GB"/>
        </w:rPr>
      </w:pPr>
      <w:r w:rsidRPr="00D365F4">
        <w:rPr>
          <w:rFonts w:ascii="Arial" w:hAnsi="Arial" w:cs="Arial"/>
          <w:color w:val="000000" w:themeColor="text1"/>
          <w:sz w:val="22"/>
          <w:lang w:val="en-GB"/>
        </w:rPr>
        <w:t>Ann,</w:t>
      </w:r>
      <w:r w:rsidR="00393048">
        <w:rPr>
          <w:rFonts w:ascii="Arial" w:hAnsi="Arial" w:cs="Arial"/>
          <w:color w:val="000000" w:themeColor="text1"/>
          <w:sz w:val="22"/>
          <w:lang w:val="en-GB"/>
        </w:rPr>
        <w:t xml:space="preserve"> </w:t>
      </w:r>
      <w:r w:rsidRPr="00D365F4">
        <w:rPr>
          <w:rFonts w:ascii="Arial" w:hAnsi="Arial" w:cs="Arial"/>
          <w:color w:val="000000" w:themeColor="text1"/>
          <w:sz w:val="22"/>
          <w:lang w:val="en-GB"/>
        </w:rPr>
        <w:t>S. and Blum, S.C.</w:t>
      </w:r>
      <w:r w:rsidR="00393048">
        <w:rPr>
          <w:rFonts w:ascii="Arial" w:hAnsi="Arial" w:cs="Arial"/>
          <w:color w:val="000000" w:themeColor="text1"/>
          <w:sz w:val="22"/>
          <w:lang w:val="en-GB"/>
        </w:rPr>
        <w:t xml:space="preserve"> (</w:t>
      </w:r>
      <w:r w:rsidRPr="00D365F4">
        <w:rPr>
          <w:rFonts w:ascii="Arial" w:hAnsi="Arial" w:cs="Arial"/>
          <w:color w:val="000000" w:themeColor="text1"/>
          <w:sz w:val="22"/>
          <w:lang w:val="en-GB"/>
        </w:rPr>
        <w:t>2019</w:t>
      </w:r>
      <w:r w:rsidR="00393048">
        <w:rPr>
          <w:rFonts w:ascii="Arial" w:hAnsi="Arial" w:cs="Arial"/>
          <w:color w:val="000000" w:themeColor="text1"/>
          <w:sz w:val="22"/>
          <w:lang w:val="en-GB"/>
        </w:rPr>
        <w:t xml:space="preserve">). </w:t>
      </w:r>
      <w:r w:rsidRPr="00D365F4">
        <w:rPr>
          <w:rFonts w:ascii="Arial" w:hAnsi="Arial" w:cs="Arial"/>
          <w:color w:val="000000" w:themeColor="text1"/>
          <w:sz w:val="22"/>
          <w:lang w:val="en-GB"/>
        </w:rPr>
        <w:t xml:space="preserve"> </w:t>
      </w:r>
      <w:r w:rsidRPr="00393048">
        <w:rPr>
          <w:rFonts w:ascii="Arial" w:hAnsi="Arial" w:cs="Arial"/>
          <w:i/>
          <w:iCs/>
          <w:color w:val="000000" w:themeColor="text1"/>
          <w:sz w:val="22"/>
          <w:lang w:val="en-GB"/>
        </w:rPr>
        <w:t>Motivating senior employees in the hospitality industry</w:t>
      </w:r>
      <w:r w:rsidRPr="00D365F4">
        <w:rPr>
          <w:rFonts w:ascii="Arial" w:hAnsi="Arial" w:cs="Arial"/>
          <w:color w:val="000000" w:themeColor="text1"/>
          <w:sz w:val="22"/>
          <w:lang w:val="en-GB"/>
        </w:rPr>
        <w:t>. </w:t>
      </w:r>
    </w:p>
    <w:p w14:paraId="0675218D" w14:textId="46D3986B" w:rsidR="00393048" w:rsidRDefault="00393048" w:rsidP="009F39D0">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12" w:history="1">
        <w:r w:rsidRPr="00785D5E">
          <w:rPr>
            <w:rStyle w:val="Hyperlink"/>
            <w:rFonts w:ascii="Arial" w:hAnsi="Arial" w:cs="Arial"/>
            <w:sz w:val="22"/>
            <w:lang w:val="en-GB"/>
          </w:rPr>
          <w:t>https://www.emerald.com/insight/content/doi/10.1108/IJCHM-08-2018-0685/full/html</w:t>
        </w:r>
      </w:hyperlink>
    </w:p>
    <w:p w14:paraId="175F48CE" w14:textId="11E584CA" w:rsidR="00393048" w:rsidRDefault="00393048" w:rsidP="009F39D0">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(Accessed: 22 August 2022)</w:t>
      </w:r>
    </w:p>
    <w:p w14:paraId="75D86BFF" w14:textId="68EBD44D" w:rsidR="00393048" w:rsidRPr="00D365F4" w:rsidRDefault="00393048" w:rsidP="009F39D0">
      <w:pPr>
        <w:pStyle w:val="NoSpacing"/>
        <w:spacing w:line="240" w:lineRule="auto"/>
        <w:ind w:left="0" w:firstLine="0"/>
        <w:jc w:val="left"/>
        <w:rPr>
          <w:rFonts w:ascii="Arial" w:hAnsi="Arial" w:cs="Arial"/>
          <w:color w:val="000000" w:themeColor="text1"/>
          <w:sz w:val="22"/>
          <w:lang w:val="en-GB"/>
        </w:rPr>
      </w:pPr>
    </w:p>
    <w:p w14:paraId="01EA6742" w14:textId="5C02F919" w:rsidR="00CC211E" w:rsidRDefault="001E1AE8" w:rsidP="00C01CD6">
      <w:pPr>
        <w:pStyle w:val="NoSpacing"/>
        <w:spacing w:line="240" w:lineRule="auto"/>
        <w:jc w:val="left"/>
        <w:rPr>
          <w:rFonts w:ascii="Arial" w:hAnsi="Arial" w:cs="Arial"/>
          <w:color w:val="000000" w:themeColor="text1"/>
          <w:sz w:val="22"/>
          <w:lang w:val="en-GB"/>
        </w:rPr>
      </w:pPr>
      <w:proofErr w:type="spellStart"/>
      <w:r w:rsidRPr="00D365F4">
        <w:rPr>
          <w:rFonts w:ascii="Arial" w:hAnsi="Arial" w:cs="Arial"/>
          <w:color w:val="000000" w:themeColor="text1"/>
          <w:sz w:val="22"/>
          <w:lang w:val="en-GB"/>
        </w:rPr>
        <w:t>Arvan</w:t>
      </w:r>
      <w:proofErr w:type="spellEnd"/>
      <w:r w:rsidRPr="00D365F4">
        <w:rPr>
          <w:rFonts w:ascii="Arial" w:hAnsi="Arial" w:cs="Arial"/>
          <w:color w:val="000000" w:themeColor="text1"/>
          <w:sz w:val="22"/>
          <w:lang w:val="en-GB"/>
        </w:rPr>
        <w:t xml:space="preserve">, M.L., </w:t>
      </w:r>
      <w:proofErr w:type="spellStart"/>
      <w:r w:rsidRPr="00D365F4">
        <w:rPr>
          <w:rFonts w:ascii="Arial" w:hAnsi="Arial" w:cs="Arial"/>
          <w:color w:val="000000" w:themeColor="text1"/>
          <w:sz w:val="22"/>
          <w:lang w:val="en-GB"/>
        </w:rPr>
        <w:t>Pindek</w:t>
      </w:r>
      <w:proofErr w:type="spellEnd"/>
      <w:r w:rsidRPr="00D365F4">
        <w:rPr>
          <w:rFonts w:ascii="Arial" w:hAnsi="Arial" w:cs="Arial"/>
          <w:color w:val="000000" w:themeColor="text1"/>
          <w:sz w:val="22"/>
          <w:lang w:val="en-GB"/>
        </w:rPr>
        <w:t xml:space="preserve">, S., </w:t>
      </w:r>
      <w:proofErr w:type="spellStart"/>
      <w:r w:rsidRPr="00D365F4">
        <w:rPr>
          <w:rFonts w:ascii="Arial" w:hAnsi="Arial" w:cs="Arial"/>
          <w:color w:val="000000" w:themeColor="text1"/>
          <w:sz w:val="22"/>
          <w:lang w:val="en-GB"/>
        </w:rPr>
        <w:t>Andel</w:t>
      </w:r>
      <w:proofErr w:type="spellEnd"/>
      <w:r w:rsidRPr="00D365F4">
        <w:rPr>
          <w:rFonts w:ascii="Arial" w:hAnsi="Arial" w:cs="Arial"/>
          <w:color w:val="000000" w:themeColor="text1"/>
          <w:sz w:val="22"/>
          <w:lang w:val="en-GB"/>
        </w:rPr>
        <w:t xml:space="preserve">, S.A. and Spector, P.E., </w:t>
      </w:r>
      <w:r w:rsidR="00CC211E">
        <w:rPr>
          <w:rFonts w:ascii="Arial" w:hAnsi="Arial" w:cs="Arial"/>
          <w:color w:val="000000" w:themeColor="text1"/>
          <w:sz w:val="22"/>
          <w:lang w:val="en-GB"/>
        </w:rPr>
        <w:t>(</w:t>
      </w:r>
      <w:r w:rsidRPr="00D365F4">
        <w:rPr>
          <w:rFonts w:ascii="Arial" w:hAnsi="Arial" w:cs="Arial"/>
          <w:color w:val="000000" w:themeColor="text1"/>
          <w:sz w:val="22"/>
          <w:lang w:val="en-GB"/>
        </w:rPr>
        <w:t>2019</w:t>
      </w:r>
      <w:r w:rsidR="00CC211E">
        <w:rPr>
          <w:rFonts w:ascii="Arial" w:hAnsi="Arial" w:cs="Arial"/>
          <w:color w:val="000000" w:themeColor="text1"/>
          <w:sz w:val="22"/>
          <w:lang w:val="en-GB"/>
        </w:rPr>
        <w:t>)</w:t>
      </w:r>
      <w:r w:rsidRPr="00D365F4">
        <w:rPr>
          <w:rFonts w:ascii="Arial" w:hAnsi="Arial" w:cs="Arial"/>
          <w:color w:val="000000" w:themeColor="text1"/>
          <w:sz w:val="22"/>
          <w:lang w:val="en-GB"/>
        </w:rPr>
        <w:t xml:space="preserve">. </w:t>
      </w:r>
      <w:r w:rsidRPr="00CC211E">
        <w:rPr>
          <w:rFonts w:ascii="Arial" w:hAnsi="Arial" w:cs="Arial"/>
          <w:color w:val="000000" w:themeColor="text1"/>
          <w:sz w:val="22"/>
          <w:lang w:val="en-GB"/>
        </w:rPr>
        <w:t>Too good for your job?</w:t>
      </w:r>
      <w:r w:rsidRPr="00D365F4">
        <w:rPr>
          <w:rFonts w:ascii="Arial" w:hAnsi="Arial" w:cs="Arial"/>
          <w:color w:val="000000" w:themeColor="text1"/>
          <w:sz w:val="22"/>
          <w:lang w:val="en-GB"/>
        </w:rPr>
        <w:t xml:space="preserve"> </w:t>
      </w:r>
      <w:r w:rsidRPr="00CC211E">
        <w:rPr>
          <w:rFonts w:ascii="Arial" w:hAnsi="Arial" w:cs="Arial"/>
          <w:i/>
          <w:iCs/>
          <w:color w:val="000000" w:themeColor="text1"/>
          <w:sz w:val="22"/>
          <w:lang w:val="en-GB"/>
        </w:rPr>
        <w:t>Disentangling the relationships between objective overqualification, perceived overqualification, and job dissatisfaction.</w:t>
      </w:r>
      <w:r w:rsidRPr="00D365F4">
        <w:rPr>
          <w:rFonts w:ascii="Arial" w:hAnsi="Arial" w:cs="Arial"/>
          <w:color w:val="000000" w:themeColor="text1"/>
          <w:sz w:val="22"/>
          <w:lang w:val="en-GB"/>
        </w:rPr>
        <w:t> </w:t>
      </w:r>
    </w:p>
    <w:p w14:paraId="791B18A2" w14:textId="2E361A08" w:rsidR="009F39D0" w:rsidRDefault="009F39D0" w:rsidP="00C01CD6">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13" w:history="1">
        <w:r w:rsidRPr="00785D5E">
          <w:rPr>
            <w:rStyle w:val="Hyperlink"/>
            <w:rFonts w:ascii="Arial" w:hAnsi="Arial" w:cs="Arial"/>
            <w:sz w:val="22"/>
            <w:lang w:val="en-GB"/>
          </w:rPr>
          <w:t>https://www.ncbi.nlm.nih.gov/pmc/articles/PMC9093070/</w:t>
        </w:r>
      </w:hyperlink>
    </w:p>
    <w:p w14:paraId="323D3F3A" w14:textId="03B474F9" w:rsidR="009F39D0" w:rsidRDefault="009F39D0" w:rsidP="00C01CD6">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(Accessed: 25 August 2022)</w:t>
      </w:r>
    </w:p>
    <w:p w14:paraId="65617F6D" w14:textId="77777777" w:rsidR="009F39D0" w:rsidRPr="00D365F4" w:rsidRDefault="009F39D0" w:rsidP="009F39D0">
      <w:pPr>
        <w:pStyle w:val="NoSpacing"/>
        <w:spacing w:line="240" w:lineRule="auto"/>
        <w:rPr>
          <w:rFonts w:ascii="Arial" w:hAnsi="Arial" w:cs="Arial"/>
          <w:color w:val="000000" w:themeColor="text1"/>
          <w:sz w:val="22"/>
          <w:lang w:val="en-GB"/>
        </w:rPr>
      </w:pPr>
    </w:p>
    <w:p w14:paraId="4D9AAEC7" w14:textId="018FA756" w:rsidR="001E1AE8" w:rsidRDefault="001E1AE8" w:rsidP="00C01CD6">
      <w:pPr>
        <w:pStyle w:val="NoSpacing"/>
        <w:spacing w:line="240" w:lineRule="auto"/>
        <w:jc w:val="left"/>
        <w:rPr>
          <w:rFonts w:ascii="Arial" w:hAnsi="Arial" w:cs="Arial"/>
          <w:color w:val="000000" w:themeColor="text1"/>
          <w:sz w:val="22"/>
          <w:lang w:val="en-GB"/>
        </w:rPr>
      </w:pPr>
      <w:proofErr w:type="spellStart"/>
      <w:r w:rsidRPr="00D365F4">
        <w:rPr>
          <w:rFonts w:ascii="Arial" w:hAnsi="Arial" w:cs="Arial"/>
          <w:color w:val="000000" w:themeColor="text1"/>
          <w:sz w:val="22"/>
          <w:lang w:val="en-GB"/>
        </w:rPr>
        <w:t>Azeem</w:t>
      </w:r>
      <w:proofErr w:type="spellEnd"/>
      <w:r w:rsidRPr="00D365F4">
        <w:rPr>
          <w:rFonts w:ascii="Arial" w:hAnsi="Arial" w:cs="Arial"/>
          <w:color w:val="000000" w:themeColor="text1"/>
          <w:sz w:val="22"/>
          <w:lang w:val="en-GB"/>
        </w:rPr>
        <w:t xml:space="preserve">, M.U., </w:t>
      </w:r>
      <w:proofErr w:type="spellStart"/>
      <w:r w:rsidRPr="00D365F4">
        <w:rPr>
          <w:rFonts w:ascii="Arial" w:hAnsi="Arial" w:cs="Arial"/>
          <w:color w:val="000000" w:themeColor="text1"/>
          <w:sz w:val="22"/>
          <w:lang w:val="en-GB"/>
        </w:rPr>
        <w:t>Bajwa</w:t>
      </w:r>
      <w:proofErr w:type="spellEnd"/>
      <w:r w:rsidRPr="00D365F4">
        <w:rPr>
          <w:rFonts w:ascii="Arial" w:hAnsi="Arial" w:cs="Arial"/>
          <w:color w:val="000000" w:themeColor="text1"/>
          <w:sz w:val="22"/>
          <w:lang w:val="en-GB"/>
        </w:rPr>
        <w:t xml:space="preserve">, S.U., </w:t>
      </w:r>
      <w:proofErr w:type="spellStart"/>
      <w:r w:rsidRPr="00D365F4">
        <w:rPr>
          <w:rFonts w:ascii="Arial" w:hAnsi="Arial" w:cs="Arial"/>
          <w:color w:val="000000" w:themeColor="text1"/>
          <w:sz w:val="22"/>
          <w:lang w:val="en-GB"/>
        </w:rPr>
        <w:t>Shahzad</w:t>
      </w:r>
      <w:proofErr w:type="spellEnd"/>
      <w:r w:rsidRPr="00D365F4">
        <w:rPr>
          <w:rFonts w:ascii="Arial" w:hAnsi="Arial" w:cs="Arial"/>
          <w:color w:val="000000" w:themeColor="text1"/>
          <w:sz w:val="22"/>
          <w:lang w:val="en-GB"/>
        </w:rPr>
        <w:t xml:space="preserve">, K. and Aslam, H., </w:t>
      </w:r>
      <w:r w:rsidR="00C01CD6">
        <w:rPr>
          <w:rFonts w:ascii="Arial" w:hAnsi="Arial" w:cs="Arial"/>
          <w:color w:val="000000" w:themeColor="text1"/>
          <w:sz w:val="22"/>
          <w:lang w:val="en-GB"/>
        </w:rPr>
        <w:t>(</w:t>
      </w:r>
      <w:r w:rsidRPr="00D365F4">
        <w:rPr>
          <w:rFonts w:ascii="Arial" w:hAnsi="Arial" w:cs="Arial"/>
          <w:color w:val="000000" w:themeColor="text1"/>
          <w:sz w:val="22"/>
          <w:lang w:val="en-GB"/>
        </w:rPr>
        <w:t>2020</w:t>
      </w:r>
      <w:r w:rsidR="00C01CD6">
        <w:rPr>
          <w:rFonts w:ascii="Arial" w:hAnsi="Arial" w:cs="Arial"/>
          <w:color w:val="000000" w:themeColor="text1"/>
          <w:sz w:val="22"/>
          <w:lang w:val="en-GB"/>
        </w:rPr>
        <w:t>)</w:t>
      </w:r>
      <w:r w:rsidRPr="00D365F4">
        <w:rPr>
          <w:rFonts w:ascii="Arial" w:hAnsi="Arial" w:cs="Arial"/>
          <w:color w:val="000000" w:themeColor="text1"/>
          <w:sz w:val="22"/>
          <w:lang w:val="en-GB"/>
        </w:rPr>
        <w:t xml:space="preserve">. </w:t>
      </w:r>
      <w:r w:rsidRPr="00C01CD6">
        <w:rPr>
          <w:rFonts w:ascii="Arial" w:hAnsi="Arial" w:cs="Arial"/>
          <w:i/>
          <w:iCs/>
          <w:color w:val="000000" w:themeColor="text1"/>
          <w:sz w:val="22"/>
          <w:lang w:val="en-GB"/>
        </w:rPr>
        <w:t>Psychological contract violation and turnover intention: The role of job dissatisfaction and work disengagement.</w:t>
      </w:r>
      <w:r w:rsidRPr="00D365F4">
        <w:rPr>
          <w:rFonts w:ascii="Arial" w:hAnsi="Arial" w:cs="Arial"/>
          <w:color w:val="000000" w:themeColor="text1"/>
          <w:sz w:val="22"/>
          <w:lang w:val="en-GB"/>
        </w:rPr>
        <w:t> </w:t>
      </w:r>
    </w:p>
    <w:p w14:paraId="57A415AA" w14:textId="47A9A8C0" w:rsidR="00C01CD6" w:rsidRDefault="00C01CD6" w:rsidP="00C01CD6">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14" w:history="1">
        <w:r w:rsidRPr="00785D5E">
          <w:rPr>
            <w:rStyle w:val="Hyperlink"/>
            <w:rFonts w:ascii="Arial" w:hAnsi="Arial" w:cs="Arial"/>
            <w:sz w:val="22"/>
            <w:lang w:val="en-GB"/>
          </w:rPr>
          <w:t>https://www.emerald.com/insight/content/doi/10.1108/ER-09-2019-0372/full/html</w:t>
        </w:r>
      </w:hyperlink>
    </w:p>
    <w:p w14:paraId="52FD86AF" w14:textId="542C5688" w:rsidR="00C01CD6" w:rsidRDefault="00C01CD6" w:rsidP="00C01CD6">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(Accessed: 22 August 2022)</w:t>
      </w:r>
    </w:p>
    <w:p w14:paraId="4400915F" w14:textId="77777777" w:rsidR="00C01CD6" w:rsidRPr="00D365F4" w:rsidRDefault="00C01CD6" w:rsidP="009F39D0">
      <w:pPr>
        <w:pStyle w:val="NoSpacing"/>
        <w:spacing w:line="240" w:lineRule="auto"/>
        <w:jc w:val="left"/>
        <w:rPr>
          <w:rFonts w:ascii="Arial" w:hAnsi="Arial" w:cs="Arial"/>
          <w:color w:val="000000" w:themeColor="text1"/>
          <w:sz w:val="22"/>
          <w:lang w:val="en-GB"/>
        </w:rPr>
      </w:pPr>
    </w:p>
    <w:p w14:paraId="422FDD09" w14:textId="6338E5C7" w:rsidR="001E1AE8" w:rsidRDefault="001E1AE8" w:rsidP="005A1BF7">
      <w:pPr>
        <w:pStyle w:val="NoSpacing"/>
        <w:spacing w:line="240" w:lineRule="auto"/>
        <w:jc w:val="left"/>
        <w:rPr>
          <w:rFonts w:ascii="Arial" w:hAnsi="Arial" w:cs="Arial"/>
          <w:color w:val="000000" w:themeColor="text1"/>
          <w:sz w:val="22"/>
          <w:lang w:val="en-GB"/>
        </w:rPr>
      </w:pPr>
      <w:proofErr w:type="spellStart"/>
      <w:r w:rsidRPr="00D365F4">
        <w:rPr>
          <w:rFonts w:ascii="Arial" w:hAnsi="Arial" w:cs="Arial"/>
          <w:color w:val="000000" w:themeColor="text1"/>
          <w:sz w:val="22"/>
          <w:lang w:val="en-GB"/>
        </w:rPr>
        <w:t>Chinomona</w:t>
      </w:r>
      <w:proofErr w:type="spellEnd"/>
      <w:r w:rsidRPr="00D365F4">
        <w:rPr>
          <w:rFonts w:ascii="Arial" w:hAnsi="Arial" w:cs="Arial"/>
          <w:color w:val="000000" w:themeColor="text1"/>
          <w:sz w:val="22"/>
          <w:lang w:val="en-GB"/>
        </w:rPr>
        <w:t xml:space="preserve">, E. and Mofokeng, T.M., </w:t>
      </w:r>
      <w:r w:rsidR="00C01CD6">
        <w:rPr>
          <w:rFonts w:ascii="Arial" w:hAnsi="Arial" w:cs="Arial"/>
          <w:color w:val="000000" w:themeColor="text1"/>
          <w:sz w:val="22"/>
          <w:lang w:val="en-GB"/>
        </w:rPr>
        <w:t>(</w:t>
      </w:r>
      <w:r w:rsidRPr="00D365F4">
        <w:rPr>
          <w:rFonts w:ascii="Arial" w:hAnsi="Arial" w:cs="Arial"/>
          <w:color w:val="000000" w:themeColor="text1"/>
          <w:sz w:val="22"/>
          <w:lang w:val="en-GB"/>
        </w:rPr>
        <w:t>2016</w:t>
      </w:r>
      <w:r w:rsidR="00C01CD6">
        <w:rPr>
          <w:rFonts w:ascii="Arial" w:hAnsi="Arial" w:cs="Arial"/>
          <w:color w:val="000000" w:themeColor="text1"/>
          <w:sz w:val="22"/>
          <w:lang w:val="en-GB"/>
        </w:rPr>
        <w:t>)</w:t>
      </w:r>
      <w:r w:rsidRPr="00D365F4">
        <w:rPr>
          <w:rFonts w:ascii="Arial" w:hAnsi="Arial" w:cs="Arial"/>
          <w:color w:val="000000" w:themeColor="text1"/>
          <w:sz w:val="22"/>
          <w:lang w:val="en-GB"/>
        </w:rPr>
        <w:t xml:space="preserve">. </w:t>
      </w:r>
      <w:r w:rsidRPr="00C01CD6">
        <w:rPr>
          <w:rFonts w:ascii="Arial" w:hAnsi="Arial" w:cs="Arial"/>
          <w:i/>
          <w:iCs/>
          <w:color w:val="000000" w:themeColor="text1"/>
          <w:sz w:val="22"/>
          <w:lang w:val="en-GB"/>
        </w:rPr>
        <w:t>Impact of organisational politics on job dissatisfaction and turnover intention: An application of social exchange theory on employees working in Zimbabwean small and medium enterprises</w:t>
      </w:r>
      <w:r w:rsidRPr="00D365F4">
        <w:rPr>
          <w:rFonts w:ascii="Arial" w:hAnsi="Arial" w:cs="Arial"/>
          <w:color w:val="000000" w:themeColor="text1"/>
          <w:sz w:val="22"/>
          <w:lang w:val="en-GB"/>
        </w:rPr>
        <w:t xml:space="preserve"> </w:t>
      </w:r>
    </w:p>
    <w:p w14:paraId="18D3DC29" w14:textId="4E845E96" w:rsidR="00C01CD6" w:rsidRDefault="00C01CD6" w:rsidP="005A1BF7">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15" w:history="1">
        <w:r w:rsidR="005A1BF7" w:rsidRPr="00785D5E">
          <w:rPr>
            <w:rStyle w:val="Hyperlink"/>
            <w:rFonts w:ascii="Arial" w:hAnsi="Arial" w:cs="Arial"/>
            <w:sz w:val="22"/>
            <w:lang w:val="en-GB"/>
          </w:rPr>
          <w:t>https://clutejournals.com/index.php/JABR/article/view/9661/9755</w:t>
        </w:r>
      </w:hyperlink>
    </w:p>
    <w:p w14:paraId="5E1E249B" w14:textId="39E0ECBE" w:rsidR="005A1BF7" w:rsidRDefault="005A1BF7" w:rsidP="005A1BF7">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(Accessed: 29 August 2022) </w:t>
      </w:r>
    </w:p>
    <w:p w14:paraId="04E71576" w14:textId="77777777" w:rsidR="005A1BF7" w:rsidRPr="00D365F4" w:rsidRDefault="005A1BF7" w:rsidP="005A1BF7">
      <w:pPr>
        <w:pStyle w:val="NoSpacing"/>
        <w:spacing w:line="240" w:lineRule="auto"/>
        <w:jc w:val="left"/>
        <w:rPr>
          <w:rFonts w:ascii="Arial" w:hAnsi="Arial" w:cs="Arial"/>
          <w:color w:val="000000" w:themeColor="text1"/>
          <w:sz w:val="22"/>
          <w:lang w:val="en-GB"/>
        </w:rPr>
      </w:pPr>
    </w:p>
    <w:p w14:paraId="2FEE655D" w14:textId="62E48ABD" w:rsidR="001E1AE8" w:rsidRDefault="001E1AE8" w:rsidP="005B06FB">
      <w:pPr>
        <w:pStyle w:val="NoSpacing"/>
        <w:spacing w:line="240" w:lineRule="auto"/>
        <w:jc w:val="left"/>
        <w:rPr>
          <w:rFonts w:ascii="Arial" w:hAnsi="Arial" w:cs="Arial"/>
          <w:color w:val="000000" w:themeColor="text1"/>
          <w:sz w:val="22"/>
          <w:lang w:val="en-GB"/>
        </w:rPr>
      </w:pPr>
      <w:r w:rsidRPr="00D365F4">
        <w:rPr>
          <w:rFonts w:ascii="Arial" w:hAnsi="Arial" w:cs="Arial"/>
          <w:color w:val="000000" w:themeColor="text1"/>
          <w:sz w:val="22"/>
          <w:lang w:val="en-GB"/>
        </w:rPr>
        <w:t xml:space="preserve">Giorgi, G., </w:t>
      </w:r>
      <w:proofErr w:type="spellStart"/>
      <w:r w:rsidRPr="00D365F4">
        <w:rPr>
          <w:rFonts w:ascii="Arial" w:hAnsi="Arial" w:cs="Arial"/>
          <w:color w:val="000000" w:themeColor="text1"/>
          <w:sz w:val="22"/>
          <w:lang w:val="en-GB"/>
        </w:rPr>
        <w:t>Shoss</w:t>
      </w:r>
      <w:proofErr w:type="spellEnd"/>
      <w:r w:rsidRPr="00D365F4">
        <w:rPr>
          <w:rFonts w:ascii="Arial" w:hAnsi="Arial" w:cs="Arial"/>
          <w:color w:val="000000" w:themeColor="text1"/>
          <w:sz w:val="22"/>
          <w:lang w:val="en-GB"/>
        </w:rPr>
        <w:t>, M.K. and Leon-Perez, J.M., 2015. Going beyond workplace stressors: Economic crisis and perceived employability in relation to psychological distress and job dissatisfaction</w:t>
      </w:r>
      <w:r w:rsidR="005B06FB">
        <w:rPr>
          <w:rFonts w:ascii="Arial" w:hAnsi="Arial" w:cs="Arial"/>
          <w:color w:val="000000" w:themeColor="text1"/>
          <w:sz w:val="22"/>
          <w:lang w:val="en-GB"/>
        </w:rPr>
        <w:t xml:space="preserve">. </w:t>
      </w:r>
    </w:p>
    <w:p w14:paraId="74AB7070" w14:textId="6A6B24FA" w:rsidR="005B06FB" w:rsidRDefault="005B06FB" w:rsidP="005B06FB">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16" w:history="1">
        <w:r w:rsidRPr="00785D5E">
          <w:rPr>
            <w:rStyle w:val="Hyperlink"/>
            <w:rFonts w:ascii="Arial" w:hAnsi="Arial" w:cs="Arial"/>
            <w:sz w:val="22"/>
            <w:lang w:val="en-GB"/>
          </w:rPr>
          <w:t>https://pdfs.semanticscholar.org/ffa2/6479babe1e32906272f26190f2454a9fd75f.pdf?_ga=2.46491695.968559001.1661771337-776162548.1661771337</w:t>
        </w:r>
      </w:hyperlink>
    </w:p>
    <w:p w14:paraId="7C03EDB6" w14:textId="7CA7AB43" w:rsidR="005B06FB" w:rsidRDefault="005B06FB" w:rsidP="005B06FB">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(Accessed: 25 August 2022)</w:t>
      </w:r>
    </w:p>
    <w:p w14:paraId="4762159C" w14:textId="77777777" w:rsidR="005B06FB" w:rsidRPr="00D365F4" w:rsidRDefault="005B06FB" w:rsidP="005B06FB">
      <w:pPr>
        <w:pStyle w:val="NoSpacing"/>
        <w:spacing w:line="240" w:lineRule="auto"/>
        <w:jc w:val="left"/>
        <w:rPr>
          <w:rFonts w:ascii="Arial" w:hAnsi="Arial" w:cs="Arial"/>
          <w:color w:val="000000" w:themeColor="text1"/>
          <w:sz w:val="22"/>
          <w:lang w:val="en-GB"/>
        </w:rPr>
      </w:pPr>
    </w:p>
    <w:p w14:paraId="67B380D7" w14:textId="2E18B745" w:rsidR="001E1AE8" w:rsidRDefault="001E1AE8" w:rsidP="00E56AD2">
      <w:pPr>
        <w:pStyle w:val="NoSpacing"/>
        <w:spacing w:line="240" w:lineRule="auto"/>
        <w:jc w:val="left"/>
        <w:rPr>
          <w:rFonts w:ascii="Arial" w:hAnsi="Arial" w:cs="Arial"/>
          <w:color w:val="000000" w:themeColor="text1"/>
          <w:sz w:val="22"/>
          <w:lang w:val="en-GB"/>
        </w:rPr>
      </w:pPr>
      <w:proofErr w:type="spellStart"/>
      <w:r w:rsidRPr="00D365F4">
        <w:rPr>
          <w:rFonts w:ascii="Arial" w:hAnsi="Arial" w:cs="Arial"/>
          <w:color w:val="000000" w:themeColor="text1"/>
          <w:sz w:val="22"/>
          <w:lang w:val="en-GB"/>
        </w:rPr>
        <w:t>Halkos</w:t>
      </w:r>
      <w:proofErr w:type="spellEnd"/>
      <w:r w:rsidRPr="00D365F4">
        <w:rPr>
          <w:rFonts w:ascii="Arial" w:hAnsi="Arial" w:cs="Arial"/>
          <w:color w:val="000000" w:themeColor="text1"/>
          <w:sz w:val="22"/>
          <w:lang w:val="en-GB"/>
        </w:rPr>
        <w:t xml:space="preserve">, G. and </w:t>
      </w:r>
      <w:proofErr w:type="spellStart"/>
      <w:r w:rsidRPr="00D365F4">
        <w:rPr>
          <w:rFonts w:ascii="Arial" w:hAnsi="Arial" w:cs="Arial"/>
          <w:color w:val="000000" w:themeColor="text1"/>
          <w:sz w:val="22"/>
          <w:lang w:val="en-GB"/>
        </w:rPr>
        <w:t>Bousinakis</w:t>
      </w:r>
      <w:proofErr w:type="spellEnd"/>
      <w:r w:rsidRPr="00D365F4">
        <w:rPr>
          <w:rFonts w:ascii="Arial" w:hAnsi="Arial" w:cs="Arial"/>
          <w:color w:val="000000" w:themeColor="text1"/>
          <w:sz w:val="22"/>
          <w:lang w:val="en-GB"/>
        </w:rPr>
        <w:t xml:space="preserve">, D., 2017. The effect of stress and dissatisfaction on employees during crisis. </w:t>
      </w:r>
    </w:p>
    <w:p w14:paraId="053BAE4F" w14:textId="1199253F" w:rsidR="005B06FB" w:rsidRDefault="005B06FB" w:rsidP="00E56AD2">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17" w:history="1">
        <w:r w:rsidRPr="00785D5E">
          <w:rPr>
            <w:rStyle w:val="Hyperlink"/>
            <w:rFonts w:ascii="Arial" w:hAnsi="Arial" w:cs="Arial"/>
            <w:sz w:val="22"/>
            <w:lang w:val="en-GB"/>
          </w:rPr>
          <w:t>https://reader.elsevier.com/reader/sd/pii/S0313592617300310?token=B610AB9BC26B26A64D9E0A375B66DEC67DE7D2268D000E87E905DB3F1A0562939114911724764749AD0D2DEE516257CE&amp;originRegion=eu-west-1&amp;originCreation=20220829120756</w:t>
        </w:r>
      </w:hyperlink>
    </w:p>
    <w:p w14:paraId="0F4F99AB" w14:textId="4165A3F1" w:rsidR="005B06FB" w:rsidRPr="00D365F4" w:rsidRDefault="005B06FB" w:rsidP="00E56AD2">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(Accessed: 29 August 2022</w:t>
      </w:r>
      <w:r w:rsidR="00E56AD2">
        <w:rPr>
          <w:rFonts w:ascii="Arial" w:hAnsi="Arial" w:cs="Arial"/>
          <w:color w:val="000000" w:themeColor="text1"/>
          <w:sz w:val="22"/>
          <w:lang w:val="en-GB"/>
        </w:rPr>
        <w:t>)</w:t>
      </w:r>
    </w:p>
    <w:p w14:paraId="7F0926FA" w14:textId="77777777" w:rsidR="00297C45" w:rsidRPr="00D365F4" w:rsidRDefault="00297C45" w:rsidP="003931C8">
      <w:pPr>
        <w:pStyle w:val="NoSpacing"/>
        <w:spacing w:line="360" w:lineRule="auto"/>
        <w:rPr>
          <w:rFonts w:ascii="Arial" w:hAnsi="Arial" w:cs="Arial"/>
          <w:color w:val="000000" w:themeColor="text1"/>
          <w:sz w:val="22"/>
          <w:lang w:val="en-GB"/>
        </w:rPr>
      </w:pPr>
    </w:p>
    <w:p w14:paraId="217C496D" w14:textId="20FF2CC1" w:rsidR="001E1AE8" w:rsidRDefault="001E1AE8" w:rsidP="00297C45">
      <w:pPr>
        <w:pStyle w:val="NoSpacing"/>
        <w:spacing w:line="240" w:lineRule="auto"/>
        <w:jc w:val="left"/>
        <w:rPr>
          <w:rFonts w:ascii="Arial" w:hAnsi="Arial" w:cs="Arial"/>
          <w:color w:val="000000" w:themeColor="text1"/>
          <w:sz w:val="22"/>
          <w:lang w:val="en-GB"/>
        </w:rPr>
      </w:pPr>
      <w:proofErr w:type="spellStart"/>
      <w:r w:rsidRPr="00D365F4">
        <w:rPr>
          <w:rFonts w:ascii="Arial" w:hAnsi="Arial" w:cs="Arial"/>
          <w:color w:val="000000" w:themeColor="text1"/>
          <w:sz w:val="22"/>
          <w:lang w:val="en-GB"/>
        </w:rPr>
        <w:t>Hee</w:t>
      </w:r>
      <w:proofErr w:type="spellEnd"/>
      <w:r w:rsidRPr="00D365F4">
        <w:rPr>
          <w:rFonts w:ascii="Arial" w:hAnsi="Arial" w:cs="Arial"/>
          <w:color w:val="000000" w:themeColor="text1"/>
          <w:sz w:val="22"/>
          <w:lang w:val="en-GB"/>
        </w:rPr>
        <w:t xml:space="preserve">, O.C., Yan, L.H., Rizal, A.M., </w:t>
      </w:r>
      <w:proofErr w:type="spellStart"/>
      <w:r w:rsidRPr="00D365F4">
        <w:rPr>
          <w:rFonts w:ascii="Arial" w:hAnsi="Arial" w:cs="Arial"/>
          <w:color w:val="000000" w:themeColor="text1"/>
          <w:sz w:val="22"/>
          <w:lang w:val="en-GB"/>
        </w:rPr>
        <w:t>Kowang</w:t>
      </w:r>
      <w:proofErr w:type="spellEnd"/>
      <w:r w:rsidRPr="00D365F4">
        <w:rPr>
          <w:rFonts w:ascii="Arial" w:hAnsi="Arial" w:cs="Arial"/>
          <w:color w:val="000000" w:themeColor="text1"/>
          <w:sz w:val="22"/>
          <w:lang w:val="en-GB"/>
        </w:rPr>
        <w:t xml:space="preserve">, T.O. and </w:t>
      </w:r>
      <w:proofErr w:type="spellStart"/>
      <w:r w:rsidRPr="00D365F4">
        <w:rPr>
          <w:rFonts w:ascii="Arial" w:hAnsi="Arial" w:cs="Arial"/>
          <w:color w:val="000000" w:themeColor="text1"/>
          <w:sz w:val="22"/>
          <w:lang w:val="en-GB"/>
        </w:rPr>
        <w:t>Fei</w:t>
      </w:r>
      <w:proofErr w:type="spellEnd"/>
      <w:r w:rsidRPr="00D365F4">
        <w:rPr>
          <w:rFonts w:ascii="Arial" w:hAnsi="Arial" w:cs="Arial"/>
          <w:color w:val="000000" w:themeColor="text1"/>
          <w:sz w:val="22"/>
          <w:lang w:val="en-GB"/>
        </w:rPr>
        <w:t xml:space="preserve">, G.C., </w:t>
      </w:r>
      <w:r w:rsidR="007A3E4B">
        <w:rPr>
          <w:rFonts w:ascii="Arial" w:hAnsi="Arial" w:cs="Arial"/>
          <w:color w:val="000000" w:themeColor="text1"/>
          <w:sz w:val="22"/>
          <w:lang w:val="en-GB"/>
        </w:rPr>
        <w:t>(</w:t>
      </w:r>
      <w:r w:rsidRPr="00D365F4">
        <w:rPr>
          <w:rFonts w:ascii="Arial" w:hAnsi="Arial" w:cs="Arial"/>
          <w:color w:val="000000" w:themeColor="text1"/>
          <w:sz w:val="22"/>
          <w:lang w:val="en-GB"/>
        </w:rPr>
        <w:t>2018</w:t>
      </w:r>
      <w:r w:rsidR="007A3E4B">
        <w:rPr>
          <w:rFonts w:ascii="Arial" w:hAnsi="Arial" w:cs="Arial"/>
          <w:color w:val="000000" w:themeColor="text1"/>
          <w:sz w:val="22"/>
          <w:lang w:val="en-GB"/>
        </w:rPr>
        <w:t>)</w:t>
      </w:r>
      <w:r w:rsidRPr="00D365F4">
        <w:rPr>
          <w:rFonts w:ascii="Arial" w:hAnsi="Arial" w:cs="Arial"/>
          <w:color w:val="000000" w:themeColor="text1"/>
          <w:sz w:val="22"/>
          <w:lang w:val="en-GB"/>
        </w:rPr>
        <w:t>. Factors influencing employee job satisfaction: A conceptual analysis. </w:t>
      </w:r>
    </w:p>
    <w:p w14:paraId="7864B463" w14:textId="0F253692" w:rsidR="00297C45" w:rsidRDefault="00297C45" w:rsidP="00297C45">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18" w:history="1">
        <w:r w:rsidRPr="00785D5E">
          <w:rPr>
            <w:rStyle w:val="Hyperlink"/>
            <w:rFonts w:ascii="Arial" w:hAnsi="Arial" w:cs="Arial"/>
            <w:sz w:val="22"/>
            <w:lang w:val="en-GB"/>
          </w:rPr>
          <w:t>https://www.researchgate.net/publication/331147386_Factors_Influencing_Employee_Job_Satisfaction_A_Conceptual_Analysis</w:t>
        </w:r>
      </w:hyperlink>
    </w:p>
    <w:p w14:paraId="033F492A" w14:textId="1160EBEC" w:rsidR="00297C45" w:rsidRDefault="00297C45" w:rsidP="00297C45">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(Accessed: 22 August 2022)</w:t>
      </w:r>
    </w:p>
    <w:p w14:paraId="3ED44D00" w14:textId="77777777" w:rsidR="00297C45" w:rsidRPr="00D365F4" w:rsidRDefault="00297C45" w:rsidP="00297C45">
      <w:pPr>
        <w:pStyle w:val="NoSpacing"/>
        <w:spacing w:line="360" w:lineRule="auto"/>
        <w:ind w:left="0" w:firstLine="0"/>
        <w:rPr>
          <w:rFonts w:ascii="Arial" w:hAnsi="Arial" w:cs="Arial"/>
          <w:color w:val="000000" w:themeColor="text1"/>
          <w:sz w:val="22"/>
          <w:lang w:val="en-GB"/>
        </w:rPr>
      </w:pPr>
    </w:p>
    <w:p w14:paraId="4A579EF3" w14:textId="0A6ECF2D" w:rsidR="001E1AE8" w:rsidRDefault="001E1AE8" w:rsidP="00297C45">
      <w:pPr>
        <w:pStyle w:val="NoSpacing"/>
        <w:spacing w:line="240" w:lineRule="auto"/>
        <w:jc w:val="left"/>
        <w:rPr>
          <w:rFonts w:ascii="Arial" w:hAnsi="Arial" w:cs="Arial"/>
          <w:color w:val="000000" w:themeColor="text1"/>
          <w:sz w:val="22"/>
          <w:lang w:val="en-GB"/>
        </w:rPr>
      </w:pPr>
      <w:r w:rsidRPr="00D365F4">
        <w:rPr>
          <w:rFonts w:ascii="Arial" w:hAnsi="Arial" w:cs="Arial"/>
          <w:color w:val="000000" w:themeColor="text1"/>
          <w:sz w:val="22"/>
          <w:lang w:val="en-GB"/>
        </w:rPr>
        <w:t xml:space="preserve">Mitchell, I.K. and </w:t>
      </w:r>
      <w:proofErr w:type="spellStart"/>
      <w:r w:rsidRPr="00D365F4">
        <w:rPr>
          <w:rFonts w:ascii="Arial" w:hAnsi="Arial" w:cs="Arial"/>
          <w:color w:val="000000" w:themeColor="text1"/>
          <w:sz w:val="22"/>
          <w:lang w:val="en-GB"/>
        </w:rPr>
        <w:t>Walinga</w:t>
      </w:r>
      <w:proofErr w:type="spellEnd"/>
      <w:r w:rsidRPr="00D365F4">
        <w:rPr>
          <w:rFonts w:ascii="Arial" w:hAnsi="Arial" w:cs="Arial"/>
          <w:color w:val="000000" w:themeColor="text1"/>
          <w:sz w:val="22"/>
          <w:lang w:val="en-GB"/>
        </w:rPr>
        <w:t>, J., 2017. The creative imperative: The role of creativity, creative problem solving and insight as key drivers for sustainability. </w:t>
      </w:r>
    </w:p>
    <w:p w14:paraId="580EB6CE" w14:textId="67D3661B" w:rsidR="00297C45" w:rsidRDefault="00297C45" w:rsidP="00297C45">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19" w:history="1">
        <w:r w:rsidRPr="00785D5E">
          <w:rPr>
            <w:rStyle w:val="Hyperlink"/>
            <w:rFonts w:ascii="Arial" w:hAnsi="Arial" w:cs="Arial"/>
            <w:sz w:val="22"/>
            <w:lang w:val="en-GB"/>
          </w:rPr>
          <w:t>https://reader.elsevier.com/reader/sd/pii/S0959652616315037?token=13833408454604185F91C6EF943066C8678B05E9568491BA284AC4407AD081745340D52298CA21F3035E4DDB9461C765&amp;originRegion=eu-west-1&amp;originCreation=20220829115050</w:t>
        </w:r>
      </w:hyperlink>
    </w:p>
    <w:p w14:paraId="01BF749B" w14:textId="72955CDF" w:rsidR="00297C45" w:rsidRDefault="00297C45" w:rsidP="00297C45">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(Accessed: 29 August 2022)</w:t>
      </w:r>
    </w:p>
    <w:p w14:paraId="1A6949D7" w14:textId="77777777" w:rsidR="007A3E4B" w:rsidRPr="00D365F4" w:rsidRDefault="007A3E4B" w:rsidP="003931C8">
      <w:pPr>
        <w:pStyle w:val="NoSpacing"/>
        <w:spacing w:line="360" w:lineRule="auto"/>
        <w:rPr>
          <w:rFonts w:ascii="Arial" w:hAnsi="Arial" w:cs="Arial"/>
          <w:color w:val="000000" w:themeColor="text1"/>
          <w:sz w:val="22"/>
          <w:lang w:val="en-GB"/>
        </w:rPr>
      </w:pPr>
    </w:p>
    <w:p w14:paraId="1E79AC5E" w14:textId="3EA07ED9" w:rsidR="001E1AE8" w:rsidRDefault="001E1AE8" w:rsidP="007A3E4B">
      <w:pPr>
        <w:pStyle w:val="NoSpacing"/>
        <w:spacing w:line="240" w:lineRule="auto"/>
        <w:jc w:val="left"/>
        <w:rPr>
          <w:rFonts w:ascii="Arial" w:hAnsi="Arial" w:cs="Arial"/>
          <w:color w:val="000000" w:themeColor="text1"/>
          <w:sz w:val="22"/>
          <w:lang w:val="en-GB"/>
        </w:rPr>
      </w:pPr>
      <w:r w:rsidRPr="00D365F4">
        <w:rPr>
          <w:rFonts w:ascii="Arial" w:hAnsi="Arial" w:cs="Arial"/>
          <w:color w:val="000000" w:themeColor="text1"/>
          <w:sz w:val="22"/>
          <w:lang w:val="en-GB"/>
        </w:rPr>
        <w:t xml:space="preserve">Munir, R.I.S. and Rahman, R.A., </w:t>
      </w:r>
      <w:r w:rsidR="007A3E4B">
        <w:rPr>
          <w:rFonts w:ascii="Arial" w:hAnsi="Arial" w:cs="Arial"/>
          <w:color w:val="000000" w:themeColor="text1"/>
          <w:sz w:val="22"/>
          <w:lang w:val="en-GB"/>
        </w:rPr>
        <w:t>(</w:t>
      </w:r>
      <w:r w:rsidRPr="00D365F4">
        <w:rPr>
          <w:rFonts w:ascii="Arial" w:hAnsi="Arial" w:cs="Arial"/>
          <w:color w:val="000000" w:themeColor="text1"/>
          <w:sz w:val="22"/>
          <w:lang w:val="en-GB"/>
        </w:rPr>
        <w:t>2016</w:t>
      </w:r>
      <w:r w:rsidR="007A3E4B" w:rsidRPr="007A3E4B">
        <w:rPr>
          <w:rFonts w:ascii="Arial" w:hAnsi="Arial" w:cs="Arial"/>
          <w:i/>
          <w:iCs/>
          <w:color w:val="000000" w:themeColor="text1"/>
          <w:sz w:val="22"/>
          <w:lang w:val="en-GB"/>
        </w:rPr>
        <w:t>)</w:t>
      </w:r>
      <w:r w:rsidRPr="007A3E4B">
        <w:rPr>
          <w:rFonts w:ascii="Arial" w:hAnsi="Arial" w:cs="Arial"/>
          <w:i/>
          <w:iCs/>
          <w:color w:val="000000" w:themeColor="text1"/>
          <w:sz w:val="22"/>
          <w:lang w:val="en-GB"/>
        </w:rPr>
        <w:t>. Determining dimensions of job satisfaction using factor analysis.</w:t>
      </w:r>
      <w:r w:rsidRPr="00D365F4">
        <w:rPr>
          <w:rFonts w:ascii="Arial" w:hAnsi="Arial" w:cs="Arial"/>
          <w:color w:val="000000" w:themeColor="text1"/>
          <w:sz w:val="22"/>
          <w:lang w:val="en-GB"/>
        </w:rPr>
        <w:t xml:space="preserve"> </w:t>
      </w:r>
    </w:p>
    <w:p w14:paraId="2E2F195C" w14:textId="50B2E3F5" w:rsidR="007A3E4B" w:rsidRDefault="007A3E4B" w:rsidP="007A3E4B">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20" w:history="1">
        <w:r w:rsidRPr="00785D5E">
          <w:rPr>
            <w:rStyle w:val="Hyperlink"/>
            <w:rFonts w:ascii="Arial" w:hAnsi="Arial" w:cs="Arial"/>
            <w:sz w:val="22"/>
            <w:lang w:val="en-GB"/>
          </w:rPr>
          <w:t>https://reader.elsevier.com/reader/sd/pii/S2212567116301563?token=096A0053470FD2A364DFB1626EF64A53907C986F739F73A8631CAF408462DD3EE48664DA2D7A96B6B6F49EB0BEB60BD5&amp;originRegion=eu-west-1&amp;originCreation=20220829114447</w:t>
        </w:r>
      </w:hyperlink>
    </w:p>
    <w:p w14:paraId="0717D7D3" w14:textId="4257D6A3" w:rsidR="007A3E4B" w:rsidRPr="00D365F4" w:rsidRDefault="007A3E4B" w:rsidP="007A3E4B">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(Accessed: 28 August 2022)</w:t>
      </w:r>
    </w:p>
    <w:p w14:paraId="7648C0ED" w14:textId="77777777" w:rsidR="00FD74A3" w:rsidRPr="00D365F4" w:rsidRDefault="00FD74A3" w:rsidP="003931C8">
      <w:pPr>
        <w:pStyle w:val="NoSpacing"/>
        <w:spacing w:line="360" w:lineRule="auto"/>
        <w:rPr>
          <w:rFonts w:ascii="Arial" w:hAnsi="Arial" w:cs="Arial"/>
          <w:color w:val="000000" w:themeColor="text1"/>
          <w:sz w:val="22"/>
          <w:lang w:val="en-GB"/>
        </w:rPr>
      </w:pPr>
    </w:p>
    <w:p w14:paraId="0495AD27" w14:textId="271B94B3" w:rsidR="001E1AE8" w:rsidRDefault="001E1AE8" w:rsidP="00FD74A3">
      <w:pPr>
        <w:pStyle w:val="NoSpacing"/>
        <w:spacing w:line="240" w:lineRule="auto"/>
        <w:jc w:val="left"/>
        <w:rPr>
          <w:rFonts w:ascii="Arial" w:hAnsi="Arial" w:cs="Arial"/>
          <w:color w:val="000000" w:themeColor="text1"/>
          <w:sz w:val="22"/>
          <w:lang w:val="en-GB"/>
        </w:rPr>
      </w:pPr>
      <w:proofErr w:type="spellStart"/>
      <w:r w:rsidRPr="00D365F4">
        <w:rPr>
          <w:rFonts w:ascii="Arial" w:hAnsi="Arial" w:cs="Arial"/>
          <w:color w:val="000000" w:themeColor="text1"/>
          <w:sz w:val="22"/>
          <w:lang w:val="en-GB"/>
        </w:rPr>
        <w:t>Nwobia</w:t>
      </w:r>
      <w:proofErr w:type="spellEnd"/>
      <w:r w:rsidRPr="00D365F4">
        <w:rPr>
          <w:rFonts w:ascii="Arial" w:hAnsi="Arial" w:cs="Arial"/>
          <w:color w:val="000000" w:themeColor="text1"/>
          <w:sz w:val="22"/>
          <w:lang w:val="en-GB"/>
        </w:rPr>
        <w:t xml:space="preserve">, I.E. and </w:t>
      </w:r>
      <w:proofErr w:type="spellStart"/>
      <w:r w:rsidRPr="00D365F4">
        <w:rPr>
          <w:rFonts w:ascii="Arial" w:hAnsi="Arial" w:cs="Arial"/>
          <w:color w:val="000000" w:themeColor="text1"/>
          <w:sz w:val="22"/>
          <w:lang w:val="en-GB"/>
        </w:rPr>
        <w:t>Aljohani</w:t>
      </w:r>
      <w:proofErr w:type="spellEnd"/>
      <w:r w:rsidRPr="00D365F4">
        <w:rPr>
          <w:rFonts w:ascii="Arial" w:hAnsi="Arial" w:cs="Arial"/>
          <w:color w:val="000000" w:themeColor="text1"/>
          <w:sz w:val="22"/>
          <w:lang w:val="en-GB"/>
        </w:rPr>
        <w:t xml:space="preserve">, M.S., </w:t>
      </w:r>
      <w:r w:rsidR="00FD74A3">
        <w:rPr>
          <w:rFonts w:ascii="Arial" w:hAnsi="Arial" w:cs="Arial"/>
          <w:color w:val="000000" w:themeColor="text1"/>
          <w:sz w:val="22"/>
          <w:lang w:val="en-GB"/>
        </w:rPr>
        <w:t>(</w:t>
      </w:r>
      <w:r w:rsidRPr="00D365F4">
        <w:rPr>
          <w:rFonts w:ascii="Arial" w:hAnsi="Arial" w:cs="Arial"/>
          <w:color w:val="000000" w:themeColor="text1"/>
          <w:sz w:val="22"/>
          <w:lang w:val="en-GB"/>
        </w:rPr>
        <w:t>2017</w:t>
      </w:r>
      <w:r w:rsidR="00FD74A3">
        <w:rPr>
          <w:rFonts w:ascii="Arial" w:hAnsi="Arial" w:cs="Arial"/>
          <w:color w:val="000000" w:themeColor="text1"/>
          <w:sz w:val="22"/>
          <w:lang w:val="en-GB"/>
        </w:rPr>
        <w:t>)</w:t>
      </w:r>
      <w:r w:rsidRPr="00D365F4">
        <w:rPr>
          <w:rFonts w:ascii="Arial" w:hAnsi="Arial" w:cs="Arial"/>
          <w:color w:val="000000" w:themeColor="text1"/>
          <w:sz w:val="22"/>
          <w:lang w:val="en-GB"/>
        </w:rPr>
        <w:t>. The effect of job dissatisfaction and workplace bullying on turnover intention: Organization climate and group cohesion as moderators</w:t>
      </w:r>
      <w:r w:rsidR="00FD74A3">
        <w:rPr>
          <w:rFonts w:ascii="Arial" w:hAnsi="Arial" w:cs="Arial"/>
          <w:color w:val="000000" w:themeColor="text1"/>
          <w:sz w:val="22"/>
          <w:lang w:val="en-GB"/>
        </w:rPr>
        <w:t xml:space="preserve">. </w:t>
      </w:r>
    </w:p>
    <w:p w14:paraId="682455D1" w14:textId="3A6D0FC8" w:rsidR="00FD74A3" w:rsidRDefault="00FD74A3" w:rsidP="00FD74A3">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21" w:history="1">
        <w:r w:rsidRPr="00785D5E">
          <w:rPr>
            <w:rStyle w:val="Hyperlink"/>
            <w:rFonts w:ascii="Arial" w:hAnsi="Arial" w:cs="Arial"/>
            <w:sz w:val="22"/>
            <w:lang w:val="en-GB"/>
          </w:rPr>
          <w:t>https://www.researchgate.net/publication/317227529_The_Effect_of_Job_Dissatisfaction_and_Workplace_Bullying_on_Turnover_Intention_Organization_Climate_and_Group_Cohesion_as_Moderators</w:t>
        </w:r>
      </w:hyperlink>
    </w:p>
    <w:p w14:paraId="24144F32" w14:textId="1F61C40B" w:rsidR="00FD74A3" w:rsidRDefault="00FD74A3" w:rsidP="00FD74A3">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(Accessed: 28 August 2022)</w:t>
      </w:r>
    </w:p>
    <w:p w14:paraId="6585CC6D" w14:textId="77777777" w:rsidR="00D82066" w:rsidRPr="00D365F4" w:rsidRDefault="00D82066" w:rsidP="003931C8">
      <w:pPr>
        <w:pStyle w:val="NoSpacing"/>
        <w:spacing w:line="360" w:lineRule="auto"/>
        <w:rPr>
          <w:rFonts w:ascii="Arial" w:hAnsi="Arial" w:cs="Arial"/>
          <w:color w:val="000000" w:themeColor="text1"/>
          <w:sz w:val="22"/>
          <w:lang w:val="en-GB"/>
        </w:rPr>
      </w:pPr>
    </w:p>
    <w:p w14:paraId="7D206444" w14:textId="391B566E" w:rsidR="001E1AE8" w:rsidRDefault="001E1AE8" w:rsidP="00D82066">
      <w:pPr>
        <w:pStyle w:val="NoSpacing"/>
        <w:spacing w:line="240" w:lineRule="auto"/>
        <w:jc w:val="left"/>
        <w:rPr>
          <w:rFonts w:ascii="Arial" w:hAnsi="Arial" w:cs="Arial"/>
          <w:color w:val="000000" w:themeColor="text1"/>
          <w:sz w:val="22"/>
          <w:lang w:val="en-GB"/>
        </w:rPr>
      </w:pPr>
      <w:r w:rsidRPr="00D365F4">
        <w:rPr>
          <w:rFonts w:ascii="Arial" w:hAnsi="Arial" w:cs="Arial"/>
          <w:color w:val="000000" w:themeColor="text1"/>
          <w:sz w:val="22"/>
          <w:lang w:val="en-GB"/>
        </w:rPr>
        <w:t xml:space="preserve">Park, J., Chae, H. and Kim, H.J., </w:t>
      </w:r>
      <w:r w:rsidR="00D82066">
        <w:rPr>
          <w:rFonts w:ascii="Arial" w:hAnsi="Arial" w:cs="Arial"/>
          <w:color w:val="000000" w:themeColor="text1"/>
          <w:sz w:val="22"/>
          <w:lang w:val="en-GB"/>
        </w:rPr>
        <w:t>(</w:t>
      </w:r>
      <w:r w:rsidRPr="00D365F4">
        <w:rPr>
          <w:rFonts w:ascii="Arial" w:hAnsi="Arial" w:cs="Arial"/>
          <w:color w:val="000000" w:themeColor="text1"/>
          <w:sz w:val="22"/>
          <w:lang w:val="en-GB"/>
        </w:rPr>
        <w:t>2017</w:t>
      </w:r>
      <w:r w:rsidR="00D82066">
        <w:rPr>
          <w:rFonts w:ascii="Arial" w:hAnsi="Arial" w:cs="Arial"/>
          <w:color w:val="000000" w:themeColor="text1"/>
          <w:sz w:val="22"/>
          <w:lang w:val="en-GB"/>
        </w:rPr>
        <w:t>)</w:t>
      </w:r>
      <w:r w:rsidRPr="00D365F4">
        <w:rPr>
          <w:rFonts w:ascii="Arial" w:hAnsi="Arial" w:cs="Arial"/>
          <w:color w:val="000000" w:themeColor="text1"/>
          <w:sz w:val="22"/>
          <w:lang w:val="en-GB"/>
        </w:rPr>
        <w:t xml:space="preserve">. </w:t>
      </w:r>
      <w:r w:rsidRPr="00D82066">
        <w:rPr>
          <w:rFonts w:ascii="Arial" w:hAnsi="Arial" w:cs="Arial"/>
          <w:i/>
          <w:iCs/>
          <w:color w:val="000000" w:themeColor="text1"/>
          <w:sz w:val="22"/>
          <w:lang w:val="en-GB"/>
        </w:rPr>
        <w:t>When and why high performers feel job dissatisfaction: A resource flow approach</w:t>
      </w:r>
      <w:r w:rsidRPr="00D365F4">
        <w:rPr>
          <w:rFonts w:ascii="Arial" w:hAnsi="Arial" w:cs="Arial"/>
          <w:color w:val="000000" w:themeColor="text1"/>
          <w:sz w:val="22"/>
          <w:lang w:val="en-GB"/>
        </w:rPr>
        <w:t xml:space="preserve">. Social </w:t>
      </w:r>
      <w:proofErr w:type="spellStart"/>
      <w:r w:rsidRPr="00D365F4">
        <w:rPr>
          <w:rFonts w:ascii="Arial" w:hAnsi="Arial" w:cs="Arial"/>
          <w:color w:val="000000" w:themeColor="text1"/>
          <w:sz w:val="22"/>
          <w:lang w:val="en-GB"/>
        </w:rPr>
        <w:t>Behavior</w:t>
      </w:r>
      <w:proofErr w:type="spellEnd"/>
      <w:r w:rsidRPr="00D365F4">
        <w:rPr>
          <w:rFonts w:ascii="Arial" w:hAnsi="Arial" w:cs="Arial"/>
          <w:color w:val="000000" w:themeColor="text1"/>
          <w:sz w:val="22"/>
          <w:lang w:val="en-GB"/>
        </w:rPr>
        <w:t xml:space="preserve"> and Personality: an international journal</w:t>
      </w:r>
      <w:r w:rsidR="00D82066">
        <w:rPr>
          <w:rFonts w:ascii="Arial" w:hAnsi="Arial" w:cs="Arial"/>
          <w:color w:val="000000" w:themeColor="text1"/>
          <w:sz w:val="22"/>
          <w:lang w:val="en-GB"/>
        </w:rPr>
        <w:t>.</w:t>
      </w:r>
    </w:p>
    <w:p w14:paraId="7C5B7E55" w14:textId="061586AA" w:rsidR="00D82066" w:rsidRDefault="00D82066" w:rsidP="00D82066">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22" w:history="1">
        <w:r w:rsidRPr="00785D5E">
          <w:rPr>
            <w:rStyle w:val="Hyperlink"/>
            <w:rFonts w:ascii="Arial" w:hAnsi="Arial" w:cs="Arial"/>
            <w:sz w:val="22"/>
            <w:lang w:val="en-GB"/>
          </w:rPr>
          <w:t>https://www.sbp-journal.com/index.php/sbp/article/view/5877</w:t>
        </w:r>
      </w:hyperlink>
    </w:p>
    <w:p w14:paraId="3BF51C2B" w14:textId="64EF03FE" w:rsidR="00D82066" w:rsidRDefault="00D82066" w:rsidP="00D82066">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(Accessed: 22 August 2022)</w:t>
      </w:r>
    </w:p>
    <w:p w14:paraId="2492EDD5" w14:textId="77777777" w:rsidR="00D82066" w:rsidRPr="00D365F4" w:rsidRDefault="00D82066" w:rsidP="003931C8">
      <w:pPr>
        <w:pStyle w:val="NoSpacing"/>
        <w:spacing w:line="360" w:lineRule="auto"/>
        <w:rPr>
          <w:rFonts w:ascii="Arial" w:hAnsi="Arial" w:cs="Arial"/>
          <w:color w:val="000000" w:themeColor="text1"/>
          <w:sz w:val="22"/>
          <w:lang w:val="en-GB"/>
        </w:rPr>
      </w:pPr>
    </w:p>
    <w:p w14:paraId="5EB38042" w14:textId="2DDA1032" w:rsidR="001E1AE8" w:rsidRDefault="001E1AE8" w:rsidP="00D82066">
      <w:pPr>
        <w:pStyle w:val="NoSpacing"/>
        <w:spacing w:line="240" w:lineRule="auto"/>
        <w:jc w:val="left"/>
        <w:rPr>
          <w:rFonts w:ascii="Arial" w:hAnsi="Arial" w:cs="Arial"/>
          <w:color w:val="000000" w:themeColor="text1"/>
          <w:sz w:val="22"/>
          <w:lang w:val="en-GB"/>
        </w:rPr>
      </w:pPr>
      <w:proofErr w:type="spellStart"/>
      <w:r w:rsidRPr="00D365F4">
        <w:rPr>
          <w:rFonts w:ascii="Arial" w:hAnsi="Arial" w:cs="Arial"/>
          <w:color w:val="000000" w:themeColor="text1"/>
          <w:sz w:val="22"/>
          <w:lang w:val="en-GB"/>
        </w:rPr>
        <w:lastRenderedPageBreak/>
        <w:t>Raziq</w:t>
      </w:r>
      <w:proofErr w:type="spellEnd"/>
      <w:r w:rsidRPr="00D365F4">
        <w:rPr>
          <w:rFonts w:ascii="Arial" w:hAnsi="Arial" w:cs="Arial"/>
          <w:color w:val="000000" w:themeColor="text1"/>
          <w:sz w:val="22"/>
          <w:lang w:val="en-GB"/>
        </w:rPr>
        <w:t xml:space="preserve">, A. and </w:t>
      </w:r>
      <w:proofErr w:type="spellStart"/>
      <w:r w:rsidRPr="00D365F4">
        <w:rPr>
          <w:rFonts w:ascii="Arial" w:hAnsi="Arial" w:cs="Arial"/>
          <w:color w:val="000000" w:themeColor="text1"/>
          <w:sz w:val="22"/>
          <w:lang w:val="en-GB"/>
        </w:rPr>
        <w:t>Maulabakhsh</w:t>
      </w:r>
      <w:proofErr w:type="spellEnd"/>
      <w:r w:rsidRPr="00D365F4">
        <w:rPr>
          <w:rFonts w:ascii="Arial" w:hAnsi="Arial" w:cs="Arial"/>
          <w:color w:val="000000" w:themeColor="text1"/>
          <w:sz w:val="22"/>
          <w:lang w:val="en-GB"/>
        </w:rPr>
        <w:t xml:space="preserve">, R., </w:t>
      </w:r>
      <w:r w:rsidR="00E52BDE">
        <w:rPr>
          <w:rFonts w:ascii="Arial" w:hAnsi="Arial" w:cs="Arial"/>
          <w:color w:val="000000" w:themeColor="text1"/>
          <w:sz w:val="22"/>
          <w:lang w:val="en-GB"/>
        </w:rPr>
        <w:t>(</w:t>
      </w:r>
      <w:r w:rsidRPr="00D365F4">
        <w:rPr>
          <w:rFonts w:ascii="Arial" w:hAnsi="Arial" w:cs="Arial"/>
          <w:color w:val="000000" w:themeColor="text1"/>
          <w:sz w:val="22"/>
          <w:lang w:val="en-GB"/>
        </w:rPr>
        <w:t>2015</w:t>
      </w:r>
      <w:r w:rsidR="00E52BDE">
        <w:rPr>
          <w:rFonts w:ascii="Arial" w:hAnsi="Arial" w:cs="Arial"/>
          <w:color w:val="000000" w:themeColor="text1"/>
          <w:sz w:val="22"/>
          <w:lang w:val="en-GB"/>
        </w:rPr>
        <w:t>)</w:t>
      </w:r>
      <w:r w:rsidRPr="00D365F4">
        <w:rPr>
          <w:rFonts w:ascii="Arial" w:hAnsi="Arial" w:cs="Arial"/>
          <w:color w:val="000000" w:themeColor="text1"/>
          <w:sz w:val="22"/>
          <w:lang w:val="en-GB"/>
        </w:rPr>
        <w:t xml:space="preserve">. </w:t>
      </w:r>
      <w:r w:rsidRPr="00E52BDE">
        <w:rPr>
          <w:rFonts w:ascii="Arial" w:hAnsi="Arial" w:cs="Arial"/>
          <w:i/>
          <w:iCs/>
          <w:color w:val="000000" w:themeColor="text1"/>
          <w:sz w:val="22"/>
          <w:lang w:val="en-GB"/>
        </w:rPr>
        <w:t>Impact of working environment on job satisfaction.</w:t>
      </w:r>
      <w:r w:rsidRPr="00D365F4">
        <w:rPr>
          <w:rFonts w:ascii="Arial" w:hAnsi="Arial" w:cs="Arial"/>
          <w:color w:val="000000" w:themeColor="text1"/>
          <w:sz w:val="22"/>
          <w:lang w:val="en-GB"/>
        </w:rPr>
        <w:t> </w:t>
      </w:r>
    </w:p>
    <w:p w14:paraId="21AC0709" w14:textId="696E8373" w:rsidR="00E52BDE" w:rsidRDefault="00E52BDE" w:rsidP="00D82066">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Available at: </w:t>
      </w:r>
      <w:hyperlink r:id="rId23" w:history="1">
        <w:r w:rsidRPr="00785D5E">
          <w:rPr>
            <w:rStyle w:val="Hyperlink"/>
            <w:rFonts w:ascii="Arial" w:hAnsi="Arial" w:cs="Arial"/>
            <w:sz w:val="22"/>
            <w:lang w:val="en-GB"/>
          </w:rPr>
          <w:t>https://reader.elsevier.com/reader/sd/pii/S2212567115005249?token=FB4EC05719C85CB00BCF6F18C6E1968182306C52654C36ED97B9F3BA3C55A455BF649A8C551AF0DB52FD83BA26F6BFF4&amp;originRegion=eu-west-1&amp;originCreation=20220829113206</w:t>
        </w:r>
      </w:hyperlink>
    </w:p>
    <w:p w14:paraId="46825780" w14:textId="552D8768" w:rsidR="00E52BDE" w:rsidRPr="00D365F4" w:rsidRDefault="00E52BDE" w:rsidP="00D82066">
      <w:pPr>
        <w:pStyle w:val="NoSpacing"/>
        <w:spacing w:line="240" w:lineRule="auto"/>
        <w:jc w:val="left"/>
        <w:rPr>
          <w:rFonts w:ascii="Arial" w:hAnsi="Arial" w:cs="Arial"/>
          <w:color w:val="000000" w:themeColor="text1"/>
          <w:sz w:val="22"/>
          <w:lang w:val="en-GB"/>
        </w:rPr>
      </w:pPr>
      <w:r>
        <w:rPr>
          <w:rFonts w:ascii="Arial" w:hAnsi="Arial" w:cs="Arial"/>
          <w:color w:val="000000" w:themeColor="text1"/>
          <w:sz w:val="22"/>
          <w:lang w:val="en-GB"/>
        </w:rPr>
        <w:t xml:space="preserve">(Accessed: </w:t>
      </w:r>
      <w:r w:rsidR="00D82066">
        <w:rPr>
          <w:rFonts w:ascii="Arial" w:hAnsi="Arial" w:cs="Arial"/>
          <w:color w:val="000000" w:themeColor="text1"/>
          <w:sz w:val="22"/>
          <w:lang w:val="en-GB"/>
        </w:rPr>
        <w:t>29 August 2022)</w:t>
      </w:r>
    </w:p>
    <w:p w14:paraId="35F469AE" w14:textId="75304D79" w:rsidR="0050311C" w:rsidRPr="00D045CA" w:rsidRDefault="0050311C" w:rsidP="003931C8">
      <w:pPr>
        <w:spacing w:line="360" w:lineRule="auto"/>
        <w:rPr>
          <w:rFonts w:ascii="Arial" w:hAnsi="Arial" w:cs="Arial"/>
          <w:b/>
          <w:bCs/>
          <w:i/>
          <w:iCs/>
          <w:color w:val="000000" w:themeColor="text1"/>
          <w:sz w:val="22"/>
          <w:szCs w:val="22"/>
        </w:rPr>
      </w:pPr>
    </w:p>
    <w:p w14:paraId="591923DA" w14:textId="0A2D64F3" w:rsidR="00D045CA" w:rsidRPr="00D045CA" w:rsidRDefault="00D045CA" w:rsidP="00170ABD">
      <w:pPr>
        <w:spacing w:line="360" w:lineRule="auto"/>
        <w:ind w:firstLine="0"/>
        <w:rPr>
          <w:rFonts w:ascii="Arial" w:hAnsi="Arial" w:cs="Arial"/>
          <w:b/>
          <w:bCs/>
          <w:i/>
          <w:iCs/>
          <w:color w:val="000000" w:themeColor="text1"/>
          <w:sz w:val="22"/>
          <w:szCs w:val="22"/>
        </w:rPr>
      </w:pPr>
    </w:p>
    <w:p w14:paraId="4769D6DF" w14:textId="22008F02" w:rsidR="00170ABD" w:rsidRDefault="00170ABD">
      <w:pPr>
        <w:pStyle w:val="Heading1"/>
      </w:pPr>
      <w:bookmarkStart w:id="23" w:name="_Toc112678553"/>
      <w:r>
        <w:rPr>
          <w:noProof/>
        </w:rPr>
        <w:lastRenderedPageBreak/>
        <w:drawing>
          <wp:anchor distT="0" distB="0" distL="114300" distR="114300" simplePos="0" relativeHeight="251659264" behindDoc="0" locked="0" layoutInCell="1" allowOverlap="1" wp14:anchorId="2642BA76" wp14:editId="76A4C538">
            <wp:simplePos x="0" y="0"/>
            <wp:positionH relativeFrom="margin">
              <wp:align>right</wp:align>
            </wp:positionH>
            <wp:positionV relativeFrom="paragraph">
              <wp:posOffset>575310</wp:posOffset>
            </wp:positionV>
            <wp:extent cx="5486400" cy="7469505"/>
            <wp:effectExtent l="0" t="0" r="0" b="0"/>
            <wp:wrapTopAndBottom/>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6400" cy="7469505"/>
                    </a:xfrm>
                    <a:prstGeom prst="rect">
                      <a:avLst/>
                    </a:prstGeom>
                    <a:noFill/>
                    <a:ln>
                      <a:noFill/>
                    </a:ln>
                  </pic:spPr>
                </pic:pic>
              </a:graphicData>
            </a:graphic>
            <wp14:sizeRelH relativeFrom="margin">
              <wp14:pctWidth>0</wp14:pctWidth>
            </wp14:sizeRelH>
            <wp14:sizeRelV relativeFrom="margin">
              <wp14:pctHeight>0</wp14:pctHeight>
            </wp14:sizeRelV>
          </wp:anchor>
        </w:drawing>
      </w:r>
      <w:r>
        <w:t>Appendix</w:t>
      </w:r>
      <w:bookmarkEnd w:id="23"/>
    </w:p>
    <w:p w14:paraId="0F6028C7" w14:textId="62EEEE8B" w:rsidR="00170ABD" w:rsidRDefault="00170ABD" w:rsidP="00170ABD">
      <w:r>
        <w:rPr>
          <w:noProof/>
        </w:rPr>
        <w:lastRenderedPageBreak/>
        <w:drawing>
          <wp:anchor distT="0" distB="0" distL="114300" distR="114300" simplePos="0" relativeHeight="251660288" behindDoc="1" locked="0" layoutInCell="1" allowOverlap="1" wp14:anchorId="42B65A79" wp14:editId="5F185283">
            <wp:simplePos x="0" y="0"/>
            <wp:positionH relativeFrom="margin">
              <wp:align>left</wp:align>
            </wp:positionH>
            <wp:positionV relativeFrom="paragraph">
              <wp:posOffset>142</wp:posOffset>
            </wp:positionV>
            <wp:extent cx="6425565" cy="9072542"/>
            <wp:effectExtent l="0" t="0" r="0" b="0"/>
            <wp:wrapTopAndBottom/>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25565" cy="907254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2A6C">
        <w:rPr>
          <w:noProof/>
        </w:rPr>
        <w:drawing>
          <wp:inline distT="0" distB="0" distL="0" distR="0" wp14:anchorId="45C53677" wp14:editId="0DAA8CF9">
            <wp:extent cx="2279015" cy="3200400"/>
            <wp:effectExtent l="0" t="0" r="6985" b="0"/>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279015" cy="3200400"/>
                    </a:xfrm>
                    <a:prstGeom prst="rect">
                      <a:avLst/>
                    </a:prstGeom>
                    <a:noFill/>
                    <a:ln>
                      <a:noFill/>
                    </a:ln>
                  </pic:spPr>
                </pic:pic>
              </a:graphicData>
            </a:graphic>
          </wp:inline>
        </w:drawing>
      </w:r>
      <w:r>
        <w:rPr>
          <w:noProof/>
        </w:rPr>
        <w:drawing>
          <wp:inline distT="0" distB="0" distL="0" distR="0" wp14:anchorId="14FAC519" wp14:editId="376F186B">
            <wp:extent cx="2279015" cy="3200400"/>
            <wp:effectExtent l="0" t="0" r="6985" b="0"/>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279015" cy="3200400"/>
                    </a:xfrm>
                    <a:prstGeom prst="rect">
                      <a:avLst/>
                    </a:prstGeom>
                    <a:noFill/>
                    <a:ln>
                      <a:noFill/>
                    </a:ln>
                  </pic:spPr>
                </pic:pic>
              </a:graphicData>
            </a:graphic>
          </wp:inline>
        </w:drawing>
      </w:r>
    </w:p>
    <w:p w14:paraId="647BB720" w14:textId="17F6F4A4" w:rsidR="00170ABD" w:rsidRDefault="00CF3D40" w:rsidP="00170ABD">
      <w:r>
        <w:rPr>
          <w:noProof/>
        </w:rPr>
        <w:lastRenderedPageBreak/>
        <w:drawing>
          <wp:inline distT="0" distB="0" distL="0" distR="0" wp14:anchorId="5522A597" wp14:editId="2535B1E9">
            <wp:extent cx="5950424" cy="8356126"/>
            <wp:effectExtent l="0" t="0" r="0" b="6985"/>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77815" cy="8394591"/>
                    </a:xfrm>
                    <a:prstGeom prst="rect">
                      <a:avLst/>
                    </a:prstGeom>
                    <a:noFill/>
                    <a:ln>
                      <a:noFill/>
                    </a:ln>
                  </pic:spPr>
                </pic:pic>
              </a:graphicData>
            </a:graphic>
          </wp:inline>
        </w:drawing>
      </w:r>
    </w:p>
    <w:p w14:paraId="7813E582" w14:textId="7228302A" w:rsidR="00CF3D40" w:rsidRPr="00170ABD" w:rsidRDefault="00CF3D40" w:rsidP="00170ABD">
      <w:r>
        <w:rPr>
          <w:noProof/>
        </w:rPr>
        <w:lastRenderedPageBreak/>
        <w:drawing>
          <wp:inline distT="0" distB="0" distL="0" distR="0" wp14:anchorId="7A6B95D2" wp14:editId="20A38E68">
            <wp:extent cx="5977719" cy="8542239"/>
            <wp:effectExtent l="0" t="0" r="4445" b="0"/>
            <wp:docPr id="8" name="Рисунок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98021" cy="8571250"/>
                    </a:xfrm>
                    <a:prstGeom prst="rect">
                      <a:avLst/>
                    </a:prstGeom>
                    <a:noFill/>
                    <a:ln>
                      <a:noFill/>
                    </a:ln>
                  </pic:spPr>
                </pic:pic>
              </a:graphicData>
            </a:graphic>
          </wp:inline>
        </w:drawing>
      </w:r>
    </w:p>
    <w:sectPr w:rsidR="00CF3D40" w:rsidRPr="00170ABD" w:rsidSect="00017D17">
      <w:headerReference w:type="default" r:id="rId2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F0CBC" w14:textId="77777777" w:rsidR="00DF0E30" w:rsidRDefault="00DF0E30" w:rsidP="00017D17">
      <w:pPr>
        <w:spacing w:before="0" w:after="0" w:line="240" w:lineRule="auto"/>
      </w:pPr>
      <w:r>
        <w:separator/>
      </w:r>
    </w:p>
  </w:endnote>
  <w:endnote w:type="continuationSeparator" w:id="0">
    <w:p w14:paraId="375897A0" w14:textId="77777777" w:rsidR="00DF0E30" w:rsidRDefault="00DF0E30" w:rsidP="00017D1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57189" w14:textId="77777777" w:rsidR="00DF0E30" w:rsidRDefault="00DF0E30" w:rsidP="00017D17">
      <w:pPr>
        <w:spacing w:before="0" w:after="0" w:line="240" w:lineRule="auto"/>
      </w:pPr>
      <w:r>
        <w:separator/>
      </w:r>
    </w:p>
  </w:footnote>
  <w:footnote w:type="continuationSeparator" w:id="0">
    <w:p w14:paraId="1D7BC817" w14:textId="77777777" w:rsidR="00DF0E30" w:rsidRDefault="00DF0E30" w:rsidP="00017D1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120"/>
      <w:gridCol w:w="3121"/>
      <w:gridCol w:w="3119"/>
    </w:tblGrid>
    <w:tr w:rsidR="00170ABD" w14:paraId="71BDDD06" w14:textId="77777777">
      <w:trPr>
        <w:trHeight w:val="720"/>
      </w:trPr>
      <w:tc>
        <w:tcPr>
          <w:tcW w:w="1667" w:type="pct"/>
        </w:tcPr>
        <w:p w14:paraId="4FC22916" w14:textId="77777777" w:rsidR="00170ABD" w:rsidRDefault="00170ABD">
          <w:pPr>
            <w:pStyle w:val="Header"/>
            <w:tabs>
              <w:tab w:val="clear" w:pos="4680"/>
              <w:tab w:val="clear" w:pos="9360"/>
            </w:tabs>
            <w:rPr>
              <w:color w:val="4F81BD" w:themeColor="accent1"/>
            </w:rPr>
          </w:pPr>
        </w:p>
      </w:tc>
      <w:tc>
        <w:tcPr>
          <w:tcW w:w="1667" w:type="pct"/>
        </w:tcPr>
        <w:p w14:paraId="66AF19F7" w14:textId="77777777" w:rsidR="00170ABD" w:rsidRDefault="00170ABD">
          <w:pPr>
            <w:pStyle w:val="Header"/>
            <w:tabs>
              <w:tab w:val="clear" w:pos="4680"/>
              <w:tab w:val="clear" w:pos="9360"/>
            </w:tabs>
            <w:jc w:val="center"/>
            <w:rPr>
              <w:color w:val="4F81BD" w:themeColor="accent1"/>
            </w:rPr>
          </w:pPr>
        </w:p>
      </w:tc>
      <w:tc>
        <w:tcPr>
          <w:tcW w:w="1666" w:type="pct"/>
        </w:tcPr>
        <w:p w14:paraId="668404ED" w14:textId="77777777" w:rsidR="00170ABD" w:rsidRDefault="00170ABD">
          <w:pPr>
            <w:pStyle w:val="Header"/>
            <w:tabs>
              <w:tab w:val="clear" w:pos="4680"/>
              <w:tab w:val="clear" w:pos="9360"/>
            </w:tabs>
            <w:jc w:val="right"/>
            <w:rPr>
              <w:color w:val="4F81BD" w:themeColor="accent1"/>
            </w:rPr>
          </w:pPr>
          <w:r>
            <w:rPr>
              <w:color w:val="4F81BD" w:themeColor="accent1"/>
              <w:szCs w:val="24"/>
            </w:rPr>
            <w:fldChar w:fldCharType="begin"/>
          </w:r>
          <w:r>
            <w:rPr>
              <w:color w:val="4F81BD" w:themeColor="accent1"/>
              <w:szCs w:val="24"/>
            </w:rPr>
            <w:instrText>PAGE   \* MERGEFORMAT</w:instrText>
          </w:r>
          <w:r>
            <w:rPr>
              <w:color w:val="4F81BD" w:themeColor="accent1"/>
              <w:szCs w:val="24"/>
            </w:rPr>
            <w:fldChar w:fldCharType="separate"/>
          </w:r>
          <w:r>
            <w:rPr>
              <w:color w:val="4F81BD" w:themeColor="accent1"/>
              <w:szCs w:val="24"/>
              <w:lang w:val="ru-RU"/>
            </w:rPr>
            <w:t>0</w:t>
          </w:r>
          <w:r>
            <w:rPr>
              <w:color w:val="4F81BD" w:themeColor="accent1"/>
              <w:szCs w:val="24"/>
            </w:rPr>
            <w:fldChar w:fldCharType="end"/>
          </w:r>
        </w:p>
      </w:tc>
    </w:tr>
  </w:tbl>
  <w:p w14:paraId="300BA4A5" w14:textId="77777777" w:rsidR="00017D17" w:rsidRDefault="00017D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AE8"/>
    <w:rsid w:val="00017D17"/>
    <w:rsid w:val="00062487"/>
    <w:rsid w:val="00102DFB"/>
    <w:rsid w:val="00170ABD"/>
    <w:rsid w:val="00195860"/>
    <w:rsid w:val="001B1D1A"/>
    <w:rsid w:val="001E1AE8"/>
    <w:rsid w:val="001F7C1D"/>
    <w:rsid w:val="00297C45"/>
    <w:rsid w:val="0038248E"/>
    <w:rsid w:val="00393048"/>
    <w:rsid w:val="003931C8"/>
    <w:rsid w:val="003B5A78"/>
    <w:rsid w:val="003E2A6C"/>
    <w:rsid w:val="004B1F30"/>
    <w:rsid w:val="0050311C"/>
    <w:rsid w:val="0052615A"/>
    <w:rsid w:val="00550886"/>
    <w:rsid w:val="00555844"/>
    <w:rsid w:val="005A1BF7"/>
    <w:rsid w:val="005B06FB"/>
    <w:rsid w:val="00604466"/>
    <w:rsid w:val="007A3E4B"/>
    <w:rsid w:val="00856D4E"/>
    <w:rsid w:val="00865532"/>
    <w:rsid w:val="00904309"/>
    <w:rsid w:val="00990F09"/>
    <w:rsid w:val="009F39D0"/>
    <w:rsid w:val="00A60026"/>
    <w:rsid w:val="00A76F03"/>
    <w:rsid w:val="00A94D4C"/>
    <w:rsid w:val="00AA1D16"/>
    <w:rsid w:val="00AE0EFD"/>
    <w:rsid w:val="00AF623C"/>
    <w:rsid w:val="00B3736B"/>
    <w:rsid w:val="00C01CD6"/>
    <w:rsid w:val="00C42219"/>
    <w:rsid w:val="00CB6F8D"/>
    <w:rsid w:val="00CC211E"/>
    <w:rsid w:val="00CF3D40"/>
    <w:rsid w:val="00D045CA"/>
    <w:rsid w:val="00D365F4"/>
    <w:rsid w:val="00D5690D"/>
    <w:rsid w:val="00D82066"/>
    <w:rsid w:val="00DF0E30"/>
    <w:rsid w:val="00E123CF"/>
    <w:rsid w:val="00E52BDE"/>
    <w:rsid w:val="00E56AD2"/>
    <w:rsid w:val="00F01787"/>
    <w:rsid w:val="00FD74A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CE614"/>
  <w15:docId w15:val="{D2188FE4-2B6B-4A89-887C-88DDB30E0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AE8"/>
    <w:pPr>
      <w:spacing w:before="120" w:after="120" w:line="480" w:lineRule="auto"/>
      <w:ind w:firstLine="720"/>
      <w:jc w:val="both"/>
    </w:pPr>
    <w:rPr>
      <w:rFonts w:ascii="Times New Roman" w:hAnsi="Times New Roman" w:cs="Times New Roman"/>
      <w:sz w:val="24"/>
      <w:szCs w:val="20"/>
      <w:lang w:val="en-GB" w:eastAsia="en-GB"/>
    </w:rPr>
  </w:style>
  <w:style w:type="paragraph" w:styleId="Heading1">
    <w:name w:val="heading 1"/>
    <w:basedOn w:val="Normal"/>
    <w:next w:val="Normal"/>
    <w:link w:val="Heading1Char"/>
    <w:autoRedefine/>
    <w:uiPriority w:val="9"/>
    <w:qFormat/>
    <w:rsid w:val="001B1D1A"/>
    <w:pPr>
      <w:keepNext/>
      <w:keepLines/>
      <w:ind w:firstLine="0"/>
      <w:jc w:val="left"/>
      <w:outlineLvl w:val="0"/>
    </w:pPr>
    <w:rPr>
      <w:rFonts w:eastAsia="Arial" w:cstheme="majorBidi"/>
      <w:b/>
      <w:bCs/>
      <w:i/>
      <w:color w:val="000000" w:themeColor="text1"/>
      <w:szCs w:val="32"/>
    </w:rPr>
  </w:style>
  <w:style w:type="paragraph" w:styleId="Heading2">
    <w:name w:val="heading 2"/>
    <w:basedOn w:val="Normal"/>
    <w:next w:val="Normal"/>
    <w:link w:val="Heading2Char"/>
    <w:autoRedefine/>
    <w:uiPriority w:val="9"/>
    <w:unhideWhenUsed/>
    <w:qFormat/>
    <w:rsid w:val="00F01787"/>
    <w:pPr>
      <w:keepNext/>
      <w:keepLines/>
      <w:ind w:firstLine="0"/>
      <w:jc w:val="left"/>
      <w:outlineLvl w:val="1"/>
    </w:pPr>
    <w:rPr>
      <w:rFonts w:eastAsiaTheme="majorEastAsia" w:cstheme="majorBidi"/>
      <w:i/>
      <w:color w:val="0D0D0D" w:themeColor="text1" w:themeTint="F2"/>
      <w:szCs w:val="24"/>
    </w:rPr>
  </w:style>
  <w:style w:type="paragraph" w:styleId="Heading3">
    <w:name w:val="heading 3"/>
    <w:basedOn w:val="Normal"/>
    <w:next w:val="Normal"/>
    <w:link w:val="Heading3Char"/>
    <w:autoRedefine/>
    <w:uiPriority w:val="9"/>
    <w:unhideWhenUsed/>
    <w:qFormat/>
    <w:rsid w:val="003B5A78"/>
    <w:pPr>
      <w:keepNext/>
      <w:keepLines/>
      <w:ind w:firstLine="0"/>
      <w:jc w:val="center"/>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B5A78"/>
    <w:pPr>
      <w:spacing w:before="120" w:after="120" w:line="480" w:lineRule="auto"/>
      <w:ind w:left="720" w:hanging="720"/>
      <w:jc w:val="both"/>
    </w:pPr>
    <w:rPr>
      <w:rFonts w:ascii="Times New Roman" w:hAnsi="Times New Roman"/>
      <w:sz w:val="24"/>
    </w:rPr>
  </w:style>
  <w:style w:type="character" w:customStyle="1" w:styleId="Heading1Char">
    <w:name w:val="Heading 1 Char"/>
    <w:basedOn w:val="DefaultParagraphFont"/>
    <w:link w:val="Heading1"/>
    <w:uiPriority w:val="9"/>
    <w:rsid w:val="001B1D1A"/>
    <w:rPr>
      <w:rFonts w:ascii="Times New Roman" w:eastAsia="Arial" w:hAnsi="Times New Roman" w:cstheme="majorBidi"/>
      <w:b/>
      <w:bCs/>
      <w:i/>
      <w:color w:val="000000" w:themeColor="text1"/>
      <w:sz w:val="24"/>
      <w:szCs w:val="32"/>
      <w:lang w:val="en-GB" w:eastAsia="en-GB"/>
    </w:rPr>
  </w:style>
  <w:style w:type="character" w:customStyle="1" w:styleId="Heading2Char">
    <w:name w:val="Heading 2 Char"/>
    <w:basedOn w:val="DefaultParagraphFont"/>
    <w:link w:val="Heading2"/>
    <w:uiPriority w:val="9"/>
    <w:rsid w:val="00F01787"/>
    <w:rPr>
      <w:rFonts w:ascii="Times New Roman" w:eastAsiaTheme="majorEastAsia" w:hAnsi="Times New Roman" w:cstheme="majorBidi"/>
      <w:i/>
      <w:color w:val="0D0D0D" w:themeColor="text1" w:themeTint="F2"/>
      <w:sz w:val="24"/>
      <w:szCs w:val="24"/>
      <w:lang w:val="en-GB" w:eastAsia="en-GB"/>
    </w:rPr>
  </w:style>
  <w:style w:type="character" w:customStyle="1" w:styleId="Heading3Char">
    <w:name w:val="Heading 3 Char"/>
    <w:basedOn w:val="DefaultParagraphFont"/>
    <w:link w:val="Heading3"/>
    <w:uiPriority w:val="9"/>
    <w:rsid w:val="003B5A78"/>
    <w:rPr>
      <w:rFonts w:ascii="Times New Roman" w:eastAsiaTheme="majorEastAsia" w:hAnsi="Times New Roman" w:cstheme="majorBidi"/>
      <w:color w:val="000000" w:themeColor="text1"/>
      <w:sz w:val="24"/>
      <w:szCs w:val="24"/>
      <w:lang w:val="en-GB" w:eastAsia="en-GB"/>
    </w:rPr>
  </w:style>
  <w:style w:type="paragraph" w:styleId="BalloonText">
    <w:name w:val="Balloon Text"/>
    <w:basedOn w:val="Normal"/>
    <w:link w:val="BalloonTextChar"/>
    <w:uiPriority w:val="99"/>
    <w:semiHidden/>
    <w:unhideWhenUsed/>
    <w:rsid w:val="001E1AE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1AE8"/>
    <w:rPr>
      <w:rFonts w:ascii="Tahoma" w:hAnsi="Tahoma" w:cs="Tahoma"/>
      <w:sz w:val="16"/>
      <w:szCs w:val="16"/>
      <w:lang w:val="en-GB" w:eastAsia="en-GB"/>
    </w:rPr>
  </w:style>
  <w:style w:type="paragraph" w:styleId="TOCHeading">
    <w:name w:val="TOC Heading"/>
    <w:basedOn w:val="Heading1"/>
    <w:next w:val="Normal"/>
    <w:uiPriority w:val="39"/>
    <w:semiHidden/>
    <w:unhideWhenUsed/>
    <w:qFormat/>
    <w:rsid w:val="001E1AE8"/>
    <w:pPr>
      <w:spacing w:before="480" w:after="0" w:line="276" w:lineRule="auto"/>
      <w:outlineLvl w:val="9"/>
    </w:pPr>
    <w:rPr>
      <w:rFonts w:asciiTheme="majorHAnsi" w:eastAsiaTheme="majorEastAsia" w:hAnsiTheme="majorHAnsi"/>
      <w:i w:val="0"/>
      <w:color w:val="365F91" w:themeColor="accent1" w:themeShade="BF"/>
      <w:sz w:val="28"/>
      <w:szCs w:val="28"/>
      <w:lang w:val="en-US" w:eastAsia="en-US"/>
    </w:rPr>
  </w:style>
  <w:style w:type="paragraph" w:styleId="TOC2">
    <w:name w:val="toc 2"/>
    <w:basedOn w:val="Normal"/>
    <w:next w:val="Normal"/>
    <w:autoRedefine/>
    <w:uiPriority w:val="39"/>
    <w:unhideWhenUsed/>
    <w:qFormat/>
    <w:rsid w:val="001E1AE8"/>
    <w:pPr>
      <w:spacing w:before="0" w:after="100" w:line="276" w:lineRule="auto"/>
      <w:ind w:left="220" w:firstLine="0"/>
      <w:jc w:val="left"/>
    </w:pPr>
    <w:rPr>
      <w:rFonts w:asciiTheme="minorHAnsi" w:eastAsiaTheme="minorEastAsia" w:hAnsiTheme="minorHAnsi" w:cstheme="minorBidi"/>
      <w:sz w:val="22"/>
      <w:szCs w:val="22"/>
      <w:lang w:val="en-US" w:eastAsia="en-US"/>
    </w:rPr>
  </w:style>
  <w:style w:type="paragraph" w:styleId="TOC1">
    <w:name w:val="toc 1"/>
    <w:basedOn w:val="Normal"/>
    <w:next w:val="Normal"/>
    <w:autoRedefine/>
    <w:uiPriority w:val="39"/>
    <w:unhideWhenUsed/>
    <w:qFormat/>
    <w:rsid w:val="00CF3D40"/>
    <w:pPr>
      <w:tabs>
        <w:tab w:val="right" w:leader="dot" w:pos="9350"/>
      </w:tabs>
      <w:spacing w:before="0" w:after="100" w:line="276" w:lineRule="auto"/>
      <w:ind w:firstLine="0"/>
      <w:jc w:val="left"/>
    </w:pPr>
    <w:rPr>
      <w:rFonts w:ascii="Arial" w:eastAsiaTheme="minorEastAsia" w:hAnsi="Arial" w:cs="Arial"/>
      <w:noProof/>
      <w:sz w:val="28"/>
      <w:szCs w:val="28"/>
      <w:lang w:val="en-US" w:eastAsia="en-US"/>
    </w:rPr>
  </w:style>
  <w:style w:type="paragraph" w:styleId="TOC3">
    <w:name w:val="toc 3"/>
    <w:basedOn w:val="Normal"/>
    <w:next w:val="Normal"/>
    <w:autoRedefine/>
    <w:uiPriority w:val="39"/>
    <w:unhideWhenUsed/>
    <w:qFormat/>
    <w:rsid w:val="001E1AE8"/>
    <w:pPr>
      <w:spacing w:before="0" w:after="100" w:line="276" w:lineRule="auto"/>
      <w:ind w:left="440" w:firstLine="0"/>
      <w:jc w:val="left"/>
    </w:pPr>
    <w:rPr>
      <w:rFonts w:asciiTheme="minorHAnsi" w:eastAsiaTheme="minorEastAsia" w:hAnsiTheme="minorHAnsi" w:cstheme="minorBidi"/>
      <w:sz w:val="22"/>
      <w:szCs w:val="22"/>
      <w:lang w:val="en-US" w:eastAsia="en-US"/>
    </w:rPr>
  </w:style>
  <w:style w:type="character" w:styleId="Hyperlink">
    <w:name w:val="Hyperlink"/>
    <w:basedOn w:val="DefaultParagraphFont"/>
    <w:uiPriority w:val="99"/>
    <w:unhideWhenUsed/>
    <w:rsid w:val="001E1AE8"/>
    <w:rPr>
      <w:color w:val="0000FF" w:themeColor="hyperlink"/>
      <w:u w:val="single"/>
    </w:rPr>
  </w:style>
  <w:style w:type="paragraph" w:styleId="Header">
    <w:name w:val="header"/>
    <w:basedOn w:val="Normal"/>
    <w:link w:val="HeaderChar"/>
    <w:uiPriority w:val="99"/>
    <w:unhideWhenUsed/>
    <w:rsid w:val="00017D1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17D17"/>
    <w:rPr>
      <w:rFonts w:ascii="Times New Roman" w:hAnsi="Times New Roman" w:cs="Times New Roman"/>
      <w:sz w:val="24"/>
      <w:szCs w:val="20"/>
      <w:lang w:val="en-GB" w:eastAsia="en-GB"/>
    </w:rPr>
  </w:style>
  <w:style w:type="paragraph" w:styleId="Footer">
    <w:name w:val="footer"/>
    <w:basedOn w:val="Normal"/>
    <w:link w:val="FooterChar"/>
    <w:uiPriority w:val="99"/>
    <w:unhideWhenUsed/>
    <w:rsid w:val="00017D1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17D17"/>
    <w:rPr>
      <w:rFonts w:ascii="Times New Roman" w:hAnsi="Times New Roman" w:cs="Times New Roman"/>
      <w:sz w:val="24"/>
      <w:szCs w:val="20"/>
      <w:lang w:val="en-GB" w:eastAsia="en-GB"/>
    </w:rPr>
  </w:style>
  <w:style w:type="character" w:styleId="UnresolvedMention">
    <w:name w:val="Unresolved Mention"/>
    <w:basedOn w:val="DefaultParagraphFont"/>
    <w:uiPriority w:val="99"/>
    <w:semiHidden/>
    <w:unhideWhenUsed/>
    <w:rsid w:val="00393048"/>
    <w:rPr>
      <w:color w:val="605E5C"/>
      <w:shd w:val="clear" w:color="auto" w:fill="E1DFDD"/>
    </w:rPr>
  </w:style>
  <w:style w:type="character" w:styleId="CommentReference">
    <w:name w:val="annotation reference"/>
    <w:basedOn w:val="DefaultParagraphFont"/>
    <w:uiPriority w:val="99"/>
    <w:semiHidden/>
    <w:unhideWhenUsed/>
    <w:rsid w:val="00A94D4C"/>
    <w:rPr>
      <w:sz w:val="16"/>
      <w:szCs w:val="16"/>
    </w:rPr>
  </w:style>
  <w:style w:type="paragraph" w:styleId="CommentText">
    <w:name w:val="annotation text"/>
    <w:basedOn w:val="Normal"/>
    <w:link w:val="CommentTextChar"/>
    <w:uiPriority w:val="99"/>
    <w:semiHidden/>
    <w:unhideWhenUsed/>
    <w:rsid w:val="00A94D4C"/>
    <w:pPr>
      <w:spacing w:line="240" w:lineRule="auto"/>
    </w:pPr>
    <w:rPr>
      <w:sz w:val="20"/>
    </w:rPr>
  </w:style>
  <w:style w:type="character" w:customStyle="1" w:styleId="CommentTextChar">
    <w:name w:val="Comment Text Char"/>
    <w:basedOn w:val="DefaultParagraphFont"/>
    <w:link w:val="CommentText"/>
    <w:uiPriority w:val="99"/>
    <w:semiHidden/>
    <w:rsid w:val="00A94D4C"/>
    <w:rPr>
      <w:rFonts w:ascii="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A94D4C"/>
    <w:rPr>
      <w:b/>
      <w:bCs/>
    </w:rPr>
  </w:style>
  <w:style w:type="character" w:customStyle="1" w:styleId="CommentSubjectChar">
    <w:name w:val="Comment Subject Char"/>
    <w:basedOn w:val="CommentTextChar"/>
    <w:link w:val="CommentSubject"/>
    <w:uiPriority w:val="99"/>
    <w:semiHidden/>
    <w:rsid w:val="00A94D4C"/>
    <w:rPr>
      <w:rFonts w:ascii="Times New Roman" w:hAnsi="Times New Roman" w:cs="Times New Roman"/>
      <w:b/>
      <w:bCs/>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cbi.nlm.nih.gov/pmc/articles/PMC9093070/" TargetMode="External"/><Relationship Id="rId18" Type="http://schemas.openxmlformats.org/officeDocument/2006/relationships/hyperlink" Target="https://www.researchgate.net/publication/331147386_Factors_Influencing_Employee_Job_Satisfaction_A_Conceptual_Analysis"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www.researchgate.net/publication/317227529_The_Effect_of_Job_Dissatisfaction_and_Workplace_Bullying_on_Turnover_Intention_Organization_Climate_and_Group_Cohesion_as_Moderators" TargetMode="External"/><Relationship Id="rId7" Type="http://schemas.openxmlformats.org/officeDocument/2006/relationships/webSettings" Target="webSettings.xml"/><Relationship Id="rId12" Type="http://schemas.openxmlformats.org/officeDocument/2006/relationships/hyperlink" Target="https://www.emerald.com/insight/content/doi/10.1108/IJCHM-08-2018-0685/full/html" TargetMode="External"/><Relationship Id="rId17" Type="http://schemas.openxmlformats.org/officeDocument/2006/relationships/hyperlink" Target="https://reader.elsevier.com/reader/sd/pii/S0313592617300310?token=B610AB9BC26B26A64D9E0A375B66DEC67DE7D2268D000E87E905DB3F1A0562939114911724764749AD0D2DEE516257CE&amp;originRegion=eu-west-1&amp;originCreation=20220829120756"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pdfs.semanticscholar.org/ffa2/6479babe1e32906272f26190f2454a9fd75f.pdf?_ga=2.46491695.968559001.1661771337-776162548.1661771337" TargetMode="External"/><Relationship Id="rId20" Type="http://schemas.openxmlformats.org/officeDocument/2006/relationships/hyperlink" Target="https://reader.elsevier.com/reader/sd/pii/S2212567116301563?token=096A0053470FD2A364DFB1626EF64A53907C986F739F73A8631CAF408462DD3EE48664DA2D7A96B6B6F49EB0BEB60BD5&amp;originRegion=eu-west-1&amp;originCreation=2022082911444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3.png"/><Relationship Id="rId5" Type="http://schemas.openxmlformats.org/officeDocument/2006/relationships/styles" Target="styles.xml"/><Relationship Id="rId15" Type="http://schemas.openxmlformats.org/officeDocument/2006/relationships/hyperlink" Target="https://clutejournals.com/index.php/JABR/article/view/9661/9755" TargetMode="External"/><Relationship Id="rId23" Type="http://schemas.openxmlformats.org/officeDocument/2006/relationships/hyperlink" Target="https://reader.elsevier.com/reader/sd/pii/S2212567115005249?token=FB4EC05719C85CB00BCF6F18C6E1968182306C52654C36ED97B9F3BA3C55A455BF649A8C551AF0DB52FD83BA26F6BFF4&amp;originRegion=eu-west-1&amp;originCreation=20220829113206" TargetMode="External"/><Relationship Id="rId28"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reader.elsevier.com/reader/sd/pii/S0959652616315037?token=13833408454604185F91C6EF943066C8678B05E9568491BA284AC4407AD081745340D52298CA21F3035E4DDB9461C765&amp;originRegion=eu-west-1&amp;originCreation=20220829115050"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merald.com/insight/content/doi/10.1108/ER-09-2019-0372/full/html" TargetMode="External"/><Relationship Id="rId22" Type="http://schemas.openxmlformats.org/officeDocument/2006/relationships/hyperlink" Target="https://www.sbp-journal.com/index.php/sbp/article/view/5877" TargetMode="External"/><Relationship Id="rId27" Type="http://schemas.openxmlformats.org/officeDocument/2006/relationships/image" Target="media/image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E8DAF8-1586-41B6-8829-93BBE7FCA82F}">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7A1B2D6-A103-4D80-AC9C-01FCD411040A}">
  <ds:schemaRefs>
    <ds:schemaRef ds:uri="http://schemas.microsoft.com/office/2006/metadata/contentType"/>
    <ds:schemaRef ds:uri="http://schemas.microsoft.com/office/2006/metadata/properties/metaAttributes"/>
    <ds:schemaRef ds:uri="http://www.w3.org/2000/xmlns/"/>
    <ds:schemaRef ds:uri="http://www.w3.org/2001/XMLSchema"/>
    <ds:schemaRef ds:uri="95817cb9-f0eb-4f4d-892c-47ab9f8957c0"/>
    <ds:schemaRef ds:uri="9823f8e4-81f3-4a59-a026-c1a9717271fd"/>
  </ds:schemaRefs>
</ds:datastoreItem>
</file>

<file path=customXml/itemProps3.xml><?xml version="1.0" encoding="utf-8"?>
<ds:datastoreItem xmlns:ds="http://schemas.openxmlformats.org/officeDocument/2006/customXml" ds:itemID="{6FC6FD00-59EB-4E66-BF7C-472EDDB59DA3}">
  <ds:schemaRefs>
    <ds:schemaRef ds:uri="http://schemas.microsoft.com/sharepoint/v3/contenttype/forms"/>
  </ds:schemaRefs>
</ds:datastoreItem>
</file>

<file path=customXml/itemProps4.xml><?xml version="1.0" encoding="utf-8"?>
<ds:datastoreItem xmlns:ds="http://schemas.openxmlformats.org/officeDocument/2006/customXml" ds:itemID="{76BCFB4A-D58A-479E-8162-82B1CCF8DCFE}">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3552</Words>
  <Characters>20253</Characters>
  <Application>Microsoft Office Word</Application>
  <DocSecurity>0</DocSecurity>
  <Lines>168</Lines>
  <Paragraphs>47</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 Bustiuc</dc:creator>
  <cp:lastModifiedBy>Veronica Stratila (2113589)</cp:lastModifiedBy>
  <cp:revision>6</cp:revision>
  <dcterms:created xsi:type="dcterms:W3CDTF">2022-08-29T14:18:00Z</dcterms:created>
  <dcterms:modified xsi:type="dcterms:W3CDTF">2022-09-02T08:41:00Z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