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color w:val="0e101a"/>
        </w:rPr>
      </w:pPr>
      <w:r w:rsidDel="00000000" w:rsidR="00000000" w:rsidRPr="00000000">
        <w:rPr>
          <w:rtl w:val="0"/>
        </w:rPr>
      </w:r>
    </w:p>
    <w:p w:rsidR="00000000" w:rsidDel="00000000" w:rsidP="00000000" w:rsidRDefault="00000000" w:rsidRPr="00000000" w14:paraId="00000002">
      <w:pPr>
        <w:rPr>
          <w:color w:val="0e101a"/>
        </w:rPr>
      </w:pPr>
      <w:r w:rsidDel="00000000" w:rsidR="00000000" w:rsidRPr="00000000">
        <w:rPr>
          <w:color w:val="0e101a"/>
          <w:rtl w:val="0"/>
        </w:rPr>
        <w:t xml:space="preserve">How the Corpse Bride Tells the story of life and death via Tragic songs. </w:t>
      </w:r>
    </w:p>
    <w:p w:rsidR="00000000" w:rsidDel="00000000" w:rsidP="00000000" w:rsidRDefault="00000000" w:rsidRPr="00000000" w14:paraId="00000003">
      <w:pPr>
        <w:rPr>
          <w:color w:val="0e101a"/>
        </w:rPr>
      </w:pPr>
      <w:r w:rsidDel="00000000" w:rsidR="00000000" w:rsidRPr="00000000">
        <w:rPr>
          <w:rtl w:val="0"/>
        </w:rPr>
      </w:r>
    </w:p>
    <w:p w:rsidR="00000000" w:rsidDel="00000000" w:rsidP="00000000" w:rsidRDefault="00000000" w:rsidRPr="00000000" w14:paraId="00000004">
      <w:pPr>
        <w:rPr>
          <w:color w:val="0e101a"/>
        </w:rPr>
      </w:pPr>
      <w:r w:rsidDel="00000000" w:rsidR="00000000" w:rsidRPr="00000000">
        <w:rPr>
          <w:rtl w:val="0"/>
        </w:rPr>
      </w:r>
    </w:p>
    <w:p w:rsidR="00000000" w:rsidDel="00000000" w:rsidP="00000000" w:rsidRDefault="00000000" w:rsidRPr="00000000" w14:paraId="00000005">
      <w:pPr>
        <w:rPr>
          <w:color w:val="0e101a"/>
        </w:rPr>
      </w:pPr>
      <w:r w:rsidDel="00000000" w:rsidR="00000000" w:rsidRPr="00000000">
        <w:rPr>
          <w:color w:val="0e101a"/>
          <w:rtl w:val="0"/>
        </w:rPr>
        <w:t xml:space="preserve">The main theme of the Corpse Bride is life and death and is told in more of a tragic tale as it mixes the negative side of Tragedy, </w:t>
      </w:r>
    </w:p>
    <w:p w:rsidR="00000000" w:rsidDel="00000000" w:rsidP="00000000" w:rsidRDefault="00000000" w:rsidRPr="00000000" w14:paraId="00000006">
      <w:pPr>
        <w:rPr>
          <w:color w:val="0e101a"/>
        </w:rPr>
      </w:pPr>
      <w:r w:rsidDel="00000000" w:rsidR="00000000" w:rsidRPr="00000000">
        <w:rPr>
          <w:rtl w:val="0"/>
        </w:rPr>
      </w:r>
    </w:p>
    <w:p w:rsidR="00000000" w:rsidDel="00000000" w:rsidP="00000000" w:rsidRDefault="00000000" w:rsidRPr="00000000" w14:paraId="00000007">
      <w:pPr>
        <w:rPr>
          <w:color w:val="0e101a"/>
        </w:rPr>
      </w:pPr>
      <w:r w:rsidDel="00000000" w:rsidR="00000000" w:rsidRPr="00000000">
        <w:rPr>
          <w:color w:val="0e101a"/>
          <w:rtl w:val="0"/>
        </w:rPr>
        <w:t xml:space="preserve">And then the side of acceptance and how this is best scene in how different the Living world is to the dead world as the Living world is grey Bland and the music is all classical sad and tragical feelling to the core that makes the audience feel bored and that they should feel as sad as the rest of the world and this is shown by the way that Victor the main character plays the piano as they starts more tragedy And this is a direct contrast The Undead world as it's full of Kohler it's bright it gives the feeling of life and they accept their dead they don't suffer they sing about each other's death the first song we actually hear is telling the story of the Corpse Bride of how Emily died and it's a Jazz with a funk feeling to the song even though the song is tragic song because it's on about death it helps bring the feelings together and it helps show the the main character a new life even though he tries to escape and after he fails the piano comes back and that's where he also bonds with Emily the Corpse Bride and it's a beautiful scene because it's a duet and it mixes the tragedy of the Living world and then the hint of jazz of the undead world. Another theme of the film is Rebirth it touches on it a little after the characters reconnect with the undead at the end of the movie it isn't a classical tragedy that ends the film's a whimsical song to show that all the living characters realize that they were more dead than they were Alive. and throughout the movie, it shows a butterfly showing that all the Living characters have been Reborn into New Lives where they feel alive. Also the theme that even know victors the main character Emily is the character we all connect to as the two main characters she's the one that that feels more alive has a personality is more human to us and we simplifies with a after the song Remains of the Day where we hear her back story even though it's exposition it it works because we feel more closer to the character and we feel bad that she's dead and we all know that it was a lover who killed her and he starts to sympathise with the character because it because we've all had the situation where we've argued with our parents over something and we've gone behind that backsAnd now all the cash he's the only one who actually knows herself through the film she does have a sad moment every now and again where she thinks she was played but we would all have that sad moment and I think it works because the movie is the Corpse Bride even though victors the main character the story is about Emily and her accepting her death except in the fact that she she died at young age and she didn't get to live to see everything and the film is a tragedy that is about life and death to remind us that we must stay connected the past I'm not to let sadness control our lives because the dead celebrating hopefully. </w:t>
      </w:r>
    </w:p>
    <w:p w:rsidR="00000000" w:rsidDel="00000000" w:rsidP="00000000" w:rsidRDefault="00000000" w:rsidRPr="00000000" w14:paraId="00000008">
      <w:pPr>
        <w:rPr>
          <w:color w:val="0e101a"/>
        </w:rPr>
      </w:pPr>
      <w:r w:rsidDel="00000000" w:rsidR="00000000" w:rsidRPr="00000000">
        <w:rPr>
          <w:rtl w:val="0"/>
        </w:rPr>
      </w:r>
    </w:p>
    <w:p w:rsidR="00000000" w:rsidDel="00000000" w:rsidP="00000000" w:rsidRDefault="00000000" w:rsidRPr="00000000" w14:paraId="00000009">
      <w:pPr>
        <w:rPr>
          <w:color w:val="0e101a"/>
        </w:rPr>
      </w:pPr>
      <w:r w:rsidDel="00000000" w:rsidR="00000000" w:rsidRPr="00000000">
        <w:rPr>
          <w:rtl w:val="0"/>
        </w:rPr>
      </w:r>
    </w:p>
    <w:p w:rsidR="00000000" w:rsidDel="00000000" w:rsidP="00000000" w:rsidRDefault="00000000" w:rsidRPr="00000000" w14:paraId="0000000A">
      <w:pPr>
        <w:rPr>
          <w:color w:val="0e101a"/>
        </w:rPr>
      </w:pPr>
      <w:r w:rsidDel="00000000" w:rsidR="00000000" w:rsidRPr="00000000">
        <w:rPr>
          <w:rtl w:val="0"/>
        </w:rPr>
      </w:r>
    </w:p>
    <w:p w:rsidR="00000000" w:rsidDel="00000000" w:rsidP="00000000" w:rsidRDefault="00000000" w:rsidRPr="00000000" w14:paraId="0000000B">
      <w:pPr>
        <w:rPr>
          <w:color w:val="0e101a"/>
        </w:rPr>
      </w:pPr>
      <w:r w:rsidDel="00000000" w:rsidR="00000000" w:rsidRPr="00000000">
        <w:rPr>
          <w:rtl w:val="0"/>
        </w:rPr>
      </w:r>
    </w:p>
    <w:p w:rsidR="00000000" w:rsidDel="00000000" w:rsidP="00000000" w:rsidRDefault="00000000" w:rsidRPr="00000000" w14:paraId="0000000C">
      <w:pPr>
        <w:rPr>
          <w:color w:val="0e101a"/>
        </w:rPr>
      </w:pPr>
      <w:r w:rsidDel="00000000" w:rsidR="00000000" w:rsidRPr="00000000">
        <w:rPr>
          <w:rtl w:val="0"/>
        </w:rPr>
      </w:r>
    </w:p>
    <w:p w:rsidR="00000000" w:rsidDel="00000000" w:rsidP="00000000" w:rsidRDefault="00000000" w:rsidRPr="00000000" w14:paraId="0000000D">
      <w:pPr>
        <w:rPr>
          <w:color w:val="0e101a"/>
        </w:rPr>
      </w:pPr>
      <w:r w:rsidDel="00000000" w:rsidR="00000000" w:rsidRPr="00000000">
        <w:rPr>
          <w:rtl w:val="0"/>
        </w:rPr>
      </w:r>
    </w:p>
    <w:p w:rsidR="00000000" w:rsidDel="00000000" w:rsidP="00000000" w:rsidRDefault="00000000" w:rsidRPr="00000000" w14:paraId="0000000E">
      <w:pPr>
        <w:rPr>
          <w:color w:val="0e101a"/>
        </w:rPr>
      </w:pPr>
      <w:r w:rsidDel="00000000" w:rsidR="00000000" w:rsidRPr="00000000">
        <w:rPr>
          <w:rtl w:val="0"/>
        </w:rPr>
      </w:r>
    </w:p>
    <w:p w:rsidR="00000000" w:rsidDel="00000000" w:rsidP="00000000" w:rsidRDefault="00000000" w:rsidRPr="00000000" w14:paraId="0000000F">
      <w:pPr>
        <w:rPr>
          <w:color w:val="0e101a"/>
        </w:rPr>
      </w:pPr>
      <w:r w:rsidDel="00000000" w:rsidR="00000000" w:rsidRPr="00000000">
        <w:rPr>
          <w:rtl w:val="0"/>
        </w:rPr>
      </w:r>
    </w:p>
    <w:p w:rsidR="00000000" w:rsidDel="00000000" w:rsidP="00000000" w:rsidRDefault="00000000" w:rsidRPr="00000000" w14:paraId="00000010">
      <w:pPr>
        <w:rPr>
          <w:color w:val="0e101a"/>
        </w:rPr>
      </w:pPr>
      <w:r w:rsidDel="00000000" w:rsidR="00000000" w:rsidRPr="00000000">
        <w:rPr>
          <w:rtl w:val="0"/>
        </w:rPr>
      </w:r>
    </w:p>
    <w:p w:rsidR="00000000" w:rsidDel="00000000" w:rsidP="00000000" w:rsidRDefault="00000000" w:rsidRPr="00000000" w14:paraId="00000011">
      <w:pPr>
        <w:rPr>
          <w:color w:val="0e101a"/>
        </w:rPr>
      </w:pPr>
      <w:r w:rsidDel="00000000" w:rsidR="00000000" w:rsidRPr="00000000">
        <w:rPr>
          <w:rtl w:val="0"/>
        </w:rPr>
      </w:r>
    </w:p>
    <w:p w:rsidR="00000000" w:rsidDel="00000000" w:rsidP="00000000" w:rsidRDefault="00000000" w:rsidRPr="00000000" w14:paraId="00000012">
      <w:pPr>
        <w:rPr>
          <w:color w:val="0e101a"/>
        </w:rPr>
      </w:pPr>
      <w:r w:rsidDel="00000000" w:rsidR="00000000" w:rsidRPr="00000000">
        <w:rPr>
          <w:rtl w:val="0"/>
        </w:rPr>
      </w:r>
    </w:p>
    <w:p w:rsidR="00000000" w:rsidDel="00000000" w:rsidP="00000000" w:rsidRDefault="00000000" w:rsidRPr="00000000" w14:paraId="00000013">
      <w:pPr>
        <w:rPr>
          <w:color w:val="0e101a"/>
        </w:rPr>
      </w:pPr>
      <w:r w:rsidDel="00000000" w:rsidR="00000000" w:rsidRPr="00000000">
        <w:rPr>
          <w:color w:val="0e101a"/>
          <w:rtl w:val="0"/>
        </w:rPr>
        <w:t xml:space="preserve"> </w:t>
      </w:r>
    </w:p>
    <w:p w:rsidR="00000000" w:rsidDel="00000000" w:rsidP="00000000" w:rsidRDefault="00000000" w:rsidRPr="00000000" w14:paraId="00000014">
      <w:pPr>
        <w:rPr>
          <w:color w:val="0e101a"/>
        </w:rPr>
      </w:pPr>
      <w:r w:rsidDel="00000000" w:rsidR="00000000" w:rsidRPr="00000000">
        <w:rPr>
          <w:color w:val="0e101a"/>
          <w:rtl w:val="0"/>
        </w:rPr>
        <w:t xml:space="preserve">One of the biggest Theoretical perspectives of this film is the feminist Theory.</w:t>
      </w:r>
    </w:p>
    <w:p w:rsidR="00000000" w:rsidDel="00000000" w:rsidP="00000000" w:rsidRDefault="00000000" w:rsidRPr="00000000" w14:paraId="00000015">
      <w:pPr>
        <w:rPr>
          <w:color w:val="222222"/>
          <w:highlight w:val="white"/>
        </w:rPr>
      </w:pPr>
      <w:r w:rsidDel="00000000" w:rsidR="00000000" w:rsidRPr="00000000">
        <w:rPr>
          <w:color w:val="0e101a"/>
          <w:rtl w:val="0"/>
        </w:rPr>
        <w:t xml:space="preserve">The way that Emily/the Corpse Bride, and Victoria As shown in this film, </w:t>
      </w:r>
      <w:r w:rsidDel="00000000" w:rsidR="00000000" w:rsidRPr="00000000">
        <w:rPr>
          <w:color w:val="222222"/>
          <w:highlight w:val="white"/>
          <w:rtl w:val="0"/>
        </w:rPr>
        <w:t xml:space="preserve">Emily represents freedom in the film.  As seen with death being acceptance no one's holding on to anything everyone's free to move on. But Victoria is an Item to be given to a man. </w:t>
      </w:r>
    </w:p>
    <w:p w:rsidR="00000000" w:rsidDel="00000000" w:rsidP="00000000" w:rsidRDefault="00000000" w:rsidRPr="00000000" w14:paraId="00000016">
      <w:pPr>
        <w:rPr>
          <w:color w:val="222222"/>
          <w:highlight w:val="white"/>
        </w:rPr>
      </w:pPr>
      <w:r w:rsidDel="00000000" w:rsidR="00000000" w:rsidRPr="00000000">
        <w:rPr>
          <w:rtl w:val="0"/>
        </w:rPr>
      </w:r>
    </w:p>
    <w:p w:rsidR="00000000" w:rsidDel="00000000" w:rsidP="00000000" w:rsidRDefault="00000000" w:rsidRPr="00000000" w14:paraId="00000017">
      <w:pPr>
        <w:rPr>
          <w:color w:val="222222"/>
          <w:highlight w:val="white"/>
        </w:rPr>
      </w:pPr>
      <w:r w:rsidDel="00000000" w:rsidR="00000000" w:rsidRPr="00000000">
        <w:rPr>
          <w:color w:val="222222"/>
          <w:highlight w:val="white"/>
          <w:rtl w:val="0"/>
        </w:rPr>
        <w:t xml:space="preserve">Unlike Emily, who is technically no longer a part of society, </w:t>
      </w:r>
      <w:r w:rsidDel="00000000" w:rsidR="00000000" w:rsidRPr="00000000">
        <w:rPr>
          <w:color w:val="0e101a"/>
          <w:rtl w:val="0"/>
        </w:rPr>
        <w:t xml:space="preserve">Victoria must adhere to the strict social regulations governing female identity and assume the role of proper Victorian Lady(</w:t>
      </w:r>
      <w:r w:rsidDel="00000000" w:rsidR="00000000" w:rsidRPr="00000000">
        <w:rPr>
          <w:color w:val="222222"/>
          <w:highlight w:val="white"/>
          <w:rtl w:val="0"/>
        </w:rPr>
        <w:t xml:space="preserve">Mitchell, D., 2017. Page 236). </w:t>
      </w:r>
    </w:p>
    <w:p w:rsidR="00000000" w:rsidDel="00000000" w:rsidP="00000000" w:rsidRDefault="00000000" w:rsidRPr="00000000" w14:paraId="00000018">
      <w:pPr>
        <w:rPr>
          <w:color w:val="222222"/>
          <w:highlight w:val="white"/>
        </w:rPr>
      </w:pPr>
      <w:r w:rsidDel="00000000" w:rsidR="00000000" w:rsidRPr="00000000">
        <w:rPr>
          <w:rtl w:val="0"/>
        </w:rPr>
      </w:r>
    </w:p>
    <w:p w:rsidR="00000000" w:rsidDel="00000000" w:rsidP="00000000" w:rsidRDefault="00000000" w:rsidRPr="00000000" w14:paraId="00000019">
      <w:pPr>
        <w:rPr>
          <w:color w:val="0e101a"/>
        </w:rPr>
      </w:pPr>
      <w:r w:rsidDel="00000000" w:rsidR="00000000" w:rsidRPr="00000000">
        <w:rPr>
          <w:color w:val="222222"/>
          <w:highlight w:val="white"/>
          <w:rtl w:val="0"/>
        </w:rPr>
        <w:t xml:space="preserve">As a result, Emi-ly’s construction produces a self-reflective lens through which iconography associated with the beautiful corpse is both embraced and undercut. There-fore, Bution’s reflections offer subtle commentary on feminine representa-tion in horror films by actively destabilizing and reimagining the beautiful corpse’s iconography within a camp horror animation(</w:t>
      </w:r>
      <w:r w:rsidDel="00000000" w:rsidR="00000000" w:rsidRPr="00000000">
        <w:rPr>
          <w:color w:val="222222"/>
          <w:sz w:val="20"/>
          <w:szCs w:val="20"/>
          <w:highlight w:val="white"/>
          <w:rtl w:val="0"/>
        </w:rPr>
        <w:t xml:space="preserve">Wittstock, G., 2021. Page 150).</w:t>
      </w:r>
      <w:r w:rsidDel="00000000" w:rsidR="00000000" w:rsidRPr="00000000">
        <w:rPr>
          <w:color w:val="222222"/>
          <w:highlight w:val="white"/>
          <w:rtl w:val="0"/>
        </w:rPr>
        <w:t xml:space="preserve"> </w:t>
      </w:r>
      <w:r w:rsidDel="00000000" w:rsidR="00000000" w:rsidRPr="00000000">
        <w:rPr>
          <w:rtl w:val="0"/>
        </w:rPr>
      </w:r>
    </w:p>
    <w:p w:rsidR="00000000" w:rsidDel="00000000" w:rsidP="00000000" w:rsidRDefault="00000000" w:rsidRPr="00000000" w14:paraId="0000001A">
      <w:pPr>
        <w:rPr>
          <w:color w:val="0e101a"/>
        </w:rPr>
      </w:pPr>
      <w:r w:rsidDel="00000000" w:rsidR="00000000" w:rsidRPr="00000000">
        <w:rPr>
          <w:rtl w:val="0"/>
        </w:rPr>
      </w:r>
    </w:p>
    <w:p w:rsidR="00000000" w:rsidDel="00000000" w:rsidP="00000000" w:rsidRDefault="00000000" w:rsidRPr="00000000" w14:paraId="0000001B">
      <w:pPr>
        <w:rPr>
          <w:color w:val="0e101a"/>
        </w:rPr>
      </w:pPr>
      <w:r w:rsidDel="00000000" w:rsidR="00000000" w:rsidRPr="00000000">
        <w:rPr>
          <w:color w:val="0e101a"/>
          <w:rtl w:val="0"/>
        </w:rPr>
        <w:t xml:space="preserve">And you can see that Emily and Victoria are two sides of the same coin. As Emily is Free and when we are told about her back story it seems to feel like Emily had the same life as Victoria before the wedding as the line in the song Remains of the Day “when her daddy said no,”  and this has the same feeling as when Victoria father Finis Everglot talk to her like she is an item, and play into the feminist theory of the film. </w:t>
      </w:r>
    </w:p>
    <w:p w:rsidR="00000000" w:rsidDel="00000000" w:rsidP="00000000" w:rsidRDefault="00000000" w:rsidRPr="00000000" w14:paraId="0000001C">
      <w:pPr>
        <w:rPr>
          <w:color w:val="0e101a"/>
        </w:rPr>
      </w:pPr>
      <w:r w:rsidDel="00000000" w:rsidR="00000000" w:rsidRPr="00000000">
        <w:rPr>
          <w:rtl w:val="0"/>
        </w:rPr>
      </w:r>
    </w:p>
    <w:p w:rsidR="00000000" w:rsidDel="00000000" w:rsidP="00000000" w:rsidRDefault="00000000" w:rsidRPr="00000000" w14:paraId="0000001D">
      <w:pPr>
        <w:rPr>
          <w:color w:val="0e101a"/>
        </w:rPr>
      </w:pPr>
      <w:r w:rsidDel="00000000" w:rsidR="00000000" w:rsidRPr="00000000">
        <w:rPr>
          <w:rtl w:val="0"/>
        </w:rPr>
      </w:r>
    </w:p>
    <w:p w:rsidR="00000000" w:rsidDel="00000000" w:rsidP="00000000" w:rsidRDefault="00000000" w:rsidRPr="00000000" w14:paraId="0000001E">
      <w:pPr>
        <w:rPr>
          <w:color w:val="0e101a"/>
        </w:rPr>
      </w:pPr>
      <w:r w:rsidDel="00000000" w:rsidR="00000000" w:rsidRPr="00000000">
        <w:rPr>
          <w:rtl w:val="0"/>
        </w:rPr>
      </w:r>
    </w:p>
    <w:p w:rsidR="00000000" w:rsidDel="00000000" w:rsidP="00000000" w:rsidRDefault="00000000" w:rsidRPr="00000000" w14:paraId="0000001F">
      <w:pPr>
        <w:rPr>
          <w:color w:val="0e101a"/>
        </w:rPr>
      </w:pPr>
      <w:r w:rsidDel="00000000" w:rsidR="00000000" w:rsidRPr="00000000">
        <w:rPr>
          <w:rtl w:val="0"/>
        </w:rPr>
      </w:r>
    </w:p>
    <w:p w:rsidR="00000000" w:rsidDel="00000000" w:rsidP="00000000" w:rsidRDefault="00000000" w:rsidRPr="00000000" w14:paraId="00000020">
      <w:pPr>
        <w:rPr>
          <w:color w:val="0e101a"/>
        </w:rPr>
      </w:pPr>
      <w:r w:rsidDel="00000000" w:rsidR="00000000" w:rsidRPr="00000000">
        <w:rPr>
          <w:rtl w:val="0"/>
        </w:rPr>
      </w:r>
    </w:p>
    <w:p w:rsidR="00000000" w:rsidDel="00000000" w:rsidP="00000000" w:rsidRDefault="00000000" w:rsidRPr="00000000" w14:paraId="00000021">
      <w:pPr>
        <w:rPr>
          <w:color w:val="0e101a"/>
        </w:rPr>
      </w:pPr>
      <w:r w:rsidDel="00000000" w:rsidR="00000000" w:rsidRPr="00000000">
        <w:rPr>
          <w:color w:val="0e101a"/>
          <w:rtl w:val="0"/>
        </w:rPr>
        <w:t xml:space="preserve"> as this genre is Stopped Motion Gothic Romance Musical. with it being stopped motion the themes feel more realistic as if it was too deep it would have just been another cartoon movie but with it being stopped motion It feels more connected as stop motion is used by moving the character of yourself it feels more connected to the Creator and their imagination as they are the ones who are moving the characters to where they've need to be and I feel with 3D anime movies now it's quite easy to get lost in it as you can get connection but it's all about the effects not about the actual connection between artists soul and the audience but we'll start motion I feel like you get that as painstaking it is they spend hours just doing one scene of a character moving five steps and you feel the directors and the stop motion artis connection to these characters and you get more connected to them because they feel human. as it going for the gothic it's quite good at that as the scenes in the background of very depressed pointy shapes that you could imagine Dracula living in one of these buildings at the time Has look at the bridge it's not a straight bridge it's Twisty. and with the church and the forest in the background of the bridge making it feel even more depressing as the church looks run down and will fall to pieces at any moment and the woods are in this menacing figure in the background. The woods themselves feel endless with the trees all looking the same and the rocks and grass and snow just feeling like you haven't moved even though you've been running has the five of endless woods and it builds the creepiness gothic nice as the trees look twisted. The undead Village feels like it's just smashed with colours being more of a Neo-gothic 5 to it like Blade Runner with this door grey parts but with bright</w:t>
      </w:r>
    </w:p>
    <w:p w:rsidR="00000000" w:rsidDel="00000000" w:rsidP="00000000" w:rsidRDefault="00000000" w:rsidRPr="00000000" w14:paraId="00000022">
      <w:pPr>
        <w:rPr>
          <w:color w:val="0e101a"/>
        </w:rPr>
      </w:pPr>
      <w:r w:rsidDel="00000000" w:rsidR="00000000" w:rsidRPr="00000000">
        <w:rPr>
          <w:color w:val="0e101a"/>
          <w:rtl w:val="0"/>
        </w:rPr>
        <w:t xml:space="preserve">colours mixed in to make you feel unsettled even more as you don't know if you can fully trust this place with all the darkness but there is still little Trust with some light up the different colours. And with the romance of the film you feel like there is no real Romance as the main love interest Victoria, we don't get enough time with her and Victor to get anything, and feels like it's rushed sadly and that is the one part of the film I wish they worked on a bit more with but his connection with Emily is suddenly the best part of the romance in it with the piano duel performance just being those two sitting down no talking just then showing their emotions and giving more of a powerful scene than any of the scene in the whole film and it is the more emotional scene as the two characters are giving their all and you feel like you want to root for them and that and when he goes to you know commits suicide to marry her you do feel like if that happened in the film you would root for it and it's so powerful with this thing where even death is more of happiness than life in this film such a powerful thing but it's messed up the same time to show that. the musical is very very it's very empirical to the film as it's the characters shows their connection to one another it shows the song about the parents singing Going to Plan shows the parent' selfish side of Victoria and Victor's parents not caring about the two just showing that these two are just tools for power and money. and then with Remains of the Day being the being just background story being told so we could get no the character of Emily the Corpse Bride and how she became the Corpse Bride wasn't shown of being so robust and so lively but it does it so well telling a tragic story and with the piano solo and duet being terrible to the character of Victor and his connection to both Victoria and Emily. Even though we both feel like the piano duel performance makes us want to root for Emily in Victor to get together, you know how messed up it is because that would mean Victor hatting to kill himself to be with her.</w:t>
      </w:r>
    </w:p>
    <w:p w:rsidR="00000000" w:rsidDel="00000000" w:rsidP="00000000" w:rsidRDefault="00000000" w:rsidRPr="00000000" w14:paraId="00000023">
      <w:pPr>
        <w:rPr>
          <w:color w:val="0e101a"/>
        </w:rPr>
      </w:pPr>
      <w:r w:rsidDel="00000000" w:rsidR="00000000" w:rsidRPr="00000000">
        <w:rPr>
          <w:rtl w:val="0"/>
        </w:rPr>
      </w:r>
    </w:p>
    <w:p w:rsidR="00000000" w:rsidDel="00000000" w:rsidP="00000000" w:rsidRDefault="00000000" w:rsidRPr="00000000" w14:paraId="00000024">
      <w:pPr>
        <w:rPr>
          <w:color w:val="0e101a"/>
        </w:rPr>
      </w:pPr>
      <w:r w:rsidDel="00000000" w:rsidR="00000000" w:rsidRPr="00000000">
        <w:rPr>
          <w:rtl w:val="0"/>
        </w:rPr>
      </w:r>
    </w:p>
    <w:p w:rsidR="00000000" w:rsidDel="00000000" w:rsidP="00000000" w:rsidRDefault="00000000" w:rsidRPr="00000000" w14:paraId="00000025">
      <w:pPr>
        <w:rPr>
          <w:color w:val="0e101a"/>
        </w:rPr>
      </w:pPr>
      <w:r w:rsidDel="00000000" w:rsidR="00000000" w:rsidRPr="00000000">
        <w:rPr>
          <w:rtl w:val="0"/>
        </w:rPr>
      </w:r>
    </w:p>
    <w:p w:rsidR="00000000" w:rsidDel="00000000" w:rsidP="00000000" w:rsidRDefault="00000000" w:rsidRPr="00000000" w14:paraId="00000026">
      <w:pPr>
        <w:rPr>
          <w:color w:val="0e101a"/>
        </w:rPr>
      </w:pPr>
      <w:r w:rsidDel="00000000" w:rsidR="00000000" w:rsidRPr="00000000">
        <w:rPr>
          <w:rtl w:val="0"/>
        </w:rPr>
      </w:r>
    </w:p>
    <w:p w:rsidR="00000000" w:rsidDel="00000000" w:rsidP="00000000" w:rsidRDefault="00000000" w:rsidRPr="00000000" w14:paraId="00000027">
      <w:pPr>
        <w:rPr>
          <w:color w:val="0e101a"/>
        </w:rPr>
      </w:pPr>
      <w:r w:rsidDel="00000000" w:rsidR="00000000" w:rsidRPr="00000000">
        <w:rPr>
          <w:rtl w:val="0"/>
        </w:rPr>
      </w:r>
    </w:p>
    <w:p w:rsidR="00000000" w:rsidDel="00000000" w:rsidP="00000000" w:rsidRDefault="00000000" w:rsidRPr="00000000" w14:paraId="00000028">
      <w:pPr>
        <w:rPr>
          <w:color w:val="0e101a"/>
        </w:rPr>
      </w:pPr>
      <w:r w:rsidDel="00000000" w:rsidR="00000000" w:rsidRPr="00000000">
        <w:rPr>
          <w:color w:val="0e101a"/>
          <w:rtl w:val="0"/>
        </w:rPr>
        <w:t xml:space="preserve"> </w:t>
      </w:r>
    </w:p>
    <w:p w:rsidR="00000000" w:rsidDel="00000000" w:rsidP="00000000" w:rsidRDefault="00000000" w:rsidRPr="00000000" w14:paraId="00000029">
      <w:pPr>
        <w:rPr>
          <w:color w:val="0e101a"/>
        </w:rPr>
      </w:pPr>
      <w:r w:rsidDel="00000000" w:rsidR="00000000" w:rsidRPr="00000000">
        <w:rPr>
          <w:color w:val="0e101a"/>
          <w:rtl w:val="0"/>
        </w:rPr>
        <w:t xml:space="preserve">The sound and music design of the film are more gothic classic and quite some modernistic jazz for the time the news goes on the piano is a way that Victor connects to his fiance and the Bride.  the only people that he has any connection with apart from those two are his parents and their driver but at this, it feels more like thinking deals with that he has a real connection with and this is seen by the way he keeps his skills of playing the piano a little bit hidden and his solo piano sessions shows what he is feeling that he's feeling down and he doesn't feel like he's going the wrong way and as the music ramps up it shows how he's truly feeling as he feels confused he doesn't know if he's doing the right thing. and when you get to the duet with Emily it's more compatible he's chilling his true feelings that he does feel a connection with Emily even though she's dead and that when they are playing the duet they are playing in sync and it mixes their styles of jazz and classical music and gives more for the feeling of their soul especially at the end of it where her hand does its little solo bit and they both laugh because it's the first time you see him have any emotion except scared or nervousness through the movie as he gets to be himself. and the soundtrack of the film is quite gothic, surreal, soulful, and whimsical as it mixes all of the genre's themes with a Gothic Romance. As Into the Forests Is quite a good song to show the contrast with, especially as it starts with him running away showing that Victor has a big floor that is nervousness and that he doesn't feel like he's good enough. He is thrown into this situation of a marriage of convenience. and as you play as he plays the piano it shows he is quite a faultful character. As he keeps on running into the woods the music starts getting more and more creepier and starts trying to give goosebumps feelings that something doesn't feel right and that he's in danger. I feel like that shows the great side of his character. He's young and doesn't know what he's doing and the music portrays that with the building of the tents music. Remains of the Days is the next song but it's also the most remembered song as it's the first song that doesn't feel like a classical tragedy. It's uplifting it's jazz music it just feels lifeful and it's a perfect contrast as all the singers are dead and I feel like it tells the story exposition in a great way that doesn't bother the audience.</w:t>
      </w:r>
    </w:p>
    <w:p w:rsidR="00000000" w:rsidDel="00000000" w:rsidP="00000000" w:rsidRDefault="00000000" w:rsidRPr="00000000" w14:paraId="0000002A">
      <w:pPr>
        <w:rPr>
          <w:color w:val="0e101a"/>
        </w:rPr>
      </w:pPr>
      <w:r w:rsidDel="00000000" w:rsidR="00000000" w:rsidRPr="00000000">
        <w:rPr>
          <w:rtl w:val="0"/>
        </w:rPr>
      </w:r>
    </w:p>
    <w:p w:rsidR="00000000" w:rsidDel="00000000" w:rsidP="00000000" w:rsidRDefault="00000000" w:rsidRPr="00000000" w14:paraId="0000002B">
      <w:pPr>
        <w:rPr>
          <w:color w:val="0e101a"/>
        </w:rPr>
      </w:pPr>
      <w:r w:rsidDel="00000000" w:rsidR="00000000" w:rsidRPr="00000000">
        <w:rPr>
          <w:rtl w:val="0"/>
        </w:rPr>
      </w:r>
    </w:p>
    <w:p w:rsidR="00000000" w:rsidDel="00000000" w:rsidP="00000000" w:rsidRDefault="00000000" w:rsidRPr="00000000" w14:paraId="0000002C">
      <w:pPr>
        <w:rPr>
          <w:color w:val="0e101a"/>
        </w:rPr>
      </w:pPr>
      <w:r w:rsidDel="00000000" w:rsidR="00000000" w:rsidRPr="00000000">
        <w:rPr>
          <w:rtl w:val="0"/>
        </w:rPr>
      </w:r>
    </w:p>
    <w:p w:rsidR="00000000" w:rsidDel="00000000" w:rsidP="00000000" w:rsidRDefault="00000000" w:rsidRPr="00000000" w14:paraId="0000002D">
      <w:pPr>
        <w:rPr>
          <w:color w:val="0e101a"/>
        </w:rPr>
      </w:pPr>
      <w:r w:rsidDel="00000000" w:rsidR="00000000" w:rsidRPr="00000000">
        <w:rPr>
          <w:color w:val="0e101a"/>
          <w:rtl w:val="0"/>
        </w:rPr>
        <w:t xml:space="preserve">The Filmography of Tim Burton’s films is about a character who is an outsider they go on an Adventure that helps them find themselves and realize that they don't need to change and that the world has to accept them. From Edward Scissorhands to Wednesday.</w:t>
      </w:r>
    </w:p>
    <w:p w:rsidR="00000000" w:rsidDel="00000000" w:rsidP="00000000" w:rsidRDefault="00000000" w:rsidRPr="00000000" w14:paraId="0000002E">
      <w:pPr>
        <w:rPr>
          <w:color w:val="0e101a"/>
        </w:rPr>
      </w:pPr>
      <w:r w:rsidDel="00000000" w:rsidR="00000000" w:rsidRPr="00000000">
        <w:rPr>
          <w:rtl w:val="0"/>
        </w:rPr>
      </w:r>
    </w:p>
    <w:p w:rsidR="00000000" w:rsidDel="00000000" w:rsidP="00000000" w:rsidRDefault="00000000" w:rsidRPr="00000000" w14:paraId="0000002F">
      <w:pPr>
        <w:rPr>
          <w:color w:val="222222"/>
          <w:sz w:val="20"/>
          <w:szCs w:val="20"/>
          <w:highlight w:val="white"/>
        </w:rPr>
      </w:pPr>
      <w:r w:rsidDel="00000000" w:rsidR="00000000" w:rsidRPr="00000000">
        <w:rPr>
          <w:color w:val="0e101a"/>
          <w:rtl w:val="0"/>
        </w:rPr>
        <w:t xml:space="preserve">One day, I was sent a script by my new agent, a godsend. It was the story of a boy with scissors for hands - an innocent outcast in suburbia. I read the script instantly and wept like a newborn(Depp J</w:t>
      </w:r>
      <w:r w:rsidDel="00000000" w:rsidR="00000000" w:rsidRPr="00000000">
        <w:rPr>
          <w:color w:val="222222"/>
          <w:sz w:val="20"/>
          <w:szCs w:val="20"/>
          <w:highlight w:val="white"/>
          <w:rtl w:val="0"/>
        </w:rPr>
        <w:t xml:space="preserve">., 2008. Page 3).</w:t>
      </w:r>
    </w:p>
    <w:p w:rsidR="00000000" w:rsidDel="00000000" w:rsidP="00000000" w:rsidRDefault="00000000" w:rsidRPr="00000000" w14:paraId="00000030">
      <w:pPr>
        <w:rPr>
          <w:color w:val="222222"/>
          <w:sz w:val="20"/>
          <w:szCs w:val="20"/>
          <w:highlight w:val="white"/>
        </w:rPr>
      </w:pPr>
      <w:r w:rsidDel="00000000" w:rsidR="00000000" w:rsidRPr="00000000">
        <w:rPr>
          <w:rtl w:val="0"/>
        </w:rPr>
      </w:r>
    </w:p>
    <w:p w:rsidR="00000000" w:rsidDel="00000000" w:rsidP="00000000" w:rsidRDefault="00000000" w:rsidRPr="00000000" w14:paraId="00000031">
      <w:pPr>
        <w:rPr>
          <w:color w:val="222222"/>
          <w:highlight w:val="white"/>
        </w:rPr>
      </w:pPr>
      <w:r w:rsidDel="00000000" w:rsidR="00000000" w:rsidRPr="00000000">
        <w:rPr>
          <w:color w:val="222222"/>
          <w:highlight w:val="white"/>
          <w:rtl w:val="0"/>
        </w:rPr>
        <w:t xml:space="preserve">“All the Facts, None of the Flavor”(McMahon, J.L. ed., 2014. page 9).</w:t>
      </w:r>
    </w:p>
    <w:p w:rsidR="00000000" w:rsidDel="00000000" w:rsidP="00000000" w:rsidRDefault="00000000" w:rsidRPr="00000000" w14:paraId="00000032">
      <w:pPr>
        <w:rPr>
          <w:color w:val="222222"/>
          <w:highlight w:val="white"/>
        </w:rPr>
      </w:pPr>
      <w:r w:rsidDel="00000000" w:rsidR="00000000" w:rsidRPr="00000000">
        <w:rPr>
          <w:rtl w:val="0"/>
        </w:rPr>
      </w:r>
    </w:p>
    <w:p w:rsidR="00000000" w:rsidDel="00000000" w:rsidP="00000000" w:rsidRDefault="00000000" w:rsidRPr="00000000" w14:paraId="00000033">
      <w:pPr>
        <w:rPr>
          <w:color w:val="222222"/>
          <w:highlight w:val="white"/>
        </w:rPr>
      </w:pPr>
      <w:r w:rsidDel="00000000" w:rsidR="00000000" w:rsidRPr="00000000">
        <w:rPr>
          <w:color w:val="222222"/>
          <w:highlight w:val="white"/>
          <w:rtl w:val="0"/>
        </w:rPr>
        <w:t xml:space="preserve">Burton’s film suggests the importance of understanding Narrative identity. In Particular, it indicates that identity is best understood as an intersub-jective construct. By intersubjective I mean the sharing of subjective states that affect human development. Through encounters with others sharing material space, physical interaction, and language, we develop the idea of the self, namely, a sense of who we are(McMahon, J.L. ed., 2014. Page 11).</w:t>
      </w:r>
    </w:p>
    <w:p w:rsidR="00000000" w:rsidDel="00000000" w:rsidP="00000000" w:rsidRDefault="00000000" w:rsidRPr="00000000" w14:paraId="00000034">
      <w:pPr>
        <w:rPr>
          <w:color w:val="222222"/>
          <w:sz w:val="20"/>
          <w:szCs w:val="20"/>
          <w:highlight w:val="white"/>
        </w:rPr>
      </w:pPr>
      <w:r w:rsidDel="00000000" w:rsidR="00000000" w:rsidRPr="00000000">
        <w:rPr>
          <w:rtl w:val="0"/>
        </w:rPr>
      </w:r>
    </w:p>
    <w:p w:rsidR="00000000" w:rsidDel="00000000" w:rsidP="00000000" w:rsidRDefault="00000000" w:rsidRPr="00000000" w14:paraId="00000035">
      <w:pPr>
        <w:rPr>
          <w:color w:val="222222"/>
          <w:sz w:val="20"/>
          <w:szCs w:val="20"/>
          <w:highlight w:val="white"/>
        </w:rPr>
      </w:pPr>
      <w:r w:rsidDel="00000000" w:rsidR="00000000" w:rsidRPr="00000000">
        <w:rPr>
          <w:color w:val="222222"/>
          <w:sz w:val="20"/>
          <w:szCs w:val="20"/>
          <w:highlight w:val="white"/>
          <w:rtl w:val="0"/>
        </w:rPr>
        <w:t xml:space="preserve">  </w:t>
      </w:r>
    </w:p>
    <w:p w:rsidR="00000000" w:rsidDel="00000000" w:rsidP="00000000" w:rsidRDefault="00000000" w:rsidRPr="00000000" w14:paraId="00000036">
      <w:pPr>
        <w:rPr>
          <w:color w:val="222222"/>
          <w:sz w:val="20"/>
          <w:szCs w:val="20"/>
          <w:highlight w:val="white"/>
        </w:rPr>
      </w:pPr>
      <w:r w:rsidDel="00000000" w:rsidR="00000000" w:rsidRPr="00000000">
        <w:rPr>
          <w:color w:val="0e101a"/>
          <w:rtl w:val="0"/>
        </w:rPr>
        <w:t xml:space="preserve">The release of a new Alice in Wonderland further identifies Burton as more than an occasional visitor to the shores of fairy tales. And yet, despite this growing body of work, his films have gone largely unstudied(</w:t>
      </w:r>
      <w:r w:rsidDel="00000000" w:rsidR="00000000" w:rsidRPr="00000000">
        <w:rPr>
          <w:color w:val="222222"/>
          <w:sz w:val="20"/>
          <w:szCs w:val="20"/>
          <w:highlight w:val="white"/>
          <w:rtl w:val="0"/>
        </w:rPr>
        <w:t xml:space="preserve">Ray, B. and Zipes, J., 2010. Page 198).</w:t>
      </w:r>
    </w:p>
    <w:p w:rsidR="00000000" w:rsidDel="00000000" w:rsidP="00000000" w:rsidRDefault="00000000" w:rsidRPr="00000000" w14:paraId="00000037">
      <w:pPr>
        <w:rPr>
          <w:color w:val="222222"/>
          <w:sz w:val="20"/>
          <w:szCs w:val="20"/>
          <w:highlight w:val="white"/>
        </w:rPr>
      </w:pPr>
      <w:r w:rsidDel="00000000" w:rsidR="00000000" w:rsidRPr="00000000">
        <w:rPr>
          <w:rtl w:val="0"/>
        </w:rPr>
      </w:r>
    </w:p>
    <w:p w:rsidR="00000000" w:rsidDel="00000000" w:rsidP="00000000" w:rsidRDefault="00000000" w:rsidRPr="00000000" w14:paraId="00000038">
      <w:pPr>
        <w:rPr>
          <w:color w:val="222222"/>
          <w:sz w:val="20"/>
          <w:szCs w:val="20"/>
          <w:highlight w:val="white"/>
        </w:rPr>
      </w:pPr>
      <w:r w:rsidDel="00000000" w:rsidR="00000000" w:rsidRPr="00000000">
        <w:rPr>
          <w:color w:val="222222"/>
          <w:sz w:val="20"/>
          <w:szCs w:val="20"/>
          <w:highlight w:val="white"/>
          <w:rtl w:val="0"/>
        </w:rPr>
        <w:t xml:space="preserve">His enormous success with Batman (1989)—described as a “violent urban fairy tale” (Hinson 1989)—landed him in a strategic position to begin experimenting with concepts and characters as he had hoped to do at Disney. Indeed, Burton would never have enjoyed such license to, say, direct a major motion picture about a boy with scissors for hands without first becoming a household name. </w:t>
      </w:r>
      <w:r w:rsidDel="00000000" w:rsidR="00000000" w:rsidRPr="00000000">
        <w:rPr>
          <w:color w:val="0e101a"/>
          <w:rtl w:val="0"/>
        </w:rPr>
        <w:t xml:space="preserve">(</w:t>
      </w:r>
      <w:r w:rsidDel="00000000" w:rsidR="00000000" w:rsidRPr="00000000">
        <w:rPr>
          <w:color w:val="222222"/>
          <w:sz w:val="20"/>
          <w:szCs w:val="20"/>
          <w:highlight w:val="white"/>
          <w:rtl w:val="0"/>
        </w:rPr>
        <w:t xml:space="preserve">Ray, B. and Zipes, J., 2010. Page 199-200).</w:t>
      </w:r>
    </w:p>
    <w:p w:rsidR="00000000" w:rsidDel="00000000" w:rsidP="00000000" w:rsidRDefault="00000000" w:rsidRPr="00000000" w14:paraId="00000039">
      <w:pPr>
        <w:rPr>
          <w:color w:val="0e101a"/>
        </w:rPr>
      </w:pPr>
      <w:r w:rsidDel="00000000" w:rsidR="00000000" w:rsidRPr="00000000">
        <w:rPr>
          <w:rtl w:val="0"/>
        </w:rPr>
      </w:r>
    </w:p>
    <w:p w:rsidR="00000000" w:rsidDel="00000000" w:rsidP="00000000" w:rsidRDefault="00000000" w:rsidRPr="00000000" w14:paraId="0000003A">
      <w:pPr>
        <w:rPr>
          <w:color w:val="0e101a"/>
        </w:rPr>
      </w:pPr>
      <w:r w:rsidDel="00000000" w:rsidR="00000000" w:rsidRPr="00000000">
        <w:rPr>
          <w:color w:val="0e101a"/>
          <w:rtl w:val="0"/>
        </w:rPr>
        <w:t xml:space="preserve">As  you can see Tim Burton's best known for making films that are more related to Classic fairy tale's original interpretations with them being more Gothic than being all happy and joyful. with Edward Scissorhands and Beetlejuice, all being modern Gothic. as Corpse Bride And Frankenweenie mix gothic tones with the periods they take place in. And his mix with surreal with the Allison Wonderland movies  as they feel as a you're going through a drug out trip. </w:t>
      </w:r>
    </w:p>
    <w:p w:rsidR="00000000" w:rsidDel="00000000" w:rsidP="00000000" w:rsidRDefault="00000000" w:rsidRPr="00000000" w14:paraId="0000003B">
      <w:pPr>
        <w:rPr>
          <w:color w:val="0e101a"/>
        </w:rPr>
      </w:pPr>
      <w:r w:rsidDel="00000000" w:rsidR="00000000" w:rsidRPr="00000000">
        <w:rPr>
          <w:rtl w:val="0"/>
        </w:rPr>
      </w:r>
    </w:p>
    <w:p w:rsidR="00000000" w:rsidDel="00000000" w:rsidP="00000000" w:rsidRDefault="00000000" w:rsidRPr="00000000" w14:paraId="0000003C">
      <w:pPr>
        <w:rPr>
          <w:color w:val="0e101a"/>
        </w:rPr>
      </w:pPr>
      <w:r w:rsidDel="00000000" w:rsidR="00000000" w:rsidRPr="00000000">
        <w:rPr>
          <w:color w:val="0e101a"/>
          <w:rtl w:val="0"/>
        </w:rPr>
        <w:t xml:space="preserve">As Tim Burton’s  Corpse Bride  soundtrack is one of his more popular ones as a good mixture of songs that tell the story throughout it as you can just listen to the soundtrack As it tells the story of the film without words needed.</w:t>
      </w:r>
    </w:p>
    <w:p w:rsidR="00000000" w:rsidDel="00000000" w:rsidP="00000000" w:rsidRDefault="00000000" w:rsidRPr="00000000" w14:paraId="0000003D">
      <w:pPr>
        <w:rPr>
          <w:color w:val="0e101a"/>
        </w:rPr>
      </w:pPr>
      <w:r w:rsidDel="00000000" w:rsidR="00000000" w:rsidRPr="00000000">
        <w:rPr>
          <w:color w:val="0e101a"/>
          <w:rtl w:val="0"/>
        </w:rPr>
        <w:t xml:space="preserve">Bibliography/References</w:t>
      </w:r>
    </w:p>
    <w:p w:rsidR="00000000" w:rsidDel="00000000" w:rsidP="00000000" w:rsidRDefault="00000000" w:rsidRPr="00000000" w14:paraId="0000003E">
      <w:pPr>
        <w:ind w:left="0" w:firstLine="0"/>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numPr>
          <w:ilvl w:val="0"/>
          <w:numId w:val="1"/>
        </w:numPr>
        <w:ind w:left="720" w:hanging="360"/>
        <w:rPr>
          <w:color w:val="222222"/>
          <w:sz w:val="20"/>
          <w:szCs w:val="20"/>
          <w:highlight w:val="white"/>
          <w:u w:val="none"/>
        </w:rPr>
      </w:pPr>
      <w:r w:rsidDel="00000000" w:rsidR="00000000" w:rsidRPr="00000000">
        <w:rPr>
          <w:color w:val="222222"/>
          <w:sz w:val="20"/>
          <w:szCs w:val="20"/>
          <w:highlight w:val="white"/>
          <w:rtl w:val="0"/>
        </w:rPr>
        <w:t xml:space="preserve">Mitchell, D., 2017. Doll Doubles: Female Identity in Tim Burton’s Stop-Motion Films. </w:t>
      </w:r>
      <w:r w:rsidDel="00000000" w:rsidR="00000000" w:rsidRPr="00000000">
        <w:rPr>
          <w:i w:val="1"/>
          <w:color w:val="222222"/>
          <w:sz w:val="20"/>
          <w:szCs w:val="20"/>
          <w:highlight w:val="white"/>
          <w:rtl w:val="0"/>
        </w:rPr>
        <w:t xml:space="preserve">A Critical Companion to Tim Burton. London: Lexington Books</w:t>
      </w:r>
      <w:r w:rsidDel="00000000" w:rsidR="00000000" w:rsidRPr="00000000">
        <w:rPr>
          <w:color w:val="222222"/>
          <w:sz w:val="20"/>
          <w:szCs w:val="20"/>
          <w:highlight w:val="white"/>
          <w:rtl w:val="0"/>
        </w:rPr>
        <w:t xml:space="preserve">, pp.231-240.</w:t>
      </w:r>
    </w:p>
    <w:p w:rsidR="00000000" w:rsidDel="00000000" w:rsidP="00000000" w:rsidRDefault="00000000" w:rsidRPr="00000000" w14:paraId="00000041">
      <w:pPr>
        <w:ind w:left="720" w:firstLine="0"/>
        <w:rPr>
          <w:color w:val="222222"/>
          <w:sz w:val="20"/>
          <w:szCs w:val="20"/>
          <w:highlight w:val="white"/>
        </w:rPr>
      </w:pPr>
      <w:r w:rsidDel="00000000" w:rsidR="00000000" w:rsidRPr="00000000">
        <w:rPr>
          <w:rtl w:val="0"/>
        </w:rPr>
      </w:r>
    </w:p>
    <w:p w:rsidR="00000000" w:rsidDel="00000000" w:rsidP="00000000" w:rsidRDefault="00000000" w:rsidRPr="00000000" w14:paraId="00000042">
      <w:pPr>
        <w:numPr>
          <w:ilvl w:val="0"/>
          <w:numId w:val="1"/>
        </w:numPr>
        <w:ind w:left="720" w:hanging="360"/>
        <w:rPr>
          <w:color w:val="222222"/>
          <w:sz w:val="20"/>
          <w:szCs w:val="20"/>
          <w:highlight w:val="white"/>
          <w:u w:val="none"/>
        </w:rPr>
      </w:pPr>
      <w:r w:rsidDel="00000000" w:rsidR="00000000" w:rsidRPr="00000000">
        <w:rPr>
          <w:color w:val="222222"/>
          <w:sz w:val="20"/>
          <w:szCs w:val="20"/>
          <w:highlight w:val="white"/>
          <w:rtl w:val="0"/>
        </w:rPr>
        <w:t xml:space="preserve">Wittstock, G., 2021. The Animated Dead. </w:t>
      </w:r>
      <w:r w:rsidDel="00000000" w:rsidR="00000000" w:rsidRPr="00000000">
        <w:rPr>
          <w:i w:val="1"/>
          <w:color w:val="222222"/>
          <w:sz w:val="20"/>
          <w:szCs w:val="20"/>
          <w:highlight w:val="white"/>
          <w:rtl w:val="0"/>
        </w:rPr>
        <w:t xml:space="preserve">Gender, Supernatural Beings, and the Liminality of Death: Monstrous Males/Fatal Females</w:t>
      </w:r>
      <w:r w:rsidDel="00000000" w:rsidR="00000000" w:rsidRPr="00000000">
        <w:rPr>
          <w:color w:val="222222"/>
          <w:sz w:val="20"/>
          <w:szCs w:val="20"/>
          <w:highlight w:val="white"/>
          <w:rtl w:val="0"/>
        </w:rPr>
        <w:t xml:space="preserve">, p.149.</w:t>
      </w:r>
    </w:p>
    <w:p w:rsidR="00000000" w:rsidDel="00000000" w:rsidP="00000000" w:rsidRDefault="00000000" w:rsidRPr="00000000" w14:paraId="00000043">
      <w:pPr>
        <w:ind w:left="0" w:firstLine="0"/>
        <w:rPr>
          <w:color w:val="222222"/>
          <w:sz w:val="20"/>
          <w:szCs w:val="20"/>
          <w:highlight w:val="white"/>
        </w:rPr>
      </w:pPr>
      <w:r w:rsidDel="00000000" w:rsidR="00000000" w:rsidRPr="00000000">
        <w:rPr>
          <w:rtl w:val="0"/>
        </w:rPr>
      </w:r>
    </w:p>
    <w:p w:rsidR="00000000" w:rsidDel="00000000" w:rsidP="00000000" w:rsidRDefault="00000000" w:rsidRPr="00000000" w14:paraId="00000044">
      <w:pPr>
        <w:numPr>
          <w:ilvl w:val="0"/>
          <w:numId w:val="1"/>
        </w:numPr>
        <w:ind w:left="720" w:hanging="360"/>
        <w:rPr>
          <w:color w:val="222222"/>
          <w:sz w:val="20"/>
          <w:szCs w:val="20"/>
          <w:highlight w:val="white"/>
          <w:u w:val="none"/>
        </w:rPr>
      </w:pPr>
      <w:r w:rsidDel="00000000" w:rsidR="00000000" w:rsidRPr="00000000">
        <w:rPr>
          <w:color w:val="222222"/>
          <w:sz w:val="20"/>
          <w:szCs w:val="20"/>
          <w:highlight w:val="white"/>
          <w:rtl w:val="0"/>
        </w:rPr>
        <w:t xml:space="preserve">Burton, T., 2008. </w:t>
      </w:r>
      <w:r w:rsidDel="00000000" w:rsidR="00000000" w:rsidRPr="00000000">
        <w:rPr>
          <w:i w:val="1"/>
          <w:color w:val="222222"/>
          <w:sz w:val="20"/>
          <w:szCs w:val="20"/>
          <w:highlight w:val="white"/>
          <w:rtl w:val="0"/>
        </w:rPr>
        <w:t xml:space="preserve">Burton on Burton</w:t>
      </w:r>
      <w:r w:rsidDel="00000000" w:rsidR="00000000" w:rsidRPr="00000000">
        <w:rPr>
          <w:color w:val="222222"/>
          <w:sz w:val="20"/>
          <w:szCs w:val="20"/>
          <w:highlight w:val="white"/>
          <w:rtl w:val="0"/>
        </w:rPr>
        <w:t xml:space="preserve">. Faber &amp; Faber.</w:t>
      </w:r>
    </w:p>
    <w:p w:rsidR="00000000" w:rsidDel="00000000" w:rsidP="00000000" w:rsidRDefault="00000000" w:rsidRPr="00000000" w14:paraId="00000045">
      <w:pPr>
        <w:ind w:left="720" w:firstLine="0"/>
        <w:rPr>
          <w:color w:val="222222"/>
          <w:sz w:val="20"/>
          <w:szCs w:val="20"/>
          <w:highlight w:val="white"/>
        </w:rPr>
      </w:pPr>
      <w:r w:rsidDel="00000000" w:rsidR="00000000" w:rsidRPr="00000000">
        <w:rPr>
          <w:rtl w:val="0"/>
        </w:rPr>
      </w:r>
    </w:p>
    <w:p w:rsidR="00000000" w:rsidDel="00000000" w:rsidP="00000000" w:rsidRDefault="00000000" w:rsidRPr="00000000" w14:paraId="00000046">
      <w:pPr>
        <w:numPr>
          <w:ilvl w:val="0"/>
          <w:numId w:val="1"/>
        </w:numPr>
        <w:ind w:left="720" w:hanging="360"/>
        <w:rPr>
          <w:color w:val="222222"/>
          <w:sz w:val="20"/>
          <w:szCs w:val="20"/>
          <w:highlight w:val="white"/>
          <w:u w:val="none"/>
        </w:rPr>
      </w:pPr>
      <w:r w:rsidDel="00000000" w:rsidR="00000000" w:rsidRPr="00000000">
        <w:rPr>
          <w:color w:val="222222"/>
          <w:sz w:val="20"/>
          <w:szCs w:val="20"/>
          <w:highlight w:val="white"/>
          <w:rtl w:val="0"/>
        </w:rPr>
        <w:t xml:space="preserve">McMahon, J.L. ed., 2014. </w:t>
      </w:r>
      <w:r w:rsidDel="00000000" w:rsidR="00000000" w:rsidRPr="00000000">
        <w:rPr>
          <w:i w:val="1"/>
          <w:color w:val="222222"/>
          <w:sz w:val="20"/>
          <w:szCs w:val="20"/>
          <w:highlight w:val="white"/>
          <w:rtl w:val="0"/>
        </w:rPr>
        <w:t xml:space="preserve">The Philosophy of Tim Burton</w:t>
      </w:r>
      <w:r w:rsidDel="00000000" w:rsidR="00000000" w:rsidRPr="00000000">
        <w:rPr>
          <w:color w:val="222222"/>
          <w:sz w:val="20"/>
          <w:szCs w:val="20"/>
          <w:highlight w:val="white"/>
          <w:rtl w:val="0"/>
        </w:rPr>
        <w:t xml:space="preserve">. University Press of Kentucky.</w:t>
      </w:r>
    </w:p>
    <w:p w:rsidR="00000000" w:rsidDel="00000000" w:rsidP="00000000" w:rsidRDefault="00000000" w:rsidRPr="00000000" w14:paraId="00000047">
      <w:pPr>
        <w:ind w:left="720" w:firstLine="0"/>
        <w:rPr>
          <w:color w:val="222222"/>
          <w:sz w:val="20"/>
          <w:szCs w:val="20"/>
          <w:highlight w:val="white"/>
        </w:rPr>
      </w:pPr>
      <w:r w:rsidDel="00000000" w:rsidR="00000000" w:rsidRPr="00000000">
        <w:rPr>
          <w:rtl w:val="0"/>
        </w:rPr>
      </w:r>
    </w:p>
    <w:p w:rsidR="00000000" w:rsidDel="00000000" w:rsidP="00000000" w:rsidRDefault="00000000" w:rsidRPr="00000000" w14:paraId="00000048">
      <w:pPr>
        <w:numPr>
          <w:ilvl w:val="0"/>
          <w:numId w:val="1"/>
        </w:numPr>
        <w:ind w:left="720" w:hanging="360"/>
        <w:rPr>
          <w:color w:val="222222"/>
          <w:sz w:val="20"/>
          <w:szCs w:val="20"/>
          <w:highlight w:val="white"/>
          <w:u w:val="none"/>
        </w:rPr>
      </w:pPr>
      <w:r w:rsidDel="00000000" w:rsidR="00000000" w:rsidRPr="00000000">
        <w:rPr>
          <w:color w:val="222222"/>
          <w:sz w:val="20"/>
          <w:szCs w:val="20"/>
          <w:highlight w:val="white"/>
          <w:rtl w:val="0"/>
        </w:rPr>
        <w:t xml:space="preserve">Ray, B. and Zipes, J., 2010. Tim Burton and the Idea of Fairy Tales. </w:t>
      </w:r>
      <w:r w:rsidDel="00000000" w:rsidR="00000000" w:rsidRPr="00000000">
        <w:rPr>
          <w:i w:val="1"/>
          <w:color w:val="222222"/>
          <w:sz w:val="20"/>
          <w:szCs w:val="20"/>
          <w:highlight w:val="white"/>
          <w:rtl w:val="0"/>
        </w:rPr>
        <w:t xml:space="preserve">Fairy Tale Films: Visions of Ambiguity</w:t>
      </w:r>
      <w:r w:rsidDel="00000000" w:rsidR="00000000" w:rsidRPr="00000000">
        <w:rPr>
          <w:color w:val="222222"/>
          <w:sz w:val="20"/>
          <w:szCs w:val="20"/>
          <w:highlight w:val="white"/>
          <w:rtl w:val="0"/>
        </w:rPr>
        <w:t xml:space="preserve">, pp.198-218.</w:t>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