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E8A3A5" w14:textId="5117DC41" w:rsidR="00C963A3" w:rsidRPr="002664DA" w:rsidRDefault="00C963A3" w:rsidP="00C963A3">
      <w:pPr>
        <w:jc w:val="center"/>
        <w:rPr>
          <w:rFonts w:ascii="Arial" w:hAnsi="Arial" w:cs="Arial"/>
        </w:rPr>
      </w:pPr>
      <w:r w:rsidRPr="002664DA">
        <w:rPr>
          <w:rFonts w:ascii="Arial" w:hAnsi="Arial" w:cs="Arial"/>
        </w:rPr>
        <w:t xml:space="preserve">Student Number :  Mauricette </w:t>
      </w:r>
      <w:proofErr w:type="spellStart"/>
      <w:r w:rsidRPr="002664DA">
        <w:rPr>
          <w:rFonts w:ascii="Arial" w:hAnsi="Arial" w:cs="Arial"/>
        </w:rPr>
        <w:t>Mhayerenge</w:t>
      </w:r>
      <w:proofErr w:type="spellEnd"/>
    </w:p>
    <w:p w14:paraId="1BDAFA10" w14:textId="77777777" w:rsidR="00C963A3" w:rsidRPr="002664DA" w:rsidRDefault="00C963A3" w:rsidP="00C963A3">
      <w:pPr>
        <w:jc w:val="center"/>
        <w:rPr>
          <w:rFonts w:ascii="Arial" w:hAnsi="Arial" w:cs="Arial"/>
        </w:rPr>
      </w:pPr>
      <w:r w:rsidRPr="002664DA">
        <w:rPr>
          <w:rFonts w:ascii="Arial" w:hAnsi="Arial" w:cs="Arial"/>
        </w:rPr>
        <w:t>Student Number : 2420930</w:t>
      </w:r>
    </w:p>
    <w:p w14:paraId="3AB7FAE0" w14:textId="77777777" w:rsidR="00C963A3" w:rsidRPr="002664DA" w:rsidRDefault="00C963A3" w:rsidP="00C963A3">
      <w:pPr>
        <w:jc w:val="center"/>
        <w:rPr>
          <w:rFonts w:ascii="Arial" w:hAnsi="Arial" w:cs="Arial"/>
        </w:rPr>
      </w:pPr>
      <w:r w:rsidRPr="002664DA">
        <w:rPr>
          <w:rFonts w:ascii="Arial" w:hAnsi="Arial" w:cs="Arial"/>
        </w:rPr>
        <w:t>Module Title: Protecting and Supporting Families in Health and Care</w:t>
      </w:r>
    </w:p>
    <w:p w14:paraId="3F202CA8" w14:textId="77777777" w:rsidR="00C963A3" w:rsidRPr="002664DA" w:rsidRDefault="00C963A3" w:rsidP="00C963A3">
      <w:pPr>
        <w:jc w:val="center"/>
        <w:rPr>
          <w:rFonts w:ascii="Arial" w:hAnsi="Arial" w:cs="Arial"/>
        </w:rPr>
      </w:pPr>
      <w:r w:rsidRPr="002664DA">
        <w:rPr>
          <w:rFonts w:ascii="Arial" w:hAnsi="Arial" w:cs="Arial"/>
        </w:rPr>
        <w:t>Module Code : BMH5021</w:t>
      </w:r>
    </w:p>
    <w:p w14:paraId="505DF53C" w14:textId="1B69791D" w:rsidR="00C963A3" w:rsidRPr="002664DA" w:rsidRDefault="00C963A3" w:rsidP="00C963A3">
      <w:pPr>
        <w:jc w:val="center"/>
        <w:rPr>
          <w:rFonts w:ascii="Arial" w:hAnsi="Arial" w:cs="Arial"/>
        </w:rPr>
      </w:pPr>
      <w:r w:rsidRPr="002664DA">
        <w:rPr>
          <w:rFonts w:ascii="Arial" w:hAnsi="Arial" w:cs="Arial"/>
        </w:rPr>
        <w:t>Lecturer Name: Robert Nartowski</w:t>
      </w:r>
    </w:p>
    <w:p w14:paraId="3F95CE39" w14:textId="77777777" w:rsidR="00C963A3" w:rsidRPr="002664DA" w:rsidRDefault="00C963A3" w:rsidP="00C963A3">
      <w:pPr>
        <w:jc w:val="center"/>
        <w:rPr>
          <w:rFonts w:ascii="Arial" w:hAnsi="Arial" w:cs="Arial"/>
        </w:rPr>
      </w:pPr>
      <w:r w:rsidRPr="002664DA">
        <w:rPr>
          <w:rFonts w:ascii="Arial" w:hAnsi="Arial" w:cs="Arial"/>
        </w:rPr>
        <w:t>Assignment Title: Component 2 Writing Report</w:t>
      </w:r>
    </w:p>
    <w:p w14:paraId="09D96AF3" w14:textId="77777777" w:rsidR="00C963A3" w:rsidRPr="002664DA" w:rsidRDefault="00C963A3" w:rsidP="00B54B24">
      <w:pPr>
        <w:rPr>
          <w:rFonts w:ascii="Arial" w:hAnsi="Arial" w:cs="Arial"/>
          <w:b/>
          <w:bCs/>
        </w:rPr>
      </w:pPr>
    </w:p>
    <w:p w14:paraId="2FE688BC" w14:textId="0A26B423" w:rsidR="00B54B24" w:rsidRPr="002664DA" w:rsidRDefault="00B54B24" w:rsidP="00CD229A">
      <w:pPr>
        <w:spacing w:line="360" w:lineRule="auto"/>
        <w:jc w:val="both"/>
        <w:rPr>
          <w:rFonts w:ascii="Arial" w:hAnsi="Arial" w:cs="Arial"/>
          <w:b/>
          <w:bCs/>
        </w:rPr>
      </w:pPr>
      <w:r w:rsidRPr="002664DA">
        <w:rPr>
          <w:rFonts w:ascii="Arial" w:hAnsi="Arial" w:cs="Arial"/>
          <w:b/>
          <w:bCs/>
        </w:rPr>
        <w:t>An Evaluation of Early Help and Family Support Signposting Across Three Local Authority Websites</w:t>
      </w:r>
    </w:p>
    <w:p w14:paraId="3A186885" w14:textId="77777777" w:rsidR="00B54B24" w:rsidRPr="00656478" w:rsidRDefault="00B54B24" w:rsidP="00CD229A">
      <w:pPr>
        <w:spacing w:line="360" w:lineRule="auto"/>
        <w:jc w:val="both"/>
        <w:rPr>
          <w:rFonts w:ascii="Arial" w:hAnsi="Arial" w:cs="Arial"/>
          <w:b/>
          <w:bCs/>
          <w:u w:val="single"/>
        </w:rPr>
      </w:pPr>
      <w:r w:rsidRPr="00656478">
        <w:rPr>
          <w:rFonts w:ascii="Arial" w:hAnsi="Arial" w:cs="Arial"/>
          <w:b/>
          <w:bCs/>
          <w:u w:val="single"/>
        </w:rPr>
        <w:t>Introduction</w:t>
      </w:r>
    </w:p>
    <w:p w14:paraId="556E8717" w14:textId="340F1AB8" w:rsidR="00B54B24" w:rsidRPr="002664DA" w:rsidRDefault="00B54B24" w:rsidP="00CD229A">
      <w:pPr>
        <w:spacing w:line="360" w:lineRule="auto"/>
        <w:jc w:val="both"/>
        <w:rPr>
          <w:rFonts w:ascii="Arial" w:hAnsi="Arial" w:cs="Arial"/>
        </w:rPr>
      </w:pPr>
      <w:r w:rsidRPr="002664DA">
        <w:rPr>
          <w:rFonts w:ascii="Arial" w:hAnsi="Arial" w:cs="Arial"/>
        </w:rPr>
        <w:t>Early Help is an important approach within health and social care that aims to identify and support children, young people, and families before difficulties become more serious. Families may experience challenges such as financial hardship, poor mental health, domestic abuse, disability, relationship problems, or difficulties affecting children’s education and development. Providing support at an early stage can improve family wellbeing, strengthen resilience, and reduce the need for more intensive interventions</w:t>
      </w:r>
      <w:r w:rsidR="000438CE">
        <w:rPr>
          <w:rFonts w:ascii="Arial" w:hAnsi="Arial" w:cs="Arial"/>
        </w:rPr>
        <w:t xml:space="preserve"> </w:t>
      </w:r>
      <w:r w:rsidR="000438CE" w:rsidRPr="000438CE">
        <w:rPr>
          <w:rFonts w:ascii="Arial" w:hAnsi="Arial" w:cs="Arial"/>
        </w:rPr>
        <w:t>(Selwyn, 2022</w:t>
      </w:r>
      <w:r w:rsidR="000438CE">
        <w:rPr>
          <w:rFonts w:ascii="Arial" w:hAnsi="Arial" w:cs="Arial"/>
        </w:rPr>
        <w:t>)</w:t>
      </w:r>
      <w:r w:rsidRPr="002664DA">
        <w:rPr>
          <w:rFonts w:ascii="Arial" w:hAnsi="Arial" w:cs="Arial"/>
        </w:rPr>
        <w:t>.</w:t>
      </w:r>
    </w:p>
    <w:p w14:paraId="0C414FDB" w14:textId="77777777" w:rsidR="00B54B24" w:rsidRPr="002664DA" w:rsidRDefault="00B54B24" w:rsidP="00CD229A">
      <w:pPr>
        <w:spacing w:line="360" w:lineRule="auto"/>
        <w:jc w:val="both"/>
        <w:rPr>
          <w:rFonts w:ascii="Arial" w:hAnsi="Arial" w:cs="Arial"/>
        </w:rPr>
      </w:pPr>
      <w:r w:rsidRPr="002664DA">
        <w:rPr>
          <w:rFonts w:ascii="Arial" w:hAnsi="Arial" w:cs="Arial"/>
        </w:rPr>
        <w:t>This report evaluates how Early Help and family support services are presented and signposted through three Local Authority websites: Gloucestershire County Council, Birmingham City Council, and Manchester City Council. The evaluation focuses on accessibility, clarity of information, practical support options, and the strengths and limitations of each website.</w:t>
      </w:r>
    </w:p>
    <w:p w14:paraId="40A13783" w14:textId="77777777" w:rsidR="00B54B24" w:rsidRPr="002664DA" w:rsidRDefault="00B54B24" w:rsidP="00CD229A">
      <w:pPr>
        <w:spacing w:line="360" w:lineRule="auto"/>
        <w:jc w:val="both"/>
        <w:rPr>
          <w:rFonts w:ascii="Arial" w:hAnsi="Arial" w:cs="Arial"/>
        </w:rPr>
      </w:pPr>
      <w:r w:rsidRPr="002664DA">
        <w:rPr>
          <w:rFonts w:ascii="Arial" w:hAnsi="Arial" w:cs="Arial"/>
        </w:rPr>
        <w:t xml:space="preserve">The report will first explain the importance of Early Help and multi-agency working, drawing on the Early Help System Guide and </w:t>
      </w:r>
      <w:r w:rsidRPr="002664DA">
        <w:rPr>
          <w:rFonts w:ascii="Arial" w:hAnsi="Arial" w:cs="Arial"/>
          <w:i/>
          <w:iCs/>
        </w:rPr>
        <w:t>Working Together to Safeguard Children 2023</w:t>
      </w:r>
      <w:r w:rsidRPr="002664DA">
        <w:rPr>
          <w:rFonts w:ascii="Arial" w:hAnsi="Arial" w:cs="Arial"/>
        </w:rPr>
        <w:t>. It will then critically evaluate each Local Authority website before comparing their effectiveness and providing recommendations for improving online access to Early Help services.</w:t>
      </w:r>
    </w:p>
    <w:p w14:paraId="12924BB5" w14:textId="3F7D2815" w:rsidR="00B54B24" w:rsidRPr="00656478" w:rsidRDefault="00B54B24" w:rsidP="00CD229A">
      <w:pPr>
        <w:spacing w:line="360" w:lineRule="auto"/>
        <w:jc w:val="both"/>
        <w:rPr>
          <w:rFonts w:ascii="Arial" w:hAnsi="Arial" w:cs="Arial"/>
          <w:b/>
          <w:bCs/>
          <w:u w:val="single"/>
        </w:rPr>
      </w:pPr>
      <w:r w:rsidRPr="00656478">
        <w:rPr>
          <w:rFonts w:ascii="Arial" w:hAnsi="Arial" w:cs="Arial"/>
          <w:b/>
          <w:bCs/>
          <w:u w:val="single"/>
        </w:rPr>
        <w:t>Explanation of Early Help</w:t>
      </w:r>
    </w:p>
    <w:p w14:paraId="116F2A5C" w14:textId="503DD008" w:rsidR="00B54B24" w:rsidRPr="002664DA" w:rsidRDefault="00B54B24" w:rsidP="00CD229A">
      <w:pPr>
        <w:spacing w:line="360" w:lineRule="auto"/>
        <w:jc w:val="both"/>
        <w:rPr>
          <w:rFonts w:ascii="Arial" w:hAnsi="Arial" w:cs="Arial"/>
        </w:rPr>
      </w:pPr>
      <w:r w:rsidRPr="002664DA">
        <w:rPr>
          <w:rFonts w:ascii="Arial" w:hAnsi="Arial" w:cs="Arial"/>
        </w:rPr>
        <w:t>Early Help refers to support provided to children, young people, and families when difficulties first appear or when there is a risk of problems developing. According to the Department for Education (2023), Early Help is based on the principle that timely support can improve outcomes and prevent challenges from becoming more complex</w:t>
      </w:r>
      <w:r w:rsidR="00CD70C3">
        <w:rPr>
          <w:rFonts w:ascii="Arial" w:hAnsi="Arial" w:cs="Arial"/>
        </w:rPr>
        <w:t xml:space="preserve"> </w:t>
      </w:r>
      <w:r w:rsidR="00CD70C3" w:rsidRPr="00CD70C3">
        <w:rPr>
          <w:rFonts w:ascii="Arial" w:hAnsi="Arial" w:cs="Arial"/>
        </w:rPr>
        <w:t>(Research in Practice, 2022)</w:t>
      </w:r>
      <w:r w:rsidRPr="002664DA">
        <w:rPr>
          <w:rFonts w:ascii="Arial" w:hAnsi="Arial" w:cs="Arial"/>
        </w:rPr>
        <w:t>.</w:t>
      </w:r>
    </w:p>
    <w:p w14:paraId="70B8C976" w14:textId="550096F4" w:rsidR="00B54B24" w:rsidRPr="002664DA" w:rsidRDefault="00B54B24" w:rsidP="00CD229A">
      <w:pPr>
        <w:spacing w:line="360" w:lineRule="auto"/>
        <w:jc w:val="both"/>
        <w:rPr>
          <w:rFonts w:ascii="Arial" w:hAnsi="Arial" w:cs="Arial"/>
        </w:rPr>
      </w:pPr>
      <w:r w:rsidRPr="002664DA">
        <w:rPr>
          <w:rFonts w:ascii="Arial" w:hAnsi="Arial" w:cs="Arial"/>
        </w:rPr>
        <w:t xml:space="preserve">The main purpose of Early Help is prevention. Rather than waiting until families experience crisis situations, services aim to identify concerns early and provide appropriate assistance. Early Help recognises that families may require support at different points in their lives and </w:t>
      </w:r>
      <w:r w:rsidRPr="002664DA">
        <w:rPr>
          <w:rFonts w:ascii="Arial" w:hAnsi="Arial" w:cs="Arial"/>
        </w:rPr>
        <w:lastRenderedPageBreak/>
        <w:t>that early intervention can help them develop confidence, skills, and resilience</w:t>
      </w:r>
      <w:r w:rsidR="004D205C">
        <w:rPr>
          <w:rFonts w:ascii="Arial" w:hAnsi="Arial" w:cs="Arial"/>
        </w:rPr>
        <w:t xml:space="preserve"> </w:t>
      </w:r>
      <w:r w:rsidR="004D205C" w:rsidRPr="004D205C">
        <w:rPr>
          <w:rFonts w:ascii="Arial" w:hAnsi="Arial" w:cs="Arial"/>
        </w:rPr>
        <w:t>(NSPCC, 2026)</w:t>
      </w:r>
      <w:r w:rsidR="00CD70C3">
        <w:rPr>
          <w:rFonts w:ascii="Arial" w:hAnsi="Arial" w:cs="Arial"/>
        </w:rPr>
        <w:t xml:space="preserve"> </w:t>
      </w:r>
      <w:r w:rsidRPr="002664DA">
        <w:rPr>
          <w:rFonts w:ascii="Arial" w:hAnsi="Arial" w:cs="Arial"/>
        </w:rPr>
        <w:t>.</w:t>
      </w:r>
    </w:p>
    <w:p w14:paraId="7C159CFD" w14:textId="77777777" w:rsidR="00B54B24" w:rsidRPr="002664DA" w:rsidRDefault="00B54B24" w:rsidP="00CD229A">
      <w:pPr>
        <w:spacing w:line="360" w:lineRule="auto"/>
        <w:jc w:val="both"/>
        <w:rPr>
          <w:rFonts w:ascii="Arial" w:hAnsi="Arial" w:cs="Arial"/>
        </w:rPr>
      </w:pPr>
      <w:r w:rsidRPr="002664DA">
        <w:rPr>
          <w:rFonts w:ascii="Arial" w:hAnsi="Arial" w:cs="Arial"/>
        </w:rPr>
        <w:t>Families may need Early Help for various reasons, including parenting difficulties, children experiencing problems at school, mental health concerns, unemployment, housing difficulties, or domestic abuse. These issues can often overlap and increase pressure on families. Therefore, effective Early Help focuses on the needs of the whole family rather than addressing only one specific issue.</w:t>
      </w:r>
    </w:p>
    <w:p w14:paraId="6434901E" w14:textId="77777777" w:rsidR="00B54B24" w:rsidRPr="002664DA" w:rsidRDefault="00B54B24" w:rsidP="00CD229A">
      <w:pPr>
        <w:spacing w:line="360" w:lineRule="auto"/>
        <w:jc w:val="both"/>
        <w:rPr>
          <w:rFonts w:ascii="Arial" w:hAnsi="Arial" w:cs="Arial"/>
        </w:rPr>
      </w:pPr>
      <w:r w:rsidRPr="002664DA">
        <w:rPr>
          <w:rFonts w:ascii="Arial" w:hAnsi="Arial" w:cs="Arial"/>
        </w:rPr>
        <w:t>The Early Help System Guide highlights the importance of partnership between professionals, families, and communities. Families should be actively involved in identifying their needs and developing solutions. This strengths-based approach recognises that families often have existing abilities and resources that can be supported and developed.</w:t>
      </w:r>
    </w:p>
    <w:p w14:paraId="4F89B2A1" w14:textId="3F50ECC6" w:rsidR="00B54B24" w:rsidRPr="002664DA" w:rsidRDefault="00B54B24" w:rsidP="00CD229A">
      <w:pPr>
        <w:spacing w:line="360" w:lineRule="auto"/>
        <w:jc w:val="both"/>
        <w:rPr>
          <w:rFonts w:ascii="Arial" w:hAnsi="Arial" w:cs="Arial"/>
        </w:rPr>
      </w:pPr>
      <w:r w:rsidRPr="002664DA">
        <w:rPr>
          <w:rFonts w:ascii="Arial" w:hAnsi="Arial" w:cs="Arial"/>
        </w:rPr>
        <w:t>Early Help also contributes to safeguarding by identifying concerns before they increase. Safeguarding is not only about responding to serious harm but also about prevention and early identification of risks. When difficulties are recognised early, professionals can provide support that reduces the likelihood of escalation</w:t>
      </w:r>
      <w:r w:rsidR="0025539A">
        <w:rPr>
          <w:rFonts w:ascii="Arial" w:hAnsi="Arial" w:cs="Arial"/>
        </w:rPr>
        <w:t xml:space="preserve"> </w:t>
      </w:r>
      <w:r w:rsidR="0025539A" w:rsidRPr="0025539A">
        <w:rPr>
          <w:rFonts w:ascii="Arial" w:hAnsi="Arial" w:cs="Arial"/>
        </w:rPr>
        <w:t>(Chambers, Cantrell and Booth, 2021)</w:t>
      </w:r>
      <w:r w:rsidRPr="002664DA">
        <w:rPr>
          <w:rFonts w:ascii="Arial" w:hAnsi="Arial" w:cs="Arial"/>
        </w:rPr>
        <w:t>.</w:t>
      </w:r>
    </w:p>
    <w:p w14:paraId="70969B42" w14:textId="77777777" w:rsidR="00B54B24" w:rsidRPr="002664DA" w:rsidRDefault="00B54B24" w:rsidP="00CD229A">
      <w:pPr>
        <w:spacing w:line="360" w:lineRule="auto"/>
        <w:jc w:val="both"/>
        <w:rPr>
          <w:rFonts w:ascii="Arial" w:hAnsi="Arial" w:cs="Arial"/>
        </w:rPr>
      </w:pPr>
      <w:r w:rsidRPr="002664DA">
        <w:rPr>
          <w:rFonts w:ascii="Arial" w:hAnsi="Arial" w:cs="Arial"/>
        </w:rPr>
        <w:t>Local Authorities have an important role in ensuring families know how to access available support. As many people now search online for advice, Local Authority websites must provide clear, accessible, and accurate information. Effective Early Help webpages should explain what support is available, who can access it, how to request help, and what happens after contacting services. If information is unclear or difficult to find, vulnerable families may experience additional barriers.</w:t>
      </w:r>
    </w:p>
    <w:p w14:paraId="12D18A22" w14:textId="41CB3A36" w:rsidR="00B54B24" w:rsidRPr="00656478" w:rsidRDefault="00B54B24" w:rsidP="00CD229A">
      <w:pPr>
        <w:spacing w:line="360" w:lineRule="auto"/>
        <w:jc w:val="both"/>
        <w:rPr>
          <w:rFonts w:ascii="Arial" w:hAnsi="Arial" w:cs="Arial"/>
          <w:b/>
          <w:bCs/>
          <w:u w:val="single"/>
        </w:rPr>
      </w:pPr>
      <w:r w:rsidRPr="00656478">
        <w:rPr>
          <w:rFonts w:ascii="Arial" w:hAnsi="Arial" w:cs="Arial"/>
          <w:b/>
          <w:bCs/>
          <w:u w:val="single"/>
        </w:rPr>
        <w:t>Explanation of Multi-Agency Working</w:t>
      </w:r>
    </w:p>
    <w:p w14:paraId="0BAD0895" w14:textId="77777777" w:rsidR="00B54B24" w:rsidRPr="002664DA" w:rsidRDefault="00B54B24" w:rsidP="00CD229A">
      <w:pPr>
        <w:spacing w:line="360" w:lineRule="auto"/>
        <w:jc w:val="both"/>
        <w:rPr>
          <w:rFonts w:ascii="Arial" w:hAnsi="Arial" w:cs="Arial"/>
        </w:rPr>
      </w:pPr>
      <w:r w:rsidRPr="002664DA">
        <w:rPr>
          <w:rFonts w:ascii="Arial" w:hAnsi="Arial" w:cs="Arial"/>
        </w:rPr>
        <w:t>Multi-agency working involves different organisations working together to support children, young people, and families. This approach is essential within Early Help because family difficulties are often complex and cannot be effectively addressed by one service alone.</w:t>
      </w:r>
    </w:p>
    <w:p w14:paraId="082EE186" w14:textId="1267D294" w:rsidR="00B54B24" w:rsidRPr="002664DA" w:rsidRDefault="00B54B24" w:rsidP="00CD229A">
      <w:pPr>
        <w:spacing w:line="360" w:lineRule="auto"/>
        <w:jc w:val="both"/>
        <w:rPr>
          <w:rFonts w:ascii="Arial" w:hAnsi="Arial" w:cs="Arial"/>
        </w:rPr>
      </w:pPr>
      <w:r w:rsidRPr="002664DA">
        <w:rPr>
          <w:rFonts w:ascii="Arial" w:hAnsi="Arial" w:cs="Arial"/>
          <w:i/>
          <w:iCs/>
        </w:rPr>
        <w:t>Working Together to Safeguard Children 2023</w:t>
      </w:r>
      <w:r w:rsidRPr="002664DA">
        <w:rPr>
          <w:rFonts w:ascii="Arial" w:hAnsi="Arial" w:cs="Arial"/>
        </w:rPr>
        <w:t xml:space="preserve"> emphasises the importance of collaboration between agencies, including Local Authority services, schools, healthcare professionals, police, housing services, voluntary organisations, and community groups. Each organisation contributes different expertise, allowing professionals to develop a better understanding of family circumstances</w:t>
      </w:r>
      <w:r w:rsidR="00BD09CA">
        <w:rPr>
          <w:rFonts w:ascii="Arial" w:hAnsi="Arial" w:cs="Arial"/>
        </w:rPr>
        <w:t xml:space="preserve"> </w:t>
      </w:r>
      <w:r w:rsidR="00BD09CA" w:rsidRPr="00BD09CA">
        <w:rPr>
          <w:rFonts w:ascii="Arial" w:hAnsi="Arial" w:cs="Arial"/>
        </w:rPr>
        <w:t>(Department for Education, 2026)</w:t>
      </w:r>
      <w:r w:rsidRPr="002664DA">
        <w:rPr>
          <w:rFonts w:ascii="Arial" w:hAnsi="Arial" w:cs="Arial"/>
        </w:rPr>
        <w:t>.</w:t>
      </w:r>
    </w:p>
    <w:p w14:paraId="098E774C" w14:textId="6690C7A8" w:rsidR="00B54B24" w:rsidRPr="002664DA" w:rsidRDefault="00B54B24" w:rsidP="00CD229A">
      <w:pPr>
        <w:spacing w:line="360" w:lineRule="auto"/>
        <w:jc w:val="both"/>
        <w:rPr>
          <w:rFonts w:ascii="Arial" w:hAnsi="Arial" w:cs="Arial"/>
        </w:rPr>
      </w:pPr>
      <w:r w:rsidRPr="002664DA">
        <w:rPr>
          <w:rFonts w:ascii="Arial" w:hAnsi="Arial" w:cs="Arial"/>
        </w:rPr>
        <w:t xml:space="preserve">A key benefit of multi-agency working is earlier identification of needs. For example, teachers may notice changes in a child’s behaviour or attendance, while healthcare professionals may </w:t>
      </w:r>
      <w:r w:rsidRPr="002664DA">
        <w:rPr>
          <w:rFonts w:ascii="Arial" w:hAnsi="Arial" w:cs="Arial"/>
        </w:rPr>
        <w:lastRenderedPageBreak/>
        <w:t>identify concerns relating to emotional wellbeing. Sharing information appropriately allows families to receive earlier and more coordinated support</w:t>
      </w:r>
      <w:r w:rsidR="00B83BBA">
        <w:rPr>
          <w:rFonts w:ascii="Arial" w:hAnsi="Arial" w:cs="Arial"/>
        </w:rPr>
        <w:t xml:space="preserve"> </w:t>
      </w:r>
      <w:r w:rsidR="00B83BBA" w:rsidRPr="00B83BBA">
        <w:rPr>
          <w:rFonts w:ascii="Arial" w:hAnsi="Arial" w:cs="Arial"/>
        </w:rPr>
        <w:t xml:space="preserve">(Dixon </w:t>
      </w:r>
      <w:r w:rsidR="00B83BBA" w:rsidRPr="00B83BBA">
        <w:rPr>
          <w:rFonts w:ascii="Arial" w:hAnsi="Arial" w:cs="Arial"/>
          <w:i/>
          <w:iCs/>
        </w:rPr>
        <w:t>et al</w:t>
      </w:r>
      <w:r w:rsidR="00B83BBA" w:rsidRPr="00B83BBA">
        <w:rPr>
          <w:rFonts w:ascii="Arial" w:hAnsi="Arial" w:cs="Arial"/>
        </w:rPr>
        <w:t>., 2022)</w:t>
      </w:r>
      <w:r w:rsidRPr="002664DA">
        <w:rPr>
          <w:rFonts w:ascii="Arial" w:hAnsi="Arial" w:cs="Arial"/>
        </w:rPr>
        <w:t>.</w:t>
      </w:r>
    </w:p>
    <w:p w14:paraId="39835921" w14:textId="623E7561" w:rsidR="00B54B24" w:rsidRPr="002664DA" w:rsidRDefault="00B54B24" w:rsidP="00CD229A">
      <w:pPr>
        <w:spacing w:line="360" w:lineRule="auto"/>
        <w:jc w:val="both"/>
        <w:rPr>
          <w:rFonts w:ascii="Arial" w:hAnsi="Arial" w:cs="Arial"/>
        </w:rPr>
      </w:pPr>
      <w:r w:rsidRPr="002664DA">
        <w:rPr>
          <w:rFonts w:ascii="Arial" w:hAnsi="Arial" w:cs="Arial"/>
        </w:rPr>
        <w:t xml:space="preserve">Another advantage is that partnership working reduces duplication. Without effective communication, families may have to repeatedly explain their situation to different organisations. A coordinated approach ensures professionals work towards shared goals and </w:t>
      </w:r>
      <w:r w:rsidR="005C4AEB" w:rsidRPr="002664DA">
        <w:rPr>
          <w:rFonts w:ascii="Arial" w:hAnsi="Arial" w:cs="Arial"/>
        </w:rPr>
        <w:t>provides</w:t>
      </w:r>
      <w:r w:rsidRPr="002664DA">
        <w:rPr>
          <w:rFonts w:ascii="Arial" w:hAnsi="Arial" w:cs="Arial"/>
        </w:rPr>
        <w:t xml:space="preserve"> consistent support.</w:t>
      </w:r>
    </w:p>
    <w:p w14:paraId="7EFF1B81" w14:textId="18D873D8" w:rsidR="00B54B24" w:rsidRPr="002664DA" w:rsidRDefault="00B54B24" w:rsidP="00CD229A">
      <w:pPr>
        <w:spacing w:line="360" w:lineRule="auto"/>
        <w:jc w:val="both"/>
        <w:rPr>
          <w:rFonts w:ascii="Arial" w:hAnsi="Arial" w:cs="Arial"/>
        </w:rPr>
      </w:pPr>
      <w:r w:rsidRPr="002664DA">
        <w:rPr>
          <w:rFonts w:ascii="Arial" w:hAnsi="Arial" w:cs="Arial"/>
        </w:rPr>
        <w:t>Multi-agency working also supports family involvement. Effective Early Help encourages families to participate in assessments and planning rather than professionals making decisions without their input. This helps build trust and increases engagement with services</w:t>
      </w:r>
      <w:r w:rsidR="00633020">
        <w:rPr>
          <w:rFonts w:ascii="Arial" w:hAnsi="Arial" w:cs="Arial"/>
        </w:rPr>
        <w:t xml:space="preserve"> </w:t>
      </w:r>
      <w:r w:rsidR="00633020" w:rsidRPr="00633020">
        <w:rPr>
          <w:rFonts w:ascii="Arial" w:hAnsi="Arial" w:cs="Arial"/>
        </w:rPr>
        <w:t>(Department for Education, 2026)</w:t>
      </w:r>
      <w:r w:rsidRPr="002664DA">
        <w:rPr>
          <w:rFonts w:ascii="Arial" w:hAnsi="Arial" w:cs="Arial"/>
        </w:rPr>
        <w:t>.</w:t>
      </w:r>
    </w:p>
    <w:p w14:paraId="1BCF1FDF" w14:textId="0E042902" w:rsidR="00B54B24" w:rsidRPr="002664DA" w:rsidRDefault="00B54B24" w:rsidP="00CD229A">
      <w:pPr>
        <w:spacing w:line="360" w:lineRule="auto"/>
        <w:jc w:val="both"/>
        <w:rPr>
          <w:rFonts w:ascii="Arial" w:hAnsi="Arial" w:cs="Arial"/>
        </w:rPr>
      </w:pPr>
      <w:r w:rsidRPr="002664DA">
        <w:rPr>
          <w:rFonts w:ascii="Arial" w:hAnsi="Arial" w:cs="Arial"/>
        </w:rPr>
        <w:t>However, challenges can occur, including differences between organisations, communication difficulties, and concerns around information sharing. Professionals must balance confidentiality with the responsibility to share relevant information to protect children</w:t>
      </w:r>
      <w:r w:rsidR="005C4AEB">
        <w:rPr>
          <w:rFonts w:ascii="Arial" w:hAnsi="Arial" w:cs="Arial"/>
        </w:rPr>
        <w:t xml:space="preserve"> </w:t>
      </w:r>
      <w:r w:rsidR="005C4AEB" w:rsidRPr="005C4AEB">
        <w:rPr>
          <w:rFonts w:ascii="Arial" w:hAnsi="Arial" w:cs="Arial"/>
        </w:rPr>
        <w:t xml:space="preserve">(Dixon </w:t>
      </w:r>
      <w:r w:rsidR="005C4AEB" w:rsidRPr="005C4AEB">
        <w:rPr>
          <w:rFonts w:ascii="Arial" w:hAnsi="Arial" w:cs="Arial"/>
          <w:i/>
          <w:iCs/>
        </w:rPr>
        <w:t>et al</w:t>
      </w:r>
      <w:r w:rsidR="005C4AEB" w:rsidRPr="005C4AEB">
        <w:rPr>
          <w:rFonts w:ascii="Arial" w:hAnsi="Arial" w:cs="Arial"/>
        </w:rPr>
        <w:t>., 2022)</w:t>
      </w:r>
      <w:r w:rsidRPr="002664DA">
        <w:rPr>
          <w:rFonts w:ascii="Arial" w:hAnsi="Arial" w:cs="Arial"/>
        </w:rPr>
        <w:t>.</w:t>
      </w:r>
    </w:p>
    <w:p w14:paraId="74067929" w14:textId="77777777" w:rsidR="00B54B24" w:rsidRPr="002664DA" w:rsidRDefault="00B54B24" w:rsidP="00CD229A">
      <w:pPr>
        <w:spacing w:line="360" w:lineRule="auto"/>
        <w:jc w:val="both"/>
        <w:rPr>
          <w:rFonts w:ascii="Arial" w:hAnsi="Arial" w:cs="Arial"/>
        </w:rPr>
      </w:pPr>
      <w:r w:rsidRPr="002664DA">
        <w:rPr>
          <w:rFonts w:ascii="Arial" w:hAnsi="Arial" w:cs="Arial"/>
        </w:rPr>
        <w:t>Successful multi-agency working requires strong leadership, clear communication, shared responsibilities, and effective coordination. Overall, partnership working is central to Early Help because it ensures families receive support based on their individual needs.</w:t>
      </w:r>
    </w:p>
    <w:p w14:paraId="70FE169D" w14:textId="7769C88B" w:rsidR="00B54B24" w:rsidRPr="00656478" w:rsidRDefault="00B54B24" w:rsidP="00CD229A">
      <w:pPr>
        <w:spacing w:line="360" w:lineRule="auto"/>
        <w:jc w:val="both"/>
        <w:rPr>
          <w:rFonts w:ascii="Arial" w:hAnsi="Arial" w:cs="Arial"/>
          <w:b/>
          <w:bCs/>
          <w:u w:val="single"/>
        </w:rPr>
      </w:pPr>
      <w:r w:rsidRPr="00656478">
        <w:rPr>
          <w:rFonts w:ascii="Arial" w:hAnsi="Arial" w:cs="Arial"/>
          <w:b/>
          <w:bCs/>
          <w:u w:val="single"/>
        </w:rPr>
        <w:t>Evaluation of Gloucestershire County Council Early Help Website</w:t>
      </w:r>
    </w:p>
    <w:p w14:paraId="5EB68ADB" w14:textId="77777777" w:rsidR="00B54B24" w:rsidRPr="002664DA" w:rsidRDefault="00B54B24" w:rsidP="00CD229A">
      <w:pPr>
        <w:spacing w:line="360" w:lineRule="auto"/>
        <w:jc w:val="both"/>
        <w:rPr>
          <w:rFonts w:ascii="Arial" w:hAnsi="Arial" w:cs="Arial"/>
        </w:rPr>
      </w:pPr>
      <w:r w:rsidRPr="002664DA">
        <w:rPr>
          <w:rFonts w:ascii="Arial" w:hAnsi="Arial" w:cs="Arial"/>
        </w:rPr>
        <w:t>Gloucestershire County Council provides Early Help information through its Children, Young People and Families services. The website explains Early Help and Targeted Support and provides information about Family Hubs, which bring different services together to support families.</w:t>
      </w:r>
    </w:p>
    <w:p w14:paraId="1BF9DD49" w14:textId="77777777" w:rsidR="00B54B24" w:rsidRPr="002664DA" w:rsidRDefault="00B54B24" w:rsidP="00CD229A">
      <w:pPr>
        <w:spacing w:line="360" w:lineRule="auto"/>
        <w:jc w:val="both"/>
        <w:rPr>
          <w:rFonts w:ascii="Arial" w:hAnsi="Arial" w:cs="Arial"/>
        </w:rPr>
      </w:pPr>
      <w:r w:rsidRPr="002664DA">
        <w:rPr>
          <w:rFonts w:ascii="Arial" w:hAnsi="Arial" w:cs="Arial"/>
        </w:rPr>
        <w:t>A major strength of the Gloucestershire website is that Early Help information is relatively easy to locate. The website clearly separates children and family services, helping parents, carers, and professionals identify relevant information quickly. The language used is generally clear and avoids excessive professional terminology.</w:t>
      </w:r>
    </w:p>
    <w:p w14:paraId="5BAAF84F" w14:textId="34283DF8" w:rsidR="00B54B24" w:rsidRPr="002664DA" w:rsidRDefault="00B54B24" w:rsidP="00CD229A">
      <w:pPr>
        <w:spacing w:line="360" w:lineRule="auto"/>
        <w:jc w:val="both"/>
        <w:rPr>
          <w:rFonts w:ascii="Arial" w:hAnsi="Arial" w:cs="Arial"/>
        </w:rPr>
      </w:pPr>
      <w:r w:rsidRPr="002664DA">
        <w:rPr>
          <w:rFonts w:ascii="Arial" w:hAnsi="Arial" w:cs="Arial"/>
        </w:rPr>
        <w:t>Another strength is the range of practical support available. The website provides information relating to parenting advice, health and wellbeing, and community services. This is valuable because families often need clear guidance about what help is available and how to access it</w:t>
      </w:r>
      <w:r w:rsidR="005112D6">
        <w:rPr>
          <w:rFonts w:ascii="Arial" w:hAnsi="Arial" w:cs="Arial"/>
        </w:rPr>
        <w:t xml:space="preserve"> </w:t>
      </w:r>
      <w:r w:rsidR="005112D6" w:rsidRPr="005112D6">
        <w:rPr>
          <w:rFonts w:ascii="Arial" w:hAnsi="Arial" w:cs="Arial"/>
        </w:rPr>
        <w:t>(Gloucestershire County Council, 2026)</w:t>
      </w:r>
      <w:r w:rsidRPr="002664DA">
        <w:rPr>
          <w:rFonts w:ascii="Arial" w:hAnsi="Arial" w:cs="Arial"/>
        </w:rPr>
        <w:t>.</w:t>
      </w:r>
    </w:p>
    <w:p w14:paraId="4904D0C8" w14:textId="42F44DBE" w:rsidR="00B54B24" w:rsidRPr="002664DA" w:rsidRDefault="00B54B24" w:rsidP="00CD229A">
      <w:pPr>
        <w:spacing w:line="360" w:lineRule="auto"/>
        <w:jc w:val="both"/>
        <w:rPr>
          <w:rFonts w:ascii="Arial" w:hAnsi="Arial" w:cs="Arial"/>
        </w:rPr>
      </w:pPr>
      <w:r w:rsidRPr="002664DA">
        <w:rPr>
          <w:rFonts w:ascii="Arial" w:hAnsi="Arial" w:cs="Arial"/>
        </w:rPr>
        <w:t>The focus on Family Hubs also demonstrates strong partnership working. By connecting families with different services, Gloucestershire recognises that family challenges often require support from several organisations</w:t>
      </w:r>
      <w:r w:rsidR="005112D6">
        <w:rPr>
          <w:rFonts w:ascii="Arial" w:hAnsi="Arial" w:cs="Arial"/>
        </w:rPr>
        <w:t xml:space="preserve"> </w:t>
      </w:r>
      <w:r w:rsidRPr="002664DA">
        <w:rPr>
          <w:rFonts w:ascii="Arial" w:hAnsi="Arial" w:cs="Arial"/>
        </w:rPr>
        <w:t>.</w:t>
      </w:r>
    </w:p>
    <w:p w14:paraId="58CA5994" w14:textId="7A6A5E54" w:rsidR="00B54B24" w:rsidRPr="002664DA" w:rsidRDefault="00B54B24" w:rsidP="00CD229A">
      <w:pPr>
        <w:spacing w:line="360" w:lineRule="auto"/>
        <w:jc w:val="both"/>
        <w:rPr>
          <w:rFonts w:ascii="Arial" w:hAnsi="Arial" w:cs="Arial"/>
        </w:rPr>
      </w:pPr>
      <w:r w:rsidRPr="002664DA">
        <w:rPr>
          <w:rFonts w:ascii="Arial" w:hAnsi="Arial" w:cs="Arial"/>
        </w:rPr>
        <w:lastRenderedPageBreak/>
        <w:t>However, the amount of information provided could become overwhelming for some users, particularly families experiencing stress. A clearer step-by-step guide explaining what families should do when they need help could improve accessibility</w:t>
      </w:r>
      <w:r w:rsidR="00FD7CFB">
        <w:rPr>
          <w:rFonts w:ascii="Arial" w:hAnsi="Arial" w:cs="Arial"/>
        </w:rPr>
        <w:t xml:space="preserve"> </w:t>
      </w:r>
      <w:r w:rsidR="00FD7CFB" w:rsidRPr="00FD7CFB">
        <w:rPr>
          <w:rFonts w:ascii="Arial" w:hAnsi="Arial" w:cs="Arial"/>
        </w:rPr>
        <w:t>(Gloucestershire Children’s Partnership, 2015)</w:t>
      </w:r>
      <w:r w:rsidRPr="002664DA">
        <w:rPr>
          <w:rFonts w:ascii="Arial" w:hAnsi="Arial" w:cs="Arial"/>
        </w:rPr>
        <w:t>.</w:t>
      </w:r>
    </w:p>
    <w:p w14:paraId="65DB6332" w14:textId="77777777" w:rsidR="00B54B24" w:rsidRPr="002664DA" w:rsidRDefault="00B54B24" w:rsidP="00CD229A">
      <w:pPr>
        <w:spacing w:line="360" w:lineRule="auto"/>
        <w:jc w:val="both"/>
        <w:rPr>
          <w:rFonts w:ascii="Arial" w:hAnsi="Arial" w:cs="Arial"/>
        </w:rPr>
      </w:pPr>
      <w:r w:rsidRPr="002664DA">
        <w:rPr>
          <w:rFonts w:ascii="Arial" w:hAnsi="Arial" w:cs="Arial"/>
        </w:rPr>
        <w:t>Overall, Gloucestershire provides an effective Early Help website because it combines clear explanations with practical support options. Its focus on family-centred support reflects the principles of Early Help.</w:t>
      </w:r>
    </w:p>
    <w:p w14:paraId="494817F3" w14:textId="77777777" w:rsidR="00B54B24" w:rsidRPr="00656478" w:rsidRDefault="00B54B24" w:rsidP="00CD229A">
      <w:pPr>
        <w:spacing w:line="360" w:lineRule="auto"/>
        <w:jc w:val="both"/>
        <w:rPr>
          <w:rFonts w:ascii="Arial" w:hAnsi="Arial" w:cs="Arial"/>
          <w:b/>
          <w:bCs/>
          <w:u w:val="single"/>
        </w:rPr>
      </w:pPr>
      <w:r w:rsidRPr="00656478">
        <w:rPr>
          <w:rFonts w:ascii="Arial" w:hAnsi="Arial" w:cs="Arial"/>
          <w:b/>
          <w:bCs/>
          <w:u w:val="single"/>
        </w:rPr>
        <w:t>Evaluation of Birmingham City Council Early Help Website</w:t>
      </w:r>
    </w:p>
    <w:p w14:paraId="6DCBB478" w14:textId="77777777" w:rsidR="00B54B24" w:rsidRPr="002664DA" w:rsidRDefault="00B54B24" w:rsidP="00CD229A">
      <w:pPr>
        <w:spacing w:line="360" w:lineRule="auto"/>
        <w:jc w:val="both"/>
        <w:rPr>
          <w:rFonts w:ascii="Arial" w:hAnsi="Arial" w:cs="Arial"/>
        </w:rPr>
      </w:pPr>
      <w:r w:rsidRPr="002664DA">
        <w:rPr>
          <w:rFonts w:ascii="Arial" w:hAnsi="Arial" w:cs="Arial"/>
        </w:rPr>
        <w:t>Birmingham City Council provides Early Help information through its children and family services. As one of the largest Local Authorities in the UK, Birmingham supports a diverse population with a wide range of social and economic needs.</w:t>
      </w:r>
    </w:p>
    <w:p w14:paraId="3AD74EB7" w14:textId="77777777" w:rsidR="00B54B24" w:rsidRPr="002664DA" w:rsidRDefault="00B54B24" w:rsidP="00CD229A">
      <w:pPr>
        <w:spacing w:line="360" w:lineRule="auto"/>
        <w:jc w:val="both"/>
        <w:rPr>
          <w:rFonts w:ascii="Arial" w:hAnsi="Arial" w:cs="Arial"/>
        </w:rPr>
      </w:pPr>
      <w:r w:rsidRPr="002664DA">
        <w:rPr>
          <w:rFonts w:ascii="Arial" w:hAnsi="Arial" w:cs="Arial"/>
        </w:rPr>
        <w:t>A key strength of Birmingham’s website is the variety of support information available. Families can access information about parenting support, education, safeguarding, and community services. This reflects the importance of providing a broad Early Help offer that recognises different family circumstances.</w:t>
      </w:r>
    </w:p>
    <w:p w14:paraId="70F38457" w14:textId="77777777" w:rsidR="00B54B24" w:rsidRPr="002664DA" w:rsidRDefault="00B54B24" w:rsidP="00CD229A">
      <w:pPr>
        <w:spacing w:line="360" w:lineRule="auto"/>
        <w:jc w:val="both"/>
        <w:rPr>
          <w:rFonts w:ascii="Arial" w:hAnsi="Arial" w:cs="Arial"/>
        </w:rPr>
      </w:pPr>
      <w:r w:rsidRPr="002664DA">
        <w:rPr>
          <w:rFonts w:ascii="Arial" w:hAnsi="Arial" w:cs="Arial"/>
        </w:rPr>
        <w:t>The website also demonstrates a commitment to early intervention by providing information that allows families and professionals to seek support before problems become more serious. This aligns with the Early Help System Guide’s focus on prevention and coordinated support.</w:t>
      </w:r>
    </w:p>
    <w:p w14:paraId="4928F0D8" w14:textId="77777777" w:rsidR="00B54B24" w:rsidRPr="002664DA" w:rsidRDefault="00B54B24" w:rsidP="00CD229A">
      <w:pPr>
        <w:spacing w:line="360" w:lineRule="auto"/>
        <w:jc w:val="both"/>
        <w:rPr>
          <w:rFonts w:ascii="Arial" w:hAnsi="Arial" w:cs="Arial"/>
        </w:rPr>
      </w:pPr>
      <w:r w:rsidRPr="002664DA">
        <w:rPr>
          <w:rFonts w:ascii="Arial" w:hAnsi="Arial" w:cs="Arial"/>
        </w:rPr>
        <w:t>However, the size of Birmingham’s website can make navigation difficult. Families unfamiliar with Local Authority structures may struggle to identify the correct pathway for Early Help support. Although information is available, users may need clearer direction about what action to take.</w:t>
      </w:r>
    </w:p>
    <w:p w14:paraId="42AC7665" w14:textId="77777777" w:rsidR="00B54B24" w:rsidRPr="002664DA" w:rsidRDefault="00B54B24" w:rsidP="00CD229A">
      <w:pPr>
        <w:spacing w:line="360" w:lineRule="auto"/>
        <w:jc w:val="both"/>
        <w:rPr>
          <w:rFonts w:ascii="Arial" w:hAnsi="Arial" w:cs="Arial"/>
        </w:rPr>
      </w:pPr>
      <w:r w:rsidRPr="002664DA">
        <w:rPr>
          <w:rFonts w:ascii="Arial" w:hAnsi="Arial" w:cs="Arial"/>
        </w:rPr>
        <w:t>The website could also benefit from more family-focused communication, including simpler explanations, frequently asked questions, and visual guides. These improvements would make services easier to access for families with different levels of digital confidence.</w:t>
      </w:r>
    </w:p>
    <w:p w14:paraId="6D46D80E" w14:textId="00FEDA15" w:rsidR="00B54B24" w:rsidRPr="002664DA" w:rsidRDefault="00B54B24" w:rsidP="00CD229A">
      <w:pPr>
        <w:spacing w:line="360" w:lineRule="auto"/>
        <w:jc w:val="both"/>
        <w:rPr>
          <w:rFonts w:ascii="Arial" w:hAnsi="Arial" w:cs="Arial"/>
        </w:rPr>
      </w:pPr>
      <w:r w:rsidRPr="002664DA">
        <w:rPr>
          <w:rFonts w:ascii="Arial" w:hAnsi="Arial" w:cs="Arial"/>
        </w:rPr>
        <w:t>Overall, Birmingham provides a wide range of Early Help services, but improving navigation and simplifying information would strengthen accessibility</w:t>
      </w:r>
      <w:r w:rsidR="00483D72">
        <w:rPr>
          <w:rFonts w:ascii="Arial" w:hAnsi="Arial" w:cs="Arial"/>
        </w:rPr>
        <w:t xml:space="preserve"> </w:t>
      </w:r>
      <w:r w:rsidR="00483D72" w:rsidRPr="00483D72">
        <w:rPr>
          <w:rFonts w:ascii="Arial" w:hAnsi="Arial" w:cs="Arial"/>
        </w:rPr>
        <w:t>(Birmingham City Council, 2024)</w:t>
      </w:r>
      <w:r w:rsidRPr="002664DA">
        <w:rPr>
          <w:rFonts w:ascii="Arial" w:hAnsi="Arial" w:cs="Arial"/>
        </w:rPr>
        <w:t>.</w:t>
      </w:r>
    </w:p>
    <w:p w14:paraId="52D474A3" w14:textId="77777777" w:rsidR="00656478" w:rsidRDefault="00656478" w:rsidP="00CD229A">
      <w:pPr>
        <w:spacing w:line="360" w:lineRule="auto"/>
        <w:jc w:val="both"/>
        <w:rPr>
          <w:rFonts w:ascii="Arial" w:hAnsi="Arial" w:cs="Arial"/>
        </w:rPr>
      </w:pPr>
    </w:p>
    <w:p w14:paraId="1E1F5E45" w14:textId="77777777" w:rsidR="00656478" w:rsidRPr="00656478" w:rsidRDefault="00B54B24" w:rsidP="00CD229A">
      <w:pPr>
        <w:spacing w:line="360" w:lineRule="auto"/>
        <w:jc w:val="both"/>
        <w:rPr>
          <w:rFonts w:ascii="Arial" w:hAnsi="Arial" w:cs="Arial"/>
          <w:b/>
          <w:bCs/>
          <w:u w:val="single"/>
        </w:rPr>
      </w:pPr>
      <w:r w:rsidRPr="00656478">
        <w:rPr>
          <w:rFonts w:ascii="Arial" w:hAnsi="Arial" w:cs="Arial"/>
          <w:b/>
          <w:bCs/>
          <w:u w:val="single"/>
        </w:rPr>
        <w:t>Evaluation of Manchester City Council Early Help Website</w:t>
      </w:r>
    </w:p>
    <w:p w14:paraId="648E496F" w14:textId="6D9F94E1" w:rsidR="00B54B24" w:rsidRPr="00656478" w:rsidRDefault="00B54B24" w:rsidP="00CD229A">
      <w:pPr>
        <w:spacing w:line="360" w:lineRule="auto"/>
        <w:jc w:val="both"/>
        <w:rPr>
          <w:rFonts w:ascii="Arial" w:hAnsi="Arial" w:cs="Arial"/>
          <w:b/>
          <w:bCs/>
        </w:rPr>
      </w:pPr>
      <w:r w:rsidRPr="002664DA">
        <w:rPr>
          <w:rFonts w:ascii="Arial" w:hAnsi="Arial" w:cs="Arial"/>
        </w:rPr>
        <w:t>Manchester City Council provides Early Help information as part of its wider support for children, young people, and families. The website explains the importance of working with families and partner organisations to identify needs and provide appropriate support.</w:t>
      </w:r>
    </w:p>
    <w:p w14:paraId="41A41671" w14:textId="77777777" w:rsidR="00B54B24" w:rsidRPr="002664DA" w:rsidRDefault="00B54B24" w:rsidP="00CD229A">
      <w:pPr>
        <w:spacing w:line="360" w:lineRule="auto"/>
        <w:jc w:val="both"/>
        <w:rPr>
          <w:rFonts w:ascii="Arial" w:hAnsi="Arial" w:cs="Arial"/>
        </w:rPr>
      </w:pPr>
      <w:r w:rsidRPr="002664DA">
        <w:rPr>
          <w:rFonts w:ascii="Arial" w:hAnsi="Arial" w:cs="Arial"/>
        </w:rPr>
        <w:lastRenderedPageBreak/>
        <w:t xml:space="preserve">One strength of Manchester’s approach is its focus on partnership working. The website reflects the principle that families may require support from multiple agencies depending on their circumstances. This links closely with </w:t>
      </w:r>
      <w:r w:rsidRPr="002664DA">
        <w:rPr>
          <w:rFonts w:ascii="Arial" w:hAnsi="Arial" w:cs="Arial"/>
          <w:i/>
          <w:iCs/>
        </w:rPr>
        <w:t>Working Together to Safeguard Children 2023</w:t>
      </w:r>
      <w:r w:rsidRPr="002664DA">
        <w:rPr>
          <w:rFonts w:ascii="Arial" w:hAnsi="Arial" w:cs="Arial"/>
        </w:rPr>
        <w:t>, which identifies collaboration as essential for effective safeguarding.</w:t>
      </w:r>
    </w:p>
    <w:p w14:paraId="4EFDD533" w14:textId="77777777" w:rsidR="00B54B24" w:rsidRPr="002664DA" w:rsidRDefault="00B54B24" w:rsidP="00CD229A">
      <w:pPr>
        <w:spacing w:line="360" w:lineRule="auto"/>
        <w:jc w:val="both"/>
        <w:rPr>
          <w:rFonts w:ascii="Arial" w:hAnsi="Arial" w:cs="Arial"/>
        </w:rPr>
      </w:pPr>
      <w:r w:rsidRPr="002664DA">
        <w:rPr>
          <w:rFonts w:ascii="Arial" w:hAnsi="Arial" w:cs="Arial"/>
        </w:rPr>
        <w:t>The website also demonstrates awareness of assessment and personalised support planning. Effective Early Help requires professionals to understand each family’s circumstances rather than providing a standard response to every situation.</w:t>
      </w:r>
    </w:p>
    <w:p w14:paraId="7AE8F1CC" w14:textId="77777777" w:rsidR="00B54B24" w:rsidRPr="002664DA" w:rsidRDefault="00B54B24" w:rsidP="00CD229A">
      <w:pPr>
        <w:spacing w:line="360" w:lineRule="auto"/>
        <w:jc w:val="both"/>
        <w:rPr>
          <w:rFonts w:ascii="Arial" w:hAnsi="Arial" w:cs="Arial"/>
        </w:rPr>
      </w:pPr>
      <w:r w:rsidRPr="002664DA">
        <w:rPr>
          <w:rFonts w:ascii="Arial" w:hAnsi="Arial" w:cs="Arial"/>
        </w:rPr>
        <w:t>Another positive aspect is Manchester’s focus on helping families access suitable services rather than expecting them to manage difficulties independently. This reflects a strengths-based approach that encourages resilience and independence.</w:t>
      </w:r>
    </w:p>
    <w:p w14:paraId="55910B01" w14:textId="77777777" w:rsidR="00B54B24" w:rsidRPr="002664DA" w:rsidRDefault="00B54B24" w:rsidP="00CD229A">
      <w:pPr>
        <w:spacing w:line="360" w:lineRule="auto"/>
        <w:jc w:val="both"/>
        <w:rPr>
          <w:rFonts w:ascii="Arial" w:hAnsi="Arial" w:cs="Arial"/>
        </w:rPr>
      </w:pPr>
      <w:r w:rsidRPr="002664DA">
        <w:rPr>
          <w:rFonts w:ascii="Arial" w:hAnsi="Arial" w:cs="Arial"/>
        </w:rPr>
        <w:t>However, the website could be improved by making information easier to understand for families who are unfamiliar with Early Help services. Some users may require clearer explanations of what Early Help means and what happens after requesting support.</w:t>
      </w:r>
    </w:p>
    <w:p w14:paraId="386014C8" w14:textId="7BD7F36F" w:rsidR="00B54B24" w:rsidRPr="002664DA" w:rsidRDefault="00B54B24" w:rsidP="00CD229A">
      <w:pPr>
        <w:spacing w:line="360" w:lineRule="auto"/>
        <w:jc w:val="both"/>
        <w:rPr>
          <w:rFonts w:ascii="Arial" w:hAnsi="Arial" w:cs="Arial"/>
        </w:rPr>
      </w:pPr>
      <w:r w:rsidRPr="002664DA">
        <w:rPr>
          <w:rFonts w:ascii="Arial" w:hAnsi="Arial" w:cs="Arial"/>
        </w:rPr>
        <w:t>Additional resources such as videos, translated information, and simple guides could improve accessibility for families with different communication needs</w:t>
      </w:r>
      <w:r w:rsidR="008F1683">
        <w:rPr>
          <w:rFonts w:ascii="Arial" w:hAnsi="Arial" w:cs="Arial"/>
        </w:rPr>
        <w:t xml:space="preserve"> </w:t>
      </w:r>
      <w:r w:rsidR="008F1683" w:rsidRPr="008F1683">
        <w:rPr>
          <w:rFonts w:ascii="Arial" w:hAnsi="Arial" w:cs="Arial"/>
        </w:rPr>
        <w:t>(Manchester City Council, 2026)</w:t>
      </w:r>
      <w:r w:rsidRPr="002664DA">
        <w:rPr>
          <w:rFonts w:ascii="Arial" w:hAnsi="Arial" w:cs="Arial"/>
        </w:rPr>
        <w:t>.</w:t>
      </w:r>
    </w:p>
    <w:p w14:paraId="590A1A51" w14:textId="77777777" w:rsidR="00B54B24" w:rsidRPr="002664DA" w:rsidRDefault="00B54B24" w:rsidP="00CD229A">
      <w:pPr>
        <w:spacing w:line="360" w:lineRule="auto"/>
        <w:jc w:val="both"/>
        <w:rPr>
          <w:rFonts w:ascii="Arial" w:hAnsi="Arial" w:cs="Arial"/>
        </w:rPr>
      </w:pPr>
      <w:r w:rsidRPr="002664DA">
        <w:rPr>
          <w:rFonts w:ascii="Arial" w:hAnsi="Arial" w:cs="Arial"/>
        </w:rPr>
        <w:t>Overall, Manchester demonstrates a strong understanding of partnership working and personalised support, although improvements in presentation could make services easier to access.</w:t>
      </w:r>
    </w:p>
    <w:p w14:paraId="64830DCF" w14:textId="77777777" w:rsidR="00656478" w:rsidRPr="008323BA" w:rsidRDefault="00B54B24" w:rsidP="00CD229A">
      <w:pPr>
        <w:spacing w:line="360" w:lineRule="auto"/>
        <w:jc w:val="both"/>
        <w:rPr>
          <w:rFonts w:ascii="Arial" w:hAnsi="Arial" w:cs="Arial"/>
          <w:b/>
          <w:bCs/>
          <w:u w:val="single"/>
        </w:rPr>
      </w:pPr>
      <w:r w:rsidRPr="008323BA">
        <w:rPr>
          <w:rFonts w:ascii="Arial" w:hAnsi="Arial" w:cs="Arial"/>
          <w:b/>
          <w:bCs/>
          <w:u w:val="single"/>
        </w:rPr>
        <w:t>Comparative Analysis of the Three Websites</w:t>
      </w:r>
    </w:p>
    <w:p w14:paraId="1BD3DE6D" w14:textId="5FABFFD9" w:rsidR="00B54B24" w:rsidRPr="00656478" w:rsidRDefault="00B54B24" w:rsidP="00CD229A">
      <w:pPr>
        <w:spacing w:line="360" w:lineRule="auto"/>
        <w:jc w:val="both"/>
        <w:rPr>
          <w:rFonts w:ascii="Arial" w:hAnsi="Arial" w:cs="Arial"/>
          <w:b/>
          <w:bCs/>
        </w:rPr>
      </w:pPr>
      <w:r w:rsidRPr="002664DA">
        <w:rPr>
          <w:rFonts w:ascii="Arial" w:hAnsi="Arial" w:cs="Arial"/>
        </w:rPr>
        <w:t>The evaluation of Gloucestershire, Birmingham, and Manchester shows that all three Local Authorities recognise Early Help as a preventative approach that supports families before difficulties escalate.</w:t>
      </w:r>
    </w:p>
    <w:p w14:paraId="2A08AD47" w14:textId="77777777" w:rsidR="00B54B24" w:rsidRPr="002664DA" w:rsidRDefault="00B54B24" w:rsidP="00CD229A">
      <w:pPr>
        <w:spacing w:line="360" w:lineRule="auto"/>
        <w:jc w:val="both"/>
        <w:rPr>
          <w:rFonts w:ascii="Arial" w:hAnsi="Arial" w:cs="Arial"/>
        </w:rPr>
      </w:pPr>
      <w:r w:rsidRPr="002664DA">
        <w:rPr>
          <w:rFonts w:ascii="Arial" w:hAnsi="Arial" w:cs="Arial"/>
        </w:rPr>
        <w:t>Gloucestershire provides the strongest online experience because information is clearly organised and strongly connected to practical family support through Family Hubs. The website balances explanations of Early Help with clear information about available services.</w:t>
      </w:r>
    </w:p>
    <w:p w14:paraId="29EC40AE" w14:textId="77777777" w:rsidR="00B54B24" w:rsidRPr="002664DA" w:rsidRDefault="00B54B24" w:rsidP="00CD229A">
      <w:pPr>
        <w:spacing w:line="360" w:lineRule="auto"/>
        <w:jc w:val="both"/>
        <w:rPr>
          <w:rFonts w:ascii="Arial" w:hAnsi="Arial" w:cs="Arial"/>
        </w:rPr>
      </w:pPr>
      <w:r w:rsidRPr="002664DA">
        <w:rPr>
          <w:rFonts w:ascii="Arial" w:hAnsi="Arial" w:cs="Arial"/>
        </w:rPr>
        <w:t>Manchester demonstrates particular strength in promoting partnership working and personalised support. However, clearer guidance for families accessing Early Help for the first time would improve usability.</w:t>
      </w:r>
    </w:p>
    <w:p w14:paraId="677A1C6A" w14:textId="77777777" w:rsidR="00B54B24" w:rsidRPr="002664DA" w:rsidRDefault="00B54B24" w:rsidP="00CD229A">
      <w:pPr>
        <w:spacing w:line="360" w:lineRule="auto"/>
        <w:jc w:val="both"/>
        <w:rPr>
          <w:rFonts w:ascii="Arial" w:hAnsi="Arial" w:cs="Arial"/>
        </w:rPr>
      </w:pPr>
      <w:r w:rsidRPr="002664DA">
        <w:rPr>
          <w:rFonts w:ascii="Arial" w:hAnsi="Arial" w:cs="Arial"/>
        </w:rPr>
        <w:t>Birmingham provides a wide range of services due to the size and diversity of the city. However, the large amount of information can make navigation challenging. Families may benefit from a simpler pathway directing them towards appropriate support.</w:t>
      </w:r>
    </w:p>
    <w:p w14:paraId="52A0FA1B" w14:textId="77777777" w:rsidR="00B54B24" w:rsidRPr="002664DA" w:rsidRDefault="00B54B24" w:rsidP="00CD229A">
      <w:pPr>
        <w:spacing w:line="360" w:lineRule="auto"/>
        <w:jc w:val="both"/>
        <w:rPr>
          <w:rFonts w:ascii="Arial" w:hAnsi="Arial" w:cs="Arial"/>
        </w:rPr>
      </w:pPr>
      <w:r w:rsidRPr="002664DA">
        <w:rPr>
          <w:rFonts w:ascii="Arial" w:hAnsi="Arial" w:cs="Arial"/>
        </w:rPr>
        <w:lastRenderedPageBreak/>
        <w:t>A common strength across all three websites is their recognition that Early Help involves prevention, family involvement, and partnership working. However, all websites could improve by presenting information more from the perspective of families rather than professionals.</w:t>
      </w:r>
    </w:p>
    <w:p w14:paraId="63D88D64" w14:textId="26792173" w:rsidR="00B54B24" w:rsidRPr="00656478" w:rsidRDefault="00B54B24" w:rsidP="00CD229A">
      <w:pPr>
        <w:spacing w:line="360" w:lineRule="auto"/>
        <w:jc w:val="both"/>
        <w:rPr>
          <w:rFonts w:ascii="Arial" w:hAnsi="Arial" w:cs="Arial"/>
        </w:rPr>
      </w:pPr>
      <w:r w:rsidRPr="002664DA">
        <w:rPr>
          <w:rFonts w:ascii="Arial" w:hAnsi="Arial" w:cs="Arial"/>
        </w:rPr>
        <w:t>Overall, Gloucestershire provides the most effective online signposting because it combines accessibility, practical resources, and clear explanations.</w:t>
      </w:r>
    </w:p>
    <w:p w14:paraId="05B530D0" w14:textId="77777777" w:rsidR="00B54B24" w:rsidRPr="008323BA" w:rsidRDefault="00B54B24" w:rsidP="00CD229A">
      <w:pPr>
        <w:spacing w:line="360" w:lineRule="auto"/>
        <w:jc w:val="both"/>
        <w:rPr>
          <w:rFonts w:ascii="Arial" w:hAnsi="Arial" w:cs="Arial"/>
          <w:b/>
          <w:bCs/>
          <w:u w:val="single"/>
        </w:rPr>
      </w:pPr>
      <w:r w:rsidRPr="008323BA">
        <w:rPr>
          <w:rFonts w:ascii="Arial" w:hAnsi="Arial" w:cs="Arial"/>
          <w:b/>
          <w:bCs/>
          <w:u w:val="single"/>
        </w:rPr>
        <w:t>Recommendations</w:t>
      </w:r>
    </w:p>
    <w:p w14:paraId="131E5C3B" w14:textId="77777777" w:rsidR="00B54B24" w:rsidRPr="002664DA" w:rsidRDefault="00B54B24" w:rsidP="00CD229A">
      <w:pPr>
        <w:spacing w:line="360" w:lineRule="auto"/>
        <w:jc w:val="both"/>
        <w:rPr>
          <w:rFonts w:ascii="Arial" w:hAnsi="Arial" w:cs="Arial"/>
        </w:rPr>
      </w:pPr>
      <w:r w:rsidRPr="002664DA">
        <w:rPr>
          <w:rFonts w:ascii="Arial" w:hAnsi="Arial" w:cs="Arial"/>
        </w:rPr>
        <w:t>Based on the evaluation, three recommendations can be made.</w:t>
      </w:r>
    </w:p>
    <w:p w14:paraId="0EC4ED8C" w14:textId="77777777" w:rsidR="00B54B24" w:rsidRPr="002664DA" w:rsidRDefault="00B54B24" w:rsidP="00CD229A">
      <w:pPr>
        <w:spacing w:line="360" w:lineRule="auto"/>
        <w:jc w:val="both"/>
        <w:rPr>
          <w:rFonts w:ascii="Arial" w:hAnsi="Arial" w:cs="Arial"/>
        </w:rPr>
      </w:pPr>
      <w:r w:rsidRPr="002664DA">
        <w:rPr>
          <w:rFonts w:ascii="Arial" w:hAnsi="Arial" w:cs="Arial"/>
        </w:rPr>
        <w:t>Firstly, Local Authorities should make Early Help information more visible from their homepage. A clear “Need Help?” section would allow families to access support more quickly.</w:t>
      </w:r>
    </w:p>
    <w:p w14:paraId="33D9CA7C" w14:textId="77777777" w:rsidR="00B54B24" w:rsidRPr="002664DA" w:rsidRDefault="00B54B24" w:rsidP="00CD229A">
      <w:pPr>
        <w:spacing w:line="360" w:lineRule="auto"/>
        <w:jc w:val="both"/>
        <w:rPr>
          <w:rFonts w:ascii="Arial" w:hAnsi="Arial" w:cs="Arial"/>
        </w:rPr>
      </w:pPr>
      <w:r w:rsidRPr="002664DA">
        <w:rPr>
          <w:rFonts w:ascii="Arial" w:hAnsi="Arial" w:cs="Arial"/>
        </w:rPr>
        <w:t>Secondly, websites should use more accessible communication methods, including simpler language, videos, translated information, and step-by-step guidance explaining how families can request support.</w:t>
      </w:r>
    </w:p>
    <w:p w14:paraId="4539BA7B" w14:textId="77777777" w:rsidR="00B54B24" w:rsidRPr="002664DA" w:rsidRDefault="00B54B24" w:rsidP="00CD229A">
      <w:pPr>
        <w:spacing w:line="360" w:lineRule="auto"/>
        <w:jc w:val="both"/>
        <w:rPr>
          <w:rFonts w:ascii="Arial" w:hAnsi="Arial" w:cs="Arial"/>
        </w:rPr>
      </w:pPr>
      <w:r w:rsidRPr="002664DA">
        <w:rPr>
          <w:rFonts w:ascii="Arial" w:hAnsi="Arial" w:cs="Arial"/>
        </w:rPr>
        <w:t>Thirdly, Local Authorities should regularly review online information to ensure referral pathways, contact details, and available services remain accurate.</w:t>
      </w:r>
    </w:p>
    <w:p w14:paraId="52B3ECCE" w14:textId="77777777" w:rsidR="00B54B24" w:rsidRPr="008323BA" w:rsidRDefault="00B54B24" w:rsidP="00CD229A">
      <w:pPr>
        <w:spacing w:line="360" w:lineRule="auto"/>
        <w:jc w:val="both"/>
        <w:rPr>
          <w:rFonts w:ascii="Arial" w:hAnsi="Arial" w:cs="Arial"/>
          <w:b/>
          <w:bCs/>
          <w:u w:val="single"/>
        </w:rPr>
      </w:pPr>
      <w:r w:rsidRPr="008323BA">
        <w:rPr>
          <w:rFonts w:ascii="Arial" w:hAnsi="Arial" w:cs="Arial"/>
          <w:b/>
          <w:bCs/>
          <w:u w:val="single"/>
        </w:rPr>
        <w:t>Conclusion</w:t>
      </w:r>
    </w:p>
    <w:p w14:paraId="5B9078CB" w14:textId="77777777" w:rsidR="00B54B24" w:rsidRPr="002664DA" w:rsidRDefault="00B54B24" w:rsidP="00CD229A">
      <w:pPr>
        <w:spacing w:line="360" w:lineRule="auto"/>
        <w:jc w:val="both"/>
        <w:rPr>
          <w:rFonts w:ascii="Arial" w:hAnsi="Arial" w:cs="Arial"/>
        </w:rPr>
      </w:pPr>
      <w:r w:rsidRPr="002664DA">
        <w:rPr>
          <w:rFonts w:ascii="Arial" w:hAnsi="Arial" w:cs="Arial"/>
        </w:rPr>
        <w:t>Early Help plays a vital role in supporting children, young people, and families by identifying difficulties early and providing appropriate assistance before problems become more serious. Effective Early Help depends on strong relationships between families and professionals, as well as successful multi-agency working across health, social care, education, and community services.</w:t>
      </w:r>
    </w:p>
    <w:p w14:paraId="5076FB68" w14:textId="77777777" w:rsidR="00B54B24" w:rsidRPr="002664DA" w:rsidRDefault="00B54B24" w:rsidP="00CD229A">
      <w:pPr>
        <w:spacing w:line="360" w:lineRule="auto"/>
        <w:jc w:val="both"/>
        <w:rPr>
          <w:rFonts w:ascii="Arial" w:hAnsi="Arial" w:cs="Arial"/>
        </w:rPr>
      </w:pPr>
      <w:r w:rsidRPr="002664DA">
        <w:rPr>
          <w:rFonts w:ascii="Arial" w:hAnsi="Arial" w:cs="Arial"/>
        </w:rPr>
        <w:t>The evaluation of three Local Authority websites demonstrates that each provides valuable Early Help information, although accessibility differs. Gloucestershire provides the strongest online approach due to its clear structure and practical support resources. Birmingham and Manchester also provide important services but could improve by simplifying navigation and making information more family-focused.</w:t>
      </w:r>
    </w:p>
    <w:p w14:paraId="7F97A1B0" w14:textId="2D75AC84" w:rsidR="00B54B24" w:rsidRDefault="00B54B24" w:rsidP="00CD229A">
      <w:pPr>
        <w:spacing w:line="360" w:lineRule="auto"/>
        <w:jc w:val="both"/>
        <w:rPr>
          <w:rFonts w:ascii="Arial" w:hAnsi="Arial" w:cs="Arial"/>
        </w:rPr>
      </w:pPr>
      <w:r w:rsidRPr="002664DA">
        <w:rPr>
          <w:rFonts w:ascii="Arial" w:hAnsi="Arial" w:cs="Arial"/>
        </w:rPr>
        <w:t>Overall, Local Authority websites are an essential tool for connecting families with Early Help services. Improving accessibility, communication, and online guidance can ensure more families receive timely support and achieve better outcomes</w:t>
      </w:r>
      <w:r w:rsidR="00C963A3" w:rsidRPr="002664DA">
        <w:rPr>
          <w:rFonts w:ascii="Arial" w:hAnsi="Arial" w:cs="Arial"/>
        </w:rPr>
        <w:t>.</w:t>
      </w:r>
    </w:p>
    <w:p w14:paraId="6C6DD2D4" w14:textId="5CBA1FD0" w:rsidR="0016647B" w:rsidRDefault="0016647B" w:rsidP="00B54B24">
      <w:pPr>
        <w:rPr>
          <w:rFonts w:ascii="Arial" w:hAnsi="Arial" w:cs="Arial"/>
          <w:b/>
          <w:bCs/>
        </w:rPr>
      </w:pPr>
      <w:r w:rsidRPr="0016647B">
        <w:rPr>
          <w:rFonts w:ascii="Arial" w:hAnsi="Arial" w:cs="Arial"/>
          <w:b/>
          <w:bCs/>
        </w:rPr>
        <w:t>References:</w:t>
      </w:r>
    </w:p>
    <w:p w14:paraId="1C325705" w14:textId="77777777" w:rsidR="00460852" w:rsidRPr="00483D72" w:rsidRDefault="00460852" w:rsidP="00460852">
      <w:pPr>
        <w:rPr>
          <w:rFonts w:ascii="Arial" w:hAnsi="Arial" w:cs="Arial"/>
        </w:rPr>
      </w:pPr>
      <w:r w:rsidRPr="00483D72">
        <w:rPr>
          <w:rFonts w:ascii="Arial" w:hAnsi="Arial" w:cs="Arial"/>
        </w:rPr>
        <w:t xml:space="preserve">Birmingham City Council (2024) </w:t>
      </w:r>
      <w:r w:rsidRPr="00483D72">
        <w:rPr>
          <w:rFonts w:ascii="Arial" w:hAnsi="Arial" w:cs="Arial"/>
          <w:i/>
          <w:iCs/>
        </w:rPr>
        <w:t>From Birmingham with Love: Early help for families</w:t>
      </w:r>
      <w:r w:rsidRPr="00483D72">
        <w:rPr>
          <w:rFonts w:ascii="Arial" w:hAnsi="Arial" w:cs="Arial"/>
        </w:rPr>
        <w:t xml:space="preserve">. Available at: </w:t>
      </w:r>
      <w:hyperlink r:id="rId5" w:tgtFrame="_new" w:history="1">
        <w:r w:rsidRPr="00483D72">
          <w:rPr>
            <w:rStyle w:val="Hyperlink"/>
            <w:rFonts w:ascii="Arial" w:hAnsi="Arial" w:cs="Arial"/>
          </w:rPr>
          <w:t>https://www.birmingham.gov.uk/info/50224/birmingham_childrens_partnership/2218/from_birmingham_with_love/7</w:t>
        </w:r>
      </w:hyperlink>
      <w:r w:rsidRPr="00483D72">
        <w:rPr>
          <w:rFonts w:ascii="Arial" w:hAnsi="Arial" w:cs="Arial"/>
        </w:rPr>
        <w:t xml:space="preserve"> (Accessed: 14 Ju</w:t>
      </w:r>
      <w:r w:rsidRPr="00483D72">
        <w:rPr>
          <w:rFonts w:ascii="Arial" w:hAnsi="Arial" w:cs="Arial"/>
        </w:rPr>
        <w:t>ly</w:t>
      </w:r>
      <w:r w:rsidRPr="00483D72">
        <w:rPr>
          <w:rFonts w:ascii="Arial" w:hAnsi="Arial" w:cs="Arial"/>
        </w:rPr>
        <w:t xml:space="preserve"> 2026).</w:t>
      </w:r>
    </w:p>
    <w:p w14:paraId="02FF2BE9" w14:textId="77777777" w:rsidR="00460852" w:rsidRDefault="00460852" w:rsidP="00460852">
      <w:pPr>
        <w:rPr>
          <w:rFonts w:ascii="Arial" w:hAnsi="Arial" w:cs="Arial"/>
        </w:rPr>
      </w:pPr>
    </w:p>
    <w:p w14:paraId="52412D3D" w14:textId="2C59903D" w:rsidR="00460852" w:rsidRDefault="00460852" w:rsidP="00460852">
      <w:pPr>
        <w:rPr>
          <w:rFonts w:ascii="Arial" w:hAnsi="Arial" w:cs="Arial"/>
        </w:rPr>
      </w:pPr>
      <w:r w:rsidRPr="0025539A">
        <w:rPr>
          <w:rFonts w:ascii="Arial" w:hAnsi="Arial" w:cs="Arial"/>
        </w:rPr>
        <w:t xml:space="preserve">Chambers, D., Cantrell, A. and Booth, A. (2021) ‘Recognition of risk and prevention in safeguarding of children and young people: a mapping review and component analysis of service development interventions aimed at health and social care professionals’, </w:t>
      </w:r>
      <w:r w:rsidRPr="0025539A">
        <w:rPr>
          <w:rFonts w:ascii="Arial" w:hAnsi="Arial" w:cs="Arial"/>
          <w:i/>
          <w:iCs/>
        </w:rPr>
        <w:t>BMC Health Services Research</w:t>
      </w:r>
      <w:r w:rsidRPr="0025539A">
        <w:rPr>
          <w:rFonts w:ascii="Arial" w:hAnsi="Arial" w:cs="Arial"/>
        </w:rPr>
        <w:t xml:space="preserve">, 21(1), p. 1241. Available at: </w:t>
      </w:r>
      <w:hyperlink r:id="rId6" w:history="1">
        <w:r w:rsidRPr="00F706FC">
          <w:rPr>
            <w:rStyle w:val="Hyperlink"/>
            <w:rFonts w:ascii="Arial" w:hAnsi="Arial" w:cs="Arial"/>
          </w:rPr>
          <w:t>https://doi.org/10.1186/s12913-021-07257-8</w:t>
        </w:r>
      </w:hyperlink>
      <w:r w:rsidRPr="0025539A">
        <w:rPr>
          <w:rFonts w:ascii="Arial" w:hAnsi="Arial" w:cs="Arial"/>
        </w:rPr>
        <w:t xml:space="preserve"> (Accessed: 14 Ju</w:t>
      </w:r>
      <w:r>
        <w:rPr>
          <w:rFonts w:ascii="Arial" w:hAnsi="Arial" w:cs="Arial"/>
        </w:rPr>
        <w:t xml:space="preserve">ly </w:t>
      </w:r>
      <w:r w:rsidRPr="0025539A">
        <w:rPr>
          <w:rFonts w:ascii="Arial" w:hAnsi="Arial" w:cs="Arial"/>
        </w:rPr>
        <w:t>2026).</w:t>
      </w:r>
    </w:p>
    <w:p w14:paraId="5FB8969F" w14:textId="77777777" w:rsidR="00460852" w:rsidRDefault="00460852" w:rsidP="00460852">
      <w:pPr>
        <w:rPr>
          <w:rFonts w:ascii="Arial" w:hAnsi="Arial" w:cs="Arial"/>
        </w:rPr>
      </w:pPr>
    </w:p>
    <w:p w14:paraId="29714F82" w14:textId="12444285" w:rsidR="00460852" w:rsidRDefault="00460852" w:rsidP="00460852">
      <w:pPr>
        <w:rPr>
          <w:rFonts w:ascii="Arial" w:hAnsi="Arial" w:cs="Arial"/>
        </w:rPr>
      </w:pPr>
      <w:r w:rsidRPr="00BD09CA">
        <w:rPr>
          <w:rFonts w:ascii="Arial" w:hAnsi="Arial" w:cs="Arial"/>
        </w:rPr>
        <w:t xml:space="preserve">Department for Education (2026) </w:t>
      </w:r>
      <w:r w:rsidRPr="00BD09CA">
        <w:rPr>
          <w:rFonts w:ascii="Arial" w:hAnsi="Arial" w:cs="Arial"/>
          <w:i/>
          <w:iCs/>
        </w:rPr>
        <w:t>Children and young person guide to Working together to safeguard children</w:t>
      </w:r>
      <w:r w:rsidRPr="00BD09CA">
        <w:rPr>
          <w:rFonts w:ascii="Arial" w:hAnsi="Arial" w:cs="Arial"/>
        </w:rPr>
        <w:t xml:space="preserve">. Available at: </w:t>
      </w:r>
      <w:hyperlink r:id="rId7" w:tgtFrame="_new" w:history="1">
        <w:r w:rsidRPr="00BD09CA">
          <w:rPr>
            <w:rStyle w:val="Hyperlink"/>
            <w:rFonts w:ascii="Arial" w:hAnsi="Arial" w:cs="Arial"/>
          </w:rPr>
          <w:t>https://assets.publishing.service.gov.uk/media/681b42043f1c73824ee3e4f0/Children_and_young_person_guide_to_working_together_to_safeguard_children.pdf</w:t>
        </w:r>
      </w:hyperlink>
      <w:r w:rsidRPr="00BD09CA">
        <w:rPr>
          <w:rFonts w:ascii="Arial" w:hAnsi="Arial" w:cs="Arial"/>
        </w:rPr>
        <w:t xml:space="preserve"> (Accessed: 14 Ju</w:t>
      </w:r>
      <w:r>
        <w:rPr>
          <w:rFonts w:ascii="Arial" w:hAnsi="Arial" w:cs="Arial"/>
        </w:rPr>
        <w:t xml:space="preserve">ly </w:t>
      </w:r>
      <w:r w:rsidRPr="00BD09CA">
        <w:rPr>
          <w:rFonts w:ascii="Arial" w:hAnsi="Arial" w:cs="Arial"/>
        </w:rPr>
        <w:t xml:space="preserve">2026). </w:t>
      </w:r>
    </w:p>
    <w:p w14:paraId="46B8AC1A" w14:textId="77777777" w:rsidR="00460852" w:rsidRDefault="00460852" w:rsidP="00460852">
      <w:pPr>
        <w:rPr>
          <w:rFonts w:ascii="Arial" w:hAnsi="Arial" w:cs="Arial"/>
        </w:rPr>
      </w:pPr>
    </w:p>
    <w:p w14:paraId="7B03F99A" w14:textId="47774C58" w:rsidR="00460852" w:rsidRDefault="00460852" w:rsidP="00460852">
      <w:pPr>
        <w:rPr>
          <w:rFonts w:ascii="Arial" w:hAnsi="Arial" w:cs="Arial"/>
        </w:rPr>
      </w:pPr>
      <w:r w:rsidRPr="00560333">
        <w:rPr>
          <w:rFonts w:ascii="Arial" w:hAnsi="Arial" w:cs="Arial"/>
        </w:rPr>
        <w:t>Department for Education (2026</w:t>
      </w:r>
      <w:r w:rsidRPr="00560333">
        <w:rPr>
          <w:rFonts w:ascii="Arial" w:hAnsi="Arial" w:cs="Arial"/>
          <w:b/>
          <w:bCs/>
        </w:rPr>
        <w:t>)</w:t>
      </w:r>
      <w:r w:rsidRPr="00560333">
        <w:rPr>
          <w:rFonts w:ascii="Arial" w:hAnsi="Arial" w:cs="Arial"/>
        </w:rPr>
        <w:t xml:space="preserve"> </w:t>
      </w:r>
      <w:r w:rsidRPr="00560333">
        <w:rPr>
          <w:rFonts w:ascii="Arial" w:hAnsi="Arial" w:cs="Arial"/>
          <w:i/>
          <w:iCs/>
        </w:rPr>
        <w:t>Working together to safeguard children 2026: A guide to multi-agency working to help, protect and promote the welfare of children</w:t>
      </w:r>
      <w:r w:rsidRPr="00560333">
        <w:rPr>
          <w:rFonts w:ascii="Arial" w:hAnsi="Arial" w:cs="Arial"/>
        </w:rPr>
        <w:t xml:space="preserve">. Available at: </w:t>
      </w:r>
      <w:hyperlink r:id="rId8" w:tgtFrame="_new" w:history="1">
        <w:r w:rsidRPr="00560333">
          <w:rPr>
            <w:rStyle w:val="Hyperlink"/>
            <w:rFonts w:ascii="Arial" w:hAnsi="Arial" w:cs="Arial"/>
          </w:rPr>
          <w:t>https://assets.publishing.service.gov.uk/media/69fb1c28d0e316a40f269a5b/Working_together_to_safeguard_children_2026_a_guide_to_multi_agency_working.pdf</w:t>
        </w:r>
      </w:hyperlink>
      <w:r w:rsidRPr="00560333">
        <w:rPr>
          <w:rFonts w:ascii="Arial" w:hAnsi="Arial" w:cs="Arial"/>
        </w:rPr>
        <w:t xml:space="preserve"> (Accessed: 14 June 2026).</w:t>
      </w:r>
    </w:p>
    <w:p w14:paraId="1EC44E38" w14:textId="77777777" w:rsidR="00460852" w:rsidRDefault="00460852" w:rsidP="00460852">
      <w:pPr>
        <w:rPr>
          <w:rFonts w:ascii="Arial" w:hAnsi="Arial" w:cs="Arial"/>
        </w:rPr>
      </w:pPr>
    </w:p>
    <w:p w14:paraId="628B7ECE" w14:textId="35AF3D02" w:rsidR="00460852" w:rsidRDefault="00460852" w:rsidP="00460852">
      <w:pPr>
        <w:rPr>
          <w:rFonts w:ascii="Arial" w:hAnsi="Arial" w:cs="Arial"/>
        </w:rPr>
      </w:pPr>
      <w:r w:rsidRPr="00B83BBA">
        <w:rPr>
          <w:rFonts w:ascii="Arial" w:hAnsi="Arial" w:cs="Arial"/>
        </w:rPr>
        <w:t xml:space="preserve">Dixon, S., Kendall, B., Driscoll, J. and Pope, C. (2022) ‘Supporting the “multi” in multi-agency working: Learning with and from each other could enable multi-agency safeguarding’, </w:t>
      </w:r>
      <w:r w:rsidRPr="00B83BBA">
        <w:rPr>
          <w:rFonts w:ascii="Arial" w:hAnsi="Arial" w:cs="Arial"/>
          <w:i/>
          <w:iCs/>
        </w:rPr>
        <w:t>British Journal of General Practice</w:t>
      </w:r>
      <w:r w:rsidRPr="00B83BBA">
        <w:rPr>
          <w:rFonts w:ascii="Arial" w:hAnsi="Arial" w:cs="Arial"/>
        </w:rPr>
        <w:t xml:space="preserve">, 72(722), pp. 438–439. Available at: </w:t>
      </w:r>
      <w:hyperlink r:id="rId9" w:history="1">
        <w:r w:rsidRPr="00F706FC">
          <w:rPr>
            <w:rStyle w:val="Hyperlink"/>
            <w:rFonts w:ascii="Arial" w:hAnsi="Arial" w:cs="Arial"/>
          </w:rPr>
          <w:t>https://doi.org/10.3399/bjgp22X720617</w:t>
        </w:r>
      </w:hyperlink>
      <w:r w:rsidRPr="00B83BBA">
        <w:rPr>
          <w:rFonts w:ascii="Arial" w:hAnsi="Arial" w:cs="Arial"/>
        </w:rPr>
        <w:t xml:space="preserve"> (Accessed: 14 Ju</w:t>
      </w:r>
      <w:r>
        <w:rPr>
          <w:rFonts w:ascii="Arial" w:hAnsi="Arial" w:cs="Arial"/>
        </w:rPr>
        <w:t>ly</w:t>
      </w:r>
      <w:r w:rsidRPr="00B83BBA">
        <w:rPr>
          <w:rFonts w:ascii="Arial" w:hAnsi="Arial" w:cs="Arial"/>
        </w:rPr>
        <w:t xml:space="preserve"> 2026).</w:t>
      </w:r>
    </w:p>
    <w:p w14:paraId="5DF0A0B0" w14:textId="77777777" w:rsidR="00460852" w:rsidRDefault="00460852" w:rsidP="00460852">
      <w:pPr>
        <w:rPr>
          <w:rFonts w:ascii="Arial" w:hAnsi="Arial" w:cs="Arial"/>
        </w:rPr>
      </w:pPr>
    </w:p>
    <w:p w14:paraId="1C8C9A67" w14:textId="6BF981AC" w:rsidR="00460852" w:rsidRDefault="00460852" w:rsidP="00460852">
      <w:pPr>
        <w:rPr>
          <w:rFonts w:ascii="Arial" w:hAnsi="Arial" w:cs="Arial"/>
        </w:rPr>
      </w:pPr>
      <w:r w:rsidRPr="00FD7CFB">
        <w:rPr>
          <w:rFonts w:ascii="Arial" w:hAnsi="Arial" w:cs="Arial"/>
        </w:rPr>
        <w:t xml:space="preserve">Gloucestershire Children’s Partnership (2015) </w:t>
      </w:r>
      <w:r w:rsidRPr="00FD7CFB">
        <w:rPr>
          <w:rFonts w:ascii="Arial" w:hAnsi="Arial" w:cs="Arial"/>
          <w:i/>
          <w:iCs/>
        </w:rPr>
        <w:t>Gloucestershire Early Help and Children and Young People’s Partnership Plan 2015–2018: Part One</w:t>
      </w:r>
      <w:r w:rsidRPr="00FD7CFB">
        <w:rPr>
          <w:rFonts w:ascii="Arial" w:hAnsi="Arial" w:cs="Arial"/>
        </w:rPr>
        <w:t xml:space="preserve">. Gloucester: Gloucestershire County Council. Available at: </w:t>
      </w:r>
      <w:hyperlink r:id="rId10" w:tgtFrame="_new" w:history="1">
        <w:r w:rsidRPr="00FD7CFB">
          <w:rPr>
            <w:rStyle w:val="Hyperlink"/>
            <w:rFonts w:ascii="Arial" w:hAnsi="Arial" w:cs="Arial"/>
          </w:rPr>
          <w:t>https://www.gloucestershire.gov.uk/media/0ajjtzls/cyppp_part_one_feb_2015-64573.pdf</w:t>
        </w:r>
      </w:hyperlink>
      <w:r w:rsidRPr="00FD7CFB">
        <w:rPr>
          <w:rFonts w:ascii="Arial" w:hAnsi="Arial" w:cs="Arial"/>
        </w:rPr>
        <w:t xml:space="preserve"> (Accessed: 14 Ju</w:t>
      </w:r>
      <w:r>
        <w:rPr>
          <w:rFonts w:ascii="Arial" w:hAnsi="Arial" w:cs="Arial"/>
        </w:rPr>
        <w:t>l</w:t>
      </w:r>
      <w:r w:rsidRPr="00FD7CFB">
        <w:rPr>
          <w:rFonts w:ascii="Arial" w:hAnsi="Arial" w:cs="Arial"/>
        </w:rPr>
        <w:t xml:space="preserve"> 2</w:t>
      </w:r>
      <w:r>
        <w:rPr>
          <w:rFonts w:ascii="Arial" w:hAnsi="Arial" w:cs="Arial"/>
        </w:rPr>
        <w:t>y</w:t>
      </w:r>
      <w:r w:rsidRPr="00FD7CFB">
        <w:rPr>
          <w:rFonts w:ascii="Arial" w:hAnsi="Arial" w:cs="Arial"/>
        </w:rPr>
        <w:t>026).</w:t>
      </w:r>
    </w:p>
    <w:p w14:paraId="15F0564F" w14:textId="77777777" w:rsidR="00460852" w:rsidRDefault="00460852" w:rsidP="00460852">
      <w:pPr>
        <w:rPr>
          <w:rFonts w:ascii="Arial" w:hAnsi="Arial" w:cs="Arial"/>
        </w:rPr>
      </w:pPr>
    </w:p>
    <w:p w14:paraId="590C14AB" w14:textId="73516DDB" w:rsidR="00460852" w:rsidRDefault="00460852" w:rsidP="00460852">
      <w:pPr>
        <w:rPr>
          <w:rFonts w:ascii="Arial" w:hAnsi="Arial" w:cs="Arial"/>
        </w:rPr>
      </w:pPr>
      <w:r w:rsidRPr="005112D6">
        <w:rPr>
          <w:rFonts w:ascii="Arial" w:hAnsi="Arial" w:cs="Arial"/>
        </w:rPr>
        <w:t xml:space="preserve">Gloucestershire County Council (2026) </w:t>
      </w:r>
      <w:r w:rsidRPr="005112D6">
        <w:rPr>
          <w:rFonts w:ascii="Arial" w:hAnsi="Arial" w:cs="Arial"/>
          <w:i/>
          <w:iCs/>
        </w:rPr>
        <w:t>Early help and targeted support</w:t>
      </w:r>
      <w:r w:rsidRPr="005112D6">
        <w:rPr>
          <w:rFonts w:ascii="Arial" w:hAnsi="Arial" w:cs="Arial"/>
        </w:rPr>
        <w:t xml:space="preserve">. Available at: </w:t>
      </w:r>
      <w:hyperlink r:id="rId11" w:tgtFrame="_new" w:history="1">
        <w:r w:rsidRPr="005112D6">
          <w:rPr>
            <w:rStyle w:val="Hyperlink"/>
            <w:rFonts w:ascii="Arial" w:hAnsi="Arial" w:cs="Arial"/>
          </w:rPr>
          <w:t>https://www.gloucestershire.gov.uk/health-and-social-care/children-young-people-and-families/early-help-and-targeted-support/</w:t>
        </w:r>
      </w:hyperlink>
      <w:r w:rsidRPr="005112D6">
        <w:rPr>
          <w:rFonts w:ascii="Arial" w:hAnsi="Arial" w:cs="Arial"/>
        </w:rPr>
        <w:t xml:space="preserve"> (Accessed: 14 June 2026).</w:t>
      </w:r>
    </w:p>
    <w:p w14:paraId="6BD62A91" w14:textId="77777777" w:rsidR="00460852" w:rsidRDefault="00460852" w:rsidP="00460852">
      <w:pPr>
        <w:rPr>
          <w:rFonts w:ascii="Arial" w:hAnsi="Arial" w:cs="Arial"/>
        </w:rPr>
      </w:pPr>
    </w:p>
    <w:p w14:paraId="3F81C740" w14:textId="402BCFF8" w:rsidR="00460852" w:rsidRDefault="00460852" w:rsidP="00460852">
      <w:pPr>
        <w:rPr>
          <w:rFonts w:ascii="Arial" w:hAnsi="Arial" w:cs="Arial"/>
        </w:rPr>
      </w:pPr>
      <w:r w:rsidRPr="008F1683">
        <w:rPr>
          <w:rFonts w:ascii="Arial" w:hAnsi="Arial" w:cs="Arial"/>
        </w:rPr>
        <w:t xml:space="preserve">Manchester City Council (2026) </w:t>
      </w:r>
      <w:r w:rsidRPr="008F1683">
        <w:rPr>
          <w:rFonts w:ascii="Arial" w:hAnsi="Arial" w:cs="Arial"/>
          <w:i/>
          <w:iCs/>
        </w:rPr>
        <w:t>Early help</w:t>
      </w:r>
      <w:r w:rsidRPr="008F1683">
        <w:rPr>
          <w:rFonts w:ascii="Arial" w:hAnsi="Arial" w:cs="Arial"/>
        </w:rPr>
        <w:t xml:space="preserve">. Available at: </w:t>
      </w:r>
      <w:hyperlink r:id="rId12" w:tgtFrame="_new" w:history="1">
        <w:r w:rsidRPr="008F1683">
          <w:rPr>
            <w:rStyle w:val="Hyperlink"/>
            <w:rFonts w:ascii="Arial" w:hAnsi="Arial" w:cs="Arial"/>
          </w:rPr>
          <w:t>https://www.manchester.gov.uk/online-directories/the-council-and-democracy-directories/data-protection-and-freedom-of-information-directories/service-specific-privacy-statements/early-help</w:t>
        </w:r>
      </w:hyperlink>
      <w:r w:rsidRPr="008F1683">
        <w:rPr>
          <w:rFonts w:ascii="Arial" w:hAnsi="Arial" w:cs="Arial"/>
        </w:rPr>
        <w:t xml:space="preserve"> (Accessed: 14 Ju</w:t>
      </w:r>
      <w:r>
        <w:rPr>
          <w:rFonts w:ascii="Arial" w:hAnsi="Arial" w:cs="Arial"/>
        </w:rPr>
        <w:t xml:space="preserve">ly </w:t>
      </w:r>
      <w:r w:rsidRPr="008F1683">
        <w:rPr>
          <w:rFonts w:ascii="Arial" w:hAnsi="Arial" w:cs="Arial"/>
        </w:rPr>
        <w:t xml:space="preserve">2026). </w:t>
      </w:r>
    </w:p>
    <w:p w14:paraId="70C5C800" w14:textId="77777777" w:rsidR="00460852" w:rsidRDefault="00460852" w:rsidP="00460852">
      <w:pPr>
        <w:rPr>
          <w:rFonts w:ascii="Arial" w:hAnsi="Arial" w:cs="Arial"/>
        </w:rPr>
      </w:pPr>
      <w:r w:rsidRPr="004D205C">
        <w:rPr>
          <w:rFonts w:ascii="Arial" w:hAnsi="Arial" w:cs="Arial"/>
        </w:rPr>
        <w:t xml:space="preserve">National Society for the Prevention of Cruelty to Children (NSPCC) (2026) </w:t>
      </w:r>
      <w:r w:rsidRPr="004D205C">
        <w:rPr>
          <w:rFonts w:ascii="Arial" w:hAnsi="Arial" w:cs="Arial"/>
          <w:i/>
          <w:iCs/>
        </w:rPr>
        <w:t>Early help and early intervention</w:t>
      </w:r>
      <w:r w:rsidRPr="004D205C">
        <w:rPr>
          <w:rFonts w:ascii="Arial" w:hAnsi="Arial" w:cs="Arial"/>
        </w:rPr>
        <w:t xml:space="preserve">. Available at: </w:t>
      </w:r>
      <w:hyperlink r:id="rId13" w:tgtFrame="_new" w:history="1">
        <w:r w:rsidRPr="004D205C">
          <w:rPr>
            <w:rStyle w:val="Hyperlink"/>
            <w:rFonts w:ascii="Arial" w:hAnsi="Arial" w:cs="Arial"/>
          </w:rPr>
          <w:t>https://learning.nspcc.org.uk/safeguarding-child-protection/early-help-and-early-intervention</w:t>
        </w:r>
      </w:hyperlink>
      <w:r w:rsidRPr="004D205C">
        <w:rPr>
          <w:rFonts w:ascii="Arial" w:hAnsi="Arial" w:cs="Arial"/>
        </w:rPr>
        <w:t xml:space="preserve"> (Accessed: 14 Ju</w:t>
      </w:r>
      <w:r>
        <w:rPr>
          <w:rFonts w:ascii="Arial" w:hAnsi="Arial" w:cs="Arial"/>
        </w:rPr>
        <w:t>ly</w:t>
      </w:r>
      <w:r w:rsidRPr="004D205C">
        <w:rPr>
          <w:rFonts w:ascii="Arial" w:hAnsi="Arial" w:cs="Arial"/>
        </w:rPr>
        <w:t xml:space="preserve"> 2026).</w:t>
      </w:r>
    </w:p>
    <w:p w14:paraId="3B82E1A4" w14:textId="77777777" w:rsidR="00460852" w:rsidRDefault="00460852" w:rsidP="00460852">
      <w:pPr>
        <w:rPr>
          <w:rFonts w:ascii="Arial" w:hAnsi="Arial" w:cs="Arial"/>
        </w:rPr>
      </w:pPr>
    </w:p>
    <w:p w14:paraId="6E969B76" w14:textId="122BF5D7" w:rsidR="00460852" w:rsidRDefault="00460852" w:rsidP="00460852">
      <w:pPr>
        <w:rPr>
          <w:rFonts w:ascii="Arial" w:hAnsi="Arial" w:cs="Arial"/>
        </w:rPr>
      </w:pPr>
      <w:r w:rsidRPr="004D205C">
        <w:rPr>
          <w:rFonts w:ascii="Arial" w:hAnsi="Arial" w:cs="Arial"/>
        </w:rPr>
        <w:lastRenderedPageBreak/>
        <w:t>Research in Practice (2022)</w:t>
      </w:r>
      <w:r w:rsidRPr="00CD70C3">
        <w:rPr>
          <w:rFonts w:ascii="Arial" w:hAnsi="Arial" w:cs="Arial"/>
        </w:rPr>
        <w:t xml:space="preserve"> </w:t>
      </w:r>
      <w:r w:rsidRPr="00CD70C3">
        <w:rPr>
          <w:rFonts w:ascii="Arial" w:hAnsi="Arial" w:cs="Arial"/>
          <w:i/>
          <w:iCs/>
        </w:rPr>
        <w:t>What is early help? Concepts, policy directions and multi-agency perspectives: A scoping study on the purpose, provision and potential of early help for children and families in England</w:t>
      </w:r>
      <w:r w:rsidRPr="00CD70C3">
        <w:rPr>
          <w:rFonts w:ascii="Arial" w:hAnsi="Arial" w:cs="Arial"/>
        </w:rPr>
        <w:t xml:space="preserve">. Available at: </w:t>
      </w:r>
      <w:hyperlink r:id="rId14" w:tgtFrame="_new" w:history="1">
        <w:r w:rsidRPr="00CD70C3">
          <w:rPr>
            <w:rStyle w:val="Hyperlink"/>
            <w:rFonts w:ascii="Arial" w:hAnsi="Arial" w:cs="Arial"/>
          </w:rPr>
          <w:t>https://assets.publishing.service.gov.uk/media/6203e0848fa8f5109c7f136e/Early_help_Research_in_Practice_2022.pdf</w:t>
        </w:r>
      </w:hyperlink>
      <w:r w:rsidRPr="00CD70C3">
        <w:rPr>
          <w:rFonts w:ascii="Arial" w:hAnsi="Arial" w:cs="Arial"/>
        </w:rPr>
        <w:t xml:space="preserve"> (Accessed: 14 Ju</w:t>
      </w:r>
      <w:r>
        <w:rPr>
          <w:rFonts w:ascii="Arial" w:hAnsi="Arial" w:cs="Arial"/>
        </w:rPr>
        <w:t xml:space="preserve">ly </w:t>
      </w:r>
      <w:r w:rsidRPr="00CD70C3">
        <w:rPr>
          <w:rFonts w:ascii="Arial" w:hAnsi="Arial" w:cs="Arial"/>
        </w:rPr>
        <w:t>2026)</w:t>
      </w:r>
      <w:r>
        <w:rPr>
          <w:rFonts w:ascii="Arial" w:hAnsi="Arial" w:cs="Arial"/>
        </w:rPr>
        <w:t>.</w:t>
      </w:r>
    </w:p>
    <w:p w14:paraId="404CEAD3" w14:textId="77777777" w:rsidR="00460852" w:rsidRDefault="00460852" w:rsidP="00460852">
      <w:pPr>
        <w:rPr>
          <w:rFonts w:ascii="Arial" w:hAnsi="Arial" w:cs="Arial"/>
        </w:rPr>
      </w:pPr>
    </w:p>
    <w:p w14:paraId="22D6FAA0" w14:textId="271734AF" w:rsidR="00460852" w:rsidRDefault="00460852" w:rsidP="00460852">
      <w:pPr>
        <w:rPr>
          <w:rFonts w:ascii="Arial" w:hAnsi="Arial" w:cs="Arial"/>
        </w:rPr>
      </w:pPr>
      <w:r w:rsidRPr="004D205C">
        <w:rPr>
          <w:rFonts w:ascii="Arial" w:hAnsi="Arial" w:cs="Arial"/>
        </w:rPr>
        <w:t>Selwyn, R. (2022)</w:t>
      </w:r>
      <w:r w:rsidRPr="0016647B">
        <w:rPr>
          <w:rFonts w:ascii="Arial" w:hAnsi="Arial" w:cs="Arial"/>
        </w:rPr>
        <w:t xml:space="preserve"> ‘Early help for children and families’, </w:t>
      </w:r>
      <w:r w:rsidRPr="0016647B">
        <w:rPr>
          <w:rFonts w:ascii="Arial" w:hAnsi="Arial" w:cs="Arial"/>
          <w:i/>
          <w:iCs/>
        </w:rPr>
        <w:t>Paediatrics and Child Health</w:t>
      </w:r>
      <w:r w:rsidRPr="0016647B">
        <w:rPr>
          <w:rFonts w:ascii="Arial" w:hAnsi="Arial" w:cs="Arial"/>
        </w:rPr>
        <w:t xml:space="preserve">, 32(3), pp. 101–104. Available at: </w:t>
      </w:r>
      <w:hyperlink r:id="rId15" w:history="1">
        <w:r w:rsidRPr="00F706FC">
          <w:rPr>
            <w:rStyle w:val="Hyperlink"/>
            <w:rFonts w:ascii="Arial" w:hAnsi="Arial" w:cs="Arial"/>
          </w:rPr>
          <w:t>https://doi.org/10.1016/j.paed.2021.12.002</w:t>
        </w:r>
      </w:hyperlink>
      <w:r w:rsidRPr="0016647B">
        <w:rPr>
          <w:rFonts w:ascii="Arial" w:hAnsi="Arial" w:cs="Arial"/>
        </w:rPr>
        <w:t xml:space="preserve"> (Accessed: 14 Ju</w:t>
      </w:r>
      <w:r>
        <w:rPr>
          <w:rFonts w:ascii="Arial" w:hAnsi="Arial" w:cs="Arial"/>
        </w:rPr>
        <w:t xml:space="preserve">ly </w:t>
      </w:r>
      <w:r w:rsidRPr="0016647B">
        <w:rPr>
          <w:rFonts w:ascii="Arial" w:hAnsi="Arial" w:cs="Arial"/>
        </w:rPr>
        <w:t>2026).</w:t>
      </w:r>
    </w:p>
    <w:p w14:paraId="574A47F3" w14:textId="77777777" w:rsidR="00FD7CFB" w:rsidRDefault="00FD7CFB">
      <w:pPr>
        <w:rPr>
          <w:rFonts w:ascii="Arial" w:hAnsi="Arial" w:cs="Arial"/>
        </w:rPr>
      </w:pPr>
    </w:p>
    <w:p w14:paraId="4E259106" w14:textId="77777777" w:rsidR="005C4AEB" w:rsidRDefault="005C4AEB">
      <w:pPr>
        <w:rPr>
          <w:rFonts w:ascii="Arial" w:hAnsi="Arial" w:cs="Arial"/>
        </w:rPr>
      </w:pPr>
    </w:p>
    <w:p w14:paraId="695CE00F" w14:textId="77777777" w:rsidR="0025539A" w:rsidRPr="002664DA" w:rsidRDefault="0025539A">
      <w:pPr>
        <w:rPr>
          <w:rFonts w:ascii="Arial" w:hAnsi="Arial" w:cs="Arial"/>
        </w:rPr>
      </w:pPr>
    </w:p>
    <w:sectPr w:rsidR="0025539A" w:rsidRPr="002664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621059"/>
    <w:multiLevelType w:val="hybridMultilevel"/>
    <w:tmpl w:val="9E5E15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9903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610"/>
    <w:rsid w:val="000438CE"/>
    <w:rsid w:val="0016647B"/>
    <w:rsid w:val="0021542A"/>
    <w:rsid w:val="0025539A"/>
    <w:rsid w:val="002664DA"/>
    <w:rsid w:val="004307FD"/>
    <w:rsid w:val="00460852"/>
    <w:rsid w:val="00483D72"/>
    <w:rsid w:val="00492336"/>
    <w:rsid w:val="004D205C"/>
    <w:rsid w:val="0050639A"/>
    <w:rsid w:val="005112D6"/>
    <w:rsid w:val="00560333"/>
    <w:rsid w:val="005C4AEB"/>
    <w:rsid w:val="00633020"/>
    <w:rsid w:val="00656478"/>
    <w:rsid w:val="00662610"/>
    <w:rsid w:val="008323BA"/>
    <w:rsid w:val="008A3780"/>
    <w:rsid w:val="008D13CE"/>
    <w:rsid w:val="008F1683"/>
    <w:rsid w:val="009D506F"/>
    <w:rsid w:val="00A44B2A"/>
    <w:rsid w:val="00A66D36"/>
    <w:rsid w:val="00B54B24"/>
    <w:rsid w:val="00B83BBA"/>
    <w:rsid w:val="00BD09CA"/>
    <w:rsid w:val="00C963A3"/>
    <w:rsid w:val="00CD229A"/>
    <w:rsid w:val="00CD70C3"/>
    <w:rsid w:val="00DC78D0"/>
    <w:rsid w:val="00E0582F"/>
    <w:rsid w:val="00FD7C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86AC5"/>
  <w15:chartTrackingRefBased/>
  <w15:docId w15:val="{ACFDE9DD-BCBA-4BC3-8DC0-C3A01814D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26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26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26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26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26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26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26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26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26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26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26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26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26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26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26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26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26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2610"/>
    <w:rPr>
      <w:rFonts w:eastAsiaTheme="majorEastAsia" w:cstheme="majorBidi"/>
      <w:color w:val="272727" w:themeColor="text1" w:themeTint="D8"/>
    </w:rPr>
  </w:style>
  <w:style w:type="paragraph" w:styleId="Title">
    <w:name w:val="Title"/>
    <w:basedOn w:val="Normal"/>
    <w:next w:val="Normal"/>
    <w:link w:val="TitleChar"/>
    <w:uiPriority w:val="10"/>
    <w:qFormat/>
    <w:rsid w:val="006626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26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26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26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2610"/>
    <w:pPr>
      <w:spacing w:before="160"/>
      <w:jc w:val="center"/>
    </w:pPr>
    <w:rPr>
      <w:i/>
      <w:iCs/>
      <w:color w:val="404040" w:themeColor="text1" w:themeTint="BF"/>
    </w:rPr>
  </w:style>
  <w:style w:type="character" w:customStyle="1" w:styleId="QuoteChar">
    <w:name w:val="Quote Char"/>
    <w:basedOn w:val="DefaultParagraphFont"/>
    <w:link w:val="Quote"/>
    <w:uiPriority w:val="29"/>
    <w:rsid w:val="00662610"/>
    <w:rPr>
      <w:i/>
      <w:iCs/>
      <w:color w:val="404040" w:themeColor="text1" w:themeTint="BF"/>
    </w:rPr>
  </w:style>
  <w:style w:type="paragraph" w:styleId="ListParagraph">
    <w:name w:val="List Paragraph"/>
    <w:basedOn w:val="Normal"/>
    <w:uiPriority w:val="34"/>
    <w:qFormat/>
    <w:rsid w:val="00662610"/>
    <w:pPr>
      <w:ind w:left="720"/>
      <w:contextualSpacing/>
    </w:pPr>
  </w:style>
  <w:style w:type="character" w:styleId="IntenseEmphasis">
    <w:name w:val="Intense Emphasis"/>
    <w:basedOn w:val="DefaultParagraphFont"/>
    <w:uiPriority w:val="21"/>
    <w:qFormat/>
    <w:rsid w:val="00662610"/>
    <w:rPr>
      <w:i/>
      <w:iCs/>
      <w:color w:val="0F4761" w:themeColor="accent1" w:themeShade="BF"/>
    </w:rPr>
  </w:style>
  <w:style w:type="paragraph" w:styleId="IntenseQuote">
    <w:name w:val="Intense Quote"/>
    <w:basedOn w:val="Normal"/>
    <w:next w:val="Normal"/>
    <w:link w:val="IntenseQuoteChar"/>
    <w:uiPriority w:val="30"/>
    <w:qFormat/>
    <w:rsid w:val="006626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2610"/>
    <w:rPr>
      <w:i/>
      <w:iCs/>
      <w:color w:val="0F4761" w:themeColor="accent1" w:themeShade="BF"/>
    </w:rPr>
  </w:style>
  <w:style w:type="character" w:styleId="IntenseReference">
    <w:name w:val="Intense Reference"/>
    <w:basedOn w:val="DefaultParagraphFont"/>
    <w:uiPriority w:val="32"/>
    <w:qFormat/>
    <w:rsid w:val="00662610"/>
    <w:rPr>
      <w:b/>
      <w:bCs/>
      <w:smallCaps/>
      <w:color w:val="0F4761" w:themeColor="accent1" w:themeShade="BF"/>
      <w:spacing w:val="5"/>
    </w:rPr>
  </w:style>
  <w:style w:type="character" w:styleId="Hyperlink">
    <w:name w:val="Hyperlink"/>
    <w:basedOn w:val="DefaultParagraphFont"/>
    <w:uiPriority w:val="99"/>
    <w:unhideWhenUsed/>
    <w:rsid w:val="0016647B"/>
    <w:rPr>
      <w:color w:val="467886" w:themeColor="hyperlink"/>
      <w:u w:val="single"/>
    </w:rPr>
  </w:style>
  <w:style w:type="character" w:styleId="UnresolvedMention">
    <w:name w:val="Unresolved Mention"/>
    <w:basedOn w:val="DefaultParagraphFont"/>
    <w:uiPriority w:val="99"/>
    <w:semiHidden/>
    <w:unhideWhenUsed/>
    <w:rsid w:val="001664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9fb1c28d0e316a40f269a5b/Working_together_to_safeguard_children_2026_a_guide_to_multi_agency_working.pdf" TargetMode="External"/><Relationship Id="rId13" Type="http://schemas.openxmlformats.org/officeDocument/2006/relationships/hyperlink" Target="https://learning.nspcc.org.uk/safeguarding-child-protection/early-help-and-early-intervention" TargetMode="External"/><Relationship Id="rId3" Type="http://schemas.openxmlformats.org/officeDocument/2006/relationships/settings" Target="settings.xml"/><Relationship Id="rId7" Type="http://schemas.openxmlformats.org/officeDocument/2006/relationships/hyperlink" Target="https://assets.publishing.service.gov.uk/media/681b42043f1c73824ee3e4f0/Children_and_young_person_guide_to_working_together_to_safeguard_children.pdf" TargetMode="External"/><Relationship Id="rId12" Type="http://schemas.openxmlformats.org/officeDocument/2006/relationships/hyperlink" Target="https://www.manchester.gov.uk/online-directories/the-council-and-democracy-directories/data-protection-and-freedom-of-information-directories/service-specific-privacy-statements/early-help"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1186/s12913-021-07257-8" TargetMode="External"/><Relationship Id="rId11" Type="http://schemas.openxmlformats.org/officeDocument/2006/relationships/hyperlink" Target="https://www.gloucestershire.gov.uk/health-and-social-care/children-young-people-and-families/early-help-and-targeted-support/" TargetMode="External"/><Relationship Id="rId5" Type="http://schemas.openxmlformats.org/officeDocument/2006/relationships/hyperlink" Target="https://www.birmingham.gov.uk/info/50224/birmingham_childrens_partnership/2218/from_birmingham_with_love/7" TargetMode="External"/><Relationship Id="rId15" Type="http://schemas.openxmlformats.org/officeDocument/2006/relationships/hyperlink" Target="https://doi.org/10.1016/j.paed.2021.12.002" TargetMode="External"/><Relationship Id="rId10" Type="http://schemas.openxmlformats.org/officeDocument/2006/relationships/hyperlink" Target="https://www.gloucestershire.gov.uk/media/0ajjtzls/cyppp_part_one_feb_2015-64573.pdf" TargetMode="External"/><Relationship Id="rId4" Type="http://schemas.openxmlformats.org/officeDocument/2006/relationships/webSettings" Target="webSettings.xml"/><Relationship Id="rId9" Type="http://schemas.openxmlformats.org/officeDocument/2006/relationships/hyperlink" Target="https://doi.org/10.3399/bjgp22X720617" TargetMode="External"/><Relationship Id="rId14" Type="http://schemas.openxmlformats.org/officeDocument/2006/relationships/hyperlink" Target="https://assets.publishing.service.gov.uk/media/6203e0848fa8f5109c7f136e/Early_help_Research_in_Practice_20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2825</Words>
  <Characters>16107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Lenge, Roger</dc:creator>
  <cp:keywords/>
  <dc:description/>
  <cp:lastModifiedBy>Lenge, Roger</cp:lastModifiedBy>
  <cp:revision>2</cp:revision>
  <dcterms:created xsi:type="dcterms:W3CDTF">2026-07-16T08:10:00Z</dcterms:created>
  <dcterms:modified xsi:type="dcterms:W3CDTF">2026-07-16T08:10:00Z</dcterms:modified>
</cp:coreProperties>
</file>