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F2137" w14:textId="77777777" w:rsidR="002814D6" w:rsidRPr="00270EEB" w:rsidRDefault="002814D6" w:rsidP="002814D6">
      <w:pPr>
        <w:ind w:right="237"/>
        <w:rPr>
          <w:sz w:val="24"/>
          <w:szCs w:val="24"/>
        </w:rPr>
      </w:pPr>
    </w:p>
    <w:p w14:paraId="497A2F32" w14:textId="77777777" w:rsidR="002814D6" w:rsidRPr="00E676F7" w:rsidRDefault="002814D6" w:rsidP="002814D6">
      <w:pPr>
        <w:ind w:right="237"/>
        <w:rPr>
          <w:sz w:val="24"/>
          <w:szCs w:val="24"/>
        </w:rPr>
      </w:pPr>
      <w:r w:rsidRPr="7A7BD9D0">
        <w:rPr>
          <w:color w:val="000000" w:themeColor="text1"/>
          <w:sz w:val="24"/>
          <w:szCs w:val="24"/>
        </w:rPr>
        <w:t>+</w:t>
      </w:r>
      <w:r>
        <w:rPr>
          <w:noProof/>
        </w:rPr>
        <w:drawing>
          <wp:inline distT="0" distB="0" distL="0" distR="0" wp14:anchorId="1E1E651E" wp14:editId="0F19FE0D">
            <wp:extent cx="2045368" cy="714179"/>
            <wp:effectExtent l="0" t="0" r="0" b="0"/>
            <wp:docPr id="383836317" name="Picture 17" descr="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6F716083" w14:textId="77777777" w:rsidR="002814D6" w:rsidRPr="00E676F7" w:rsidRDefault="002814D6" w:rsidP="002814D6">
      <w:pPr>
        <w:ind w:right="237"/>
        <w:jc w:val="both"/>
        <w:rPr>
          <w:sz w:val="24"/>
          <w:szCs w:val="24"/>
        </w:rPr>
      </w:pPr>
    </w:p>
    <w:p w14:paraId="6B906923" w14:textId="77777777" w:rsidR="002814D6" w:rsidRDefault="002814D6" w:rsidP="002814D6">
      <w:pPr>
        <w:ind w:right="237"/>
        <w:jc w:val="both"/>
        <w:rPr>
          <w:b/>
          <w:sz w:val="24"/>
          <w:szCs w:val="24"/>
        </w:rPr>
      </w:pPr>
      <w:r>
        <w:rPr>
          <w:b/>
          <w:sz w:val="24"/>
          <w:szCs w:val="24"/>
        </w:rPr>
        <w:t>Student ID number:</w:t>
      </w:r>
    </w:p>
    <w:p w14:paraId="278540DF" w14:textId="77777777" w:rsidR="002814D6" w:rsidRDefault="002814D6" w:rsidP="00331EC0">
      <w:pPr>
        <w:spacing w:line="256" w:lineRule="auto"/>
        <w:ind w:left="567" w:right="531"/>
        <w:rPr>
          <w:rFonts w:eastAsia="Calibri"/>
          <w:sz w:val="22"/>
          <w:szCs w:val="22"/>
          <w:u w:val="single"/>
        </w:rPr>
      </w:pPr>
    </w:p>
    <w:p w14:paraId="7FB17F59" w14:textId="77777777" w:rsidR="002814D6" w:rsidRDefault="002814D6" w:rsidP="00331EC0">
      <w:pPr>
        <w:spacing w:line="256" w:lineRule="auto"/>
        <w:ind w:left="567" w:right="531"/>
        <w:rPr>
          <w:rFonts w:eastAsia="Calibri"/>
          <w:sz w:val="22"/>
          <w:szCs w:val="22"/>
          <w:u w:val="single"/>
        </w:rPr>
      </w:pPr>
    </w:p>
    <w:p w14:paraId="6AB30D39" w14:textId="32DB28FC" w:rsidR="002814D6" w:rsidRPr="002814D6" w:rsidRDefault="002814D6" w:rsidP="00331EC0">
      <w:pPr>
        <w:spacing w:line="256" w:lineRule="auto"/>
        <w:ind w:left="567" w:right="531"/>
        <w:rPr>
          <w:rFonts w:eastAsia="Calibri"/>
          <w:b/>
          <w:bCs/>
          <w:sz w:val="22"/>
          <w:szCs w:val="22"/>
          <w:u w:val="single"/>
        </w:rPr>
      </w:pPr>
      <w:r w:rsidRPr="002814D6">
        <w:rPr>
          <w:rFonts w:eastAsia="Calibri"/>
          <w:b/>
          <w:bCs/>
          <w:sz w:val="22"/>
          <w:szCs w:val="22"/>
          <w:u w:val="single"/>
        </w:rPr>
        <w:t>ESSAY ONE</w:t>
      </w:r>
    </w:p>
    <w:p w14:paraId="129AD650" w14:textId="77777777" w:rsidR="002814D6" w:rsidRDefault="002814D6" w:rsidP="00331EC0">
      <w:pPr>
        <w:spacing w:line="256" w:lineRule="auto"/>
        <w:ind w:left="567" w:right="531"/>
        <w:rPr>
          <w:rFonts w:eastAsia="Calibri"/>
          <w:sz w:val="22"/>
          <w:szCs w:val="22"/>
          <w:u w:val="single"/>
        </w:rPr>
      </w:pPr>
    </w:p>
    <w:p w14:paraId="56A85D90" w14:textId="576F7A48" w:rsidR="00331EC0" w:rsidRPr="002814D6" w:rsidRDefault="00331EC0" w:rsidP="00345053">
      <w:pPr>
        <w:spacing w:line="256" w:lineRule="auto"/>
        <w:ind w:left="567" w:right="531"/>
        <w:jc w:val="both"/>
        <w:rPr>
          <w:rFonts w:eastAsia="Calibri"/>
          <w:color w:val="auto"/>
          <w:sz w:val="24"/>
          <w:szCs w:val="24"/>
        </w:rPr>
      </w:pPr>
      <w:r w:rsidRPr="002814D6">
        <w:rPr>
          <w:rFonts w:eastAsia="Calibri"/>
          <w:sz w:val="24"/>
          <w:szCs w:val="24"/>
        </w:rPr>
        <w:t>Evaluate the effectiveness of crime prevention strategies (</w:t>
      </w:r>
      <w:proofErr w:type="gramStart"/>
      <w:r w:rsidRPr="002814D6">
        <w:rPr>
          <w:rFonts w:eastAsia="Calibri"/>
          <w:sz w:val="24"/>
          <w:szCs w:val="24"/>
        </w:rPr>
        <w:t>e.g.</w:t>
      </w:r>
      <w:proofErr w:type="gramEnd"/>
      <w:r w:rsidRPr="002814D6">
        <w:rPr>
          <w:rFonts w:eastAsia="Calibri"/>
          <w:sz w:val="24"/>
          <w:szCs w:val="24"/>
        </w:rPr>
        <w:t xml:space="preserve"> problem-oriented policing, predictive policing, intelligence-led policing, reactive policing) in relation to a specific type of crime of your own choosing. Your answer must be based on academic research, not personal experience.</w:t>
      </w:r>
    </w:p>
    <w:p w14:paraId="0AC2310C" w14:textId="77777777" w:rsidR="00331EC0" w:rsidRPr="002814D6" w:rsidRDefault="00331EC0" w:rsidP="00331EC0">
      <w:pPr>
        <w:jc w:val="both"/>
        <w:rPr>
          <w:sz w:val="24"/>
          <w:szCs w:val="24"/>
        </w:rPr>
      </w:pPr>
    </w:p>
    <w:p w14:paraId="773830AB" w14:textId="77777777" w:rsidR="00331EC0" w:rsidRPr="002814D6" w:rsidRDefault="00331EC0" w:rsidP="00D727A4">
      <w:pPr>
        <w:ind w:firstLine="720"/>
        <w:jc w:val="both"/>
        <w:rPr>
          <w:sz w:val="24"/>
          <w:szCs w:val="24"/>
        </w:rPr>
      </w:pPr>
    </w:p>
    <w:p w14:paraId="5196126D" w14:textId="7A091AA5" w:rsidR="00D727A4" w:rsidRPr="002814D6" w:rsidRDefault="00582EA8" w:rsidP="00D727A4">
      <w:pPr>
        <w:ind w:firstLine="720"/>
        <w:jc w:val="both"/>
        <w:rPr>
          <w:sz w:val="24"/>
          <w:szCs w:val="24"/>
        </w:rPr>
      </w:pPr>
      <w:r w:rsidRPr="002814D6">
        <w:rPr>
          <w:sz w:val="24"/>
          <w:szCs w:val="24"/>
        </w:rPr>
        <w:t xml:space="preserve">This essay will evaluate the effectiveness of crime prevention strategies in relation specifically to burglaries. </w:t>
      </w:r>
      <w:r w:rsidR="00D727A4" w:rsidRPr="002814D6">
        <w:rPr>
          <w:sz w:val="24"/>
          <w:szCs w:val="24"/>
        </w:rPr>
        <w:t xml:space="preserve">There was a 75% reduction in the level of traditional crime and a 74% reduction in burglaries in the UK between 1995 and 2019. This period has also seen an emergence of new crime types and trends, such as cyber-enabled crime and fraud offences which have emerged through changing social trends, developments in technology (including social media) and environmental issues. </w:t>
      </w:r>
      <w:sdt>
        <w:sdtPr>
          <w:rPr>
            <w:sz w:val="24"/>
            <w:szCs w:val="24"/>
          </w:rPr>
          <w:id w:val="-748576174"/>
          <w:citation/>
        </w:sdtPr>
        <w:sdtEndPr/>
        <w:sdtContent>
          <w:r w:rsidR="00D727A4" w:rsidRPr="002814D6">
            <w:rPr>
              <w:sz w:val="24"/>
              <w:szCs w:val="24"/>
            </w:rPr>
            <w:fldChar w:fldCharType="begin"/>
          </w:r>
          <w:r w:rsidR="00D727A4" w:rsidRPr="002814D6">
            <w:rPr>
              <w:sz w:val="24"/>
              <w:szCs w:val="24"/>
            </w:rPr>
            <w:instrText xml:space="preserve"> CITATION The22 \l 2057 </w:instrText>
          </w:r>
          <w:r w:rsidR="00D727A4" w:rsidRPr="002814D6">
            <w:rPr>
              <w:sz w:val="24"/>
              <w:szCs w:val="24"/>
            </w:rPr>
            <w:fldChar w:fldCharType="separate"/>
          </w:r>
          <w:r w:rsidR="00831C06" w:rsidRPr="002814D6">
            <w:rPr>
              <w:noProof/>
              <w:sz w:val="24"/>
              <w:szCs w:val="24"/>
            </w:rPr>
            <w:t>(The Police Foundation, 2022)</w:t>
          </w:r>
          <w:r w:rsidR="00D727A4" w:rsidRPr="002814D6">
            <w:rPr>
              <w:sz w:val="24"/>
              <w:szCs w:val="24"/>
            </w:rPr>
            <w:fldChar w:fldCharType="end"/>
          </w:r>
        </w:sdtContent>
      </w:sdt>
      <w:r w:rsidRPr="002814D6">
        <w:rPr>
          <w:sz w:val="24"/>
          <w:szCs w:val="24"/>
        </w:rPr>
        <w:t xml:space="preserve">. </w:t>
      </w:r>
    </w:p>
    <w:p w14:paraId="054DCD12" w14:textId="77777777" w:rsidR="00D727A4" w:rsidRPr="002814D6" w:rsidRDefault="00D727A4" w:rsidP="00D727A4">
      <w:pPr>
        <w:jc w:val="both"/>
        <w:rPr>
          <w:rStyle w:val="Hyperlink"/>
          <w:sz w:val="24"/>
          <w:szCs w:val="24"/>
        </w:rPr>
      </w:pPr>
    </w:p>
    <w:p w14:paraId="14C0ED7B" w14:textId="23A90230" w:rsidR="00D727A4" w:rsidRPr="002814D6" w:rsidRDefault="00D727A4" w:rsidP="00D727A4">
      <w:pPr>
        <w:ind w:firstLine="720"/>
        <w:jc w:val="both"/>
        <w:rPr>
          <w:sz w:val="24"/>
          <w:szCs w:val="24"/>
        </w:rPr>
      </w:pPr>
      <w:r w:rsidRPr="002814D6">
        <w:rPr>
          <w:sz w:val="24"/>
          <w:szCs w:val="24"/>
        </w:rPr>
        <w:t xml:space="preserve">The downward crime trend has also been reflected in other regions such as North America, </w:t>
      </w:r>
      <w:proofErr w:type="gramStart"/>
      <w:r w:rsidRPr="002814D6">
        <w:rPr>
          <w:sz w:val="24"/>
          <w:szCs w:val="24"/>
        </w:rPr>
        <w:t>Europe</w:t>
      </w:r>
      <w:proofErr w:type="gramEnd"/>
      <w:r w:rsidRPr="002814D6">
        <w:rPr>
          <w:sz w:val="24"/>
          <w:szCs w:val="24"/>
        </w:rPr>
        <w:t xml:space="preserve"> and Australasia, where there have been 50% reductions in common crime types since the early 1990’s.</w:t>
      </w:r>
      <w:r w:rsidR="009332F4" w:rsidRPr="002814D6">
        <w:rPr>
          <w:sz w:val="24"/>
          <w:szCs w:val="24"/>
        </w:rPr>
        <w:t xml:space="preserve"> The Crime Drop and the Security Hypothesis </w:t>
      </w:r>
      <w:sdt>
        <w:sdtPr>
          <w:rPr>
            <w:sz w:val="24"/>
            <w:szCs w:val="24"/>
          </w:rPr>
          <w:id w:val="1002157665"/>
          <w:citation/>
        </w:sdtPr>
        <w:sdtEndPr/>
        <w:sdtContent>
          <w:r w:rsidRPr="002814D6">
            <w:rPr>
              <w:sz w:val="24"/>
              <w:szCs w:val="24"/>
            </w:rPr>
            <w:fldChar w:fldCharType="begin"/>
          </w:r>
          <w:r w:rsidRPr="002814D6">
            <w:rPr>
              <w:sz w:val="24"/>
              <w:szCs w:val="24"/>
            </w:rPr>
            <w:instrText xml:space="preserve">CITATION Far11 \l 2057 </w:instrText>
          </w:r>
          <w:r w:rsidRPr="002814D6">
            <w:rPr>
              <w:sz w:val="24"/>
              <w:szCs w:val="24"/>
            </w:rPr>
            <w:fldChar w:fldCharType="separate"/>
          </w:r>
          <w:r w:rsidR="00831C06" w:rsidRPr="002814D6">
            <w:rPr>
              <w:noProof/>
              <w:sz w:val="24"/>
              <w:szCs w:val="24"/>
            </w:rPr>
            <w:t>(Farrel, Tilley and Tseloni, 2011)</w:t>
          </w:r>
          <w:r w:rsidRPr="002814D6">
            <w:rPr>
              <w:sz w:val="24"/>
              <w:szCs w:val="24"/>
            </w:rPr>
            <w:fldChar w:fldCharType="end"/>
          </w:r>
        </w:sdtContent>
      </w:sdt>
      <w:r w:rsidRPr="002814D6">
        <w:rPr>
          <w:sz w:val="24"/>
          <w:szCs w:val="24"/>
        </w:rPr>
        <w:t xml:space="preserve"> examined seventeen different </w:t>
      </w:r>
      <w:proofErr w:type="gramStart"/>
      <w:r w:rsidRPr="002814D6">
        <w:rPr>
          <w:sz w:val="24"/>
          <w:szCs w:val="24"/>
        </w:rPr>
        <w:t>hypothesis</w:t>
      </w:r>
      <w:proofErr w:type="gramEnd"/>
      <w:r w:rsidRPr="002814D6">
        <w:rPr>
          <w:sz w:val="24"/>
          <w:szCs w:val="24"/>
        </w:rPr>
        <w:t xml:space="preserve"> for the reduction in crime, which it describes as “the most important criminological phenomena of modern times”. Th</w:t>
      </w:r>
      <w:r w:rsidR="00D13418" w:rsidRPr="002814D6">
        <w:rPr>
          <w:sz w:val="24"/>
          <w:szCs w:val="24"/>
        </w:rPr>
        <w:t>is report</w:t>
      </w:r>
      <w:r w:rsidRPr="002814D6">
        <w:rPr>
          <w:sz w:val="24"/>
          <w:szCs w:val="24"/>
        </w:rPr>
        <w:t xml:space="preserve"> </w:t>
      </w:r>
      <w:r w:rsidR="00D13418" w:rsidRPr="002814D6">
        <w:rPr>
          <w:sz w:val="24"/>
          <w:szCs w:val="24"/>
        </w:rPr>
        <w:t xml:space="preserve">highlighted the </w:t>
      </w:r>
      <w:r w:rsidRPr="002814D6">
        <w:rPr>
          <w:sz w:val="24"/>
          <w:szCs w:val="24"/>
        </w:rPr>
        <w:t>security hypothesis underpinned by crime opportunity theories</w:t>
      </w:r>
      <w:r w:rsidR="00D13418" w:rsidRPr="002814D6">
        <w:rPr>
          <w:sz w:val="24"/>
          <w:szCs w:val="24"/>
        </w:rPr>
        <w:t xml:space="preserve"> and it</w:t>
      </w:r>
      <w:r w:rsidRPr="002814D6">
        <w:rPr>
          <w:sz w:val="24"/>
          <w:szCs w:val="24"/>
        </w:rPr>
        <w:t xml:space="preserve"> passed </w:t>
      </w:r>
      <w:proofErr w:type="gramStart"/>
      <w:r w:rsidRPr="002814D6">
        <w:rPr>
          <w:sz w:val="24"/>
          <w:szCs w:val="24"/>
        </w:rPr>
        <w:t>all of</w:t>
      </w:r>
      <w:proofErr w:type="gramEnd"/>
      <w:r w:rsidRPr="002814D6">
        <w:rPr>
          <w:sz w:val="24"/>
          <w:szCs w:val="24"/>
        </w:rPr>
        <w:t xml:space="preserve"> the </w:t>
      </w:r>
      <w:r w:rsidR="00582EA8" w:rsidRPr="002814D6">
        <w:rPr>
          <w:sz w:val="24"/>
          <w:szCs w:val="24"/>
        </w:rPr>
        <w:t>evidence-based</w:t>
      </w:r>
      <w:r w:rsidRPr="002814D6">
        <w:rPr>
          <w:sz w:val="24"/>
          <w:szCs w:val="24"/>
        </w:rPr>
        <w:t xml:space="preserve"> tests. The report supports the use of the ‘situational crime prevention’ as a means of tackling neighbourhood crime</w:t>
      </w:r>
      <w:r w:rsidR="00D13418" w:rsidRPr="002814D6">
        <w:rPr>
          <w:sz w:val="24"/>
          <w:szCs w:val="24"/>
        </w:rPr>
        <w:t xml:space="preserve"> including burglaries; changes suggested as preventative measures include</w:t>
      </w:r>
      <w:r w:rsidRPr="002814D6">
        <w:rPr>
          <w:sz w:val="24"/>
          <w:szCs w:val="24"/>
        </w:rPr>
        <w:t xml:space="preserve"> changes to the built environment or ‘target hardening’ specific locations</w:t>
      </w:r>
      <w:r w:rsidR="00C325F8" w:rsidRPr="002814D6">
        <w:rPr>
          <w:sz w:val="24"/>
          <w:szCs w:val="24"/>
        </w:rPr>
        <w:t xml:space="preserve">, a strategy that seems to </w:t>
      </w:r>
      <w:r w:rsidR="0016159E" w:rsidRPr="002814D6">
        <w:rPr>
          <w:sz w:val="24"/>
          <w:szCs w:val="24"/>
        </w:rPr>
        <w:t>have greatest</w:t>
      </w:r>
      <w:r w:rsidRPr="002814D6">
        <w:rPr>
          <w:sz w:val="24"/>
          <w:szCs w:val="24"/>
        </w:rPr>
        <w:t xml:space="preserve"> impact on crime</w:t>
      </w:r>
      <w:r w:rsidR="00C325F8" w:rsidRPr="002814D6">
        <w:rPr>
          <w:sz w:val="24"/>
          <w:szCs w:val="24"/>
        </w:rPr>
        <w:t xml:space="preserve"> prevention</w:t>
      </w:r>
      <w:r w:rsidRPr="002814D6">
        <w:rPr>
          <w:sz w:val="24"/>
          <w:szCs w:val="24"/>
        </w:rPr>
        <w:t xml:space="preserve">. </w:t>
      </w:r>
      <w:sdt>
        <w:sdtPr>
          <w:rPr>
            <w:sz w:val="24"/>
            <w:szCs w:val="24"/>
          </w:rPr>
          <w:id w:val="2090959347"/>
          <w:citation/>
        </w:sdtPr>
        <w:sdtEndPr/>
        <w:sdtContent>
          <w:r w:rsidRPr="002814D6">
            <w:rPr>
              <w:sz w:val="24"/>
              <w:szCs w:val="24"/>
            </w:rPr>
            <w:fldChar w:fldCharType="begin"/>
          </w:r>
          <w:r w:rsidRPr="002814D6">
            <w:rPr>
              <w:sz w:val="24"/>
              <w:szCs w:val="24"/>
            </w:rPr>
            <w:instrText xml:space="preserve"> CITATION Col22 \l 2057 </w:instrText>
          </w:r>
          <w:r w:rsidRPr="002814D6">
            <w:rPr>
              <w:sz w:val="24"/>
              <w:szCs w:val="24"/>
            </w:rPr>
            <w:fldChar w:fldCharType="separate"/>
          </w:r>
          <w:r w:rsidR="00831C06" w:rsidRPr="002814D6">
            <w:rPr>
              <w:noProof/>
              <w:sz w:val="24"/>
              <w:szCs w:val="24"/>
            </w:rPr>
            <w:t>(College of Policing, 2022)</w:t>
          </w:r>
          <w:r w:rsidRPr="002814D6">
            <w:rPr>
              <w:sz w:val="24"/>
              <w:szCs w:val="24"/>
            </w:rPr>
            <w:fldChar w:fldCharType="end"/>
          </w:r>
        </w:sdtContent>
      </w:sdt>
      <w:r w:rsidRPr="002814D6">
        <w:rPr>
          <w:sz w:val="24"/>
          <w:szCs w:val="24"/>
        </w:rPr>
        <w:t>.</w:t>
      </w:r>
    </w:p>
    <w:p w14:paraId="20FB6FEA" w14:textId="60CF2B28" w:rsidR="00D727A4" w:rsidRPr="002814D6" w:rsidRDefault="00D727A4" w:rsidP="001D5A2B">
      <w:pPr>
        <w:jc w:val="both"/>
        <w:rPr>
          <w:sz w:val="24"/>
          <w:szCs w:val="24"/>
        </w:rPr>
      </w:pPr>
      <w:r w:rsidRPr="002814D6">
        <w:rPr>
          <w:sz w:val="24"/>
          <w:szCs w:val="24"/>
        </w:rPr>
        <w:t xml:space="preserve">There was a </w:t>
      </w:r>
      <w:r w:rsidR="001D5A2B" w:rsidRPr="002814D6">
        <w:rPr>
          <w:sz w:val="24"/>
          <w:szCs w:val="24"/>
        </w:rPr>
        <w:t>similar downward trend</w:t>
      </w:r>
      <w:r w:rsidRPr="002814D6">
        <w:rPr>
          <w:sz w:val="24"/>
          <w:szCs w:val="24"/>
        </w:rPr>
        <w:t xml:space="preserve"> for 10 common crime types across 30 different countries. The ten countries with the highest levels of victimisation consisted of both affluent and less affluent countries. </w:t>
      </w:r>
      <w:proofErr w:type="gramStart"/>
      <w:r w:rsidRPr="002814D6">
        <w:rPr>
          <w:sz w:val="24"/>
          <w:szCs w:val="24"/>
        </w:rPr>
        <w:t>The majority of</w:t>
      </w:r>
      <w:proofErr w:type="gramEnd"/>
      <w:r w:rsidRPr="002814D6">
        <w:rPr>
          <w:sz w:val="24"/>
          <w:szCs w:val="24"/>
        </w:rPr>
        <w:t xml:space="preserve"> the countries with higher crime rates were highly urbanised, which supports the argument that the built environment has a greater impact on crime levels that other socio-economic factors, including the level of poverty in a country. A larger proportion of burglaries </w:t>
      </w:r>
      <w:proofErr w:type="gramStart"/>
      <w:r w:rsidRPr="002814D6">
        <w:rPr>
          <w:sz w:val="24"/>
          <w:szCs w:val="24"/>
        </w:rPr>
        <w:t>failed</w:t>
      </w:r>
      <w:proofErr w:type="gramEnd"/>
      <w:r w:rsidRPr="002814D6">
        <w:rPr>
          <w:sz w:val="24"/>
          <w:szCs w:val="24"/>
        </w:rPr>
        <w:t xml:space="preserve"> and the offender was unable to gain entry in countries where burglar alarms and other precautionary measures were common. </w:t>
      </w:r>
      <w:sdt>
        <w:sdtPr>
          <w:rPr>
            <w:sz w:val="24"/>
            <w:szCs w:val="24"/>
          </w:rPr>
          <w:id w:val="1463532370"/>
          <w:citation/>
        </w:sdtPr>
        <w:sdtEndPr/>
        <w:sdtContent>
          <w:r w:rsidRPr="002814D6">
            <w:rPr>
              <w:sz w:val="24"/>
              <w:szCs w:val="24"/>
            </w:rPr>
            <w:fldChar w:fldCharType="begin"/>
          </w:r>
          <w:r w:rsidRPr="002814D6">
            <w:rPr>
              <w:sz w:val="24"/>
              <w:szCs w:val="24"/>
            </w:rPr>
            <w:instrText xml:space="preserve">CITATION Int \l 2057 </w:instrText>
          </w:r>
          <w:r w:rsidRPr="002814D6">
            <w:rPr>
              <w:sz w:val="24"/>
              <w:szCs w:val="24"/>
            </w:rPr>
            <w:fldChar w:fldCharType="separate"/>
          </w:r>
          <w:r w:rsidR="00831C06" w:rsidRPr="002814D6">
            <w:rPr>
              <w:noProof/>
              <w:sz w:val="24"/>
              <w:szCs w:val="24"/>
            </w:rPr>
            <w:t>(International Crime Victims Survey, 2005)</w:t>
          </w:r>
          <w:r w:rsidRPr="002814D6">
            <w:rPr>
              <w:sz w:val="24"/>
              <w:szCs w:val="24"/>
            </w:rPr>
            <w:fldChar w:fldCharType="end"/>
          </w:r>
        </w:sdtContent>
      </w:sdt>
    </w:p>
    <w:p w14:paraId="69012DCF" w14:textId="77777777" w:rsidR="00D727A4" w:rsidRPr="002814D6" w:rsidRDefault="00D727A4" w:rsidP="00D727A4">
      <w:pPr>
        <w:jc w:val="both"/>
        <w:rPr>
          <w:sz w:val="24"/>
          <w:szCs w:val="24"/>
        </w:rPr>
      </w:pPr>
    </w:p>
    <w:p w14:paraId="3F94ED86" w14:textId="0100B2CF" w:rsidR="00D727A4" w:rsidRPr="002814D6" w:rsidRDefault="00D727A4" w:rsidP="00D727A4">
      <w:pPr>
        <w:ind w:firstLine="720"/>
        <w:jc w:val="both"/>
        <w:rPr>
          <w:sz w:val="24"/>
          <w:szCs w:val="24"/>
        </w:rPr>
      </w:pPr>
      <w:r w:rsidRPr="002814D6">
        <w:rPr>
          <w:sz w:val="24"/>
          <w:szCs w:val="24"/>
        </w:rPr>
        <w:t xml:space="preserve">Other methods of crime-prevention, such as intelligence led policing, have also contributed towards the downward trend in </w:t>
      </w:r>
      <w:r w:rsidR="00787435" w:rsidRPr="002814D6">
        <w:rPr>
          <w:sz w:val="24"/>
          <w:szCs w:val="24"/>
        </w:rPr>
        <w:t xml:space="preserve">some </w:t>
      </w:r>
      <w:r w:rsidRPr="002814D6">
        <w:rPr>
          <w:sz w:val="24"/>
          <w:szCs w:val="24"/>
        </w:rPr>
        <w:t>crime</w:t>
      </w:r>
      <w:r w:rsidR="00787435" w:rsidRPr="002814D6">
        <w:rPr>
          <w:sz w:val="24"/>
          <w:szCs w:val="24"/>
        </w:rPr>
        <w:t xml:space="preserve"> such as burglaries</w:t>
      </w:r>
      <w:r w:rsidRPr="002814D6">
        <w:rPr>
          <w:sz w:val="24"/>
          <w:szCs w:val="24"/>
        </w:rPr>
        <w:t xml:space="preserve">. The earliest references to intelligence led policing originated in the UK in the early 1990’s </w:t>
      </w:r>
      <w:sdt>
        <w:sdtPr>
          <w:rPr>
            <w:sz w:val="24"/>
            <w:szCs w:val="24"/>
          </w:rPr>
          <w:id w:val="-476532389"/>
          <w:citation/>
        </w:sdtPr>
        <w:sdtEndPr/>
        <w:sdtContent>
          <w:r w:rsidRPr="002814D6">
            <w:rPr>
              <w:sz w:val="24"/>
              <w:szCs w:val="24"/>
            </w:rPr>
            <w:fldChar w:fldCharType="begin"/>
          </w:r>
          <w:r w:rsidRPr="002814D6">
            <w:rPr>
              <w:sz w:val="24"/>
              <w:szCs w:val="24"/>
            </w:rPr>
            <w:instrText xml:space="preserve"> CITATION Jer03 \l 2057 </w:instrText>
          </w:r>
          <w:r w:rsidRPr="002814D6">
            <w:rPr>
              <w:sz w:val="24"/>
              <w:szCs w:val="24"/>
            </w:rPr>
            <w:fldChar w:fldCharType="separate"/>
          </w:r>
          <w:r w:rsidR="00831C06" w:rsidRPr="002814D6">
            <w:rPr>
              <w:noProof/>
              <w:sz w:val="24"/>
              <w:szCs w:val="24"/>
            </w:rPr>
            <w:t>(Ratcliffe, 2003)</w:t>
          </w:r>
          <w:r w:rsidRPr="002814D6">
            <w:rPr>
              <w:sz w:val="24"/>
              <w:szCs w:val="24"/>
            </w:rPr>
            <w:fldChar w:fldCharType="end"/>
          </w:r>
        </w:sdtContent>
      </w:sdt>
      <w:r w:rsidRPr="002814D6">
        <w:rPr>
          <w:sz w:val="24"/>
          <w:szCs w:val="24"/>
        </w:rPr>
        <w:t xml:space="preserve">. The principles include targeting hot spot areas, working with </w:t>
      </w:r>
      <w:r w:rsidRPr="002814D6">
        <w:rPr>
          <w:sz w:val="24"/>
          <w:szCs w:val="24"/>
        </w:rPr>
        <w:lastRenderedPageBreak/>
        <w:t xml:space="preserve">partnerships to achieve crime </w:t>
      </w:r>
      <w:r w:rsidR="001D5A2B" w:rsidRPr="002814D6">
        <w:rPr>
          <w:sz w:val="24"/>
          <w:szCs w:val="24"/>
        </w:rPr>
        <w:t>prevention,</w:t>
      </w:r>
      <w:r w:rsidRPr="002814D6">
        <w:rPr>
          <w:sz w:val="24"/>
          <w:szCs w:val="24"/>
        </w:rPr>
        <w:t xml:space="preserve"> and targeting the </w:t>
      </w:r>
      <w:r w:rsidR="00787435" w:rsidRPr="002814D6">
        <w:rPr>
          <w:sz w:val="24"/>
          <w:szCs w:val="24"/>
        </w:rPr>
        <w:t>offender</w:t>
      </w:r>
      <w:r w:rsidRPr="002814D6">
        <w:rPr>
          <w:sz w:val="24"/>
          <w:szCs w:val="24"/>
        </w:rPr>
        <w:t xml:space="preserve"> </w:t>
      </w:r>
      <w:r w:rsidR="001D5A2B" w:rsidRPr="002814D6">
        <w:rPr>
          <w:sz w:val="24"/>
          <w:szCs w:val="24"/>
        </w:rPr>
        <w:t>rather than</w:t>
      </w:r>
      <w:r w:rsidRPr="002814D6">
        <w:rPr>
          <w:sz w:val="24"/>
          <w:szCs w:val="24"/>
        </w:rPr>
        <w:t xml:space="preserve"> the crime.</w:t>
      </w:r>
      <w:r w:rsidR="001D5A2B" w:rsidRPr="002814D6">
        <w:rPr>
          <w:sz w:val="24"/>
          <w:szCs w:val="24"/>
        </w:rPr>
        <w:t xml:space="preserve"> For example, for the reduction of burglaries, this could mean increased PCSO and police patrols in an area associated to a particular criminal,</w:t>
      </w:r>
      <w:r w:rsidR="00787435" w:rsidRPr="002814D6">
        <w:rPr>
          <w:sz w:val="24"/>
          <w:szCs w:val="24"/>
        </w:rPr>
        <w:t xml:space="preserve"> good community links and</w:t>
      </w:r>
      <w:r w:rsidR="001D5A2B" w:rsidRPr="002814D6">
        <w:rPr>
          <w:sz w:val="24"/>
          <w:szCs w:val="24"/>
        </w:rPr>
        <w:t xml:space="preserve"> sharing information about the offender across forces and partner agencies therefore ensuring effective crime-prevention. However, </w:t>
      </w:r>
      <w:r w:rsidRPr="002814D6">
        <w:rPr>
          <w:sz w:val="24"/>
          <w:szCs w:val="24"/>
        </w:rPr>
        <w:t xml:space="preserve">research by Farrell, Tilley and </w:t>
      </w:r>
      <w:proofErr w:type="spellStart"/>
      <w:r w:rsidRPr="002814D6">
        <w:rPr>
          <w:sz w:val="24"/>
          <w:szCs w:val="24"/>
        </w:rPr>
        <w:t>Tseloni</w:t>
      </w:r>
      <w:proofErr w:type="spellEnd"/>
      <w:r w:rsidRPr="002814D6">
        <w:rPr>
          <w:b/>
          <w:bCs/>
          <w:sz w:val="24"/>
          <w:szCs w:val="24"/>
        </w:rPr>
        <w:t xml:space="preserve"> </w:t>
      </w:r>
      <w:r w:rsidR="00D93FBA" w:rsidRPr="002814D6">
        <w:rPr>
          <w:sz w:val="24"/>
          <w:szCs w:val="24"/>
        </w:rPr>
        <w:t>(2011)</w:t>
      </w:r>
      <w:r w:rsidR="00D93FBA" w:rsidRPr="002814D6">
        <w:rPr>
          <w:b/>
          <w:bCs/>
          <w:sz w:val="24"/>
          <w:szCs w:val="24"/>
        </w:rPr>
        <w:t xml:space="preserve"> </w:t>
      </w:r>
      <w:r w:rsidRPr="002814D6">
        <w:rPr>
          <w:sz w:val="24"/>
          <w:szCs w:val="24"/>
        </w:rPr>
        <w:t>states that intelligence led policing has only had a limited impact on the reduction of crime and that the worldwide downward trend in crime had already started prior to the inception of intelligence led policing models.</w:t>
      </w:r>
    </w:p>
    <w:p w14:paraId="4F68F2C3" w14:textId="77777777" w:rsidR="00D727A4" w:rsidRPr="002814D6" w:rsidRDefault="00D727A4" w:rsidP="00D727A4">
      <w:pPr>
        <w:jc w:val="both"/>
        <w:rPr>
          <w:sz w:val="24"/>
          <w:szCs w:val="24"/>
        </w:rPr>
      </w:pPr>
    </w:p>
    <w:p w14:paraId="1E0A2257" w14:textId="0BBF273A" w:rsidR="00482FA4" w:rsidRPr="002814D6" w:rsidRDefault="00D93FBA" w:rsidP="00482FA4">
      <w:pPr>
        <w:ind w:firstLine="720"/>
        <w:jc w:val="both"/>
        <w:rPr>
          <w:sz w:val="24"/>
          <w:szCs w:val="24"/>
        </w:rPr>
      </w:pPr>
      <w:r w:rsidRPr="002814D6">
        <w:rPr>
          <w:sz w:val="24"/>
          <w:szCs w:val="24"/>
        </w:rPr>
        <w:t>The o</w:t>
      </w:r>
      <w:r w:rsidR="00D727A4" w:rsidRPr="002814D6">
        <w:rPr>
          <w:sz w:val="24"/>
          <w:szCs w:val="24"/>
        </w:rPr>
        <w:t>ptimal forager</w:t>
      </w:r>
      <w:r w:rsidRPr="002814D6">
        <w:rPr>
          <w:sz w:val="24"/>
          <w:szCs w:val="24"/>
        </w:rPr>
        <w:t xml:space="preserve"> strategy</w:t>
      </w:r>
      <w:r w:rsidR="00D727A4" w:rsidRPr="002814D6">
        <w:rPr>
          <w:sz w:val="24"/>
          <w:szCs w:val="24"/>
        </w:rPr>
        <w:t xml:space="preserve"> is based on the theory that burglars would target areas where high rewards were available, </w:t>
      </w:r>
      <w:r w:rsidRPr="002814D6">
        <w:rPr>
          <w:sz w:val="24"/>
          <w:szCs w:val="24"/>
        </w:rPr>
        <w:t>with low</w:t>
      </w:r>
      <w:r w:rsidR="00787435" w:rsidRPr="002814D6">
        <w:rPr>
          <w:sz w:val="24"/>
          <w:szCs w:val="24"/>
        </w:rPr>
        <w:t>er</w:t>
      </w:r>
      <w:r w:rsidRPr="002814D6">
        <w:rPr>
          <w:sz w:val="24"/>
          <w:szCs w:val="24"/>
        </w:rPr>
        <w:t xml:space="preserve"> </w:t>
      </w:r>
      <w:r w:rsidR="00D727A4" w:rsidRPr="002814D6">
        <w:rPr>
          <w:sz w:val="24"/>
          <w:szCs w:val="24"/>
        </w:rPr>
        <w:t xml:space="preserve">chances of </w:t>
      </w:r>
      <w:r w:rsidR="00787435" w:rsidRPr="002814D6">
        <w:rPr>
          <w:sz w:val="24"/>
          <w:szCs w:val="24"/>
        </w:rPr>
        <w:t xml:space="preserve">being </w:t>
      </w:r>
      <w:proofErr w:type="gramStart"/>
      <w:r w:rsidR="00787435" w:rsidRPr="002814D6">
        <w:rPr>
          <w:sz w:val="24"/>
          <w:szCs w:val="24"/>
        </w:rPr>
        <w:t>caught ,</w:t>
      </w:r>
      <w:proofErr w:type="gramEnd"/>
      <w:r w:rsidR="00787435" w:rsidRPr="002814D6">
        <w:rPr>
          <w:sz w:val="24"/>
          <w:szCs w:val="24"/>
        </w:rPr>
        <w:t xml:space="preserve"> for example less CCTV, </w:t>
      </w:r>
      <w:r w:rsidR="00D727A4" w:rsidRPr="002814D6">
        <w:rPr>
          <w:sz w:val="24"/>
          <w:szCs w:val="24"/>
        </w:rPr>
        <w:t>and</w:t>
      </w:r>
      <w:r w:rsidRPr="002814D6">
        <w:rPr>
          <w:sz w:val="24"/>
          <w:szCs w:val="24"/>
        </w:rPr>
        <w:t xml:space="preserve"> where</w:t>
      </w:r>
      <w:r w:rsidR="00D727A4" w:rsidRPr="002814D6">
        <w:rPr>
          <w:sz w:val="24"/>
          <w:szCs w:val="24"/>
        </w:rPr>
        <w:t xml:space="preserve"> minimal effort was required to commit the offence </w:t>
      </w:r>
      <w:sdt>
        <w:sdtPr>
          <w:rPr>
            <w:sz w:val="24"/>
            <w:szCs w:val="24"/>
          </w:rPr>
          <w:id w:val="-1992398164"/>
          <w:citation/>
        </w:sdtPr>
        <w:sdtEndPr/>
        <w:sdtContent>
          <w:r w:rsidR="00D727A4" w:rsidRPr="002814D6">
            <w:rPr>
              <w:sz w:val="24"/>
              <w:szCs w:val="24"/>
            </w:rPr>
            <w:fldChar w:fldCharType="begin"/>
          </w:r>
          <w:r w:rsidR="00D727A4" w:rsidRPr="002814D6">
            <w:rPr>
              <w:sz w:val="24"/>
              <w:szCs w:val="24"/>
            </w:rPr>
            <w:instrText xml:space="preserve"> CITATION Bow07 \l 2057 </w:instrText>
          </w:r>
          <w:r w:rsidR="00D727A4" w:rsidRPr="002814D6">
            <w:rPr>
              <w:sz w:val="24"/>
              <w:szCs w:val="24"/>
            </w:rPr>
            <w:fldChar w:fldCharType="separate"/>
          </w:r>
          <w:r w:rsidR="00831C06" w:rsidRPr="002814D6">
            <w:rPr>
              <w:noProof/>
              <w:sz w:val="24"/>
              <w:szCs w:val="24"/>
            </w:rPr>
            <w:t>(Bowers and Johnson, 2007)</w:t>
          </w:r>
          <w:r w:rsidR="00D727A4" w:rsidRPr="002814D6">
            <w:rPr>
              <w:sz w:val="24"/>
              <w:szCs w:val="24"/>
            </w:rPr>
            <w:fldChar w:fldCharType="end"/>
          </w:r>
        </w:sdtContent>
      </w:sdt>
      <w:r w:rsidR="00D727A4" w:rsidRPr="002814D6">
        <w:rPr>
          <w:sz w:val="24"/>
          <w:szCs w:val="24"/>
        </w:rPr>
        <w:t xml:space="preserve">. This opinion that offenders have preferences of potential targets which </w:t>
      </w:r>
      <w:r w:rsidRPr="002814D6">
        <w:rPr>
          <w:sz w:val="24"/>
          <w:szCs w:val="24"/>
        </w:rPr>
        <w:t xml:space="preserve">can then </w:t>
      </w:r>
      <w:r w:rsidR="00D727A4" w:rsidRPr="002814D6">
        <w:rPr>
          <w:sz w:val="24"/>
          <w:szCs w:val="24"/>
        </w:rPr>
        <w:t>influence</w:t>
      </w:r>
      <w:r w:rsidRPr="002814D6">
        <w:rPr>
          <w:sz w:val="24"/>
          <w:szCs w:val="24"/>
        </w:rPr>
        <w:t xml:space="preserve"> and lead to</w:t>
      </w:r>
      <w:r w:rsidR="00D727A4" w:rsidRPr="002814D6">
        <w:rPr>
          <w:sz w:val="24"/>
          <w:szCs w:val="24"/>
        </w:rPr>
        <w:t xml:space="preserve"> repeat victimisation indicates that crime reduction can be achieved effectively through both target hardening and intelligence led policing.</w:t>
      </w:r>
      <w:r w:rsidR="00302011" w:rsidRPr="002814D6">
        <w:rPr>
          <w:sz w:val="24"/>
          <w:szCs w:val="24"/>
        </w:rPr>
        <w:t xml:space="preserve"> </w:t>
      </w:r>
      <w:r w:rsidRPr="002814D6">
        <w:rPr>
          <w:sz w:val="24"/>
          <w:szCs w:val="24"/>
        </w:rPr>
        <w:t>Based on this theory, a</w:t>
      </w:r>
      <w:r w:rsidR="00D727A4" w:rsidRPr="002814D6">
        <w:rPr>
          <w:sz w:val="24"/>
          <w:szCs w:val="24"/>
        </w:rPr>
        <w:t xml:space="preserve"> predictive policing technique was developed</w:t>
      </w:r>
      <w:r w:rsidRPr="002814D6">
        <w:rPr>
          <w:sz w:val="24"/>
          <w:szCs w:val="24"/>
        </w:rPr>
        <w:t xml:space="preserve"> </w:t>
      </w:r>
      <w:r w:rsidR="00D727A4" w:rsidRPr="002814D6">
        <w:rPr>
          <w:sz w:val="24"/>
          <w:szCs w:val="24"/>
        </w:rPr>
        <w:t>to establish the likelihood of repeat crime in a particular area and to put preventative measures in place. This focussed on repeat victimisation, and near repeat victimisation and work</w:t>
      </w:r>
      <w:r w:rsidR="00302011" w:rsidRPr="002814D6">
        <w:rPr>
          <w:sz w:val="24"/>
          <w:szCs w:val="24"/>
        </w:rPr>
        <w:t>ed</w:t>
      </w:r>
      <w:r w:rsidR="00D727A4" w:rsidRPr="002814D6">
        <w:rPr>
          <w:sz w:val="24"/>
          <w:szCs w:val="24"/>
        </w:rPr>
        <w:t xml:space="preserve"> on the assumption that offenders tended to commit offences at or within </w:t>
      </w:r>
      <w:r w:rsidR="00787435" w:rsidRPr="002814D6">
        <w:rPr>
          <w:sz w:val="24"/>
          <w:szCs w:val="24"/>
        </w:rPr>
        <w:t>proximity</w:t>
      </w:r>
      <w:r w:rsidR="00D727A4" w:rsidRPr="002814D6">
        <w:rPr>
          <w:sz w:val="24"/>
          <w:szCs w:val="24"/>
        </w:rPr>
        <w:t xml:space="preserve"> of an original crime in a relatively short time after the original offence </w:t>
      </w:r>
      <w:sdt>
        <w:sdtPr>
          <w:rPr>
            <w:sz w:val="24"/>
            <w:szCs w:val="24"/>
          </w:rPr>
          <w:id w:val="-715277306"/>
          <w:citation/>
        </w:sdtPr>
        <w:sdtEndPr/>
        <w:sdtContent>
          <w:r w:rsidR="00D727A4" w:rsidRPr="002814D6">
            <w:rPr>
              <w:sz w:val="24"/>
              <w:szCs w:val="24"/>
            </w:rPr>
            <w:fldChar w:fldCharType="begin"/>
          </w:r>
          <w:r w:rsidR="00D727A4" w:rsidRPr="002814D6">
            <w:rPr>
              <w:sz w:val="24"/>
              <w:szCs w:val="24"/>
            </w:rPr>
            <w:instrText xml:space="preserve"> CITATION Spe12 \l 2057 </w:instrText>
          </w:r>
          <w:r w:rsidR="00D727A4" w:rsidRPr="002814D6">
            <w:rPr>
              <w:sz w:val="24"/>
              <w:szCs w:val="24"/>
            </w:rPr>
            <w:fldChar w:fldCharType="separate"/>
          </w:r>
          <w:r w:rsidR="00831C06" w:rsidRPr="002814D6">
            <w:rPr>
              <w:noProof/>
              <w:sz w:val="24"/>
              <w:szCs w:val="24"/>
            </w:rPr>
            <w:t>(Chainey, 2012)</w:t>
          </w:r>
          <w:r w:rsidR="00D727A4" w:rsidRPr="002814D6">
            <w:rPr>
              <w:sz w:val="24"/>
              <w:szCs w:val="24"/>
            </w:rPr>
            <w:fldChar w:fldCharType="end"/>
          </w:r>
        </w:sdtContent>
      </w:sdt>
      <w:r w:rsidR="00D727A4" w:rsidRPr="002814D6">
        <w:rPr>
          <w:sz w:val="24"/>
          <w:szCs w:val="24"/>
        </w:rPr>
        <w:t xml:space="preserve">. </w:t>
      </w:r>
      <w:r w:rsidR="00302011" w:rsidRPr="002814D6">
        <w:rPr>
          <w:sz w:val="24"/>
          <w:szCs w:val="24"/>
        </w:rPr>
        <w:t>Through this approach</w:t>
      </w:r>
      <w:r w:rsidR="00D727A4" w:rsidRPr="002814D6">
        <w:rPr>
          <w:sz w:val="24"/>
          <w:szCs w:val="24"/>
        </w:rPr>
        <w:t xml:space="preserve"> in the Trafford area in 2010, Greater Manchester Police reported a 26.6% decrease in burglaries.</w:t>
      </w:r>
      <w:r w:rsidRPr="002814D6">
        <w:rPr>
          <w:sz w:val="24"/>
          <w:szCs w:val="24"/>
        </w:rPr>
        <w:t xml:space="preserve"> </w:t>
      </w:r>
      <w:r w:rsidR="00787435" w:rsidRPr="002814D6">
        <w:rPr>
          <w:sz w:val="24"/>
          <w:szCs w:val="24"/>
        </w:rPr>
        <w:t xml:space="preserve">However, </w:t>
      </w:r>
      <w:r w:rsidR="00D727A4" w:rsidRPr="002814D6">
        <w:rPr>
          <w:sz w:val="24"/>
          <w:szCs w:val="24"/>
        </w:rPr>
        <w:t>Greater Manchester Police also implemented situational crime prevention methods during the same period</w:t>
      </w:r>
      <w:r w:rsidR="00787435" w:rsidRPr="002814D6">
        <w:rPr>
          <w:sz w:val="24"/>
          <w:szCs w:val="24"/>
        </w:rPr>
        <w:t xml:space="preserve">, </w:t>
      </w:r>
      <w:r w:rsidR="00D727A4" w:rsidRPr="002814D6">
        <w:rPr>
          <w:sz w:val="24"/>
          <w:szCs w:val="24"/>
        </w:rPr>
        <w:t>therefore, the res</w:t>
      </w:r>
      <w:r w:rsidR="00787435" w:rsidRPr="002814D6">
        <w:rPr>
          <w:sz w:val="24"/>
          <w:szCs w:val="24"/>
        </w:rPr>
        <w:t>ults reported</w:t>
      </w:r>
      <w:r w:rsidR="00D727A4" w:rsidRPr="002814D6">
        <w:rPr>
          <w:sz w:val="24"/>
          <w:szCs w:val="24"/>
        </w:rPr>
        <w:t xml:space="preserve"> were not due to predictive policing alone </w:t>
      </w:r>
      <w:sdt>
        <w:sdtPr>
          <w:rPr>
            <w:sz w:val="24"/>
            <w:szCs w:val="24"/>
          </w:rPr>
          <w:id w:val="-1548521687"/>
          <w:citation/>
        </w:sdtPr>
        <w:sdtEndPr/>
        <w:sdtContent>
          <w:r w:rsidR="00D727A4" w:rsidRPr="002814D6">
            <w:rPr>
              <w:sz w:val="24"/>
              <w:szCs w:val="24"/>
            </w:rPr>
            <w:fldChar w:fldCharType="begin"/>
          </w:r>
          <w:r w:rsidR="00D727A4" w:rsidRPr="002814D6">
            <w:rPr>
              <w:sz w:val="24"/>
              <w:szCs w:val="24"/>
            </w:rPr>
            <w:instrText xml:space="preserve"> CITATION Joe15 \l 2057 </w:instrText>
          </w:r>
          <w:r w:rsidR="00D727A4" w:rsidRPr="002814D6">
            <w:rPr>
              <w:sz w:val="24"/>
              <w:szCs w:val="24"/>
            </w:rPr>
            <w:fldChar w:fldCharType="separate"/>
          </w:r>
          <w:r w:rsidR="00831C06" w:rsidRPr="002814D6">
            <w:rPr>
              <w:noProof/>
              <w:sz w:val="24"/>
              <w:szCs w:val="24"/>
            </w:rPr>
            <w:t>(Newbold, 2015)</w:t>
          </w:r>
          <w:r w:rsidR="00D727A4" w:rsidRPr="002814D6">
            <w:rPr>
              <w:sz w:val="24"/>
              <w:szCs w:val="24"/>
            </w:rPr>
            <w:fldChar w:fldCharType="end"/>
          </w:r>
        </w:sdtContent>
      </w:sdt>
      <w:r w:rsidR="00D727A4" w:rsidRPr="002814D6">
        <w:rPr>
          <w:sz w:val="24"/>
          <w:szCs w:val="24"/>
        </w:rPr>
        <w:t>. Crime could have been displaced to other areas of Manchester, and a wider geographical scope of the analysis would have provided more accurate results.</w:t>
      </w:r>
      <w:r w:rsidR="00482FA4" w:rsidRPr="002814D6">
        <w:rPr>
          <w:sz w:val="24"/>
          <w:szCs w:val="24"/>
        </w:rPr>
        <w:t xml:space="preserve"> </w:t>
      </w:r>
      <w:r w:rsidR="00482FA4" w:rsidRPr="002814D6">
        <w:rPr>
          <w:sz w:val="24"/>
          <w:szCs w:val="24"/>
        </w:rPr>
        <w:t>The Trafford results may have been more accurate had the tactic ben conducted in isolation and simultaneous research for the whole of Manchester taken place as suggested by Newbold</w:t>
      </w:r>
      <w:r w:rsidR="00482FA4" w:rsidRPr="002814D6">
        <w:rPr>
          <w:sz w:val="24"/>
          <w:szCs w:val="24"/>
        </w:rPr>
        <w:t xml:space="preserve"> (2015)</w:t>
      </w:r>
      <w:r w:rsidR="00482FA4" w:rsidRPr="002814D6">
        <w:rPr>
          <w:sz w:val="24"/>
          <w:szCs w:val="24"/>
        </w:rPr>
        <w:t>.</w:t>
      </w:r>
    </w:p>
    <w:p w14:paraId="1E69BA9E" w14:textId="77777777" w:rsidR="00D727A4" w:rsidRPr="002814D6" w:rsidRDefault="00D727A4" w:rsidP="00D727A4">
      <w:pPr>
        <w:jc w:val="both"/>
        <w:rPr>
          <w:sz w:val="24"/>
          <w:szCs w:val="24"/>
        </w:rPr>
      </w:pPr>
    </w:p>
    <w:p w14:paraId="70FB97FC" w14:textId="5F10050B" w:rsidR="0016159E" w:rsidRPr="002814D6" w:rsidRDefault="00D727A4" w:rsidP="0016159E">
      <w:pPr>
        <w:ind w:firstLine="720"/>
        <w:jc w:val="both"/>
        <w:rPr>
          <w:b/>
          <w:bCs/>
          <w:color w:val="auto"/>
          <w:spacing w:val="3"/>
          <w:sz w:val="24"/>
          <w:szCs w:val="24"/>
        </w:rPr>
      </w:pPr>
      <w:r w:rsidRPr="002814D6">
        <w:rPr>
          <w:sz w:val="24"/>
          <w:szCs w:val="24"/>
        </w:rPr>
        <w:t>While the</w:t>
      </w:r>
      <w:r w:rsidR="00302011" w:rsidRPr="002814D6">
        <w:rPr>
          <w:sz w:val="24"/>
          <w:szCs w:val="24"/>
        </w:rPr>
        <w:t>se</w:t>
      </w:r>
      <w:r w:rsidRPr="002814D6">
        <w:rPr>
          <w:sz w:val="24"/>
          <w:szCs w:val="24"/>
        </w:rPr>
        <w:t xml:space="preserve"> methods share key elements in that they ultimately seek to predict where crime is most likely to</w:t>
      </w:r>
      <w:r w:rsidR="00302011" w:rsidRPr="002814D6">
        <w:rPr>
          <w:sz w:val="24"/>
          <w:szCs w:val="24"/>
        </w:rPr>
        <w:t xml:space="preserve"> happen</w:t>
      </w:r>
      <w:r w:rsidRPr="002814D6">
        <w:rPr>
          <w:sz w:val="24"/>
          <w:szCs w:val="24"/>
        </w:rPr>
        <w:t xml:space="preserve">, historically, the UK public have demonstrated a strong preference for a highly visible police presence as a method of preventing and reducing crime </w:t>
      </w:r>
      <w:sdt>
        <w:sdtPr>
          <w:rPr>
            <w:sz w:val="24"/>
            <w:szCs w:val="24"/>
          </w:rPr>
          <w:id w:val="-851878019"/>
          <w:citation/>
        </w:sdtPr>
        <w:sdtEndPr/>
        <w:sdtContent>
          <w:r w:rsidRPr="002814D6">
            <w:rPr>
              <w:sz w:val="24"/>
              <w:szCs w:val="24"/>
            </w:rPr>
            <w:fldChar w:fldCharType="begin"/>
          </w:r>
          <w:r w:rsidRPr="002814D6">
            <w:rPr>
              <w:sz w:val="24"/>
              <w:szCs w:val="24"/>
            </w:rPr>
            <w:instrText xml:space="preserve"> CITATION Col21 \l 2057 </w:instrText>
          </w:r>
          <w:r w:rsidRPr="002814D6">
            <w:rPr>
              <w:sz w:val="24"/>
              <w:szCs w:val="24"/>
            </w:rPr>
            <w:fldChar w:fldCharType="separate"/>
          </w:r>
          <w:r w:rsidR="00831C06" w:rsidRPr="002814D6">
            <w:rPr>
              <w:noProof/>
              <w:sz w:val="24"/>
              <w:szCs w:val="24"/>
            </w:rPr>
            <w:t>(College of Policing, 2021)</w:t>
          </w:r>
          <w:r w:rsidRPr="002814D6">
            <w:rPr>
              <w:sz w:val="24"/>
              <w:szCs w:val="24"/>
            </w:rPr>
            <w:fldChar w:fldCharType="end"/>
          </w:r>
        </w:sdtContent>
      </w:sdt>
      <w:r w:rsidRPr="002814D6">
        <w:rPr>
          <w:sz w:val="24"/>
          <w:szCs w:val="24"/>
        </w:rPr>
        <w:t xml:space="preserve"> </w:t>
      </w:r>
      <w:r w:rsidRPr="002814D6">
        <w:rPr>
          <w:spacing w:val="3"/>
          <w:sz w:val="24"/>
          <w:szCs w:val="24"/>
        </w:rPr>
        <w:t xml:space="preserve">Despite this </w:t>
      </w:r>
      <w:r w:rsidR="00EF0568" w:rsidRPr="002814D6">
        <w:rPr>
          <w:spacing w:val="3"/>
          <w:sz w:val="24"/>
          <w:szCs w:val="24"/>
        </w:rPr>
        <w:t xml:space="preserve">reported </w:t>
      </w:r>
      <w:r w:rsidRPr="002814D6">
        <w:rPr>
          <w:spacing w:val="3"/>
          <w:sz w:val="24"/>
          <w:szCs w:val="24"/>
        </w:rPr>
        <w:t>preference, (Sherman and Eck, 2002; Weisburd and Eck, 2004)</w:t>
      </w:r>
      <w:r w:rsidRPr="002814D6">
        <w:rPr>
          <w:b/>
          <w:bCs/>
          <w:spacing w:val="3"/>
          <w:sz w:val="24"/>
          <w:szCs w:val="24"/>
        </w:rPr>
        <w:t xml:space="preserve"> </w:t>
      </w:r>
      <w:r w:rsidRPr="002814D6">
        <w:rPr>
          <w:spacing w:val="3"/>
          <w:sz w:val="24"/>
          <w:szCs w:val="24"/>
        </w:rPr>
        <w:t xml:space="preserve">reported that </w:t>
      </w:r>
      <w:r w:rsidRPr="002814D6">
        <w:rPr>
          <w:color w:val="auto"/>
          <w:spacing w:val="3"/>
          <w:sz w:val="24"/>
          <w:szCs w:val="24"/>
        </w:rPr>
        <w:t>reactive police ha</w:t>
      </w:r>
      <w:r w:rsidR="00EF0568" w:rsidRPr="002814D6">
        <w:rPr>
          <w:color w:val="auto"/>
          <w:spacing w:val="3"/>
          <w:sz w:val="24"/>
          <w:szCs w:val="24"/>
        </w:rPr>
        <w:t>s</w:t>
      </w:r>
      <w:r w:rsidRPr="002814D6">
        <w:rPr>
          <w:color w:val="auto"/>
          <w:spacing w:val="3"/>
          <w:sz w:val="24"/>
          <w:szCs w:val="24"/>
        </w:rPr>
        <w:t xml:space="preserve"> no impact on the reduction of crime.</w:t>
      </w:r>
      <w:r w:rsidR="00787435" w:rsidRPr="002814D6">
        <w:rPr>
          <w:color w:val="auto"/>
          <w:spacing w:val="3"/>
          <w:sz w:val="24"/>
          <w:szCs w:val="24"/>
        </w:rPr>
        <w:t xml:space="preserve"> Further research argues that h</w:t>
      </w:r>
      <w:r w:rsidR="00302011" w:rsidRPr="002814D6">
        <w:rPr>
          <w:color w:val="auto"/>
          <w:sz w:val="24"/>
          <w:szCs w:val="24"/>
        </w:rPr>
        <w:t>ot</w:t>
      </w:r>
      <w:r w:rsidRPr="002814D6">
        <w:rPr>
          <w:color w:val="auto"/>
          <w:sz w:val="24"/>
          <w:szCs w:val="24"/>
        </w:rPr>
        <w:t>-spot policing, where patrols are targeted can be effective at reducing crime</w:t>
      </w:r>
      <w:r w:rsidR="0016159E" w:rsidRPr="002814D6">
        <w:rPr>
          <w:color w:val="auto"/>
          <w:sz w:val="24"/>
          <w:szCs w:val="24"/>
        </w:rPr>
        <w:t xml:space="preserve"> as </w:t>
      </w:r>
      <w:proofErr w:type="gramStart"/>
      <w:r w:rsidR="0016159E" w:rsidRPr="002814D6">
        <w:rPr>
          <w:color w:val="auto"/>
          <w:sz w:val="24"/>
          <w:szCs w:val="24"/>
        </w:rPr>
        <w:t>oppose</w:t>
      </w:r>
      <w:proofErr w:type="gramEnd"/>
      <w:r w:rsidR="0016159E" w:rsidRPr="002814D6">
        <w:rPr>
          <w:color w:val="auto"/>
          <w:sz w:val="24"/>
          <w:szCs w:val="24"/>
        </w:rPr>
        <w:t xml:space="preserve"> to displacing it to other areas,</w:t>
      </w:r>
      <w:r w:rsidRPr="002814D6">
        <w:rPr>
          <w:color w:val="auto"/>
          <w:sz w:val="24"/>
          <w:szCs w:val="24"/>
        </w:rPr>
        <w:t xml:space="preserve"> in comparison to </w:t>
      </w:r>
      <w:r w:rsidR="0016159E" w:rsidRPr="002814D6">
        <w:rPr>
          <w:color w:val="auto"/>
          <w:sz w:val="24"/>
          <w:szCs w:val="24"/>
        </w:rPr>
        <w:t>zones</w:t>
      </w:r>
      <w:r w:rsidRPr="002814D6">
        <w:rPr>
          <w:color w:val="auto"/>
          <w:sz w:val="24"/>
          <w:szCs w:val="24"/>
        </w:rPr>
        <w:t xml:space="preserve"> where targeted patrols do not take place </w:t>
      </w:r>
      <w:sdt>
        <w:sdtPr>
          <w:rPr>
            <w:color w:val="auto"/>
            <w:sz w:val="24"/>
            <w:szCs w:val="24"/>
          </w:rPr>
          <w:id w:val="-1993630890"/>
          <w:citation/>
        </w:sdtPr>
        <w:sdtEndPr/>
        <w:sdtContent>
          <w:r w:rsidRPr="002814D6">
            <w:rPr>
              <w:color w:val="auto"/>
              <w:sz w:val="24"/>
              <w:szCs w:val="24"/>
            </w:rPr>
            <w:fldChar w:fldCharType="begin"/>
          </w:r>
          <w:r w:rsidRPr="002814D6">
            <w:rPr>
              <w:color w:val="auto"/>
              <w:sz w:val="24"/>
              <w:szCs w:val="24"/>
            </w:rPr>
            <w:instrText xml:space="preserve"> CITATION Bra19 \l 2057 </w:instrText>
          </w:r>
          <w:r w:rsidRPr="002814D6">
            <w:rPr>
              <w:color w:val="auto"/>
              <w:sz w:val="24"/>
              <w:szCs w:val="24"/>
            </w:rPr>
            <w:fldChar w:fldCharType="separate"/>
          </w:r>
          <w:r w:rsidR="00831C06" w:rsidRPr="002814D6">
            <w:rPr>
              <w:noProof/>
              <w:color w:val="auto"/>
              <w:sz w:val="24"/>
              <w:szCs w:val="24"/>
            </w:rPr>
            <w:t>(Braga &amp; others, 2019)</w:t>
          </w:r>
          <w:r w:rsidRPr="002814D6">
            <w:rPr>
              <w:color w:val="auto"/>
              <w:sz w:val="24"/>
              <w:szCs w:val="24"/>
            </w:rPr>
            <w:fldChar w:fldCharType="end"/>
          </w:r>
        </w:sdtContent>
      </w:sdt>
      <w:r w:rsidRPr="002814D6">
        <w:rPr>
          <w:color w:val="auto"/>
          <w:sz w:val="24"/>
          <w:szCs w:val="24"/>
        </w:rPr>
        <w:t xml:space="preserve">. </w:t>
      </w:r>
      <w:r w:rsidR="0016159E" w:rsidRPr="002814D6">
        <w:rPr>
          <w:color w:val="auto"/>
          <w:spacing w:val="3"/>
          <w:sz w:val="24"/>
          <w:szCs w:val="24"/>
        </w:rPr>
        <w:t xml:space="preserve">The Philadelphia foot patrol experiment supports this assertion by indicating that the effects of crime reduction through targeted patrols is only notable where a certain level of crime already exists and that the effect may be relatively short-lived </w:t>
      </w:r>
      <w:sdt>
        <w:sdtPr>
          <w:rPr>
            <w:color w:val="auto"/>
            <w:spacing w:val="3"/>
            <w:sz w:val="24"/>
            <w:szCs w:val="24"/>
          </w:rPr>
          <w:id w:val="172616393"/>
          <w:citation/>
        </w:sdtPr>
        <w:sdtContent>
          <w:r w:rsidR="0016159E" w:rsidRPr="002814D6">
            <w:rPr>
              <w:color w:val="auto"/>
              <w:spacing w:val="3"/>
              <w:sz w:val="24"/>
              <w:szCs w:val="24"/>
            </w:rPr>
            <w:fldChar w:fldCharType="begin"/>
          </w:r>
          <w:r w:rsidR="0016159E" w:rsidRPr="002814D6">
            <w:rPr>
              <w:b/>
              <w:bCs/>
              <w:color w:val="auto"/>
              <w:spacing w:val="3"/>
              <w:sz w:val="24"/>
              <w:szCs w:val="24"/>
            </w:rPr>
            <w:instrText xml:space="preserve"> CITATION Jer11 \l 2057 </w:instrText>
          </w:r>
          <w:r w:rsidR="0016159E" w:rsidRPr="002814D6">
            <w:rPr>
              <w:color w:val="auto"/>
              <w:spacing w:val="3"/>
              <w:sz w:val="24"/>
              <w:szCs w:val="24"/>
            </w:rPr>
            <w:fldChar w:fldCharType="separate"/>
          </w:r>
          <w:r w:rsidR="00831C06" w:rsidRPr="002814D6">
            <w:rPr>
              <w:noProof/>
              <w:color w:val="auto"/>
              <w:spacing w:val="3"/>
              <w:sz w:val="24"/>
              <w:szCs w:val="24"/>
            </w:rPr>
            <w:t>(Jerry H. Ratcliffe, 2011)</w:t>
          </w:r>
          <w:r w:rsidR="0016159E" w:rsidRPr="002814D6">
            <w:rPr>
              <w:color w:val="auto"/>
              <w:spacing w:val="3"/>
              <w:sz w:val="24"/>
              <w:szCs w:val="24"/>
            </w:rPr>
            <w:fldChar w:fldCharType="end"/>
          </w:r>
        </w:sdtContent>
      </w:sdt>
      <w:r w:rsidR="0016159E" w:rsidRPr="002814D6">
        <w:rPr>
          <w:color w:val="auto"/>
          <w:spacing w:val="3"/>
          <w:sz w:val="24"/>
          <w:szCs w:val="24"/>
        </w:rPr>
        <w:t>.</w:t>
      </w:r>
    </w:p>
    <w:p w14:paraId="2E89BA94" w14:textId="229D23DB" w:rsidR="00D727A4" w:rsidRPr="002814D6" w:rsidRDefault="0016159E" w:rsidP="0016159E">
      <w:pPr>
        <w:jc w:val="both"/>
        <w:rPr>
          <w:color w:val="auto"/>
          <w:spacing w:val="3"/>
          <w:sz w:val="24"/>
          <w:szCs w:val="24"/>
        </w:rPr>
      </w:pPr>
      <w:r w:rsidRPr="002814D6">
        <w:rPr>
          <w:color w:val="auto"/>
          <w:spacing w:val="3"/>
          <w:sz w:val="24"/>
          <w:szCs w:val="24"/>
        </w:rPr>
        <w:t>A</w:t>
      </w:r>
      <w:r w:rsidRPr="002814D6">
        <w:rPr>
          <w:color w:val="auto"/>
          <w:spacing w:val="3"/>
          <w:sz w:val="24"/>
          <w:szCs w:val="24"/>
        </w:rPr>
        <w:t>s opposed to increased patrols or enforcement</w:t>
      </w:r>
      <w:r w:rsidRPr="002814D6">
        <w:rPr>
          <w:color w:val="auto"/>
          <w:spacing w:val="3"/>
          <w:sz w:val="24"/>
          <w:szCs w:val="24"/>
        </w:rPr>
        <w:t>,</w:t>
      </w:r>
      <w:r w:rsidRPr="002814D6">
        <w:rPr>
          <w:color w:val="auto"/>
          <w:sz w:val="24"/>
          <w:szCs w:val="24"/>
        </w:rPr>
        <w:t xml:space="preserve"> SARA is a new p</w:t>
      </w:r>
      <w:r w:rsidR="00D727A4" w:rsidRPr="002814D6">
        <w:rPr>
          <w:color w:val="auto"/>
          <w:spacing w:val="3"/>
          <w:sz w:val="24"/>
          <w:szCs w:val="24"/>
        </w:rPr>
        <w:t>roblem-solving</w:t>
      </w:r>
      <w:r w:rsidRPr="002814D6">
        <w:rPr>
          <w:color w:val="auto"/>
          <w:spacing w:val="3"/>
          <w:sz w:val="24"/>
          <w:szCs w:val="24"/>
        </w:rPr>
        <w:t xml:space="preserve"> model</w:t>
      </w:r>
      <w:r w:rsidR="00F60125" w:rsidRPr="002814D6">
        <w:rPr>
          <w:color w:val="auto"/>
          <w:spacing w:val="3"/>
          <w:sz w:val="24"/>
          <w:szCs w:val="24"/>
        </w:rPr>
        <w:t xml:space="preserve"> and</w:t>
      </w:r>
      <w:r w:rsidRPr="002814D6">
        <w:rPr>
          <w:color w:val="auto"/>
          <w:spacing w:val="3"/>
          <w:sz w:val="24"/>
          <w:szCs w:val="24"/>
        </w:rPr>
        <w:t xml:space="preserve"> a new way of problem orientated policing designed to reduce crime</w:t>
      </w:r>
      <w:r w:rsidR="00D727A4" w:rsidRPr="002814D6">
        <w:rPr>
          <w:color w:val="auto"/>
          <w:spacing w:val="3"/>
          <w:sz w:val="24"/>
          <w:szCs w:val="24"/>
        </w:rPr>
        <w:t xml:space="preserve">, </w:t>
      </w:r>
      <w:r w:rsidRPr="002814D6">
        <w:rPr>
          <w:color w:val="auto"/>
          <w:spacing w:val="3"/>
          <w:sz w:val="24"/>
          <w:szCs w:val="24"/>
        </w:rPr>
        <w:t>reported</w:t>
      </w:r>
      <w:r w:rsidR="00D727A4" w:rsidRPr="002814D6">
        <w:rPr>
          <w:color w:val="auto"/>
          <w:spacing w:val="3"/>
          <w:sz w:val="24"/>
          <w:szCs w:val="24"/>
        </w:rPr>
        <w:t xml:space="preserve"> to have a larger impact on crime</w:t>
      </w:r>
      <w:r w:rsidRPr="002814D6">
        <w:rPr>
          <w:color w:val="auto"/>
          <w:spacing w:val="3"/>
          <w:sz w:val="24"/>
          <w:szCs w:val="24"/>
        </w:rPr>
        <w:t xml:space="preserve"> </w:t>
      </w:r>
      <w:sdt>
        <w:sdtPr>
          <w:rPr>
            <w:color w:val="auto"/>
            <w:spacing w:val="3"/>
            <w:sz w:val="24"/>
            <w:szCs w:val="24"/>
          </w:rPr>
          <w:id w:val="889151638"/>
          <w:citation/>
        </w:sdtPr>
        <w:sdtContent>
          <w:r w:rsidR="00831C06" w:rsidRPr="002814D6">
            <w:rPr>
              <w:color w:val="auto"/>
              <w:spacing w:val="3"/>
              <w:sz w:val="24"/>
              <w:szCs w:val="24"/>
            </w:rPr>
            <w:fldChar w:fldCharType="begin"/>
          </w:r>
          <w:r w:rsidR="00831C06" w:rsidRPr="002814D6">
            <w:rPr>
              <w:color w:val="auto"/>
              <w:spacing w:val="3"/>
              <w:sz w:val="24"/>
              <w:szCs w:val="24"/>
            </w:rPr>
            <w:instrText xml:space="preserve"> CITATION Sid11 \l 2057 </w:instrText>
          </w:r>
          <w:r w:rsidR="00831C06" w:rsidRPr="002814D6">
            <w:rPr>
              <w:color w:val="auto"/>
              <w:spacing w:val="3"/>
              <w:sz w:val="24"/>
              <w:szCs w:val="24"/>
            </w:rPr>
            <w:fldChar w:fldCharType="separate"/>
          </w:r>
          <w:r w:rsidR="00831C06" w:rsidRPr="002814D6">
            <w:rPr>
              <w:noProof/>
              <w:color w:val="auto"/>
              <w:spacing w:val="3"/>
              <w:sz w:val="24"/>
              <w:szCs w:val="24"/>
            </w:rPr>
            <w:t>(Sidebottom &amp; Tilley, 2011)</w:t>
          </w:r>
          <w:r w:rsidR="00831C06" w:rsidRPr="002814D6">
            <w:rPr>
              <w:color w:val="auto"/>
              <w:spacing w:val="3"/>
              <w:sz w:val="24"/>
              <w:szCs w:val="24"/>
            </w:rPr>
            <w:fldChar w:fldCharType="end"/>
          </w:r>
        </w:sdtContent>
      </w:sdt>
      <w:r w:rsidR="00831C06" w:rsidRPr="002814D6">
        <w:rPr>
          <w:color w:val="auto"/>
          <w:spacing w:val="3"/>
          <w:sz w:val="24"/>
          <w:szCs w:val="24"/>
        </w:rPr>
        <w:t>.</w:t>
      </w:r>
    </w:p>
    <w:p w14:paraId="137F79D4" w14:textId="7BBA70E5" w:rsidR="00D727A4" w:rsidRPr="002814D6" w:rsidRDefault="009332F4" w:rsidP="00482FA4">
      <w:pPr>
        <w:jc w:val="both"/>
        <w:rPr>
          <w:b/>
          <w:bCs/>
          <w:spacing w:val="3"/>
          <w:sz w:val="24"/>
          <w:szCs w:val="24"/>
        </w:rPr>
      </w:pPr>
      <w:r w:rsidRPr="002814D6">
        <w:rPr>
          <w:sz w:val="24"/>
          <w:szCs w:val="24"/>
        </w:rPr>
        <w:t>Further r</w:t>
      </w:r>
      <w:r w:rsidR="00482FA4" w:rsidRPr="002814D6">
        <w:rPr>
          <w:sz w:val="24"/>
          <w:szCs w:val="24"/>
        </w:rPr>
        <w:t xml:space="preserve">esearch </w:t>
      </w:r>
      <w:r w:rsidR="00482FA4" w:rsidRPr="002814D6">
        <w:rPr>
          <w:spacing w:val="3"/>
          <w:sz w:val="24"/>
          <w:szCs w:val="24"/>
        </w:rPr>
        <w:t xml:space="preserve">emphasises there is limited </w:t>
      </w:r>
      <w:r w:rsidRPr="002814D6">
        <w:rPr>
          <w:spacing w:val="3"/>
          <w:sz w:val="24"/>
          <w:szCs w:val="24"/>
        </w:rPr>
        <w:t>evidence</w:t>
      </w:r>
      <w:r w:rsidR="00482FA4" w:rsidRPr="002814D6">
        <w:rPr>
          <w:spacing w:val="3"/>
          <w:sz w:val="24"/>
          <w:szCs w:val="24"/>
        </w:rPr>
        <w:t xml:space="preserve"> to</w:t>
      </w:r>
      <w:r w:rsidR="00D727A4" w:rsidRPr="002814D6">
        <w:rPr>
          <w:sz w:val="24"/>
          <w:szCs w:val="24"/>
        </w:rPr>
        <w:t xml:space="preserve"> </w:t>
      </w:r>
      <w:r w:rsidR="00482FA4" w:rsidRPr="002814D6">
        <w:rPr>
          <w:sz w:val="24"/>
          <w:szCs w:val="24"/>
        </w:rPr>
        <w:t>support the argument</w:t>
      </w:r>
      <w:r w:rsidR="00D727A4" w:rsidRPr="002814D6">
        <w:rPr>
          <w:sz w:val="24"/>
          <w:szCs w:val="24"/>
        </w:rPr>
        <w:t xml:space="preserve"> that increased police presence or enforcement has any impact on crime rates in a particular area</w:t>
      </w:r>
      <w:r w:rsidRPr="002814D6">
        <w:rPr>
          <w:sz w:val="24"/>
          <w:szCs w:val="24"/>
        </w:rPr>
        <w:t xml:space="preserve"> </w:t>
      </w:r>
      <w:r w:rsidRPr="002814D6">
        <w:rPr>
          <w:spacing w:val="3"/>
          <w:sz w:val="24"/>
          <w:szCs w:val="24"/>
        </w:rPr>
        <w:t>(Sherman and Eck, 2002; Weisburd and Eck, 2004)</w:t>
      </w:r>
      <w:r w:rsidR="00482FA4" w:rsidRPr="002814D6">
        <w:rPr>
          <w:sz w:val="24"/>
          <w:szCs w:val="24"/>
        </w:rPr>
        <w:t xml:space="preserve">. </w:t>
      </w:r>
      <w:r w:rsidR="00D727A4" w:rsidRPr="002814D6">
        <w:rPr>
          <w:spacing w:val="3"/>
          <w:sz w:val="24"/>
          <w:szCs w:val="24"/>
        </w:rPr>
        <w:t xml:space="preserve">However, this does not mean that patrols and enforcement should be negated as relevant policing </w:t>
      </w:r>
      <w:r w:rsidR="00D727A4" w:rsidRPr="002814D6">
        <w:rPr>
          <w:spacing w:val="3"/>
          <w:sz w:val="24"/>
          <w:szCs w:val="24"/>
        </w:rPr>
        <w:lastRenderedPageBreak/>
        <w:t xml:space="preserve">tactics, as the fear of apprehension can still be relevant amongst </w:t>
      </w:r>
      <w:r w:rsidR="00302011" w:rsidRPr="002814D6">
        <w:rPr>
          <w:spacing w:val="3"/>
          <w:sz w:val="24"/>
          <w:szCs w:val="24"/>
        </w:rPr>
        <w:t>those</w:t>
      </w:r>
      <w:r w:rsidR="00D727A4" w:rsidRPr="002814D6">
        <w:rPr>
          <w:spacing w:val="3"/>
          <w:sz w:val="24"/>
          <w:szCs w:val="24"/>
        </w:rPr>
        <w:t xml:space="preserve"> who may commit crime.</w:t>
      </w:r>
    </w:p>
    <w:p w14:paraId="1C71737D" w14:textId="77777777" w:rsidR="00D727A4" w:rsidRPr="002814D6" w:rsidRDefault="00D727A4" w:rsidP="00D727A4">
      <w:pPr>
        <w:jc w:val="both"/>
        <w:rPr>
          <w:b/>
          <w:bCs/>
          <w:spacing w:val="3"/>
          <w:sz w:val="24"/>
          <w:szCs w:val="24"/>
        </w:rPr>
      </w:pPr>
    </w:p>
    <w:p w14:paraId="49E067C9" w14:textId="5BB09708" w:rsidR="00D727A4" w:rsidRPr="002814D6" w:rsidRDefault="00582EA8" w:rsidP="00482FA4">
      <w:pPr>
        <w:ind w:firstLine="720"/>
        <w:jc w:val="both"/>
        <w:rPr>
          <w:sz w:val="24"/>
          <w:szCs w:val="24"/>
        </w:rPr>
      </w:pPr>
      <w:r w:rsidRPr="002814D6">
        <w:rPr>
          <w:spacing w:val="3"/>
          <w:sz w:val="24"/>
          <w:szCs w:val="24"/>
        </w:rPr>
        <w:t>In conclusion, while</w:t>
      </w:r>
      <w:r w:rsidR="00D727A4" w:rsidRPr="002814D6">
        <w:rPr>
          <w:spacing w:val="3"/>
          <w:sz w:val="24"/>
          <w:szCs w:val="24"/>
        </w:rPr>
        <w:t xml:space="preserve"> some evidence </w:t>
      </w:r>
      <w:r w:rsidR="00302011" w:rsidRPr="002814D6">
        <w:rPr>
          <w:spacing w:val="3"/>
          <w:sz w:val="24"/>
          <w:szCs w:val="24"/>
        </w:rPr>
        <w:t>supported</w:t>
      </w:r>
      <w:r w:rsidR="00D727A4" w:rsidRPr="002814D6">
        <w:rPr>
          <w:spacing w:val="3"/>
          <w:sz w:val="24"/>
          <w:szCs w:val="24"/>
        </w:rPr>
        <w:t xml:space="preserve"> intelligence led </w:t>
      </w:r>
      <w:r w:rsidR="00482FA4" w:rsidRPr="002814D6">
        <w:rPr>
          <w:spacing w:val="3"/>
          <w:sz w:val="24"/>
          <w:szCs w:val="24"/>
        </w:rPr>
        <w:t>p</w:t>
      </w:r>
      <w:r w:rsidR="00D727A4" w:rsidRPr="002814D6">
        <w:rPr>
          <w:spacing w:val="3"/>
          <w:sz w:val="24"/>
          <w:szCs w:val="24"/>
        </w:rPr>
        <w:t>olicing</w:t>
      </w:r>
      <w:r w:rsidR="00482FA4" w:rsidRPr="002814D6">
        <w:rPr>
          <w:spacing w:val="3"/>
          <w:sz w:val="24"/>
          <w:szCs w:val="24"/>
        </w:rPr>
        <w:t xml:space="preserve"> as a crime prevention strategy</w:t>
      </w:r>
      <w:r w:rsidR="00D727A4" w:rsidRPr="002814D6">
        <w:rPr>
          <w:sz w:val="24"/>
          <w:szCs w:val="24"/>
        </w:rPr>
        <w:t xml:space="preserve">, it must also be noted that this downward trend was part of a wide global trend. </w:t>
      </w:r>
      <w:r w:rsidR="0016159E" w:rsidRPr="002814D6">
        <w:rPr>
          <w:sz w:val="24"/>
          <w:szCs w:val="24"/>
        </w:rPr>
        <w:t xml:space="preserve">While the overall </w:t>
      </w:r>
      <w:r w:rsidR="00482FA4" w:rsidRPr="002814D6">
        <w:rPr>
          <w:sz w:val="24"/>
          <w:szCs w:val="24"/>
        </w:rPr>
        <w:t xml:space="preserve">downward trend and </w:t>
      </w:r>
      <w:r w:rsidR="0016159E" w:rsidRPr="002814D6">
        <w:rPr>
          <w:sz w:val="24"/>
          <w:szCs w:val="24"/>
        </w:rPr>
        <w:t xml:space="preserve">reduction in crime since the 1990s cannot be attributed to one factor due to the wide span of the trend, in respect of acquisitive crime </w:t>
      </w:r>
      <w:r w:rsidR="00482FA4" w:rsidRPr="002814D6">
        <w:rPr>
          <w:sz w:val="24"/>
          <w:szCs w:val="24"/>
        </w:rPr>
        <w:t>such as</w:t>
      </w:r>
      <w:r w:rsidR="0016159E" w:rsidRPr="002814D6">
        <w:rPr>
          <w:sz w:val="24"/>
          <w:szCs w:val="24"/>
        </w:rPr>
        <w:t xml:space="preserve"> burglary</w:t>
      </w:r>
      <w:r w:rsidR="00482FA4" w:rsidRPr="002814D6">
        <w:rPr>
          <w:sz w:val="24"/>
          <w:szCs w:val="24"/>
        </w:rPr>
        <w:t xml:space="preserve">, </w:t>
      </w:r>
      <w:r w:rsidR="0016159E" w:rsidRPr="002814D6">
        <w:rPr>
          <w:sz w:val="24"/>
          <w:szCs w:val="24"/>
        </w:rPr>
        <w:t>a degree of focus and prevention around likely crime targets and those within a close geographical proximity is required to prompt further and more isolated downward trends.</w:t>
      </w:r>
      <w:r w:rsidR="00482FA4" w:rsidRPr="002814D6">
        <w:rPr>
          <w:sz w:val="24"/>
          <w:szCs w:val="24"/>
        </w:rPr>
        <w:t xml:space="preserve"> T</w:t>
      </w:r>
      <w:r w:rsidR="00D727A4" w:rsidRPr="002814D6">
        <w:rPr>
          <w:sz w:val="24"/>
          <w:szCs w:val="24"/>
        </w:rPr>
        <w:t xml:space="preserve">arget hardening and making changes to the built environment </w:t>
      </w:r>
      <w:r w:rsidR="00482FA4" w:rsidRPr="002814D6">
        <w:rPr>
          <w:sz w:val="24"/>
          <w:szCs w:val="24"/>
        </w:rPr>
        <w:t>presents as one of the</w:t>
      </w:r>
      <w:r w:rsidR="00D727A4" w:rsidRPr="002814D6">
        <w:rPr>
          <w:sz w:val="24"/>
          <w:szCs w:val="24"/>
        </w:rPr>
        <w:t xml:space="preserve"> most effective means of preventing and reducing crime</w:t>
      </w:r>
      <w:r w:rsidR="00482FA4" w:rsidRPr="002814D6">
        <w:rPr>
          <w:sz w:val="24"/>
          <w:szCs w:val="24"/>
        </w:rPr>
        <w:t xml:space="preserve"> with further policy required on how to apply this to areas that most needed it </w:t>
      </w:r>
      <w:sdt>
        <w:sdtPr>
          <w:rPr>
            <w:sz w:val="24"/>
            <w:szCs w:val="24"/>
          </w:rPr>
          <w:id w:val="-7526952"/>
          <w:citation/>
        </w:sdtPr>
        <w:sdtContent>
          <w:r w:rsidR="00831C06" w:rsidRPr="002814D6">
            <w:rPr>
              <w:sz w:val="24"/>
              <w:szCs w:val="24"/>
            </w:rPr>
            <w:fldChar w:fldCharType="begin"/>
          </w:r>
          <w:r w:rsidR="00831C06" w:rsidRPr="002814D6">
            <w:rPr>
              <w:sz w:val="24"/>
              <w:szCs w:val="24"/>
            </w:rPr>
            <w:instrText xml:space="preserve"> CITATION New08 \l 2057 </w:instrText>
          </w:r>
          <w:r w:rsidR="00831C06" w:rsidRPr="002814D6">
            <w:rPr>
              <w:sz w:val="24"/>
              <w:szCs w:val="24"/>
            </w:rPr>
            <w:fldChar w:fldCharType="separate"/>
          </w:r>
          <w:r w:rsidR="00831C06" w:rsidRPr="002814D6">
            <w:rPr>
              <w:noProof/>
              <w:sz w:val="24"/>
              <w:szCs w:val="24"/>
            </w:rPr>
            <w:t>(Newton, Rogerson &amp; Hirschfield, 2008)</w:t>
          </w:r>
          <w:r w:rsidR="00831C06" w:rsidRPr="002814D6">
            <w:rPr>
              <w:sz w:val="24"/>
              <w:szCs w:val="24"/>
            </w:rPr>
            <w:fldChar w:fldCharType="end"/>
          </w:r>
        </w:sdtContent>
      </w:sdt>
      <w:r w:rsidR="00831C06" w:rsidRPr="002814D6">
        <w:rPr>
          <w:sz w:val="24"/>
          <w:szCs w:val="24"/>
        </w:rPr>
        <w:t>.</w:t>
      </w:r>
    </w:p>
    <w:p w14:paraId="1A386411" w14:textId="77777777" w:rsidR="00EA602B" w:rsidRPr="002814D6" w:rsidRDefault="00EA602B" w:rsidP="00EA602B">
      <w:pPr>
        <w:jc w:val="both"/>
        <w:rPr>
          <w:sz w:val="24"/>
          <w:szCs w:val="24"/>
        </w:rPr>
      </w:pPr>
    </w:p>
    <w:p w14:paraId="2D135193" w14:textId="05C782DD" w:rsidR="00500D46" w:rsidRPr="002814D6" w:rsidRDefault="00500D46" w:rsidP="00EA602B">
      <w:pPr>
        <w:jc w:val="both"/>
        <w:rPr>
          <w:b/>
          <w:bCs/>
          <w:sz w:val="24"/>
          <w:szCs w:val="24"/>
        </w:rPr>
      </w:pPr>
      <w:r w:rsidRPr="002814D6">
        <w:rPr>
          <w:b/>
          <w:bCs/>
          <w:sz w:val="24"/>
          <w:szCs w:val="24"/>
        </w:rPr>
        <w:t xml:space="preserve">Word Count = </w:t>
      </w:r>
      <w:r w:rsidR="00482FA4" w:rsidRPr="002814D6">
        <w:rPr>
          <w:b/>
          <w:bCs/>
          <w:sz w:val="24"/>
          <w:szCs w:val="24"/>
        </w:rPr>
        <w:t>10</w:t>
      </w:r>
      <w:r w:rsidR="00831C06" w:rsidRPr="002814D6">
        <w:rPr>
          <w:b/>
          <w:bCs/>
          <w:sz w:val="24"/>
          <w:szCs w:val="24"/>
        </w:rPr>
        <w:t>92</w:t>
      </w:r>
    </w:p>
    <w:p w14:paraId="093247AD" w14:textId="77777777" w:rsidR="00EA602B" w:rsidRDefault="00EA602B" w:rsidP="00EA602B">
      <w:pPr>
        <w:jc w:val="both"/>
        <w:rPr>
          <w:sz w:val="24"/>
          <w:szCs w:val="24"/>
        </w:rPr>
      </w:pPr>
    </w:p>
    <w:p w14:paraId="04A27EE2" w14:textId="77777777" w:rsidR="002814D6" w:rsidRPr="002814D6" w:rsidRDefault="002814D6" w:rsidP="00EA602B">
      <w:pPr>
        <w:jc w:val="both"/>
        <w:rPr>
          <w:sz w:val="24"/>
          <w:szCs w:val="24"/>
        </w:rPr>
      </w:pPr>
    </w:p>
    <w:p w14:paraId="0581FF3D" w14:textId="1FE6687A" w:rsidR="002814D6" w:rsidRPr="002814D6" w:rsidRDefault="002814D6" w:rsidP="002814D6">
      <w:pPr>
        <w:pStyle w:val="ListParagraph"/>
        <w:overflowPunct/>
        <w:autoSpaceDE/>
        <w:autoSpaceDN/>
        <w:adjustRightInd/>
        <w:spacing w:line="257" w:lineRule="auto"/>
        <w:ind w:left="1287" w:right="531"/>
        <w:textAlignment w:val="auto"/>
        <w:rPr>
          <w:rFonts w:eastAsia="Calibri"/>
          <w:b/>
          <w:bCs/>
          <w:sz w:val="24"/>
          <w:szCs w:val="24"/>
          <w:u w:val="single"/>
        </w:rPr>
      </w:pPr>
      <w:r w:rsidRPr="002814D6">
        <w:rPr>
          <w:rFonts w:eastAsia="Calibri"/>
          <w:b/>
          <w:bCs/>
          <w:sz w:val="24"/>
          <w:szCs w:val="24"/>
          <w:u w:val="single"/>
        </w:rPr>
        <w:t>ESSAY TWO</w:t>
      </w:r>
    </w:p>
    <w:p w14:paraId="51D08791" w14:textId="77777777" w:rsidR="002814D6" w:rsidRDefault="002814D6" w:rsidP="002814D6">
      <w:pPr>
        <w:pStyle w:val="ListParagraph"/>
        <w:overflowPunct/>
        <w:autoSpaceDE/>
        <w:autoSpaceDN/>
        <w:adjustRightInd/>
        <w:spacing w:line="257" w:lineRule="auto"/>
        <w:ind w:left="1287" w:right="531"/>
        <w:textAlignment w:val="auto"/>
        <w:rPr>
          <w:rFonts w:eastAsia="Calibri"/>
          <w:b/>
          <w:bCs/>
          <w:sz w:val="24"/>
          <w:szCs w:val="24"/>
        </w:rPr>
      </w:pPr>
    </w:p>
    <w:p w14:paraId="6294B504" w14:textId="6DA246C6" w:rsidR="00EA602B" w:rsidRPr="002814D6" w:rsidRDefault="00EA602B" w:rsidP="002814D6">
      <w:pPr>
        <w:pStyle w:val="ListParagraph"/>
        <w:overflowPunct/>
        <w:autoSpaceDE/>
        <w:autoSpaceDN/>
        <w:adjustRightInd/>
        <w:spacing w:line="257" w:lineRule="auto"/>
        <w:ind w:left="1287" w:right="531"/>
        <w:textAlignment w:val="auto"/>
        <w:rPr>
          <w:rFonts w:eastAsia="Calibri"/>
          <w:sz w:val="24"/>
          <w:szCs w:val="24"/>
        </w:rPr>
      </w:pPr>
      <w:r w:rsidRPr="002814D6">
        <w:rPr>
          <w:rFonts w:eastAsia="Calibri"/>
          <w:b/>
          <w:bCs/>
          <w:sz w:val="24"/>
          <w:szCs w:val="24"/>
        </w:rPr>
        <w:t>Digital policing</w:t>
      </w:r>
      <w:r w:rsidRPr="002814D6">
        <w:rPr>
          <w:rFonts w:eastAsia="Calibri"/>
          <w:sz w:val="24"/>
          <w:szCs w:val="24"/>
        </w:rPr>
        <w:t xml:space="preserve"> – </w:t>
      </w:r>
      <w:r w:rsidRPr="002814D6">
        <w:rPr>
          <w:rFonts w:eastAsia="Calibri"/>
          <w:sz w:val="24"/>
          <w:szCs w:val="24"/>
          <w:u w:val="single"/>
        </w:rPr>
        <w:t>assess</w:t>
      </w:r>
      <w:r w:rsidRPr="002814D6">
        <w:rPr>
          <w:rFonts w:eastAsia="Calibri"/>
          <w:sz w:val="24"/>
          <w:szCs w:val="24"/>
        </w:rPr>
        <w:t xml:space="preserve"> the role of specialist units in investigating cybercrime.</w:t>
      </w:r>
    </w:p>
    <w:p w14:paraId="049BA850" w14:textId="77777777" w:rsidR="00EA602B" w:rsidRPr="002814D6" w:rsidRDefault="00EA602B" w:rsidP="00EA602B">
      <w:pPr>
        <w:jc w:val="both"/>
        <w:rPr>
          <w:sz w:val="24"/>
          <w:szCs w:val="24"/>
        </w:rPr>
      </w:pPr>
    </w:p>
    <w:p w14:paraId="29455FCA" w14:textId="157FDD7C" w:rsidR="00EA602B" w:rsidRPr="002814D6" w:rsidRDefault="00A61FCE" w:rsidP="00EA602B">
      <w:pPr>
        <w:ind w:firstLine="720"/>
        <w:jc w:val="both"/>
        <w:rPr>
          <w:sz w:val="24"/>
          <w:szCs w:val="24"/>
        </w:rPr>
      </w:pPr>
      <w:r w:rsidRPr="002814D6">
        <w:rPr>
          <w:sz w:val="24"/>
          <w:szCs w:val="24"/>
        </w:rPr>
        <w:t xml:space="preserve">Cybercrime or digital crime can include cyber-enabled fraud, data theft, child sexual exploitation or purchasing of illegal drugs or firearms </w:t>
      </w:r>
      <w:sdt>
        <w:sdtPr>
          <w:rPr>
            <w:sz w:val="24"/>
            <w:szCs w:val="24"/>
          </w:rPr>
          <w:id w:val="-1254821809"/>
          <w:citation/>
        </w:sdtPr>
        <w:sdtContent>
          <w:r w:rsidRPr="002814D6">
            <w:rPr>
              <w:sz w:val="24"/>
              <w:szCs w:val="24"/>
            </w:rPr>
            <w:fldChar w:fldCharType="begin"/>
          </w:r>
          <w:r w:rsidRPr="002814D6">
            <w:rPr>
              <w:sz w:val="24"/>
              <w:szCs w:val="24"/>
            </w:rPr>
            <w:instrText xml:space="preserve"> CITATION HMI18 \l 2057 </w:instrText>
          </w:r>
          <w:r w:rsidRPr="002814D6">
            <w:rPr>
              <w:sz w:val="24"/>
              <w:szCs w:val="24"/>
            </w:rPr>
            <w:fldChar w:fldCharType="separate"/>
          </w:r>
          <w:r w:rsidR="00831C06" w:rsidRPr="002814D6">
            <w:rPr>
              <w:noProof/>
              <w:sz w:val="24"/>
              <w:szCs w:val="24"/>
            </w:rPr>
            <w:t>(HMICFRS, 2018)</w:t>
          </w:r>
          <w:r w:rsidRPr="002814D6">
            <w:rPr>
              <w:sz w:val="24"/>
              <w:szCs w:val="24"/>
            </w:rPr>
            <w:fldChar w:fldCharType="end"/>
          </w:r>
        </w:sdtContent>
      </w:sdt>
      <w:r w:rsidRPr="002814D6">
        <w:rPr>
          <w:sz w:val="24"/>
          <w:szCs w:val="24"/>
        </w:rPr>
        <w:t xml:space="preserve">. Digital crime creates victims who need swift and appropriate support just as much as any other victims. Notions of “specialist” crime can be outdated in the context of dealing with victims of digital crime and all officers must be equipped with the tools and knowledge to investigate and charge cyber offenders. </w:t>
      </w:r>
      <w:r w:rsidRPr="002814D6">
        <w:rPr>
          <w:sz w:val="24"/>
          <w:szCs w:val="24"/>
        </w:rPr>
        <w:t xml:space="preserve">This essay will consider the role of </w:t>
      </w:r>
      <w:proofErr w:type="gramStart"/>
      <w:r w:rsidRPr="002814D6">
        <w:rPr>
          <w:sz w:val="24"/>
          <w:szCs w:val="24"/>
        </w:rPr>
        <w:t>specialists</w:t>
      </w:r>
      <w:proofErr w:type="gramEnd"/>
      <w:r w:rsidRPr="002814D6">
        <w:rPr>
          <w:sz w:val="24"/>
          <w:szCs w:val="24"/>
        </w:rPr>
        <w:t xml:space="preserve"> units in investigating cybercrime.</w:t>
      </w:r>
    </w:p>
    <w:p w14:paraId="65789ED9" w14:textId="77777777" w:rsidR="00EA602B" w:rsidRPr="002814D6" w:rsidRDefault="00EA602B" w:rsidP="00EA602B">
      <w:pPr>
        <w:jc w:val="both"/>
        <w:rPr>
          <w:sz w:val="24"/>
          <w:szCs w:val="24"/>
        </w:rPr>
      </w:pPr>
    </w:p>
    <w:p w14:paraId="5476638C" w14:textId="6EDCD1AC" w:rsidR="00EA602B" w:rsidRPr="002814D6" w:rsidRDefault="00A61FCE" w:rsidP="00A61FCE">
      <w:pPr>
        <w:ind w:firstLine="720"/>
        <w:jc w:val="both"/>
        <w:rPr>
          <w:sz w:val="24"/>
          <w:szCs w:val="24"/>
        </w:rPr>
      </w:pPr>
      <w:r w:rsidRPr="002814D6">
        <w:rPr>
          <w:sz w:val="24"/>
          <w:szCs w:val="24"/>
        </w:rPr>
        <w:t xml:space="preserve">Digital Services divisions enable police forces to respond accordingly and serve the needs of a developing and changing world where most crimes have a digital footprint </w:t>
      </w:r>
      <w:sdt>
        <w:sdtPr>
          <w:rPr>
            <w:sz w:val="24"/>
            <w:szCs w:val="24"/>
          </w:rPr>
          <w:id w:val="344527309"/>
          <w:citation/>
        </w:sdtPr>
        <w:sdtContent>
          <w:r w:rsidRPr="002814D6">
            <w:rPr>
              <w:sz w:val="24"/>
              <w:szCs w:val="24"/>
            </w:rPr>
            <w:fldChar w:fldCharType="begin"/>
          </w:r>
          <w:r w:rsidRPr="002814D6">
            <w:rPr>
              <w:sz w:val="24"/>
              <w:szCs w:val="24"/>
            </w:rPr>
            <w:instrText xml:space="preserve"> CITATION HMI22 \l 2057 </w:instrText>
          </w:r>
          <w:r w:rsidRPr="002814D6">
            <w:rPr>
              <w:sz w:val="24"/>
              <w:szCs w:val="24"/>
            </w:rPr>
            <w:fldChar w:fldCharType="separate"/>
          </w:r>
          <w:r w:rsidR="00831C06" w:rsidRPr="002814D6">
            <w:rPr>
              <w:noProof/>
              <w:sz w:val="24"/>
              <w:szCs w:val="24"/>
            </w:rPr>
            <w:t>(HMICFRS, 2022)</w:t>
          </w:r>
          <w:r w:rsidRPr="002814D6">
            <w:rPr>
              <w:sz w:val="24"/>
              <w:szCs w:val="24"/>
            </w:rPr>
            <w:fldChar w:fldCharType="end"/>
          </w:r>
        </w:sdtContent>
      </w:sdt>
      <w:r w:rsidRPr="002814D6">
        <w:rPr>
          <w:sz w:val="24"/>
          <w:szCs w:val="24"/>
        </w:rPr>
        <w:t xml:space="preserve"> providing citizens with the opportunity to engage online with police services. Furthermore, empowering the private sector and the public to not only report crime but monitor communities and work together with police forces </w:t>
      </w:r>
      <w:proofErr w:type="gramStart"/>
      <w:r w:rsidRPr="002814D6">
        <w:rPr>
          <w:sz w:val="24"/>
          <w:szCs w:val="24"/>
        </w:rPr>
        <w:t>in order to</w:t>
      </w:r>
      <w:proofErr w:type="gramEnd"/>
      <w:r w:rsidRPr="002814D6">
        <w:rPr>
          <w:sz w:val="24"/>
          <w:szCs w:val="24"/>
        </w:rPr>
        <w:t xml:space="preserve"> safeguard vulnerable members of the public.</w:t>
      </w:r>
      <w:r w:rsidRPr="002814D6">
        <w:rPr>
          <w:sz w:val="24"/>
          <w:szCs w:val="24"/>
        </w:rPr>
        <w:t xml:space="preserve"> </w:t>
      </w:r>
    </w:p>
    <w:p w14:paraId="5CD5D596" w14:textId="4A32F3B1" w:rsidR="00EA602B" w:rsidRPr="002814D6" w:rsidRDefault="00EA602B" w:rsidP="00A61FCE">
      <w:pPr>
        <w:jc w:val="both"/>
        <w:rPr>
          <w:sz w:val="24"/>
          <w:szCs w:val="24"/>
        </w:rPr>
      </w:pPr>
      <w:r w:rsidRPr="002814D6">
        <w:rPr>
          <w:sz w:val="24"/>
          <w:szCs w:val="24"/>
        </w:rPr>
        <w:t xml:space="preserve">A joint report prepared by the Council for Europe, the Global Project on Cybercrime and the European Union Cybercrime Taskforce presented a good practice study for specialised cybercrime units </w:t>
      </w:r>
      <w:sdt>
        <w:sdtPr>
          <w:rPr>
            <w:sz w:val="24"/>
            <w:szCs w:val="24"/>
          </w:rPr>
          <w:id w:val="-1958558497"/>
          <w:citation/>
        </w:sdtPr>
        <w:sdtEndPr/>
        <w:sdtContent>
          <w:r w:rsidRPr="002814D6">
            <w:rPr>
              <w:sz w:val="24"/>
              <w:szCs w:val="24"/>
            </w:rPr>
            <w:fldChar w:fldCharType="begin"/>
          </w:r>
          <w:r w:rsidRPr="002814D6">
            <w:rPr>
              <w:sz w:val="24"/>
              <w:szCs w:val="24"/>
            </w:rPr>
            <w:instrText xml:space="preserve"> CITATION Cyb11 \l 2057 </w:instrText>
          </w:r>
          <w:r w:rsidRPr="002814D6">
            <w:rPr>
              <w:sz w:val="24"/>
              <w:szCs w:val="24"/>
            </w:rPr>
            <w:fldChar w:fldCharType="separate"/>
          </w:r>
          <w:r w:rsidR="00831C06" w:rsidRPr="002814D6">
            <w:rPr>
              <w:noProof/>
              <w:sz w:val="24"/>
              <w:szCs w:val="24"/>
            </w:rPr>
            <w:t>(CyberCrime@IPA, 2011)</w:t>
          </w:r>
          <w:r w:rsidRPr="002814D6">
            <w:rPr>
              <w:sz w:val="24"/>
              <w:szCs w:val="24"/>
            </w:rPr>
            <w:fldChar w:fldCharType="end"/>
          </w:r>
        </w:sdtContent>
      </w:sdt>
      <w:r w:rsidRPr="002814D6">
        <w:rPr>
          <w:sz w:val="24"/>
          <w:szCs w:val="24"/>
        </w:rPr>
        <w:t>. The report defines cybercrime as being any offences against computer systems and offences by means of computer systems, which provides a broad and vast definition for identifying cybercrime. The report defines the primary role of specialist teams as investigating and prosecuting such offences and carrying out computer forensics in relation to devices.</w:t>
      </w:r>
    </w:p>
    <w:p w14:paraId="126FD2A2" w14:textId="77777777" w:rsidR="00EA602B" w:rsidRPr="002814D6" w:rsidRDefault="00EA602B" w:rsidP="00EA602B">
      <w:pPr>
        <w:jc w:val="both"/>
        <w:rPr>
          <w:sz w:val="24"/>
          <w:szCs w:val="24"/>
        </w:rPr>
      </w:pPr>
    </w:p>
    <w:p w14:paraId="66F03CFB" w14:textId="3B542EF8" w:rsidR="00EA602B" w:rsidRPr="002814D6" w:rsidRDefault="00EA602B" w:rsidP="00EA602B">
      <w:pPr>
        <w:ind w:firstLine="720"/>
        <w:jc w:val="both"/>
        <w:rPr>
          <w:sz w:val="24"/>
          <w:szCs w:val="24"/>
        </w:rPr>
      </w:pPr>
      <w:r w:rsidRPr="002814D6">
        <w:rPr>
          <w:sz w:val="24"/>
          <w:szCs w:val="24"/>
        </w:rPr>
        <w:t xml:space="preserve">There have been major technological advances since 2011 which have allowed cyber related offences and offenders to develop. For example, the Office for National Statistics </w:t>
      </w:r>
      <w:sdt>
        <w:sdtPr>
          <w:rPr>
            <w:sz w:val="24"/>
            <w:szCs w:val="24"/>
          </w:rPr>
          <w:id w:val="-1037042467"/>
          <w:citation/>
        </w:sdtPr>
        <w:sdtEndPr/>
        <w:sdtContent>
          <w:r w:rsidRPr="002814D6">
            <w:rPr>
              <w:sz w:val="24"/>
              <w:szCs w:val="24"/>
            </w:rPr>
            <w:fldChar w:fldCharType="begin"/>
          </w:r>
          <w:r w:rsidRPr="002814D6">
            <w:rPr>
              <w:sz w:val="24"/>
              <w:szCs w:val="24"/>
            </w:rPr>
            <w:instrText xml:space="preserve"> CITATION Off22 \l 2057 </w:instrText>
          </w:r>
          <w:r w:rsidRPr="002814D6">
            <w:rPr>
              <w:sz w:val="24"/>
              <w:szCs w:val="24"/>
            </w:rPr>
            <w:fldChar w:fldCharType="separate"/>
          </w:r>
          <w:r w:rsidR="00831C06" w:rsidRPr="002814D6">
            <w:rPr>
              <w:noProof/>
              <w:sz w:val="24"/>
              <w:szCs w:val="24"/>
            </w:rPr>
            <w:t>(Office for National Statistics, 2022)</w:t>
          </w:r>
          <w:r w:rsidRPr="002814D6">
            <w:rPr>
              <w:sz w:val="24"/>
              <w:szCs w:val="24"/>
            </w:rPr>
            <w:fldChar w:fldCharType="end"/>
          </w:r>
        </w:sdtContent>
      </w:sdt>
      <w:r w:rsidRPr="002814D6">
        <w:rPr>
          <w:sz w:val="24"/>
          <w:szCs w:val="24"/>
        </w:rPr>
        <w:t xml:space="preserve"> found that fraud offences increased by 25% in the two year period ending in March 2022 and the proportion of those fraud offences that were cyber related increased from 53% to 61% in the same period, in part driven by the COVID pandemic. Furthermore, in the year ending September 2022, </w:t>
      </w:r>
      <w:r w:rsidRPr="002814D6">
        <w:rPr>
          <w:sz w:val="24"/>
          <w:szCs w:val="24"/>
        </w:rPr>
        <w:lastRenderedPageBreak/>
        <w:t xml:space="preserve">fraud accounted for an estimated 41% of all crime in England and Wales </w:t>
      </w:r>
      <w:sdt>
        <w:sdtPr>
          <w:rPr>
            <w:sz w:val="24"/>
            <w:szCs w:val="24"/>
          </w:rPr>
          <w:id w:val="-1702615349"/>
          <w:citation/>
        </w:sdtPr>
        <w:sdtEndPr/>
        <w:sdtContent>
          <w:r w:rsidRPr="002814D6">
            <w:rPr>
              <w:sz w:val="24"/>
              <w:szCs w:val="24"/>
            </w:rPr>
            <w:fldChar w:fldCharType="begin"/>
          </w:r>
          <w:r w:rsidRPr="002814D6">
            <w:rPr>
              <w:sz w:val="24"/>
              <w:szCs w:val="24"/>
            </w:rPr>
            <w:instrText xml:space="preserve"> CITATION HMG23 \l 2057 </w:instrText>
          </w:r>
          <w:r w:rsidRPr="002814D6">
            <w:rPr>
              <w:sz w:val="24"/>
              <w:szCs w:val="24"/>
            </w:rPr>
            <w:fldChar w:fldCharType="separate"/>
          </w:r>
          <w:r w:rsidR="00831C06" w:rsidRPr="002814D6">
            <w:rPr>
              <w:noProof/>
              <w:sz w:val="24"/>
              <w:szCs w:val="24"/>
            </w:rPr>
            <w:t>(HM Government, 2023)</w:t>
          </w:r>
          <w:r w:rsidRPr="002814D6">
            <w:rPr>
              <w:sz w:val="24"/>
              <w:szCs w:val="24"/>
            </w:rPr>
            <w:fldChar w:fldCharType="end"/>
          </w:r>
        </w:sdtContent>
      </w:sdt>
      <w:r w:rsidRPr="002814D6">
        <w:rPr>
          <w:sz w:val="24"/>
          <w:szCs w:val="24"/>
        </w:rPr>
        <w:t>.</w:t>
      </w:r>
    </w:p>
    <w:p w14:paraId="72A3AD8A" w14:textId="2C8805CB" w:rsidR="00EA602B" w:rsidRPr="002814D6" w:rsidRDefault="00EA602B" w:rsidP="00A61FCE">
      <w:pPr>
        <w:jc w:val="both"/>
        <w:rPr>
          <w:sz w:val="24"/>
          <w:szCs w:val="24"/>
        </w:rPr>
      </w:pPr>
      <w:r w:rsidRPr="002814D6">
        <w:rPr>
          <w:sz w:val="24"/>
          <w:szCs w:val="24"/>
        </w:rPr>
        <w:t>The National Crime Agency (NCA) highlights the increasing growth in cyber criminality in the UK, including data breaches which result in personal information being obtained and used in ransomware and fraud related attacks. The Agency references the ‘</w:t>
      </w:r>
      <w:proofErr w:type="spellStart"/>
      <w:r w:rsidRPr="002814D6">
        <w:rPr>
          <w:sz w:val="24"/>
          <w:szCs w:val="24"/>
        </w:rPr>
        <w:t>Wannacry</w:t>
      </w:r>
      <w:proofErr w:type="spellEnd"/>
      <w:r w:rsidRPr="002814D6">
        <w:rPr>
          <w:sz w:val="24"/>
          <w:szCs w:val="24"/>
        </w:rPr>
        <w:t xml:space="preserve">’ Ransomware attack which affected the NHS and many other organisations worldwide and the difficulty in attributing the offending to particular groups and individuals due to the blurring of the lines between state players and criminal groups, with motives ranging from financial reward to political reasons and peer kudos </w:t>
      </w:r>
      <w:sdt>
        <w:sdtPr>
          <w:rPr>
            <w:sz w:val="24"/>
            <w:szCs w:val="24"/>
          </w:rPr>
          <w:id w:val="-935671324"/>
          <w:citation/>
        </w:sdtPr>
        <w:sdtEndPr/>
        <w:sdtContent>
          <w:r w:rsidRPr="002814D6">
            <w:rPr>
              <w:sz w:val="24"/>
              <w:szCs w:val="24"/>
            </w:rPr>
            <w:fldChar w:fldCharType="begin"/>
          </w:r>
          <w:r w:rsidRPr="002814D6">
            <w:rPr>
              <w:sz w:val="24"/>
              <w:szCs w:val="24"/>
            </w:rPr>
            <w:instrText xml:space="preserve"> CITATION Nat23 \l 2057 </w:instrText>
          </w:r>
          <w:r w:rsidRPr="002814D6">
            <w:rPr>
              <w:sz w:val="24"/>
              <w:szCs w:val="24"/>
            </w:rPr>
            <w:fldChar w:fldCharType="separate"/>
          </w:r>
          <w:r w:rsidR="00831C06" w:rsidRPr="002814D6">
            <w:rPr>
              <w:noProof/>
              <w:sz w:val="24"/>
              <w:szCs w:val="24"/>
            </w:rPr>
            <w:t>(National Crime Agency, 2023)</w:t>
          </w:r>
          <w:r w:rsidRPr="002814D6">
            <w:rPr>
              <w:sz w:val="24"/>
              <w:szCs w:val="24"/>
            </w:rPr>
            <w:fldChar w:fldCharType="end"/>
          </w:r>
        </w:sdtContent>
      </w:sdt>
      <w:r w:rsidRPr="002814D6">
        <w:rPr>
          <w:sz w:val="24"/>
          <w:szCs w:val="24"/>
        </w:rPr>
        <w:t xml:space="preserve">. The National Crime Agency carry out a role focussing on critical cyber incidents and </w:t>
      </w:r>
      <w:proofErr w:type="gramStart"/>
      <w:r w:rsidRPr="002814D6">
        <w:rPr>
          <w:sz w:val="24"/>
          <w:szCs w:val="24"/>
        </w:rPr>
        <w:t>longer term</w:t>
      </w:r>
      <w:proofErr w:type="gramEnd"/>
      <w:r w:rsidRPr="002814D6">
        <w:rPr>
          <w:sz w:val="24"/>
          <w:szCs w:val="24"/>
        </w:rPr>
        <w:t xml:space="preserve"> activities against criminals. They also aim to take preventative action to prevent younger generations from entering cybercrime.</w:t>
      </w:r>
    </w:p>
    <w:p w14:paraId="0C457D60" w14:textId="77777777" w:rsidR="00EA602B" w:rsidRPr="002814D6" w:rsidRDefault="00EA602B" w:rsidP="00EA602B">
      <w:pPr>
        <w:jc w:val="both"/>
        <w:rPr>
          <w:sz w:val="24"/>
          <w:szCs w:val="24"/>
        </w:rPr>
      </w:pPr>
    </w:p>
    <w:p w14:paraId="60E77143" w14:textId="554A9F1F" w:rsidR="00EA602B" w:rsidRPr="002814D6" w:rsidRDefault="00EA602B" w:rsidP="00EA602B">
      <w:pPr>
        <w:ind w:firstLine="720"/>
        <w:jc w:val="both"/>
        <w:rPr>
          <w:sz w:val="24"/>
          <w:szCs w:val="24"/>
        </w:rPr>
      </w:pPr>
      <w:r w:rsidRPr="002814D6">
        <w:rPr>
          <w:sz w:val="24"/>
          <w:szCs w:val="24"/>
        </w:rPr>
        <w:t xml:space="preserve">Local police forces such as South Wales Police also have dedicated specialist departments with a role to play in investigating cybercrime. The South Wales Police policy in respect of Digital Forensics and Cybercrime Investigations highlights technical and specialist support that can be provided to investigators when dealing with such offences, such as support with interviews and guidance on retrieving evidence from digital devices. However, due to the widespread scale and definition of cybercrime offences, it is not possible for specialist team to progress every cybercrime investigation and therefore, many investigations are progressed by officers without specialist training who are not attached to specialist teams </w:t>
      </w:r>
      <w:sdt>
        <w:sdtPr>
          <w:rPr>
            <w:sz w:val="24"/>
            <w:szCs w:val="24"/>
          </w:rPr>
          <w:id w:val="-1704319060"/>
          <w:citation/>
        </w:sdtPr>
        <w:sdtEndPr/>
        <w:sdtContent>
          <w:r w:rsidRPr="002814D6">
            <w:rPr>
              <w:sz w:val="24"/>
              <w:szCs w:val="24"/>
            </w:rPr>
            <w:fldChar w:fldCharType="begin"/>
          </w:r>
          <w:r w:rsidRPr="002814D6">
            <w:rPr>
              <w:sz w:val="24"/>
              <w:szCs w:val="24"/>
            </w:rPr>
            <w:instrText xml:space="preserve"> CITATION Sou22 \l 2057 </w:instrText>
          </w:r>
          <w:r w:rsidRPr="002814D6">
            <w:rPr>
              <w:sz w:val="24"/>
              <w:szCs w:val="24"/>
            </w:rPr>
            <w:fldChar w:fldCharType="separate"/>
          </w:r>
          <w:r w:rsidR="00831C06" w:rsidRPr="002814D6">
            <w:rPr>
              <w:noProof/>
              <w:sz w:val="24"/>
              <w:szCs w:val="24"/>
            </w:rPr>
            <w:t>(South Wales Police, 2022)</w:t>
          </w:r>
          <w:r w:rsidRPr="002814D6">
            <w:rPr>
              <w:sz w:val="24"/>
              <w:szCs w:val="24"/>
            </w:rPr>
            <w:fldChar w:fldCharType="end"/>
          </w:r>
        </w:sdtContent>
      </w:sdt>
    </w:p>
    <w:p w14:paraId="29F109AF" w14:textId="77777777" w:rsidR="00EA602B" w:rsidRPr="002814D6" w:rsidRDefault="00EA602B" w:rsidP="00EA602B">
      <w:pPr>
        <w:jc w:val="both"/>
        <w:rPr>
          <w:sz w:val="24"/>
          <w:szCs w:val="24"/>
        </w:rPr>
      </w:pPr>
    </w:p>
    <w:p w14:paraId="1F0D3918" w14:textId="7D835CBB" w:rsidR="00EA602B" w:rsidRPr="002814D6" w:rsidRDefault="00EA602B" w:rsidP="00EA602B">
      <w:pPr>
        <w:ind w:firstLine="720"/>
        <w:jc w:val="both"/>
        <w:rPr>
          <w:sz w:val="24"/>
          <w:szCs w:val="24"/>
        </w:rPr>
      </w:pPr>
      <w:r w:rsidRPr="002814D6">
        <w:rPr>
          <w:sz w:val="24"/>
          <w:szCs w:val="24"/>
        </w:rPr>
        <w:t xml:space="preserve">While this makes dedicated investigation teams for cyber related offences impractical, some offences which, by their nature, are predominantly cyber-enabled do have dedicated investigation teams. An example of this is the inception of Police Online Investigation Teams (POLIT) across many UK Police forces, including South Wales Police. Such teams have the stand-alone capability to develop intelligence in relation to people making and sharing indecent images of children, carrying out enforcement action through to conviction and conducting examinations of electronic devices. The NSPCC has reported a 75% increase in cyber-enabled child sex offences in the four years to 2020 / 21 which demonstrates the scale of the problem and further highlights the shift of traditional crime types such as sexual assault and rape which have an increased presence of a online enabled element </w:t>
      </w:r>
      <w:sdt>
        <w:sdtPr>
          <w:rPr>
            <w:sz w:val="24"/>
            <w:szCs w:val="24"/>
          </w:rPr>
          <w:id w:val="-1234461058"/>
          <w:citation/>
        </w:sdtPr>
        <w:sdtEndPr/>
        <w:sdtContent>
          <w:r w:rsidRPr="002814D6">
            <w:rPr>
              <w:sz w:val="24"/>
              <w:szCs w:val="24"/>
            </w:rPr>
            <w:fldChar w:fldCharType="begin"/>
          </w:r>
          <w:r w:rsidRPr="002814D6">
            <w:rPr>
              <w:sz w:val="24"/>
              <w:szCs w:val="24"/>
            </w:rPr>
            <w:instrText xml:space="preserve"> CITATION NSP21 \l 2057 </w:instrText>
          </w:r>
          <w:r w:rsidRPr="002814D6">
            <w:rPr>
              <w:sz w:val="24"/>
              <w:szCs w:val="24"/>
            </w:rPr>
            <w:fldChar w:fldCharType="separate"/>
          </w:r>
          <w:r w:rsidR="00831C06" w:rsidRPr="002814D6">
            <w:rPr>
              <w:noProof/>
              <w:sz w:val="24"/>
              <w:szCs w:val="24"/>
            </w:rPr>
            <w:t>(NSPCC, 2021)</w:t>
          </w:r>
          <w:r w:rsidRPr="002814D6">
            <w:rPr>
              <w:sz w:val="24"/>
              <w:szCs w:val="24"/>
            </w:rPr>
            <w:fldChar w:fldCharType="end"/>
          </w:r>
        </w:sdtContent>
      </w:sdt>
      <w:r w:rsidRPr="002814D6">
        <w:rPr>
          <w:sz w:val="24"/>
          <w:szCs w:val="24"/>
        </w:rPr>
        <w:t>.</w:t>
      </w:r>
    </w:p>
    <w:p w14:paraId="0BB253CF" w14:textId="0E77E55C" w:rsidR="00EA602B" w:rsidRPr="002814D6" w:rsidRDefault="00EA602B" w:rsidP="00111177">
      <w:pPr>
        <w:jc w:val="both"/>
        <w:rPr>
          <w:rStyle w:val="Hyperlink"/>
          <w:sz w:val="24"/>
          <w:szCs w:val="24"/>
        </w:rPr>
      </w:pPr>
      <w:r w:rsidRPr="002814D6">
        <w:rPr>
          <w:sz w:val="24"/>
          <w:szCs w:val="24"/>
        </w:rPr>
        <w:t xml:space="preserve">The development away from traditional forms of currency towards cryptocurrencies such as Bitcoin and Ethereum has also presented emerging trends in respect of cybercrime. Interpol have identified a form of cybercrime called </w:t>
      </w:r>
      <w:r w:rsidR="006C3A2D">
        <w:rPr>
          <w:sz w:val="24"/>
          <w:szCs w:val="24"/>
        </w:rPr>
        <w:t>‘</w:t>
      </w:r>
      <w:r w:rsidR="006C3A2D" w:rsidRPr="002814D6">
        <w:rPr>
          <w:sz w:val="24"/>
          <w:szCs w:val="24"/>
        </w:rPr>
        <w:t>Crypto jacking</w:t>
      </w:r>
      <w:r w:rsidR="006C3A2D">
        <w:rPr>
          <w:sz w:val="24"/>
          <w:szCs w:val="24"/>
        </w:rPr>
        <w:t>’</w:t>
      </w:r>
      <w:r w:rsidRPr="002814D6">
        <w:rPr>
          <w:sz w:val="24"/>
          <w:szCs w:val="24"/>
        </w:rPr>
        <w:t xml:space="preserve"> where an offender will </w:t>
      </w:r>
      <w:r w:rsidR="006C3A2D" w:rsidRPr="002814D6">
        <w:rPr>
          <w:sz w:val="24"/>
          <w:szCs w:val="24"/>
        </w:rPr>
        <w:t>unknowingly</w:t>
      </w:r>
      <w:r w:rsidRPr="002814D6">
        <w:rPr>
          <w:sz w:val="24"/>
          <w:szCs w:val="24"/>
        </w:rPr>
        <w:t xml:space="preserve"> use a victim’s computer to generate cryptocurrency. While the risk to the victim is low, as only the power of their computer is lost, this represents a lucrative opportunity for cybercriminals and IT performance related costs for businesses </w:t>
      </w:r>
      <w:sdt>
        <w:sdtPr>
          <w:rPr>
            <w:sz w:val="24"/>
            <w:szCs w:val="24"/>
          </w:rPr>
          <w:id w:val="249939169"/>
          <w:citation/>
        </w:sdtPr>
        <w:sdtEndPr/>
        <w:sdtContent>
          <w:r w:rsidRPr="002814D6">
            <w:rPr>
              <w:sz w:val="24"/>
              <w:szCs w:val="24"/>
            </w:rPr>
            <w:fldChar w:fldCharType="begin"/>
          </w:r>
          <w:r w:rsidRPr="002814D6">
            <w:rPr>
              <w:sz w:val="24"/>
              <w:szCs w:val="24"/>
            </w:rPr>
            <w:instrText xml:space="preserve"> CITATION Int23 \l 2057 </w:instrText>
          </w:r>
          <w:r w:rsidRPr="002814D6">
            <w:rPr>
              <w:sz w:val="24"/>
              <w:szCs w:val="24"/>
            </w:rPr>
            <w:fldChar w:fldCharType="separate"/>
          </w:r>
          <w:r w:rsidR="00831C06" w:rsidRPr="002814D6">
            <w:rPr>
              <w:noProof/>
              <w:sz w:val="24"/>
              <w:szCs w:val="24"/>
            </w:rPr>
            <w:t>(Interpol, 2023)</w:t>
          </w:r>
          <w:r w:rsidRPr="002814D6">
            <w:rPr>
              <w:sz w:val="24"/>
              <w:szCs w:val="24"/>
            </w:rPr>
            <w:fldChar w:fldCharType="end"/>
          </w:r>
        </w:sdtContent>
      </w:sdt>
      <w:r w:rsidRPr="002814D6">
        <w:rPr>
          <w:sz w:val="24"/>
          <w:szCs w:val="24"/>
        </w:rPr>
        <w:t>.</w:t>
      </w:r>
    </w:p>
    <w:p w14:paraId="5345D0EA" w14:textId="77777777" w:rsidR="00EA602B" w:rsidRPr="002814D6" w:rsidRDefault="00EA602B" w:rsidP="00EA602B">
      <w:pPr>
        <w:jc w:val="both"/>
        <w:rPr>
          <w:rStyle w:val="Hyperlink"/>
          <w:sz w:val="24"/>
          <w:szCs w:val="24"/>
        </w:rPr>
      </w:pPr>
    </w:p>
    <w:p w14:paraId="386C7AFF" w14:textId="5A1F32E4" w:rsidR="00EA602B" w:rsidRPr="002814D6" w:rsidRDefault="00EA602B" w:rsidP="00EA602B">
      <w:pPr>
        <w:ind w:firstLine="720"/>
        <w:jc w:val="both"/>
        <w:rPr>
          <w:sz w:val="24"/>
          <w:szCs w:val="24"/>
        </w:rPr>
      </w:pPr>
      <w:r w:rsidRPr="002814D6">
        <w:rPr>
          <w:sz w:val="24"/>
          <w:szCs w:val="24"/>
        </w:rPr>
        <w:t xml:space="preserve">An empirical study of dedicated cybercrime units highlighted challenges faced by specialist units such as an unmanageable increase in workloads due to the emerging trend of this crime type, and a lack of resources to meet this demand </w:t>
      </w:r>
      <w:sdt>
        <w:sdtPr>
          <w:rPr>
            <w:sz w:val="24"/>
            <w:szCs w:val="24"/>
          </w:rPr>
          <w:id w:val="-778870226"/>
          <w:citation/>
        </w:sdtPr>
        <w:sdtEndPr/>
        <w:sdtContent>
          <w:r w:rsidRPr="002814D6">
            <w:rPr>
              <w:sz w:val="24"/>
              <w:szCs w:val="24"/>
            </w:rPr>
            <w:fldChar w:fldCharType="begin"/>
          </w:r>
          <w:r w:rsidRPr="002814D6">
            <w:rPr>
              <w:sz w:val="24"/>
              <w:szCs w:val="24"/>
            </w:rPr>
            <w:instrText xml:space="preserve"> CITATION Har18 \l 2057 </w:instrText>
          </w:r>
          <w:r w:rsidRPr="002814D6">
            <w:rPr>
              <w:sz w:val="24"/>
              <w:szCs w:val="24"/>
            </w:rPr>
            <w:fldChar w:fldCharType="separate"/>
          </w:r>
          <w:r w:rsidR="00831C06" w:rsidRPr="002814D6">
            <w:rPr>
              <w:noProof/>
              <w:sz w:val="24"/>
              <w:szCs w:val="24"/>
            </w:rPr>
            <w:t>(Harkin, Whelan &amp; Chang, 2018)</w:t>
          </w:r>
          <w:r w:rsidRPr="002814D6">
            <w:rPr>
              <w:sz w:val="24"/>
              <w:szCs w:val="24"/>
            </w:rPr>
            <w:fldChar w:fldCharType="end"/>
          </w:r>
        </w:sdtContent>
      </w:sdt>
      <w:r w:rsidRPr="002814D6">
        <w:rPr>
          <w:sz w:val="24"/>
          <w:szCs w:val="24"/>
        </w:rPr>
        <w:t xml:space="preserve"> Despite the emergence of the crime type, there was also a perception amongst investigators that cybercrime was not seen as a priority by superiors compared to more traditional crime types and expressed a lack of intricate understanding of the crime type by superiors.</w:t>
      </w:r>
    </w:p>
    <w:p w14:paraId="7B270A08" w14:textId="58AAC9BA" w:rsidR="00EA602B" w:rsidRPr="002814D6" w:rsidRDefault="00EA602B" w:rsidP="00111177">
      <w:pPr>
        <w:jc w:val="both"/>
        <w:rPr>
          <w:sz w:val="24"/>
          <w:szCs w:val="24"/>
        </w:rPr>
      </w:pPr>
      <w:r w:rsidRPr="002814D6">
        <w:rPr>
          <w:sz w:val="24"/>
          <w:szCs w:val="24"/>
        </w:rPr>
        <w:lastRenderedPageBreak/>
        <w:t xml:space="preserve">The UK government states that it recognises the scale and impact of these emerging crime types and has set out its Economic Crime Plan 2 to be delivered between 2023 and 2026 in which it aims to recover an extra £1 billion in criminal assets over the next decade </w:t>
      </w:r>
      <w:sdt>
        <w:sdtPr>
          <w:rPr>
            <w:sz w:val="24"/>
            <w:szCs w:val="24"/>
          </w:rPr>
          <w:id w:val="-782730338"/>
          <w:citation/>
        </w:sdtPr>
        <w:sdtEndPr/>
        <w:sdtContent>
          <w:r w:rsidRPr="002814D6">
            <w:rPr>
              <w:sz w:val="24"/>
              <w:szCs w:val="24"/>
            </w:rPr>
            <w:fldChar w:fldCharType="begin"/>
          </w:r>
          <w:r w:rsidRPr="002814D6">
            <w:rPr>
              <w:sz w:val="24"/>
              <w:szCs w:val="24"/>
            </w:rPr>
            <w:instrText xml:space="preserve"> CITATION HMG23 \l 2057 </w:instrText>
          </w:r>
          <w:r w:rsidRPr="002814D6">
            <w:rPr>
              <w:sz w:val="24"/>
              <w:szCs w:val="24"/>
            </w:rPr>
            <w:fldChar w:fldCharType="separate"/>
          </w:r>
          <w:r w:rsidR="00831C06" w:rsidRPr="002814D6">
            <w:rPr>
              <w:noProof/>
              <w:sz w:val="24"/>
              <w:szCs w:val="24"/>
            </w:rPr>
            <w:t>(HM Government, 2023)</w:t>
          </w:r>
          <w:r w:rsidRPr="002814D6">
            <w:rPr>
              <w:sz w:val="24"/>
              <w:szCs w:val="24"/>
            </w:rPr>
            <w:fldChar w:fldCharType="end"/>
          </w:r>
        </w:sdtContent>
      </w:sdt>
      <w:r w:rsidRPr="002814D6">
        <w:rPr>
          <w:sz w:val="24"/>
          <w:szCs w:val="24"/>
        </w:rPr>
        <w:t>.</w:t>
      </w:r>
    </w:p>
    <w:p w14:paraId="23B8CA3F" w14:textId="77777777" w:rsidR="00EA602B" w:rsidRPr="002814D6" w:rsidRDefault="00EA602B" w:rsidP="00EA602B">
      <w:pPr>
        <w:jc w:val="both"/>
        <w:rPr>
          <w:sz w:val="24"/>
          <w:szCs w:val="24"/>
        </w:rPr>
      </w:pPr>
    </w:p>
    <w:p w14:paraId="033397C0" w14:textId="481590C1" w:rsidR="00EA602B" w:rsidRPr="002814D6" w:rsidRDefault="00111177" w:rsidP="00EA602B">
      <w:pPr>
        <w:ind w:firstLine="720"/>
        <w:jc w:val="both"/>
        <w:rPr>
          <w:sz w:val="24"/>
          <w:szCs w:val="24"/>
        </w:rPr>
      </w:pPr>
      <w:r w:rsidRPr="002814D6">
        <w:rPr>
          <w:sz w:val="24"/>
          <w:szCs w:val="24"/>
        </w:rPr>
        <w:t>In conclusion, d</w:t>
      </w:r>
      <w:r w:rsidR="00EA602B" w:rsidRPr="002814D6">
        <w:rPr>
          <w:sz w:val="24"/>
          <w:szCs w:val="24"/>
        </w:rPr>
        <w:t xml:space="preserve">ue to the emergence of cybercrime and crime which is now enabled by electronic means, it is essential that dedicated units are allocated to deal with such investigations and that investigators are sufficiently skilled. One of the challenges faced is encouraging superiors to understand the significance and wider risk of this emergence and ensure that sufficient specialised resources are allocated to it. </w:t>
      </w:r>
    </w:p>
    <w:p w14:paraId="2F6E4B54" w14:textId="77777777" w:rsidR="00EA602B" w:rsidRPr="002814D6" w:rsidRDefault="00EA602B" w:rsidP="00EA602B">
      <w:pPr>
        <w:jc w:val="both"/>
        <w:rPr>
          <w:sz w:val="24"/>
          <w:szCs w:val="24"/>
        </w:rPr>
      </w:pPr>
    </w:p>
    <w:p w14:paraId="1BE03093" w14:textId="1492AD9C" w:rsidR="00500D46" w:rsidRPr="002814D6" w:rsidRDefault="00500D46" w:rsidP="00EA602B">
      <w:pPr>
        <w:jc w:val="both"/>
        <w:rPr>
          <w:b/>
          <w:bCs/>
          <w:sz w:val="24"/>
          <w:szCs w:val="24"/>
        </w:rPr>
      </w:pPr>
      <w:r w:rsidRPr="002814D6">
        <w:rPr>
          <w:b/>
          <w:bCs/>
          <w:sz w:val="24"/>
          <w:szCs w:val="24"/>
        </w:rPr>
        <w:t>Word Count = 9</w:t>
      </w:r>
      <w:r w:rsidR="00111177" w:rsidRPr="002814D6">
        <w:rPr>
          <w:b/>
          <w:bCs/>
          <w:sz w:val="24"/>
          <w:szCs w:val="24"/>
        </w:rPr>
        <w:t>79</w:t>
      </w:r>
    </w:p>
    <w:p w14:paraId="011CE2F3" w14:textId="77777777" w:rsidR="00EA602B" w:rsidRPr="002814D6" w:rsidRDefault="00EA602B" w:rsidP="00EA602B">
      <w:pPr>
        <w:jc w:val="both"/>
        <w:rPr>
          <w:sz w:val="24"/>
          <w:szCs w:val="24"/>
        </w:rPr>
      </w:pPr>
    </w:p>
    <w:p w14:paraId="173E3422" w14:textId="77777777" w:rsidR="00EA602B" w:rsidRPr="002814D6" w:rsidRDefault="00EA602B" w:rsidP="00EA602B">
      <w:pPr>
        <w:jc w:val="both"/>
        <w:rPr>
          <w:sz w:val="24"/>
          <w:szCs w:val="24"/>
        </w:rPr>
      </w:pPr>
    </w:p>
    <w:p w14:paraId="0F6A2DE3" w14:textId="77777777" w:rsidR="00EA602B" w:rsidRPr="002814D6" w:rsidRDefault="00EA602B" w:rsidP="00EA602B">
      <w:pPr>
        <w:jc w:val="both"/>
        <w:rPr>
          <w:sz w:val="24"/>
          <w:szCs w:val="24"/>
        </w:rPr>
      </w:pPr>
    </w:p>
    <w:p w14:paraId="7DD57D19" w14:textId="77777777" w:rsidR="00EA602B" w:rsidRPr="002814D6" w:rsidRDefault="00EA602B" w:rsidP="00EA602B">
      <w:pPr>
        <w:jc w:val="both"/>
        <w:rPr>
          <w:sz w:val="24"/>
          <w:szCs w:val="24"/>
        </w:rPr>
      </w:pPr>
    </w:p>
    <w:p w14:paraId="658980DF" w14:textId="0C1E133C" w:rsidR="00EA602B" w:rsidRDefault="002814D6" w:rsidP="00EA602B">
      <w:pPr>
        <w:ind w:left="567" w:right="531"/>
        <w:jc w:val="both"/>
        <w:rPr>
          <w:b/>
          <w:bCs/>
          <w:sz w:val="24"/>
          <w:szCs w:val="24"/>
          <w:u w:val="single"/>
        </w:rPr>
      </w:pPr>
      <w:r w:rsidRPr="002814D6">
        <w:rPr>
          <w:b/>
          <w:bCs/>
          <w:sz w:val="24"/>
          <w:szCs w:val="24"/>
          <w:u w:val="single"/>
        </w:rPr>
        <w:t>ESSAY THREE</w:t>
      </w:r>
    </w:p>
    <w:p w14:paraId="1060D5E8" w14:textId="77777777" w:rsidR="002814D6" w:rsidRPr="002814D6" w:rsidRDefault="002814D6" w:rsidP="00EA602B">
      <w:pPr>
        <w:ind w:left="567" w:right="531"/>
        <w:jc w:val="both"/>
        <w:rPr>
          <w:b/>
          <w:bCs/>
          <w:sz w:val="24"/>
          <w:szCs w:val="24"/>
          <w:u w:val="single"/>
        </w:rPr>
      </w:pPr>
    </w:p>
    <w:p w14:paraId="6721DC73" w14:textId="77777777" w:rsidR="00EA602B" w:rsidRPr="002814D6" w:rsidRDefault="00EA602B" w:rsidP="00345053">
      <w:pPr>
        <w:spacing w:line="257" w:lineRule="auto"/>
        <w:ind w:left="567" w:right="531"/>
        <w:jc w:val="both"/>
        <w:rPr>
          <w:sz w:val="24"/>
          <w:szCs w:val="24"/>
        </w:rPr>
      </w:pPr>
      <w:r w:rsidRPr="002814D6">
        <w:rPr>
          <w:rFonts w:eastAsia="Calibri"/>
          <w:sz w:val="24"/>
          <w:szCs w:val="24"/>
        </w:rPr>
        <w:t xml:space="preserve">Critically evaluate methods used to communicate information and intelligence both within individual police forces and more widely. Are current methods effective, and how might they be improved? Your answer must be based on academic research, but you may </w:t>
      </w:r>
      <w:proofErr w:type="gramStart"/>
      <w:r w:rsidRPr="002814D6">
        <w:rPr>
          <w:rFonts w:eastAsia="Calibri"/>
          <w:sz w:val="24"/>
          <w:szCs w:val="24"/>
        </w:rPr>
        <w:t>make reference</w:t>
      </w:r>
      <w:proofErr w:type="gramEnd"/>
      <w:r w:rsidRPr="002814D6">
        <w:rPr>
          <w:rFonts w:eastAsia="Calibri"/>
          <w:sz w:val="24"/>
          <w:szCs w:val="24"/>
        </w:rPr>
        <w:t xml:space="preserve"> to recent, relevant examples.</w:t>
      </w:r>
    </w:p>
    <w:p w14:paraId="1807FA82" w14:textId="77777777" w:rsidR="00EA602B" w:rsidRPr="002814D6" w:rsidRDefault="00EA602B" w:rsidP="00EA602B">
      <w:pPr>
        <w:jc w:val="both"/>
        <w:rPr>
          <w:sz w:val="24"/>
          <w:szCs w:val="24"/>
        </w:rPr>
      </w:pPr>
    </w:p>
    <w:p w14:paraId="4F0363DD" w14:textId="77777777" w:rsidR="0030353F" w:rsidRPr="002814D6" w:rsidRDefault="0030353F" w:rsidP="001D149C">
      <w:pPr>
        <w:ind w:firstLine="720"/>
        <w:jc w:val="both"/>
        <w:rPr>
          <w:sz w:val="24"/>
          <w:szCs w:val="24"/>
        </w:rPr>
      </w:pPr>
      <w:r w:rsidRPr="002814D6">
        <w:rPr>
          <w:sz w:val="24"/>
          <w:szCs w:val="24"/>
        </w:rPr>
        <w:t>This essay will evaluate methods used to communicate information and intelligence and consider whether the current used methods are effective.</w:t>
      </w:r>
    </w:p>
    <w:p w14:paraId="4DC719BB" w14:textId="7A68C68D" w:rsidR="001D149C" w:rsidRPr="002814D6" w:rsidRDefault="001D149C" w:rsidP="0030353F">
      <w:pPr>
        <w:jc w:val="both"/>
        <w:rPr>
          <w:sz w:val="24"/>
          <w:szCs w:val="24"/>
        </w:rPr>
      </w:pPr>
      <w:r w:rsidRPr="002814D6">
        <w:rPr>
          <w:sz w:val="24"/>
          <w:szCs w:val="24"/>
        </w:rPr>
        <w:t xml:space="preserve">Information is raw data that can be developed to guide police action </w:t>
      </w:r>
      <w:sdt>
        <w:sdtPr>
          <w:rPr>
            <w:sz w:val="24"/>
            <w:szCs w:val="24"/>
          </w:rPr>
          <w:id w:val="2139228125"/>
          <w:citation/>
        </w:sdtPr>
        <w:sdtEndPr/>
        <w:sdtContent>
          <w:r w:rsidRPr="002814D6">
            <w:rPr>
              <w:sz w:val="24"/>
              <w:szCs w:val="24"/>
            </w:rPr>
            <w:fldChar w:fldCharType="begin"/>
          </w:r>
          <w:r w:rsidRPr="002814D6">
            <w:rPr>
              <w:sz w:val="24"/>
              <w:szCs w:val="24"/>
            </w:rPr>
            <w:instrText xml:space="preserve"> CITATION Cop04 \l 2057 </w:instrText>
          </w:r>
          <w:r w:rsidRPr="002814D6">
            <w:rPr>
              <w:sz w:val="24"/>
              <w:szCs w:val="24"/>
            </w:rPr>
            <w:fldChar w:fldCharType="separate"/>
          </w:r>
          <w:r w:rsidR="00831C06" w:rsidRPr="002814D6">
            <w:rPr>
              <w:noProof/>
              <w:sz w:val="24"/>
              <w:szCs w:val="24"/>
            </w:rPr>
            <w:t>(Cope, 2004)</w:t>
          </w:r>
          <w:r w:rsidRPr="002814D6">
            <w:rPr>
              <w:sz w:val="24"/>
              <w:szCs w:val="24"/>
            </w:rPr>
            <w:fldChar w:fldCharType="end"/>
          </w:r>
        </w:sdtContent>
      </w:sdt>
      <w:r w:rsidRPr="002814D6">
        <w:rPr>
          <w:sz w:val="24"/>
          <w:szCs w:val="24"/>
        </w:rPr>
        <w:t xml:space="preserve"> and can be obtained from reading, records, interviews, people </w:t>
      </w:r>
      <w:sdt>
        <w:sdtPr>
          <w:rPr>
            <w:sz w:val="24"/>
            <w:szCs w:val="24"/>
          </w:rPr>
          <w:id w:val="292485246"/>
          <w:citation/>
        </w:sdtPr>
        <w:sdtEndPr/>
        <w:sdtContent>
          <w:r w:rsidRPr="002814D6">
            <w:rPr>
              <w:sz w:val="24"/>
              <w:szCs w:val="24"/>
            </w:rPr>
            <w:fldChar w:fldCharType="begin"/>
          </w:r>
          <w:r w:rsidRPr="002814D6">
            <w:rPr>
              <w:sz w:val="24"/>
              <w:szCs w:val="24"/>
            </w:rPr>
            <w:instrText xml:space="preserve"> CITATION Cai36 \l 2057 </w:instrText>
          </w:r>
          <w:r w:rsidRPr="002814D6">
            <w:rPr>
              <w:sz w:val="24"/>
              <w:szCs w:val="24"/>
            </w:rPr>
            <w:fldChar w:fldCharType="separate"/>
          </w:r>
          <w:r w:rsidR="00831C06" w:rsidRPr="002814D6">
            <w:rPr>
              <w:noProof/>
              <w:sz w:val="24"/>
              <w:szCs w:val="24"/>
            </w:rPr>
            <w:t>(Cain, 1936)</w:t>
          </w:r>
          <w:r w:rsidRPr="002814D6">
            <w:rPr>
              <w:sz w:val="24"/>
              <w:szCs w:val="24"/>
            </w:rPr>
            <w:fldChar w:fldCharType="end"/>
          </w:r>
        </w:sdtContent>
      </w:sdt>
      <w:r w:rsidRPr="002814D6">
        <w:rPr>
          <w:sz w:val="24"/>
          <w:szCs w:val="24"/>
        </w:rPr>
        <w:t xml:space="preserve"> or contextual knowledge which is gathered by police officers at crime scenes </w:t>
      </w:r>
      <w:sdt>
        <w:sdtPr>
          <w:rPr>
            <w:sz w:val="24"/>
            <w:szCs w:val="24"/>
          </w:rPr>
          <w:id w:val="-60646182"/>
          <w:citation/>
        </w:sdtPr>
        <w:sdtEndPr/>
        <w:sdtContent>
          <w:r w:rsidRPr="002814D6">
            <w:rPr>
              <w:sz w:val="24"/>
              <w:szCs w:val="24"/>
            </w:rPr>
            <w:fldChar w:fldCharType="begin"/>
          </w:r>
          <w:r w:rsidRPr="002814D6">
            <w:rPr>
              <w:sz w:val="24"/>
              <w:szCs w:val="24"/>
            </w:rPr>
            <w:instrText xml:space="preserve"> CITATION Cop04 \l 2057 </w:instrText>
          </w:r>
          <w:r w:rsidRPr="002814D6">
            <w:rPr>
              <w:sz w:val="24"/>
              <w:szCs w:val="24"/>
            </w:rPr>
            <w:fldChar w:fldCharType="separate"/>
          </w:r>
          <w:r w:rsidR="00831C06" w:rsidRPr="002814D6">
            <w:rPr>
              <w:noProof/>
              <w:sz w:val="24"/>
              <w:szCs w:val="24"/>
            </w:rPr>
            <w:t>(Cope, 2004)</w:t>
          </w:r>
          <w:r w:rsidRPr="002814D6">
            <w:rPr>
              <w:sz w:val="24"/>
              <w:szCs w:val="24"/>
            </w:rPr>
            <w:fldChar w:fldCharType="end"/>
          </w:r>
        </w:sdtContent>
      </w:sdt>
      <w:r w:rsidRPr="002814D6">
        <w:rPr>
          <w:sz w:val="24"/>
          <w:szCs w:val="24"/>
        </w:rPr>
        <w:t xml:space="preserve">. The difference between intelligence and information is key to what is collected, recorded, </w:t>
      </w:r>
      <w:proofErr w:type="gramStart"/>
      <w:r w:rsidRPr="002814D6">
        <w:rPr>
          <w:sz w:val="24"/>
          <w:szCs w:val="24"/>
        </w:rPr>
        <w:t>analysed</w:t>
      </w:r>
      <w:proofErr w:type="gramEnd"/>
      <w:r w:rsidRPr="002814D6">
        <w:rPr>
          <w:sz w:val="24"/>
          <w:szCs w:val="24"/>
        </w:rPr>
        <w:t xml:space="preserve"> and shared within police and with partner agencies </w:t>
      </w:r>
      <w:sdt>
        <w:sdtPr>
          <w:rPr>
            <w:sz w:val="24"/>
            <w:szCs w:val="24"/>
          </w:rPr>
          <w:id w:val="292409575"/>
          <w:citation/>
        </w:sdtPr>
        <w:sdtEndPr/>
        <w:sdtContent>
          <w:r w:rsidRPr="002814D6">
            <w:rPr>
              <w:sz w:val="24"/>
              <w:szCs w:val="24"/>
            </w:rPr>
            <w:fldChar w:fldCharType="begin"/>
          </w:r>
          <w:r w:rsidRPr="002814D6">
            <w:rPr>
              <w:sz w:val="24"/>
              <w:szCs w:val="24"/>
            </w:rPr>
            <w:instrText xml:space="preserve"> CITATION Sta18 \l 2057 </w:instrText>
          </w:r>
          <w:r w:rsidRPr="002814D6">
            <w:rPr>
              <w:sz w:val="24"/>
              <w:szCs w:val="24"/>
            </w:rPr>
            <w:fldChar w:fldCharType="separate"/>
          </w:r>
          <w:r w:rsidR="00831C06" w:rsidRPr="002814D6">
            <w:rPr>
              <w:noProof/>
              <w:sz w:val="24"/>
              <w:szCs w:val="24"/>
            </w:rPr>
            <w:t>(Stanier &amp; Nunan, 2018)</w:t>
          </w:r>
          <w:r w:rsidRPr="002814D6">
            <w:rPr>
              <w:sz w:val="24"/>
              <w:szCs w:val="24"/>
            </w:rPr>
            <w:fldChar w:fldCharType="end"/>
          </w:r>
        </w:sdtContent>
      </w:sdt>
      <w:r w:rsidRPr="002814D6">
        <w:rPr>
          <w:sz w:val="24"/>
          <w:szCs w:val="24"/>
        </w:rPr>
        <w:t>.</w:t>
      </w:r>
      <w:r w:rsidR="0030353F" w:rsidRPr="002814D6">
        <w:rPr>
          <w:sz w:val="24"/>
          <w:szCs w:val="24"/>
        </w:rPr>
        <w:t xml:space="preserve"> </w:t>
      </w:r>
    </w:p>
    <w:p w14:paraId="417A6F5E" w14:textId="0D8F937D" w:rsidR="001D149C" w:rsidRPr="002814D6" w:rsidRDefault="001D149C" w:rsidP="0030353F">
      <w:pPr>
        <w:jc w:val="both"/>
        <w:rPr>
          <w:sz w:val="24"/>
          <w:szCs w:val="24"/>
        </w:rPr>
      </w:pPr>
      <w:r w:rsidRPr="002814D6">
        <w:rPr>
          <w:sz w:val="24"/>
          <w:szCs w:val="24"/>
        </w:rPr>
        <w:t xml:space="preserve">Intelligence is a form of data which has been given some form of relevance based through analysis based on patterns, linking criminal activities, or building suspect profiles </w:t>
      </w:r>
      <w:sdt>
        <w:sdtPr>
          <w:rPr>
            <w:sz w:val="24"/>
            <w:szCs w:val="24"/>
          </w:rPr>
          <w:id w:val="856461941"/>
          <w:citation/>
        </w:sdtPr>
        <w:sdtEndPr/>
        <w:sdtContent>
          <w:r w:rsidRPr="002814D6">
            <w:rPr>
              <w:sz w:val="24"/>
              <w:szCs w:val="24"/>
            </w:rPr>
            <w:fldChar w:fldCharType="begin"/>
          </w:r>
          <w:r w:rsidRPr="002814D6">
            <w:rPr>
              <w:sz w:val="24"/>
              <w:szCs w:val="24"/>
            </w:rPr>
            <w:instrText xml:space="preserve"> CITATION Cop04 \l 2057 </w:instrText>
          </w:r>
          <w:r w:rsidRPr="002814D6">
            <w:rPr>
              <w:sz w:val="24"/>
              <w:szCs w:val="24"/>
            </w:rPr>
            <w:fldChar w:fldCharType="separate"/>
          </w:r>
          <w:r w:rsidR="00831C06" w:rsidRPr="002814D6">
            <w:rPr>
              <w:noProof/>
              <w:sz w:val="24"/>
              <w:szCs w:val="24"/>
            </w:rPr>
            <w:t>(Cope, 2004)</w:t>
          </w:r>
          <w:r w:rsidRPr="002814D6">
            <w:rPr>
              <w:sz w:val="24"/>
              <w:szCs w:val="24"/>
            </w:rPr>
            <w:fldChar w:fldCharType="end"/>
          </w:r>
        </w:sdtContent>
      </w:sdt>
      <w:r w:rsidRPr="002814D6">
        <w:rPr>
          <w:sz w:val="24"/>
          <w:szCs w:val="24"/>
        </w:rPr>
        <w:t xml:space="preserve"> intelligence drives actions </w:t>
      </w:r>
      <w:sdt>
        <w:sdtPr>
          <w:rPr>
            <w:sz w:val="24"/>
            <w:szCs w:val="24"/>
          </w:rPr>
          <w:id w:val="-458648301"/>
          <w:citation/>
        </w:sdtPr>
        <w:sdtEndPr/>
        <w:sdtContent>
          <w:r w:rsidRPr="002814D6">
            <w:rPr>
              <w:sz w:val="24"/>
              <w:szCs w:val="24"/>
            </w:rPr>
            <w:fldChar w:fldCharType="begin"/>
          </w:r>
          <w:r w:rsidRPr="002814D6">
            <w:rPr>
              <w:sz w:val="24"/>
              <w:szCs w:val="24"/>
            </w:rPr>
            <w:instrText xml:space="preserve"> CITATION Gri04 \l 2057 </w:instrText>
          </w:r>
          <w:r w:rsidRPr="002814D6">
            <w:rPr>
              <w:sz w:val="24"/>
              <w:szCs w:val="24"/>
            </w:rPr>
            <w:fldChar w:fldCharType="separate"/>
          </w:r>
          <w:r w:rsidR="00831C06" w:rsidRPr="002814D6">
            <w:rPr>
              <w:noProof/>
              <w:sz w:val="24"/>
              <w:szCs w:val="24"/>
            </w:rPr>
            <w:t>(Grieve, 2004)</w:t>
          </w:r>
          <w:r w:rsidRPr="002814D6">
            <w:rPr>
              <w:sz w:val="24"/>
              <w:szCs w:val="24"/>
            </w:rPr>
            <w:fldChar w:fldCharType="end"/>
          </w:r>
        </w:sdtContent>
      </w:sdt>
      <w:r w:rsidRPr="002814D6">
        <w:rPr>
          <w:sz w:val="24"/>
          <w:szCs w:val="24"/>
        </w:rPr>
        <w:t xml:space="preserve"> informs actions, decisions and strategies in policing </w:t>
      </w:r>
      <w:sdt>
        <w:sdtPr>
          <w:rPr>
            <w:sz w:val="24"/>
            <w:szCs w:val="24"/>
          </w:rPr>
          <w:id w:val="-36978677"/>
          <w:citation/>
        </w:sdtPr>
        <w:sdtEndPr/>
        <w:sdtContent>
          <w:r w:rsidRPr="002814D6">
            <w:rPr>
              <w:sz w:val="24"/>
              <w:szCs w:val="24"/>
            </w:rPr>
            <w:fldChar w:fldCharType="begin"/>
          </w:r>
          <w:r w:rsidRPr="002814D6">
            <w:rPr>
              <w:sz w:val="24"/>
              <w:szCs w:val="24"/>
            </w:rPr>
            <w:instrText xml:space="preserve"> CITATION Got09 \l 2057 </w:instrText>
          </w:r>
          <w:r w:rsidRPr="002814D6">
            <w:rPr>
              <w:sz w:val="24"/>
              <w:szCs w:val="24"/>
            </w:rPr>
            <w:fldChar w:fldCharType="separate"/>
          </w:r>
          <w:r w:rsidR="00831C06" w:rsidRPr="002814D6">
            <w:rPr>
              <w:noProof/>
              <w:sz w:val="24"/>
              <w:szCs w:val="24"/>
            </w:rPr>
            <w:t>(Gottschalk, 2009)</w:t>
          </w:r>
          <w:r w:rsidRPr="002814D6">
            <w:rPr>
              <w:sz w:val="24"/>
              <w:szCs w:val="24"/>
            </w:rPr>
            <w:fldChar w:fldCharType="end"/>
          </w:r>
        </w:sdtContent>
      </w:sdt>
      <w:r w:rsidRPr="002814D6">
        <w:rPr>
          <w:sz w:val="24"/>
          <w:szCs w:val="24"/>
        </w:rPr>
        <w:t xml:space="preserve"> therefore creating the opportunity to rationalize policing.</w:t>
      </w:r>
    </w:p>
    <w:p w14:paraId="110F3CEC" w14:textId="77777777" w:rsidR="001D149C" w:rsidRPr="002814D6" w:rsidRDefault="001D149C" w:rsidP="001D149C">
      <w:pPr>
        <w:jc w:val="both"/>
        <w:rPr>
          <w:sz w:val="24"/>
          <w:szCs w:val="24"/>
        </w:rPr>
      </w:pPr>
    </w:p>
    <w:p w14:paraId="10A0E010" w14:textId="6DFD94C9" w:rsidR="001D149C" w:rsidRPr="002814D6" w:rsidRDefault="001D149C" w:rsidP="001D149C">
      <w:pPr>
        <w:jc w:val="both"/>
        <w:rPr>
          <w:sz w:val="24"/>
          <w:szCs w:val="24"/>
        </w:rPr>
      </w:pPr>
      <w:r w:rsidRPr="002814D6">
        <w:rPr>
          <w:sz w:val="24"/>
          <w:szCs w:val="24"/>
        </w:rPr>
        <w:t xml:space="preserve"> </w:t>
      </w:r>
      <w:r w:rsidRPr="002814D6">
        <w:rPr>
          <w:sz w:val="24"/>
          <w:szCs w:val="24"/>
        </w:rPr>
        <w:tab/>
        <w:t xml:space="preserve">Analysing data provides the benefit of reviewing a variety of information sources </w:t>
      </w:r>
      <w:sdt>
        <w:sdtPr>
          <w:rPr>
            <w:sz w:val="24"/>
            <w:szCs w:val="24"/>
          </w:rPr>
          <w:id w:val="-436136283"/>
          <w:citation/>
        </w:sdtPr>
        <w:sdtEndPr/>
        <w:sdtContent>
          <w:r w:rsidRPr="002814D6">
            <w:rPr>
              <w:sz w:val="24"/>
              <w:szCs w:val="24"/>
            </w:rPr>
            <w:fldChar w:fldCharType="begin"/>
          </w:r>
          <w:r w:rsidRPr="002814D6">
            <w:rPr>
              <w:sz w:val="24"/>
              <w:szCs w:val="24"/>
            </w:rPr>
            <w:instrText xml:space="preserve"> CITATION Got09 \l 2057 </w:instrText>
          </w:r>
          <w:r w:rsidRPr="002814D6">
            <w:rPr>
              <w:sz w:val="24"/>
              <w:szCs w:val="24"/>
            </w:rPr>
            <w:fldChar w:fldCharType="separate"/>
          </w:r>
          <w:r w:rsidR="00831C06" w:rsidRPr="002814D6">
            <w:rPr>
              <w:noProof/>
              <w:sz w:val="24"/>
              <w:szCs w:val="24"/>
            </w:rPr>
            <w:t>(Gottschalk, 2009)</w:t>
          </w:r>
          <w:r w:rsidRPr="002814D6">
            <w:rPr>
              <w:sz w:val="24"/>
              <w:szCs w:val="24"/>
            </w:rPr>
            <w:fldChar w:fldCharType="end"/>
          </w:r>
        </w:sdtContent>
      </w:sdt>
      <w:r w:rsidRPr="002814D6">
        <w:rPr>
          <w:sz w:val="24"/>
          <w:szCs w:val="24"/>
        </w:rPr>
        <w:t xml:space="preserve">. However, the process of data analysis also highlights the risk of quality and accuracy as the research and analysis process must be reliable and able to be demonstrated and generalized </w:t>
      </w:r>
      <w:sdt>
        <w:sdtPr>
          <w:rPr>
            <w:sz w:val="24"/>
            <w:szCs w:val="24"/>
          </w:rPr>
          <w:id w:val="-101803131"/>
          <w:citation/>
        </w:sdtPr>
        <w:sdtEndPr/>
        <w:sdtContent>
          <w:r w:rsidRPr="002814D6">
            <w:rPr>
              <w:sz w:val="24"/>
              <w:szCs w:val="24"/>
            </w:rPr>
            <w:fldChar w:fldCharType="begin"/>
          </w:r>
          <w:r w:rsidRPr="002814D6">
            <w:rPr>
              <w:sz w:val="24"/>
              <w:szCs w:val="24"/>
            </w:rPr>
            <w:instrText xml:space="preserve"> CITATION Cop04 \l 2057 </w:instrText>
          </w:r>
          <w:r w:rsidRPr="002814D6">
            <w:rPr>
              <w:sz w:val="24"/>
              <w:szCs w:val="24"/>
            </w:rPr>
            <w:fldChar w:fldCharType="separate"/>
          </w:r>
          <w:r w:rsidR="00831C06" w:rsidRPr="002814D6">
            <w:rPr>
              <w:noProof/>
              <w:sz w:val="24"/>
              <w:szCs w:val="24"/>
            </w:rPr>
            <w:t>(Cope, 2004)</w:t>
          </w:r>
          <w:r w:rsidRPr="002814D6">
            <w:rPr>
              <w:sz w:val="24"/>
              <w:szCs w:val="24"/>
            </w:rPr>
            <w:fldChar w:fldCharType="end"/>
          </w:r>
        </w:sdtContent>
      </w:sdt>
      <w:r w:rsidRPr="002814D6">
        <w:rPr>
          <w:sz w:val="24"/>
          <w:szCs w:val="24"/>
        </w:rPr>
        <w:t>.</w:t>
      </w:r>
    </w:p>
    <w:p w14:paraId="331F6E2A" w14:textId="77777777" w:rsidR="0030353F" w:rsidRPr="002814D6" w:rsidRDefault="001D149C" w:rsidP="0030353F">
      <w:pPr>
        <w:jc w:val="both"/>
        <w:rPr>
          <w:sz w:val="24"/>
          <w:szCs w:val="24"/>
        </w:rPr>
      </w:pPr>
      <w:r w:rsidRPr="002814D6">
        <w:rPr>
          <w:sz w:val="24"/>
          <w:szCs w:val="24"/>
        </w:rPr>
        <w:t xml:space="preserve">The Intelligence Triage Model is a structured process meant to capture, </w:t>
      </w:r>
      <w:proofErr w:type="gramStart"/>
      <w:r w:rsidRPr="002814D6">
        <w:rPr>
          <w:sz w:val="24"/>
          <w:szCs w:val="24"/>
        </w:rPr>
        <w:t>store</w:t>
      </w:r>
      <w:proofErr w:type="gramEnd"/>
      <w:r w:rsidRPr="002814D6">
        <w:rPr>
          <w:sz w:val="24"/>
          <w:szCs w:val="24"/>
        </w:rPr>
        <w:t xml:space="preserve"> and categorize information set out in three stages. </w:t>
      </w:r>
    </w:p>
    <w:p w14:paraId="1F30D21F" w14:textId="57247FA8" w:rsidR="001D149C" w:rsidRPr="002814D6" w:rsidRDefault="001D149C" w:rsidP="0030353F">
      <w:pPr>
        <w:jc w:val="both"/>
        <w:rPr>
          <w:sz w:val="24"/>
          <w:szCs w:val="24"/>
        </w:rPr>
      </w:pPr>
      <w:r w:rsidRPr="002814D6">
        <w:rPr>
          <w:sz w:val="24"/>
          <w:szCs w:val="24"/>
        </w:rPr>
        <w:t xml:space="preserve">The first stage is the receiving and recording information. Police officers hold considerable control over the intelligence generating process and are an important source of primary contextual information. However, police officers reportedly have limited knowledge and understanding of data analysis  </w:t>
      </w:r>
      <w:sdt>
        <w:sdtPr>
          <w:rPr>
            <w:sz w:val="24"/>
            <w:szCs w:val="24"/>
          </w:rPr>
          <w:id w:val="-350484610"/>
          <w:citation/>
        </w:sdtPr>
        <w:sdtEndPr/>
        <w:sdtContent>
          <w:r w:rsidRPr="002814D6">
            <w:rPr>
              <w:sz w:val="24"/>
              <w:szCs w:val="24"/>
            </w:rPr>
            <w:fldChar w:fldCharType="begin"/>
          </w:r>
          <w:r w:rsidRPr="002814D6">
            <w:rPr>
              <w:sz w:val="24"/>
              <w:szCs w:val="24"/>
            </w:rPr>
            <w:instrText xml:space="preserve"> CITATION Cop04 \l 2057 </w:instrText>
          </w:r>
          <w:r w:rsidRPr="002814D6">
            <w:rPr>
              <w:sz w:val="24"/>
              <w:szCs w:val="24"/>
            </w:rPr>
            <w:fldChar w:fldCharType="separate"/>
          </w:r>
          <w:r w:rsidR="00831C06" w:rsidRPr="002814D6">
            <w:rPr>
              <w:noProof/>
              <w:sz w:val="24"/>
              <w:szCs w:val="24"/>
            </w:rPr>
            <w:t>(Cope, 2004)</w:t>
          </w:r>
          <w:r w:rsidRPr="002814D6">
            <w:rPr>
              <w:sz w:val="24"/>
              <w:szCs w:val="24"/>
            </w:rPr>
            <w:fldChar w:fldCharType="end"/>
          </w:r>
        </w:sdtContent>
      </w:sdt>
      <w:r w:rsidRPr="002814D6">
        <w:rPr>
          <w:sz w:val="24"/>
          <w:szCs w:val="24"/>
        </w:rPr>
        <w:t xml:space="preserve"> as an innovative tool in current complex policing hence why specialised intelligence </w:t>
      </w:r>
      <w:proofErr w:type="gramStart"/>
      <w:r w:rsidRPr="002814D6">
        <w:rPr>
          <w:sz w:val="24"/>
          <w:szCs w:val="24"/>
        </w:rPr>
        <w:t>officers</w:t>
      </w:r>
      <w:proofErr w:type="gramEnd"/>
      <w:r w:rsidRPr="002814D6">
        <w:rPr>
          <w:sz w:val="24"/>
          <w:szCs w:val="24"/>
        </w:rPr>
        <w:t xml:space="preserve"> roles have been developed (Flynn, 2000).</w:t>
      </w:r>
    </w:p>
    <w:p w14:paraId="349E5671" w14:textId="57B351FC" w:rsidR="001D149C" w:rsidRPr="002814D6" w:rsidRDefault="001D149C" w:rsidP="0030353F">
      <w:pPr>
        <w:suppressAutoHyphens/>
        <w:overflowPunct/>
        <w:autoSpaceDE/>
        <w:adjustRightInd/>
        <w:spacing w:after="160" w:line="244" w:lineRule="auto"/>
        <w:jc w:val="both"/>
        <w:textAlignment w:val="auto"/>
        <w:rPr>
          <w:sz w:val="24"/>
          <w:szCs w:val="24"/>
        </w:rPr>
      </w:pPr>
      <w:r w:rsidRPr="002814D6">
        <w:rPr>
          <w:sz w:val="24"/>
          <w:szCs w:val="24"/>
        </w:rPr>
        <w:lastRenderedPageBreak/>
        <w:t xml:space="preserve">The second stage is the initial triage, </w:t>
      </w:r>
      <w:proofErr w:type="gramStart"/>
      <w:r w:rsidRPr="002814D6">
        <w:rPr>
          <w:sz w:val="24"/>
          <w:szCs w:val="24"/>
        </w:rPr>
        <w:t>submission</w:t>
      </w:r>
      <w:proofErr w:type="gramEnd"/>
      <w:r w:rsidRPr="002814D6">
        <w:rPr>
          <w:sz w:val="24"/>
          <w:szCs w:val="24"/>
        </w:rPr>
        <w:t xml:space="preserve"> and risk assessment. Modern reactive policing relies on knowledge </w:t>
      </w:r>
      <w:sdt>
        <w:sdtPr>
          <w:rPr>
            <w:sz w:val="24"/>
            <w:szCs w:val="24"/>
          </w:rPr>
          <w:id w:val="-642976600"/>
          <w:citation/>
        </w:sdtPr>
        <w:sdtEndPr/>
        <w:sdtContent>
          <w:r w:rsidRPr="002814D6">
            <w:rPr>
              <w:sz w:val="24"/>
              <w:szCs w:val="24"/>
            </w:rPr>
            <w:fldChar w:fldCharType="begin"/>
          </w:r>
          <w:r w:rsidRPr="002814D6">
            <w:rPr>
              <w:sz w:val="24"/>
              <w:szCs w:val="24"/>
            </w:rPr>
            <w:instrText xml:space="preserve"> CITATION Pet00 \l 2057 </w:instrText>
          </w:r>
          <w:r w:rsidRPr="002814D6">
            <w:rPr>
              <w:sz w:val="24"/>
              <w:szCs w:val="24"/>
            </w:rPr>
            <w:fldChar w:fldCharType="separate"/>
          </w:r>
          <w:r w:rsidR="00831C06" w:rsidRPr="002814D6">
            <w:rPr>
              <w:noProof/>
              <w:sz w:val="24"/>
              <w:szCs w:val="24"/>
            </w:rPr>
            <w:t>(Gill, 2000)</w:t>
          </w:r>
          <w:r w:rsidRPr="002814D6">
            <w:rPr>
              <w:sz w:val="24"/>
              <w:szCs w:val="24"/>
            </w:rPr>
            <w:fldChar w:fldCharType="end"/>
          </w:r>
        </w:sdtContent>
      </w:sdt>
      <w:r w:rsidRPr="002814D6">
        <w:rPr>
          <w:sz w:val="24"/>
          <w:szCs w:val="24"/>
        </w:rPr>
        <w:t xml:space="preserve"> however not all information can be used hence why this is filtered and analysed. This is where concerns are highlighted about identification of crime, prioritizing and action to reduce </w:t>
      </w:r>
      <w:proofErr w:type="spellStart"/>
      <w:proofErr w:type="gramStart"/>
      <w:r w:rsidRPr="002814D6">
        <w:rPr>
          <w:sz w:val="24"/>
          <w:szCs w:val="24"/>
        </w:rPr>
        <w:t>risks.The</w:t>
      </w:r>
      <w:proofErr w:type="spellEnd"/>
      <w:proofErr w:type="gramEnd"/>
      <w:r w:rsidRPr="002814D6">
        <w:rPr>
          <w:sz w:val="24"/>
          <w:szCs w:val="24"/>
        </w:rPr>
        <w:t xml:space="preserve"> third stage is the action to be taken once information is received and reviewed by the Intelligence Directorate or the BCU Intelligence Hub. This stage also includes outcome recording and rationale once the intelligence has been acted upon.</w:t>
      </w:r>
    </w:p>
    <w:p w14:paraId="40B9A7EA" w14:textId="5F561A73" w:rsidR="001D149C" w:rsidRPr="002814D6" w:rsidRDefault="001D149C" w:rsidP="0030353F">
      <w:pPr>
        <w:ind w:firstLine="720"/>
        <w:jc w:val="both"/>
        <w:rPr>
          <w:sz w:val="24"/>
          <w:szCs w:val="24"/>
        </w:rPr>
      </w:pPr>
      <w:r w:rsidRPr="002814D6">
        <w:rPr>
          <w:sz w:val="24"/>
          <w:szCs w:val="24"/>
        </w:rPr>
        <w:t xml:space="preserve">Organised crime group mapping allows for intelligence to be shared locally, </w:t>
      </w:r>
      <w:proofErr w:type="gramStart"/>
      <w:r w:rsidRPr="002814D6">
        <w:rPr>
          <w:sz w:val="24"/>
          <w:szCs w:val="24"/>
        </w:rPr>
        <w:t>regionally</w:t>
      </w:r>
      <w:proofErr w:type="gramEnd"/>
      <w:r w:rsidRPr="002814D6">
        <w:rPr>
          <w:sz w:val="24"/>
          <w:szCs w:val="24"/>
        </w:rPr>
        <w:t xml:space="preserve"> and nationally according to information sharing agreements and memorandums of understanding. Information can also be shared outside the UK if there is a statutory duty to share or a proven business purpose. This form of intelligence management can be</w:t>
      </w:r>
      <w:r w:rsidR="0030353F" w:rsidRPr="002814D6">
        <w:rPr>
          <w:sz w:val="24"/>
          <w:szCs w:val="24"/>
        </w:rPr>
        <w:t xml:space="preserve"> an effective tool</w:t>
      </w:r>
      <w:r w:rsidRPr="002814D6">
        <w:rPr>
          <w:sz w:val="24"/>
          <w:szCs w:val="24"/>
        </w:rPr>
        <w:t xml:space="preserve"> used to identify, manage and risk assess organised criminals and allows for the sharing of information between statutory partners </w:t>
      </w:r>
      <w:sdt>
        <w:sdtPr>
          <w:rPr>
            <w:sz w:val="24"/>
            <w:szCs w:val="24"/>
          </w:rPr>
          <w:id w:val="629606783"/>
          <w:citation/>
        </w:sdtPr>
        <w:sdtEndPr/>
        <w:sdtContent>
          <w:r w:rsidRPr="002814D6">
            <w:rPr>
              <w:sz w:val="24"/>
              <w:szCs w:val="24"/>
            </w:rPr>
            <w:fldChar w:fldCharType="begin"/>
          </w:r>
          <w:r w:rsidRPr="002814D6">
            <w:rPr>
              <w:sz w:val="24"/>
              <w:szCs w:val="24"/>
            </w:rPr>
            <w:instrText xml:space="preserve"> CITATION Col15 \l 2057 </w:instrText>
          </w:r>
          <w:r w:rsidRPr="002814D6">
            <w:rPr>
              <w:sz w:val="24"/>
              <w:szCs w:val="24"/>
            </w:rPr>
            <w:fldChar w:fldCharType="separate"/>
          </w:r>
          <w:r w:rsidR="00831C06" w:rsidRPr="002814D6">
            <w:rPr>
              <w:noProof/>
              <w:sz w:val="24"/>
              <w:szCs w:val="24"/>
            </w:rPr>
            <w:t>(College of Policing, 2015)</w:t>
          </w:r>
          <w:r w:rsidRPr="002814D6">
            <w:rPr>
              <w:sz w:val="24"/>
              <w:szCs w:val="24"/>
            </w:rPr>
            <w:fldChar w:fldCharType="end"/>
          </w:r>
        </w:sdtContent>
      </w:sdt>
      <w:r w:rsidRPr="002814D6">
        <w:rPr>
          <w:sz w:val="24"/>
          <w:szCs w:val="24"/>
        </w:rPr>
        <w:t>.</w:t>
      </w:r>
    </w:p>
    <w:p w14:paraId="2D6B8FB4" w14:textId="77777777" w:rsidR="001D149C" w:rsidRPr="002814D6" w:rsidRDefault="001D149C" w:rsidP="001D149C">
      <w:pPr>
        <w:jc w:val="both"/>
        <w:rPr>
          <w:sz w:val="24"/>
          <w:szCs w:val="24"/>
        </w:rPr>
      </w:pPr>
    </w:p>
    <w:p w14:paraId="1274C21D" w14:textId="2050CE47" w:rsidR="001D149C" w:rsidRPr="002814D6" w:rsidRDefault="001D149C" w:rsidP="001D149C">
      <w:pPr>
        <w:ind w:firstLine="720"/>
        <w:jc w:val="both"/>
        <w:rPr>
          <w:sz w:val="24"/>
          <w:szCs w:val="24"/>
        </w:rPr>
      </w:pPr>
      <w:r w:rsidRPr="002814D6">
        <w:rPr>
          <w:sz w:val="24"/>
          <w:szCs w:val="24"/>
        </w:rPr>
        <w:t xml:space="preserve">The National Intelligence Model </w:t>
      </w:r>
      <w:sdt>
        <w:sdtPr>
          <w:rPr>
            <w:sz w:val="24"/>
            <w:szCs w:val="24"/>
          </w:rPr>
          <w:id w:val="1257946079"/>
          <w:citation/>
        </w:sdtPr>
        <w:sdtEndPr/>
        <w:sdtContent>
          <w:r w:rsidRPr="002814D6">
            <w:rPr>
              <w:sz w:val="24"/>
              <w:szCs w:val="24"/>
            </w:rPr>
            <w:fldChar w:fldCharType="begin"/>
          </w:r>
          <w:r w:rsidRPr="002814D6">
            <w:rPr>
              <w:sz w:val="24"/>
              <w:szCs w:val="24"/>
            </w:rPr>
            <w:instrText xml:space="preserve"> CITATION NCI00 \l 2057 </w:instrText>
          </w:r>
          <w:r w:rsidRPr="002814D6">
            <w:rPr>
              <w:sz w:val="24"/>
              <w:szCs w:val="24"/>
            </w:rPr>
            <w:fldChar w:fldCharType="separate"/>
          </w:r>
          <w:r w:rsidR="00831C06" w:rsidRPr="002814D6">
            <w:rPr>
              <w:noProof/>
              <w:sz w:val="24"/>
              <w:szCs w:val="24"/>
            </w:rPr>
            <w:t>(NCIS, 2000)</w:t>
          </w:r>
          <w:r w:rsidRPr="002814D6">
            <w:rPr>
              <w:sz w:val="24"/>
              <w:szCs w:val="24"/>
            </w:rPr>
            <w:fldChar w:fldCharType="end"/>
          </w:r>
        </w:sdtContent>
      </w:sdt>
      <w:r w:rsidRPr="002814D6">
        <w:rPr>
          <w:sz w:val="24"/>
          <w:szCs w:val="24"/>
        </w:rPr>
        <w:t xml:space="preserve"> sets out a structure for organising information. The management of police information (</w:t>
      </w:r>
      <w:proofErr w:type="spellStart"/>
      <w:r w:rsidRPr="002814D6">
        <w:rPr>
          <w:sz w:val="24"/>
          <w:szCs w:val="24"/>
        </w:rPr>
        <w:t>MoPI</w:t>
      </w:r>
      <w:proofErr w:type="spellEnd"/>
      <w:r w:rsidRPr="002814D6">
        <w:rPr>
          <w:sz w:val="24"/>
          <w:szCs w:val="24"/>
        </w:rPr>
        <w:t xml:space="preserve">) code of practice </w:t>
      </w:r>
      <w:sdt>
        <w:sdtPr>
          <w:rPr>
            <w:sz w:val="24"/>
            <w:szCs w:val="24"/>
          </w:rPr>
          <w:id w:val="1276061135"/>
          <w:citation/>
        </w:sdtPr>
        <w:sdtEndPr/>
        <w:sdtContent>
          <w:r w:rsidRPr="002814D6">
            <w:rPr>
              <w:sz w:val="24"/>
              <w:szCs w:val="24"/>
            </w:rPr>
            <w:fldChar w:fldCharType="begin"/>
          </w:r>
          <w:r w:rsidRPr="002814D6">
            <w:rPr>
              <w:sz w:val="24"/>
              <w:szCs w:val="24"/>
            </w:rPr>
            <w:instrText xml:space="preserve"> CITATION Nat05 \l 2057 </w:instrText>
          </w:r>
          <w:r w:rsidRPr="002814D6">
            <w:rPr>
              <w:sz w:val="24"/>
              <w:szCs w:val="24"/>
            </w:rPr>
            <w:fldChar w:fldCharType="separate"/>
          </w:r>
          <w:r w:rsidR="00831C06" w:rsidRPr="002814D6">
            <w:rPr>
              <w:noProof/>
              <w:sz w:val="24"/>
              <w:szCs w:val="24"/>
            </w:rPr>
            <w:t>(National Centre of Policing Excellence, 2005)</w:t>
          </w:r>
          <w:r w:rsidRPr="002814D6">
            <w:rPr>
              <w:sz w:val="24"/>
              <w:szCs w:val="24"/>
            </w:rPr>
            <w:fldChar w:fldCharType="end"/>
          </w:r>
        </w:sdtContent>
      </w:sdt>
      <w:r w:rsidRPr="002814D6">
        <w:rPr>
          <w:sz w:val="24"/>
          <w:szCs w:val="24"/>
        </w:rPr>
        <w:t xml:space="preserve"> sets out principles for the management of information through the </w:t>
      </w:r>
      <w:proofErr w:type="spellStart"/>
      <w:r w:rsidRPr="002814D6">
        <w:rPr>
          <w:sz w:val="24"/>
          <w:szCs w:val="24"/>
        </w:rPr>
        <w:t>Bichard</w:t>
      </w:r>
      <w:proofErr w:type="spellEnd"/>
      <w:r w:rsidRPr="002814D6">
        <w:rPr>
          <w:sz w:val="24"/>
          <w:szCs w:val="24"/>
        </w:rPr>
        <w:t xml:space="preserve"> inquiry in January 2004 following the conviction of Ian Huntley who had been known to different police forces and other agencies. Information was missed such as arrests in different force areas which were recorded on local systems but not on national systems. This in turn led to the inception of the Police National Database, which allows for the sharing of information and intelligence not resulting in convictions, between different Police forces</w:t>
      </w:r>
      <w:r w:rsidR="0030353F" w:rsidRPr="002814D6">
        <w:rPr>
          <w:sz w:val="24"/>
          <w:szCs w:val="24"/>
        </w:rPr>
        <w:t xml:space="preserve">. </w:t>
      </w:r>
      <w:r w:rsidRPr="002814D6">
        <w:rPr>
          <w:sz w:val="24"/>
          <w:szCs w:val="24"/>
        </w:rPr>
        <w:t xml:space="preserve"> </w:t>
      </w:r>
      <w:sdt>
        <w:sdtPr>
          <w:rPr>
            <w:sz w:val="24"/>
            <w:szCs w:val="24"/>
          </w:rPr>
          <w:id w:val="-961495794"/>
          <w:citation/>
        </w:sdtPr>
        <w:sdtEndPr/>
        <w:sdtContent>
          <w:r w:rsidRPr="002814D6">
            <w:rPr>
              <w:sz w:val="24"/>
              <w:szCs w:val="24"/>
            </w:rPr>
            <w:fldChar w:fldCharType="begin"/>
          </w:r>
          <w:r w:rsidRPr="002814D6">
            <w:rPr>
              <w:sz w:val="24"/>
              <w:szCs w:val="24"/>
            </w:rPr>
            <w:instrText xml:space="preserve"> CITATION Bic04 \l 2057 </w:instrText>
          </w:r>
          <w:r w:rsidRPr="002814D6">
            <w:rPr>
              <w:sz w:val="24"/>
              <w:szCs w:val="24"/>
            </w:rPr>
            <w:fldChar w:fldCharType="separate"/>
          </w:r>
          <w:r w:rsidR="00831C06" w:rsidRPr="002814D6">
            <w:rPr>
              <w:noProof/>
              <w:sz w:val="24"/>
              <w:szCs w:val="24"/>
            </w:rPr>
            <w:t>(Bichard, 2004)</w:t>
          </w:r>
          <w:r w:rsidRPr="002814D6">
            <w:rPr>
              <w:sz w:val="24"/>
              <w:szCs w:val="24"/>
            </w:rPr>
            <w:fldChar w:fldCharType="end"/>
          </w:r>
        </w:sdtContent>
      </w:sdt>
      <w:r w:rsidRPr="002814D6">
        <w:rPr>
          <w:sz w:val="24"/>
          <w:szCs w:val="24"/>
        </w:rPr>
        <w:t xml:space="preserve"> highlighted failings in information handling such as information and intelligence about sexual offending against children and domestic abuse being stored on isolated local systems. This identifie</w:t>
      </w:r>
      <w:r w:rsidR="0030353F" w:rsidRPr="002814D6">
        <w:rPr>
          <w:sz w:val="24"/>
          <w:szCs w:val="24"/>
        </w:rPr>
        <w:t>d</w:t>
      </w:r>
      <w:r w:rsidRPr="002814D6">
        <w:rPr>
          <w:sz w:val="24"/>
          <w:szCs w:val="24"/>
        </w:rPr>
        <w:t xml:space="preserve"> a</w:t>
      </w:r>
      <w:r w:rsidR="0030353F" w:rsidRPr="002814D6">
        <w:rPr>
          <w:sz w:val="24"/>
          <w:szCs w:val="24"/>
        </w:rPr>
        <w:t xml:space="preserve"> shortfall and an</w:t>
      </w:r>
      <w:r w:rsidRPr="002814D6">
        <w:rPr>
          <w:sz w:val="24"/>
          <w:szCs w:val="24"/>
        </w:rPr>
        <w:t xml:space="preserve"> ongoing risk of different police forces utilising different local systems.</w:t>
      </w:r>
    </w:p>
    <w:p w14:paraId="24477E38" w14:textId="77777777" w:rsidR="001D149C" w:rsidRPr="002814D6" w:rsidRDefault="001D149C" w:rsidP="001D149C">
      <w:pPr>
        <w:jc w:val="both"/>
        <w:rPr>
          <w:sz w:val="24"/>
          <w:szCs w:val="24"/>
        </w:rPr>
      </w:pPr>
    </w:p>
    <w:p w14:paraId="65C20036" w14:textId="5C41EBEF" w:rsidR="001D149C" w:rsidRPr="002814D6" w:rsidRDefault="001D149C" w:rsidP="001D149C">
      <w:pPr>
        <w:ind w:firstLine="720"/>
        <w:jc w:val="both"/>
        <w:rPr>
          <w:sz w:val="24"/>
          <w:szCs w:val="24"/>
        </w:rPr>
      </w:pPr>
      <w:r w:rsidRPr="002814D6">
        <w:rPr>
          <w:sz w:val="24"/>
          <w:szCs w:val="24"/>
        </w:rPr>
        <w:t xml:space="preserve">South Wales Police have guidance in respect of conducting investigations through open sources. While this is a viable form of intelligence gathering, the policy puts safeguarding measures in place to ensure that any such activity is lawful and </w:t>
      </w:r>
      <w:proofErr w:type="gramStart"/>
      <w:r w:rsidRPr="002814D6">
        <w:rPr>
          <w:sz w:val="24"/>
          <w:szCs w:val="24"/>
        </w:rPr>
        <w:t>proportionate, and</w:t>
      </w:r>
      <w:proofErr w:type="gramEnd"/>
      <w:r w:rsidRPr="002814D6">
        <w:rPr>
          <w:sz w:val="24"/>
          <w:szCs w:val="24"/>
        </w:rPr>
        <w:t xml:space="preserve"> does not meet the realms of surveillance without the correct level of authority. The policy sets out requirements such as ensuring that staff are appropriately trained, that an online footprint does not identify the organisation and that the correct recording is in place for such activity </w:t>
      </w:r>
      <w:sdt>
        <w:sdtPr>
          <w:rPr>
            <w:sz w:val="24"/>
            <w:szCs w:val="24"/>
          </w:rPr>
          <w:id w:val="310603745"/>
          <w:citation/>
        </w:sdtPr>
        <w:sdtEndPr/>
        <w:sdtContent>
          <w:r w:rsidRPr="002814D6">
            <w:rPr>
              <w:sz w:val="24"/>
              <w:szCs w:val="24"/>
            </w:rPr>
            <w:fldChar w:fldCharType="begin"/>
          </w:r>
          <w:r w:rsidRPr="002814D6">
            <w:rPr>
              <w:sz w:val="24"/>
              <w:szCs w:val="24"/>
            </w:rPr>
            <w:instrText xml:space="preserve"> CITATION Sou2 \l 2057 </w:instrText>
          </w:r>
          <w:r w:rsidRPr="002814D6">
            <w:rPr>
              <w:sz w:val="24"/>
              <w:szCs w:val="24"/>
            </w:rPr>
            <w:fldChar w:fldCharType="separate"/>
          </w:r>
          <w:r w:rsidR="00831C06" w:rsidRPr="002814D6">
            <w:rPr>
              <w:noProof/>
              <w:sz w:val="24"/>
              <w:szCs w:val="24"/>
            </w:rPr>
            <w:t>(South Wales Police Policies and Procedures, 2022)</w:t>
          </w:r>
          <w:r w:rsidRPr="002814D6">
            <w:rPr>
              <w:sz w:val="24"/>
              <w:szCs w:val="24"/>
            </w:rPr>
            <w:fldChar w:fldCharType="end"/>
          </w:r>
        </w:sdtContent>
      </w:sdt>
      <w:r w:rsidRPr="002814D6">
        <w:rPr>
          <w:sz w:val="24"/>
          <w:szCs w:val="24"/>
        </w:rPr>
        <w:t xml:space="preserve">. </w:t>
      </w:r>
    </w:p>
    <w:p w14:paraId="5E2C6DC5" w14:textId="28E385FC" w:rsidR="001D149C" w:rsidRPr="002814D6" w:rsidRDefault="001D149C" w:rsidP="001D149C">
      <w:pPr>
        <w:jc w:val="both"/>
        <w:rPr>
          <w:sz w:val="24"/>
          <w:szCs w:val="24"/>
        </w:rPr>
      </w:pPr>
      <w:r w:rsidRPr="002814D6">
        <w:rPr>
          <w:sz w:val="24"/>
          <w:szCs w:val="24"/>
        </w:rPr>
        <w:t xml:space="preserve">Social media can be an open source. According to </w:t>
      </w:r>
      <w:proofErr w:type="spellStart"/>
      <w:r w:rsidRPr="002814D6">
        <w:rPr>
          <w:sz w:val="24"/>
          <w:szCs w:val="24"/>
        </w:rPr>
        <w:t>Akghar</w:t>
      </w:r>
      <w:proofErr w:type="spellEnd"/>
      <w:r w:rsidRPr="002814D6">
        <w:rPr>
          <w:sz w:val="24"/>
          <w:szCs w:val="24"/>
        </w:rPr>
        <w:t xml:space="preserve"> et.al, </w:t>
      </w:r>
      <w:r w:rsidR="0030353F" w:rsidRPr="002814D6">
        <w:rPr>
          <w:color w:val="FF0000"/>
          <w:sz w:val="24"/>
          <w:szCs w:val="24"/>
        </w:rPr>
        <w:t>!!!!</w:t>
      </w:r>
      <w:r w:rsidR="0030353F" w:rsidRPr="002814D6">
        <w:rPr>
          <w:sz w:val="24"/>
          <w:szCs w:val="24"/>
        </w:rPr>
        <w:t xml:space="preserve"> </w:t>
      </w:r>
      <w:r w:rsidRPr="002814D6">
        <w:rPr>
          <w:sz w:val="24"/>
          <w:szCs w:val="24"/>
        </w:rPr>
        <w:t xml:space="preserve">social media can be a useful strategy within law enforcement as it relates to community policing and cultural intelligence </w:t>
      </w:r>
      <w:sdt>
        <w:sdtPr>
          <w:rPr>
            <w:sz w:val="24"/>
            <w:szCs w:val="24"/>
          </w:rPr>
          <w:id w:val="-43907791"/>
          <w:citation/>
        </w:sdtPr>
        <w:sdtEndPr/>
        <w:sdtContent>
          <w:r w:rsidRPr="002814D6">
            <w:rPr>
              <w:sz w:val="24"/>
              <w:szCs w:val="24"/>
            </w:rPr>
            <w:fldChar w:fldCharType="begin"/>
          </w:r>
          <w:r w:rsidRPr="002814D6">
            <w:rPr>
              <w:sz w:val="24"/>
              <w:szCs w:val="24"/>
            </w:rPr>
            <w:instrText xml:space="preserve"> CITATION Akh19 \l 2057 </w:instrText>
          </w:r>
          <w:r w:rsidRPr="002814D6">
            <w:rPr>
              <w:sz w:val="24"/>
              <w:szCs w:val="24"/>
            </w:rPr>
            <w:fldChar w:fldCharType="separate"/>
          </w:r>
          <w:r w:rsidR="00831C06" w:rsidRPr="002814D6">
            <w:rPr>
              <w:noProof/>
              <w:sz w:val="24"/>
              <w:szCs w:val="24"/>
            </w:rPr>
            <w:t>(Akhgar.B., Bayerl P.S. and Lventakis G., 2019)</w:t>
          </w:r>
          <w:r w:rsidRPr="002814D6">
            <w:rPr>
              <w:sz w:val="24"/>
              <w:szCs w:val="24"/>
            </w:rPr>
            <w:fldChar w:fldCharType="end"/>
          </w:r>
        </w:sdtContent>
      </w:sdt>
      <w:r w:rsidRPr="002814D6">
        <w:rPr>
          <w:sz w:val="24"/>
          <w:szCs w:val="24"/>
        </w:rPr>
        <w:t xml:space="preserve"> Social media can be a sensible and appropriate source of intelligence and a rich source of data when it is processed and analysed through suitable processes in order to become working intelligence. Social media also enables civilians to access police information and can help prevent crime by encouraging engagement. </w:t>
      </w:r>
    </w:p>
    <w:p w14:paraId="697C0B83" w14:textId="77777777" w:rsidR="001D149C" w:rsidRPr="002814D6" w:rsidRDefault="001D149C" w:rsidP="0030353F">
      <w:pPr>
        <w:jc w:val="both"/>
        <w:rPr>
          <w:sz w:val="24"/>
          <w:szCs w:val="24"/>
        </w:rPr>
      </w:pPr>
      <w:r w:rsidRPr="002814D6">
        <w:rPr>
          <w:sz w:val="24"/>
          <w:szCs w:val="24"/>
        </w:rPr>
        <w:t xml:space="preserve">However, the use of social media presents challenges. In 2012, the Metropolitan Police Service posted footage on social media forums </w:t>
      </w:r>
      <w:proofErr w:type="gramStart"/>
      <w:r w:rsidRPr="002814D6">
        <w:rPr>
          <w:sz w:val="24"/>
          <w:szCs w:val="24"/>
        </w:rPr>
        <w:t>in an attempt to</w:t>
      </w:r>
      <w:proofErr w:type="gramEnd"/>
      <w:r w:rsidRPr="002814D6">
        <w:rPr>
          <w:sz w:val="24"/>
          <w:szCs w:val="24"/>
        </w:rPr>
        <w:t xml:space="preserve"> identify involved in the London riots. The force also appealed to the public to send in their own footage and as a result, images were retweeted more than 85,000 times and viewed more than 4.3 million times highlighting the role social media could have in gathering police </w:t>
      </w:r>
      <w:r w:rsidRPr="002814D6">
        <w:rPr>
          <w:sz w:val="24"/>
          <w:szCs w:val="24"/>
        </w:rPr>
        <w:lastRenderedPageBreak/>
        <w:t xml:space="preserve">intelligence which then must be managed correctly and according to legislation </w:t>
      </w:r>
      <w:proofErr w:type="gramStart"/>
      <w:r w:rsidRPr="002814D6">
        <w:rPr>
          <w:sz w:val="24"/>
          <w:szCs w:val="24"/>
        </w:rPr>
        <w:t>( The</w:t>
      </w:r>
      <w:proofErr w:type="gramEnd"/>
      <w:r w:rsidRPr="002814D6">
        <w:rPr>
          <w:sz w:val="24"/>
          <w:szCs w:val="24"/>
        </w:rPr>
        <w:t xml:space="preserve"> Police Foundation 2014)</w:t>
      </w:r>
    </w:p>
    <w:p w14:paraId="56D27E79" w14:textId="77777777" w:rsidR="001D149C" w:rsidRPr="002814D6" w:rsidRDefault="001D149C" w:rsidP="001D149C">
      <w:pPr>
        <w:jc w:val="both"/>
        <w:rPr>
          <w:sz w:val="24"/>
          <w:szCs w:val="24"/>
        </w:rPr>
      </w:pPr>
    </w:p>
    <w:p w14:paraId="644AD8A6" w14:textId="1DFCEC07" w:rsidR="001D149C" w:rsidRPr="002814D6" w:rsidRDefault="0030353F" w:rsidP="001D149C">
      <w:pPr>
        <w:ind w:firstLine="720"/>
        <w:jc w:val="both"/>
        <w:rPr>
          <w:sz w:val="24"/>
          <w:szCs w:val="24"/>
        </w:rPr>
      </w:pPr>
      <w:r w:rsidRPr="002814D6">
        <w:rPr>
          <w:sz w:val="24"/>
          <w:szCs w:val="24"/>
        </w:rPr>
        <w:t>An important and protected method of gathering information and intelligence, c</w:t>
      </w:r>
      <w:r w:rsidR="001D149C" w:rsidRPr="002814D6">
        <w:rPr>
          <w:sz w:val="24"/>
          <w:szCs w:val="24"/>
        </w:rPr>
        <w:t xml:space="preserve">overt human intelligence sources (CHIS) gather sensitive intelligence from other people, provide inside access into criminals and organised groups, revealing unique information essential to reduce and prevent crime (Nunan et.al., 2020) and significant in police decision making process </w:t>
      </w:r>
      <w:sdt>
        <w:sdtPr>
          <w:rPr>
            <w:sz w:val="24"/>
            <w:szCs w:val="24"/>
          </w:rPr>
          <w:id w:val="-478071406"/>
          <w:citation/>
        </w:sdtPr>
        <w:sdtEndPr/>
        <w:sdtContent>
          <w:r w:rsidR="001D149C" w:rsidRPr="002814D6">
            <w:rPr>
              <w:sz w:val="24"/>
              <w:szCs w:val="24"/>
            </w:rPr>
            <w:fldChar w:fldCharType="begin"/>
          </w:r>
          <w:r w:rsidR="001D149C" w:rsidRPr="002814D6">
            <w:rPr>
              <w:sz w:val="24"/>
              <w:szCs w:val="24"/>
            </w:rPr>
            <w:instrText xml:space="preserve">CITATION Mof \l 2057 </w:instrText>
          </w:r>
          <w:r w:rsidR="001D149C" w:rsidRPr="002814D6">
            <w:rPr>
              <w:sz w:val="24"/>
              <w:szCs w:val="24"/>
            </w:rPr>
            <w:fldChar w:fldCharType="separate"/>
          </w:r>
          <w:r w:rsidR="00831C06" w:rsidRPr="002814D6">
            <w:rPr>
              <w:noProof/>
              <w:sz w:val="24"/>
              <w:szCs w:val="24"/>
            </w:rPr>
            <w:t>(Moffett and others, 2022)</w:t>
          </w:r>
          <w:r w:rsidR="001D149C" w:rsidRPr="002814D6">
            <w:rPr>
              <w:sz w:val="24"/>
              <w:szCs w:val="24"/>
            </w:rPr>
            <w:fldChar w:fldCharType="end"/>
          </w:r>
        </w:sdtContent>
      </w:sdt>
    </w:p>
    <w:p w14:paraId="3AB27AB3" w14:textId="63292D6B" w:rsidR="001D149C" w:rsidRPr="002814D6" w:rsidRDefault="001D149C" w:rsidP="0030353F">
      <w:pPr>
        <w:jc w:val="both"/>
        <w:rPr>
          <w:sz w:val="24"/>
          <w:szCs w:val="24"/>
        </w:rPr>
      </w:pPr>
      <w:r w:rsidRPr="002814D6">
        <w:rPr>
          <w:sz w:val="24"/>
          <w:szCs w:val="24"/>
        </w:rPr>
        <w:t xml:space="preserve">The UK Home Office outlined the efficacy of covert human intelligence sources to UK law enforcement and national security and have been used in a variety of ways from disrupting terrorist slots to safeguarding people and provide vital information in seizure of firearms and weapons </w:t>
      </w:r>
      <w:sdt>
        <w:sdtPr>
          <w:rPr>
            <w:sz w:val="24"/>
            <w:szCs w:val="24"/>
          </w:rPr>
          <w:id w:val="-1221893162"/>
          <w:citation/>
        </w:sdtPr>
        <w:sdtEndPr/>
        <w:sdtContent>
          <w:r w:rsidRPr="002814D6">
            <w:rPr>
              <w:sz w:val="24"/>
              <w:szCs w:val="24"/>
            </w:rPr>
            <w:fldChar w:fldCharType="begin"/>
          </w:r>
          <w:r w:rsidRPr="002814D6">
            <w:rPr>
              <w:sz w:val="24"/>
              <w:szCs w:val="24"/>
            </w:rPr>
            <w:instrText xml:space="preserve"> CITATION Hom21 \l 2057 </w:instrText>
          </w:r>
          <w:r w:rsidRPr="002814D6">
            <w:rPr>
              <w:sz w:val="24"/>
              <w:szCs w:val="24"/>
            </w:rPr>
            <w:fldChar w:fldCharType="separate"/>
          </w:r>
          <w:r w:rsidR="00831C06" w:rsidRPr="002814D6">
            <w:rPr>
              <w:noProof/>
              <w:sz w:val="24"/>
              <w:szCs w:val="24"/>
            </w:rPr>
            <w:t>(Home Office, 2021)</w:t>
          </w:r>
          <w:r w:rsidRPr="002814D6">
            <w:rPr>
              <w:sz w:val="24"/>
              <w:szCs w:val="24"/>
            </w:rPr>
            <w:fldChar w:fldCharType="end"/>
          </w:r>
        </w:sdtContent>
      </w:sdt>
      <w:r w:rsidRPr="002814D6">
        <w:rPr>
          <w:sz w:val="24"/>
          <w:szCs w:val="24"/>
        </w:rPr>
        <w:t xml:space="preserve"> According to the National Police Chiefs’ Council, “informant” or covert human intelligence sources are a cost-effective mean for gathering intelligence however police also rely heavily on unpaid informers; this poses complex dilemmas such as different situations for each source, different psychological and physical environment as well as different motivation </w:t>
      </w:r>
      <w:sdt>
        <w:sdtPr>
          <w:rPr>
            <w:sz w:val="24"/>
            <w:szCs w:val="24"/>
          </w:rPr>
          <w:id w:val="1808356087"/>
          <w:citation/>
        </w:sdtPr>
        <w:sdtEndPr/>
        <w:sdtContent>
          <w:r w:rsidRPr="002814D6">
            <w:rPr>
              <w:sz w:val="24"/>
              <w:szCs w:val="24"/>
            </w:rPr>
            <w:fldChar w:fldCharType="begin"/>
          </w:r>
          <w:r w:rsidRPr="002814D6">
            <w:rPr>
              <w:sz w:val="24"/>
              <w:szCs w:val="24"/>
            </w:rPr>
            <w:instrText xml:space="preserve">CITATION Bil01 \l 2057 </w:instrText>
          </w:r>
          <w:r w:rsidRPr="002814D6">
            <w:rPr>
              <w:sz w:val="24"/>
              <w:szCs w:val="24"/>
            </w:rPr>
            <w:fldChar w:fldCharType="separate"/>
          </w:r>
          <w:r w:rsidR="00831C06" w:rsidRPr="002814D6">
            <w:rPr>
              <w:noProof/>
              <w:sz w:val="24"/>
              <w:szCs w:val="24"/>
            </w:rPr>
            <w:t>(Billingsley, 2001)</w:t>
          </w:r>
          <w:r w:rsidRPr="002814D6">
            <w:rPr>
              <w:sz w:val="24"/>
              <w:szCs w:val="24"/>
            </w:rPr>
            <w:fldChar w:fldCharType="end"/>
          </w:r>
        </w:sdtContent>
      </w:sdt>
    </w:p>
    <w:p w14:paraId="6C19F26D" w14:textId="77777777" w:rsidR="001D149C" w:rsidRPr="002814D6" w:rsidRDefault="001D149C" w:rsidP="001D149C">
      <w:pPr>
        <w:jc w:val="both"/>
        <w:rPr>
          <w:sz w:val="24"/>
          <w:szCs w:val="24"/>
        </w:rPr>
      </w:pPr>
    </w:p>
    <w:p w14:paraId="5A107777" w14:textId="6C441B59" w:rsidR="00500D46" w:rsidRPr="002814D6" w:rsidRDefault="0030353F" w:rsidP="00500D46">
      <w:pPr>
        <w:ind w:firstLine="720"/>
        <w:jc w:val="both"/>
        <w:rPr>
          <w:sz w:val="24"/>
          <w:szCs w:val="24"/>
        </w:rPr>
      </w:pPr>
      <w:r w:rsidRPr="002814D6">
        <w:rPr>
          <w:sz w:val="24"/>
          <w:szCs w:val="24"/>
        </w:rPr>
        <w:t>In conclusion, t</w:t>
      </w:r>
      <w:r w:rsidR="001D149C" w:rsidRPr="002814D6">
        <w:rPr>
          <w:sz w:val="24"/>
          <w:szCs w:val="24"/>
        </w:rPr>
        <w:t xml:space="preserve">he above </w:t>
      </w:r>
      <w:r w:rsidRPr="002814D6">
        <w:rPr>
          <w:sz w:val="24"/>
          <w:szCs w:val="24"/>
        </w:rPr>
        <w:t xml:space="preserve">arguments </w:t>
      </w:r>
      <w:r w:rsidR="001D149C" w:rsidRPr="002814D6">
        <w:rPr>
          <w:sz w:val="24"/>
          <w:szCs w:val="24"/>
        </w:rPr>
        <w:t xml:space="preserve">outline some methods to be more useful than others however, what is clearly emerging is the need to continue to use intelligence that is accurate and up to date in order to enable evidence based </w:t>
      </w:r>
      <w:r w:rsidRPr="002814D6">
        <w:rPr>
          <w:sz w:val="24"/>
          <w:szCs w:val="24"/>
        </w:rPr>
        <w:t>policing</w:t>
      </w:r>
      <w:proofErr w:type="gramStart"/>
      <w:r w:rsidRPr="002814D6">
        <w:rPr>
          <w:sz w:val="24"/>
          <w:szCs w:val="24"/>
        </w:rPr>
        <w:t xml:space="preserve">. </w:t>
      </w:r>
      <w:r w:rsidR="001D149C" w:rsidRPr="002814D6">
        <w:rPr>
          <w:sz w:val="24"/>
          <w:szCs w:val="24"/>
        </w:rPr>
        <w:t>.</w:t>
      </w:r>
      <w:proofErr w:type="gramEnd"/>
    </w:p>
    <w:p w14:paraId="6D0AD489" w14:textId="77777777" w:rsidR="00500D46" w:rsidRPr="002814D6" w:rsidRDefault="00500D46" w:rsidP="00500D46">
      <w:pPr>
        <w:jc w:val="both"/>
        <w:rPr>
          <w:sz w:val="24"/>
          <w:szCs w:val="24"/>
        </w:rPr>
      </w:pPr>
    </w:p>
    <w:p w14:paraId="35E7DE61" w14:textId="58D1C245" w:rsidR="00500D46" w:rsidRPr="002814D6" w:rsidRDefault="00500D46" w:rsidP="00500D46">
      <w:pPr>
        <w:jc w:val="both"/>
        <w:rPr>
          <w:b/>
          <w:bCs/>
          <w:sz w:val="24"/>
          <w:szCs w:val="24"/>
        </w:rPr>
      </w:pPr>
      <w:r w:rsidRPr="002814D6">
        <w:rPr>
          <w:b/>
          <w:bCs/>
          <w:sz w:val="24"/>
          <w:szCs w:val="24"/>
        </w:rPr>
        <w:t>Word Count = 1,0</w:t>
      </w:r>
      <w:r w:rsidR="0030353F" w:rsidRPr="002814D6">
        <w:rPr>
          <w:b/>
          <w:bCs/>
          <w:sz w:val="24"/>
          <w:szCs w:val="24"/>
        </w:rPr>
        <w:t>37</w:t>
      </w:r>
    </w:p>
    <w:p w14:paraId="46DB0D29" w14:textId="77777777" w:rsidR="001D149C" w:rsidRPr="002814D6" w:rsidRDefault="001D149C" w:rsidP="001D149C">
      <w:pPr>
        <w:jc w:val="both"/>
        <w:rPr>
          <w:sz w:val="24"/>
          <w:szCs w:val="24"/>
        </w:rPr>
      </w:pPr>
    </w:p>
    <w:p w14:paraId="52D79C42" w14:textId="77777777" w:rsidR="001D149C" w:rsidRPr="002814D6" w:rsidRDefault="001D149C" w:rsidP="001D149C">
      <w:pPr>
        <w:jc w:val="both"/>
        <w:rPr>
          <w:sz w:val="24"/>
          <w:szCs w:val="24"/>
        </w:rPr>
      </w:pPr>
    </w:p>
    <w:p w14:paraId="70C13F49" w14:textId="77777777" w:rsidR="001D149C" w:rsidRPr="002814D6" w:rsidRDefault="001D149C" w:rsidP="001D149C">
      <w:pPr>
        <w:jc w:val="both"/>
        <w:rPr>
          <w:sz w:val="24"/>
          <w:szCs w:val="24"/>
          <w:u w:val="single"/>
        </w:rPr>
      </w:pPr>
    </w:p>
    <w:p w14:paraId="682494CF" w14:textId="5D5953A7" w:rsidR="00331EC0" w:rsidRPr="002814D6" w:rsidRDefault="002814D6" w:rsidP="00331EC0">
      <w:pPr>
        <w:spacing w:line="256" w:lineRule="auto"/>
        <w:ind w:left="567" w:right="531"/>
        <w:rPr>
          <w:b/>
          <w:bCs/>
          <w:color w:val="auto"/>
          <w:sz w:val="24"/>
          <w:szCs w:val="24"/>
          <w:u w:val="single"/>
        </w:rPr>
      </w:pPr>
      <w:r w:rsidRPr="002814D6">
        <w:rPr>
          <w:b/>
          <w:bCs/>
          <w:sz w:val="24"/>
          <w:szCs w:val="24"/>
          <w:u w:val="single"/>
        </w:rPr>
        <w:t>ESSAY FOUR</w:t>
      </w:r>
    </w:p>
    <w:p w14:paraId="5E6DB94A" w14:textId="77777777" w:rsidR="00331EC0" w:rsidRPr="002814D6" w:rsidRDefault="00331EC0" w:rsidP="00345053">
      <w:pPr>
        <w:spacing w:line="256" w:lineRule="auto"/>
        <w:ind w:left="567" w:right="531"/>
        <w:jc w:val="both"/>
        <w:rPr>
          <w:rFonts w:eastAsia="Calibri"/>
          <w:sz w:val="24"/>
          <w:szCs w:val="24"/>
        </w:rPr>
      </w:pPr>
      <w:r w:rsidRPr="002814D6">
        <w:rPr>
          <w:rFonts w:eastAsia="Calibri"/>
          <w:sz w:val="24"/>
          <w:szCs w:val="24"/>
        </w:rPr>
        <w:t xml:space="preserve">What impact can personal bias have on investigations, and </w:t>
      </w:r>
      <w:r w:rsidRPr="002814D6">
        <w:rPr>
          <w:rFonts w:eastAsia="Calibri"/>
          <w:sz w:val="24"/>
          <w:szCs w:val="24"/>
          <w:u w:val="single"/>
        </w:rPr>
        <w:t>how effective</w:t>
      </w:r>
      <w:r w:rsidRPr="002814D6">
        <w:rPr>
          <w:rFonts w:eastAsia="Calibri"/>
          <w:sz w:val="24"/>
          <w:szCs w:val="24"/>
        </w:rPr>
        <w:t xml:space="preserve"> are the measures in place to prevent this? Your answer must be based on academic research rather than personal experience. </w:t>
      </w:r>
    </w:p>
    <w:p w14:paraId="306E235C" w14:textId="77777777" w:rsidR="001D149C" w:rsidRPr="002814D6" w:rsidRDefault="001D149C" w:rsidP="001D149C">
      <w:pPr>
        <w:jc w:val="both"/>
        <w:rPr>
          <w:sz w:val="24"/>
          <w:szCs w:val="24"/>
        </w:rPr>
      </w:pPr>
    </w:p>
    <w:p w14:paraId="3940541A" w14:textId="77777777" w:rsidR="00331EC0" w:rsidRPr="002814D6" w:rsidRDefault="00331EC0" w:rsidP="001D149C">
      <w:pPr>
        <w:jc w:val="both"/>
        <w:rPr>
          <w:sz w:val="24"/>
          <w:szCs w:val="24"/>
        </w:rPr>
      </w:pPr>
    </w:p>
    <w:p w14:paraId="425B87BC" w14:textId="7935FAE8" w:rsidR="00500D46" w:rsidRPr="002814D6" w:rsidRDefault="00715CE9" w:rsidP="00500D46">
      <w:pPr>
        <w:keepNext/>
        <w:spacing w:before="240" w:after="60"/>
        <w:ind w:right="237" w:firstLine="720"/>
        <w:jc w:val="both"/>
        <w:rPr>
          <w:sz w:val="24"/>
          <w:szCs w:val="24"/>
        </w:rPr>
      </w:pPr>
      <w:bookmarkStart w:id="0" w:name="_Hlk136796109"/>
      <w:r w:rsidRPr="002814D6">
        <w:rPr>
          <w:sz w:val="24"/>
          <w:szCs w:val="24"/>
        </w:rPr>
        <w:t>This essay will look at the impact personal bias can have on investigations and whether existing measures</w:t>
      </w:r>
      <w:r w:rsidR="000D2B56" w:rsidRPr="002814D6">
        <w:rPr>
          <w:sz w:val="24"/>
          <w:szCs w:val="24"/>
        </w:rPr>
        <w:t xml:space="preserve"> in place to prevent personal bias are effective. </w:t>
      </w:r>
      <w:r w:rsidR="00500D46" w:rsidRPr="002814D6">
        <w:rPr>
          <w:sz w:val="24"/>
          <w:szCs w:val="24"/>
        </w:rPr>
        <w:t xml:space="preserve">Different personal biases affect the interpretation of data and investigative processes by </w:t>
      </w:r>
      <w:r w:rsidR="000D2B56" w:rsidRPr="002814D6">
        <w:rPr>
          <w:sz w:val="24"/>
          <w:szCs w:val="24"/>
        </w:rPr>
        <w:t>those involved</w:t>
      </w:r>
      <w:r w:rsidR="00500D46" w:rsidRPr="002814D6">
        <w:rPr>
          <w:sz w:val="24"/>
          <w:szCs w:val="24"/>
        </w:rPr>
        <w:t xml:space="preserve"> in the criminal justice system, and</w:t>
      </w:r>
      <w:r w:rsidR="000D2B56" w:rsidRPr="002814D6">
        <w:rPr>
          <w:sz w:val="24"/>
          <w:szCs w:val="24"/>
        </w:rPr>
        <w:t xml:space="preserve"> personal bias</w:t>
      </w:r>
      <w:r w:rsidR="00500D46" w:rsidRPr="002814D6">
        <w:rPr>
          <w:sz w:val="24"/>
          <w:szCs w:val="24"/>
        </w:rPr>
        <w:t xml:space="preserve"> is a factor in almost every wrongful conviction </w:t>
      </w:r>
      <w:sdt>
        <w:sdtPr>
          <w:rPr>
            <w:sz w:val="24"/>
            <w:szCs w:val="24"/>
          </w:rPr>
          <w:id w:val="-804468964"/>
          <w:citation/>
        </w:sdtPr>
        <w:sdtEndPr/>
        <w:sdtContent>
          <w:r w:rsidR="00500D46" w:rsidRPr="002814D6">
            <w:rPr>
              <w:sz w:val="24"/>
              <w:szCs w:val="24"/>
            </w:rPr>
            <w:fldChar w:fldCharType="begin"/>
          </w:r>
          <w:r w:rsidR="00500D46" w:rsidRPr="002814D6">
            <w:rPr>
              <w:sz w:val="24"/>
              <w:szCs w:val="24"/>
            </w:rPr>
            <w:instrText xml:space="preserve"> CITATION Fin10 \l 2057 </w:instrText>
          </w:r>
          <w:r w:rsidR="00500D46" w:rsidRPr="002814D6">
            <w:rPr>
              <w:sz w:val="24"/>
              <w:szCs w:val="24"/>
            </w:rPr>
            <w:fldChar w:fldCharType="separate"/>
          </w:r>
          <w:r w:rsidR="00831C06" w:rsidRPr="002814D6">
            <w:rPr>
              <w:noProof/>
              <w:sz w:val="24"/>
              <w:szCs w:val="24"/>
            </w:rPr>
            <w:t>(Findlay, 2010)</w:t>
          </w:r>
          <w:r w:rsidR="00500D46" w:rsidRPr="002814D6">
            <w:rPr>
              <w:sz w:val="24"/>
              <w:szCs w:val="24"/>
            </w:rPr>
            <w:fldChar w:fldCharType="end"/>
          </w:r>
        </w:sdtContent>
      </w:sdt>
      <w:r w:rsidR="00500D46" w:rsidRPr="002814D6">
        <w:rPr>
          <w:sz w:val="24"/>
          <w:szCs w:val="24"/>
        </w:rPr>
        <w:t>.</w:t>
      </w:r>
    </w:p>
    <w:p w14:paraId="4C7305BF" w14:textId="6139E3A9" w:rsidR="00500D46" w:rsidRPr="002814D6" w:rsidRDefault="00500D46" w:rsidP="00500D46">
      <w:pPr>
        <w:keepNext/>
        <w:spacing w:before="240" w:after="60"/>
        <w:ind w:right="237" w:firstLine="720"/>
        <w:jc w:val="both"/>
        <w:rPr>
          <w:sz w:val="24"/>
          <w:szCs w:val="24"/>
        </w:rPr>
      </w:pPr>
      <w:r w:rsidRPr="002814D6">
        <w:rPr>
          <w:sz w:val="24"/>
          <w:szCs w:val="24"/>
        </w:rPr>
        <w:t xml:space="preserve">The process of ‘Tunnel vision’ leads those involved in the criminal justice process to focus on a particular conclusion and then filter all evidence in the case based upon that conclusion. This analysis of Tunnel vision highlights how it is the product of a variety of cognitive distortions such as confirmation bias, where evidence is viewed in support of existing beliefs and belief perseverance, where people can be resistant to change even in the face of new evidence which contradicts an earlier hypothesis. The </w:t>
      </w:r>
      <w:proofErr w:type="spellStart"/>
      <w:r w:rsidRPr="002814D6">
        <w:rPr>
          <w:sz w:val="24"/>
          <w:szCs w:val="24"/>
        </w:rPr>
        <w:t>Mouncher</w:t>
      </w:r>
      <w:proofErr w:type="spellEnd"/>
      <w:r w:rsidRPr="002814D6">
        <w:rPr>
          <w:sz w:val="24"/>
          <w:szCs w:val="24"/>
        </w:rPr>
        <w:t xml:space="preserve"> report highlights how during the initial investigation into the murder of Lynette White in Cardiff in February 1988, evidence suggested that the crime had been committed by a lone male. In December 1988 and under pressure to secure a conviction, Police charged five </w:t>
      </w:r>
      <w:r w:rsidRPr="002814D6">
        <w:rPr>
          <w:sz w:val="24"/>
          <w:szCs w:val="24"/>
        </w:rPr>
        <w:lastRenderedPageBreak/>
        <w:t xml:space="preserve">males with the murder, based on contradictory evidence from unreliable witnesses </w:t>
      </w:r>
      <w:sdt>
        <w:sdtPr>
          <w:rPr>
            <w:sz w:val="24"/>
            <w:szCs w:val="24"/>
          </w:rPr>
          <w:id w:val="-800842959"/>
          <w:citation/>
        </w:sdtPr>
        <w:sdtEndPr/>
        <w:sdtContent>
          <w:r w:rsidRPr="002814D6">
            <w:rPr>
              <w:sz w:val="24"/>
              <w:szCs w:val="24"/>
            </w:rPr>
            <w:fldChar w:fldCharType="begin"/>
          </w:r>
          <w:r w:rsidRPr="002814D6">
            <w:rPr>
              <w:sz w:val="24"/>
              <w:szCs w:val="24"/>
            </w:rPr>
            <w:instrText xml:space="preserve"> CITATION Ric17 \l 2057 </w:instrText>
          </w:r>
          <w:r w:rsidRPr="002814D6">
            <w:rPr>
              <w:sz w:val="24"/>
              <w:szCs w:val="24"/>
            </w:rPr>
            <w:fldChar w:fldCharType="separate"/>
          </w:r>
          <w:r w:rsidR="00831C06" w:rsidRPr="002814D6">
            <w:rPr>
              <w:noProof/>
              <w:sz w:val="24"/>
              <w:szCs w:val="24"/>
            </w:rPr>
            <w:t>(Horwell, 2017)</w:t>
          </w:r>
          <w:r w:rsidRPr="002814D6">
            <w:rPr>
              <w:sz w:val="24"/>
              <w:szCs w:val="24"/>
            </w:rPr>
            <w:fldChar w:fldCharType="end"/>
          </w:r>
        </w:sdtContent>
      </w:sdt>
    </w:p>
    <w:p w14:paraId="73B0510B" w14:textId="5EEC5ED9" w:rsidR="00500D46" w:rsidRPr="002814D6" w:rsidRDefault="00500D46" w:rsidP="00500D46">
      <w:pPr>
        <w:keepNext/>
        <w:spacing w:before="240" w:after="60"/>
        <w:ind w:right="237" w:firstLine="720"/>
        <w:jc w:val="both"/>
        <w:rPr>
          <w:sz w:val="24"/>
          <w:szCs w:val="24"/>
        </w:rPr>
      </w:pPr>
      <w:r w:rsidRPr="002814D6">
        <w:rPr>
          <w:sz w:val="24"/>
          <w:szCs w:val="24"/>
        </w:rPr>
        <w:t xml:space="preserve">Unconscious biases are views and opinions automatically activated that we are unaware of and can affect </w:t>
      </w:r>
      <w:proofErr w:type="gramStart"/>
      <w:r w:rsidRPr="002814D6">
        <w:rPr>
          <w:sz w:val="24"/>
          <w:szCs w:val="24"/>
        </w:rPr>
        <w:t>every day</w:t>
      </w:r>
      <w:proofErr w:type="gramEnd"/>
      <w:r w:rsidRPr="002814D6">
        <w:rPr>
          <w:sz w:val="24"/>
          <w:szCs w:val="24"/>
        </w:rPr>
        <w:t xml:space="preserve"> behaviour and decision make on a personal and professional level. Personal unconscious bias is influenced by background, experiences, </w:t>
      </w:r>
      <w:proofErr w:type="gramStart"/>
      <w:r w:rsidRPr="002814D6">
        <w:rPr>
          <w:sz w:val="24"/>
          <w:szCs w:val="24"/>
        </w:rPr>
        <w:t>culture</w:t>
      </w:r>
      <w:proofErr w:type="gramEnd"/>
      <w:r w:rsidRPr="002814D6">
        <w:rPr>
          <w:sz w:val="24"/>
          <w:szCs w:val="24"/>
        </w:rPr>
        <w:t xml:space="preserve"> and context </w:t>
      </w:r>
      <w:sdt>
        <w:sdtPr>
          <w:rPr>
            <w:sz w:val="24"/>
            <w:szCs w:val="24"/>
          </w:rPr>
          <w:id w:val="2097748254"/>
          <w:citation/>
        </w:sdtPr>
        <w:sdtEndPr/>
        <w:sdtContent>
          <w:r w:rsidRPr="002814D6">
            <w:rPr>
              <w:sz w:val="24"/>
              <w:szCs w:val="24"/>
            </w:rPr>
            <w:fldChar w:fldCharType="begin"/>
          </w:r>
          <w:r w:rsidRPr="002814D6">
            <w:rPr>
              <w:sz w:val="24"/>
              <w:szCs w:val="24"/>
            </w:rPr>
            <w:instrText xml:space="preserve"> CITATION Cor18 \l 2057 </w:instrText>
          </w:r>
          <w:r w:rsidRPr="002814D6">
            <w:rPr>
              <w:sz w:val="24"/>
              <w:szCs w:val="24"/>
            </w:rPr>
            <w:fldChar w:fldCharType="separate"/>
          </w:r>
          <w:r w:rsidR="00831C06" w:rsidRPr="002814D6">
            <w:rPr>
              <w:noProof/>
              <w:sz w:val="24"/>
              <w:szCs w:val="24"/>
            </w:rPr>
            <w:t>(Cornish &amp; others, 2018)</w:t>
          </w:r>
          <w:r w:rsidRPr="002814D6">
            <w:rPr>
              <w:sz w:val="24"/>
              <w:szCs w:val="24"/>
            </w:rPr>
            <w:fldChar w:fldCharType="end"/>
          </w:r>
        </w:sdtContent>
      </w:sdt>
    </w:p>
    <w:p w14:paraId="08594A8B" w14:textId="0750643A" w:rsidR="00500D46" w:rsidRPr="002814D6" w:rsidRDefault="00500D46" w:rsidP="0039161A">
      <w:pPr>
        <w:jc w:val="both"/>
        <w:rPr>
          <w:sz w:val="24"/>
          <w:szCs w:val="24"/>
        </w:rPr>
      </w:pPr>
      <w:r w:rsidRPr="002814D6">
        <w:rPr>
          <w:sz w:val="24"/>
          <w:szCs w:val="24"/>
        </w:rPr>
        <w:t xml:space="preserve">Police officers could experience bias and prejudice based on aspects of their identity such as religion, gender, age, disability and sexual orientation  </w:t>
      </w:r>
      <w:sdt>
        <w:sdtPr>
          <w:rPr>
            <w:sz w:val="24"/>
            <w:szCs w:val="24"/>
          </w:rPr>
          <w:id w:val="1943495957"/>
          <w:citation/>
        </w:sdtPr>
        <w:sdtEndPr/>
        <w:sdtContent>
          <w:r w:rsidRPr="002814D6">
            <w:rPr>
              <w:sz w:val="24"/>
              <w:szCs w:val="24"/>
            </w:rPr>
            <w:fldChar w:fldCharType="begin"/>
          </w:r>
          <w:r w:rsidRPr="002814D6">
            <w:rPr>
              <w:sz w:val="24"/>
              <w:szCs w:val="24"/>
            </w:rPr>
            <w:instrText xml:space="preserve"> CITATION Sou14 \l 2057 </w:instrText>
          </w:r>
          <w:r w:rsidRPr="002814D6">
            <w:rPr>
              <w:sz w:val="24"/>
              <w:szCs w:val="24"/>
            </w:rPr>
            <w:fldChar w:fldCharType="separate"/>
          </w:r>
          <w:r w:rsidR="00831C06" w:rsidRPr="002814D6">
            <w:rPr>
              <w:noProof/>
              <w:sz w:val="24"/>
              <w:szCs w:val="24"/>
            </w:rPr>
            <w:t>(Souhami, 2014)</w:t>
          </w:r>
          <w:r w:rsidRPr="002814D6">
            <w:rPr>
              <w:sz w:val="24"/>
              <w:szCs w:val="24"/>
            </w:rPr>
            <w:fldChar w:fldCharType="end"/>
          </w:r>
        </w:sdtContent>
      </w:sdt>
      <w:r w:rsidRPr="002814D6">
        <w:rPr>
          <w:sz w:val="24"/>
          <w:szCs w:val="24"/>
        </w:rPr>
        <w:t xml:space="preserve"> and equally , these biases could affect investigations such as the investigation into the Stephen Lawrence murder in 1993, an example of culprits evading prosecution as opposed to a wrongful conviction. The report into the Stephen Lawrence murder </w:t>
      </w:r>
      <w:sdt>
        <w:sdtPr>
          <w:rPr>
            <w:sz w:val="24"/>
            <w:szCs w:val="24"/>
          </w:rPr>
          <w:id w:val="-571655496"/>
          <w:citation/>
        </w:sdtPr>
        <w:sdtEndPr/>
        <w:sdtContent>
          <w:r w:rsidRPr="002814D6">
            <w:rPr>
              <w:sz w:val="24"/>
              <w:szCs w:val="24"/>
            </w:rPr>
            <w:fldChar w:fldCharType="begin"/>
          </w:r>
          <w:r w:rsidRPr="002814D6">
            <w:rPr>
              <w:sz w:val="24"/>
              <w:szCs w:val="24"/>
            </w:rPr>
            <w:instrText xml:space="preserve"> CITATION McP99 \l 2057 </w:instrText>
          </w:r>
          <w:r w:rsidRPr="002814D6">
            <w:rPr>
              <w:sz w:val="24"/>
              <w:szCs w:val="24"/>
            </w:rPr>
            <w:fldChar w:fldCharType="separate"/>
          </w:r>
          <w:r w:rsidR="00831C06" w:rsidRPr="002814D6">
            <w:rPr>
              <w:noProof/>
              <w:sz w:val="24"/>
              <w:szCs w:val="24"/>
            </w:rPr>
            <w:t>(McPherson, 1999)</w:t>
          </w:r>
          <w:r w:rsidRPr="002814D6">
            <w:rPr>
              <w:sz w:val="24"/>
              <w:szCs w:val="24"/>
            </w:rPr>
            <w:fldChar w:fldCharType="end"/>
          </w:r>
        </w:sdtContent>
      </w:sdt>
      <w:r w:rsidRPr="002814D6">
        <w:rPr>
          <w:sz w:val="24"/>
          <w:szCs w:val="24"/>
        </w:rPr>
        <w:t xml:space="preserve"> reported that failure for the correct investigation into the murder was due to institutional racism. Limitations of this enquiry have highlighted that the concept of institutional racism doesn’t take into account experiences of bias and prejudice of all police officers and intersectionality, used as a multidisciplinary approach for analysing individual’s experience of identity oppression, is more appropriate to understand experiences of bias within police forces </w:t>
      </w:r>
      <w:sdt>
        <w:sdtPr>
          <w:rPr>
            <w:sz w:val="24"/>
            <w:szCs w:val="24"/>
          </w:rPr>
          <w:id w:val="1892840543"/>
          <w:citation/>
        </w:sdtPr>
        <w:sdtEndPr/>
        <w:sdtContent>
          <w:r w:rsidRPr="002814D6">
            <w:rPr>
              <w:sz w:val="24"/>
              <w:szCs w:val="24"/>
            </w:rPr>
            <w:fldChar w:fldCharType="begin"/>
          </w:r>
          <w:r w:rsidRPr="002814D6">
            <w:rPr>
              <w:sz w:val="24"/>
              <w:szCs w:val="24"/>
            </w:rPr>
            <w:instrText xml:space="preserve"> CITATION Ire18 \l 2057 </w:instrText>
          </w:r>
          <w:r w:rsidRPr="002814D6">
            <w:rPr>
              <w:sz w:val="24"/>
              <w:szCs w:val="24"/>
            </w:rPr>
            <w:fldChar w:fldCharType="separate"/>
          </w:r>
          <w:r w:rsidR="00831C06" w:rsidRPr="002814D6">
            <w:rPr>
              <w:noProof/>
              <w:sz w:val="24"/>
              <w:szCs w:val="24"/>
            </w:rPr>
            <w:t>(Zempi, 2018)</w:t>
          </w:r>
          <w:r w:rsidRPr="002814D6">
            <w:rPr>
              <w:sz w:val="24"/>
              <w:szCs w:val="24"/>
            </w:rPr>
            <w:fldChar w:fldCharType="end"/>
          </w:r>
        </w:sdtContent>
      </w:sdt>
      <w:r w:rsidRPr="002814D6">
        <w:rPr>
          <w:sz w:val="24"/>
          <w:szCs w:val="24"/>
        </w:rPr>
        <w:t>.</w:t>
      </w:r>
    </w:p>
    <w:p w14:paraId="1ED13685" w14:textId="49DCF5D0" w:rsidR="00500D46" w:rsidRPr="002814D6" w:rsidRDefault="00500D46" w:rsidP="0039161A">
      <w:pPr>
        <w:jc w:val="both"/>
        <w:rPr>
          <w:sz w:val="24"/>
          <w:szCs w:val="24"/>
        </w:rPr>
      </w:pPr>
      <w:r w:rsidRPr="002814D6">
        <w:rPr>
          <w:sz w:val="24"/>
          <w:szCs w:val="24"/>
        </w:rPr>
        <w:t xml:space="preserve">Bias can lead to unfair treatment of people or inaccurate interpretation of information. Black people in the UK are five times more likely to have force used against them and were nine times more likely to be subject stop and search than white people </w:t>
      </w:r>
      <w:sdt>
        <w:sdtPr>
          <w:rPr>
            <w:sz w:val="24"/>
            <w:szCs w:val="24"/>
          </w:rPr>
          <w:id w:val="1998683655"/>
          <w:citation/>
        </w:sdtPr>
        <w:sdtEndPr/>
        <w:sdtContent>
          <w:r w:rsidRPr="002814D6">
            <w:rPr>
              <w:sz w:val="24"/>
              <w:szCs w:val="24"/>
            </w:rPr>
            <w:fldChar w:fldCharType="begin"/>
          </w:r>
          <w:r w:rsidRPr="002814D6">
            <w:rPr>
              <w:sz w:val="24"/>
              <w:szCs w:val="24"/>
            </w:rPr>
            <w:instrText xml:space="preserve"> CITATION HMI21 \l 2057 </w:instrText>
          </w:r>
          <w:r w:rsidRPr="002814D6">
            <w:rPr>
              <w:sz w:val="24"/>
              <w:szCs w:val="24"/>
            </w:rPr>
            <w:fldChar w:fldCharType="separate"/>
          </w:r>
          <w:r w:rsidR="00831C06" w:rsidRPr="002814D6">
            <w:rPr>
              <w:noProof/>
              <w:sz w:val="24"/>
              <w:szCs w:val="24"/>
            </w:rPr>
            <w:t>(HMICFRS, 2021)</w:t>
          </w:r>
          <w:r w:rsidRPr="002814D6">
            <w:rPr>
              <w:sz w:val="24"/>
              <w:szCs w:val="24"/>
            </w:rPr>
            <w:fldChar w:fldCharType="end"/>
          </w:r>
        </w:sdtContent>
      </w:sdt>
      <w:r w:rsidRPr="002814D6">
        <w:rPr>
          <w:sz w:val="24"/>
          <w:szCs w:val="24"/>
        </w:rPr>
        <w:t>. This has the effect of the over-policing or criminalising of black communities and damaging police community relations, which outweighs any positive benefit from the police action itself.</w:t>
      </w:r>
    </w:p>
    <w:p w14:paraId="437C8D56" w14:textId="0412D982" w:rsidR="00500D46" w:rsidRPr="002814D6" w:rsidRDefault="00500D46" w:rsidP="00500D46">
      <w:pPr>
        <w:jc w:val="both"/>
        <w:rPr>
          <w:sz w:val="24"/>
          <w:szCs w:val="24"/>
        </w:rPr>
      </w:pPr>
      <w:r w:rsidRPr="002814D6">
        <w:rPr>
          <w:sz w:val="24"/>
          <w:szCs w:val="24"/>
        </w:rPr>
        <w:t xml:space="preserve">Identifying and understanding the reasons for disproportionality, taking actions to deal with it and providing explanations to the public may reduce the likelihood of the public seeing disproportionality as a sign of discrimination or bias. </w:t>
      </w:r>
    </w:p>
    <w:p w14:paraId="1C46E513" w14:textId="77777777" w:rsidR="00500D46" w:rsidRPr="002814D6" w:rsidRDefault="00500D46" w:rsidP="00500D46">
      <w:pPr>
        <w:jc w:val="both"/>
        <w:rPr>
          <w:sz w:val="24"/>
          <w:szCs w:val="24"/>
        </w:rPr>
      </w:pPr>
    </w:p>
    <w:p w14:paraId="66CED2A8" w14:textId="548EE913" w:rsidR="00500D46" w:rsidRPr="002814D6" w:rsidRDefault="00500D46" w:rsidP="00500D46">
      <w:pPr>
        <w:ind w:firstLine="720"/>
        <w:jc w:val="both"/>
        <w:rPr>
          <w:sz w:val="24"/>
          <w:szCs w:val="24"/>
        </w:rPr>
      </w:pPr>
      <w:r w:rsidRPr="002814D6">
        <w:rPr>
          <w:sz w:val="24"/>
          <w:szCs w:val="24"/>
        </w:rPr>
        <w:t xml:space="preserve">The use of the Independent Advisory Group within South Wales Police helps the organisation challenge conventional thinking within the Police force and they represent all 9 protected </w:t>
      </w:r>
      <w:proofErr w:type="gramStart"/>
      <w:r w:rsidRPr="002814D6">
        <w:rPr>
          <w:sz w:val="24"/>
          <w:szCs w:val="24"/>
        </w:rPr>
        <w:t>characteristics ,</w:t>
      </w:r>
      <w:proofErr w:type="gramEnd"/>
      <w:r w:rsidRPr="002814D6">
        <w:rPr>
          <w:sz w:val="24"/>
          <w:szCs w:val="24"/>
        </w:rPr>
        <w:t xml:space="preserve"> as set out in the EQUALITY ACT 2010 – age, disability, gender reassignment, marriage and civil partnership, pregnancy and maternity, race, religion and belief, sex, sexual orientation - in personal and professional capacities. Effective as it can show feedback to police service from perspective of member of the public and the community and can also help find solutions to problems. The IAG was set up to help build trust, confidence and encourage the support of the community following the Stephen Lawrence Inquiry report published in 1999 </w:t>
      </w:r>
      <w:sdt>
        <w:sdtPr>
          <w:rPr>
            <w:sz w:val="24"/>
            <w:szCs w:val="24"/>
          </w:rPr>
          <w:id w:val="-592322129"/>
          <w:citation/>
        </w:sdtPr>
        <w:sdtEndPr/>
        <w:sdtContent>
          <w:r w:rsidRPr="002814D6">
            <w:rPr>
              <w:sz w:val="24"/>
              <w:szCs w:val="24"/>
            </w:rPr>
            <w:fldChar w:fldCharType="begin"/>
          </w:r>
          <w:r w:rsidRPr="002814D6">
            <w:rPr>
              <w:sz w:val="24"/>
              <w:szCs w:val="24"/>
            </w:rPr>
            <w:instrText xml:space="preserve"> CITATION Sou \l 2057 </w:instrText>
          </w:r>
          <w:r w:rsidRPr="002814D6">
            <w:rPr>
              <w:sz w:val="24"/>
              <w:szCs w:val="24"/>
            </w:rPr>
            <w:fldChar w:fldCharType="separate"/>
          </w:r>
          <w:r w:rsidR="00831C06" w:rsidRPr="002814D6">
            <w:rPr>
              <w:noProof/>
              <w:sz w:val="24"/>
              <w:szCs w:val="24"/>
            </w:rPr>
            <w:t>(South Wales Police, 2022)</w:t>
          </w:r>
          <w:r w:rsidRPr="002814D6">
            <w:rPr>
              <w:sz w:val="24"/>
              <w:szCs w:val="24"/>
            </w:rPr>
            <w:fldChar w:fldCharType="end"/>
          </w:r>
        </w:sdtContent>
      </w:sdt>
      <w:r w:rsidRPr="002814D6">
        <w:rPr>
          <w:sz w:val="24"/>
          <w:szCs w:val="24"/>
        </w:rPr>
        <w:t>.</w:t>
      </w:r>
    </w:p>
    <w:p w14:paraId="27745F2F" w14:textId="77777777" w:rsidR="00500D46" w:rsidRPr="002814D6" w:rsidRDefault="00500D46" w:rsidP="00500D46">
      <w:pPr>
        <w:ind w:firstLine="720"/>
        <w:jc w:val="both"/>
        <w:rPr>
          <w:sz w:val="24"/>
          <w:szCs w:val="24"/>
        </w:rPr>
      </w:pPr>
    </w:p>
    <w:p w14:paraId="367453FC" w14:textId="498E447D" w:rsidR="00500D46" w:rsidRPr="002814D6" w:rsidRDefault="00500D46" w:rsidP="00500D46">
      <w:pPr>
        <w:ind w:firstLine="720"/>
        <w:jc w:val="both"/>
        <w:rPr>
          <w:sz w:val="24"/>
          <w:szCs w:val="24"/>
        </w:rPr>
      </w:pPr>
      <w:r w:rsidRPr="002814D6">
        <w:rPr>
          <w:sz w:val="24"/>
          <w:szCs w:val="24"/>
        </w:rPr>
        <w:t xml:space="preserve">Cognitive biases can also be managed by forcing people to justify a counter-balance of their own position can reduce their confidence in their position or opinion and also reduce their perception of their own validity that has produced the confirmation bias in the first place </w:t>
      </w:r>
      <w:sdt>
        <w:sdtPr>
          <w:rPr>
            <w:sz w:val="24"/>
            <w:szCs w:val="24"/>
          </w:rPr>
          <w:id w:val="-1839222799"/>
          <w:citation/>
        </w:sdtPr>
        <w:sdtEndPr/>
        <w:sdtContent>
          <w:r w:rsidRPr="002814D6">
            <w:rPr>
              <w:sz w:val="24"/>
              <w:szCs w:val="24"/>
            </w:rPr>
            <w:fldChar w:fldCharType="begin"/>
          </w:r>
          <w:r w:rsidRPr="002814D6">
            <w:rPr>
              <w:sz w:val="24"/>
              <w:szCs w:val="24"/>
            </w:rPr>
            <w:instrText xml:space="preserve"> CITATION Nic98 \l 2057 </w:instrText>
          </w:r>
          <w:r w:rsidRPr="002814D6">
            <w:rPr>
              <w:sz w:val="24"/>
              <w:szCs w:val="24"/>
            </w:rPr>
            <w:fldChar w:fldCharType="separate"/>
          </w:r>
          <w:r w:rsidR="00831C06" w:rsidRPr="002814D6">
            <w:rPr>
              <w:noProof/>
              <w:sz w:val="24"/>
              <w:szCs w:val="24"/>
            </w:rPr>
            <w:t>(Nickerson, 1998)</w:t>
          </w:r>
          <w:r w:rsidRPr="002814D6">
            <w:rPr>
              <w:sz w:val="24"/>
              <w:szCs w:val="24"/>
            </w:rPr>
            <w:fldChar w:fldCharType="end"/>
          </w:r>
        </w:sdtContent>
      </w:sdt>
      <w:r w:rsidRPr="002814D6">
        <w:rPr>
          <w:sz w:val="24"/>
          <w:szCs w:val="24"/>
        </w:rPr>
        <w:t xml:space="preserve">. Similarly, hindsight bias, which is where a person’s judgement of an event after knowing the outcome will be closer to the outcome than what their original perceptions were, can be effectively countered by encouraging people to consider the opposite of their own position and to provide articulation for this had an impact on </w:t>
      </w:r>
      <w:sdt>
        <w:sdtPr>
          <w:rPr>
            <w:sz w:val="24"/>
            <w:szCs w:val="24"/>
          </w:rPr>
          <w:id w:val="1843744668"/>
          <w:citation/>
        </w:sdtPr>
        <w:sdtEndPr/>
        <w:sdtContent>
          <w:r w:rsidRPr="002814D6">
            <w:rPr>
              <w:sz w:val="24"/>
              <w:szCs w:val="24"/>
            </w:rPr>
            <w:fldChar w:fldCharType="begin"/>
          </w:r>
          <w:r w:rsidRPr="002814D6">
            <w:rPr>
              <w:sz w:val="24"/>
              <w:szCs w:val="24"/>
            </w:rPr>
            <w:instrText xml:space="preserve"> CITATION Haw90 \l 2057 </w:instrText>
          </w:r>
          <w:r w:rsidRPr="002814D6">
            <w:rPr>
              <w:sz w:val="24"/>
              <w:szCs w:val="24"/>
            </w:rPr>
            <w:fldChar w:fldCharType="separate"/>
          </w:r>
          <w:r w:rsidR="00831C06" w:rsidRPr="002814D6">
            <w:rPr>
              <w:noProof/>
              <w:sz w:val="24"/>
              <w:szCs w:val="24"/>
            </w:rPr>
            <w:t>(Hawkins &amp; Hastie, 1990)</w:t>
          </w:r>
          <w:r w:rsidRPr="002814D6">
            <w:rPr>
              <w:sz w:val="24"/>
              <w:szCs w:val="24"/>
            </w:rPr>
            <w:fldChar w:fldCharType="end"/>
          </w:r>
        </w:sdtContent>
      </w:sdt>
      <w:r w:rsidRPr="002814D6">
        <w:rPr>
          <w:sz w:val="24"/>
          <w:szCs w:val="24"/>
        </w:rPr>
        <w:t>.</w:t>
      </w:r>
    </w:p>
    <w:p w14:paraId="27C6B015" w14:textId="77777777" w:rsidR="00500D46" w:rsidRPr="002814D6" w:rsidRDefault="00500D46" w:rsidP="00500D46">
      <w:pPr>
        <w:jc w:val="both"/>
        <w:rPr>
          <w:sz w:val="24"/>
          <w:szCs w:val="24"/>
        </w:rPr>
      </w:pPr>
    </w:p>
    <w:p w14:paraId="0C5DDEB0" w14:textId="12218651" w:rsidR="00500D46" w:rsidRPr="002814D6" w:rsidRDefault="00500D46" w:rsidP="00500D46">
      <w:pPr>
        <w:ind w:firstLine="720"/>
        <w:jc w:val="both"/>
        <w:rPr>
          <w:sz w:val="24"/>
          <w:szCs w:val="24"/>
        </w:rPr>
      </w:pPr>
      <w:r w:rsidRPr="002814D6">
        <w:rPr>
          <w:sz w:val="24"/>
          <w:szCs w:val="24"/>
        </w:rPr>
        <w:t xml:space="preserve">A common response to US Law Enforcement Departments accused of racism is to implement ‘implicit </w:t>
      </w:r>
      <w:proofErr w:type="spellStart"/>
      <w:r w:rsidRPr="002814D6">
        <w:rPr>
          <w:sz w:val="24"/>
          <w:szCs w:val="24"/>
        </w:rPr>
        <w:t>bias’</w:t>
      </w:r>
      <w:proofErr w:type="spellEnd"/>
      <w:r w:rsidRPr="002814D6">
        <w:rPr>
          <w:sz w:val="24"/>
          <w:szCs w:val="24"/>
        </w:rPr>
        <w:t xml:space="preserve"> training </w:t>
      </w:r>
      <w:sdt>
        <w:sdtPr>
          <w:rPr>
            <w:sz w:val="24"/>
            <w:szCs w:val="24"/>
          </w:rPr>
          <w:id w:val="1408120663"/>
          <w:citation/>
        </w:sdtPr>
        <w:sdtEndPr/>
        <w:sdtContent>
          <w:r w:rsidRPr="002814D6">
            <w:rPr>
              <w:sz w:val="24"/>
              <w:szCs w:val="24"/>
            </w:rPr>
            <w:fldChar w:fldCharType="begin"/>
          </w:r>
          <w:r w:rsidRPr="002814D6">
            <w:rPr>
              <w:sz w:val="24"/>
              <w:szCs w:val="24"/>
            </w:rPr>
            <w:instrText xml:space="preserve"> CITATION Mar20 \l 2057 </w:instrText>
          </w:r>
          <w:r w:rsidRPr="002814D6">
            <w:rPr>
              <w:sz w:val="24"/>
              <w:szCs w:val="24"/>
            </w:rPr>
            <w:fldChar w:fldCharType="separate"/>
          </w:r>
          <w:r w:rsidR="00831C06" w:rsidRPr="002814D6">
            <w:rPr>
              <w:noProof/>
              <w:sz w:val="24"/>
              <w:szCs w:val="24"/>
            </w:rPr>
            <w:t>(Kaste, 2020)</w:t>
          </w:r>
          <w:r w:rsidRPr="002814D6">
            <w:rPr>
              <w:sz w:val="24"/>
              <w:szCs w:val="24"/>
            </w:rPr>
            <w:fldChar w:fldCharType="end"/>
          </w:r>
        </w:sdtContent>
      </w:sdt>
      <w:r w:rsidRPr="002814D6">
        <w:rPr>
          <w:sz w:val="24"/>
          <w:szCs w:val="24"/>
        </w:rPr>
        <w:t xml:space="preserve">. Studies show that such training </w:t>
      </w:r>
      <w:r w:rsidRPr="002814D6">
        <w:rPr>
          <w:sz w:val="24"/>
          <w:szCs w:val="24"/>
        </w:rPr>
        <w:lastRenderedPageBreak/>
        <w:t xml:space="preserve">may only have limited benefits. An examination of a day-long implicit bias orientated training programme for US Police officers found that the positive effects of increasing knowledge and a desire to address bias were only temporary, and that a reversion to previous attitudes and approaches was evident three weeks after the training </w:t>
      </w:r>
      <w:sdt>
        <w:sdtPr>
          <w:rPr>
            <w:sz w:val="24"/>
            <w:szCs w:val="24"/>
          </w:rPr>
          <w:id w:val="793718752"/>
          <w:citation/>
        </w:sdtPr>
        <w:sdtEndPr/>
        <w:sdtContent>
          <w:r w:rsidRPr="002814D6">
            <w:rPr>
              <w:sz w:val="24"/>
              <w:szCs w:val="24"/>
            </w:rPr>
            <w:fldChar w:fldCharType="begin"/>
          </w:r>
          <w:r w:rsidRPr="002814D6">
            <w:rPr>
              <w:sz w:val="24"/>
              <w:szCs w:val="24"/>
            </w:rPr>
            <w:instrText xml:space="preserve"> CITATION Lai23 \l 2057 </w:instrText>
          </w:r>
          <w:r w:rsidRPr="002814D6">
            <w:rPr>
              <w:sz w:val="24"/>
              <w:szCs w:val="24"/>
            </w:rPr>
            <w:fldChar w:fldCharType="separate"/>
          </w:r>
          <w:r w:rsidR="00831C06" w:rsidRPr="002814D6">
            <w:rPr>
              <w:noProof/>
              <w:sz w:val="24"/>
              <w:szCs w:val="24"/>
            </w:rPr>
            <w:t>(Lai &amp; Lisnek, 2023)</w:t>
          </w:r>
          <w:r w:rsidRPr="002814D6">
            <w:rPr>
              <w:sz w:val="24"/>
              <w:szCs w:val="24"/>
            </w:rPr>
            <w:fldChar w:fldCharType="end"/>
          </w:r>
        </w:sdtContent>
      </w:sdt>
      <w:r w:rsidRPr="002814D6">
        <w:rPr>
          <w:sz w:val="24"/>
          <w:szCs w:val="24"/>
        </w:rPr>
        <w:t xml:space="preserve">. Bias training should be based on evidence, measured against a broad range of </w:t>
      </w:r>
      <w:proofErr w:type="gramStart"/>
      <w:r w:rsidRPr="002814D6">
        <w:rPr>
          <w:sz w:val="24"/>
          <w:szCs w:val="24"/>
        </w:rPr>
        <w:t>criteria</w:t>
      </w:r>
      <w:proofErr w:type="gramEnd"/>
      <w:r w:rsidRPr="002814D6">
        <w:rPr>
          <w:sz w:val="24"/>
          <w:szCs w:val="24"/>
        </w:rPr>
        <w:t xml:space="preserve"> and closely aligned to the values of an organisation to enhance their efficacy </w:t>
      </w:r>
      <w:sdt>
        <w:sdtPr>
          <w:rPr>
            <w:sz w:val="24"/>
            <w:szCs w:val="24"/>
          </w:rPr>
          <w:id w:val="-1205940601"/>
          <w:citation/>
        </w:sdtPr>
        <w:sdtEndPr/>
        <w:sdtContent>
          <w:r w:rsidRPr="002814D6">
            <w:rPr>
              <w:sz w:val="24"/>
              <w:szCs w:val="24"/>
            </w:rPr>
            <w:fldChar w:fldCharType="begin"/>
          </w:r>
          <w:r w:rsidRPr="002814D6">
            <w:rPr>
              <w:sz w:val="24"/>
              <w:szCs w:val="24"/>
            </w:rPr>
            <w:instrText xml:space="preserve"> CITATION Dev21 \l 2057 </w:instrText>
          </w:r>
          <w:r w:rsidRPr="002814D6">
            <w:rPr>
              <w:sz w:val="24"/>
              <w:szCs w:val="24"/>
            </w:rPr>
            <w:fldChar w:fldCharType="separate"/>
          </w:r>
          <w:r w:rsidR="00831C06" w:rsidRPr="002814D6">
            <w:rPr>
              <w:noProof/>
              <w:sz w:val="24"/>
              <w:szCs w:val="24"/>
            </w:rPr>
            <w:t>(Devine &amp; Ash, 2021)</w:t>
          </w:r>
          <w:r w:rsidRPr="002814D6">
            <w:rPr>
              <w:sz w:val="24"/>
              <w:szCs w:val="24"/>
            </w:rPr>
            <w:fldChar w:fldCharType="end"/>
          </w:r>
        </w:sdtContent>
      </w:sdt>
      <w:r w:rsidRPr="002814D6">
        <w:rPr>
          <w:sz w:val="24"/>
          <w:szCs w:val="24"/>
        </w:rPr>
        <w:t xml:space="preserve">. While there is evidence to suggest that unconscious bias training has success in reducing implicit bias but cannot eliminate it, such interventions are not generally designed to reduce explicit bias and therefore has less success </w:t>
      </w:r>
      <w:sdt>
        <w:sdtPr>
          <w:rPr>
            <w:sz w:val="24"/>
            <w:szCs w:val="24"/>
          </w:rPr>
          <w:id w:val="-1094775262"/>
          <w:citation/>
        </w:sdtPr>
        <w:sdtEndPr/>
        <w:sdtContent>
          <w:r w:rsidRPr="002814D6">
            <w:rPr>
              <w:sz w:val="24"/>
              <w:szCs w:val="24"/>
            </w:rPr>
            <w:fldChar w:fldCharType="begin"/>
          </w:r>
          <w:r w:rsidRPr="002814D6">
            <w:rPr>
              <w:sz w:val="24"/>
              <w:szCs w:val="24"/>
            </w:rPr>
            <w:instrText xml:space="preserve"> CITATION Ate18 \l 2057 </w:instrText>
          </w:r>
          <w:r w:rsidRPr="002814D6">
            <w:rPr>
              <w:sz w:val="24"/>
              <w:szCs w:val="24"/>
            </w:rPr>
            <w:fldChar w:fldCharType="separate"/>
          </w:r>
          <w:r w:rsidR="00831C06" w:rsidRPr="002814D6">
            <w:rPr>
              <w:noProof/>
              <w:sz w:val="24"/>
              <w:szCs w:val="24"/>
            </w:rPr>
            <w:t>( Atewologun, Cornish &amp; Tresh , 2018)</w:t>
          </w:r>
          <w:r w:rsidRPr="002814D6">
            <w:rPr>
              <w:sz w:val="24"/>
              <w:szCs w:val="24"/>
            </w:rPr>
            <w:fldChar w:fldCharType="end"/>
          </w:r>
        </w:sdtContent>
      </w:sdt>
      <w:r w:rsidRPr="002814D6">
        <w:rPr>
          <w:sz w:val="24"/>
          <w:szCs w:val="24"/>
        </w:rPr>
        <w:t>.</w:t>
      </w:r>
    </w:p>
    <w:p w14:paraId="0834BD3D" w14:textId="77777777" w:rsidR="00500D46" w:rsidRPr="002814D6" w:rsidRDefault="00500D46" w:rsidP="00500D46">
      <w:pPr>
        <w:ind w:firstLine="720"/>
        <w:jc w:val="both"/>
        <w:rPr>
          <w:sz w:val="24"/>
          <w:szCs w:val="24"/>
        </w:rPr>
      </w:pPr>
    </w:p>
    <w:p w14:paraId="6A4C8295" w14:textId="5C979D21" w:rsidR="00500D46" w:rsidRPr="002814D6" w:rsidRDefault="00500D46" w:rsidP="00500D46">
      <w:pPr>
        <w:jc w:val="both"/>
        <w:rPr>
          <w:sz w:val="24"/>
          <w:szCs w:val="24"/>
        </w:rPr>
      </w:pPr>
      <w:r w:rsidRPr="002814D6">
        <w:rPr>
          <w:sz w:val="24"/>
          <w:szCs w:val="24"/>
        </w:rPr>
        <w:tab/>
      </w:r>
      <w:r w:rsidR="0039161A" w:rsidRPr="002814D6">
        <w:rPr>
          <w:sz w:val="24"/>
          <w:szCs w:val="24"/>
        </w:rPr>
        <w:t>In conclusion, p</w:t>
      </w:r>
      <w:r w:rsidRPr="002814D6">
        <w:rPr>
          <w:sz w:val="24"/>
          <w:szCs w:val="24"/>
        </w:rPr>
        <w:t>ersonal bias can have a significant impact on investigations with examples of both miscarriages of justice and evasion of justice evident. Over policing of communities, particularly the black community, affects community cohesion and the wider public perception of police. Instigating training in response to adverse incidents and events only has a short lived and limited benefit, and more effective measures to reduce bias include training which is more closely aligned to an organisation’s beliefs and the encouragement of reflective practice would create greater efficacy.</w:t>
      </w:r>
    </w:p>
    <w:bookmarkEnd w:id="0"/>
    <w:p w14:paraId="187843D8" w14:textId="77777777" w:rsidR="00EA602B" w:rsidRPr="002814D6" w:rsidRDefault="00EA602B" w:rsidP="00EA602B">
      <w:pPr>
        <w:jc w:val="both"/>
        <w:rPr>
          <w:sz w:val="24"/>
          <w:szCs w:val="24"/>
        </w:rPr>
      </w:pPr>
    </w:p>
    <w:p w14:paraId="5FE45591" w14:textId="129A1DB3" w:rsidR="00CD7165" w:rsidRPr="002814D6" w:rsidRDefault="00500D46">
      <w:pPr>
        <w:rPr>
          <w:b/>
          <w:bCs/>
          <w:sz w:val="24"/>
          <w:szCs w:val="24"/>
        </w:rPr>
      </w:pPr>
      <w:r w:rsidRPr="002814D6">
        <w:rPr>
          <w:b/>
          <w:bCs/>
          <w:sz w:val="24"/>
          <w:szCs w:val="24"/>
        </w:rPr>
        <w:t>Word Count = 9</w:t>
      </w:r>
      <w:r w:rsidR="0039161A" w:rsidRPr="002814D6">
        <w:rPr>
          <w:b/>
          <w:bCs/>
          <w:sz w:val="24"/>
          <w:szCs w:val="24"/>
        </w:rPr>
        <w:t>41</w:t>
      </w:r>
    </w:p>
    <w:p w14:paraId="43F87261" w14:textId="77777777" w:rsidR="00500D46" w:rsidRPr="002814D6" w:rsidRDefault="00500D46">
      <w:pPr>
        <w:rPr>
          <w:b/>
          <w:bCs/>
          <w:sz w:val="24"/>
          <w:szCs w:val="24"/>
        </w:rPr>
      </w:pPr>
    </w:p>
    <w:sdt>
      <w:sdtPr>
        <w:rPr>
          <w:rFonts w:ascii="Arial" w:eastAsia="Times New Roman" w:hAnsi="Arial" w:cs="Arial"/>
          <w:color w:val="000000"/>
          <w:sz w:val="24"/>
          <w:szCs w:val="24"/>
          <w:lang w:val="en-GB" w:eastAsia="en-GB"/>
        </w:rPr>
        <w:id w:val="2141839803"/>
        <w:docPartObj>
          <w:docPartGallery w:val="Bibliographies"/>
          <w:docPartUnique/>
        </w:docPartObj>
      </w:sdtPr>
      <w:sdtEndPr/>
      <w:sdtContent>
        <w:p w14:paraId="1F24BFE2" w14:textId="05D10C65" w:rsidR="0093438C" w:rsidRPr="002814D6" w:rsidRDefault="0093438C">
          <w:pPr>
            <w:pStyle w:val="Heading1"/>
            <w:rPr>
              <w:rFonts w:ascii="Arial" w:hAnsi="Arial" w:cs="Arial"/>
              <w:sz w:val="24"/>
              <w:szCs w:val="24"/>
            </w:rPr>
          </w:pPr>
          <w:r w:rsidRPr="002814D6">
            <w:rPr>
              <w:rFonts w:ascii="Arial" w:hAnsi="Arial" w:cs="Arial"/>
              <w:sz w:val="24"/>
              <w:szCs w:val="24"/>
            </w:rPr>
            <w:t>References</w:t>
          </w:r>
        </w:p>
        <w:sdt>
          <w:sdtPr>
            <w:rPr>
              <w:sz w:val="24"/>
              <w:szCs w:val="24"/>
            </w:rPr>
            <w:id w:val="-573587230"/>
            <w:bibliography/>
          </w:sdtPr>
          <w:sdtEndPr/>
          <w:sdtContent>
            <w:p w14:paraId="43161A5B" w14:textId="77777777" w:rsidR="00831C06" w:rsidRPr="002814D6" w:rsidRDefault="0093438C" w:rsidP="00831C06">
              <w:pPr>
                <w:pStyle w:val="Bibliography"/>
                <w:rPr>
                  <w:noProof/>
                  <w:sz w:val="24"/>
                  <w:szCs w:val="24"/>
                  <w:lang w:val="en-US"/>
                </w:rPr>
              </w:pPr>
              <w:r w:rsidRPr="002814D6">
                <w:rPr>
                  <w:sz w:val="24"/>
                  <w:szCs w:val="24"/>
                </w:rPr>
                <w:fldChar w:fldCharType="begin"/>
              </w:r>
              <w:r w:rsidRPr="002814D6">
                <w:rPr>
                  <w:sz w:val="24"/>
                  <w:szCs w:val="24"/>
                </w:rPr>
                <w:instrText xml:space="preserve"> BIBLIOGRAPHY </w:instrText>
              </w:r>
              <w:r w:rsidRPr="002814D6">
                <w:rPr>
                  <w:sz w:val="24"/>
                  <w:szCs w:val="24"/>
                </w:rPr>
                <w:fldChar w:fldCharType="separate"/>
              </w:r>
              <w:r w:rsidR="00831C06" w:rsidRPr="002814D6">
                <w:rPr>
                  <w:noProof/>
                  <w:sz w:val="24"/>
                  <w:szCs w:val="24"/>
                  <w:lang w:val="en-US"/>
                </w:rPr>
                <w:t xml:space="preserve">Atewologun, Cornish &amp; Tresh , 2018. </w:t>
              </w:r>
              <w:r w:rsidR="00831C06" w:rsidRPr="002814D6">
                <w:rPr>
                  <w:i/>
                  <w:iCs/>
                  <w:noProof/>
                  <w:sz w:val="24"/>
                  <w:szCs w:val="24"/>
                  <w:lang w:val="en-US"/>
                </w:rPr>
                <w:t xml:space="preserve">Equality Human Rights. </w:t>
              </w:r>
              <w:r w:rsidR="00831C06" w:rsidRPr="002814D6">
                <w:rPr>
                  <w:noProof/>
                  <w:sz w:val="24"/>
                  <w:szCs w:val="24"/>
                  <w:lang w:val="en-US"/>
                </w:rPr>
                <w:t xml:space="preserve">[Online] </w:t>
              </w:r>
              <w:r w:rsidR="00831C06" w:rsidRPr="002814D6">
                <w:rPr>
                  <w:noProof/>
                  <w:sz w:val="24"/>
                  <w:szCs w:val="24"/>
                  <w:lang w:val="en-US"/>
                </w:rPr>
                <w:br/>
                <w:t xml:space="preserve">Available at: </w:t>
              </w:r>
              <w:r w:rsidR="00831C06" w:rsidRPr="002814D6">
                <w:rPr>
                  <w:noProof/>
                  <w:sz w:val="24"/>
                  <w:szCs w:val="24"/>
                  <w:u w:val="single"/>
                  <w:lang w:val="en-US"/>
                </w:rPr>
                <w:t>https://www.equalityhumanrights.com/sites/default/files/research-report-113-unconcious-bais-training-an-assessment-of-the-evidence-for-effectiveness-pdf.pdf</w:t>
              </w:r>
              <w:r w:rsidR="00831C06" w:rsidRPr="002814D6">
                <w:rPr>
                  <w:noProof/>
                  <w:sz w:val="24"/>
                  <w:szCs w:val="24"/>
                  <w:lang w:val="en-US"/>
                </w:rPr>
                <w:br/>
                <w:t>[Accessed 26 05 2023].</w:t>
              </w:r>
            </w:p>
            <w:p w14:paraId="41FDFBB6" w14:textId="77777777" w:rsidR="00831C06" w:rsidRPr="002814D6" w:rsidRDefault="00831C06" w:rsidP="00831C06">
              <w:pPr>
                <w:pStyle w:val="Bibliography"/>
                <w:rPr>
                  <w:noProof/>
                  <w:sz w:val="24"/>
                  <w:szCs w:val="24"/>
                  <w:lang w:val="en-US"/>
                </w:rPr>
              </w:pPr>
              <w:r w:rsidRPr="002814D6">
                <w:rPr>
                  <w:noProof/>
                  <w:sz w:val="24"/>
                  <w:szCs w:val="24"/>
                  <w:lang w:val="en-US"/>
                </w:rPr>
                <w:t xml:space="preserve">Akhgar.B., Bayerl P.S. and Lventakis G., 2019. </w:t>
              </w:r>
              <w:r w:rsidRPr="002814D6">
                <w:rPr>
                  <w:i/>
                  <w:iCs/>
                  <w:noProof/>
                  <w:sz w:val="24"/>
                  <w:szCs w:val="24"/>
                  <w:lang w:val="en-US"/>
                </w:rPr>
                <w:t xml:space="preserve">From Cultural Intelligence to Community Policing. </w:t>
              </w:r>
              <w:r w:rsidRPr="002814D6">
                <w:rPr>
                  <w:noProof/>
                  <w:sz w:val="24"/>
                  <w:szCs w:val="24"/>
                  <w:lang w:val="en-US"/>
                </w:rPr>
                <w:t xml:space="preserve">[Online] </w:t>
              </w:r>
              <w:r w:rsidRPr="002814D6">
                <w:rPr>
                  <w:noProof/>
                  <w:sz w:val="24"/>
                  <w:szCs w:val="24"/>
                  <w:lang w:val="en-US"/>
                </w:rPr>
                <w:br/>
                <w:t>[Accessed 18 10 2022].</w:t>
              </w:r>
            </w:p>
            <w:p w14:paraId="47AE491D" w14:textId="77777777" w:rsidR="00831C06" w:rsidRPr="002814D6" w:rsidRDefault="00831C06" w:rsidP="00831C06">
              <w:pPr>
                <w:pStyle w:val="Bibliography"/>
                <w:rPr>
                  <w:noProof/>
                  <w:sz w:val="24"/>
                  <w:szCs w:val="24"/>
                  <w:lang w:val="en-US"/>
                </w:rPr>
              </w:pPr>
              <w:r w:rsidRPr="002814D6">
                <w:rPr>
                  <w:noProof/>
                  <w:sz w:val="24"/>
                  <w:szCs w:val="24"/>
                  <w:lang w:val="en-US"/>
                </w:rPr>
                <w:t xml:space="preserve">Bichard, 2004. [Online] </w:t>
              </w:r>
              <w:r w:rsidRPr="002814D6">
                <w:rPr>
                  <w:noProof/>
                  <w:sz w:val="24"/>
                  <w:szCs w:val="24"/>
                  <w:lang w:val="en-US"/>
                </w:rPr>
                <w:br/>
                <w:t xml:space="preserve">Available at: </w:t>
              </w:r>
              <w:r w:rsidRPr="002814D6">
                <w:rPr>
                  <w:noProof/>
                  <w:sz w:val="24"/>
                  <w:szCs w:val="24"/>
                  <w:u w:val="single"/>
                  <w:lang w:val="en-US"/>
                </w:rPr>
                <w:t>https://dera.ioe.ac.uk/id/eprint/6394/1/report.pdf</w:t>
              </w:r>
              <w:r w:rsidRPr="002814D6">
                <w:rPr>
                  <w:noProof/>
                  <w:sz w:val="24"/>
                  <w:szCs w:val="24"/>
                  <w:lang w:val="en-US"/>
                </w:rPr>
                <w:br/>
                <w:t>[Accessed 26 05 2023].</w:t>
              </w:r>
            </w:p>
            <w:p w14:paraId="0437A8C4" w14:textId="77777777" w:rsidR="00831C06" w:rsidRPr="002814D6" w:rsidRDefault="00831C06" w:rsidP="00831C06">
              <w:pPr>
                <w:pStyle w:val="Bibliography"/>
                <w:rPr>
                  <w:noProof/>
                  <w:sz w:val="24"/>
                  <w:szCs w:val="24"/>
                  <w:lang w:val="en-US"/>
                </w:rPr>
              </w:pPr>
              <w:r w:rsidRPr="002814D6">
                <w:rPr>
                  <w:noProof/>
                  <w:sz w:val="24"/>
                  <w:szCs w:val="24"/>
                  <w:lang w:val="en-US"/>
                </w:rPr>
                <w:t xml:space="preserve">Billingsley, 2001. </w:t>
              </w:r>
              <w:r w:rsidRPr="002814D6">
                <w:rPr>
                  <w:i/>
                  <w:iCs/>
                  <w:noProof/>
                  <w:sz w:val="24"/>
                  <w:szCs w:val="24"/>
                  <w:lang w:val="en-US"/>
                </w:rPr>
                <w:t xml:space="preserve">Informers: Policing, policy, practice. </w:t>
              </w:r>
              <w:r w:rsidRPr="002814D6">
                <w:rPr>
                  <w:noProof/>
                  <w:sz w:val="24"/>
                  <w:szCs w:val="24"/>
                  <w:lang w:val="en-US"/>
                </w:rPr>
                <w:t>s.l.:s.n.</w:t>
              </w:r>
            </w:p>
            <w:p w14:paraId="665228C3" w14:textId="77777777" w:rsidR="00831C06" w:rsidRPr="002814D6" w:rsidRDefault="00831C06" w:rsidP="00831C06">
              <w:pPr>
                <w:pStyle w:val="Bibliography"/>
                <w:rPr>
                  <w:noProof/>
                  <w:sz w:val="24"/>
                  <w:szCs w:val="24"/>
                  <w:lang w:val="en-US"/>
                </w:rPr>
              </w:pPr>
              <w:r w:rsidRPr="002814D6">
                <w:rPr>
                  <w:noProof/>
                  <w:sz w:val="24"/>
                  <w:szCs w:val="24"/>
                  <w:lang w:val="en-US"/>
                </w:rPr>
                <w:t xml:space="preserve">Bowers and Johnson, 2007. </w:t>
              </w:r>
              <w:r w:rsidRPr="002814D6">
                <w:rPr>
                  <w:i/>
                  <w:iCs/>
                  <w:noProof/>
                  <w:sz w:val="24"/>
                  <w:szCs w:val="24"/>
                  <w:lang w:val="en-US"/>
                </w:rPr>
                <w:t xml:space="preserve">researchgate.net.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https://www.researchgate.net/publication/29470082_Space-Time_Patterns_of_Risk_A_Cross_National_Assessment_of_Residential_Burglary_Victimization/link/0c96052812b84baba8000000/download</w:t>
              </w:r>
            </w:p>
            <w:p w14:paraId="78F2BE91" w14:textId="77777777" w:rsidR="00831C06" w:rsidRPr="002814D6" w:rsidRDefault="00831C06" w:rsidP="00831C06">
              <w:pPr>
                <w:pStyle w:val="Bibliography"/>
                <w:rPr>
                  <w:noProof/>
                  <w:sz w:val="24"/>
                  <w:szCs w:val="24"/>
                  <w:lang w:val="en-US"/>
                </w:rPr>
              </w:pPr>
              <w:r w:rsidRPr="002814D6">
                <w:rPr>
                  <w:noProof/>
                  <w:sz w:val="24"/>
                  <w:szCs w:val="24"/>
                  <w:lang w:val="en-US"/>
                </w:rPr>
                <w:t xml:space="preserve">Braga &amp; others, 2019. </w:t>
              </w:r>
              <w:r w:rsidRPr="002814D6">
                <w:rPr>
                  <w:i/>
                  <w:iCs/>
                  <w:noProof/>
                  <w:sz w:val="24"/>
                  <w:szCs w:val="24"/>
                  <w:lang w:val="en-US"/>
                </w:rPr>
                <w:t xml:space="preserve">Online Library.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https://onlinelibrary.wiley.com/doi/full/10.1002/cl2.1046</w:t>
              </w:r>
            </w:p>
            <w:p w14:paraId="1385B8F0" w14:textId="77777777" w:rsidR="00831C06" w:rsidRPr="002814D6" w:rsidRDefault="00831C06" w:rsidP="00831C06">
              <w:pPr>
                <w:pStyle w:val="Bibliography"/>
                <w:rPr>
                  <w:noProof/>
                  <w:sz w:val="24"/>
                  <w:szCs w:val="24"/>
                  <w:lang w:val="en-US"/>
                </w:rPr>
              </w:pPr>
              <w:r w:rsidRPr="002814D6">
                <w:rPr>
                  <w:noProof/>
                  <w:sz w:val="24"/>
                  <w:szCs w:val="24"/>
                  <w:lang w:val="en-US"/>
                </w:rPr>
                <w:t xml:space="preserve">Cain, 1936. [Online] </w:t>
              </w:r>
              <w:r w:rsidRPr="002814D6">
                <w:rPr>
                  <w:noProof/>
                  <w:sz w:val="24"/>
                  <w:szCs w:val="24"/>
                  <w:lang w:val="en-US"/>
                </w:rPr>
                <w:br/>
                <w:t xml:space="preserve">Available at: </w:t>
              </w:r>
              <w:r w:rsidRPr="002814D6">
                <w:rPr>
                  <w:noProof/>
                  <w:sz w:val="24"/>
                  <w:szCs w:val="24"/>
                  <w:u w:val="single"/>
                  <w:lang w:val="en-US"/>
                </w:rPr>
                <w:t>https://doi-org.ezproxy.uwtsd.ac.uk/10.1177/0032258X3600900106</w:t>
              </w:r>
              <w:r w:rsidRPr="002814D6">
                <w:rPr>
                  <w:noProof/>
                  <w:sz w:val="24"/>
                  <w:szCs w:val="24"/>
                  <w:lang w:val="en-US"/>
                </w:rPr>
                <w:br/>
                <w:t>[Accessed 15 05 2023].</w:t>
              </w:r>
            </w:p>
            <w:p w14:paraId="0C149732" w14:textId="77777777" w:rsidR="00831C06" w:rsidRPr="002814D6" w:rsidRDefault="00831C06" w:rsidP="00831C06">
              <w:pPr>
                <w:pStyle w:val="Bibliography"/>
                <w:rPr>
                  <w:noProof/>
                  <w:sz w:val="24"/>
                  <w:szCs w:val="24"/>
                  <w:lang w:val="en-US"/>
                </w:rPr>
              </w:pPr>
              <w:r w:rsidRPr="002814D6">
                <w:rPr>
                  <w:noProof/>
                  <w:sz w:val="24"/>
                  <w:szCs w:val="24"/>
                  <w:lang w:val="en-US"/>
                </w:rPr>
                <w:t xml:space="preserve">Chainey, S., 2012. </w:t>
              </w:r>
              <w:r w:rsidRPr="002814D6">
                <w:rPr>
                  <w:i/>
                  <w:iCs/>
                  <w:noProof/>
                  <w:sz w:val="24"/>
                  <w:szCs w:val="24"/>
                  <w:lang w:val="en-US"/>
                </w:rPr>
                <w:t xml:space="preserve">University College London.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https://discovery.ucl.ac.uk/id/eprint/1344080/3/JDIBriefs_PredictiveMappingSChaineyApril2012.pdf</w:t>
              </w:r>
            </w:p>
            <w:p w14:paraId="0CF921FF" w14:textId="77777777" w:rsidR="00831C06" w:rsidRPr="002814D6" w:rsidRDefault="00831C06" w:rsidP="00831C06">
              <w:pPr>
                <w:pStyle w:val="Bibliography"/>
                <w:rPr>
                  <w:noProof/>
                  <w:sz w:val="24"/>
                  <w:szCs w:val="24"/>
                  <w:lang w:val="en-US"/>
                </w:rPr>
              </w:pPr>
              <w:r w:rsidRPr="002814D6">
                <w:rPr>
                  <w:noProof/>
                  <w:sz w:val="24"/>
                  <w:szCs w:val="24"/>
                  <w:lang w:val="en-US"/>
                </w:rPr>
                <w:t xml:space="preserve">College of Policing, 2015. </w:t>
              </w:r>
              <w:r w:rsidRPr="002814D6">
                <w:rPr>
                  <w:i/>
                  <w:iCs/>
                  <w:noProof/>
                  <w:sz w:val="24"/>
                  <w:szCs w:val="24"/>
                  <w:lang w:val="en-US"/>
                </w:rPr>
                <w:t xml:space="preserve">College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https://www.college.police.uk/app/intelligence-management/intelligence-</w:t>
              </w:r>
              <w:r w:rsidRPr="002814D6">
                <w:rPr>
                  <w:noProof/>
                  <w:sz w:val="24"/>
                  <w:szCs w:val="24"/>
                  <w:u w:val="single"/>
                  <w:lang w:val="en-US"/>
                </w:rPr>
                <w:lastRenderedPageBreak/>
                <w:t>report</w:t>
              </w:r>
              <w:r w:rsidRPr="002814D6">
                <w:rPr>
                  <w:noProof/>
                  <w:sz w:val="24"/>
                  <w:szCs w:val="24"/>
                  <w:lang w:val="en-US"/>
                </w:rPr>
                <w:br/>
                <w:t>[Accessed 16 05 2023].</w:t>
              </w:r>
            </w:p>
            <w:p w14:paraId="4C99FC64" w14:textId="77777777" w:rsidR="00831C06" w:rsidRPr="002814D6" w:rsidRDefault="00831C06" w:rsidP="00831C06">
              <w:pPr>
                <w:pStyle w:val="Bibliography"/>
                <w:rPr>
                  <w:noProof/>
                  <w:sz w:val="24"/>
                  <w:szCs w:val="24"/>
                  <w:lang w:val="en-US"/>
                </w:rPr>
              </w:pPr>
              <w:r w:rsidRPr="002814D6">
                <w:rPr>
                  <w:noProof/>
                  <w:sz w:val="24"/>
                  <w:szCs w:val="24"/>
                  <w:lang w:val="en-US"/>
                </w:rPr>
                <w:t xml:space="preserve">College of Policing, 2021. </w:t>
              </w:r>
              <w:r w:rsidRPr="002814D6">
                <w:rPr>
                  <w:i/>
                  <w:iCs/>
                  <w:noProof/>
                  <w:sz w:val="24"/>
                  <w:szCs w:val="24"/>
                  <w:lang w:val="en-US"/>
                </w:rPr>
                <w:t xml:space="preserve">College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https://www.college.police.uk/research/what-works-policing-reduce-crime/visible-police-patrol</w:t>
              </w:r>
            </w:p>
            <w:p w14:paraId="4A74707A" w14:textId="77777777" w:rsidR="00831C06" w:rsidRPr="002814D6" w:rsidRDefault="00831C06" w:rsidP="00831C06">
              <w:pPr>
                <w:pStyle w:val="Bibliography"/>
                <w:rPr>
                  <w:noProof/>
                  <w:sz w:val="24"/>
                  <w:szCs w:val="24"/>
                  <w:lang w:val="en-US"/>
                </w:rPr>
              </w:pPr>
              <w:r w:rsidRPr="002814D6">
                <w:rPr>
                  <w:noProof/>
                  <w:sz w:val="24"/>
                  <w:szCs w:val="24"/>
                  <w:lang w:val="en-US"/>
                </w:rPr>
                <w:t xml:space="preserve">College of Policing, 2022. </w:t>
              </w:r>
              <w:r w:rsidRPr="002814D6">
                <w:rPr>
                  <w:i/>
                  <w:iCs/>
                  <w:noProof/>
                  <w:sz w:val="24"/>
                  <w:szCs w:val="24"/>
                  <w:lang w:val="en-US"/>
                </w:rPr>
                <w:t xml:space="preserve">College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https://www.college.police.uk/guidance/neighbourhood-crime/interventions-situational-crime-prevention</w:t>
              </w:r>
            </w:p>
            <w:p w14:paraId="700BE497" w14:textId="77777777" w:rsidR="00831C06" w:rsidRPr="002814D6" w:rsidRDefault="00831C06" w:rsidP="00831C06">
              <w:pPr>
                <w:pStyle w:val="Bibliography"/>
                <w:rPr>
                  <w:noProof/>
                  <w:sz w:val="24"/>
                  <w:szCs w:val="24"/>
                  <w:lang w:val="en-US"/>
                </w:rPr>
              </w:pPr>
              <w:r w:rsidRPr="002814D6">
                <w:rPr>
                  <w:noProof/>
                  <w:sz w:val="24"/>
                  <w:szCs w:val="24"/>
                  <w:lang w:val="en-US"/>
                </w:rPr>
                <w:t xml:space="preserve">Cope, 2004. [Online] </w:t>
              </w:r>
              <w:r w:rsidRPr="002814D6">
                <w:rPr>
                  <w:noProof/>
                  <w:sz w:val="24"/>
                  <w:szCs w:val="24"/>
                  <w:lang w:val="en-US"/>
                </w:rPr>
                <w:br/>
                <w:t xml:space="preserve">Available at: </w:t>
              </w:r>
              <w:r w:rsidRPr="002814D6">
                <w:rPr>
                  <w:noProof/>
                  <w:sz w:val="24"/>
                  <w:szCs w:val="24"/>
                  <w:u w:val="single"/>
                  <w:lang w:val="en-US"/>
                </w:rPr>
                <w:t>https://doi.org/10.1093/bjc/44.2.188</w:t>
              </w:r>
              <w:r w:rsidRPr="002814D6">
                <w:rPr>
                  <w:noProof/>
                  <w:sz w:val="24"/>
                  <w:szCs w:val="24"/>
                  <w:lang w:val="en-US"/>
                </w:rPr>
                <w:br/>
                <w:t>[Accessed 17 05 2023].</w:t>
              </w:r>
            </w:p>
            <w:p w14:paraId="134D60C1" w14:textId="77777777" w:rsidR="00831C06" w:rsidRPr="002814D6" w:rsidRDefault="00831C06" w:rsidP="00831C06">
              <w:pPr>
                <w:pStyle w:val="Bibliography"/>
                <w:rPr>
                  <w:noProof/>
                  <w:sz w:val="24"/>
                  <w:szCs w:val="24"/>
                  <w:lang w:val="en-US"/>
                </w:rPr>
              </w:pPr>
              <w:r w:rsidRPr="002814D6">
                <w:rPr>
                  <w:noProof/>
                  <w:sz w:val="24"/>
                  <w:szCs w:val="24"/>
                  <w:lang w:val="en-US"/>
                </w:rPr>
                <w:t xml:space="preserve">Cornish &amp; others, 2018. </w:t>
              </w:r>
              <w:r w:rsidRPr="002814D6">
                <w:rPr>
                  <w:i/>
                  <w:iCs/>
                  <w:noProof/>
                  <w:sz w:val="24"/>
                  <w:szCs w:val="24"/>
                  <w:lang w:val="en-US"/>
                </w:rPr>
                <w:t xml:space="preserve">PhenoRank: reducing study bias in gene prioritization through simulation.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https://pubmed.ncbi.nlm.nih.gov/29360927/</w:t>
              </w:r>
              <w:r w:rsidRPr="002814D6">
                <w:rPr>
                  <w:noProof/>
                  <w:sz w:val="24"/>
                  <w:szCs w:val="24"/>
                  <w:lang w:val="en-US"/>
                </w:rPr>
                <w:br/>
                <w:t>[Accessed 14 05 2023].</w:t>
              </w:r>
            </w:p>
            <w:p w14:paraId="1A85952C" w14:textId="77777777" w:rsidR="00831C06" w:rsidRPr="002814D6" w:rsidRDefault="00831C06" w:rsidP="00831C06">
              <w:pPr>
                <w:pStyle w:val="Bibliography"/>
                <w:rPr>
                  <w:noProof/>
                  <w:sz w:val="24"/>
                  <w:szCs w:val="24"/>
                  <w:lang w:val="en-US"/>
                </w:rPr>
              </w:pPr>
              <w:r w:rsidRPr="002814D6">
                <w:rPr>
                  <w:noProof/>
                  <w:sz w:val="24"/>
                  <w:szCs w:val="24"/>
                  <w:lang w:val="en-US"/>
                </w:rPr>
                <w:t xml:space="preserve">CyberCrime@IPA, 2011. </w:t>
              </w:r>
              <w:r w:rsidRPr="002814D6">
                <w:rPr>
                  <w:i/>
                  <w:iCs/>
                  <w:noProof/>
                  <w:sz w:val="24"/>
                  <w:szCs w:val="24"/>
                  <w:lang w:val="en-US"/>
                </w:rPr>
                <w:t xml:space="preserve">www.coe.int.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https://rm.coe.int/2467-htcu-study-v30-9nov11/16802f6a33</w:t>
              </w:r>
              <w:r w:rsidRPr="002814D6">
                <w:rPr>
                  <w:noProof/>
                  <w:sz w:val="24"/>
                  <w:szCs w:val="24"/>
                  <w:lang w:val="en-US"/>
                </w:rPr>
                <w:br/>
                <w:t>[Accessed 26 05 2023].</w:t>
              </w:r>
            </w:p>
            <w:p w14:paraId="11B87049" w14:textId="77777777" w:rsidR="00831C06" w:rsidRPr="002814D6" w:rsidRDefault="00831C06" w:rsidP="00831C06">
              <w:pPr>
                <w:pStyle w:val="Bibliography"/>
                <w:rPr>
                  <w:noProof/>
                  <w:sz w:val="24"/>
                  <w:szCs w:val="24"/>
                  <w:lang w:val="en-US"/>
                </w:rPr>
              </w:pPr>
              <w:r w:rsidRPr="002814D6">
                <w:rPr>
                  <w:noProof/>
                  <w:sz w:val="24"/>
                  <w:szCs w:val="24"/>
                  <w:lang w:val="en-US"/>
                </w:rPr>
                <w:t xml:space="preserve">Devine &amp; Ash, 2021. </w:t>
              </w:r>
              <w:r w:rsidRPr="002814D6">
                <w:rPr>
                  <w:i/>
                  <w:iCs/>
                  <w:noProof/>
                  <w:sz w:val="24"/>
                  <w:szCs w:val="24"/>
                  <w:lang w:val="en-US"/>
                </w:rPr>
                <w:t xml:space="preserve">Annual Reviews.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https://www.npr.org/2020/09/10/909380525/nypd-study-implicit-bias-training-changes-minds-not-necessarily-behavior</w:t>
              </w:r>
              <w:r w:rsidRPr="002814D6">
                <w:rPr>
                  <w:noProof/>
                  <w:sz w:val="24"/>
                  <w:szCs w:val="24"/>
                  <w:lang w:val="en-US"/>
                </w:rPr>
                <w:br/>
                <w:t>[Accessed 15 05 2023].</w:t>
              </w:r>
            </w:p>
            <w:p w14:paraId="6BB855F1" w14:textId="77777777" w:rsidR="00831C06" w:rsidRPr="002814D6" w:rsidRDefault="00831C06" w:rsidP="00831C06">
              <w:pPr>
                <w:pStyle w:val="Bibliography"/>
                <w:rPr>
                  <w:noProof/>
                  <w:sz w:val="24"/>
                  <w:szCs w:val="24"/>
                  <w:lang w:val="en-US"/>
                </w:rPr>
              </w:pPr>
              <w:r w:rsidRPr="002814D6">
                <w:rPr>
                  <w:noProof/>
                  <w:sz w:val="24"/>
                  <w:szCs w:val="24"/>
                  <w:lang w:val="en-US"/>
                </w:rPr>
                <w:t xml:space="preserve">Farrel, Tilley and Tseloni, 2011. </w:t>
              </w:r>
              <w:r w:rsidRPr="002814D6">
                <w:rPr>
                  <w:i/>
                  <w:iCs/>
                  <w:noProof/>
                  <w:sz w:val="24"/>
                  <w:szCs w:val="24"/>
                  <w:lang w:val="en-US"/>
                </w:rPr>
                <w:t xml:space="preserve">Nottingham Trent Univerrsity.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https://irep.ntu.ac.uk/id/eprint/26190/1/3652_Tseloni.pdf</w:t>
              </w:r>
            </w:p>
            <w:p w14:paraId="19C5EBF3" w14:textId="77777777" w:rsidR="00831C06" w:rsidRPr="002814D6" w:rsidRDefault="00831C06" w:rsidP="00831C06">
              <w:pPr>
                <w:pStyle w:val="Bibliography"/>
                <w:rPr>
                  <w:noProof/>
                  <w:sz w:val="24"/>
                  <w:szCs w:val="24"/>
                  <w:lang w:val="en-US"/>
                </w:rPr>
              </w:pPr>
              <w:r w:rsidRPr="002814D6">
                <w:rPr>
                  <w:noProof/>
                  <w:sz w:val="24"/>
                  <w:szCs w:val="24"/>
                  <w:lang w:val="en-US"/>
                </w:rPr>
                <w:t xml:space="preserve">Findlay, 2010. </w:t>
              </w:r>
              <w:r w:rsidRPr="002814D6">
                <w:rPr>
                  <w:i/>
                  <w:iCs/>
                  <w:noProof/>
                  <w:sz w:val="24"/>
                  <w:szCs w:val="24"/>
                  <w:lang w:val="en-US"/>
                </w:rPr>
                <w:t xml:space="preserve">SSRN.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https://papers.ssrn.com/sol3/papers.cfm?abstract_id=1604658</w:t>
              </w:r>
              <w:r w:rsidRPr="002814D6">
                <w:rPr>
                  <w:noProof/>
                  <w:sz w:val="24"/>
                  <w:szCs w:val="24"/>
                  <w:lang w:val="en-US"/>
                </w:rPr>
                <w:br/>
                <w:t>[Accessed 16 05 2023].</w:t>
              </w:r>
            </w:p>
            <w:p w14:paraId="58F9843F" w14:textId="77777777" w:rsidR="00831C06" w:rsidRPr="002814D6" w:rsidRDefault="00831C06" w:rsidP="00831C06">
              <w:pPr>
                <w:pStyle w:val="Bibliography"/>
                <w:rPr>
                  <w:noProof/>
                  <w:sz w:val="24"/>
                  <w:szCs w:val="24"/>
                  <w:lang w:val="en-US"/>
                </w:rPr>
              </w:pPr>
              <w:r w:rsidRPr="002814D6">
                <w:rPr>
                  <w:noProof/>
                  <w:sz w:val="24"/>
                  <w:szCs w:val="24"/>
                  <w:lang w:val="en-US"/>
                </w:rPr>
                <w:t xml:space="preserve">Gill, P., 2000. </w:t>
              </w:r>
              <w:r w:rsidRPr="002814D6">
                <w:rPr>
                  <w:i/>
                  <w:iCs/>
                  <w:noProof/>
                  <w:sz w:val="24"/>
                  <w:szCs w:val="24"/>
                  <w:lang w:val="en-US"/>
                </w:rPr>
                <w:t xml:space="preserve">Google Books.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https://books.google.co.uk/books?hl=en&amp;lr=&amp;id=TPhKDwAAQBAJ&amp;oi=fnd&amp;pg=PT10&amp;dq=gill+2000+police+intelligence&amp;ots=HkYW0aWTWP&amp;sig=7dpf6Ky-8QkAYxPvAopqGLCI8L0#v=onepage&amp;q=gill%202000%20police%20intelligence&amp;f=false</w:t>
              </w:r>
              <w:r w:rsidRPr="002814D6">
                <w:rPr>
                  <w:noProof/>
                  <w:sz w:val="24"/>
                  <w:szCs w:val="24"/>
                  <w:lang w:val="en-US"/>
                </w:rPr>
                <w:br/>
                <w:t>[Accessed 18 05 2023].</w:t>
              </w:r>
            </w:p>
            <w:p w14:paraId="77533CD9" w14:textId="77777777" w:rsidR="00831C06" w:rsidRPr="002814D6" w:rsidRDefault="00831C06" w:rsidP="00831C06">
              <w:pPr>
                <w:pStyle w:val="Bibliography"/>
                <w:rPr>
                  <w:noProof/>
                  <w:sz w:val="24"/>
                  <w:szCs w:val="24"/>
                  <w:lang w:val="en-US"/>
                </w:rPr>
              </w:pPr>
              <w:r w:rsidRPr="002814D6">
                <w:rPr>
                  <w:noProof/>
                  <w:sz w:val="24"/>
                  <w:szCs w:val="24"/>
                  <w:lang w:val="en-US"/>
                </w:rPr>
                <w:t xml:space="preserve">Gottschalk, 2009. </w:t>
              </w:r>
              <w:r w:rsidRPr="002814D6">
                <w:rPr>
                  <w:i/>
                  <w:iCs/>
                  <w:noProof/>
                  <w:sz w:val="24"/>
                  <w:szCs w:val="24"/>
                  <w:lang w:val="en-US"/>
                </w:rPr>
                <w:t xml:space="preserve">Information sources in Police Intelligence.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https://doi-org.ezproxy.uwtsd.ac.uk/10.1350/pojo.2009.82.2.463</w:t>
              </w:r>
              <w:r w:rsidRPr="002814D6">
                <w:rPr>
                  <w:noProof/>
                  <w:sz w:val="24"/>
                  <w:szCs w:val="24"/>
                  <w:lang w:val="en-US"/>
                </w:rPr>
                <w:br/>
                <w:t>[Accessed 16 05 2023].</w:t>
              </w:r>
            </w:p>
            <w:p w14:paraId="4F525A7A" w14:textId="77777777" w:rsidR="00831C06" w:rsidRPr="002814D6" w:rsidRDefault="00831C06" w:rsidP="00831C06">
              <w:pPr>
                <w:pStyle w:val="Bibliography"/>
                <w:rPr>
                  <w:noProof/>
                  <w:sz w:val="24"/>
                  <w:szCs w:val="24"/>
                  <w:lang w:val="en-US"/>
                </w:rPr>
              </w:pPr>
              <w:r w:rsidRPr="002814D6">
                <w:rPr>
                  <w:noProof/>
                  <w:sz w:val="24"/>
                  <w:szCs w:val="24"/>
                  <w:lang w:val="en-US"/>
                </w:rPr>
                <w:t xml:space="preserve">Grieve, 2004. </w:t>
              </w:r>
              <w:r w:rsidRPr="002814D6">
                <w:rPr>
                  <w:i/>
                  <w:iCs/>
                  <w:noProof/>
                  <w:sz w:val="24"/>
                  <w:szCs w:val="24"/>
                  <w:lang w:val="en-US"/>
                </w:rPr>
                <w:t xml:space="preserve">Developments in UK criminal intelligence. </w:t>
              </w:r>
              <w:r w:rsidRPr="002814D6">
                <w:rPr>
                  <w:noProof/>
                  <w:sz w:val="24"/>
                  <w:szCs w:val="24"/>
                  <w:lang w:val="en-US"/>
                </w:rPr>
                <w:t>Sydney: The Federation Press.</w:t>
              </w:r>
            </w:p>
            <w:p w14:paraId="2565C7B9" w14:textId="77777777" w:rsidR="00831C06" w:rsidRPr="002814D6" w:rsidRDefault="00831C06" w:rsidP="00831C06">
              <w:pPr>
                <w:pStyle w:val="Bibliography"/>
                <w:rPr>
                  <w:noProof/>
                  <w:sz w:val="24"/>
                  <w:szCs w:val="24"/>
                  <w:lang w:val="en-US"/>
                </w:rPr>
              </w:pPr>
              <w:r w:rsidRPr="002814D6">
                <w:rPr>
                  <w:noProof/>
                  <w:sz w:val="24"/>
                  <w:szCs w:val="24"/>
                  <w:lang w:val="en-US"/>
                </w:rPr>
                <w:t xml:space="preserve">Harkin, Whelan &amp; Chang, 2018. </w:t>
              </w:r>
              <w:r w:rsidRPr="002814D6">
                <w:rPr>
                  <w:i/>
                  <w:iCs/>
                  <w:noProof/>
                  <w:sz w:val="24"/>
                  <w:szCs w:val="24"/>
                  <w:lang w:val="en-US"/>
                </w:rPr>
                <w:t xml:space="preserve">researchgate.net.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https://www.researchgate.net/profile/Chad-Whelan/publication/327793536_The_challenges_facing_specialist_police_cyber-crime_units_an_empirical_analysis/links/5c590d4292851c22a3aa531c/The-challenges-facing-specialist-police-cyber-crime-units-an-empirical-an</w:t>
              </w:r>
              <w:r w:rsidRPr="002814D6">
                <w:rPr>
                  <w:noProof/>
                  <w:sz w:val="24"/>
                  <w:szCs w:val="24"/>
                  <w:lang w:val="en-US"/>
                </w:rPr>
                <w:br/>
                <w:t>[Accessed 29 05 2023].</w:t>
              </w:r>
            </w:p>
            <w:p w14:paraId="4CABD009" w14:textId="77777777" w:rsidR="00831C06" w:rsidRPr="002814D6" w:rsidRDefault="00831C06" w:rsidP="00831C06">
              <w:pPr>
                <w:pStyle w:val="Bibliography"/>
                <w:rPr>
                  <w:noProof/>
                  <w:sz w:val="24"/>
                  <w:szCs w:val="24"/>
                  <w:lang w:val="en-US"/>
                </w:rPr>
              </w:pPr>
              <w:r w:rsidRPr="002814D6">
                <w:rPr>
                  <w:noProof/>
                  <w:sz w:val="24"/>
                  <w:szCs w:val="24"/>
                  <w:lang w:val="en-US"/>
                </w:rPr>
                <w:t xml:space="preserve">Hawkins &amp; Hastie, 1990. [Online] </w:t>
              </w:r>
              <w:r w:rsidRPr="002814D6">
                <w:rPr>
                  <w:noProof/>
                  <w:sz w:val="24"/>
                  <w:szCs w:val="24"/>
                  <w:lang w:val="en-US"/>
                </w:rPr>
                <w:br/>
                <w:t xml:space="preserve">Available at: </w:t>
              </w:r>
              <w:r w:rsidRPr="002814D6">
                <w:rPr>
                  <w:noProof/>
                  <w:sz w:val="24"/>
                  <w:szCs w:val="24"/>
                  <w:u w:val="single"/>
                  <w:lang w:val="en-US"/>
                </w:rPr>
                <w:t>https://d1wqtxts1xzle7.cloudfront.net/42777655/Hawkins_Hastie1990-libre.pdf?1455740012=&amp;response-content-disposition=inline%3B+filename%3DHindsight_Biased_judgments_of_past_event.pdf&amp;Expires=1685647539&amp;Signature=Wc5d6OzDZSW0cnzvWCiYFuWOXSqmtP53Aj</w:t>
              </w:r>
              <w:r w:rsidRPr="002814D6">
                <w:rPr>
                  <w:noProof/>
                  <w:sz w:val="24"/>
                  <w:szCs w:val="24"/>
                  <w:u w:val="single"/>
                  <w:lang w:val="en-US"/>
                </w:rPr>
                <w:lastRenderedPageBreak/>
                <w:t>TOOBD1jta</w:t>
              </w:r>
              <w:r w:rsidRPr="002814D6">
                <w:rPr>
                  <w:noProof/>
                  <w:sz w:val="24"/>
                  <w:szCs w:val="24"/>
                  <w:lang w:val="en-US"/>
                </w:rPr>
                <w:br/>
                <w:t>[Accessed 14 05 2023].</w:t>
              </w:r>
            </w:p>
            <w:p w14:paraId="7658BC36" w14:textId="77777777" w:rsidR="00831C06" w:rsidRPr="002814D6" w:rsidRDefault="00831C06" w:rsidP="00831C06">
              <w:pPr>
                <w:pStyle w:val="Bibliography"/>
                <w:rPr>
                  <w:noProof/>
                  <w:sz w:val="24"/>
                  <w:szCs w:val="24"/>
                  <w:lang w:val="en-US"/>
                </w:rPr>
              </w:pPr>
              <w:r w:rsidRPr="002814D6">
                <w:rPr>
                  <w:noProof/>
                  <w:sz w:val="24"/>
                  <w:szCs w:val="24"/>
                  <w:lang w:val="en-US"/>
                </w:rPr>
                <w:t xml:space="preserve">HM Government, 2023. </w:t>
              </w:r>
              <w:r w:rsidRPr="002814D6">
                <w:rPr>
                  <w:i/>
                  <w:iCs/>
                  <w:noProof/>
                  <w:sz w:val="24"/>
                  <w:szCs w:val="24"/>
                  <w:lang w:val="en-US"/>
                </w:rPr>
                <w:t xml:space="preserve">Economic Crime Plan.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https://assets.publishing.service.gov.uk/government/uploads/system/uploads/attachment_data/file/1147515/6.8300_HO_Economic_Crime_Plan_2_v6_Web.pdf</w:t>
              </w:r>
              <w:r w:rsidRPr="002814D6">
                <w:rPr>
                  <w:noProof/>
                  <w:sz w:val="24"/>
                  <w:szCs w:val="24"/>
                  <w:lang w:val="en-US"/>
                </w:rPr>
                <w:br/>
                <w:t>[Accessed 29 05 2023].</w:t>
              </w:r>
            </w:p>
            <w:p w14:paraId="453966BE" w14:textId="77777777" w:rsidR="00831C06" w:rsidRPr="002814D6" w:rsidRDefault="00831C06" w:rsidP="00831C06">
              <w:pPr>
                <w:pStyle w:val="Bibliography"/>
                <w:rPr>
                  <w:noProof/>
                  <w:sz w:val="24"/>
                  <w:szCs w:val="24"/>
                  <w:lang w:val="en-US"/>
                </w:rPr>
              </w:pPr>
              <w:r w:rsidRPr="002814D6">
                <w:rPr>
                  <w:noProof/>
                  <w:sz w:val="24"/>
                  <w:szCs w:val="24"/>
                  <w:lang w:val="en-US"/>
                </w:rPr>
                <w:t xml:space="preserve">HMICFRS, 2018. </w:t>
              </w:r>
              <w:r w:rsidRPr="002814D6">
                <w:rPr>
                  <w:i/>
                  <w:iCs/>
                  <w:noProof/>
                  <w:sz w:val="24"/>
                  <w:szCs w:val="24"/>
                  <w:lang w:val="en-US"/>
                </w:rPr>
                <w:t xml:space="preserve">Justice Inspectorates.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https://www.justiceinspectorates.gov.uk/hmicfrs/our-work/article/digital-crime-and-policing/real-lives-real-crimes-study-digital/</w:t>
              </w:r>
              <w:r w:rsidRPr="002814D6">
                <w:rPr>
                  <w:noProof/>
                  <w:sz w:val="24"/>
                  <w:szCs w:val="24"/>
                  <w:lang w:val="en-US"/>
                </w:rPr>
                <w:br/>
                <w:t>[Accessed 29 05 2023].</w:t>
              </w:r>
            </w:p>
            <w:p w14:paraId="46275C11" w14:textId="77777777" w:rsidR="00831C06" w:rsidRPr="002814D6" w:rsidRDefault="00831C06" w:rsidP="00831C06">
              <w:pPr>
                <w:pStyle w:val="Bibliography"/>
                <w:rPr>
                  <w:noProof/>
                  <w:sz w:val="24"/>
                  <w:szCs w:val="24"/>
                  <w:lang w:val="en-US"/>
                </w:rPr>
              </w:pPr>
              <w:r w:rsidRPr="002814D6">
                <w:rPr>
                  <w:noProof/>
                  <w:sz w:val="24"/>
                  <w:szCs w:val="24"/>
                  <w:lang w:val="en-US"/>
                </w:rPr>
                <w:t xml:space="preserve">HMICFRS, 2021. </w:t>
              </w:r>
              <w:r w:rsidRPr="002814D6">
                <w:rPr>
                  <w:i/>
                  <w:iCs/>
                  <w:noProof/>
                  <w:sz w:val="24"/>
                  <w:szCs w:val="24"/>
                  <w:lang w:val="en-US"/>
                </w:rPr>
                <w:t xml:space="preserve">Justice Inspectorates.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https://www.justiceinspectorates.gov.uk/hmicfrs/wp-content/uploads/disproportionate-use-of-police-powers-spotlight-on-stop-search-and-use-of-force.pdf</w:t>
              </w:r>
              <w:r w:rsidRPr="002814D6">
                <w:rPr>
                  <w:noProof/>
                  <w:sz w:val="24"/>
                  <w:szCs w:val="24"/>
                  <w:lang w:val="en-US"/>
                </w:rPr>
                <w:br/>
                <w:t>[Accessed 14 05 2023].</w:t>
              </w:r>
            </w:p>
            <w:p w14:paraId="6F03D83B" w14:textId="77777777" w:rsidR="00831C06" w:rsidRPr="002814D6" w:rsidRDefault="00831C06" w:rsidP="00831C06">
              <w:pPr>
                <w:pStyle w:val="Bibliography"/>
                <w:rPr>
                  <w:noProof/>
                  <w:sz w:val="24"/>
                  <w:szCs w:val="24"/>
                  <w:lang w:val="en-US"/>
                </w:rPr>
              </w:pPr>
              <w:r w:rsidRPr="002814D6">
                <w:rPr>
                  <w:noProof/>
                  <w:sz w:val="24"/>
                  <w:szCs w:val="24"/>
                  <w:lang w:val="en-US"/>
                </w:rPr>
                <w:t xml:space="preserve">HMICFRS, 2022. </w:t>
              </w:r>
              <w:r w:rsidRPr="002814D6">
                <w:rPr>
                  <w:i/>
                  <w:iCs/>
                  <w:noProof/>
                  <w:sz w:val="24"/>
                  <w:szCs w:val="24"/>
                  <w:lang w:val="en-US"/>
                </w:rPr>
                <w:t xml:space="preserve">Justice Inspectorates.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https://www.justiceinspectorates.gov.uk/hmicfrs/publication-html/how-well-the-police-and-other-agencies-use-digital-forensics-in-their-investigations/</w:t>
              </w:r>
              <w:r w:rsidRPr="002814D6">
                <w:rPr>
                  <w:noProof/>
                  <w:sz w:val="24"/>
                  <w:szCs w:val="24"/>
                  <w:lang w:val="en-US"/>
                </w:rPr>
                <w:br/>
                <w:t>[Accessed 30 05 2023].</w:t>
              </w:r>
            </w:p>
            <w:p w14:paraId="018B4A65" w14:textId="77777777" w:rsidR="00831C06" w:rsidRPr="002814D6" w:rsidRDefault="00831C06" w:rsidP="00831C06">
              <w:pPr>
                <w:pStyle w:val="Bibliography"/>
                <w:rPr>
                  <w:noProof/>
                  <w:sz w:val="24"/>
                  <w:szCs w:val="24"/>
                  <w:lang w:val="en-US"/>
                </w:rPr>
              </w:pPr>
              <w:r w:rsidRPr="002814D6">
                <w:rPr>
                  <w:noProof/>
                  <w:sz w:val="24"/>
                  <w:szCs w:val="24"/>
                  <w:lang w:val="en-US"/>
                </w:rPr>
                <w:t xml:space="preserve">Home Office, 2021. </w:t>
              </w:r>
              <w:r w:rsidRPr="002814D6">
                <w:rPr>
                  <w:i/>
                  <w:iCs/>
                  <w:noProof/>
                  <w:sz w:val="24"/>
                  <w:szCs w:val="24"/>
                  <w:lang w:val="en-US"/>
                </w:rPr>
                <w:t xml:space="preserve">Assets Publishing.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https://assets.publishing.service.gov.uk/government/uploads/system/uploads/attachment_data/file/949806/Covert_Human_Intelligence_Sources_Draft_Revised_Code_of_Practice_FINAL.pdf</w:t>
              </w:r>
              <w:r w:rsidRPr="002814D6">
                <w:rPr>
                  <w:noProof/>
                  <w:sz w:val="24"/>
                  <w:szCs w:val="24"/>
                  <w:lang w:val="en-US"/>
                </w:rPr>
                <w:br/>
                <w:t>[Accessed 24 05 2023].</w:t>
              </w:r>
            </w:p>
            <w:p w14:paraId="57B1BB03" w14:textId="77777777" w:rsidR="00831C06" w:rsidRPr="002814D6" w:rsidRDefault="00831C06" w:rsidP="00831C06">
              <w:pPr>
                <w:pStyle w:val="Bibliography"/>
                <w:rPr>
                  <w:noProof/>
                  <w:sz w:val="24"/>
                  <w:szCs w:val="24"/>
                  <w:lang w:val="en-US"/>
                </w:rPr>
              </w:pPr>
              <w:r w:rsidRPr="002814D6">
                <w:rPr>
                  <w:noProof/>
                  <w:sz w:val="24"/>
                  <w:szCs w:val="24"/>
                  <w:lang w:val="en-US"/>
                </w:rPr>
                <w:t xml:space="preserve">Horwell, R., 2017. </w:t>
              </w:r>
              <w:r w:rsidRPr="002814D6">
                <w:rPr>
                  <w:i/>
                  <w:iCs/>
                  <w:noProof/>
                  <w:sz w:val="24"/>
                  <w:szCs w:val="24"/>
                  <w:lang w:val="en-US"/>
                </w:rPr>
                <w:t xml:space="preserve">Assets Publishing.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https://assets.publishing.service.gov.uk/government/uploads/system/uploads/attachment_data/file/629725/mouncher_report_web_accessible_july_2017.pdf</w:t>
              </w:r>
              <w:r w:rsidRPr="002814D6">
                <w:rPr>
                  <w:noProof/>
                  <w:sz w:val="24"/>
                  <w:szCs w:val="24"/>
                  <w:lang w:val="en-US"/>
                </w:rPr>
                <w:br/>
                <w:t>[Accessed 15 05 2023].</w:t>
              </w:r>
            </w:p>
            <w:p w14:paraId="58605661" w14:textId="77777777" w:rsidR="00831C06" w:rsidRPr="002814D6" w:rsidRDefault="00831C06" w:rsidP="00831C06">
              <w:pPr>
                <w:pStyle w:val="Bibliography"/>
                <w:rPr>
                  <w:noProof/>
                  <w:sz w:val="24"/>
                  <w:szCs w:val="24"/>
                  <w:lang w:val="en-US"/>
                </w:rPr>
              </w:pPr>
              <w:r w:rsidRPr="002814D6">
                <w:rPr>
                  <w:noProof/>
                  <w:sz w:val="24"/>
                  <w:szCs w:val="24"/>
                  <w:lang w:val="en-US"/>
                </w:rPr>
                <w:t xml:space="preserve">International Crime Victims Survey, 2005. </w:t>
              </w:r>
              <w:r w:rsidRPr="002814D6">
                <w:rPr>
                  <w:i/>
                  <w:iCs/>
                  <w:noProof/>
                  <w:sz w:val="24"/>
                  <w:szCs w:val="24"/>
                  <w:lang w:val="en-US"/>
                </w:rPr>
                <w:t xml:space="preserve">International Crime Victims Survey.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2007ReportICVS2004_05.pdf</w:t>
              </w:r>
            </w:p>
            <w:p w14:paraId="02DEA8F3" w14:textId="77777777" w:rsidR="00831C06" w:rsidRPr="002814D6" w:rsidRDefault="00831C06" w:rsidP="00831C06">
              <w:pPr>
                <w:pStyle w:val="Bibliography"/>
                <w:rPr>
                  <w:noProof/>
                  <w:sz w:val="24"/>
                  <w:szCs w:val="24"/>
                  <w:lang w:val="en-US"/>
                </w:rPr>
              </w:pPr>
              <w:r w:rsidRPr="002814D6">
                <w:rPr>
                  <w:noProof/>
                  <w:sz w:val="24"/>
                  <w:szCs w:val="24"/>
                  <w:lang w:val="en-US"/>
                </w:rPr>
                <w:t xml:space="preserve">Interpol, 2023. </w:t>
              </w:r>
              <w:r w:rsidRPr="002814D6">
                <w:rPr>
                  <w:i/>
                  <w:iCs/>
                  <w:noProof/>
                  <w:sz w:val="24"/>
                  <w:szCs w:val="24"/>
                  <w:lang w:val="en-US"/>
                </w:rPr>
                <w:t xml:space="preserve">Interpol.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https://www.interpol.int/en/Crimes/Cybercrime/Cryptojacking</w:t>
              </w:r>
              <w:r w:rsidRPr="002814D6">
                <w:rPr>
                  <w:noProof/>
                  <w:sz w:val="24"/>
                  <w:szCs w:val="24"/>
                  <w:lang w:val="en-US"/>
                </w:rPr>
                <w:br/>
                <w:t>[Accessed 24 05 2023].</w:t>
              </w:r>
            </w:p>
            <w:p w14:paraId="3304205C" w14:textId="77777777" w:rsidR="00831C06" w:rsidRPr="002814D6" w:rsidRDefault="00831C06" w:rsidP="00831C06">
              <w:pPr>
                <w:pStyle w:val="Bibliography"/>
                <w:rPr>
                  <w:noProof/>
                  <w:sz w:val="24"/>
                  <w:szCs w:val="24"/>
                  <w:lang w:val="en-US"/>
                </w:rPr>
              </w:pPr>
              <w:r w:rsidRPr="002814D6">
                <w:rPr>
                  <w:noProof/>
                  <w:sz w:val="24"/>
                  <w:szCs w:val="24"/>
                  <w:lang w:val="en-US"/>
                </w:rPr>
                <w:t xml:space="preserve">Jerry H. Ratcliffe, 2011. </w:t>
              </w:r>
              <w:r w:rsidRPr="002814D6">
                <w:rPr>
                  <w:i/>
                  <w:iCs/>
                  <w:noProof/>
                  <w:sz w:val="24"/>
                  <w:szCs w:val="24"/>
                  <w:lang w:val="en-US"/>
                </w:rPr>
                <w:t xml:space="preserve">Wiley Online Library.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https://onlinelibrary.wiley.com/doi/10.1111/j.1745-9125.2011.00240.x</w:t>
              </w:r>
            </w:p>
            <w:p w14:paraId="405A3819" w14:textId="77777777" w:rsidR="00831C06" w:rsidRPr="002814D6" w:rsidRDefault="00831C06" w:rsidP="00831C06">
              <w:pPr>
                <w:pStyle w:val="Bibliography"/>
                <w:rPr>
                  <w:noProof/>
                  <w:sz w:val="24"/>
                  <w:szCs w:val="24"/>
                  <w:lang w:val="en-US"/>
                </w:rPr>
              </w:pPr>
              <w:r w:rsidRPr="002814D6">
                <w:rPr>
                  <w:noProof/>
                  <w:sz w:val="24"/>
                  <w:szCs w:val="24"/>
                  <w:lang w:val="en-US"/>
                </w:rPr>
                <w:t xml:space="preserve">Kaste, M., 2020. </w:t>
              </w:r>
              <w:r w:rsidRPr="002814D6">
                <w:rPr>
                  <w:i/>
                  <w:iCs/>
                  <w:noProof/>
                  <w:sz w:val="24"/>
                  <w:szCs w:val="24"/>
                  <w:lang w:val="en-US"/>
                </w:rPr>
                <w:t xml:space="preserve">NPR.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https://www.npr.org/2020/09/10/909380525/nypd-study-implicit-bias-training-changes-minds-not-necessarily-behavior</w:t>
              </w:r>
              <w:r w:rsidRPr="002814D6">
                <w:rPr>
                  <w:noProof/>
                  <w:sz w:val="24"/>
                  <w:szCs w:val="24"/>
                  <w:lang w:val="en-US"/>
                </w:rPr>
                <w:br/>
                <w:t>[Accessed 12 05 2023].</w:t>
              </w:r>
            </w:p>
            <w:p w14:paraId="6026FD48" w14:textId="77777777" w:rsidR="00831C06" w:rsidRPr="002814D6" w:rsidRDefault="00831C06" w:rsidP="00831C06">
              <w:pPr>
                <w:pStyle w:val="Bibliography"/>
                <w:rPr>
                  <w:noProof/>
                  <w:sz w:val="24"/>
                  <w:szCs w:val="24"/>
                  <w:lang w:val="en-US"/>
                </w:rPr>
              </w:pPr>
              <w:r w:rsidRPr="002814D6">
                <w:rPr>
                  <w:noProof/>
                  <w:sz w:val="24"/>
                  <w:szCs w:val="24"/>
                  <w:lang w:val="en-US"/>
                </w:rPr>
                <w:t xml:space="preserve">Lai &amp; Lisnek, 2023. </w:t>
              </w:r>
              <w:r w:rsidRPr="002814D6">
                <w:rPr>
                  <w:i/>
                  <w:iCs/>
                  <w:noProof/>
                  <w:sz w:val="24"/>
                  <w:szCs w:val="24"/>
                  <w:lang w:val="en-US"/>
                </w:rPr>
                <w:t xml:space="preserve">NPR.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https://www.npr.org/2020/09/10/909380525/nypd-study-implicit-bias-training-changes-minds-not-necessarily-behavior</w:t>
              </w:r>
              <w:r w:rsidRPr="002814D6">
                <w:rPr>
                  <w:noProof/>
                  <w:sz w:val="24"/>
                  <w:szCs w:val="24"/>
                  <w:lang w:val="en-US"/>
                </w:rPr>
                <w:br/>
                <w:t>[Accessed 28 05 2023].</w:t>
              </w:r>
            </w:p>
            <w:p w14:paraId="52CFAA11" w14:textId="77777777" w:rsidR="00831C06" w:rsidRPr="002814D6" w:rsidRDefault="00831C06" w:rsidP="00831C06">
              <w:pPr>
                <w:pStyle w:val="Bibliography"/>
                <w:rPr>
                  <w:noProof/>
                  <w:sz w:val="24"/>
                  <w:szCs w:val="24"/>
                  <w:lang w:val="en-US"/>
                </w:rPr>
              </w:pPr>
              <w:r w:rsidRPr="002814D6">
                <w:rPr>
                  <w:noProof/>
                  <w:sz w:val="24"/>
                  <w:szCs w:val="24"/>
                  <w:lang w:val="en-US"/>
                </w:rPr>
                <w:t xml:space="preserve">McPherson, 1999. </w:t>
              </w:r>
              <w:r w:rsidRPr="002814D6">
                <w:rPr>
                  <w:i/>
                  <w:iCs/>
                  <w:noProof/>
                  <w:sz w:val="24"/>
                  <w:szCs w:val="24"/>
                  <w:lang w:val="en-US"/>
                </w:rPr>
                <w:t xml:space="preserve">Assets Publishing.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https://assets.publishing.service.gov.uk/government/uploads/system/uploads/attach</w:t>
              </w:r>
              <w:r w:rsidRPr="002814D6">
                <w:rPr>
                  <w:noProof/>
                  <w:sz w:val="24"/>
                  <w:szCs w:val="24"/>
                  <w:u w:val="single"/>
                  <w:lang w:val="en-US"/>
                </w:rPr>
                <w:lastRenderedPageBreak/>
                <w:t>ment_data/file/277111/4262.pdf</w:t>
              </w:r>
              <w:r w:rsidRPr="002814D6">
                <w:rPr>
                  <w:noProof/>
                  <w:sz w:val="24"/>
                  <w:szCs w:val="24"/>
                  <w:lang w:val="en-US"/>
                </w:rPr>
                <w:br/>
                <w:t>[Accessed 12 05 2023].</w:t>
              </w:r>
            </w:p>
            <w:p w14:paraId="03BC3222" w14:textId="77777777" w:rsidR="00831C06" w:rsidRPr="002814D6" w:rsidRDefault="00831C06" w:rsidP="00831C06">
              <w:pPr>
                <w:pStyle w:val="Bibliography"/>
                <w:rPr>
                  <w:noProof/>
                  <w:sz w:val="24"/>
                  <w:szCs w:val="24"/>
                  <w:lang w:val="en-US"/>
                </w:rPr>
              </w:pPr>
              <w:r w:rsidRPr="002814D6">
                <w:rPr>
                  <w:noProof/>
                  <w:sz w:val="24"/>
                  <w:szCs w:val="24"/>
                  <w:lang w:val="en-US"/>
                </w:rPr>
                <w:t xml:space="preserve">Moffett and others, 2022. </w:t>
              </w:r>
              <w:r w:rsidRPr="002814D6">
                <w:rPr>
                  <w:i/>
                  <w:iCs/>
                  <w:noProof/>
                  <w:sz w:val="24"/>
                  <w:szCs w:val="24"/>
                  <w:lang w:val="en-US"/>
                </w:rPr>
                <w:t xml:space="preserve">Inside the shadows: a survey of UK human source intelligence (HUMINT) practitioners, examining their considerations when handling a covert human intelligence source (CHIS), Psychiatry, Psychology and Law, 29:4, 487-505,.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DOI: 10.1080/13218719.2021.1926367</w:t>
              </w:r>
            </w:p>
            <w:p w14:paraId="65DC01AA" w14:textId="77777777" w:rsidR="00831C06" w:rsidRPr="002814D6" w:rsidRDefault="00831C06" w:rsidP="00831C06">
              <w:pPr>
                <w:pStyle w:val="Bibliography"/>
                <w:rPr>
                  <w:noProof/>
                  <w:sz w:val="24"/>
                  <w:szCs w:val="24"/>
                  <w:lang w:val="en-US"/>
                </w:rPr>
              </w:pPr>
              <w:r w:rsidRPr="002814D6">
                <w:rPr>
                  <w:noProof/>
                  <w:sz w:val="24"/>
                  <w:szCs w:val="24"/>
                  <w:lang w:val="en-US"/>
                </w:rPr>
                <w:t xml:space="preserve">National Centre of Policing Excellence, 2005. </w:t>
              </w:r>
              <w:r w:rsidRPr="002814D6">
                <w:rPr>
                  <w:i/>
                  <w:iCs/>
                  <w:noProof/>
                  <w:sz w:val="24"/>
                  <w:szCs w:val="24"/>
                  <w:lang w:val="en-US"/>
                </w:rPr>
                <w:t xml:space="preserve">College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https://library.college.police.uk/docs/APPref/Management-of-Police-Information.pdf</w:t>
              </w:r>
              <w:r w:rsidRPr="002814D6">
                <w:rPr>
                  <w:noProof/>
                  <w:sz w:val="24"/>
                  <w:szCs w:val="24"/>
                  <w:lang w:val="en-US"/>
                </w:rPr>
                <w:br/>
                <w:t>[Accessed 30 05 2023].</w:t>
              </w:r>
            </w:p>
            <w:p w14:paraId="4438C341" w14:textId="77777777" w:rsidR="00831C06" w:rsidRPr="002814D6" w:rsidRDefault="00831C06" w:rsidP="00831C06">
              <w:pPr>
                <w:pStyle w:val="Bibliography"/>
                <w:rPr>
                  <w:noProof/>
                  <w:sz w:val="24"/>
                  <w:szCs w:val="24"/>
                  <w:lang w:val="en-US"/>
                </w:rPr>
              </w:pPr>
              <w:r w:rsidRPr="002814D6">
                <w:rPr>
                  <w:noProof/>
                  <w:sz w:val="24"/>
                  <w:szCs w:val="24"/>
                  <w:lang w:val="en-US"/>
                </w:rPr>
                <w:t xml:space="preserve">National Crime Agency, 2023. </w:t>
              </w:r>
              <w:r w:rsidRPr="002814D6">
                <w:rPr>
                  <w:i/>
                  <w:iCs/>
                  <w:noProof/>
                  <w:sz w:val="24"/>
                  <w:szCs w:val="24"/>
                  <w:lang w:val="en-US"/>
                </w:rPr>
                <w:t xml:space="preserve">National Crime Agency.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https://www.nationalcrimeagency.gov.uk/what-we-do/crime-threats/cyber-crime</w:t>
              </w:r>
              <w:r w:rsidRPr="002814D6">
                <w:rPr>
                  <w:noProof/>
                  <w:sz w:val="24"/>
                  <w:szCs w:val="24"/>
                  <w:lang w:val="en-US"/>
                </w:rPr>
                <w:br/>
                <w:t>[Accessed 26 05 2023].</w:t>
              </w:r>
            </w:p>
            <w:p w14:paraId="50A76F0D" w14:textId="77777777" w:rsidR="00831C06" w:rsidRPr="002814D6" w:rsidRDefault="00831C06" w:rsidP="00831C06">
              <w:pPr>
                <w:pStyle w:val="Bibliography"/>
                <w:rPr>
                  <w:noProof/>
                  <w:sz w:val="24"/>
                  <w:szCs w:val="24"/>
                  <w:lang w:val="en-US"/>
                </w:rPr>
              </w:pPr>
              <w:r w:rsidRPr="002814D6">
                <w:rPr>
                  <w:noProof/>
                  <w:sz w:val="24"/>
                  <w:szCs w:val="24"/>
                  <w:lang w:val="en-US"/>
                </w:rPr>
                <w:t xml:space="preserve">NCIS, 2000. </w:t>
              </w:r>
              <w:r w:rsidRPr="002814D6">
                <w:rPr>
                  <w:i/>
                  <w:iCs/>
                  <w:noProof/>
                  <w:sz w:val="24"/>
                  <w:szCs w:val="24"/>
                  <w:lang w:val="en-US"/>
                </w:rPr>
                <w:t xml:space="preserve">National Intelligence Model.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http://www.intelligenceanalysis.net/National%20Intelligence%20Model.pdf</w:t>
              </w:r>
              <w:r w:rsidRPr="002814D6">
                <w:rPr>
                  <w:noProof/>
                  <w:sz w:val="24"/>
                  <w:szCs w:val="24"/>
                  <w:lang w:val="en-US"/>
                </w:rPr>
                <w:br/>
                <w:t>[Accessed 02 06 2023].</w:t>
              </w:r>
            </w:p>
            <w:p w14:paraId="425C28C7" w14:textId="77777777" w:rsidR="00831C06" w:rsidRPr="002814D6" w:rsidRDefault="00831C06" w:rsidP="00831C06">
              <w:pPr>
                <w:pStyle w:val="Bibliography"/>
                <w:rPr>
                  <w:noProof/>
                  <w:sz w:val="24"/>
                  <w:szCs w:val="24"/>
                  <w:lang w:val="en-US"/>
                </w:rPr>
              </w:pPr>
              <w:r w:rsidRPr="002814D6">
                <w:rPr>
                  <w:noProof/>
                  <w:sz w:val="24"/>
                  <w:szCs w:val="24"/>
                  <w:lang w:val="en-US"/>
                </w:rPr>
                <w:t xml:space="preserve">Newbold, J., 2015. </w:t>
              </w:r>
              <w:r w:rsidRPr="002814D6">
                <w:rPr>
                  <w:i/>
                  <w:iCs/>
                  <w:noProof/>
                  <w:sz w:val="24"/>
                  <w:szCs w:val="24"/>
                  <w:lang w:val="en-US"/>
                </w:rPr>
                <w:t xml:space="preserve">College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https://library.college.police.uk/docs/Predictive-Preventative-or-Intelligence-Led-Policing.pdf</w:t>
              </w:r>
            </w:p>
            <w:p w14:paraId="64953913" w14:textId="77777777" w:rsidR="00831C06" w:rsidRPr="002814D6" w:rsidRDefault="00831C06" w:rsidP="00831C06">
              <w:pPr>
                <w:pStyle w:val="Bibliography"/>
                <w:rPr>
                  <w:noProof/>
                  <w:sz w:val="24"/>
                  <w:szCs w:val="24"/>
                  <w:lang w:val="en-US"/>
                </w:rPr>
              </w:pPr>
              <w:r w:rsidRPr="002814D6">
                <w:rPr>
                  <w:noProof/>
                  <w:sz w:val="24"/>
                  <w:szCs w:val="24"/>
                  <w:lang w:val="en-US"/>
                </w:rPr>
                <w:t xml:space="preserve">Newton, Rogerson &amp; Hirschfield, 2008. </w:t>
              </w:r>
              <w:r w:rsidRPr="002814D6">
                <w:rPr>
                  <w:i/>
                  <w:iCs/>
                  <w:noProof/>
                  <w:sz w:val="24"/>
                  <w:szCs w:val="24"/>
                  <w:lang w:val="en-US"/>
                </w:rPr>
                <w:t xml:space="preserve">British Society of Criminology.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https://www.britsoccrim.org/volume8/10Newton08.pdf</w:t>
              </w:r>
              <w:r w:rsidRPr="002814D6">
                <w:rPr>
                  <w:noProof/>
                  <w:sz w:val="24"/>
                  <w:szCs w:val="24"/>
                  <w:lang w:val="en-US"/>
                </w:rPr>
                <w:br/>
                <w:t>[Accessed 04 06 2023].</w:t>
              </w:r>
            </w:p>
            <w:p w14:paraId="4BBB857D" w14:textId="77777777" w:rsidR="00831C06" w:rsidRPr="002814D6" w:rsidRDefault="00831C06" w:rsidP="00831C06">
              <w:pPr>
                <w:pStyle w:val="Bibliography"/>
                <w:rPr>
                  <w:noProof/>
                  <w:sz w:val="24"/>
                  <w:szCs w:val="24"/>
                  <w:lang w:val="en-US"/>
                </w:rPr>
              </w:pPr>
              <w:r w:rsidRPr="002814D6">
                <w:rPr>
                  <w:noProof/>
                  <w:sz w:val="24"/>
                  <w:szCs w:val="24"/>
                  <w:lang w:val="en-US"/>
                </w:rPr>
                <w:t xml:space="preserve">Nickerson, 1998. </w:t>
              </w:r>
              <w:r w:rsidRPr="002814D6">
                <w:rPr>
                  <w:i/>
                  <w:iCs/>
                  <w:noProof/>
                  <w:sz w:val="24"/>
                  <w:szCs w:val="24"/>
                  <w:lang w:val="en-US"/>
                </w:rPr>
                <w:t xml:space="preserve">Researchgate.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https://www.researchgate.net/publication/280685490_Confirmation_Bias_A_Ubiquitous_Phenomenon_in_Many_Guises</w:t>
              </w:r>
              <w:r w:rsidRPr="002814D6">
                <w:rPr>
                  <w:noProof/>
                  <w:sz w:val="24"/>
                  <w:szCs w:val="24"/>
                  <w:lang w:val="en-US"/>
                </w:rPr>
                <w:br/>
                <w:t>[Accessed 12 05 2023].</w:t>
              </w:r>
            </w:p>
            <w:p w14:paraId="73FCE25A" w14:textId="77777777" w:rsidR="00831C06" w:rsidRPr="002814D6" w:rsidRDefault="00831C06" w:rsidP="00831C06">
              <w:pPr>
                <w:pStyle w:val="Bibliography"/>
                <w:rPr>
                  <w:noProof/>
                  <w:sz w:val="24"/>
                  <w:szCs w:val="24"/>
                  <w:lang w:val="en-US"/>
                </w:rPr>
              </w:pPr>
              <w:r w:rsidRPr="002814D6">
                <w:rPr>
                  <w:noProof/>
                  <w:sz w:val="24"/>
                  <w:szCs w:val="24"/>
                  <w:lang w:val="en-US"/>
                </w:rPr>
                <w:t xml:space="preserve">NSPCC, 2021. </w:t>
              </w:r>
              <w:r w:rsidRPr="002814D6">
                <w:rPr>
                  <w:i/>
                  <w:iCs/>
                  <w:noProof/>
                  <w:sz w:val="24"/>
                  <w:szCs w:val="24"/>
                  <w:lang w:val="en-US"/>
                </w:rPr>
                <w:t xml:space="preserve">NSPCC.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https://www.nspcc.org.uk/about-us/news-opinion/2021/child-abuse-online-safety-bill/</w:t>
              </w:r>
              <w:r w:rsidRPr="002814D6">
                <w:rPr>
                  <w:noProof/>
                  <w:sz w:val="24"/>
                  <w:szCs w:val="24"/>
                  <w:lang w:val="en-US"/>
                </w:rPr>
                <w:br/>
                <w:t>[Accessed 28 05 2023].</w:t>
              </w:r>
            </w:p>
            <w:p w14:paraId="47847DA6" w14:textId="77777777" w:rsidR="00831C06" w:rsidRPr="002814D6" w:rsidRDefault="00831C06" w:rsidP="00831C06">
              <w:pPr>
                <w:pStyle w:val="Bibliography"/>
                <w:rPr>
                  <w:noProof/>
                  <w:sz w:val="24"/>
                  <w:szCs w:val="24"/>
                  <w:lang w:val="en-US"/>
                </w:rPr>
              </w:pPr>
              <w:r w:rsidRPr="002814D6">
                <w:rPr>
                  <w:noProof/>
                  <w:sz w:val="24"/>
                  <w:szCs w:val="24"/>
                  <w:lang w:val="en-US"/>
                </w:rPr>
                <w:t xml:space="preserve">Office for National Statistics, 2022. </w:t>
              </w:r>
              <w:r w:rsidRPr="002814D6">
                <w:rPr>
                  <w:i/>
                  <w:iCs/>
                  <w:noProof/>
                  <w:sz w:val="24"/>
                  <w:szCs w:val="24"/>
                  <w:lang w:val="en-US"/>
                </w:rPr>
                <w:t xml:space="preserve">Office for National Statistics.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https://www.ons.gov.uk/peoplepopulationandcommunity/crimeandjustice/articles/natureoffraudandcomputermisuseinenglandandwales/yearendingmarch2022</w:t>
              </w:r>
              <w:r w:rsidRPr="002814D6">
                <w:rPr>
                  <w:noProof/>
                  <w:sz w:val="24"/>
                  <w:szCs w:val="24"/>
                  <w:lang w:val="en-US"/>
                </w:rPr>
                <w:br/>
                <w:t>[Accessed 28 05 2023].</w:t>
              </w:r>
            </w:p>
            <w:p w14:paraId="40D512F6" w14:textId="77777777" w:rsidR="00831C06" w:rsidRPr="002814D6" w:rsidRDefault="00831C06" w:rsidP="00831C06">
              <w:pPr>
                <w:pStyle w:val="Bibliography"/>
                <w:rPr>
                  <w:noProof/>
                  <w:sz w:val="24"/>
                  <w:szCs w:val="24"/>
                  <w:lang w:val="en-US"/>
                </w:rPr>
              </w:pPr>
              <w:r w:rsidRPr="002814D6">
                <w:rPr>
                  <w:noProof/>
                  <w:sz w:val="24"/>
                  <w:szCs w:val="24"/>
                  <w:lang w:val="en-US"/>
                </w:rPr>
                <w:t xml:space="preserve">Ratcliffe, J. H., 2003. </w:t>
              </w:r>
              <w:r w:rsidRPr="002814D6">
                <w:rPr>
                  <w:i/>
                  <w:iCs/>
                  <w:noProof/>
                  <w:sz w:val="24"/>
                  <w:szCs w:val="24"/>
                  <w:lang w:val="en-US"/>
                </w:rPr>
                <w:t xml:space="preserve">Public Safety Canada.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2007ReportICVS2004_05.pdf</w:t>
              </w:r>
            </w:p>
            <w:p w14:paraId="4945300C" w14:textId="77777777" w:rsidR="00831C06" w:rsidRPr="002814D6" w:rsidRDefault="00831C06" w:rsidP="00831C06">
              <w:pPr>
                <w:pStyle w:val="Bibliography"/>
                <w:rPr>
                  <w:noProof/>
                  <w:sz w:val="24"/>
                  <w:szCs w:val="24"/>
                  <w:lang w:val="en-US"/>
                </w:rPr>
              </w:pPr>
              <w:r w:rsidRPr="002814D6">
                <w:rPr>
                  <w:noProof/>
                  <w:sz w:val="24"/>
                  <w:szCs w:val="24"/>
                  <w:lang w:val="en-US"/>
                </w:rPr>
                <w:t xml:space="preserve">Sidebottom &amp; Tilley, 2011. </w:t>
              </w:r>
              <w:r w:rsidRPr="002814D6">
                <w:rPr>
                  <w:i/>
                  <w:iCs/>
                  <w:noProof/>
                  <w:sz w:val="24"/>
                  <w:szCs w:val="24"/>
                  <w:lang w:val="en-US"/>
                </w:rPr>
                <w:t xml:space="preserve">Improving Problem-Orientated Policing : The Need for a new Model Quest. </w:t>
              </w:r>
              <w:r w:rsidRPr="002814D6">
                <w:rPr>
                  <w:noProof/>
                  <w:sz w:val="24"/>
                  <w:szCs w:val="24"/>
                  <w:lang w:val="en-US"/>
                </w:rPr>
                <w:t>s.l.:s.n.</w:t>
              </w:r>
            </w:p>
            <w:p w14:paraId="7E511D8A" w14:textId="77777777" w:rsidR="00831C06" w:rsidRPr="002814D6" w:rsidRDefault="00831C06" w:rsidP="00831C06">
              <w:pPr>
                <w:pStyle w:val="Bibliography"/>
                <w:rPr>
                  <w:noProof/>
                  <w:sz w:val="24"/>
                  <w:szCs w:val="24"/>
                  <w:lang w:val="en-US"/>
                </w:rPr>
              </w:pPr>
              <w:r w:rsidRPr="002814D6">
                <w:rPr>
                  <w:noProof/>
                  <w:sz w:val="24"/>
                  <w:szCs w:val="24"/>
                  <w:lang w:val="en-US"/>
                </w:rPr>
                <w:t xml:space="preserve">Souhami, 2014. </w:t>
              </w:r>
              <w:r w:rsidRPr="002814D6">
                <w:rPr>
                  <w:i/>
                  <w:iCs/>
                  <w:noProof/>
                  <w:sz w:val="24"/>
                  <w:szCs w:val="24"/>
                  <w:lang w:val="en-US"/>
                </w:rPr>
                <w:t xml:space="preserve">Reseaerch Gate.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https://www.researchgate.net/publication/254255341_Institutional_Racism_and_Police_Reform_An_Empirical_Critique</w:t>
              </w:r>
              <w:r w:rsidRPr="002814D6">
                <w:rPr>
                  <w:noProof/>
                  <w:sz w:val="24"/>
                  <w:szCs w:val="24"/>
                  <w:lang w:val="en-US"/>
                </w:rPr>
                <w:br/>
                <w:t>[Accessed 14 05 2023].</w:t>
              </w:r>
            </w:p>
            <w:p w14:paraId="08E72787" w14:textId="77777777" w:rsidR="00831C06" w:rsidRPr="002814D6" w:rsidRDefault="00831C06" w:rsidP="00831C06">
              <w:pPr>
                <w:pStyle w:val="Bibliography"/>
                <w:rPr>
                  <w:noProof/>
                  <w:sz w:val="24"/>
                  <w:szCs w:val="24"/>
                  <w:lang w:val="en-US"/>
                </w:rPr>
              </w:pPr>
              <w:r w:rsidRPr="002814D6">
                <w:rPr>
                  <w:noProof/>
                  <w:sz w:val="24"/>
                  <w:szCs w:val="24"/>
                  <w:lang w:val="en-US"/>
                </w:rPr>
                <w:t xml:space="preserve">South Wales Police Policies and Procedures, 2022. </w:t>
              </w:r>
              <w:r w:rsidRPr="002814D6">
                <w:rPr>
                  <w:i/>
                  <w:iCs/>
                  <w:noProof/>
                  <w:sz w:val="24"/>
                  <w:szCs w:val="24"/>
                  <w:lang w:val="en-US"/>
                </w:rPr>
                <w:t xml:space="preserve">Policies and Procedures. </w:t>
              </w:r>
              <w:r w:rsidRPr="002814D6">
                <w:rPr>
                  <w:noProof/>
                  <w:sz w:val="24"/>
                  <w:szCs w:val="24"/>
                  <w:lang w:val="en-US"/>
                </w:rPr>
                <w:t xml:space="preserve">[Online] </w:t>
              </w:r>
              <w:r w:rsidRPr="002814D6">
                <w:rPr>
                  <w:noProof/>
                  <w:sz w:val="24"/>
                  <w:szCs w:val="24"/>
                  <w:lang w:val="en-US"/>
                </w:rPr>
                <w:br/>
              </w:r>
              <w:r w:rsidRPr="002814D6">
                <w:rPr>
                  <w:noProof/>
                  <w:sz w:val="24"/>
                  <w:szCs w:val="24"/>
                  <w:lang w:val="en-US"/>
                </w:rPr>
                <w:lastRenderedPageBreak/>
                <w:t xml:space="preserve">Available at: </w:t>
              </w:r>
              <w:r w:rsidRPr="002814D6">
                <w:rPr>
                  <w:noProof/>
                  <w:sz w:val="24"/>
                  <w:szCs w:val="24"/>
                  <w:u w:val="single"/>
                  <w:lang w:val="en-US"/>
                </w:rPr>
                <w:t>http://swpapp-web1.swp-rest.police.int/GuidanceAndProcedures/media/5459/internet-intelligence-investigations-policy-2022.pdf</w:t>
              </w:r>
              <w:r w:rsidRPr="002814D6">
                <w:rPr>
                  <w:noProof/>
                  <w:sz w:val="24"/>
                  <w:szCs w:val="24"/>
                  <w:lang w:val="en-US"/>
                </w:rPr>
                <w:br/>
                <w:t>[Accessed 24 05 2023].</w:t>
              </w:r>
            </w:p>
            <w:p w14:paraId="26E42B34" w14:textId="77777777" w:rsidR="00831C06" w:rsidRPr="002814D6" w:rsidRDefault="00831C06" w:rsidP="00831C06">
              <w:pPr>
                <w:pStyle w:val="Bibliography"/>
                <w:rPr>
                  <w:noProof/>
                  <w:sz w:val="24"/>
                  <w:szCs w:val="24"/>
                  <w:lang w:val="en-US"/>
                </w:rPr>
              </w:pPr>
              <w:r w:rsidRPr="002814D6">
                <w:rPr>
                  <w:noProof/>
                  <w:sz w:val="24"/>
                  <w:szCs w:val="24"/>
                  <w:lang w:val="en-US"/>
                </w:rPr>
                <w:t xml:space="preserve">South Wales Police, 2022. </w:t>
              </w:r>
              <w:r w:rsidRPr="002814D6">
                <w:rPr>
                  <w:i/>
                  <w:iCs/>
                  <w:noProof/>
                  <w:sz w:val="24"/>
                  <w:szCs w:val="24"/>
                  <w:lang w:val="en-US"/>
                </w:rPr>
                <w:t xml:space="preserve">South Wales Police Policies and Procedures.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http://swpapp-web1.swp-rest.police.int/GuidanceAndProcedures/digital-forensics-and-cyber-crime-investigations/</w:t>
              </w:r>
              <w:r w:rsidRPr="002814D6">
                <w:rPr>
                  <w:noProof/>
                  <w:sz w:val="24"/>
                  <w:szCs w:val="24"/>
                  <w:lang w:val="en-US"/>
                </w:rPr>
                <w:br/>
                <w:t>[Accessed 20 05 2023].</w:t>
              </w:r>
            </w:p>
            <w:p w14:paraId="1A5A3678" w14:textId="77777777" w:rsidR="00831C06" w:rsidRPr="002814D6" w:rsidRDefault="00831C06" w:rsidP="00831C06">
              <w:pPr>
                <w:pStyle w:val="Bibliography"/>
                <w:rPr>
                  <w:noProof/>
                  <w:sz w:val="24"/>
                  <w:szCs w:val="24"/>
                  <w:lang w:val="en-US"/>
                </w:rPr>
              </w:pPr>
              <w:r w:rsidRPr="002814D6">
                <w:rPr>
                  <w:noProof/>
                  <w:sz w:val="24"/>
                  <w:szCs w:val="24"/>
                  <w:lang w:val="en-US"/>
                </w:rPr>
                <w:t xml:space="preserve">South Wales Police, 2022. </w:t>
              </w:r>
              <w:r w:rsidRPr="002814D6">
                <w:rPr>
                  <w:i/>
                  <w:iCs/>
                  <w:noProof/>
                  <w:sz w:val="24"/>
                  <w:szCs w:val="24"/>
                  <w:lang w:val="en-US"/>
                </w:rPr>
                <w:t xml:space="preserve">Use of Police Powers.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https://www.south-wales.police.uk/police-forces/south-wales-police/areas/stats-and-data/stats-and-data/policies-and-procedures/use-of-police-powers/</w:t>
              </w:r>
              <w:r w:rsidRPr="002814D6">
                <w:rPr>
                  <w:noProof/>
                  <w:sz w:val="24"/>
                  <w:szCs w:val="24"/>
                  <w:lang w:val="en-US"/>
                </w:rPr>
                <w:br/>
                <w:t>[Accessed 02 06 2023].</w:t>
              </w:r>
            </w:p>
            <w:p w14:paraId="11E86580" w14:textId="77777777" w:rsidR="00831C06" w:rsidRPr="002814D6" w:rsidRDefault="00831C06" w:rsidP="00831C06">
              <w:pPr>
                <w:pStyle w:val="Bibliography"/>
                <w:rPr>
                  <w:noProof/>
                  <w:sz w:val="24"/>
                  <w:szCs w:val="24"/>
                  <w:lang w:val="en-US"/>
                </w:rPr>
              </w:pPr>
              <w:r w:rsidRPr="002814D6">
                <w:rPr>
                  <w:noProof/>
                  <w:sz w:val="24"/>
                  <w:szCs w:val="24"/>
                  <w:lang w:val="en-US"/>
                </w:rPr>
                <w:t xml:space="preserve">Stanier &amp; Nunan, 2018. </w:t>
              </w:r>
              <w:r w:rsidRPr="002814D6">
                <w:rPr>
                  <w:i/>
                  <w:iCs/>
                  <w:noProof/>
                  <w:sz w:val="24"/>
                  <w:szCs w:val="24"/>
                  <w:lang w:val="en-US"/>
                </w:rPr>
                <w:t xml:space="preserve">Reframing intelligence interviews: The applicability of pyschological research to HUMINT Elicitation. </w:t>
              </w:r>
              <w:r w:rsidRPr="002814D6">
                <w:rPr>
                  <w:noProof/>
                  <w:sz w:val="24"/>
                  <w:szCs w:val="24"/>
                  <w:lang w:val="en-US"/>
                </w:rPr>
                <w:t>London: s.n.</w:t>
              </w:r>
            </w:p>
            <w:p w14:paraId="1B8A930E" w14:textId="77777777" w:rsidR="00831C06" w:rsidRPr="002814D6" w:rsidRDefault="00831C06" w:rsidP="00831C06">
              <w:pPr>
                <w:pStyle w:val="Bibliography"/>
                <w:rPr>
                  <w:noProof/>
                  <w:sz w:val="24"/>
                  <w:szCs w:val="24"/>
                  <w:lang w:val="en-US"/>
                </w:rPr>
              </w:pPr>
              <w:r w:rsidRPr="002814D6">
                <w:rPr>
                  <w:noProof/>
                  <w:sz w:val="24"/>
                  <w:szCs w:val="24"/>
                  <w:lang w:val="en-US"/>
                </w:rPr>
                <w:t xml:space="preserve">The Police Foundation, 2022. </w:t>
              </w:r>
              <w:r w:rsidRPr="002814D6">
                <w:rPr>
                  <w:i/>
                  <w:iCs/>
                  <w:noProof/>
                  <w:sz w:val="24"/>
                  <w:szCs w:val="24"/>
                  <w:lang w:val="en-US"/>
                </w:rPr>
                <w:t xml:space="preserve">Strategic Review of Policing.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https://www.policingreview.org.uk/wp-content/uploads/srpew_final_report.pdf</w:t>
              </w:r>
            </w:p>
            <w:p w14:paraId="2E38325D" w14:textId="77777777" w:rsidR="00831C06" w:rsidRPr="002814D6" w:rsidRDefault="00831C06" w:rsidP="00831C06">
              <w:pPr>
                <w:pStyle w:val="Bibliography"/>
                <w:rPr>
                  <w:noProof/>
                  <w:sz w:val="24"/>
                  <w:szCs w:val="24"/>
                  <w:lang w:val="en-US"/>
                </w:rPr>
              </w:pPr>
              <w:r w:rsidRPr="002814D6">
                <w:rPr>
                  <w:noProof/>
                  <w:sz w:val="24"/>
                  <w:szCs w:val="24"/>
                  <w:lang w:val="en-US"/>
                </w:rPr>
                <w:t xml:space="preserve">Zempi, I., 2018. </w:t>
              </w:r>
              <w:r w:rsidRPr="002814D6">
                <w:rPr>
                  <w:i/>
                  <w:iCs/>
                  <w:noProof/>
                  <w:sz w:val="24"/>
                  <w:szCs w:val="24"/>
                  <w:lang w:val="en-US"/>
                </w:rPr>
                <w:t xml:space="preserve">Taylor &amp; Francis online. </w:t>
              </w:r>
              <w:r w:rsidRPr="002814D6">
                <w:rPr>
                  <w:noProof/>
                  <w:sz w:val="24"/>
                  <w:szCs w:val="24"/>
                  <w:lang w:val="en-US"/>
                </w:rPr>
                <w:t xml:space="preserve">[Online] </w:t>
              </w:r>
              <w:r w:rsidRPr="002814D6">
                <w:rPr>
                  <w:noProof/>
                  <w:sz w:val="24"/>
                  <w:szCs w:val="24"/>
                  <w:lang w:val="en-US"/>
                </w:rPr>
                <w:br/>
                <w:t xml:space="preserve">Available at: </w:t>
              </w:r>
              <w:r w:rsidRPr="002814D6">
                <w:rPr>
                  <w:noProof/>
                  <w:sz w:val="24"/>
                  <w:szCs w:val="24"/>
                  <w:u w:val="single"/>
                  <w:lang w:val="en-US"/>
                </w:rPr>
                <w:t>https://www.tandfonline.com/doi/full/10.1080/15614263.2018.1525381</w:t>
              </w:r>
              <w:r w:rsidRPr="002814D6">
                <w:rPr>
                  <w:noProof/>
                  <w:sz w:val="24"/>
                  <w:szCs w:val="24"/>
                  <w:lang w:val="en-US"/>
                </w:rPr>
                <w:br/>
                <w:t>[Accessed 12 05 2023].</w:t>
              </w:r>
            </w:p>
            <w:p w14:paraId="5FE1FED7" w14:textId="350B1929" w:rsidR="0093438C" w:rsidRPr="002814D6" w:rsidRDefault="0093438C" w:rsidP="00831C06">
              <w:pPr>
                <w:rPr>
                  <w:sz w:val="24"/>
                  <w:szCs w:val="24"/>
                </w:rPr>
              </w:pPr>
              <w:r w:rsidRPr="002814D6">
                <w:rPr>
                  <w:b/>
                  <w:bCs/>
                  <w:noProof/>
                  <w:sz w:val="24"/>
                  <w:szCs w:val="24"/>
                </w:rPr>
                <w:fldChar w:fldCharType="end"/>
              </w:r>
            </w:p>
          </w:sdtContent>
        </w:sdt>
      </w:sdtContent>
    </w:sdt>
    <w:p w14:paraId="5C830EDA" w14:textId="77777777" w:rsidR="00500D46" w:rsidRPr="002814D6" w:rsidRDefault="00500D46">
      <w:pPr>
        <w:rPr>
          <w:b/>
          <w:bCs/>
          <w:sz w:val="24"/>
          <w:szCs w:val="24"/>
        </w:rPr>
      </w:pPr>
    </w:p>
    <w:sectPr w:rsidR="00500D46" w:rsidRPr="00281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2112891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7A4"/>
    <w:rsid w:val="000D2B56"/>
    <w:rsid w:val="00111177"/>
    <w:rsid w:val="0016159E"/>
    <w:rsid w:val="001D149C"/>
    <w:rsid w:val="001D5A2B"/>
    <w:rsid w:val="00226A56"/>
    <w:rsid w:val="002814D6"/>
    <w:rsid w:val="002E7435"/>
    <w:rsid w:val="00302011"/>
    <w:rsid w:val="0030353F"/>
    <w:rsid w:val="00331EC0"/>
    <w:rsid w:val="00345053"/>
    <w:rsid w:val="0039161A"/>
    <w:rsid w:val="00482FA4"/>
    <w:rsid w:val="00500D46"/>
    <w:rsid w:val="005172C1"/>
    <w:rsid w:val="00566686"/>
    <w:rsid w:val="00582EA8"/>
    <w:rsid w:val="006C3A2D"/>
    <w:rsid w:val="00715CE9"/>
    <w:rsid w:val="007506D8"/>
    <w:rsid w:val="00787435"/>
    <w:rsid w:val="00831C06"/>
    <w:rsid w:val="009332F4"/>
    <w:rsid w:val="0093438C"/>
    <w:rsid w:val="00A61FCE"/>
    <w:rsid w:val="00C325F8"/>
    <w:rsid w:val="00D13418"/>
    <w:rsid w:val="00D727A4"/>
    <w:rsid w:val="00D93FBA"/>
    <w:rsid w:val="00E96EAA"/>
    <w:rsid w:val="00EA602B"/>
    <w:rsid w:val="00EF0568"/>
    <w:rsid w:val="00F60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DB722"/>
  <w15:chartTrackingRefBased/>
  <w15:docId w15:val="{B9055804-1616-4547-BAC4-5D4EA3714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7A4"/>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93438C"/>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D727A4"/>
    <w:rPr>
      <w:color w:val="0000FF"/>
      <w:u w:val="single"/>
    </w:rPr>
  </w:style>
  <w:style w:type="paragraph" w:styleId="ListParagraph">
    <w:name w:val="List Paragraph"/>
    <w:basedOn w:val="Normal"/>
    <w:uiPriority w:val="34"/>
    <w:qFormat/>
    <w:rsid w:val="00EA602B"/>
    <w:pPr>
      <w:ind w:left="720"/>
      <w:contextualSpacing/>
    </w:pPr>
  </w:style>
  <w:style w:type="character" w:customStyle="1" w:styleId="Heading1Char">
    <w:name w:val="Heading 1 Char"/>
    <w:basedOn w:val="DefaultParagraphFont"/>
    <w:link w:val="Heading1"/>
    <w:uiPriority w:val="9"/>
    <w:rsid w:val="0093438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34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4060">
      <w:bodyDiv w:val="1"/>
      <w:marLeft w:val="0"/>
      <w:marRight w:val="0"/>
      <w:marTop w:val="0"/>
      <w:marBottom w:val="0"/>
      <w:divBdr>
        <w:top w:val="none" w:sz="0" w:space="0" w:color="auto"/>
        <w:left w:val="none" w:sz="0" w:space="0" w:color="auto"/>
        <w:bottom w:val="none" w:sz="0" w:space="0" w:color="auto"/>
        <w:right w:val="none" w:sz="0" w:space="0" w:color="auto"/>
      </w:divBdr>
    </w:div>
    <w:div w:id="49616098">
      <w:bodyDiv w:val="1"/>
      <w:marLeft w:val="0"/>
      <w:marRight w:val="0"/>
      <w:marTop w:val="0"/>
      <w:marBottom w:val="0"/>
      <w:divBdr>
        <w:top w:val="none" w:sz="0" w:space="0" w:color="auto"/>
        <w:left w:val="none" w:sz="0" w:space="0" w:color="auto"/>
        <w:bottom w:val="none" w:sz="0" w:space="0" w:color="auto"/>
        <w:right w:val="none" w:sz="0" w:space="0" w:color="auto"/>
      </w:divBdr>
    </w:div>
    <w:div w:id="56052378">
      <w:bodyDiv w:val="1"/>
      <w:marLeft w:val="0"/>
      <w:marRight w:val="0"/>
      <w:marTop w:val="0"/>
      <w:marBottom w:val="0"/>
      <w:divBdr>
        <w:top w:val="none" w:sz="0" w:space="0" w:color="auto"/>
        <w:left w:val="none" w:sz="0" w:space="0" w:color="auto"/>
        <w:bottom w:val="none" w:sz="0" w:space="0" w:color="auto"/>
        <w:right w:val="none" w:sz="0" w:space="0" w:color="auto"/>
      </w:divBdr>
    </w:div>
    <w:div w:id="81728316">
      <w:bodyDiv w:val="1"/>
      <w:marLeft w:val="0"/>
      <w:marRight w:val="0"/>
      <w:marTop w:val="0"/>
      <w:marBottom w:val="0"/>
      <w:divBdr>
        <w:top w:val="none" w:sz="0" w:space="0" w:color="auto"/>
        <w:left w:val="none" w:sz="0" w:space="0" w:color="auto"/>
        <w:bottom w:val="none" w:sz="0" w:space="0" w:color="auto"/>
        <w:right w:val="none" w:sz="0" w:space="0" w:color="auto"/>
      </w:divBdr>
    </w:div>
    <w:div w:id="108861902">
      <w:bodyDiv w:val="1"/>
      <w:marLeft w:val="0"/>
      <w:marRight w:val="0"/>
      <w:marTop w:val="0"/>
      <w:marBottom w:val="0"/>
      <w:divBdr>
        <w:top w:val="none" w:sz="0" w:space="0" w:color="auto"/>
        <w:left w:val="none" w:sz="0" w:space="0" w:color="auto"/>
        <w:bottom w:val="none" w:sz="0" w:space="0" w:color="auto"/>
        <w:right w:val="none" w:sz="0" w:space="0" w:color="auto"/>
      </w:divBdr>
    </w:div>
    <w:div w:id="160433245">
      <w:bodyDiv w:val="1"/>
      <w:marLeft w:val="0"/>
      <w:marRight w:val="0"/>
      <w:marTop w:val="0"/>
      <w:marBottom w:val="0"/>
      <w:divBdr>
        <w:top w:val="none" w:sz="0" w:space="0" w:color="auto"/>
        <w:left w:val="none" w:sz="0" w:space="0" w:color="auto"/>
        <w:bottom w:val="none" w:sz="0" w:space="0" w:color="auto"/>
        <w:right w:val="none" w:sz="0" w:space="0" w:color="auto"/>
      </w:divBdr>
    </w:div>
    <w:div w:id="372703314">
      <w:bodyDiv w:val="1"/>
      <w:marLeft w:val="0"/>
      <w:marRight w:val="0"/>
      <w:marTop w:val="0"/>
      <w:marBottom w:val="0"/>
      <w:divBdr>
        <w:top w:val="none" w:sz="0" w:space="0" w:color="auto"/>
        <w:left w:val="none" w:sz="0" w:space="0" w:color="auto"/>
        <w:bottom w:val="none" w:sz="0" w:space="0" w:color="auto"/>
        <w:right w:val="none" w:sz="0" w:space="0" w:color="auto"/>
      </w:divBdr>
    </w:div>
    <w:div w:id="382797215">
      <w:bodyDiv w:val="1"/>
      <w:marLeft w:val="0"/>
      <w:marRight w:val="0"/>
      <w:marTop w:val="0"/>
      <w:marBottom w:val="0"/>
      <w:divBdr>
        <w:top w:val="none" w:sz="0" w:space="0" w:color="auto"/>
        <w:left w:val="none" w:sz="0" w:space="0" w:color="auto"/>
        <w:bottom w:val="none" w:sz="0" w:space="0" w:color="auto"/>
        <w:right w:val="none" w:sz="0" w:space="0" w:color="auto"/>
      </w:divBdr>
    </w:div>
    <w:div w:id="466169336">
      <w:bodyDiv w:val="1"/>
      <w:marLeft w:val="0"/>
      <w:marRight w:val="0"/>
      <w:marTop w:val="0"/>
      <w:marBottom w:val="0"/>
      <w:divBdr>
        <w:top w:val="none" w:sz="0" w:space="0" w:color="auto"/>
        <w:left w:val="none" w:sz="0" w:space="0" w:color="auto"/>
        <w:bottom w:val="none" w:sz="0" w:space="0" w:color="auto"/>
        <w:right w:val="none" w:sz="0" w:space="0" w:color="auto"/>
      </w:divBdr>
    </w:div>
    <w:div w:id="467087720">
      <w:bodyDiv w:val="1"/>
      <w:marLeft w:val="0"/>
      <w:marRight w:val="0"/>
      <w:marTop w:val="0"/>
      <w:marBottom w:val="0"/>
      <w:divBdr>
        <w:top w:val="none" w:sz="0" w:space="0" w:color="auto"/>
        <w:left w:val="none" w:sz="0" w:space="0" w:color="auto"/>
        <w:bottom w:val="none" w:sz="0" w:space="0" w:color="auto"/>
        <w:right w:val="none" w:sz="0" w:space="0" w:color="auto"/>
      </w:divBdr>
    </w:div>
    <w:div w:id="475952329">
      <w:bodyDiv w:val="1"/>
      <w:marLeft w:val="0"/>
      <w:marRight w:val="0"/>
      <w:marTop w:val="0"/>
      <w:marBottom w:val="0"/>
      <w:divBdr>
        <w:top w:val="none" w:sz="0" w:space="0" w:color="auto"/>
        <w:left w:val="none" w:sz="0" w:space="0" w:color="auto"/>
        <w:bottom w:val="none" w:sz="0" w:space="0" w:color="auto"/>
        <w:right w:val="none" w:sz="0" w:space="0" w:color="auto"/>
      </w:divBdr>
    </w:div>
    <w:div w:id="478771564">
      <w:bodyDiv w:val="1"/>
      <w:marLeft w:val="0"/>
      <w:marRight w:val="0"/>
      <w:marTop w:val="0"/>
      <w:marBottom w:val="0"/>
      <w:divBdr>
        <w:top w:val="none" w:sz="0" w:space="0" w:color="auto"/>
        <w:left w:val="none" w:sz="0" w:space="0" w:color="auto"/>
        <w:bottom w:val="none" w:sz="0" w:space="0" w:color="auto"/>
        <w:right w:val="none" w:sz="0" w:space="0" w:color="auto"/>
      </w:divBdr>
    </w:div>
    <w:div w:id="481117040">
      <w:bodyDiv w:val="1"/>
      <w:marLeft w:val="0"/>
      <w:marRight w:val="0"/>
      <w:marTop w:val="0"/>
      <w:marBottom w:val="0"/>
      <w:divBdr>
        <w:top w:val="none" w:sz="0" w:space="0" w:color="auto"/>
        <w:left w:val="none" w:sz="0" w:space="0" w:color="auto"/>
        <w:bottom w:val="none" w:sz="0" w:space="0" w:color="auto"/>
        <w:right w:val="none" w:sz="0" w:space="0" w:color="auto"/>
      </w:divBdr>
    </w:div>
    <w:div w:id="488447538">
      <w:bodyDiv w:val="1"/>
      <w:marLeft w:val="0"/>
      <w:marRight w:val="0"/>
      <w:marTop w:val="0"/>
      <w:marBottom w:val="0"/>
      <w:divBdr>
        <w:top w:val="none" w:sz="0" w:space="0" w:color="auto"/>
        <w:left w:val="none" w:sz="0" w:space="0" w:color="auto"/>
        <w:bottom w:val="none" w:sz="0" w:space="0" w:color="auto"/>
        <w:right w:val="none" w:sz="0" w:space="0" w:color="auto"/>
      </w:divBdr>
    </w:div>
    <w:div w:id="503977939">
      <w:bodyDiv w:val="1"/>
      <w:marLeft w:val="0"/>
      <w:marRight w:val="0"/>
      <w:marTop w:val="0"/>
      <w:marBottom w:val="0"/>
      <w:divBdr>
        <w:top w:val="none" w:sz="0" w:space="0" w:color="auto"/>
        <w:left w:val="none" w:sz="0" w:space="0" w:color="auto"/>
        <w:bottom w:val="none" w:sz="0" w:space="0" w:color="auto"/>
        <w:right w:val="none" w:sz="0" w:space="0" w:color="auto"/>
      </w:divBdr>
    </w:div>
    <w:div w:id="510144593">
      <w:bodyDiv w:val="1"/>
      <w:marLeft w:val="0"/>
      <w:marRight w:val="0"/>
      <w:marTop w:val="0"/>
      <w:marBottom w:val="0"/>
      <w:divBdr>
        <w:top w:val="none" w:sz="0" w:space="0" w:color="auto"/>
        <w:left w:val="none" w:sz="0" w:space="0" w:color="auto"/>
        <w:bottom w:val="none" w:sz="0" w:space="0" w:color="auto"/>
        <w:right w:val="none" w:sz="0" w:space="0" w:color="auto"/>
      </w:divBdr>
    </w:div>
    <w:div w:id="542906576">
      <w:bodyDiv w:val="1"/>
      <w:marLeft w:val="0"/>
      <w:marRight w:val="0"/>
      <w:marTop w:val="0"/>
      <w:marBottom w:val="0"/>
      <w:divBdr>
        <w:top w:val="none" w:sz="0" w:space="0" w:color="auto"/>
        <w:left w:val="none" w:sz="0" w:space="0" w:color="auto"/>
        <w:bottom w:val="none" w:sz="0" w:space="0" w:color="auto"/>
        <w:right w:val="none" w:sz="0" w:space="0" w:color="auto"/>
      </w:divBdr>
    </w:div>
    <w:div w:id="556093644">
      <w:bodyDiv w:val="1"/>
      <w:marLeft w:val="0"/>
      <w:marRight w:val="0"/>
      <w:marTop w:val="0"/>
      <w:marBottom w:val="0"/>
      <w:divBdr>
        <w:top w:val="none" w:sz="0" w:space="0" w:color="auto"/>
        <w:left w:val="none" w:sz="0" w:space="0" w:color="auto"/>
        <w:bottom w:val="none" w:sz="0" w:space="0" w:color="auto"/>
        <w:right w:val="none" w:sz="0" w:space="0" w:color="auto"/>
      </w:divBdr>
    </w:div>
    <w:div w:id="561335088">
      <w:bodyDiv w:val="1"/>
      <w:marLeft w:val="0"/>
      <w:marRight w:val="0"/>
      <w:marTop w:val="0"/>
      <w:marBottom w:val="0"/>
      <w:divBdr>
        <w:top w:val="none" w:sz="0" w:space="0" w:color="auto"/>
        <w:left w:val="none" w:sz="0" w:space="0" w:color="auto"/>
        <w:bottom w:val="none" w:sz="0" w:space="0" w:color="auto"/>
        <w:right w:val="none" w:sz="0" w:space="0" w:color="auto"/>
      </w:divBdr>
    </w:div>
    <w:div w:id="597375544">
      <w:bodyDiv w:val="1"/>
      <w:marLeft w:val="0"/>
      <w:marRight w:val="0"/>
      <w:marTop w:val="0"/>
      <w:marBottom w:val="0"/>
      <w:divBdr>
        <w:top w:val="none" w:sz="0" w:space="0" w:color="auto"/>
        <w:left w:val="none" w:sz="0" w:space="0" w:color="auto"/>
        <w:bottom w:val="none" w:sz="0" w:space="0" w:color="auto"/>
        <w:right w:val="none" w:sz="0" w:space="0" w:color="auto"/>
      </w:divBdr>
    </w:div>
    <w:div w:id="652299698">
      <w:bodyDiv w:val="1"/>
      <w:marLeft w:val="0"/>
      <w:marRight w:val="0"/>
      <w:marTop w:val="0"/>
      <w:marBottom w:val="0"/>
      <w:divBdr>
        <w:top w:val="none" w:sz="0" w:space="0" w:color="auto"/>
        <w:left w:val="none" w:sz="0" w:space="0" w:color="auto"/>
        <w:bottom w:val="none" w:sz="0" w:space="0" w:color="auto"/>
        <w:right w:val="none" w:sz="0" w:space="0" w:color="auto"/>
      </w:divBdr>
    </w:div>
    <w:div w:id="724180178">
      <w:bodyDiv w:val="1"/>
      <w:marLeft w:val="0"/>
      <w:marRight w:val="0"/>
      <w:marTop w:val="0"/>
      <w:marBottom w:val="0"/>
      <w:divBdr>
        <w:top w:val="none" w:sz="0" w:space="0" w:color="auto"/>
        <w:left w:val="none" w:sz="0" w:space="0" w:color="auto"/>
        <w:bottom w:val="none" w:sz="0" w:space="0" w:color="auto"/>
        <w:right w:val="none" w:sz="0" w:space="0" w:color="auto"/>
      </w:divBdr>
    </w:div>
    <w:div w:id="754935305">
      <w:bodyDiv w:val="1"/>
      <w:marLeft w:val="0"/>
      <w:marRight w:val="0"/>
      <w:marTop w:val="0"/>
      <w:marBottom w:val="0"/>
      <w:divBdr>
        <w:top w:val="none" w:sz="0" w:space="0" w:color="auto"/>
        <w:left w:val="none" w:sz="0" w:space="0" w:color="auto"/>
        <w:bottom w:val="none" w:sz="0" w:space="0" w:color="auto"/>
        <w:right w:val="none" w:sz="0" w:space="0" w:color="auto"/>
      </w:divBdr>
    </w:div>
    <w:div w:id="761948238">
      <w:bodyDiv w:val="1"/>
      <w:marLeft w:val="0"/>
      <w:marRight w:val="0"/>
      <w:marTop w:val="0"/>
      <w:marBottom w:val="0"/>
      <w:divBdr>
        <w:top w:val="none" w:sz="0" w:space="0" w:color="auto"/>
        <w:left w:val="none" w:sz="0" w:space="0" w:color="auto"/>
        <w:bottom w:val="none" w:sz="0" w:space="0" w:color="auto"/>
        <w:right w:val="none" w:sz="0" w:space="0" w:color="auto"/>
      </w:divBdr>
    </w:div>
    <w:div w:id="762460696">
      <w:bodyDiv w:val="1"/>
      <w:marLeft w:val="0"/>
      <w:marRight w:val="0"/>
      <w:marTop w:val="0"/>
      <w:marBottom w:val="0"/>
      <w:divBdr>
        <w:top w:val="none" w:sz="0" w:space="0" w:color="auto"/>
        <w:left w:val="none" w:sz="0" w:space="0" w:color="auto"/>
        <w:bottom w:val="none" w:sz="0" w:space="0" w:color="auto"/>
        <w:right w:val="none" w:sz="0" w:space="0" w:color="auto"/>
      </w:divBdr>
    </w:div>
    <w:div w:id="841044778">
      <w:bodyDiv w:val="1"/>
      <w:marLeft w:val="0"/>
      <w:marRight w:val="0"/>
      <w:marTop w:val="0"/>
      <w:marBottom w:val="0"/>
      <w:divBdr>
        <w:top w:val="none" w:sz="0" w:space="0" w:color="auto"/>
        <w:left w:val="none" w:sz="0" w:space="0" w:color="auto"/>
        <w:bottom w:val="none" w:sz="0" w:space="0" w:color="auto"/>
        <w:right w:val="none" w:sz="0" w:space="0" w:color="auto"/>
      </w:divBdr>
    </w:div>
    <w:div w:id="930091117">
      <w:bodyDiv w:val="1"/>
      <w:marLeft w:val="0"/>
      <w:marRight w:val="0"/>
      <w:marTop w:val="0"/>
      <w:marBottom w:val="0"/>
      <w:divBdr>
        <w:top w:val="none" w:sz="0" w:space="0" w:color="auto"/>
        <w:left w:val="none" w:sz="0" w:space="0" w:color="auto"/>
        <w:bottom w:val="none" w:sz="0" w:space="0" w:color="auto"/>
        <w:right w:val="none" w:sz="0" w:space="0" w:color="auto"/>
      </w:divBdr>
    </w:div>
    <w:div w:id="952711944">
      <w:bodyDiv w:val="1"/>
      <w:marLeft w:val="0"/>
      <w:marRight w:val="0"/>
      <w:marTop w:val="0"/>
      <w:marBottom w:val="0"/>
      <w:divBdr>
        <w:top w:val="none" w:sz="0" w:space="0" w:color="auto"/>
        <w:left w:val="none" w:sz="0" w:space="0" w:color="auto"/>
        <w:bottom w:val="none" w:sz="0" w:space="0" w:color="auto"/>
        <w:right w:val="none" w:sz="0" w:space="0" w:color="auto"/>
      </w:divBdr>
    </w:div>
    <w:div w:id="973635560">
      <w:bodyDiv w:val="1"/>
      <w:marLeft w:val="0"/>
      <w:marRight w:val="0"/>
      <w:marTop w:val="0"/>
      <w:marBottom w:val="0"/>
      <w:divBdr>
        <w:top w:val="none" w:sz="0" w:space="0" w:color="auto"/>
        <w:left w:val="none" w:sz="0" w:space="0" w:color="auto"/>
        <w:bottom w:val="none" w:sz="0" w:space="0" w:color="auto"/>
        <w:right w:val="none" w:sz="0" w:space="0" w:color="auto"/>
      </w:divBdr>
    </w:div>
    <w:div w:id="986590267">
      <w:bodyDiv w:val="1"/>
      <w:marLeft w:val="0"/>
      <w:marRight w:val="0"/>
      <w:marTop w:val="0"/>
      <w:marBottom w:val="0"/>
      <w:divBdr>
        <w:top w:val="none" w:sz="0" w:space="0" w:color="auto"/>
        <w:left w:val="none" w:sz="0" w:space="0" w:color="auto"/>
        <w:bottom w:val="none" w:sz="0" w:space="0" w:color="auto"/>
        <w:right w:val="none" w:sz="0" w:space="0" w:color="auto"/>
      </w:divBdr>
    </w:div>
    <w:div w:id="1020161804">
      <w:bodyDiv w:val="1"/>
      <w:marLeft w:val="0"/>
      <w:marRight w:val="0"/>
      <w:marTop w:val="0"/>
      <w:marBottom w:val="0"/>
      <w:divBdr>
        <w:top w:val="none" w:sz="0" w:space="0" w:color="auto"/>
        <w:left w:val="none" w:sz="0" w:space="0" w:color="auto"/>
        <w:bottom w:val="none" w:sz="0" w:space="0" w:color="auto"/>
        <w:right w:val="none" w:sz="0" w:space="0" w:color="auto"/>
      </w:divBdr>
    </w:div>
    <w:div w:id="1063452986">
      <w:bodyDiv w:val="1"/>
      <w:marLeft w:val="0"/>
      <w:marRight w:val="0"/>
      <w:marTop w:val="0"/>
      <w:marBottom w:val="0"/>
      <w:divBdr>
        <w:top w:val="none" w:sz="0" w:space="0" w:color="auto"/>
        <w:left w:val="none" w:sz="0" w:space="0" w:color="auto"/>
        <w:bottom w:val="none" w:sz="0" w:space="0" w:color="auto"/>
        <w:right w:val="none" w:sz="0" w:space="0" w:color="auto"/>
      </w:divBdr>
    </w:div>
    <w:div w:id="1137450315">
      <w:bodyDiv w:val="1"/>
      <w:marLeft w:val="0"/>
      <w:marRight w:val="0"/>
      <w:marTop w:val="0"/>
      <w:marBottom w:val="0"/>
      <w:divBdr>
        <w:top w:val="none" w:sz="0" w:space="0" w:color="auto"/>
        <w:left w:val="none" w:sz="0" w:space="0" w:color="auto"/>
        <w:bottom w:val="none" w:sz="0" w:space="0" w:color="auto"/>
        <w:right w:val="none" w:sz="0" w:space="0" w:color="auto"/>
      </w:divBdr>
    </w:div>
    <w:div w:id="1187400824">
      <w:bodyDiv w:val="1"/>
      <w:marLeft w:val="0"/>
      <w:marRight w:val="0"/>
      <w:marTop w:val="0"/>
      <w:marBottom w:val="0"/>
      <w:divBdr>
        <w:top w:val="none" w:sz="0" w:space="0" w:color="auto"/>
        <w:left w:val="none" w:sz="0" w:space="0" w:color="auto"/>
        <w:bottom w:val="none" w:sz="0" w:space="0" w:color="auto"/>
        <w:right w:val="none" w:sz="0" w:space="0" w:color="auto"/>
      </w:divBdr>
    </w:div>
    <w:div w:id="1191066105">
      <w:bodyDiv w:val="1"/>
      <w:marLeft w:val="0"/>
      <w:marRight w:val="0"/>
      <w:marTop w:val="0"/>
      <w:marBottom w:val="0"/>
      <w:divBdr>
        <w:top w:val="none" w:sz="0" w:space="0" w:color="auto"/>
        <w:left w:val="none" w:sz="0" w:space="0" w:color="auto"/>
        <w:bottom w:val="none" w:sz="0" w:space="0" w:color="auto"/>
        <w:right w:val="none" w:sz="0" w:space="0" w:color="auto"/>
      </w:divBdr>
    </w:div>
    <w:div w:id="1223298536">
      <w:bodyDiv w:val="1"/>
      <w:marLeft w:val="0"/>
      <w:marRight w:val="0"/>
      <w:marTop w:val="0"/>
      <w:marBottom w:val="0"/>
      <w:divBdr>
        <w:top w:val="none" w:sz="0" w:space="0" w:color="auto"/>
        <w:left w:val="none" w:sz="0" w:space="0" w:color="auto"/>
        <w:bottom w:val="none" w:sz="0" w:space="0" w:color="auto"/>
        <w:right w:val="none" w:sz="0" w:space="0" w:color="auto"/>
      </w:divBdr>
    </w:div>
    <w:div w:id="1245338210">
      <w:bodyDiv w:val="1"/>
      <w:marLeft w:val="0"/>
      <w:marRight w:val="0"/>
      <w:marTop w:val="0"/>
      <w:marBottom w:val="0"/>
      <w:divBdr>
        <w:top w:val="none" w:sz="0" w:space="0" w:color="auto"/>
        <w:left w:val="none" w:sz="0" w:space="0" w:color="auto"/>
        <w:bottom w:val="none" w:sz="0" w:space="0" w:color="auto"/>
        <w:right w:val="none" w:sz="0" w:space="0" w:color="auto"/>
      </w:divBdr>
    </w:div>
    <w:div w:id="1251043770">
      <w:bodyDiv w:val="1"/>
      <w:marLeft w:val="0"/>
      <w:marRight w:val="0"/>
      <w:marTop w:val="0"/>
      <w:marBottom w:val="0"/>
      <w:divBdr>
        <w:top w:val="none" w:sz="0" w:space="0" w:color="auto"/>
        <w:left w:val="none" w:sz="0" w:space="0" w:color="auto"/>
        <w:bottom w:val="none" w:sz="0" w:space="0" w:color="auto"/>
        <w:right w:val="none" w:sz="0" w:space="0" w:color="auto"/>
      </w:divBdr>
    </w:div>
    <w:div w:id="1272401315">
      <w:bodyDiv w:val="1"/>
      <w:marLeft w:val="0"/>
      <w:marRight w:val="0"/>
      <w:marTop w:val="0"/>
      <w:marBottom w:val="0"/>
      <w:divBdr>
        <w:top w:val="none" w:sz="0" w:space="0" w:color="auto"/>
        <w:left w:val="none" w:sz="0" w:space="0" w:color="auto"/>
        <w:bottom w:val="none" w:sz="0" w:space="0" w:color="auto"/>
        <w:right w:val="none" w:sz="0" w:space="0" w:color="auto"/>
      </w:divBdr>
    </w:div>
    <w:div w:id="1296789317">
      <w:bodyDiv w:val="1"/>
      <w:marLeft w:val="0"/>
      <w:marRight w:val="0"/>
      <w:marTop w:val="0"/>
      <w:marBottom w:val="0"/>
      <w:divBdr>
        <w:top w:val="none" w:sz="0" w:space="0" w:color="auto"/>
        <w:left w:val="none" w:sz="0" w:space="0" w:color="auto"/>
        <w:bottom w:val="none" w:sz="0" w:space="0" w:color="auto"/>
        <w:right w:val="none" w:sz="0" w:space="0" w:color="auto"/>
      </w:divBdr>
    </w:div>
    <w:div w:id="1325278813">
      <w:bodyDiv w:val="1"/>
      <w:marLeft w:val="0"/>
      <w:marRight w:val="0"/>
      <w:marTop w:val="0"/>
      <w:marBottom w:val="0"/>
      <w:divBdr>
        <w:top w:val="none" w:sz="0" w:space="0" w:color="auto"/>
        <w:left w:val="none" w:sz="0" w:space="0" w:color="auto"/>
        <w:bottom w:val="none" w:sz="0" w:space="0" w:color="auto"/>
        <w:right w:val="none" w:sz="0" w:space="0" w:color="auto"/>
      </w:divBdr>
    </w:div>
    <w:div w:id="1348556860">
      <w:bodyDiv w:val="1"/>
      <w:marLeft w:val="0"/>
      <w:marRight w:val="0"/>
      <w:marTop w:val="0"/>
      <w:marBottom w:val="0"/>
      <w:divBdr>
        <w:top w:val="none" w:sz="0" w:space="0" w:color="auto"/>
        <w:left w:val="none" w:sz="0" w:space="0" w:color="auto"/>
        <w:bottom w:val="none" w:sz="0" w:space="0" w:color="auto"/>
        <w:right w:val="none" w:sz="0" w:space="0" w:color="auto"/>
      </w:divBdr>
    </w:div>
    <w:div w:id="1386415114">
      <w:bodyDiv w:val="1"/>
      <w:marLeft w:val="0"/>
      <w:marRight w:val="0"/>
      <w:marTop w:val="0"/>
      <w:marBottom w:val="0"/>
      <w:divBdr>
        <w:top w:val="none" w:sz="0" w:space="0" w:color="auto"/>
        <w:left w:val="none" w:sz="0" w:space="0" w:color="auto"/>
        <w:bottom w:val="none" w:sz="0" w:space="0" w:color="auto"/>
        <w:right w:val="none" w:sz="0" w:space="0" w:color="auto"/>
      </w:divBdr>
    </w:div>
    <w:div w:id="1390375372">
      <w:bodyDiv w:val="1"/>
      <w:marLeft w:val="0"/>
      <w:marRight w:val="0"/>
      <w:marTop w:val="0"/>
      <w:marBottom w:val="0"/>
      <w:divBdr>
        <w:top w:val="none" w:sz="0" w:space="0" w:color="auto"/>
        <w:left w:val="none" w:sz="0" w:space="0" w:color="auto"/>
        <w:bottom w:val="none" w:sz="0" w:space="0" w:color="auto"/>
        <w:right w:val="none" w:sz="0" w:space="0" w:color="auto"/>
      </w:divBdr>
    </w:div>
    <w:div w:id="1438596788">
      <w:bodyDiv w:val="1"/>
      <w:marLeft w:val="0"/>
      <w:marRight w:val="0"/>
      <w:marTop w:val="0"/>
      <w:marBottom w:val="0"/>
      <w:divBdr>
        <w:top w:val="none" w:sz="0" w:space="0" w:color="auto"/>
        <w:left w:val="none" w:sz="0" w:space="0" w:color="auto"/>
        <w:bottom w:val="none" w:sz="0" w:space="0" w:color="auto"/>
        <w:right w:val="none" w:sz="0" w:space="0" w:color="auto"/>
      </w:divBdr>
    </w:div>
    <w:div w:id="1508015342">
      <w:bodyDiv w:val="1"/>
      <w:marLeft w:val="0"/>
      <w:marRight w:val="0"/>
      <w:marTop w:val="0"/>
      <w:marBottom w:val="0"/>
      <w:divBdr>
        <w:top w:val="none" w:sz="0" w:space="0" w:color="auto"/>
        <w:left w:val="none" w:sz="0" w:space="0" w:color="auto"/>
        <w:bottom w:val="none" w:sz="0" w:space="0" w:color="auto"/>
        <w:right w:val="none" w:sz="0" w:space="0" w:color="auto"/>
      </w:divBdr>
    </w:div>
    <w:div w:id="1541087292">
      <w:bodyDiv w:val="1"/>
      <w:marLeft w:val="0"/>
      <w:marRight w:val="0"/>
      <w:marTop w:val="0"/>
      <w:marBottom w:val="0"/>
      <w:divBdr>
        <w:top w:val="none" w:sz="0" w:space="0" w:color="auto"/>
        <w:left w:val="none" w:sz="0" w:space="0" w:color="auto"/>
        <w:bottom w:val="none" w:sz="0" w:space="0" w:color="auto"/>
        <w:right w:val="none" w:sz="0" w:space="0" w:color="auto"/>
      </w:divBdr>
    </w:div>
    <w:div w:id="1565723129">
      <w:bodyDiv w:val="1"/>
      <w:marLeft w:val="0"/>
      <w:marRight w:val="0"/>
      <w:marTop w:val="0"/>
      <w:marBottom w:val="0"/>
      <w:divBdr>
        <w:top w:val="none" w:sz="0" w:space="0" w:color="auto"/>
        <w:left w:val="none" w:sz="0" w:space="0" w:color="auto"/>
        <w:bottom w:val="none" w:sz="0" w:space="0" w:color="auto"/>
        <w:right w:val="none" w:sz="0" w:space="0" w:color="auto"/>
      </w:divBdr>
    </w:div>
    <w:div w:id="1574124048">
      <w:bodyDiv w:val="1"/>
      <w:marLeft w:val="0"/>
      <w:marRight w:val="0"/>
      <w:marTop w:val="0"/>
      <w:marBottom w:val="0"/>
      <w:divBdr>
        <w:top w:val="none" w:sz="0" w:space="0" w:color="auto"/>
        <w:left w:val="none" w:sz="0" w:space="0" w:color="auto"/>
        <w:bottom w:val="none" w:sz="0" w:space="0" w:color="auto"/>
        <w:right w:val="none" w:sz="0" w:space="0" w:color="auto"/>
      </w:divBdr>
    </w:div>
    <w:div w:id="1587693649">
      <w:bodyDiv w:val="1"/>
      <w:marLeft w:val="0"/>
      <w:marRight w:val="0"/>
      <w:marTop w:val="0"/>
      <w:marBottom w:val="0"/>
      <w:divBdr>
        <w:top w:val="none" w:sz="0" w:space="0" w:color="auto"/>
        <w:left w:val="none" w:sz="0" w:space="0" w:color="auto"/>
        <w:bottom w:val="none" w:sz="0" w:space="0" w:color="auto"/>
        <w:right w:val="none" w:sz="0" w:space="0" w:color="auto"/>
      </w:divBdr>
    </w:div>
    <w:div w:id="1690713464">
      <w:bodyDiv w:val="1"/>
      <w:marLeft w:val="0"/>
      <w:marRight w:val="0"/>
      <w:marTop w:val="0"/>
      <w:marBottom w:val="0"/>
      <w:divBdr>
        <w:top w:val="none" w:sz="0" w:space="0" w:color="auto"/>
        <w:left w:val="none" w:sz="0" w:space="0" w:color="auto"/>
        <w:bottom w:val="none" w:sz="0" w:space="0" w:color="auto"/>
        <w:right w:val="none" w:sz="0" w:space="0" w:color="auto"/>
      </w:divBdr>
    </w:div>
    <w:div w:id="1814131868">
      <w:bodyDiv w:val="1"/>
      <w:marLeft w:val="0"/>
      <w:marRight w:val="0"/>
      <w:marTop w:val="0"/>
      <w:marBottom w:val="0"/>
      <w:divBdr>
        <w:top w:val="none" w:sz="0" w:space="0" w:color="auto"/>
        <w:left w:val="none" w:sz="0" w:space="0" w:color="auto"/>
        <w:bottom w:val="none" w:sz="0" w:space="0" w:color="auto"/>
        <w:right w:val="none" w:sz="0" w:space="0" w:color="auto"/>
      </w:divBdr>
    </w:div>
    <w:div w:id="1844010444">
      <w:bodyDiv w:val="1"/>
      <w:marLeft w:val="0"/>
      <w:marRight w:val="0"/>
      <w:marTop w:val="0"/>
      <w:marBottom w:val="0"/>
      <w:divBdr>
        <w:top w:val="none" w:sz="0" w:space="0" w:color="auto"/>
        <w:left w:val="none" w:sz="0" w:space="0" w:color="auto"/>
        <w:bottom w:val="none" w:sz="0" w:space="0" w:color="auto"/>
        <w:right w:val="none" w:sz="0" w:space="0" w:color="auto"/>
      </w:divBdr>
    </w:div>
    <w:div w:id="1856310343">
      <w:bodyDiv w:val="1"/>
      <w:marLeft w:val="0"/>
      <w:marRight w:val="0"/>
      <w:marTop w:val="0"/>
      <w:marBottom w:val="0"/>
      <w:divBdr>
        <w:top w:val="none" w:sz="0" w:space="0" w:color="auto"/>
        <w:left w:val="none" w:sz="0" w:space="0" w:color="auto"/>
        <w:bottom w:val="none" w:sz="0" w:space="0" w:color="auto"/>
        <w:right w:val="none" w:sz="0" w:space="0" w:color="auto"/>
      </w:divBdr>
    </w:div>
    <w:div w:id="1910844496">
      <w:bodyDiv w:val="1"/>
      <w:marLeft w:val="0"/>
      <w:marRight w:val="0"/>
      <w:marTop w:val="0"/>
      <w:marBottom w:val="0"/>
      <w:divBdr>
        <w:top w:val="none" w:sz="0" w:space="0" w:color="auto"/>
        <w:left w:val="none" w:sz="0" w:space="0" w:color="auto"/>
        <w:bottom w:val="none" w:sz="0" w:space="0" w:color="auto"/>
        <w:right w:val="none" w:sz="0" w:space="0" w:color="auto"/>
      </w:divBdr>
    </w:div>
    <w:div w:id="1964385049">
      <w:bodyDiv w:val="1"/>
      <w:marLeft w:val="0"/>
      <w:marRight w:val="0"/>
      <w:marTop w:val="0"/>
      <w:marBottom w:val="0"/>
      <w:divBdr>
        <w:top w:val="none" w:sz="0" w:space="0" w:color="auto"/>
        <w:left w:val="none" w:sz="0" w:space="0" w:color="auto"/>
        <w:bottom w:val="none" w:sz="0" w:space="0" w:color="auto"/>
        <w:right w:val="none" w:sz="0" w:space="0" w:color="auto"/>
      </w:divBdr>
    </w:div>
    <w:div w:id="1971667010">
      <w:bodyDiv w:val="1"/>
      <w:marLeft w:val="0"/>
      <w:marRight w:val="0"/>
      <w:marTop w:val="0"/>
      <w:marBottom w:val="0"/>
      <w:divBdr>
        <w:top w:val="none" w:sz="0" w:space="0" w:color="auto"/>
        <w:left w:val="none" w:sz="0" w:space="0" w:color="auto"/>
        <w:bottom w:val="none" w:sz="0" w:space="0" w:color="auto"/>
        <w:right w:val="none" w:sz="0" w:space="0" w:color="auto"/>
      </w:divBdr>
    </w:div>
    <w:div w:id="2018968196">
      <w:bodyDiv w:val="1"/>
      <w:marLeft w:val="0"/>
      <w:marRight w:val="0"/>
      <w:marTop w:val="0"/>
      <w:marBottom w:val="0"/>
      <w:divBdr>
        <w:top w:val="none" w:sz="0" w:space="0" w:color="auto"/>
        <w:left w:val="none" w:sz="0" w:space="0" w:color="auto"/>
        <w:bottom w:val="none" w:sz="0" w:space="0" w:color="auto"/>
        <w:right w:val="none" w:sz="0" w:space="0" w:color="auto"/>
      </w:divBdr>
    </w:div>
    <w:div w:id="2024744554">
      <w:bodyDiv w:val="1"/>
      <w:marLeft w:val="0"/>
      <w:marRight w:val="0"/>
      <w:marTop w:val="0"/>
      <w:marBottom w:val="0"/>
      <w:divBdr>
        <w:top w:val="none" w:sz="0" w:space="0" w:color="auto"/>
        <w:left w:val="none" w:sz="0" w:space="0" w:color="auto"/>
        <w:bottom w:val="none" w:sz="0" w:space="0" w:color="auto"/>
        <w:right w:val="none" w:sz="0" w:space="0" w:color="auto"/>
      </w:divBdr>
    </w:div>
    <w:div w:id="2027906211">
      <w:bodyDiv w:val="1"/>
      <w:marLeft w:val="0"/>
      <w:marRight w:val="0"/>
      <w:marTop w:val="0"/>
      <w:marBottom w:val="0"/>
      <w:divBdr>
        <w:top w:val="none" w:sz="0" w:space="0" w:color="auto"/>
        <w:left w:val="none" w:sz="0" w:space="0" w:color="auto"/>
        <w:bottom w:val="none" w:sz="0" w:space="0" w:color="auto"/>
        <w:right w:val="none" w:sz="0" w:space="0" w:color="auto"/>
      </w:divBdr>
    </w:div>
    <w:div w:id="2046714579">
      <w:bodyDiv w:val="1"/>
      <w:marLeft w:val="0"/>
      <w:marRight w:val="0"/>
      <w:marTop w:val="0"/>
      <w:marBottom w:val="0"/>
      <w:divBdr>
        <w:top w:val="none" w:sz="0" w:space="0" w:color="auto"/>
        <w:left w:val="none" w:sz="0" w:space="0" w:color="auto"/>
        <w:bottom w:val="none" w:sz="0" w:space="0" w:color="auto"/>
        <w:right w:val="none" w:sz="0" w:space="0" w:color="auto"/>
      </w:divBdr>
    </w:div>
    <w:div w:id="2062551337">
      <w:bodyDiv w:val="1"/>
      <w:marLeft w:val="0"/>
      <w:marRight w:val="0"/>
      <w:marTop w:val="0"/>
      <w:marBottom w:val="0"/>
      <w:divBdr>
        <w:top w:val="none" w:sz="0" w:space="0" w:color="auto"/>
        <w:left w:val="none" w:sz="0" w:space="0" w:color="auto"/>
        <w:bottom w:val="none" w:sz="0" w:space="0" w:color="auto"/>
        <w:right w:val="none" w:sz="0" w:space="0" w:color="auto"/>
      </w:divBdr>
    </w:div>
    <w:div w:id="2074154499">
      <w:bodyDiv w:val="1"/>
      <w:marLeft w:val="0"/>
      <w:marRight w:val="0"/>
      <w:marTop w:val="0"/>
      <w:marBottom w:val="0"/>
      <w:divBdr>
        <w:top w:val="none" w:sz="0" w:space="0" w:color="auto"/>
        <w:left w:val="none" w:sz="0" w:space="0" w:color="auto"/>
        <w:bottom w:val="none" w:sz="0" w:space="0" w:color="auto"/>
        <w:right w:val="none" w:sz="0" w:space="0" w:color="auto"/>
      </w:divBdr>
    </w:div>
    <w:div w:id="2083410815">
      <w:bodyDiv w:val="1"/>
      <w:marLeft w:val="0"/>
      <w:marRight w:val="0"/>
      <w:marTop w:val="0"/>
      <w:marBottom w:val="0"/>
      <w:divBdr>
        <w:top w:val="none" w:sz="0" w:space="0" w:color="auto"/>
        <w:left w:val="none" w:sz="0" w:space="0" w:color="auto"/>
        <w:bottom w:val="none" w:sz="0" w:space="0" w:color="auto"/>
        <w:right w:val="none" w:sz="0" w:space="0" w:color="auto"/>
      </w:divBdr>
    </w:div>
    <w:div w:id="212226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DocumentFromInternetSite</b:SourceType>
    <b:Guid>{0EA34143-C56C-4F2B-A07C-9A561DDD6246}</b:Guid>
    <b:Title>Strategic Review of Policing</b:Title>
    <b:Year>2022</b:Year>
    <b:Publisher>The Police Foundation</b:Publisher>
    <b:Author>
      <b:Author>
        <b:Corporate>The Police Foundation</b:Corporate>
      </b:Author>
    </b:Author>
    <b:InternetSiteTitle>Policing Review</b:InternetSiteTitle>
    <b:Month>March</b:Month>
    <b:URL>https://www.policingreview.org.uk/wp-content/uploads/srpew_final_report.pdf</b:URL>
    <b:RefOrder>1</b:RefOrder>
  </b:Source>
  <b:Source>
    <b:Tag>Far11</b:Tag>
    <b:SourceType>DocumentFromInternetSite</b:SourceType>
    <b:Guid>{CE9A5361-7840-4450-9AEF-5035A581713D}</b:Guid>
    <b:Author>
      <b:Author>
        <b:Corporate>Farrel, Tilley and Tseloni</b:Corporate>
      </b:Author>
    </b:Author>
    <b:Title>Nottingham Trent Univerrsity</b:Title>
    <b:Year>2011</b:Year>
    <b:URL>https://irep.ntu.ac.uk/id/eprint/26190/1/3652_Tseloni.pdf</b:URL>
    <b:RefOrder>2</b:RefOrder>
  </b:Source>
  <b:Source>
    <b:Tag>Col22</b:Tag>
    <b:SourceType>InternetSite</b:SourceType>
    <b:Guid>{7EBA4CC8-12EC-4F47-8F57-F2EA51163301}</b:Guid>
    <b:Title>College of Policing</b:Title>
    <b:Year>2022</b:Year>
    <b:Month>01</b:Month>
    <b:Day>19</b:Day>
    <b:URL>https://www.college.police.uk/guidance/neighbourhood-crime/interventions-situational-crime-prevention</b:URL>
    <b:Author>
      <b:Author>
        <b:Corporate>College of Policing</b:Corporate>
      </b:Author>
    </b:Author>
    <b:RefOrder>3</b:RefOrder>
  </b:Source>
  <b:Source>
    <b:Tag>Int</b:Tag>
    <b:SourceType>DocumentFromInternetSite</b:SourceType>
    <b:Guid>{AB0BBE4C-5382-47D1-B8D8-C31542A04032}</b:Guid>
    <b:Title>International Crime Victims Survey</b:Title>
    <b:URL>2007ReportICVS2004_05.pdf</b:URL>
    <b:Author>
      <b:Author>
        <b:Corporate>International Crime Victims Survey</b:Corporate>
      </b:Author>
    </b:Author>
    <b:Year>2005</b:Year>
    <b:RefOrder>4</b:RefOrder>
  </b:Source>
  <b:Source>
    <b:Tag>Jer03</b:Tag>
    <b:SourceType>DocumentFromInternetSite</b:SourceType>
    <b:Guid>{57E8B023-DEA3-4E33-8BFD-EE413DBA24AE}</b:Guid>
    <b:Author>
      <b:Author>
        <b:NameList>
          <b:Person>
            <b:Last>Ratcliffe</b:Last>
            <b:First>Jerry</b:First>
            <b:Middle>H.</b:Middle>
          </b:Person>
        </b:NameList>
      </b:Author>
    </b:Author>
    <b:Title>Public Safety Canada</b:Title>
    <b:Year>2003</b:Year>
    <b:Month>April</b:Month>
    <b:URL>2007ReportICVS2004_05.pdf</b:URL>
    <b:RefOrder>5</b:RefOrder>
  </b:Source>
  <b:Source>
    <b:Tag>Bow07</b:Tag>
    <b:SourceType>DocumentFromInternetSite</b:SourceType>
    <b:Guid>{3F650647-515B-452C-BA6D-CD4724BB0CE5}</b:Guid>
    <b:Author>
      <b:Author>
        <b:Corporate>Bowers and Johnson</b:Corporate>
      </b:Author>
    </b:Author>
    <b:Title>researchgate.net</b:Title>
    <b:Year>2007</b:Year>
    <b:Month>June</b:Month>
    <b:URL>https://www.researchgate.net/publication/29470082_Space-Time_Patterns_of_Risk_A_Cross_National_Assessment_of_Residential_Burglary_Victimization/link/0c96052812b84baba8000000/download</b:URL>
    <b:RefOrder>6</b:RefOrder>
  </b:Source>
  <b:Source>
    <b:Tag>Spe12</b:Tag>
    <b:SourceType>DocumentFromInternetSite</b:SourceType>
    <b:Guid>{0CFBE38B-B184-44F5-AC4D-1FCA23BA7892}</b:Guid>
    <b:Author>
      <b:Author>
        <b:NameList>
          <b:Person>
            <b:Last>Chainey</b:Last>
            <b:First>Spencer</b:First>
          </b:Person>
        </b:NameList>
      </b:Author>
    </b:Author>
    <b:Title>University College London</b:Title>
    <b:Year>2012</b:Year>
    <b:Month>April</b:Month>
    <b:URL>https://discovery.ucl.ac.uk/id/eprint/1344080/3/JDIBriefs_PredictiveMappingSChaineyApril2012.pdf</b:URL>
    <b:RefOrder>7</b:RefOrder>
  </b:Source>
  <b:Source>
    <b:Tag>Joe15</b:Tag>
    <b:SourceType>DocumentFromInternetSite</b:SourceType>
    <b:Guid>{E17EE601-1D41-40B5-9A30-05D3D1C809D9}</b:Guid>
    <b:Author>
      <b:Author>
        <b:NameList>
          <b:Person>
            <b:Last>Newbold</b:Last>
            <b:First>Joe</b:First>
          </b:Person>
        </b:NameList>
      </b:Author>
    </b:Author>
    <b:Title>College of Policing</b:Title>
    <b:Year>2015</b:Year>
    <b:Month>August</b:Month>
    <b:URL>https://library.college.police.uk/docs/Predictive-Preventative-or-Intelligence-Led-Policing.pdf</b:URL>
    <b:RefOrder>8</b:RefOrder>
  </b:Source>
  <b:Source>
    <b:Tag>Col21</b:Tag>
    <b:SourceType>DocumentFromInternetSite</b:SourceType>
    <b:Guid>{504CD659-B1BC-4D21-9EEC-A5158CF03F79}</b:Guid>
    <b:Author>
      <b:Author>
        <b:Corporate>College of Policing</b:Corporate>
      </b:Author>
    </b:Author>
    <b:Title>College of Policing</b:Title>
    <b:Year>2021</b:Year>
    <b:Month>July</b:Month>
    <b:Day>01</b:Day>
    <b:URL>https://www.college.police.uk/research/what-works-policing-reduce-crime/visible-police-patrol</b:URL>
    <b:RefOrder>9</b:RefOrder>
  </b:Source>
  <b:Source>
    <b:Tag>Bra19</b:Tag>
    <b:SourceType>DocumentFromInternetSite</b:SourceType>
    <b:Guid>{D06A525D-C0BD-4829-A526-4817CF69EE73}</b:Guid>
    <b:Author>
      <b:Author>
        <b:Corporate>Braga &amp; others</b:Corporate>
      </b:Author>
    </b:Author>
    <b:Title>Online Library</b:Title>
    <b:Year>2019</b:Year>
    <b:Month>September</b:Month>
    <b:Day>08</b:Day>
    <b:URL>https://onlinelibrary.wiley.com/doi/full/10.1002/cl2.1046</b:URL>
    <b:RefOrder>10</b:RefOrder>
  </b:Source>
  <b:Source>
    <b:Tag>Jer11</b:Tag>
    <b:SourceType>DocumentFromInternetSite</b:SourceType>
    <b:Guid>{2219D631-0DB1-4FED-A70D-72F05C8ADB57}</b:Guid>
    <b:Author>
      <b:Author>
        <b:Corporate>Jerry H. Ratcliffe</b:Corporate>
      </b:Author>
    </b:Author>
    <b:Title>Wiley Online Library</b:Title>
    <b:Year>2011</b:Year>
    <b:Month>August</b:Month>
    <b:Day>08</b:Day>
    <b:URL>https://onlinelibrary.wiley.com/doi/10.1111/j.1745-9125.2011.00240.x</b:URL>
    <b:RefOrder>11</b:RefOrder>
  </b:Source>
  <b:Source>
    <b:Tag>HMI22</b:Tag>
    <b:SourceType>DocumentFromInternetSite</b:SourceType>
    <b:Guid>{6AA4131D-C14D-441A-B397-1B50352B9D66}</b:Guid>
    <b:Author>
      <b:Author>
        <b:Corporate>HMICFRS</b:Corporate>
      </b:Author>
    </b:Author>
    <b:Title>Justice Inspectorates</b:Title>
    <b:Year>2022</b:Year>
    <b:Month>12</b:Month>
    <b:Day>01</b:Day>
    <b:YearAccessed>2023</b:YearAccessed>
    <b:MonthAccessed>05</b:MonthAccessed>
    <b:DayAccessed>30</b:DayAccessed>
    <b:URL>https://www.justiceinspectorates.gov.uk/hmicfrs/publication-html/how-well-the-police-and-other-agencies-use-digital-forensics-in-their-investigations/</b:URL>
    <b:RefOrder>15</b:RefOrder>
  </b:Source>
  <b:Source>
    <b:Tag>HMI18</b:Tag>
    <b:SourceType>DocumentFromInternetSite</b:SourceType>
    <b:Guid>{7B29D595-6BF9-410D-83D0-8B911B763999}</b:Guid>
    <b:Author>
      <b:Author>
        <b:Corporate>HMICFRS</b:Corporate>
      </b:Author>
    </b:Author>
    <b:Title>Justice Inspectorates</b:Title>
    <b:Year>2018</b:Year>
    <b:Month>05</b:Month>
    <b:Day>18</b:Day>
    <b:YearAccessed>2023</b:YearAccessed>
    <b:MonthAccessed>05</b:MonthAccessed>
    <b:DayAccessed>29</b:DayAccessed>
    <b:URL>https://www.justiceinspectorates.gov.uk/hmicfrs/our-work/article/digital-crime-and-policing/real-lives-real-crimes-study-digital/</b:URL>
    <b:RefOrder>14</b:RefOrder>
  </b:Source>
  <b:Source>
    <b:Tag>Cyb11</b:Tag>
    <b:SourceType>DocumentFromInternetSite</b:SourceType>
    <b:Guid>{0B22DE0A-A3CA-4E81-BD51-F92393672FD2}</b:Guid>
    <b:Author>
      <b:Author>
        <b:Corporate>CyberCrime@IPA</b:Corporate>
      </b:Author>
    </b:Author>
    <b:Title>www.coe.int</b:Title>
    <b:Year>2011</b:Year>
    <b:Month>11</b:Month>
    <b:Day>09</b:Day>
    <b:YearAccessed>2023</b:YearAccessed>
    <b:MonthAccessed>05</b:MonthAccessed>
    <b:DayAccessed>26</b:DayAccessed>
    <b:URL>https://rm.coe.int/2467-htcu-study-v30-9nov11/16802f6a33</b:URL>
    <b:RefOrder>16</b:RefOrder>
  </b:Source>
  <b:Source>
    <b:Tag>Off22</b:Tag>
    <b:SourceType>DocumentFromInternetSite</b:SourceType>
    <b:Guid>{4DD1B71F-735F-4DD7-B8B5-D7BA10FC07C2}</b:Guid>
    <b:Author>
      <b:Author>
        <b:Corporate>Office for National Statistics</b:Corporate>
      </b:Author>
    </b:Author>
    <b:Title>Office for National Statistics</b:Title>
    <b:Year>2022</b:Year>
    <b:Month>09</b:Month>
    <b:Day>26</b:Day>
    <b:YearAccessed>2023</b:YearAccessed>
    <b:MonthAccessed>05</b:MonthAccessed>
    <b:DayAccessed>28</b:DayAccessed>
    <b:URL>https://www.ons.gov.uk/peoplepopulationandcommunity/crimeandjustice/articles/natureoffraudandcomputermisuseinenglandandwales/yearendingmarch2022</b:URL>
    <b:RefOrder>17</b:RefOrder>
  </b:Source>
  <b:Source>
    <b:Tag>HMG23</b:Tag>
    <b:SourceType>DocumentFromInternetSite</b:SourceType>
    <b:Guid>{6C74F4E0-D944-479E-BF56-C6600725FC05}</b:Guid>
    <b:Author>
      <b:Author>
        <b:Corporate>HM Government</b:Corporate>
      </b:Author>
    </b:Author>
    <b:Title>Economic Crime Plan</b:Title>
    <b:Year>2023</b:Year>
    <b:YearAccessed>2023</b:YearAccessed>
    <b:MonthAccessed>05</b:MonthAccessed>
    <b:DayAccessed>29</b:DayAccessed>
    <b:URL>https://assets.publishing.service.gov.uk/government/uploads/system/uploads/attachment_data/file/1147515/6.8300_HO_Economic_Crime_Plan_2_v6_Web.pdf</b:URL>
    <b:RefOrder>18</b:RefOrder>
  </b:Source>
  <b:Source>
    <b:Tag>Nat23</b:Tag>
    <b:SourceType>InternetSite</b:SourceType>
    <b:Guid>{D760A5A0-1919-4615-B46C-BFD6AC5CE3D8}</b:Guid>
    <b:Author>
      <b:Author>
        <b:Corporate>National Crime Agency</b:Corporate>
      </b:Author>
    </b:Author>
    <b:Title>National Crime Agency</b:Title>
    <b:Year>2023</b:Year>
    <b:YearAccessed>2023</b:YearAccessed>
    <b:MonthAccessed>05</b:MonthAccessed>
    <b:DayAccessed>26</b:DayAccessed>
    <b:URL>https://www.nationalcrimeagency.gov.uk/what-we-do/crime-threats/cyber-crime</b:URL>
    <b:RefOrder>19</b:RefOrder>
  </b:Source>
  <b:Source>
    <b:Tag>Sou22</b:Tag>
    <b:SourceType>InternetSite</b:SourceType>
    <b:Guid>{616F948E-E9A5-4402-8E0F-DDAFAF56C713}</b:Guid>
    <b:Author>
      <b:Author>
        <b:Corporate>South Wales Police</b:Corporate>
      </b:Author>
    </b:Author>
    <b:Title>South Wales Police Policies and Procedures</b:Title>
    <b:Year>2022</b:Year>
    <b:YearAccessed>2023</b:YearAccessed>
    <b:MonthAccessed>05</b:MonthAccessed>
    <b:DayAccessed>20</b:DayAccessed>
    <b:URL>http://swpapp-web1.swp-rest.police.int/GuidanceAndProcedures/digital-forensics-and-cyber-crime-investigations/</b:URL>
    <b:RefOrder>20</b:RefOrder>
  </b:Source>
  <b:Source>
    <b:Tag>NSP21</b:Tag>
    <b:SourceType>InternetSite</b:SourceType>
    <b:Guid>{6B944546-5070-4AD2-9F6B-718ECAB63A52}</b:Guid>
    <b:Author>
      <b:Author>
        <b:Corporate>NSPCC</b:Corporate>
      </b:Author>
    </b:Author>
    <b:Title>NSPCC</b:Title>
    <b:Year>2021</b:Year>
    <b:YearAccessed>2023</b:YearAccessed>
    <b:MonthAccessed>05</b:MonthAccessed>
    <b:DayAccessed>28</b:DayAccessed>
    <b:URL>https://www.nspcc.org.uk/about-us/news-opinion/2021/child-abuse-online-safety-bill/</b:URL>
    <b:RefOrder>21</b:RefOrder>
  </b:Source>
  <b:Source>
    <b:Tag>Int23</b:Tag>
    <b:SourceType>InternetSite</b:SourceType>
    <b:Guid>{698469AA-D87A-4EFB-81BE-E8F4C865ACDF}</b:Guid>
    <b:Author>
      <b:Author>
        <b:Corporate>Interpol</b:Corporate>
      </b:Author>
    </b:Author>
    <b:Title>Interpol</b:Title>
    <b:Year>2023</b:Year>
    <b:YearAccessed>2023</b:YearAccessed>
    <b:MonthAccessed>05</b:MonthAccessed>
    <b:DayAccessed>24</b:DayAccessed>
    <b:URL>https://www.interpol.int/en/Crimes/Cybercrime/Cryptojacking</b:URL>
    <b:RefOrder>22</b:RefOrder>
  </b:Source>
  <b:Source>
    <b:Tag>Har18</b:Tag>
    <b:SourceType>DocumentFromInternetSite</b:SourceType>
    <b:Guid>{BCC3E78F-7FB4-43CD-8CA0-21E727E0564B}</b:Guid>
    <b:Title>researchgate.net</b:Title>
    <b:Year>2018</b:Year>
    <b:YearAccessed>2023</b:YearAccessed>
    <b:MonthAccessed>05</b:MonthAccessed>
    <b:DayAccessed>29</b:DayAccessed>
    <b:URL>https://www.researchgate.net/profile/Chad-Whelan/publication/327793536_The_challenges_facing_specialist_police_cyber-crime_units_an_empirical_analysis/links/5c590d4292851c22a3aa531c/The-challenges-facing-specialist-police-cyber-crime-units-an-empirical-an</b:URL>
    <b:Author>
      <b:Author>
        <b:Corporate>Harkin, Whelan &amp; Chang</b:Corporate>
      </b:Author>
    </b:Author>
    <b:Month>November</b:Month>
    <b:RefOrder>23</b:RefOrder>
  </b:Source>
  <b:Source>
    <b:Tag>Cop04</b:Tag>
    <b:SourceType>DocumentFromInternetSite</b:SourceType>
    <b:Guid>{46B9E487-1B93-4BE2-AD5A-D0D144930A0F}</b:Guid>
    <b:Year>2004</b:Year>
    <b:YearAccessed>2023</b:YearAccessed>
    <b:MonthAccessed>05</b:MonthAccessed>
    <b:DayAccessed>17</b:DayAccessed>
    <b:URL>https://doi.org/10.1093/bjc/44.2.188</b:URL>
    <b:Author>
      <b:Author>
        <b:NameList>
          <b:Person>
            <b:Last>Cope</b:Last>
          </b:Person>
        </b:NameList>
      </b:Author>
    </b:Author>
    <b:RefOrder>24</b:RefOrder>
  </b:Source>
  <b:Source>
    <b:Tag>Cai36</b:Tag>
    <b:SourceType>DocumentFromInternetSite</b:SourceType>
    <b:Guid>{4013D9D8-AB6C-4F22-A89B-91C8ACD39BDB}</b:Guid>
    <b:Author>
      <b:Author>
        <b:NameList>
          <b:Person>
            <b:Last>Cain</b:Last>
          </b:Person>
        </b:NameList>
      </b:Author>
    </b:Author>
    <b:Year>1936</b:Year>
    <b:YearAccessed>2023</b:YearAccessed>
    <b:MonthAccessed>05</b:MonthAccessed>
    <b:DayAccessed>15</b:DayAccessed>
    <b:URL>https://doi-org.ezproxy.uwtsd.ac.uk/10.1177/0032258X3600900106</b:URL>
    <b:RefOrder>25</b:RefOrder>
  </b:Source>
  <b:Source>
    <b:Tag>Sta18</b:Tag>
    <b:SourceType>Book</b:SourceType>
    <b:Guid>{0F02B912-E799-4D04-8F91-107FA3550B9D}</b:Guid>
    <b:Title>Reframing intelligence interviews: The applicability of pyschological research to HUMINT Elicitation</b:Title>
    <b:Year>2018</b:Year>
    <b:Author>
      <b:Author>
        <b:Corporate>Stanier &amp; Nunan</b:Corporate>
      </b:Author>
    </b:Author>
    <b:City>London</b:City>
    <b:RefOrder>26</b:RefOrder>
  </b:Source>
  <b:Source>
    <b:Tag>Gri04</b:Tag>
    <b:SourceType>Book</b:SourceType>
    <b:Guid>{B31B6838-91B5-4DA5-A4A7-AE398D70799C}</b:Guid>
    <b:Author>
      <b:Author>
        <b:NameList>
          <b:Person>
            <b:Last>Grieve</b:Last>
          </b:Person>
        </b:NameList>
      </b:Author>
    </b:Author>
    <b:Title>Developments in UK criminal intelligence</b:Title>
    <b:Year>2004</b:Year>
    <b:City>Sydney</b:City>
    <b:Publisher>The Federation Press</b:Publisher>
    <b:RefOrder>27</b:RefOrder>
  </b:Source>
  <b:Source>
    <b:Tag>Got09</b:Tag>
    <b:SourceType>DocumentFromInternetSite</b:SourceType>
    <b:Guid>{D3F97BF7-C552-493C-8D8A-E88E5FA99D5B}</b:Guid>
    <b:Author>
      <b:Author>
        <b:NameList>
          <b:Person>
            <b:Last>Gottschalk</b:Last>
          </b:Person>
        </b:NameList>
      </b:Author>
    </b:Author>
    <b:Title>Information sources in Police Intelligence</b:Title>
    <b:Year>2009</b:Year>
    <b:Publisher>The Policde Journal (p149 - 170)</b:Publisher>
    <b:YearAccessed>2023</b:YearAccessed>
    <b:MonthAccessed>05</b:MonthAccessed>
    <b:DayAccessed>16</b:DayAccessed>
    <b:URL>https://doi-org.ezproxy.uwtsd.ac.uk/10.1350/pojo.2009.82.2.463</b:URL>
    <b:RefOrder>28</b:RefOrder>
  </b:Source>
  <b:Source>
    <b:Tag>Pet00</b:Tag>
    <b:SourceType>DocumentFromInternetSite</b:SourceType>
    <b:Guid>{4CAD7999-263B-4E60-B0F0-FFD3BAF55A56}</b:Guid>
    <b:Author>
      <b:Author>
        <b:NameList>
          <b:Person>
            <b:Last>Gill</b:Last>
            <b:First>Peter</b:First>
          </b:Person>
        </b:NameList>
      </b:Author>
    </b:Author>
    <b:Title>Google Books</b:Title>
    <b:Year>2000</b:Year>
    <b:YearAccessed>2023</b:YearAccessed>
    <b:MonthAccessed>05</b:MonthAccessed>
    <b:DayAccessed>18</b:DayAccessed>
    <b:URL>https://books.google.co.uk/books?hl=en&amp;lr=&amp;id=TPhKDwAAQBAJ&amp;oi=fnd&amp;pg=PT10&amp;dq=gill+2000+police+intelligence&amp;ots=HkYW0aWTWP&amp;sig=7dpf6Ky-8QkAYxPvAopqGLCI8L0#v=onepage&amp;q=gill%202000%20police%20intelligence&amp;f=false</b:URL>
    <b:RefOrder>29</b:RefOrder>
  </b:Source>
  <b:Source>
    <b:Tag>Col15</b:Tag>
    <b:SourceType>DocumentFromInternetSite</b:SourceType>
    <b:Guid>{F319AA7A-0D41-4F8C-A883-54D2423D7F06}</b:Guid>
    <b:Author>
      <b:Author>
        <b:Corporate>College of Policing</b:Corporate>
      </b:Author>
    </b:Author>
    <b:Title>College of Policing</b:Title>
    <b:Year>2015</b:Year>
    <b:Month>08</b:Month>
    <b:Day>24</b:Day>
    <b:YearAccessed>2023</b:YearAccessed>
    <b:MonthAccessed>05</b:MonthAccessed>
    <b:DayAccessed>16</b:DayAccessed>
    <b:URL>https://www.college.police.uk/app/intelligence-management/intelligence-report</b:URL>
    <b:RefOrder>30</b:RefOrder>
  </b:Source>
  <b:Source>
    <b:Tag>NCI00</b:Tag>
    <b:SourceType>DocumentFromInternetSite</b:SourceType>
    <b:Guid>{E2E4E882-2CD4-43F4-8AAC-82EC1607C2BF}</b:Guid>
    <b:Title>National Intelligence Model</b:Title>
    <b:Year>2000</b:Year>
    <b:Author>
      <b:Author>
        <b:Corporate>NCIS</b:Corporate>
      </b:Author>
    </b:Author>
    <b:YearAccessed>2023</b:YearAccessed>
    <b:MonthAccessed>06</b:MonthAccessed>
    <b:DayAccessed>02</b:DayAccessed>
    <b:URL>http://www.intelligenceanalysis.net/National%20Intelligence%20Model.pdf</b:URL>
    <b:RefOrder>31</b:RefOrder>
  </b:Source>
  <b:Source>
    <b:Tag>Nat05</b:Tag>
    <b:SourceType>DocumentFromInternetSite</b:SourceType>
    <b:Guid>{656A7A1B-5CE5-40AC-8FAF-88EB3210F2AF}</b:Guid>
    <b:Author>
      <b:Author>
        <b:Corporate>National Centre of Policing Excellence</b:Corporate>
      </b:Author>
    </b:Author>
    <b:Title>College of Policing</b:Title>
    <b:Year>2005</b:Year>
    <b:Month>July</b:Month>
    <b:YearAccessed>2023</b:YearAccessed>
    <b:MonthAccessed>05</b:MonthAccessed>
    <b:DayAccessed>30</b:DayAccessed>
    <b:URL>https://library.college.police.uk/docs/APPref/Management-of-Police-Information.pdf</b:URL>
    <b:RefOrder>32</b:RefOrder>
  </b:Source>
  <b:Source>
    <b:Tag>Bic04</b:Tag>
    <b:SourceType>DocumentFromInternetSite</b:SourceType>
    <b:Guid>{8529EBAA-81AE-448F-8840-2B7E118C2786}</b:Guid>
    <b:Author>
      <b:Author>
        <b:Corporate>Bichard</b:Corporate>
      </b:Author>
    </b:Author>
    <b:Year>2004</b:Year>
    <b:Month>06</b:Month>
    <b:Day>22</b:Day>
    <b:YearAccessed>2023</b:YearAccessed>
    <b:MonthAccessed>05</b:MonthAccessed>
    <b:DayAccessed>26</b:DayAccessed>
    <b:URL>https://dera.ioe.ac.uk/id/eprint/6394/1/report.pdf</b:URL>
    <b:RefOrder>33</b:RefOrder>
  </b:Source>
  <b:Source>
    <b:Tag>Sou2</b:Tag>
    <b:SourceType>DocumentFromInternetSite</b:SourceType>
    <b:Guid>{C766141A-2F41-4E22-A688-CF80275B86AA}</b:Guid>
    <b:Author>
      <b:Author>
        <b:Corporate>South Wales Police Policies and Procedures</b:Corporate>
      </b:Author>
    </b:Author>
    <b:Title>Policies and Procedures</b:Title>
    <b:Year>2022</b:Year>
    <b:Month>03</b:Month>
    <b:Day>06</b:Day>
    <b:YearAccessed>2023</b:YearAccessed>
    <b:MonthAccessed>05</b:MonthAccessed>
    <b:DayAccessed>24</b:DayAccessed>
    <b:URL>http://swpapp-web1.swp-rest.police.int/GuidanceAndProcedures/media/5459/internet-intelligence-investigations-policy-2022.pdf</b:URL>
    <b:RefOrder>34</b:RefOrder>
  </b:Source>
  <b:Source>
    <b:Tag>Akh19</b:Tag>
    <b:SourceType>DocumentFromInternetSite</b:SourceType>
    <b:Guid>{28E24FE6-5A5E-43B1-AC6E-5422FAF636FD}</b:Guid>
    <b:Author>
      <b:Author>
        <b:Corporate>Akhgar.B., Bayerl P.S. and Lventakis G.</b:Corporate>
      </b:Author>
    </b:Author>
    <b:Title>From Cultural Intelligence to Community Policing</b:Title>
    <b:Year>2019</b:Year>
    <b:YearAccessed>2022</b:YearAccessed>
    <b:MonthAccessed>10</b:MonthAccessed>
    <b:DayAccessed>18</b:DayAccessed>
    <b:RefOrder>35</b:RefOrder>
  </b:Source>
  <b:Source>
    <b:Tag>Mof</b:Tag>
    <b:SourceType>DocumentFromInternetSite</b:SourceType>
    <b:Guid>{40AD3FCA-92F9-486F-940B-1E27003D110E}</b:Guid>
    <b:Author>
      <b:Author>
        <b:Corporate>Moffett and others</b:Corporate>
      </b:Author>
    </b:Author>
    <b:URL>DOI: 10.1080/13218719.2021.1926367</b:URL>
    <b:Year>2022</b:Year>
    <b:Title>Inside the shadows: a survey of UK human source intelligence (HUMINT) practitioners, examining their considerations when handling a covert human intelligence source (CHIS), Psychiatry, Psychology and Law, 29:4, 487-505, </b:Title>
    <b:RefOrder>36</b:RefOrder>
  </b:Source>
  <b:Source>
    <b:Tag>Hom21</b:Tag>
    <b:SourceType>DocumentFromInternetSite</b:SourceType>
    <b:Guid>{6A0996D6-8E7C-4AB1-B232-3BF04A538639}</b:Guid>
    <b:Author>
      <b:Author>
        <b:Corporate>Home Office</b:Corporate>
      </b:Author>
    </b:Author>
    <b:Title>Assets Publishing</b:Title>
    <b:Year>2021</b:Year>
    <b:Month>January</b:Month>
    <b:YearAccessed>2023</b:YearAccessed>
    <b:MonthAccessed>05</b:MonthAccessed>
    <b:DayAccessed>24</b:DayAccessed>
    <b:URL>https://assets.publishing.service.gov.uk/government/uploads/system/uploads/attachment_data/file/949806/Covert_Human_Intelligence_Sources_Draft_Revised_Code_of_Practice_FINAL.pdf</b:URL>
    <b:RefOrder>37</b:RefOrder>
  </b:Source>
  <b:Source>
    <b:Tag>Bil01</b:Tag>
    <b:SourceType>Book</b:SourceType>
    <b:Guid>{5D2367D8-B2FB-4854-A28D-DA09777B4311}</b:Guid>
    <b:Title>Informers: Policing, policy, practice</b:Title>
    <b:Year>2001</b:Year>
    <b:Author>
      <b:Author>
        <b:NameList>
          <b:Person>
            <b:Last>Billingsley</b:Last>
          </b:Person>
        </b:NameList>
      </b:Author>
    </b:Author>
    <b:RefOrder>38</b:RefOrder>
  </b:Source>
  <b:Source>
    <b:Tag>Fin10</b:Tag>
    <b:SourceType>DocumentFromInternetSite</b:SourceType>
    <b:Guid>{73DBAD3C-C11F-46D6-A1E1-7D786DF471A5}</b:Guid>
    <b:Author>
      <b:Author>
        <b:NameList>
          <b:Person>
            <b:Last>Findlay</b:Last>
          </b:Person>
        </b:NameList>
      </b:Author>
    </b:Author>
    <b:Title>SSRN</b:Title>
    <b:Year>2010</b:Year>
    <b:Month>05</b:Month>
    <b:Day>12</b:Day>
    <b:YearAccessed>2023</b:YearAccessed>
    <b:MonthAccessed>05</b:MonthAccessed>
    <b:DayAccessed>16</b:DayAccessed>
    <b:URL>https://papers.ssrn.com/sol3/papers.cfm?abstract_id=1604658</b:URL>
    <b:RefOrder>39</b:RefOrder>
  </b:Source>
  <b:Source>
    <b:Tag>Ric17</b:Tag>
    <b:SourceType>DocumentFromInternetSite</b:SourceType>
    <b:Guid>{B4FD5B8E-A3BE-44B3-BD9E-C0B21422F046}</b:Guid>
    <b:Author>
      <b:Author>
        <b:NameList>
          <b:Person>
            <b:Last>Horwell</b:Last>
            <b:First>Richard</b:First>
          </b:Person>
        </b:NameList>
      </b:Author>
    </b:Author>
    <b:Title>Assets Publishing</b:Title>
    <b:Year>2017</b:Year>
    <b:Month>July</b:Month>
    <b:YearAccessed>2023</b:YearAccessed>
    <b:MonthAccessed>05</b:MonthAccessed>
    <b:DayAccessed>15</b:DayAccessed>
    <b:URL>https://assets.publishing.service.gov.uk/government/uploads/system/uploads/attachment_data/file/629725/mouncher_report_web_accessible_july_2017.pdf</b:URL>
    <b:RefOrder>40</b:RefOrder>
  </b:Source>
  <b:Source>
    <b:Tag>Cor18</b:Tag>
    <b:SourceType>DocumentFromInternetSite</b:SourceType>
    <b:Guid>{76A38F39-18BE-4772-B522-66D762D9A4BD}</b:Guid>
    <b:Author>
      <b:Author>
        <b:Corporate>Cornish &amp; others</b:Corporate>
      </b:Author>
    </b:Author>
    <b:Title>PhenoRank: reducing study bias in gene prioritization through simulation</b:Title>
    <b:Year>2018</b:Year>
    <b:YearAccessed>2023</b:YearAccessed>
    <b:MonthAccessed>05</b:MonthAccessed>
    <b:DayAccessed>14</b:DayAccessed>
    <b:URL>https://pubmed.ncbi.nlm.nih.gov/29360927/</b:URL>
    <b:RefOrder>41</b:RefOrder>
  </b:Source>
  <b:Source>
    <b:Tag>Sou14</b:Tag>
    <b:SourceType>DocumentFromInternetSite</b:SourceType>
    <b:Guid>{2BDC7088-8C74-42A4-9FE6-54DB2A76F921}</b:Guid>
    <b:Author>
      <b:Author>
        <b:NameList>
          <b:Person>
            <b:Last>Souhami</b:Last>
          </b:Person>
        </b:NameList>
      </b:Author>
    </b:Author>
    <b:Title>Reseaerch Gate</b:Title>
    <b:Year>2014</b:Year>
    <b:YearAccessed>2023</b:YearAccessed>
    <b:MonthAccessed>05</b:MonthAccessed>
    <b:DayAccessed>14</b:DayAccessed>
    <b:URL>https://www.researchgate.net/publication/254255341_Institutional_Racism_and_Police_Reform_An_Empirical_Critique</b:URL>
    <b:RefOrder>42</b:RefOrder>
  </b:Source>
  <b:Source>
    <b:Tag>McP99</b:Tag>
    <b:SourceType>DocumentFromInternetSite</b:SourceType>
    <b:Guid>{E7748EBD-947D-4C5A-986D-E87D24BC71D6}</b:Guid>
    <b:Author>
      <b:Author>
        <b:NameList>
          <b:Person>
            <b:Last>McPherson</b:Last>
          </b:Person>
        </b:NameList>
      </b:Author>
    </b:Author>
    <b:Title>Assets Publishing</b:Title>
    <b:Year>1999</b:Year>
    <b:Month>February</b:Month>
    <b:YearAccessed>2023</b:YearAccessed>
    <b:MonthAccessed>05</b:MonthAccessed>
    <b:DayAccessed>12</b:DayAccessed>
    <b:URL>https://assets.publishing.service.gov.uk/government/uploads/system/uploads/attachment_data/file/277111/4262.pdf</b:URL>
    <b:RefOrder>43</b:RefOrder>
  </b:Source>
  <b:Source>
    <b:Tag>Ire18</b:Tag>
    <b:SourceType>DocumentFromInternetSite</b:SourceType>
    <b:Guid>{B9DB69FE-9A6A-416B-814E-49E5B024C485}</b:Guid>
    <b:Author>
      <b:Author>
        <b:NameList>
          <b:Person>
            <b:Last>Zempi</b:Last>
            <b:First>Irene</b:First>
          </b:Person>
        </b:NameList>
      </b:Author>
    </b:Author>
    <b:Title>Taylor &amp; Francis online</b:Title>
    <b:Year>2018</b:Year>
    <b:Month>08</b:Month>
    <b:Day>03</b:Day>
    <b:YearAccessed>2023</b:YearAccessed>
    <b:MonthAccessed>05</b:MonthAccessed>
    <b:DayAccessed>12</b:DayAccessed>
    <b:URL>https://www.tandfonline.com/doi/full/10.1080/15614263.2018.1525381</b:URL>
    <b:RefOrder>44</b:RefOrder>
  </b:Source>
  <b:Source>
    <b:Tag>HMI21</b:Tag>
    <b:SourceType>DocumentFromInternetSite</b:SourceType>
    <b:Guid>{4C8018C9-59BD-441B-9B8B-2DF18441B26C}</b:Guid>
    <b:Author>
      <b:Author>
        <b:Corporate>HMICFRS</b:Corporate>
      </b:Author>
    </b:Author>
    <b:Title>Justice Inspectorates</b:Title>
    <b:Year>2021</b:Year>
    <b:Month>February</b:Month>
    <b:YearAccessed>2023</b:YearAccessed>
    <b:MonthAccessed>05</b:MonthAccessed>
    <b:DayAccessed>14</b:DayAccessed>
    <b:URL>https://www.justiceinspectorates.gov.uk/hmicfrs/wp-content/uploads/disproportionate-use-of-police-powers-spotlight-on-stop-search-and-use-of-force.pdf</b:URL>
    <b:RefOrder>45</b:RefOrder>
  </b:Source>
  <b:Source>
    <b:Tag>Nic98</b:Tag>
    <b:SourceType>DocumentFromInternetSite</b:SourceType>
    <b:Guid>{FFAE7B27-B915-4CD6-9D64-29FA59720352}</b:Guid>
    <b:Author>
      <b:Author>
        <b:NameList>
          <b:Person>
            <b:Last>Nickerson</b:Last>
          </b:Person>
        </b:NameList>
      </b:Author>
    </b:Author>
    <b:Title>Researchgate</b:Title>
    <b:Year>1998</b:Year>
    <b:Month>June</b:Month>
    <b:YearAccessed>2023</b:YearAccessed>
    <b:MonthAccessed>05</b:MonthAccessed>
    <b:DayAccessed>12</b:DayAccessed>
    <b:URL>https://www.researchgate.net/publication/280685490_Confirmation_Bias_A_Ubiquitous_Phenomenon_in_Many_Guises</b:URL>
    <b:RefOrder>47</b:RefOrder>
  </b:Source>
  <b:Source>
    <b:Tag>Haw90</b:Tag>
    <b:SourceType>DocumentFromInternetSite</b:SourceType>
    <b:Guid>{A724C83D-0563-4AAE-BFDE-DD58F4B4AB81}</b:Guid>
    <b:Author>
      <b:Author>
        <b:Corporate>Hawkins &amp; Hastie</b:Corporate>
      </b:Author>
    </b:Author>
    <b:Year>1990</b:Year>
    <b:YearAccessed>2023</b:YearAccessed>
    <b:MonthAccessed>05</b:MonthAccessed>
    <b:DayAccessed>14</b:DayAccessed>
    <b:URL>https://d1wqtxts1xzle7.cloudfront.net/42777655/Hawkins_Hastie1990-libre.pdf?1455740012=&amp;response-content-disposition=inline%3B+filename%3DHindsight_Biased_judgments_of_past_event.pdf&amp;Expires=1685647539&amp;Signature=Wc5d6OzDZSW0cnzvWCiYFuWOXSqmtP53AjTOOBD1jta</b:URL>
    <b:RefOrder>48</b:RefOrder>
  </b:Source>
  <b:Source>
    <b:Tag>Mar20</b:Tag>
    <b:SourceType>DocumentFromInternetSite</b:SourceType>
    <b:Guid>{BC32B904-193A-4541-A895-86AA69604BB3}</b:Guid>
    <b:Author>
      <b:Author>
        <b:NameList>
          <b:Person>
            <b:Last>Kaste</b:Last>
            <b:First>Martin</b:First>
          </b:Person>
        </b:NameList>
      </b:Author>
    </b:Author>
    <b:Title>NPR</b:Title>
    <b:Year>2020</b:Year>
    <b:Month>09</b:Month>
    <b:Day>10</b:Day>
    <b:YearAccessed>2023</b:YearAccessed>
    <b:MonthAccessed>05</b:MonthAccessed>
    <b:DayAccessed>12</b:DayAccessed>
    <b:URL>https://www.npr.org/2020/09/10/909380525/nypd-study-implicit-bias-training-changes-minds-not-necessarily-behavior</b:URL>
    <b:RefOrder>49</b:RefOrder>
  </b:Source>
  <b:Source>
    <b:Tag>Lai23</b:Tag>
    <b:SourceType>DocumentFromInternetSite</b:SourceType>
    <b:Guid>{295A5CC7-7C07-499B-A133-970241303F60}</b:Guid>
    <b:Author>
      <b:Author>
        <b:Corporate>Lai &amp; Lisnek</b:Corporate>
      </b:Author>
    </b:Author>
    <b:Title>NPR</b:Title>
    <b:Year>2023</b:Year>
    <b:Month>05</b:Month>
    <b:Day>18</b:Day>
    <b:YearAccessed>2023</b:YearAccessed>
    <b:MonthAccessed>05</b:MonthAccessed>
    <b:DayAccessed>28</b:DayAccessed>
    <b:URL>https://www.npr.org/2020/09/10/909380525/nypd-study-implicit-bias-training-changes-minds-not-necessarily-behavior</b:URL>
    <b:RefOrder>50</b:RefOrder>
  </b:Source>
  <b:Source>
    <b:Tag>Dev21</b:Tag>
    <b:SourceType>DocumentFromInternetSite</b:SourceType>
    <b:Guid>{272BE020-E1AC-401A-BCB8-A5163ED20EFB}</b:Guid>
    <b:Author>
      <b:Author>
        <b:Corporate>Devine &amp; Ash</b:Corporate>
      </b:Author>
    </b:Author>
    <b:Title>Annual Reviews</b:Title>
    <b:Year>2021</b:Year>
    <b:Month>07</b:Month>
    <b:Day>19</b:Day>
    <b:YearAccessed>2023</b:YearAccessed>
    <b:MonthAccessed>05</b:MonthAccessed>
    <b:DayAccessed>15</b:DayAccessed>
    <b:URL>https://www.npr.org/2020/09/10/909380525/nypd-study-implicit-bias-training-changes-minds-not-necessarily-behavior</b:URL>
    <b:RefOrder>51</b:RefOrder>
  </b:Source>
  <b:Source>
    <b:Tag>Ate18</b:Tag>
    <b:SourceType>DocumentFromInternetSite</b:SourceType>
    <b:Guid>{39E2C5C0-C554-48DA-934A-86A3C9F356BB}</b:Guid>
    <b:Author>
      <b:Author>
        <b:Corporate> Atewologun, Cornish &amp; Tresh </b:Corporate>
      </b:Author>
    </b:Author>
    <b:Title>Equality Human Rights</b:Title>
    <b:Year>2018</b:Year>
    <b:Month>March</b:Month>
    <b:YearAccessed>2023</b:YearAccessed>
    <b:MonthAccessed>05</b:MonthAccessed>
    <b:DayAccessed>26</b:DayAccessed>
    <b:URL>https://www.equalityhumanrights.com/sites/default/files/research-report-113-unconcious-bais-training-an-assessment-of-the-evidence-for-effectiveness-pdf.pdf</b:URL>
    <b:RefOrder>52</b:RefOrder>
  </b:Source>
  <b:Source>
    <b:Tag>Sou</b:Tag>
    <b:SourceType>DocumentFromInternetSite</b:SourceType>
    <b:Guid>{86236E21-2CEB-44F6-98B5-CCD2B5586819}</b:Guid>
    <b:Author>
      <b:Author>
        <b:Corporate>South Wales Police</b:Corporate>
      </b:Author>
    </b:Author>
    <b:Title>Use of Police Powers</b:Title>
    <b:Year>2022</b:Year>
    <b:Month>May</b:Month>
    <b:YearAccessed>2023</b:YearAccessed>
    <b:MonthAccessed>06</b:MonthAccessed>
    <b:DayAccessed>02</b:DayAccessed>
    <b:URL>https://www.south-wales.police.uk/police-forces/south-wales-police/areas/stats-and-data/stats-and-data/policies-and-procedures/use-of-police-powers/</b:URL>
    <b:RefOrder>46</b:RefOrder>
  </b:Source>
  <b:Source>
    <b:Tag>Sid11</b:Tag>
    <b:SourceType>Book</b:SourceType>
    <b:Guid>{4EFCDDC0-3799-4E38-9F35-22A5286C281C}</b:Guid>
    <b:Author>
      <b:Author>
        <b:Corporate>Sidebottom &amp; Tilley</b:Corporate>
      </b:Author>
    </b:Author>
    <b:Title>Improving Problem-Orientated Policing : The Need for a new Model Quest</b:Title>
    <b:Year>2011</b:Year>
    <b:RefOrder>12</b:RefOrder>
  </b:Source>
  <b:Source>
    <b:Tag>New08</b:Tag>
    <b:SourceType>DocumentFromInternetSite</b:SourceType>
    <b:Guid>{A8996124-E0BC-43C6-865A-6BD435591DB6}</b:Guid>
    <b:Author>
      <b:Author>
        <b:Corporate>Newton, Rogerson &amp; Hirschfield</b:Corporate>
      </b:Author>
    </b:Author>
    <b:Title>British Society of Criminology</b:Title>
    <b:Year>2008</b:Year>
    <b:YearAccessed>2023</b:YearAccessed>
    <b:MonthAccessed>06</b:MonthAccessed>
    <b:DayAccessed>04</b:DayAccessed>
    <b:URL>https://www.britsoccrim.org/volume8/10Newton08.pdf</b:URL>
    <b:RefOrder>13</b:RefOrder>
  </b:Source>
</b:Sources>
</file>

<file path=customXml/itemProps1.xml><?xml version="1.0" encoding="utf-8"?>
<ds:datastoreItem xmlns:ds="http://schemas.openxmlformats.org/officeDocument/2006/customXml" ds:itemID="{44ACC297-0D36-4ADD-B1A5-CA29C1773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13</Pages>
  <Words>5818</Words>
  <Characters>33167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Jones</dc:creator>
  <cp:keywords/>
  <dc:description/>
  <cp:lastModifiedBy>Jones,Cristina swp8063</cp:lastModifiedBy>
  <cp:revision>17</cp:revision>
  <dcterms:created xsi:type="dcterms:W3CDTF">2023-06-04T19:12:00Z</dcterms:created>
  <dcterms:modified xsi:type="dcterms:W3CDTF">2023-06-05T08:43:00Z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2023-06-04T17:40:48Z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ad1a8dfa-6004-41aa-a8f1-7a1ffd508443</vt:lpwstr>
  </property>
  <property fmtid="{D5CDD505-2E9C-101B-9397-08002B2CF9AE}" pid="8" name="MSIP_Label_66cf8fe5-b7b7-4df7-b38d-1c61ac2f6639_ContentBits">
    <vt:lpwstr>0</vt:lpwstr>
  </property>
</Properties>
</file>