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68CAA39D" w14:textId="77777777" w:rsidTr="006A164E">
        <w:tc>
          <w:tcPr>
            <w:tcW w:w="10768" w:type="dxa"/>
            <w:shd w:val="clear" w:color="auto" w:fill="auto"/>
          </w:tcPr>
          <w:p w14:paraId="02F8EE88" w14:textId="2A040D0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B6907">
              <w:rPr>
                <w:rFonts w:ascii="Times New Roman" w:hAnsi="Times New Roman" w:cs="Times New Roman"/>
                <w:b/>
                <w:color w:val="auto"/>
                <w:sz w:val="48"/>
              </w:rPr>
              <w:t>Lucy Phillips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8C37C7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A164E">
              <w:t xml:space="preserve"> </w:t>
            </w:r>
            <w:r w:rsidR="006A164E" w:rsidRPr="006A164E">
              <w:rPr>
                <w:rFonts w:ascii="Times New Roman" w:hAnsi="Times New Roman" w:cs="Times New Roman"/>
                <w:b/>
                <w:color w:val="auto"/>
                <w:sz w:val="48"/>
              </w:rPr>
              <w:t>2319730@student.uwtsd.ac.uk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4ED86A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A164E">
              <w:rPr>
                <w:rFonts w:ascii="Times New Roman" w:hAnsi="Times New Roman" w:cs="Times New Roman"/>
                <w:b/>
                <w:color w:val="auto"/>
                <w:sz w:val="48"/>
              </w:rPr>
              <w:t>2319730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0E04357A" w14:textId="77777777" w:rsidR="00665CEC" w:rsidRPr="00665CEC" w:rsidRDefault="00665CEC" w:rsidP="00665CEC">
            <w:pPr>
              <w:jc w:val="both"/>
              <w:rPr>
                <w:i/>
                <w:sz w:val="24"/>
                <w:szCs w:val="24"/>
              </w:rPr>
            </w:pPr>
            <w:r w:rsidRPr="00665CEC">
              <w:rPr>
                <w:i/>
                <w:sz w:val="24"/>
                <w:szCs w:val="24"/>
              </w:rPr>
              <w:t xml:space="preserve">Case study </w:t>
            </w:r>
          </w:p>
          <w:p w14:paraId="52844FE7" w14:textId="77777777" w:rsidR="00665CEC" w:rsidRPr="00665CEC" w:rsidRDefault="00665CEC" w:rsidP="00665CEC">
            <w:pPr>
              <w:jc w:val="both"/>
              <w:rPr>
                <w:i/>
                <w:sz w:val="24"/>
                <w:szCs w:val="24"/>
              </w:rPr>
            </w:pPr>
            <w:r w:rsidRPr="00665CEC">
              <w:rPr>
                <w:i/>
                <w:sz w:val="24"/>
                <w:szCs w:val="24"/>
              </w:rPr>
              <w:t xml:space="preserve">Adult 1 is a young lady with Learning disability, she lives at home with her mother. Adult has been known to </w:t>
            </w:r>
            <w:proofErr w:type="gramStart"/>
            <w:r w:rsidRPr="00665CEC">
              <w:rPr>
                <w:i/>
                <w:sz w:val="24"/>
                <w:szCs w:val="24"/>
              </w:rPr>
              <w:t>myself</w:t>
            </w:r>
            <w:proofErr w:type="gramEnd"/>
            <w:r w:rsidRPr="00665CEC">
              <w:rPr>
                <w:i/>
                <w:sz w:val="24"/>
                <w:szCs w:val="24"/>
              </w:rPr>
              <w:t xml:space="preserve"> for over a year, under the Social Services and Well-being (Wales) Act 2014 (SSWBA) the individual had an assessment with Adult services that deemed her eligible for care and support (Williams,2017). Following the assessment Adult 1 had a Care and support plan completed before my involvement. Once Adult 1 was allocated to myself I reviewed Adult 1’s care and support plan with Adult 1 and those who are important to them, this will ensure that adult 1 felt at the centre of their own care plan (</w:t>
            </w:r>
            <w:proofErr w:type="spellStart"/>
            <w:r w:rsidRPr="00665CEC">
              <w:rPr>
                <w:i/>
                <w:sz w:val="24"/>
                <w:szCs w:val="24"/>
              </w:rPr>
              <w:t>Mackreth</w:t>
            </w:r>
            <w:proofErr w:type="spellEnd"/>
            <w:r w:rsidRPr="00665CEC">
              <w:rPr>
                <w:i/>
                <w:sz w:val="24"/>
                <w:szCs w:val="24"/>
              </w:rPr>
              <w:t>, 2021), I followed the approach of person centre practice and collaborative communication (</w:t>
            </w:r>
            <w:proofErr w:type="spellStart"/>
            <w:r w:rsidRPr="00665CEC">
              <w:rPr>
                <w:i/>
                <w:sz w:val="24"/>
                <w:szCs w:val="24"/>
              </w:rPr>
              <w:t>Nikoi</w:t>
            </w:r>
            <w:proofErr w:type="spellEnd"/>
            <w:r w:rsidRPr="00665CEC">
              <w:rPr>
                <w:i/>
                <w:sz w:val="24"/>
                <w:szCs w:val="24"/>
              </w:rPr>
              <w:t xml:space="preserve">, 2014) I ensured that the care plan reflect her current feelings, wishes and outcomes. </w:t>
            </w:r>
          </w:p>
          <w:p w14:paraId="38FA2ECE" w14:textId="77777777" w:rsidR="00665CEC" w:rsidRPr="00665CEC" w:rsidRDefault="00665CEC" w:rsidP="00665CEC">
            <w:pPr>
              <w:jc w:val="both"/>
              <w:rPr>
                <w:i/>
                <w:sz w:val="24"/>
                <w:szCs w:val="24"/>
              </w:rPr>
            </w:pPr>
            <w:r w:rsidRPr="00665CEC">
              <w:rPr>
                <w:i/>
                <w:sz w:val="24"/>
                <w:szCs w:val="24"/>
              </w:rPr>
              <w:t xml:space="preserve">Welsh context </w:t>
            </w:r>
          </w:p>
          <w:p w14:paraId="70E25F2A" w14:textId="77777777" w:rsidR="00665CEC" w:rsidRPr="00665CEC" w:rsidRDefault="00665CEC" w:rsidP="00665CEC">
            <w:pPr>
              <w:jc w:val="both"/>
              <w:rPr>
                <w:i/>
                <w:sz w:val="24"/>
                <w:szCs w:val="24"/>
              </w:rPr>
            </w:pPr>
            <w:r w:rsidRPr="00665CEC">
              <w:rPr>
                <w:i/>
                <w:sz w:val="24"/>
                <w:szCs w:val="24"/>
              </w:rPr>
              <w:t xml:space="preserve">Adult 1 lives in an area with the employment rate being the fourth lowest in 2013 amongst the 22 Welsh Local Authorities and below the average for Wales (Welsh Government, 2014). The gross disposable </w:t>
            </w:r>
            <w:proofErr w:type="gramStart"/>
            <w:r w:rsidRPr="00665CEC">
              <w:rPr>
                <w:i/>
                <w:sz w:val="24"/>
                <w:szCs w:val="24"/>
              </w:rPr>
              <w:t>income  per</w:t>
            </w:r>
            <w:proofErr w:type="gramEnd"/>
            <w:r w:rsidRPr="00665CEC">
              <w:rPr>
                <w:i/>
                <w:sz w:val="24"/>
                <w:szCs w:val="24"/>
              </w:rPr>
              <w:t xml:space="preserve"> head in this area in 2012 was below the Welsh average and was the seventh lowest (Welsh Government, 2014). In the weekly earnings in Local Authority in question was the eighth lowest amongst the 22 Welsh Local Authorities (Welsh Government, 2014). Within this Local Authority there is a high risk of poverty which is linked to poor health for those individuals living there (Case and </w:t>
            </w:r>
            <w:proofErr w:type="spellStart"/>
            <w:r w:rsidRPr="00665CEC">
              <w:rPr>
                <w:i/>
                <w:sz w:val="24"/>
                <w:szCs w:val="24"/>
              </w:rPr>
              <w:t>Kraftman</w:t>
            </w:r>
            <w:proofErr w:type="spellEnd"/>
            <w:r w:rsidRPr="00665CEC">
              <w:rPr>
                <w:i/>
                <w:sz w:val="24"/>
                <w:szCs w:val="24"/>
              </w:rPr>
              <w:t xml:space="preserve">, 2024). In Adult 1’s Local authority Crime and drug rate is 8% higher than the average for Wales. In 2011 census 11.4 % of individuals that spoke Welsh (Welsh Government,2014).  Adult 1 informed me during her assessment that she wished for all information and communication to be in English. </w:t>
            </w:r>
          </w:p>
          <w:p w14:paraId="3769AF4A" w14:textId="77777777" w:rsidR="00665CEC" w:rsidRPr="00665CEC" w:rsidRDefault="00665CEC" w:rsidP="00665CEC">
            <w:pPr>
              <w:jc w:val="both"/>
              <w:rPr>
                <w:i/>
                <w:sz w:val="24"/>
                <w:szCs w:val="24"/>
              </w:rPr>
            </w:pPr>
          </w:p>
          <w:p w14:paraId="6C768C69" w14:textId="77777777" w:rsidR="00665CEC" w:rsidRPr="00665CEC" w:rsidRDefault="00665CEC" w:rsidP="00665CEC">
            <w:pPr>
              <w:jc w:val="both"/>
              <w:rPr>
                <w:i/>
                <w:sz w:val="24"/>
                <w:szCs w:val="24"/>
              </w:rPr>
            </w:pPr>
          </w:p>
          <w:p w14:paraId="1AF592E1" w14:textId="77777777" w:rsidR="00665CEC" w:rsidRPr="00665CEC" w:rsidRDefault="00665CEC" w:rsidP="00665CEC">
            <w:pPr>
              <w:jc w:val="both"/>
              <w:rPr>
                <w:i/>
                <w:sz w:val="24"/>
                <w:szCs w:val="24"/>
              </w:rPr>
            </w:pPr>
            <w:r w:rsidRPr="00665CEC">
              <w:rPr>
                <w:i/>
                <w:sz w:val="24"/>
                <w:szCs w:val="24"/>
              </w:rPr>
              <w:t xml:space="preserve">Safeguarding concern </w:t>
            </w:r>
          </w:p>
          <w:p w14:paraId="5A108998" w14:textId="77777777" w:rsidR="00665CEC" w:rsidRPr="00665CEC" w:rsidRDefault="00665CEC" w:rsidP="00665CEC">
            <w:pPr>
              <w:jc w:val="both"/>
              <w:rPr>
                <w:i/>
                <w:sz w:val="24"/>
                <w:szCs w:val="24"/>
              </w:rPr>
            </w:pPr>
            <w:r w:rsidRPr="00665CEC">
              <w:rPr>
                <w:i/>
                <w:sz w:val="24"/>
                <w:szCs w:val="24"/>
              </w:rPr>
              <w:t xml:space="preserve">I was informed that Adult 1 had been on dating sites and had been messaging over 70 men. Within </w:t>
            </w:r>
            <w:proofErr w:type="gramStart"/>
            <w:r w:rsidRPr="00665CEC">
              <w:rPr>
                <w:i/>
                <w:sz w:val="24"/>
                <w:szCs w:val="24"/>
              </w:rPr>
              <w:t>these message adult</w:t>
            </w:r>
            <w:proofErr w:type="gramEnd"/>
            <w:r w:rsidRPr="00665CEC">
              <w:rPr>
                <w:i/>
                <w:sz w:val="24"/>
                <w:szCs w:val="24"/>
              </w:rPr>
              <w:t xml:space="preserve"> 1 requested a relationship with at least 10 different men, they had requested nude photos of her, which she had sent them, she shared her phone number and address. The Social Services and Wellbeing Act 2014, part 7 is in relation to safeguarding, as there was a concern </w:t>
            </w:r>
            <w:proofErr w:type="gramStart"/>
            <w:r w:rsidRPr="00665CEC">
              <w:rPr>
                <w:i/>
                <w:sz w:val="24"/>
                <w:szCs w:val="24"/>
              </w:rPr>
              <w:t>raised</w:t>
            </w:r>
            <w:proofErr w:type="gramEnd"/>
            <w:r w:rsidRPr="00665CEC">
              <w:rPr>
                <w:i/>
                <w:sz w:val="24"/>
                <w:szCs w:val="24"/>
              </w:rPr>
              <w:t xml:space="preserve"> I ensure that I followed Part 7 in relation to any safeguarding issues (Braye and Preston-Shoot eds., 2019). The Social Services and Wellbeing Act 2014 Defines an Adult at risk under section 126(1), (Williams, 2017) this is an adult who is at risk or experiencing abuse or neglect, </w:t>
            </w:r>
            <w:proofErr w:type="gramStart"/>
            <w:r w:rsidRPr="00665CEC">
              <w:rPr>
                <w:i/>
                <w:sz w:val="24"/>
                <w:szCs w:val="24"/>
              </w:rPr>
              <w:t>An</w:t>
            </w:r>
            <w:proofErr w:type="gramEnd"/>
            <w:r w:rsidRPr="00665CEC">
              <w:rPr>
                <w:i/>
                <w:sz w:val="24"/>
                <w:szCs w:val="24"/>
              </w:rPr>
              <w:t xml:space="preserve"> individual has a care and support plan in place as Adult 1 does. An adult that is unable to protect themselves from abuse or neglect (Lewellyn, et al., 2023). Adult 1’s mother had discussed this with the individual, shared this concern with </w:t>
            </w:r>
            <w:proofErr w:type="gramStart"/>
            <w:r w:rsidRPr="00665CEC">
              <w:rPr>
                <w:i/>
                <w:sz w:val="24"/>
                <w:szCs w:val="24"/>
              </w:rPr>
              <w:t>Adult</w:t>
            </w:r>
            <w:proofErr w:type="gramEnd"/>
            <w:r w:rsidRPr="00665CEC">
              <w:rPr>
                <w:i/>
                <w:sz w:val="24"/>
                <w:szCs w:val="24"/>
              </w:rPr>
              <w:t xml:space="preserve"> 1’s father, who is a police officer and myself. Adult 1’s mother informed me that she had taken the individual phone off her for a week, deleted the dating apps and blocked the men that had been in contact with her. Reflecting on the worries of the mother and the need to keep her daughter safe, I listened to the mothers worries and discussed ways in which we can support Adult 1. On reflection working with individuals as they leave children services and become an adult can cause distress to their families (First, 2019) this is because the families have always been in control of the individuals care and protected them, as the individual becomes an adult they have different rights under the Human Rights Act 2005, than the United Nations Convention on the Rights of the Child (UNCRC), Children and Adults have the same rights such as the right to life, survival, protection and development etc. Children have additional protection to ensure that they are safe, which is what their parents have done, and this is difficult for them to understand the individual’s right to privacy, right freedom and right to not to be deprived of their liberty (Neagu, 2021).</w:t>
            </w:r>
          </w:p>
          <w:p w14:paraId="477B6D7A" w14:textId="77777777" w:rsidR="00665CEC" w:rsidRPr="00665CEC" w:rsidRDefault="00665CEC" w:rsidP="00665CEC">
            <w:pPr>
              <w:jc w:val="both"/>
              <w:rPr>
                <w:i/>
                <w:sz w:val="24"/>
                <w:szCs w:val="24"/>
              </w:rPr>
            </w:pPr>
            <w:r w:rsidRPr="00665CEC">
              <w:rPr>
                <w:i/>
                <w:sz w:val="24"/>
                <w:szCs w:val="24"/>
              </w:rPr>
              <w:t xml:space="preserve">Conflict </w:t>
            </w:r>
          </w:p>
          <w:p w14:paraId="6523B251" w14:textId="77777777" w:rsidR="00665CEC" w:rsidRPr="00665CEC" w:rsidRDefault="00665CEC" w:rsidP="00665CEC">
            <w:pPr>
              <w:jc w:val="both"/>
              <w:rPr>
                <w:i/>
                <w:sz w:val="24"/>
                <w:szCs w:val="24"/>
              </w:rPr>
            </w:pPr>
            <w:r w:rsidRPr="00665CEC">
              <w:rPr>
                <w:i/>
                <w:sz w:val="24"/>
                <w:szCs w:val="24"/>
              </w:rPr>
              <w:t xml:space="preserve">Supporting Adult 1 and her mother through this concern is understanding two different </w:t>
            </w:r>
            <w:proofErr w:type="spellStart"/>
            <w:r w:rsidRPr="00665CEC">
              <w:rPr>
                <w:i/>
                <w:sz w:val="24"/>
                <w:szCs w:val="24"/>
              </w:rPr>
              <w:t>peoples</w:t>
            </w:r>
            <w:proofErr w:type="spellEnd"/>
            <w:r w:rsidRPr="00665CEC">
              <w:rPr>
                <w:i/>
                <w:sz w:val="24"/>
                <w:szCs w:val="24"/>
              </w:rPr>
              <w:t xml:space="preserve"> feelings and supporting them both to be open with their worries; Understanding that the mother is wishing to keep her daughter safe by looking at her phone, does impacts on the individuals rights to privacy and taking the individual’s phone off her impacts on the individuals rights to not be deprived of her liberty (Human Rights Act 2010, Article 8) (Equality and Human Rights Commission, 2021). Having emotional intellections allowed me to understand the views of the mother keeping her daughter safe but also challenging the decisions she made to ensure that the Adult 1’s rights are upheld; this is ensuring that I follow the Codes of Professional Practice of a social worker (Social Care Wales, 2017). Discussing ways in which we could discuss the concerns before invading the individual privacy and removing her phone from her for a week is a deprivation of her liberty. Understanding that the mother had her best interests of the individual at the heart of here decision making and working with her to understand the legislation in place to protect adults, discussing Mental Capacity Act 2005 and the right to make unwise decisions will be explored to safeguard the individual and support her mother (Bond and Phippen, 2022). </w:t>
            </w:r>
          </w:p>
          <w:p w14:paraId="257CB4D4" w14:textId="77777777" w:rsidR="00665CEC" w:rsidRPr="00665CEC" w:rsidRDefault="00665CEC" w:rsidP="00665CEC">
            <w:pPr>
              <w:jc w:val="both"/>
              <w:rPr>
                <w:i/>
                <w:sz w:val="24"/>
                <w:szCs w:val="24"/>
              </w:rPr>
            </w:pPr>
            <w:r w:rsidRPr="00665CEC">
              <w:rPr>
                <w:i/>
                <w:sz w:val="24"/>
                <w:szCs w:val="24"/>
              </w:rPr>
              <w:t xml:space="preserve">Within the Social Services and Well-being (Wales) Act 2014 (SSWBA) the social worker has a duty to the carer of the individual that has care and support needs, they have the right to their own assessment and care and support plan. Legislation supports carers to continue to care for their families with support from the local authority. Supporting both Adult 1 and her </w:t>
            </w:r>
            <w:r w:rsidRPr="00665CEC">
              <w:rPr>
                <w:i/>
                <w:sz w:val="24"/>
                <w:szCs w:val="24"/>
              </w:rPr>
              <w:lastRenderedPageBreak/>
              <w:t xml:space="preserve">mother during this time was difficult, reflecting on how Adult 1 was feeling regarding the right to her own life, the want of a relationship with others and the mother who wishes to keep her adult daughter who has learning disability safe from abuse. Allowing them both to be heard and their worries being explored enabled them both to de-escalate in their emotions and start to allow them to see the worries from the other person (Engen, 2019). This took some time with </w:t>
            </w:r>
            <w:proofErr w:type="gramStart"/>
            <w:r w:rsidRPr="00665CEC">
              <w:rPr>
                <w:i/>
                <w:sz w:val="24"/>
                <w:szCs w:val="24"/>
              </w:rPr>
              <w:t>Adult</w:t>
            </w:r>
            <w:proofErr w:type="gramEnd"/>
            <w:r w:rsidRPr="00665CEC">
              <w:rPr>
                <w:i/>
                <w:sz w:val="24"/>
                <w:szCs w:val="24"/>
              </w:rPr>
              <w:t xml:space="preserve"> 1 as she wished to have a relationship like those around her. Adult 1’s mother was heighted and worried regarding the safety of herself and her daughter, through further exploring the worries this allowed the mother to understand that there </w:t>
            </w:r>
            <w:proofErr w:type="gramStart"/>
            <w:r w:rsidRPr="00665CEC">
              <w:rPr>
                <w:i/>
                <w:sz w:val="24"/>
                <w:szCs w:val="24"/>
              </w:rPr>
              <w:t>was</w:t>
            </w:r>
            <w:proofErr w:type="gramEnd"/>
            <w:r w:rsidRPr="00665CEC">
              <w:rPr>
                <w:i/>
                <w:sz w:val="24"/>
                <w:szCs w:val="24"/>
              </w:rPr>
              <w:t xml:space="preserve"> also other aspects that was causing her anxiety, using a problem solution theory with Adult 1’s mother supported her to de-escalate (Teater, 2014). Discussion surrounding the </w:t>
            </w:r>
            <w:proofErr w:type="gramStart"/>
            <w:r w:rsidRPr="00665CEC">
              <w:rPr>
                <w:i/>
                <w:sz w:val="24"/>
                <w:szCs w:val="24"/>
              </w:rPr>
              <w:t>mothers</w:t>
            </w:r>
            <w:proofErr w:type="gramEnd"/>
            <w:r w:rsidRPr="00665CEC">
              <w:rPr>
                <w:i/>
                <w:sz w:val="24"/>
                <w:szCs w:val="24"/>
              </w:rPr>
              <w:t xml:space="preserve"> opinion of dating and how she feels the right way to date and that online dating is wrong, exploring Dating then and dating now, the difference and how individuals of the same age as Adult 1 feel that online dating is the normal way to date, exploring that people views online dating to one another. In initially conversations with </w:t>
            </w:r>
            <w:proofErr w:type="gramStart"/>
            <w:r w:rsidRPr="00665CEC">
              <w:rPr>
                <w:i/>
                <w:sz w:val="24"/>
                <w:szCs w:val="24"/>
              </w:rPr>
              <w:t>Adult</w:t>
            </w:r>
            <w:proofErr w:type="gramEnd"/>
            <w:r w:rsidRPr="00665CEC">
              <w:rPr>
                <w:i/>
                <w:sz w:val="24"/>
                <w:szCs w:val="24"/>
              </w:rPr>
              <w:t xml:space="preserve"> 1 she appeared that she is retelling what she has been told by others, it was important to meet with Adult 1 and explore her own voice (Willner, 2012). </w:t>
            </w:r>
          </w:p>
          <w:p w14:paraId="3C31F5F8" w14:textId="77777777" w:rsidR="00665CEC" w:rsidRPr="00665CEC" w:rsidRDefault="00665CEC" w:rsidP="00665CEC">
            <w:pPr>
              <w:jc w:val="both"/>
              <w:rPr>
                <w:i/>
                <w:sz w:val="24"/>
                <w:szCs w:val="24"/>
              </w:rPr>
            </w:pPr>
          </w:p>
          <w:p w14:paraId="63B5F379" w14:textId="77777777" w:rsidR="00665CEC" w:rsidRPr="00665CEC" w:rsidRDefault="00665CEC" w:rsidP="00665CEC">
            <w:pPr>
              <w:jc w:val="both"/>
              <w:rPr>
                <w:i/>
                <w:sz w:val="24"/>
                <w:szCs w:val="24"/>
              </w:rPr>
            </w:pPr>
            <w:r w:rsidRPr="00665CEC">
              <w:rPr>
                <w:i/>
                <w:sz w:val="24"/>
                <w:szCs w:val="24"/>
              </w:rPr>
              <w:t>Human rights / Capacity / DOLS</w:t>
            </w:r>
          </w:p>
          <w:p w14:paraId="564A54A1" w14:textId="77777777" w:rsidR="00665CEC" w:rsidRPr="00665CEC" w:rsidRDefault="00665CEC" w:rsidP="00665CEC">
            <w:pPr>
              <w:jc w:val="both"/>
              <w:rPr>
                <w:i/>
                <w:sz w:val="24"/>
                <w:szCs w:val="24"/>
              </w:rPr>
            </w:pPr>
            <w:r w:rsidRPr="00665CEC">
              <w:rPr>
                <w:i/>
                <w:sz w:val="24"/>
                <w:szCs w:val="24"/>
              </w:rPr>
              <w:t>Reflecting on the Human Rights Act 2010, Article 8 (Equality and Human Rights Commission, 2021) - the right to respect for your family and private life, ensured that I had Adult 1’s rights at the focus of our discussion and the impact should those rights be deprived. Reflecting on the Deprivation of Liberty Safeguards (</w:t>
            </w:r>
            <w:proofErr w:type="spellStart"/>
            <w:r w:rsidRPr="00665CEC">
              <w:rPr>
                <w:i/>
                <w:sz w:val="24"/>
                <w:szCs w:val="24"/>
              </w:rPr>
              <w:t>DoLS</w:t>
            </w:r>
            <w:proofErr w:type="spellEnd"/>
            <w:r w:rsidRPr="00665CEC">
              <w:rPr>
                <w:i/>
                <w:sz w:val="24"/>
                <w:szCs w:val="24"/>
              </w:rPr>
              <w:t xml:space="preserve">) (Harding, 2021) and Mental Capacity Act 2005 (Bond and Phippen, 2022) allows professionals to deprive individuals for a specific situation, to be able to do this an individual’s capacity must be explored and they deem to not have capacity in this area. In some </w:t>
            </w:r>
            <w:proofErr w:type="gramStart"/>
            <w:r w:rsidRPr="00665CEC">
              <w:rPr>
                <w:i/>
                <w:sz w:val="24"/>
                <w:szCs w:val="24"/>
              </w:rPr>
              <w:t>cases</w:t>
            </w:r>
            <w:proofErr w:type="gramEnd"/>
            <w:r w:rsidRPr="00665CEC">
              <w:rPr>
                <w:i/>
                <w:sz w:val="24"/>
                <w:szCs w:val="24"/>
              </w:rPr>
              <w:t xml:space="preserve"> the professional would seek legal advice and apply to court for the individual to be deprived of their liberty. Until this concern there has been no reason to doubt the </w:t>
            </w:r>
            <w:proofErr w:type="gramStart"/>
            <w:r w:rsidRPr="00665CEC">
              <w:rPr>
                <w:i/>
                <w:sz w:val="24"/>
                <w:szCs w:val="24"/>
              </w:rPr>
              <w:t>individuals</w:t>
            </w:r>
            <w:proofErr w:type="gramEnd"/>
            <w:r w:rsidRPr="00665CEC">
              <w:rPr>
                <w:i/>
                <w:sz w:val="24"/>
                <w:szCs w:val="24"/>
              </w:rPr>
              <w:t xml:space="preserve"> capacity and deprive them of their liberty, exploring their capacity is now needed.  </w:t>
            </w:r>
          </w:p>
          <w:p w14:paraId="7C9D7F00" w14:textId="77777777" w:rsidR="00665CEC" w:rsidRPr="00665CEC" w:rsidRDefault="00665CEC" w:rsidP="00665CEC">
            <w:pPr>
              <w:jc w:val="both"/>
              <w:rPr>
                <w:i/>
                <w:sz w:val="24"/>
                <w:szCs w:val="24"/>
              </w:rPr>
            </w:pPr>
            <w:r w:rsidRPr="00665CEC">
              <w:rPr>
                <w:i/>
                <w:sz w:val="24"/>
                <w:szCs w:val="24"/>
              </w:rPr>
              <w:t xml:space="preserve">It is important to understand the capacity of </w:t>
            </w:r>
            <w:proofErr w:type="gramStart"/>
            <w:r w:rsidRPr="00665CEC">
              <w:rPr>
                <w:i/>
                <w:sz w:val="24"/>
                <w:szCs w:val="24"/>
              </w:rPr>
              <w:t>Adult</w:t>
            </w:r>
            <w:proofErr w:type="gramEnd"/>
            <w:r w:rsidRPr="00665CEC">
              <w:rPr>
                <w:i/>
                <w:sz w:val="24"/>
                <w:szCs w:val="24"/>
              </w:rPr>
              <w:t xml:space="preserve"> 1 regarding social media, to ensure that I am following the Mental Capacity Act 2005 (Bond and Phippen, 2022), I need to explore her understanding of social media. I spoke with </w:t>
            </w:r>
            <w:proofErr w:type="gramStart"/>
            <w:r w:rsidRPr="00665CEC">
              <w:rPr>
                <w:i/>
                <w:sz w:val="24"/>
                <w:szCs w:val="24"/>
              </w:rPr>
              <w:t>Adult</w:t>
            </w:r>
            <w:proofErr w:type="gramEnd"/>
            <w:r w:rsidRPr="00665CEC">
              <w:rPr>
                <w:i/>
                <w:sz w:val="24"/>
                <w:szCs w:val="24"/>
              </w:rPr>
              <w:t xml:space="preserve"> 1 regarding why she wished to go on dating websites, they shared that she has longed for a boyfriend and believed that this is the way to do so. She shared with </w:t>
            </w:r>
            <w:proofErr w:type="gramStart"/>
            <w:r w:rsidRPr="00665CEC">
              <w:rPr>
                <w:i/>
                <w:sz w:val="24"/>
                <w:szCs w:val="24"/>
              </w:rPr>
              <w:t>myself</w:t>
            </w:r>
            <w:proofErr w:type="gramEnd"/>
            <w:r w:rsidRPr="00665CEC">
              <w:rPr>
                <w:i/>
                <w:sz w:val="24"/>
                <w:szCs w:val="24"/>
              </w:rPr>
              <w:t xml:space="preserve"> that she wishes to have what her brother and sister in-law has. Through conversations with the </w:t>
            </w:r>
            <w:proofErr w:type="gramStart"/>
            <w:r w:rsidRPr="00665CEC">
              <w:rPr>
                <w:i/>
                <w:sz w:val="24"/>
                <w:szCs w:val="24"/>
              </w:rPr>
              <w:t>individual</w:t>
            </w:r>
            <w:proofErr w:type="gramEnd"/>
            <w:r w:rsidRPr="00665CEC">
              <w:rPr>
                <w:i/>
                <w:sz w:val="24"/>
                <w:szCs w:val="24"/>
              </w:rPr>
              <w:t xml:space="preserve"> she indicated that she lacked capacity in this area. Social workers need to treat individuals that they have capacity until the individual displays doubt in capacity, until this time the individual has not caused doubt in their capacity, my role would support the individual to further understanding to deem </w:t>
            </w:r>
            <w:proofErr w:type="gramStart"/>
            <w:r w:rsidRPr="00665CEC">
              <w:rPr>
                <w:i/>
                <w:sz w:val="24"/>
                <w:szCs w:val="24"/>
              </w:rPr>
              <w:t>whether or not</w:t>
            </w:r>
            <w:proofErr w:type="gramEnd"/>
            <w:r w:rsidRPr="00665CEC">
              <w:rPr>
                <w:i/>
                <w:sz w:val="24"/>
                <w:szCs w:val="24"/>
              </w:rPr>
              <w:t xml:space="preserve"> Adult 1 has capacity in this decision (Ratcliff, 2016). Involving other important people in the Adult 1’s life such as College and Day centre. </w:t>
            </w:r>
          </w:p>
          <w:p w14:paraId="411E0D06" w14:textId="77777777" w:rsidR="00665CEC" w:rsidRPr="00665CEC" w:rsidRDefault="00665CEC" w:rsidP="00665CEC">
            <w:pPr>
              <w:jc w:val="both"/>
              <w:rPr>
                <w:i/>
                <w:sz w:val="24"/>
                <w:szCs w:val="24"/>
              </w:rPr>
            </w:pPr>
          </w:p>
          <w:p w14:paraId="38E679EB" w14:textId="2E9FA398" w:rsidR="00665CEC" w:rsidRPr="00665CEC" w:rsidRDefault="00665CEC" w:rsidP="00665CEC">
            <w:pPr>
              <w:jc w:val="both"/>
              <w:rPr>
                <w:i/>
                <w:sz w:val="24"/>
                <w:szCs w:val="24"/>
              </w:rPr>
            </w:pPr>
            <w:r w:rsidRPr="00665CEC">
              <w:rPr>
                <w:i/>
                <w:sz w:val="24"/>
                <w:szCs w:val="24"/>
              </w:rPr>
              <w:t>Safeguarding</w:t>
            </w:r>
            <w:r w:rsidR="00A276A5">
              <w:rPr>
                <w:i/>
                <w:sz w:val="24"/>
                <w:szCs w:val="24"/>
              </w:rPr>
              <w:t xml:space="preserve">, </w:t>
            </w:r>
            <w:r w:rsidRPr="00665CEC">
              <w:rPr>
                <w:i/>
                <w:sz w:val="24"/>
                <w:szCs w:val="24"/>
              </w:rPr>
              <w:t>legislation, policies,</w:t>
            </w:r>
          </w:p>
          <w:p w14:paraId="7CE004EF" w14:textId="77777777" w:rsidR="00665CEC" w:rsidRPr="00665CEC" w:rsidRDefault="00665CEC" w:rsidP="00665CEC">
            <w:pPr>
              <w:jc w:val="both"/>
              <w:rPr>
                <w:i/>
                <w:sz w:val="24"/>
                <w:szCs w:val="24"/>
              </w:rPr>
            </w:pPr>
            <w:r w:rsidRPr="00665CEC">
              <w:rPr>
                <w:i/>
                <w:sz w:val="24"/>
                <w:szCs w:val="24"/>
              </w:rPr>
              <w:t xml:space="preserve">Discussion with management during supervisions (Pawar, </w:t>
            </w:r>
            <w:proofErr w:type="gramStart"/>
            <w:r w:rsidRPr="00665CEC">
              <w:rPr>
                <w:i/>
                <w:sz w:val="24"/>
                <w:szCs w:val="24"/>
              </w:rPr>
              <w:t>and  Anscombe</w:t>
            </w:r>
            <w:proofErr w:type="gramEnd"/>
            <w:r w:rsidRPr="00665CEC">
              <w:rPr>
                <w:i/>
                <w:sz w:val="24"/>
                <w:szCs w:val="24"/>
              </w:rPr>
              <w:t xml:space="preserve">, 2022)  to explore my decision making in relation to the concern raised, I also discussed in peer support discussions with other social workers within my team to understand their views and similar case studies, they directed me to further research that was carried out with adults with learning disabilities and exploring capacity in social media (Weber, 2023). In supervision discussed and agreed to contact safeguarding to discuss further. The Local Authority have a team that </w:t>
            </w:r>
            <w:r w:rsidRPr="00665CEC">
              <w:rPr>
                <w:i/>
                <w:sz w:val="24"/>
                <w:szCs w:val="24"/>
              </w:rPr>
              <w:lastRenderedPageBreak/>
              <w:t xml:space="preserve">specialises in safeguarding and a consultation was completed to explore the concerns, The Wales Safeguarding Procedure Guidance, Section 3 (Social Care Wales, 2024) understand if the concern meets threshold of safeguarding and the need to complete a referral for further support to safeguard this individual (Welsh Government, 2022). Reflecting on my training I have received from the local authority to ensure that I follow the Wales Safeguarding Procedures (2019) and the Social Services and Wellbeing Act 2014. Through reflecting with the Safeguarding Team, we concluded that the Adult 1 was not an adult at risk at this stage and we decided the need to explore her capacity to further safeguard her.  Safeguarding is part of everyone’s duty to report, Discussions with other key individual such as Adult 1’s college and day centre to explore any concerns relating social media as a multi-disciplinary team (Payne,1998). As a </w:t>
            </w:r>
            <w:proofErr w:type="gramStart"/>
            <w:r w:rsidRPr="00665CEC">
              <w:rPr>
                <w:i/>
                <w:sz w:val="24"/>
                <w:szCs w:val="24"/>
              </w:rPr>
              <w:t>Multi-disciplinary</w:t>
            </w:r>
            <w:proofErr w:type="gramEnd"/>
            <w:r w:rsidRPr="00665CEC">
              <w:rPr>
                <w:i/>
                <w:sz w:val="24"/>
                <w:szCs w:val="24"/>
              </w:rPr>
              <w:t xml:space="preserve"> team we concluded that there was no other concern that has been raised regarding social media. I gathered further information from College and Day centre regarding the education Adult 1 has received to enable me to pitch discussion for the individual to understand her capacity. </w:t>
            </w:r>
          </w:p>
          <w:p w14:paraId="392A397D" w14:textId="77777777" w:rsidR="00665CEC" w:rsidRPr="00665CEC" w:rsidRDefault="00665CEC" w:rsidP="00665CEC">
            <w:pPr>
              <w:jc w:val="both"/>
              <w:rPr>
                <w:i/>
                <w:sz w:val="24"/>
                <w:szCs w:val="24"/>
              </w:rPr>
            </w:pPr>
            <w:r w:rsidRPr="00665CEC">
              <w:rPr>
                <w:i/>
                <w:sz w:val="24"/>
                <w:szCs w:val="24"/>
              </w:rPr>
              <w:t xml:space="preserve">Completing capacity assessments </w:t>
            </w:r>
          </w:p>
          <w:p w14:paraId="23EC4335" w14:textId="77777777" w:rsidR="00665CEC" w:rsidRPr="00665CEC" w:rsidRDefault="00665CEC" w:rsidP="00665CEC">
            <w:pPr>
              <w:jc w:val="both"/>
              <w:rPr>
                <w:i/>
                <w:sz w:val="24"/>
                <w:szCs w:val="24"/>
              </w:rPr>
            </w:pPr>
            <w:r w:rsidRPr="00665CEC">
              <w:rPr>
                <w:i/>
                <w:sz w:val="24"/>
                <w:szCs w:val="24"/>
              </w:rPr>
              <w:t xml:space="preserve">It is vital to meet with </w:t>
            </w:r>
            <w:proofErr w:type="gramStart"/>
            <w:r w:rsidRPr="00665CEC">
              <w:rPr>
                <w:i/>
                <w:sz w:val="24"/>
                <w:szCs w:val="24"/>
              </w:rPr>
              <w:t>Adult</w:t>
            </w:r>
            <w:proofErr w:type="gramEnd"/>
            <w:r w:rsidRPr="00665CEC">
              <w:rPr>
                <w:i/>
                <w:sz w:val="24"/>
                <w:szCs w:val="24"/>
              </w:rPr>
              <w:t xml:space="preserve"> 1 to discuss her understanding of social media.  Supporting Adult 1 with knowledge to empower her to be able to make her own decisions (Holford, 2023). Understand if she does have </w:t>
            </w:r>
            <w:proofErr w:type="gramStart"/>
            <w:r w:rsidRPr="00665CEC">
              <w:rPr>
                <w:i/>
                <w:sz w:val="24"/>
                <w:szCs w:val="24"/>
              </w:rPr>
              <w:t>capacity</w:t>
            </w:r>
            <w:proofErr w:type="gramEnd"/>
            <w:r w:rsidRPr="00665CEC">
              <w:rPr>
                <w:i/>
                <w:sz w:val="24"/>
                <w:szCs w:val="24"/>
              </w:rPr>
              <w:t xml:space="preserve"> she is able to make an unwise choice or if she deemed to lack capacity this will then be explore through best interest ways to safeguard her, should she lack capacity it is important that her views are taken into consideration (Lennard, 2016). Reflecting on the training sessions to understand if Adult 1’s capacity, ensuring that I followed the Mental Capacity Act 2005. Reflecting on the support that is offered within the local authority, there is a Team that offers additional training and support to social workers that work with individuals from the age of 16 in mental capacity assessments (Probyn, 2009). To ensure that I gained further support I met with the team to explore my rationale behind completing a mental capacity assessment regarding social media with </w:t>
            </w:r>
            <w:proofErr w:type="gramStart"/>
            <w:r w:rsidRPr="00665CEC">
              <w:rPr>
                <w:i/>
                <w:sz w:val="24"/>
                <w:szCs w:val="24"/>
              </w:rPr>
              <w:t>Adult</w:t>
            </w:r>
            <w:proofErr w:type="gramEnd"/>
            <w:r w:rsidRPr="00665CEC">
              <w:rPr>
                <w:i/>
                <w:sz w:val="24"/>
                <w:szCs w:val="24"/>
              </w:rPr>
              <w:t xml:space="preserve"> 1. During discussions it was explored if a capacity assessment was needed for relationships. The individual is currently in a relationship with another adult with learning disability from day centre, previously she has had relationships with her peers and there </w:t>
            </w:r>
            <w:proofErr w:type="gramStart"/>
            <w:r w:rsidRPr="00665CEC">
              <w:rPr>
                <w:i/>
                <w:sz w:val="24"/>
                <w:szCs w:val="24"/>
              </w:rPr>
              <w:t>has</w:t>
            </w:r>
            <w:proofErr w:type="gramEnd"/>
            <w:r w:rsidRPr="00665CEC">
              <w:rPr>
                <w:i/>
                <w:sz w:val="24"/>
                <w:szCs w:val="24"/>
              </w:rPr>
              <w:t xml:space="preserve"> not been any concerns raised or doubt regarding her capacity to consent to a relationship. It was decided that the only capacity assessment that was required at this stage was capacity to use social media. The team directed me to research and examples of capacity assessments that have been undertaken. </w:t>
            </w:r>
          </w:p>
          <w:p w14:paraId="39DB1714" w14:textId="77777777" w:rsidR="00665CEC" w:rsidRPr="00665CEC" w:rsidRDefault="00665CEC" w:rsidP="00665CEC">
            <w:pPr>
              <w:jc w:val="both"/>
              <w:rPr>
                <w:i/>
                <w:sz w:val="24"/>
                <w:szCs w:val="24"/>
              </w:rPr>
            </w:pPr>
          </w:p>
          <w:p w14:paraId="25113767" w14:textId="77777777" w:rsidR="00665CEC" w:rsidRPr="00665CEC" w:rsidRDefault="00665CEC" w:rsidP="00665CEC">
            <w:pPr>
              <w:jc w:val="both"/>
              <w:rPr>
                <w:i/>
                <w:sz w:val="24"/>
                <w:szCs w:val="24"/>
              </w:rPr>
            </w:pPr>
            <w:r w:rsidRPr="00665CEC">
              <w:rPr>
                <w:i/>
                <w:sz w:val="24"/>
                <w:szCs w:val="24"/>
              </w:rPr>
              <w:t xml:space="preserve">Learning outcomes </w:t>
            </w:r>
          </w:p>
          <w:p w14:paraId="20873BCB" w14:textId="77777777" w:rsidR="00665CEC" w:rsidRPr="00665CEC" w:rsidRDefault="00665CEC" w:rsidP="00665CEC">
            <w:pPr>
              <w:jc w:val="both"/>
              <w:rPr>
                <w:i/>
                <w:sz w:val="24"/>
                <w:szCs w:val="24"/>
              </w:rPr>
            </w:pPr>
            <w:r w:rsidRPr="00665CEC">
              <w:rPr>
                <w:i/>
                <w:sz w:val="24"/>
                <w:szCs w:val="24"/>
              </w:rPr>
              <w:t xml:space="preserve">collaboratively with people in need of care and support / Working together </w:t>
            </w:r>
          </w:p>
          <w:p w14:paraId="7F0D9842" w14:textId="77777777" w:rsidR="00665CEC" w:rsidRPr="00665CEC" w:rsidRDefault="00665CEC" w:rsidP="00665CEC">
            <w:pPr>
              <w:jc w:val="both"/>
              <w:rPr>
                <w:i/>
                <w:sz w:val="24"/>
                <w:szCs w:val="24"/>
              </w:rPr>
            </w:pPr>
            <w:r w:rsidRPr="00665CEC">
              <w:rPr>
                <w:i/>
                <w:sz w:val="24"/>
                <w:szCs w:val="24"/>
              </w:rPr>
              <w:t xml:space="preserve">To support the individual to the best of my ability it was important to include those in her life, working with </w:t>
            </w:r>
            <w:proofErr w:type="gramStart"/>
            <w:r w:rsidRPr="00665CEC">
              <w:rPr>
                <w:i/>
                <w:sz w:val="24"/>
                <w:szCs w:val="24"/>
              </w:rPr>
              <w:t>Adult</w:t>
            </w:r>
            <w:proofErr w:type="gramEnd"/>
            <w:r w:rsidRPr="00665CEC">
              <w:rPr>
                <w:i/>
                <w:sz w:val="24"/>
                <w:szCs w:val="24"/>
              </w:rPr>
              <w:t xml:space="preserve"> 1, her family and her network of support; College and Day Centre to fully explore the concern, her understanding and ensure that Adult 1 will be supported in the same approach by all involved in her life.  A multi- disciplinary meeting would </w:t>
            </w:r>
            <w:proofErr w:type="gramStart"/>
            <w:r w:rsidRPr="00665CEC">
              <w:rPr>
                <w:i/>
                <w:sz w:val="24"/>
                <w:szCs w:val="24"/>
              </w:rPr>
              <w:t>was</w:t>
            </w:r>
            <w:proofErr w:type="gramEnd"/>
            <w:r w:rsidRPr="00665CEC">
              <w:rPr>
                <w:i/>
                <w:sz w:val="24"/>
                <w:szCs w:val="24"/>
              </w:rPr>
              <w:t xml:space="preserve"> held to explore concerns raised by all professionals in relation to social media.  Through discussions it is important to understand what education has been provided to the individual to aid her understanding to lawfully explore her capacity, should an individual not have the understanding every effort should be made to support the individual to gain understanding. It was agreed that I would start the capacity assessment in different settings that are familiar with her to explore her understanding and views. I met with the Adult 1 in her home, with her </w:t>
            </w:r>
            <w:r w:rsidRPr="00665CEC">
              <w:rPr>
                <w:i/>
                <w:sz w:val="24"/>
                <w:szCs w:val="24"/>
              </w:rPr>
              <w:lastRenderedPageBreak/>
              <w:t xml:space="preserve">mother in another room as the individual often looks to her mother to answer questions and it was important to her the views of the individual to caption her voice. Reflecting on this interaction with the individual supported me to pitch the next set of questions. Adult 1 tends to switch between topics of conversation, reflecting on the theory that I </w:t>
            </w:r>
            <w:proofErr w:type="gramStart"/>
            <w:r w:rsidRPr="00665CEC">
              <w:rPr>
                <w:i/>
                <w:sz w:val="24"/>
                <w:szCs w:val="24"/>
              </w:rPr>
              <w:t>uses</w:t>
            </w:r>
            <w:proofErr w:type="gramEnd"/>
            <w:r w:rsidRPr="00665CEC">
              <w:rPr>
                <w:i/>
                <w:sz w:val="24"/>
                <w:szCs w:val="24"/>
              </w:rPr>
              <w:t xml:space="preserve">, Task focused Theory was helpful in this interaction. A week later I met with Adult 1 at Day centre at this time I was able to gain further understanding of her capacity, I reflected after this interaction during supervision and revisited the questions and her answers and it was directing me to understand that she does have capacity in this area, I felt it was appropriate to continue to meet her as arranged the following week. At this </w:t>
            </w:r>
            <w:proofErr w:type="gramStart"/>
            <w:r w:rsidRPr="00665CEC">
              <w:rPr>
                <w:i/>
                <w:sz w:val="24"/>
                <w:szCs w:val="24"/>
              </w:rPr>
              <w:t>time</w:t>
            </w:r>
            <w:proofErr w:type="gramEnd"/>
            <w:r w:rsidRPr="00665CEC">
              <w:rPr>
                <w:i/>
                <w:sz w:val="24"/>
                <w:szCs w:val="24"/>
              </w:rPr>
              <w:t xml:space="preserve"> I met with her at the college I asked Adult 1 to remember what we discussed and she was able to retain the information. During these times I was able to explore her understanding of social media, discussions surrounding her choices, safety and privacy while using social media and understanding the heart of the matter (</w:t>
            </w:r>
            <w:proofErr w:type="spellStart"/>
            <w:r w:rsidRPr="00665CEC">
              <w:rPr>
                <w:i/>
                <w:sz w:val="24"/>
                <w:szCs w:val="24"/>
              </w:rPr>
              <w:t>Koubel</w:t>
            </w:r>
            <w:proofErr w:type="spellEnd"/>
            <w:r w:rsidRPr="00665CEC">
              <w:rPr>
                <w:i/>
                <w:sz w:val="24"/>
                <w:szCs w:val="24"/>
              </w:rPr>
              <w:t xml:space="preserve"> and Johnston ,2016). To aid the individual through the mental capacity assessment there was a number of theories that were used, Person centred was used to ensure I captioned the heart of the matter, that I heard her voice as previously I felt that through discussing with </w:t>
            </w:r>
            <w:proofErr w:type="gramStart"/>
            <w:r w:rsidRPr="00665CEC">
              <w:rPr>
                <w:i/>
                <w:sz w:val="24"/>
                <w:szCs w:val="24"/>
              </w:rPr>
              <w:t>her</w:t>
            </w:r>
            <w:proofErr w:type="gramEnd"/>
            <w:r w:rsidRPr="00665CEC">
              <w:rPr>
                <w:i/>
                <w:sz w:val="24"/>
                <w:szCs w:val="24"/>
              </w:rPr>
              <w:t xml:space="preserve"> I heard the voice of others. This aided the Adult 1 to feel valued and allowed the individual to </w:t>
            </w:r>
            <w:proofErr w:type="gramStart"/>
            <w:r w:rsidRPr="00665CEC">
              <w:rPr>
                <w:i/>
                <w:sz w:val="24"/>
                <w:szCs w:val="24"/>
              </w:rPr>
              <w:t>open up</w:t>
            </w:r>
            <w:proofErr w:type="gramEnd"/>
            <w:r w:rsidRPr="00665CEC">
              <w:rPr>
                <w:i/>
                <w:sz w:val="24"/>
                <w:szCs w:val="24"/>
              </w:rPr>
              <w:t xml:space="preserve"> and inform me of her feelings and her understanding regarding her capacity. Through discussions the individuals shared her feelings on different matters and discussed what her family felt she should do, this directed me to use Task focused Theory to ensure that I captioned her feelings and understanding in relation to the social media to lawfully conclude the right decision regarding her capacity (Healy, 2005) Task Focused Theory aided me to ensure that I stayed on track to gather the correct information for the capacity assessment and morally support the individual to feel valued and heard, after each session I allowed time to discuss other topics of conversation she wished to explore by writing these down during the discussion and ensure I followed these points back up. During </w:t>
            </w:r>
            <w:proofErr w:type="gramStart"/>
            <w:r w:rsidRPr="00665CEC">
              <w:rPr>
                <w:i/>
                <w:sz w:val="24"/>
                <w:szCs w:val="24"/>
              </w:rPr>
              <w:t>this sessions</w:t>
            </w:r>
            <w:proofErr w:type="gramEnd"/>
            <w:r w:rsidRPr="00665CEC">
              <w:rPr>
                <w:i/>
                <w:sz w:val="24"/>
                <w:szCs w:val="24"/>
              </w:rPr>
              <w:t xml:space="preserve"> I reflected on within supervision with my line manager to ensure that I was adhering to legislation and the Local Authority polices in relation to capacity assessment. I was informed that I was adhering to the legislation and to have confidence within my professional judgment. Reflecting that I did doubted her capacity and during these sessions my judgement had changed that she had capacity, this then made me reflect on my judgment and if I was wrong to doubt her capacity at the beginning because now she showed me that she has capacity, I was informed that I acted professionally on the evidence that was provided at the time and with further information and evidence I made the right decision based on the individual (Rankine, 2023).  </w:t>
            </w:r>
          </w:p>
          <w:p w14:paraId="4797210D" w14:textId="77777777" w:rsidR="00665CEC" w:rsidRPr="00665CEC" w:rsidRDefault="00665CEC" w:rsidP="00665CEC">
            <w:pPr>
              <w:jc w:val="both"/>
              <w:rPr>
                <w:i/>
                <w:sz w:val="24"/>
                <w:szCs w:val="24"/>
              </w:rPr>
            </w:pPr>
            <w:r w:rsidRPr="00665CEC">
              <w:rPr>
                <w:i/>
                <w:sz w:val="24"/>
                <w:szCs w:val="24"/>
              </w:rPr>
              <w:t xml:space="preserve">analysis in assessment to inform interventions  </w:t>
            </w:r>
          </w:p>
          <w:p w14:paraId="0BDBB9FB" w14:textId="77777777" w:rsidR="00665CEC" w:rsidRPr="00665CEC" w:rsidRDefault="00665CEC" w:rsidP="00665CEC">
            <w:pPr>
              <w:jc w:val="both"/>
              <w:rPr>
                <w:i/>
                <w:sz w:val="24"/>
                <w:szCs w:val="24"/>
              </w:rPr>
            </w:pPr>
            <w:r w:rsidRPr="00665CEC">
              <w:rPr>
                <w:i/>
                <w:sz w:val="24"/>
                <w:szCs w:val="24"/>
              </w:rPr>
              <w:t xml:space="preserve">Understanding the individual needs and wishes supported me to understand Adult 1 well. Through getting to know her through the assessment and working with her to complete her care and support plan enabled me to have a fuller understanding. Understanding Adult 1 communications needs to be able to pitch at the right level to ensure that she understood what was discussed, enabling open communication to support Adult 1 to communicate her wishes and feelings, </w:t>
            </w:r>
            <w:proofErr w:type="gramStart"/>
            <w:r w:rsidRPr="00665CEC">
              <w:rPr>
                <w:i/>
                <w:sz w:val="24"/>
                <w:szCs w:val="24"/>
              </w:rPr>
              <w:t>having an understanding of</w:t>
            </w:r>
            <w:proofErr w:type="gramEnd"/>
            <w:r w:rsidRPr="00665CEC">
              <w:rPr>
                <w:i/>
                <w:sz w:val="24"/>
                <w:szCs w:val="24"/>
              </w:rPr>
              <w:t xml:space="preserve"> her body language and when she found topics of conversation more difficult. Having a bedded understanding of </w:t>
            </w:r>
            <w:proofErr w:type="gramStart"/>
            <w:r w:rsidRPr="00665CEC">
              <w:rPr>
                <w:i/>
                <w:sz w:val="24"/>
                <w:szCs w:val="24"/>
              </w:rPr>
              <w:t>Adult</w:t>
            </w:r>
            <w:proofErr w:type="gramEnd"/>
            <w:r w:rsidRPr="00665CEC">
              <w:rPr>
                <w:i/>
                <w:sz w:val="24"/>
                <w:szCs w:val="24"/>
              </w:rPr>
              <w:t xml:space="preserve"> 1 enabled me to approach Mental Capacity work, knowing Adult 1 allowed me to understand where to pitch the right questions, when and where to hold these discussions. Understanding her knowledge to what further knowledge she would need to ensure that I followed the legislation to complete a Mental capacity assessment lawfully. </w:t>
            </w:r>
          </w:p>
          <w:p w14:paraId="077A85E3" w14:textId="77777777" w:rsidR="00665CEC" w:rsidRPr="00665CEC" w:rsidRDefault="00665CEC" w:rsidP="00665CEC">
            <w:pPr>
              <w:jc w:val="both"/>
              <w:rPr>
                <w:i/>
                <w:sz w:val="24"/>
                <w:szCs w:val="24"/>
              </w:rPr>
            </w:pPr>
            <w:r w:rsidRPr="00665CEC">
              <w:rPr>
                <w:i/>
                <w:sz w:val="24"/>
                <w:szCs w:val="24"/>
              </w:rPr>
              <w:t>the application of professional judgement in increasingly complex situations.</w:t>
            </w:r>
          </w:p>
          <w:p w14:paraId="026F15AF" w14:textId="77777777" w:rsidR="00665CEC" w:rsidRPr="00665CEC" w:rsidRDefault="00665CEC" w:rsidP="00665CEC">
            <w:pPr>
              <w:jc w:val="both"/>
              <w:rPr>
                <w:i/>
                <w:sz w:val="24"/>
                <w:szCs w:val="24"/>
              </w:rPr>
            </w:pPr>
            <w:r w:rsidRPr="00665CEC">
              <w:rPr>
                <w:i/>
                <w:sz w:val="24"/>
                <w:szCs w:val="24"/>
              </w:rPr>
              <w:lastRenderedPageBreak/>
              <w:t xml:space="preserve">Once the capacity assessment was completed </w:t>
            </w:r>
            <w:proofErr w:type="gramStart"/>
            <w:r w:rsidRPr="00665CEC">
              <w:rPr>
                <w:i/>
                <w:sz w:val="24"/>
                <w:szCs w:val="24"/>
              </w:rPr>
              <w:t>it</w:t>
            </w:r>
            <w:proofErr w:type="gramEnd"/>
            <w:r w:rsidRPr="00665CEC">
              <w:rPr>
                <w:i/>
                <w:sz w:val="24"/>
                <w:szCs w:val="24"/>
              </w:rPr>
              <w:t xml:space="preserve"> I reflected on what was discussed, how she presented and if I needed to revisit any areas of the capacity assessment. Further discussions within supervision allowed me to conclude that during conversations it was clear that Adult 1 understand what was discussed, I was satisfied that all areas where covered and I did not have doubt in her capacity regarding social media. Following the Mental Capacity Act 2005 (Bond and Phippen, 2022) ensured that I did not allow other people’s feelings to cloud my judgement, understanding Adult 1’s mother’s worries and they </w:t>
            </w:r>
            <w:proofErr w:type="gramStart"/>
            <w:r w:rsidRPr="00665CEC">
              <w:rPr>
                <w:i/>
                <w:sz w:val="24"/>
                <w:szCs w:val="24"/>
              </w:rPr>
              <w:t>feeling</w:t>
            </w:r>
            <w:proofErr w:type="gramEnd"/>
            <w:r w:rsidRPr="00665CEC">
              <w:rPr>
                <w:i/>
                <w:sz w:val="24"/>
                <w:szCs w:val="24"/>
              </w:rPr>
              <w:t xml:space="preserve"> that Adult 1 did not have capacity in this area, did not chance my professional opinion as I followed the legislation. Following the Mental Capacity Act 2005 focused my decision making and ensured that I was not depriving Adult 1 without cause. Delivering the outcome to </w:t>
            </w:r>
            <w:proofErr w:type="gramStart"/>
            <w:r w:rsidRPr="00665CEC">
              <w:rPr>
                <w:i/>
                <w:sz w:val="24"/>
                <w:szCs w:val="24"/>
              </w:rPr>
              <w:t>Adult</w:t>
            </w:r>
            <w:proofErr w:type="gramEnd"/>
            <w:r w:rsidRPr="00665CEC">
              <w:rPr>
                <w:i/>
                <w:sz w:val="24"/>
                <w:szCs w:val="24"/>
              </w:rPr>
              <w:t xml:space="preserve"> 1 that they did have capacity in social media, she was happy and further asked what other ways she can keep herself safe. I asked Adult 1 consent if I could share the outcome of the assessment with her mother, </w:t>
            </w:r>
            <w:proofErr w:type="gramStart"/>
            <w:r w:rsidRPr="00665CEC">
              <w:rPr>
                <w:i/>
                <w:sz w:val="24"/>
                <w:szCs w:val="24"/>
              </w:rPr>
              <w:t>She</w:t>
            </w:r>
            <w:proofErr w:type="gramEnd"/>
            <w:r w:rsidRPr="00665CEC">
              <w:rPr>
                <w:i/>
                <w:sz w:val="24"/>
                <w:szCs w:val="24"/>
              </w:rPr>
              <w:t xml:space="preserve"> agreed. This allowed me to share the outcome and support Adult 1’s mother with her worries and anxiety in this area. </w:t>
            </w:r>
          </w:p>
          <w:p w14:paraId="7A9F813C" w14:textId="77777777" w:rsidR="00665CEC" w:rsidRPr="00665CEC" w:rsidRDefault="00665CEC" w:rsidP="00665CEC">
            <w:pPr>
              <w:jc w:val="both"/>
              <w:rPr>
                <w:i/>
                <w:sz w:val="24"/>
                <w:szCs w:val="24"/>
              </w:rPr>
            </w:pPr>
          </w:p>
          <w:p w14:paraId="542DD083" w14:textId="77777777" w:rsidR="00665CEC" w:rsidRPr="00665CEC" w:rsidRDefault="00665CEC" w:rsidP="00665CEC">
            <w:pPr>
              <w:jc w:val="both"/>
              <w:rPr>
                <w:i/>
                <w:sz w:val="24"/>
                <w:szCs w:val="24"/>
              </w:rPr>
            </w:pPr>
          </w:p>
          <w:p w14:paraId="7CA509C7" w14:textId="77777777" w:rsidR="00665CEC" w:rsidRPr="00665CEC" w:rsidRDefault="00665CEC" w:rsidP="00665CEC">
            <w:pPr>
              <w:jc w:val="both"/>
              <w:rPr>
                <w:i/>
                <w:sz w:val="24"/>
                <w:szCs w:val="24"/>
              </w:rPr>
            </w:pPr>
          </w:p>
          <w:p w14:paraId="62750F7A" w14:textId="77777777" w:rsidR="00665CEC" w:rsidRPr="00665CEC" w:rsidRDefault="00665CEC" w:rsidP="00665CEC">
            <w:pPr>
              <w:jc w:val="both"/>
              <w:rPr>
                <w:i/>
                <w:sz w:val="24"/>
                <w:szCs w:val="24"/>
              </w:rPr>
            </w:pPr>
            <w:r w:rsidRPr="00665CEC">
              <w:rPr>
                <w:i/>
                <w:sz w:val="24"/>
                <w:szCs w:val="24"/>
              </w:rPr>
              <w:t xml:space="preserve">Further work should the person lack capacity. </w:t>
            </w:r>
          </w:p>
          <w:p w14:paraId="3FDFA2A6" w14:textId="77777777" w:rsidR="00665CEC" w:rsidRPr="00665CEC" w:rsidRDefault="00665CEC" w:rsidP="00665CEC">
            <w:pPr>
              <w:jc w:val="both"/>
              <w:rPr>
                <w:i/>
                <w:sz w:val="24"/>
                <w:szCs w:val="24"/>
              </w:rPr>
            </w:pPr>
            <w:r w:rsidRPr="00665CEC">
              <w:rPr>
                <w:i/>
                <w:sz w:val="24"/>
                <w:szCs w:val="24"/>
              </w:rPr>
              <w:t xml:space="preserve">Should the outcome of the capacity assessment would have been that she lacked capacity in social media the duty to safeguard would have been discussed (Social Care Wales, 2024). This would have involved all in the Adult 1’s support network, to explore what would be in her best interest. Identically a consultation with safeguarding to explore the concerns was completed and they felt that at this time the concern did not reach threshold, although should it </w:t>
            </w:r>
            <w:proofErr w:type="gramStart"/>
            <w:r w:rsidRPr="00665CEC">
              <w:rPr>
                <w:i/>
                <w:sz w:val="24"/>
                <w:szCs w:val="24"/>
              </w:rPr>
              <w:t>have</w:t>
            </w:r>
            <w:proofErr w:type="gramEnd"/>
            <w:r w:rsidRPr="00665CEC">
              <w:rPr>
                <w:i/>
                <w:sz w:val="24"/>
                <w:szCs w:val="24"/>
              </w:rPr>
              <w:t xml:space="preserve"> and Adult 1 lack capacity in social media and reached threshold for safeguarding the duty to report an adult at risk would have been completed by myself. I would have met with </w:t>
            </w:r>
            <w:proofErr w:type="gramStart"/>
            <w:r w:rsidRPr="00665CEC">
              <w:rPr>
                <w:i/>
                <w:sz w:val="24"/>
                <w:szCs w:val="24"/>
              </w:rPr>
              <w:t>Adult</w:t>
            </w:r>
            <w:proofErr w:type="gramEnd"/>
            <w:r w:rsidRPr="00665CEC">
              <w:rPr>
                <w:i/>
                <w:sz w:val="24"/>
                <w:szCs w:val="24"/>
              </w:rPr>
              <w:t xml:space="preserve"> one to gain her consent to the Adult at risk, if Adult 1 refused to give consent I would have had to ensure that I had enough evidence to report the concern to safeguard her, this would have involved those who are in Adult 1 support network. Following the report of an adult at risk professionals would respond to the adult that is at risk. This would trigger the use of Section 126 of the Social Services and Wellbeing Act 2014 (Social Care, Wales, 2024) to include professionals from the social services, the police, The duty to accurately record information is a Code of Professional Practice (Kagle and Kopels,2008</w:t>
            </w:r>
            <w:proofErr w:type="gramStart"/>
            <w:r w:rsidRPr="00665CEC">
              <w:rPr>
                <w:i/>
                <w:sz w:val="24"/>
                <w:szCs w:val="24"/>
              </w:rPr>
              <w:t>)  that</w:t>
            </w:r>
            <w:proofErr w:type="gramEnd"/>
            <w:r w:rsidRPr="00665CEC">
              <w:rPr>
                <w:i/>
                <w:sz w:val="24"/>
                <w:szCs w:val="24"/>
              </w:rPr>
              <w:t xml:space="preserve"> must be adhered to. Reflecting on the safeguarding legislation (Social Care Wales, 2024) to ensure I was adhering to the law against </w:t>
            </w:r>
            <w:proofErr w:type="gramStart"/>
            <w:r w:rsidRPr="00665CEC">
              <w:rPr>
                <w:i/>
                <w:sz w:val="24"/>
                <w:szCs w:val="24"/>
              </w:rPr>
              <w:t>Adult</w:t>
            </w:r>
            <w:proofErr w:type="gramEnd"/>
            <w:r w:rsidRPr="00665CEC">
              <w:rPr>
                <w:i/>
                <w:sz w:val="24"/>
                <w:szCs w:val="24"/>
              </w:rPr>
              <w:t xml:space="preserve"> 1 consent would have been difficult, morally I know as a professional I have a duty to report although going against what the individual wishes were I know I would have needed further exploring through supervision or with the safeguarding team within the Local Authority. Through an initial screening decision professionals would discuss if abuse or neglect had occurred, reflecting on what the individual shared with me and evidence that this person asked her for nude photos of her and screen shot the photo for his use or potentially share with others would deem that abuse had occurred. Further enquiries are required and then would mean that we would move to part 2 of the Wales Safeguarding Procedures (Social Care Wales, 2024) and the need for this to be reflected within the individuals care and support plan under part 3 of the Social Services and Wellbeing Act 2014 (Llewellyn et al., (2023). This then would have led to a strategy meeting that needs to be completed within 7 days of the S126 enquires, professionals involved would discuss ways in which the Adult 1 would remain </w:t>
            </w:r>
            <w:proofErr w:type="gramStart"/>
            <w:r w:rsidRPr="00665CEC">
              <w:rPr>
                <w:i/>
                <w:sz w:val="24"/>
                <w:szCs w:val="24"/>
              </w:rPr>
              <w:t>safe</w:t>
            </w:r>
            <w:proofErr w:type="gramEnd"/>
            <w:r w:rsidRPr="00665CEC">
              <w:rPr>
                <w:i/>
                <w:sz w:val="24"/>
                <w:szCs w:val="24"/>
              </w:rPr>
              <w:t xml:space="preserve"> and their care and support needs are met. This would </w:t>
            </w:r>
            <w:r w:rsidRPr="00665CEC">
              <w:rPr>
                <w:i/>
                <w:sz w:val="24"/>
                <w:szCs w:val="24"/>
              </w:rPr>
              <w:lastRenderedPageBreak/>
              <w:t xml:space="preserve">identify the level of risk and the roles of those involved to safeguard her, this would then inform the best interest decision for </w:t>
            </w:r>
            <w:proofErr w:type="gramStart"/>
            <w:r w:rsidRPr="00665CEC">
              <w:rPr>
                <w:i/>
                <w:sz w:val="24"/>
                <w:szCs w:val="24"/>
              </w:rPr>
              <w:t>Adult</w:t>
            </w:r>
            <w:proofErr w:type="gramEnd"/>
            <w:r w:rsidRPr="00665CEC">
              <w:rPr>
                <w:i/>
                <w:sz w:val="24"/>
                <w:szCs w:val="24"/>
              </w:rPr>
              <w:t xml:space="preserve"> 1. Tasks would be delegated within the meeting and the duty to follow through these actions and safeguard the Adult 1, there will be a lead practitioner, which within our Local Authority would have been from the safeguarding team they would ensure that all actions have been completed due to the Wales Safeguarding Procedures. These actions would start with least restrictive practice which may start with the individual being able to use social media with supervision to most restrictive being removing access to all social media (Deveau, 2009). Adult 1 </w:t>
            </w:r>
            <w:proofErr w:type="gramStart"/>
            <w:r w:rsidRPr="00665CEC">
              <w:rPr>
                <w:i/>
                <w:sz w:val="24"/>
                <w:szCs w:val="24"/>
              </w:rPr>
              <w:t>had understanding of</w:t>
            </w:r>
            <w:proofErr w:type="gramEnd"/>
            <w:r w:rsidRPr="00665CEC">
              <w:rPr>
                <w:i/>
                <w:sz w:val="24"/>
                <w:szCs w:val="24"/>
              </w:rPr>
              <w:t xml:space="preserve"> privacy settings and knew how to put these in place although should Adult 1 not have had capacity in this area then the need to safeguard her by placing these restrictions would have been in her best interest. All restrictions will be reviewed regularly to actively reduce the restrictions in place.  Involving the Adult 1 as much as possible is vital to care planning and safeguarding, the use of advocacy is important to capture the voice of the Adult 1 and a referral with her consent would have been completed. As far as possible include her choices and reflect her feelings. Police would investigate the possible perpetrator and follow up safeguarding actions for the Adult 1 and other vulnerable individuals, this may lead to reporting the perpetrator to a professional concerns meeting, MAPPA, MARAC or child protection, the police have the power to arrest the person under the Police and Criminal Evidence Act (PACE).  (Barton, et al, 2019). An action from the strategy meeting due to the Adult 1 lacking capacity would be to make an application to the court of protection under section 16(2) of the Mental Capacity Act 2005. </w:t>
            </w:r>
          </w:p>
          <w:p w14:paraId="016F804B" w14:textId="77777777" w:rsidR="00665CEC" w:rsidRPr="00665CEC" w:rsidRDefault="00665CEC" w:rsidP="00665CEC">
            <w:pPr>
              <w:jc w:val="both"/>
              <w:rPr>
                <w:i/>
                <w:sz w:val="24"/>
                <w:szCs w:val="24"/>
              </w:rPr>
            </w:pPr>
          </w:p>
          <w:p w14:paraId="2D996363" w14:textId="77777777" w:rsidR="00665CEC" w:rsidRPr="00665CEC" w:rsidRDefault="00665CEC" w:rsidP="00665CEC">
            <w:pPr>
              <w:jc w:val="both"/>
              <w:rPr>
                <w:i/>
                <w:sz w:val="24"/>
                <w:szCs w:val="24"/>
              </w:rPr>
            </w:pPr>
            <w:r w:rsidRPr="00665CEC">
              <w:rPr>
                <w:i/>
                <w:sz w:val="24"/>
                <w:szCs w:val="24"/>
              </w:rPr>
              <w:t xml:space="preserve">Ongoing support around social media, </w:t>
            </w:r>
          </w:p>
          <w:p w14:paraId="12DC2F24" w14:textId="708691E6" w:rsidR="00D3203C" w:rsidRDefault="00665CEC" w:rsidP="00665CEC">
            <w:pPr>
              <w:jc w:val="both"/>
              <w:rPr>
                <w:i/>
                <w:sz w:val="24"/>
                <w:szCs w:val="24"/>
              </w:rPr>
            </w:pPr>
            <w:r w:rsidRPr="00665CEC">
              <w:rPr>
                <w:i/>
                <w:sz w:val="24"/>
                <w:szCs w:val="24"/>
              </w:rPr>
              <w:t xml:space="preserve">Adult 1 </w:t>
            </w:r>
            <w:proofErr w:type="gramStart"/>
            <w:r w:rsidRPr="00665CEC">
              <w:rPr>
                <w:i/>
                <w:sz w:val="24"/>
                <w:szCs w:val="24"/>
              </w:rPr>
              <w:t>had understanding of</w:t>
            </w:r>
            <w:proofErr w:type="gramEnd"/>
            <w:r w:rsidRPr="00665CEC">
              <w:rPr>
                <w:i/>
                <w:sz w:val="24"/>
                <w:szCs w:val="24"/>
              </w:rPr>
              <w:t xml:space="preserve"> privacy settings, through discussion Adult 1 was able to explain which social media platforms she would like to continue to use, she was able to show me what restrictions she would like to put in place, as she wishes for privacy and share her information with only her friends. Adult 1 was able to reflect on our discussions and she stated that she does wish for a </w:t>
            </w:r>
            <w:proofErr w:type="gramStart"/>
            <w:r w:rsidRPr="00665CEC">
              <w:rPr>
                <w:i/>
                <w:sz w:val="24"/>
                <w:szCs w:val="24"/>
              </w:rPr>
              <w:t>relationship</w:t>
            </w:r>
            <w:proofErr w:type="gramEnd"/>
            <w:r w:rsidRPr="00665CEC">
              <w:rPr>
                <w:i/>
                <w:sz w:val="24"/>
                <w:szCs w:val="24"/>
              </w:rPr>
              <w:t xml:space="preserve"> but she would like to do this with people that she meets. She explained how to ensure that she is safe while dating and who she can openly discuss her feelings with should she need advice. Further discussions with her mother to share the outcome of the capacity assessment, Adult 1 wished for support to share the outcome with her mother. Adult 1’s mother stated that she still had concerns about social media, through discussion breakdown her worries and reflecting on </w:t>
            </w:r>
            <w:proofErr w:type="gramStart"/>
            <w:r w:rsidRPr="00665CEC">
              <w:rPr>
                <w:i/>
                <w:sz w:val="24"/>
                <w:szCs w:val="24"/>
              </w:rPr>
              <w:t>Adult</w:t>
            </w:r>
            <w:proofErr w:type="gramEnd"/>
            <w:r w:rsidRPr="00665CEC">
              <w:rPr>
                <w:i/>
                <w:sz w:val="24"/>
                <w:szCs w:val="24"/>
              </w:rPr>
              <w:t xml:space="preserve"> 1’s actions, show that she has capacity. I met Adult 1’s mother at another time without </w:t>
            </w:r>
            <w:proofErr w:type="gramStart"/>
            <w:r w:rsidRPr="00665CEC">
              <w:rPr>
                <w:i/>
                <w:sz w:val="24"/>
                <w:szCs w:val="24"/>
              </w:rPr>
              <w:t>Adult</w:t>
            </w:r>
            <w:proofErr w:type="gramEnd"/>
            <w:r w:rsidRPr="00665CEC">
              <w:rPr>
                <w:i/>
                <w:sz w:val="24"/>
                <w:szCs w:val="24"/>
              </w:rPr>
              <w:t xml:space="preserve"> 1 to understand her worries further, she felt that the individual lacked capacity, I further explained Mental Capacity and the areas that were explored and the process in which I concluded that she had capacity. During these discussions I used Conflict Theory to support Mother with her worries and ensuing that I followed the Mental Capacity Act 2005.</w:t>
            </w:r>
          </w:p>
          <w:p w14:paraId="1225D23D" w14:textId="4FFF3138" w:rsidR="00D3203C" w:rsidRDefault="00D3203C" w:rsidP="00FF7EBB">
            <w:pPr>
              <w:jc w:val="both"/>
              <w:rPr>
                <w:i/>
                <w:sz w:val="24"/>
                <w:szCs w:val="24"/>
              </w:rPr>
            </w:pPr>
          </w:p>
          <w:p w14:paraId="0C1020FE" w14:textId="72C8D5BF" w:rsidR="00D3203C" w:rsidRDefault="00F5425D" w:rsidP="00FF7EBB">
            <w:pPr>
              <w:jc w:val="both"/>
              <w:rPr>
                <w:i/>
                <w:sz w:val="24"/>
                <w:szCs w:val="24"/>
              </w:rPr>
            </w:pPr>
            <w:r>
              <w:rPr>
                <w:i/>
                <w:sz w:val="24"/>
                <w:szCs w:val="24"/>
              </w:rPr>
              <w:t>Word count 4090</w:t>
            </w: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39D916" w14:textId="77777777" w:rsidR="007F2E1F" w:rsidRDefault="007F2E1F">
      <w:r>
        <w:separator/>
      </w:r>
    </w:p>
  </w:endnote>
  <w:endnote w:type="continuationSeparator" w:id="0">
    <w:p w14:paraId="3B454DC2" w14:textId="77777777" w:rsidR="007F2E1F" w:rsidRDefault="007F2E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C49360" w14:textId="77777777" w:rsidR="007F2E1F" w:rsidRDefault="007F2E1F">
      <w:r>
        <w:separator/>
      </w:r>
    </w:p>
  </w:footnote>
  <w:footnote w:type="continuationSeparator" w:id="0">
    <w:p w14:paraId="37C8FABB" w14:textId="77777777" w:rsidR="007F2E1F" w:rsidRDefault="007F2E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0B2A"/>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5A40"/>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6907"/>
    <w:rsid w:val="005B71AE"/>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5CEC"/>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164E"/>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2E1F"/>
    <w:rsid w:val="007F312E"/>
    <w:rsid w:val="007F3F7E"/>
    <w:rsid w:val="007F4BA4"/>
    <w:rsid w:val="008102F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276A5"/>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448F"/>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A6D"/>
    <w:rsid w:val="00F32B82"/>
    <w:rsid w:val="00F34C86"/>
    <w:rsid w:val="00F4043E"/>
    <w:rsid w:val="00F41795"/>
    <w:rsid w:val="00F41BBC"/>
    <w:rsid w:val="00F444F0"/>
    <w:rsid w:val="00F446FF"/>
    <w:rsid w:val="00F45521"/>
    <w:rsid w:val="00F50847"/>
    <w:rsid w:val="00F53F27"/>
    <w:rsid w:val="00F5425D"/>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4</TotalTime>
  <Pages>9</Pages>
  <Words>4297</Words>
  <Characters>21560</Characters>
  <Application>Microsoft Office Word</Application>
  <DocSecurity>0</DocSecurity>
  <Lines>179</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Lucy Phillips</cp:lastModifiedBy>
  <cp:revision>6</cp:revision>
  <cp:lastPrinted>2020-02-11T19:20:00Z</cp:lastPrinted>
  <dcterms:created xsi:type="dcterms:W3CDTF">2024-09-10T14:54:00Z</dcterms:created>
  <dcterms:modified xsi:type="dcterms:W3CDTF">2024-09-30T18:58:00Z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