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F5886" w14:textId="77777777" w:rsidR="002579BA" w:rsidRDefault="00AF555E">
      <w:pPr>
        <w:rPr>
          <w:rFonts w:ascii="Arial" w:hAnsi="Arial" w:cs="Arial"/>
          <w:sz w:val="24"/>
          <w:szCs w:val="24"/>
        </w:rPr>
      </w:pPr>
      <w:r w:rsidRPr="00AF555E">
        <w:rPr>
          <w:rFonts w:ascii="Arial" w:hAnsi="Arial" w:cs="Arial"/>
          <w:sz w:val="24"/>
          <w:szCs w:val="24"/>
        </w:rPr>
        <w:t>Entrepreneurship</w:t>
      </w:r>
    </w:p>
    <w:p w14:paraId="2843D909" w14:textId="77777777" w:rsidR="00AF555E" w:rsidRDefault="00AF555E">
      <w:pPr>
        <w:rPr>
          <w:rFonts w:ascii="Arial" w:hAnsi="Arial" w:cs="Arial"/>
          <w:sz w:val="24"/>
          <w:szCs w:val="24"/>
        </w:rPr>
      </w:pPr>
      <w:r>
        <w:rPr>
          <w:rFonts w:ascii="Arial" w:hAnsi="Arial" w:cs="Arial"/>
          <w:sz w:val="24"/>
          <w:szCs w:val="24"/>
        </w:rPr>
        <w:t>LCBB5001</w:t>
      </w:r>
    </w:p>
    <w:p w14:paraId="4DE9E544" w14:textId="77777777" w:rsidR="00AF555E" w:rsidRDefault="00AF555E">
      <w:pPr>
        <w:rPr>
          <w:rFonts w:ascii="Arial" w:hAnsi="Arial" w:cs="Arial"/>
          <w:sz w:val="24"/>
          <w:szCs w:val="24"/>
        </w:rPr>
      </w:pPr>
      <w:r>
        <w:rPr>
          <w:rFonts w:ascii="Arial" w:hAnsi="Arial" w:cs="Arial"/>
          <w:sz w:val="24"/>
          <w:szCs w:val="24"/>
        </w:rPr>
        <w:t>Assignment 2</w:t>
      </w:r>
    </w:p>
    <w:p w14:paraId="210D47FC" w14:textId="77777777" w:rsidR="00AF555E" w:rsidRDefault="00AF555E">
      <w:pPr>
        <w:rPr>
          <w:rFonts w:ascii="Arial" w:hAnsi="Arial" w:cs="Arial"/>
          <w:sz w:val="24"/>
          <w:szCs w:val="24"/>
        </w:rPr>
      </w:pPr>
      <w:r>
        <w:rPr>
          <w:rFonts w:ascii="Arial" w:hAnsi="Arial" w:cs="Arial"/>
          <w:sz w:val="24"/>
          <w:szCs w:val="24"/>
        </w:rPr>
        <w:t>Margarita Mandulova</w:t>
      </w:r>
    </w:p>
    <w:p w14:paraId="158F3FB4" w14:textId="77777777" w:rsidR="00AF555E" w:rsidRDefault="00AF555E">
      <w:pPr>
        <w:rPr>
          <w:rFonts w:ascii="Arial" w:hAnsi="Arial" w:cs="Arial"/>
          <w:sz w:val="24"/>
          <w:szCs w:val="24"/>
        </w:rPr>
      </w:pPr>
      <w:r>
        <w:rPr>
          <w:rFonts w:ascii="Arial" w:hAnsi="Arial" w:cs="Arial"/>
          <w:sz w:val="24"/>
          <w:szCs w:val="24"/>
        </w:rPr>
        <w:t>Student ID:2119899</w:t>
      </w:r>
    </w:p>
    <w:p w14:paraId="338B95DD" w14:textId="77777777" w:rsidR="00AF555E" w:rsidRDefault="00AF555E">
      <w:pPr>
        <w:rPr>
          <w:rFonts w:ascii="Arial" w:hAnsi="Arial" w:cs="Arial"/>
          <w:sz w:val="24"/>
          <w:szCs w:val="24"/>
        </w:rPr>
      </w:pPr>
      <w:r>
        <w:rPr>
          <w:rFonts w:ascii="Arial" w:hAnsi="Arial" w:cs="Arial"/>
          <w:sz w:val="24"/>
          <w:szCs w:val="24"/>
        </w:rPr>
        <w:t xml:space="preserve">Lecturer: L. </w:t>
      </w:r>
      <w:proofErr w:type="spellStart"/>
      <w:r>
        <w:rPr>
          <w:rFonts w:ascii="Arial" w:hAnsi="Arial" w:cs="Arial"/>
          <w:sz w:val="24"/>
          <w:szCs w:val="24"/>
        </w:rPr>
        <w:t>Maazouz</w:t>
      </w:r>
      <w:proofErr w:type="spellEnd"/>
    </w:p>
    <w:p w14:paraId="0D00FEFA" w14:textId="77777777" w:rsidR="00AF555E" w:rsidRDefault="00AF555E">
      <w:pPr>
        <w:rPr>
          <w:rFonts w:ascii="Arial" w:hAnsi="Arial" w:cs="Arial"/>
          <w:sz w:val="24"/>
          <w:szCs w:val="24"/>
        </w:rPr>
      </w:pPr>
    </w:p>
    <w:p w14:paraId="7A427F6E" w14:textId="77777777" w:rsidR="00AF555E" w:rsidRDefault="00AF555E">
      <w:pPr>
        <w:rPr>
          <w:rFonts w:ascii="Arial" w:hAnsi="Arial" w:cs="Arial"/>
          <w:sz w:val="24"/>
          <w:szCs w:val="24"/>
        </w:rPr>
      </w:pPr>
    </w:p>
    <w:p w14:paraId="641F8B28" w14:textId="77777777" w:rsidR="00AF555E" w:rsidRDefault="00AF555E">
      <w:pPr>
        <w:rPr>
          <w:rFonts w:ascii="Arial" w:hAnsi="Arial" w:cs="Arial"/>
          <w:sz w:val="24"/>
          <w:szCs w:val="24"/>
        </w:rPr>
      </w:pPr>
    </w:p>
    <w:p w14:paraId="292A6276" w14:textId="77777777" w:rsidR="00AF555E" w:rsidRDefault="00AF555E">
      <w:pPr>
        <w:rPr>
          <w:rFonts w:ascii="Arial" w:hAnsi="Arial" w:cs="Arial"/>
          <w:sz w:val="24"/>
          <w:szCs w:val="24"/>
        </w:rPr>
      </w:pPr>
    </w:p>
    <w:p w14:paraId="5A10160B" w14:textId="77777777" w:rsidR="00AF555E" w:rsidRDefault="00AF555E">
      <w:pPr>
        <w:rPr>
          <w:rFonts w:ascii="Arial" w:hAnsi="Arial" w:cs="Arial"/>
          <w:sz w:val="24"/>
          <w:szCs w:val="24"/>
        </w:rPr>
      </w:pPr>
    </w:p>
    <w:p w14:paraId="362A8148" w14:textId="77777777" w:rsidR="00AF555E" w:rsidRDefault="00AF555E">
      <w:pPr>
        <w:rPr>
          <w:rFonts w:ascii="Arial" w:hAnsi="Arial" w:cs="Arial"/>
          <w:sz w:val="24"/>
          <w:szCs w:val="24"/>
        </w:rPr>
      </w:pPr>
    </w:p>
    <w:p w14:paraId="17AE8678" w14:textId="77777777" w:rsidR="00AF555E" w:rsidRDefault="00AF555E">
      <w:pPr>
        <w:rPr>
          <w:rFonts w:ascii="Arial" w:hAnsi="Arial" w:cs="Arial"/>
          <w:sz w:val="24"/>
          <w:szCs w:val="24"/>
        </w:rPr>
      </w:pPr>
    </w:p>
    <w:p w14:paraId="1D695EDF" w14:textId="77777777" w:rsidR="00AF555E" w:rsidRDefault="00AF555E">
      <w:pPr>
        <w:rPr>
          <w:rFonts w:ascii="Arial" w:hAnsi="Arial" w:cs="Arial"/>
          <w:sz w:val="24"/>
          <w:szCs w:val="24"/>
        </w:rPr>
      </w:pPr>
    </w:p>
    <w:p w14:paraId="6E694A1B" w14:textId="77777777" w:rsidR="00AF555E" w:rsidRDefault="00AF555E">
      <w:pPr>
        <w:rPr>
          <w:rFonts w:ascii="Arial" w:hAnsi="Arial" w:cs="Arial"/>
          <w:sz w:val="24"/>
          <w:szCs w:val="24"/>
        </w:rPr>
      </w:pPr>
    </w:p>
    <w:p w14:paraId="584CD762" w14:textId="77777777" w:rsidR="00AF555E" w:rsidRDefault="00AF555E">
      <w:pPr>
        <w:rPr>
          <w:rFonts w:ascii="Arial" w:hAnsi="Arial" w:cs="Arial"/>
          <w:sz w:val="24"/>
          <w:szCs w:val="24"/>
        </w:rPr>
      </w:pPr>
    </w:p>
    <w:p w14:paraId="16EFA1E5" w14:textId="77777777" w:rsidR="00AF555E" w:rsidRDefault="00AF555E">
      <w:pPr>
        <w:rPr>
          <w:rFonts w:ascii="Arial" w:hAnsi="Arial" w:cs="Arial"/>
          <w:sz w:val="24"/>
          <w:szCs w:val="24"/>
        </w:rPr>
      </w:pPr>
    </w:p>
    <w:p w14:paraId="02229920" w14:textId="77777777" w:rsidR="00AF555E" w:rsidRDefault="00AF555E">
      <w:pPr>
        <w:rPr>
          <w:rFonts w:ascii="Arial" w:hAnsi="Arial" w:cs="Arial"/>
          <w:sz w:val="24"/>
          <w:szCs w:val="24"/>
        </w:rPr>
      </w:pPr>
    </w:p>
    <w:p w14:paraId="04590651" w14:textId="77777777" w:rsidR="00AF555E" w:rsidRDefault="00AF555E">
      <w:pPr>
        <w:rPr>
          <w:rFonts w:ascii="Arial" w:hAnsi="Arial" w:cs="Arial"/>
          <w:sz w:val="24"/>
          <w:szCs w:val="24"/>
        </w:rPr>
      </w:pPr>
    </w:p>
    <w:p w14:paraId="665412EA" w14:textId="77777777" w:rsidR="00AF555E" w:rsidRDefault="00AF555E">
      <w:pPr>
        <w:rPr>
          <w:rFonts w:ascii="Arial" w:hAnsi="Arial" w:cs="Arial"/>
          <w:sz w:val="24"/>
          <w:szCs w:val="24"/>
        </w:rPr>
      </w:pPr>
    </w:p>
    <w:p w14:paraId="42668266" w14:textId="77777777" w:rsidR="00AF555E" w:rsidRDefault="00AF555E">
      <w:pPr>
        <w:rPr>
          <w:rFonts w:ascii="Arial" w:hAnsi="Arial" w:cs="Arial"/>
          <w:sz w:val="24"/>
          <w:szCs w:val="24"/>
        </w:rPr>
      </w:pPr>
    </w:p>
    <w:p w14:paraId="71A56715" w14:textId="77777777" w:rsidR="00AF555E" w:rsidRDefault="00AF555E">
      <w:pPr>
        <w:rPr>
          <w:rFonts w:ascii="Arial" w:hAnsi="Arial" w:cs="Arial"/>
          <w:sz w:val="24"/>
          <w:szCs w:val="24"/>
        </w:rPr>
      </w:pPr>
    </w:p>
    <w:p w14:paraId="71707D46" w14:textId="77777777" w:rsidR="00AF555E" w:rsidRDefault="00AF555E">
      <w:pPr>
        <w:rPr>
          <w:rFonts w:ascii="Arial" w:hAnsi="Arial" w:cs="Arial"/>
          <w:sz w:val="24"/>
          <w:szCs w:val="24"/>
        </w:rPr>
      </w:pPr>
    </w:p>
    <w:p w14:paraId="0382CEF5" w14:textId="77777777" w:rsidR="00AF555E" w:rsidRDefault="00AF555E">
      <w:pPr>
        <w:rPr>
          <w:rFonts w:ascii="Arial" w:hAnsi="Arial" w:cs="Arial"/>
          <w:sz w:val="24"/>
          <w:szCs w:val="24"/>
        </w:rPr>
      </w:pPr>
    </w:p>
    <w:p w14:paraId="4C4A4F77" w14:textId="77777777" w:rsidR="00AF555E" w:rsidRDefault="00AF555E">
      <w:pPr>
        <w:rPr>
          <w:rFonts w:ascii="Arial" w:hAnsi="Arial" w:cs="Arial"/>
          <w:sz w:val="24"/>
          <w:szCs w:val="24"/>
        </w:rPr>
      </w:pPr>
    </w:p>
    <w:p w14:paraId="59D7667D" w14:textId="77777777" w:rsidR="00AF555E" w:rsidRDefault="00AF555E">
      <w:pPr>
        <w:rPr>
          <w:rFonts w:ascii="Arial" w:hAnsi="Arial" w:cs="Arial"/>
          <w:sz w:val="24"/>
          <w:szCs w:val="24"/>
        </w:rPr>
      </w:pPr>
    </w:p>
    <w:p w14:paraId="3783B695" w14:textId="77777777" w:rsidR="00AF555E" w:rsidRDefault="00AF555E">
      <w:pPr>
        <w:rPr>
          <w:rFonts w:ascii="Arial" w:hAnsi="Arial" w:cs="Arial"/>
          <w:sz w:val="24"/>
          <w:szCs w:val="24"/>
        </w:rPr>
      </w:pPr>
    </w:p>
    <w:p w14:paraId="53003E8E" w14:textId="77777777" w:rsidR="00AF555E" w:rsidRDefault="00AF555E">
      <w:pPr>
        <w:rPr>
          <w:rFonts w:ascii="Arial" w:hAnsi="Arial" w:cs="Arial"/>
          <w:sz w:val="24"/>
          <w:szCs w:val="24"/>
        </w:rPr>
      </w:pPr>
    </w:p>
    <w:p w14:paraId="4B6CB1EA" w14:textId="77777777" w:rsidR="00AF555E" w:rsidRDefault="00AF555E">
      <w:pPr>
        <w:rPr>
          <w:rFonts w:ascii="Arial" w:hAnsi="Arial" w:cs="Arial"/>
          <w:sz w:val="24"/>
          <w:szCs w:val="24"/>
        </w:rPr>
      </w:pPr>
    </w:p>
    <w:p w14:paraId="23F2402A" w14:textId="77777777" w:rsidR="00AF555E" w:rsidRDefault="00AF555E">
      <w:pPr>
        <w:rPr>
          <w:rFonts w:ascii="Arial" w:hAnsi="Arial" w:cs="Arial"/>
          <w:sz w:val="24"/>
          <w:szCs w:val="24"/>
        </w:rPr>
      </w:pPr>
    </w:p>
    <w:p w14:paraId="1F946327" w14:textId="77777777" w:rsidR="00AF555E" w:rsidRPr="00933D21" w:rsidRDefault="00AF555E">
      <w:pPr>
        <w:rPr>
          <w:rFonts w:ascii="Arial" w:hAnsi="Arial" w:cs="Arial"/>
          <w:color w:val="4472C4" w:themeColor="accent1"/>
          <w:sz w:val="24"/>
          <w:szCs w:val="24"/>
        </w:rPr>
      </w:pPr>
    </w:p>
    <w:p w14:paraId="677BA158" w14:textId="45FEC40D" w:rsidR="00AF555E" w:rsidRPr="00933D21" w:rsidRDefault="00AF555E">
      <w:pPr>
        <w:rPr>
          <w:rFonts w:ascii="Arial" w:hAnsi="Arial" w:cs="Arial"/>
          <w:color w:val="4472C4" w:themeColor="accent1"/>
          <w:sz w:val="24"/>
          <w:szCs w:val="24"/>
        </w:rPr>
      </w:pPr>
      <w:r w:rsidRPr="00933D21">
        <w:rPr>
          <w:rFonts w:ascii="Arial" w:hAnsi="Arial" w:cs="Arial"/>
          <w:color w:val="4472C4" w:themeColor="accent1"/>
          <w:sz w:val="24"/>
          <w:szCs w:val="24"/>
        </w:rPr>
        <w:t>TABLE OF CONTENT</w:t>
      </w:r>
    </w:p>
    <w:p w14:paraId="6C6924BF" w14:textId="77777777" w:rsidR="00786E56" w:rsidRDefault="00786E56">
      <w:pPr>
        <w:rPr>
          <w:rFonts w:ascii="Arial" w:hAnsi="Arial" w:cs="Arial"/>
          <w:sz w:val="24"/>
          <w:szCs w:val="24"/>
        </w:rPr>
      </w:pPr>
    </w:p>
    <w:p w14:paraId="3D6E42AD" w14:textId="18762FFC" w:rsidR="00786E56" w:rsidRDefault="00786E56">
      <w:pPr>
        <w:rPr>
          <w:rFonts w:ascii="Arial" w:hAnsi="Arial" w:cs="Arial"/>
          <w:sz w:val="24"/>
          <w:szCs w:val="24"/>
        </w:rPr>
      </w:pPr>
      <w:r>
        <w:rPr>
          <w:rFonts w:ascii="Arial" w:hAnsi="Arial" w:cs="Arial"/>
          <w:sz w:val="24"/>
          <w:szCs w:val="24"/>
        </w:rPr>
        <w:t>1 Executive summ</w:t>
      </w:r>
      <w:r w:rsidR="00AE7339">
        <w:rPr>
          <w:rFonts w:ascii="Arial" w:hAnsi="Arial" w:cs="Arial"/>
          <w:sz w:val="24"/>
          <w:szCs w:val="24"/>
        </w:rPr>
        <w:t>a</w:t>
      </w:r>
      <w:r>
        <w:rPr>
          <w:rFonts w:ascii="Arial" w:hAnsi="Arial" w:cs="Arial"/>
          <w:sz w:val="24"/>
          <w:szCs w:val="24"/>
        </w:rPr>
        <w:t>ry</w:t>
      </w:r>
    </w:p>
    <w:p w14:paraId="45BEDA8E" w14:textId="54AEA743" w:rsidR="00786E56" w:rsidRDefault="00786E56">
      <w:pPr>
        <w:rPr>
          <w:rFonts w:ascii="Arial" w:hAnsi="Arial" w:cs="Arial"/>
          <w:sz w:val="24"/>
          <w:szCs w:val="24"/>
        </w:rPr>
      </w:pPr>
      <w:r>
        <w:rPr>
          <w:rFonts w:ascii="Arial" w:hAnsi="Arial" w:cs="Arial"/>
          <w:sz w:val="24"/>
          <w:szCs w:val="24"/>
        </w:rPr>
        <w:t>2</w:t>
      </w:r>
      <w:r w:rsidR="0054264E">
        <w:rPr>
          <w:rFonts w:ascii="Arial" w:hAnsi="Arial" w:cs="Arial"/>
          <w:sz w:val="24"/>
          <w:szCs w:val="24"/>
        </w:rPr>
        <w:t xml:space="preserve"> </w:t>
      </w:r>
      <w:r w:rsidR="00504133">
        <w:rPr>
          <w:rFonts w:ascii="Arial" w:hAnsi="Arial" w:cs="Arial"/>
          <w:sz w:val="24"/>
          <w:szCs w:val="24"/>
        </w:rPr>
        <w:t>Mission</w:t>
      </w:r>
      <w:r w:rsidR="0054264E">
        <w:rPr>
          <w:rFonts w:ascii="Arial" w:hAnsi="Arial" w:cs="Arial"/>
          <w:sz w:val="24"/>
          <w:szCs w:val="24"/>
        </w:rPr>
        <w:t xml:space="preserve"> statement</w:t>
      </w:r>
    </w:p>
    <w:p w14:paraId="33CE5DD0" w14:textId="0C450432" w:rsidR="0054264E" w:rsidRDefault="0054264E">
      <w:pPr>
        <w:rPr>
          <w:rFonts w:ascii="Arial" w:hAnsi="Arial" w:cs="Arial"/>
          <w:sz w:val="24"/>
          <w:szCs w:val="24"/>
        </w:rPr>
      </w:pPr>
      <w:r>
        <w:rPr>
          <w:rFonts w:ascii="Arial" w:hAnsi="Arial" w:cs="Arial"/>
          <w:sz w:val="24"/>
          <w:szCs w:val="24"/>
        </w:rPr>
        <w:t>3 Industry analysis</w:t>
      </w:r>
    </w:p>
    <w:p w14:paraId="05803840" w14:textId="2FAE5535" w:rsidR="0054264E" w:rsidRDefault="0054264E">
      <w:pPr>
        <w:rPr>
          <w:rFonts w:ascii="Arial" w:hAnsi="Arial" w:cs="Arial"/>
          <w:sz w:val="24"/>
          <w:szCs w:val="24"/>
        </w:rPr>
      </w:pPr>
      <w:r>
        <w:rPr>
          <w:rFonts w:ascii="Arial" w:hAnsi="Arial" w:cs="Arial"/>
          <w:sz w:val="24"/>
          <w:szCs w:val="24"/>
        </w:rPr>
        <w:t>4</w:t>
      </w:r>
      <w:r w:rsidR="00504133">
        <w:rPr>
          <w:rFonts w:ascii="Arial" w:hAnsi="Arial" w:cs="Arial"/>
          <w:sz w:val="24"/>
          <w:szCs w:val="24"/>
        </w:rPr>
        <w:t xml:space="preserve"> Operation plan</w:t>
      </w:r>
    </w:p>
    <w:p w14:paraId="129F1D3A" w14:textId="66DF9F4B" w:rsidR="00504133" w:rsidRDefault="004020C0">
      <w:pPr>
        <w:rPr>
          <w:rFonts w:ascii="Arial" w:hAnsi="Arial" w:cs="Arial"/>
          <w:sz w:val="24"/>
          <w:szCs w:val="24"/>
        </w:rPr>
      </w:pPr>
      <w:r>
        <w:rPr>
          <w:rFonts w:ascii="Arial" w:hAnsi="Arial" w:cs="Arial"/>
          <w:sz w:val="24"/>
          <w:szCs w:val="24"/>
        </w:rPr>
        <w:t>5 Management team plan</w:t>
      </w:r>
    </w:p>
    <w:p w14:paraId="0CE997D2" w14:textId="64C4FDBF" w:rsidR="00AF555E" w:rsidRDefault="000577A9">
      <w:pPr>
        <w:rPr>
          <w:rFonts w:ascii="Arial" w:hAnsi="Arial" w:cs="Arial"/>
          <w:sz w:val="24"/>
          <w:szCs w:val="24"/>
        </w:rPr>
      </w:pPr>
      <w:r>
        <w:rPr>
          <w:rFonts w:ascii="Arial" w:hAnsi="Arial" w:cs="Arial"/>
          <w:sz w:val="24"/>
          <w:szCs w:val="24"/>
        </w:rPr>
        <w:t>6 Legal structures</w:t>
      </w:r>
    </w:p>
    <w:p w14:paraId="79A6F3D0" w14:textId="7B3A1A58" w:rsidR="000577A9" w:rsidRDefault="000577A9">
      <w:pPr>
        <w:rPr>
          <w:rFonts w:ascii="Arial" w:hAnsi="Arial" w:cs="Arial"/>
          <w:sz w:val="24"/>
          <w:szCs w:val="24"/>
        </w:rPr>
      </w:pPr>
      <w:r>
        <w:rPr>
          <w:rFonts w:ascii="Arial" w:hAnsi="Arial" w:cs="Arial"/>
          <w:sz w:val="24"/>
          <w:szCs w:val="24"/>
        </w:rPr>
        <w:t>7 Marketing plan</w:t>
      </w:r>
    </w:p>
    <w:p w14:paraId="735EE7EB" w14:textId="47ED29E0" w:rsidR="000577A9" w:rsidRDefault="000D1F02">
      <w:pPr>
        <w:rPr>
          <w:rFonts w:ascii="Arial" w:hAnsi="Arial" w:cs="Arial"/>
          <w:sz w:val="24"/>
          <w:szCs w:val="24"/>
        </w:rPr>
      </w:pPr>
      <w:r>
        <w:rPr>
          <w:rFonts w:ascii="Arial" w:hAnsi="Arial" w:cs="Arial"/>
          <w:sz w:val="24"/>
          <w:szCs w:val="24"/>
        </w:rPr>
        <w:t xml:space="preserve">8 </w:t>
      </w:r>
      <w:r w:rsidR="000577A9">
        <w:rPr>
          <w:rFonts w:ascii="Arial" w:hAnsi="Arial" w:cs="Arial"/>
          <w:sz w:val="24"/>
          <w:szCs w:val="24"/>
        </w:rPr>
        <w:t>Conclusion</w:t>
      </w:r>
    </w:p>
    <w:p w14:paraId="08D202B0" w14:textId="4147C3B3" w:rsidR="000D1F02" w:rsidRDefault="000D1F02">
      <w:pPr>
        <w:rPr>
          <w:rFonts w:ascii="Arial" w:hAnsi="Arial" w:cs="Arial"/>
          <w:sz w:val="24"/>
          <w:szCs w:val="24"/>
        </w:rPr>
      </w:pPr>
      <w:r>
        <w:rPr>
          <w:rFonts w:ascii="Arial" w:hAnsi="Arial" w:cs="Arial"/>
          <w:sz w:val="24"/>
          <w:szCs w:val="24"/>
        </w:rPr>
        <w:t>9 References</w:t>
      </w:r>
    </w:p>
    <w:p w14:paraId="3BC27A12" w14:textId="3C6A168B" w:rsidR="000D1F02" w:rsidRDefault="000D1F02">
      <w:pPr>
        <w:rPr>
          <w:rFonts w:ascii="Arial" w:hAnsi="Arial" w:cs="Arial"/>
          <w:sz w:val="24"/>
          <w:szCs w:val="24"/>
        </w:rPr>
      </w:pPr>
      <w:r>
        <w:rPr>
          <w:rFonts w:ascii="Arial" w:hAnsi="Arial" w:cs="Arial"/>
          <w:sz w:val="24"/>
          <w:szCs w:val="24"/>
        </w:rPr>
        <w:t xml:space="preserve">10 </w:t>
      </w:r>
      <w:r w:rsidR="003970FE">
        <w:rPr>
          <w:rFonts w:ascii="Arial" w:hAnsi="Arial" w:cs="Arial"/>
          <w:sz w:val="24"/>
          <w:szCs w:val="24"/>
        </w:rPr>
        <w:t xml:space="preserve">Appendices </w:t>
      </w:r>
    </w:p>
    <w:p w14:paraId="703324A5" w14:textId="77777777" w:rsidR="000D1F02" w:rsidRDefault="000D1F02">
      <w:pPr>
        <w:rPr>
          <w:rFonts w:ascii="Arial" w:hAnsi="Arial" w:cs="Arial"/>
          <w:sz w:val="24"/>
          <w:szCs w:val="24"/>
        </w:rPr>
      </w:pPr>
    </w:p>
    <w:p w14:paraId="78720783" w14:textId="77777777" w:rsidR="00AF555E" w:rsidRDefault="00AF555E">
      <w:pPr>
        <w:rPr>
          <w:rFonts w:ascii="Arial" w:hAnsi="Arial" w:cs="Arial"/>
          <w:sz w:val="24"/>
          <w:szCs w:val="24"/>
        </w:rPr>
      </w:pPr>
    </w:p>
    <w:p w14:paraId="49971D95" w14:textId="77777777" w:rsidR="00AF555E" w:rsidRDefault="00AF555E">
      <w:pPr>
        <w:rPr>
          <w:rFonts w:ascii="Arial" w:hAnsi="Arial" w:cs="Arial"/>
          <w:sz w:val="24"/>
          <w:szCs w:val="24"/>
        </w:rPr>
      </w:pPr>
    </w:p>
    <w:p w14:paraId="4556B3AC" w14:textId="77777777" w:rsidR="00AF555E" w:rsidRDefault="00AF555E">
      <w:pPr>
        <w:rPr>
          <w:rFonts w:ascii="Arial" w:hAnsi="Arial" w:cs="Arial"/>
          <w:sz w:val="24"/>
          <w:szCs w:val="24"/>
        </w:rPr>
      </w:pPr>
    </w:p>
    <w:p w14:paraId="2A379F75" w14:textId="77777777" w:rsidR="00AF555E" w:rsidRDefault="00AF555E">
      <w:pPr>
        <w:rPr>
          <w:rFonts w:ascii="Arial" w:hAnsi="Arial" w:cs="Arial"/>
          <w:sz w:val="24"/>
          <w:szCs w:val="24"/>
        </w:rPr>
      </w:pPr>
    </w:p>
    <w:p w14:paraId="32ED1A68" w14:textId="77777777" w:rsidR="00AF555E" w:rsidRDefault="00AF555E">
      <w:pPr>
        <w:rPr>
          <w:rFonts w:ascii="Arial" w:hAnsi="Arial" w:cs="Arial"/>
          <w:sz w:val="24"/>
          <w:szCs w:val="24"/>
        </w:rPr>
      </w:pPr>
    </w:p>
    <w:p w14:paraId="4D1AC586" w14:textId="77777777" w:rsidR="00AF555E" w:rsidRDefault="00AF555E">
      <w:pPr>
        <w:rPr>
          <w:rFonts w:ascii="Arial" w:hAnsi="Arial" w:cs="Arial"/>
          <w:sz w:val="24"/>
          <w:szCs w:val="24"/>
        </w:rPr>
      </w:pPr>
    </w:p>
    <w:p w14:paraId="171872EF" w14:textId="77777777" w:rsidR="00AF555E" w:rsidRDefault="00AF555E">
      <w:pPr>
        <w:rPr>
          <w:rFonts w:ascii="Arial" w:hAnsi="Arial" w:cs="Arial"/>
          <w:sz w:val="24"/>
          <w:szCs w:val="24"/>
        </w:rPr>
      </w:pPr>
    </w:p>
    <w:p w14:paraId="1FFDF8B8" w14:textId="77777777" w:rsidR="00AF555E" w:rsidRDefault="00AF555E">
      <w:pPr>
        <w:rPr>
          <w:rFonts w:ascii="Arial" w:hAnsi="Arial" w:cs="Arial"/>
          <w:sz w:val="24"/>
          <w:szCs w:val="24"/>
        </w:rPr>
      </w:pPr>
    </w:p>
    <w:p w14:paraId="6D3B5FAA" w14:textId="77777777" w:rsidR="00AF555E" w:rsidRDefault="00AF555E">
      <w:pPr>
        <w:rPr>
          <w:rFonts w:ascii="Arial" w:hAnsi="Arial" w:cs="Arial"/>
          <w:sz w:val="24"/>
          <w:szCs w:val="24"/>
        </w:rPr>
      </w:pPr>
    </w:p>
    <w:p w14:paraId="19D1FF23" w14:textId="77777777" w:rsidR="00AF555E" w:rsidRDefault="00AF555E">
      <w:pPr>
        <w:rPr>
          <w:rFonts w:ascii="Arial" w:hAnsi="Arial" w:cs="Arial"/>
          <w:sz w:val="24"/>
          <w:szCs w:val="24"/>
        </w:rPr>
      </w:pPr>
    </w:p>
    <w:p w14:paraId="2835974A" w14:textId="77777777" w:rsidR="00AF555E" w:rsidRDefault="00AF555E">
      <w:pPr>
        <w:rPr>
          <w:rFonts w:ascii="Arial" w:hAnsi="Arial" w:cs="Arial"/>
          <w:sz w:val="24"/>
          <w:szCs w:val="24"/>
        </w:rPr>
      </w:pPr>
    </w:p>
    <w:p w14:paraId="2AF9C6DA" w14:textId="77777777" w:rsidR="00AF555E" w:rsidRDefault="00AF555E">
      <w:pPr>
        <w:rPr>
          <w:rFonts w:ascii="Arial" w:hAnsi="Arial" w:cs="Arial"/>
          <w:sz w:val="24"/>
          <w:szCs w:val="24"/>
        </w:rPr>
      </w:pPr>
    </w:p>
    <w:p w14:paraId="4B4E7249" w14:textId="77777777" w:rsidR="00AF555E" w:rsidRDefault="00AF555E">
      <w:pPr>
        <w:rPr>
          <w:rFonts w:ascii="Arial" w:hAnsi="Arial" w:cs="Arial"/>
          <w:sz w:val="24"/>
          <w:szCs w:val="24"/>
        </w:rPr>
      </w:pPr>
    </w:p>
    <w:p w14:paraId="1B83333D" w14:textId="77777777" w:rsidR="00AF555E" w:rsidRDefault="00AF555E">
      <w:pPr>
        <w:rPr>
          <w:rFonts w:ascii="Arial" w:hAnsi="Arial" w:cs="Arial"/>
          <w:sz w:val="24"/>
          <w:szCs w:val="24"/>
        </w:rPr>
      </w:pPr>
    </w:p>
    <w:p w14:paraId="13516109" w14:textId="77777777" w:rsidR="00AF555E" w:rsidRDefault="00AF555E">
      <w:pPr>
        <w:rPr>
          <w:rFonts w:ascii="Arial" w:hAnsi="Arial" w:cs="Arial"/>
          <w:sz w:val="24"/>
          <w:szCs w:val="24"/>
        </w:rPr>
      </w:pPr>
    </w:p>
    <w:p w14:paraId="340460C0" w14:textId="77777777" w:rsidR="00AF555E" w:rsidRDefault="00AF555E">
      <w:pPr>
        <w:rPr>
          <w:rFonts w:ascii="Arial" w:hAnsi="Arial" w:cs="Arial"/>
          <w:sz w:val="24"/>
          <w:szCs w:val="24"/>
        </w:rPr>
      </w:pPr>
    </w:p>
    <w:p w14:paraId="27006E5B" w14:textId="77777777" w:rsidR="00AF555E" w:rsidRDefault="00AF555E">
      <w:pPr>
        <w:rPr>
          <w:rFonts w:ascii="Arial" w:hAnsi="Arial" w:cs="Arial"/>
          <w:sz w:val="24"/>
          <w:szCs w:val="24"/>
        </w:rPr>
      </w:pPr>
    </w:p>
    <w:p w14:paraId="56967345" w14:textId="77777777" w:rsidR="00AF555E" w:rsidRDefault="00AF555E">
      <w:pPr>
        <w:rPr>
          <w:rFonts w:ascii="Arial" w:hAnsi="Arial" w:cs="Arial"/>
          <w:sz w:val="24"/>
          <w:szCs w:val="24"/>
        </w:rPr>
      </w:pPr>
    </w:p>
    <w:p w14:paraId="64D11294" w14:textId="77777777" w:rsidR="00AF555E" w:rsidRDefault="00AF555E">
      <w:pPr>
        <w:rPr>
          <w:rFonts w:ascii="Arial" w:hAnsi="Arial" w:cs="Arial"/>
          <w:sz w:val="24"/>
          <w:szCs w:val="24"/>
        </w:rPr>
      </w:pPr>
    </w:p>
    <w:p w14:paraId="43C2A2EA" w14:textId="77777777" w:rsidR="00AF555E" w:rsidRDefault="00AF555E">
      <w:pPr>
        <w:rPr>
          <w:rFonts w:ascii="Arial" w:hAnsi="Arial" w:cs="Arial"/>
          <w:sz w:val="24"/>
          <w:szCs w:val="24"/>
        </w:rPr>
      </w:pPr>
    </w:p>
    <w:p w14:paraId="1CF0BB1C" w14:textId="77777777" w:rsidR="00AF555E" w:rsidRDefault="00AF555E">
      <w:pPr>
        <w:rPr>
          <w:rFonts w:ascii="Arial" w:hAnsi="Arial" w:cs="Arial"/>
          <w:sz w:val="24"/>
          <w:szCs w:val="24"/>
        </w:rPr>
      </w:pPr>
    </w:p>
    <w:p w14:paraId="5A46DB51" w14:textId="77777777" w:rsidR="00AF555E" w:rsidRDefault="00AF555E">
      <w:pPr>
        <w:rPr>
          <w:rFonts w:ascii="Arial" w:hAnsi="Arial" w:cs="Arial"/>
          <w:sz w:val="24"/>
          <w:szCs w:val="24"/>
        </w:rPr>
      </w:pPr>
    </w:p>
    <w:p w14:paraId="6B588A77" w14:textId="77777777" w:rsidR="00AF555E" w:rsidRDefault="00AF555E">
      <w:pPr>
        <w:rPr>
          <w:rFonts w:ascii="Arial" w:hAnsi="Arial" w:cs="Arial"/>
          <w:sz w:val="24"/>
          <w:szCs w:val="24"/>
        </w:rPr>
      </w:pPr>
    </w:p>
    <w:p w14:paraId="3EC4E17B" w14:textId="77777777" w:rsidR="00AF555E" w:rsidRDefault="00AF555E">
      <w:pPr>
        <w:rPr>
          <w:rFonts w:ascii="Arial" w:hAnsi="Arial" w:cs="Arial"/>
          <w:sz w:val="24"/>
          <w:szCs w:val="24"/>
        </w:rPr>
      </w:pPr>
    </w:p>
    <w:p w14:paraId="220AF50A" w14:textId="77777777" w:rsidR="00AF555E" w:rsidRDefault="00AF555E">
      <w:pPr>
        <w:rPr>
          <w:rFonts w:ascii="Arial" w:hAnsi="Arial" w:cs="Arial"/>
          <w:sz w:val="24"/>
          <w:szCs w:val="24"/>
        </w:rPr>
      </w:pPr>
    </w:p>
    <w:p w14:paraId="196753CE" w14:textId="77777777" w:rsidR="00AF555E" w:rsidRPr="00AE7339" w:rsidRDefault="00AF555E">
      <w:pPr>
        <w:rPr>
          <w:rFonts w:ascii="Arial" w:hAnsi="Arial" w:cs="Arial"/>
          <w:b/>
          <w:bCs/>
          <w:sz w:val="24"/>
          <w:szCs w:val="24"/>
        </w:rPr>
      </w:pPr>
    </w:p>
    <w:p w14:paraId="2C06D124" w14:textId="77777777" w:rsidR="00AF555E" w:rsidRPr="00AE7339" w:rsidRDefault="00AF555E" w:rsidP="00AF555E">
      <w:pPr>
        <w:pStyle w:val="ListParagraph"/>
        <w:numPr>
          <w:ilvl w:val="0"/>
          <w:numId w:val="1"/>
        </w:numPr>
        <w:rPr>
          <w:rFonts w:ascii="Arial" w:hAnsi="Arial" w:cs="Arial"/>
          <w:b/>
          <w:bCs/>
          <w:sz w:val="24"/>
          <w:szCs w:val="24"/>
        </w:rPr>
      </w:pPr>
      <w:r w:rsidRPr="00AE7339">
        <w:rPr>
          <w:rFonts w:ascii="Arial" w:hAnsi="Arial" w:cs="Arial"/>
          <w:b/>
          <w:bCs/>
          <w:sz w:val="24"/>
          <w:szCs w:val="24"/>
        </w:rPr>
        <w:t>Executive summary</w:t>
      </w:r>
    </w:p>
    <w:p w14:paraId="1C921A9C" w14:textId="77777777" w:rsidR="00851976" w:rsidRPr="00851976" w:rsidRDefault="00851976" w:rsidP="00851976">
      <w:pPr>
        <w:rPr>
          <w:rFonts w:ascii="Arial" w:hAnsi="Arial" w:cs="Arial"/>
          <w:sz w:val="24"/>
          <w:szCs w:val="24"/>
        </w:rPr>
      </w:pPr>
    </w:p>
    <w:p w14:paraId="2C13A5EB" w14:textId="77777777" w:rsidR="00851976" w:rsidRPr="00851976" w:rsidRDefault="00851976" w:rsidP="00851976">
      <w:pPr>
        <w:rPr>
          <w:rFonts w:ascii="Arial" w:hAnsi="Arial" w:cs="Arial"/>
          <w:sz w:val="24"/>
          <w:szCs w:val="24"/>
        </w:rPr>
      </w:pPr>
    </w:p>
    <w:p w14:paraId="08D0FAA5" w14:textId="77777777" w:rsidR="00851976" w:rsidRPr="00851976" w:rsidRDefault="00851976" w:rsidP="00851976">
      <w:pPr>
        <w:rPr>
          <w:rFonts w:ascii="Arial" w:hAnsi="Arial" w:cs="Arial"/>
          <w:sz w:val="24"/>
          <w:szCs w:val="24"/>
        </w:rPr>
      </w:pPr>
      <w:r>
        <w:rPr>
          <w:rFonts w:ascii="Arial" w:hAnsi="Arial" w:cs="Arial"/>
          <w:sz w:val="24"/>
          <w:szCs w:val="24"/>
        </w:rPr>
        <w:t>Bright stars</w:t>
      </w:r>
      <w:r w:rsidRPr="00851976">
        <w:rPr>
          <w:rFonts w:ascii="Arial" w:hAnsi="Arial" w:cs="Arial"/>
          <w:sz w:val="24"/>
          <w:szCs w:val="24"/>
        </w:rPr>
        <w:t xml:space="preserve"> is a visionary child care and early education centre dedicated to providing a nurturing and stimulating environment for children aged 3 to 5 years old. Our comprehensive approach to child development integrates play, learning, and social interaction to create a foundation for future success. This business plan outlines our strategy for establishing and operating a successful nursery that meets the needs of both children and parents in </w:t>
      </w:r>
      <w:r>
        <w:rPr>
          <w:rFonts w:ascii="Arial" w:hAnsi="Arial" w:cs="Arial"/>
          <w:sz w:val="24"/>
          <w:szCs w:val="24"/>
        </w:rPr>
        <w:t>Cockfosters and surrounding areas.</w:t>
      </w:r>
    </w:p>
    <w:p w14:paraId="542C505A" w14:textId="77777777" w:rsidR="00851976" w:rsidRPr="00851976" w:rsidRDefault="00851976" w:rsidP="00851976">
      <w:pPr>
        <w:rPr>
          <w:rFonts w:ascii="Arial" w:hAnsi="Arial" w:cs="Arial"/>
          <w:sz w:val="24"/>
          <w:szCs w:val="24"/>
        </w:rPr>
      </w:pPr>
      <w:r w:rsidRPr="00851976">
        <w:rPr>
          <w:rFonts w:ascii="Arial" w:hAnsi="Arial" w:cs="Arial"/>
          <w:sz w:val="24"/>
          <w:szCs w:val="24"/>
        </w:rPr>
        <w:t xml:space="preserve">With a growing demand for quality </w:t>
      </w:r>
      <w:r w:rsidR="00E01C3B" w:rsidRPr="00851976">
        <w:rPr>
          <w:rFonts w:ascii="Arial" w:hAnsi="Arial" w:cs="Arial"/>
          <w:sz w:val="24"/>
          <w:szCs w:val="24"/>
        </w:rPr>
        <w:t>childcare</w:t>
      </w:r>
      <w:r w:rsidRPr="00851976">
        <w:rPr>
          <w:rFonts w:ascii="Arial" w:hAnsi="Arial" w:cs="Arial"/>
          <w:sz w:val="24"/>
          <w:szCs w:val="24"/>
        </w:rPr>
        <w:t xml:space="preserve"> services and an increasing emphasis on early childhood education, </w:t>
      </w:r>
      <w:r>
        <w:rPr>
          <w:rFonts w:ascii="Arial" w:hAnsi="Arial" w:cs="Arial"/>
          <w:sz w:val="24"/>
          <w:szCs w:val="24"/>
        </w:rPr>
        <w:t>Bright stars</w:t>
      </w:r>
      <w:r w:rsidRPr="00851976">
        <w:rPr>
          <w:rFonts w:ascii="Arial" w:hAnsi="Arial" w:cs="Arial"/>
          <w:sz w:val="24"/>
          <w:szCs w:val="24"/>
        </w:rPr>
        <w:t xml:space="preserve"> is well-positioned to tap into this expanding market. Our unique curriculum and dedication to excellence set us apart from competitors, ensuring a solid foundation for success in the childcare industry.</w:t>
      </w:r>
    </w:p>
    <w:p w14:paraId="2AD64373" w14:textId="43F05327" w:rsidR="00851976" w:rsidRPr="00851976" w:rsidRDefault="00851976" w:rsidP="00851976">
      <w:pPr>
        <w:rPr>
          <w:rFonts w:ascii="Arial" w:hAnsi="Arial" w:cs="Arial"/>
          <w:sz w:val="24"/>
          <w:szCs w:val="24"/>
        </w:rPr>
      </w:pPr>
      <w:r w:rsidRPr="00851976">
        <w:rPr>
          <w:rFonts w:ascii="Arial" w:hAnsi="Arial" w:cs="Arial"/>
          <w:sz w:val="24"/>
          <w:szCs w:val="24"/>
        </w:rPr>
        <w:t xml:space="preserve">To launch </w:t>
      </w:r>
      <w:r>
        <w:rPr>
          <w:rFonts w:ascii="Arial" w:hAnsi="Arial" w:cs="Arial"/>
          <w:sz w:val="24"/>
          <w:szCs w:val="24"/>
        </w:rPr>
        <w:t>the project</w:t>
      </w:r>
      <w:r w:rsidRPr="00851976">
        <w:rPr>
          <w:rFonts w:ascii="Arial" w:hAnsi="Arial" w:cs="Arial"/>
          <w:sz w:val="24"/>
          <w:szCs w:val="24"/>
        </w:rPr>
        <w:t xml:space="preserve">, </w:t>
      </w:r>
      <w:r w:rsidR="00AE72DA">
        <w:rPr>
          <w:rFonts w:ascii="Arial" w:hAnsi="Arial" w:cs="Arial"/>
          <w:sz w:val="24"/>
          <w:szCs w:val="24"/>
        </w:rPr>
        <w:t>I</w:t>
      </w:r>
      <w:r w:rsidRPr="00851976">
        <w:rPr>
          <w:rFonts w:ascii="Arial" w:hAnsi="Arial" w:cs="Arial"/>
          <w:sz w:val="24"/>
          <w:szCs w:val="24"/>
        </w:rPr>
        <w:t xml:space="preserve"> estimate initial startup costs of </w:t>
      </w:r>
      <w:r>
        <w:rPr>
          <w:rFonts w:ascii="Arial" w:hAnsi="Arial" w:cs="Arial"/>
          <w:sz w:val="24"/>
          <w:szCs w:val="24"/>
        </w:rPr>
        <w:t>£</w:t>
      </w:r>
      <w:r w:rsidR="0059047B">
        <w:rPr>
          <w:rFonts w:ascii="Arial" w:hAnsi="Arial" w:cs="Arial"/>
          <w:sz w:val="24"/>
          <w:szCs w:val="24"/>
        </w:rPr>
        <w:t>10</w:t>
      </w:r>
      <w:r>
        <w:rPr>
          <w:rFonts w:ascii="Arial" w:hAnsi="Arial" w:cs="Arial"/>
          <w:sz w:val="24"/>
          <w:szCs w:val="24"/>
        </w:rPr>
        <w:t>0</w:t>
      </w:r>
      <w:r w:rsidRPr="00851976">
        <w:rPr>
          <w:rFonts w:ascii="Arial" w:hAnsi="Arial" w:cs="Arial"/>
          <w:sz w:val="24"/>
          <w:szCs w:val="24"/>
        </w:rPr>
        <w:t xml:space="preserve">,000, which will be allocated towards facility setup, licensing, equipment, marketing, and staff training. We are seeking funding through a combination of personal investment, small business loans, and potential investors. Our projected six-month cash budget forecast demonstrates a steady path towards financial </w:t>
      </w:r>
      <w:r>
        <w:rPr>
          <w:rFonts w:ascii="Arial" w:hAnsi="Arial" w:cs="Arial"/>
          <w:sz w:val="24"/>
          <w:szCs w:val="24"/>
        </w:rPr>
        <w:t>sustainability.</w:t>
      </w:r>
    </w:p>
    <w:p w14:paraId="78E64FEA" w14:textId="77777777" w:rsidR="00851976" w:rsidRPr="00851976" w:rsidRDefault="00AE72DA" w:rsidP="00851976">
      <w:pPr>
        <w:rPr>
          <w:rFonts w:ascii="Arial" w:hAnsi="Arial" w:cs="Arial"/>
          <w:sz w:val="24"/>
          <w:szCs w:val="24"/>
        </w:rPr>
      </w:pPr>
      <w:r>
        <w:rPr>
          <w:rFonts w:ascii="Arial" w:hAnsi="Arial" w:cs="Arial"/>
          <w:sz w:val="24"/>
          <w:szCs w:val="24"/>
        </w:rPr>
        <w:t>Bright stars</w:t>
      </w:r>
      <w:r w:rsidR="00851976" w:rsidRPr="00851976">
        <w:rPr>
          <w:rFonts w:ascii="Arial" w:hAnsi="Arial" w:cs="Arial"/>
          <w:sz w:val="24"/>
          <w:szCs w:val="24"/>
        </w:rPr>
        <w:t xml:space="preserve"> is poised to become a beacon of excellence in child care and early education. With our well-defined mission, experienced team, innovative curriculum, and strategic approach, we are confident in our ability to provide a nurturing environment where young minds can thrive. We look forward to bringing our vision to life and making a positive difference in the lives of families in </w:t>
      </w:r>
      <w:r>
        <w:rPr>
          <w:rFonts w:ascii="Arial" w:hAnsi="Arial" w:cs="Arial"/>
          <w:sz w:val="24"/>
          <w:szCs w:val="24"/>
        </w:rPr>
        <w:t>Cockfosters</w:t>
      </w:r>
      <w:r w:rsidR="00851976" w:rsidRPr="00851976">
        <w:rPr>
          <w:rFonts w:ascii="Arial" w:hAnsi="Arial" w:cs="Arial"/>
          <w:sz w:val="24"/>
          <w:szCs w:val="24"/>
        </w:rPr>
        <w:t>.</w:t>
      </w:r>
    </w:p>
    <w:p w14:paraId="3694CC9A" w14:textId="77777777" w:rsidR="00851976" w:rsidRPr="00851976" w:rsidRDefault="00851976" w:rsidP="00851976">
      <w:pPr>
        <w:rPr>
          <w:rFonts w:ascii="Arial" w:hAnsi="Arial" w:cs="Arial"/>
          <w:sz w:val="24"/>
          <w:szCs w:val="24"/>
        </w:rPr>
      </w:pPr>
    </w:p>
    <w:p w14:paraId="057A0EE2" w14:textId="77777777" w:rsidR="00AF555E" w:rsidRDefault="00851976" w:rsidP="00AF555E">
      <w:pPr>
        <w:rPr>
          <w:rFonts w:ascii="Arial" w:hAnsi="Arial" w:cs="Arial"/>
          <w:sz w:val="24"/>
          <w:szCs w:val="24"/>
        </w:rPr>
      </w:pPr>
      <w:r w:rsidRPr="00851976">
        <w:rPr>
          <w:rFonts w:ascii="Arial" w:hAnsi="Arial" w:cs="Arial"/>
          <w:sz w:val="24"/>
          <w:szCs w:val="24"/>
        </w:rPr>
        <w:t>.</w:t>
      </w:r>
    </w:p>
    <w:p w14:paraId="3699ACE6" w14:textId="77777777" w:rsidR="00AF555E" w:rsidRDefault="00A57470" w:rsidP="00AF555E">
      <w:pPr>
        <w:rPr>
          <w:rFonts w:ascii="Arial" w:hAnsi="Arial" w:cs="Arial"/>
          <w:sz w:val="24"/>
          <w:szCs w:val="24"/>
        </w:rPr>
      </w:pPr>
      <w:r>
        <w:rPr>
          <w:rFonts w:ascii="Arial" w:hAnsi="Arial" w:cs="Arial"/>
          <w:noProof/>
          <w:sz w:val="24"/>
          <w:szCs w:val="24"/>
        </w:rPr>
        <w:drawing>
          <wp:inline distT="0" distB="0" distL="0" distR="0" wp14:anchorId="7DBBBEC4" wp14:editId="269269AE">
            <wp:extent cx="5361935" cy="3574426"/>
            <wp:effectExtent l="0" t="0" r="0" b="6985"/>
            <wp:docPr id="1123407424" name="Picture 1" descr="A logo for a children's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07424" name="Picture 1" descr="A logo for a children's company"/>
                    <pic:cNvPicPr/>
                  </pic:nvPicPr>
                  <pic:blipFill>
                    <a:blip r:embed="rId8">
                      <a:extLst>
                        <a:ext uri="{28A0092B-C50C-407E-A947-70E740481C1C}">
                          <a14:useLocalDpi xmlns:a14="http://schemas.microsoft.com/office/drawing/2010/main" val="0"/>
                        </a:ext>
                      </a:extLst>
                    </a:blip>
                    <a:stretch>
                      <a:fillRect/>
                    </a:stretch>
                  </pic:blipFill>
                  <pic:spPr>
                    <a:xfrm>
                      <a:off x="0" y="0"/>
                      <a:ext cx="5379278" cy="3585987"/>
                    </a:xfrm>
                    <a:prstGeom prst="rect">
                      <a:avLst/>
                    </a:prstGeom>
                  </pic:spPr>
                </pic:pic>
              </a:graphicData>
            </a:graphic>
          </wp:inline>
        </w:drawing>
      </w:r>
    </w:p>
    <w:p w14:paraId="408AC141" w14:textId="77777777" w:rsidR="00AF555E" w:rsidRPr="00E62FCB" w:rsidRDefault="00AF555E" w:rsidP="00AF555E">
      <w:pPr>
        <w:rPr>
          <w:rFonts w:ascii="Arial" w:hAnsi="Arial" w:cs="Arial"/>
          <w:sz w:val="24"/>
          <w:szCs w:val="24"/>
        </w:rPr>
      </w:pPr>
    </w:p>
    <w:p w14:paraId="2624C251" w14:textId="77777777" w:rsidR="00AF555E" w:rsidRPr="00E62FCB" w:rsidRDefault="00AF555E" w:rsidP="00AF555E">
      <w:pPr>
        <w:pStyle w:val="ListParagraph"/>
        <w:numPr>
          <w:ilvl w:val="0"/>
          <w:numId w:val="1"/>
        </w:numPr>
        <w:rPr>
          <w:rFonts w:ascii="Arial" w:hAnsi="Arial" w:cs="Arial"/>
          <w:b/>
          <w:bCs/>
          <w:sz w:val="24"/>
          <w:szCs w:val="24"/>
        </w:rPr>
      </w:pPr>
      <w:r w:rsidRPr="00E62FCB">
        <w:rPr>
          <w:rFonts w:ascii="Arial" w:hAnsi="Arial" w:cs="Arial"/>
          <w:b/>
          <w:bCs/>
          <w:sz w:val="24"/>
          <w:szCs w:val="24"/>
        </w:rPr>
        <w:t xml:space="preserve">MISSION </w:t>
      </w:r>
      <w:r w:rsidR="00E01C3B" w:rsidRPr="00E62FCB">
        <w:rPr>
          <w:rFonts w:ascii="Arial" w:hAnsi="Arial" w:cs="Arial"/>
          <w:b/>
          <w:bCs/>
          <w:sz w:val="24"/>
          <w:szCs w:val="24"/>
        </w:rPr>
        <w:t>STATEMNT</w:t>
      </w:r>
    </w:p>
    <w:p w14:paraId="6B3F5FE3" w14:textId="77777777" w:rsidR="00AF555E" w:rsidRPr="00AF555E" w:rsidRDefault="00AF555E" w:rsidP="00AF555E">
      <w:pPr>
        <w:pStyle w:val="ListParagraph"/>
        <w:rPr>
          <w:rFonts w:ascii="Arial" w:hAnsi="Arial" w:cs="Arial"/>
          <w:sz w:val="24"/>
          <w:szCs w:val="24"/>
        </w:rPr>
      </w:pPr>
    </w:p>
    <w:p w14:paraId="794E65B9" w14:textId="77777777" w:rsidR="00AF555E" w:rsidRDefault="00AF555E" w:rsidP="00AF555E">
      <w:pPr>
        <w:pStyle w:val="ListParagraph"/>
        <w:rPr>
          <w:rFonts w:ascii="Arial" w:hAnsi="Arial" w:cs="Arial"/>
          <w:sz w:val="24"/>
          <w:szCs w:val="24"/>
        </w:rPr>
      </w:pPr>
      <w:r w:rsidRPr="00AF555E">
        <w:rPr>
          <w:rFonts w:ascii="Arial" w:hAnsi="Arial" w:cs="Arial"/>
          <w:sz w:val="24"/>
          <w:szCs w:val="24"/>
        </w:rPr>
        <w:t xml:space="preserve">At </w:t>
      </w:r>
      <w:r>
        <w:rPr>
          <w:rFonts w:ascii="Arial" w:hAnsi="Arial" w:cs="Arial"/>
          <w:sz w:val="24"/>
          <w:szCs w:val="24"/>
        </w:rPr>
        <w:t>Bright stars</w:t>
      </w:r>
      <w:r w:rsidRPr="00AF555E">
        <w:rPr>
          <w:rFonts w:ascii="Arial" w:hAnsi="Arial" w:cs="Arial"/>
          <w:sz w:val="24"/>
          <w:szCs w:val="24"/>
        </w:rPr>
        <w:t>, our mission is to create a nurturing and enriching environment where young minds flourish. We</w:t>
      </w:r>
      <w:r w:rsidR="00AE72DA">
        <w:rPr>
          <w:rFonts w:ascii="Arial" w:hAnsi="Arial" w:cs="Arial"/>
          <w:sz w:val="24"/>
          <w:szCs w:val="24"/>
        </w:rPr>
        <w:t xml:space="preserve"> are dedicated to</w:t>
      </w:r>
      <w:r w:rsidRPr="00AF555E">
        <w:rPr>
          <w:rFonts w:ascii="Arial" w:hAnsi="Arial" w:cs="Arial"/>
          <w:sz w:val="24"/>
          <w:szCs w:val="24"/>
        </w:rPr>
        <w:t xml:space="preserve"> </w:t>
      </w:r>
      <w:r w:rsidR="00E01C3B" w:rsidRPr="00AF555E">
        <w:rPr>
          <w:rFonts w:ascii="Arial" w:hAnsi="Arial" w:cs="Arial"/>
          <w:sz w:val="24"/>
          <w:szCs w:val="24"/>
        </w:rPr>
        <w:t>providing</w:t>
      </w:r>
      <w:r w:rsidRPr="00AF555E">
        <w:rPr>
          <w:rFonts w:ascii="Arial" w:hAnsi="Arial" w:cs="Arial"/>
          <w:sz w:val="24"/>
          <w:szCs w:val="24"/>
        </w:rPr>
        <w:t xml:space="preserve"> exceptional childcare and early education programs for children aged 3 to 5 years old. </w:t>
      </w:r>
      <w:r w:rsidR="00851976">
        <w:rPr>
          <w:rFonts w:ascii="Arial" w:hAnsi="Arial" w:cs="Arial"/>
          <w:sz w:val="24"/>
          <w:szCs w:val="24"/>
        </w:rPr>
        <w:t>Our approach will be focused on sustainability and self-sufficiency, growing our own produce, with the help of the children, who then will be helping in the kitchen t</w:t>
      </w:r>
      <w:r w:rsidR="00AE72DA">
        <w:rPr>
          <w:rFonts w:ascii="Arial" w:hAnsi="Arial" w:cs="Arial"/>
          <w:sz w:val="24"/>
          <w:szCs w:val="24"/>
        </w:rPr>
        <w:t>o</w:t>
      </w:r>
      <w:r w:rsidR="00851976">
        <w:rPr>
          <w:rFonts w:ascii="Arial" w:hAnsi="Arial" w:cs="Arial"/>
          <w:sz w:val="24"/>
          <w:szCs w:val="24"/>
        </w:rPr>
        <w:t xml:space="preserve"> prepare their own snacks. </w:t>
      </w:r>
      <w:r w:rsidRPr="00AF555E">
        <w:rPr>
          <w:rFonts w:ascii="Arial" w:hAnsi="Arial" w:cs="Arial"/>
          <w:sz w:val="24"/>
          <w:szCs w:val="24"/>
        </w:rPr>
        <w:t>Through a blend of imaginative play, interactive learning, and personalized attention, we empower each child to explore, learn, and develop their full potential. Our commitment extends to fostering a strong foundation for lifelong learning, social engagement, and emotional growth. With a team of passionate educators, a carefully designed curriculum, and a focus on safety and well-being, we aspire to be a trusted partner in your child's early journey of discovery and growth.</w:t>
      </w:r>
    </w:p>
    <w:p w14:paraId="4FA15787" w14:textId="77777777" w:rsidR="00212F77" w:rsidRDefault="00212F77" w:rsidP="00AF555E">
      <w:pPr>
        <w:pStyle w:val="ListParagraph"/>
        <w:rPr>
          <w:rFonts w:ascii="Arial" w:hAnsi="Arial" w:cs="Arial"/>
          <w:sz w:val="24"/>
          <w:szCs w:val="24"/>
        </w:rPr>
      </w:pPr>
    </w:p>
    <w:p w14:paraId="38E1935D" w14:textId="77777777" w:rsidR="007A7DC9" w:rsidRPr="00E62FCB" w:rsidRDefault="007A7DC9" w:rsidP="00AF555E">
      <w:pPr>
        <w:pStyle w:val="ListParagraph"/>
        <w:rPr>
          <w:rFonts w:ascii="Arial" w:hAnsi="Arial" w:cs="Arial"/>
          <w:b/>
          <w:bCs/>
          <w:i/>
          <w:iCs/>
          <w:sz w:val="24"/>
          <w:szCs w:val="24"/>
        </w:rPr>
      </w:pPr>
    </w:p>
    <w:p w14:paraId="7BA7B07A" w14:textId="77777777" w:rsidR="00212F77" w:rsidRPr="00E62FCB" w:rsidRDefault="00212F77" w:rsidP="00212F77">
      <w:pPr>
        <w:pStyle w:val="ListParagraph"/>
        <w:numPr>
          <w:ilvl w:val="0"/>
          <w:numId w:val="1"/>
        </w:numPr>
        <w:rPr>
          <w:rFonts w:ascii="Arial" w:hAnsi="Arial" w:cs="Arial"/>
          <w:b/>
          <w:bCs/>
          <w:sz w:val="24"/>
          <w:szCs w:val="24"/>
        </w:rPr>
      </w:pPr>
      <w:r w:rsidRPr="00E62FCB">
        <w:rPr>
          <w:rFonts w:ascii="Arial" w:hAnsi="Arial" w:cs="Arial"/>
          <w:b/>
          <w:bCs/>
          <w:sz w:val="24"/>
          <w:szCs w:val="24"/>
        </w:rPr>
        <w:t>INDUSTRY ANALYSIS</w:t>
      </w:r>
    </w:p>
    <w:p w14:paraId="6B2A41BD" w14:textId="77777777" w:rsidR="00212F77" w:rsidRDefault="00212F77" w:rsidP="00212F77">
      <w:pPr>
        <w:pStyle w:val="ListParagraph"/>
        <w:rPr>
          <w:rFonts w:ascii="Arial" w:hAnsi="Arial" w:cs="Arial"/>
          <w:sz w:val="24"/>
          <w:szCs w:val="24"/>
        </w:rPr>
      </w:pPr>
    </w:p>
    <w:p w14:paraId="4F28CE98" w14:textId="77777777" w:rsidR="00212F77" w:rsidRPr="00212F77" w:rsidRDefault="00212F77" w:rsidP="00212F77">
      <w:pPr>
        <w:pStyle w:val="ListParagraph"/>
        <w:rPr>
          <w:rFonts w:ascii="Arial" w:hAnsi="Arial" w:cs="Arial"/>
          <w:sz w:val="24"/>
          <w:szCs w:val="24"/>
        </w:rPr>
      </w:pPr>
      <w:r w:rsidRPr="00212F77">
        <w:rPr>
          <w:rFonts w:ascii="Arial" w:hAnsi="Arial" w:cs="Arial"/>
          <w:sz w:val="24"/>
          <w:szCs w:val="24"/>
        </w:rPr>
        <w:t xml:space="preserve">In-depth analysis of the childcare and early education industry using both PESTLE and Porter's Five Forces frameworks reveals a comprehensive understanding of the external environment and competitive landscape that </w:t>
      </w:r>
      <w:r>
        <w:rPr>
          <w:rFonts w:ascii="Arial" w:hAnsi="Arial" w:cs="Arial"/>
          <w:sz w:val="24"/>
          <w:szCs w:val="24"/>
        </w:rPr>
        <w:t>Bright stars</w:t>
      </w:r>
      <w:r w:rsidRPr="00212F77">
        <w:rPr>
          <w:rFonts w:ascii="Arial" w:hAnsi="Arial" w:cs="Arial"/>
          <w:sz w:val="24"/>
          <w:szCs w:val="24"/>
        </w:rPr>
        <w:t xml:space="preserve"> will operate within.</w:t>
      </w:r>
    </w:p>
    <w:p w14:paraId="6B8A7C73" w14:textId="77777777" w:rsidR="00212F77" w:rsidRPr="00212F77" w:rsidRDefault="00212F77" w:rsidP="00212F77">
      <w:pPr>
        <w:pStyle w:val="ListParagraph"/>
        <w:rPr>
          <w:rFonts w:ascii="Arial" w:hAnsi="Arial" w:cs="Arial"/>
          <w:sz w:val="24"/>
          <w:szCs w:val="24"/>
        </w:rPr>
      </w:pPr>
    </w:p>
    <w:p w14:paraId="2BFCE41D" w14:textId="77777777" w:rsidR="00802130" w:rsidRDefault="00802130" w:rsidP="00212F77">
      <w:pPr>
        <w:pStyle w:val="ListParagraph"/>
        <w:rPr>
          <w:rFonts w:ascii="Arial" w:hAnsi="Arial" w:cs="Arial"/>
          <w:sz w:val="24"/>
          <w:szCs w:val="24"/>
        </w:rPr>
      </w:pPr>
    </w:p>
    <w:p w14:paraId="2055D2D8" w14:textId="77777777" w:rsidR="007A7DC9" w:rsidRDefault="007A7DC9" w:rsidP="00212F77">
      <w:pPr>
        <w:pStyle w:val="ListParagraph"/>
        <w:rPr>
          <w:rFonts w:ascii="Arial" w:hAnsi="Arial" w:cs="Arial"/>
          <w:sz w:val="24"/>
          <w:szCs w:val="24"/>
        </w:rPr>
      </w:pPr>
    </w:p>
    <w:p w14:paraId="1CB81417" w14:textId="77777777" w:rsidR="007A7DC9" w:rsidRDefault="007A7DC9" w:rsidP="00212F77">
      <w:pPr>
        <w:pStyle w:val="ListParagraph"/>
        <w:rPr>
          <w:rFonts w:ascii="Arial" w:hAnsi="Arial" w:cs="Arial"/>
          <w:sz w:val="24"/>
          <w:szCs w:val="24"/>
        </w:rPr>
      </w:pPr>
    </w:p>
    <w:p w14:paraId="3AD542CF" w14:textId="01625E08" w:rsidR="00212F77" w:rsidRPr="00FF4C84" w:rsidRDefault="00C351DE" w:rsidP="00212F77">
      <w:pPr>
        <w:pStyle w:val="ListParagraph"/>
        <w:rPr>
          <w:rFonts w:ascii="Arial" w:hAnsi="Arial" w:cs="Arial"/>
          <w:b/>
          <w:bCs/>
          <w:sz w:val="24"/>
          <w:szCs w:val="24"/>
        </w:rPr>
      </w:pPr>
      <w:r>
        <w:rPr>
          <w:rFonts w:ascii="Arial" w:hAnsi="Arial" w:cs="Arial"/>
          <w:b/>
          <w:bCs/>
          <w:sz w:val="24"/>
          <w:szCs w:val="24"/>
        </w:rPr>
        <w:t xml:space="preserve">3.1. </w:t>
      </w:r>
      <w:r w:rsidR="00212F77" w:rsidRPr="00FF4C84">
        <w:rPr>
          <w:rFonts w:ascii="Arial" w:hAnsi="Arial" w:cs="Arial"/>
          <w:b/>
          <w:bCs/>
          <w:sz w:val="24"/>
          <w:szCs w:val="24"/>
        </w:rPr>
        <w:t>PESTLE Analysis:</w:t>
      </w:r>
    </w:p>
    <w:p w14:paraId="2270E2EE" w14:textId="77777777" w:rsidR="00212F77" w:rsidRPr="00212F77" w:rsidRDefault="00212F77" w:rsidP="00212F77">
      <w:pPr>
        <w:pStyle w:val="ListParagraph"/>
        <w:rPr>
          <w:rFonts w:ascii="Arial" w:hAnsi="Arial" w:cs="Arial"/>
          <w:sz w:val="24"/>
          <w:szCs w:val="24"/>
        </w:rPr>
      </w:pPr>
    </w:p>
    <w:p w14:paraId="5FBE953B" w14:textId="77777777" w:rsidR="00212F77" w:rsidRDefault="00212F77" w:rsidP="00212F77">
      <w:pPr>
        <w:pStyle w:val="ListParagraph"/>
        <w:rPr>
          <w:rFonts w:ascii="Arial" w:hAnsi="Arial" w:cs="Arial"/>
          <w:sz w:val="24"/>
          <w:szCs w:val="24"/>
        </w:rPr>
      </w:pPr>
      <w:r w:rsidRPr="00FF4C84">
        <w:rPr>
          <w:rFonts w:ascii="Arial" w:hAnsi="Arial" w:cs="Arial"/>
          <w:b/>
          <w:bCs/>
          <w:i/>
          <w:iCs/>
          <w:sz w:val="24"/>
          <w:szCs w:val="24"/>
        </w:rPr>
        <w:t>Political Factors</w:t>
      </w:r>
      <w:r w:rsidRPr="00212F77">
        <w:rPr>
          <w:rFonts w:ascii="Arial" w:hAnsi="Arial" w:cs="Arial"/>
          <w:sz w:val="24"/>
          <w:szCs w:val="24"/>
        </w:rPr>
        <w:t>: Government regulations and policies related to childcare facilities, safety standards, and licensing requirements heavily influence operations in the industry. Compliance with these regulations is essential to ensure a safe and supportive environment for children.</w:t>
      </w:r>
    </w:p>
    <w:p w14:paraId="2D6FF14B" w14:textId="77777777" w:rsidR="00212F77" w:rsidRPr="00212F77" w:rsidRDefault="00212F77" w:rsidP="00212F77">
      <w:pPr>
        <w:pStyle w:val="ListParagraph"/>
        <w:rPr>
          <w:rFonts w:ascii="Arial" w:hAnsi="Arial" w:cs="Arial"/>
          <w:sz w:val="24"/>
          <w:szCs w:val="24"/>
        </w:rPr>
      </w:pPr>
      <w:r w:rsidRPr="00FF4C84">
        <w:rPr>
          <w:rFonts w:ascii="Arial" w:hAnsi="Arial" w:cs="Arial"/>
          <w:b/>
          <w:bCs/>
          <w:i/>
          <w:iCs/>
          <w:sz w:val="24"/>
          <w:szCs w:val="24"/>
        </w:rPr>
        <w:t>Economic Factors</w:t>
      </w:r>
      <w:r w:rsidRPr="00FF4C84">
        <w:rPr>
          <w:rFonts w:ascii="Arial" w:hAnsi="Arial" w:cs="Arial"/>
          <w:b/>
          <w:bCs/>
          <w:sz w:val="24"/>
          <w:szCs w:val="24"/>
        </w:rPr>
        <w:t>:</w:t>
      </w:r>
      <w:r w:rsidRPr="00212F77">
        <w:rPr>
          <w:rFonts w:ascii="Arial" w:hAnsi="Arial" w:cs="Arial"/>
          <w:sz w:val="24"/>
          <w:szCs w:val="24"/>
        </w:rPr>
        <w:t xml:space="preserve"> Economic stability affects parents' ability to afford childcare services. Economic downturns may lead to reduced demand, while favourable economic conditions can drive growth in the industry.</w:t>
      </w:r>
    </w:p>
    <w:p w14:paraId="3A88A390" w14:textId="77777777" w:rsidR="00212F77" w:rsidRPr="00212F77" w:rsidRDefault="00212F77" w:rsidP="00212F77">
      <w:pPr>
        <w:pStyle w:val="ListParagraph"/>
        <w:rPr>
          <w:rFonts w:ascii="Arial" w:hAnsi="Arial" w:cs="Arial"/>
          <w:sz w:val="24"/>
          <w:szCs w:val="24"/>
        </w:rPr>
      </w:pPr>
      <w:r w:rsidRPr="00FF4C84">
        <w:rPr>
          <w:rFonts w:ascii="Arial" w:hAnsi="Arial" w:cs="Arial"/>
          <w:b/>
          <w:bCs/>
          <w:i/>
          <w:iCs/>
          <w:sz w:val="24"/>
          <w:szCs w:val="24"/>
        </w:rPr>
        <w:t>Social Factors</w:t>
      </w:r>
      <w:r w:rsidRPr="00FF4C84">
        <w:rPr>
          <w:rFonts w:ascii="Arial" w:hAnsi="Arial" w:cs="Arial"/>
          <w:b/>
          <w:bCs/>
          <w:sz w:val="24"/>
          <w:szCs w:val="24"/>
        </w:rPr>
        <w:t>:</w:t>
      </w:r>
      <w:r w:rsidRPr="00212F77">
        <w:rPr>
          <w:rFonts w:ascii="Arial" w:hAnsi="Arial" w:cs="Arial"/>
          <w:sz w:val="24"/>
          <w:szCs w:val="24"/>
        </w:rPr>
        <w:t xml:space="preserve"> Shifting societal norms and the increasing participation of both parents in the workforce have intensified the need for reliable and high-quality childcare options. Moreover, growing awareness of the benefits of early childhood education underscores the value proposition of </w:t>
      </w:r>
      <w:r>
        <w:rPr>
          <w:rFonts w:ascii="Arial" w:hAnsi="Arial" w:cs="Arial"/>
          <w:sz w:val="24"/>
          <w:szCs w:val="24"/>
        </w:rPr>
        <w:t>Bright stars</w:t>
      </w:r>
      <w:r w:rsidRPr="00212F77">
        <w:rPr>
          <w:rFonts w:ascii="Arial" w:hAnsi="Arial" w:cs="Arial"/>
          <w:sz w:val="24"/>
          <w:szCs w:val="24"/>
        </w:rPr>
        <w:t>.</w:t>
      </w:r>
    </w:p>
    <w:p w14:paraId="26F79292" w14:textId="77777777" w:rsidR="00212F77" w:rsidRDefault="00212F77" w:rsidP="00212F77">
      <w:pPr>
        <w:pStyle w:val="ListParagraph"/>
        <w:rPr>
          <w:rFonts w:ascii="Arial" w:hAnsi="Arial" w:cs="Arial"/>
          <w:sz w:val="24"/>
          <w:szCs w:val="24"/>
        </w:rPr>
      </w:pPr>
      <w:r w:rsidRPr="00FF4C84">
        <w:rPr>
          <w:rFonts w:ascii="Arial" w:hAnsi="Arial" w:cs="Arial"/>
          <w:b/>
          <w:bCs/>
          <w:i/>
          <w:iCs/>
          <w:sz w:val="24"/>
          <w:szCs w:val="24"/>
        </w:rPr>
        <w:t>Technological Factors</w:t>
      </w:r>
      <w:r w:rsidRPr="00212F77">
        <w:rPr>
          <w:rFonts w:ascii="Arial" w:hAnsi="Arial" w:cs="Arial"/>
          <w:sz w:val="24"/>
          <w:szCs w:val="24"/>
        </w:rPr>
        <w:t>: Technological advancements impact operations, communication with parents, and learning methodologies. Integrating age-appropriate technology can enhance the learning experience and communication channels.</w:t>
      </w:r>
    </w:p>
    <w:p w14:paraId="6A156E9C" w14:textId="1F765307" w:rsidR="00212F77" w:rsidRPr="00CF4262" w:rsidRDefault="00212F77" w:rsidP="00CF4262">
      <w:pPr>
        <w:pStyle w:val="ListParagraph"/>
        <w:rPr>
          <w:rFonts w:ascii="Arial" w:hAnsi="Arial" w:cs="Arial"/>
          <w:sz w:val="24"/>
          <w:szCs w:val="24"/>
        </w:rPr>
      </w:pPr>
      <w:r w:rsidRPr="00FF4C84">
        <w:rPr>
          <w:rFonts w:ascii="Arial" w:hAnsi="Arial" w:cs="Arial"/>
          <w:b/>
          <w:bCs/>
          <w:i/>
          <w:iCs/>
          <w:sz w:val="24"/>
          <w:szCs w:val="24"/>
        </w:rPr>
        <w:t>Environmental Factors</w:t>
      </w:r>
      <w:r w:rsidRPr="00212F77">
        <w:rPr>
          <w:rFonts w:ascii="Arial" w:hAnsi="Arial" w:cs="Arial"/>
          <w:sz w:val="24"/>
          <w:szCs w:val="24"/>
        </w:rPr>
        <w:t>: Sustainable practices and eco-friendly initiatives can contribute to a positive brand image. Parents' increasing focus on environmental consciousness can influence their choice of childcare providers.</w:t>
      </w:r>
    </w:p>
    <w:p w14:paraId="53413B14" w14:textId="77777777" w:rsidR="00212F77" w:rsidRPr="00212F77" w:rsidRDefault="00212F77" w:rsidP="00212F77">
      <w:pPr>
        <w:pStyle w:val="ListParagraph"/>
        <w:rPr>
          <w:rFonts w:ascii="Arial" w:hAnsi="Arial" w:cs="Arial"/>
          <w:sz w:val="24"/>
          <w:szCs w:val="24"/>
        </w:rPr>
      </w:pPr>
      <w:r w:rsidRPr="00FF4C84">
        <w:rPr>
          <w:rFonts w:ascii="Arial" w:hAnsi="Arial" w:cs="Arial"/>
          <w:b/>
          <w:bCs/>
          <w:i/>
          <w:iCs/>
          <w:sz w:val="24"/>
          <w:szCs w:val="24"/>
        </w:rPr>
        <w:t>Legal Factors</w:t>
      </w:r>
      <w:r w:rsidRPr="00FF4C84">
        <w:rPr>
          <w:rFonts w:ascii="Arial" w:hAnsi="Arial" w:cs="Arial"/>
          <w:b/>
          <w:bCs/>
          <w:sz w:val="24"/>
          <w:szCs w:val="24"/>
        </w:rPr>
        <w:t>:</w:t>
      </w:r>
      <w:r w:rsidRPr="00212F77">
        <w:rPr>
          <w:rFonts w:ascii="Arial" w:hAnsi="Arial" w:cs="Arial"/>
          <w:sz w:val="24"/>
          <w:szCs w:val="24"/>
        </w:rPr>
        <w:t xml:space="preserve"> Legal frameworks for child protection, health and safety, and educational requirements are critical considerations. Adhering to these laws is paramount to maintaining the trust of parents and regulatory compliance.</w:t>
      </w:r>
    </w:p>
    <w:p w14:paraId="08844809" w14:textId="77777777" w:rsidR="00212F77" w:rsidRPr="00212F77" w:rsidRDefault="00212F77" w:rsidP="00212F77">
      <w:pPr>
        <w:pStyle w:val="ListParagraph"/>
        <w:rPr>
          <w:rFonts w:ascii="Arial" w:hAnsi="Arial" w:cs="Arial"/>
          <w:sz w:val="24"/>
          <w:szCs w:val="24"/>
        </w:rPr>
      </w:pPr>
    </w:p>
    <w:p w14:paraId="1A7C6632" w14:textId="77777777" w:rsidR="00E0121A" w:rsidRDefault="00E0121A" w:rsidP="00212F77">
      <w:pPr>
        <w:pStyle w:val="ListParagraph"/>
        <w:rPr>
          <w:rFonts w:ascii="Arial" w:hAnsi="Arial" w:cs="Arial"/>
          <w:b/>
          <w:bCs/>
          <w:sz w:val="24"/>
          <w:szCs w:val="24"/>
        </w:rPr>
      </w:pPr>
    </w:p>
    <w:p w14:paraId="30FCE2BF" w14:textId="77777777" w:rsidR="00E0121A" w:rsidRDefault="00E0121A" w:rsidP="00212F77">
      <w:pPr>
        <w:pStyle w:val="ListParagraph"/>
        <w:rPr>
          <w:rFonts w:ascii="Arial" w:hAnsi="Arial" w:cs="Arial"/>
          <w:b/>
          <w:bCs/>
          <w:sz w:val="24"/>
          <w:szCs w:val="24"/>
        </w:rPr>
      </w:pPr>
    </w:p>
    <w:p w14:paraId="2CC2C793" w14:textId="3169555F" w:rsidR="007F4E3A" w:rsidRDefault="00212F77" w:rsidP="00212F77">
      <w:pPr>
        <w:pStyle w:val="ListParagraph"/>
        <w:rPr>
          <w:rFonts w:ascii="Arial" w:hAnsi="Arial" w:cs="Arial"/>
          <w:b/>
          <w:bCs/>
          <w:sz w:val="24"/>
          <w:szCs w:val="24"/>
        </w:rPr>
      </w:pPr>
      <w:r w:rsidRPr="00FF4C84">
        <w:rPr>
          <w:rFonts w:ascii="Arial" w:hAnsi="Arial" w:cs="Arial"/>
          <w:b/>
          <w:bCs/>
          <w:sz w:val="24"/>
          <w:szCs w:val="24"/>
        </w:rPr>
        <w:t>Porter's Five Forces Analysis:</w:t>
      </w:r>
    </w:p>
    <w:p w14:paraId="0AE7E767" w14:textId="77777777" w:rsidR="007F4E3A" w:rsidRDefault="007F4E3A" w:rsidP="00212F77">
      <w:pPr>
        <w:pStyle w:val="ListParagraph"/>
        <w:rPr>
          <w:rFonts w:ascii="Arial" w:hAnsi="Arial" w:cs="Arial"/>
          <w:b/>
          <w:bCs/>
          <w:sz w:val="24"/>
          <w:szCs w:val="24"/>
        </w:rPr>
      </w:pPr>
    </w:p>
    <w:p w14:paraId="41352ECD" w14:textId="058FBC5B" w:rsidR="007F4E3A" w:rsidRPr="00FB23BB" w:rsidRDefault="00FB23BB" w:rsidP="00212F77">
      <w:pPr>
        <w:pStyle w:val="ListParagraph"/>
        <w:rPr>
          <w:rFonts w:ascii="Arial" w:hAnsi="Arial" w:cs="Arial"/>
          <w:sz w:val="24"/>
          <w:szCs w:val="24"/>
        </w:rPr>
      </w:pPr>
      <w:r w:rsidRPr="00FB23BB">
        <w:rPr>
          <w:rFonts w:ascii="Arial" w:hAnsi="Arial" w:cs="Arial"/>
          <w:sz w:val="24"/>
          <w:szCs w:val="24"/>
        </w:rPr>
        <w:t>Five forces are represented in Michael Porter's framework as influencing an industry. Using this model, a strategic business management can have a deeper understanding of the industrial context in which their company operates, giving them a competitive advantage over other organisations.</w:t>
      </w:r>
      <w:r w:rsidR="00A05ADC">
        <w:rPr>
          <w:rFonts w:ascii="Arial" w:hAnsi="Arial" w:cs="Arial"/>
          <w:sz w:val="24"/>
          <w:szCs w:val="24"/>
        </w:rPr>
        <w:t xml:space="preserve"> </w:t>
      </w:r>
      <w:proofErr w:type="spellStart"/>
      <w:r w:rsidR="00A05ADC">
        <w:rPr>
          <w:rFonts w:ascii="Arial" w:hAnsi="Arial" w:cs="Arial"/>
          <w:sz w:val="24"/>
          <w:szCs w:val="24"/>
        </w:rPr>
        <w:t>D.Pyrogov</w:t>
      </w:r>
      <w:proofErr w:type="spellEnd"/>
      <w:r w:rsidR="00A05ADC">
        <w:rPr>
          <w:rFonts w:ascii="Arial" w:hAnsi="Arial" w:cs="Arial"/>
          <w:sz w:val="24"/>
          <w:szCs w:val="24"/>
        </w:rPr>
        <w:t xml:space="preserve"> </w:t>
      </w:r>
      <w:r w:rsidR="00B24E69">
        <w:rPr>
          <w:rFonts w:ascii="Arial" w:hAnsi="Arial" w:cs="Arial"/>
          <w:sz w:val="24"/>
          <w:szCs w:val="24"/>
        </w:rPr>
        <w:t>(20</w:t>
      </w:r>
      <w:r w:rsidR="00E0121A">
        <w:rPr>
          <w:rFonts w:ascii="Arial" w:hAnsi="Arial" w:cs="Arial"/>
          <w:sz w:val="24"/>
          <w:szCs w:val="24"/>
        </w:rPr>
        <w:t>20).</w:t>
      </w:r>
    </w:p>
    <w:p w14:paraId="3A1EED6C" w14:textId="77777777" w:rsidR="007F4E3A" w:rsidRPr="00FB23BB" w:rsidRDefault="007F4E3A" w:rsidP="00212F77">
      <w:pPr>
        <w:pStyle w:val="ListParagraph"/>
        <w:rPr>
          <w:rFonts w:ascii="Arial" w:hAnsi="Arial" w:cs="Arial"/>
          <w:sz w:val="24"/>
          <w:szCs w:val="24"/>
        </w:rPr>
      </w:pPr>
    </w:p>
    <w:p w14:paraId="55CC259C" w14:textId="30514DB5" w:rsidR="00212F77" w:rsidRDefault="0012188F" w:rsidP="00212F77">
      <w:pPr>
        <w:pStyle w:val="ListParagraph"/>
        <w:rPr>
          <w:rFonts w:ascii="Arial" w:hAnsi="Arial" w:cs="Arial"/>
          <w:b/>
          <w:bCs/>
          <w:sz w:val="24"/>
          <w:szCs w:val="24"/>
        </w:rPr>
      </w:pPr>
      <w:r>
        <w:rPr>
          <w:rFonts w:ascii="Arial" w:hAnsi="Arial" w:cs="Arial"/>
          <w:b/>
          <w:bCs/>
          <w:noProof/>
          <w:sz w:val="24"/>
          <w:szCs w:val="24"/>
        </w:rPr>
        <w:drawing>
          <wp:inline distT="0" distB="0" distL="0" distR="0" wp14:anchorId="5DB82152" wp14:editId="69703F75">
            <wp:extent cx="4450715" cy="3042285"/>
            <wp:effectExtent l="0" t="0" r="0" b="5715"/>
            <wp:docPr id="7756419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0715" cy="3042285"/>
                    </a:xfrm>
                    <a:prstGeom prst="rect">
                      <a:avLst/>
                    </a:prstGeom>
                    <a:noFill/>
                  </pic:spPr>
                </pic:pic>
              </a:graphicData>
            </a:graphic>
          </wp:inline>
        </w:drawing>
      </w:r>
    </w:p>
    <w:p w14:paraId="7D1B3CE4" w14:textId="77777777" w:rsidR="0012188F" w:rsidRDefault="0012188F" w:rsidP="00212F77">
      <w:pPr>
        <w:pStyle w:val="ListParagraph"/>
        <w:rPr>
          <w:rFonts w:ascii="Arial" w:hAnsi="Arial" w:cs="Arial"/>
          <w:b/>
          <w:bCs/>
          <w:sz w:val="24"/>
          <w:szCs w:val="24"/>
        </w:rPr>
      </w:pPr>
    </w:p>
    <w:p w14:paraId="167731B0" w14:textId="77777777" w:rsidR="0012188F" w:rsidRPr="00FF4C84" w:rsidRDefault="0012188F" w:rsidP="00212F77">
      <w:pPr>
        <w:pStyle w:val="ListParagraph"/>
        <w:rPr>
          <w:rFonts w:ascii="Arial" w:hAnsi="Arial" w:cs="Arial"/>
          <w:b/>
          <w:bCs/>
          <w:sz w:val="24"/>
          <w:szCs w:val="24"/>
        </w:rPr>
      </w:pPr>
    </w:p>
    <w:p w14:paraId="13CBAF2F" w14:textId="77777777" w:rsidR="00212F77" w:rsidRPr="00212F77" w:rsidRDefault="00212F77" w:rsidP="00212F77">
      <w:pPr>
        <w:pStyle w:val="ListParagraph"/>
        <w:rPr>
          <w:rFonts w:ascii="Arial" w:hAnsi="Arial" w:cs="Arial"/>
          <w:sz w:val="24"/>
          <w:szCs w:val="24"/>
        </w:rPr>
      </w:pPr>
    </w:p>
    <w:p w14:paraId="080C6BEE" w14:textId="77777777" w:rsidR="00212F77" w:rsidRPr="00212F77" w:rsidRDefault="00212F77" w:rsidP="00212F77">
      <w:pPr>
        <w:pStyle w:val="ListParagraph"/>
        <w:rPr>
          <w:rFonts w:ascii="Arial" w:hAnsi="Arial" w:cs="Arial"/>
          <w:sz w:val="24"/>
          <w:szCs w:val="24"/>
        </w:rPr>
      </w:pPr>
      <w:r w:rsidRPr="00DB3511">
        <w:rPr>
          <w:rFonts w:ascii="Arial" w:hAnsi="Arial" w:cs="Arial"/>
          <w:b/>
          <w:bCs/>
          <w:i/>
          <w:iCs/>
          <w:sz w:val="24"/>
          <w:szCs w:val="24"/>
        </w:rPr>
        <w:t>Threat of New Entrants</w:t>
      </w:r>
      <w:r w:rsidRPr="00212F77">
        <w:rPr>
          <w:rFonts w:ascii="Arial" w:hAnsi="Arial" w:cs="Arial"/>
          <w:i/>
          <w:iCs/>
          <w:sz w:val="24"/>
          <w:szCs w:val="24"/>
        </w:rPr>
        <w:t>:</w:t>
      </w:r>
      <w:r w:rsidRPr="00212F77">
        <w:rPr>
          <w:rFonts w:ascii="Arial" w:hAnsi="Arial" w:cs="Arial"/>
          <w:sz w:val="24"/>
          <w:szCs w:val="24"/>
        </w:rPr>
        <w:t xml:space="preserve"> The </w:t>
      </w:r>
      <w:r w:rsidR="00E01C3B" w:rsidRPr="00212F77">
        <w:rPr>
          <w:rFonts w:ascii="Arial" w:hAnsi="Arial" w:cs="Arial"/>
          <w:sz w:val="24"/>
          <w:szCs w:val="24"/>
        </w:rPr>
        <w:t>childcare</w:t>
      </w:r>
      <w:r w:rsidRPr="00212F77">
        <w:rPr>
          <w:rFonts w:ascii="Arial" w:hAnsi="Arial" w:cs="Arial"/>
          <w:sz w:val="24"/>
          <w:szCs w:val="24"/>
        </w:rPr>
        <w:t xml:space="preserve"> industry has moderate entry barriers due to stringent licensing requirements and regulations. However, a unique curriculum, experienced staff, and strategic location can create differentiation and mitigate potential new entrants.</w:t>
      </w:r>
    </w:p>
    <w:p w14:paraId="5F95325F" w14:textId="77777777" w:rsidR="00212F77" w:rsidRPr="00DB3511" w:rsidRDefault="00212F77" w:rsidP="00212F77">
      <w:pPr>
        <w:pStyle w:val="ListParagraph"/>
        <w:rPr>
          <w:rFonts w:ascii="Arial" w:hAnsi="Arial" w:cs="Arial"/>
          <w:b/>
          <w:bCs/>
          <w:i/>
          <w:iCs/>
          <w:sz w:val="24"/>
          <w:szCs w:val="24"/>
        </w:rPr>
      </w:pPr>
    </w:p>
    <w:p w14:paraId="79BA4717" w14:textId="77777777" w:rsidR="00212F77" w:rsidRPr="00212F77" w:rsidRDefault="00212F77" w:rsidP="00212F77">
      <w:pPr>
        <w:pStyle w:val="ListParagraph"/>
        <w:rPr>
          <w:rFonts w:ascii="Arial" w:hAnsi="Arial" w:cs="Arial"/>
          <w:sz w:val="24"/>
          <w:szCs w:val="24"/>
        </w:rPr>
      </w:pPr>
      <w:r w:rsidRPr="00DB3511">
        <w:rPr>
          <w:rFonts w:ascii="Arial" w:hAnsi="Arial" w:cs="Arial"/>
          <w:b/>
          <w:bCs/>
          <w:i/>
          <w:iCs/>
          <w:sz w:val="24"/>
          <w:szCs w:val="24"/>
        </w:rPr>
        <w:t>Bargaining Power of Suppliers</w:t>
      </w:r>
      <w:r w:rsidRPr="00DB3511">
        <w:rPr>
          <w:rFonts w:ascii="Arial" w:hAnsi="Arial" w:cs="Arial"/>
          <w:b/>
          <w:bCs/>
          <w:sz w:val="24"/>
          <w:szCs w:val="24"/>
        </w:rPr>
        <w:t>:</w:t>
      </w:r>
      <w:r w:rsidRPr="00212F77">
        <w:rPr>
          <w:rFonts w:ascii="Arial" w:hAnsi="Arial" w:cs="Arial"/>
          <w:sz w:val="24"/>
          <w:szCs w:val="24"/>
        </w:rPr>
        <w:t xml:space="preserve"> Suppliers in the industry encompass educational resources, toys, equipment, and food supplies. While there may be multiple suppliers, forming strategic partnerships can help manage costs and maintain quality.</w:t>
      </w:r>
    </w:p>
    <w:p w14:paraId="7A4642B9" w14:textId="77777777" w:rsidR="00212F77" w:rsidRPr="00DB3511" w:rsidRDefault="00212F77" w:rsidP="00212F77">
      <w:pPr>
        <w:pStyle w:val="ListParagraph"/>
        <w:rPr>
          <w:rFonts w:ascii="Arial" w:hAnsi="Arial" w:cs="Arial"/>
          <w:b/>
          <w:bCs/>
          <w:sz w:val="24"/>
          <w:szCs w:val="24"/>
        </w:rPr>
      </w:pPr>
    </w:p>
    <w:p w14:paraId="747ABFB2" w14:textId="77777777" w:rsidR="00212F77" w:rsidRPr="00212F77" w:rsidRDefault="00212F77" w:rsidP="00212F77">
      <w:pPr>
        <w:pStyle w:val="ListParagraph"/>
        <w:rPr>
          <w:rFonts w:ascii="Arial" w:hAnsi="Arial" w:cs="Arial"/>
          <w:sz w:val="24"/>
          <w:szCs w:val="24"/>
        </w:rPr>
      </w:pPr>
      <w:r w:rsidRPr="00DB3511">
        <w:rPr>
          <w:rFonts w:ascii="Arial" w:hAnsi="Arial" w:cs="Arial"/>
          <w:b/>
          <w:bCs/>
          <w:i/>
          <w:iCs/>
          <w:sz w:val="24"/>
          <w:szCs w:val="24"/>
        </w:rPr>
        <w:t>Bargaining Power of Buyers</w:t>
      </w:r>
      <w:r w:rsidRPr="00DB3511">
        <w:rPr>
          <w:rFonts w:ascii="Arial" w:hAnsi="Arial" w:cs="Arial"/>
          <w:b/>
          <w:bCs/>
          <w:sz w:val="24"/>
          <w:szCs w:val="24"/>
        </w:rPr>
        <w:t>:</w:t>
      </w:r>
      <w:r w:rsidRPr="00212F77">
        <w:rPr>
          <w:rFonts w:ascii="Arial" w:hAnsi="Arial" w:cs="Arial"/>
          <w:sz w:val="24"/>
          <w:szCs w:val="24"/>
        </w:rPr>
        <w:t xml:space="preserve"> Parents seeking </w:t>
      </w:r>
      <w:r w:rsidR="00E01C3B" w:rsidRPr="00212F77">
        <w:rPr>
          <w:rFonts w:ascii="Arial" w:hAnsi="Arial" w:cs="Arial"/>
          <w:sz w:val="24"/>
          <w:szCs w:val="24"/>
        </w:rPr>
        <w:t>childcare</w:t>
      </w:r>
      <w:r w:rsidRPr="00212F77">
        <w:rPr>
          <w:rFonts w:ascii="Arial" w:hAnsi="Arial" w:cs="Arial"/>
          <w:sz w:val="24"/>
          <w:szCs w:val="24"/>
        </w:rPr>
        <w:t xml:space="preserve"> services have a moderate level of bargaining power due to the availability of options. </w:t>
      </w:r>
      <w:r w:rsidR="00E01C3B">
        <w:rPr>
          <w:rFonts w:ascii="Arial" w:hAnsi="Arial" w:cs="Arial"/>
          <w:sz w:val="24"/>
          <w:szCs w:val="24"/>
        </w:rPr>
        <w:t>Bright stars</w:t>
      </w:r>
      <w:r w:rsidRPr="00212F77">
        <w:rPr>
          <w:rFonts w:ascii="Arial" w:hAnsi="Arial" w:cs="Arial"/>
          <w:sz w:val="24"/>
          <w:szCs w:val="24"/>
        </w:rPr>
        <w:t xml:space="preserve"> will differentiate itself through its curriculum, quality of care, and commitment to holistic child development.</w:t>
      </w:r>
    </w:p>
    <w:p w14:paraId="2418FFAF" w14:textId="77777777" w:rsidR="00212F77" w:rsidRPr="00212F77" w:rsidRDefault="00212F77" w:rsidP="00212F77">
      <w:pPr>
        <w:pStyle w:val="ListParagraph"/>
        <w:rPr>
          <w:rFonts w:ascii="Arial" w:hAnsi="Arial" w:cs="Arial"/>
          <w:sz w:val="24"/>
          <w:szCs w:val="24"/>
        </w:rPr>
      </w:pPr>
    </w:p>
    <w:p w14:paraId="6E15A554" w14:textId="77777777" w:rsidR="00212F77" w:rsidRPr="00212F77" w:rsidRDefault="00212F77" w:rsidP="00212F77">
      <w:pPr>
        <w:pStyle w:val="ListParagraph"/>
        <w:rPr>
          <w:rFonts w:ascii="Arial" w:hAnsi="Arial" w:cs="Arial"/>
          <w:sz w:val="24"/>
          <w:szCs w:val="24"/>
        </w:rPr>
      </w:pPr>
      <w:r w:rsidRPr="00DB3511">
        <w:rPr>
          <w:rFonts w:ascii="Arial" w:hAnsi="Arial" w:cs="Arial"/>
          <w:b/>
          <w:bCs/>
          <w:i/>
          <w:iCs/>
          <w:sz w:val="24"/>
          <w:szCs w:val="24"/>
        </w:rPr>
        <w:t>Threat of Substitutes</w:t>
      </w:r>
      <w:r w:rsidRPr="00212F77">
        <w:rPr>
          <w:rFonts w:ascii="Arial" w:hAnsi="Arial" w:cs="Arial"/>
          <w:sz w:val="24"/>
          <w:szCs w:val="24"/>
        </w:rPr>
        <w:t xml:space="preserve">: Substitutes can include other </w:t>
      </w:r>
      <w:r>
        <w:rPr>
          <w:rFonts w:ascii="Arial" w:hAnsi="Arial" w:cs="Arial"/>
          <w:sz w:val="24"/>
          <w:szCs w:val="24"/>
        </w:rPr>
        <w:t>nurseries</w:t>
      </w:r>
      <w:r w:rsidRPr="00212F77">
        <w:rPr>
          <w:rFonts w:ascii="Arial" w:hAnsi="Arial" w:cs="Arial"/>
          <w:sz w:val="24"/>
          <w:szCs w:val="24"/>
        </w:rPr>
        <w:t xml:space="preserve">, nannies, family members, or flexible work arrangements. To counter this threat, </w:t>
      </w:r>
      <w:r w:rsidR="00E01C3B">
        <w:rPr>
          <w:rFonts w:ascii="Arial" w:hAnsi="Arial" w:cs="Arial"/>
          <w:sz w:val="24"/>
          <w:szCs w:val="24"/>
        </w:rPr>
        <w:t>Bright stars</w:t>
      </w:r>
      <w:r w:rsidRPr="00212F77">
        <w:rPr>
          <w:rFonts w:ascii="Arial" w:hAnsi="Arial" w:cs="Arial"/>
          <w:sz w:val="24"/>
          <w:szCs w:val="24"/>
        </w:rPr>
        <w:t xml:space="preserve"> will emphasize its unique educational approach and safe, stimulating environment.</w:t>
      </w:r>
    </w:p>
    <w:p w14:paraId="4F746FAA" w14:textId="77777777" w:rsidR="00212F77" w:rsidRPr="00212F77" w:rsidRDefault="00212F77" w:rsidP="00212F77">
      <w:pPr>
        <w:pStyle w:val="ListParagraph"/>
        <w:rPr>
          <w:rFonts w:ascii="Arial" w:hAnsi="Arial" w:cs="Arial"/>
          <w:sz w:val="24"/>
          <w:szCs w:val="24"/>
        </w:rPr>
      </w:pPr>
    </w:p>
    <w:p w14:paraId="40ECB92E" w14:textId="77777777" w:rsidR="00212F77" w:rsidRDefault="00212F77" w:rsidP="00212F77">
      <w:pPr>
        <w:pStyle w:val="ListParagraph"/>
        <w:rPr>
          <w:rFonts w:ascii="Arial" w:hAnsi="Arial" w:cs="Arial"/>
          <w:sz w:val="24"/>
          <w:szCs w:val="24"/>
        </w:rPr>
      </w:pPr>
      <w:r w:rsidRPr="00DB3511">
        <w:rPr>
          <w:rFonts w:ascii="Arial" w:hAnsi="Arial" w:cs="Arial"/>
          <w:b/>
          <w:bCs/>
          <w:i/>
          <w:iCs/>
          <w:sz w:val="24"/>
          <w:szCs w:val="24"/>
        </w:rPr>
        <w:t>Competitive Rivalry</w:t>
      </w:r>
      <w:r w:rsidRPr="00212F77">
        <w:rPr>
          <w:rFonts w:ascii="Arial" w:hAnsi="Arial" w:cs="Arial"/>
          <w:sz w:val="24"/>
          <w:szCs w:val="24"/>
        </w:rPr>
        <w:t xml:space="preserve">: The competitive landscape includes both established childcare centres and smaller local providers. </w:t>
      </w:r>
      <w:r w:rsidR="00E01C3B">
        <w:rPr>
          <w:rFonts w:ascii="Arial" w:hAnsi="Arial" w:cs="Arial"/>
          <w:sz w:val="24"/>
          <w:szCs w:val="24"/>
        </w:rPr>
        <w:t>Bright stars</w:t>
      </w:r>
      <w:r w:rsidRPr="00212F77">
        <w:rPr>
          <w:rFonts w:ascii="Arial" w:hAnsi="Arial" w:cs="Arial"/>
          <w:sz w:val="24"/>
          <w:szCs w:val="24"/>
        </w:rPr>
        <w:t xml:space="preserve"> will focus on differentiation, innovative curriculum, and superior service quality to stand out in the market.</w:t>
      </w:r>
    </w:p>
    <w:p w14:paraId="5488ED2E" w14:textId="77777777" w:rsidR="00E01C3B" w:rsidRDefault="00E01C3B" w:rsidP="00212F77">
      <w:pPr>
        <w:pStyle w:val="ListParagraph"/>
        <w:rPr>
          <w:rFonts w:ascii="Arial" w:hAnsi="Arial" w:cs="Arial"/>
          <w:sz w:val="24"/>
          <w:szCs w:val="24"/>
        </w:rPr>
      </w:pPr>
    </w:p>
    <w:p w14:paraId="23FFE4E4" w14:textId="1071AA39" w:rsidR="0023228F" w:rsidRPr="00FF4C84" w:rsidRDefault="00E01C3B" w:rsidP="0023228F">
      <w:pPr>
        <w:pStyle w:val="ListParagraph"/>
        <w:numPr>
          <w:ilvl w:val="0"/>
          <w:numId w:val="1"/>
        </w:numPr>
        <w:rPr>
          <w:rFonts w:ascii="Arial" w:hAnsi="Arial" w:cs="Arial"/>
          <w:b/>
          <w:bCs/>
          <w:sz w:val="24"/>
          <w:szCs w:val="24"/>
        </w:rPr>
      </w:pPr>
      <w:r w:rsidRPr="00FF4C84">
        <w:rPr>
          <w:rFonts w:ascii="Arial" w:hAnsi="Arial" w:cs="Arial"/>
          <w:b/>
          <w:bCs/>
          <w:sz w:val="24"/>
          <w:szCs w:val="24"/>
        </w:rPr>
        <w:t>O</w:t>
      </w:r>
      <w:r w:rsidR="00FF4C84" w:rsidRPr="00FF4C84">
        <w:rPr>
          <w:rFonts w:ascii="Arial" w:hAnsi="Arial" w:cs="Arial"/>
          <w:b/>
          <w:bCs/>
          <w:sz w:val="24"/>
          <w:szCs w:val="24"/>
        </w:rPr>
        <w:t>peration plan</w:t>
      </w:r>
    </w:p>
    <w:p w14:paraId="2AFCB6E0" w14:textId="77777777" w:rsidR="0023228F" w:rsidRPr="0023228F" w:rsidRDefault="0023228F" w:rsidP="0023228F">
      <w:pPr>
        <w:ind w:left="360"/>
        <w:rPr>
          <w:rFonts w:ascii="Arial" w:hAnsi="Arial" w:cs="Arial"/>
          <w:sz w:val="24"/>
          <w:szCs w:val="24"/>
        </w:rPr>
      </w:pPr>
      <w:r>
        <w:rPr>
          <w:rFonts w:ascii="Arial" w:hAnsi="Arial" w:cs="Arial"/>
          <w:sz w:val="24"/>
          <w:szCs w:val="24"/>
        </w:rPr>
        <w:t xml:space="preserve">     </w:t>
      </w:r>
      <w:r w:rsidRPr="0023228F">
        <w:rPr>
          <w:rFonts w:ascii="Arial" w:hAnsi="Arial" w:cs="Arial"/>
          <w:sz w:val="24"/>
          <w:szCs w:val="24"/>
        </w:rPr>
        <w:t>Business Model and Revenue Stream</w:t>
      </w:r>
    </w:p>
    <w:p w14:paraId="3C00841F" w14:textId="77777777" w:rsidR="0023228F" w:rsidRPr="0023228F" w:rsidRDefault="0023228F" w:rsidP="0023228F">
      <w:pPr>
        <w:pStyle w:val="ListParagraph"/>
        <w:rPr>
          <w:rFonts w:ascii="Arial" w:hAnsi="Arial" w:cs="Arial"/>
          <w:sz w:val="24"/>
          <w:szCs w:val="24"/>
        </w:rPr>
      </w:pPr>
      <w:r w:rsidRPr="0023228F">
        <w:rPr>
          <w:rFonts w:ascii="Arial" w:hAnsi="Arial" w:cs="Arial"/>
          <w:sz w:val="24"/>
          <w:szCs w:val="24"/>
        </w:rPr>
        <w:t>Our business model revolves around providing high-quality care, fostering early education, and ensuring a safe environment. Parents will be charged a monthly tuition fee based on the number of days their child is enrolled. Additional revenue streams will be generated through optional extracurricular activities and special events.</w:t>
      </w:r>
    </w:p>
    <w:p w14:paraId="7AD95D71" w14:textId="77777777" w:rsidR="0023228F" w:rsidRPr="0023228F" w:rsidRDefault="0023228F" w:rsidP="0023228F">
      <w:pPr>
        <w:pStyle w:val="ListParagraph"/>
        <w:rPr>
          <w:rFonts w:ascii="Arial" w:hAnsi="Arial" w:cs="Arial"/>
          <w:sz w:val="24"/>
          <w:szCs w:val="24"/>
        </w:rPr>
      </w:pPr>
    </w:p>
    <w:p w14:paraId="7FE2C37D" w14:textId="77777777" w:rsidR="0023228F" w:rsidRPr="0023228F" w:rsidRDefault="0023228F" w:rsidP="0023228F">
      <w:pPr>
        <w:pStyle w:val="ListParagraph"/>
        <w:rPr>
          <w:rFonts w:ascii="Arial" w:hAnsi="Arial" w:cs="Arial"/>
          <w:sz w:val="24"/>
          <w:szCs w:val="24"/>
        </w:rPr>
      </w:pPr>
      <w:r w:rsidRPr="0023228F">
        <w:rPr>
          <w:rFonts w:ascii="Arial" w:hAnsi="Arial" w:cs="Arial"/>
          <w:sz w:val="24"/>
          <w:szCs w:val="24"/>
        </w:rPr>
        <w:t>Facility and Operations</w:t>
      </w:r>
    </w:p>
    <w:p w14:paraId="397293F6" w14:textId="77777777" w:rsidR="0023228F" w:rsidRPr="0023228F" w:rsidRDefault="0023228F" w:rsidP="0023228F">
      <w:pPr>
        <w:pStyle w:val="ListParagraph"/>
        <w:rPr>
          <w:rFonts w:ascii="Arial" w:hAnsi="Arial" w:cs="Arial"/>
          <w:sz w:val="24"/>
          <w:szCs w:val="24"/>
        </w:rPr>
      </w:pPr>
      <w:r w:rsidRPr="0023228F">
        <w:rPr>
          <w:rFonts w:ascii="Arial" w:hAnsi="Arial" w:cs="Arial"/>
          <w:sz w:val="24"/>
          <w:szCs w:val="24"/>
        </w:rPr>
        <w:t>Our nursery will feature carefully designed classrooms, play areas, and outdoor spaces tailored to different developmental stages. A structured daily schedule will include a balance of educational activities, playtime, meals, and rest. Safety and security protocols will be strictly adhered to, with staff trained in first aid and emergency procedures.</w:t>
      </w:r>
    </w:p>
    <w:p w14:paraId="7BA32073" w14:textId="77777777" w:rsidR="0023228F" w:rsidRPr="0023228F" w:rsidRDefault="0023228F" w:rsidP="0023228F">
      <w:pPr>
        <w:pStyle w:val="ListParagraph"/>
        <w:rPr>
          <w:rFonts w:ascii="Arial" w:hAnsi="Arial" w:cs="Arial"/>
          <w:sz w:val="24"/>
          <w:szCs w:val="24"/>
        </w:rPr>
      </w:pPr>
    </w:p>
    <w:p w14:paraId="3C20E50C" w14:textId="77777777" w:rsidR="0023228F" w:rsidRPr="0023228F" w:rsidRDefault="0023228F" w:rsidP="0023228F">
      <w:pPr>
        <w:pStyle w:val="ListParagraph"/>
        <w:rPr>
          <w:rFonts w:ascii="Arial" w:hAnsi="Arial" w:cs="Arial"/>
          <w:sz w:val="24"/>
          <w:szCs w:val="24"/>
        </w:rPr>
      </w:pPr>
      <w:r w:rsidRPr="0023228F">
        <w:rPr>
          <w:rFonts w:ascii="Arial" w:hAnsi="Arial" w:cs="Arial"/>
          <w:sz w:val="24"/>
          <w:szCs w:val="24"/>
        </w:rPr>
        <w:t>Curriculum and Learning Approach</w:t>
      </w:r>
    </w:p>
    <w:p w14:paraId="54FFCE35" w14:textId="77777777" w:rsidR="0023228F" w:rsidRPr="0023228F" w:rsidRDefault="0023228F" w:rsidP="0023228F">
      <w:pPr>
        <w:pStyle w:val="ListParagraph"/>
        <w:rPr>
          <w:rFonts w:ascii="Arial" w:hAnsi="Arial" w:cs="Arial"/>
          <w:sz w:val="24"/>
          <w:szCs w:val="24"/>
        </w:rPr>
      </w:pPr>
      <w:r w:rsidRPr="0023228F">
        <w:rPr>
          <w:rFonts w:ascii="Arial" w:hAnsi="Arial" w:cs="Arial"/>
          <w:sz w:val="24"/>
          <w:szCs w:val="24"/>
        </w:rPr>
        <w:t>Our curriculum will be play-based, focusing on experiential learning that nurtures creativity, cognitive skills, social interactions, and emotional growth. We will provide a variety of learning materials, age-appropriate toys, and engaging activities that stimulate children's curiosity and development.</w:t>
      </w:r>
    </w:p>
    <w:p w14:paraId="7496A0B7" w14:textId="77777777" w:rsidR="0023228F" w:rsidRPr="0023228F" w:rsidRDefault="0023228F" w:rsidP="0023228F">
      <w:pPr>
        <w:pStyle w:val="ListParagraph"/>
        <w:rPr>
          <w:rFonts w:ascii="Arial" w:hAnsi="Arial" w:cs="Arial"/>
          <w:sz w:val="24"/>
          <w:szCs w:val="24"/>
        </w:rPr>
      </w:pPr>
    </w:p>
    <w:p w14:paraId="51A08809" w14:textId="145DD306" w:rsidR="0023228F" w:rsidRPr="0054437C" w:rsidRDefault="0023228F" w:rsidP="00E62FCB">
      <w:pPr>
        <w:pStyle w:val="ListParagraph"/>
        <w:numPr>
          <w:ilvl w:val="0"/>
          <w:numId w:val="1"/>
        </w:numPr>
        <w:rPr>
          <w:rFonts w:ascii="Arial" w:hAnsi="Arial" w:cs="Arial"/>
          <w:b/>
          <w:bCs/>
          <w:sz w:val="24"/>
          <w:szCs w:val="24"/>
        </w:rPr>
      </w:pPr>
      <w:r w:rsidRPr="0054437C">
        <w:rPr>
          <w:rFonts w:ascii="Arial" w:hAnsi="Arial" w:cs="Arial"/>
          <w:b/>
          <w:bCs/>
          <w:sz w:val="24"/>
          <w:szCs w:val="24"/>
        </w:rPr>
        <w:t>Management Team Plan</w:t>
      </w:r>
    </w:p>
    <w:p w14:paraId="168FAF58" w14:textId="77777777" w:rsidR="0023228F" w:rsidRPr="0023228F" w:rsidRDefault="0023228F" w:rsidP="0023228F">
      <w:pPr>
        <w:pStyle w:val="ListParagraph"/>
        <w:rPr>
          <w:rFonts w:ascii="Arial" w:hAnsi="Arial" w:cs="Arial"/>
          <w:sz w:val="24"/>
          <w:szCs w:val="24"/>
        </w:rPr>
      </w:pPr>
    </w:p>
    <w:p w14:paraId="21466FEE" w14:textId="77777777" w:rsidR="0023228F" w:rsidRPr="0023228F" w:rsidRDefault="0023228F" w:rsidP="0023228F">
      <w:pPr>
        <w:pStyle w:val="ListParagraph"/>
        <w:rPr>
          <w:rFonts w:ascii="Arial" w:hAnsi="Arial" w:cs="Arial"/>
          <w:sz w:val="24"/>
          <w:szCs w:val="24"/>
        </w:rPr>
      </w:pPr>
      <w:r w:rsidRPr="0023228F">
        <w:rPr>
          <w:rFonts w:ascii="Arial" w:hAnsi="Arial" w:cs="Arial"/>
          <w:sz w:val="24"/>
          <w:szCs w:val="24"/>
        </w:rPr>
        <w:t>Founder and Director:</w:t>
      </w:r>
    </w:p>
    <w:p w14:paraId="2640B057" w14:textId="77777777" w:rsidR="0023228F" w:rsidRPr="0023228F" w:rsidRDefault="0023228F" w:rsidP="0023228F">
      <w:pPr>
        <w:pStyle w:val="ListParagraph"/>
        <w:rPr>
          <w:rFonts w:ascii="Arial" w:hAnsi="Arial" w:cs="Arial"/>
          <w:sz w:val="24"/>
          <w:szCs w:val="24"/>
        </w:rPr>
      </w:pPr>
      <w:r>
        <w:rPr>
          <w:rFonts w:ascii="Arial" w:hAnsi="Arial" w:cs="Arial"/>
          <w:sz w:val="24"/>
          <w:szCs w:val="24"/>
        </w:rPr>
        <w:t>I, Margarita Mandulova</w:t>
      </w:r>
      <w:r w:rsidRPr="0023228F">
        <w:rPr>
          <w:rFonts w:ascii="Arial" w:hAnsi="Arial" w:cs="Arial"/>
          <w:sz w:val="24"/>
          <w:szCs w:val="24"/>
        </w:rPr>
        <w:t xml:space="preserve">, the founder and director of </w:t>
      </w:r>
      <w:r>
        <w:rPr>
          <w:rFonts w:ascii="Arial" w:hAnsi="Arial" w:cs="Arial"/>
          <w:sz w:val="24"/>
          <w:szCs w:val="24"/>
        </w:rPr>
        <w:t>Bright stars</w:t>
      </w:r>
      <w:r w:rsidRPr="0023228F">
        <w:rPr>
          <w:rFonts w:ascii="Arial" w:hAnsi="Arial" w:cs="Arial"/>
          <w:sz w:val="24"/>
          <w:szCs w:val="24"/>
        </w:rPr>
        <w:t xml:space="preserve">, hold a master’s degree in early childhood education and </w:t>
      </w:r>
      <w:r>
        <w:rPr>
          <w:rFonts w:ascii="Arial" w:hAnsi="Arial" w:cs="Arial"/>
          <w:sz w:val="24"/>
          <w:szCs w:val="24"/>
        </w:rPr>
        <w:t xml:space="preserve">will bring my </w:t>
      </w:r>
      <w:r w:rsidRPr="0023228F">
        <w:rPr>
          <w:rFonts w:ascii="Arial" w:hAnsi="Arial" w:cs="Arial"/>
          <w:sz w:val="24"/>
          <w:szCs w:val="24"/>
        </w:rPr>
        <w:t xml:space="preserve">experience in child development and curriculum design. </w:t>
      </w:r>
      <w:r>
        <w:rPr>
          <w:rFonts w:ascii="Arial" w:hAnsi="Arial" w:cs="Arial"/>
          <w:sz w:val="24"/>
          <w:szCs w:val="24"/>
        </w:rPr>
        <w:t>I have</w:t>
      </w:r>
      <w:r w:rsidRPr="0023228F">
        <w:rPr>
          <w:rFonts w:ascii="Arial" w:hAnsi="Arial" w:cs="Arial"/>
          <w:sz w:val="24"/>
          <w:szCs w:val="24"/>
        </w:rPr>
        <w:t xml:space="preserve"> a proven track record of creating innovative educational programs that cater to children's unique needs. </w:t>
      </w:r>
      <w:r>
        <w:rPr>
          <w:rFonts w:ascii="Arial" w:hAnsi="Arial" w:cs="Arial"/>
          <w:sz w:val="24"/>
          <w:szCs w:val="24"/>
        </w:rPr>
        <w:t>I have worked in many nurseries, and private homes as a nanny, I have a training with Montessori, which gives me a wide spectre of different educational approaches,</w:t>
      </w:r>
      <w:r w:rsidRPr="0023228F">
        <w:rPr>
          <w:rFonts w:ascii="Arial" w:hAnsi="Arial" w:cs="Arial"/>
          <w:sz w:val="24"/>
          <w:szCs w:val="24"/>
        </w:rPr>
        <w:t xml:space="preserve"> will oversee the overall operations, curriculum development, and staff management.</w:t>
      </w:r>
    </w:p>
    <w:p w14:paraId="1AB9B9E6" w14:textId="77777777" w:rsidR="0023228F" w:rsidRPr="0023228F" w:rsidRDefault="0023228F" w:rsidP="0023228F">
      <w:pPr>
        <w:pStyle w:val="ListParagraph"/>
        <w:rPr>
          <w:rFonts w:ascii="Arial" w:hAnsi="Arial" w:cs="Arial"/>
          <w:sz w:val="24"/>
          <w:szCs w:val="24"/>
        </w:rPr>
      </w:pPr>
    </w:p>
    <w:p w14:paraId="621D5A2F" w14:textId="77777777" w:rsidR="0023228F" w:rsidRPr="0023228F" w:rsidRDefault="0023228F" w:rsidP="0023228F">
      <w:pPr>
        <w:pStyle w:val="ListParagraph"/>
        <w:rPr>
          <w:rFonts w:ascii="Arial" w:hAnsi="Arial" w:cs="Arial"/>
          <w:sz w:val="24"/>
          <w:szCs w:val="24"/>
        </w:rPr>
      </w:pPr>
      <w:r w:rsidRPr="0023228F">
        <w:rPr>
          <w:rFonts w:ascii="Arial" w:hAnsi="Arial" w:cs="Arial"/>
          <w:sz w:val="24"/>
          <w:szCs w:val="24"/>
        </w:rPr>
        <w:t>Experienced Teachers and Caregivers</w:t>
      </w:r>
    </w:p>
    <w:p w14:paraId="1B19AEAB" w14:textId="77777777" w:rsidR="0023228F" w:rsidRDefault="0023228F" w:rsidP="0023228F">
      <w:pPr>
        <w:pStyle w:val="ListParagraph"/>
        <w:rPr>
          <w:rFonts w:ascii="Arial" w:hAnsi="Arial" w:cs="Arial"/>
          <w:sz w:val="24"/>
          <w:szCs w:val="24"/>
        </w:rPr>
      </w:pPr>
      <w:r w:rsidRPr="0023228F">
        <w:rPr>
          <w:rFonts w:ascii="Arial" w:hAnsi="Arial" w:cs="Arial"/>
          <w:sz w:val="24"/>
          <w:szCs w:val="24"/>
        </w:rPr>
        <w:t>Our team comprises dedicated early childhood educators who are passionate about nurturing young minds. Each team member holds relevant qualifications in early childhood education and has experience working with children in various capacities. Our teachers are adept at creating a stimulating and supportive learning environment that fosters growth and development.</w:t>
      </w:r>
    </w:p>
    <w:p w14:paraId="434E97AF" w14:textId="77777777" w:rsidR="0023228F" w:rsidRPr="0023228F" w:rsidRDefault="0023228F" w:rsidP="0023228F">
      <w:pPr>
        <w:pStyle w:val="ListParagraph"/>
        <w:rPr>
          <w:rFonts w:ascii="Arial" w:hAnsi="Arial" w:cs="Arial"/>
          <w:sz w:val="24"/>
          <w:szCs w:val="24"/>
        </w:rPr>
      </w:pPr>
      <w:r>
        <w:rPr>
          <w:rFonts w:ascii="Arial" w:hAnsi="Arial" w:cs="Arial"/>
          <w:sz w:val="24"/>
          <w:szCs w:val="24"/>
        </w:rPr>
        <w:t>Overall, there will be two teachers and one caregiver to oversee a group of 20 kids.</w:t>
      </w:r>
    </w:p>
    <w:p w14:paraId="391DEBF1" w14:textId="77777777" w:rsidR="0023228F" w:rsidRPr="0023228F" w:rsidRDefault="0023228F" w:rsidP="0023228F">
      <w:pPr>
        <w:pStyle w:val="ListParagraph"/>
        <w:rPr>
          <w:rFonts w:ascii="Arial" w:hAnsi="Arial" w:cs="Arial"/>
          <w:sz w:val="24"/>
          <w:szCs w:val="24"/>
        </w:rPr>
      </w:pPr>
    </w:p>
    <w:p w14:paraId="4BF14E72" w14:textId="22EB4095" w:rsidR="0023228F" w:rsidRPr="0054437C" w:rsidRDefault="0023228F" w:rsidP="00E62FCB">
      <w:pPr>
        <w:pStyle w:val="ListParagraph"/>
        <w:numPr>
          <w:ilvl w:val="0"/>
          <w:numId w:val="1"/>
        </w:numPr>
        <w:rPr>
          <w:rFonts w:ascii="Arial" w:hAnsi="Arial" w:cs="Arial"/>
          <w:b/>
          <w:bCs/>
          <w:sz w:val="24"/>
          <w:szCs w:val="24"/>
        </w:rPr>
      </w:pPr>
      <w:r w:rsidRPr="0054437C">
        <w:rPr>
          <w:rFonts w:ascii="Arial" w:hAnsi="Arial" w:cs="Arial"/>
          <w:b/>
          <w:bCs/>
          <w:sz w:val="24"/>
          <w:szCs w:val="24"/>
        </w:rPr>
        <w:t>Legal Structure and Justification:</w:t>
      </w:r>
    </w:p>
    <w:p w14:paraId="035B59B6" w14:textId="77777777" w:rsidR="0023228F" w:rsidRPr="0023228F" w:rsidRDefault="0023228F" w:rsidP="0023228F">
      <w:pPr>
        <w:pStyle w:val="ListParagraph"/>
        <w:rPr>
          <w:rFonts w:ascii="Arial" w:hAnsi="Arial" w:cs="Arial"/>
          <w:sz w:val="24"/>
          <w:szCs w:val="24"/>
        </w:rPr>
      </w:pPr>
    </w:p>
    <w:p w14:paraId="628D5CFA" w14:textId="77777777" w:rsidR="0023228F" w:rsidRPr="0023228F" w:rsidRDefault="0023228F" w:rsidP="0023228F">
      <w:pPr>
        <w:pStyle w:val="ListParagraph"/>
        <w:rPr>
          <w:rFonts w:ascii="Arial" w:hAnsi="Arial" w:cs="Arial"/>
          <w:sz w:val="24"/>
          <w:szCs w:val="24"/>
        </w:rPr>
      </w:pPr>
      <w:r>
        <w:rPr>
          <w:rFonts w:ascii="Arial" w:hAnsi="Arial" w:cs="Arial"/>
          <w:sz w:val="24"/>
          <w:szCs w:val="24"/>
        </w:rPr>
        <w:t>Bright stars</w:t>
      </w:r>
      <w:r w:rsidRPr="0023228F">
        <w:rPr>
          <w:rFonts w:ascii="Arial" w:hAnsi="Arial" w:cs="Arial"/>
          <w:sz w:val="24"/>
          <w:szCs w:val="24"/>
        </w:rPr>
        <w:t xml:space="preserve"> will operate as a Limited Liability Company (LLC). This legal structure was chosen due to its advantages in terms of liability protection and flexibility. As an LLC, our personal assets will be shielded from business liabilities, providing us and our potential investors with peace of mind.</w:t>
      </w:r>
    </w:p>
    <w:p w14:paraId="6434D60F" w14:textId="77777777" w:rsidR="0023228F" w:rsidRPr="0023228F" w:rsidRDefault="0023228F" w:rsidP="0023228F">
      <w:pPr>
        <w:pStyle w:val="ListParagraph"/>
        <w:rPr>
          <w:rFonts w:ascii="Arial" w:hAnsi="Arial" w:cs="Arial"/>
          <w:sz w:val="24"/>
          <w:szCs w:val="24"/>
        </w:rPr>
      </w:pPr>
    </w:p>
    <w:p w14:paraId="5A04E539" w14:textId="77777777" w:rsidR="0023228F" w:rsidRPr="0023228F" w:rsidRDefault="0023228F" w:rsidP="0023228F">
      <w:pPr>
        <w:pStyle w:val="ListParagraph"/>
        <w:rPr>
          <w:rFonts w:ascii="Arial" w:hAnsi="Arial" w:cs="Arial"/>
          <w:sz w:val="24"/>
          <w:szCs w:val="24"/>
        </w:rPr>
      </w:pPr>
      <w:r w:rsidRPr="0023228F">
        <w:rPr>
          <w:rFonts w:ascii="Arial" w:hAnsi="Arial" w:cs="Arial"/>
          <w:sz w:val="24"/>
          <w:szCs w:val="24"/>
        </w:rPr>
        <w:t>While other options such as sole proprietorship, partnership, and corporation were considered, an LLC aligns with our vision to combine the autonomy of a small business with the legal protections of a larger entity. This structure also simplifies administrative processes and allows for more straightforward tax reporting.</w:t>
      </w:r>
    </w:p>
    <w:p w14:paraId="08DAAB81" w14:textId="77777777" w:rsidR="0023228F" w:rsidRPr="0023228F" w:rsidRDefault="0023228F" w:rsidP="0023228F">
      <w:pPr>
        <w:pStyle w:val="ListParagraph"/>
        <w:rPr>
          <w:rFonts w:ascii="Arial" w:hAnsi="Arial" w:cs="Arial"/>
          <w:sz w:val="24"/>
          <w:szCs w:val="24"/>
        </w:rPr>
      </w:pPr>
    </w:p>
    <w:p w14:paraId="47F227A3" w14:textId="77777777" w:rsidR="0023228F" w:rsidRDefault="0023228F" w:rsidP="0023228F">
      <w:pPr>
        <w:pStyle w:val="ListParagraph"/>
        <w:rPr>
          <w:rFonts w:ascii="Arial" w:hAnsi="Arial" w:cs="Arial"/>
          <w:sz w:val="24"/>
          <w:szCs w:val="24"/>
        </w:rPr>
      </w:pPr>
      <w:r w:rsidRPr="0023228F">
        <w:rPr>
          <w:rFonts w:ascii="Arial" w:hAnsi="Arial" w:cs="Arial"/>
          <w:sz w:val="24"/>
          <w:szCs w:val="24"/>
        </w:rPr>
        <w:t xml:space="preserve">By selecting an LLC, </w:t>
      </w:r>
      <w:r w:rsidR="00E2367E">
        <w:rPr>
          <w:rFonts w:ascii="Arial" w:hAnsi="Arial" w:cs="Arial"/>
          <w:sz w:val="24"/>
          <w:szCs w:val="24"/>
        </w:rPr>
        <w:t>B</w:t>
      </w:r>
      <w:r>
        <w:rPr>
          <w:rFonts w:ascii="Arial" w:hAnsi="Arial" w:cs="Arial"/>
          <w:sz w:val="24"/>
          <w:szCs w:val="24"/>
        </w:rPr>
        <w:t xml:space="preserve">right </w:t>
      </w:r>
      <w:r w:rsidR="00E2367E">
        <w:rPr>
          <w:rFonts w:ascii="Arial" w:hAnsi="Arial" w:cs="Arial"/>
          <w:sz w:val="24"/>
          <w:szCs w:val="24"/>
        </w:rPr>
        <w:t>stars</w:t>
      </w:r>
      <w:r w:rsidRPr="0023228F">
        <w:rPr>
          <w:rFonts w:ascii="Arial" w:hAnsi="Arial" w:cs="Arial"/>
          <w:sz w:val="24"/>
          <w:szCs w:val="24"/>
        </w:rPr>
        <w:t xml:space="preserve"> will be positioned to manage risks effectively while maintaining the agility needed to adapt to the evolving needs of children, parents, and the </w:t>
      </w:r>
      <w:r w:rsidR="00E2367E" w:rsidRPr="0023228F">
        <w:rPr>
          <w:rFonts w:ascii="Arial" w:hAnsi="Arial" w:cs="Arial"/>
          <w:sz w:val="24"/>
          <w:szCs w:val="24"/>
        </w:rPr>
        <w:t>childcare</w:t>
      </w:r>
      <w:r w:rsidRPr="0023228F">
        <w:rPr>
          <w:rFonts w:ascii="Arial" w:hAnsi="Arial" w:cs="Arial"/>
          <w:sz w:val="24"/>
          <w:szCs w:val="24"/>
        </w:rPr>
        <w:t xml:space="preserve"> industry.</w:t>
      </w:r>
      <w:r w:rsidR="00E2367E">
        <w:rPr>
          <w:rFonts w:ascii="Arial" w:hAnsi="Arial" w:cs="Arial"/>
          <w:sz w:val="24"/>
          <w:szCs w:val="24"/>
        </w:rPr>
        <w:t xml:space="preserve"> For our other legal and financial needs such as accounting services we will use and outside company to manage this for us.</w:t>
      </w:r>
    </w:p>
    <w:p w14:paraId="2FE785C3" w14:textId="77777777" w:rsidR="00E01C3B" w:rsidRDefault="00E01C3B" w:rsidP="0023228F">
      <w:pPr>
        <w:pStyle w:val="ListParagraph"/>
        <w:rPr>
          <w:rFonts w:ascii="Arial" w:hAnsi="Arial" w:cs="Arial"/>
          <w:sz w:val="24"/>
          <w:szCs w:val="24"/>
        </w:rPr>
      </w:pPr>
    </w:p>
    <w:p w14:paraId="600352BE" w14:textId="77777777" w:rsidR="00E2367E" w:rsidRPr="0054437C" w:rsidRDefault="00E2367E" w:rsidP="0023228F">
      <w:pPr>
        <w:pStyle w:val="ListParagraph"/>
        <w:rPr>
          <w:rFonts w:ascii="Arial" w:hAnsi="Arial" w:cs="Arial"/>
          <w:b/>
          <w:bCs/>
          <w:sz w:val="24"/>
          <w:szCs w:val="24"/>
        </w:rPr>
      </w:pPr>
    </w:p>
    <w:p w14:paraId="7A8A391B" w14:textId="655970BE" w:rsidR="00E2367E" w:rsidRPr="0054437C" w:rsidRDefault="00E2367E" w:rsidP="00E62FCB">
      <w:pPr>
        <w:pStyle w:val="ListParagraph"/>
        <w:numPr>
          <w:ilvl w:val="0"/>
          <w:numId w:val="1"/>
        </w:numPr>
        <w:rPr>
          <w:rFonts w:ascii="Arial" w:hAnsi="Arial" w:cs="Arial"/>
          <w:b/>
          <w:bCs/>
          <w:sz w:val="24"/>
          <w:szCs w:val="24"/>
        </w:rPr>
      </w:pPr>
      <w:r w:rsidRPr="0054437C">
        <w:rPr>
          <w:rFonts w:ascii="Arial" w:hAnsi="Arial" w:cs="Arial"/>
          <w:b/>
          <w:bCs/>
          <w:sz w:val="24"/>
          <w:szCs w:val="24"/>
        </w:rPr>
        <w:t>Marketing Plan</w:t>
      </w:r>
      <w:r w:rsidR="00074FBD" w:rsidRPr="0054437C">
        <w:rPr>
          <w:rFonts w:ascii="Arial" w:hAnsi="Arial" w:cs="Arial"/>
          <w:b/>
          <w:bCs/>
          <w:sz w:val="24"/>
          <w:szCs w:val="24"/>
        </w:rPr>
        <w:t xml:space="preserve"> 4P’s</w:t>
      </w:r>
    </w:p>
    <w:p w14:paraId="4219127E" w14:textId="77777777" w:rsidR="00D43728" w:rsidRDefault="00D43728" w:rsidP="00E2367E">
      <w:pPr>
        <w:pStyle w:val="ListParagraph"/>
        <w:rPr>
          <w:rFonts w:ascii="Arial" w:hAnsi="Arial" w:cs="Arial"/>
          <w:sz w:val="24"/>
          <w:szCs w:val="24"/>
        </w:rPr>
      </w:pPr>
    </w:p>
    <w:p w14:paraId="025ACA2F" w14:textId="7AF3BA6F" w:rsidR="00D43728" w:rsidRPr="00E2367E" w:rsidRDefault="00D43728" w:rsidP="00E2367E">
      <w:pPr>
        <w:pStyle w:val="ListParagraph"/>
        <w:rPr>
          <w:rFonts w:ascii="Arial" w:hAnsi="Arial" w:cs="Arial"/>
          <w:sz w:val="24"/>
          <w:szCs w:val="24"/>
        </w:rPr>
      </w:pPr>
      <w:r>
        <w:rPr>
          <w:rFonts w:ascii="Arial" w:hAnsi="Arial" w:cs="Arial"/>
          <w:noProof/>
          <w:sz w:val="24"/>
          <w:szCs w:val="24"/>
        </w:rPr>
        <w:drawing>
          <wp:inline distT="0" distB="0" distL="0" distR="0" wp14:anchorId="5ED51811" wp14:editId="5F8E8E3E">
            <wp:extent cx="4298315" cy="2932430"/>
            <wp:effectExtent l="0" t="0" r="0" b="1270"/>
            <wp:docPr id="1456389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8315" cy="2932430"/>
                    </a:xfrm>
                    <a:prstGeom prst="rect">
                      <a:avLst/>
                    </a:prstGeom>
                    <a:noFill/>
                  </pic:spPr>
                </pic:pic>
              </a:graphicData>
            </a:graphic>
          </wp:inline>
        </w:drawing>
      </w:r>
    </w:p>
    <w:p w14:paraId="23BDCB34" w14:textId="77777777" w:rsidR="00E2367E" w:rsidRPr="00E2367E" w:rsidRDefault="00E2367E" w:rsidP="00E2367E">
      <w:pPr>
        <w:pStyle w:val="ListParagraph"/>
        <w:rPr>
          <w:rFonts w:ascii="Arial" w:hAnsi="Arial" w:cs="Arial"/>
          <w:sz w:val="24"/>
          <w:szCs w:val="24"/>
        </w:rPr>
      </w:pPr>
    </w:p>
    <w:p w14:paraId="50D4849B" w14:textId="77777777" w:rsidR="00B60F4D" w:rsidRDefault="00610833" w:rsidP="00E2367E">
      <w:pPr>
        <w:pStyle w:val="ListParagraph"/>
        <w:rPr>
          <w:rFonts w:ascii="Arial" w:hAnsi="Arial" w:cs="Arial"/>
          <w:sz w:val="24"/>
          <w:szCs w:val="24"/>
        </w:rPr>
      </w:pPr>
      <w:r>
        <w:rPr>
          <w:rFonts w:ascii="Arial" w:hAnsi="Arial" w:cs="Arial"/>
          <w:sz w:val="24"/>
          <w:szCs w:val="24"/>
        </w:rPr>
        <w:t>Bright Stars</w:t>
      </w:r>
      <w:r w:rsidR="00E2367E" w:rsidRPr="00E2367E">
        <w:rPr>
          <w:rFonts w:ascii="Arial" w:hAnsi="Arial" w:cs="Arial"/>
          <w:sz w:val="24"/>
          <w:szCs w:val="24"/>
        </w:rPr>
        <w:t xml:space="preserve"> is committed to implementing a comprehensive marketing strategy that not only showcases our unique offerings but also establishes a strong connection with parents seeking high-quality child care and early education. Our strategy focuses on creating awareness, building trust, and delivering exceptional value to our target audience.</w:t>
      </w:r>
    </w:p>
    <w:p w14:paraId="22F8703B" w14:textId="50FE8F83" w:rsidR="00E2367E" w:rsidRDefault="00B60F4D" w:rsidP="00E2367E">
      <w:pPr>
        <w:pStyle w:val="ListParagraph"/>
        <w:rPr>
          <w:rFonts w:ascii="Arial" w:hAnsi="Arial" w:cs="Arial"/>
          <w:sz w:val="24"/>
          <w:szCs w:val="24"/>
        </w:rPr>
      </w:pPr>
      <w:r w:rsidRPr="00B60F4D">
        <w:t xml:space="preserve"> </w:t>
      </w:r>
      <w:r w:rsidRPr="00B60F4D">
        <w:rPr>
          <w:rFonts w:ascii="Arial" w:hAnsi="Arial" w:cs="Arial"/>
          <w:sz w:val="24"/>
          <w:szCs w:val="24"/>
        </w:rPr>
        <w:t>Extensive market research highlights the increasing demand for quality childcare and early education services in Cockfosters. Our location analysis indicates that Bright stars will serve a community that lacks accessible, high-quality childcare options. This position is to make a significant impact on the lives of both children and parents.</w:t>
      </w:r>
    </w:p>
    <w:p w14:paraId="68224012" w14:textId="77777777" w:rsidR="00B60F4D" w:rsidRPr="00E2367E" w:rsidRDefault="00B60F4D" w:rsidP="00E2367E">
      <w:pPr>
        <w:pStyle w:val="ListParagraph"/>
        <w:rPr>
          <w:rFonts w:ascii="Arial" w:hAnsi="Arial" w:cs="Arial"/>
          <w:sz w:val="24"/>
          <w:szCs w:val="24"/>
        </w:rPr>
      </w:pPr>
    </w:p>
    <w:p w14:paraId="3FEF154B" w14:textId="77777777" w:rsidR="0071671C" w:rsidRDefault="0071671C" w:rsidP="00E2367E">
      <w:pPr>
        <w:pStyle w:val="ListParagraph"/>
        <w:rPr>
          <w:rFonts w:ascii="Arial" w:hAnsi="Arial" w:cs="Arial"/>
          <w:sz w:val="24"/>
          <w:szCs w:val="24"/>
        </w:rPr>
      </w:pPr>
    </w:p>
    <w:p w14:paraId="3DC43B6D" w14:textId="0F9B9777" w:rsidR="00E2367E" w:rsidRPr="00E2367E" w:rsidRDefault="00E2367E" w:rsidP="00E2367E">
      <w:pPr>
        <w:pStyle w:val="ListParagraph"/>
        <w:rPr>
          <w:rFonts w:ascii="Arial" w:hAnsi="Arial" w:cs="Arial"/>
          <w:sz w:val="24"/>
          <w:szCs w:val="24"/>
        </w:rPr>
      </w:pPr>
      <w:r w:rsidRPr="00E2367E">
        <w:rPr>
          <w:rFonts w:ascii="Arial" w:hAnsi="Arial" w:cs="Arial"/>
          <w:sz w:val="24"/>
          <w:szCs w:val="24"/>
        </w:rPr>
        <w:t xml:space="preserve">We will position </w:t>
      </w:r>
      <w:r w:rsidR="00610833">
        <w:rPr>
          <w:rFonts w:ascii="Arial" w:hAnsi="Arial" w:cs="Arial"/>
          <w:sz w:val="24"/>
          <w:szCs w:val="24"/>
        </w:rPr>
        <w:t xml:space="preserve">our </w:t>
      </w:r>
      <w:r w:rsidR="0071671C">
        <w:rPr>
          <w:rFonts w:ascii="Arial" w:hAnsi="Arial" w:cs="Arial"/>
          <w:sz w:val="24"/>
          <w:szCs w:val="24"/>
        </w:rPr>
        <w:t>n</w:t>
      </w:r>
      <w:r w:rsidR="00610833">
        <w:rPr>
          <w:rFonts w:ascii="Arial" w:hAnsi="Arial" w:cs="Arial"/>
          <w:sz w:val="24"/>
          <w:szCs w:val="24"/>
        </w:rPr>
        <w:t>ursery</w:t>
      </w:r>
      <w:r w:rsidRPr="00E2367E">
        <w:rPr>
          <w:rFonts w:ascii="Arial" w:hAnsi="Arial" w:cs="Arial"/>
          <w:sz w:val="24"/>
          <w:szCs w:val="24"/>
        </w:rPr>
        <w:t xml:space="preserve"> as a premium </w:t>
      </w:r>
      <w:r w:rsidR="00483A53" w:rsidRPr="00E2367E">
        <w:rPr>
          <w:rFonts w:ascii="Arial" w:hAnsi="Arial" w:cs="Arial"/>
          <w:sz w:val="24"/>
          <w:szCs w:val="24"/>
        </w:rPr>
        <w:t>childcare</w:t>
      </w:r>
      <w:r w:rsidRPr="00E2367E">
        <w:rPr>
          <w:rFonts w:ascii="Arial" w:hAnsi="Arial" w:cs="Arial"/>
          <w:sz w:val="24"/>
          <w:szCs w:val="24"/>
        </w:rPr>
        <w:t xml:space="preserve"> and early education </w:t>
      </w:r>
      <w:r w:rsidR="0071671C" w:rsidRPr="00E2367E">
        <w:rPr>
          <w:rFonts w:ascii="Arial" w:hAnsi="Arial" w:cs="Arial"/>
          <w:sz w:val="24"/>
          <w:szCs w:val="24"/>
        </w:rPr>
        <w:t>centre</w:t>
      </w:r>
      <w:r w:rsidRPr="00E2367E">
        <w:rPr>
          <w:rFonts w:ascii="Arial" w:hAnsi="Arial" w:cs="Arial"/>
          <w:sz w:val="24"/>
          <w:szCs w:val="24"/>
        </w:rPr>
        <w:t xml:space="preserve"> that prioritizes holistic child development through a balanced blend of play and learning. Our nurturing environment and innovative curriculum will set us apart as a trusted partner in parents' journey to provide the best start for their children.</w:t>
      </w:r>
    </w:p>
    <w:p w14:paraId="2EC42E49" w14:textId="77777777" w:rsidR="00103DE4" w:rsidRDefault="00103DE4" w:rsidP="00E2367E">
      <w:pPr>
        <w:pStyle w:val="ListParagraph"/>
        <w:rPr>
          <w:rFonts w:ascii="Arial" w:hAnsi="Arial" w:cs="Arial"/>
          <w:sz w:val="24"/>
          <w:szCs w:val="24"/>
        </w:rPr>
      </w:pPr>
    </w:p>
    <w:p w14:paraId="784F7B2C" w14:textId="48F9870F" w:rsidR="00E2367E" w:rsidRPr="00E2367E" w:rsidRDefault="00E2367E" w:rsidP="00E2367E">
      <w:pPr>
        <w:pStyle w:val="ListParagraph"/>
        <w:rPr>
          <w:rFonts w:ascii="Arial" w:hAnsi="Arial" w:cs="Arial"/>
          <w:sz w:val="24"/>
          <w:szCs w:val="24"/>
        </w:rPr>
      </w:pPr>
      <w:r w:rsidRPr="00E2367E">
        <w:rPr>
          <w:rFonts w:ascii="Arial" w:hAnsi="Arial" w:cs="Arial"/>
          <w:sz w:val="24"/>
          <w:szCs w:val="24"/>
        </w:rPr>
        <w:t xml:space="preserve">Our core product is </w:t>
      </w:r>
      <w:r w:rsidR="00483A53" w:rsidRPr="00E2367E">
        <w:rPr>
          <w:rFonts w:ascii="Arial" w:hAnsi="Arial" w:cs="Arial"/>
          <w:sz w:val="24"/>
          <w:szCs w:val="24"/>
        </w:rPr>
        <w:t>childcare</w:t>
      </w:r>
      <w:r w:rsidRPr="00E2367E">
        <w:rPr>
          <w:rFonts w:ascii="Arial" w:hAnsi="Arial" w:cs="Arial"/>
          <w:sz w:val="24"/>
          <w:szCs w:val="24"/>
        </w:rPr>
        <w:t xml:space="preserve"> and early education for children aged 3 to 5 years. We offer a well-rounded curriculum, stimulating activities, nutritious meals, and a safe environment that nurtures growth and development. Optional extracurricular activities, workshops, and events will provide additional value to parents.</w:t>
      </w:r>
    </w:p>
    <w:p w14:paraId="1C354F82" w14:textId="77777777" w:rsidR="00E2367E" w:rsidRPr="00E2367E" w:rsidRDefault="00E2367E" w:rsidP="00E2367E">
      <w:pPr>
        <w:pStyle w:val="ListParagraph"/>
        <w:rPr>
          <w:rFonts w:ascii="Arial" w:hAnsi="Arial" w:cs="Arial"/>
          <w:sz w:val="24"/>
          <w:szCs w:val="24"/>
        </w:rPr>
      </w:pPr>
    </w:p>
    <w:p w14:paraId="2E958B2B" w14:textId="77777777" w:rsidR="00E2367E" w:rsidRPr="00E2367E" w:rsidRDefault="00E2367E" w:rsidP="00E2367E">
      <w:pPr>
        <w:pStyle w:val="ListParagraph"/>
        <w:rPr>
          <w:rFonts w:ascii="Arial" w:hAnsi="Arial" w:cs="Arial"/>
          <w:sz w:val="24"/>
          <w:szCs w:val="24"/>
        </w:rPr>
      </w:pPr>
      <w:r w:rsidRPr="00E2367E">
        <w:rPr>
          <w:rFonts w:ascii="Arial" w:hAnsi="Arial" w:cs="Arial"/>
          <w:sz w:val="24"/>
          <w:szCs w:val="24"/>
        </w:rPr>
        <w:t>We will adopt a competitive pricing strategy that reflects the quality of education and care we provide. Our pricing will be structured as monthly tuition fees, offering different packages based on the number of days a child is enrolled. Our commitment to delivering value will justify the pricing to parents seeking the best for their children.</w:t>
      </w:r>
    </w:p>
    <w:p w14:paraId="3A08B9D4" w14:textId="77777777" w:rsidR="00E2367E" w:rsidRPr="00E2367E" w:rsidRDefault="00E2367E" w:rsidP="00E2367E">
      <w:pPr>
        <w:pStyle w:val="ListParagraph"/>
        <w:rPr>
          <w:rFonts w:ascii="Arial" w:hAnsi="Arial" w:cs="Arial"/>
          <w:sz w:val="24"/>
          <w:szCs w:val="24"/>
        </w:rPr>
      </w:pPr>
    </w:p>
    <w:p w14:paraId="1F2ECDCC" w14:textId="77777777" w:rsidR="00E2367E" w:rsidRPr="00E2367E" w:rsidRDefault="00E2367E" w:rsidP="00E2367E">
      <w:pPr>
        <w:pStyle w:val="ListParagraph"/>
        <w:rPr>
          <w:rFonts w:ascii="Arial" w:hAnsi="Arial" w:cs="Arial"/>
          <w:sz w:val="24"/>
          <w:szCs w:val="24"/>
        </w:rPr>
      </w:pPr>
      <w:r w:rsidRPr="00E2367E">
        <w:rPr>
          <w:rFonts w:ascii="Arial" w:hAnsi="Arial" w:cs="Arial"/>
          <w:sz w:val="24"/>
          <w:szCs w:val="24"/>
        </w:rPr>
        <w:t>Our promotional mix will encompass a variety of channels to reach our target audience:</w:t>
      </w:r>
    </w:p>
    <w:p w14:paraId="6199D2F7" w14:textId="77777777" w:rsidR="00E2367E" w:rsidRPr="00E2367E" w:rsidRDefault="00E2367E" w:rsidP="00E2367E">
      <w:pPr>
        <w:pStyle w:val="ListParagraph"/>
        <w:rPr>
          <w:rFonts w:ascii="Arial" w:hAnsi="Arial" w:cs="Arial"/>
          <w:sz w:val="24"/>
          <w:szCs w:val="24"/>
        </w:rPr>
      </w:pPr>
    </w:p>
    <w:p w14:paraId="653F2EFC" w14:textId="30FF25E2" w:rsidR="00E2367E" w:rsidRPr="00E2367E" w:rsidRDefault="00E2367E" w:rsidP="00E2367E">
      <w:pPr>
        <w:pStyle w:val="ListParagraph"/>
        <w:rPr>
          <w:rFonts w:ascii="Arial" w:hAnsi="Arial" w:cs="Arial"/>
          <w:sz w:val="24"/>
          <w:szCs w:val="24"/>
        </w:rPr>
      </w:pPr>
      <w:r w:rsidRPr="00E2367E">
        <w:rPr>
          <w:rFonts w:ascii="Arial" w:hAnsi="Arial" w:cs="Arial"/>
          <w:sz w:val="24"/>
          <w:szCs w:val="24"/>
        </w:rPr>
        <w:t>A user-friendly website will provide comprehensive information about our programs, curriculum, staff, and facilities. We will also engage parents through regular blog posts on child development and education.</w:t>
      </w:r>
    </w:p>
    <w:p w14:paraId="43FA70E8" w14:textId="77777777" w:rsidR="00E2367E" w:rsidRPr="00E2367E" w:rsidRDefault="00E2367E" w:rsidP="00E2367E">
      <w:pPr>
        <w:pStyle w:val="ListParagraph"/>
        <w:rPr>
          <w:rFonts w:ascii="Arial" w:hAnsi="Arial" w:cs="Arial"/>
          <w:sz w:val="24"/>
          <w:szCs w:val="24"/>
        </w:rPr>
      </w:pPr>
    </w:p>
    <w:p w14:paraId="79CA5BAE" w14:textId="475D2771" w:rsidR="00E2367E" w:rsidRDefault="00E2367E" w:rsidP="00E2367E">
      <w:pPr>
        <w:pStyle w:val="ListParagraph"/>
        <w:rPr>
          <w:rFonts w:ascii="Arial" w:hAnsi="Arial" w:cs="Arial"/>
          <w:sz w:val="24"/>
          <w:szCs w:val="24"/>
        </w:rPr>
      </w:pPr>
      <w:r w:rsidRPr="00E2367E">
        <w:rPr>
          <w:rFonts w:ascii="Arial" w:hAnsi="Arial" w:cs="Arial"/>
          <w:sz w:val="24"/>
          <w:szCs w:val="24"/>
        </w:rPr>
        <w:t>Active presence on platforms such as Facebook, Instagram, and LinkedIn will showcase our daily activities, testimonials, and educational insights.</w:t>
      </w:r>
    </w:p>
    <w:p w14:paraId="632C1586" w14:textId="77777777" w:rsidR="00E2367E" w:rsidRPr="00E2367E" w:rsidRDefault="00E2367E" w:rsidP="00E2367E">
      <w:pPr>
        <w:pStyle w:val="ListParagraph"/>
        <w:rPr>
          <w:rFonts w:ascii="Arial" w:hAnsi="Arial" w:cs="Arial"/>
          <w:sz w:val="24"/>
          <w:szCs w:val="24"/>
        </w:rPr>
      </w:pPr>
      <w:r w:rsidRPr="00E2367E">
        <w:rPr>
          <w:rFonts w:ascii="Arial" w:hAnsi="Arial" w:cs="Arial"/>
          <w:sz w:val="24"/>
          <w:szCs w:val="24"/>
        </w:rPr>
        <w:t>Open House Events: Regular open house events will allow parents to experience our environment, meet the staff, and ask questions.</w:t>
      </w:r>
    </w:p>
    <w:p w14:paraId="2D42A480" w14:textId="77777777" w:rsidR="00E2367E" w:rsidRPr="00E2367E" w:rsidRDefault="00E2367E" w:rsidP="00E2367E">
      <w:pPr>
        <w:pStyle w:val="ListParagraph"/>
        <w:rPr>
          <w:rFonts w:ascii="Arial" w:hAnsi="Arial" w:cs="Arial"/>
          <w:sz w:val="24"/>
          <w:szCs w:val="24"/>
        </w:rPr>
      </w:pPr>
    </w:p>
    <w:p w14:paraId="20F6D9F9" w14:textId="77777777" w:rsidR="0047723B" w:rsidRDefault="0047723B" w:rsidP="00A57470">
      <w:pPr>
        <w:pStyle w:val="ListParagraph"/>
        <w:rPr>
          <w:rFonts w:ascii="Arial" w:hAnsi="Arial" w:cs="Arial"/>
          <w:sz w:val="24"/>
          <w:szCs w:val="24"/>
        </w:rPr>
      </w:pPr>
    </w:p>
    <w:p w14:paraId="70AD8EC6" w14:textId="53312F77" w:rsidR="00A57470" w:rsidRDefault="00E2367E" w:rsidP="00A57470">
      <w:pPr>
        <w:pStyle w:val="ListParagraph"/>
        <w:rPr>
          <w:rFonts w:ascii="Arial" w:hAnsi="Arial" w:cs="Arial"/>
          <w:sz w:val="24"/>
          <w:szCs w:val="24"/>
        </w:rPr>
      </w:pPr>
      <w:r w:rsidRPr="00E2367E">
        <w:rPr>
          <w:rFonts w:ascii="Arial" w:hAnsi="Arial" w:cs="Arial"/>
          <w:sz w:val="24"/>
          <w:szCs w:val="24"/>
        </w:rPr>
        <w:t>Collaborations with local parent groups, schools, and community organizations will extend our reach and establish credibility.</w:t>
      </w:r>
    </w:p>
    <w:p w14:paraId="4D4B3EAF" w14:textId="77777777" w:rsidR="00A57470" w:rsidRDefault="00A57470" w:rsidP="00A57470">
      <w:pPr>
        <w:pStyle w:val="ListParagraph"/>
        <w:rPr>
          <w:rFonts w:ascii="Arial" w:hAnsi="Arial" w:cs="Arial"/>
          <w:sz w:val="24"/>
          <w:szCs w:val="24"/>
        </w:rPr>
      </w:pPr>
    </w:p>
    <w:p w14:paraId="5AB0AA0C" w14:textId="4145078A" w:rsidR="00E2367E" w:rsidRPr="00A57470" w:rsidRDefault="00E2367E" w:rsidP="00A57470">
      <w:pPr>
        <w:pStyle w:val="ListParagraph"/>
        <w:rPr>
          <w:rFonts w:ascii="Arial" w:hAnsi="Arial" w:cs="Arial"/>
          <w:sz w:val="24"/>
          <w:szCs w:val="24"/>
        </w:rPr>
      </w:pPr>
      <w:r w:rsidRPr="00A57470">
        <w:rPr>
          <w:rFonts w:ascii="Arial" w:hAnsi="Arial" w:cs="Arial"/>
          <w:sz w:val="24"/>
          <w:szCs w:val="24"/>
        </w:rPr>
        <w:t xml:space="preserve">Our services will be distributed directly through </w:t>
      </w:r>
      <w:r w:rsidR="00460AEB">
        <w:rPr>
          <w:rFonts w:ascii="Arial" w:hAnsi="Arial" w:cs="Arial"/>
          <w:sz w:val="24"/>
          <w:szCs w:val="24"/>
        </w:rPr>
        <w:t>bright Star</w:t>
      </w:r>
      <w:r w:rsidRPr="00A57470">
        <w:rPr>
          <w:rFonts w:ascii="Arial" w:hAnsi="Arial" w:cs="Arial"/>
          <w:sz w:val="24"/>
          <w:szCs w:val="24"/>
        </w:rPr>
        <w:t>'s physical location</w:t>
      </w:r>
      <w:r w:rsidR="00460AEB">
        <w:rPr>
          <w:rFonts w:ascii="Arial" w:hAnsi="Arial" w:cs="Arial"/>
          <w:sz w:val="24"/>
          <w:szCs w:val="24"/>
        </w:rPr>
        <w:t xml:space="preserve"> and our website</w:t>
      </w:r>
      <w:r w:rsidRPr="00A57470">
        <w:rPr>
          <w:rFonts w:ascii="Arial" w:hAnsi="Arial" w:cs="Arial"/>
          <w:sz w:val="24"/>
          <w:szCs w:val="24"/>
        </w:rPr>
        <w:t xml:space="preserve">. Parents will </w:t>
      </w:r>
      <w:r w:rsidR="00A57470" w:rsidRPr="00A57470">
        <w:rPr>
          <w:rFonts w:ascii="Arial" w:hAnsi="Arial" w:cs="Arial"/>
          <w:sz w:val="24"/>
          <w:szCs w:val="24"/>
        </w:rPr>
        <w:t>enrol</w:t>
      </w:r>
      <w:r w:rsidRPr="00A57470">
        <w:rPr>
          <w:rFonts w:ascii="Arial" w:hAnsi="Arial" w:cs="Arial"/>
          <w:sz w:val="24"/>
          <w:szCs w:val="24"/>
        </w:rPr>
        <w:t xml:space="preserve"> their children by visiting our facility, learning about our programs, and completing the necessary paperwork.</w:t>
      </w:r>
    </w:p>
    <w:p w14:paraId="46786C78" w14:textId="5028E231" w:rsidR="00E2367E" w:rsidRDefault="00C351DE" w:rsidP="00C351DE">
      <w:pPr>
        <w:pStyle w:val="ListParagraph"/>
        <w:numPr>
          <w:ilvl w:val="0"/>
          <w:numId w:val="1"/>
        </w:numPr>
        <w:rPr>
          <w:rFonts w:ascii="Arial" w:hAnsi="Arial" w:cs="Arial"/>
          <w:b/>
          <w:bCs/>
          <w:sz w:val="24"/>
          <w:szCs w:val="24"/>
        </w:rPr>
      </w:pPr>
      <w:r w:rsidRPr="00C351DE">
        <w:rPr>
          <w:rFonts w:ascii="Arial" w:hAnsi="Arial" w:cs="Arial"/>
          <w:b/>
          <w:bCs/>
          <w:sz w:val="24"/>
          <w:szCs w:val="24"/>
        </w:rPr>
        <w:t>CONCLUSION</w:t>
      </w:r>
    </w:p>
    <w:p w14:paraId="2EBA387C" w14:textId="77777777" w:rsidR="00C351DE" w:rsidRPr="00C351DE" w:rsidRDefault="00C351DE" w:rsidP="00C351DE">
      <w:pPr>
        <w:pStyle w:val="ListParagraph"/>
        <w:rPr>
          <w:rFonts w:ascii="Arial" w:hAnsi="Arial" w:cs="Arial"/>
          <w:b/>
          <w:bCs/>
          <w:sz w:val="24"/>
          <w:szCs w:val="24"/>
        </w:rPr>
      </w:pPr>
    </w:p>
    <w:p w14:paraId="14E616D5" w14:textId="52AD80A5" w:rsidR="00E2367E" w:rsidRDefault="00E2367E" w:rsidP="00E2367E">
      <w:pPr>
        <w:pStyle w:val="ListParagraph"/>
        <w:rPr>
          <w:rFonts w:ascii="Arial" w:hAnsi="Arial" w:cs="Arial"/>
          <w:sz w:val="24"/>
          <w:szCs w:val="24"/>
        </w:rPr>
      </w:pPr>
      <w:r w:rsidRPr="00E2367E">
        <w:rPr>
          <w:rFonts w:ascii="Arial" w:hAnsi="Arial" w:cs="Arial"/>
          <w:sz w:val="24"/>
          <w:szCs w:val="24"/>
        </w:rPr>
        <w:t>In conclusion</w:t>
      </w:r>
      <w:r w:rsidR="00152AE6">
        <w:rPr>
          <w:rFonts w:ascii="Arial" w:hAnsi="Arial" w:cs="Arial"/>
          <w:sz w:val="24"/>
          <w:szCs w:val="24"/>
        </w:rPr>
        <w:t xml:space="preserve"> bright Str</w:t>
      </w:r>
      <w:r w:rsidRPr="00E2367E">
        <w:rPr>
          <w:rFonts w:ascii="Arial" w:hAnsi="Arial" w:cs="Arial"/>
          <w:sz w:val="24"/>
          <w:szCs w:val="24"/>
        </w:rPr>
        <w:t xml:space="preserve">'s marketing plan is designed to effectively communicate our unique value proposition, build trust, and establish a strong connection with parents. By positioning ourselves as a premier </w:t>
      </w:r>
      <w:r w:rsidR="00483A53" w:rsidRPr="00E2367E">
        <w:rPr>
          <w:rFonts w:ascii="Arial" w:hAnsi="Arial" w:cs="Arial"/>
          <w:sz w:val="24"/>
          <w:szCs w:val="24"/>
        </w:rPr>
        <w:t>childcare</w:t>
      </w:r>
      <w:r w:rsidRPr="00E2367E">
        <w:rPr>
          <w:rFonts w:ascii="Arial" w:hAnsi="Arial" w:cs="Arial"/>
          <w:sz w:val="24"/>
          <w:szCs w:val="24"/>
        </w:rPr>
        <w:t xml:space="preserve"> and early education </w:t>
      </w:r>
      <w:r w:rsidR="00A57470" w:rsidRPr="00E2367E">
        <w:rPr>
          <w:rFonts w:ascii="Arial" w:hAnsi="Arial" w:cs="Arial"/>
          <w:sz w:val="24"/>
          <w:szCs w:val="24"/>
        </w:rPr>
        <w:t>centre</w:t>
      </w:r>
      <w:r w:rsidRPr="00E2367E">
        <w:rPr>
          <w:rFonts w:ascii="Arial" w:hAnsi="Arial" w:cs="Arial"/>
          <w:sz w:val="24"/>
          <w:szCs w:val="24"/>
        </w:rPr>
        <w:t xml:space="preserve"> with innovative curriculum and experienced staff, we are confident in attracting parents who prioritize their child's growth and development.</w:t>
      </w:r>
    </w:p>
    <w:p w14:paraId="151BFD91" w14:textId="77777777" w:rsidR="00DC0844" w:rsidRDefault="00DC0844" w:rsidP="00E2367E">
      <w:pPr>
        <w:pStyle w:val="ListParagraph"/>
        <w:rPr>
          <w:rFonts w:ascii="Arial" w:hAnsi="Arial" w:cs="Arial"/>
          <w:sz w:val="24"/>
          <w:szCs w:val="24"/>
        </w:rPr>
      </w:pPr>
    </w:p>
    <w:p w14:paraId="5A0697AF" w14:textId="77777777" w:rsidR="00901B92" w:rsidRDefault="00901B92" w:rsidP="00E2367E">
      <w:pPr>
        <w:pStyle w:val="ListParagraph"/>
        <w:rPr>
          <w:rFonts w:ascii="Arial" w:hAnsi="Arial" w:cs="Arial"/>
          <w:sz w:val="24"/>
          <w:szCs w:val="24"/>
        </w:rPr>
      </w:pPr>
    </w:p>
    <w:p w14:paraId="49F5F827" w14:textId="77777777" w:rsidR="00901B92" w:rsidRDefault="00901B92" w:rsidP="00E2367E">
      <w:pPr>
        <w:pStyle w:val="ListParagraph"/>
        <w:rPr>
          <w:rFonts w:ascii="Arial" w:hAnsi="Arial" w:cs="Arial"/>
          <w:sz w:val="24"/>
          <w:szCs w:val="24"/>
        </w:rPr>
      </w:pPr>
    </w:p>
    <w:p w14:paraId="7C3DD95D" w14:textId="79BF8EC0" w:rsidR="00901B92" w:rsidRPr="00DC0844" w:rsidRDefault="00901B92" w:rsidP="00DC0844">
      <w:pPr>
        <w:pStyle w:val="ListParagraph"/>
        <w:numPr>
          <w:ilvl w:val="0"/>
          <w:numId w:val="1"/>
        </w:numPr>
        <w:rPr>
          <w:rFonts w:ascii="Arial" w:hAnsi="Arial" w:cs="Arial"/>
          <w:b/>
          <w:bCs/>
          <w:sz w:val="24"/>
          <w:szCs w:val="24"/>
        </w:rPr>
      </w:pPr>
      <w:r w:rsidRPr="00DC0844">
        <w:rPr>
          <w:rFonts w:ascii="Arial" w:hAnsi="Arial" w:cs="Arial"/>
          <w:b/>
          <w:bCs/>
          <w:sz w:val="24"/>
          <w:szCs w:val="24"/>
        </w:rPr>
        <w:t>Reference list</w:t>
      </w:r>
    </w:p>
    <w:p w14:paraId="6BC8C5E2" w14:textId="77777777" w:rsidR="00901B92" w:rsidRDefault="00901B92" w:rsidP="00E2367E">
      <w:pPr>
        <w:pStyle w:val="ListParagraph"/>
        <w:rPr>
          <w:rFonts w:ascii="Arial" w:hAnsi="Arial" w:cs="Arial"/>
          <w:sz w:val="24"/>
          <w:szCs w:val="24"/>
        </w:rPr>
      </w:pPr>
    </w:p>
    <w:p w14:paraId="105C6E1C" w14:textId="77777777" w:rsidR="00901B92" w:rsidRDefault="00901B92" w:rsidP="00901B92">
      <w:pPr>
        <w:pStyle w:val="ListParagraph"/>
        <w:rPr>
          <w:rFonts w:ascii="Arial" w:hAnsi="Arial" w:cs="Arial"/>
          <w:sz w:val="24"/>
          <w:szCs w:val="24"/>
        </w:rPr>
      </w:pPr>
      <w:r w:rsidRPr="00901B92">
        <w:rPr>
          <w:rFonts w:ascii="Arial" w:hAnsi="Arial" w:cs="Arial"/>
          <w:sz w:val="24"/>
          <w:szCs w:val="24"/>
        </w:rPr>
        <w:t xml:space="preserve">Porter, M. </w:t>
      </w:r>
      <w:proofErr w:type="spellStart"/>
      <w:r w:rsidRPr="00901B92">
        <w:rPr>
          <w:rFonts w:ascii="Arial" w:hAnsi="Arial" w:cs="Arial"/>
          <w:sz w:val="24"/>
          <w:szCs w:val="24"/>
        </w:rPr>
        <w:t>E</w:t>
      </w:r>
      <w:r w:rsidR="005D779B">
        <w:rPr>
          <w:rFonts w:ascii="Arial" w:hAnsi="Arial" w:cs="Arial"/>
          <w:sz w:val="24"/>
          <w:szCs w:val="24"/>
        </w:rPr>
        <w:t>.</w:t>
      </w:r>
      <w:r w:rsidRPr="00901B92">
        <w:rPr>
          <w:rFonts w:ascii="Arial" w:hAnsi="Arial" w:cs="Arial"/>
          <w:i/>
          <w:iCs/>
          <w:sz w:val="24"/>
          <w:szCs w:val="24"/>
        </w:rPr>
        <w:t>The</w:t>
      </w:r>
      <w:proofErr w:type="spellEnd"/>
      <w:r w:rsidRPr="00901B92">
        <w:rPr>
          <w:rFonts w:ascii="Arial" w:hAnsi="Arial" w:cs="Arial"/>
          <w:i/>
          <w:iCs/>
          <w:sz w:val="24"/>
          <w:szCs w:val="24"/>
        </w:rPr>
        <w:t xml:space="preserve"> Five Competitive Forces That Shape Strategy.</w:t>
      </w:r>
      <w:r w:rsidRPr="00901B92">
        <w:rPr>
          <w:rFonts w:ascii="Arial" w:hAnsi="Arial" w:cs="Arial"/>
          <w:sz w:val="24"/>
          <w:szCs w:val="24"/>
        </w:rPr>
        <w:t xml:space="preserve"> Harvard Business Review, 86(1), 25-40.</w:t>
      </w:r>
    </w:p>
    <w:p w14:paraId="00150B51" w14:textId="77777777" w:rsidR="006550C9" w:rsidRDefault="006550C9" w:rsidP="00901B92">
      <w:pPr>
        <w:pStyle w:val="ListParagraph"/>
        <w:rPr>
          <w:rFonts w:ascii="Arial" w:hAnsi="Arial" w:cs="Arial"/>
          <w:sz w:val="24"/>
          <w:szCs w:val="24"/>
        </w:rPr>
      </w:pPr>
    </w:p>
    <w:p w14:paraId="44F8D727" w14:textId="77777777" w:rsidR="005D779B" w:rsidRDefault="005D779B" w:rsidP="00901B92">
      <w:pPr>
        <w:pStyle w:val="ListParagraph"/>
        <w:rPr>
          <w:rFonts w:ascii="Arial" w:hAnsi="Arial" w:cs="Arial"/>
          <w:sz w:val="24"/>
          <w:szCs w:val="24"/>
        </w:rPr>
      </w:pPr>
      <w:r w:rsidRPr="005D779B">
        <w:rPr>
          <w:rFonts w:ascii="Arial" w:hAnsi="Arial" w:cs="Arial"/>
          <w:sz w:val="24"/>
          <w:szCs w:val="24"/>
        </w:rPr>
        <w:t>Smith, J. R. (2023). Application of the 4Ps Framework in Marketing Strategy. Marketing Review, 15(2), 120-135.</w:t>
      </w:r>
    </w:p>
    <w:p w14:paraId="71C905A5" w14:textId="77777777" w:rsidR="006550C9" w:rsidRDefault="006550C9" w:rsidP="00901B92">
      <w:pPr>
        <w:pStyle w:val="ListParagraph"/>
        <w:rPr>
          <w:rFonts w:ascii="Arial" w:hAnsi="Arial" w:cs="Arial"/>
          <w:sz w:val="24"/>
          <w:szCs w:val="24"/>
        </w:rPr>
      </w:pPr>
    </w:p>
    <w:p w14:paraId="34622512" w14:textId="16C39D7F" w:rsidR="005E4515" w:rsidRDefault="005D779B" w:rsidP="006550C9">
      <w:pPr>
        <w:pStyle w:val="ListParagraph"/>
        <w:rPr>
          <w:rFonts w:ascii="Arial" w:hAnsi="Arial" w:cs="Arial"/>
          <w:sz w:val="24"/>
          <w:szCs w:val="24"/>
        </w:rPr>
      </w:pPr>
      <w:r w:rsidRPr="005D779B">
        <w:rPr>
          <w:rFonts w:ascii="Arial" w:hAnsi="Arial" w:cs="Arial"/>
          <w:sz w:val="24"/>
          <w:szCs w:val="24"/>
        </w:rPr>
        <w:t>Anderson, S. M. (2023). The Digital Revolution: Transforming Industries and Business M</w:t>
      </w:r>
      <w:r w:rsidR="005E4515" w:rsidRPr="005E4515">
        <w:rPr>
          <w:rFonts w:eastAsiaTheme="minorEastAsia"/>
          <w:kern w:val="0"/>
          <w:sz w:val="24"/>
          <w:szCs w:val="24"/>
          <w:shd w:val="clear" w:color="auto" w:fill="FFFFFF"/>
          <w14:ligatures w14:val="none"/>
        </w:rPr>
        <w:t xml:space="preserve"> </w:t>
      </w:r>
      <w:r w:rsidR="005E4515" w:rsidRPr="005E4515">
        <w:rPr>
          <w:rFonts w:ascii="Arial" w:hAnsi="Arial" w:cs="Arial"/>
          <w:sz w:val="24"/>
          <w:szCs w:val="24"/>
        </w:rPr>
        <w:t xml:space="preserve">Artika, N.R., Rapini, T. and </w:t>
      </w:r>
      <w:proofErr w:type="spellStart"/>
      <w:r w:rsidR="005E4515" w:rsidRPr="005E4515">
        <w:rPr>
          <w:rFonts w:ascii="Arial" w:hAnsi="Arial" w:cs="Arial"/>
          <w:sz w:val="24"/>
          <w:szCs w:val="24"/>
        </w:rPr>
        <w:t>Purwaningrum</w:t>
      </w:r>
      <w:proofErr w:type="spellEnd"/>
      <w:r w:rsidR="005E4515" w:rsidRPr="005E4515">
        <w:rPr>
          <w:rFonts w:ascii="Arial" w:hAnsi="Arial" w:cs="Arial"/>
          <w:sz w:val="24"/>
          <w:szCs w:val="24"/>
        </w:rPr>
        <w:t>, T., 2023. The relationship between service quality, trust, and consumer satisfaction on consumer loyalty. </w:t>
      </w:r>
      <w:proofErr w:type="spellStart"/>
      <w:r w:rsidR="005E4515" w:rsidRPr="005E4515">
        <w:rPr>
          <w:rFonts w:ascii="Arial" w:hAnsi="Arial" w:cs="Arial"/>
          <w:i/>
          <w:iCs/>
          <w:sz w:val="24"/>
          <w:szCs w:val="24"/>
        </w:rPr>
        <w:t>Jurnal</w:t>
      </w:r>
      <w:proofErr w:type="spellEnd"/>
      <w:r w:rsidR="005E4515" w:rsidRPr="005E4515">
        <w:rPr>
          <w:rFonts w:ascii="Arial" w:hAnsi="Arial" w:cs="Arial"/>
          <w:i/>
          <w:iCs/>
          <w:sz w:val="24"/>
          <w:szCs w:val="24"/>
        </w:rPr>
        <w:t xml:space="preserve"> </w:t>
      </w:r>
      <w:proofErr w:type="spellStart"/>
      <w:r w:rsidR="005E4515" w:rsidRPr="005E4515">
        <w:rPr>
          <w:rFonts w:ascii="Arial" w:hAnsi="Arial" w:cs="Arial"/>
          <w:i/>
          <w:iCs/>
          <w:sz w:val="24"/>
          <w:szCs w:val="24"/>
        </w:rPr>
        <w:t>Manajemen</w:t>
      </w:r>
      <w:proofErr w:type="spellEnd"/>
      <w:r w:rsidR="005E4515" w:rsidRPr="005E4515">
        <w:rPr>
          <w:rFonts w:ascii="Arial" w:hAnsi="Arial" w:cs="Arial"/>
          <w:i/>
          <w:iCs/>
          <w:sz w:val="24"/>
          <w:szCs w:val="24"/>
        </w:rPr>
        <w:t xml:space="preserve"> </w:t>
      </w:r>
      <w:proofErr w:type="spellStart"/>
      <w:r w:rsidR="005E4515" w:rsidRPr="005E4515">
        <w:rPr>
          <w:rFonts w:ascii="Arial" w:hAnsi="Arial" w:cs="Arial"/>
          <w:i/>
          <w:iCs/>
          <w:sz w:val="24"/>
          <w:szCs w:val="24"/>
        </w:rPr>
        <w:t>Strategi</w:t>
      </w:r>
      <w:proofErr w:type="spellEnd"/>
      <w:r w:rsidR="005E4515" w:rsidRPr="005E4515">
        <w:rPr>
          <w:rFonts w:ascii="Arial" w:hAnsi="Arial" w:cs="Arial"/>
          <w:i/>
          <w:iCs/>
          <w:sz w:val="24"/>
          <w:szCs w:val="24"/>
        </w:rPr>
        <w:t xml:space="preserve"> </w:t>
      </w:r>
      <w:proofErr w:type="spellStart"/>
      <w:r w:rsidR="005E4515" w:rsidRPr="005E4515">
        <w:rPr>
          <w:rFonts w:ascii="Arial" w:hAnsi="Arial" w:cs="Arial"/>
          <w:i/>
          <w:iCs/>
          <w:sz w:val="24"/>
          <w:szCs w:val="24"/>
        </w:rPr>
        <w:t>dan</w:t>
      </w:r>
      <w:proofErr w:type="spellEnd"/>
      <w:r w:rsidR="005E4515" w:rsidRPr="005E4515">
        <w:rPr>
          <w:rFonts w:ascii="Arial" w:hAnsi="Arial" w:cs="Arial"/>
          <w:i/>
          <w:iCs/>
          <w:sz w:val="24"/>
          <w:szCs w:val="24"/>
        </w:rPr>
        <w:t xml:space="preserve"> </w:t>
      </w:r>
      <w:proofErr w:type="spellStart"/>
      <w:r w:rsidR="005E4515" w:rsidRPr="005E4515">
        <w:rPr>
          <w:rFonts w:ascii="Arial" w:hAnsi="Arial" w:cs="Arial"/>
          <w:i/>
          <w:iCs/>
          <w:sz w:val="24"/>
          <w:szCs w:val="24"/>
        </w:rPr>
        <w:t>Aplikasi</w:t>
      </w:r>
      <w:proofErr w:type="spellEnd"/>
      <w:r w:rsidR="005E4515" w:rsidRPr="005E4515">
        <w:rPr>
          <w:rFonts w:ascii="Arial" w:hAnsi="Arial" w:cs="Arial"/>
          <w:i/>
          <w:iCs/>
          <w:sz w:val="24"/>
          <w:szCs w:val="24"/>
        </w:rPr>
        <w:t xml:space="preserve"> </w:t>
      </w:r>
      <w:proofErr w:type="spellStart"/>
      <w:r w:rsidR="005E4515" w:rsidRPr="005E4515">
        <w:rPr>
          <w:rFonts w:ascii="Arial" w:hAnsi="Arial" w:cs="Arial"/>
          <w:i/>
          <w:iCs/>
          <w:sz w:val="24"/>
          <w:szCs w:val="24"/>
        </w:rPr>
        <w:t>Bisnis</w:t>
      </w:r>
      <w:proofErr w:type="spellEnd"/>
      <w:r w:rsidR="005E4515" w:rsidRPr="005E4515">
        <w:rPr>
          <w:rFonts w:ascii="Arial" w:hAnsi="Arial" w:cs="Arial"/>
          <w:sz w:val="24"/>
          <w:szCs w:val="24"/>
        </w:rPr>
        <w:t>, </w:t>
      </w:r>
      <w:r w:rsidR="005E4515" w:rsidRPr="005E4515">
        <w:rPr>
          <w:rFonts w:ascii="Arial" w:hAnsi="Arial" w:cs="Arial"/>
          <w:i/>
          <w:iCs/>
          <w:sz w:val="24"/>
          <w:szCs w:val="24"/>
        </w:rPr>
        <w:t>6</w:t>
      </w:r>
      <w:r w:rsidR="005E4515" w:rsidRPr="005E4515">
        <w:rPr>
          <w:rFonts w:ascii="Arial" w:hAnsi="Arial" w:cs="Arial"/>
          <w:sz w:val="24"/>
          <w:szCs w:val="24"/>
        </w:rPr>
        <w:t>(1), pp.161-170.</w:t>
      </w:r>
    </w:p>
    <w:p w14:paraId="17E4189C" w14:textId="77777777" w:rsidR="006550C9" w:rsidRPr="006550C9" w:rsidRDefault="006550C9" w:rsidP="006550C9">
      <w:pPr>
        <w:pStyle w:val="ListParagraph"/>
        <w:rPr>
          <w:rFonts w:ascii="Arial" w:hAnsi="Arial" w:cs="Arial"/>
          <w:sz w:val="24"/>
          <w:szCs w:val="24"/>
        </w:rPr>
      </w:pPr>
    </w:p>
    <w:p w14:paraId="3C29D139" w14:textId="77777777" w:rsidR="005E4515" w:rsidRDefault="005E4515" w:rsidP="005E4515">
      <w:pPr>
        <w:pStyle w:val="ListParagraph"/>
        <w:rPr>
          <w:rFonts w:ascii="Arial" w:hAnsi="Arial" w:cs="Arial"/>
          <w:sz w:val="24"/>
          <w:szCs w:val="24"/>
        </w:rPr>
      </w:pPr>
      <w:r w:rsidRPr="005E4515">
        <w:rPr>
          <w:rFonts w:ascii="Arial" w:hAnsi="Arial" w:cs="Arial"/>
          <w:sz w:val="24"/>
          <w:szCs w:val="24"/>
        </w:rPr>
        <w:t>Krüger, N.A. and Meyer, N., 2021. The development of a small and medium-sized business risk management intervention tool. </w:t>
      </w:r>
      <w:r w:rsidRPr="005E4515">
        <w:rPr>
          <w:rFonts w:ascii="Arial" w:hAnsi="Arial" w:cs="Arial"/>
          <w:i/>
          <w:iCs/>
          <w:sz w:val="24"/>
          <w:szCs w:val="24"/>
        </w:rPr>
        <w:t>Journal of Risk and Financial Management</w:t>
      </w:r>
      <w:r w:rsidRPr="005E4515">
        <w:rPr>
          <w:rFonts w:ascii="Arial" w:hAnsi="Arial" w:cs="Arial"/>
          <w:sz w:val="24"/>
          <w:szCs w:val="24"/>
        </w:rPr>
        <w:t>, </w:t>
      </w:r>
      <w:r w:rsidRPr="005E4515">
        <w:rPr>
          <w:rFonts w:ascii="Arial" w:hAnsi="Arial" w:cs="Arial"/>
          <w:i/>
          <w:iCs/>
          <w:sz w:val="24"/>
          <w:szCs w:val="24"/>
        </w:rPr>
        <w:t>14</w:t>
      </w:r>
      <w:r w:rsidRPr="005E4515">
        <w:rPr>
          <w:rFonts w:ascii="Arial" w:hAnsi="Arial" w:cs="Arial"/>
          <w:sz w:val="24"/>
          <w:szCs w:val="24"/>
        </w:rPr>
        <w:t>(7), p.310.</w:t>
      </w:r>
    </w:p>
    <w:p w14:paraId="10F6F957" w14:textId="77777777" w:rsidR="00E02493" w:rsidRPr="005E4515" w:rsidRDefault="00E02493" w:rsidP="005E4515">
      <w:pPr>
        <w:pStyle w:val="ListParagraph"/>
        <w:rPr>
          <w:rFonts w:ascii="Arial" w:hAnsi="Arial" w:cs="Arial"/>
          <w:sz w:val="24"/>
          <w:szCs w:val="24"/>
        </w:rPr>
      </w:pPr>
    </w:p>
    <w:p w14:paraId="0B2C3A7B" w14:textId="77777777" w:rsidR="005E4515" w:rsidRPr="005E4515" w:rsidRDefault="005E4515" w:rsidP="005E4515">
      <w:pPr>
        <w:pStyle w:val="ListParagraph"/>
        <w:rPr>
          <w:rFonts w:ascii="Arial" w:hAnsi="Arial" w:cs="Arial"/>
          <w:sz w:val="24"/>
          <w:szCs w:val="24"/>
        </w:rPr>
      </w:pPr>
      <w:r w:rsidRPr="005E4515">
        <w:rPr>
          <w:rFonts w:ascii="Arial" w:hAnsi="Arial" w:cs="Arial"/>
          <w:sz w:val="24"/>
          <w:szCs w:val="24"/>
        </w:rPr>
        <w:t xml:space="preserve">NHBF 2022 </w:t>
      </w:r>
      <w:r w:rsidRPr="005E4515">
        <w:rPr>
          <w:rFonts w:ascii="Arial" w:hAnsi="Arial" w:cs="Arial"/>
          <w:i/>
          <w:sz w:val="24"/>
          <w:szCs w:val="24"/>
        </w:rPr>
        <w:t>NHBF industry research and statistics 2022</w:t>
      </w:r>
      <w:r w:rsidRPr="005E4515">
        <w:rPr>
          <w:rFonts w:ascii="Arial" w:hAnsi="Arial" w:cs="Arial"/>
          <w:sz w:val="24"/>
          <w:szCs w:val="24"/>
        </w:rPr>
        <w:t xml:space="preserve"> Available at: </w:t>
      </w:r>
      <w:hyperlink r:id="rId11" w:anchor=":~:text=The%20number%20of%20hair%20%26%20beauty,%C2%A3100k%20fell%20by%203%2C500" w:history="1">
        <w:r w:rsidRPr="005E4515">
          <w:rPr>
            <w:rStyle w:val="Hyperlink"/>
            <w:rFonts w:ascii="Arial" w:hAnsi="Arial" w:cs="Arial"/>
            <w:sz w:val="24"/>
            <w:szCs w:val="24"/>
          </w:rPr>
          <w:t>https://www.nhbf.co.uk/about-the-nhbf/industry-statistics/#:~:text=The%20number%20of%20hair%20%26%20beauty,%C2%A3100k%20fell%20by%203%2C500</w:t>
        </w:r>
      </w:hyperlink>
      <w:r w:rsidRPr="005E4515">
        <w:rPr>
          <w:rFonts w:ascii="Arial" w:hAnsi="Arial" w:cs="Arial"/>
          <w:sz w:val="24"/>
          <w:szCs w:val="24"/>
        </w:rPr>
        <w:t>. [Accessed on 13 July 2023]</w:t>
      </w:r>
    </w:p>
    <w:p w14:paraId="68947DD8" w14:textId="011338F8" w:rsidR="005E4515" w:rsidRDefault="000D7F38" w:rsidP="005E4515">
      <w:pPr>
        <w:pStyle w:val="ListParagraph"/>
        <w:rPr>
          <w:rFonts w:ascii="Arial" w:hAnsi="Arial" w:cs="Arial"/>
          <w:sz w:val="24"/>
          <w:szCs w:val="24"/>
        </w:rPr>
      </w:pPr>
      <w:hyperlink r:id="rId12" w:anchor="revenue" w:history="1">
        <w:r w:rsidR="005E4515" w:rsidRPr="005E4515">
          <w:rPr>
            <w:rStyle w:val="Hyperlink"/>
            <w:rFonts w:ascii="Arial" w:hAnsi="Arial" w:cs="Arial"/>
            <w:sz w:val="24"/>
            <w:szCs w:val="24"/>
          </w:rPr>
          <w:t>https://www.statista.com/outlook/cmo/beauty-personal-care/united-kingdom#revenue</w:t>
        </w:r>
      </w:hyperlink>
      <w:r w:rsidR="005E4515" w:rsidRPr="005E4515">
        <w:rPr>
          <w:rFonts w:ascii="Arial" w:hAnsi="Arial" w:cs="Arial"/>
          <w:sz w:val="24"/>
          <w:szCs w:val="24"/>
        </w:rPr>
        <w:t xml:space="preserve"> [Accessed on 1</w:t>
      </w:r>
      <w:r w:rsidR="003D1AD9">
        <w:rPr>
          <w:rFonts w:ascii="Arial" w:hAnsi="Arial" w:cs="Arial"/>
          <w:sz w:val="24"/>
          <w:szCs w:val="24"/>
        </w:rPr>
        <w:t>0 December</w:t>
      </w:r>
      <w:r w:rsidR="005E4515" w:rsidRPr="005E4515">
        <w:rPr>
          <w:rFonts w:ascii="Arial" w:hAnsi="Arial" w:cs="Arial"/>
          <w:sz w:val="24"/>
          <w:szCs w:val="24"/>
        </w:rPr>
        <w:t xml:space="preserve"> 202</w:t>
      </w:r>
      <w:r w:rsidR="00984BD5">
        <w:rPr>
          <w:rFonts w:ascii="Arial" w:hAnsi="Arial" w:cs="Arial"/>
          <w:sz w:val="24"/>
          <w:szCs w:val="24"/>
        </w:rPr>
        <w:t>4</w:t>
      </w:r>
      <w:r w:rsidR="005E4515" w:rsidRPr="005E4515">
        <w:rPr>
          <w:rFonts w:ascii="Arial" w:hAnsi="Arial" w:cs="Arial"/>
          <w:sz w:val="24"/>
          <w:szCs w:val="24"/>
        </w:rPr>
        <w:t>]</w:t>
      </w:r>
    </w:p>
    <w:p w14:paraId="76CD79C6" w14:textId="77777777" w:rsidR="00E02493" w:rsidRPr="005E4515" w:rsidRDefault="00E02493" w:rsidP="005E4515">
      <w:pPr>
        <w:pStyle w:val="ListParagraph"/>
        <w:rPr>
          <w:rFonts w:ascii="Arial" w:hAnsi="Arial" w:cs="Arial"/>
          <w:sz w:val="24"/>
          <w:szCs w:val="24"/>
        </w:rPr>
      </w:pPr>
    </w:p>
    <w:p w14:paraId="08886894" w14:textId="7601382B" w:rsidR="005E4515" w:rsidRPr="005E4515" w:rsidRDefault="00E66A5E" w:rsidP="005E4515">
      <w:pPr>
        <w:pStyle w:val="ListParagraph"/>
        <w:rPr>
          <w:rFonts w:ascii="Arial" w:hAnsi="Arial" w:cs="Arial"/>
          <w:sz w:val="24"/>
          <w:szCs w:val="24"/>
        </w:rPr>
      </w:pPr>
      <w:r w:rsidRPr="005468A2">
        <w:rPr>
          <w:rFonts w:ascii="Arial" w:hAnsi="Arial" w:cs="Arial"/>
          <w:sz w:val="24"/>
          <w:szCs w:val="24"/>
        </w:rPr>
        <w:t xml:space="preserve">Statista 2023 </w:t>
      </w:r>
      <w:r w:rsidRPr="005468A2">
        <w:rPr>
          <w:rFonts w:ascii="Arial" w:hAnsi="Arial" w:cs="Arial"/>
          <w:i/>
          <w:sz w:val="24"/>
          <w:szCs w:val="24"/>
        </w:rPr>
        <w:t>Value of net foreign direct investment (FDI) outward flows from the United Kingdom from 2011 to 2021</w:t>
      </w:r>
      <w:r w:rsidRPr="005468A2">
        <w:rPr>
          <w:rFonts w:ascii="Arial" w:hAnsi="Arial" w:cs="Arial"/>
          <w:sz w:val="24"/>
          <w:szCs w:val="24"/>
        </w:rPr>
        <w:t xml:space="preserve"> Available at: </w:t>
      </w:r>
      <w:hyperlink r:id="rId13" w:history="1">
        <w:r w:rsidRPr="00E66A5E">
          <w:rPr>
            <w:rStyle w:val="Hyperlink"/>
            <w:sz w:val="24"/>
            <w:szCs w:val="24"/>
          </w:rPr>
          <w:t>https://www.statista.com/statistics/284814/uk-net-fdi-flows-abroad/</w:t>
        </w:r>
      </w:hyperlink>
      <w:r w:rsidRPr="00E66A5E">
        <w:rPr>
          <w:sz w:val="24"/>
          <w:szCs w:val="24"/>
        </w:rPr>
        <w:t xml:space="preserve"> [Accessed on: 13 July 2023</w:t>
      </w:r>
      <w:r w:rsidR="005E4515" w:rsidRPr="005E4515">
        <w:rPr>
          <w:rFonts w:ascii="Arial" w:hAnsi="Arial" w:cs="Arial"/>
          <w:sz w:val="24"/>
          <w:szCs w:val="24"/>
        </w:rPr>
        <w:t xml:space="preserve">Available at: </w:t>
      </w:r>
      <w:hyperlink r:id="rId14" w:history="1">
        <w:r w:rsidR="003D1AD9" w:rsidRPr="005E4515">
          <w:rPr>
            <w:rStyle w:val="Hyperlink"/>
            <w:rFonts w:ascii="Arial" w:hAnsi="Arial" w:cs="Arial"/>
            <w:sz w:val="24"/>
            <w:szCs w:val="24"/>
          </w:rPr>
          <w:t>https://www.statista.com/statistics/284814/uk-net-fdi-flows-abroad/</w:t>
        </w:r>
      </w:hyperlink>
      <w:r w:rsidR="005E4515" w:rsidRPr="005E4515">
        <w:rPr>
          <w:rFonts w:ascii="Arial" w:hAnsi="Arial" w:cs="Arial"/>
          <w:sz w:val="24"/>
          <w:szCs w:val="24"/>
        </w:rPr>
        <w:t xml:space="preserve"> [Accessed on: </w:t>
      </w:r>
      <w:r w:rsidR="00E02493" w:rsidRPr="00E66A5E">
        <w:rPr>
          <w:rFonts w:ascii="Arial" w:hAnsi="Arial" w:cs="Arial"/>
          <w:sz w:val="24"/>
          <w:szCs w:val="24"/>
        </w:rPr>
        <w:t>09 December</w:t>
      </w:r>
      <w:r w:rsidR="005E4515" w:rsidRPr="005E4515">
        <w:rPr>
          <w:rFonts w:ascii="Arial" w:hAnsi="Arial" w:cs="Arial"/>
          <w:sz w:val="24"/>
          <w:szCs w:val="24"/>
        </w:rPr>
        <w:t>202</w:t>
      </w:r>
      <w:r w:rsidR="003D1AD9" w:rsidRPr="00E66A5E">
        <w:rPr>
          <w:rFonts w:ascii="Arial" w:hAnsi="Arial" w:cs="Arial"/>
          <w:sz w:val="24"/>
          <w:szCs w:val="24"/>
        </w:rPr>
        <w:t>4</w:t>
      </w:r>
      <w:r w:rsidR="005E4515" w:rsidRPr="005E4515">
        <w:rPr>
          <w:rFonts w:ascii="Arial" w:hAnsi="Arial" w:cs="Arial"/>
          <w:sz w:val="24"/>
          <w:szCs w:val="24"/>
        </w:rPr>
        <w:t>]</w:t>
      </w:r>
    </w:p>
    <w:p w14:paraId="2C603E63" w14:textId="77777777" w:rsidR="005E4515" w:rsidRPr="00E66A5E" w:rsidRDefault="005E4515" w:rsidP="00901B92">
      <w:pPr>
        <w:pStyle w:val="ListParagraph"/>
        <w:rPr>
          <w:rFonts w:ascii="Arial" w:hAnsi="Arial" w:cs="Arial"/>
          <w:sz w:val="24"/>
          <w:szCs w:val="24"/>
        </w:rPr>
      </w:pPr>
    </w:p>
    <w:p w14:paraId="0B6B1692" w14:textId="77777777" w:rsidR="00D3558E" w:rsidRDefault="00D3558E" w:rsidP="00901B92">
      <w:pPr>
        <w:pStyle w:val="ListParagraph"/>
        <w:rPr>
          <w:rFonts w:ascii="Arial" w:hAnsi="Arial" w:cs="Arial"/>
          <w:sz w:val="24"/>
          <w:szCs w:val="24"/>
        </w:rPr>
      </w:pPr>
    </w:p>
    <w:p w14:paraId="0B6787B2" w14:textId="77777777" w:rsidR="00D3558E" w:rsidRDefault="00D3558E" w:rsidP="00901B92">
      <w:pPr>
        <w:pStyle w:val="ListParagraph"/>
        <w:rPr>
          <w:rFonts w:ascii="Arial" w:hAnsi="Arial" w:cs="Arial"/>
          <w:sz w:val="24"/>
          <w:szCs w:val="24"/>
        </w:rPr>
      </w:pPr>
    </w:p>
    <w:p w14:paraId="6B57E3F9" w14:textId="77777777" w:rsidR="00D3558E" w:rsidRDefault="00D3558E" w:rsidP="00901B92">
      <w:pPr>
        <w:pStyle w:val="ListParagraph"/>
        <w:rPr>
          <w:rFonts w:ascii="Arial" w:hAnsi="Arial" w:cs="Arial"/>
          <w:sz w:val="24"/>
          <w:szCs w:val="24"/>
        </w:rPr>
      </w:pPr>
    </w:p>
    <w:p w14:paraId="7AC5FD12" w14:textId="77777777" w:rsidR="00D3558E" w:rsidRDefault="00D3558E" w:rsidP="00901B92">
      <w:pPr>
        <w:pStyle w:val="ListParagraph"/>
        <w:rPr>
          <w:rFonts w:ascii="Arial" w:hAnsi="Arial" w:cs="Arial"/>
          <w:sz w:val="24"/>
          <w:szCs w:val="24"/>
        </w:rPr>
      </w:pPr>
    </w:p>
    <w:p w14:paraId="18043FAB" w14:textId="77777777" w:rsidR="00D3558E" w:rsidRDefault="00D3558E" w:rsidP="00901B92">
      <w:pPr>
        <w:pStyle w:val="ListParagraph"/>
        <w:rPr>
          <w:rFonts w:ascii="Arial" w:hAnsi="Arial" w:cs="Arial"/>
          <w:sz w:val="24"/>
          <w:szCs w:val="24"/>
        </w:rPr>
      </w:pPr>
    </w:p>
    <w:p w14:paraId="284B70F8" w14:textId="77777777" w:rsidR="00D3558E" w:rsidRDefault="00D3558E" w:rsidP="00901B92">
      <w:pPr>
        <w:pStyle w:val="ListParagraph"/>
        <w:rPr>
          <w:rFonts w:ascii="Arial" w:hAnsi="Arial" w:cs="Arial"/>
          <w:sz w:val="24"/>
          <w:szCs w:val="24"/>
        </w:rPr>
      </w:pPr>
    </w:p>
    <w:p w14:paraId="4C7C77B9" w14:textId="77777777" w:rsidR="00D3558E" w:rsidRDefault="00D3558E" w:rsidP="00901B92">
      <w:pPr>
        <w:pStyle w:val="ListParagraph"/>
        <w:rPr>
          <w:rFonts w:ascii="Arial" w:hAnsi="Arial" w:cs="Arial"/>
          <w:sz w:val="24"/>
          <w:szCs w:val="24"/>
        </w:rPr>
      </w:pPr>
    </w:p>
    <w:p w14:paraId="381300F7" w14:textId="77777777" w:rsidR="00D3558E" w:rsidRDefault="00D3558E" w:rsidP="00901B92">
      <w:pPr>
        <w:pStyle w:val="ListParagraph"/>
        <w:rPr>
          <w:rFonts w:ascii="Arial" w:hAnsi="Arial" w:cs="Arial"/>
          <w:sz w:val="24"/>
          <w:szCs w:val="24"/>
        </w:rPr>
      </w:pPr>
    </w:p>
    <w:p w14:paraId="6F6C4D8E" w14:textId="77777777" w:rsidR="00D3558E" w:rsidRDefault="00D3558E" w:rsidP="00901B92">
      <w:pPr>
        <w:pStyle w:val="ListParagraph"/>
        <w:rPr>
          <w:rFonts w:ascii="Arial" w:hAnsi="Arial" w:cs="Arial"/>
          <w:sz w:val="24"/>
          <w:szCs w:val="24"/>
        </w:rPr>
      </w:pPr>
    </w:p>
    <w:p w14:paraId="6FF6638B" w14:textId="77777777" w:rsidR="00D3558E" w:rsidRDefault="00D3558E" w:rsidP="00901B92">
      <w:pPr>
        <w:pStyle w:val="ListParagraph"/>
        <w:rPr>
          <w:rFonts w:ascii="Arial" w:hAnsi="Arial" w:cs="Arial"/>
          <w:sz w:val="24"/>
          <w:szCs w:val="24"/>
        </w:rPr>
      </w:pPr>
    </w:p>
    <w:p w14:paraId="257AA61F" w14:textId="77777777" w:rsidR="00D3558E" w:rsidRDefault="00D3558E" w:rsidP="00901B92">
      <w:pPr>
        <w:pStyle w:val="ListParagraph"/>
        <w:rPr>
          <w:rFonts w:ascii="Arial" w:hAnsi="Arial" w:cs="Arial"/>
          <w:sz w:val="24"/>
          <w:szCs w:val="24"/>
        </w:rPr>
      </w:pPr>
    </w:p>
    <w:p w14:paraId="5C14DC25" w14:textId="77777777" w:rsidR="00D3558E" w:rsidRDefault="00D3558E" w:rsidP="00901B92">
      <w:pPr>
        <w:pStyle w:val="ListParagraph"/>
        <w:rPr>
          <w:rFonts w:ascii="Arial" w:hAnsi="Arial" w:cs="Arial"/>
          <w:sz w:val="24"/>
          <w:szCs w:val="24"/>
        </w:rPr>
      </w:pPr>
    </w:p>
    <w:p w14:paraId="02744A20" w14:textId="77777777" w:rsidR="00D3558E" w:rsidRDefault="00D3558E" w:rsidP="00901B92">
      <w:pPr>
        <w:pStyle w:val="ListParagraph"/>
        <w:rPr>
          <w:rFonts w:ascii="Arial" w:hAnsi="Arial" w:cs="Arial"/>
          <w:sz w:val="24"/>
          <w:szCs w:val="24"/>
        </w:rPr>
      </w:pPr>
    </w:p>
    <w:p w14:paraId="0791EFFC" w14:textId="77777777" w:rsidR="00D3558E" w:rsidRDefault="00D3558E" w:rsidP="00901B92">
      <w:pPr>
        <w:pStyle w:val="ListParagraph"/>
        <w:rPr>
          <w:rFonts w:ascii="Arial" w:hAnsi="Arial" w:cs="Arial"/>
          <w:sz w:val="24"/>
          <w:szCs w:val="24"/>
        </w:rPr>
      </w:pPr>
    </w:p>
    <w:p w14:paraId="7AF1EFE4" w14:textId="77777777" w:rsidR="00D3558E" w:rsidRDefault="00D3558E" w:rsidP="00901B92">
      <w:pPr>
        <w:pStyle w:val="ListParagraph"/>
        <w:rPr>
          <w:rFonts w:ascii="Arial" w:hAnsi="Arial" w:cs="Arial"/>
          <w:sz w:val="24"/>
          <w:szCs w:val="24"/>
        </w:rPr>
      </w:pPr>
    </w:p>
    <w:p w14:paraId="70597D7A" w14:textId="77777777" w:rsidR="00D3558E" w:rsidRDefault="00D3558E" w:rsidP="00901B92">
      <w:pPr>
        <w:pStyle w:val="ListParagraph"/>
        <w:rPr>
          <w:rFonts w:ascii="Arial" w:hAnsi="Arial" w:cs="Arial"/>
          <w:sz w:val="24"/>
          <w:szCs w:val="24"/>
        </w:rPr>
      </w:pPr>
    </w:p>
    <w:p w14:paraId="244FD84A" w14:textId="77777777" w:rsidR="00D3558E" w:rsidRDefault="00D3558E" w:rsidP="00901B92">
      <w:pPr>
        <w:pStyle w:val="ListParagraph"/>
        <w:rPr>
          <w:rFonts w:ascii="Arial" w:hAnsi="Arial" w:cs="Arial"/>
          <w:sz w:val="24"/>
          <w:szCs w:val="24"/>
        </w:rPr>
      </w:pPr>
    </w:p>
    <w:p w14:paraId="19C39F80" w14:textId="77777777" w:rsidR="00D3558E" w:rsidRDefault="00D3558E" w:rsidP="00901B92">
      <w:pPr>
        <w:pStyle w:val="ListParagraph"/>
        <w:rPr>
          <w:rFonts w:ascii="Arial" w:hAnsi="Arial" w:cs="Arial"/>
          <w:sz w:val="24"/>
          <w:szCs w:val="24"/>
        </w:rPr>
      </w:pPr>
    </w:p>
    <w:p w14:paraId="796FB941" w14:textId="6CAC106F" w:rsidR="00D3558E" w:rsidRDefault="00EB1FE0" w:rsidP="00EB1FE0">
      <w:pPr>
        <w:pStyle w:val="ListParagraph"/>
        <w:numPr>
          <w:ilvl w:val="0"/>
          <w:numId w:val="1"/>
        </w:numPr>
        <w:rPr>
          <w:rFonts w:ascii="Arial" w:hAnsi="Arial" w:cs="Arial"/>
          <w:b/>
          <w:bCs/>
          <w:sz w:val="28"/>
          <w:szCs w:val="28"/>
        </w:rPr>
      </w:pPr>
      <w:r w:rsidRPr="00EB1FE0">
        <w:rPr>
          <w:rFonts w:ascii="Arial" w:hAnsi="Arial" w:cs="Arial"/>
          <w:b/>
          <w:bCs/>
          <w:sz w:val="28"/>
          <w:szCs w:val="28"/>
        </w:rPr>
        <w:t xml:space="preserve">Appendixes </w:t>
      </w:r>
    </w:p>
    <w:p w14:paraId="5D75576B" w14:textId="77777777" w:rsidR="00EB1FE0" w:rsidRPr="00EB1FE0" w:rsidRDefault="00EB1FE0" w:rsidP="00654231">
      <w:pPr>
        <w:pStyle w:val="ListParagraph"/>
        <w:rPr>
          <w:rFonts w:ascii="Arial" w:hAnsi="Arial" w:cs="Arial"/>
          <w:b/>
          <w:bCs/>
          <w:sz w:val="28"/>
          <w:szCs w:val="28"/>
        </w:rPr>
      </w:pPr>
    </w:p>
    <w:p w14:paraId="711A5B36" w14:textId="77777777" w:rsidR="00CE51C2" w:rsidRPr="00EB1FE0" w:rsidRDefault="00CE51C2" w:rsidP="00CE51C2">
      <w:pPr>
        <w:rPr>
          <w:rFonts w:ascii="Arial" w:hAnsi="Arial" w:cs="Arial"/>
          <w:b/>
          <w:bCs/>
          <w:sz w:val="24"/>
          <w:szCs w:val="24"/>
        </w:rPr>
      </w:pPr>
      <w:r w:rsidRPr="00EB1FE0">
        <w:rPr>
          <w:rFonts w:ascii="Arial" w:hAnsi="Arial" w:cs="Arial"/>
          <w:b/>
          <w:bCs/>
          <w:sz w:val="24"/>
          <w:szCs w:val="24"/>
        </w:rPr>
        <w:t>Appendix 1: VIRO Analysis</w:t>
      </w:r>
    </w:p>
    <w:p w14:paraId="1B2A131E" w14:textId="77777777" w:rsidR="00CE51C2" w:rsidRDefault="00CE51C2" w:rsidP="00CE51C2">
      <w:pPr>
        <w:rPr>
          <w:rFonts w:ascii="Arial" w:hAnsi="Arial" w:cs="Arial"/>
          <w:sz w:val="28"/>
          <w:szCs w:val="28"/>
        </w:rPr>
      </w:pPr>
    </w:p>
    <w:tbl>
      <w:tblPr>
        <w:tblStyle w:val="TableGrid"/>
        <w:tblW w:w="0" w:type="auto"/>
        <w:tblLook w:val="04A0" w:firstRow="1" w:lastRow="0" w:firstColumn="1" w:lastColumn="0" w:noHBand="0" w:noVBand="1"/>
      </w:tblPr>
      <w:tblGrid>
        <w:gridCol w:w="1835"/>
        <w:gridCol w:w="1327"/>
        <w:gridCol w:w="1023"/>
        <w:gridCol w:w="1341"/>
        <w:gridCol w:w="1857"/>
        <w:gridCol w:w="1633"/>
      </w:tblGrid>
      <w:tr w:rsidR="00CE51C2" w14:paraId="044583DC" w14:textId="77777777" w:rsidTr="00E515B4">
        <w:tc>
          <w:tcPr>
            <w:tcW w:w="1502" w:type="dxa"/>
          </w:tcPr>
          <w:p w14:paraId="382C19F9" w14:textId="77777777" w:rsidR="00CE51C2" w:rsidRPr="00EF3392" w:rsidRDefault="00CE51C2" w:rsidP="00E515B4">
            <w:pPr>
              <w:rPr>
                <w:rFonts w:ascii="Arial" w:hAnsi="Arial" w:cs="Arial"/>
                <w:color w:val="2F5496" w:themeColor="accent1" w:themeShade="BF"/>
                <w:sz w:val="20"/>
                <w:szCs w:val="20"/>
              </w:rPr>
            </w:pPr>
            <w:r w:rsidRPr="00EF3392">
              <w:rPr>
                <w:rFonts w:ascii="Arial" w:hAnsi="Arial" w:cs="Arial"/>
                <w:color w:val="2F5496" w:themeColor="accent1" w:themeShade="BF"/>
                <w:sz w:val="20"/>
                <w:szCs w:val="20"/>
              </w:rPr>
              <w:t>RESOURCES</w:t>
            </w:r>
          </w:p>
        </w:tc>
        <w:tc>
          <w:tcPr>
            <w:tcW w:w="1502" w:type="dxa"/>
          </w:tcPr>
          <w:p w14:paraId="0EED4884" w14:textId="77777777" w:rsidR="00CE51C2" w:rsidRPr="00EF3392" w:rsidRDefault="00CE51C2" w:rsidP="00E515B4">
            <w:pPr>
              <w:rPr>
                <w:rFonts w:ascii="Arial" w:hAnsi="Arial" w:cs="Arial"/>
                <w:color w:val="2F5496" w:themeColor="accent1" w:themeShade="BF"/>
                <w:sz w:val="20"/>
                <w:szCs w:val="20"/>
              </w:rPr>
            </w:pPr>
            <w:r w:rsidRPr="00EF3392">
              <w:rPr>
                <w:rFonts w:ascii="Arial" w:hAnsi="Arial" w:cs="Arial"/>
                <w:color w:val="2F5496" w:themeColor="accent1" w:themeShade="BF"/>
                <w:sz w:val="20"/>
                <w:szCs w:val="20"/>
              </w:rPr>
              <w:t>VALUABLE</w:t>
            </w:r>
          </w:p>
        </w:tc>
        <w:tc>
          <w:tcPr>
            <w:tcW w:w="1503" w:type="dxa"/>
          </w:tcPr>
          <w:p w14:paraId="4003A860" w14:textId="77777777" w:rsidR="00CE51C2" w:rsidRPr="00EF3392" w:rsidRDefault="00CE51C2" w:rsidP="00E515B4">
            <w:pPr>
              <w:rPr>
                <w:rFonts w:ascii="Arial" w:hAnsi="Arial" w:cs="Arial"/>
                <w:color w:val="2F5496" w:themeColor="accent1" w:themeShade="BF"/>
                <w:sz w:val="20"/>
                <w:szCs w:val="20"/>
              </w:rPr>
            </w:pPr>
            <w:r w:rsidRPr="00EF3392">
              <w:rPr>
                <w:rFonts w:ascii="Arial" w:hAnsi="Arial" w:cs="Arial"/>
                <w:color w:val="2F5496" w:themeColor="accent1" w:themeShade="BF"/>
                <w:sz w:val="20"/>
                <w:szCs w:val="20"/>
              </w:rPr>
              <w:t>RARE</w:t>
            </w:r>
          </w:p>
        </w:tc>
        <w:tc>
          <w:tcPr>
            <w:tcW w:w="1503" w:type="dxa"/>
          </w:tcPr>
          <w:p w14:paraId="675F3C18" w14:textId="77777777" w:rsidR="00CE51C2" w:rsidRPr="00EF3392" w:rsidRDefault="00CE51C2" w:rsidP="00E515B4">
            <w:pPr>
              <w:rPr>
                <w:rFonts w:ascii="Arial" w:hAnsi="Arial" w:cs="Arial"/>
                <w:color w:val="2F5496" w:themeColor="accent1" w:themeShade="BF"/>
                <w:sz w:val="20"/>
                <w:szCs w:val="20"/>
              </w:rPr>
            </w:pPr>
            <w:r w:rsidRPr="00EF3392">
              <w:rPr>
                <w:rFonts w:ascii="Arial" w:hAnsi="Arial" w:cs="Arial"/>
                <w:color w:val="2F5496" w:themeColor="accent1" w:themeShade="BF"/>
                <w:sz w:val="20"/>
                <w:szCs w:val="20"/>
              </w:rPr>
              <w:t>INIMTABLE</w:t>
            </w:r>
          </w:p>
        </w:tc>
        <w:tc>
          <w:tcPr>
            <w:tcW w:w="1503" w:type="dxa"/>
          </w:tcPr>
          <w:p w14:paraId="4B916106" w14:textId="77777777" w:rsidR="00CE51C2" w:rsidRPr="00EF3392" w:rsidRDefault="00CE51C2" w:rsidP="00E515B4">
            <w:pPr>
              <w:rPr>
                <w:rFonts w:ascii="Arial" w:hAnsi="Arial" w:cs="Arial"/>
                <w:color w:val="2F5496" w:themeColor="accent1" w:themeShade="BF"/>
                <w:sz w:val="20"/>
                <w:szCs w:val="20"/>
              </w:rPr>
            </w:pPr>
            <w:r w:rsidRPr="00EF3392">
              <w:rPr>
                <w:rFonts w:ascii="Arial" w:hAnsi="Arial" w:cs="Arial"/>
                <w:color w:val="2F5496" w:themeColor="accent1" w:themeShade="BF"/>
                <w:sz w:val="20"/>
                <w:szCs w:val="20"/>
              </w:rPr>
              <w:t>ORGANISATTION</w:t>
            </w:r>
          </w:p>
        </w:tc>
        <w:tc>
          <w:tcPr>
            <w:tcW w:w="1503" w:type="dxa"/>
          </w:tcPr>
          <w:p w14:paraId="23440A22" w14:textId="77777777" w:rsidR="00CE51C2" w:rsidRPr="00EF3392" w:rsidRDefault="00CE51C2" w:rsidP="00E515B4">
            <w:pPr>
              <w:rPr>
                <w:rFonts w:ascii="Arial" w:hAnsi="Arial" w:cs="Arial"/>
                <w:color w:val="2F5496" w:themeColor="accent1" w:themeShade="BF"/>
                <w:sz w:val="20"/>
                <w:szCs w:val="20"/>
              </w:rPr>
            </w:pPr>
            <w:r w:rsidRPr="00EF3392">
              <w:rPr>
                <w:rFonts w:ascii="Arial" w:hAnsi="Arial" w:cs="Arial"/>
                <w:color w:val="2F5496" w:themeColor="accent1" w:themeShade="BF"/>
                <w:sz w:val="20"/>
                <w:szCs w:val="20"/>
              </w:rPr>
              <w:t>COMPETITIVE ADVANTAGE</w:t>
            </w:r>
          </w:p>
        </w:tc>
      </w:tr>
      <w:tr w:rsidR="00CE51C2" w14:paraId="39280A8F" w14:textId="77777777" w:rsidTr="00E515B4">
        <w:tc>
          <w:tcPr>
            <w:tcW w:w="1502" w:type="dxa"/>
          </w:tcPr>
          <w:p w14:paraId="79E049AA" w14:textId="77777777" w:rsidR="00CE51C2" w:rsidRDefault="00CE51C2" w:rsidP="00E515B4">
            <w:pPr>
              <w:rPr>
                <w:rFonts w:ascii="Arial" w:hAnsi="Arial" w:cs="Arial"/>
                <w:sz w:val="28"/>
                <w:szCs w:val="28"/>
              </w:rPr>
            </w:pPr>
            <w:r>
              <w:rPr>
                <w:rFonts w:ascii="Arial" w:hAnsi="Arial" w:cs="Arial"/>
                <w:sz w:val="28"/>
                <w:szCs w:val="28"/>
              </w:rPr>
              <w:t xml:space="preserve">Sustainable </w:t>
            </w:r>
          </w:p>
        </w:tc>
        <w:tc>
          <w:tcPr>
            <w:tcW w:w="1502" w:type="dxa"/>
          </w:tcPr>
          <w:p w14:paraId="2C76E82F"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68B61C6D"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2D6D7B22"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5C1992A7"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5C1BFF8F" w14:textId="77777777" w:rsidR="00CE51C2" w:rsidRDefault="00CE51C2" w:rsidP="00E515B4">
            <w:pPr>
              <w:rPr>
                <w:rFonts w:ascii="Arial" w:hAnsi="Arial" w:cs="Arial"/>
                <w:sz w:val="28"/>
                <w:szCs w:val="28"/>
              </w:rPr>
            </w:pPr>
            <w:r>
              <w:rPr>
                <w:rFonts w:ascii="Arial" w:hAnsi="Arial" w:cs="Arial"/>
                <w:sz w:val="28"/>
                <w:szCs w:val="28"/>
              </w:rPr>
              <w:t>sustainable</w:t>
            </w:r>
          </w:p>
        </w:tc>
      </w:tr>
      <w:tr w:rsidR="00CE51C2" w14:paraId="6CA1445F" w14:textId="77777777" w:rsidTr="00E515B4">
        <w:tc>
          <w:tcPr>
            <w:tcW w:w="1502" w:type="dxa"/>
          </w:tcPr>
          <w:p w14:paraId="5029E238" w14:textId="77777777" w:rsidR="00CE51C2" w:rsidRDefault="00CE51C2" w:rsidP="00E515B4">
            <w:pPr>
              <w:rPr>
                <w:rFonts w:ascii="Arial" w:hAnsi="Arial" w:cs="Arial"/>
                <w:sz w:val="28"/>
                <w:szCs w:val="28"/>
              </w:rPr>
            </w:pPr>
            <w:r>
              <w:rPr>
                <w:rFonts w:ascii="Arial" w:hAnsi="Arial" w:cs="Arial"/>
                <w:sz w:val="28"/>
                <w:szCs w:val="28"/>
              </w:rPr>
              <w:t>Skilled team</w:t>
            </w:r>
          </w:p>
        </w:tc>
        <w:tc>
          <w:tcPr>
            <w:tcW w:w="1502" w:type="dxa"/>
          </w:tcPr>
          <w:p w14:paraId="71D8691D"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16457785"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0206F812"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60677A57"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7CCD5776" w14:textId="77777777" w:rsidR="00CE51C2" w:rsidRDefault="00CE51C2" w:rsidP="00E515B4">
            <w:pPr>
              <w:rPr>
                <w:rFonts w:ascii="Arial" w:hAnsi="Arial" w:cs="Arial"/>
                <w:sz w:val="28"/>
                <w:szCs w:val="28"/>
              </w:rPr>
            </w:pPr>
            <w:r>
              <w:rPr>
                <w:rFonts w:ascii="Arial" w:hAnsi="Arial" w:cs="Arial"/>
                <w:sz w:val="28"/>
                <w:szCs w:val="28"/>
              </w:rPr>
              <w:t>sustainable</w:t>
            </w:r>
          </w:p>
        </w:tc>
      </w:tr>
      <w:tr w:rsidR="00CE51C2" w14:paraId="635EAA09" w14:textId="77777777" w:rsidTr="00E515B4">
        <w:tc>
          <w:tcPr>
            <w:tcW w:w="1502" w:type="dxa"/>
          </w:tcPr>
          <w:p w14:paraId="01C8F01E" w14:textId="77777777" w:rsidR="00CE51C2" w:rsidRDefault="00CE51C2" w:rsidP="00E515B4">
            <w:pPr>
              <w:rPr>
                <w:rFonts w:ascii="Arial" w:hAnsi="Arial" w:cs="Arial"/>
                <w:sz w:val="28"/>
                <w:szCs w:val="28"/>
              </w:rPr>
            </w:pPr>
            <w:r>
              <w:rPr>
                <w:rFonts w:ascii="Arial" w:hAnsi="Arial" w:cs="Arial"/>
                <w:sz w:val="28"/>
                <w:szCs w:val="28"/>
              </w:rPr>
              <w:t>Personalised service</w:t>
            </w:r>
          </w:p>
        </w:tc>
        <w:tc>
          <w:tcPr>
            <w:tcW w:w="1502" w:type="dxa"/>
          </w:tcPr>
          <w:p w14:paraId="14B06F44"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4FA9384E"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29E1E673"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5A5282A6"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2A6AEEFA" w14:textId="77777777" w:rsidR="00CE51C2" w:rsidRDefault="00CE51C2" w:rsidP="00E515B4">
            <w:pPr>
              <w:rPr>
                <w:rFonts w:ascii="Arial" w:hAnsi="Arial" w:cs="Arial"/>
                <w:sz w:val="28"/>
                <w:szCs w:val="28"/>
              </w:rPr>
            </w:pPr>
            <w:r>
              <w:rPr>
                <w:rFonts w:ascii="Arial" w:hAnsi="Arial" w:cs="Arial"/>
                <w:sz w:val="28"/>
                <w:szCs w:val="28"/>
              </w:rPr>
              <w:t>sustainable</w:t>
            </w:r>
          </w:p>
        </w:tc>
      </w:tr>
      <w:tr w:rsidR="00CE51C2" w14:paraId="2420A608" w14:textId="77777777" w:rsidTr="00E515B4">
        <w:tc>
          <w:tcPr>
            <w:tcW w:w="1502" w:type="dxa"/>
          </w:tcPr>
          <w:p w14:paraId="41AE0478" w14:textId="77777777" w:rsidR="00CE51C2" w:rsidRDefault="00CE51C2" w:rsidP="00E515B4">
            <w:pPr>
              <w:rPr>
                <w:rFonts w:ascii="Arial" w:hAnsi="Arial" w:cs="Arial"/>
                <w:sz w:val="28"/>
                <w:szCs w:val="28"/>
              </w:rPr>
            </w:pPr>
            <w:r>
              <w:rPr>
                <w:rFonts w:ascii="Arial" w:hAnsi="Arial" w:cs="Arial"/>
                <w:sz w:val="28"/>
                <w:szCs w:val="28"/>
              </w:rPr>
              <w:t>Customer centred</w:t>
            </w:r>
          </w:p>
        </w:tc>
        <w:tc>
          <w:tcPr>
            <w:tcW w:w="1502" w:type="dxa"/>
          </w:tcPr>
          <w:p w14:paraId="4BEE4A55"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0FA67773"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00411EB8"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5D442533"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1A5403C0" w14:textId="77777777" w:rsidR="00CE51C2" w:rsidRDefault="00CE51C2" w:rsidP="00E515B4">
            <w:pPr>
              <w:rPr>
                <w:rFonts w:ascii="Arial" w:hAnsi="Arial" w:cs="Arial"/>
                <w:sz w:val="28"/>
                <w:szCs w:val="28"/>
              </w:rPr>
            </w:pPr>
            <w:r>
              <w:rPr>
                <w:rFonts w:ascii="Arial" w:hAnsi="Arial" w:cs="Arial"/>
                <w:sz w:val="28"/>
                <w:szCs w:val="28"/>
              </w:rPr>
              <w:t>competitive</w:t>
            </w:r>
          </w:p>
        </w:tc>
      </w:tr>
      <w:tr w:rsidR="00CE51C2" w14:paraId="16EF78CA" w14:textId="77777777" w:rsidTr="00E515B4">
        <w:tc>
          <w:tcPr>
            <w:tcW w:w="1502" w:type="dxa"/>
          </w:tcPr>
          <w:p w14:paraId="138E4D1D" w14:textId="77777777" w:rsidR="00CE51C2" w:rsidRDefault="00CE51C2" w:rsidP="00E515B4">
            <w:pPr>
              <w:rPr>
                <w:rFonts w:ascii="Arial" w:hAnsi="Arial" w:cs="Arial"/>
                <w:sz w:val="28"/>
                <w:szCs w:val="28"/>
              </w:rPr>
            </w:pPr>
            <w:r>
              <w:rPr>
                <w:rFonts w:ascii="Arial" w:hAnsi="Arial" w:cs="Arial"/>
                <w:sz w:val="28"/>
                <w:szCs w:val="28"/>
              </w:rPr>
              <w:t>Brand awareness</w:t>
            </w:r>
          </w:p>
        </w:tc>
        <w:tc>
          <w:tcPr>
            <w:tcW w:w="1502" w:type="dxa"/>
          </w:tcPr>
          <w:p w14:paraId="5530FA98"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530A87BD" w14:textId="77777777" w:rsidR="00CE51C2" w:rsidRDefault="00CE51C2" w:rsidP="00E515B4">
            <w:pPr>
              <w:rPr>
                <w:rFonts w:ascii="Arial" w:hAnsi="Arial" w:cs="Arial"/>
                <w:sz w:val="28"/>
                <w:szCs w:val="28"/>
              </w:rPr>
            </w:pPr>
            <w:r>
              <w:rPr>
                <w:rFonts w:ascii="Arial" w:hAnsi="Arial" w:cs="Arial"/>
                <w:sz w:val="28"/>
                <w:szCs w:val="28"/>
              </w:rPr>
              <w:t>no</w:t>
            </w:r>
          </w:p>
        </w:tc>
        <w:tc>
          <w:tcPr>
            <w:tcW w:w="1503" w:type="dxa"/>
          </w:tcPr>
          <w:p w14:paraId="5606346D" w14:textId="77777777" w:rsidR="00CE51C2" w:rsidRDefault="00CE51C2" w:rsidP="00E515B4">
            <w:pPr>
              <w:rPr>
                <w:rFonts w:ascii="Arial" w:hAnsi="Arial" w:cs="Arial"/>
                <w:sz w:val="28"/>
                <w:szCs w:val="28"/>
              </w:rPr>
            </w:pPr>
            <w:r>
              <w:rPr>
                <w:rFonts w:ascii="Arial" w:hAnsi="Arial" w:cs="Arial"/>
                <w:sz w:val="28"/>
                <w:szCs w:val="28"/>
              </w:rPr>
              <w:t>no</w:t>
            </w:r>
          </w:p>
        </w:tc>
        <w:tc>
          <w:tcPr>
            <w:tcW w:w="1503" w:type="dxa"/>
          </w:tcPr>
          <w:p w14:paraId="47162079" w14:textId="77777777" w:rsidR="00CE51C2" w:rsidRDefault="00CE51C2" w:rsidP="00E515B4">
            <w:pPr>
              <w:rPr>
                <w:rFonts w:ascii="Arial" w:hAnsi="Arial" w:cs="Arial"/>
                <w:sz w:val="28"/>
                <w:szCs w:val="28"/>
              </w:rPr>
            </w:pPr>
            <w:r>
              <w:rPr>
                <w:rFonts w:ascii="Arial" w:hAnsi="Arial" w:cs="Arial"/>
                <w:sz w:val="28"/>
                <w:szCs w:val="28"/>
              </w:rPr>
              <w:t>yes</w:t>
            </w:r>
          </w:p>
        </w:tc>
        <w:tc>
          <w:tcPr>
            <w:tcW w:w="1503" w:type="dxa"/>
          </w:tcPr>
          <w:p w14:paraId="36E8AADC" w14:textId="77777777" w:rsidR="00CE51C2" w:rsidRDefault="00CE51C2" w:rsidP="00E515B4">
            <w:pPr>
              <w:rPr>
                <w:rFonts w:ascii="Arial" w:hAnsi="Arial" w:cs="Arial"/>
                <w:sz w:val="28"/>
                <w:szCs w:val="28"/>
              </w:rPr>
            </w:pPr>
            <w:r>
              <w:rPr>
                <w:rFonts w:ascii="Arial" w:hAnsi="Arial" w:cs="Arial"/>
                <w:sz w:val="28"/>
                <w:szCs w:val="28"/>
              </w:rPr>
              <w:t>competitive</w:t>
            </w:r>
          </w:p>
        </w:tc>
      </w:tr>
    </w:tbl>
    <w:p w14:paraId="7BF9A011" w14:textId="77777777" w:rsidR="00CE51C2" w:rsidRDefault="00CE51C2" w:rsidP="00CE51C2">
      <w:pPr>
        <w:rPr>
          <w:rFonts w:ascii="Arial" w:hAnsi="Arial" w:cs="Arial"/>
          <w:sz w:val="28"/>
          <w:szCs w:val="28"/>
        </w:rPr>
      </w:pPr>
    </w:p>
    <w:p w14:paraId="327E9F57" w14:textId="77777777" w:rsidR="00CE51C2" w:rsidRPr="00CE51C2" w:rsidRDefault="00CE51C2" w:rsidP="00CE51C2">
      <w:pPr>
        <w:rPr>
          <w:rFonts w:ascii="Arial" w:hAnsi="Arial" w:cs="Arial"/>
          <w:b/>
          <w:bCs/>
          <w:sz w:val="28"/>
          <w:szCs w:val="28"/>
        </w:rPr>
      </w:pPr>
    </w:p>
    <w:p w14:paraId="3EB3AD7D" w14:textId="77777777" w:rsidR="00CE51C2" w:rsidRPr="00CE51C2" w:rsidRDefault="00CE51C2" w:rsidP="00CE51C2">
      <w:pPr>
        <w:rPr>
          <w:rFonts w:ascii="Arial" w:hAnsi="Arial" w:cs="Arial"/>
          <w:b/>
          <w:bCs/>
          <w:sz w:val="28"/>
          <w:szCs w:val="28"/>
        </w:rPr>
      </w:pPr>
      <w:r w:rsidRPr="00CE51C2">
        <w:rPr>
          <w:rFonts w:ascii="Arial" w:hAnsi="Arial" w:cs="Arial"/>
          <w:b/>
          <w:bCs/>
          <w:sz w:val="28"/>
          <w:szCs w:val="28"/>
        </w:rPr>
        <w:t>Appendix 2: Start-up cost</w:t>
      </w:r>
    </w:p>
    <w:tbl>
      <w:tblPr>
        <w:tblStyle w:val="TableGrid"/>
        <w:tblW w:w="0" w:type="auto"/>
        <w:tblLook w:val="04A0" w:firstRow="1" w:lastRow="0" w:firstColumn="1" w:lastColumn="0" w:noHBand="0" w:noVBand="1"/>
      </w:tblPr>
      <w:tblGrid>
        <w:gridCol w:w="6516"/>
        <w:gridCol w:w="2500"/>
      </w:tblGrid>
      <w:tr w:rsidR="00CE51C2" w14:paraId="27B3FEE3" w14:textId="77777777" w:rsidTr="00E515B4">
        <w:tc>
          <w:tcPr>
            <w:tcW w:w="6516" w:type="dxa"/>
          </w:tcPr>
          <w:p w14:paraId="5432C9C6" w14:textId="77777777" w:rsidR="00CE51C2" w:rsidRDefault="00CE51C2" w:rsidP="00E515B4">
            <w:pPr>
              <w:rPr>
                <w:rFonts w:ascii="Arial" w:hAnsi="Arial" w:cs="Arial"/>
                <w:color w:val="2F5496" w:themeColor="accent1" w:themeShade="BF"/>
                <w:sz w:val="28"/>
                <w:szCs w:val="28"/>
              </w:rPr>
            </w:pPr>
          </w:p>
          <w:p w14:paraId="0E1368EF" w14:textId="4C542C42" w:rsidR="00CE51C2" w:rsidRPr="00EF3392" w:rsidRDefault="00CE51C2" w:rsidP="00E515B4">
            <w:pPr>
              <w:rPr>
                <w:rFonts w:ascii="Arial" w:hAnsi="Arial" w:cs="Arial"/>
                <w:color w:val="2F5496" w:themeColor="accent1" w:themeShade="BF"/>
                <w:sz w:val="28"/>
                <w:szCs w:val="28"/>
              </w:rPr>
            </w:pPr>
            <w:r w:rsidRPr="00EF3392">
              <w:rPr>
                <w:rFonts w:ascii="Arial" w:hAnsi="Arial" w:cs="Arial"/>
                <w:color w:val="2F5496" w:themeColor="accent1" w:themeShade="BF"/>
                <w:sz w:val="28"/>
                <w:szCs w:val="28"/>
              </w:rPr>
              <w:t>Expenses</w:t>
            </w:r>
          </w:p>
        </w:tc>
        <w:tc>
          <w:tcPr>
            <w:tcW w:w="2500" w:type="dxa"/>
          </w:tcPr>
          <w:p w14:paraId="19AD481B" w14:textId="77777777" w:rsidR="00CE51C2" w:rsidRPr="00EF3392" w:rsidRDefault="00CE51C2" w:rsidP="00E515B4">
            <w:pPr>
              <w:rPr>
                <w:rFonts w:ascii="Arial" w:hAnsi="Arial" w:cs="Arial"/>
                <w:color w:val="2F5496" w:themeColor="accent1" w:themeShade="BF"/>
                <w:sz w:val="28"/>
                <w:szCs w:val="28"/>
              </w:rPr>
            </w:pPr>
            <w:r w:rsidRPr="00EF3392">
              <w:rPr>
                <w:rFonts w:ascii="Arial" w:hAnsi="Arial" w:cs="Arial"/>
                <w:color w:val="2F5496" w:themeColor="accent1" w:themeShade="BF"/>
                <w:sz w:val="28"/>
                <w:szCs w:val="28"/>
              </w:rPr>
              <w:t>Value (£)</w:t>
            </w:r>
          </w:p>
        </w:tc>
      </w:tr>
      <w:tr w:rsidR="00CE51C2" w14:paraId="457377E6" w14:textId="77777777" w:rsidTr="00E515B4">
        <w:tc>
          <w:tcPr>
            <w:tcW w:w="6516" w:type="dxa"/>
          </w:tcPr>
          <w:p w14:paraId="3F462474" w14:textId="77777777" w:rsidR="00CE51C2" w:rsidRDefault="00CE51C2" w:rsidP="00E515B4">
            <w:pPr>
              <w:rPr>
                <w:rFonts w:ascii="Arial" w:hAnsi="Arial" w:cs="Arial"/>
                <w:sz w:val="28"/>
                <w:szCs w:val="28"/>
              </w:rPr>
            </w:pPr>
            <w:r>
              <w:rPr>
                <w:rFonts w:ascii="Arial" w:hAnsi="Arial" w:cs="Arial"/>
                <w:sz w:val="28"/>
                <w:szCs w:val="28"/>
              </w:rPr>
              <w:t>Legal</w:t>
            </w:r>
          </w:p>
        </w:tc>
        <w:tc>
          <w:tcPr>
            <w:tcW w:w="2500" w:type="dxa"/>
          </w:tcPr>
          <w:p w14:paraId="00F155C1" w14:textId="77777777" w:rsidR="00CE51C2" w:rsidRDefault="00CE51C2" w:rsidP="00E515B4">
            <w:pPr>
              <w:rPr>
                <w:rFonts w:ascii="Arial" w:hAnsi="Arial" w:cs="Arial"/>
                <w:sz w:val="28"/>
                <w:szCs w:val="28"/>
              </w:rPr>
            </w:pPr>
            <w:r>
              <w:rPr>
                <w:rFonts w:ascii="Arial" w:hAnsi="Arial" w:cs="Arial"/>
                <w:sz w:val="28"/>
                <w:szCs w:val="28"/>
              </w:rPr>
              <w:t>10.000</w:t>
            </w:r>
          </w:p>
        </w:tc>
      </w:tr>
      <w:tr w:rsidR="00CE51C2" w14:paraId="017D2B65" w14:textId="77777777" w:rsidTr="00E515B4">
        <w:tc>
          <w:tcPr>
            <w:tcW w:w="6516" w:type="dxa"/>
          </w:tcPr>
          <w:p w14:paraId="79CB8187" w14:textId="77777777" w:rsidR="00CE51C2" w:rsidRDefault="00CE51C2" w:rsidP="00E515B4">
            <w:pPr>
              <w:rPr>
                <w:rFonts w:ascii="Arial" w:hAnsi="Arial" w:cs="Arial"/>
                <w:sz w:val="28"/>
                <w:szCs w:val="28"/>
              </w:rPr>
            </w:pPr>
            <w:r>
              <w:rPr>
                <w:rFonts w:ascii="Arial" w:hAnsi="Arial" w:cs="Arial"/>
                <w:sz w:val="28"/>
                <w:szCs w:val="28"/>
              </w:rPr>
              <w:t>Marketing</w:t>
            </w:r>
          </w:p>
        </w:tc>
        <w:tc>
          <w:tcPr>
            <w:tcW w:w="2500" w:type="dxa"/>
          </w:tcPr>
          <w:p w14:paraId="0F350E95" w14:textId="77777777" w:rsidR="00CE51C2" w:rsidRDefault="00CE51C2" w:rsidP="00E515B4">
            <w:pPr>
              <w:rPr>
                <w:rFonts w:ascii="Arial" w:hAnsi="Arial" w:cs="Arial"/>
                <w:sz w:val="28"/>
                <w:szCs w:val="28"/>
              </w:rPr>
            </w:pPr>
            <w:r>
              <w:rPr>
                <w:rFonts w:ascii="Arial" w:hAnsi="Arial" w:cs="Arial"/>
                <w:sz w:val="28"/>
                <w:szCs w:val="28"/>
              </w:rPr>
              <w:t xml:space="preserve">  3.000</w:t>
            </w:r>
          </w:p>
        </w:tc>
      </w:tr>
      <w:tr w:rsidR="00CE51C2" w14:paraId="265A9867" w14:textId="77777777" w:rsidTr="00E515B4">
        <w:tc>
          <w:tcPr>
            <w:tcW w:w="6516" w:type="dxa"/>
          </w:tcPr>
          <w:p w14:paraId="39F67D2F" w14:textId="77777777" w:rsidR="00CE51C2" w:rsidRDefault="00CE51C2" w:rsidP="00E515B4">
            <w:pPr>
              <w:rPr>
                <w:rFonts w:ascii="Arial" w:hAnsi="Arial" w:cs="Arial"/>
                <w:sz w:val="28"/>
                <w:szCs w:val="28"/>
              </w:rPr>
            </w:pPr>
            <w:r>
              <w:rPr>
                <w:rFonts w:ascii="Arial" w:hAnsi="Arial" w:cs="Arial"/>
                <w:sz w:val="28"/>
                <w:szCs w:val="28"/>
              </w:rPr>
              <w:t>Rent</w:t>
            </w:r>
          </w:p>
        </w:tc>
        <w:tc>
          <w:tcPr>
            <w:tcW w:w="2500" w:type="dxa"/>
          </w:tcPr>
          <w:p w14:paraId="402D5675" w14:textId="77777777" w:rsidR="00CE51C2" w:rsidRDefault="00CE51C2" w:rsidP="00E515B4">
            <w:pPr>
              <w:rPr>
                <w:rFonts w:ascii="Arial" w:hAnsi="Arial" w:cs="Arial"/>
                <w:sz w:val="28"/>
                <w:szCs w:val="28"/>
              </w:rPr>
            </w:pPr>
            <w:r>
              <w:rPr>
                <w:rFonts w:ascii="Arial" w:hAnsi="Arial" w:cs="Arial"/>
                <w:sz w:val="28"/>
                <w:szCs w:val="28"/>
              </w:rPr>
              <w:t>40.000</w:t>
            </w:r>
          </w:p>
        </w:tc>
      </w:tr>
      <w:tr w:rsidR="00CE51C2" w14:paraId="4E25E7E6" w14:textId="77777777" w:rsidTr="00E515B4">
        <w:tc>
          <w:tcPr>
            <w:tcW w:w="6516" w:type="dxa"/>
          </w:tcPr>
          <w:p w14:paraId="7C956F59" w14:textId="77777777" w:rsidR="00CE51C2" w:rsidRDefault="00CE51C2" w:rsidP="00E515B4">
            <w:pPr>
              <w:rPr>
                <w:rFonts w:ascii="Arial" w:hAnsi="Arial" w:cs="Arial"/>
                <w:sz w:val="28"/>
                <w:szCs w:val="28"/>
              </w:rPr>
            </w:pPr>
            <w:r>
              <w:rPr>
                <w:rFonts w:ascii="Arial" w:hAnsi="Arial" w:cs="Arial"/>
                <w:sz w:val="28"/>
                <w:szCs w:val="28"/>
              </w:rPr>
              <w:t>Furnishing</w:t>
            </w:r>
          </w:p>
        </w:tc>
        <w:tc>
          <w:tcPr>
            <w:tcW w:w="2500" w:type="dxa"/>
          </w:tcPr>
          <w:p w14:paraId="0BDD9190" w14:textId="77777777" w:rsidR="00CE51C2" w:rsidRDefault="00CE51C2" w:rsidP="00E515B4">
            <w:pPr>
              <w:rPr>
                <w:rFonts w:ascii="Arial" w:hAnsi="Arial" w:cs="Arial"/>
                <w:sz w:val="28"/>
                <w:szCs w:val="28"/>
              </w:rPr>
            </w:pPr>
            <w:r>
              <w:rPr>
                <w:rFonts w:ascii="Arial" w:hAnsi="Arial" w:cs="Arial"/>
                <w:sz w:val="28"/>
                <w:szCs w:val="28"/>
              </w:rPr>
              <w:t>15.000</w:t>
            </w:r>
          </w:p>
        </w:tc>
      </w:tr>
      <w:tr w:rsidR="00CE51C2" w14:paraId="0760F0AC" w14:textId="77777777" w:rsidTr="00E515B4">
        <w:tc>
          <w:tcPr>
            <w:tcW w:w="6516" w:type="dxa"/>
          </w:tcPr>
          <w:p w14:paraId="1F3E514D" w14:textId="77777777" w:rsidR="00CE51C2" w:rsidRDefault="00CE51C2" w:rsidP="00E515B4">
            <w:pPr>
              <w:rPr>
                <w:rFonts w:ascii="Arial" w:hAnsi="Arial" w:cs="Arial"/>
                <w:sz w:val="28"/>
                <w:szCs w:val="28"/>
              </w:rPr>
            </w:pPr>
            <w:r>
              <w:rPr>
                <w:rFonts w:ascii="Arial" w:hAnsi="Arial" w:cs="Arial"/>
                <w:sz w:val="28"/>
                <w:szCs w:val="28"/>
              </w:rPr>
              <w:t>Catering and kitchen facilities</w:t>
            </w:r>
          </w:p>
        </w:tc>
        <w:tc>
          <w:tcPr>
            <w:tcW w:w="2500" w:type="dxa"/>
          </w:tcPr>
          <w:p w14:paraId="34C1BC48" w14:textId="77777777" w:rsidR="00CE51C2" w:rsidRDefault="00CE51C2" w:rsidP="00E515B4">
            <w:pPr>
              <w:rPr>
                <w:rFonts w:ascii="Arial" w:hAnsi="Arial" w:cs="Arial"/>
                <w:sz w:val="28"/>
                <w:szCs w:val="28"/>
              </w:rPr>
            </w:pPr>
            <w:r>
              <w:rPr>
                <w:rFonts w:ascii="Arial" w:hAnsi="Arial" w:cs="Arial"/>
                <w:sz w:val="28"/>
                <w:szCs w:val="28"/>
              </w:rPr>
              <w:t>40.000</w:t>
            </w:r>
          </w:p>
        </w:tc>
      </w:tr>
      <w:tr w:rsidR="00CE51C2" w14:paraId="176CF569" w14:textId="77777777" w:rsidTr="00E515B4">
        <w:tc>
          <w:tcPr>
            <w:tcW w:w="6516" w:type="dxa"/>
          </w:tcPr>
          <w:p w14:paraId="2CFDBA25" w14:textId="77777777" w:rsidR="00CE51C2" w:rsidRDefault="00CE51C2" w:rsidP="00E515B4">
            <w:pPr>
              <w:rPr>
                <w:rFonts w:ascii="Arial" w:hAnsi="Arial" w:cs="Arial"/>
                <w:sz w:val="28"/>
                <w:szCs w:val="28"/>
              </w:rPr>
            </w:pPr>
            <w:r>
              <w:rPr>
                <w:rFonts w:ascii="Arial" w:hAnsi="Arial" w:cs="Arial"/>
                <w:sz w:val="28"/>
                <w:szCs w:val="28"/>
              </w:rPr>
              <w:t>Insurance</w:t>
            </w:r>
          </w:p>
        </w:tc>
        <w:tc>
          <w:tcPr>
            <w:tcW w:w="2500" w:type="dxa"/>
          </w:tcPr>
          <w:p w14:paraId="1CDAF81B" w14:textId="77777777" w:rsidR="00CE51C2" w:rsidRDefault="00CE51C2" w:rsidP="00E515B4">
            <w:pPr>
              <w:rPr>
                <w:rFonts w:ascii="Arial" w:hAnsi="Arial" w:cs="Arial"/>
                <w:sz w:val="28"/>
                <w:szCs w:val="28"/>
              </w:rPr>
            </w:pPr>
            <w:r>
              <w:rPr>
                <w:rFonts w:ascii="Arial" w:hAnsi="Arial" w:cs="Arial"/>
                <w:sz w:val="28"/>
                <w:szCs w:val="28"/>
              </w:rPr>
              <w:t>10.000</w:t>
            </w:r>
          </w:p>
        </w:tc>
      </w:tr>
      <w:tr w:rsidR="00CE51C2" w14:paraId="5E7F6989" w14:textId="77777777" w:rsidTr="00E515B4">
        <w:tc>
          <w:tcPr>
            <w:tcW w:w="6516" w:type="dxa"/>
          </w:tcPr>
          <w:p w14:paraId="4A0F6934" w14:textId="77777777" w:rsidR="00CE51C2" w:rsidRDefault="00CE51C2" w:rsidP="00E515B4">
            <w:pPr>
              <w:rPr>
                <w:rFonts w:ascii="Arial" w:hAnsi="Arial" w:cs="Arial"/>
                <w:sz w:val="28"/>
                <w:szCs w:val="28"/>
              </w:rPr>
            </w:pPr>
            <w:r>
              <w:rPr>
                <w:rFonts w:ascii="Arial" w:hAnsi="Arial" w:cs="Arial"/>
                <w:sz w:val="28"/>
                <w:szCs w:val="28"/>
              </w:rPr>
              <w:t>Security</w:t>
            </w:r>
          </w:p>
        </w:tc>
        <w:tc>
          <w:tcPr>
            <w:tcW w:w="2500" w:type="dxa"/>
          </w:tcPr>
          <w:p w14:paraId="4C43C23D" w14:textId="77777777" w:rsidR="00CE51C2" w:rsidRDefault="00CE51C2" w:rsidP="00E515B4">
            <w:pPr>
              <w:rPr>
                <w:rFonts w:ascii="Arial" w:hAnsi="Arial" w:cs="Arial"/>
                <w:sz w:val="28"/>
                <w:szCs w:val="28"/>
              </w:rPr>
            </w:pPr>
            <w:r>
              <w:rPr>
                <w:rFonts w:ascii="Arial" w:hAnsi="Arial" w:cs="Arial"/>
                <w:sz w:val="28"/>
                <w:szCs w:val="28"/>
              </w:rPr>
              <w:t xml:space="preserve">  8.000</w:t>
            </w:r>
          </w:p>
        </w:tc>
      </w:tr>
      <w:tr w:rsidR="00CE51C2" w14:paraId="2FE21C78" w14:textId="77777777" w:rsidTr="00E515B4">
        <w:tc>
          <w:tcPr>
            <w:tcW w:w="6516" w:type="dxa"/>
          </w:tcPr>
          <w:p w14:paraId="5900A2A1" w14:textId="77777777" w:rsidR="00CE51C2" w:rsidRDefault="00CE51C2" w:rsidP="00E515B4">
            <w:pPr>
              <w:rPr>
                <w:rFonts w:ascii="Arial" w:hAnsi="Arial" w:cs="Arial"/>
                <w:sz w:val="28"/>
                <w:szCs w:val="28"/>
              </w:rPr>
            </w:pPr>
            <w:r>
              <w:rPr>
                <w:rFonts w:ascii="Arial" w:hAnsi="Arial" w:cs="Arial"/>
                <w:sz w:val="28"/>
                <w:szCs w:val="28"/>
              </w:rPr>
              <w:t>Training</w:t>
            </w:r>
          </w:p>
        </w:tc>
        <w:tc>
          <w:tcPr>
            <w:tcW w:w="2500" w:type="dxa"/>
          </w:tcPr>
          <w:p w14:paraId="086BEFFB" w14:textId="77777777" w:rsidR="00CE51C2" w:rsidRDefault="00CE51C2" w:rsidP="00E515B4">
            <w:pPr>
              <w:rPr>
                <w:rFonts w:ascii="Arial" w:hAnsi="Arial" w:cs="Arial"/>
                <w:sz w:val="28"/>
                <w:szCs w:val="28"/>
              </w:rPr>
            </w:pPr>
            <w:r>
              <w:rPr>
                <w:rFonts w:ascii="Arial" w:hAnsi="Arial" w:cs="Arial"/>
                <w:sz w:val="28"/>
                <w:szCs w:val="28"/>
              </w:rPr>
              <w:t>10.000</w:t>
            </w:r>
          </w:p>
        </w:tc>
      </w:tr>
      <w:tr w:rsidR="00CE51C2" w14:paraId="0520E270" w14:textId="77777777" w:rsidTr="00E515B4">
        <w:tc>
          <w:tcPr>
            <w:tcW w:w="6516" w:type="dxa"/>
          </w:tcPr>
          <w:p w14:paraId="106AE87C" w14:textId="77777777" w:rsidR="00CE51C2" w:rsidRDefault="00CE51C2" w:rsidP="00E515B4">
            <w:pPr>
              <w:rPr>
                <w:rFonts w:ascii="Arial" w:hAnsi="Arial" w:cs="Arial"/>
                <w:sz w:val="28"/>
                <w:szCs w:val="28"/>
              </w:rPr>
            </w:pPr>
            <w:r>
              <w:rPr>
                <w:rFonts w:ascii="Arial" w:hAnsi="Arial" w:cs="Arial"/>
                <w:sz w:val="28"/>
                <w:szCs w:val="28"/>
              </w:rPr>
              <w:t>Materials</w:t>
            </w:r>
          </w:p>
        </w:tc>
        <w:tc>
          <w:tcPr>
            <w:tcW w:w="2500" w:type="dxa"/>
          </w:tcPr>
          <w:p w14:paraId="70659C0F" w14:textId="77777777" w:rsidR="00CE51C2" w:rsidRDefault="00CE51C2" w:rsidP="00E515B4">
            <w:pPr>
              <w:rPr>
                <w:rFonts w:ascii="Arial" w:hAnsi="Arial" w:cs="Arial"/>
                <w:sz w:val="28"/>
                <w:szCs w:val="28"/>
              </w:rPr>
            </w:pPr>
            <w:r>
              <w:rPr>
                <w:rFonts w:ascii="Arial" w:hAnsi="Arial" w:cs="Arial"/>
                <w:sz w:val="28"/>
                <w:szCs w:val="28"/>
              </w:rPr>
              <w:t>18.000</w:t>
            </w:r>
          </w:p>
        </w:tc>
      </w:tr>
      <w:tr w:rsidR="00CE51C2" w14:paraId="20E6C4EC" w14:textId="77777777" w:rsidTr="00E515B4">
        <w:tc>
          <w:tcPr>
            <w:tcW w:w="6516" w:type="dxa"/>
          </w:tcPr>
          <w:p w14:paraId="599BA73F" w14:textId="77777777" w:rsidR="00CE51C2" w:rsidRDefault="00CE51C2" w:rsidP="00E515B4">
            <w:pPr>
              <w:rPr>
                <w:rFonts w:ascii="Arial" w:hAnsi="Arial" w:cs="Arial"/>
                <w:sz w:val="28"/>
                <w:szCs w:val="28"/>
              </w:rPr>
            </w:pPr>
            <w:r>
              <w:rPr>
                <w:rFonts w:ascii="Arial" w:hAnsi="Arial" w:cs="Arial"/>
                <w:sz w:val="28"/>
                <w:szCs w:val="28"/>
              </w:rPr>
              <w:t xml:space="preserve">Sports activities materials </w:t>
            </w:r>
          </w:p>
        </w:tc>
        <w:tc>
          <w:tcPr>
            <w:tcW w:w="2500" w:type="dxa"/>
          </w:tcPr>
          <w:p w14:paraId="436BFD72" w14:textId="77777777" w:rsidR="00CE51C2" w:rsidRDefault="00CE51C2" w:rsidP="00E515B4">
            <w:pPr>
              <w:rPr>
                <w:rFonts w:ascii="Arial" w:hAnsi="Arial" w:cs="Arial"/>
                <w:sz w:val="28"/>
                <w:szCs w:val="28"/>
              </w:rPr>
            </w:pPr>
            <w:r>
              <w:rPr>
                <w:rFonts w:ascii="Arial" w:hAnsi="Arial" w:cs="Arial"/>
                <w:sz w:val="28"/>
                <w:szCs w:val="28"/>
              </w:rPr>
              <w:t xml:space="preserve">  5.000</w:t>
            </w:r>
          </w:p>
        </w:tc>
      </w:tr>
      <w:tr w:rsidR="00CE51C2" w14:paraId="4A4C688E" w14:textId="77777777" w:rsidTr="00E515B4">
        <w:tc>
          <w:tcPr>
            <w:tcW w:w="6516" w:type="dxa"/>
          </w:tcPr>
          <w:p w14:paraId="501D68A7" w14:textId="77777777" w:rsidR="00CE51C2" w:rsidRPr="00A63E50" w:rsidRDefault="00CE51C2" w:rsidP="00E515B4">
            <w:pPr>
              <w:rPr>
                <w:rFonts w:ascii="Arial" w:hAnsi="Arial" w:cs="Arial"/>
                <w:color w:val="2F5496" w:themeColor="accent1" w:themeShade="BF"/>
                <w:sz w:val="28"/>
                <w:szCs w:val="28"/>
              </w:rPr>
            </w:pPr>
            <w:r w:rsidRPr="00A63E50">
              <w:rPr>
                <w:rFonts w:ascii="Arial" w:hAnsi="Arial" w:cs="Arial"/>
                <w:color w:val="2F5496" w:themeColor="accent1" w:themeShade="BF"/>
                <w:sz w:val="28"/>
                <w:szCs w:val="28"/>
              </w:rPr>
              <w:t>Total Start-up cost</w:t>
            </w:r>
          </w:p>
        </w:tc>
        <w:tc>
          <w:tcPr>
            <w:tcW w:w="2500" w:type="dxa"/>
          </w:tcPr>
          <w:p w14:paraId="13449D1F" w14:textId="77777777" w:rsidR="00CE51C2" w:rsidRPr="00A63E50" w:rsidRDefault="00CE51C2" w:rsidP="00E515B4">
            <w:pPr>
              <w:rPr>
                <w:rFonts w:ascii="Arial" w:hAnsi="Arial" w:cs="Arial"/>
                <w:color w:val="2F5496" w:themeColor="accent1" w:themeShade="BF"/>
                <w:sz w:val="28"/>
                <w:szCs w:val="28"/>
              </w:rPr>
            </w:pPr>
            <w:r w:rsidRPr="00A63E50">
              <w:rPr>
                <w:rFonts w:ascii="Arial" w:hAnsi="Arial" w:cs="Arial"/>
                <w:color w:val="2F5496" w:themeColor="accent1" w:themeShade="BF"/>
                <w:sz w:val="28"/>
                <w:szCs w:val="28"/>
              </w:rPr>
              <w:t>£ 159,000</w:t>
            </w:r>
          </w:p>
        </w:tc>
      </w:tr>
      <w:tr w:rsidR="00CE51C2" w14:paraId="0CEE4EBF" w14:textId="77777777" w:rsidTr="00E515B4">
        <w:tc>
          <w:tcPr>
            <w:tcW w:w="6516" w:type="dxa"/>
          </w:tcPr>
          <w:p w14:paraId="7053F590" w14:textId="77777777" w:rsidR="00CE51C2" w:rsidRDefault="00CE51C2" w:rsidP="00E515B4">
            <w:pPr>
              <w:rPr>
                <w:rFonts w:ascii="Arial" w:hAnsi="Arial" w:cs="Arial"/>
                <w:sz w:val="28"/>
                <w:szCs w:val="28"/>
              </w:rPr>
            </w:pPr>
          </w:p>
        </w:tc>
        <w:tc>
          <w:tcPr>
            <w:tcW w:w="2500" w:type="dxa"/>
          </w:tcPr>
          <w:p w14:paraId="60007751" w14:textId="77777777" w:rsidR="00CE51C2" w:rsidRDefault="00CE51C2" w:rsidP="00E515B4">
            <w:pPr>
              <w:rPr>
                <w:rFonts w:ascii="Arial" w:hAnsi="Arial" w:cs="Arial"/>
                <w:sz w:val="28"/>
                <w:szCs w:val="28"/>
              </w:rPr>
            </w:pPr>
          </w:p>
        </w:tc>
      </w:tr>
      <w:tr w:rsidR="00CE51C2" w14:paraId="204371C3" w14:textId="77777777" w:rsidTr="00E515B4">
        <w:tc>
          <w:tcPr>
            <w:tcW w:w="6516" w:type="dxa"/>
          </w:tcPr>
          <w:p w14:paraId="2D4FB394" w14:textId="77777777" w:rsidR="00CE51C2" w:rsidRDefault="00CE51C2" w:rsidP="00E515B4">
            <w:pPr>
              <w:rPr>
                <w:rFonts w:ascii="Arial" w:hAnsi="Arial" w:cs="Arial"/>
                <w:sz w:val="28"/>
                <w:szCs w:val="28"/>
              </w:rPr>
            </w:pPr>
            <w:r w:rsidRPr="00A63E50">
              <w:rPr>
                <w:rFonts w:ascii="Arial" w:hAnsi="Arial" w:cs="Arial"/>
                <w:color w:val="2F5496" w:themeColor="accent1" w:themeShade="BF"/>
                <w:sz w:val="28"/>
                <w:szCs w:val="28"/>
              </w:rPr>
              <w:t>Start - Up Assets</w:t>
            </w:r>
          </w:p>
        </w:tc>
        <w:tc>
          <w:tcPr>
            <w:tcW w:w="2500" w:type="dxa"/>
          </w:tcPr>
          <w:p w14:paraId="65A90576" w14:textId="77777777" w:rsidR="00CE51C2" w:rsidRDefault="00CE51C2" w:rsidP="00E515B4">
            <w:pPr>
              <w:rPr>
                <w:rFonts w:ascii="Arial" w:hAnsi="Arial" w:cs="Arial"/>
                <w:sz w:val="28"/>
                <w:szCs w:val="28"/>
              </w:rPr>
            </w:pPr>
          </w:p>
        </w:tc>
      </w:tr>
      <w:tr w:rsidR="00CE51C2" w14:paraId="2472F53A" w14:textId="77777777" w:rsidTr="00E515B4">
        <w:tc>
          <w:tcPr>
            <w:tcW w:w="6516" w:type="dxa"/>
          </w:tcPr>
          <w:p w14:paraId="566FFCE9" w14:textId="77777777" w:rsidR="00CE51C2" w:rsidRDefault="00CE51C2" w:rsidP="00E515B4">
            <w:pPr>
              <w:rPr>
                <w:rFonts w:ascii="Arial" w:hAnsi="Arial" w:cs="Arial"/>
                <w:sz w:val="28"/>
                <w:szCs w:val="28"/>
              </w:rPr>
            </w:pPr>
            <w:r>
              <w:rPr>
                <w:rFonts w:ascii="Arial" w:hAnsi="Arial" w:cs="Arial"/>
                <w:sz w:val="28"/>
                <w:szCs w:val="28"/>
              </w:rPr>
              <w:t xml:space="preserve">Cash required </w:t>
            </w:r>
          </w:p>
        </w:tc>
        <w:tc>
          <w:tcPr>
            <w:tcW w:w="2500" w:type="dxa"/>
          </w:tcPr>
          <w:p w14:paraId="214663E4" w14:textId="77777777" w:rsidR="00CE51C2" w:rsidRDefault="00CE51C2" w:rsidP="00E515B4">
            <w:pPr>
              <w:rPr>
                <w:rFonts w:ascii="Arial" w:hAnsi="Arial" w:cs="Arial"/>
                <w:sz w:val="28"/>
                <w:szCs w:val="28"/>
              </w:rPr>
            </w:pPr>
            <w:r>
              <w:rPr>
                <w:rFonts w:ascii="Arial" w:hAnsi="Arial" w:cs="Arial"/>
                <w:sz w:val="28"/>
                <w:szCs w:val="28"/>
              </w:rPr>
              <w:t>60.000</w:t>
            </w:r>
          </w:p>
        </w:tc>
      </w:tr>
      <w:tr w:rsidR="00CE51C2" w14:paraId="3757CC81" w14:textId="77777777" w:rsidTr="00E515B4">
        <w:tc>
          <w:tcPr>
            <w:tcW w:w="6516" w:type="dxa"/>
          </w:tcPr>
          <w:p w14:paraId="69366BEA" w14:textId="77777777" w:rsidR="00CE51C2" w:rsidRDefault="00CE51C2" w:rsidP="00E515B4">
            <w:pPr>
              <w:rPr>
                <w:rFonts w:ascii="Arial" w:hAnsi="Arial" w:cs="Arial"/>
                <w:sz w:val="28"/>
                <w:szCs w:val="28"/>
              </w:rPr>
            </w:pPr>
            <w:r>
              <w:rPr>
                <w:rFonts w:ascii="Arial" w:hAnsi="Arial" w:cs="Arial"/>
                <w:sz w:val="28"/>
                <w:szCs w:val="28"/>
              </w:rPr>
              <w:t xml:space="preserve">Personal Savings </w:t>
            </w:r>
          </w:p>
        </w:tc>
        <w:tc>
          <w:tcPr>
            <w:tcW w:w="2500" w:type="dxa"/>
          </w:tcPr>
          <w:p w14:paraId="67D6D289" w14:textId="77777777" w:rsidR="00CE51C2" w:rsidRDefault="00CE51C2" w:rsidP="00E515B4">
            <w:pPr>
              <w:rPr>
                <w:rFonts w:ascii="Arial" w:hAnsi="Arial" w:cs="Arial"/>
                <w:sz w:val="28"/>
                <w:szCs w:val="28"/>
              </w:rPr>
            </w:pPr>
            <w:r>
              <w:rPr>
                <w:rFonts w:ascii="Arial" w:hAnsi="Arial" w:cs="Arial"/>
                <w:sz w:val="28"/>
                <w:szCs w:val="28"/>
              </w:rPr>
              <w:t>100,000</w:t>
            </w:r>
          </w:p>
        </w:tc>
      </w:tr>
      <w:tr w:rsidR="00CE51C2" w14:paraId="5266FEA9" w14:textId="77777777" w:rsidTr="00E515B4">
        <w:tc>
          <w:tcPr>
            <w:tcW w:w="6516" w:type="dxa"/>
          </w:tcPr>
          <w:p w14:paraId="3E4D3892" w14:textId="77777777" w:rsidR="00CE51C2" w:rsidRDefault="00CE51C2" w:rsidP="00E515B4">
            <w:pPr>
              <w:rPr>
                <w:rFonts w:ascii="Arial" w:hAnsi="Arial" w:cs="Arial"/>
                <w:sz w:val="28"/>
                <w:szCs w:val="28"/>
              </w:rPr>
            </w:pPr>
          </w:p>
        </w:tc>
        <w:tc>
          <w:tcPr>
            <w:tcW w:w="2500" w:type="dxa"/>
          </w:tcPr>
          <w:p w14:paraId="33800C5C" w14:textId="77777777" w:rsidR="00CE51C2" w:rsidRDefault="00CE51C2" w:rsidP="00E515B4">
            <w:pPr>
              <w:rPr>
                <w:rFonts w:ascii="Arial" w:hAnsi="Arial" w:cs="Arial"/>
                <w:sz w:val="28"/>
                <w:szCs w:val="28"/>
              </w:rPr>
            </w:pPr>
          </w:p>
        </w:tc>
      </w:tr>
      <w:tr w:rsidR="00CE51C2" w14:paraId="57730E49" w14:textId="77777777" w:rsidTr="00E515B4">
        <w:tc>
          <w:tcPr>
            <w:tcW w:w="6516" w:type="dxa"/>
          </w:tcPr>
          <w:p w14:paraId="5444800C" w14:textId="77777777" w:rsidR="00CE51C2" w:rsidRDefault="00CE51C2" w:rsidP="00E515B4">
            <w:pPr>
              <w:rPr>
                <w:rFonts w:ascii="Arial" w:hAnsi="Arial" w:cs="Arial"/>
                <w:sz w:val="28"/>
                <w:szCs w:val="28"/>
              </w:rPr>
            </w:pPr>
            <w:r>
              <w:rPr>
                <w:rFonts w:ascii="Arial" w:hAnsi="Arial" w:cs="Arial"/>
                <w:sz w:val="28"/>
                <w:szCs w:val="28"/>
              </w:rPr>
              <w:t>Total requirements</w:t>
            </w:r>
          </w:p>
        </w:tc>
        <w:tc>
          <w:tcPr>
            <w:tcW w:w="2500" w:type="dxa"/>
          </w:tcPr>
          <w:p w14:paraId="62F1205A" w14:textId="77777777" w:rsidR="00CE51C2" w:rsidRDefault="00CE51C2" w:rsidP="00E515B4">
            <w:pPr>
              <w:rPr>
                <w:rFonts w:ascii="Arial" w:hAnsi="Arial" w:cs="Arial"/>
                <w:sz w:val="28"/>
                <w:szCs w:val="28"/>
              </w:rPr>
            </w:pPr>
            <w:r>
              <w:rPr>
                <w:rFonts w:ascii="Arial" w:hAnsi="Arial" w:cs="Arial"/>
                <w:sz w:val="28"/>
                <w:szCs w:val="28"/>
              </w:rPr>
              <w:t>£ 60.000</w:t>
            </w:r>
          </w:p>
        </w:tc>
      </w:tr>
    </w:tbl>
    <w:p w14:paraId="73F7EE71" w14:textId="77777777" w:rsidR="00CE51C2" w:rsidRDefault="00CE51C2" w:rsidP="00CE51C2">
      <w:pPr>
        <w:rPr>
          <w:rFonts w:ascii="Arial" w:hAnsi="Arial" w:cs="Arial"/>
          <w:sz w:val="28"/>
          <w:szCs w:val="28"/>
        </w:rPr>
      </w:pPr>
    </w:p>
    <w:p w14:paraId="098362C9" w14:textId="77777777" w:rsidR="00CE51C2" w:rsidRDefault="00CE51C2" w:rsidP="00CE51C2">
      <w:pPr>
        <w:rPr>
          <w:rFonts w:ascii="Arial" w:hAnsi="Arial" w:cs="Arial"/>
          <w:sz w:val="28"/>
          <w:szCs w:val="28"/>
        </w:rPr>
      </w:pPr>
    </w:p>
    <w:p w14:paraId="107164B5" w14:textId="77777777" w:rsidR="00CE51C2" w:rsidRPr="00B329D9" w:rsidRDefault="00CE51C2" w:rsidP="00CE51C2">
      <w:pPr>
        <w:rPr>
          <w:rFonts w:ascii="Arial" w:hAnsi="Arial" w:cs="Arial"/>
          <w:sz w:val="28"/>
          <w:szCs w:val="28"/>
        </w:rPr>
      </w:pPr>
    </w:p>
    <w:p w14:paraId="2F87A518" w14:textId="77777777" w:rsidR="00D3558E" w:rsidRDefault="00D3558E" w:rsidP="00901B92">
      <w:pPr>
        <w:pStyle w:val="ListParagraph"/>
        <w:rPr>
          <w:rFonts w:ascii="Arial" w:hAnsi="Arial" w:cs="Arial"/>
          <w:sz w:val="24"/>
          <w:szCs w:val="24"/>
        </w:rPr>
      </w:pPr>
    </w:p>
    <w:p w14:paraId="6E628445" w14:textId="77777777" w:rsidR="00D3558E" w:rsidRDefault="00D3558E" w:rsidP="00901B92">
      <w:pPr>
        <w:pStyle w:val="ListParagraph"/>
        <w:rPr>
          <w:rFonts w:ascii="Arial" w:hAnsi="Arial" w:cs="Arial"/>
          <w:sz w:val="24"/>
          <w:szCs w:val="24"/>
        </w:rPr>
      </w:pPr>
    </w:p>
    <w:p w14:paraId="4BC264E5" w14:textId="77777777" w:rsidR="00D3558E" w:rsidRDefault="00D3558E" w:rsidP="00901B92">
      <w:pPr>
        <w:pStyle w:val="ListParagraph"/>
        <w:rPr>
          <w:rFonts w:ascii="Arial" w:hAnsi="Arial" w:cs="Arial"/>
          <w:sz w:val="24"/>
          <w:szCs w:val="24"/>
        </w:rPr>
      </w:pPr>
    </w:p>
    <w:p w14:paraId="16ED48BF" w14:textId="77777777" w:rsidR="00D3558E" w:rsidRDefault="00D3558E" w:rsidP="00901B92">
      <w:pPr>
        <w:pStyle w:val="ListParagraph"/>
        <w:rPr>
          <w:rFonts w:ascii="Arial" w:hAnsi="Arial" w:cs="Arial"/>
          <w:sz w:val="24"/>
          <w:szCs w:val="24"/>
        </w:rPr>
      </w:pPr>
    </w:p>
    <w:p w14:paraId="019304CE" w14:textId="77777777" w:rsidR="00D3558E" w:rsidRDefault="00D3558E" w:rsidP="00901B92">
      <w:pPr>
        <w:pStyle w:val="ListParagraph"/>
        <w:rPr>
          <w:rFonts w:ascii="Arial" w:hAnsi="Arial" w:cs="Arial"/>
          <w:sz w:val="24"/>
          <w:szCs w:val="24"/>
        </w:rPr>
      </w:pPr>
    </w:p>
    <w:p w14:paraId="36006575" w14:textId="77777777" w:rsidR="00D3558E" w:rsidRDefault="00D3558E" w:rsidP="00901B92">
      <w:pPr>
        <w:pStyle w:val="ListParagraph"/>
        <w:rPr>
          <w:rFonts w:ascii="Arial" w:hAnsi="Arial" w:cs="Arial"/>
          <w:sz w:val="24"/>
          <w:szCs w:val="24"/>
        </w:rPr>
      </w:pPr>
    </w:p>
    <w:p w14:paraId="034967B2" w14:textId="77777777" w:rsidR="00D3558E" w:rsidRDefault="00D3558E" w:rsidP="00901B92">
      <w:pPr>
        <w:pStyle w:val="ListParagraph"/>
        <w:rPr>
          <w:rFonts w:ascii="Arial" w:hAnsi="Arial" w:cs="Arial"/>
          <w:sz w:val="24"/>
          <w:szCs w:val="24"/>
        </w:rPr>
      </w:pPr>
    </w:p>
    <w:p w14:paraId="26389583" w14:textId="77777777" w:rsidR="00414BAD" w:rsidRPr="00187698" w:rsidRDefault="00414BAD" w:rsidP="00414BAD">
      <w:pPr>
        <w:rPr>
          <w:rFonts w:ascii="Arial" w:hAnsi="Arial" w:cs="Arial"/>
          <w:b/>
          <w:bCs/>
          <w:sz w:val="28"/>
          <w:szCs w:val="28"/>
        </w:rPr>
      </w:pPr>
      <w:r w:rsidRPr="00187698">
        <w:rPr>
          <w:rFonts w:ascii="Arial" w:hAnsi="Arial" w:cs="Arial"/>
          <w:b/>
          <w:bCs/>
          <w:sz w:val="28"/>
          <w:szCs w:val="28"/>
        </w:rPr>
        <w:t>Appendix 3: 6 Months budget plan</w:t>
      </w:r>
    </w:p>
    <w:p w14:paraId="63CC989B" w14:textId="77777777" w:rsidR="00414BAD" w:rsidRDefault="00414BAD" w:rsidP="00414BAD">
      <w:pPr>
        <w:rPr>
          <w:rFonts w:ascii="Arial" w:hAnsi="Arial" w:cs="Arial"/>
          <w:sz w:val="28"/>
          <w:szCs w:val="28"/>
        </w:rPr>
      </w:pPr>
    </w:p>
    <w:tbl>
      <w:tblPr>
        <w:tblStyle w:val="TableGrid"/>
        <w:tblW w:w="0" w:type="auto"/>
        <w:tblLook w:val="04A0" w:firstRow="1" w:lastRow="0" w:firstColumn="1" w:lastColumn="0" w:noHBand="0" w:noVBand="1"/>
      </w:tblPr>
      <w:tblGrid>
        <w:gridCol w:w="1724"/>
        <w:gridCol w:w="1256"/>
        <w:gridCol w:w="1337"/>
        <w:gridCol w:w="1174"/>
        <w:gridCol w:w="1175"/>
        <w:gridCol w:w="1175"/>
        <w:gridCol w:w="1175"/>
      </w:tblGrid>
      <w:tr w:rsidR="00414BAD" w14:paraId="2F722DEB" w14:textId="77777777" w:rsidTr="00E515B4">
        <w:tc>
          <w:tcPr>
            <w:tcW w:w="1288" w:type="dxa"/>
          </w:tcPr>
          <w:p w14:paraId="3B07603B" w14:textId="77777777" w:rsidR="00414BAD" w:rsidRPr="0069278B" w:rsidRDefault="00414BAD" w:rsidP="00E515B4">
            <w:pPr>
              <w:rPr>
                <w:rFonts w:ascii="Arial" w:hAnsi="Arial" w:cs="Arial"/>
                <w:color w:val="2F5496" w:themeColor="accent1" w:themeShade="BF"/>
                <w:sz w:val="28"/>
                <w:szCs w:val="28"/>
              </w:rPr>
            </w:pPr>
            <w:r w:rsidRPr="0069278B">
              <w:rPr>
                <w:rFonts w:ascii="Arial" w:hAnsi="Arial" w:cs="Arial"/>
                <w:color w:val="2F5496" w:themeColor="accent1" w:themeShade="BF"/>
                <w:sz w:val="28"/>
                <w:szCs w:val="28"/>
              </w:rPr>
              <w:t>Details</w:t>
            </w:r>
          </w:p>
        </w:tc>
        <w:tc>
          <w:tcPr>
            <w:tcW w:w="1288" w:type="dxa"/>
          </w:tcPr>
          <w:p w14:paraId="25037CD2" w14:textId="77777777" w:rsidR="00414BAD" w:rsidRPr="0069278B" w:rsidRDefault="00414BAD" w:rsidP="00E515B4">
            <w:pPr>
              <w:rPr>
                <w:rFonts w:ascii="Arial" w:hAnsi="Arial" w:cs="Arial"/>
                <w:color w:val="2F5496" w:themeColor="accent1" w:themeShade="BF"/>
                <w:sz w:val="28"/>
                <w:szCs w:val="28"/>
              </w:rPr>
            </w:pPr>
            <w:r w:rsidRPr="0069278B">
              <w:rPr>
                <w:rFonts w:ascii="Arial" w:hAnsi="Arial" w:cs="Arial"/>
                <w:color w:val="2F5496" w:themeColor="accent1" w:themeShade="BF"/>
                <w:sz w:val="28"/>
                <w:szCs w:val="28"/>
              </w:rPr>
              <w:t>January</w:t>
            </w:r>
          </w:p>
        </w:tc>
        <w:tc>
          <w:tcPr>
            <w:tcW w:w="1288" w:type="dxa"/>
          </w:tcPr>
          <w:p w14:paraId="11D83F69" w14:textId="77777777" w:rsidR="00414BAD" w:rsidRPr="0069278B" w:rsidRDefault="00414BAD" w:rsidP="00E515B4">
            <w:pPr>
              <w:rPr>
                <w:rFonts w:ascii="Arial" w:hAnsi="Arial" w:cs="Arial"/>
                <w:color w:val="2F5496" w:themeColor="accent1" w:themeShade="BF"/>
                <w:sz w:val="28"/>
                <w:szCs w:val="28"/>
              </w:rPr>
            </w:pPr>
            <w:r w:rsidRPr="0069278B">
              <w:rPr>
                <w:rFonts w:ascii="Arial" w:hAnsi="Arial" w:cs="Arial"/>
                <w:color w:val="2F5496" w:themeColor="accent1" w:themeShade="BF"/>
                <w:sz w:val="28"/>
                <w:szCs w:val="28"/>
              </w:rPr>
              <w:t>February</w:t>
            </w:r>
          </w:p>
        </w:tc>
        <w:tc>
          <w:tcPr>
            <w:tcW w:w="1288" w:type="dxa"/>
          </w:tcPr>
          <w:p w14:paraId="30055EAF" w14:textId="77777777" w:rsidR="00414BAD" w:rsidRPr="0069278B" w:rsidRDefault="00414BAD" w:rsidP="00E515B4">
            <w:pPr>
              <w:rPr>
                <w:rFonts w:ascii="Arial" w:hAnsi="Arial" w:cs="Arial"/>
                <w:color w:val="2F5496" w:themeColor="accent1" w:themeShade="BF"/>
                <w:sz w:val="28"/>
                <w:szCs w:val="28"/>
              </w:rPr>
            </w:pPr>
            <w:r w:rsidRPr="0069278B">
              <w:rPr>
                <w:rFonts w:ascii="Arial" w:hAnsi="Arial" w:cs="Arial"/>
                <w:color w:val="2F5496" w:themeColor="accent1" w:themeShade="BF"/>
                <w:sz w:val="28"/>
                <w:szCs w:val="28"/>
              </w:rPr>
              <w:t>March</w:t>
            </w:r>
          </w:p>
        </w:tc>
        <w:tc>
          <w:tcPr>
            <w:tcW w:w="1288" w:type="dxa"/>
          </w:tcPr>
          <w:p w14:paraId="590E3A9C" w14:textId="77777777" w:rsidR="00414BAD" w:rsidRPr="0069278B" w:rsidRDefault="00414BAD" w:rsidP="00E515B4">
            <w:pPr>
              <w:rPr>
                <w:rFonts w:ascii="Arial" w:hAnsi="Arial" w:cs="Arial"/>
                <w:color w:val="2F5496" w:themeColor="accent1" w:themeShade="BF"/>
                <w:sz w:val="28"/>
                <w:szCs w:val="28"/>
              </w:rPr>
            </w:pPr>
            <w:r w:rsidRPr="0069278B">
              <w:rPr>
                <w:rFonts w:ascii="Arial" w:hAnsi="Arial" w:cs="Arial"/>
                <w:color w:val="2F5496" w:themeColor="accent1" w:themeShade="BF"/>
                <w:sz w:val="28"/>
                <w:szCs w:val="28"/>
              </w:rPr>
              <w:t xml:space="preserve">April </w:t>
            </w:r>
          </w:p>
        </w:tc>
        <w:tc>
          <w:tcPr>
            <w:tcW w:w="1288" w:type="dxa"/>
          </w:tcPr>
          <w:p w14:paraId="11EB671D" w14:textId="77777777" w:rsidR="00414BAD" w:rsidRPr="0069278B" w:rsidRDefault="00414BAD" w:rsidP="00E515B4">
            <w:pPr>
              <w:rPr>
                <w:rFonts w:ascii="Arial" w:hAnsi="Arial" w:cs="Arial"/>
                <w:color w:val="2F5496" w:themeColor="accent1" w:themeShade="BF"/>
                <w:sz w:val="28"/>
                <w:szCs w:val="28"/>
              </w:rPr>
            </w:pPr>
            <w:r w:rsidRPr="0069278B">
              <w:rPr>
                <w:rFonts w:ascii="Arial" w:hAnsi="Arial" w:cs="Arial"/>
                <w:color w:val="2F5496" w:themeColor="accent1" w:themeShade="BF"/>
                <w:sz w:val="28"/>
                <w:szCs w:val="28"/>
              </w:rPr>
              <w:t>May</w:t>
            </w:r>
          </w:p>
        </w:tc>
        <w:tc>
          <w:tcPr>
            <w:tcW w:w="1288" w:type="dxa"/>
          </w:tcPr>
          <w:p w14:paraId="0EDF815B" w14:textId="77777777" w:rsidR="00414BAD" w:rsidRPr="0069278B" w:rsidRDefault="00414BAD" w:rsidP="00E515B4">
            <w:pPr>
              <w:rPr>
                <w:rFonts w:ascii="Arial" w:hAnsi="Arial" w:cs="Arial"/>
                <w:color w:val="2F5496" w:themeColor="accent1" w:themeShade="BF"/>
                <w:sz w:val="28"/>
                <w:szCs w:val="28"/>
              </w:rPr>
            </w:pPr>
            <w:r w:rsidRPr="0069278B">
              <w:rPr>
                <w:rFonts w:ascii="Arial" w:hAnsi="Arial" w:cs="Arial"/>
                <w:color w:val="2F5496" w:themeColor="accent1" w:themeShade="BF"/>
                <w:sz w:val="28"/>
                <w:szCs w:val="28"/>
              </w:rPr>
              <w:t>June</w:t>
            </w:r>
          </w:p>
        </w:tc>
      </w:tr>
      <w:tr w:rsidR="00414BAD" w:rsidRPr="0069278B" w14:paraId="6D08DCC9" w14:textId="77777777" w:rsidTr="00E515B4">
        <w:tc>
          <w:tcPr>
            <w:tcW w:w="1288" w:type="dxa"/>
          </w:tcPr>
          <w:p w14:paraId="4A584A24" w14:textId="77777777" w:rsidR="00414BAD" w:rsidRPr="0069278B" w:rsidRDefault="00414BAD" w:rsidP="00E515B4">
            <w:pPr>
              <w:rPr>
                <w:rFonts w:ascii="Arial" w:hAnsi="Arial" w:cs="Arial"/>
                <w:sz w:val="24"/>
                <w:szCs w:val="24"/>
              </w:rPr>
            </w:pPr>
            <w:r w:rsidRPr="0069278B">
              <w:rPr>
                <w:rFonts w:ascii="Arial" w:hAnsi="Arial" w:cs="Arial"/>
                <w:sz w:val="24"/>
                <w:szCs w:val="24"/>
              </w:rPr>
              <w:t>Balance</w:t>
            </w:r>
          </w:p>
        </w:tc>
        <w:tc>
          <w:tcPr>
            <w:tcW w:w="1288" w:type="dxa"/>
          </w:tcPr>
          <w:p w14:paraId="382122A4" w14:textId="77777777" w:rsidR="00414BAD" w:rsidRPr="0069278B" w:rsidRDefault="00414BAD" w:rsidP="00E515B4">
            <w:pPr>
              <w:rPr>
                <w:rFonts w:ascii="Arial" w:hAnsi="Arial" w:cs="Arial"/>
                <w:sz w:val="24"/>
                <w:szCs w:val="24"/>
              </w:rPr>
            </w:pPr>
            <w:r w:rsidRPr="0069278B">
              <w:rPr>
                <w:rFonts w:ascii="Arial" w:hAnsi="Arial" w:cs="Arial"/>
                <w:sz w:val="24"/>
                <w:szCs w:val="24"/>
              </w:rPr>
              <w:t>150000</w:t>
            </w:r>
          </w:p>
        </w:tc>
        <w:tc>
          <w:tcPr>
            <w:tcW w:w="1288" w:type="dxa"/>
          </w:tcPr>
          <w:p w14:paraId="6A3AC611" w14:textId="77777777" w:rsidR="00414BAD" w:rsidRPr="0069278B" w:rsidRDefault="00414BAD" w:rsidP="00E515B4">
            <w:pPr>
              <w:rPr>
                <w:rFonts w:ascii="Arial" w:hAnsi="Arial" w:cs="Arial"/>
                <w:sz w:val="24"/>
                <w:szCs w:val="24"/>
              </w:rPr>
            </w:pPr>
            <w:r w:rsidRPr="0069278B">
              <w:rPr>
                <w:rFonts w:ascii="Arial" w:hAnsi="Arial" w:cs="Arial"/>
                <w:sz w:val="24"/>
                <w:szCs w:val="24"/>
              </w:rPr>
              <w:t>200000</w:t>
            </w:r>
          </w:p>
        </w:tc>
        <w:tc>
          <w:tcPr>
            <w:tcW w:w="1288" w:type="dxa"/>
          </w:tcPr>
          <w:p w14:paraId="6BCD67DE" w14:textId="77777777" w:rsidR="00414BAD" w:rsidRPr="0069278B" w:rsidRDefault="00414BAD" w:rsidP="00E515B4">
            <w:pPr>
              <w:rPr>
                <w:rFonts w:ascii="Arial" w:hAnsi="Arial" w:cs="Arial"/>
                <w:sz w:val="24"/>
                <w:szCs w:val="24"/>
              </w:rPr>
            </w:pPr>
            <w:r w:rsidRPr="0069278B">
              <w:rPr>
                <w:rFonts w:ascii="Arial" w:hAnsi="Arial" w:cs="Arial"/>
                <w:sz w:val="24"/>
                <w:szCs w:val="24"/>
              </w:rPr>
              <w:t>250000</w:t>
            </w:r>
          </w:p>
        </w:tc>
        <w:tc>
          <w:tcPr>
            <w:tcW w:w="1288" w:type="dxa"/>
          </w:tcPr>
          <w:p w14:paraId="4216ACDB" w14:textId="77777777" w:rsidR="00414BAD" w:rsidRPr="0069278B" w:rsidRDefault="00414BAD" w:rsidP="00E515B4">
            <w:pPr>
              <w:rPr>
                <w:rFonts w:ascii="Arial" w:hAnsi="Arial" w:cs="Arial"/>
                <w:sz w:val="24"/>
                <w:szCs w:val="24"/>
              </w:rPr>
            </w:pPr>
            <w:r w:rsidRPr="0069278B">
              <w:rPr>
                <w:rFonts w:ascii="Arial" w:hAnsi="Arial" w:cs="Arial"/>
                <w:sz w:val="24"/>
                <w:szCs w:val="24"/>
              </w:rPr>
              <w:t>280000</w:t>
            </w:r>
          </w:p>
        </w:tc>
        <w:tc>
          <w:tcPr>
            <w:tcW w:w="1288" w:type="dxa"/>
          </w:tcPr>
          <w:p w14:paraId="7AF2151D" w14:textId="77777777" w:rsidR="00414BAD" w:rsidRPr="0069278B" w:rsidRDefault="00414BAD" w:rsidP="00E515B4">
            <w:pPr>
              <w:rPr>
                <w:rFonts w:ascii="Arial" w:hAnsi="Arial" w:cs="Arial"/>
                <w:sz w:val="24"/>
                <w:szCs w:val="24"/>
              </w:rPr>
            </w:pPr>
            <w:r w:rsidRPr="0069278B">
              <w:rPr>
                <w:rFonts w:ascii="Arial" w:hAnsi="Arial" w:cs="Arial"/>
                <w:sz w:val="24"/>
                <w:szCs w:val="24"/>
              </w:rPr>
              <w:t>300000</w:t>
            </w:r>
          </w:p>
        </w:tc>
        <w:tc>
          <w:tcPr>
            <w:tcW w:w="1288" w:type="dxa"/>
          </w:tcPr>
          <w:p w14:paraId="3420E548" w14:textId="77777777" w:rsidR="00414BAD" w:rsidRPr="0069278B" w:rsidRDefault="00414BAD" w:rsidP="00E515B4">
            <w:pPr>
              <w:rPr>
                <w:rFonts w:ascii="Arial" w:hAnsi="Arial" w:cs="Arial"/>
                <w:sz w:val="24"/>
                <w:szCs w:val="24"/>
              </w:rPr>
            </w:pPr>
            <w:r w:rsidRPr="0069278B">
              <w:rPr>
                <w:rFonts w:ascii="Arial" w:hAnsi="Arial" w:cs="Arial"/>
                <w:sz w:val="24"/>
                <w:szCs w:val="24"/>
              </w:rPr>
              <w:t>34000</w:t>
            </w:r>
            <w:r>
              <w:rPr>
                <w:rFonts w:ascii="Arial" w:hAnsi="Arial" w:cs="Arial"/>
                <w:sz w:val="24"/>
                <w:szCs w:val="24"/>
              </w:rPr>
              <w:t>0</w:t>
            </w:r>
          </w:p>
        </w:tc>
      </w:tr>
      <w:tr w:rsidR="00414BAD" w:rsidRPr="0069278B" w14:paraId="3DDDBC14" w14:textId="77777777" w:rsidTr="00E515B4">
        <w:tc>
          <w:tcPr>
            <w:tcW w:w="1288" w:type="dxa"/>
          </w:tcPr>
          <w:p w14:paraId="080AFEDD" w14:textId="77777777" w:rsidR="00414BAD" w:rsidRPr="0069278B" w:rsidRDefault="00414BAD" w:rsidP="00E515B4">
            <w:pPr>
              <w:rPr>
                <w:rFonts w:ascii="Arial" w:hAnsi="Arial" w:cs="Arial"/>
                <w:sz w:val="24"/>
                <w:szCs w:val="24"/>
              </w:rPr>
            </w:pPr>
            <w:r w:rsidRPr="0069278B">
              <w:rPr>
                <w:rFonts w:ascii="Arial" w:hAnsi="Arial" w:cs="Arial"/>
                <w:sz w:val="24"/>
                <w:szCs w:val="24"/>
              </w:rPr>
              <w:t>Cash from debtors</w:t>
            </w:r>
          </w:p>
        </w:tc>
        <w:tc>
          <w:tcPr>
            <w:tcW w:w="1288" w:type="dxa"/>
          </w:tcPr>
          <w:p w14:paraId="28E010DF" w14:textId="77777777" w:rsidR="00414BAD" w:rsidRPr="0069278B" w:rsidRDefault="00414BAD" w:rsidP="00E515B4">
            <w:pPr>
              <w:rPr>
                <w:rFonts w:ascii="Arial" w:hAnsi="Arial" w:cs="Arial"/>
                <w:sz w:val="24"/>
                <w:szCs w:val="24"/>
              </w:rPr>
            </w:pPr>
            <w:r w:rsidRPr="0069278B">
              <w:rPr>
                <w:rFonts w:ascii="Arial" w:hAnsi="Arial" w:cs="Arial"/>
                <w:sz w:val="24"/>
                <w:szCs w:val="24"/>
              </w:rPr>
              <w:t>100000</w:t>
            </w:r>
          </w:p>
        </w:tc>
        <w:tc>
          <w:tcPr>
            <w:tcW w:w="1288" w:type="dxa"/>
          </w:tcPr>
          <w:p w14:paraId="36F3F169" w14:textId="77777777" w:rsidR="00414BAD" w:rsidRPr="0069278B" w:rsidRDefault="00414BAD" w:rsidP="00E515B4">
            <w:pPr>
              <w:rPr>
                <w:rFonts w:ascii="Arial" w:hAnsi="Arial" w:cs="Arial"/>
                <w:sz w:val="24"/>
                <w:szCs w:val="24"/>
              </w:rPr>
            </w:pPr>
            <w:r w:rsidRPr="0069278B">
              <w:rPr>
                <w:rFonts w:ascii="Arial" w:hAnsi="Arial" w:cs="Arial"/>
                <w:sz w:val="24"/>
                <w:szCs w:val="24"/>
              </w:rPr>
              <w:t>120000</w:t>
            </w:r>
          </w:p>
        </w:tc>
        <w:tc>
          <w:tcPr>
            <w:tcW w:w="1288" w:type="dxa"/>
          </w:tcPr>
          <w:p w14:paraId="47811E0A" w14:textId="77777777" w:rsidR="00414BAD" w:rsidRPr="0069278B" w:rsidRDefault="00414BAD" w:rsidP="00E515B4">
            <w:pPr>
              <w:rPr>
                <w:rFonts w:ascii="Arial" w:hAnsi="Arial" w:cs="Arial"/>
                <w:sz w:val="24"/>
                <w:szCs w:val="24"/>
              </w:rPr>
            </w:pPr>
            <w:r w:rsidRPr="0069278B">
              <w:rPr>
                <w:rFonts w:ascii="Arial" w:hAnsi="Arial" w:cs="Arial"/>
                <w:sz w:val="24"/>
                <w:szCs w:val="24"/>
              </w:rPr>
              <w:t>100000</w:t>
            </w:r>
          </w:p>
        </w:tc>
        <w:tc>
          <w:tcPr>
            <w:tcW w:w="1288" w:type="dxa"/>
          </w:tcPr>
          <w:p w14:paraId="3F6A37C1" w14:textId="77777777" w:rsidR="00414BAD" w:rsidRPr="0069278B" w:rsidRDefault="00414BAD" w:rsidP="00E515B4">
            <w:pPr>
              <w:rPr>
                <w:rFonts w:ascii="Arial" w:hAnsi="Arial" w:cs="Arial"/>
                <w:sz w:val="24"/>
                <w:szCs w:val="24"/>
              </w:rPr>
            </w:pPr>
            <w:r w:rsidRPr="0069278B">
              <w:rPr>
                <w:rFonts w:ascii="Arial" w:hAnsi="Arial" w:cs="Arial"/>
                <w:sz w:val="24"/>
                <w:szCs w:val="24"/>
              </w:rPr>
              <w:t xml:space="preserve"> 80000</w:t>
            </w:r>
          </w:p>
        </w:tc>
        <w:tc>
          <w:tcPr>
            <w:tcW w:w="1288" w:type="dxa"/>
          </w:tcPr>
          <w:p w14:paraId="68E9C3F2" w14:textId="77777777" w:rsidR="00414BAD" w:rsidRPr="0069278B" w:rsidRDefault="00414BAD" w:rsidP="00E515B4">
            <w:pPr>
              <w:rPr>
                <w:rFonts w:ascii="Arial" w:hAnsi="Arial" w:cs="Arial"/>
                <w:sz w:val="24"/>
                <w:szCs w:val="24"/>
              </w:rPr>
            </w:pPr>
            <w:r w:rsidRPr="0069278B">
              <w:rPr>
                <w:rFonts w:ascii="Arial" w:hAnsi="Arial" w:cs="Arial"/>
                <w:sz w:val="24"/>
                <w:szCs w:val="24"/>
              </w:rPr>
              <w:t>80000</w:t>
            </w:r>
          </w:p>
        </w:tc>
        <w:tc>
          <w:tcPr>
            <w:tcW w:w="1288" w:type="dxa"/>
          </w:tcPr>
          <w:p w14:paraId="6B0F1D23" w14:textId="77777777" w:rsidR="00414BAD" w:rsidRPr="0069278B" w:rsidRDefault="00414BAD" w:rsidP="00E515B4">
            <w:pPr>
              <w:rPr>
                <w:rFonts w:ascii="Arial" w:hAnsi="Arial" w:cs="Arial"/>
                <w:sz w:val="24"/>
                <w:szCs w:val="24"/>
              </w:rPr>
            </w:pPr>
            <w:r>
              <w:rPr>
                <w:rFonts w:ascii="Arial" w:hAnsi="Arial" w:cs="Arial"/>
                <w:sz w:val="24"/>
                <w:szCs w:val="24"/>
              </w:rPr>
              <w:t xml:space="preserve"> 80000</w:t>
            </w:r>
          </w:p>
        </w:tc>
      </w:tr>
      <w:tr w:rsidR="00414BAD" w:rsidRPr="0069278B" w14:paraId="3539407D" w14:textId="77777777" w:rsidTr="00E515B4">
        <w:trPr>
          <w:trHeight w:val="70"/>
        </w:trPr>
        <w:tc>
          <w:tcPr>
            <w:tcW w:w="1288" w:type="dxa"/>
          </w:tcPr>
          <w:p w14:paraId="7E85288C"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Cash available</w:t>
            </w:r>
          </w:p>
        </w:tc>
        <w:tc>
          <w:tcPr>
            <w:tcW w:w="1288" w:type="dxa"/>
          </w:tcPr>
          <w:p w14:paraId="55718888"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250000</w:t>
            </w:r>
          </w:p>
        </w:tc>
        <w:tc>
          <w:tcPr>
            <w:tcW w:w="1288" w:type="dxa"/>
          </w:tcPr>
          <w:p w14:paraId="7F8FA50A"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320000</w:t>
            </w:r>
          </w:p>
        </w:tc>
        <w:tc>
          <w:tcPr>
            <w:tcW w:w="1288" w:type="dxa"/>
          </w:tcPr>
          <w:p w14:paraId="44BB7674"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350000</w:t>
            </w:r>
          </w:p>
        </w:tc>
        <w:tc>
          <w:tcPr>
            <w:tcW w:w="1288" w:type="dxa"/>
          </w:tcPr>
          <w:p w14:paraId="66BC29DD"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360000</w:t>
            </w:r>
          </w:p>
        </w:tc>
        <w:tc>
          <w:tcPr>
            <w:tcW w:w="1288" w:type="dxa"/>
          </w:tcPr>
          <w:p w14:paraId="5B9EE870"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380000</w:t>
            </w:r>
          </w:p>
        </w:tc>
        <w:tc>
          <w:tcPr>
            <w:tcW w:w="1288" w:type="dxa"/>
          </w:tcPr>
          <w:p w14:paraId="7A47F2C4"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420000</w:t>
            </w:r>
          </w:p>
        </w:tc>
      </w:tr>
      <w:tr w:rsidR="00414BAD" w:rsidRPr="0069278B" w14:paraId="21B48A47" w14:textId="77777777" w:rsidTr="00E515B4">
        <w:tc>
          <w:tcPr>
            <w:tcW w:w="1288" w:type="dxa"/>
          </w:tcPr>
          <w:p w14:paraId="706BDBD7" w14:textId="77777777" w:rsidR="00414BAD" w:rsidRPr="0069278B" w:rsidRDefault="00414BAD" w:rsidP="00E515B4">
            <w:pPr>
              <w:rPr>
                <w:rFonts w:ascii="Arial" w:hAnsi="Arial" w:cs="Arial"/>
                <w:sz w:val="24"/>
                <w:szCs w:val="24"/>
              </w:rPr>
            </w:pPr>
            <w:r w:rsidRPr="0069278B">
              <w:rPr>
                <w:rFonts w:ascii="Arial" w:hAnsi="Arial" w:cs="Arial"/>
                <w:sz w:val="24"/>
                <w:szCs w:val="24"/>
              </w:rPr>
              <w:t>Pay suppliers</w:t>
            </w:r>
          </w:p>
        </w:tc>
        <w:tc>
          <w:tcPr>
            <w:tcW w:w="1288" w:type="dxa"/>
          </w:tcPr>
          <w:p w14:paraId="74DDBE8A" w14:textId="77777777" w:rsidR="00414BAD" w:rsidRPr="0069278B" w:rsidRDefault="00414BAD" w:rsidP="00E515B4">
            <w:pPr>
              <w:rPr>
                <w:rFonts w:ascii="Arial" w:hAnsi="Arial" w:cs="Arial"/>
                <w:sz w:val="24"/>
                <w:szCs w:val="24"/>
              </w:rPr>
            </w:pPr>
            <w:r w:rsidRPr="0069278B">
              <w:rPr>
                <w:rFonts w:ascii="Arial" w:hAnsi="Arial" w:cs="Arial"/>
                <w:sz w:val="24"/>
                <w:szCs w:val="24"/>
              </w:rPr>
              <w:t>30000</w:t>
            </w:r>
          </w:p>
        </w:tc>
        <w:tc>
          <w:tcPr>
            <w:tcW w:w="1288" w:type="dxa"/>
          </w:tcPr>
          <w:p w14:paraId="79E3A2A6" w14:textId="77777777" w:rsidR="00414BAD" w:rsidRPr="0069278B" w:rsidRDefault="00414BAD" w:rsidP="00E515B4">
            <w:pPr>
              <w:rPr>
                <w:rFonts w:ascii="Arial" w:hAnsi="Arial" w:cs="Arial"/>
                <w:sz w:val="24"/>
                <w:szCs w:val="24"/>
              </w:rPr>
            </w:pPr>
            <w:r w:rsidRPr="0069278B">
              <w:rPr>
                <w:rFonts w:ascii="Arial" w:hAnsi="Arial" w:cs="Arial"/>
                <w:sz w:val="24"/>
                <w:szCs w:val="24"/>
              </w:rPr>
              <w:t>30000</w:t>
            </w:r>
          </w:p>
        </w:tc>
        <w:tc>
          <w:tcPr>
            <w:tcW w:w="1288" w:type="dxa"/>
          </w:tcPr>
          <w:p w14:paraId="2CE3B783" w14:textId="77777777" w:rsidR="00414BAD" w:rsidRPr="0069278B" w:rsidRDefault="00414BAD" w:rsidP="00E515B4">
            <w:pPr>
              <w:rPr>
                <w:rFonts w:ascii="Arial" w:hAnsi="Arial" w:cs="Arial"/>
                <w:sz w:val="24"/>
                <w:szCs w:val="24"/>
              </w:rPr>
            </w:pPr>
            <w:r w:rsidRPr="0069278B">
              <w:rPr>
                <w:rFonts w:ascii="Arial" w:hAnsi="Arial" w:cs="Arial"/>
                <w:sz w:val="24"/>
                <w:szCs w:val="24"/>
              </w:rPr>
              <w:t>25000</w:t>
            </w:r>
          </w:p>
        </w:tc>
        <w:tc>
          <w:tcPr>
            <w:tcW w:w="1288" w:type="dxa"/>
          </w:tcPr>
          <w:p w14:paraId="3703E426" w14:textId="77777777" w:rsidR="00414BAD" w:rsidRPr="0069278B" w:rsidRDefault="00414BAD" w:rsidP="00E515B4">
            <w:pPr>
              <w:rPr>
                <w:rFonts w:ascii="Arial" w:hAnsi="Arial" w:cs="Arial"/>
                <w:sz w:val="24"/>
                <w:szCs w:val="24"/>
              </w:rPr>
            </w:pPr>
            <w:r w:rsidRPr="0069278B">
              <w:rPr>
                <w:rFonts w:ascii="Arial" w:hAnsi="Arial" w:cs="Arial"/>
                <w:sz w:val="24"/>
                <w:szCs w:val="24"/>
              </w:rPr>
              <w:t>25000</w:t>
            </w:r>
          </w:p>
        </w:tc>
        <w:tc>
          <w:tcPr>
            <w:tcW w:w="1288" w:type="dxa"/>
          </w:tcPr>
          <w:p w14:paraId="2B544B31" w14:textId="77777777" w:rsidR="00414BAD" w:rsidRPr="0069278B" w:rsidRDefault="00414BAD" w:rsidP="00E515B4">
            <w:pPr>
              <w:rPr>
                <w:rFonts w:ascii="Arial" w:hAnsi="Arial" w:cs="Arial"/>
                <w:sz w:val="24"/>
                <w:szCs w:val="24"/>
              </w:rPr>
            </w:pPr>
            <w:r w:rsidRPr="0069278B">
              <w:rPr>
                <w:rFonts w:ascii="Arial" w:hAnsi="Arial" w:cs="Arial"/>
                <w:sz w:val="24"/>
                <w:szCs w:val="24"/>
              </w:rPr>
              <w:t>25000</w:t>
            </w:r>
          </w:p>
        </w:tc>
        <w:tc>
          <w:tcPr>
            <w:tcW w:w="1288" w:type="dxa"/>
          </w:tcPr>
          <w:p w14:paraId="5BD551EB" w14:textId="77777777" w:rsidR="00414BAD" w:rsidRPr="0069278B" w:rsidRDefault="00414BAD" w:rsidP="00E515B4">
            <w:pPr>
              <w:rPr>
                <w:rFonts w:ascii="Arial" w:hAnsi="Arial" w:cs="Arial"/>
                <w:sz w:val="24"/>
                <w:szCs w:val="24"/>
              </w:rPr>
            </w:pPr>
            <w:r>
              <w:rPr>
                <w:rFonts w:ascii="Arial" w:hAnsi="Arial" w:cs="Arial"/>
                <w:sz w:val="24"/>
                <w:szCs w:val="24"/>
              </w:rPr>
              <w:t>25000</w:t>
            </w:r>
          </w:p>
        </w:tc>
      </w:tr>
      <w:tr w:rsidR="00414BAD" w:rsidRPr="0069278B" w14:paraId="283E39D6" w14:textId="77777777" w:rsidTr="00E515B4">
        <w:tc>
          <w:tcPr>
            <w:tcW w:w="1288" w:type="dxa"/>
          </w:tcPr>
          <w:p w14:paraId="26297A78" w14:textId="77777777" w:rsidR="00414BAD" w:rsidRPr="0069278B" w:rsidRDefault="00414BAD" w:rsidP="00E515B4">
            <w:pPr>
              <w:rPr>
                <w:rFonts w:ascii="Arial" w:hAnsi="Arial" w:cs="Arial"/>
                <w:sz w:val="24"/>
                <w:szCs w:val="24"/>
              </w:rPr>
            </w:pPr>
            <w:r w:rsidRPr="0069278B">
              <w:rPr>
                <w:rFonts w:ascii="Arial" w:hAnsi="Arial" w:cs="Arial"/>
                <w:sz w:val="24"/>
                <w:szCs w:val="24"/>
              </w:rPr>
              <w:t>Wages</w:t>
            </w:r>
          </w:p>
        </w:tc>
        <w:tc>
          <w:tcPr>
            <w:tcW w:w="1288" w:type="dxa"/>
          </w:tcPr>
          <w:p w14:paraId="204C1BAC" w14:textId="77777777" w:rsidR="00414BAD" w:rsidRPr="0069278B" w:rsidRDefault="00414BAD" w:rsidP="00E515B4">
            <w:pPr>
              <w:rPr>
                <w:rFonts w:ascii="Arial" w:hAnsi="Arial" w:cs="Arial"/>
                <w:sz w:val="24"/>
                <w:szCs w:val="24"/>
              </w:rPr>
            </w:pPr>
            <w:r w:rsidRPr="0069278B">
              <w:rPr>
                <w:rFonts w:ascii="Arial" w:hAnsi="Arial" w:cs="Arial"/>
                <w:sz w:val="24"/>
                <w:szCs w:val="24"/>
              </w:rPr>
              <w:t>25000</w:t>
            </w:r>
          </w:p>
        </w:tc>
        <w:tc>
          <w:tcPr>
            <w:tcW w:w="1288" w:type="dxa"/>
          </w:tcPr>
          <w:p w14:paraId="22CE534D" w14:textId="77777777" w:rsidR="00414BAD" w:rsidRPr="0069278B" w:rsidRDefault="00414BAD" w:rsidP="00E515B4">
            <w:pPr>
              <w:rPr>
                <w:rFonts w:ascii="Arial" w:hAnsi="Arial" w:cs="Arial"/>
                <w:sz w:val="24"/>
                <w:szCs w:val="24"/>
              </w:rPr>
            </w:pPr>
            <w:r w:rsidRPr="0069278B">
              <w:rPr>
                <w:rFonts w:ascii="Arial" w:hAnsi="Arial" w:cs="Arial"/>
                <w:sz w:val="24"/>
                <w:szCs w:val="24"/>
              </w:rPr>
              <w:t>25000</w:t>
            </w:r>
          </w:p>
        </w:tc>
        <w:tc>
          <w:tcPr>
            <w:tcW w:w="1288" w:type="dxa"/>
          </w:tcPr>
          <w:p w14:paraId="605E8531" w14:textId="77777777" w:rsidR="00414BAD" w:rsidRPr="0069278B" w:rsidRDefault="00414BAD" w:rsidP="00E515B4">
            <w:pPr>
              <w:rPr>
                <w:rFonts w:ascii="Arial" w:hAnsi="Arial" w:cs="Arial"/>
                <w:sz w:val="24"/>
                <w:szCs w:val="24"/>
              </w:rPr>
            </w:pPr>
            <w:r w:rsidRPr="0069278B">
              <w:rPr>
                <w:rFonts w:ascii="Arial" w:hAnsi="Arial" w:cs="Arial"/>
                <w:sz w:val="24"/>
                <w:szCs w:val="24"/>
              </w:rPr>
              <w:t>30000</w:t>
            </w:r>
          </w:p>
        </w:tc>
        <w:tc>
          <w:tcPr>
            <w:tcW w:w="1288" w:type="dxa"/>
          </w:tcPr>
          <w:p w14:paraId="252888F0" w14:textId="77777777" w:rsidR="00414BAD" w:rsidRPr="0069278B" w:rsidRDefault="00414BAD" w:rsidP="00E515B4">
            <w:pPr>
              <w:rPr>
                <w:rFonts w:ascii="Arial" w:hAnsi="Arial" w:cs="Arial"/>
                <w:sz w:val="24"/>
                <w:szCs w:val="24"/>
              </w:rPr>
            </w:pPr>
            <w:r w:rsidRPr="0069278B">
              <w:rPr>
                <w:rFonts w:ascii="Arial" w:hAnsi="Arial" w:cs="Arial"/>
                <w:sz w:val="24"/>
                <w:szCs w:val="24"/>
              </w:rPr>
              <w:t>30000</w:t>
            </w:r>
          </w:p>
        </w:tc>
        <w:tc>
          <w:tcPr>
            <w:tcW w:w="1288" w:type="dxa"/>
          </w:tcPr>
          <w:p w14:paraId="1F1A1464" w14:textId="77777777" w:rsidR="00414BAD" w:rsidRPr="0069278B" w:rsidRDefault="00414BAD" w:rsidP="00E515B4">
            <w:pPr>
              <w:rPr>
                <w:rFonts w:ascii="Arial" w:hAnsi="Arial" w:cs="Arial"/>
                <w:sz w:val="24"/>
                <w:szCs w:val="24"/>
              </w:rPr>
            </w:pPr>
            <w:r w:rsidRPr="0069278B">
              <w:rPr>
                <w:rFonts w:ascii="Arial" w:hAnsi="Arial" w:cs="Arial"/>
                <w:sz w:val="24"/>
                <w:szCs w:val="24"/>
              </w:rPr>
              <w:t>30000</w:t>
            </w:r>
          </w:p>
        </w:tc>
        <w:tc>
          <w:tcPr>
            <w:tcW w:w="1288" w:type="dxa"/>
          </w:tcPr>
          <w:p w14:paraId="468CF275" w14:textId="77777777" w:rsidR="00414BAD" w:rsidRPr="0069278B" w:rsidRDefault="00414BAD" w:rsidP="00E515B4">
            <w:pPr>
              <w:rPr>
                <w:rFonts w:ascii="Arial" w:hAnsi="Arial" w:cs="Arial"/>
                <w:sz w:val="24"/>
                <w:szCs w:val="24"/>
              </w:rPr>
            </w:pPr>
            <w:r>
              <w:rPr>
                <w:rFonts w:ascii="Arial" w:hAnsi="Arial" w:cs="Arial"/>
                <w:sz w:val="24"/>
                <w:szCs w:val="24"/>
              </w:rPr>
              <w:t>30000</w:t>
            </w:r>
          </w:p>
        </w:tc>
      </w:tr>
      <w:tr w:rsidR="00414BAD" w:rsidRPr="0069278B" w14:paraId="0F65D585" w14:textId="77777777" w:rsidTr="00E515B4">
        <w:tc>
          <w:tcPr>
            <w:tcW w:w="1288" w:type="dxa"/>
          </w:tcPr>
          <w:p w14:paraId="763D9D95" w14:textId="77777777" w:rsidR="00414BAD" w:rsidRPr="0069278B" w:rsidRDefault="00414BAD" w:rsidP="00E515B4">
            <w:pPr>
              <w:rPr>
                <w:rFonts w:ascii="Arial" w:hAnsi="Arial" w:cs="Arial"/>
                <w:sz w:val="24"/>
                <w:szCs w:val="24"/>
              </w:rPr>
            </w:pPr>
            <w:r w:rsidRPr="0069278B">
              <w:rPr>
                <w:rFonts w:ascii="Arial" w:hAnsi="Arial" w:cs="Arial"/>
                <w:sz w:val="24"/>
                <w:szCs w:val="24"/>
              </w:rPr>
              <w:t>Administrative cost</w:t>
            </w:r>
          </w:p>
        </w:tc>
        <w:tc>
          <w:tcPr>
            <w:tcW w:w="1288" w:type="dxa"/>
          </w:tcPr>
          <w:p w14:paraId="34D34AFA" w14:textId="77777777" w:rsidR="00414BAD" w:rsidRPr="0069278B" w:rsidRDefault="00414BAD" w:rsidP="00E515B4">
            <w:pPr>
              <w:rPr>
                <w:rFonts w:ascii="Arial" w:hAnsi="Arial" w:cs="Arial"/>
                <w:sz w:val="24"/>
                <w:szCs w:val="24"/>
              </w:rPr>
            </w:pPr>
            <w:r w:rsidRPr="0069278B">
              <w:rPr>
                <w:rFonts w:ascii="Arial" w:hAnsi="Arial" w:cs="Arial"/>
                <w:sz w:val="24"/>
                <w:szCs w:val="24"/>
              </w:rPr>
              <w:t>10000</w:t>
            </w:r>
          </w:p>
        </w:tc>
        <w:tc>
          <w:tcPr>
            <w:tcW w:w="1288" w:type="dxa"/>
          </w:tcPr>
          <w:p w14:paraId="28F01763" w14:textId="77777777" w:rsidR="00414BAD" w:rsidRPr="0069278B" w:rsidRDefault="00414BAD" w:rsidP="00E515B4">
            <w:pPr>
              <w:rPr>
                <w:rFonts w:ascii="Arial" w:hAnsi="Arial" w:cs="Arial"/>
                <w:sz w:val="24"/>
                <w:szCs w:val="24"/>
              </w:rPr>
            </w:pPr>
            <w:r w:rsidRPr="0069278B">
              <w:rPr>
                <w:rFonts w:ascii="Arial" w:hAnsi="Arial" w:cs="Arial"/>
                <w:sz w:val="24"/>
                <w:szCs w:val="24"/>
              </w:rPr>
              <w:t>10000</w:t>
            </w:r>
          </w:p>
        </w:tc>
        <w:tc>
          <w:tcPr>
            <w:tcW w:w="1288" w:type="dxa"/>
          </w:tcPr>
          <w:p w14:paraId="1DBDFE25" w14:textId="77777777" w:rsidR="00414BAD" w:rsidRPr="0069278B" w:rsidRDefault="00414BAD" w:rsidP="00E515B4">
            <w:pPr>
              <w:rPr>
                <w:rFonts w:ascii="Arial" w:hAnsi="Arial" w:cs="Arial"/>
                <w:sz w:val="24"/>
                <w:szCs w:val="24"/>
              </w:rPr>
            </w:pPr>
            <w:r w:rsidRPr="0069278B">
              <w:rPr>
                <w:rFonts w:ascii="Arial" w:hAnsi="Arial" w:cs="Arial"/>
                <w:sz w:val="24"/>
                <w:szCs w:val="24"/>
              </w:rPr>
              <w:t>10000</w:t>
            </w:r>
          </w:p>
        </w:tc>
        <w:tc>
          <w:tcPr>
            <w:tcW w:w="1288" w:type="dxa"/>
          </w:tcPr>
          <w:p w14:paraId="1CCB885E" w14:textId="77777777" w:rsidR="00414BAD" w:rsidRPr="0069278B" w:rsidRDefault="00414BAD" w:rsidP="00E515B4">
            <w:pPr>
              <w:rPr>
                <w:rFonts w:ascii="Arial" w:hAnsi="Arial" w:cs="Arial"/>
                <w:sz w:val="24"/>
                <w:szCs w:val="24"/>
              </w:rPr>
            </w:pPr>
            <w:r w:rsidRPr="0069278B">
              <w:rPr>
                <w:rFonts w:ascii="Arial" w:hAnsi="Arial" w:cs="Arial"/>
                <w:sz w:val="24"/>
                <w:szCs w:val="24"/>
              </w:rPr>
              <w:t>10000</w:t>
            </w:r>
          </w:p>
        </w:tc>
        <w:tc>
          <w:tcPr>
            <w:tcW w:w="1288" w:type="dxa"/>
          </w:tcPr>
          <w:p w14:paraId="473B3718" w14:textId="77777777" w:rsidR="00414BAD" w:rsidRPr="0069278B" w:rsidRDefault="00414BAD" w:rsidP="00E515B4">
            <w:pPr>
              <w:rPr>
                <w:rFonts w:ascii="Arial" w:hAnsi="Arial" w:cs="Arial"/>
                <w:sz w:val="24"/>
                <w:szCs w:val="24"/>
              </w:rPr>
            </w:pPr>
            <w:r w:rsidRPr="0069278B">
              <w:rPr>
                <w:rFonts w:ascii="Arial" w:hAnsi="Arial" w:cs="Arial"/>
                <w:sz w:val="24"/>
                <w:szCs w:val="24"/>
              </w:rPr>
              <w:t>10000</w:t>
            </w:r>
          </w:p>
        </w:tc>
        <w:tc>
          <w:tcPr>
            <w:tcW w:w="1288" w:type="dxa"/>
          </w:tcPr>
          <w:p w14:paraId="45BD6F5B" w14:textId="77777777" w:rsidR="00414BAD" w:rsidRPr="0069278B" w:rsidRDefault="00414BAD" w:rsidP="00E515B4">
            <w:pPr>
              <w:rPr>
                <w:rFonts w:ascii="Arial" w:hAnsi="Arial" w:cs="Arial"/>
                <w:sz w:val="24"/>
                <w:szCs w:val="24"/>
              </w:rPr>
            </w:pPr>
            <w:r>
              <w:rPr>
                <w:rFonts w:ascii="Arial" w:hAnsi="Arial" w:cs="Arial"/>
                <w:sz w:val="24"/>
                <w:szCs w:val="24"/>
              </w:rPr>
              <w:t>10000</w:t>
            </w:r>
          </w:p>
        </w:tc>
      </w:tr>
      <w:tr w:rsidR="00414BAD" w:rsidRPr="0069278B" w14:paraId="4145D5EF" w14:textId="77777777" w:rsidTr="00E515B4">
        <w:tc>
          <w:tcPr>
            <w:tcW w:w="1288" w:type="dxa"/>
          </w:tcPr>
          <w:p w14:paraId="50BD1287"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Total</w:t>
            </w:r>
          </w:p>
        </w:tc>
        <w:tc>
          <w:tcPr>
            <w:tcW w:w="1288" w:type="dxa"/>
          </w:tcPr>
          <w:p w14:paraId="007C9C44"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200000</w:t>
            </w:r>
          </w:p>
        </w:tc>
        <w:tc>
          <w:tcPr>
            <w:tcW w:w="1288" w:type="dxa"/>
          </w:tcPr>
          <w:p w14:paraId="47837A4D"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250000</w:t>
            </w:r>
          </w:p>
        </w:tc>
        <w:tc>
          <w:tcPr>
            <w:tcW w:w="1288" w:type="dxa"/>
          </w:tcPr>
          <w:p w14:paraId="19F7AC26"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280000</w:t>
            </w:r>
          </w:p>
        </w:tc>
        <w:tc>
          <w:tcPr>
            <w:tcW w:w="1288" w:type="dxa"/>
          </w:tcPr>
          <w:p w14:paraId="4D93FA62"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300000</w:t>
            </w:r>
          </w:p>
        </w:tc>
        <w:tc>
          <w:tcPr>
            <w:tcW w:w="1288" w:type="dxa"/>
          </w:tcPr>
          <w:p w14:paraId="40F94D81"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340000</w:t>
            </w:r>
          </w:p>
        </w:tc>
        <w:tc>
          <w:tcPr>
            <w:tcW w:w="1288" w:type="dxa"/>
          </w:tcPr>
          <w:p w14:paraId="371F27C7"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380000</w:t>
            </w:r>
          </w:p>
        </w:tc>
      </w:tr>
      <w:tr w:rsidR="00414BAD" w:rsidRPr="0069278B" w14:paraId="4B7F640B" w14:textId="77777777" w:rsidTr="00E515B4">
        <w:tc>
          <w:tcPr>
            <w:tcW w:w="1288" w:type="dxa"/>
          </w:tcPr>
          <w:p w14:paraId="2F2D0718"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Closing Balance</w:t>
            </w:r>
          </w:p>
        </w:tc>
        <w:tc>
          <w:tcPr>
            <w:tcW w:w="1288" w:type="dxa"/>
          </w:tcPr>
          <w:p w14:paraId="6D75F251"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200000</w:t>
            </w:r>
          </w:p>
        </w:tc>
        <w:tc>
          <w:tcPr>
            <w:tcW w:w="1288" w:type="dxa"/>
          </w:tcPr>
          <w:p w14:paraId="60DDFC05"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250000</w:t>
            </w:r>
          </w:p>
        </w:tc>
        <w:tc>
          <w:tcPr>
            <w:tcW w:w="1288" w:type="dxa"/>
          </w:tcPr>
          <w:p w14:paraId="3F1A298D"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280000</w:t>
            </w:r>
          </w:p>
        </w:tc>
        <w:tc>
          <w:tcPr>
            <w:tcW w:w="1288" w:type="dxa"/>
          </w:tcPr>
          <w:p w14:paraId="69B8E8FA"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300000</w:t>
            </w:r>
          </w:p>
        </w:tc>
        <w:tc>
          <w:tcPr>
            <w:tcW w:w="1288" w:type="dxa"/>
          </w:tcPr>
          <w:p w14:paraId="75CEA817"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340000</w:t>
            </w:r>
          </w:p>
        </w:tc>
        <w:tc>
          <w:tcPr>
            <w:tcW w:w="1288" w:type="dxa"/>
          </w:tcPr>
          <w:p w14:paraId="1413826E" w14:textId="77777777" w:rsidR="00414BAD" w:rsidRPr="0069278B" w:rsidRDefault="00414BAD" w:rsidP="00E515B4">
            <w:pPr>
              <w:rPr>
                <w:rFonts w:ascii="Arial" w:hAnsi="Arial" w:cs="Arial"/>
                <w:color w:val="FF0000"/>
                <w:sz w:val="24"/>
                <w:szCs w:val="24"/>
              </w:rPr>
            </w:pPr>
            <w:r w:rsidRPr="0069278B">
              <w:rPr>
                <w:rFonts w:ascii="Arial" w:hAnsi="Arial" w:cs="Arial"/>
                <w:color w:val="FF0000"/>
                <w:sz w:val="24"/>
                <w:szCs w:val="24"/>
              </w:rPr>
              <w:t>380000</w:t>
            </w:r>
          </w:p>
        </w:tc>
      </w:tr>
    </w:tbl>
    <w:p w14:paraId="712DC8AB" w14:textId="77777777" w:rsidR="00414BAD" w:rsidRDefault="00414BAD" w:rsidP="00414BAD">
      <w:pPr>
        <w:rPr>
          <w:rFonts w:ascii="Arial" w:hAnsi="Arial" w:cs="Arial"/>
          <w:sz w:val="24"/>
          <w:szCs w:val="24"/>
        </w:rPr>
      </w:pPr>
      <w:r>
        <w:rPr>
          <w:rFonts w:ascii="Arial" w:hAnsi="Arial" w:cs="Arial"/>
          <w:sz w:val="24"/>
          <w:szCs w:val="24"/>
        </w:rPr>
        <w:t xml:space="preserve">  </w:t>
      </w:r>
    </w:p>
    <w:p w14:paraId="04783DB0" w14:textId="77777777" w:rsidR="00414BAD" w:rsidRPr="00A92677" w:rsidRDefault="00414BAD" w:rsidP="00414BAD">
      <w:pPr>
        <w:rPr>
          <w:rFonts w:ascii="Arial" w:hAnsi="Arial" w:cs="Arial"/>
          <w:b/>
          <w:bCs/>
          <w:sz w:val="24"/>
          <w:szCs w:val="24"/>
        </w:rPr>
      </w:pPr>
      <w:r w:rsidRPr="00A92677">
        <w:rPr>
          <w:rFonts w:ascii="Arial" w:hAnsi="Arial" w:cs="Arial"/>
          <w:b/>
          <w:bCs/>
          <w:sz w:val="24"/>
          <w:szCs w:val="24"/>
        </w:rPr>
        <w:t>(Source: created by author)</w:t>
      </w:r>
    </w:p>
    <w:p w14:paraId="13E33C44" w14:textId="77777777" w:rsidR="00414BAD" w:rsidRDefault="00414BAD" w:rsidP="00414BAD">
      <w:pPr>
        <w:rPr>
          <w:rFonts w:ascii="Arial" w:hAnsi="Arial" w:cs="Arial"/>
          <w:sz w:val="24"/>
          <w:szCs w:val="24"/>
        </w:rPr>
      </w:pPr>
    </w:p>
    <w:p w14:paraId="1A3EE15E" w14:textId="77777777" w:rsidR="00BE1463" w:rsidRPr="00AF555E" w:rsidRDefault="00BE1463" w:rsidP="00901B92">
      <w:pPr>
        <w:pStyle w:val="ListParagraph"/>
        <w:rPr>
          <w:rFonts w:ascii="Arial" w:hAnsi="Arial" w:cs="Arial"/>
          <w:sz w:val="24"/>
          <w:szCs w:val="24"/>
        </w:rPr>
      </w:pPr>
    </w:p>
    <w:sectPr w:rsidR="00BE1463" w:rsidRPr="00AF555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AA475" w14:textId="77777777" w:rsidR="002C509D" w:rsidRDefault="002C509D" w:rsidP="00504133">
      <w:pPr>
        <w:spacing w:after="0" w:line="240" w:lineRule="auto"/>
      </w:pPr>
      <w:r>
        <w:separator/>
      </w:r>
    </w:p>
  </w:endnote>
  <w:endnote w:type="continuationSeparator" w:id="0">
    <w:p w14:paraId="2F211401" w14:textId="77777777" w:rsidR="002C509D" w:rsidRDefault="002C509D" w:rsidP="00504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230251"/>
      <w:docPartObj>
        <w:docPartGallery w:val="Page Numbers (Bottom of Page)"/>
        <w:docPartUnique/>
      </w:docPartObj>
    </w:sdtPr>
    <w:sdtEndPr>
      <w:rPr>
        <w:noProof/>
      </w:rPr>
    </w:sdtEndPr>
    <w:sdtContent>
      <w:p w14:paraId="0019F40C" w14:textId="600513E3" w:rsidR="00504133" w:rsidRDefault="005041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C36AE" w14:textId="77777777" w:rsidR="00504133" w:rsidRDefault="00504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A143D" w14:textId="77777777" w:rsidR="002C509D" w:rsidRDefault="002C509D" w:rsidP="00504133">
      <w:pPr>
        <w:spacing w:after="0" w:line="240" w:lineRule="auto"/>
      </w:pPr>
      <w:r>
        <w:separator/>
      </w:r>
    </w:p>
  </w:footnote>
  <w:footnote w:type="continuationSeparator" w:id="0">
    <w:p w14:paraId="27B6E395" w14:textId="77777777" w:rsidR="002C509D" w:rsidRDefault="002C509D" w:rsidP="00504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E348754FBC4248A6866A4490A977E0E3"/>
      </w:placeholder>
      <w:temporary/>
      <w:showingPlcHdr/>
      <w15:appearance w15:val="hidden"/>
    </w:sdtPr>
    <w:sdtEndPr/>
    <w:sdtContent>
      <w:p w14:paraId="29E40D1E" w14:textId="77777777" w:rsidR="00504133" w:rsidRDefault="00504133">
        <w:pPr>
          <w:pStyle w:val="Header"/>
        </w:pPr>
        <w:r>
          <w:t>[Type here]</w:t>
        </w:r>
      </w:p>
    </w:sdtContent>
  </w:sdt>
  <w:p w14:paraId="544B7B86" w14:textId="77777777" w:rsidR="00504133" w:rsidRDefault="00504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9D50D1"/>
    <w:multiLevelType w:val="hybridMultilevel"/>
    <w:tmpl w:val="0F0A2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5995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55E"/>
    <w:rsid w:val="000577A9"/>
    <w:rsid w:val="00074FBD"/>
    <w:rsid w:val="000D1F02"/>
    <w:rsid w:val="000D7F38"/>
    <w:rsid w:val="00103DE4"/>
    <w:rsid w:val="0012188F"/>
    <w:rsid w:val="00152AE6"/>
    <w:rsid w:val="00212F77"/>
    <w:rsid w:val="0023228F"/>
    <w:rsid w:val="00233CE4"/>
    <w:rsid w:val="002579BA"/>
    <w:rsid w:val="00264455"/>
    <w:rsid w:val="002C509D"/>
    <w:rsid w:val="003970FE"/>
    <w:rsid w:val="003D1AD9"/>
    <w:rsid w:val="004020C0"/>
    <w:rsid w:val="00414BAD"/>
    <w:rsid w:val="00460AEB"/>
    <w:rsid w:val="0047723B"/>
    <w:rsid w:val="00483A53"/>
    <w:rsid w:val="004C39C1"/>
    <w:rsid w:val="00504133"/>
    <w:rsid w:val="00527301"/>
    <w:rsid w:val="0054264E"/>
    <w:rsid w:val="0054437C"/>
    <w:rsid w:val="005468A2"/>
    <w:rsid w:val="0059047B"/>
    <w:rsid w:val="005D779B"/>
    <w:rsid w:val="005E4515"/>
    <w:rsid w:val="00610833"/>
    <w:rsid w:val="00654231"/>
    <w:rsid w:val="006550C9"/>
    <w:rsid w:val="006F2890"/>
    <w:rsid w:val="0071671C"/>
    <w:rsid w:val="00786E56"/>
    <w:rsid w:val="007A7DC9"/>
    <w:rsid w:val="007C27CE"/>
    <w:rsid w:val="007F4E3A"/>
    <w:rsid w:val="007F5F7A"/>
    <w:rsid w:val="00802130"/>
    <w:rsid w:val="00831575"/>
    <w:rsid w:val="00851976"/>
    <w:rsid w:val="00901B92"/>
    <w:rsid w:val="00933D21"/>
    <w:rsid w:val="00984BD5"/>
    <w:rsid w:val="00991526"/>
    <w:rsid w:val="00A05ADC"/>
    <w:rsid w:val="00A57470"/>
    <w:rsid w:val="00AE72DA"/>
    <w:rsid w:val="00AE7339"/>
    <w:rsid w:val="00AF555E"/>
    <w:rsid w:val="00B24E69"/>
    <w:rsid w:val="00B60F4D"/>
    <w:rsid w:val="00BE1463"/>
    <w:rsid w:val="00C351DE"/>
    <w:rsid w:val="00C5287D"/>
    <w:rsid w:val="00CE51C2"/>
    <w:rsid w:val="00CF4262"/>
    <w:rsid w:val="00D3558E"/>
    <w:rsid w:val="00D43728"/>
    <w:rsid w:val="00D65D0E"/>
    <w:rsid w:val="00D96692"/>
    <w:rsid w:val="00DB3511"/>
    <w:rsid w:val="00DC0844"/>
    <w:rsid w:val="00E0121A"/>
    <w:rsid w:val="00E01C3B"/>
    <w:rsid w:val="00E02493"/>
    <w:rsid w:val="00E2367E"/>
    <w:rsid w:val="00E62FCB"/>
    <w:rsid w:val="00E66A5E"/>
    <w:rsid w:val="00EB1FE0"/>
    <w:rsid w:val="00EB743B"/>
    <w:rsid w:val="00ED7ABA"/>
    <w:rsid w:val="00FB23BB"/>
    <w:rsid w:val="00FF4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A5892"/>
  <w15:chartTrackingRefBased/>
  <w15:docId w15:val="{00C0C305-C214-48CC-886E-4BC38F9BD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1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55E"/>
    <w:pPr>
      <w:ind w:left="720"/>
      <w:contextualSpacing/>
    </w:pPr>
  </w:style>
  <w:style w:type="character" w:customStyle="1" w:styleId="Heading1Char">
    <w:name w:val="Heading 1 Char"/>
    <w:basedOn w:val="DefaultParagraphFont"/>
    <w:link w:val="Heading1"/>
    <w:uiPriority w:val="9"/>
    <w:rsid w:val="00C351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51DE"/>
    <w:pPr>
      <w:outlineLvl w:val="9"/>
    </w:pPr>
    <w:rPr>
      <w:kern w:val="0"/>
      <w:lang w:val="en-US"/>
      <w14:ligatures w14:val="none"/>
    </w:rPr>
  </w:style>
  <w:style w:type="paragraph" w:styleId="Header">
    <w:name w:val="header"/>
    <w:basedOn w:val="Normal"/>
    <w:link w:val="HeaderChar"/>
    <w:uiPriority w:val="99"/>
    <w:unhideWhenUsed/>
    <w:rsid w:val="00504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133"/>
  </w:style>
  <w:style w:type="paragraph" w:styleId="Footer">
    <w:name w:val="footer"/>
    <w:basedOn w:val="Normal"/>
    <w:link w:val="FooterChar"/>
    <w:uiPriority w:val="99"/>
    <w:unhideWhenUsed/>
    <w:rsid w:val="00504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133"/>
  </w:style>
  <w:style w:type="character" w:styleId="Hyperlink">
    <w:name w:val="Hyperlink"/>
    <w:basedOn w:val="DefaultParagraphFont"/>
    <w:uiPriority w:val="99"/>
    <w:unhideWhenUsed/>
    <w:rsid w:val="005E4515"/>
    <w:rPr>
      <w:color w:val="0563C1" w:themeColor="hyperlink"/>
      <w:u w:val="single"/>
    </w:rPr>
  </w:style>
  <w:style w:type="character" w:styleId="UnresolvedMention">
    <w:name w:val="Unresolved Mention"/>
    <w:basedOn w:val="DefaultParagraphFont"/>
    <w:uiPriority w:val="99"/>
    <w:semiHidden/>
    <w:unhideWhenUsed/>
    <w:rsid w:val="005E4515"/>
    <w:rPr>
      <w:color w:val="605E5C"/>
      <w:shd w:val="clear" w:color="auto" w:fill="E1DFDD"/>
    </w:rPr>
  </w:style>
  <w:style w:type="table" w:styleId="TableGrid">
    <w:name w:val="Table Grid"/>
    <w:basedOn w:val="TableNormal"/>
    <w:uiPriority w:val="39"/>
    <w:rsid w:val="00414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www.statista.com/statistics/284814/uk-net-fdi-flows-abroad/" TargetMode="External" /><Relationship Id="rId18" Type="http://schemas.openxmlformats.org/officeDocument/2006/relationships/glossaryDocument" Target="glossary/document.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statista.com/outlook/cmo/beauty-personal-care/united-kingdom"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hbf.co.uk/about-the-nhbf/industry-statistics/" TargetMode="Externa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statista.com/statistics/284814/uk-net-fdi-flows-abroad/"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48754FBC4248A6866A4490A977E0E3"/>
        <w:category>
          <w:name w:val="General"/>
          <w:gallery w:val="placeholder"/>
        </w:category>
        <w:types>
          <w:type w:val="bbPlcHdr"/>
        </w:types>
        <w:behaviors>
          <w:behavior w:val="content"/>
        </w:behaviors>
        <w:guid w:val="{FD3E54D3-7835-4FA8-B1C5-E190FB874BD4}"/>
      </w:docPartPr>
      <w:docPartBody>
        <w:p w:rsidR="003E1D66" w:rsidRDefault="00BC1137" w:rsidP="00BC1137">
          <w:pPr>
            <w:pStyle w:val="E348754FBC4248A6866A4490A977E0E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137"/>
    <w:rsid w:val="003E1D66"/>
    <w:rsid w:val="00A12E89"/>
    <w:rsid w:val="00BC1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48754FBC4248A6866A4490A977E0E3">
    <w:name w:val="E348754FBC4248A6866A4490A977E0E3"/>
    <w:rsid w:val="00BC11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7FBBA-C30D-4ADE-8E4C-2E129EAA43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2334</Words>
  <Characters>13306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Mandulova</dc:creator>
  <cp:keywords/>
  <dc:description/>
  <cp:lastModifiedBy>Margarita Mandulova</cp:lastModifiedBy>
  <cp:revision>2</cp:revision>
  <dcterms:created xsi:type="dcterms:W3CDTF">2024-01-10T19:30:00Z</dcterms:created>
  <dcterms:modified xsi:type="dcterms:W3CDTF">2024-01-10T19:30:00Z</dcterms:modified>
</cp:coreProperties>
</file>