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5EC62A4" w14:textId="5890D3B7" w:rsidR="00BA6C85" w:rsidRPr="00962BB6" w:rsidRDefault="00BA6C85" w:rsidP="00B95889">
      <w:pPr>
        <w:spacing w:before="240" w:line="360" w:lineRule="auto"/>
        <w:jc w:val="center"/>
        <w:rPr>
          <w:rFonts w:ascii="Times New Roman" w:hAnsi="Times New Roman" w:cs="Times New Roman"/>
          <w:szCs w:val="24"/>
        </w:rPr>
      </w:pPr>
      <w:bookmarkStart w:id="0" w:name="_Hlk180192855"/>
      <w:bookmarkStart w:id="1" w:name="_Hlk148018773"/>
      <w:bookmarkEnd w:id="0"/>
      <w:r w:rsidRPr="00962BB6">
        <w:rPr>
          <w:rFonts w:ascii="Times New Roman" w:hAnsi="Times New Roman" w:cs="Times New Roman"/>
          <w:noProof/>
        </w:rPr>
        <w:drawing>
          <wp:anchor distT="0" distB="0" distL="114300" distR="114300" simplePos="0" relativeHeight="251656704" behindDoc="1" locked="0" layoutInCell="1" allowOverlap="1" wp14:anchorId="4716FEC7" wp14:editId="410FAFCF">
            <wp:simplePos x="0" y="0"/>
            <wp:positionH relativeFrom="page">
              <wp:posOffset>815340</wp:posOffset>
            </wp:positionH>
            <wp:positionV relativeFrom="page">
              <wp:posOffset>699135</wp:posOffset>
            </wp:positionV>
            <wp:extent cx="2232660" cy="983129"/>
            <wp:effectExtent l="0" t="0" r="0" b="7620"/>
            <wp:wrapNone/>
            <wp:docPr id="60" name="_x000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_x0000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232660" cy="983129"/>
                    </a:xfrm>
                    <a:prstGeom prst="rect">
                      <a:avLst/>
                    </a:prstGeom>
                    <a:noFill/>
                  </pic:spPr>
                </pic:pic>
              </a:graphicData>
            </a:graphic>
            <wp14:sizeRelH relativeFrom="page">
              <wp14:pctWidth>0</wp14:pctWidth>
            </wp14:sizeRelH>
            <wp14:sizeRelV relativeFrom="page">
              <wp14:pctHeight>0</wp14:pctHeight>
            </wp14:sizeRelV>
          </wp:anchor>
        </w:drawing>
      </w:r>
    </w:p>
    <w:p w14:paraId="0C8C122B" w14:textId="10B24957" w:rsidR="006D1192" w:rsidRPr="00962BB6" w:rsidRDefault="009177DE" w:rsidP="00B95889">
      <w:pPr>
        <w:tabs>
          <w:tab w:val="left" w:pos="1728"/>
        </w:tabs>
        <w:spacing w:before="240" w:line="360" w:lineRule="auto"/>
        <w:rPr>
          <w:rFonts w:ascii="Times New Roman" w:hAnsi="Times New Roman" w:cs="Times New Roman"/>
          <w:b/>
          <w:bCs/>
          <w:sz w:val="32"/>
          <w:szCs w:val="32"/>
        </w:rPr>
      </w:pPr>
      <w:r w:rsidRPr="00962BB6">
        <w:rPr>
          <w:rFonts w:ascii="Times New Roman" w:hAnsi="Times New Roman" w:cs="Times New Roman"/>
          <w:b/>
          <w:bCs/>
          <w:sz w:val="32"/>
          <w:szCs w:val="32"/>
        </w:rPr>
        <w:tab/>
      </w:r>
    </w:p>
    <w:p w14:paraId="74A1AEF2" w14:textId="77777777" w:rsidR="006D1192" w:rsidRPr="00962BB6" w:rsidRDefault="006D1192" w:rsidP="00B95889">
      <w:pPr>
        <w:spacing w:before="240" w:line="360" w:lineRule="auto"/>
        <w:rPr>
          <w:rFonts w:ascii="Times New Roman" w:hAnsi="Times New Roman" w:cs="Times New Roman"/>
          <w:b/>
          <w:bCs/>
          <w:sz w:val="32"/>
          <w:szCs w:val="32"/>
        </w:rPr>
      </w:pPr>
    </w:p>
    <w:p w14:paraId="79C16402" w14:textId="77777777" w:rsidR="006D1192" w:rsidRPr="00962BB6" w:rsidRDefault="006D1192" w:rsidP="00B95889">
      <w:pPr>
        <w:spacing w:before="240" w:line="360" w:lineRule="auto"/>
        <w:rPr>
          <w:rFonts w:ascii="Times New Roman" w:hAnsi="Times New Roman" w:cs="Times New Roman"/>
          <w:b/>
          <w:bCs/>
          <w:sz w:val="32"/>
          <w:szCs w:val="32"/>
        </w:rPr>
      </w:pPr>
    </w:p>
    <w:p w14:paraId="6970D0F1" w14:textId="77777777" w:rsidR="001F70B8" w:rsidRPr="00962BB6" w:rsidRDefault="001F70B8" w:rsidP="00B95889">
      <w:pPr>
        <w:spacing w:before="240" w:line="360" w:lineRule="auto"/>
        <w:jc w:val="center"/>
        <w:rPr>
          <w:rFonts w:ascii="Times New Roman" w:hAnsi="Times New Roman" w:cs="Times New Roman"/>
          <w:b/>
          <w:bCs/>
          <w:sz w:val="32"/>
          <w:szCs w:val="32"/>
        </w:rPr>
      </w:pPr>
    </w:p>
    <w:p w14:paraId="4FFD4BE6" w14:textId="77777777" w:rsidR="00911483" w:rsidRPr="00962BB6" w:rsidRDefault="00911483" w:rsidP="00B95889">
      <w:pPr>
        <w:spacing w:before="240" w:line="360" w:lineRule="auto"/>
        <w:jc w:val="center"/>
        <w:rPr>
          <w:rFonts w:ascii="Times New Roman" w:hAnsi="Times New Roman" w:cs="Times New Roman"/>
          <w:b/>
          <w:bCs/>
          <w:sz w:val="32"/>
          <w:szCs w:val="32"/>
        </w:rPr>
      </w:pPr>
    </w:p>
    <w:p w14:paraId="508DDBEC" w14:textId="672750E2" w:rsidR="000A3112" w:rsidRPr="00962BB6" w:rsidRDefault="00D86322" w:rsidP="00A707CD">
      <w:pPr>
        <w:spacing w:before="240" w:line="360" w:lineRule="auto"/>
        <w:jc w:val="center"/>
        <w:rPr>
          <w:rFonts w:ascii="Times New Roman" w:hAnsi="Times New Roman" w:cs="Times New Roman"/>
          <w:b/>
          <w:bCs/>
          <w:i/>
          <w:iCs/>
          <w:sz w:val="36"/>
          <w:szCs w:val="36"/>
        </w:rPr>
      </w:pPr>
      <w:r w:rsidRPr="00962BB6">
        <w:rPr>
          <w:rFonts w:ascii="Times New Roman" w:hAnsi="Times New Roman" w:cs="Times New Roman"/>
          <w:b/>
          <w:bCs/>
          <w:i/>
          <w:iCs/>
          <w:sz w:val="36"/>
          <w:szCs w:val="36"/>
        </w:rPr>
        <w:t>REPORT</w:t>
      </w:r>
    </w:p>
    <w:p w14:paraId="1EF931F3" w14:textId="54A53B10" w:rsidR="002A62AE" w:rsidRPr="00962BB6" w:rsidRDefault="002A62AE" w:rsidP="00A707CD">
      <w:pPr>
        <w:spacing w:before="240" w:line="360" w:lineRule="auto"/>
        <w:jc w:val="center"/>
        <w:rPr>
          <w:rFonts w:ascii="Times New Roman" w:hAnsi="Times New Roman" w:cs="Times New Roman"/>
          <w:i/>
          <w:iCs/>
          <w:sz w:val="32"/>
          <w:szCs w:val="32"/>
        </w:rPr>
      </w:pPr>
      <w:r w:rsidRPr="00962BB6">
        <w:rPr>
          <w:rFonts w:ascii="Times New Roman" w:hAnsi="Times New Roman" w:cs="Times New Roman"/>
          <w:i/>
          <w:iCs/>
          <w:sz w:val="32"/>
          <w:szCs w:val="32"/>
        </w:rPr>
        <w:t>Planning and Delivering an International Event</w:t>
      </w:r>
    </w:p>
    <w:p w14:paraId="11D7C18D" w14:textId="3B639816" w:rsidR="00DE6C61" w:rsidRPr="00962BB6" w:rsidRDefault="00DE6C61" w:rsidP="00A707CD">
      <w:pPr>
        <w:spacing w:before="240" w:line="360" w:lineRule="auto"/>
        <w:jc w:val="center"/>
        <w:rPr>
          <w:rFonts w:ascii="Times New Roman" w:hAnsi="Times New Roman" w:cs="Times New Roman"/>
          <w:i/>
          <w:iCs/>
          <w:sz w:val="32"/>
          <w:szCs w:val="32"/>
        </w:rPr>
      </w:pPr>
      <w:r w:rsidRPr="00962BB6">
        <w:rPr>
          <w:rFonts w:ascii="Times New Roman" w:hAnsi="Times New Roman" w:cs="Times New Roman"/>
          <w:b/>
          <w:bCs/>
          <w:i/>
          <w:iCs/>
          <w:sz w:val="32"/>
          <w:szCs w:val="32"/>
        </w:rPr>
        <w:t>“Winter Story on the Ice Rink” in Chelmsford</w:t>
      </w:r>
    </w:p>
    <w:p w14:paraId="53EA3020" w14:textId="77777777" w:rsidR="006D1192" w:rsidRPr="00962BB6" w:rsidRDefault="006D1192" w:rsidP="00B95889">
      <w:pPr>
        <w:spacing w:before="240" w:line="360" w:lineRule="auto"/>
        <w:rPr>
          <w:rFonts w:ascii="Times New Roman" w:hAnsi="Times New Roman" w:cs="Times New Roman"/>
          <w:bCs/>
          <w:i/>
          <w:iCs/>
          <w:szCs w:val="24"/>
        </w:rPr>
      </w:pPr>
      <w:bookmarkStart w:id="2" w:name="_Hlk158119422"/>
    </w:p>
    <w:p w14:paraId="2C6AE9BB" w14:textId="77777777" w:rsidR="006D1192" w:rsidRPr="00962BB6" w:rsidRDefault="006D1192" w:rsidP="00B95889">
      <w:pPr>
        <w:spacing w:before="240" w:line="360" w:lineRule="auto"/>
        <w:rPr>
          <w:rFonts w:ascii="Times New Roman" w:hAnsi="Times New Roman" w:cs="Times New Roman"/>
          <w:bCs/>
          <w:szCs w:val="24"/>
        </w:rPr>
      </w:pPr>
    </w:p>
    <w:p w14:paraId="4B5FECF5" w14:textId="77777777" w:rsidR="00D25B7C" w:rsidRPr="00962BB6" w:rsidRDefault="00D25B7C" w:rsidP="00B95889">
      <w:pPr>
        <w:spacing w:before="240" w:line="360" w:lineRule="auto"/>
        <w:jc w:val="center"/>
        <w:rPr>
          <w:rFonts w:ascii="Times New Roman" w:hAnsi="Times New Roman" w:cs="Times New Roman"/>
          <w:bCs/>
          <w:szCs w:val="24"/>
        </w:rPr>
      </w:pPr>
    </w:p>
    <w:p w14:paraId="5A452BA4" w14:textId="77777777" w:rsidR="006D1192" w:rsidRPr="00962BB6" w:rsidRDefault="006D1192" w:rsidP="00B95889">
      <w:pPr>
        <w:spacing w:before="240" w:line="360" w:lineRule="auto"/>
        <w:rPr>
          <w:rFonts w:ascii="Times New Roman" w:hAnsi="Times New Roman" w:cs="Times New Roman"/>
          <w:bCs/>
          <w:szCs w:val="24"/>
        </w:rPr>
      </w:pPr>
    </w:p>
    <w:p w14:paraId="53DA88DB" w14:textId="77777777" w:rsidR="002D458D" w:rsidRPr="00962BB6" w:rsidRDefault="002D458D" w:rsidP="00B95889">
      <w:pPr>
        <w:spacing w:before="240" w:line="360" w:lineRule="auto"/>
        <w:rPr>
          <w:rFonts w:ascii="Times New Roman" w:hAnsi="Times New Roman" w:cs="Times New Roman"/>
          <w:bCs/>
          <w:szCs w:val="24"/>
        </w:rPr>
      </w:pPr>
    </w:p>
    <w:p w14:paraId="2AA821A0" w14:textId="77777777" w:rsidR="006D1192" w:rsidRPr="00962BB6" w:rsidRDefault="006D1192" w:rsidP="00B95889">
      <w:pPr>
        <w:spacing w:before="240" w:line="360" w:lineRule="auto"/>
        <w:jc w:val="right"/>
        <w:rPr>
          <w:rFonts w:ascii="Times New Roman" w:hAnsi="Times New Roman" w:cs="Times New Roman"/>
          <w:bCs/>
          <w:szCs w:val="24"/>
        </w:rPr>
      </w:pPr>
      <w:bookmarkStart w:id="3" w:name="_Hlk158121288"/>
      <w:r w:rsidRPr="00962BB6">
        <w:rPr>
          <w:rFonts w:ascii="Times New Roman" w:hAnsi="Times New Roman" w:cs="Times New Roman"/>
          <w:bCs/>
          <w:szCs w:val="24"/>
        </w:rPr>
        <w:t xml:space="preserve">Student Name: </w:t>
      </w:r>
      <w:r w:rsidRPr="00962BB6">
        <w:rPr>
          <w:rFonts w:ascii="Times New Roman" w:hAnsi="Times New Roman" w:cs="Times New Roman"/>
          <w:b/>
          <w:szCs w:val="24"/>
        </w:rPr>
        <w:t>VICTORIA CHILIANU</w:t>
      </w:r>
    </w:p>
    <w:p w14:paraId="0F1EB1F2" w14:textId="77777777" w:rsidR="006D1192" w:rsidRPr="00962BB6" w:rsidRDefault="006D1192" w:rsidP="00B95889">
      <w:pPr>
        <w:spacing w:before="240" w:line="360" w:lineRule="auto"/>
        <w:jc w:val="right"/>
        <w:rPr>
          <w:rFonts w:ascii="Times New Roman" w:hAnsi="Times New Roman" w:cs="Times New Roman"/>
          <w:bCs/>
          <w:szCs w:val="24"/>
        </w:rPr>
      </w:pPr>
      <w:r w:rsidRPr="00962BB6">
        <w:rPr>
          <w:rFonts w:ascii="Times New Roman" w:hAnsi="Times New Roman" w:cs="Times New Roman"/>
          <w:bCs/>
          <w:szCs w:val="24"/>
        </w:rPr>
        <w:t>Student ID Number: 2208500</w:t>
      </w:r>
    </w:p>
    <w:p w14:paraId="0D59D766" w14:textId="11EDA764" w:rsidR="002A62AE" w:rsidRPr="00962BB6" w:rsidRDefault="006D1192" w:rsidP="002A62AE">
      <w:pPr>
        <w:spacing w:before="240" w:line="360" w:lineRule="auto"/>
        <w:jc w:val="right"/>
        <w:rPr>
          <w:rFonts w:ascii="Times New Roman" w:hAnsi="Times New Roman" w:cs="Times New Roman"/>
          <w:bCs/>
          <w:szCs w:val="24"/>
        </w:rPr>
      </w:pPr>
      <w:r w:rsidRPr="00962BB6">
        <w:rPr>
          <w:rFonts w:ascii="Times New Roman" w:hAnsi="Times New Roman" w:cs="Times New Roman"/>
          <w:bCs/>
          <w:szCs w:val="24"/>
        </w:rPr>
        <w:t xml:space="preserve">The Module Title: </w:t>
      </w:r>
      <w:r w:rsidR="002A62AE" w:rsidRPr="00962BB6">
        <w:rPr>
          <w:rFonts w:ascii="Times New Roman" w:hAnsi="Times New Roman" w:cs="Times New Roman"/>
          <w:bCs/>
          <w:szCs w:val="24"/>
          <w:lang w:val="en-US"/>
        </w:rPr>
        <w:t>International Meetings Management for the Hotel Industry (BMIH6007)</w:t>
      </w:r>
    </w:p>
    <w:p w14:paraId="4AA910B6" w14:textId="77777777" w:rsidR="002A62AE" w:rsidRPr="00962BB6" w:rsidRDefault="002A62AE" w:rsidP="002A62AE">
      <w:pPr>
        <w:spacing w:before="240" w:line="360" w:lineRule="auto"/>
        <w:jc w:val="right"/>
        <w:rPr>
          <w:rFonts w:ascii="Times New Roman" w:hAnsi="Times New Roman" w:cs="Times New Roman"/>
          <w:bCs/>
          <w:szCs w:val="24"/>
        </w:rPr>
      </w:pPr>
      <w:r w:rsidRPr="00962BB6">
        <w:rPr>
          <w:rFonts w:ascii="Times New Roman" w:hAnsi="Times New Roman" w:cs="Times New Roman"/>
          <w:bCs/>
          <w:szCs w:val="24"/>
        </w:rPr>
        <w:t xml:space="preserve">Lecturer’s Name: </w:t>
      </w:r>
      <w:r w:rsidRPr="00962BB6">
        <w:rPr>
          <w:rFonts w:ascii="Times New Roman" w:hAnsi="Times New Roman" w:cs="Times New Roman"/>
          <w:b/>
          <w:szCs w:val="24"/>
        </w:rPr>
        <w:t>KATHRYN FLYNN</w:t>
      </w:r>
    </w:p>
    <w:bookmarkEnd w:id="3"/>
    <w:p w14:paraId="3B4D963A" w14:textId="2DC7682F" w:rsidR="00F9060B" w:rsidRDefault="006D1192" w:rsidP="00623EB2">
      <w:pPr>
        <w:spacing w:before="240" w:line="360" w:lineRule="auto"/>
        <w:jc w:val="right"/>
        <w:rPr>
          <w:rFonts w:ascii="Times New Roman" w:hAnsi="Times New Roman" w:cs="Times New Roman"/>
          <w:bCs/>
          <w:szCs w:val="24"/>
        </w:rPr>
      </w:pPr>
      <w:r w:rsidRPr="00962BB6">
        <w:rPr>
          <w:rFonts w:ascii="Times New Roman" w:hAnsi="Times New Roman" w:cs="Times New Roman"/>
          <w:bCs/>
          <w:szCs w:val="24"/>
        </w:rPr>
        <w:t xml:space="preserve">Word count: </w:t>
      </w:r>
      <w:bookmarkEnd w:id="1"/>
      <w:bookmarkEnd w:id="2"/>
      <w:r w:rsidR="009F40AF" w:rsidRPr="00962BB6">
        <w:rPr>
          <w:rFonts w:ascii="Times New Roman" w:hAnsi="Times New Roman" w:cs="Times New Roman"/>
          <w:bCs/>
          <w:szCs w:val="24"/>
        </w:rPr>
        <w:t>2</w:t>
      </w:r>
      <w:r w:rsidR="00C74787" w:rsidRPr="00962BB6">
        <w:rPr>
          <w:rFonts w:ascii="Times New Roman" w:hAnsi="Times New Roman" w:cs="Times New Roman"/>
          <w:bCs/>
          <w:szCs w:val="24"/>
        </w:rPr>
        <w:t>7</w:t>
      </w:r>
      <w:r w:rsidR="003134AA">
        <w:rPr>
          <w:rFonts w:ascii="Times New Roman" w:hAnsi="Times New Roman" w:cs="Times New Roman"/>
          <w:bCs/>
          <w:szCs w:val="24"/>
        </w:rPr>
        <w:t>49</w:t>
      </w:r>
    </w:p>
    <w:p w14:paraId="1D64644E" w14:textId="24C875B5" w:rsidR="00363F45" w:rsidRDefault="00363F45" w:rsidP="00363F45">
      <w:pPr>
        <w:spacing w:line="360" w:lineRule="auto"/>
        <w:rPr>
          <w:rFonts w:ascii="Times New Roman" w:hAnsi="Times New Roman" w:cs="Times New Roman"/>
          <w:sz w:val="28"/>
          <w:szCs w:val="28"/>
        </w:rPr>
      </w:pPr>
      <w:r w:rsidRPr="00A7306F">
        <w:rPr>
          <w:rFonts w:ascii="Times New Roman" w:hAnsi="Times New Roman" w:cs="Times New Roman"/>
          <w:b/>
          <w:bCs/>
          <w:sz w:val="28"/>
          <w:szCs w:val="28"/>
        </w:rPr>
        <w:lastRenderedPageBreak/>
        <w:t xml:space="preserve">Acknowledgement </w:t>
      </w:r>
      <w:r w:rsidR="00596A13">
        <w:rPr>
          <w:rFonts w:ascii="Times New Roman" w:hAnsi="Times New Roman" w:cs="Times New Roman"/>
          <w:b/>
          <w:bCs/>
          <w:sz w:val="28"/>
          <w:szCs w:val="28"/>
        </w:rPr>
        <w:t>o</w:t>
      </w:r>
      <w:r w:rsidRPr="00A7306F">
        <w:rPr>
          <w:rFonts w:ascii="Times New Roman" w:hAnsi="Times New Roman" w:cs="Times New Roman"/>
          <w:b/>
          <w:bCs/>
          <w:sz w:val="28"/>
          <w:szCs w:val="28"/>
        </w:rPr>
        <w:t>f AI tool use</w:t>
      </w:r>
      <w:r w:rsidRPr="00A7306F">
        <w:rPr>
          <w:rFonts w:ascii="Times New Roman" w:hAnsi="Times New Roman" w:cs="Times New Roman"/>
          <w:sz w:val="28"/>
          <w:szCs w:val="28"/>
        </w:rPr>
        <w:t xml:space="preserve"> </w:t>
      </w:r>
    </w:p>
    <w:p w14:paraId="2F68D230" w14:textId="0933263D" w:rsidR="00363F45" w:rsidRPr="00A7306F" w:rsidRDefault="00363F45" w:rsidP="00363F45">
      <w:pPr>
        <w:spacing w:line="360" w:lineRule="auto"/>
        <w:rPr>
          <w:rFonts w:ascii="Times New Roman" w:hAnsi="Times New Roman" w:cs="Times New Roman"/>
          <w:szCs w:val="24"/>
        </w:rPr>
      </w:pPr>
      <w:r w:rsidRPr="00A7306F">
        <w:rPr>
          <w:rFonts w:ascii="Times New Roman" w:hAnsi="Times New Roman" w:cs="Times New Roman"/>
          <w:szCs w:val="24"/>
        </w:rPr>
        <w:br/>
        <w:t>I acknowledge the use of Grammarly (</w:t>
      </w:r>
      <w:hyperlink r:id="rId9" w:history="1">
        <w:r w:rsidRPr="00B12C4B">
          <w:rPr>
            <w:rStyle w:val="Hyperlink"/>
            <w:rFonts w:ascii="Times New Roman" w:hAnsi="Times New Roman" w:cs="Times New Roman"/>
            <w:szCs w:val="24"/>
          </w:rPr>
          <w:t>https://www.grammarly.com/</w:t>
        </w:r>
      </w:hyperlink>
      <w:r>
        <w:rPr>
          <w:rFonts w:ascii="Times New Roman" w:hAnsi="Times New Roman" w:cs="Times New Roman"/>
          <w:szCs w:val="24"/>
        </w:rPr>
        <w:t>)</w:t>
      </w:r>
      <w:r w:rsidRPr="00A7306F">
        <w:rPr>
          <w:rFonts w:ascii="Times New Roman" w:hAnsi="Times New Roman" w:cs="Times New Roman"/>
          <w:szCs w:val="24"/>
        </w:rPr>
        <w:t xml:space="preserve"> on </w:t>
      </w:r>
      <w:r w:rsidR="00D42EBA">
        <w:rPr>
          <w:rFonts w:ascii="Times New Roman" w:hAnsi="Times New Roman" w:cs="Times New Roman"/>
          <w:szCs w:val="24"/>
        </w:rPr>
        <w:t>18 October</w:t>
      </w:r>
      <w:r w:rsidR="00D42EBA" w:rsidRPr="007E031C">
        <w:rPr>
          <w:rFonts w:ascii="Times New Roman" w:hAnsi="Times New Roman" w:cs="Times New Roman"/>
          <w:szCs w:val="24"/>
        </w:rPr>
        <w:t xml:space="preserve"> </w:t>
      </w:r>
      <w:r w:rsidRPr="00A7306F">
        <w:rPr>
          <w:rFonts w:ascii="Times New Roman" w:hAnsi="Times New Roman" w:cs="Times New Roman"/>
          <w:szCs w:val="24"/>
        </w:rPr>
        <w:t xml:space="preserve">2024 to check my work using the prompt: </w:t>
      </w:r>
    </w:p>
    <w:p w14:paraId="63544AB6" w14:textId="77777777" w:rsidR="00363F45" w:rsidRDefault="00363F45" w:rsidP="00363F45">
      <w:pPr>
        <w:pStyle w:val="ListParagraph"/>
        <w:numPr>
          <w:ilvl w:val="0"/>
          <w:numId w:val="17"/>
        </w:numPr>
        <w:spacing w:line="360" w:lineRule="auto"/>
        <w:jc w:val="left"/>
        <w:rPr>
          <w:rFonts w:ascii="Times New Roman" w:hAnsi="Times New Roman" w:cs="Times New Roman"/>
          <w:szCs w:val="24"/>
        </w:rPr>
      </w:pPr>
      <w:r w:rsidRPr="00B77136">
        <w:rPr>
          <w:rFonts w:ascii="Times New Roman" w:hAnsi="Times New Roman" w:cs="Times New Roman"/>
          <w:szCs w:val="24"/>
        </w:rPr>
        <w:t xml:space="preserve">To provide grammar checks and style improvements </w:t>
      </w:r>
    </w:p>
    <w:p w14:paraId="33C308B3" w14:textId="77777777" w:rsidR="00363F45" w:rsidRPr="00B77136" w:rsidRDefault="00363F45" w:rsidP="00363F45">
      <w:pPr>
        <w:pStyle w:val="ListParagraph"/>
        <w:spacing w:line="360" w:lineRule="auto"/>
        <w:ind w:left="785"/>
        <w:rPr>
          <w:rFonts w:ascii="Times New Roman" w:hAnsi="Times New Roman" w:cs="Times New Roman"/>
          <w:szCs w:val="24"/>
        </w:rPr>
      </w:pPr>
      <w:r w:rsidRPr="00B77136">
        <w:rPr>
          <w:rFonts w:ascii="Times New Roman" w:hAnsi="Times New Roman" w:cs="Times New Roman"/>
          <w:szCs w:val="24"/>
        </w:rPr>
        <w:t>(i.e., shorten it, simplify it, improve it, and adjust tone).</w:t>
      </w:r>
    </w:p>
    <w:p w14:paraId="5C319A09" w14:textId="77777777" w:rsidR="00363F45" w:rsidRDefault="00363F45" w:rsidP="00363F45">
      <w:pPr>
        <w:spacing w:line="360" w:lineRule="auto"/>
        <w:rPr>
          <w:rFonts w:ascii="Times New Roman" w:hAnsi="Times New Roman" w:cs="Times New Roman"/>
          <w:szCs w:val="24"/>
        </w:rPr>
      </w:pPr>
      <w:r w:rsidRPr="00411FB2">
        <w:rPr>
          <w:rFonts w:ascii="Times New Roman" w:hAnsi="Times New Roman" w:cs="Times New Roman"/>
          <w:szCs w:val="24"/>
        </w:rPr>
        <w:t>I confirm that I have not presented any AI-generated text as my own work. I confirm I have copies of my drafts, notes, and other resources I used before and after using AI tools, which I may be asked to provide in evidence. </w:t>
      </w:r>
    </w:p>
    <w:p w14:paraId="75EF3165" w14:textId="77777777" w:rsidR="00363F45" w:rsidRDefault="00363F45" w:rsidP="00363F45">
      <w:pPr>
        <w:spacing w:line="360" w:lineRule="auto"/>
        <w:rPr>
          <w:rFonts w:ascii="Times New Roman" w:hAnsi="Times New Roman" w:cs="Times New Roman"/>
          <w:szCs w:val="24"/>
        </w:rPr>
      </w:pPr>
    </w:p>
    <w:p w14:paraId="7446DFA2" w14:textId="230AD65A" w:rsidR="00363F45" w:rsidRDefault="00363F45" w:rsidP="00363F45">
      <w:pPr>
        <w:spacing w:line="360" w:lineRule="auto"/>
        <w:rPr>
          <w:rFonts w:ascii="Times New Roman" w:hAnsi="Times New Roman" w:cs="Times New Roman"/>
          <w:szCs w:val="24"/>
        </w:rPr>
      </w:pPr>
      <w:r w:rsidRPr="007E031C">
        <w:rPr>
          <w:rFonts w:ascii="Times New Roman" w:hAnsi="Times New Roman" w:cs="Times New Roman"/>
          <w:szCs w:val="24"/>
        </w:rPr>
        <w:t xml:space="preserve">I acknowledge the use of </w:t>
      </w:r>
      <w:r>
        <w:rPr>
          <w:rFonts w:ascii="Times New Roman" w:hAnsi="Times New Roman" w:cs="Times New Roman"/>
          <w:szCs w:val="24"/>
        </w:rPr>
        <w:t>Reverso (</w:t>
      </w:r>
      <w:hyperlink r:id="rId10" w:history="1">
        <w:r w:rsidRPr="00B12C4B">
          <w:rPr>
            <w:rStyle w:val="Hyperlink"/>
            <w:rFonts w:ascii="Times New Roman" w:hAnsi="Times New Roman" w:cs="Times New Roman"/>
            <w:szCs w:val="24"/>
          </w:rPr>
          <w:t>https://reverso.com/</w:t>
        </w:r>
      </w:hyperlink>
      <w:r>
        <w:rPr>
          <w:rFonts w:ascii="Times New Roman" w:hAnsi="Times New Roman" w:cs="Times New Roman"/>
          <w:szCs w:val="24"/>
        </w:rPr>
        <w:t xml:space="preserve">) </w:t>
      </w:r>
      <w:r w:rsidRPr="00A7306F">
        <w:rPr>
          <w:rFonts w:ascii="Times New Roman" w:hAnsi="Times New Roman" w:cs="Times New Roman"/>
          <w:szCs w:val="24"/>
        </w:rPr>
        <w:t xml:space="preserve">on </w:t>
      </w:r>
      <w:r w:rsidR="00D42EBA">
        <w:rPr>
          <w:rFonts w:ascii="Times New Roman" w:hAnsi="Times New Roman" w:cs="Times New Roman"/>
          <w:szCs w:val="24"/>
        </w:rPr>
        <w:t>18 October</w:t>
      </w:r>
      <w:r w:rsidR="00D42EBA" w:rsidRPr="007E031C">
        <w:rPr>
          <w:rFonts w:ascii="Times New Roman" w:hAnsi="Times New Roman" w:cs="Times New Roman"/>
          <w:szCs w:val="24"/>
        </w:rPr>
        <w:t xml:space="preserve"> </w:t>
      </w:r>
      <w:r w:rsidRPr="00A7306F">
        <w:rPr>
          <w:rFonts w:ascii="Times New Roman" w:hAnsi="Times New Roman" w:cs="Times New Roman"/>
          <w:szCs w:val="24"/>
        </w:rPr>
        <w:t xml:space="preserve">2024 to check my work using the prompt: </w:t>
      </w:r>
    </w:p>
    <w:p w14:paraId="5DFE3213" w14:textId="77777777" w:rsidR="00363F45" w:rsidRDefault="00363F45" w:rsidP="00363F45">
      <w:pPr>
        <w:pStyle w:val="ListParagraph"/>
        <w:numPr>
          <w:ilvl w:val="0"/>
          <w:numId w:val="16"/>
        </w:numPr>
        <w:spacing w:line="360" w:lineRule="auto"/>
        <w:jc w:val="left"/>
        <w:rPr>
          <w:rFonts w:ascii="Times New Roman" w:hAnsi="Times New Roman" w:cs="Times New Roman"/>
          <w:szCs w:val="24"/>
        </w:rPr>
      </w:pPr>
      <w:r w:rsidRPr="00F07D33">
        <w:rPr>
          <w:rFonts w:ascii="Times New Roman" w:hAnsi="Times New Roman" w:cs="Times New Roman"/>
          <w:szCs w:val="24"/>
        </w:rPr>
        <w:t>To provide accurate translations and nuanced language suggestions</w:t>
      </w:r>
      <w:r>
        <w:rPr>
          <w:rFonts w:ascii="Times New Roman" w:hAnsi="Times New Roman" w:cs="Times New Roman"/>
          <w:szCs w:val="24"/>
        </w:rPr>
        <w:t xml:space="preserve"> </w:t>
      </w:r>
    </w:p>
    <w:p w14:paraId="7BD3F637" w14:textId="77777777" w:rsidR="00363F45" w:rsidRDefault="00363F45" w:rsidP="00363F45">
      <w:pPr>
        <w:pStyle w:val="ListParagraph"/>
        <w:spacing w:line="360" w:lineRule="auto"/>
        <w:ind w:left="785"/>
        <w:rPr>
          <w:rFonts w:ascii="Times New Roman" w:hAnsi="Times New Roman" w:cs="Times New Roman"/>
          <w:szCs w:val="24"/>
        </w:rPr>
      </w:pPr>
      <w:r>
        <w:rPr>
          <w:rFonts w:ascii="Times New Roman" w:hAnsi="Times New Roman" w:cs="Times New Roman"/>
          <w:szCs w:val="24"/>
        </w:rPr>
        <w:t>(i.e., synonyms).</w:t>
      </w:r>
    </w:p>
    <w:p w14:paraId="0D998ABA" w14:textId="77777777" w:rsidR="00363F45" w:rsidRDefault="00363F45" w:rsidP="00363F45">
      <w:pPr>
        <w:spacing w:line="360" w:lineRule="auto"/>
        <w:rPr>
          <w:rFonts w:ascii="Times New Roman" w:hAnsi="Times New Roman" w:cs="Times New Roman"/>
          <w:szCs w:val="24"/>
        </w:rPr>
      </w:pPr>
      <w:r w:rsidRPr="00F07D33">
        <w:rPr>
          <w:rFonts w:ascii="Times New Roman" w:hAnsi="Times New Roman" w:cs="Times New Roman"/>
          <w:szCs w:val="24"/>
        </w:rPr>
        <w:t>I confirm that I have not presented any AI-generated text as my own work. I confirm I have copies of my drafts, notes, and other resources I used before and after using AI tools, which I may be asked to provide in evidence. </w:t>
      </w:r>
    </w:p>
    <w:p w14:paraId="566BC707" w14:textId="77777777" w:rsidR="00363F45" w:rsidRDefault="00363F45" w:rsidP="00363F45">
      <w:pPr>
        <w:spacing w:line="360" w:lineRule="auto"/>
        <w:rPr>
          <w:rFonts w:ascii="Times New Roman" w:hAnsi="Times New Roman" w:cs="Times New Roman"/>
          <w:szCs w:val="24"/>
        </w:rPr>
      </w:pPr>
    </w:p>
    <w:p w14:paraId="7FBF3FFD" w14:textId="77777777" w:rsidR="00363F45" w:rsidRDefault="00363F45" w:rsidP="00363F45">
      <w:pPr>
        <w:spacing w:line="360" w:lineRule="auto"/>
        <w:rPr>
          <w:rFonts w:ascii="Times New Roman" w:hAnsi="Times New Roman" w:cs="Times New Roman"/>
          <w:szCs w:val="24"/>
        </w:rPr>
      </w:pPr>
      <w:r w:rsidRPr="007E031C">
        <w:rPr>
          <w:rFonts w:ascii="Times New Roman" w:hAnsi="Times New Roman" w:cs="Times New Roman"/>
          <w:szCs w:val="24"/>
        </w:rPr>
        <w:t>I acknowledge the use of ChatGPT (</w:t>
      </w:r>
      <w:hyperlink r:id="rId11" w:history="1">
        <w:r w:rsidRPr="00B12C4B">
          <w:rPr>
            <w:rStyle w:val="Hyperlink"/>
            <w:rFonts w:ascii="Times New Roman" w:hAnsi="Times New Roman" w:cs="Times New Roman"/>
            <w:szCs w:val="24"/>
          </w:rPr>
          <w:t>https://chatgpt.com/</w:t>
        </w:r>
      </w:hyperlink>
      <w:r>
        <w:rPr>
          <w:rFonts w:ascii="Times New Roman" w:hAnsi="Times New Roman" w:cs="Times New Roman"/>
          <w:szCs w:val="24"/>
        </w:rPr>
        <w:t>)</w:t>
      </w:r>
      <w:r w:rsidRPr="007E031C">
        <w:rPr>
          <w:rFonts w:ascii="Times New Roman" w:hAnsi="Times New Roman" w:cs="Times New Roman"/>
          <w:szCs w:val="24"/>
        </w:rPr>
        <w:t xml:space="preserve"> on </w:t>
      </w:r>
      <w:r>
        <w:rPr>
          <w:rFonts w:ascii="Times New Roman" w:hAnsi="Times New Roman" w:cs="Times New Roman"/>
          <w:szCs w:val="24"/>
        </w:rPr>
        <w:t>28 October</w:t>
      </w:r>
      <w:r w:rsidRPr="007E031C">
        <w:rPr>
          <w:rFonts w:ascii="Times New Roman" w:hAnsi="Times New Roman" w:cs="Times New Roman"/>
          <w:szCs w:val="24"/>
        </w:rPr>
        <w:t xml:space="preserve"> 2024 to write my notes into submission format using the prompt</w:t>
      </w:r>
      <w:r>
        <w:rPr>
          <w:rFonts w:ascii="Times New Roman" w:hAnsi="Times New Roman" w:cs="Times New Roman"/>
          <w:szCs w:val="24"/>
        </w:rPr>
        <w:t>(s)</w:t>
      </w:r>
      <w:r w:rsidRPr="007E031C">
        <w:rPr>
          <w:rFonts w:ascii="Times New Roman" w:hAnsi="Times New Roman" w:cs="Times New Roman"/>
          <w:szCs w:val="24"/>
        </w:rPr>
        <w:t xml:space="preserve">: </w:t>
      </w:r>
    </w:p>
    <w:p w14:paraId="6706D50E" w14:textId="77777777" w:rsidR="00363F45" w:rsidRDefault="00363F45" w:rsidP="00363F45">
      <w:pPr>
        <w:pStyle w:val="ListParagraph"/>
        <w:numPr>
          <w:ilvl w:val="0"/>
          <w:numId w:val="15"/>
        </w:numPr>
        <w:spacing w:line="360" w:lineRule="auto"/>
        <w:jc w:val="left"/>
        <w:rPr>
          <w:rFonts w:ascii="Times New Roman" w:hAnsi="Times New Roman" w:cs="Times New Roman"/>
          <w:szCs w:val="24"/>
        </w:rPr>
      </w:pPr>
      <w:r w:rsidRPr="001E63FD">
        <w:rPr>
          <w:rFonts w:ascii="Times New Roman" w:hAnsi="Times New Roman" w:cs="Times New Roman"/>
          <w:szCs w:val="24"/>
        </w:rPr>
        <w:t xml:space="preserve">To chronologically structure the management of activities using the Gantt Chart </w:t>
      </w:r>
    </w:p>
    <w:p w14:paraId="0C285594" w14:textId="77777777" w:rsidR="00363F45" w:rsidRPr="001E63FD" w:rsidRDefault="00363F45" w:rsidP="00363F45">
      <w:pPr>
        <w:pStyle w:val="ListParagraph"/>
        <w:spacing w:line="360" w:lineRule="auto"/>
        <w:ind w:left="785"/>
        <w:rPr>
          <w:rFonts w:ascii="Times New Roman" w:hAnsi="Times New Roman" w:cs="Times New Roman"/>
          <w:szCs w:val="24"/>
        </w:rPr>
      </w:pPr>
      <w:r w:rsidRPr="001E63FD">
        <w:rPr>
          <w:rFonts w:ascii="Times New Roman" w:hAnsi="Times New Roman" w:cs="Times New Roman"/>
          <w:szCs w:val="24"/>
        </w:rPr>
        <w:t>(i.e., Figure 2)</w:t>
      </w:r>
      <w:r>
        <w:rPr>
          <w:rFonts w:ascii="Times New Roman" w:hAnsi="Times New Roman" w:cs="Times New Roman"/>
          <w:szCs w:val="24"/>
        </w:rPr>
        <w:t>.</w:t>
      </w:r>
    </w:p>
    <w:p w14:paraId="0267B9EE" w14:textId="3C17AA06" w:rsidR="00363F45" w:rsidRDefault="00861A98" w:rsidP="00363F45">
      <w:pPr>
        <w:pStyle w:val="ListParagraph"/>
        <w:numPr>
          <w:ilvl w:val="0"/>
          <w:numId w:val="15"/>
        </w:numPr>
        <w:spacing w:line="360" w:lineRule="auto"/>
        <w:jc w:val="left"/>
        <w:rPr>
          <w:rFonts w:ascii="Times New Roman" w:hAnsi="Times New Roman" w:cs="Times New Roman"/>
          <w:szCs w:val="24"/>
        </w:rPr>
      </w:pPr>
      <w:r>
        <w:rPr>
          <w:rFonts w:ascii="Times New Roman" w:hAnsi="Times New Roman" w:cs="Times New Roman"/>
          <w:szCs w:val="24"/>
        </w:rPr>
        <w:t>T</w:t>
      </w:r>
      <w:r w:rsidR="00363F45" w:rsidRPr="00E03B27">
        <w:rPr>
          <w:rFonts w:ascii="Times New Roman" w:hAnsi="Times New Roman" w:cs="Times New Roman"/>
          <w:szCs w:val="24"/>
        </w:rPr>
        <w:t>he ability to solve mathematical equations and explain how t</w:t>
      </w:r>
      <w:r>
        <w:rPr>
          <w:rFonts w:ascii="Times New Roman" w:hAnsi="Times New Roman" w:cs="Times New Roman"/>
          <w:szCs w:val="24"/>
        </w:rPr>
        <w:t>hey</w:t>
      </w:r>
      <w:r w:rsidR="00363F45" w:rsidRPr="00E03B27">
        <w:rPr>
          <w:rFonts w:ascii="Times New Roman" w:hAnsi="Times New Roman" w:cs="Times New Roman"/>
          <w:szCs w:val="24"/>
        </w:rPr>
        <w:t xml:space="preserve"> </w:t>
      </w:r>
      <w:r>
        <w:rPr>
          <w:rFonts w:ascii="Times New Roman" w:hAnsi="Times New Roman" w:cs="Times New Roman"/>
          <w:szCs w:val="24"/>
        </w:rPr>
        <w:t>are</w:t>
      </w:r>
      <w:r w:rsidR="00363F45" w:rsidRPr="00E03B27">
        <w:rPr>
          <w:rFonts w:ascii="Times New Roman" w:hAnsi="Times New Roman" w:cs="Times New Roman"/>
          <w:szCs w:val="24"/>
        </w:rPr>
        <w:t xml:space="preserve"> solved</w:t>
      </w:r>
      <w:r w:rsidR="00363F45">
        <w:rPr>
          <w:rFonts w:ascii="Times New Roman" w:hAnsi="Times New Roman" w:cs="Times New Roman"/>
          <w:szCs w:val="24"/>
        </w:rPr>
        <w:t xml:space="preserve"> </w:t>
      </w:r>
    </w:p>
    <w:p w14:paraId="6054848C" w14:textId="3FAFDD72" w:rsidR="00363F45" w:rsidRDefault="00363F45" w:rsidP="00363F45">
      <w:pPr>
        <w:pStyle w:val="ListParagraph"/>
        <w:spacing w:line="360" w:lineRule="auto"/>
        <w:ind w:left="785"/>
        <w:rPr>
          <w:rFonts w:ascii="Times New Roman" w:hAnsi="Times New Roman" w:cs="Times New Roman"/>
          <w:szCs w:val="24"/>
        </w:rPr>
      </w:pPr>
      <w:r w:rsidRPr="001E63FD">
        <w:rPr>
          <w:rFonts w:ascii="Times New Roman" w:hAnsi="Times New Roman" w:cs="Times New Roman"/>
          <w:szCs w:val="24"/>
        </w:rPr>
        <w:t xml:space="preserve">(i.e., </w:t>
      </w:r>
      <w:r>
        <w:rPr>
          <w:rFonts w:ascii="Times New Roman" w:hAnsi="Times New Roman" w:cs="Times New Roman"/>
          <w:szCs w:val="24"/>
        </w:rPr>
        <w:t>Table</w:t>
      </w:r>
      <w:r w:rsidRPr="001E63FD">
        <w:rPr>
          <w:rFonts w:ascii="Times New Roman" w:hAnsi="Times New Roman" w:cs="Times New Roman"/>
          <w:szCs w:val="24"/>
        </w:rPr>
        <w:t xml:space="preserve"> </w:t>
      </w:r>
      <w:r w:rsidR="00E1370D">
        <w:rPr>
          <w:rFonts w:ascii="Times New Roman" w:hAnsi="Times New Roman" w:cs="Times New Roman"/>
          <w:szCs w:val="24"/>
        </w:rPr>
        <w:t>4 and Table 5</w:t>
      </w:r>
      <w:r w:rsidRPr="001E63FD">
        <w:rPr>
          <w:rFonts w:ascii="Times New Roman" w:hAnsi="Times New Roman" w:cs="Times New Roman"/>
          <w:szCs w:val="24"/>
        </w:rPr>
        <w:t>)</w:t>
      </w:r>
      <w:r>
        <w:rPr>
          <w:rFonts w:ascii="Times New Roman" w:hAnsi="Times New Roman" w:cs="Times New Roman"/>
          <w:szCs w:val="24"/>
        </w:rPr>
        <w:t>.</w:t>
      </w:r>
    </w:p>
    <w:p w14:paraId="256DEBB2" w14:textId="77777777" w:rsidR="00363F45" w:rsidRDefault="00363F45" w:rsidP="00363F45">
      <w:pPr>
        <w:spacing w:line="360" w:lineRule="auto"/>
        <w:rPr>
          <w:rFonts w:ascii="Times New Roman" w:hAnsi="Times New Roman" w:cs="Times New Roman"/>
          <w:szCs w:val="24"/>
        </w:rPr>
      </w:pPr>
      <w:r w:rsidRPr="00EB004F">
        <w:rPr>
          <w:rFonts w:ascii="Times New Roman" w:hAnsi="Times New Roman" w:cs="Times New Roman"/>
          <w:szCs w:val="24"/>
        </w:rPr>
        <w:t>I confirm that I have not presented any AI-generated text as my own work. I confirm I have copies of my drafts, notes, and other resources I used before and after using AI tools, which I may be asked to provide in evidence. </w:t>
      </w:r>
    </w:p>
    <w:p w14:paraId="00D61AA3" w14:textId="77777777" w:rsidR="00D85735" w:rsidRDefault="00D85735" w:rsidP="00363F45">
      <w:pPr>
        <w:spacing w:line="360" w:lineRule="auto"/>
        <w:rPr>
          <w:rFonts w:ascii="Times New Roman" w:hAnsi="Times New Roman" w:cs="Times New Roman"/>
          <w:szCs w:val="24"/>
        </w:rPr>
      </w:pPr>
    </w:p>
    <w:p w14:paraId="012B2C8A" w14:textId="35D42F8F" w:rsidR="00D85735" w:rsidRDefault="00D85735" w:rsidP="00D85735">
      <w:pPr>
        <w:spacing w:line="360" w:lineRule="auto"/>
        <w:rPr>
          <w:rFonts w:ascii="Times New Roman" w:hAnsi="Times New Roman" w:cs="Times New Roman"/>
          <w:szCs w:val="24"/>
        </w:rPr>
      </w:pPr>
      <w:r w:rsidRPr="007E031C">
        <w:rPr>
          <w:rFonts w:ascii="Times New Roman" w:hAnsi="Times New Roman" w:cs="Times New Roman"/>
          <w:szCs w:val="24"/>
        </w:rPr>
        <w:lastRenderedPageBreak/>
        <w:t xml:space="preserve">I acknowledge the use of </w:t>
      </w:r>
      <w:r>
        <w:rPr>
          <w:rFonts w:ascii="Times New Roman" w:hAnsi="Times New Roman" w:cs="Times New Roman"/>
          <w:szCs w:val="24"/>
        </w:rPr>
        <w:t>the Snipping Tool</w:t>
      </w:r>
      <w:r w:rsidRPr="007E031C">
        <w:rPr>
          <w:rFonts w:ascii="Times New Roman" w:hAnsi="Times New Roman" w:cs="Times New Roman"/>
          <w:szCs w:val="24"/>
        </w:rPr>
        <w:t xml:space="preserve"> (</w:t>
      </w:r>
      <w:hyperlink r:id="rId12" w:history="1">
        <w:r w:rsidRPr="00B12C4B">
          <w:rPr>
            <w:rStyle w:val="Hyperlink"/>
            <w:rFonts w:ascii="Times New Roman" w:hAnsi="Times New Roman" w:cs="Times New Roman"/>
            <w:szCs w:val="24"/>
          </w:rPr>
          <w:t>https://markuphero.com/</w:t>
        </w:r>
      </w:hyperlink>
      <w:r>
        <w:rPr>
          <w:rFonts w:ascii="Times New Roman" w:hAnsi="Times New Roman" w:cs="Times New Roman"/>
          <w:szCs w:val="24"/>
        </w:rPr>
        <w:t>)</w:t>
      </w:r>
      <w:r w:rsidRPr="007E031C">
        <w:rPr>
          <w:rFonts w:ascii="Times New Roman" w:hAnsi="Times New Roman" w:cs="Times New Roman"/>
          <w:szCs w:val="24"/>
        </w:rPr>
        <w:t xml:space="preserve"> on </w:t>
      </w:r>
      <w:r w:rsidR="007D61AD">
        <w:rPr>
          <w:rFonts w:ascii="Times New Roman" w:hAnsi="Times New Roman" w:cs="Times New Roman"/>
          <w:szCs w:val="24"/>
        </w:rPr>
        <w:t>22</w:t>
      </w:r>
      <w:r>
        <w:rPr>
          <w:rFonts w:ascii="Times New Roman" w:hAnsi="Times New Roman" w:cs="Times New Roman"/>
          <w:szCs w:val="24"/>
        </w:rPr>
        <w:t xml:space="preserve"> October</w:t>
      </w:r>
      <w:r w:rsidRPr="007E031C">
        <w:rPr>
          <w:rFonts w:ascii="Times New Roman" w:hAnsi="Times New Roman" w:cs="Times New Roman"/>
          <w:szCs w:val="24"/>
        </w:rPr>
        <w:t xml:space="preserve"> 2024 to write my notes into submission format using the prompt: </w:t>
      </w:r>
    </w:p>
    <w:p w14:paraId="70585926" w14:textId="77777777" w:rsidR="00D85735" w:rsidRDefault="00D85735" w:rsidP="00D85735">
      <w:pPr>
        <w:pStyle w:val="ListParagraph"/>
        <w:numPr>
          <w:ilvl w:val="0"/>
          <w:numId w:val="18"/>
        </w:numPr>
        <w:spacing w:line="360" w:lineRule="auto"/>
        <w:jc w:val="left"/>
        <w:rPr>
          <w:rFonts w:ascii="Times New Roman" w:hAnsi="Times New Roman" w:cs="Times New Roman"/>
          <w:szCs w:val="24"/>
        </w:rPr>
      </w:pPr>
      <w:r w:rsidRPr="001E63FD">
        <w:rPr>
          <w:rFonts w:ascii="Times New Roman" w:hAnsi="Times New Roman" w:cs="Times New Roman"/>
          <w:szCs w:val="24"/>
        </w:rPr>
        <w:t xml:space="preserve">To </w:t>
      </w:r>
      <w:r w:rsidRPr="002A1CF2">
        <w:rPr>
          <w:rFonts w:ascii="Times New Roman" w:hAnsi="Times New Roman" w:cs="Times New Roman"/>
          <w:szCs w:val="24"/>
        </w:rPr>
        <w:t>facilitate the inclusion of relevant images and screenshots, enhancing the clarity and visual appeal of the document.</w:t>
      </w:r>
    </w:p>
    <w:p w14:paraId="0860F30B" w14:textId="77777777" w:rsidR="00D85735" w:rsidRPr="001E63FD" w:rsidRDefault="00D85735" w:rsidP="00D85735">
      <w:pPr>
        <w:pStyle w:val="ListParagraph"/>
        <w:spacing w:line="360" w:lineRule="auto"/>
        <w:ind w:left="785"/>
        <w:rPr>
          <w:rFonts w:ascii="Times New Roman" w:hAnsi="Times New Roman" w:cs="Times New Roman"/>
          <w:szCs w:val="24"/>
        </w:rPr>
      </w:pPr>
      <w:r w:rsidRPr="001E63FD">
        <w:rPr>
          <w:rFonts w:ascii="Times New Roman" w:hAnsi="Times New Roman" w:cs="Times New Roman"/>
          <w:szCs w:val="24"/>
        </w:rPr>
        <w:t>(i.e., Figure</w:t>
      </w:r>
      <w:r>
        <w:rPr>
          <w:rFonts w:ascii="Times New Roman" w:hAnsi="Times New Roman" w:cs="Times New Roman"/>
          <w:szCs w:val="24"/>
        </w:rPr>
        <w:t>s and Appendices</w:t>
      </w:r>
      <w:r w:rsidRPr="001E63FD">
        <w:rPr>
          <w:rFonts w:ascii="Times New Roman" w:hAnsi="Times New Roman" w:cs="Times New Roman"/>
          <w:szCs w:val="24"/>
        </w:rPr>
        <w:t>)</w:t>
      </w:r>
      <w:r>
        <w:rPr>
          <w:rFonts w:ascii="Times New Roman" w:hAnsi="Times New Roman" w:cs="Times New Roman"/>
          <w:szCs w:val="24"/>
        </w:rPr>
        <w:t>.</w:t>
      </w:r>
    </w:p>
    <w:p w14:paraId="0A58A75E" w14:textId="77777777" w:rsidR="00D85735" w:rsidRPr="00EB004F" w:rsidRDefault="00D85735" w:rsidP="00D85735">
      <w:pPr>
        <w:spacing w:line="360" w:lineRule="auto"/>
        <w:rPr>
          <w:rFonts w:ascii="Times New Roman" w:hAnsi="Times New Roman" w:cs="Times New Roman"/>
          <w:szCs w:val="24"/>
        </w:rPr>
      </w:pPr>
      <w:r w:rsidRPr="00EB004F">
        <w:rPr>
          <w:rFonts w:ascii="Times New Roman" w:hAnsi="Times New Roman" w:cs="Times New Roman"/>
          <w:szCs w:val="24"/>
        </w:rPr>
        <w:t>I confirm that I have not presented any AI-generated text as my own work. I confirm I have copies of my drafts, notes, and other resources I used before and after using AI tools, which I may be asked to provide in evidence. </w:t>
      </w:r>
    </w:p>
    <w:p w14:paraId="1976E490" w14:textId="77777777" w:rsidR="00D85735" w:rsidRPr="00EB004F" w:rsidRDefault="00D85735" w:rsidP="00363F45">
      <w:pPr>
        <w:spacing w:line="360" w:lineRule="auto"/>
        <w:rPr>
          <w:rFonts w:ascii="Times New Roman" w:hAnsi="Times New Roman" w:cs="Times New Roman"/>
          <w:szCs w:val="24"/>
        </w:rPr>
      </w:pPr>
    </w:p>
    <w:p w14:paraId="5F5FC518" w14:textId="73624E57" w:rsidR="00363F45" w:rsidRDefault="00363F45" w:rsidP="00363F45">
      <w:pPr>
        <w:spacing w:before="240" w:line="360" w:lineRule="auto"/>
        <w:rPr>
          <w:rFonts w:ascii="Times New Roman" w:hAnsi="Times New Roman" w:cs="Times New Roman"/>
          <w:bCs/>
          <w:szCs w:val="24"/>
        </w:rPr>
      </w:pPr>
    </w:p>
    <w:p w14:paraId="05612C7E" w14:textId="77777777" w:rsidR="007D61AD" w:rsidRDefault="007D61AD" w:rsidP="00363F45">
      <w:pPr>
        <w:spacing w:before="240" w:line="360" w:lineRule="auto"/>
        <w:rPr>
          <w:rFonts w:ascii="Times New Roman" w:hAnsi="Times New Roman" w:cs="Times New Roman"/>
          <w:bCs/>
          <w:szCs w:val="24"/>
        </w:rPr>
      </w:pPr>
    </w:p>
    <w:p w14:paraId="72E1F9FC" w14:textId="77777777" w:rsidR="007D61AD" w:rsidRDefault="007D61AD" w:rsidP="00363F45">
      <w:pPr>
        <w:spacing w:before="240" w:line="360" w:lineRule="auto"/>
        <w:rPr>
          <w:rFonts w:ascii="Times New Roman" w:hAnsi="Times New Roman" w:cs="Times New Roman"/>
          <w:bCs/>
          <w:szCs w:val="24"/>
        </w:rPr>
      </w:pPr>
    </w:p>
    <w:p w14:paraId="5D0957DF" w14:textId="77777777" w:rsidR="007D61AD" w:rsidRDefault="007D61AD" w:rsidP="00363F45">
      <w:pPr>
        <w:spacing w:before="240" w:line="360" w:lineRule="auto"/>
        <w:rPr>
          <w:rFonts w:ascii="Times New Roman" w:hAnsi="Times New Roman" w:cs="Times New Roman"/>
          <w:bCs/>
          <w:szCs w:val="24"/>
        </w:rPr>
      </w:pPr>
    </w:p>
    <w:p w14:paraId="4974EFC9" w14:textId="77777777" w:rsidR="007D61AD" w:rsidRDefault="007D61AD" w:rsidP="00363F45">
      <w:pPr>
        <w:spacing w:before="240" w:line="360" w:lineRule="auto"/>
        <w:rPr>
          <w:rFonts w:ascii="Times New Roman" w:hAnsi="Times New Roman" w:cs="Times New Roman"/>
          <w:bCs/>
          <w:szCs w:val="24"/>
        </w:rPr>
      </w:pPr>
    </w:p>
    <w:p w14:paraId="0C8F315B" w14:textId="77777777" w:rsidR="007D61AD" w:rsidRDefault="007D61AD" w:rsidP="00363F45">
      <w:pPr>
        <w:spacing w:before="240" w:line="360" w:lineRule="auto"/>
        <w:rPr>
          <w:rFonts w:ascii="Times New Roman" w:hAnsi="Times New Roman" w:cs="Times New Roman"/>
          <w:bCs/>
          <w:szCs w:val="24"/>
        </w:rPr>
      </w:pPr>
    </w:p>
    <w:p w14:paraId="63AD7CFD" w14:textId="77777777" w:rsidR="007D61AD" w:rsidRDefault="007D61AD" w:rsidP="00363F45">
      <w:pPr>
        <w:spacing w:before="240" w:line="360" w:lineRule="auto"/>
        <w:rPr>
          <w:rFonts w:ascii="Times New Roman" w:hAnsi="Times New Roman" w:cs="Times New Roman"/>
          <w:bCs/>
          <w:szCs w:val="24"/>
        </w:rPr>
      </w:pPr>
    </w:p>
    <w:p w14:paraId="16882B70" w14:textId="77777777" w:rsidR="007D61AD" w:rsidRDefault="007D61AD" w:rsidP="00363F45">
      <w:pPr>
        <w:spacing w:before="240" w:line="360" w:lineRule="auto"/>
        <w:rPr>
          <w:rFonts w:ascii="Times New Roman" w:hAnsi="Times New Roman" w:cs="Times New Roman"/>
          <w:bCs/>
          <w:szCs w:val="24"/>
        </w:rPr>
      </w:pPr>
    </w:p>
    <w:p w14:paraId="1054497E" w14:textId="77777777" w:rsidR="007D61AD" w:rsidRDefault="007D61AD" w:rsidP="00363F45">
      <w:pPr>
        <w:spacing w:before="240" w:line="360" w:lineRule="auto"/>
        <w:rPr>
          <w:rFonts w:ascii="Times New Roman" w:hAnsi="Times New Roman" w:cs="Times New Roman"/>
          <w:bCs/>
          <w:szCs w:val="24"/>
        </w:rPr>
      </w:pPr>
    </w:p>
    <w:p w14:paraId="13F68E24" w14:textId="77777777" w:rsidR="007D61AD" w:rsidRDefault="007D61AD" w:rsidP="00363F45">
      <w:pPr>
        <w:spacing w:before="240" w:line="360" w:lineRule="auto"/>
        <w:rPr>
          <w:rFonts w:ascii="Times New Roman" w:hAnsi="Times New Roman" w:cs="Times New Roman"/>
          <w:bCs/>
          <w:szCs w:val="24"/>
        </w:rPr>
      </w:pPr>
    </w:p>
    <w:p w14:paraId="3E5E579F" w14:textId="77777777" w:rsidR="007D61AD" w:rsidRDefault="007D61AD" w:rsidP="00363F45">
      <w:pPr>
        <w:spacing w:before="240" w:line="360" w:lineRule="auto"/>
        <w:rPr>
          <w:rFonts w:ascii="Times New Roman" w:hAnsi="Times New Roman" w:cs="Times New Roman"/>
          <w:bCs/>
          <w:szCs w:val="24"/>
        </w:rPr>
      </w:pPr>
    </w:p>
    <w:p w14:paraId="25CF49D6" w14:textId="77777777" w:rsidR="007D61AD" w:rsidRDefault="007D61AD" w:rsidP="00363F45">
      <w:pPr>
        <w:spacing w:before="240" w:line="360" w:lineRule="auto"/>
        <w:rPr>
          <w:rFonts w:ascii="Times New Roman" w:hAnsi="Times New Roman" w:cs="Times New Roman"/>
          <w:bCs/>
          <w:szCs w:val="24"/>
        </w:rPr>
      </w:pPr>
    </w:p>
    <w:p w14:paraId="6BC0CF89" w14:textId="77777777" w:rsidR="007D61AD" w:rsidRDefault="007D61AD" w:rsidP="00363F45">
      <w:pPr>
        <w:spacing w:before="240" w:line="360" w:lineRule="auto"/>
        <w:rPr>
          <w:rFonts w:ascii="Times New Roman" w:hAnsi="Times New Roman" w:cs="Times New Roman"/>
          <w:bCs/>
          <w:szCs w:val="24"/>
        </w:rPr>
      </w:pPr>
    </w:p>
    <w:p w14:paraId="24A57A2E" w14:textId="77777777" w:rsidR="007D61AD" w:rsidRDefault="007D61AD" w:rsidP="00363F45">
      <w:pPr>
        <w:spacing w:before="240" w:line="360" w:lineRule="auto"/>
        <w:rPr>
          <w:rFonts w:ascii="Times New Roman" w:hAnsi="Times New Roman" w:cs="Times New Roman"/>
          <w:bCs/>
          <w:szCs w:val="24"/>
        </w:rPr>
      </w:pPr>
    </w:p>
    <w:p w14:paraId="00E34306" w14:textId="77777777" w:rsidR="007D5EBF" w:rsidRPr="00962BB6" w:rsidRDefault="007D5EBF" w:rsidP="00363F45">
      <w:pPr>
        <w:spacing w:before="240" w:line="360" w:lineRule="auto"/>
        <w:rPr>
          <w:rFonts w:ascii="Times New Roman" w:hAnsi="Times New Roman" w:cs="Times New Roman"/>
          <w:bCs/>
          <w:szCs w:val="24"/>
        </w:rPr>
      </w:pPr>
    </w:p>
    <w:p w14:paraId="75407463" w14:textId="77777777" w:rsidR="004B0895" w:rsidRPr="00962BB6" w:rsidRDefault="004B0895" w:rsidP="00540F5F">
      <w:pPr>
        <w:pStyle w:val="Heading1"/>
        <w:spacing w:after="240"/>
        <w:rPr>
          <w:rFonts w:cs="Times New Roman"/>
          <w:szCs w:val="28"/>
        </w:rPr>
      </w:pPr>
      <w:bookmarkStart w:id="4" w:name="_Toc181014208"/>
      <w:r w:rsidRPr="00962BB6">
        <w:rPr>
          <w:rFonts w:cs="Times New Roman"/>
          <w:szCs w:val="28"/>
        </w:rPr>
        <w:lastRenderedPageBreak/>
        <w:t>Executive Summary</w:t>
      </w:r>
      <w:bookmarkEnd w:id="4"/>
    </w:p>
    <w:p w14:paraId="48B7EBBA" w14:textId="415EC0E9" w:rsidR="00633A95" w:rsidRPr="00962BB6" w:rsidRDefault="0025263D" w:rsidP="00633A95">
      <w:pPr>
        <w:spacing w:line="360" w:lineRule="auto"/>
        <w:rPr>
          <w:rFonts w:ascii="Times New Roman" w:hAnsi="Times New Roman" w:cs="Times New Roman"/>
        </w:rPr>
      </w:pPr>
      <w:r w:rsidRPr="00962BB6">
        <w:rPr>
          <w:rFonts w:ascii="Times New Roman" w:hAnsi="Times New Roman" w:cs="Times New Roman"/>
        </w:rPr>
        <w:t xml:space="preserve">The “Winter Story on the Ice Rink” in Chelmsford is a festive, family-friendly winter attraction from November 15, 2024, to January 5, 2025. </w:t>
      </w:r>
      <w:r w:rsidR="00AB0129" w:rsidRPr="00962BB6">
        <w:rPr>
          <w:rFonts w:ascii="Times New Roman" w:hAnsi="Times New Roman" w:cs="Times New Roman"/>
        </w:rPr>
        <w:t>This temporary outdoor ice rink is designed to attract more than 10,000 visitors and earn £1</w:t>
      </w:r>
      <w:r w:rsidR="00CC0E8A" w:rsidRPr="00962BB6">
        <w:rPr>
          <w:rFonts w:ascii="Times New Roman" w:hAnsi="Times New Roman" w:cs="Times New Roman"/>
        </w:rPr>
        <w:t>25</w:t>
      </w:r>
      <w:r w:rsidR="00AB0129" w:rsidRPr="00962BB6">
        <w:rPr>
          <w:rFonts w:ascii="Times New Roman" w:hAnsi="Times New Roman" w:cs="Times New Roman"/>
        </w:rPr>
        <w:t xml:space="preserve">,000 through live performances, festive food stands, and themed activities. </w:t>
      </w:r>
      <w:r w:rsidR="00FB7692" w:rsidRPr="00962BB6">
        <w:rPr>
          <w:rFonts w:ascii="Times New Roman" w:hAnsi="Times New Roman" w:cs="Times New Roman"/>
        </w:rPr>
        <w:t>The event aim</w:t>
      </w:r>
      <w:r w:rsidR="004B4492" w:rsidRPr="00962BB6">
        <w:rPr>
          <w:rFonts w:ascii="Times New Roman" w:hAnsi="Times New Roman" w:cs="Times New Roman"/>
        </w:rPr>
        <w:t>s</w:t>
      </w:r>
      <w:r w:rsidR="00FB7692" w:rsidRPr="00962BB6">
        <w:rPr>
          <w:rFonts w:ascii="Times New Roman" w:hAnsi="Times New Roman" w:cs="Times New Roman"/>
        </w:rPr>
        <w:t xml:space="preserve"> t</w:t>
      </w:r>
      <w:r w:rsidR="004B4492" w:rsidRPr="00962BB6">
        <w:rPr>
          <w:rFonts w:ascii="Times New Roman" w:hAnsi="Times New Roman" w:cs="Times New Roman"/>
        </w:rPr>
        <w:t>o</w:t>
      </w:r>
      <w:r w:rsidR="00FB7692" w:rsidRPr="00962BB6">
        <w:rPr>
          <w:rFonts w:ascii="Times New Roman" w:hAnsi="Times New Roman" w:cs="Times New Roman"/>
        </w:rPr>
        <w:t xml:space="preserve"> boost local tourism, bolster Chelmsford's reputation as a winter destination, and foster a sense of community.</w:t>
      </w:r>
    </w:p>
    <w:p w14:paraId="7F34DAF1" w14:textId="198A83F9" w:rsidR="00C02E0C" w:rsidRPr="00962BB6" w:rsidRDefault="001C35FF" w:rsidP="00633A95">
      <w:pPr>
        <w:spacing w:line="360" w:lineRule="auto"/>
        <w:rPr>
          <w:rFonts w:ascii="Times New Roman" w:hAnsi="Times New Roman" w:cs="Times New Roman"/>
          <w:szCs w:val="24"/>
        </w:rPr>
      </w:pPr>
      <w:r w:rsidRPr="00962BB6">
        <w:rPr>
          <w:rFonts w:ascii="Times New Roman" w:hAnsi="Times New Roman" w:cs="Times New Roman"/>
          <w:szCs w:val="24"/>
        </w:rPr>
        <w:t xml:space="preserve">The </w:t>
      </w:r>
      <w:r w:rsidR="00252BA9" w:rsidRPr="00962BB6">
        <w:rPr>
          <w:rFonts w:ascii="Times New Roman" w:hAnsi="Times New Roman" w:cs="Times New Roman"/>
          <w:szCs w:val="24"/>
        </w:rPr>
        <w:t xml:space="preserve">event's </w:t>
      </w:r>
      <w:r w:rsidRPr="00962BB6">
        <w:rPr>
          <w:rFonts w:ascii="Times New Roman" w:hAnsi="Times New Roman" w:cs="Times New Roman"/>
          <w:szCs w:val="24"/>
        </w:rPr>
        <w:t xml:space="preserve">success depends on meticulous planning, which involves a structured Event Cycle of Planning, Delivery, and Evaluation. </w:t>
      </w:r>
      <w:r w:rsidR="00AD1E66" w:rsidRPr="00962BB6">
        <w:rPr>
          <w:rFonts w:ascii="Times New Roman" w:hAnsi="Times New Roman" w:cs="Times New Roman"/>
          <w:szCs w:val="24"/>
        </w:rPr>
        <w:t>During the planning phase, a</w:t>
      </w:r>
      <w:r w:rsidR="00C02E0C" w:rsidRPr="00962BB6">
        <w:rPr>
          <w:rFonts w:ascii="Times New Roman" w:hAnsi="Times New Roman" w:cs="Times New Roman"/>
          <w:szCs w:val="24"/>
        </w:rPr>
        <w:t> marketing campaign was created</w:t>
      </w:r>
      <w:r w:rsidR="00AD1E66" w:rsidRPr="00962BB6">
        <w:rPr>
          <w:rFonts w:ascii="Times New Roman" w:hAnsi="Times New Roman" w:cs="Times New Roman"/>
          <w:szCs w:val="24"/>
        </w:rPr>
        <w:t> </w:t>
      </w:r>
      <w:r w:rsidR="00C02E0C" w:rsidRPr="00962BB6">
        <w:rPr>
          <w:rFonts w:ascii="Times New Roman" w:hAnsi="Times New Roman" w:cs="Times New Roman"/>
          <w:szCs w:val="24"/>
        </w:rPr>
        <w:t>to ensure strong attendance and financial stability. This campaign identified target audiences through research. In the delivery phase, it is essential to coordinate smoothly between vendors, staff, and performers to ensure a seamless experience for visitors. Success will be measured in the evaluation phase using feedback, attendance figures, and financial performance, with critical learnings applied to future events.</w:t>
      </w:r>
    </w:p>
    <w:p w14:paraId="39E2A138" w14:textId="1A2E2E30" w:rsidR="00633A95" w:rsidRPr="00962BB6" w:rsidRDefault="00633A95" w:rsidP="00633A95">
      <w:pPr>
        <w:spacing w:line="360" w:lineRule="auto"/>
        <w:rPr>
          <w:rFonts w:ascii="Times New Roman" w:hAnsi="Times New Roman" w:cs="Times New Roman"/>
          <w:szCs w:val="24"/>
        </w:rPr>
      </w:pPr>
      <w:r w:rsidRPr="00962BB6">
        <w:rPr>
          <w:rFonts w:ascii="Times New Roman" w:hAnsi="Times New Roman" w:cs="Times New Roman"/>
          <w:szCs w:val="24"/>
        </w:rPr>
        <w:t xml:space="preserve">The event’s objectives include securing £20,000 in sponsorship from </w:t>
      </w:r>
      <w:r w:rsidR="007502F4" w:rsidRPr="00962BB6">
        <w:rPr>
          <w:rFonts w:ascii="Times New Roman" w:hAnsi="Times New Roman" w:cs="Times New Roman"/>
          <w:szCs w:val="24"/>
        </w:rPr>
        <w:t>critical</w:t>
      </w:r>
      <w:r w:rsidRPr="00962BB6">
        <w:rPr>
          <w:rFonts w:ascii="Times New Roman" w:hAnsi="Times New Roman" w:cs="Times New Roman"/>
          <w:szCs w:val="24"/>
        </w:rPr>
        <w:t xml:space="preserve"> stakeholders, achieving a 90% attendee satisfaction rate, and ensuring all staff are trained in customer service and first aid. These goals align with the growing trends of sustainable event practi</w:t>
      </w:r>
      <w:r w:rsidR="00453EDE" w:rsidRPr="00962BB6">
        <w:rPr>
          <w:rFonts w:ascii="Times New Roman" w:hAnsi="Times New Roman" w:cs="Times New Roman"/>
          <w:szCs w:val="24"/>
        </w:rPr>
        <w:t>s</w:t>
      </w:r>
      <w:r w:rsidRPr="00962BB6">
        <w:rPr>
          <w:rFonts w:ascii="Times New Roman" w:hAnsi="Times New Roman" w:cs="Times New Roman"/>
          <w:szCs w:val="24"/>
        </w:rPr>
        <w:t>es, digital marketing, and personali</w:t>
      </w:r>
      <w:r w:rsidR="00453EDE" w:rsidRPr="00962BB6">
        <w:rPr>
          <w:rFonts w:ascii="Times New Roman" w:hAnsi="Times New Roman" w:cs="Times New Roman"/>
          <w:szCs w:val="24"/>
        </w:rPr>
        <w:t>s</w:t>
      </w:r>
      <w:r w:rsidRPr="00962BB6">
        <w:rPr>
          <w:rFonts w:ascii="Times New Roman" w:hAnsi="Times New Roman" w:cs="Times New Roman"/>
          <w:szCs w:val="24"/>
        </w:rPr>
        <w:t>ed experiences. The event will feature eco-friendly initiatives such as synthetic ice and efforts to reduce single-use plastics.</w:t>
      </w:r>
    </w:p>
    <w:p w14:paraId="464FA454" w14:textId="61148B2A" w:rsidR="00633A95" w:rsidRPr="00962BB6" w:rsidRDefault="00633A95" w:rsidP="00633A95">
      <w:pPr>
        <w:spacing w:line="360" w:lineRule="auto"/>
        <w:rPr>
          <w:rFonts w:ascii="Times New Roman" w:hAnsi="Times New Roman" w:cs="Times New Roman"/>
          <w:szCs w:val="24"/>
        </w:rPr>
      </w:pPr>
      <w:r w:rsidRPr="00962BB6">
        <w:rPr>
          <w:rFonts w:ascii="Times New Roman" w:hAnsi="Times New Roman" w:cs="Times New Roman"/>
          <w:szCs w:val="24"/>
        </w:rPr>
        <w:t>To ensure future success, recommendations include enhancing operational efficiency through contingency planning for bad weather, offering VIP and accessible experiences to cater to diverse audiences, and prioriti</w:t>
      </w:r>
      <w:r w:rsidR="00453EDE" w:rsidRPr="00962BB6">
        <w:rPr>
          <w:rFonts w:ascii="Times New Roman" w:hAnsi="Times New Roman" w:cs="Times New Roman"/>
          <w:szCs w:val="24"/>
        </w:rPr>
        <w:t>s</w:t>
      </w:r>
      <w:r w:rsidRPr="00962BB6">
        <w:rPr>
          <w:rFonts w:ascii="Times New Roman" w:hAnsi="Times New Roman" w:cs="Times New Roman"/>
          <w:szCs w:val="24"/>
        </w:rPr>
        <w:t>ing sustainability by partnering with local environmental groups. By implementing these strategies, "Winter Story on the Ice Rin</w:t>
      </w:r>
      <w:r w:rsidR="00C02E0C" w:rsidRPr="00962BB6">
        <w:rPr>
          <w:rFonts w:ascii="Times New Roman" w:hAnsi="Times New Roman" w:cs="Times New Roman"/>
          <w:szCs w:val="24"/>
        </w:rPr>
        <w:t>k”</w:t>
      </w:r>
      <w:r w:rsidRPr="00962BB6">
        <w:rPr>
          <w:rFonts w:ascii="Times New Roman" w:hAnsi="Times New Roman" w:cs="Times New Roman"/>
          <w:szCs w:val="24"/>
        </w:rPr>
        <w:t xml:space="preserve"> </w:t>
      </w:r>
      <w:r w:rsidR="00E95A33" w:rsidRPr="00962BB6">
        <w:rPr>
          <w:rFonts w:ascii="Times New Roman" w:hAnsi="Times New Roman" w:cs="Times New Roman"/>
          <w:szCs w:val="24"/>
        </w:rPr>
        <w:t>will become a cherished seasonal event in Chelmsford, providing </w:t>
      </w:r>
      <w:r w:rsidRPr="00962BB6">
        <w:rPr>
          <w:rFonts w:ascii="Times New Roman" w:hAnsi="Times New Roman" w:cs="Times New Roman"/>
          <w:szCs w:val="24"/>
        </w:rPr>
        <w:t>economic and social benefits to the local community.</w:t>
      </w:r>
    </w:p>
    <w:p w14:paraId="69BB3CCD" w14:textId="78601330" w:rsidR="00F87C5C" w:rsidRPr="00962BB6" w:rsidRDefault="00F87C5C" w:rsidP="00633A95">
      <w:pPr>
        <w:spacing w:line="360" w:lineRule="auto"/>
        <w:rPr>
          <w:rFonts w:ascii="Times New Roman" w:hAnsi="Times New Roman" w:cs="Times New Roman"/>
        </w:rPr>
      </w:pPr>
    </w:p>
    <w:p w14:paraId="73C2DD3B" w14:textId="77777777" w:rsidR="004B75BF" w:rsidRPr="00962BB6" w:rsidRDefault="004B75BF" w:rsidP="00B95889">
      <w:pPr>
        <w:spacing w:line="360" w:lineRule="auto"/>
        <w:rPr>
          <w:rFonts w:ascii="Times New Roman" w:hAnsi="Times New Roman" w:cs="Times New Roman"/>
        </w:rPr>
      </w:pPr>
    </w:p>
    <w:p w14:paraId="73155CA1" w14:textId="77777777" w:rsidR="00210724" w:rsidRPr="00962BB6" w:rsidRDefault="00210724" w:rsidP="00B95889">
      <w:pPr>
        <w:spacing w:line="360" w:lineRule="auto"/>
        <w:rPr>
          <w:rFonts w:ascii="Times New Roman" w:hAnsi="Times New Roman" w:cs="Times New Roman"/>
        </w:rPr>
      </w:pPr>
    </w:p>
    <w:p w14:paraId="415039A7" w14:textId="77777777" w:rsidR="00BB0722" w:rsidRPr="00962BB6" w:rsidRDefault="00BB0722" w:rsidP="00B95889">
      <w:pPr>
        <w:spacing w:line="360" w:lineRule="auto"/>
        <w:rPr>
          <w:rFonts w:ascii="Times New Roman" w:hAnsi="Times New Roman" w:cs="Times New Roman"/>
        </w:rPr>
      </w:pPr>
    </w:p>
    <w:p w14:paraId="31151451" w14:textId="77777777" w:rsidR="00E60CF2" w:rsidRPr="00962BB6" w:rsidRDefault="00E60CF2" w:rsidP="00B95889">
      <w:pPr>
        <w:spacing w:line="360" w:lineRule="auto"/>
        <w:rPr>
          <w:rFonts w:ascii="Times New Roman" w:hAnsi="Times New Roman" w:cs="Times New Roman"/>
        </w:rPr>
      </w:pPr>
    </w:p>
    <w:sdt>
      <w:sdtPr>
        <w:rPr>
          <w:rFonts w:ascii="Times New Roman" w:eastAsiaTheme="minorHAnsi" w:hAnsi="Times New Roman" w:cs="Times New Roman"/>
          <w:color w:val="auto"/>
          <w:sz w:val="24"/>
          <w:szCs w:val="24"/>
          <w:lang w:val="en-GB"/>
        </w:rPr>
        <w:id w:val="-1301614219"/>
        <w:docPartObj>
          <w:docPartGallery w:val="Table of Contents"/>
          <w:docPartUnique/>
        </w:docPartObj>
      </w:sdtPr>
      <w:sdtEndPr>
        <w:rPr>
          <w:b/>
          <w:bCs/>
          <w:noProof/>
          <w:szCs w:val="22"/>
        </w:rPr>
      </w:sdtEndPr>
      <w:sdtContent>
        <w:p w14:paraId="54900D87" w14:textId="7F15C152" w:rsidR="005E2243" w:rsidRPr="00962BB6" w:rsidRDefault="005E2243" w:rsidP="00BC270F">
          <w:pPr>
            <w:pStyle w:val="TOCHeading"/>
            <w:spacing w:after="240" w:line="360" w:lineRule="auto"/>
            <w:jc w:val="center"/>
            <w:rPr>
              <w:rFonts w:ascii="Times New Roman" w:hAnsi="Times New Roman" w:cs="Times New Roman"/>
              <w:b/>
              <w:bCs/>
              <w:i/>
              <w:iCs/>
              <w:color w:val="auto"/>
              <w:sz w:val="28"/>
              <w:szCs w:val="28"/>
            </w:rPr>
          </w:pPr>
          <w:r w:rsidRPr="00962BB6">
            <w:rPr>
              <w:rFonts w:ascii="Times New Roman" w:hAnsi="Times New Roman" w:cs="Times New Roman"/>
              <w:b/>
              <w:bCs/>
              <w:i/>
              <w:iCs/>
              <w:color w:val="auto"/>
              <w:sz w:val="28"/>
              <w:szCs w:val="28"/>
            </w:rPr>
            <w:t>Table of Contents</w:t>
          </w:r>
        </w:p>
        <w:p w14:paraId="6FD9BDE9" w14:textId="25118F7C" w:rsidR="006B257D" w:rsidRPr="006B257D" w:rsidRDefault="005E2243" w:rsidP="006B257D">
          <w:pPr>
            <w:pStyle w:val="TOC1"/>
            <w:rPr>
              <w:rFonts w:ascii="Times New Roman" w:eastAsiaTheme="minorEastAsia" w:hAnsi="Times New Roman" w:cs="Times New Roman"/>
              <w:b w:val="0"/>
              <w:bCs w:val="0"/>
              <w:kern w:val="2"/>
              <w:sz w:val="22"/>
              <w:lang w:val="ru-RU" w:eastAsia="ru-RU"/>
              <w14:ligatures w14:val="standardContextual"/>
            </w:rPr>
          </w:pPr>
          <w:r w:rsidRPr="00962BB6">
            <w:rPr>
              <w:rFonts w:ascii="Times New Roman" w:hAnsi="Times New Roman" w:cs="Times New Roman"/>
              <w:szCs w:val="24"/>
            </w:rPr>
            <w:fldChar w:fldCharType="begin"/>
          </w:r>
          <w:r w:rsidRPr="00962BB6">
            <w:rPr>
              <w:rFonts w:ascii="Times New Roman" w:hAnsi="Times New Roman" w:cs="Times New Roman"/>
              <w:szCs w:val="24"/>
            </w:rPr>
            <w:instrText xml:space="preserve"> TOC \o "1-3" \h \z \u </w:instrText>
          </w:r>
          <w:r w:rsidRPr="00962BB6">
            <w:rPr>
              <w:rFonts w:ascii="Times New Roman" w:hAnsi="Times New Roman" w:cs="Times New Roman"/>
              <w:szCs w:val="24"/>
            </w:rPr>
            <w:fldChar w:fldCharType="separate"/>
          </w:r>
          <w:hyperlink w:anchor="_Toc181014208" w:history="1">
            <w:r w:rsidR="006B257D" w:rsidRPr="006B257D">
              <w:rPr>
                <w:rStyle w:val="Hyperlink"/>
                <w:rFonts w:ascii="Times New Roman" w:hAnsi="Times New Roman" w:cs="Times New Roman"/>
              </w:rPr>
              <w:t>Executive Summary</w:t>
            </w:r>
            <w:r w:rsidR="006B257D" w:rsidRPr="006B257D">
              <w:rPr>
                <w:rFonts w:ascii="Times New Roman" w:hAnsi="Times New Roman" w:cs="Times New Roman"/>
                <w:webHidden/>
              </w:rPr>
              <w:tab/>
            </w:r>
            <w:r w:rsidR="006B257D" w:rsidRPr="006B257D">
              <w:rPr>
                <w:rFonts w:ascii="Times New Roman" w:hAnsi="Times New Roman" w:cs="Times New Roman"/>
                <w:webHidden/>
              </w:rPr>
              <w:fldChar w:fldCharType="begin"/>
            </w:r>
            <w:r w:rsidR="006B257D" w:rsidRPr="006B257D">
              <w:rPr>
                <w:rFonts w:ascii="Times New Roman" w:hAnsi="Times New Roman" w:cs="Times New Roman"/>
                <w:webHidden/>
              </w:rPr>
              <w:instrText xml:space="preserve"> PAGEREF _Toc181014208 \h </w:instrText>
            </w:r>
            <w:r w:rsidR="006B257D" w:rsidRPr="006B257D">
              <w:rPr>
                <w:rFonts w:ascii="Times New Roman" w:hAnsi="Times New Roman" w:cs="Times New Roman"/>
                <w:webHidden/>
              </w:rPr>
            </w:r>
            <w:r w:rsidR="006B257D" w:rsidRPr="006B257D">
              <w:rPr>
                <w:rFonts w:ascii="Times New Roman" w:hAnsi="Times New Roman" w:cs="Times New Roman"/>
                <w:webHidden/>
              </w:rPr>
              <w:fldChar w:fldCharType="separate"/>
            </w:r>
            <w:r w:rsidR="00E35ED4">
              <w:rPr>
                <w:rFonts w:ascii="Times New Roman" w:hAnsi="Times New Roman" w:cs="Times New Roman"/>
                <w:webHidden/>
              </w:rPr>
              <w:t>3</w:t>
            </w:r>
            <w:r w:rsidR="006B257D" w:rsidRPr="006B257D">
              <w:rPr>
                <w:rFonts w:ascii="Times New Roman" w:hAnsi="Times New Roman" w:cs="Times New Roman"/>
                <w:webHidden/>
              </w:rPr>
              <w:fldChar w:fldCharType="end"/>
            </w:r>
          </w:hyperlink>
        </w:p>
        <w:p w14:paraId="0F578DB5" w14:textId="2EE6E64A" w:rsidR="006B257D" w:rsidRPr="006B257D" w:rsidRDefault="006B257D" w:rsidP="006B257D">
          <w:pPr>
            <w:pStyle w:val="TOC1"/>
            <w:rPr>
              <w:rFonts w:ascii="Times New Roman" w:eastAsiaTheme="minorEastAsia" w:hAnsi="Times New Roman" w:cs="Times New Roman"/>
              <w:b w:val="0"/>
              <w:bCs w:val="0"/>
              <w:kern w:val="2"/>
              <w:sz w:val="22"/>
              <w:lang w:val="ru-RU" w:eastAsia="ru-RU"/>
              <w14:ligatures w14:val="standardContextual"/>
            </w:rPr>
          </w:pPr>
          <w:hyperlink w:anchor="_Toc181014209" w:history="1">
            <w:r w:rsidRPr="006B257D">
              <w:rPr>
                <w:rStyle w:val="Hyperlink"/>
                <w:rFonts w:ascii="Times New Roman" w:hAnsi="Times New Roman" w:cs="Times New Roman"/>
              </w:rPr>
              <w:t>List of Figures and Tables</w:t>
            </w:r>
            <w:r w:rsidRPr="006B257D">
              <w:rPr>
                <w:rFonts w:ascii="Times New Roman" w:hAnsi="Times New Roman" w:cs="Times New Roman"/>
                <w:webHidden/>
              </w:rPr>
              <w:tab/>
            </w:r>
            <w:r w:rsidRPr="006B257D">
              <w:rPr>
                <w:rFonts w:ascii="Times New Roman" w:hAnsi="Times New Roman" w:cs="Times New Roman"/>
                <w:webHidden/>
              </w:rPr>
              <w:fldChar w:fldCharType="begin"/>
            </w:r>
            <w:r w:rsidRPr="006B257D">
              <w:rPr>
                <w:rFonts w:ascii="Times New Roman" w:hAnsi="Times New Roman" w:cs="Times New Roman"/>
                <w:webHidden/>
              </w:rPr>
              <w:instrText xml:space="preserve"> PAGEREF _Toc181014209 \h </w:instrText>
            </w:r>
            <w:r w:rsidRPr="006B257D">
              <w:rPr>
                <w:rFonts w:ascii="Times New Roman" w:hAnsi="Times New Roman" w:cs="Times New Roman"/>
                <w:webHidden/>
              </w:rPr>
            </w:r>
            <w:r w:rsidRPr="006B257D">
              <w:rPr>
                <w:rFonts w:ascii="Times New Roman" w:hAnsi="Times New Roman" w:cs="Times New Roman"/>
                <w:webHidden/>
              </w:rPr>
              <w:fldChar w:fldCharType="separate"/>
            </w:r>
            <w:r w:rsidR="00E35ED4">
              <w:rPr>
                <w:rFonts w:ascii="Times New Roman" w:hAnsi="Times New Roman" w:cs="Times New Roman"/>
                <w:webHidden/>
              </w:rPr>
              <w:t>5</w:t>
            </w:r>
            <w:r w:rsidRPr="006B257D">
              <w:rPr>
                <w:rFonts w:ascii="Times New Roman" w:hAnsi="Times New Roman" w:cs="Times New Roman"/>
                <w:webHidden/>
              </w:rPr>
              <w:fldChar w:fldCharType="end"/>
            </w:r>
          </w:hyperlink>
        </w:p>
        <w:p w14:paraId="2CE4082F" w14:textId="5FA0CEF1" w:rsidR="006B257D" w:rsidRPr="006B257D" w:rsidRDefault="006B257D" w:rsidP="006B257D">
          <w:pPr>
            <w:pStyle w:val="TOC2"/>
            <w:tabs>
              <w:tab w:val="left" w:pos="660"/>
            </w:tabs>
            <w:spacing w:line="360" w:lineRule="auto"/>
            <w:rPr>
              <w:rFonts w:eastAsiaTheme="minorEastAsia"/>
              <w:b w:val="0"/>
              <w:bCs w:val="0"/>
              <w:kern w:val="2"/>
              <w:sz w:val="22"/>
              <w:lang w:val="ru-RU" w:eastAsia="ru-RU"/>
              <w14:ligatures w14:val="standardContextual"/>
            </w:rPr>
          </w:pPr>
          <w:hyperlink w:anchor="_Toc181014210" w:history="1">
            <w:r w:rsidRPr="006B257D">
              <w:rPr>
                <w:rStyle w:val="Hyperlink"/>
                <w:b w:val="0"/>
                <w:bCs w:val="0"/>
              </w:rPr>
              <w:t>1.</w:t>
            </w:r>
            <w:r w:rsidRPr="006B257D">
              <w:rPr>
                <w:rFonts w:eastAsiaTheme="minorEastAsia"/>
                <w:b w:val="0"/>
                <w:bCs w:val="0"/>
                <w:kern w:val="2"/>
                <w:sz w:val="22"/>
                <w:lang w:val="ru-RU" w:eastAsia="ru-RU"/>
                <w14:ligatures w14:val="standardContextual"/>
              </w:rPr>
              <w:tab/>
            </w:r>
            <w:r w:rsidRPr="006B257D">
              <w:rPr>
                <w:rStyle w:val="Hyperlink"/>
                <w:b w:val="0"/>
                <w:bCs w:val="0"/>
              </w:rPr>
              <w:t>Introduction</w:t>
            </w:r>
            <w:r w:rsidRPr="006B257D">
              <w:rPr>
                <w:b w:val="0"/>
                <w:bCs w:val="0"/>
                <w:webHidden/>
              </w:rPr>
              <w:tab/>
            </w:r>
            <w:r w:rsidRPr="006B257D">
              <w:rPr>
                <w:b w:val="0"/>
                <w:bCs w:val="0"/>
                <w:webHidden/>
              </w:rPr>
              <w:fldChar w:fldCharType="begin"/>
            </w:r>
            <w:r w:rsidRPr="006B257D">
              <w:rPr>
                <w:b w:val="0"/>
                <w:bCs w:val="0"/>
                <w:webHidden/>
              </w:rPr>
              <w:instrText xml:space="preserve"> PAGEREF _Toc181014210 \h </w:instrText>
            </w:r>
            <w:r w:rsidRPr="006B257D">
              <w:rPr>
                <w:b w:val="0"/>
                <w:bCs w:val="0"/>
                <w:webHidden/>
              </w:rPr>
            </w:r>
            <w:r w:rsidRPr="006B257D">
              <w:rPr>
                <w:b w:val="0"/>
                <w:bCs w:val="0"/>
                <w:webHidden/>
              </w:rPr>
              <w:fldChar w:fldCharType="separate"/>
            </w:r>
            <w:r w:rsidR="00E35ED4">
              <w:rPr>
                <w:b w:val="0"/>
                <w:bCs w:val="0"/>
                <w:webHidden/>
              </w:rPr>
              <w:t>6</w:t>
            </w:r>
            <w:r w:rsidRPr="006B257D">
              <w:rPr>
                <w:b w:val="0"/>
                <w:bCs w:val="0"/>
                <w:webHidden/>
              </w:rPr>
              <w:fldChar w:fldCharType="end"/>
            </w:r>
          </w:hyperlink>
        </w:p>
        <w:p w14:paraId="431ACC17" w14:textId="0A4CB419" w:rsidR="006B257D" w:rsidRPr="006B257D" w:rsidRDefault="006B257D" w:rsidP="006B257D">
          <w:pPr>
            <w:pStyle w:val="TOC2"/>
            <w:tabs>
              <w:tab w:val="left" w:pos="660"/>
            </w:tabs>
            <w:spacing w:line="360" w:lineRule="auto"/>
            <w:rPr>
              <w:rFonts w:eastAsiaTheme="minorEastAsia"/>
              <w:b w:val="0"/>
              <w:bCs w:val="0"/>
              <w:kern w:val="2"/>
              <w:sz w:val="22"/>
              <w:lang w:val="ru-RU" w:eastAsia="ru-RU"/>
              <w14:ligatures w14:val="standardContextual"/>
            </w:rPr>
          </w:pPr>
          <w:hyperlink w:anchor="_Toc181014211" w:history="1">
            <w:r w:rsidRPr="006B257D">
              <w:rPr>
                <w:rStyle w:val="Hyperlink"/>
                <w:b w:val="0"/>
                <w:bCs w:val="0"/>
              </w:rPr>
              <w:t>2.</w:t>
            </w:r>
            <w:r w:rsidRPr="006B257D">
              <w:rPr>
                <w:rFonts w:eastAsiaTheme="minorEastAsia"/>
                <w:b w:val="0"/>
                <w:bCs w:val="0"/>
                <w:kern w:val="2"/>
                <w:sz w:val="22"/>
                <w:lang w:val="ru-RU" w:eastAsia="ru-RU"/>
                <w14:ligatures w14:val="standardContextual"/>
              </w:rPr>
              <w:tab/>
            </w:r>
            <w:r w:rsidRPr="006B257D">
              <w:rPr>
                <w:rStyle w:val="Hyperlink"/>
                <w:b w:val="0"/>
                <w:bCs w:val="0"/>
              </w:rPr>
              <w:t>The Event Cycle</w:t>
            </w:r>
            <w:r w:rsidRPr="006B257D">
              <w:rPr>
                <w:b w:val="0"/>
                <w:bCs w:val="0"/>
                <w:webHidden/>
              </w:rPr>
              <w:tab/>
            </w:r>
            <w:r w:rsidRPr="006B257D">
              <w:rPr>
                <w:b w:val="0"/>
                <w:bCs w:val="0"/>
                <w:webHidden/>
              </w:rPr>
              <w:fldChar w:fldCharType="begin"/>
            </w:r>
            <w:r w:rsidRPr="006B257D">
              <w:rPr>
                <w:b w:val="0"/>
                <w:bCs w:val="0"/>
                <w:webHidden/>
              </w:rPr>
              <w:instrText xml:space="preserve"> PAGEREF _Toc181014211 \h </w:instrText>
            </w:r>
            <w:r w:rsidRPr="006B257D">
              <w:rPr>
                <w:b w:val="0"/>
                <w:bCs w:val="0"/>
                <w:webHidden/>
              </w:rPr>
            </w:r>
            <w:r w:rsidRPr="006B257D">
              <w:rPr>
                <w:b w:val="0"/>
                <w:bCs w:val="0"/>
                <w:webHidden/>
              </w:rPr>
              <w:fldChar w:fldCharType="separate"/>
            </w:r>
            <w:r w:rsidR="00E35ED4">
              <w:rPr>
                <w:b w:val="0"/>
                <w:bCs w:val="0"/>
                <w:webHidden/>
              </w:rPr>
              <w:t>7</w:t>
            </w:r>
            <w:r w:rsidRPr="006B257D">
              <w:rPr>
                <w:b w:val="0"/>
                <w:bCs w:val="0"/>
                <w:webHidden/>
              </w:rPr>
              <w:fldChar w:fldCharType="end"/>
            </w:r>
          </w:hyperlink>
        </w:p>
        <w:p w14:paraId="76146019" w14:textId="790B5AA3" w:rsidR="006B257D" w:rsidRPr="006B257D" w:rsidRDefault="006B257D" w:rsidP="006B257D">
          <w:pPr>
            <w:pStyle w:val="TOC2"/>
            <w:tabs>
              <w:tab w:val="left" w:pos="660"/>
            </w:tabs>
            <w:spacing w:line="360" w:lineRule="auto"/>
            <w:rPr>
              <w:rFonts w:eastAsiaTheme="minorEastAsia"/>
              <w:b w:val="0"/>
              <w:bCs w:val="0"/>
              <w:kern w:val="2"/>
              <w:sz w:val="22"/>
              <w:lang w:val="ru-RU" w:eastAsia="ru-RU"/>
              <w14:ligatures w14:val="standardContextual"/>
            </w:rPr>
          </w:pPr>
          <w:hyperlink w:anchor="_Toc181014212" w:history="1">
            <w:r w:rsidRPr="006B257D">
              <w:rPr>
                <w:rStyle w:val="Hyperlink"/>
                <w:b w:val="0"/>
                <w:bCs w:val="0"/>
              </w:rPr>
              <w:t>3.</w:t>
            </w:r>
            <w:r w:rsidRPr="006B257D">
              <w:rPr>
                <w:rFonts w:eastAsiaTheme="minorEastAsia"/>
                <w:b w:val="0"/>
                <w:bCs w:val="0"/>
                <w:kern w:val="2"/>
                <w:sz w:val="22"/>
                <w:lang w:val="ru-RU" w:eastAsia="ru-RU"/>
                <w14:ligatures w14:val="standardContextual"/>
              </w:rPr>
              <w:tab/>
            </w:r>
            <w:r w:rsidRPr="006B257D">
              <w:rPr>
                <w:rStyle w:val="Hyperlink"/>
                <w:b w:val="0"/>
                <w:bCs w:val="0"/>
              </w:rPr>
              <w:t>Event Concept</w:t>
            </w:r>
            <w:r w:rsidRPr="006B257D">
              <w:rPr>
                <w:b w:val="0"/>
                <w:bCs w:val="0"/>
                <w:webHidden/>
              </w:rPr>
              <w:tab/>
            </w:r>
            <w:r w:rsidRPr="006B257D">
              <w:rPr>
                <w:b w:val="0"/>
                <w:bCs w:val="0"/>
                <w:webHidden/>
              </w:rPr>
              <w:fldChar w:fldCharType="begin"/>
            </w:r>
            <w:r w:rsidRPr="006B257D">
              <w:rPr>
                <w:b w:val="0"/>
                <w:bCs w:val="0"/>
                <w:webHidden/>
              </w:rPr>
              <w:instrText xml:space="preserve"> PAGEREF _Toc181014212 \h </w:instrText>
            </w:r>
            <w:r w:rsidRPr="006B257D">
              <w:rPr>
                <w:b w:val="0"/>
                <w:bCs w:val="0"/>
                <w:webHidden/>
              </w:rPr>
            </w:r>
            <w:r w:rsidRPr="006B257D">
              <w:rPr>
                <w:b w:val="0"/>
                <w:bCs w:val="0"/>
                <w:webHidden/>
              </w:rPr>
              <w:fldChar w:fldCharType="separate"/>
            </w:r>
            <w:r w:rsidR="00E35ED4">
              <w:rPr>
                <w:b w:val="0"/>
                <w:bCs w:val="0"/>
                <w:webHidden/>
              </w:rPr>
              <w:t>11</w:t>
            </w:r>
            <w:r w:rsidRPr="006B257D">
              <w:rPr>
                <w:b w:val="0"/>
                <w:bCs w:val="0"/>
                <w:webHidden/>
              </w:rPr>
              <w:fldChar w:fldCharType="end"/>
            </w:r>
          </w:hyperlink>
        </w:p>
        <w:p w14:paraId="06B7A5CF" w14:textId="5D7A1EE7" w:rsidR="006B257D" w:rsidRPr="006B257D" w:rsidRDefault="006B257D" w:rsidP="006B257D">
          <w:pPr>
            <w:pStyle w:val="TOC2"/>
            <w:tabs>
              <w:tab w:val="left" w:pos="660"/>
            </w:tabs>
            <w:spacing w:line="360" w:lineRule="auto"/>
            <w:rPr>
              <w:rFonts w:eastAsiaTheme="minorEastAsia"/>
              <w:b w:val="0"/>
              <w:bCs w:val="0"/>
              <w:kern w:val="2"/>
              <w:sz w:val="22"/>
              <w:lang w:val="ru-RU" w:eastAsia="ru-RU"/>
              <w14:ligatures w14:val="standardContextual"/>
            </w:rPr>
          </w:pPr>
          <w:hyperlink w:anchor="_Toc181014213" w:history="1">
            <w:r w:rsidRPr="006B257D">
              <w:rPr>
                <w:rStyle w:val="Hyperlink"/>
                <w:b w:val="0"/>
                <w:bCs w:val="0"/>
              </w:rPr>
              <w:t>4.</w:t>
            </w:r>
            <w:r w:rsidRPr="006B257D">
              <w:rPr>
                <w:rFonts w:eastAsiaTheme="minorEastAsia"/>
                <w:b w:val="0"/>
                <w:bCs w:val="0"/>
                <w:kern w:val="2"/>
                <w:sz w:val="22"/>
                <w:lang w:val="ru-RU" w:eastAsia="ru-RU"/>
                <w14:ligatures w14:val="standardContextual"/>
              </w:rPr>
              <w:tab/>
            </w:r>
            <w:r w:rsidRPr="006B257D">
              <w:rPr>
                <w:rStyle w:val="Hyperlink"/>
                <w:b w:val="0"/>
                <w:bCs w:val="0"/>
              </w:rPr>
              <w:t>Aim and Objectives of the Event</w:t>
            </w:r>
            <w:r w:rsidRPr="006B257D">
              <w:rPr>
                <w:b w:val="0"/>
                <w:bCs w:val="0"/>
                <w:webHidden/>
              </w:rPr>
              <w:tab/>
            </w:r>
            <w:r w:rsidRPr="006B257D">
              <w:rPr>
                <w:b w:val="0"/>
                <w:bCs w:val="0"/>
                <w:webHidden/>
              </w:rPr>
              <w:fldChar w:fldCharType="begin"/>
            </w:r>
            <w:r w:rsidRPr="006B257D">
              <w:rPr>
                <w:b w:val="0"/>
                <w:bCs w:val="0"/>
                <w:webHidden/>
              </w:rPr>
              <w:instrText xml:space="preserve"> PAGEREF _Toc181014213 \h </w:instrText>
            </w:r>
            <w:r w:rsidRPr="006B257D">
              <w:rPr>
                <w:b w:val="0"/>
                <w:bCs w:val="0"/>
                <w:webHidden/>
              </w:rPr>
            </w:r>
            <w:r w:rsidRPr="006B257D">
              <w:rPr>
                <w:b w:val="0"/>
                <w:bCs w:val="0"/>
                <w:webHidden/>
              </w:rPr>
              <w:fldChar w:fldCharType="separate"/>
            </w:r>
            <w:r w:rsidR="00E35ED4">
              <w:rPr>
                <w:b w:val="0"/>
                <w:bCs w:val="0"/>
                <w:webHidden/>
              </w:rPr>
              <w:t>12</w:t>
            </w:r>
            <w:r w:rsidRPr="006B257D">
              <w:rPr>
                <w:b w:val="0"/>
                <w:bCs w:val="0"/>
                <w:webHidden/>
              </w:rPr>
              <w:fldChar w:fldCharType="end"/>
            </w:r>
          </w:hyperlink>
        </w:p>
        <w:p w14:paraId="4E609A17" w14:textId="27796BE1" w:rsidR="006B257D" w:rsidRPr="006B257D" w:rsidRDefault="006B257D" w:rsidP="006B257D">
          <w:pPr>
            <w:pStyle w:val="TOC2"/>
            <w:tabs>
              <w:tab w:val="left" w:pos="660"/>
            </w:tabs>
            <w:spacing w:line="360" w:lineRule="auto"/>
            <w:rPr>
              <w:rFonts w:eastAsiaTheme="minorEastAsia"/>
              <w:b w:val="0"/>
              <w:bCs w:val="0"/>
              <w:kern w:val="2"/>
              <w:sz w:val="22"/>
              <w:lang w:val="ru-RU" w:eastAsia="ru-RU"/>
              <w14:ligatures w14:val="standardContextual"/>
            </w:rPr>
          </w:pPr>
          <w:hyperlink w:anchor="_Toc181014214" w:history="1">
            <w:r w:rsidRPr="006B257D">
              <w:rPr>
                <w:rStyle w:val="Hyperlink"/>
                <w:b w:val="0"/>
                <w:bCs w:val="0"/>
              </w:rPr>
              <w:t>5.</w:t>
            </w:r>
            <w:r w:rsidRPr="006B257D">
              <w:rPr>
                <w:rFonts w:eastAsiaTheme="minorEastAsia"/>
                <w:b w:val="0"/>
                <w:bCs w:val="0"/>
                <w:kern w:val="2"/>
                <w:sz w:val="22"/>
                <w:lang w:val="ru-RU" w:eastAsia="ru-RU"/>
                <w14:ligatures w14:val="standardContextual"/>
              </w:rPr>
              <w:tab/>
            </w:r>
            <w:r w:rsidRPr="006B257D">
              <w:rPr>
                <w:rStyle w:val="Hyperlink"/>
                <w:b w:val="0"/>
                <w:bCs w:val="0"/>
              </w:rPr>
              <w:t>Event Management</w:t>
            </w:r>
            <w:r w:rsidRPr="006B257D">
              <w:rPr>
                <w:b w:val="0"/>
                <w:bCs w:val="0"/>
                <w:webHidden/>
              </w:rPr>
              <w:tab/>
            </w:r>
            <w:r w:rsidRPr="006B257D">
              <w:rPr>
                <w:b w:val="0"/>
                <w:bCs w:val="0"/>
                <w:webHidden/>
              </w:rPr>
              <w:fldChar w:fldCharType="begin"/>
            </w:r>
            <w:r w:rsidRPr="006B257D">
              <w:rPr>
                <w:b w:val="0"/>
                <w:bCs w:val="0"/>
                <w:webHidden/>
              </w:rPr>
              <w:instrText xml:space="preserve"> PAGEREF _Toc181014214 \h </w:instrText>
            </w:r>
            <w:r w:rsidRPr="006B257D">
              <w:rPr>
                <w:b w:val="0"/>
                <w:bCs w:val="0"/>
                <w:webHidden/>
              </w:rPr>
            </w:r>
            <w:r w:rsidRPr="006B257D">
              <w:rPr>
                <w:b w:val="0"/>
                <w:bCs w:val="0"/>
                <w:webHidden/>
              </w:rPr>
              <w:fldChar w:fldCharType="separate"/>
            </w:r>
            <w:r w:rsidR="00E35ED4">
              <w:rPr>
                <w:b w:val="0"/>
                <w:bCs w:val="0"/>
                <w:webHidden/>
              </w:rPr>
              <w:t>13</w:t>
            </w:r>
            <w:r w:rsidRPr="006B257D">
              <w:rPr>
                <w:b w:val="0"/>
                <w:bCs w:val="0"/>
                <w:webHidden/>
              </w:rPr>
              <w:fldChar w:fldCharType="end"/>
            </w:r>
          </w:hyperlink>
        </w:p>
        <w:p w14:paraId="6B043E6B" w14:textId="3DC2C1B3" w:rsidR="006B257D" w:rsidRPr="006B257D" w:rsidRDefault="006B257D" w:rsidP="006B257D">
          <w:pPr>
            <w:pStyle w:val="TOC2"/>
            <w:tabs>
              <w:tab w:val="left" w:pos="660"/>
            </w:tabs>
            <w:spacing w:line="360" w:lineRule="auto"/>
            <w:rPr>
              <w:rFonts w:eastAsiaTheme="minorEastAsia"/>
              <w:b w:val="0"/>
              <w:bCs w:val="0"/>
              <w:kern w:val="2"/>
              <w:sz w:val="22"/>
              <w:lang w:val="ru-RU" w:eastAsia="ru-RU"/>
              <w14:ligatures w14:val="standardContextual"/>
            </w:rPr>
          </w:pPr>
          <w:hyperlink w:anchor="_Toc181014215" w:history="1">
            <w:r w:rsidRPr="006B257D">
              <w:rPr>
                <w:rStyle w:val="Hyperlink"/>
                <w:b w:val="0"/>
                <w:bCs w:val="0"/>
              </w:rPr>
              <w:t>6.</w:t>
            </w:r>
            <w:r w:rsidRPr="006B257D">
              <w:rPr>
                <w:rFonts w:eastAsiaTheme="minorEastAsia"/>
                <w:b w:val="0"/>
                <w:bCs w:val="0"/>
                <w:kern w:val="2"/>
                <w:sz w:val="22"/>
                <w:lang w:val="ru-RU" w:eastAsia="ru-RU"/>
                <w14:ligatures w14:val="standardContextual"/>
              </w:rPr>
              <w:tab/>
            </w:r>
            <w:r w:rsidRPr="006B257D">
              <w:rPr>
                <w:rStyle w:val="Hyperlink"/>
                <w:b w:val="0"/>
                <w:bCs w:val="0"/>
              </w:rPr>
              <w:t>Event Budget</w:t>
            </w:r>
            <w:r w:rsidRPr="006B257D">
              <w:rPr>
                <w:b w:val="0"/>
                <w:bCs w:val="0"/>
                <w:webHidden/>
              </w:rPr>
              <w:tab/>
            </w:r>
            <w:r w:rsidRPr="006B257D">
              <w:rPr>
                <w:b w:val="0"/>
                <w:bCs w:val="0"/>
                <w:webHidden/>
              </w:rPr>
              <w:fldChar w:fldCharType="begin"/>
            </w:r>
            <w:r w:rsidRPr="006B257D">
              <w:rPr>
                <w:b w:val="0"/>
                <w:bCs w:val="0"/>
                <w:webHidden/>
              </w:rPr>
              <w:instrText xml:space="preserve"> PAGEREF _Toc181014215 \h </w:instrText>
            </w:r>
            <w:r w:rsidRPr="006B257D">
              <w:rPr>
                <w:b w:val="0"/>
                <w:bCs w:val="0"/>
                <w:webHidden/>
              </w:rPr>
            </w:r>
            <w:r w:rsidRPr="006B257D">
              <w:rPr>
                <w:b w:val="0"/>
                <w:bCs w:val="0"/>
                <w:webHidden/>
              </w:rPr>
              <w:fldChar w:fldCharType="separate"/>
            </w:r>
            <w:r w:rsidR="00E35ED4">
              <w:rPr>
                <w:b w:val="0"/>
                <w:bCs w:val="0"/>
                <w:webHidden/>
              </w:rPr>
              <w:t>16</w:t>
            </w:r>
            <w:r w:rsidRPr="006B257D">
              <w:rPr>
                <w:b w:val="0"/>
                <w:bCs w:val="0"/>
                <w:webHidden/>
              </w:rPr>
              <w:fldChar w:fldCharType="end"/>
            </w:r>
          </w:hyperlink>
        </w:p>
        <w:p w14:paraId="1CDB7573" w14:textId="33C36656" w:rsidR="006B257D" w:rsidRPr="006B257D" w:rsidRDefault="006B257D" w:rsidP="006B257D">
          <w:pPr>
            <w:pStyle w:val="TOC2"/>
            <w:tabs>
              <w:tab w:val="left" w:pos="660"/>
            </w:tabs>
            <w:spacing w:line="360" w:lineRule="auto"/>
            <w:rPr>
              <w:rFonts w:eastAsiaTheme="minorEastAsia"/>
              <w:b w:val="0"/>
              <w:bCs w:val="0"/>
              <w:kern w:val="2"/>
              <w:sz w:val="22"/>
              <w:lang w:val="ru-RU" w:eastAsia="ru-RU"/>
              <w14:ligatures w14:val="standardContextual"/>
            </w:rPr>
          </w:pPr>
          <w:hyperlink w:anchor="_Toc181014216" w:history="1">
            <w:r w:rsidRPr="006B257D">
              <w:rPr>
                <w:rStyle w:val="Hyperlink"/>
                <w:b w:val="0"/>
                <w:bCs w:val="0"/>
              </w:rPr>
              <w:t>7.</w:t>
            </w:r>
            <w:r w:rsidRPr="006B257D">
              <w:rPr>
                <w:rFonts w:eastAsiaTheme="minorEastAsia"/>
                <w:b w:val="0"/>
                <w:bCs w:val="0"/>
                <w:kern w:val="2"/>
                <w:sz w:val="22"/>
                <w:lang w:val="ru-RU" w:eastAsia="ru-RU"/>
                <w14:ligatures w14:val="standardContextual"/>
              </w:rPr>
              <w:tab/>
            </w:r>
            <w:r w:rsidRPr="006B257D">
              <w:rPr>
                <w:rStyle w:val="Hyperlink"/>
                <w:b w:val="0"/>
                <w:bCs w:val="0"/>
              </w:rPr>
              <w:t>Industry Trends, Issues and Impacts</w:t>
            </w:r>
            <w:r w:rsidRPr="006B257D">
              <w:rPr>
                <w:b w:val="0"/>
                <w:bCs w:val="0"/>
                <w:webHidden/>
              </w:rPr>
              <w:tab/>
            </w:r>
            <w:r w:rsidRPr="006B257D">
              <w:rPr>
                <w:b w:val="0"/>
                <w:bCs w:val="0"/>
                <w:webHidden/>
              </w:rPr>
              <w:fldChar w:fldCharType="begin"/>
            </w:r>
            <w:r w:rsidRPr="006B257D">
              <w:rPr>
                <w:b w:val="0"/>
                <w:bCs w:val="0"/>
                <w:webHidden/>
              </w:rPr>
              <w:instrText xml:space="preserve"> PAGEREF _Toc181014216 \h </w:instrText>
            </w:r>
            <w:r w:rsidRPr="006B257D">
              <w:rPr>
                <w:b w:val="0"/>
                <w:bCs w:val="0"/>
                <w:webHidden/>
              </w:rPr>
            </w:r>
            <w:r w:rsidRPr="006B257D">
              <w:rPr>
                <w:b w:val="0"/>
                <w:bCs w:val="0"/>
                <w:webHidden/>
              </w:rPr>
              <w:fldChar w:fldCharType="separate"/>
            </w:r>
            <w:r w:rsidR="00E35ED4">
              <w:rPr>
                <w:b w:val="0"/>
                <w:bCs w:val="0"/>
                <w:webHidden/>
              </w:rPr>
              <w:t>17</w:t>
            </w:r>
            <w:r w:rsidRPr="006B257D">
              <w:rPr>
                <w:b w:val="0"/>
                <w:bCs w:val="0"/>
                <w:webHidden/>
              </w:rPr>
              <w:fldChar w:fldCharType="end"/>
            </w:r>
          </w:hyperlink>
        </w:p>
        <w:p w14:paraId="2A3589E1" w14:textId="0F40BD0B" w:rsidR="006B257D" w:rsidRPr="006B257D" w:rsidRDefault="006B257D" w:rsidP="006B257D">
          <w:pPr>
            <w:pStyle w:val="TOC2"/>
            <w:tabs>
              <w:tab w:val="left" w:pos="660"/>
            </w:tabs>
            <w:spacing w:line="360" w:lineRule="auto"/>
            <w:rPr>
              <w:rFonts w:eastAsiaTheme="minorEastAsia"/>
              <w:b w:val="0"/>
              <w:bCs w:val="0"/>
              <w:kern w:val="2"/>
              <w:sz w:val="22"/>
              <w:lang w:val="ru-RU" w:eastAsia="ru-RU"/>
              <w14:ligatures w14:val="standardContextual"/>
            </w:rPr>
          </w:pPr>
          <w:hyperlink w:anchor="_Toc181014217" w:history="1">
            <w:r w:rsidRPr="006B257D">
              <w:rPr>
                <w:rStyle w:val="Hyperlink"/>
                <w:b w:val="0"/>
                <w:bCs w:val="0"/>
              </w:rPr>
              <w:t>8.</w:t>
            </w:r>
            <w:r w:rsidRPr="006B257D">
              <w:rPr>
                <w:rFonts w:eastAsiaTheme="minorEastAsia"/>
                <w:b w:val="0"/>
                <w:bCs w:val="0"/>
                <w:kern w:val="2"/>
                <w:sz w:val="22"/>
                <w:lang w:val="ru-RU" w:eastAsia="ru-RU"/>
                <w14:ligatures w14:val="standardContextual"/>
              </w:rPr>
              <w:tab/>
            </w:r>
            <w:r w:rsidRPr="006B257D">
              <w:rPr>
                <w:rStyle w:val="Hyperlink"/>
                <w:b w:val="0"/>
                <w:bCs w:val="0"/>
              </w:rPr>
              <w:t>Situational and Cultural Considerations</w:t>
            </w:r>
            <w:r w:rsidRPr="006B257D">
              <w:rPr>
                <w:b w:val="0"/>
                <w:bCs w:val="0"/>
                <w:webHidden/>
              </w:rPr>
              <w:tab/>
            </w:r>
            <w:r w:rsidRPr="006B257D">
              <w:rPr>
                <w:b w:val="0"/>
                <w:bCs w:val="0"/>
                <w:webHidden/>
              </w:rPr>
              <w:fldChar w:fldCharType="begin"/>
            </w:r>
            <w:r w:rsidRPr="006B257D">
              <w:rPr>
                <w:b w:val="0"/>
                <w:bCs w:val="0"/>
                <w:webHidden/>
              </w:rPr>
              <w:instrText xml:space="preserve"> PAGEREF _Toc181014217 \h </w:instrText>
            </w:r>
            <w:r w:rsidRPr="006B257D">
              <w:rPr>
                <w:b w:val="0"/>
                <w:bCs w:val="0"/>
                <w:webHidden/>
              </w:rPr>
            </w:r>
            <w:r w:rsidRPr="006B257D">
              <w:rPr>
                <w:b w:val="0"/>
                <w:bCs w:val="0"/>
                <w:webHidden/>
              </w:rPr>
              <w:fldChar w:fldCharType="separate"/>
            </w:r>
            <w:r w:rsidR="00E35ED4">
              <w:rPr>
                <w:b w:val="0"/>
                <w:bCs w:val="0"/>
                <w:webHidden/>
              </w:rPr>
              <w:t>18</w:t>
            </w:r>
            <w:r w:rsidRPr="006B257D">
              <w:rPr>
                <w:b w:val="0"/>
                <w:bCs w:val="0"/>
                <w:webHidden/>
              </w:rPr>
              <w:fldChar w:fldCharType="end"/>
            </w:r>
          </w:hyperlink>
        </w:p>
        <w:p w14:paraId="62F7530E" w14:textId="3C76125C" w:rsidR="006B257D" w:rsidRPr="006B257D" w:rsidRDefault="006B257D" w:rsidP="006B257D">
          <w:pPr>
            <w:pStyle w:val="TOC2"/>
            <w:tabs>
              <w:tab w:val="left" w:pos="660"/>
            </w:tabs>
            <w:spacing w:line="360" w:lineRule="auto"/>
            <w:rPr>
              <w:rFonts w:eastAsiaTheme="minorEastAsia"/>
              <w:b w:val="0"/>
              <w:bCs w:val="0"/>
              <w:kern w:val="2"/>
              <w:sz w:val="22"/>
              <w:lang w:val="ru-RU" w:eastAsia="ru-RU"/>
              <w14:ligatures w14:val="standardContextual"/>
            </w:rPr>
          </w:pPr>
          <w:hyperlink w:anchor="_Toc181014218" w:history="1">
            <w:r w:rsidRPr="006B257D">
              <w:rPr>
                <w:rStyle w:val="Hyperlink"/>
                <w:b w:val="0"/>
                <w:bCs w:val="0"/>
              </w:rPr>
              <w:t>9.</w:t>
            </w:r>
            <w:r w:rsidRPr="006B257D">
              <w:rPr>
                <w:rFonts w:eastAsiaTheme="minorEastAsia"/>
                <w:b w:val="0"/>
                <w:bCs w:val="0"/>
                <w:kern w:val="2"/>
                <w:sz w:val="22"/>
                <w:lang w:val="ru-RU" w:eastAsia="ru-RU"/>
                <w14:ligatures w14:val="standardContextual"/>
              </w:rPr>
              <w:tab/>
            </w:r>
            <w:r w:rsidRPr="006B257D">
              <w:rPr>
                <w:rStyle w:val="Hyperlink"/>
                <w:b w:val="0"/>
                <w:bCs w:val="0"/>
              </w:rPr>
              <w:t>Conclusion</w:t>
            </w:r>
            <w:r w:rsidRPr="006B257D">
              <w:rPr>
                <w:b w:val="0"/>
                <w:bCs w:val="0"/>
                <w:webHidden/>
              </w:rPr>
              <w:tab/>
            </w:r>
            <w:r w:rsidRPr="006B257D">
              <w:rPr>
                <w:b w:val="0"/>
                <w:bCs w:val="0"/>
                <w:webHidden/>
              </w:rPr>
              <w:fldChar w:fldCharType="begin"/>
            </w:r>
            <w:r w:rsidRPr="006B257D">
              <w:rPr>
                <w:b w:val="0"/>
                <w:bCs w:val="0"/>
                <w:webHidden/>
              </w:rPr>
              <w:instrText xml:space="preserve"> PAGEREF _Toc181014218 \h </w:instrText>
            </w:r>
            <w:r w:rsidRPr="006B257D">
              <w:rPr>
                <w:b w:val="0"/>
                <w:bCs w:val="0"/>
                <w:webHidden/>
              </w:rPr>
            </w:r>
            <w:r w:rsidRPr="006B257D">
              <w:rPr>
                <w:b w:val="0"/>
                <w:bCs w:val="0"/>
                <w:webHidden/>
              </w:rPr>
              <w:fldChar w:fldCharType="separate"/>
            </w:r>
            <w:r w:rsidR="00E35ED4">
              <w:rPr>
                <w:b w:val="0"/>
                <w:bCs w:val="0"/>
                <w:webHidden/>
              </w:rPr>
              <w:t>19</w:t>
            </w:r>
            <w:r w:rsidRPr="006B257D">
              <w:rPr>
                <w:b w:val="0"/>
                <w:bCs w:val="0"/>
                <w:webHidden/>
              </w:rPr>
              <w:fldChar w:fldCharType="end"/>
            </w:r>
          </w:hyperlink>
        </w:p>
        <w:p w14:paraId="453A2384" w14:textId="3A7819A2" w:rsidR="006B257D" w:rsidRPr="006B257D" w:rsidRDefault="006B257D" w:rsidP="006B257D">
          <w:pPr>
            <w:pStyle w:val="TOC2"/>
            <w:tabs>
              <w:tab w:val="left" w:pos="880"/>
            </w:tabs>
            <w:spacing w:line="360" w:lineRule="auto"/>
            <w:rPr>
              <w:rFonts w:eastAsiaTheme="minorEastAsia"/>
              <w:b w:val="0"/>
              <w:bCs w:val="0"/>
              <w:kern w:val="2"/>
              <w:sz w:val="22"/>
              <w:lang w:val="ru-RU" w:eastAsia="ru-RU"/>
              <w14:ligatures w14:val="standardContextual"/>
            </w:rPr>
          </w:pPr>
          <w:hyperlink w:anchor="_Toc181014219" w:history="1">
            <w:r w:rsidRPr="006B257D">
              <w:rPr>
                <w:rStyle w:val="Hyperlink"/>
                <w:b w:val="0"/>
                <w:bCs w:val="0"/>
              </w:rPr>
              <w:t>10.</w:t>
            </w:r>
            <w:r w:rsidRPr="006B257D">
              <w:rPr>
                <w:rFonts w:eastAsiaTheme="minorEastAsia"/>
                <w:b w:val="0"/>
                <w:bCs w:val="0"/>
                <w:kern w:val="2"/>
                <w:sz w:val="22"/>
                <w:lang w:val="ru-RU" w:eastAsia="ru-RU"/>
                <w14:ligatures w14:val="standardContextual"/>
              </w:rPr>
              <w:tab/>
            </w:r>
            <w:r w:rsidRPr="006B257D">
              <w:rPr>
                <w:rStyle w:val="Hyperlink"/>
                <w:b w:val="0"/>
                <w:bCs w:val="0"/>
              </w:rPr>
              <w:t>Recommendations</w:t>
            </w:r>
            <w:r w:rsidRPr="006B257D">
              <w:rPr>
                <w:b w:val="0"/>
                <w:bCs w:val="0"/>
                <w:webHidden/>
              </w:rPr>
              <w:tab/>
            </w:r>
            <w:r w:rsidRPr="006B257D">
              <w:rPr>
                <w:b w:val="0"/>
                <w:bCs w:val="0"/>
                <w:webHidden/>
              </w:rPr>
              <w:fldChar w:fldCharType="begin"/>
            </w:r>
            <w:r w:rsidRPr="006B257D">
              <w:rPr>
                <w:b w:val="0"/>
                <w:bCs w:val="0"/>
                <w:webHidden/>
              </w:rPr>
              <w:instrText xml:space="preserve"> PAGEREF _Toc181014219 \h </w:instrText>
            </w:r>
            <w:r w:rsidRPr="006B257D">
              <w:rPr>
                <w:b w:val="0"/>
                <w:bCs w:val="0"/>
                <w:webHidden/>
              </w:rPr>
            </w:r>
            <w:r w:rsidRPr="006B257D">
              <w:rPr>
                <w:b w:val="0"/>
                <w:bCs w:val="0"/>
                <w:webHidden/>
              </w:rPr>
              <w:fldChar w:fldCharType="separate"/>
            </w:r>
            <w:r w:rsidR="00E35ED4">
              <w:rPr>
                <w:b w:val="0"/>
                <w:bCs w:val="0"/>
                <w:webHidden/>
              </w:rPr>
              <w:t>20</w:t>
            </w:r>
            <w:r w:rsidRPr="006B257D">
              <w:rPr>
                <w:b w:val="0"/>
                <w:bCs w:val="0"/>
                <w:webHidden/>
              </w:rPr>
              <w:fldChar w:fldCharType="end"/>
            </w:r>
          </w:hyperlink>
        </w:p>
        <w:p w14:paraId="62715A37" w14:textId="5D2D90E3" w:rsidR="006B257D" w:rsidRPr="006B257D" w:rsidRDefault="006B257D" w:rsidP="006B257D">
          <w:pPr>
            <w:pStyle w:val="TOC1"/>
            <w:rPr>
              <w:rFonts w:ascii="Times New Roman" w:eastAsiaTheme="minorEastAsia" w:hAnsi="Times New Roman" w:cs="Times New Roman"/>
              <w:b w:val="0"/>
              <w:bCs w:val="0"/>
              <w:kern w:val="2"/>
              <w:sz w:val="22"/>
              <w:lang w:val="ru-RU" w:eastAsia="ru-RU"/>
              <w14:ligatures w14:val="standardContextual"/>
            </w:rPr>
          </w:pPr>
          <w:hyperlink w:anchor="_Toc181014220" w:history="1">
            <w:r w:rsidRPr="006B257D">
              <w:rPr>
                <w:rStyle w:val="Hyperlink"/>
                <w:rFonts w:ascii="Times New Roman" w:hAnsi="Times New Roman" w:cs="Times New Roman"/>
              </w:rPr>
              <w:t>Reference List</w:t>
            </w:r>
            <w:r w:rsidRPr="006B257D">
              <w:rPr>
                <w:rFonts w:ascii="Times New Roman" w:hAnsi="Times New Roman" w:cs="Times New Roman"/>
                <w:webHidden/>
              </w:rPr>
              <w:tab/>
            </w:r>
            <w:r w:rsidRPr="006B257D">
              <w:rPr>
                <w:rFonts w:ascii="Times New Roman" w:hAnsi="Times New Roman" w:cs="Times New Roman"/>
                <w:webHidden/>
              </w:rPr>
              <w:fldChar w:fldCharType="begin"/>
            </w:r>
            <w:r w:rsidRPr="006B257D">
              <w:rPr>
                <w:rFonts w:ascii="Times New Roman" w:hAnsi="Times New Roman" w:cs="Times New Roman"/>
                <w:webHidden/>
              </w:rPr>
              <w:instrText xml:space="preserve"> PAGEREF _Toc181014220 \h </w:instrText>
            </w:r>
            <w:r w:rsidRPr="006B257D">
              <w:rPr>
                <w:rFonts w:ascii="Times New Roman" w:hAnsi="Times New Roman" w:cs="Times New Roman"/>
                <w:webHidden/>
              </w:rPr>
            </w:r>
            <w:r w:rsidRPr="006B257D">
              <w:rPr>
                <w:rFonts w:ascii="Times New Roman" w:hAnsi="Times New Roman" w:cs="Times New Roman"/>
                <w:webHidden/>
              </w:rPr>
              <w:fldChar w:fldCharType="separate"/>
            </w:r>
            <w:r w:rsidR="00E35ED4">
              <w:rPr>
                <w:rFonts w:ascii="Times New Roman" w:hAnsi="Times New Roman" w:cs="Times New Roman"/>
                <w:webHidden/>
              </w:rPr>
              <w:t>21</w:t>
            </w:r>
            <w:r w:rsidRPr="006B257D">
              <w:rPr>
                <w:rFonts w:ascii="Times New Roman" w:hAnsi="Times New Roman" w:cs="Times New Roman"/>
                <w:webHidden/>
              </w:rPr>
              <w:fldChar w:fldCharType="end"/>
            </w:r>
          </w:hyperlink>
        </w:p>
        <w:p w14:paraId="319ED2F6" w14:textId="5C47448B" w:rsidR="006B257D" w:rsidRPr="006B257D" w:rsidRDefault="006B257D" w:rsidP="006B257D">
          <w:pPr>
            <w:pStyle w:val="TOC1"/>
            <w:rPr>
              <w:rFonts w:ascii="Times New Roman" w:eastAsiaTheme="minorEastAsia" w:hAnsi="Times New Roman" w:cs="Times New Roman"/>
              <w:b w:val="0"/>
              <w:bCs w:val="0"/>
              <w:kern w:val="2"/>
              <w:sz w:val="22"/>
              <w:lang w:val="ru-RU" w:eastAsia="ru-RU"/>
              <w14:ligatures w14:val="standardContextual"/>
            </w:rPr>
          </w:pPr>
          <w:hyperlink w:anchor="_Toc181014221" w:history="1">
            <w:r w:rsidRPr="006B257D">
              <w:rPr>
                <w:rStyle w:val="Hyperlink"/>
                <w:rFonts w:ascii="Times New Roman" w:hAnsi="Times New Roman" w:cs="Times New Roman"/>
              </w:rPr>
              <w:t>Appendices</w:t>
            </w:r>
            <w:r w:rsidRPr="006B257D">
              <w:rPr>
                <w:rFonts w:ascii="Times New Roman" w:hAnsi="Times New Roman" w:cs="Times New Roman"/>
                <w:webHidden/>
              </w:rPr>
              <w:tab/>
            </w:r>
            <w:r w:rsidRPr="006B257D">
              <w:rPr>
                <w:rFonts w:ascii="Times New Roman" w:hAnsi="Times New Roman" w:cs="Times New Roman"/>
                <w:webHidden/>
              </w:rPr>
              <w:fldChar w:fldCharType="begin"/>
            </w:r>
            <w:r w:rsidRPr="006B257D">
              <w:rPr>
                <w:rFonts w:ascii="Times New Roman" w:hAnsi="Times New Roman" w:cs="Times New Roman"/>
                <w:webHidden/>
              </w:rPr>
              <w:instrText xml:space="preserve"> PAGEREF _Toc181014221 \h </w:instrText>
            </w:r>
            <w:r w:rsidRPr="006B257D">
              <w:rPr>
                <w:rFonts w:ascii="Times New Roman" w:hAnsi="Times New Roman" w:cs="Times New Roman"/>
                <w:webHidden/>
              </w:rPr>
            </w:r>
            <w:r w:rsidRPr="006B257D">
              <w:rPr>
                <w:rFonts w:ascii="Times New Roman" w:hAnsi="Times New Roman" w:cs="Times New Roman"/>
                <w:webHidden/>
              </w:rPr>
              <w:fldChar w:fldCharType="separate"/>
            </w:r>
            <w:r w:rsidR="00E35ED4">
              <w:rPr>
                <w:rFonts w:ascii="Times New Roman" w:hAnsi="Times New Roman" w:cs="Times New Roman"/>
                <w:webHidden/>
              </w:rPr>
              <w:t>26</w:t>
            </w:r>
            <w:r w:rsidRPr="006B257D">
              <w:rPr>
                <w:rFonts w:ascii="Times New Roman" w:hAnsi="Times New Roman" w:cs="Times New Roman"/>
                <w:webHidden/>
              </w:rPr>
              <w:fldChar w:fldCharType="end"/>
            </w:r>
          </w:hyperlink>
        </w:p>
        <w:p w14:paraId="350FFF2F" w14:textId="58F7C644" w:rsidR="006B257D" w:rsidRPr="006B257D" w:rsidRDefault="006B257D" w:rsidP="006B257D">
          <w:pPr>
            <w:pStyle w:val="TOC3"/>
            <w:rPr>
              <w:rFonts w:ascii="Times New Roman" w:eastAsiaTheme="minorEastAsia" w:hAnsi="Times New Roman" w:cs="Times New Roman"/>
              <w:noProof/>
              <w:kern w:val="2"/>
              <w:sz w:val="22"/>
              <w:lang w:val="ru-RU" w:eastAsia="ru-RU"/>
              <w14:ligatures w14:val="standardContextual"/>
            </w:rPr>
          </w:pPr>
          <w:hyperlink w:anchor="_Toc181014222" w:history="1">
            <w:r w:rsidRPr="006B257D">
              <w:rPr>
                <w:rStyle w:val="Hyperlink"/>
                <w:rFonts w:ascii="Times New Roman" w:hAnsi="Times New Roman" w:cs="Times New Roman"/>
                <w:noProof/>
              </w:rPr>
              <w:t xml:space="preserve">Appendix 1: </w:t>
            </w:r>
            <w:r w:rsidRPr="006B257D">
              <w:rPr>
                <w:rStyle w:val="Hyperlink"/>
                <w:rFonts w:ascii="Times New Roman" w:hAnsi="Times New Roman" w:cs="Times New Roman"/>
                <w:i/>
                <w:iCs/>
                <w:noProof/>
              </w:rPr>
              <w:t>Central Park, Chelmsford. Location</w:t>
            </w:r>
            <w:r w:rsidRPr="006B257D">
              <w:rPr>
                <w:rStyle w:val="Hyperlink"/>
                <w:rFonts w:ascii="Times New Roman" w:hAnsi="Times New Roman" w:cs="Times New Roman"/>
                <w:bCs/>
                <w:i/>
                <w:iCs/>
                <w:noProof/>
              </w:rPr>
              <w:t xml:space="preserve"> position on the map</w:t>
            </w:r>
            <w:r w:rsidRPr="006B257D">
              <w:rPr>
                <w:rFonts w:ascii="Times New Roman" w:hAnsi="Times New Roman" w:cs="Times New Roman"/>
                <w:noProof/>
                <w:webHidden/>
              </w:rPr>
              <w:tab/>
            </w:r>
            <w:r w:rsidRPr="006B257D">
              <w:rPr>
                <w:rFonts w:ascii="Times New Roman" w:hAnsi="Times New Roman" w:cs="Times New Roman"/>
                <w:noProof/>
                <w:webHidden/>
              </w:rPr>
              <w:fldChar w:fldCharType="begin"/>
            </w:r>
            <w:r w:rsidRPr="006B257D">
              <w:rPr>
                <w:rFonts w:ascii="Times New Roman" w:hAnsi="Times New Roman" w:cs="Times New Roman"/>
                <w:noProof/>
                <w:webHidden/>
              </w:rPr>
              <w:instrText xml:space="preserve"> PAGEREF _Toc181014222 \h </w:instrText>
            </w:r>
            <w:r w:rsidRPr="006B257D">
              <w:rPr>
                <w:rFonts w:ascii="Times New Roman" w:hAnsi="Times New Roman" w:cs="Times New Roman"/>
                <w:noProof/>
                <w:webHidden/>
              </w:rPr>
            </w:r>
            <w:r w:rsidRPr="006B257D">
              <w:rPr>
                <w:rFonts w:ascii="Times New Roman" w:hAnsi="Times New Roman" w:cs="Times New Roman"/>
                <w:noProof/>
                <w:webHidden/>
              </w:rPr>
              <w:fldChar w:fldCharType="separate"/>
            </w:r>
            <w:r w:rsidR="00E35ED4">
              <w:rPr>
                <w:rFonts w:ascii="Times New Roman" w:hAnsi="Times New Roman" w:cs="Times New Roman"/>
                <w:noProof/>
                <w:webHidden/>
              </w:rPr>
              <w:t>26</w:t>
            </w:r>
            <w:r w:rsidRPr="006B257D">
              <w:rPr>
                <w:rFonts w:ascii="Times New Roman" w:hAnsi="Times New Roman" w:cs="Times New Roman"/>
                <w:noProof/>
                <w:webHidden/>
              </w:rPr>
              <w:fldChar w:fldCharType="end"/>
            </w:r>
          </w:hyperlink>
        </w:p>
        <w:p w14:paraId="41BD836B" w14:textId="406367D8" w:rsidR="006B257D" w:rsidRPr="006B257D" w:rsidRDefault="006B257D" w:rsidP="006B257D">
          <w:pPr>
            <w:pStyle w:val="TOC3"/>
            <w:rPr>
              <w:rFonts w:ascii="Times New Roman" w:eastAsiaTheme="minorEastAsia" w:hAnsi="Times New Roman" w:cs="Times New Roman"/>
              <w:noProof/>
              <w:kern w:val="2"/>
              <w:sz w:val="22"/>
              <w:lang w:val="ru-RU" w:eastAsia="ru-RU"/>
              <w14:ligatures w14:val="standardContextual"/>
            </w:rPr>
          </w:pPr>
          <w:hyperlink w:anchor="_Toc181014223" w:history="1">
            <w:r w:rsidRPr="006B257D">
              <w:rPr>
                <w:rStyle w:val="Hyperlink"/>
                <w:rFonts w:ascii="Times New Roman" w:hAnsi="Times New Roman" w:cs="Times New Roman"/>
                <w:noProof/>
              </w:rPr>
              <w:t xml:space="preserve">Appendix 2: </w:t>
            </w:r>
            <w:r w:rsidRPr="006B257D">
              <w:rPr>
                <w:rStyle w:val="Hyperlink"/>
                <w:rFonts w:ascii="Times New Roman" w:hAnsi="Times New Roman" w:cs="Times New Roman"/>
                <w:i/>
                <w:iCs/>
                <w:noProof/>
                <w:lang w:val="nb-NO"/>
              </w:rPr>
              <w:t>Skate at Somerset House, London</w:t>
            </w:r>
            <w:r w:rsidRPr="006B257D">
              <w:rPr>
                <w:rFonts w:ascii="Times New Roman" w:hAnsi="Times New Roman" w:cs="Times New Roman"/>
                <w:noProof/>
                <w:webHidden/>
              </w:rPr>
              <w:tab/>
            </w:r>
            <w:r w:rsidRPr="006B257D">
              <w:rPr>
                <w:rFonts w:ascii="Times New Roman" w:hAnsi="Times New Roman" w:cs="Times New Roman"/>
                <w:noProof/>
                <w:webHidden/>
              </w:rPr>
              <w:fldChar w:fldCharType="begin"/>
            </w:r>
            <w:r w:rsidRPr="006B257D">
              <w:rPr>
                <w:rFonts w:ascii="Times New Roman" w:hAnsi="Times New Roman" w:cs="Times New Roman"/>
                <w:noProof/>
                <w:webHidden/>
              </w:rPr>
              <w:instrText xml:space="preserve"> PAGEREF _Toc181014223 \h </w:instrText>
            </w:r>
            <w:r w:rsidRPr="006B257D">
              <w:rPr>
                <w:rFonts w:ascii="Times New Roman" w:hAnsi="Times New Roman" w:cs="Times New Roman"/>
                <w:noProof/>
                <w:webHidden/>
              </w:rPr>
            </w:r>
            <w:r w:rsidRPr="006B257D">
              <w:rPr>
                <w:rFonts w:ascii="Times New Roman" w:hAnsi="Times New Roman" w:cs="Times New Roman"/>
                <w:noProof/>
                <w:webHidden/>
              </w:rPr>
              <w:fldChar w:fldCharType="separate"/>
            </w:r>
            <w:r w:rsidR="00E35ED4">
              <w:rPr>
                <w:rFonts w:ascii="Times New Roman" w:hAnsi="Times New Roman" w:cs="Times New Roman"/>
                <w:noProof/>
                <w:webHidden/>
              </w:rPr>
              <w:t>26</w:t>
            </w:r>
            <w:r w:rsidRPr="006B257D">
              <w:rPr>
                <w:rFonts w:ascii="Times New Roman" w:hAnsi="Times New Roman" w:cs="Times New Roman"/>
                <w:noProof/>
                <w:webHidden/>
              </w:rPr>
              <w:fldChar w:fldCharType="end"/>
            </w:r>
          </w:hyperlink>
        </w:p>
        <w:p w14:paraId="1E677571" w14:textId="5BA58578" w:rsidR="006B257D" w:rsidRPr="006B257D" w:rsidRDefault="006B257D" w:rsidP="006B257D">
          <w:pPr>
            <w:pStyle w:val="TOC3"/>
            <w:rPr>
              <w:rFonts w:ascii="Times New Roman" w:eastAsiaTheme="minorEastAsia" w:hAnsi="Times New Roman" w:cs="Times New Roman"/>
              <w:noProof/>
              <w:kern w:val="2"/>
              <w:sz w:val="22"/>
              <w:lang w:val="ru-RU" w:eastAsia="ru-RU"/>
              <w14:ligatures w14:val="standardContextual"/>
            </w:rPr>
          </w:pPr>
          <w:hyperlink w:anchor="_Toc181014224" w:history="1">
            <w:r w:rsidRPr="006B257D">
              <w:rPr>
                <w:rStyle w:val="Hyperlink"/>
                <w:rFonts w:ascii="Times New Roman" w:hAnsi="Times New Roman" w:cs="Times New Roman"/>
                <w:noProof/>
              </w:rPr>
              <w:t xml:space="preserve">Appendix 3: </w:t>
            </w:r>
            <w:r w:rsidRPr="006B257D">
              <w:rPr>
                <w:rStyle w:val="Hyperlink"/>
                <w:rFonts w:ascii="Times New Roman" w:hAnsi="Times New Roman" w:cs="Times New Roman"/>
                <w:i/>
                <w:iCs/>
                <w:noProof/>
              </w:rPr>
              <w:t>SMART Objectives</w:t>
            </w:r>
            <w:r w:rsidRPr="006B257D">
              <w:rPr>
                <w:rFonts w:ascii="Times New Roman" w:hAnsi="Times New Roman" w:cs="Times New Roman"/>
                <w:noProof/>
                <w:webHidden/>
              </w:rPr>
              <w:tab/>
            </w:r>
            <w:r w:rsidRPr="006B257D">
              <w:rPr>
                <w:rFonts w:ascii="Times New Roman" w:hAnsi="Times New Roman" w:cs="Times New Roman"/>
                <w:noProof/>
                <w:webHidden/>
              </w:rPr>
              <w:fldChar w:fldCharType="begin"/>
            </w:r>
            <w:r w:rsidRPr="006B257D">
              <w:rPr>
                <w:rFonts w:ascii="Times New Roman" w:hAnsi="Times New Roman" w:cs="Times New Roman"/>
                <w:noProof/>
                <w:webHidden/>
              </w:rPr>
              <w:instrText xml:space="preserve"> PAGEREF _Toc181014224 \h </w:instrText>
            </w:r>
            <w:r w:rsidRPr="006B257D">
              <w:rPr>
                <w:rFonts w:ascii="Times New Roman" w:hAnsi="Times New Roman" w:cs="Times New Roman"/>
                <w:noProof/>
                <w:webHidden/>
              </w:rPr>
            </w:r>
            <w:r w:rsidRPr="006B257D">
              <w:rPr>
                <w:rFonts w:ascii="Times New Roman" w:hAnsi="Times New Roman" w:cs="Times New Roman"/>
                <w:noProof/>
                <w:webHidden/>
              </w:rPr>
              <w:fldChar w:fldCharType="separate"/>
            </w:r>
            <w:r w:rsidR="00E35ED4">
              <w:rPr>
                <w:rFonts w:ascii="Times New Roman" w:hAnsi="Times New Roman" w:cs="Times New Roman"/>
                <w:noProof/>
                <w:webHidden/>
              </w:rPr>
              <w:t>27</w:t>
            </w:r>
            <w:r w:rsidRPr="006B257D">
              <w:rPr>
                <w:rFonts w:ascii="Times New Roman" w:hAnsi="Times New Roman" w:cs="Times New Roman"/>
                <w:noProof/>
                <w:webHidden/>
              </w:rPr>
              <w:fldChar w:fldCharType="end"/>
            </w:r>
          </w:hyperlink>
        </w:p>
        <w:p w14:paraId="0211342A" w14:textId="20A07298" w:rsidR="006B257D" w:rsidRPr="006B257D" w:rsidRDefault="006B257D" w:rsidP="006B257D">
          <w:pPr>
            <w:pStyle w:val="TOC3"/>
            <w:rPr>
              <w:rFonts w:ascii="Times New Roman" w:eastAsiaTheme="minorEastAsia" w:hAnsi="Times New Roman" w:cs="Times New Roman"/>
              <w:noProof/>
              <w:kern w:val="2"/>
              <w:sz w:val="22"/>
              <w:lang w:val="ru-RU" w:eastAsia="ru-RU"/>
              <w14:ligatures w14:val="standardContextual"/>
            </w:rPr>
          </w:pPr>
          <w:hyperlink w:anchor="_Toc181014225" w:history="1">
            <w:r w:rsidRPr="006B257D">
              <w:rPr>
                <w:rStyle w:val="Hyperlink"/>
                <w:rFonts w:ascii="Times New Roman" w:hAnsi="Times New Roman" w:cs="Times New Roman"/>
                <w:noProof/>
              </w:rPr>
              <w:t xml:space="preserve">Appendix 4: </w:t>
            </w:r>
            <w:r w:rsidRPr="006B257D">
              <w:rPr>
                <w:rStyle w:val="Hyperlink"/>
                <w:rFonts w:ascii="Times New Roman" w:hAnsi="Times New Roman" w:cs="Times New Roman"/>
                <w:bCs/>
                <w:i/>
                <w:iCs/>
                <w:noProof/>
                <w:lang w:val="en-US"/>
              </w:rPr>
              <w:t>Glice Christmas Ice Skating Rink</w:t>
            </w:r>
            <w:r w:rsidRPr="006B257D">
              <w:rPr>
                <w:rFonts w:ascii="Times New Roman" w:hAnsi="Times New Roman" w:cs="Times New Roman"/>
                <w:noProof/>
                <w:webHidden/>
              </w:rPr>
              <w:tab/>
            </w:r>
            <w:r w:rsidRPr="006B257D">
              <w:rPr>
                <w:rFonts w:ascii="Times New Roman" w:hAnsi="Times New Roman" w:cs="Times New Roman"/>
                <w:noProof/>
                <w:webHidden/>
              </w:rPr>
              <w:fldChar w:fldCharType="begin"/>
            </w:r>
            <w:r w:rsidRPr="006B257D">
              <w:rPr>
                <w:rFonts w:ascii="Times New Roman" w:hAnsi="Times New Roman" w:cs="Times New Roman"/>
                <w:noProof/>
                <w:webHidden/>
              </w:rPr>
              <w:instrText xml:space="preserve"> PAGEREF _Toc181014225 \h </w:instrText>
            </w:r>
            <w:r w:rsidRPr="006B257D">
              <w:rPr>
                <w:rFonts w:ascii="Times New Roman" w:hAnsi="Times New Roman" w:cs="Times New Roman"/>
                <w:noProof/>
                <w:webHidden/>
              </w:rPr>
            </w:r>
            <w:r w:rsidRPr="006B257D">
              <w:rPr>
                <w:rFonts w:ascii="Times New Roman" w:hAnsi="Times New Roman" w:cs="Times New Roman"/>
                <w:noProof/>
                <w:webHidden/>
              </w:rPr>
              <w:fldChar w:fldCharType="separate"/>
            </w:r>
            <w:r w:rsidR="00E35ED4">
              <w:rPr>
                <w:rFonts w:ascii="Times New Roman" w:hAnsi="Times New Roman" w:cs="Times New Roman"/>
                <w:noProof/>
                <w:webHidden/>
              </w:rPr>
              <w:t>28</w:t>
            </w:r>
            <w:r w:rsidRPr="006B257D">
              <w:rPr>
                <w:rFonts w:ascii="Times New Roman" w:hAnsi="Times New Roman" w:cs="Times New Roman"/>
                <w:noProof/>
                <w:webHidden/>
              </w:rPr>
              <w:fldChar w:fldCharType="end"/>
            </w:r>
          </w:hyperlink>
        </w:p>
        <w:p w14:paraId="690AE701" w14:textId="7BFE72DF" w:rsidR="006B257D" w:rsidRPr="006B257D" w:rsidRDefault="006B257D" w:rsidP="006B257D">
          <w:pPr>
            <w:pStyle w:val="TOC3"/>
            <w:rPr>
              <w:rFonts w:ascii="Times New Roman" w:eastAsiaTheme="minorEastAsia" w:hAnsi="Times New Roman" w:cs="Times New Roman"/>
              <w:noProof/>
              <w:kern w:val="2"/>
              <w:sz w:val="22"/>
              <w:lang w:val="ru-RU" w:eastAsia="ru-RU"/>
              <w14:ligatures w14:val="standardContextual"/>
            </w:rPr>
          </w:pPr>
          <w:hyperlink w:anchor="_Toc181014226" w:history="1">
            <w:r w:rsidRPr="006B257D">
              <w:rPr>
                <w:rStyle w:val="Hyperlink"/>
                <w:rFonts w:ascii="Times New Roman" w:hAnsi="Times New Roman" w:cs="Times New Roman"/>
                <w:noProof/>
              </w:rPr>
              <w:t xml:space="preserve">Appendix 5: </w:t>
            </w:r>
            <w:r w:rsidRPr="006B257D">
              <w:rPr>
                <w:rStyle w:val="Hyperlink"/>
                <w:rFonts w:ascii="Times New Roman" w:hAnsi="Times New Roman" w:cs="Times New Roman"/>
                <w:i/>
                <w:iCs/>
                <w:noProof/>
              </w:rPr>
              <w:t>Contingency Planning</w:t>
            </w:r>
            <w:r w:rsidRPr="006B257D">
              <w:rPr>
                <w:rFonts w:ascii="Times New Roman" w:hAnsi="Times New Roman" w:cs="Times New Roman"/>
                <w:noProof/>
                <w:webHidden/>
              </w:rPr>
              <w:tab/>
            </w:r>
            <w:r w:rsidRPr="006B257D">
              <w:rPr>
                <w:rFonts w:ascii="Times New Roman" w:hAnsi="Times New Roman" w:cs="Times New Roman"/>
                <w:noProof/>
                <w:webHidden/>
              </w:rPr>
              <w:fldChar w:fldCharType="begin"/>
            </w:r>
            <w:r w:rsidRPr="006B257D">
              <w:rPr>
                <w:rFonts w:ascii="Times New Roman" w:hAnsi="Times New Roman" w:cs="Times New Roman"/>
                <w:noProof/>
                <w:webHidden/>
              </w:rPr>
              <w:instrText xml:space="preserve"> PAGEREF _Toc181014226 \h </w:instrText>
            </w:r>
            <w:r w:rsidRPr="006B257D">
              <w:rPr>
                <w:rFonts w:ascii="Times New Roman" w:hAnsi="Times New Roman" w:cs="Times New Roman"/>
                <w:noProof/>
                <w:webHidden/>
              </w:rPr>
            </w:r>
            <w:r w:rsidRPr="006B257D">
              <w:rPr>
                <w:rFonts w:ascii="Times New Roman" w:hAnsi="Times New Roman" w:cs="Times New Roman"/>
                <w:noProof/>
                <w:webHidden/>
              </w:rPr>
              <w:fldChar w:fldCharType="separate"/>
            </w:r>
            <w:r w:rsidR="00E35ED4">
              <w:rPr>
                <w:rFonts w:ascii="Times New Roman" w:hAnsi="Times New Roman" w:cs="Times New Roman"/>
                <w:noProof/>
                <w:webHidden/>
              </w:rPr>
              <w:t>28</w:t>
            </w:r>
            <w:r w:rsidRPr="006B257D">
              <w:rPr>
                <w:rFonts w:ascii="Times New Roman" w:hAnsi="Times New Roman" w:cs="Times New Roman"/>
                <w:noProof/>
                <w:webHidden/>
              </w:rPr>
              <w:fldChar w:fldCharType="end"/>
            </w:r>
          </w:hyperlink>
        </w:p>
        <w:p w14:paraId="624CF099" w14:textId="7A4DE4BC" w:rsidR="006B257D" w:rsidRPr="006B257D" w:rsidRDefault="006B257D" w:rsidP="006B257D">
          <w:pPr>
            <w:pStyle w:val="TOC3"/>
            <w:rPr>
              <w:rFonts w:ascii="Times New Roman" w:eastAsiaTheme="minorEastAsia" w:hAnsi="Times New Roman" w:cs="Times New Roman"/>
              <w:noProof/>
              <w:kern w:val="2"/>
              <w:sz w:val="22"/>
              <w:lang w:val="ru-RU" w:eastAsia="ru-RU"/>
              <w14:ligatures w14:val="standardContextual"/>
            </w:rPr>
          </w:pPr>
          <w:hyperlink w:anchor="_Toc181014227" w:history="1">
            <w:r w:rsidRPr="006B257D">
              <w:rPr>
                <w:rStyle w:val="Hyperlink"/>
                <w:rFonts w:ascii="Times New Roman" w:hAnsi="Times New Roman" w:cs="Times New Roman"/>
                <w:noProof/>
              </w:rPr>
              <w:t xml:space="preserve">Appendix 6: </w:t>
            </w:r>
            <w:r w:rsidRPr="006B257D">
              <w:rPr>
                <w:rStyle w:val="Hyperlink"/>
                <w:rFonts w:ascii="Times New Roman" w:hAnsi="Times New Roman" w:cs="Times New Roman"/>
                <w:bCs/>
                <w:i/>
                <w:iCs/>
                <w:noProof/>
              </w:rPr>
              <w:t>Expenditure (Costs)</w:t>
            </w:r>
            <w:r w:rsidRPr="006B257D">
              <w:rPr>
                <w:rFonts w:ascii="Times New Roman" w:hAnsi="Times New Roman" w:cs="Times New Roman"/>
                <w:noProof/>
                <w:webHidden/>
              </w:rPr>
              <w:tab/>
            </w:r>
            <w:r w:rsidRPr="006B257D">
              <w:rPr>
                <w:rFonts w:ascii="Times New Roman" w:hAnsi="Times New Roman" w:cs="Times New Roman"/>
                <w:noProof/>
                <w:webHidden/>
              </w:rPr>
              <w:fldChar w:fldCharType="begin"/>
            </w:r>
            <w:r w:rsidRPr="006B257D">
              <w:rPr>
                <w:rFonts w:ascii="Times New Roman" w:hAnsi="Times New Roman" w:cs="Times New Roman"/>
                <w:noProof/>
                <w:webHidden/>
              </w:rPr>
              <w:instrText xml:space="preserve"> PAGEREF _Toc181014227 \h </w:instrText>
            </w:r>
            <w:r w:rsidRPr="006B257D">
              <w:rPr>
                <w:rFonts w:ascii="Times New Roman" w:hAnsi="Times New Roman" w:cs="Times New Roman"/>
                <w:noProof/>
                <w:webHidden/>
              </w:rPr>
            </w:r>
            <w:r w:rsidRPr="006B257D">
              <w:rPr>
                <w:rFonts w:ascii="Times New Roman" w:hAnsi="Times New Roman" w:cs="Times New Roman"/>
                <w:noProof/>
                <w:webHidden/>
              </w:rPr>
              <w:fldChar w:fldCharType="separate"/>
            </w:r>
            <w:r w:rsidR="00E35ED4">
              <w:rPr>
                <w:rFonts w:ascii="Times New Roman" w:hAnsi="Times New Roman" w:cs="Times New Roman"/>
                <w:noProof/>
                <w:webHidden/>
              </w:rPr>
              <w:t>29</w:t>
            </w:r>
            <w:r w:rsidRPr="006B257D">
              <w:rPr>
                <w:rFonts w:ascii="Times New Roman" w:hAnsi="Times New Roman" w:cs="Times New Roman"/>
                <w:noProof/>
                <w:webHidden/>
              </w:rPr>
              <w:fldChar w:fldCharType="end"/>
            </w:r>
          </w:hyperlink>
        </w:p>
        <w:p w14:paraId="3CB70941" w14:textId="7B573345" w:rsidR="006B257D" w:rsidRPr="006B257D" w:rsidRDefault="006B257D" w:rsidP="006B257D">
          <w:pPr>
            <w:pStyle w:val="TOC3"/>
            <w:rPr>
              <w:rFonts w:ascii="Times New Roman" w:eastAsiaTheme="minorEastAsia" w:hAnsi="Times New Roman" w:cs="Times New Roman"/>
              <w:noProof/>
              <w:kern w:val="2"/>
              <w:sz w:val="22"/>
              <w:lang w:val="ru-RU" w:eastAsia="ru-RU"/>
              <w14:ligatures w14:val="standardContextual"/>
            </w:rPr>
          </w:pPr>
          <w:hyperlink w:anchor="_Toc181014228" w:history="1">
            <w:r w:rsidRPr="006B257D">
              <w:rPr>
                <w:rStyle w:val="Hyperlink"/>
                <w:rFonts w:ascii="Times New Roman" w:hAnsi="Times New Roman" w:cs="Times New Roman"/>
                <w:noProof/>
              </w:rPr>
              <w:t xml:space="preserve">Appendix 7: </w:t>
            </w:r>
            <w:r w:rsidRPr="006B257D">
              <w:rPr>
                <w:rStyle w:val="Hyperlink"/>
                <w:rFonts w:ascii="Times New Roman" w:hAnsi="Times New Roman" w:cs="Times New Roman"/>
                <w:bCs/>
                <w:i/>
                <w:iCs/>
                <w:noProof/>
              </w:rPr>
              <w:t>Income (Revenue Sources)</w:t>
            </w:r>
            <w:r w:rsidRPr="006B257D">
              <w:rPr>
                <w:rFonts w:ascii="Times New Roman" w:hAnsi="Times New Roman" w:cs="Times New Roman"/>
                <w:noProof/>
                <w:webHidden/>
              </w:rPr>
              <w:tab/>
            </w:r>
            <w:r w:rsidRPr="006B257D">
              <w:rPr>
                <w:rFonts w:ascii="Times New Roman" w:hAnsi="Times New Roman" w:cs="Times New Roman"/>
                <w:noProof/>
                <w:webHidden/>
              </w:rPr>
              <w:fldChar w:fldCharType="begin"/>
            </w:r>
            <w:r w:rsidRPr="006B257D">
              <w:rPr>
                <w:rFonts w:ascii="Times New Roman" w:hAnsi="Times New Roman" w:cs="Times New Roman"/>
                <w:noProof/>
                <w:webHidden/>
              </w:rPr>
              <w:instrText xml:space="preserve"> PAGEREF _Toc181014228 \h </w:instrText>
            </w:r>
            <w:r w:rsidRPr="006B257D">
              <w:rPr>
                <w:rFonts w:ascii="Times New Roman" w:hAnsi="Times New Roman" w:cs="Times New Roman"/>
                <w:noProof/>
                <w:webHidden/>
              </w:rPr>
            </w:r>
            <w:r w:rsidRPr="006B257D">
              <w:rPr>
                <w:rFonts w:ascii="Times New Roman" w:hAnsi="Times New Roman" w:cs="Times New Roman"/>
                <w:noProof/>
                <w:webHidden/>
              </w:rPr>
              <w:fldChar w:fldCharType="separate"/>
            </w:r>
            <w:r w:rsidR="00E35ED4">
              <w:rPr>
                <w:rFonts w:ascii="Times New Roman" w:hAnsi="Times New Roman" w:cs="Times New Roman"/>
                <w:noProof/>
                <w:webHidden/>
              </w:rPr>
              <w:t>30</w:t>
            </w:r>
            <w:r w:rsidRPr="006B257D">
              <w:rPr>
                <w:rFonts w:ascii="Times New Roman" w:hAnsi="Times New Roman" w:cs="Times New Roman"/>
                <w:noProof/>
                <w:webHidden/>
              </w:rPr>
              <w:fldChar w:fldCharType="end"/>
            </w:r>
          </w:hyperlink>
        </w:p>
        <w:p w14:paraId="54EADD20" w14:textId="21249226" w:rsidR="006B257D" w:rsidRDefault="006B257D" w:rsidP="006B257D">
          <w:pPr>
            <w:pStyle w:val="TOC3"/>
            <w:rPr>
              <w:rFonts w:asciiTheme="minorHAnsi" w:eastAsiaTheme="minorEastAsia" w:hAnsiTheme="minorHAnsi"/>
              <w:noProof/>
              <w:kern w:val="2"/>
              <w:sz w:val="22"/>
              <w:lang w:val="ru-RU" w:eastAsia="ru-RU"/>
              <w14:ligatures w14:val="standardContextual"/>
            </w:rPr>
          </w:pPr>
          <w:hyperlink w:anchor="_Toc181014229" w:history="1">
            <w:r w:rsidRPr="006B257D">
              <w:rPr>
                <w:rStyle w:val="Hyperlink"/>
                <w:rFonts w:ascii="Times New Roman" w:hAnsi="Times New Roman" w:cs="Times New Roman"/>
                <w:noProof/>
              </w:rPr>
              <w:t xml:space="preserve">Appendix 8: </w:t>
            </w:r>
            <w:r w:rsidRPr="006B257D">
              <w:rPr>
                <w:rStyle w:val="Hyperlink"/>
                <w:rFonts w:ascii="Times New Roman" w:hAnsi="Times New Roman" w:cs="Times New Roman"/>
                <w:bCs/>
                <w:i/>
                <w:iCs/>
                <w:noProof/>
              </w:rPr>
              <w:t>SWOT Analysis</w:t>
            </w:r>
            <w:r w:rsidRPr="006B257D">
              <w:rPr>
                <w:rFonts w:ascii="Times New Roman" w:hAnsi="Times New Roman" w:cs="Times New Roman"/>
                <w:noProof/>
                <w:webHidden/>
              </w:rPr>
              <w:tab/>
            </w:r>
            <w:r w:rsidRPr="006B257D">
              <w:rPr>
                <w:rFonts w:ascii="Times New Roman" w:hAnsi="Times New Roman" w:cs="Times New Roman"/>
                <w:noProof/>
                <w:webHidden/>
              </w:rPr>
              <w:fldChar w:fldCharType="begin"/>
            </w:r>
            <w:r w:rsidRPr="006B257D">
              <w:rPr>
                <w:rFonts w:ascii="Times New Roman" w:hAnsi="Times New Roman" w:cs="Times New Roman"/>
                <w:noProof/>
                <w:webHidden/>
              </w:rPr>
              <w:instrText xml:space="preserve"> PAGEREF _Toc181014229 \h </w:instrText>
            </w:r>
            <w:r w:rsidRPr="006B257D">
              <w:rPr>
                <w:rFonts w:ascii="Times New Roman" w:hAnsi="Times New Roman" w:cs="Times New Roman"/>
                <w:noProof/>
                <w:webHidden/>
              </w:rPr>
            </w:r>
            <w:r w:rsidRPr="006B257D">
              <w:rPr>
                <w:rFonts w:ascii="Times New Roman" w:hAnsi="Times New Roman" w:cs="Times New Roman"/>
                <w:noProof/>
                <w:webHidden/>
              </w:rPr>
              <w:fldChar w:fldCharType="separate"/>
            </w:r>
            <w:r w:rsidR="00E35ED4">
              <w:rPr>
                <w:rFonts w:ascii="Times New Roman" w:hAnsi="Times New Roman" w:cs="Times New Roman"/>
                <w:noProof/>
                <w:webHidden/>
              </w:rPr>
              <w:t>31</w:t>
            </w:r>
            <w:r w:rsidRPr="006B257D">
              <w:rPr>
                <w:rFonts w:ascii="Times New Roman" w:hAnsi="Times New Roman" w:cs="Times New Roman"/>
                <w:noProof/>
                <w:webHidden/>
              </w:rPr>
              <w:fldChar w:fldCharType="end"/>
            </w:r>
          </w:hyperlink>
        </w:p>
        <w:p w14:paraId="71E58CDB" w14:textId="5131FEA6" w:rsidR="00B416B9" w:rsidRDefault="005E2243" w:rsidP="00B95889">
          <w:pPr>
            <w:spacing w:line="360" w:lineRule="auto"/>
            <w:rPr>
              <w:rFonts w:ascii="Times New Roman" w:hAnsi="Times New Roman" w:cs="Times New Roman"/>
              <w:b/>
              <w:bCs/>
              <w:noProof/>
              <w:szCs w:val="24"/>
            </w:rPr>
          </w:pPr>
          <w:r w:rsidRPr="00962BB6">
            <w:rPr>
              <w:rFonts w:ascii="Times New Roman" w:hAnsi="Times New Roman" w:cs="Times New Roman"/>
              <w:b/>
              <w:bCs/>
              <w:noProof/>
              <w:szCs w:val="24"/>
            </w:rPr>
            <w:fldChar w:fldCharType="end"/>
          </w:r>
        </w:p>
        <w:p w14:paraId="084432D5" w14:textId="77777777" w:rsidR="001B03E6" w:rsidRDefault="001B03E6" w:rsidP="00B95889">
          <w:pPr>
            <w:spacing w:line="360" w:lineRule="auto"/>
            <w:rPr>
              <w:rFonts w:ascii="Times New Roman" w:hAnsi="Times New Roman" w:cs="Times New Roman"/>
              <w:b/>
              <w:bCs/>
              <w:noProof/>
              <w:szCs w:val="24"/>
            </w:rPr>
          </w:pPr>
        </w:p>
        <w:p w14:paraId="5180344A" w14:textId="3B5ECCFA" w:rsidR="00972D45" w:rsidRPr="00962BB6" w:rsidRDefault="00000000" w:rsidP="00B95889">
          <w:pPr>
            <w:spacing w:line="360" w:lineRule="auto"/>
            <w:rPr>
              <w:rFonts w:ascii="Times New Roman" w:hAnsi="Times New Roman" w:cs="Times New Roman"/>
              <w:b/>
              <w:bCs/>
              <w:noProof/>
              <w:szCs w:val="24"/>
            </w:rPr>
          </w:pPr>
        </w:p>
      </w:sdtContent>
    </w:sdt>
    <w:p w14:paraId="6E4D1162" w14:textId="2ED39CF3" w:rsidR="00972D45" w:rsidRPr="00962BB6" w:rsidRDefault="00972D45" w:rsidP="00F25FD6">
      <w:pPr>
        <w:pStyle w:val="Heading1"/>
        <w:spacing w:after="240"/>
        <w:jc w:val="center"/>
        <w:rPr>
          <w:rFonts w:cs="Times New Roman"/>
        </w:rPr>
      </w:pPr>
      <w:bookmarkStart w:id="5" w:name="_Toc181014209"/>
      <w:r w:rsidRPr="00962BB6">
        <w:rPr>
          <w:rFonts w:cs="Times New Roman"/>
        </w:rPr>
        <w:lastRenderedPageBreak/>
        <w:t xml:space="preserve">List of </w:t>
      </w:r>
      <w:r w:rsidR="00294F2B" w:rsidRPr="00962BB6">
        <w:rPr>
          <w:rFonts w:cs="Times New Roman"/>
        </w:rPr>
        <w:t xml:space="preserve">Figures and </w:t>
      </w:r>
      <w:r w:rsidRPr="00962BB6">
        <w:rPr>
          <w:rFonts w:cs="Times New Roman"/>
        </w:rPr>
        <w:t>Tables</w:t>
      </w:r>
      <w:bookmarkEnd w:id="5"/>
    </w:p>
    <w:p w14:paraId="0CDA8A60" w14:textId="6BFA620C" w:rsidR="00F80C39" w:rsidRPr="00F80C39" w:rsidRDefault="00AB767F" w:rsidP="00F80C39">
      <w:pPr>
        <w:pStyle w:val="TableofFigures"/>
        <w:tabs>
          <w:tab w:val="right" w:leader="dot" w:pos="9016"/>
        </w:tabs>
        <w:spacing w:line="360" w:lineRule="auto"/>
        <w:rPr>
          <w:rFonts w:ascii="Times New Roman" w:eastAsiaTheme="minorEastAsia" w:hAnsi="Times New Roman" w:cs="Times New Roman"/>
          <w:noProof/>
          <w:kern w:val="2"/>
          <w:sz w:val="22"/>
          <w:lang w:val="ru-RU" w:eastAsia="ru-RU"/>
          <w14:ligatures w14:val="standardContextual"/>
        </w:rPr>
      </w:pPr>
      <w:r w:rsidRPr="00962BB6">
        <w:rPr>
          <w:rFonts w:ascii="Times New Roman" w:eastAsiaTheme="minorEastAsia" w:hAnsi="Times New Roman" w:cs="Times New Roman"/>
          <w:noProof/>
          <w:kern w:val="2"/>
          <w:szCs w:val="24"/>
          <w:lang w:val="ru-RU" w:eastAsia="ru-RU"/>
          <w14:ligatures w14:val="standardContextual"/>
        </w:rPr>
        <w:fldChar w:fldCharType="begin"/>
      </w:r>
      <w:r w:rsidRPr="00F80C39">
        <w:rPr>
          <w:rFonts w:ascii="Times New Roman" w:eastAsiaTheme="minorEastAsia" w:hAnsi="Times New Roman" w:cs="Times New Roman"/>
          <w:noProof/>
          <w:kern w:val="2"/>
          <w:szCs w:val="24"/>
          <w:lang w:val="ru-RU" w:eastAsia="ru-RU"/>
          <w14:ligatures w14:val="standardContextual"/>
        </w:rPr>
        <w:instrText xml:space="preserve"> TOC \h \z \c "Figure" </w:instrText>
      </w:r>
      <w:r w:rsidRPr="00962BB6">
        <w:rPr>
          <w:rFonts w:ascii="Times New Roman" w:eastAsiaTheme="minorEastAsia" w:hAnsi="Times New Roman" w:cs="Times New Roman"/>
          <w:noProof/>
          <w:kern w:val="2"/>
          <w:szCs w:val="24"/>
          <w:lang w:val="ru-RU" w:eastAsia="ru-RU"/>
          <w14:ligatures w14:val="standardContextual"/>
        </w:rPr>
        <w:fldChar w:fldCharType="separate"/>
      </w:r>
      <w:hyperlink w:anchor="_Toc181013962" w:history="1">
        <w:r w:rsidR="00F80C39" w:rsidRPr="00F80C39">
          <w:rPr>
            <w:rStyle w:val="Hyperlink"/>
            <w:rFonts w:ascii="Times New Roman" w:hAnsi="Times New Roman" w:cs="Times New Roman"/>
            <w:b/>
            <w:bCs/>
            <w:noProof/>
          </w:rPr>
          <w:t>Figure 1.</w:t>
        </w:r>
        <w:r w:rsidR="00F80C39" w:rsidRPr="00F80C39">
          <w:rPr>
            <w:rStyle w:val="Hyperlink"/>
            <w:rFonts w:ascii="Times New Roman" w:hAnsi="Times New Roman" w:cs="Times New Roman"/>
            <w:noProof/>
          </w:rPr>
          <w:t xml:space="preserve"> </w:t>
        </w:r>
        <w:r w:rsidR="00F80C39" w:rsidRPr="00F80C39">
          <w:rPr>
            <w:rStyle w:val="Hyperlink"/>
            <w:rFonts w:ascii="Times New Roman" w:hAnsi="Times New Roman" w:cs="Times New Roman"/>
            <w:i/>
            <w:noProof/>
          </w:rPr>
          <w:t>The 3 Phases of the Event Cycle</w:t>
        </w:r>
        <w:r w:rsidR="00F80C39" w:rsidRPr="00F80C39">
          <w:rPr>
            <w:rFonts w:ascii="Times New Roman" w:hAnsi="Times New Roman" w:cs="Times New Roman"/>
            <w:noProof/>
            <w:webHidden/>
          </w:rPr>
          <w:tab/>
        </w:r>
        <w:r w:rsidR="00F80C39" w:rsidRPr="00F80C39">
          <w:rPr>
            <w:rFonts w:ascii="Times New Roman" w:hAnsi="Times New Roman" w:cs="Times New Roman"/>
            <w:noProof/>
            <w:webHidden/>
          </w:rPr>
          <w:fldChar w:fldCharType="begin"/>
        </w:r>
        <w:r w:rsidR="00F80C39" w:rsidRPr="00F80C39">
          <w:rPr>
            <w:rFonts w:ascii="Times New Roman" w:hAnsi="Times New Roman" w:cs="Times New Roman"/>
            <w:noProof/>
            <w:webHidden/>
          </w:rPr>
          <w:instrText xml:space="preserve"> PAGEREF _Toc181013962 \h </w:instrText>
        </w:r>
        <w:r w:rsidR="00F80C39" w:rsidRPr="00F80C39">
          <w:rPr>
            <w:rFonts w:ascii="Times New Roman" w:hAnsi="Times New Roman" w:cs="Times New Roman"/>
            <w:noProof/>
            <w:webHidden/>
          </w:rPr>
        </w:r>
        <w:r w:rsidR="00F80C39" w:rsidRPr="00F80C39">
          <w:rPr>
            <w:rFonts w:ascii="Times New Roman" w:hAnsi="Times New Roman" w:cs="Times New Roman"/>
            <w:noProof/>
            <w:webHidden/>
          </w:rPr>
          <w:fldChar w:fldCharType="separate"/>
        </w:r>
        <w:r w:rsidR="00C1699E">
          <w:rPr>
            <w:rFonts w:ascii="Times New Roman" w:hAnsi="Times New Roman" w:cs="Times New Roman"/>
            <w:noProof/>
            <w:webHidden/>
          </w:rPr>
          <w:t>7</w:t>
        </w:r>
        <w:r w:rsidR="00F80C39" w:rsidRPr="00F80C39">
          <w:rPr>
            <w:rFonts w:ascii="Times New Roman" w:hAnsi="Times New Roman" w:cs="Times New Roman"/>
            <w:noProof/>
            <w:webHidden/>
          </w:rPr>
          <w:fldChar w:fldCharType="end"/>
        </w:r>
      </w:hyperlink>
    </w:p>
    <w:p w14:paraId="36FB495C" w14:textId="20F7679F" w:rsidR="00F80C39" w:rsidRPr="00F80C39" w:rsidRDefault="00F80C39" w:rsidP="00F80C39">
      <w:pPr>
        <w:pStyle w:val="TableofFigures"/>
        <w:tabs>
          <w:tab w:val="right" w:leader="dot" w:pos="9016"/>
        </w:tabs>
        <w:spacing w:line="360" w:lineRule="auto"/>
        <w:rPr>
          <w:rFonts w:ascii="Times New Roman" w:eastAsiaTheme="minorEastAsia" w:hAnsi="Times New Roman" w:cs="Times New Roman"/>
          <w:noProof/>
          <w:kern w:val="2"/>
          <w:sz w:val="22"/>
          <w:lang w:val="ru-RU" w:eastAsia="ru-RU"/>
          <w14:ligatures w14:val="standardContextual"/>
        </w:rPr>
      </w:pPr>
      <w:hyperlink w:anchor="_Toc181013963" w:history="1">
        <w:r w:rsidRPr="00F80C39">
          <w:rPr>
            <w:rStyle w:val="Hyperlink"/>
            <w:rFonts w:ascii="Times New Roman" w:hAnsi="Times New Roman" w:cs="Times New Roman"/>
            <w:b/>
            <w:bCs/>
            <w:noProof/>
          </w:rPr>
          <w:t>Figure 2.</w:t>
        </w:r>
        <w:r w:rsidRPr="00F80C39">
          <w:rPr>
            <w:rStyle w:val="Hyperlink"/>
            <w:rFonts w:ascii="Times New Roman" w:hAnsi="Times New Roman" w:cs="Times New Roman"/>
            <w:b/>
            <w:noProof/>
          </w:rPr>
          <w:t xml:space="preserve"> </w:t>
        </w:r>
        <w:r w:rsidRPr="00F80C39">
          <w:rPr>
            <w:rStyle w:val="Hyperlink"/>
            <w:rFonts w:ascii="Times New Roman" w:hAnsi="Times New Roman" w:cs="Times New Roman"/>
            <w:i/>
            <w:noProof/>
          </w:rPr>
          <w:t>Gantt Chart for “Winter Story on the Ice Rink” (14 Sep 2024 – 14 Jan 2025)</w:t>
        </w:r>
        <w:r w:rsidRPr="00F80C39">
          <w:rPr>
            <w:rFonts w:ascii="Times New Roman" w:hAnsi="Times New Roman" w:cs="Times New Roman"/>
            <w:noProof/>
            <w:webHidden/>
          </w:rPr>
          <w:tab/>
        </w:r>
        <w:r w:rsidRPr="00F80C39">
          <w:rPr>
            <w:rFonts w:ascii="Times New Roman" w:hAnsi="Times New Roman" w:cs="Times New Roman"/>
            <w:noProof/>
            <w:webHidden/>
          </w:rPr>
          <w:fldChar w:fldCharType="begin"/>
        </w:r>
        <w:r w:rsidRPr="00F80C39">
          <w:rPr>
            <w:rFonts w:ascii="Times New Roman" w:hAnsi="Times New Roman" w:cs="Times New Roman"/>
            <w:noProof/>
            <w:webHidden/>
          </w:rPr>
          <w:instrText xml:space="preserve"> PAGEREF _Toc181013963 \h </w:instrText>
        </w:r>
        <w:r w:rsidRPr="00F80C39">
          <w:rPr>
            <w:rFonts w:ascii="Times New Roman" w:hAnsi="Times New Roman" w:cs="Times New Roman"/>
            <w:noProof/>
            <w:webHidden/>
          </w:rPr>
        </w:r>
        <w:r w:rsidRPr="00F80C39">
          <w:rPr>
            <w:rFonts w:ascii="Times New Roman" w:hAnsi="Times New Roman" w:cs="Times New Roman"/>
            <w:noProof/>
            <w:webHidden/>
          </w:rPr>
          <w:fldChar w:fldCharType="separate"/>
        </w:r>
        <w:r w:rsidR="00C1699E">
          <w:rPr>
            <w:rFonts w:ascii="Times New Roman" w:hAnsi="Times New Roman" w:cs="Times New Roman"/>
            <w:noProof/>
            <w:webHidden/>
          </w:rPr>
          <w:t>10</w:t>
        </w:r>
        <w:r w:rsidRPr="00F80C39">
          <w:rPr>
            <w:rFonts w:ascii="Times New Roman" w:hAnsi="Times New Roman" w:cs="Times New Roman"/>
            <w:noProof/>
            <w:webHidden/>
          </w:rPr>
          <w:fldChar w:fldCharType="end"/>
        </w:r>
      </w:hyperlink>
    </w:p>
    <w:p w14:paraId="613A2902" w14:textId="426CC0E5" w:rsidR="00F80C39" w:rsidRPr="00F80C39" w:rsidRDefault="00F80C39" w:rsidP="00F80C39">
      <w:pPr>
        <w:pStyle w:val="TableofFigures"/>
        <w:tabs>
          <w:tab w:val="right" w:leader="dot" w:pos="9016"/>
        </w:tabs>
        <w:spacing w:line="360" w:lineRule="auto"/>
        <w:rPr>
          <w:rFonts w:ascii="Times New Roman" w:eastAsiaTheme="minorEastAsia" w:hAnsi="Times New Roman" w:cs="Times New Roman"/>
          <w:noProof/>
          <w:kern w:val="2"/>
          <w:sz w:val="22"/>
          <w:lang w:val="ru-RU" w:eastAsia="ru-RU"/>
          <w14:ligatures w14:val="standardContextual"/>
        </w:rPr>
      </w:pPr>
      <w:hyperlink w:anchor="_Toc181013964" w:history="1">
        <w:r w:rsidRPr="00F80C39">
          <w:rPr>
            <w:rStyle w:val="Hyperlink"/>
            <w:rFonts w:ascii="Times New Roman" w:hAnsi="Times New Roman" w:cs="Times New Roman"/>
            <w:b/>
            <w:bCs/>
            <w:noProof/>
          </w:rPr>
          <w:t>Figure 3.</w:t>
        </w:r>
        <w:r w:rsidRPr="00F80C39">
          <w:rPr>
            <w:rStyle w:val="Hyperlink"/>
            <w:rFonts w:ascii="Times New Roman" w:hAnsi="Times New Roman" w:cs="Times New Roman"/>
            <w:b/>
            <w:noProof/>
          </w:rPr>
          <w:t xml:space="preserve"> </w:t>
        </w:r>
        <w:r w:rsidRPr="00F80C39">
          <w:rPr>
            <w:rStyle w:val="Hyperlink"/>
            <w:rFonts w:ascii="Times New Roman" w:hAnsi="Times New Roman" w:cs="Times New Roman"/>
            <w:bCs/>
            <w:i/>
            <w:noProof/>
          </w:rPr>
          <w:t>Event Management Body of Knowledge (EMBOK)</w:t>
        </w:r>
        <w:r w:rsidRPr="00F80C39">
          <w:rPr>
            <w:rFonts w:ascii="Times New Roman" w:hAnsi="Times New Roman" w:cs="Times New Roman"/>
            <w:noProof/>
            <w:webHidden/>
          </w:rPr>
          <w:tab/>
        </w:r>
        <w:r w:rsidRPr="00F80C39">
          <w:rPr>
            <w:rFonts w:ascii="Times New Roman" w:hAnsi="Times New Roman" w:cs="Times New Roman"/>
            <w:noProof/>
            <w:webHidden/>
          </w:rPr>
          <w:fldChar w:fldCharType="begin"/>
        </w:r>
        <w:r w:rsidRPr="00F80C39">
          <w:rPr>
            <w:rFonts w:ascii="Times New Roman" w:hAnsi="Times New Roman" w:cs="Times New Roman"/>
            <w:noProof/>
            <w:webHidden/>
          </w:rPr>
          <w:instrText xml:space="preserve"> PAGEREF _Toc181013964 \h </w:instrText>
        </w:r>
        <w:r w:rsidRPr="00F80C39">
          <w:rPr>
            <w:rFonts w:ascii="Times New Roman" w:hAnsi="Times New Roman" w:cs="Times New Roman"/>
            <w:noProof/>
            <w:webHidden/>
          </w:rPr>
        </w:r>
        <w:r w:rsidRPr="00F80C39">
          <w:rPr>
            <w:rFonts w:ascii="Times New Roman" w:hAnsi="Times New Roman" w:cs="Times New Roman"/>
            <w:noProof/>
            <w:webHidden/>
          </w:rPr>
          <w:fldChar w:fldCharType="separate"/>
        </w:r>
        <w:r w:rsidR="00C1699E">
          <w:rPr>
            <w:rFonts w:ascii="Times New Roman" w:hAnsi="Times New Roman" w:cs="Times New Roman"/>
            <w:noProof/>
            <w:webHidden/>
          </w:rPr>
          <w:t>13</w:t>
        </w:r>
        <w:r w:rsidRPr="00F80C39">
          <w:rPr>
            <w:rFonts w:ascii="Times New Roman" w:hAnsi="Times New Roman" w:cs="Times New Roman"/>
            <w:noProof/>
            <w:webHidden/>
          </w:rPr>
          <w:fldChar w:fldCharType="end"/>
        </w:r>
      </w:hyperlink>
    </w:p>
    <w:p w14:paraId="1586464C" w14:textId="0F4422B9" w:rsidR="00AB767F" w:rsidRPr="00962BB6" w:rsidRDefault="00AB767F" w:rsidP="00F80C39">
      <w:pPr>
        <w:pStyle w:val="TableofFigures"/>
        <w:tabs>
          <w:tab w:val="right" w:leader="dot" w:pos="9016"/>
        </w:tabs>
        <w:spacing w:line="360" w:lineRule="auto"/>
        <w:rPr>
          <w:rFonts w:ascii="Times New Roman" w:hAnsi="Times New Roman" w:cs="Times New Roman"/>
          <w:noProof/>
          <w:szCs w:val="24"/>
        </w:rPr>
      </w:pPr>
      <w:r w:rsidRPr="00962BB6">
        <w:rPr>
          <w:rFonts w:ascii="Times New Roman" w:eastAsiaTheme="minorEastAsia" w:hAnsi="Times New Roman" w:cs="Times New Roman"/>
          <w:noProof/>
          <w:kern w:val="2"/>
          <w:szCs w:val="24"/>
          <w:lang w:val="ru-RU" w:eastAsia="ru-RU"/>
          <w14:ligatures w14:val="standardContextual"/>
        </w:rPr>
        <w:fldChar w:fldCharType="end"/>
      </w:r>
      <w:r w:rsidRPr="00962BB6">
        <w:rPr>
          <w:rFonts w:ascii="Times New Roman" w:eastAsiaTheme="minorEastAsia" w:hAnsi="Times New Roman" w:cs="Times New Roman"/>
          <w:noProof/>
          <w:kern w:val="2"/>
          <w:szCs w:val="24"/>
          <w:lang w:val="ru-RU" w:eastAsia="ru-RU"/>
          <w14:ligatures w14:val="standardContextual"/>
        </w:rPr>
        <w:fldChar w:fldCharType="begin"/>
      </w:r>
      <w:r w:rsidRPr="00962BB6">
        <w:rPr>
          <w:rFonts w:ascii="Times New Roman" w:eastAsiaTheme="minorEastAsia" w:hAnsi="Times New Roman" w:cs="Times New Roman"/>
          <w:noProof/>
          <w:kern w:val="2"/>
          <w:szCs w:val="24"/>
          <w:lang w:val="ru-RU" w:eastAsia="ru-RU"/>
          <w14:ligatures w14:val="standardContextual"/>
        </w:rPr>
        <w:instrText xml:space="preserve"> TOC \h \z \c "Table" </w:instrText>
      </w:r>
      <w:r w:rsidRPr="00962BB6">
        <w:rPr>
          <w:rFonts w:ascii="Times New Roman" w:eastAsiaTheme="minorEastAsia" w:hAnsi="Times New Roman" w:cs="Times New Roman"/>
          <w:noProof/>
          <w:kern w:val="2"/>
          <w:szCs w:val="24"/>
          <w:lang w:val="ru-RU" w:eastAsia="ru-RU"/>
          <w14:ligatures w14:val="standardContextual"/>
        </w:rPr>
        <w:fldChar w:fldCharType="separate"/>
      </w:r>
    </w:p>
    <w:p w14:paraId="5B439DE3" w14:textId="1A92665E" w:rsidR="00AB767F" w:rsidRPr="00962BB6" w:rsidRDefault="00AB767F" w:rsidP="00F80C39">
      <w:pPr>
        <w:pStyle w:val="TableofFigures"/>
        <w:tabs>
          <w:tab w:val="right" w:leader="dot" w:pos="9016"/>
        </w:tabs>
        <w:spacing w:line="360" w:lineRule="auto"/>
        <w:rPr>
          <w:rFonts w:ascii="Times New Roman" w:eastAsiaTheme="minorEastAsia" w:hAnsi="Times New Roman" w:cs="Times New Roman"/>
          <w:noProof/>
          <w:kern w:val="2"/>
          <w:szCs w:val="24"/>
          <w:lang w:val="ru-RU" w:eastAsia="ru-RU"/>
          <w14:ligatures w14:val="standardContextual"/>
        </w:rPr>
      </w:pPr>
      <w:hyperlink w:anchor="_Toc180360814" w:history="1">
        <w:r w:rsidRPr="00962BB6">
          <w:rPr>
            <w:rStyle w:val="Hyperlink"/>
            <w:rFonts w:ascii="Times New Roman" w:hAnsi="Times New Roman" w:cs="Times New Roman"/>
            <w:b/>
            <w:bCs/>
            <w:noProof/>
            <w:szCs w:val="24"/>
          </w:rPr>
          <w:t>Table 1.</w:t>
        </w:r>
        <w:r w:rsidRPr="00962BB6">
          <w:rPr>
            <w:rStyle w:val="Hyperlink"/>
            <w:rFonts w:ascii="Times New Roman" w:hAnsi="Times New Roman" w:cs="Times New Roman"/>
            <w:noProof/>
            <w:szCs w:val="24"/>
          </w:rPr>
          <w:t xml:space="preserve"> </w:t>
        </w:r>
        <w:r w:rsidRPr="00962BB6">
          <w:rPr>
            <w:rStyle w:val="Hyperlink"/>
            <w:rFonts w:ascii="Times New Roman" w:hAnsi="Times New Roman" w:cs="Times New Roman"/>
            <w:i/>
            <w:noProof/>
            <w:szCs w:val="24"/>
            <w:lang w:val="ru-RU"/>
          </w:rPr>
          <w:t>Operational Activities</w:t>
        </w:r>
        <w:r w:rsidRPr="00962BB6">
          <w:rPr>
            <w:rFonts w:ascii="Times New Roman" w:hAnsi="Times New Roman" w:cs="Times New Roman"/>
            <w:noProof/>
            <w:webHidden/>
            <w:szCs w:val="24"/>
          </w:rPr>
          <w:tab/>
        </w:r>
        <w:r w:rsidRPr="00962BB6">
          <w:rPr>
            <w:rFonts w:ascii="Times New Roman" w:hAnsi="Times New Roman" w:cs="Times New Roman"/>
            <w:noProof/>
            <w:webHidden/>
            <w:szCs w:val="24"/>
          </w:rPr>
          <w:fldChar w:fldCharType="begin"/>
        </w:r>
        <w:r w:rsidRPr="00962BB6">
          <w:rPr>
            <w:rFonts w:ascii="Times New Roman" w:hAnsi="Times New Roman" w:cs="Times New Roman"/>
            <w:noProof/>
            <w:webHidden/>
            <w:szCs w:val="24"/>
          </w:rPr>
          <w:instrText xml:space="preserve"> PAGEREF _Toc180360814 \h </w:instrText>
        </w:r>
        <w:r w:rsidRPr="00962BB6">
          <w:rPr>
            <w:rFonts w:ascii="Times New Roman" w:hAnsi="Times New Roman" w:cs="Times New Roman"/>
            <w:noProof/>
            <w:webHidden/>
            <w:szCs w:val="24"/>
          </w:rPr>
        </w:r>
        <w:r w:rsidRPr="00962BB6">
          <w:rPr>
            <w:rFonts w:ascii="Times New Roman" w:hAnsi="Times New Roman" w:cs="Times New Roman"/>
            <w:noProof/>
            <w:webHidden/>
            <w:szCs w:val="24"/>
          </w:rPr>
          <w:fldChar w:fldCharType="separate"/>
        </w:r>
        <w:r w:rsidR="00C1699E">
          <w:rPr>
            <w:rFonts w:ascii="Times New Roman" w:hAnsi="Times New Roman" w:cs="Times New Roman"/>
            <w:noProof/>
            <w:webHidden/>
            <w:szCs w:val="24"/>
          </w:rPr>
          <w:t>13</w:t>
        </w:r>
        <w:r w:rsidRPr="00962BB6">
          <w:rPr>
            <w:rFonts w:ascii="Times New Roman" w:hAnsi="Times New Roman" w:cs="Times New Roman"/>
            <w:noProof/>
            <w:webHidden/>
            <w:szCs w:val="24"/>
          </w:rPr>
          <w:fldChar w:fldCharType="end"/>
        </w:r>
      </w:hyperlink>
    </w:p>
    <w:p w14:paraId="4C0CE3DB" w14:textId="3040A74B" w:rsidR="00AB767F" w:rsidRPr="00962BB6" w:rsidRDefault="00AB767F" w:rsidP="00F80C39">
      <w:pPr>
        <w:pStyle w:val="TableofFigures"/>
        <w:tabs>
          <w:tab w:val="right" w:leader="dot" w:pos="9016"/>
        </w:tabs>
        <w:spacing w:line="360" w:lineRule="auto"/>
        <w:rPr>
          <w:rFonts w:ascii="Times New Roman" w:eastAsiaTheme="minorEastAsia" w:hAnsi="Times New Roman" w:cs="Times New Roman"/>
          <w:noProof/>
          <w:kern w:val="2"/>
          <w:szCs w:val="24"/>
          <w:lang w:val="ru-RU" w:eastAsia="ru-RU"/>
          <w14:ligatures w14:val="standardContextual"/>
        </w:rPr>
      </w:pPr>
      <w:hyperlink w:anchor="_Toc180360815" w:history="1">
        <w:r w:rsidRPr="00962BB6">
          <w:rPr>
            <w:rStyle w:val="Hyperlink"/>
            <w:rFonts w:ascii="Times New Roman" w:hAnsi="Times New Roman" w:cs="Times New Roman"/>
            <w:b/>
            <w:bCs/>
            <w:noProof/>
            <w:szCs w:val="24"/>
          </w:rPr>
          <w:t>Table 2.</w:t>
        </w:r>
        <w:r w:rsidRPr="00962BB6">
          <w:rPr>
            <w:rStyle w:val="Hyperlink"/>
            <w:rFonts w:ascii="Times New Roman" w:hAnsi="Times New Roman" w:cs="Times New Roman"/>
            <w:noProof/>
            <w:szCs w:val="24"/>
          </w:rPr>
          <w:t xml:space="preserve"> </w:t>
        </w:r>
        <w:r w:rsidRPr="00962BB6">
          <w:rPr>
            <w:rStyle w:val="Hyperlink"/>
            <w:rFonts w:ascii="Times New Roman" w:hAnsi="Times New Roman" w:cs="Times New Roman"/>
            <w:i/>
            <w:noProof/>
            <w:szCs w:val="24"/>
            <w:lang w:val="ru-RU"/>
          </w:rPr>
          <w:t>Planning Activities</w:t>
        </w:r>
        <w:r w:rsidRPr="00962BB6">
          <w:rPr>
            <w:rFonts w:ascii="Times New Roman" w:hAnsi="Times New Roman" w:cs="Times New Roman"/>
            <w:noProof/>
            <w:webHidden/>
            <w:szCs w:val="24"/>
          </w:rPr>
          <w:tab/>
        </w:r>
        <w:r w:rsidRPr="00962BB6">
          <w:rPr>
            <w:rFonts w:ascii="Times New Roman" w:hAnsi="Times New Roman" w:cs="Times New Roman"/>
            <w:noProof/>
            <w:webHidden/>
            <w:szCs w:val="24"/>
          </w:rPr>
          <w:fldChar w:fldCharType="begin"/>
        </w:r>
        <w:r w:rsidRPr="00962BB6">
          <w:rPr>
            <w:rFonts w:ascii="Times New Roman" w:hAnsi="Times New Roman" w:cs="Times New Roman"/>
            <w:noProof/>
            <w:webHidden/>
            <w:szCs w:val="24"/>
          </w:rPr>
          <w:instrText xml:space="preserve"> PAGEREF _Toc180360815 \h </w:instrText>
        </w:r>
        <w:r w:rsidRPr="00962BB6">
          <w:rPr>
            <w:rFonts w:ascii="Times New Roman" w:hAnsi="Times New Roman" w:cs="Times New Roman"/>
            <w:noProof/>
            <w:webHidden/>
            <w:szCs w:val="24"/>
          </w:rPr>
        </w:r>
        <w:r w:rsidRPr="00962BB6">
          <w:rPr>
            <w:rFonts w:ascii="Times New Roman" w:hAnsi="Times New Roman" w:cs="Times New Roman"/>
            <w:noProof/>
            <w:webHidden/>
            <w:szCs w:val="24"/>
          </w:rPr>
          <w:fldChar w:fldCharType="separate"/>
        </w:r>
        <w:r w:rsidR="00C1699E">
          <w:rPr>
            <w:rFonts w:ascii="Times New Roman" w:hAnsi="Times New Roman" w:cs="Times New Roman"/>
            <w:noProof/>
            <w:webHidden/>
            <w:szCs w:val="24"/>
          </w:rPr>
          <w:t>14</w:t>
        </w:r>
        <w:r w:rsidRPr="00962BB6">
          <w:rPr>
            <w:rFonts w:ascii="Times New Roman" w:hAnsi="Times New Roman" w:cs="Times New Roman"/>
            <w:noProof/>
            <w:webHidden/>
            <w:szCs w:val="24"/>
          </w:rPr>
          <w:fldChar w:fldCharType="end"/>
        </w:r>
      </w:hyperlink>
    </w:p>
    <w:p w14:paraId="258E32F5" w14:textId="149BAEC0" w:rsidR="00AB767F" w:rsidRPr="00962BB6" w:rsidRDefault="00AB767F" w:rsidP="00F80C39">
      <w:pPr>
        <w:pStyle w:val="TableofFigures"/>
        <w:tabs>
          <w:tab w:val="right" w:leader="dot" w:pos="9016"/>
        </w:tabs>
        <w:spacing w:line="360" w:lineRule="auto"/>
        <w:rPr>
          <w:rFonts w:ascii="Times New Roman" w:eastAsiaTheme="minorEastAsia" w:hAnsi="Times New Roman" w:cs="Times New Roman"/>
          <w:noProof/>
          <w:kern w:val="2"/>
          <w:szCs w:val="24"/>
          <w:lang w:val="ru-RU" w:eastAsia="ru-RU"/>
          <w14:ligatures w14:val="standardContextual"/>
        </w:rPr>
      </w:pPr>
      <w:hyperlink w:anchor="_Toc180360816" w:history="1">
        <w:r w:rsidRPr="00962BB6">
          <w:rPr>
            <w:rStyle w:val="Hyperlink"/>
            <w:rFonts w:ascii="Times New Roman" w:hAnsi="Times New Roman" w:cs="Times New Roman"/>
            <w:b/>
            <w:bCs/>
            <w:noProof/>
            <w:szCs w:val="24"/>
          </w:rPr>
          <w:t xml:space="preserve">Table 3. </w:t>
        </w:r>
        <w:r w:rsidRPr="00962BB6">
          <w:rPr>
            <w:rStyle w:val="Hyperlink"/>
            <w:rFonts w:ascii="Times New Roman" w:hAnsi="Times New Roman" w:cs="Times New Roman"/>
            <w:i/>
            <w:noProof/>
            <w:szCs w:val="24"/>
            <w:lang w:val="ru-RU"/>
          </w:rPr>
          <w:t>Marketing Activities</w:t>
        </w:r>
        <w:r w:rsidRPr="00962BB6">
          <w:rPr>
            <w:rFonts w:ascii="Times New Roman" w:hAnsi="Times New Roman" w:cs="Times New Roman"/>
            <w:noProof/>
            <w:webHidden/>
            <w:szCs w:val="24"/>
          </w:rPr>
          <w:tab/>
        </w:r>
        <w:r w:rsidRPr="00962BB6">
          <w:rPr>
            <w:rFonts w:ascii="Times New Roman" w:hAnsi="Times New Roman" w:cs="Times New Roman"/>
            <w:noProof/>
            <w:webHidden/>
            <w:szCs w:val="24"/>
          </w:rPr>
          <w:fldChar w:fldCharType="begin"/>
        </w:r>
        <w:r w:rsidRPr="00962BB6">
          <w:rPr>
            <w:rFonts w:ascii="Times New Roman" w:hAnsi="Times New Roman" w:cs="Times New Roman"/>
            <w:noProof/>
            <w:webHidden/>
            <w:szCs w:val="24"/>
          </w:rPr>
          <w:instrText xml:space="preserve"> PAGEREF _Toc180360816 \h </w:instrText>
        </w:r>
        <w:r w:rsidRPr="00962BB6">
          <w:rPr>
            <w:rFonts w:ascii="Times New Roman" w:hAnsi="Times New Roman" w:cs="Times New Roman"/>
            <w:noProof/>
            <w:webHidden/>
            <w:szCs w:val="24"/>
          </w:rPr>
        </w:r>
        <w:r w:rsidRPr="00962BB6">
          <w:rPr>
            <w:rFonts w:ascii="Times New Roman" w:hAnsi="Times New Roman" w:cs="Times New Roman"/>
            <w:noProof/>
            <w:webHidden/>
            <w:szCs w:val="24"/>
          </w:rPr>
          <w:fldChar w:fldCharType="separate"/>
        </w:r>
        <w:r w:rsidR="00C1699E">
          <w:rPr>
            <w:rFonts w:ascii="Times New Roman" w:hAnsi="Times New Roman" w:cs="Times New Roman"/>
            <w:noProof/>
            <w:webHidden/>
            <w:szCs w:val="24"/>
          </w:rPr>
          <w:t>15</w:t>
        </w:r>
        <w:r w:rsidRPr="00962BB6">
          <w:rPr>
            <w:rFonts w:ascii="Times New Roman" w:hAnsi="Times New Roman" w:cs="Times New Roman"/>
            <w:noProof/>
            <w:webHidden/>
            <w:szCs w:val="24"/>
          </w:rPr>
          <w:fldChar w:fldCharType="end"/>
        </w:r>
      </w:hyperlink>
    </w:p>
    <w:p w14:paraId="5B45B825" w14:textId="233CEEE8" w:rsidR="00AB767F" w:rsidRPr="00962BB6" w:rsidRDefault="00AB767F" w:rsidP="00F80C39">
      <w:pPr>
        <w:pStyle w:val="TableofFigures"/>
        <w:tabs>
          <w:tab w:val="right" w:leader="dot" w:pos="9016"/>
        </w:tabs>
        <w:spacing w:line="360" w:lineRule="auto"/>
        <w:rPr>
          <w:rFonts w:ascii="Times New Roman" w:eastAsiaTheme="minorEastAsia" w:hAnsi="Times New Roman" w:cs="Times New Roman"/>
          <w:noProof/>
          <w:kern w:val="2"/>
          <w:szCs w:val="24"/>
          <w:lang w:val="ru-RU" w:eastAsia="ru-RU"/>
          <w14:ligatures w14:val="standardContextual"/>
        </w:rPr>
      </w:pPr>
      <w:hyperlink w:anchor="_Toc180360817" w:history="1">
        <w:r w:rsidRPr="00962BB6">
          <w:rPr>
            <w:rStyle w:val="Hyperlink"/>
            <w:rFonts w:ascii="Times New Roman" w:hAnsi="Times New Roman" w:cs="Times New Roman"/>
            <w:b/>
            <w:bCs/>
            <w:noProof/>
            <w:szCs w:val="24"/>
          </w:rPr>
          <w:t xml:space="preserve">Table 4. </w:t>
        </w:r>
        <w:r w:rsidRPr="00962BB6">
          <w:rPr>
            <w:rStyle w:val="Hyperlink"/>
            <w:rFonts w:ascii="Times New Roman" w:hAnsi="Times New Roman" w:cs="Times New Roman"/>
            <w:i/>
            <w:noProof/>
            <w:szCs w:val="24"/>
          </w:rPr>
          <w:t>Net Income Calculation</w:t>
        </w:r>
        <w:r w:rsidRPr="00962BB6">
          <w:rPr>
            <w:rFonts w:ascii="Times New Roman" w:hAnsi="Times New Roman" w:cs="Times New Roman"/>
            <w:noProof/>
            <w:webHidden/>
            <w:szCs w:val="24"/>
          </w:rPr>
          <w:tab/>
        </w:r>
        <w:r w:rsidRPr="00962BB6">
          <w:rPr>
            <w:rFonts w:ascii="Times New Roman" w:hAnsi="Times New Roman" w:cs="Times New Roman"/>
            <w:noProof/>
            <w:webHidden/>
            <w:szCs w:val="24"/>
          </w:rPr>
          <w:fldChar w:fldCharType="begin"/>
        </w:r>
        <w:r w:rsidRPr="00962BB6">
          <w:rPr>
            <w:rFonts w:ascii="Times New Roman" w:hAnsi="Times New Roman" w:cs="Times New Roman"/>
            <w:noProof/>
            <w:webHidden/>
            <w:szCs w:val="24"/>
          </w:rPr>
          <w:instrText xml:space="preserve"> PAGEREF _Toc180360817 \h </w:instrText>
        </w:r>
        <w:r w:rsidRPr="00962BB6">
          <w:rPr>
            <w:rFonts w:ascii="Times New Roman" w:hAnsi="Times New Roman" w:cs="Times New Roman"/>
            <w:noProof/>
            <w:webHidden/>
            <w:szCs w:val="24"/>
          </w:rPr>
        </w:r>
        <w:r w:rsidRPr="00962BB6">
          <w:rPr>
            <w:rFonts w:ascii="Times New Roman" w:hAnsi="Times New Roman" w:cs="Times New Roman"/>
            <w:noProof/>
            <w:webHidden/>
            <w:szCs w:val="24"/>
          </w:rPr>
          <w:fldChar w:fldCharType="separate"/>
        </w:r>
        <w:r w:rsidR="00C1699E">
          <w:rPr>
            <w:rFonts w:ascii="Times New Roman" w:hAnsi="Times New Roman" w:cs="Times New Roman"/>
            <w:noProof/>
            <w:webHidden/>
            <w:szCs w:val="24"/>
          </w:rPr>
          <w:t>16</w:t>
        </w:r>
        <w:r w:rsidRPr="00962BB6">
          <w:rPr>
            <w:rFonts w:ascii="Times New Roman" w:hAnsi="Times New Roman" w:cs="Times New Roman"/>
            <w:noProof/>
            <w:webHidden/>
            <w:szCs w:val="24"/>
          </w:rPr>
          <w:fldChar w:fldCharType="end"/>
        </w:r>
      </w:hyperlink>
    </w:p>
    <w:p w14:paraId="1CB646CC" w14:textId="04489B1F" w:rsidR="00AB767F" w:rsidRPr="00962BB6" w:rsidRDefault="00AB767F" w:rsidP="00F80C39">
      <w:pPr>
        <w:pStyle w:val="TableofFigures"/>
        <w:tabs>
          <w:tab w:val="right" w:leader="dot" w:pos="9016"/>
        </w:tabs>
        <w:spacing w:line="360" w:lineRule="auto"/>
        <w:rPr>
          <w:rFonts w:ascii="Times New Roman" w:eastAsiaTheme="minorEastAsia" w:hAnsi="Times New Roman" w:cs="Times New Roman"/>
          <w:noProof/>
          <w:kern w:val="2"/>
          <w:szCs w:val="24"/>
          <w:lang w:val="ru-RU" w:eastAsia="ru-RU"/>
          <w14:ligatures w14:val="standardContextual"/>
        </w:rPr>
      </w:pPr>
      <w:hyperlink w:anchor="_Toc180360818" w:history="1">
        <w:r w:rsidRPr="00962BB6">
          <w:rPr>
            <w:rStyle w:val="Hyperlink"/>
            <w:rFonts w:ascii="Times New Roman" w:hAnsi="Times New Roman" w:cs="Times New Roman"/>
            <w:b/>
            <w:bCs/>
            <w:noProof/>
            <w:szCs w:val="24"/>
          </w:rPr>
          <w:t xml:space="preserve">Table 5. </w:t>
        </w:r>
        <w:r w:rsidRPr="00962BB6">
          <w:rPr>
            <w:rStyle w:val="Hyperlink"/>
            <w:rFonts w:ascii="Times New Roman" w:hAnsi="Times New Roman" w:cs="Times New Roman"/>
            <w:i/>
            <w:noProof/>
            <w:szCs w:val="24"/>
          </w:rPr>
          <w:t>Calculating ROI</w:t>
        </w:r>
        <w:r w:rsidRPr="00962BB6">
          <w:rPr>
            <w:rFonts w:ascii="Times New Roman" w:hAnsi="Times New Roman" w:cs="Times New Roman"/>
            <w:noProof/>
            <w:webHidden/>
            <w:szCs w:val="24"/>
          </w:rPr>
          <w:tab/>
        </w:r>
        <w:r w:rsidRPr="00962BB6">
          <w:rPr>
            <w:rFonts w:ascii="Times New Roman" w:hAnsi="Times New Roman" w:cs="Times New Roman"/>
            <w:noProof/>
            <w:webHidden/>
            <w:szCs w:val="24"/>
          </w:rPr>
          <w:fldChar w:fldCharType="begin"/>
        </w:r>
        <w:r w:rsidRPr="00962BB6">
          <w:rPr>
            <w:rFonts w:ascii="Times New Roman" w:hAnsi="Times New Roman" w:cs="Times New Roman"/>
            <w:noProof/>
            <w:webHidden/>
            <w:szCs w:val="24"/>
          </w:rPr>
          <w:instrText xml:space="preserve"> PAGEREF _Toc180360818 \h </w:instrText>
        </w:r>
        <w:r w:rsidRPr="00962BB6">
          <w:rPr>
            <w:rFonts w:ascii="Times New Roman" w:hAnsi="Times New Roman" w:cs="Times New Roman"/>
            <w:noProof/>
            <w:webHidden/>
            <w:szCs w:val="24"/>
          </w:rPr>
        </w:r>
        <w:r w:rsidRPr="00962BB6">
          <w:rPr>
            <w:rFonts w:ascii="Times New Roman" w:hAnsi="Times New Roman" w:cs="Times New Roman"/>
            <w:noProof/>
            <w:webHidden/>
            <w:szCs w:val="24"/>
          </w:rPr>
          <w:fldChar w:fldCharType="separate"/>
        </w:r>
        <w:r w:rsidR="00C1699E">
          <w:rPr>
            <w:rFonts w:ascii="Times New Roman" w:hAnsi="Times New Roman" w:cs="Times New Roman"/>
            <w:noProof/>
            <w:webHidden/>
            <w:szCs w:val="24"/>
          </w:rPr>
          <w:t>17</w:t>
        </w:r>
        <w:r w:rsidRPr="00962BB6">
          <w:rPr>
            <w:rFonts w:ascii="Times New Roman" w:hAnsi="Times New Roman" w:cs="Times New Roman"/>
            <w:noProof/>
            <w:webHidden/>
            <w:szCs w:val="24"/>
          </w:rPr>
          <w:fldChar w:fldCharType="end"/>
        </w:r>
      </w:hyperlink>
    </w:p>
    <w:p w14:paraId="39D7BC53" w14:textId="66DF09C2" w:rsidR="00972D45" w:rsidRPr="00962BB6" w:rsidRDefault="00AB767F" w:rsidP="00F80C39">
      <w:pPr>
        <w:pStyle w:val="TableofFigures"/>
        <w:tabs>
          <w:tab w:val="right" w:leader="dot" w:pos="9016"/>
        </w:tabs>
        <w:spacing w:line="360" w:lineRule="auto"/>
        <w:rPr>
          <w:rFonts w:ascii="Times New Roman" w:eastAsiaTheme="minorEastAsia" w:hAnsi="Times New Roman" w:cs="Times New Roman"/>
          <w:noProof/>
          <w:kern w:val="2"/>
          <w:sz w:val="22"/>
          <w:lang w:val="ru-RU" w:eastAsia="ru-RU"/>
          <w14:ligatures w14:val="standardContextual"/>
        </w:rPr>
      </w:pPr>
      <w:r w:rsidRPr="00962BB6">
        <w:rPr>
          <w:rFonts w:ascii="Times New Roman" w:eastAsiaTheme="minorEastAsia" w:hAnsi="Times New Roman" w:cs="Times New Roman"/>
          <w:noProof/>
          <w:kern w:val="2"/>
          <w:szCs w:val="24"/>
          <w:lang w:val="ru-RU" w:eastAsia="ru-RU"/>
          <w14:ligatures w14:val="standardContextual"/>
        </w:rPr>
        <w:fldChar w:fldCharType="end"/>
      </w:r>
    </w:p>
    <w:p w14:paraId="63A9110B" w14:textId="77777777" w:rsidR="000B4F7B" w:rsidRPr="00962BB6" w:rsidRDefault="000B4F7B" w:rsidP="00B95889">
      <w:pPr>
        <w:spacing w:line="360" w:lineRule="auto"/>
        <w:rPr>
          <w:rFonts w:ascii="Times New Roman" w:hAnsi="Times New Roman" w:cs="Times New Roman"/>
        </w:rPr>
      </w:pPr>
    </w:p>
    <w:p w14:paraId="58E0C508" w14:textId="77777777" w:rsidR="000B4F7B" w:rsidRPr="00962BB6" w:rsidRDefault="000B4F7B" w:rsidP="00B95889">
      <w:pPr>
        <w:spacing w:line="360" w:lineRule="auto"/>
        <w:rPr>
          <w:rFonts w:ascii="Times New Roman" w:hAnsi="Times New Roman" w:cs="Times New Roman"/>
        </w:rPr>
      </w:pPr>
    </w:p>
    <w:p w14:paraId="77EFE8A6" w14:textId="77777777" w:rsidR="000B4F7B" w:rsidRPr="00962BB6" w:rsidRDefault="000B4F7B" w:rsidP="00B95889">
      <w:pPr>
        <w:spacing w:line="360" w:lineRule="auto"/>
        <w:rPr>
          <w:rFonts w:ascii="Times New Roman" w:hAnsi="Times New Roman" w:cs="Times New Roman"/>
        </w:rPr>
      </w:pPr>
    </w:p>
    <w:p w14:paraId="77D6DCBE" w14:textId="77777777" w:rsidR="000B4F7B" w:rsidRPr="00962BB6" w:rsidRDefault="000B4F7B" w:rsidP="00B95889">
      <w:pPr>
        <w:spacing w:line="360" w:lineRule="auto"/>
        <w:rPr>
          <w:rFonts w:ascii="Times New Roman" w:hAnsi="Times New Roman" w:cs="Times New Roman"/>
        </w:rPr>
      </w:pPr>
    </w:p>
    <w:p w14:paraId="6D889049" w14:textId="77777777" w:rsidR="000B4F7B" w:rsidRPr="00962BB6" w:rsidRDefault="000B4F7B" w:rsidP="00B95889">
      <w:pPr>
        <w:spacing w:line="360" w:lineRule="auto"/>
        <w:rPr>
          <w:rFonts w:ascii="Times New Roman" w:hAnsi="Times New Roman" w:cs="Times New Roman"/>
        </w:rPr>
      </w:pPr>
    </w:p>
    <w:p w14:paraId="78377A41" w14:textId="77777777" w:rsidR="000B4F7B" w:rsidRPr="00962BB6" w:rsidRDefault="000B4F7B" w:rsidP="00B95889">
      <w:pPr>
        <w:spacing w:line="360" w:lineRule="auto"/>
        <w:rPr>
          <w:rFonts w:ascii="Times New Roman" w:hAnsi="Times New Roman" w:cs="Times New Roman"/>
        </w:rPr>
      </w:pPr>
    </w:p>
    <w:p w14:paraId="29D8B874" w14:textId="77777777" w:rsidR="000B4F7B" w:rsidRPr="00962BB6" w:rsidRDefault="000B4F7B" w:rsidP="00B95889">
      <w:pPr>
        <w:spacing w:line="360" w:lineRule="auto"/>
        <w:rPr>
          <w:rFonts w:ascii="Times New Roman" w:hAnsi="Times New Roman" w:cs="Times New Roman"/>
        </w:rPr>
      </w:pPr>
    </w:p>
    <w:p w14:paraId="4B104521" w14:textId="77777777" w:rsidR="000B4F7B" w:rsidRPr="00962BB6" w:rsidRDefault="000B4F7B" w:rsidP="00B95889">
      <w:pPr>
        <w:spacing w:line="360" w:lineRule="auto"/>
        <w:rPr>
          <w:rFonts w:ascii="Times New Roman" w:hAnsi="Times New Roman" w:cs="Times New Roman"/>
        </w:rPr>
      </w:pPr>
    </w:p>
    <w:p w14:paraId="44A64A77" w14:textId="77777777" w:rsidR="000B4F7B" w:rsidRPr="00962BB6" w:rsidRDefault="000B4F7B" w:rsidP="00B95889">
      <w:pPr>
        <w:spacing w:line="360" w:lineRule="auto"/>
        <w:rPr>
          <w:rFonts w:ascii="Times New Roman" w:hAnsi="Times New Roman" w:cs="Times New Roman"/>
        </w:rPr>
      </w:pPr>
    </w:p>
    <w:p w14:paraId="5B5F79C8" w14:textId="77777777" w:rsidR="000B4F7B" w:rsidRPr="00962BB6" w:rsidRDefault="000B4F7B" w:rsidP="00B95889">
      <w:pPr>
        <w:spacing w:line="360" w:lineRule="auto"/>
        <w:rPr>
          <w:rFonts w:ascii="Times New Roman" w:hAnsi="Times New Roman" w:cs="Times New Roman"/>
        </w:rPr>
      </w:pPr>
    </w:p>
    <w:p w14:paraId="08C6E46D" w14:textId="77777777" w:rsidR="00BB0722" w:rsidRDefault="00BB0722" w:rsidP="00B95889">
      <w:pPr>
        <w:spacing w:line="360" w:lineRule="auto"/>
        <w:rPr>
          <w:rFonts w:ascii="Times New Roman" w:hAnsi="Times New Roman" w:cs="Times New Roman"/>
        </w:rPr>
      </w:pPr>
    </w:p>
    <w:p w14:paraId="6EFEDE55" w14:textId="77777777" w:rsidR="0036440F" w:rsidRPr="00962BB6" w:rsidRDefault="0036440F" w:rsidP="00B95889">
      <w:pPr>
        <w:spacing w:line="360" w:lineRule="auto"/>
        <w:rPr>
          <w:rFonts w:ascii="Times New Roman" w:hAnsi="Times New Roman" w:cs="Times New Roman"/>
        </w:rPr>
      </w:pPr>
    </w:p>
    <w:p w14:paraId="407F523C" w14:textId="404939F0" w:rsidR="004B0895" w:rsidRPr="00962BB6" w:rsidRDefault="004B0895" w:rsidP="00DB75B2">
      <w:pPr>
        <w:pStyle w:val="Heading2"/>
        <w:numPr>
          <w:ilvl w:val="0"/>
          <w:numId w:val="1"/>
        </w:numPr>
        <w:spacing w:after="240"/>
        <w:rPr>
          <w:rFonts w:cs="Times New Roman"/>
          <w:sz w:val="24"/>
          <w:szCs w:val="24"/>
        </w:rPr>
      </w:pPr>
      <w:bookmarkStart w:id="6" w:name="_Toc181014210"/>
      <w:r w:rsidRPr="00962BB6">
        <w:rPr>
          <w:rFonts w:cs="Times New Roman"/>
          <w:sz w:val="24"/>
          <w:szCs w:val="24"/>
        </w:rPr>
        <w:lastRenderedPageBreak/>
        <w:t>Introduction</w:t>
      </w:r>
      <w:bookmarkEnd w:id="6"/>
    </w:p>
    <w:p w14:paraId="163CB5AC" w14:textId="32ABD1CD" w:rsidR="00764DC3" w:rsidRPr="00962BB6" w:rsidRDefault="00764DC3" w:rsidP="000410CF">
      <w:pPr>
        <w:spacing w:line="360" w:lineRule="auto"/>
        <w:rPr>
          <w:rFonts w:ascii="Times New Roman" w:hAnsi="Times New Roman" w:cs="Times New Roman"/>
        </w:rPr>
      </w:pPr>
      <w:r w:rsidRPr="00962BB6">
        <w:rPr>
          <w:rFonts w:ascii="Times New Roman" w:hAnsi="Times New Roman" w:cs="Times New Roman"/>
          <w:szCs w:val="24"/>
        </w:rPr>
        <w:t xml:space="preserve">The "Winter Story on the Ice Rink" in Chelmsford is a temporary outdoor ice rink </w:t>
      </w:r>
      <w:r w:rsidR="00E95A33" w:rsidRPr="00962BB6">
        <w:rPr>
          <w:rFonts w:ascii="Times New Roman" w:hAnsi="Times New Roman" w:cs="Times New Roman"/>
          <w:szCs w:val="24"/>
        </w:rPr>
        <w:t>th</w:t>
      </w:r>
      <w:r w:rsidRPr="00962BB6">
        <w:rPr>
          <w:rFonts w:ascii="Times New Roman" w:hAnsi="Times New Roman" w:cs="Times New Roman"/>
          <w:szCs w:val="24"/>
        </w:rPr>
        <w:t>at provide</w:t>
      </w:r>
      <w:r w:rsidR="00E95A33" w:rsidRPr="00962BB6">
        <w:rPr>
          <w:rFonts w:ascii="Times New Roman" w:hAnsi="Times New Roman" w:cs="Times New Roman"/>
          <w:szCs w:val="24"/>
        </w:rPr>
        <w:t>s</w:t>
      </w:r>
      <w:r w:rsidRPr="00962BB6">
        <w:rPr>
          <w:rFonts w:ascii="Times New Roman" w:hAnsi="Times New Roman" w:cs="Times New Roman"/>
          <w:szCs w:val="24"/>
        </w:rPr>
        <w:t xml:space="preserve"> residents and visitors</w:t>
      </w:r>
      <w:r w:rsidR="00E95A33" w:rsidRPr="00962BB6">
        <w:rPr>
          <w:rFonts w:ascii="Times New Roman" w:hAnsi="Times New Roman" w:cs="Times New Roman"/>
          <w:szCs w:val="24"/>
        </w:rPr>
        <w:t> with </w:t>
      </w:r>
      <w:r w:rsidRPr="00962BB6">
        <w:rPr>
          <w:rFonts w:ascii="Times New Roman" w:hAnsi="Times New Roman" w:cs="Times New Roman"/>
          <w:szCs w:val="24"/>
        </w:rPr>
        <w:t>a festive and magical winter experience</w:t>
      </w:r>
      <w:r w:rsidR="000410CF" w:rsidRPr="00962BB6">
        <w:rPr>
          <w:rFonts w:ascii="Times New Roman" w:hAnsi="Times New Roman" w:cs="Times New Roman"/>
        </w:rPr>
        <w:t xml:space="preserve">. This family-friendly event will offer ice skating for all ages and skill levels, </w:t>
      </w:r>
      <w:r w:rsidRPr="00962BB6">
        <w:rPr>
          <w:rFonts w:ascii="Times New Roman" w:hAnsi="Times New Roman" w:cs="Times New Roman"/>
        </w:rPr>
        <w:t>various festive stalls, live music, and themed evenings t</w:t>
      </w:r>
      <w:r w:rsidR="00E95A33" w:rsidRPr="00962BB6">
        <w:rPr>
          <w:rFonts w:ascii="Times New Roman" w:hAnsi="Times New Roman" w:cs="Times New Roman"/>
        </w:rPr>
        <w:t>o</w:t>
      </w:r>
      <w:r w:rsidRPr="00962BB6">
        <w:rPr>
          <w:rFonts w:ascii="Times New Roman" w:hAnsi="Times New Roman" w:cs="Times New Roman"/>
        </w:rPr>
        <w:t xml:space="preserve"> enhance the holiday atmosphere and </w:t>
      </w:r>
      <w:r w:rsidR="00E95A33" w:rsidRPr="00962BB6">
        <w:rPr>
          <w:rFonts w:ascii="Times New Roman" w:hAnsi="Times New Roman" w:cs="Times New Roman"/>
        </w:rPr>
        <w:t>highlight</w:t>
      </w:r>
      <w:r w:rsidRPr="00962BB6">
        <w:rPr>
          <w:rFonts w:ascii="Times New Roman" w:hAnsi="Times New Roman" w:cs="Times New Roman"/>
        </w:rPr>
        <w:t xml:space="preserve"> the event.</w:t>
      </w:r>
    </w:p>
    <w:p w14:paraId="67F3723D" w14:textId="591CD0C5" w:rsidR="00764DC3" w:rsidRPr="00962BB6" w:rsidRDefault="000410CF" w:rsidP="000410CF">
      <w:pPr>
        <w:spacing w:line="360" w:lineRule="auto"/>
        <w:rPr>
          <w:rFonts w:ascii="Times New Roman" w:hAnsi="Times New Roman" w:cs="Times New Roman"/>
          <w:szCs w:val="24"/>
        </w:rPr>
      </w:pPr>
      <w:r w:rsidRPr="00962BB6">
        <w:rPr>
          <w:rFonts w:ascii="Times New Roman" w:hAnsi="Times New Roman" w:cs="Times New Roman"/>
          <w:szCs w:val="24"/>
        </w:rPr>
        <w:t xml:space="preserve">Chosen for its potential to attract large crowds and boost the local economy, the ice rink provides a unique winter activity that Chelmsford </w:t>
      </w:r>
      <w:r w:rsidR="00E95A33" w:rsidRPr="00962BB6">
        <w:rPr>
          <w:rFonts w:ascii="Times New Roman" w:hAnsi="Times New Roman" w:cs="Times New Roman"/>
          <w:szCs w:val="24"/>
        </w:rPr>
        <w:t>need</w:t>
      </w:r>
      <w:r w:rsidRPr="00962BB6">
        <w:rPr>
          <w:rFonts w:ascii="Times New Roman" w:hAnsi="Times New Roman" w:cs="Times New Roman"/>
          <w:szCs w:val="24"/>
        </w:rPr>
        <w:t>s</w:t>
      </w:r>
      <w:r w:rsidR="00E95A33" w:rsidRPr="00962BB6">
        <w:rPr>
          <w:rFonts w:ascii="Times New Roman" w:hAnsi="Times New Roman" w:cs="Times New Roman"/>
          <w:szCs w:val="24"/>
        </w:rPr>
        <w:t xml:space="preserve"> to improve</w:t>
      </w:r>
      <w:r w:rsidRPr="00962BB6">
        <w:rPr>
          <w:rFonts w:ascii="Times New Roman" w:hAnsi="Times New Roman" w:cs="Times New Roman"/>
          <w:szCs w:val="24"/>
        </w:rPr>
        <w:t xml:space="preserve">. It aligns with the city's goal to become a vibrant seasonal destination, drawing attention from </w:t>
      </w:r>
      <w:r w:rsidR="00764DC3" w:rsidRPr="00962BB6">
        <w:rPr>
          <w:rFonts w:ascii="Times New Roman" w:hAnsi="Times New Roman" w:cs="Times New Roman"/>
          <w:szCs w:val="24"/>
        </w:rPr>
        <w:t>residents and tourists from surrounding areas.</w:t>
      </w:r>
    </w:p>
    <w:p w14:paraId="66CAFDB6" w14:textId="24E8A6F3" w:rsidR="000410CF" w:rsidRPr="00962BB6" w:rsidRDefault="00764DC3" w:rsidP="000410CF">
      <w:pPr>
        <w:spacing w:line="360" w:lineRule="auto"/>
        <w:rPr>
          <w:rFonts w:ascii="Times New Roman" w:hAnsi="Times New Roman" w:cs="Times New Roman"/>
          <w:szCs w:val="24"/>
        </w:rPr>
      </w:pPr>
      <w:r w:rsidRPr="00962BB6">
        <w:rPr>
          <w:rFonts w:ascii="Times New Roman" w:hAnsi="Times New Roman" w:cs="Times New Roman"/>
          <w:szCs w:val="24"/>
        </w:rPr>
        <w:t xml:space="preserve">The ice rink will be located in Chelmsford’s Central Park (see Appendix 1), a picturesque setting further enhanced with holiday lights, decorations, and festive music. The event will promote community spirit, providing a place for families, groups, and individuals to gather and enjoy the magic of the winter season. By establishing itself as a central winter attraction, "Winter Story on the Ice Rink" aims to contribute to Chelmsford’s reputation as a must-visit </w:t>
      </w:r>
      <w:r w:rsidR="00E95A33" w:rsidRPr="00962BB6">
        <w:rPr>
          <w:rFonts w:ascii="Times New Roman" w:hAnsi="Times New Roman" w:cs="Times New Roman"/>
          <w:szCs w:val="24"/>
        </w:rPr>
        <w:t xml:space="preserve">holiday </w:t>
      </w:r>
      <w:r w:rsidRPr="00962BB6">
        <w:rPr>
          <w:rFonts w:ascii="Times New Roman" w:hAnsi="Times New Roman" w:cs="Times New Roman"/>
          <w:szCs w:val="24"/>
        </w:rPr>
        <w:t>destination.</w:t>
      </w:r>
    </w:p>
    <w:p w14:paraId="4C5747E2" w14:textId="77777777" w:rsidR="000410CF" w:rsidRPr="00962BB6" w:rsidRDefault="000410CF" w:rsidP="000410CF">
      <w:pPr>
        <w:spacing w:line="360" w:lineRule="auto"/>
        <w:rPr>
          <w:rFonts w:ascii="Times New Roman" w:hAnsi="Times New Roman" w:cs="Times New Roman"/>
          <w:szCs w:val="24"/>
        </w:rPr>
      </w:pPr>
    </w:p>
    <w:p w14:paraId="54A02CC6" w14:textId="77777777" w:rsidR="000410CF" w:rsidRPr="00962BB6" w:rsidRDefault="000410CF" w:rsidP="000410CF">
      <w:pPr>
        <w:spacing w:line="360" w:lineRule="auto"/>
        <w:rPr>
          <w:rFonts w:ascii="Times New Roman" w:hAnsi="Times New Roman" w:cs="Times New Roman"/>
          <w:szCs w:val="24"/>
        </w:rPr>
      </w:pPr>
    </w:p>
    <w:p w14:paraId="21EEF136" w14:textId="77777777" w:rsidR="000410CF" w:rsidRPr="00962BB6" w:rsidRDefault="000410CF" w:rsidP="000410CF">
      <w:pPr>
        <w:spacing w:line="360" w:lineRule="auto"/>
        <w:rPr>
          <w:rFonts w:ascii="Times New Roman" w:hAnsi="Times New Roman" w:cs="Times New Roman"/>
          <w:szCs w:val="24"/>
        </w:rPr>
      </w:pPr>
    </w:p>
    <w:p w14:paraId="4B832853" w14:textId="77777777" w:rsidR="000410CF" w:rsidRPr="00962BB6" w:rsidRDefault="000410CF" w:rsidP="000410CF">
      <w:pPr>
        <w:spacing w:line="360" w:lineRule="auto"/>
        <w:rPr>
          <w:rFonts w:ascii="Times New Roman" w:hAnsi="Times New Roman" w:cs="Times New Roman"/>
          <w:szCs w:val="24"/>
        </w:rPr>
      </w:pPr>
    </w:p>
    <w:p w14:paraId="2698F4B2" w14:textId="77777777" w:rsidR="000410CF" w:rsidRPr="00962BB6" w:rsidRDefault="000410CF" w:rsidP="000410CF">
      <w:pPr>
        <w:spacing w:line="360" w:lineRule="auto"/>
        <w:rPr>
          <w:rFonts w:ascii="Times New Roman" w:hAnsi="Times New Roman" w:cs="Times New Roman"/>
          <w:szCs w:val="24"/>
        </w:rPr>
      </w:pPr>
    </w:p>
    <w:p w14:paraId="5B2DEF44" w14:textId="77777777" w:rsidR="000410CF" w:rsidRPr="00962BB6" w:rsidRDefault="000410CF" w:rsidP="000410CF">
      <w:pPr>
        <w:spacing w:line="360" w:lineRule="auto"/>
        <w:rPr>
          <w:rFonts w:ascii="Times New Roman" w:hAnsi="Times New Roman" w:cs="Times New Roman"/>
          <w:szCs w:val="24"/>
        </w:rPr>
      </w:pPr>
    </w:p>
    <w:p w14:paraId="15A715F2" w14:textId="77777777" w:rsidR="000410CF" w:rsidRPr="00962BB6" w:rsidRDefault="000410CF" w:rsidP="000410CF">
      <w:pPr>
        <w:spacing w:line="360" w:lineRule="auto"/>
        <w:rPr>
          <w:rFonts w:ascii="Times New Roman" w:hAnsi="Times New Roman" w:cs="Times New Roman"/>
          <w:szCs w:val="24"/>
        </w:rPr>
      </w:pPr>
    </w:p>
    <w:p w14:paraId="6E3C26FB" w14:textId="77777777" w:rsidR="00561813" w:rsidRPr="00962BB6" w:rsidRDefault="00561813" w:rsidP="000410CF">
      <w:pPr>
        <w:spacing w:line="360" w:lineRule="auto"/>
        <w:rPr>
          <w:rFonts w:ascii="Times New Roman" w:hAnsi="Times New Roman" w:cs="Times New Roman"/>
          <w:szCs w:val="24"/>
        </w:rPr>
      </w:pPr>
    </w:p>
    <w:p w14:paraId="4A4EDDC0" w14:textId="77777777" w:rsidR="00561813" w:rsidRPr="00962BB6" w:rsidRDefault="00561813" w:rsidP="000410CF">
      <w:pPr>
        <w:spacing w:line="360" w:lineRule="auto"/>
        <w:rPr>
          <w:rFonts w:ascii="Times New Roman" w:hAnsi="Times New Roman" w:cs="Times New Roman"/>
          <w:szCs w:val="24"/>
        </w:rPr>
      </w:pPr>
    </w:p>
    <w:p w14:paraId="1AF95A24" w14:textId="77777777" w:rsidR="00561813" w:rsidRPr="00962BB6" w:rsidRDefault="00561813" w:rsidP="000410CF">
      <w:pPr>
        <w:spacing w:line="360" w:lineRule="auto"/>
        <w:rPr>
          <w:rFonts w:ascii="Times New Roman" w:hAnsi="Times New Roman" w:cs="Times New Roman"/>
          <w:szCs w:val="24"/>
        </w:rPr>
      </w:pPr>
    </w:p>
    <w:p w14:paraId="36A8AA08" w14:textId="77777777" w:rsidR="00BB0722" w:rsidRPr="00962BB6" w:rsidRDefault="00BB0722" w:rsidP="000410CF">
      <w:pPr>
        <w:spacing w:line="360" w:lineRule="auto"/>
        <w:rPr>
          <w:rFonts w:ascii="Times New Roman" w:hAnsi="Times New Roman" w:cs="Times New Roman"/>
          <w:szCs w:val="24"/>
        </w:rPr>
      </w:pPr>
    </w:p>
    <w:p w14:paraId="23C6E4A2" w14:textId="77777777" w:rsidR="000410CF" w:rsidRPr="00962BB6" w:rsidRDefault="000410CF" w:rsidP="000410CF">
      <w:pPr>
        <w:spacing w:line="360" w:lineRule="auto"/>
        <w:rPr>
          <w:rFonts w:ascii="Times New Roman" w:hAnsi="Times New Roman" w:cs="Times New Roman"/>
          <w:szCs w:val="24"/>
        </w:rPr>
      </w:pPr>
    </w:p>
    <w:p w14:paraId="3417F990" w14:textId="1D4CD8C6" w:rsidR="00132920" w:rsidRPr="00962BB6" w:rsidRDefault="00A62293" w:rsidP="00FA75A3">
      <w:pPr>
        <w:pStyle w:val="Heading2"/>
        <w:numPr>
          <w:ilvl w:val="0"/>
          <w:numId w:val="1"/>
        </w:numPr>
        <w:spacing w:after="240"/>
        <w:rPr>
          <w:rFonts w:cs="Times New Roman"/>
          <w:sz w:val="24"/>
          <w:szCs w:val="24"/>
        </w:rPr>
      </w:pPr>
      <w:bookmarkStart w:id="7" w:name="_Toc181014211"/>
      <w:r w:rsidRPr="00962BB6">
        <w:rPr>
          <w:rFonts w:cs="Times New Roman"/>
          <w:sz w:val="24"/>
          <w:szCs w:val="24"/>
        </w:rPr>
        <w:lastRenderedPageBreak/>
        <w:t>The Event Cycle</w:t>
      </w:r>
      <w:bookmarkEnd w:id="7"/>
    </w:p>
    <w:p w14:paraId="0F4362C4" w14:textId="375DC684" w:rsidR="00121196" w:rsidRPr="00962BB6" w:rsidRDefault="00F305F3" w:rsidP="00FA75A3">
      <w:pPr>
        <w:spacing w:line="360" w:lineRule="auto"/>
        <w:rPr>
          <w:rFonts w:ascii="Times New Roman" w:hAnsi="Times New Roman" w:cs="Times New Roman"/>
          <w:szCs w:val="24"/>
        </w:rPr>
      </w:pPr>
      <w:r w:rsidRPr="00962BB6">
        <w:rPr>
          <w:rFonts w:ascii="Times New Roman" w:hAnsi="Times New Roman" w:cs="Times New Roman"/>
          <w:szCs w:val="24"/>
        </w:rPr>
        <w:t xml:space="preserve">The Event Cycle, as defined by Getz and Page (2019) in </w:t>
      </w:r>
      <w:r w:rsidRPr="00962BB6">
        <w:rPr>
          <w:rFonts w:ascii="Times New Roman" w:hAnsi="Times New Roman" w:cs="Times New Roman"/>
          <w:i/>
          <w:iCs/>
          <w:szCs w:val="24"/>
        </w:rPr>
        <w:t>Event Studies: Theory, Research</w:t>
      </w:r>
      <w:r w:rsidR="00E95A33" w:rsidRPr="00962BB6">
        <w:rPr>
          <w:rFonts w:ascii="Times New Roman" w:hAnsi="Times New Roman" w:cs="Times New Roman"/>
          <w:i/>
          <w:iCs/>
          <w:szCs w:val="24"/>
        </w:rPr>
        <w:t>,</w:t>
      </w:r>
      <w:r w:rsidRPr="00962BB6">
        <w:rPr>
          <w:rFonts w:ascii="Times New Roman" w:hAnsi="Times New Roman" w:cs="Times New Roman"/>
          <w:i/>
          <w:iCs/>
          <w:szCs w:val="24"/>
        </w:rPr>
        <w:t xml:space="preserve"> and Policy for Planned Events</w:t>
      </w:r>
      <w:r w:rsidRPr="00962BB6">
        <w:rPr>
          <w:rFonts w:ascii="Times New Roman" w:hAnsi="Times New Roman" w:cs="Times New Roman"/>
          <w:szCs w:val="24"/>
        </w:rPr>
        <w:t xml:space="preserve">, refers to the sequential </w:t>
      </w:r>
      <w:r w:rsidR="00355F75" w:rsidRPr="00962BB6">
        <w:rPr>
          <w:rFonts w:ascii="Times New Roman" w:hAnsi="Times New Roman" w:cs="Times New Roman"/>
          <w:szCs w:val="24"/>
        </w:rPr>
        <w:t>phases</w:t>
      </w:r>
      <w:r w:rsidRPr="00962BB6">
        <w:rPr>
          <w:rFonts w:ascii="Times New Roman" w:hAnsi="Times New Roman" w:cs="Times New Roman"/>
          <w:szCs w:val="24"/>
        </w:rPr>
        <w:t xml:space="preserve"> </w:t>
      </w:r>
      <w:r w:rsidR="00DB0083" w:rsidRPr="00962BB6">
        <w:rPr>
          <w:rFonts w:ascii="Times New Roman" w:hAnsi="Times New Roman" w:cs="Times New Roman"/>
          <w:szCs w:val="24"/>
        </w:rPr>
        <w:t>an event goes through from </w:t>
      </w:r>
      <w:r w:rsidRPr="00962BB6">
        <w:rPr>
          <w:rFonts w:ascii="Times New Roman" w:hAnsi="Times New Roman" w:cs="Times New Roman"/>
          <w:szCs w:val="24"/>
        </w:rPr>
        <w:t xml:space="preserve">conception to its conclusion. These stages provide a framework for planning, </w:t>
      </w:r>
      <w:r w:rsidR="003677E2" w:rsidRPr="00962BB6">
        <w:rPr>
          <w:rFonts w:ascii="Times New Roman" w:hAnsi="Times New Roman" w:cs="Times New Roman"/>
          <w:szCs w:val="24"/>
        </w:rPr>
        <w:t>delivering</w:t>
      </w:r>
      <w:r w:rsidRPr="00962BB6">
        <w:rPr>
          <w:rFonts w:ascii="Times New Roman" w:hAnsi="Times New Roman" w:cs="Times New Roman"/>
          <w:szCs w:val="24"/>
        </w:rPr>
        <w:t>, and evaluating an event. The cycle is typically divided into three phases (see Figure 1)</w:t>
      </w:r>
      <w:r w:rsidR="00D66164" w:rsidRPr="00962BB6">
        <w:rPr>
          <w:rFonts w:ascii="Times New Roman" w:hAnsi="Times New Roman" w:cs="Times New Roman"/>
          <w:szCs w:val="24"/>
        </w:rPr>
        <w:t>.</w:t>
      </w:r>
    </w:p>
    <w:p w14:paraId="6C5C54AE" w14:textId="165BB909" w:rsidR="00D66164" w:rsidRPr="00962BB6" w:rsidRDefault="000E1C49" w:rsidP="00FA75A3">
      <w:pPr>
        <w:pStyle w:val="Caption"/>
        <w:spacing w:line="360" w:lineRule="auto"/>
        <w:rPr>
          <w:rFonts w:cs="Times New Roman"/>
          <w:i/>
        </w:rPr>
      </w:pPr>
      <w:bookmarkStart w:id="8" w:name="_Toc167827516"/>
      <w:bookmarkStart w:id="9" w:name="_Toc181013962"/>
      <w:r w:rsidRPr="00962BB6">
        <w:rPr>
          <w:rFonts w:cs="Times New Roman"/>
          <w:b/>
          <w:bCs/>
        </w:rPr>
        <w:t xml:space="preserve">Figure </w:t>
      </w:r>
      <w:r w:rsidRPr="00962BB6">
        <w:rPr>
          <w:rFonts w:cs="Times New Roman"/>
          <w:b/>
          <w:bCs/>
        </w:rPr>
        <w:fldChar w:fldCharType="begin"/>
      </w:r>
      <w:r w:rsidRPr="00962BB6">
        <w:rPr>
          <w:rFonts w:cs="Times New Roman"/>
          <w:b/>
          <w:bCs/>
        </w:rPr>
        <w:instrText xml:space="preserve"> SEQ Figure \* ARABIC </w:instrText>
      </w:r>
      <w:r w:rsidRPr="00962BB6">
        <w:rPr>
          <w:rFonts w:cs="Times New Roman"/>
          <w:b/>
          <w:bCs/>
        </w:rPr>
        <w:fldChar w:fldCharType="separate"/>
      </w:r>
      <w:r w:rsidR="00F80C39">
        <w:rPr>
          <w:rFonts w:cs="Times New Roman"/>
          <w:b/>
          <w:bCs/>
          <w:noProof/>
        </w:rPr>
        <w:t>1</w:t>
      </w:r>
      <w:r w:rsidRPr="00962BB6">
        <w:rPr>
          <w:rFonts w:cs="Times New Roman"/>
          <w:b/>
          <w:bCs/>
        </w:rPr>
        <w:fldChar w:fldCharType="end"/>
      </w:r>
      <w:r w:rsidR="00D66164" w:rsidRPr="00962BB6">
        <w:rPr>
          <w:rFonts w:cs="Times New Roman"/>
          <w:b/>
          <w:bCs/>
        </w:rPr>
        <w:t>.</w:t>
      </w:r>
      <w:r w:rsidR="00D66164" w:rsidRPr="00962BB6">
        <w:rPr>
          <w:rFonts w:cs="Times New Roman"/>
        </w:rPr>
        <w:t xml:space="preserve"> </w:t>
      </w:r>
      <w:bookmarkEnd w:id="8"/>
      <w:r w:rsidR="003E3459" w:rsidRPr="00962BB6">
        <w:rPr>
          <w:rFonts w:cs="Times New Roman"/>
          <w:i/>
        </w:rPr>
        <w:t>The 3 Phases of the Event Cycle</w:t>
      </w:r>
      <w:bookmarkEnd w:id="9"/>
    </w:p>
    <w:p w14:paraId="72AAA995" w14:textId="733E781C" w:rsidR="00D66164" w:rsidRPr="00962BB6" w:rsidRDefault="00D66164" w:rsidP="00FA75A3">
      <w:pPr>
        <w:spacing w:line="360" w:lineRule="auto"/>
        <w:rPr>
          <w:rFonts w:ascii="Times New Roman" w:hAnsi="Times New Roman" w:cs="Times New Roman"/>
          <w:szCs w:val="24"/>
        </w:rPr>
      </w:pPr>
      <w:r w:rsidRPr="00962BB6">
        <w:rPr>
          <w:rFonts w:ascii="Times New Roman" w:hAnsi="Times New Roman" w:cs="Times New Roman"/>
          <w:noProof/>
          <w:szCs w:val="24"/>
        </w:rPr>
        <w:drawing>
          <wp:inline distT="0" distB="0" distL="0" distR="0" wp14:anchorId="0562BCB3" wp14:editId="39855D2D">
            <wp:extent cx="5681056" cy="3336290"/>
            <wp:effectExtent l="38100" t="38100" r="53340" b="54610"/>
            <wp:docPr id="283882846"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14:paraId="20116230" w14:textId="39DBC625" w:rsidR="00D728C9" w:rsidRPr="00962BB6" w:rsidRDefault="00D728C9" w:rsidP="00FA75A3">
      <w:pPr>
        <w:spacing w:line="360" w:lineRule="auto"/>
        <w:jc w:val="right"/>
        <w:rPr>
          <w:rFonts w:ascii="Times New Roman" w:hAnsi="Times New Roman" w:cs="Times New Roman"/>
          <w:szCs w:val="24"/>
        </w:rPr>
      </w:pPr>
      <w:r w:rsidRPr="00962BB6">
        <w:rPr>
          <w:rFonts w:ascii="Times New Roman" w:hAnsi="Times New Roman" w:cs="Times New Roman"/>
          <w:b/>
          <w:bCs/>
          <w:szCs w:val="24"/>
        </w:rPr>
        <w:t>Source:</w:t>
      </w:r>
      <w:r w:rsidRPr="00962BB6">
        <w:rPr>
          <w:rFonts w:ascii="Times New Roman" w:hAnsi="Times New Roman" w:cs="Times New Roman"/>
          <w:szCs w:val="24"/>
        </w:rPr>
        <w:t xml:space="preserve"> Developed by Author</w:t>
      </w:r>
    </w:p>
    <w:p w14:paraId="43BDCFBD" w14:textId="6432F5E5" w:rsidR="00881BB0" w:rsidRPr="00962BB6" w:rsidRDefault="00C309EE" w:rsidP="00FA75A3">
      <w:pPr>
        <w:spacing w:after="0" w:line="360" w:lineRule="auto"/>
        <w:rPr>
          <w:rFonts w:ascii="Times New Roman" w:hAnsi="Times New Roman" w:cs="Times New Roman"/>
          <w:szCs w:val="24"/>
        </w:rPr>
      </w:pPr>
      <w:r w:rsidRPr="00962BB6">
        <w:rPr>
          <w:rFonts w:ascii="Times New Roman" w:hAnsi="Times New Roman" w:cs="Times New Roman"/>
          <w:szCs w:val="24"/>
        </w:rPr>
        <w:t>'Winter Story on the Ice Rink' in Chelmsford's Event Cycle involves a structured process that ensures meticulous planning, smooth execution, and thorough evaluation. This section provides a breakdown of each phase as it pertains to the event</w:t>
      </w:r>
    </w:p>
    <w:p w14:paraId="785034B1" w14:textId="33015F63" w:rsidR="00D66164" w:rsidRPr="00962BB6" w:rsidRDefault="00A05E46" w:rsidP="00FA75A3">
      <w:pPr>
        <w:pStyle w:val="ListParagraph"/>
        <w:numPr>
          <w:ilvl w:val="0"/>
          <w:numId w:val="2"/>
        </w:numPr>
        <w:spacing w:after="0" w:line="360" w:lineRule="auto"/>
        <w:jc w:val="center"/>
        <w:rPr>
          <w:rFonts w:ascii="Times New Roman" w:hAnsi="Times New Roman" w:cs="Times New Roman"/>
          <w:b/>
          <w:bCs/>
          <w:szCs w:val="24"/>
        </w:rPr>
      </w:pPr>
      <w:r w:rsidRPr="00962BB6">
        <w:rPr>
          <w:rFonts w:ascii="Times New Roman" w:hAnsi="Times New Roman" w:cs="Times New Roman"/>
          <w:b/>
          <w:bCs/>
          <w:szCs w:val="24"/>
        </w:rPr>
        <w:t>Planning</w:t>
      </w:r>
    </w:p>
    <w:p w14:paraId="22F309E5" w14:textId="212E10C1" w:rsidR="00106380" w:rsidRPr="00962BB6" w:rsidRDefault="00106380" w:rsidP="00FA75A3">
      <w:pPr>
        <w:spacing w:after="0" w:line="360" w:lineRule="auto"/>
        <w:rPr>
          <w:rFonts w:ascii="Times New Roman" w:hAnsi="Times New Roman" w:cs="Times New Roman"/>
          <w:szCs w:val="24"/>
        </w:rPr>
      </w:pPr>
      <w:r w:rsidRPr="00962BB6">
        <w:rPr>
          <w:rFonts w:ascii="Times New Roman" w:hAnsi="Times New Roman" w:cs="Times New Roman"/>
          <w:szCs w:val="24"/>
        </w:rPr>
        <w:t>This phase involves all activities leading up to the event and sets the foundation for its success</w:t>
      </w:r>
      <w:r w:rsidR="00197E72" w:rsidRPr="00962BB6">
        <w:rPr>
          <w:rFonts w:ascii="Times New Roman" w:hAnsi="Times New Roman" w:cs="Times New Roman"/>
          <w:szCs w:val="24"/>
        </w:rPr>
        <w:t xml:space="preserve"> (Allen </w:t>
      </w:r>
      <w:r w:rsidR="00197E72" w:rsidRPr="00962BB6">
        <w:rPr>
          <w:rFonts w:ascii="Times New Roman" w:hAnsi="Times New Roman" w:cs="Times New Roman"/>
          <w:i/>
          <w:iCs/>
          <w:szCs w:val="24"/>
        </w:rPr>
        <w:t>et al.,</w:t>
      </w:r>
      <w:r w:rsidR="00197E72" w:rsidRPr="00962BB6">
        <w:rPr>
          <w:rFonts w:ascii="Times New Roman" w:hAnsi="Times New Roman" w:cs="Times New Roman"/>
          <w:szCs w:val="24"/>
        </w:rPr>
        <w:t xml:space="preserve"> 2022)</w:t>
      </w:r>
      <w:r w:rsidRPr="00962BB6">
        <w:rPr>
          <w:rFonts w:ascii="Times New Roman" w:hAnsi="Times New Roman" w:cs="Times New Roman"/>
          <w:szCs w:val="24"/>
        </w:rPr>
        <w:t>. It requires thorough research, planning, coordination, and decision-making.</w:t>
      </w:r>
    </w:p>
    <w:p w14:paraId="05842DFC" w14:textId="77777777" w:rsidR="004B33DF" w:rsidRPr="00962BB6" w:rsidRDefault="004B33DF" w:rsidP="00FA75A3">
      <w:pPr>
        <w:spacing w:after="0" w:line="360" w:lineRule="auto"/>
        <w:rPr>
          <w:rFonts w:ascii="Times New Roman" w:hAnsi="Times New Roman" w:cs="Times New Roman"/>
          <w:b/>
          <w:bCs/>
          <w:i/>
          <w:iCs/>
          <w:szCs w:val="24"/>
        </w:rPr>
      </w:pPr>
      <w:r w:rsidRPr="00962BB6">
        <w:rPr>
          <w:rFonts w:ascii="Times New Roman" w:hAnsi="Times New Roman" w:cs="Times New Roman"/>
          <w:b/>
          <w:bCs/>
          <w:i/>
          <w:iCs/>
          <w:szCs w:val="24"/>
        </w:rPr>
        <w:t>Key Components:</w:t>
      </w:r>
    </w:p>
    <w:p w14:paraId="43F1812F" w14:textId="77777777" w:rsidR="00987FEE" w:rsidRPr="00962BB6" w:rsidRDefault="004B33DF" w:rsidP="00FA75A3">
      <w:pPr>
        <w:numPr>
          <w:ilvl w:val="0"/>
          <w:numId w:val="3"/>
        </w:numPr>
        <w:spacing w:after="0" w:line="360" w:lineRule="auto"/>
        <w:rPr>
          <w:rFonts w:ascii="Times New Roman" w:hAnsi="Times New Roman" w:cs="Times New Roman"/>
          <w:szCs w:val="24"/>
        </w:rPr>
      </w:pPr>
      <w:r w:rsidRPr="00962BB6">
        <w:rPr>
          <w:rFonts w:ascii="Times New Roman" w:hAnsi="Times New Roman" w:cs="Times New Roman"/>
          <w:b/>
          <w:bCs/>
          <w:i/>
          <w:iCs/>
          <w:szCs w:val="24"/>
        </w:rPr>
        <w:t>Market Research:</w:t>
      </w:r>
      <w:r w:rsidRPr="00962BB6">
        <w:rPr>
          <w:rFonts w:ascii="Times New Roman" w:hAnsi="Times New Roman" w:cs="Times New Roman"/>
          <w:szCs w:val="24"/>
        </w:rPr>
        <w:t xml:space="preserve"> </w:t>
      </w:r>
      <w:r w:rsidR="006573D0" w:rsidRPr="00962BB6">
        <w:rPr>
          <w:rFonts w:ascii="Times New Roman" w:hAnsi="Times New Roman" w:cs="Times New Roman"/>
          <w:szCs w:val="24"/>
        </w:rPr>
        <w:t>Market research focuses on understanding the target audience, competitors, and demand</w:t>
      </w:r>
      <w:r w:rsidR="008216DC" w:rsidRPr="00962BB6">
        <w:rPr>
          <w:rFonts w:ascii="Times New Roman" w:hAnsi="Times New Roman" w:cs="Times New Roman"/>
          <w:szCs w:val="24"/>
        </w:rPr>
        <w:t xml:space="preserve"> (Aaker and Moorman, 2023)</w:t>
      </w:r>
      <w:r w:rsidR="006573D0" w:rsidRPr="00962BB6">
        <w:rPr>
          <w:rFonts w:ascii="Times New Roman" w:hAnsi="Times New Roman" w:cs="Times New Roman"/>
          <w:szCs w:val="24"/>
        </w:rPr>
        <w:t xml:space="preserve">. </w:t>
      </w:r>
      <w:r w:rsidR="00987FEE" w:rsidRPr="00962BB6">
        <w:rPr>
          <w:rFonts w:ascii="Times New Roman" w:hAnsi="Times New Roman" w:cs="Times New Roman"/>
          <w:szCs w:val="24"/>
        </w:rPr>
        <w:t xml:space="preserve">The primary audience includes families, tourists, groups, ice sports enthusiasts, and schools from Essex and </w:t>
      </w:r>
      <w:r w:rsidR="00987FEE" w:rsidRPr="00962BB6">
        <w:rPr>
          <w:rFonts w:ascii="Times New Roman" w:hAnsi="Times New Roman" w:cs="Times New Roman"/>
          <w:szCs w:val="24"/>
        </w:rPr>
        <w:lastRenderedPageBreak/>
        <w:t>nearby areas. The event stands out with its mix of ice skating, festive entertainment, and food stalls, offering a unique alternative to local Christmas markets.</w:t>
      </w:r>
    </w:p>
    <w:p w14:paraId="1A5F64A4" w14:textId="3B1E0D55" w:rsidR="006F67A8" w:rsidRPr="00962BB6" w:rsidRDefault="004B33DF">
      <w:pPr>
        <w:numPr>
          <w:ilvl w:val="0"/>
          <w:numId w:val="3"/>
        </w:numPr>
        <w:spacing w:after="0" w:line="360" w:lineRule="auto"/>
        <w:rPr>
          <w:rFonts w:ascii="Times New Roman" w:hAnsi="Times New Roman" w:cs="Times New Roman"/>
          <w:szCs w:val="24"/>
        </w:rPr>
      </w:pPr>
      <w:r w:rsidRPr="00962BB6">
        <w:rPr>
          <w:rFonts w:ascii="Times New Roman" w:hAnsi="Times New Roman" w:cs="Times New Roman"/>
          <w:b/>
          <w:bCs/>
          <w:i/>
          <w:iCs/>
          <w:szCs w:val="24"/>
        </w:rPr>
        <w:t>Define Goals and Objectives:</w:t>
      </w:r>
      <w:r w:rsidRPr="00962BB6">
        <w:rPr>
          <w:rFonts w:ascii="Times New Roman" w:hAnsi="Times New Roman" w:cs="Times New Roman"/>
          <w:szCs w:val="24"/>
        </w:rPr>
        <w:t xml:space="preserve"> </w:t>
      </w:r>
      <w:r w:rsidR="006F67A8" w:rsidRPr="00962BB6">
        <w:rPr>
          <w:rFonts w:ascii="Times New Roman" w:hAnsi="Times New Roman" w:cs="Times New Roman"/>
          <w:szCs w:val="24"/>
        </w:rPr>
        <w:t>The main goal is to create a festive winter experience, boost community engagement, and generate profit. Key objectives are to attract 10,000 visitors, generate £100,000 in revenue, secure three local sponsors, and achieve 90% customer satisfaction.</w:t>
      </w:r>
    </w:p>
    <w:p w14:paraId="2BADC9B5" w14:textId="53D70FD0" w:rsidR="004B33DF" w:rsidRPr="00962BB6" w:rsidRDefault="004B33DF">
      <w:pPr>
        <w:numPr>
          <w:ilvl w:val="0"/>
          <w:numId w:val="3"/>
        </w:numPr>
        <w:spacing w:after="0" w:line="360" w:lineRule="auto"/>
        <w:rPr>
          <w:rFonts w:ascii="Times New Roman" w:hAnsi="Times New Roman" w:cs="Times New Roman"/>
          <w:szCs w:val="24"/>
        </w:rPr>
      </w:pPr>
      <w:r w:rsidRPr="00962BB6">
        <w:rPr>
          <w:rFonts w:ascii="Times New Roman" w:hAnsi="Times New Roman" w:cs="Times New Roman"/>
          <w:b/>
          <w:bCs/>
          <w:i/>
          <w:iCs/>
          <w:szCs w:val="24"/>
        </w:rPr>
        <w:t>Budgeting and Financing:</w:t>
      </w:r>
      <w:r w:rsidRPr="00962BB6">
        <w:rPr>
          <w:rFonts w:ascii="Times New Roman" w:hAnsi="Times New Roman" w:cs="Times New Roman"/>
          <w:szCs w:val="24"/>
        </w:rPr>
        <w:t xml:space="preserve"> </w:t>
      </w:r>
      <w:r w:rsidR="00A8502D" w:rsidRPr="00962BB6">
        <w:rPr>
          <w:rFonts w:ascii="Times New Roman" w:hAnsi="Times New Roman" w:cs="Times New Roman"/>
          <w:szCs w:val="24"/>
        </w:rPr>
        <w:t>The budget includes venue hire, staffing, marketing, and entertainment, with revenue from ticket sales, vendor fees, and sponsorships (Jones, 2020). A balanced pricing strategy ensures affordability and profitability, featuring special family packages.</w:t>
      </w:r>
    </w:p>
    <w:p w14:paraId="0DA12E91" w14:textId="4F6C27F6" w:rsidR="001E5A87" w:rsidRPr="00962BB6" w:rsidRDefault="004B33DF">
      <w:pPr>
        <w:numPr>
          <w:ilvl w:val="0"/>
          <w:numId w:val="3"/>
        </w:numPr>
        <w:spacing w:after="0" w:line="360" w:lineRule="auto"/>
        <w:rPr>
          <w:rFonts w:ascii="Times New Roman" w:hAnsi="Times New Roman" w:cs="Times New Roman"/>
          <w:szCs w:val="24"/>
        </w:rPr>
      </w:pPr>
      <w:r w:rsidRPr="00962BB6">
        <w:rPr>
          <w:rFonts w:ascii="Times New Roman" w:hAnsi="Times New Roman" w:cs="Times New Roman"/>
          <w:b/>
          <w:bCs/>
          <w:i/>
          <w:iCs/>
          <w:szCs w:val="24"/>
        </w:rPr>
        <w:t>Secure Date and Venue:</w:t>
      </w:r>
      <w:r w:rsidRPr="00962BB6">
        <w:rPr>
          <w:rFonts w:ascii="Times New Roman" w:hAnsi="Times New Roman" w:cs="Times New Roman"/>
          <w:szCs w:val="24"/>
        </w:rPr>
        <w:t xml:space="preserve"> </w:t>
      </w:r>
      <w:r w:rsidR="001E5A87" w:rsidRPr="00962BB6">
        <w:rPr>
          <w:rFonts w:ascii="Times New Roman" w:hAnsi="Times New Roman" w:cs="Times New Roman"/>
        </w:rPr>
        <w:t>The “Winter Story on the Ice Rink” in Chelmsford is a temporary outdoor rink from November 15, 2024, to January 5, 2025. Offering 2-hour skating sessions daily from 10 am to 10 pm, it caters to festive family demand. Chelmsford City Council will manage licensing and safety protocols (Chelmsford City Council, 2020).</w:t>
      </w:r>
    </w:p>
    <w:p w14:paraId="5BDC69C1" w14:textId="58A9AC0F" w:rsidR="00881BB0" w:rsidRPr="00962BB6" w:rsidRDefault="004B33DF">
      <w:pPr>
        <w:numPr>
          <w:ilvl w:val="0"/>
          <w:numId w:val="3"/>
        </w:numPr>
        <w:spacing w:after="0" w:line="360" w:lineRule="auto"/>
        <w:rPr>
          <w:rFonts w:ascii="Times New Roman" w:hAnsi="Times New Roman" w:cs="Times New Roman"/>
          <w:szCs w:val="24"/>
        </w:rPr>
      </w:pPr>
      <w:r w:rsidRPr="00962BB6">
        <w:rPr>
          <w:rFonts w:ascii="Times New Roman" w:hAnsi="Times New Roman" w:cs="Times New Roman"/>
          <w:b/>
          <w:bCs/>
          <w:i/>
          <w:iCs/>
          <w:szCs w:val="24"/>
        </w:rPr>
        <w:t>Marketing and Promotion:</w:t>
      </w:r>
      <w:r w:rsidRPr="00962BB6">
        <w:rPr>
          <w:rFonts w:ascii="Times New Roman" w:hAnsi="Times New Roman" w:cs="Times New Roman"/>
          <w:szCs w:val="24"/>
        </w:rPr>
        <w:t xml:space="preserve"> </w:t>
      </w:r>
      <w:r w:rsidR="00F31114" w:rsidRPr="00962BB6">
        <w:rPr>
          <w:rFonts w:ascii="Times New Roman" w:hAnsi="Times New Roman" w:cs="Times New Roman"/>
          <w:szCs w:val="24"/>
        </w:rPr>
        <w:t>Launch a comprehensive marketing campaign using social media, local press, posters, and collaborations with local businesses (Cudny, 2019). Combining digital and traditional methods will ensure strong visibility.</w:t>
      </w:r>
    </w:p>
    <w:p w14:paraId="61DF52C4" w14:textId="656E5B14" w:rsidR="00315FF2" w:rsidRPr="00962BB6" w:rsidRDefault="00315FF2">
      <w:pPr>
        <w:pStyle w:val="ListParagraph"/>
        <w:numPr>
          <w:ilvl w:val="0"/>
          <w:numId w:val="2"/>
        </w:numPr>
        <w:spacing w:after="0" w:line="360" w:lineRule="auto"/>
        <w:jc w:val="center"/>
        <w:rPr>
          <w:rFonts w:ascii="Times New Roman" w:hAnsi="Times New Roman" w:cs="Times New Roman"/>
          <w:b/>
          <w:bCs/>
          <w:szCs w:val="24"/>
        </w:rPr>
      </w:pPr>
      <w:r w:rsidRPr="00962BB6">
        <w:rPr>
          <w:rFonts w:ascii="Times New Roman" w:hAnsi="Times New Roman" w:cs="Times New Roman"/>
          <w:b/>
          <w:bCs/>
          <w:szCs w:val="24"/>
        </w:rPr>
        <w:t>Delivery</w:t>
      </w:r>
    </w:p>
    <w:p w14:paraId="5823D8B2" w14:textId="75C1CBBB" w:rsidR="004B33DF" w:rsidRPr="00962BB6" w:rsidRDefault="00341DFD" w:rsidP="004D4563">
      <w:pPr>
        <w:spacing w:after="0" w:line="360" w:lineRule="auto"/>
        <w:rPr>
          <w:rFonts w:ascii="Times New Roman" w:hAnsi="Times New Roman" w:cs="Times New Roman"/>
          <w:szCs w:val="24"/>
        </w:rPr>
      </w:pPr>
      <w:r w:rsidRPr="00962BB6">
        <w:rPr>
          <w:rFonts w:ascii="Times New Roman" w:hAnsi="Times New Roman" w:cs="Times New Roman"/>
          <w:szCs w:val="24"/>
        </w:rPr>
        <w:t xml:space="preserve">The operational phase involves executing planned activities, with success depending on smooth coordination between staff, vendors, and stakeholders to ensure a positive attendee experience </w:t>
      </w:r>
      <w:r w:rsidR="00904FAF" w:rsidRPr="00962BB6">
        <w:rPr>
          <w:rFonts w:ascii="Times New Roman" w:hAnsi="Times New Roman" w:cs="Times New Roman"/>
          <w:szCs w:val="24"/>
        </w:rPr>
        <w:t xml:space="preserve">(Meredith </w:t>
      </w:r>
      <w:r w:rsidR="00904FAF" w:rsidRPr="00962BB6">
        <w:rPr>
          <w:rFonts w:ascii="Times New Roman" w:hAnsi="Times New Roman" w:cs="Times New Roman"/>
          <w:i/>
          <w:iCs/>
          <w:szCs w:val="24"/>
        </w:rPr>
        <w:t>et al</w:t>
      </w:r>
      <w:r w:rsidR="00822011" w:rsidRPr="00962BB6">
        <w:rPr>
          <w:rFonts w:ascii="Times New Roman" w:hAnsi="Times New Roman" w:cs="Times New Roman"/>
          <w:i/>
          <w:iCs/>
          <w:szCs w:val="24"/>
        </w:rPr>
        <w:t>.,</w:t>
      </w:r>
      <w:r w:rsidR="00904FAF" w:rsidRPr="00962BB6">
        <w:rPr>
          <w:rFonts w:ascii="Times New Roman" w:hAnsi="Times New Roman" w:cs="Times New Roman"/>
          <w:szCs w:val="24"/>
        </w:rPr>
        <w:t xml:space="preserve"> 2021)</w:t>
      </w:r>
      <w:r w:rsidR="00BF75FE" w:rsidRPr="00962BB6">
        <w:rPr>
          <w:rFonts w:ascii="Times New Roman" w:hAnsi="Times New Roman" w:cs="Times New Roman"/>
          <w:szCs w:val="24"/>
        </w:rPr>
        <w:t>.</w:t>
      </w:r>
    </w:p>
    <w:p w14:paraId="5C4A8F3C" w14:textId="77777777" w:rsidR="00062F7E" w:rsidRPr="00962BB6" w:rsidRDefault="00062F7E" w:rsidP="004D4563">
      <w:pPr>
        <w:spacing w:after="0" w:line="360" w:lineRule="auto"/>
        <w:rPr>
          <w:rFonts w:ascii="Times New Roman" w:hAnsi="Times New Roman" w:cs="Times New Roman"/>
          <w:b/>
          <w:bCs/>
          <w:i/>
          <w:iCs/>
          <w:szCs w:val="24"/>
          <w:lang w:val="ru-RU"/>
        </w:rPr>
      </w:pPr>
      <w:r w:rsidRPr="00962BB6">
        <w:rPr>
          <w:rFonts w:ascii="Times New Roman" w:hAnsi="Times New Roman" w:cs="Times New Roman"/>
          <w:b/>
          <w:bCs/>
          <w:i/>
          <w:iCs/>
          <w:szCs w:val="24"/>
          <w:lang w:val="ru-RU"/>
        </w:rPr>
        <w:t>Key Components:</w:t>
      </w:r>
    </w:p>
    <w:p w14:paraId="3D4A9DFE" w14:textId="77777777" w:rsidR="00083FBE" w:rsidRPr="00962BB6" w:rsidRDefault="00062F7E">
      <w:pPr>
        <w:numPr>
          <w:ilvl w:val="0"/>
          <w:numId w:val="4"/>
        </w:numPr>
        <w:spacing w:after="0" w:line="360" w:lineRule="auto"/>
        <w:rPr>
          <w:rFonts w:ascii="Times New Roman" w:hAnsi="Times New Roman" w:cs="Times New Roman"/>
          <w:szCs w:val="24"/>
        </w:rPr>
      </w:pPr>
      <w:r w:rsidRPr="00962BB6">
        <w:rPr>
          <w:rFonts w:ascii="Times New Roman" w:hAnsi="Times New Roman" w:cs="Times New Roman"/>
          <w:b/>
          <w:bCs/>
          <w:i/>
          <w:iCs/>
          <w:szCs w:val="24"/>
        </w:rPr>
        <w:t>Event Setup</w:t>
      </w:r>
      <w:r w:rsidRPr="00962BB6">
        <w:rPr>
          <w:rFonts w:ascii="Times New Roman" w:hAnsi="Times New Roman" w:cs="Times New Roman"/>
          <w:i/>
          <w:iCs/>
          <w:szCs w:val="24"/>
        </w:rPr>
        <w:t>:</w:t>
      </w:r>
      <w:r w:rsidRPr="00962BB6">
        <w:rPr>
          <w:rFonts w:ascii="Times New Roman" w:hAnsi="Times New Roman" w:cs="Times New Roman"/>
          <w:szCs w:val="24"/>
        </w:rPr>
        <w:t xml:space="preserve"> </w:t>
      </w:r>
      <w:r w:rsidR="00083FBE" w:rsidRPr="00962BB6">
        <w:rPr>
          <w:rFonts w:ascii="Times New Roman" w:hAnsi="Times New Roman" w:cs="Times New Roman"/>
          <w:szCs w:val="24"/>
        </w:rPr>
        <w:t>Set up the ice rink, stages, lighting, sound equipment, and vendor stalls, ensuring all technical elements are ready and functioning.</w:t>
      </w:r>
    </w:p>
    <w:p w14:paraId="5821E138" w14:textId="77777777" w:rsidR="0047565D" w:rsidRPr="00962BB6" w:rsidRDefault="00062F7E">
      <w:pPr>
        <w:numPr>
          <w:ilvl w:val="0"/>
          <w:numId w:val="4"/>
        </w:numPr>
        <w:spacing w:after="0" w:line="360" w:lineRule="auto"/>
        <w:rPr>
          <w:rFonts w:ascii="Times New Roman" w:hAnsi="Times New Roman" w:cs="Times New Roman"/>
          <w:szCs w:val="24"/>
        </w:rPr>
      </w:pPr>
      <w:r w:rsidRPr="00962BB6">
        <w:rPr>
          <w:rFonts w:ascii="Times New Roman" w:hAnsi="Times New Roman" w:cs="Times New Roman"/>
          <w:b/>
          <w:bCs/>
          <w:i/>
          <w:iCs/>
          <w:szCs w:val="24"/>
        </w:rPr>
        <w:t>Vendor and Staff Coordination</w:t>
      </w:r>
      <w:r w:rsidRPr="00962BB6">
        <w:rPr>
          <w:rFonts w:ascii="Times New Roman" w:hAnsi="Times New Roman" w:cs="Times New Roman"/>
          <w:i/>
          <w:iCs/>
          <w:szCs w:val="24"/>
        </w:rPr>
        <w:t>:</w:t>
      </w:r>
      <w:r w:rsidRPr="00962BB6">
        <w:rPr>
          <w:rFonts w:ascii="Times New Roman" w:hAnsi="Times New Roman" w:cs="Times New Roman"/>
          <w:szCs w:val="24"/>
        </w:rPr>
        <w:t xml:space="preserve"> </w:t>
      </w:r>
      <w:r w:rsidR="0047565D" w:rsidRPr="00962BB6">
        <w:rPr>
          <w:rFonts w:ascii="Times New Roman" w:hAnsi="Times New Roman" w:cs="Times New Roman"/>
          <w:szCs w:val="24"/>
        </w:rPr>
        <w:t>Vendors, performers, and staff are well-briefed and in place, ensuring smooth coordination of food stalls, booths, and entertainment.</w:t>
      </w:r>
    </w:p>
    <w:p w14:paraId="07ECFD16" w14:textId="77777777" w:rsidR="0047565D" w:rsidRPr="00962BB6" w:rsidRDefault="00062F7E">
      <w:pPr>
        <w:numPr>
          <w:ilvl w:val="0"/>
          <w:numId w:val="4"/>
        </w:numPr>
        <w:spacing w:after="0" w:line="360" w:lineRule="auto"/>
        <w:rPr>
          <w:rFonts w:ascii="Times New Roman" w:hAnsi="Times New Roman" w:cs="Times New Roman"/>
          <w:szCs w:val="24"/>
        </w:rPr>
      </w:pPr>
      <w:r w:rsidRPr="00962BB6">
        <w:rPr>
          <w:rFonts w:ascii="Times New Roman" w:hAnsi="Times New Roman" w:cs="Times New Roman"/>
          <w:b/>
          <w:bCs/>
          <w:i/>
          <w:iCs/>
          <w:szCs w:val="24"/>
        </w:rPr>
        <w:t>Event Day Operations</w:t>
      </w:r>
      <w:r w:rsidRPr="00962BB6">
        <w:rPr>
          <w:rFonts w:ascii="Times New Roman" w:hAnsi="Times New Roman" w:cs="Times New Roman"/>
          <w:i/>
          <w:iCs/>
          <w:szCs w:val="24"/>
        </w:rPr>
        <w:t>:</w:t>
      </w:r>
      <w:r w:rsidRPr="00962BB6">
        <w:rPr>
          <w:rFonts w:ascii="Times New Roman" w:hAnsi="Times New Roman" w:cs="Times New Roman"/>
          <w:szCs w:val="24"/>
        </w:rPr>
        <w:t xml:space="preserve"> </w:t>
      </w:r>
      <w:r w:rsidR="0047565D" w:rsidRPr="00962BB6">
        <w:rPr>
          <w:rFonts w:ascii="Times New Roman" w:hAnsi="Times New Roman" w:cs="Times New Roman"/>
          <w:szCs w:val="24"/>
        </w:rPr>
        <w:t>Efficiently manage visitor flow, ensuring smooth ticketing and check-in. Maintain the event schedule with ice skating shows and live music as planned.</w:t>
      </w:r>
    </w:p>
    <w:p w14:paraId="1FB893AF" w14:textId="77777777" w:rsidR="00E520AF" w:rsidRPr="00962BB6" w:rsidRDefault="00062F7E">
      <w:pPr>
        <w:numPr>
          <w:ilvl w:val="0"/>
          <w:numId w:val="4"/>
        </w:numPr>
        <w:spacing w:after="0" w:line="360" w:lineRule="auto"/>
        <w:rPr>
          <w:rFonts w:ascii="Times New Roman" w:hAnsi="Times New Roman" w:cs="Times New Roman"/>
          <w:szCs w:val="24"/>
        </w:rPr>
      </w:pPr>
      <w:r w:rsidRPr="00962BB6">
        <w:rPr>
          <w:rFonts w:ascii="Times New Roman" w:hAnsi="Times New Roman" w:cs="Times New Roman"/>
          <w:b/>
          <w:bCs/>
          <w:i/>
          <w:iCs/>
          <w:szCs w:val="24"/>
        </w:rPr>
        <w:t>Guest Experience and Safety</w:t>
      </w:r>
      <w:r w:rsidRPr="00962BB6">
        <w:rPr>
          <w:rFonts w:ascii="Times New Roman" w:hAnsi="Times New Roman" w:cs="Times New Roman"/>
          <w:i/>
          <w:iCs/>
          <w:szCs w:val="24"/>
        </w:rPr>
        <w:t>:</w:t>
      </w:r>
      <w:r w:rsidRPr="00962BB6">
        <w:rPr>
          <w:rFonts w:ascii="Times New Roman" w:hAnsi="Times New Roman" w:cs="Times New Roman"/>
          <w:szCs w:val="24"/>
        </w:rPr>
        <w:t xml:space="preserve"> </w:t>
      </w:r>
      <w:r w:rsidR="00E520AF" w:rsidRPr="00962BB6">
        <w:rPr>
          <w:rFonts w:ascii="Times New Roman" w:hAnsi="Times New Roman" w:cs="Times New Roman"/>
          <w:szCs w:val="24"/>
        </w:rPr>
        <w:t>Manage crowd control, enforce rink safety, provide first aid, and maintain a family-friendly atmosphere.</w:t>
      </w:r>
    </w:p>
    <w:p w14:paraId="62E2E932" w14:textId="4138FE2E" w:rsidR="00881BB0" w:rsidRPr="00962BB6" w:rsidRDefault="00062F7E">
      <w:pPr>
        <w:numPr>
          <w:ilvl w:val="0"/>
          <w:numId w:val="4"/>
        </w:numPr>
        <w:spacing w:after="0" w:line="360" w:lineRule="auto"/>
        <w:rPr>
          <w:rFonts w:ascii="Times New Roman" w:hAnsi="Times New Roman" w:cs="Times New Roman"/>
          <w:szCs w:val="24"/>
        </w:rPr>
      </w:pPr>
      <w:r w:rsidRPr="00962BB6">
        <w:rPr>
          <w:rFonts w:ascii="Times New Roman" w:hAnsi="Times New Roman" w:cs="Times New Roman"/>
          <w:b/>
          <w:bCs/>
          <w:i/>
          <w:iCs/>
          <w:szCs w:val="24"/>
        </w:rPr>
        <w:t>On-the-Spot</w:t>
      </w:r>
      <w:r w:rsidR="00E520AF" w:rsidRPr="00962BB6">
        <w:rPr>
          <w:rFonts w:ascii="Times New Roman" w:hAnsi="Times New Roman" w:cs="Times New Roman"/>
          <w:b/>
          <w:bCs/>
          <w:i/>
          <w:iCs/>
          <w:szCs w:val="24"/>
        </w:rPr>
        <w:t xml:space="preserve"> </w:t>
      </w:r>
      <w:r w:rsidRPr="00962BB6">
        <w:rPr>
          <w:rFonts w:ascii="Times New Roman" w:hAnsi="Times New Roman" w:cs="Times New Roman"/>
          <w:b/>
          <w:bCs/>
          <w:i/>
          <w:iCs/>
          <w:szCs w:val="24"/>
        </w:rPr>
        <w:t>Adjustments</w:t>
      </w:r>
      <w:r w:rsidRPr="00962BB6">
        <w:rPr>
          <w:rFonts w:ascii="Times New Roman" w:hAnsi="Times New Roman" w:cs="Times New Roman"/>
          <w:i/>
          <w:iCs/>
          <w:szCs w:val="24"/>
        </w:rPr>
        <w:t xml:space="preserve">: </w:t>
      </w:r>
      <w:r w:rsidR="00E520AF" w:rsidRPr="00962BB6">
        <w:rPr>
          <w:rFonts w:ascii="Times New Roman" w:hAnsi="Times New Roman" w:cs="Times New Roman"/>
          <w:szCs w:val="24"/>
        </w:rPr>
        <w:t>Address unexpected technical problems, weather changes, or last-minute schedule adjustments.</w:t>
      </w:r>
    </w:p>
    <w:p w14:paraId="056F22BB" w14:textId="1625A9B7" w:rsidR="00E04E88" w:rsidRPr="00962BB6" w:rsidRDefault="000F4B2F" w:rsidP="00FA75A3">
      <w:pPr>
        <w:pStyle w:val="ListParagraph"/>
        <w:numPr>
          <w:ilvl w:val="0"/>
          <w:numId w:val="2"/>
        </w:numPr>
        <w:spacing w:after="0" w:line="360" w:lineRule="auto"/>
        <w:jc w:val="center"/>
        <w:rPr>
          <w:rFonts w:ascii="Times New Roman" w:hAnsi="Times New Roman" w:cs="Times New Roman"/>
          <w:b/>
          <w:bCs/>
          <w:szCs w:val="24"/>
        </w:rPr>
      </w:pPr>
      <w:r w:rsidRPr="00962BB6">
        <w:rPr>
          <w:rFonts w:ascii="Times New Roman" w:hAnsi="Times New Roman" w:cs="Times New Roman"/>
          <w:b/>
          <w:bCs/>
          <w:szCs w:val="24"/>
        </w:rPr>
        <w:lastRenderedPageBreak/>
        <w:t>Evaluation</w:t>
      </w:r>
    </w:p>
    <w:p w14:paraId="7460A469" w14:textId="77777777" w:rsidR="001138B7" w:rsidRPr="00962BB6" w:rsidRDefault="001138B7" w:rsidP="00FA75A3">
      <w:pPr>
        <w:spacing w:after="0" w:line="360" w:lineRule="auto"/>
        <w:rPr>
          <w:rFonts w:ascii="Times New Roman" w:hAnsi="Times New Roman" w:cs="Times New Roman"/>
          <w:szCs w:val="24"/>
        </w:rPr>
      </w:pPr>
      <w:r w:rsidRPr="00962BB6">
        <w:rPr>
          <w:rFonts w:ascii="Times New Roman" w:hAnsi="Times New Roman" w:cs="Times New Roman"/>
          <w:szCs w:val="24"/>
        </w:rPr>
        <w:t>After the event, the team reviews its success, learns from the experience, and completes any remaining tasks (Getz and Page, 2019). It's essential for future planning and ensures improvement in the next event.</w:t>
      </w:r>
    </w:p>
    <w:p w14:paraId="2B342A69" w14:textId="2502B82F" w:rsidR="0012761B" w:rsidRPr="00962BB6" w:rsidRDefault="0012761B" w:rsidP="00FA75A3">
      <w:pPr>
        <w:spacing w:after="0" w:line="360" w:lineRule="auto"/>
        <w:rPr>
          <w:rFonts w:ascii="Times New Roman" w:hAnsi="Times New Roman" w:cs="Times New Roman"/>
          <w:b/>
          <w:bCs/>
          <w:i/>
          <w:iCs/>
          <w:szCs w:val="24"/>
        </w:rPr>
      </w:pPr>
      <w:r w:rsidRPr="00962BB6">
        <w:rPr>
          <w:rFonts w:ascii="Times New Roman" w:hAnsi="Times New Roman" w:cs="Times New Roman"/>
          <w:b/>
          <w:bCs/>
          <w:i/>
          <w:iCs/>
          <w:szCs w:val="24"/>
        </w:rPr>
        <w:t>Key Components:</w:t>
      </w:r>
    </w:p>
    <w:p w14:paraId="13D9E8E5" w14:textId="77777777" w:rsidR="00051B54" w:rsidRPr="00962BB6" w:rsidRDefault="0012761B" w:rsidP="00FA75A3">
      <w:pPr>
        <w:numPr>
          <w:ilvl w:val="0"/>
          <w:numId w:val="5"/>
        </w:numPr>
        <w:spacing w:after="0" w:line="360" w:lineRule="auto"/>
        <w:rPr>
          <w:rFonts w:ascii="Times New Roman" w:hAnsi="Times New Roman" w:cs="Times New Roman"/>
          <w:szCs w:val="24"/>
        </w:rPr>
      </w:pPr>
      <w:r w:rsidRPr="00962BB6">
        <w:rPr>
          <w:rFonts w:ascii="Times New Roman" w:hAnsi="Times New Roman" w:cs="Times New Roman"/>
          <w:b/>
          <w:bCs/>
          <w:i/>
          <w:iCs/>
          <w:szCs w:val="24"/>
        </w:rPr>
        <w:t>Teardown and Cleanup</w:t>
      </w:r>
      <w:r w:rsidRPr="00962BB6">
        <w:rPr>
          <w:rFonts w:ascii="Times New Roman" w:hAnsi="Times New Roman" w:cs="Times New Roman"/>
          <w:i/>
          <w:iCs/>
          <w:szCs w:val="24"/>
        </w:rPr>
        <w:t>:</w:t>
      </w:r>
      <w:r w:rsidRPr="00962BB6">
        <w:rPr>
          <w:rFonts w:ascii="Times New Roman" w:hAnsi="Times New Roman" w:cs="Times New Roman"/>
          <w:szCs w:val="24"/>
        </w:rPr>
        <w:t xml:space="preserve"> </w:t>
      </w:r>
      <w:r w:rsidR="00051B54" w:rsidRPr="00962BB6">
        <w:rPr>
          <w:rFonts w:ascii="Times New Roman" w:hAnsi="Times New Roman" w:cs="Times New Roman"/>
          <w:szCs w:val="24"/>
        </w:rPr>
        <w:t>The team dismantles setups, cleans the venue, returns rental equipment, and manages waste disposal in line with sustainability goals.</w:t>
      </w:r>
    </w:p>
    <w:p w14:paraId="17F3881C" w14:textId="2E2EAD8C" w:rsidR="00051B54" w:rsidRPr="00962BB6" w:rsidRDefault="0012761B" w:rsidP="00FA75A3">
      <w:pPr>
        <w:numPr>
          <w:ilvl w:val="0"/>
          <w:numId w:val="5"/>
        </w:numPr>
        <w:spacing w:after="0" w:line="360" w:lineRule="auto"/>
        <w:rPr>
          <w:rFonts w:ascii="Times New Roman" w:hAnsi="Times New Roman" w:cs="Times New Roman"/>
          <w:szCs w:val="24"/>
        </w:rPr>
      </w:pPr>
      <w:r w:rsidRPr="00962BB6">
        <w:rPr>
          <w:rFonts w:ascii="Times New Roman" w:hAnsi="Times New Roman" w:cs="Times New Roman"/>
          <w:b/>
          <w:bCs/>
          <w:i/>
          <w:iCs/>
          <w:szCs w:val="24"/>
        </w:rPr>
        <w:t>Final Financials</w:t>
      </w:r>
      <w:r w:rsidRPr="00962BB6">
        <w:rPr>
          <w:rFonts w:ascii="Times New Roman" w:hAnsi="Times New Roman" w:cs="Times New Roman"/>
          <w:i/>
          <w:iCs/>
          <w:szCs w:val="24"/>
        </w:rPr>
        <w:t>:</w:t>
      </w:r>
      <w:r w:rsidRPr="00962BB6">
        <w:rPr>
          <w:rFonts w:ascii="Times New Roman" w:hAnsi="Times New Roman" w:cs="Times New Roman"/>
          <w:szCs w:val="24"/>
        </w:rPr>
        <w:t xml:space="preserve"> </w:t>
      </w:r>
      <w:r w:rsidR="00051B54" w:rsidRPr="00962BB6">
        <w:rPr>
          <w:rFonts w:ascii="Times New Roman" w:hAnsi="Times New Roman" w:cs="Times New Roman"/>
          <w:szCs w:val="24"/>
        </w:rPr>
        <w:t>The team reconciles expenses and income, pays outstanding invoices, and compares the budget to the forecast to identify variances.</w:t>
      </w:r>
    </w:p>
    <w:p w14:paraId="22723127" w14:textId="795D3F48" w:rsidR="00B20A59" w:rsidRPr="00962BB6" w:rsidRDefault="0012761B" w:rsidP="00FA75A3">
      <w:pPr>
        <w:numPr>
          <w:ilvl w:val="0"/>
          <w:numId w:val="5"/>
        </w:numPr>
        <w:spacing w:after="0" w:line="360" w:lineRule="auto"/>
        <w:rPr>
          <w:rFonts w:ascii="Times New Roman" w:hAnsi="Times New Roman" w:cs="Times New Roman"/>
          <w:szCs w:val="24"/>
        </w:rPr>
      </w:pPr>
      <w:r w:rsidRPr="00962BB6">
        <w:rPr>
          <w:rFonts w:ascii="Times New Roman" w:hAnsi="Times New Roman" w:cs="Times New Roman"/>
          <w:b/>
          <w:bCs/>
          <w:i/>
          <w:iCs/>
          <w:szCs w:val="24"/>
        </w:rPr>
        <w:t>Gather Feedback:</w:t>
      </w:r>
      <w:r w:rsidRPr="00962BB6">
        <w:rPr>
          <w:rFonts w:ascii="Times New Roman" w:hAnsi="Times New Roman" w:cs="Times New Roman"/>
          <w:szCs w:val="24"/>
        </w:rPr>
        <w:t xml:space="preserve"> </w:t>
      </w:r>
      <w:r w:rsidR="00B20A59" w:rsidRPr="00962BB6">
        <w:rPr>
          <w:rFonts w:ascii="Times New Roman" w:hAnsi="Times New Roman" w:cs="Times New Roman"/>
          <w:szCs w:val="24"/>
        </w:rPr>
        <w:t xml:space="preserve">The team conducts post-event surveys with attendees, sponsors, and staff to assess success and identify improvements </w:t>
      </w:r>
      <w:r w:rsidR="00BA6C22" w:rsidRPr="00962BB6">
        <w:rPr>
          <w:rFonts w:ascii="Times New Roman" w:hAnsi="Times New Roman" w:cs="Times New Roman"/>
          <w:szCs w:val="24"/>
        </w:rPr>
        <w:t xml:space="preserve">(Shipway </w:t>
      </w:r>
      <w:r w:rsidR="00BA6C22" w:rsidRPr="00962BB6">
        <w:rPr>
          <w:rFonts w:ascii="Times New Roman" w:hAnsi="Times New Roman" w:cs="Times New Roman"/>
          <w:i/>
          <w:iCs/>
          <w:szCs w:val="24"/>
        </w:rPr>
        <w:t xml:space="preserve">et al., </w:t>
      </w:r>
      <w:r w:rsidR="00BA6C22" w:rsidRPr="00962BB6">
        <w:rPr>
          <w:rFonts w:ascii="Times New Roman" w:hAnsi="Times New Roman" w:cs="Times New Roman"/>
          <w:szCs w:val="24"/>
        </w:rPr>
        <w:t>2020)</w:t>
      </w:r>
      <w:r w:rsidR="00E95A33" w:rsidRPr="00962BB6">
        <w:rPr>
          <w:rFonts w:ascii="Times New Roman" w:hAnsi="Times New Roman" w:cs="Times New Roman"/>
          <w:szCs w:val="24"/>
        </w:rPr>
        <w:t>.</w:t>
      </w:r>
      <w:r w:rsidR="00BA6C22" w:rsidRPr="00962BB6">
        <w:rPr>
          <w:rFonts w:ascii="Times New Roman" w:hAnsi="Times New Roman" w:cs="Times New Roman"/>
          <w:szCs w:val="24"/>
        </w:rPr>
        <w:t xml:space="preserve"> </w:t>
      </w:r>
      <w:r w:rsidR="00B20A59" w:rsidRPr="00962BB6">
        <w:rPr>
          <w:rFonts w:ascii="Times New Roman" w:hAnsi="Times New Roman" w:cs="Times New Roman"/>
          <w:szCs w:val="24"/>
        </w:rPr>
        <w:t>This helps measure event success based on objectives and participant satisfaction.</w:t>
      </w:r>
    </w:p>
    <w:p w14:paraId="5E8CF8C2" w14:textId="6BC9C50F" w:rsidR="0012761B" w:rsidRPr="00962BB6" w:rsidRDefault="0012761B" w:rsidP="00FA75A3">
      <w:pPr>
        <w:numPr>
          <w:ilvl w:val="0"/>
          <w:numId w:val="5"/>
        </w:numPr>
        <w:spacing w:after="0" w:line="360" w:lineRule="auto"/>
        <w:rPr>
          <w:rFonts w:ascii="Times New Roman" w:hAnsi="Times New Roman" w:cs="Times New Roman"/>
          <w:szCs w:val="24"/>
        </w:rPr>
      </w:pPr>
      <w:r w:rsidRPr="00962BB6">
        <w:rPr>
          <w:rFonts w:ascii="Times New Roman" w:hAnsi="Times New Roman" w:cs="Times New Roman"/>
          <w:b/>
          <w:bCs/>
          <w:i/>
          <w:iCs/>
          <w:szCs w:val="24"/>
        </w:rPr>
        <w:t>Event Report</w:t>
      </w:r>
      <w:r w:rsidRPr="00962BB6">
        <w:rPr>
          <w:rFonts w:ascii="Times New Roman" w:hAnsi="Times New Roman" w:cs="Times New Roman"/>
          <w:i/>
          <w:iCs/>
          <w:szCs w:val="24"/>
        </w:rPr>
        <w:t>:</w:t>
      </w:r>
      <w:r w:rsidRPr="00962BB6">
        <w:rPr>
          <w:rFonts w:ascii="Times New Roman" w:hAnsi="Times New Roman" w:cs="Times New Roman"/>
          <w:szCs w:val="24"/>
        </w:rPr>
        <w:t xml:space="preserve"> </w:t>
      </w:r>
      <w:r w:rsidR="00B3552C" w:rsidRPr="00962BB6">
        <w:rPr>
          <w:rFonts w:ascii="Times New Roman" w:hAnsi="Times New Roman" w:cs="Times New Roman"/>
          <w:szCs w:val="24"/>
        </w:rPr>
        <w:t>A detailed report summari</w:t>
      </w:r>
      <w:r w:rsidR="00205EAE" w:rsidRPr="00962BB6">
        <w:rPr>
          <w:rFonts w:ascii="Times New Roman" w:hAnsi="Times New Roman" w:cs="Times New Roman"/>
          <w:szCs w:val="24"/>
        </w:rPr>
        <w:t>s</w:t>
      </w:r>
      <w:r w:rsidR="00B3552C" w:rsidRPr="00962BB6">
        <w:rPr>
          <w:rFonts w:ascii="Times New Roman" w:hAnsi="Times New Roman" w:cs="Times New Roman"/>
          <w:szCs w:val="24"/>
        </w:rPr>
        <w:t>ing attendance, revenue, costs, and feedback, highlighting successes and areas for improvement.</w:t>
      </w:r>
    </w:p>
    <w:p w14:paraId="65B13807" w14:textId="784A0A6E" w:rsidR="00D131D1" w:rsidRPr="00962BB6" w:rsidRDefault="0012761B" w:rsidP="00FA75A3">
      <w:pPr>
        <w:numPr>
          <w:ilvl w:val="0"/>
          <w:numId w:val="5"/>
        </w:numPr>
        <w:spacing w:line="360" w:lineRule="auto"/>
        <w:rPr>
          <w:rFonts w:ascii="Times New Roman" w:hAnsi="Times New Roman" w:cs="Times New Roman"/>
          <w:szCs w:val="24"/>
        </w:rPr>
      </w:pPr>
      <w:r w:rsidRPr="00962BB6">
        <w:rPr>
          <w:rFonts w:ascii="Times New Roman" w:hAnsi="Times New Roman" w:cs="Times New Roman"/>
          <w:b/>
          <w:bCs/>
          <w:i/>
          <w:iCs/>
          <w:szCs w:val="24"/>
        </w:rPr>
        <w:t>Planning for Future Events</w:t>
      </w:r>
      <w:r w:rsidRPr="00962BB6">
        <w:rPr>
          <w:rFonts w:ascii="Times New Roman" w:hAnsi="Times New Roman" w:cs="Times New Roman"/>
          <w:i/>
          <w:iCs/>
          <w:szCs w:val="24"/>
        </w:rPr>
        <w:t>:</w:t>
      </w:r>
      <w:r w:rsidRPr="00962BB6">
        <w:rPr>
          <w:rFonts w:ascii="Times New Roman" w:hAnsi="Times New Roman" w:cs="Times New Roman"/>
          <w:szCs w:val="24"/>
        </w:rPr>
        <w:t xml:space="preserve"> </w:t>
      </w:r>
      <w:r w:rsidR="00D131D1" w:rsidRPr="00962BB6">
        <w:rPr>
          <w:rFonts w:ascii="Times New Roman" w:hAnsi="Times New Roman" w:cs="Times New Roman"/>
          <w:szCs w:val="24"/>
        </w:rPr>
        <w:t>Involve adjusting the budget, revising the schedule, or finding new ways to engage sponsors and the community.</w:t>
      </w:r>
    </w:p>
    <w:p w14:paraId="69423A5C" w14:textId="77777777" w:rsidR="00846FE8" w:rsidRPr="00962BB6" w:rsidRDefault="00846FE8" w:rsidP="00FA75A3">
      <w:pPr>
        <w:spacing w:line="360" w:lineRule="auto"/>
        <w:rPr>
          <w:rFonts w:ascii="Times New Roman" w:hAnsi="Times New Roman" w:cs="Times New Roman"/>
          <w:szCs w:val="24"/>
        </w:rPr>
      </w:pPr>
      <w:r w:rsidRPr="00962BB6">
        <w:rPr>
          <w:rFonts w:ascii="Times New Roman" w:hAnsi="Times New Roman" w:cs="Times New Roman"/>
          <w:szCs w:val="24"/>
        </w:rPr>
        <w:t>The "Winter Story on the Ice Rink" Event Cycle involves meticulous planning, flawless execution, and thorough post-event evaluation. By following these structured phases, the event can offer a memorable and festive winter experience, engage the community, and ensure profitability.</w:t>
      </w:r>
    </w:p>
    <w:p w14:paraId="6AFE1D83" w14:textId="77777777" w:rsidR="0039637F" w:rsidRPr="00962BB6" w:rsidRDefault="0039637F" w:rsidP="00FA75A3">
      <w:pPr>
        <w:spacing w:line="360" w:lineRule="auto"/>
        <w:rPr>
          <w:rFonts w:ascii="Times New Roman" w:hAnsi="Times New Roman" w:cs="Times New Roman"/>
          <w:szCs w:val="24"/>
        </w:rPr>
      </w:pPr>
    </w:p>
    <w:p w14:paraId="0AD4425C" w14:textId="77777777" w:rsidR="0039637F" w:rsidRPr="00962BB6" w:rsidRDefault="0039637F" w:rsidP="00FA75A3">
      <w:pPr>
        <w:spacing w:line="360" w:lineRule="auto"/>
        <w:rPr>
          <w:rFonts w:ascii="Times New Roman" w:hAnsi="Times New Roman" w:cs="Times New Roman"/>
          <w:szCs w:val="24"/>
        </w:rPr>
      </w:pPr>
    </w:p>
    <w:p w14:paraId="570536CD" w14:textId="77777777" w:rsidR="0039637F" w:rsidRPr="00962BB6" w:rsidRDefault="0039637F" w:rsidP="00FA75A3">
      <w:pPr>
        <w:spacing w:line="360" w:lineRule="auto"/>
        <w:rPr>
          <w:rFonts w:ascii="Times New Roman" w:hAnsi="Times New Roman" w:cs="Times New Roman"/>
          <w:szCs w:val="24"/>
        </w:rPr>
      </w:pPr>
    </w:p>
    <w:p w14:paraId="698B07D7" w14:textId="77777777" w:rsidR="0039637F" w:rsidRPr="00962BB6" w:rsidRDefault="0039637F" w:rsidP="00FA75A3">
      <w:pPr>
        <w:spacing w:line="360" w:lineRule="auto"/>
        <w:rPr>
          <w:rFonts w:ascii="Times New Roman" w:hAnsi="Times New Roman" w:cs="Times New Roman"/>
          <w:szCs w:val="24"/>
        </w:rPr>
      </w:pPr>
    </w:p>
    <w:p w14:paraId="6C0700EC" w14:textId="77777777" w:rsidR="0039637F" w:rsidRPr="00962BB6" w:rsidRDefault="0039637F" w:rsidP="00FA75A3">
      <w:pPr>
        <w:spacing w:line="360" w:lineRule="auto"/>
        <w:rPr>
          <w:rFonts w:ascii="Times New Roman" w:hAnsi="Times New Roman" w:cs="Times New Roman"/>
          <w:szCs w:val="24"/>
        </w:rPr>
      </w:pPr>
    </w:p>
    <w:p w14:paraId="21E801C9" w14:textId="77777777" w:rsidR="0039637F" w:rsidRPr="00962BB6" w:rsidRDefault="0039637F" w:rsidP="00FA75A3">
      <w:pPr>
        <w:spacing w:line="360" w:lineRule="auto"/>
        <w:rPr>
          <w:rFonts w:ascii="Times New Roman" w:hAnsi="Times New Roman" w:cs="Times New Roman"/>
          <w:szCs w:val="24"/>
        </w:rPr>
      </w:pPr>
    </w:p>
    <w:p w14:paraId="76C2502D" w14:textId="77777777" w:rsidR="0039637F" w:rsidRPr="00962BB6" w:rsidRDefault="0039637F" w:rsidP="00FA75A3">
      <w:pPr>
        <w:spacing w:line="360" w:lineRule="auto"/>
        <w:rPr>
          <w:rFonts w:ascii="Times New Roman" w:hAnsi="Times New Roman" w:cs="Times New Roman"/>
          <w:szCs w:val="24"/>
        </w:rPr>
      </w:pPr>
    </w:p>
    <w:p w14:paraId="0D994DDA" w14:textId="77777777" w:rsidR="00B660A0" w:rsidRPr="00962BB6" w:rsidRDefault="00B660A0" w:rsidP="00FA75A3">
      <w:pPr>
        <w:spacing w:line="360" w:lineRule="auto"/>
        <w:rPr>
          <w:rFonts w:ascii="Times New Roman" w:hAnsi="Times New Roman" w:cs="Times New Roman"/>
          <w:szCs w:val="24"/>
        </w:rPr>
      </w:pPr>
    </w:p>
    <w:p w14:paraId="2996DB30" w14:textId="77777777" w:rsidR="00B660A0" w:rsidRPr="00962BB6" w:rsidRDefault="00B660A0" w:rsidP="00FA75A3">
      <w:pPr>
        <w:spacing w:line="360" w:lineRule="auto"/>
        <w:rPr>
          <w:rFonts w:ascii="Times New Roman" w:hAnsi="Times New Roman" w:cs="Times New Roman"/>
          <w:szCs w:val="24"/>
        </w:rPr>
      </w:pPr>
    </w:p>
    <w:p w14:paraId="53137DD4" w14:textId="56EBA7F2" w:rsidR="00920969" w:rsidRPr="00962BB6" w:rsidRDefault="00F1692C" w:rsidP="00FA75A3">
      <w:pPr>
        <w:spacing w:line="360" w:lineRule="auto"/>
        <w:rPr>
          <w:rFonts w:ascii="Times New Roman" w:hAnsi="Times New Roman" w:cs="Times New Roman"/>
          <w:szCs w:val="24"/>
        </w:rPr>
      </w:pPr>
      <w:r w:rsidRPr="00962BB6">
        <w:rPr>
          <w:rFonts w:ascii="Times New Roman" w:hAnsi="Times New Roman" w:cs="Times New Roman"/>
          <w:szCs w:val="24"/>
        </w:rPr>
        <w:lastRenderedPageBreak/>
        <w:t>The Gantt chart for the "Winter Story" event in Chelmsford (14 Sep 2024 - 14 Jan 2025) outlines tasks across three phases - Planning, Delivery, and Evaluation - ensuring timely and organi</w:t>
      </w:r>
      <w:r w:rsidR="00205EAE" w:rsidRPr="00962BB6">
        <w:rPr>
          <w:rFonts w:ascii="Times New Roman" w:hAnsi="Times New Roman" w:cs="Times New Roman"/>
          <w:szCs w:val="24"/>
        </w:rPr>
        <w:t>s</w:t>
      </w:r>
      <w:r w:rsidRPr="00962BB6">
        <w:rPr>
          <w:rFonts w:ascii="Times New Roman" w:hAnsi="Times New Roman" w:cs="Times New Roman"/>
          <w:szCs w:val="24"/>
        </w:rPr>
        <w:t>ed completion (see Figure 2).</w:t>
      </w:r>
    </w:p>
    <w:p w14:paraId="66828846" w14:textId="44BEC7A6" w:rsidR="00C96AC1" w:rsidRPr="00962BB6" w:rsidRDefault="000E1C49" w:rsidP="00FA75A3">
      <w:pPr>
        <w:pStyle w:val="Caption"/>
        <w:spacing w:line="360" w:lineRule="auto"/>
        <w:rPr>
          <w:rFonts w:cs="Times New Roman"/>
          <w:b/>
          <w:i/>
          <w:iCs w:val="0"/>
          <w:szCs w:val="24"/>
        </w:rPr>
      </w:pPr>
      <w:bookmarkStart w:id="10" w:name="_Toc181013963"/>
      <w:r w:rsidRPr="00962BB6">
        <w:rPr>
          <w:rFonts w:cs="Times New Roman"/>
          <w:b/>
          <w:bCs/>
        </w:rPr>
        <w:t xml:space="preserve">Figure </w:t>
      </w:r>
      <w:r w:rsidRPr="00962BB6">
        <w:rPr>
          <w:rFonts w:cs="Times New Roman"/>
          <w:b/>
          <w:bCs/>
        </w:rPr>
        <w:fldChar w:fldCharType="begin"/>
      </w:r>
      <w:r w:rsidRPr="00962BB6">
        <w:rPr>
          <w:rFonts w:cs="Times New Roman"/>
          <w:b/>
          <w:bCs/>
        </w:rPr>
        <w:instrText xml:space="preserve"> SEQ Figure \* ARABIC </w:instrText>
      </w:r>
      <w:r w:rsidRPr="00962BB6">
        <w:rPr>
          <w:rFonts w:cs="Times New Roman"/>
          <w:b/>
          <w:bCs/>
        </w:rPr>
        <w:fldChar w:fldCharType="separate"/>
      </w:r>
      <w:r w:rsidR="00F80C39">
        <w:rPr>
          <w:rFonts w:cs="Times New Roman"/>
          <w:b/>
          <w:bCs/>
          <w:noProof/>
        </w:rPr>
        <w:t>2</w:t>
      </w:r>
      <w:r w:rsidRPr="00962BB6">
        <w:rPr>
          <w:rFonts w:cs="Times New Roman"/>
          <w:b/>
          <w:bCs/>
        </w:rPr>
        <w:fldChar w:fldCharType="end"/>
      </w:r>
      <w:r w:rsidR="00C96AC1" w:rsidRPr="00962BB6">
        <w:rPr>
          <w:rFonts w:cs="Times New Roman"/>
          <w:b/>
          <w:bCs/>
          <w:iCs w:val="0"/>
          <w:szCs w:val="24"/>
        </w:rPr>
        <w:t>.</w:t>
      </w:r>
      <w:r w:rsidR="00C96AC1" w:rsidRPr="00962BB6">
        <w:rPr>
          <w:rFonts w:cs="Times New Roman"/>
          <w:b/>
          <w:iCs w:val="0"/>
          <w:szCs w:val="24"/>
        </w:rPr>
        <w:t xml:space="preserve"> </w:t>
      </w:r>
      <w:r w:rsidR="00C96AC1" w:rsidRPr="00962BB6">
        <w:rPr>
          <w:rFonts w:cs="Times New Roman"/>
          <w:i/>
          <w:iCs w:val="0"/>
          <w:szCs w:val="24"/>
        </w:rPr>
        <w:t>Gantt Chart for “Winter Story on the Ice Rink” (14 Sep 2024 – 14 Jan 2025)</w:t>
      </w:r>
      <w:bookmarkEnd w:id="10"/>
    </w:p>
    <w:p w14:paraId="79705858" w14:textId="56D6F976" w:rsidR="00C96AC1" w:rsidRPr="00962BB6" w:rsidRDefault="00C96AC1" w:rsidP="00FA75A3">
      <w:pPr>
        <w:spacing w:line="360" w:lineRule="auto"/>
        <w:rPr>
          <w:rFonts w:ascii="Times New Roman" w:hAnsi="Times New Roman" w:cs="Times New Roman"/>
          <w:szCs w:val="24"/>
        </w:rPr>
      </w:pPr>
      <w:r w:rsidRPr="00962BB6">
        <w:rPr>
          <w:rFonts w:ascii="Times New Roman" w:hAnsi="Times New Roman" w:cs="Times New Roman"/>
          <w:noProof/>
        </w:rPr>
        <w:drawing>
          <wp:inline distT="0" distB="0" distL="0" distR="0" wp14:anchorId="7012817D" wp14:editId="7AEECD69">
            <wp:extent cx="5731510" cy="3194685"/>
            <wp:effectExtent l="19050" t="19050" r="21590" b="24765"/>
            <wp:docPr id="10506213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0621366" name=""/>
                    <pic:cNvPicPr/>
                  </pic:nvPicPr>
                  <pic:blipFill>
                    <a:blip r:embed="rId18"/>
                    <a:stretch>
                      <a:fillRect/>
                    </a:stretch>
                  </pic:blipFill>
                  <pic:spPr>
                    <a:xfrm>
                      <a:off x="0" y="0"/>
                      <a:ext cx="5731510" cy="3194685"/>
                    </a:xfrm>
                    <a:prstGeom prst="rect">
                      <a:avLst/>
                    </a:prstGeom>
                    <a:ln>
                      <a:solidFill>
                        <a:schemeClr val="tx1"/>
                      </a:solidFill>
                    </a:ln>
                  </pic:spPr>
                </pic:pic>
              </a:graphicData>
            </a:graphic>
          </wp:inline>
        </w:drawing>
      </w:r>
    </w:p>
    <w:p w14:paraId="0D19F8F2" w14:textId="33572183" w:rsidR="005F746F" w:rsidRPr="00962BB6" w:rsidRDefault="005F746F" w:rsidP="00FA75A3">
      <w:pPr>
        <w:spacing w:line="360" w:lineRule="auto"/>
        <w:jc w:val="right"/>
        <w:rPr>
          <w:rFonts w:ascii="Times New Roman" w:hAnsi="Times New Roman" w:cs="Times New Roman"/>
          <w:szCs w:val="24"/>
        </w:rPr>
      </w:pPr>
      <w:r w:rsidRPr="00962BB6">
        <w:rPr>
          <w:rFonts w:ascii="Times New Roman" w:hAnsi="Times New Roman" w:cs="Times New Roman"/>
          <w:b/>
          <w:bCs/>
          <w:szCs w:val="24"/>
        </w:rPr>
        <w:t>Source:</w:t>
      </w:r>
      <w:r w:rsidRPr="00962BB6">
        <w:rPr>
          <w:rFonts w:ascii="Times New Roman" w:hAnsi="Times New Roman" w:cs="Times New Roman"/>
          <w:szCs w:val="24"/>
        </w:rPr>
        <w:t xml:space="preserve"> Author</w:t>
      </w:r>
      <w:r w:rsidR="0032590D">
        <w:rPr>
          <w:rFonts w:ascii="Times New Roman" w:hAnsi="Times New Roman" w:cs="Times New Roman"/>
          <w:szCs w:val="24"/>
        </w:rPr>
        <w:t xml:space="preserve"> Analysis</w:t>
      </w:r>
    </w:p>
    <w:p w14:paraId="791D6325" w14:textId="2F1AABA8" w:rsidR="00A05E46" w:rsidRPr="00962BB6" w:rsidRDefault="00D73EC1" w:rsidP="00FA75A3">
      <w:pPr>
        <w:spacing w:line="360" w:lineRule="auto"/>
        <w:rPr>
          <w:rFonts w:ascii="Times New Roman" w:hAnsi="Times New Roman" w:cs="Times New Roman"/>
          <w:szCs w:val="24"/>
        </w:rPr>
      </w:pPr>
      <w:r w:rsidRPr="00962BB6">
        <w:rPr>
          <w:rFonts w:ascii="Times New Roman" w:hAnsi="Times New Roman" w:cs="Times New Roman"/>
          <w:szCs w:val="24"/>
        </w:rPr>
        <w:t>The structured timeline and task management ensure transparency and efficiency, supporting the event's success.</w:t>
      </w:r>
    </w:p>
    <w:p w14:paraId="647FE883" w14:textId="77777777" w:rsidR="00D66164" w:rsidRPr="00962BB6" w:rsidRDefault="00D66164" w:rsidP="00DB75B2">
      <w:pPr>
        <w:spacing w:line="360" w:lineRule="auto"/>
        <w:rPr>
          <w:rFonts w:ascii="Times New Roman" w:hAnsi="Times New Roman" w:cs="Times New Roman"/>
          <w:szCs w:val="24"/>
        </w:rPr>
      </w:pPr>
    </w:p>
    <w:p w14:paraId="5D3CF741" w14:textId="77777777" w:rsidR="00D73EC1" w:rsidRPr="00962BB6" w:rsidRDefault="00D73EC1" w:rsidP="00DB75B2">
      <w:pPr>
        <w:spacing w:line="360" w:lineRule="auto"/>
        <w:rPr>
          <w:rFonts w:ascii="Times New Roman" w:hAnsi="Times New Roman" w:cs="Times New Roman"/>
          <w:szCs w:val="24"/>
        </w:rPr>
      </w:pPr>
    </w:p>
    <w:p w14:paraId="4C9A01F3" w14:textId="77777777" w:rsidR="00D73EC1" w:rsidRPr="00962BB6" w:rsidRDefault="00D73EC1" w:rsidP="00DB75B2">
      <w:pPr>
        <w:spacing w:line="360" w:lineRule="auto"/>
        <w:rPr>
          <w:rFonts w:ascii="Times New Roman" w:hAnsi="Times New Roman" w:cs="Times New Roman"/>
          <w:szCs w:val="24"/>
        </w:rPr>
      </w:pPr>
    </w:p>
    <w:p w14:paraId="65297160" w14:textId="77777777" w:rsidR="00D73EC1" w:rsidRPr="00962BB6" w:rsidRDefault="00D73EC1" w:rsidP="00DB75B2">
      <w:pPr>
        <w:spacing w:line="360" w:lineRule="auto"/>
        <w:rPr>
          <w:rFonts w:ascii="Times New Roman" w:hAnsi="Times New Roman" w:cs="Times New Roman"/>
          <w:szCs w:val="24"/>
        </w:rPr>
      </w:pPr>
    </w:p>
    <w:p w14:paraId="64604942" w14:textId="77777777" w:rsidR="00C752E3" w:rsidRPr="00962BB6" w:rsidRDefault="00C752E3" w:rsidP="00DB75B2">
      <w:pPr>
        <w:spacing w:line="360" w:lineRule="auto"/>
        <w:rPr>
          <w:rFonts w:ascii="Times New Roman" w:hAnsi="Times New Roman" w:cs="Times New Roman"/>
          <w:szCs w:val="24"/>
        </w:rPr>
      </w:pPr>
    </w:p>
    <w:p w14:paraId="27AC7F03" w14:textId="77777777" w:rsidR="00F36303" w:rsidRPr="00962BB6" w:rsidRDefault="00F36303" w:rsidP="00F36303">
      <w:pPr>
        <w:pStyle w:val="Heading2"/>
        <w:spacing w:after="240"/>
        <w:rPr>
          <w:rFonts w:cs="Times New Roman"/>
          <w:sz w:val="24"/>
          <w:szCs w:val="24"/>
        </w:rPr>
      </w:pPr>
    </w:p>
    <w:p w14:paraId="28C217AC" w14:textId="77777777" w:rsidR="00F36303" w:rsidRPr="00962BB6" w:rsidRDefault="00F36303" w:rsidP="00F36303">
      <w:pPr>
        <w:rPr>
          <w:rFonts w:ascii="Times New Roman" w:hAnsi="Times New Roman" w:cs="Times New Roman"/>
        </w:rPr>
      </w:pPr>
    </w:p>
    <w:p w14:paraId="55F876F2" w14:textId="77777777" w:rsidR="00E74E35" w:rsidRPr="00962BB6" w:rsidRDefault="00E74E35" w:rsidP="00F36303">
      <w:pPr>
        <w:rPr>
          <w:rFonts w:ascii="Times New Roman" w:hAnsi="Times New Roman" w:cs="Times New Roman"/>
        </w:rPr>
      </w:pPr>
    </w:p>
    <w:p w14:paraId="464345CD" w14:textId="77777777" w:rsidR="00E74E35" w:rsidRPr="00962BB6" w:rsidRDefault="00E74E35" w:rsidP="00F36303">
      <w:pPr>
        <w:rPr>
          <w:rFonts w:ascii="Times New Roman" w:hAnsi="Times New Roman" w:cs="Times New Roman"/>
        </w:rPr>
      </w:pPr>
    </w:p>
    <w:p w14:paraId="1CC4C14C" w14:textId="3E178740" w:rsidR="004D33C5" w:rsidRPr="00962BB6" w:rsidRDefault="002C3183" w:rsidP="00DB75B2">
      <w:pPr>
        <w:pStyle w:val="Heading2"/>
        <w:numPr>
          <w:ilvl w:val="0"/>
          <w:numId w:val="1"/>
        </w:numPr>
        <w:spacing w:after="240"/>
        <w:rPr>
          <w:rFonts w:cs="Times New Roman"/>
          <w:sz w:val="24"/>
          <w:szCs w:val="24"/>
        </w:rPr>
      </w:pPr>
      <w:bookmarkStart w:id="11" w:name="_Toc181014212"/>
      <w:r w:rsidRPr="00962BB6">
        <w:rPr>
          <w:rFonts w:cs="Times New Roman"/>
          <w:sz w:val="24"/>
          <w:szCs w:val="24"/>
        </w:rPr>
        <w:lastRenderedPageBreak/>
        <w:t>Event Concept</w:t>
      </w:r>
      <w:bookmarkEnd w:id="11"/>
    </w:p>
    <w:p w14:paraId="16F5F09A" w14:textId="412DCA25" w:rsidR="009348DA" w:rsidRPr="00962BB6" w:rsidRDefault="009348DA" w:rsidP="009348DA">
      <w:pPr>
        <w:spacing w:line="360" w:lineRule="auto"/>
        <w:rPr>
          <w:rFonts w:ascii="Times New Roman" w:hAnsi="Times New Roman" w:cs="Times New Roman"/>
        </w:rPr>
      </w:pPr>
      <w:r w:rsidRPr="00962BB6">
        <w:rPr>
          <w:rFonts w:ascii="Times New Roman" w:hAnsi="Times New Roman" w:cs="Times New Roman"/>
        </w:rPr>
        <w:t>The event concept is a cohesive story linking all elements for participants, sponsors, and stakeholders (</w:t>
      </w:r>
      <w:r w:rsidR="00406445">
        <w:rPr>
          <w:rFonts w:ascii="Times New Roman" w:hAnsi="Times New Roman" w:cs="Times New Roman"/>
        </w:rPr>
        <w:t xml:space="preserve">Bowdin </w:t>
      </w:r>
      <w:r w:rsidR="00406445">
        <w:rPr>
          <w:rFonts w:ascii="Times New Roman" w:hAnsi="Times New Roman" w:cs="Times New Roman"/>
          <w:i/>
          <w:iCs/>
        </w:rPr>
        <w:t>et al.,</w:t>
      </w:r>
      <w:r w:rsidRPr="00962BB6">
        <w:rPr>
          <w:rFonts w:ascii="Times New Roman" w:hAnsi="Times New Roman" w:cs="Times New Roman"/>
        </w:rPr>
        <w:t xml:space="preserve"> 2023). </w:t>
      </w:r>
      <w:r w:rsidR="00F57321" w:rsidRPr="00962BB6">
        <w:rPr>
          <w:rFonts w:ascii="Times New Roman" w:hAnsi="Times New Roman" w:cs="Times New Roman"/>
        </w:rPr>
        <w:t xml:space="preserve">"Winter Story on the Ice Rink" is a festive, family-friendly winter event in Chelmsford centred around a temporary outdoor ice rink. </w:t>
      </w:r>
      <w:r w:rsidRPr="00962BB6">
        <w:rPr>
          <w:rFonts w:ascii="Times New Roman" w:hAnsi="Times New Roman" w:cs="Times New Roman"/>
        </w:rPr>
        <w:t>Despite competitors like</w:t>
      </w:r>
      <w:r w:rsidR="00BF18A0" w:rsidRPr="00962BB6">
        <w:rPr>
          <w:rFonts w:ascii="Times New Roman" w:hAnsi="Times New Roman" w:cs="Times New Roman"/>
        </w:rPr>
        <w:t xml:space="preserve"> Riverside Leisure Centre (Chelmsford City Sports, 2024), Winter Wonderland</w:t>
      </w:r>
      <w:r w:rsidR="00171A51" w:rsidRPr="00962BB6">
        <w:rPr>
          <w:rFonts w:ascii="Times New Roman" w:hAnsi="Times New Roman" w:cs="Times New Roman"/>
        </w:rPr>
        <w:t xml:space="preserve"> </w:t>
      </w:r>
      <w:r w:rsidR="00171A51" w:rsidRPr="00962BB6">
        <w:rPr>
          <w:rFonts w:ascii="Times New Roman" w:hAnsi="Times New Roman" w:cs="Times New Roman"/>
          <w:lang w:val="en-US"/>
        </w:rPr>
        <w:t>(Hyde Park Winter Wonderland, 2024)</w:t>
      </w:r>
      <w:r w:rsidR="00BF18A0" w:rsidRPr="00962BB6">
        <w:rPr>
          <w:rFonts w:ascii="Times New Roman" w:hAnsi="Times New Roman" w:cs="Times New Roman"/>
        </w:rPr>
        <w:t xml:space="preserve">, and the </w:t>
      </w:r>
      <w:r w:rsidR="00171A51" w:rsidRPr="00962BB6">
        <w:rPr>
          <w:rFonts w:ascii="Times New Roman" w:hAnsi="Times New Roman" w:cs="Times New Roman"/>
        </w:rPr>
        <w:t>I</w:t>
      </w:r>
      <w:r w:rsidR="00BF18A0" w:rsidRPr="00962BB6">
        <w:rPr>
          <w:rFonts w:ascii="Times New Roman" w:hAnsi="Times New Roman" w:cs="Times New Roman"/>
        </w:rPr>
        <w:t xml:space="preserve">ce </w:t>
      </w:r>
      <w:r w:rsidR="00171A51" w:rsidRPr="00962BB6">
        <w:rPr>
          <w:rFonts w:ascii="Times New Roman" w:hAnsi="Times New Roman" w:cs="Times New Roman"/>
        </w:rPr>
        <w:t>R</w:t>
      </w:r>
      <w:r w:rsidR="00BF18A0" w:rsidRPr="00962BB6">
        <w:rPr>
          <w:rFonts w:ascii="Times New Roman" w:hAnsi="Times New Roman" w:cs="Times New Roman"/>
        </w:rPr>
        <w:t>ink in Braintree</w:t>
      </w:r>
      <w:r w:rsidR="00171A51" w:rsidRPr="00962BB6">
        <w:rPr>
          <w:rFonts w:ascii="Times New Roman" w:hAnsi="Times New Roman" w:cs="Times New Roman"/>
        </w:rPr>
        <w:t xml:space="preserve"> (Ice Tickets, 2024)</w:t>
      </w:r>
      <w:r w:rsidRPr="00962BB6">
        <w:rPr>
          <w:rFonts w:ascii="Times New Roman" w:hAnsi="Times New Roman" w:cs="Times New Roman"/>
        </w:rPr>
        <w:t>,</w:t>
      </w:r>
      <w:r w:rsidR="00BF18A0" w:rsidRPr="00962BB6">
        <w:rPr>
          <w:rFonts w:ascii="Times New Roman" w:hAnsi="Times New Roman" w:cs="Times New Roman"/>
        </w:rPr>
        <w:t xml:space="preserve"> </w:t>
      </w:r>
      <w:r w:rsidRPr="00962BB6">
        <w:rPr>
          <w:rFonts w:ascii="Times New Roman" w:hAnsi="Times New Roman" w:cs="Times New Roman"/>
        </w:rPr>
        <w:t xml:space="preserve">it offers a unique regional experience </w:t>
      </w:r>
      <w:r w:rsidR="00BF18A0" w:rsidRPr="00962BB6">
        <w:rPr>
          <w:rFonts w:ascii="Times New Roman" w:hAnsi="Times New Roman" w:cs="Times New Roman"/>
        </w:rPr>
        <w:t xml:space="preserve">and seasonal </w:t>
      </w:r>
      <w:r w:rsidR="00171A51" w:rsidRPr="00962BB6">
        <w:rPr>
          <w:rFonts w:ascii="Times New Roman" w:hAnsi="Times New Roman" w:cs="Times New Roman"/>
        </w:rPr>
        <w:t>adventure</w:t>
      </w:r>
      <w:r w:rsidR="00BF18A0" w:rsidRPr="00962BB6">
        <w:rPr>
          <w:rFonts w:ascii="Times New Roman" w:hAnsi="Times New Roman" w:cs="Times New Roman"/>
        </w:rPr>
        <w:t xml:space="preserve">. </w:t>
      </w:r>
      <w:r w:rsidR="00F57321" w:rsidRPr="00962BB6">
        <w:rPr>
          <w:rFonts w:ascii="Times New Roman" w:hAnsi="Times New Roman" w:cs="Times New Roman"/>
        </w:rPr>
        <w:t xml:space="preserve">The event aims to </w:t>
      </w:r>
      <w:r w:rsidR="00AF22C1" w:rsidRPr="00962BB6">
        <w:rPr>
          <w:rFonts w:ascii="Times New Roman" w:hAnsi="Times New Roman" w:cs="Times New Roman"/>
        </w:rPr>
        <w:t>u</w:t>
      </w:r>
      <w:r w:rsidR="00F57321" w:rsidRPr="00962BB6">
        <w:rPr>
          <w:rFonts w:ascii="Times New Roman" w:hAnsi="Times New Roman" w:cs="Times New Roman"/>
        </w:rPr>
        <w:t>n</w:t>
      </w:r>
      <w:r w:rsidR="00AF22C1" w:rsidRPr="00962BB6">
        <w:rPr>
          <w:rFonts w:ascii="Times New Roman" w:hAnsi="Times New Roman" w:cs="Times New Roman"/>
        </w:rPr>
        <w:t>ite</w:t>
      </w:r>
      <w:r w:rsidR="00F57321" w:rsidRPr="00962BB6">
        <w:rPr>
          <w:rFonts w:ascii="Times New Roman" w:hAnsi="Times New Roman" w:cs="Times New Roman"/>
        </w:rPr>
        <w:t xml:space="preserve"> the community for a magical winter experience filled with ice skating, holiday entertainment, food stalls, and themed activities</w:t>
      </w:r>
      <w:r w:rsidR="00467630" w:rsidRPr="00962BB6">
        <w:rPr>
          <w:rFonts w:ascii="Times New Roman" w:hAnsi="Times New Roman" w:cs="Times New Roman"/>
        </w:rPr>
        <w:t>, similar to the iconic Skate at Somerset House in London (see Appendix 2)</w:t>
      </w:r>
      <w:r w:rsidR="00F57321" w:rsidRPr="00962BB6">
        <w:rPr>
          <w:rFonts w:ascii="Times New Roman" w:hAnsi="Times New Roman" w:cs="Times New Roman"/>
        </w:rPr>
        <w:t xml:space="preserve">. </w:t>
      </w:r>
    </w:p>
    <w:p w14:paraId="7AF8CF7C" w14:textId="07C12004" w:rsidR="00F57321" w:rsidRPr="00962BB6" w:rsidRDefault="00F57321" w:rsidP="00E31D94">
      <w:pPr>
        <w:spacing w:after="0" w:line="360" w:lineRule="auto"/>
        <w:rPr>
          <w:rFonts w:ascii="Times New Roman" w:hAnsi="Times New Roman" w:cs="Times New Roman"/>
          <w:lang w:val="ru-RU"/>
        </w:rPr>
      </w:pPr>
      <w:r w:rsidRPr="00962BB6">
        <w:rPr>
          <w:rFonts w:ascii="Times New Roman" w:hAnsi="Times New Roman" w:cs="Times New Roman"/>
          <w:b/>
          <w:bCs/>
          <w:lang w:val="ru-RU"/>
        </w:rPr>
        <w:t>Key Elements</w:t>
      </w:r>
      <w:r w:rsidRPr="00962BB6">
        <w:rPr>
          <w:rFonts w:ascii="Times New Roman" w:hAnsi="Times New Roman" w:cs="Times New Roman"/>
          <w:lang w:val="ru-RU"/>
        </w:rPr>
        <w:t>:</w:t>
      </w:r>
    </w:p>
    <w:p w14:paraId="363CC973" w14:textId="77777777" w:rsidR="00F57321" w:rsidRPr="00962BB6" w:rsidRDefault="00F57321">
      <w:pPr>
        <w:numPr>
          <w:ilvl w:val="0"/>
          <w:numId w:val="6"/>
        </w:numPr>
        <w:spacing w:after="0" w:line="360" w:lineRule="auto"/>
        <w:rPr>
          <w:rFonts w:ascii="Times New Roman" w:hAnsi="Times New Roman" w:cs="Times New Roman"/>
          <w:lang w:val="ru-RU"/>
        </w:rPr>
      </w:pPr>
      <w:r w:rsidRPr="00962BB6">
        <w:rPr>
          <w:rFonts w:ascii="Times New Roman" w:hAnsi="Times New Roman" w:cs="Times New Roman"/>
          <w:b/>
          <w:bCs/>
          <w:lang w:val="ru-RU"/>
        </w:rPr>
        <w:t>Ice Skating Experience</w:t>
      </w:r>
      <w:r w:rsidRPr="00962BB6">
        <w:rPr>
          <w:rFonts w:ascii="Times New Roman" w:hAnsi="Times New Roman" w:cs="Times New Roman"/>
          <w:lang w:val="ru-RU"/>
        </w:rPr>
        <w:t>:</w:t>
      </w:r>
    </w:p>
    <w:p w14:paraId="43DB2333" w14:textId="77777777" w:rsidR="00E31D94" w:rsidRPr="00962BB6" w:rsidRDefault="00E31D94">
      <w:pPr>
        <w:numPr>
          <w:ilvl w:val="1"/>
          <w:numId w:val="6"/>
        </w:numPr>
        <w:tabs>
          <w:tab w:val="num" w:pos="1440"/>
        </w:tabs>
        <w:spacing w:after="0" w:line="360" w:lineRule="auto"/>
        <w:rPr>
          <w:rFonts w:ascii="Times New Roman" w:hAnsi="Times New Roman" w:cs="Times New Roman"/>
        </w:rPr>
      </w:pPr>
      <w:r w:rsidRPr="00962BB6">
        <w:rPr>
          <w:rFonts w:ascii="Times New Roman" w:hAnsi="Times New Roman" w:cs="Times New Roman"/>
        </w:rPr>
        <w:t>The main attraction is a large outdoor rink with 2-hour sessions, skate rentals, and special sessions for families, schools, and corporate groups.</w:t>
      </w:r>
    </w:p>
    <w:p w14:paraId="6413E01F" w14:textId="67EE8116" w:rsidR="00E31D94" w:rsidRPr="00962BB6" w:rsidRDefault="00E31D94">
      <w:pPr>
        <w:numPr>
          <w:ilvl w:val="1"/>
          <w:numId w:val="6"/>
        </w:numPr>
        <w:tabs>
          <w:tab w:val="num" w:pos="1440"/>
        </w:tabs>
        <w:spacing w:after="0" w:line="360" w:lineRule="auto"/>
        <w:rPr>
          <w:rFonts w:ascii="Times New Roman" w:hAnsi="Times New Roman" w:cs="Times New Roman"/>
        </w:rPr>
      </w:pPr>
      <w:r w:rsidRPr="00962BB6">
        <w:rPr>
          <w:rFonts w:ascii="Times New Roman" w:hAnsi="Times New Roman" w:cs="Times New Roman"/>
        </w:rPr>
        <w:t>Festive lighting and winter-themed decorations enhance the holiday atmosphere.</w:t>
      </w:r>
    </w:p>
    <w:p w14:paraId="119A91FD" w14:textId="6BE8FBE1" w:rsidR="00F57321" w:rsidRPr="00962BB6" w:rsidRDefault="00F57321">
      <w:pPr>
        <w:numPr>
          <w:ilvl w:val="0"/>
          <w:numId w:val="6"/>
        </w:numPr>
        <w:spacing w:after="0" w:line="360" w:lineRule="auto"/>
        <w:rPr>
          <w:rFonts w:ascii="Times New Roman" w:hAnsi="Times New Roman" w:cs="Times New Roman"/>
        </w:rPr>
      </w:pPr>
      <w:r w:rsidRPr="00962BB6">
        <w:rPr>
          <w:rFonts w:ascii="Times New Roman" w:hAnsi="Times New Roman" w:cs="Times New Roman"/>
          <w:b/>
          <w:bCs/>
        </w:rPr>
        <w:t>Entertainment</w:t>
      </w:r>
      <w:r w:rsidRPr="00962BB6">
        <w:rPr>
          <w:rFonts w:ascii="Times New Roman" w:hAnsi="Times New Roman" w:cs="Times New Roman"/>
        </w:rPr>
        <w:t>:</w:t>
      </w:r>
    </w:p>
    <w:p w14:paraId="40DCE8F2" w14:textId="77777777" w:rsidR="0091554A" w:rsidRPr="00962BB6" w:rsidRDefault="0091554A">
      <w:pPr>
        <w:numPr>
          <w:ilvl w:val="1"/>
          <w:numId w:val="6"/>
        </w:numPr>
        <w:tabs>
          <w:tab w:val="num" w:pos="1440"/>
        </w:tabs>
        <w:spacing w:after="0" w:line="360" w:lineRule="auto"/>
        <w:rPr>
          <w:rFonts w:ascii="Times New Roman" w:hAnsi="Times New Roman" w:cs="Times New Roman"/>
        </w:rPr>
      </w:pPr>
      <w:r w:rsidRPr="00962BB6">
        <w:rPr>
          <w:rFonts w:ascii="Times New Roman" w:hAnsi="Times New Roman" w:cs="Times New Roman"/>
        </w:rPr>
        <w:t>Professional ice-skating performances, live music, carollers, and local acts will entertain the crowds.</w:t>
      </w:r>
    </w:p>
    <w:p w14:paraId="3AAC1BF3" w14:textId="5C085041" w:rsidR="0091554A" w:rsidRPr="00962BB6" w:rsidRDefault="0091554A">
      <w:pPr>
        <w:numPr>
          <w:ilvl w:val="1"/>
          <w:numId w:val="6"/>
        </w:numPr>
        <w:tabs>
          <w:tab w:val="num" w:pos="1440"/>
        </w:tabs>
        <w:spacing w:after="0" w:line="360" w:lineRule="auto"/>
        <w:rPr>
          <w:rFonts w:ascii="Times New Roman" w:hAnsi="Times New Roman" w:cs="Times New Roman"/>
        </w:rPr>
      </w:pPr>
      <w:r w:rsidRPr="00962BB6">
        <w:rPr>
          <w:rFonts w:ascii="Times New Roman" w:hAnsi="Times New Roman" w:cs="Times New Roman"/>
        </w:rPr>
        <w:t xml:space="preserve">Special events include themed shows, winter concerts, fireworks, Santa’s Grotto, face painting, and magician shows. </w:t>
      </w:r>
    </w:p>
    <w:p w14:paraId="1ACAC974" w14:textId="69AA05C4" w:rsidR="00F57321" w:rsidRPr="00962BB6" w:rsidRDefault="00F57321">
      <w:pPr>
        <w:numPr>
          <w:ilvl w:val="0"/>
          <w:numId w:val="6"/>
        </w:numPr>
        <w:spacing w:after="0" w:line="360" w:lineRule="auto"/>
        <w:rPr>
          <w:rFonts w:ascii="Times New Roman" w:hAnsi="Times New Roman" w:cs="Times New Roman"/>
        </w:rPr>
      </w:pPr>
      <w:r w:rsidRPr="00962BB6">
        <w:rPr>
          <w:rFonts w:ascii="Times New Roman" w:hAnsi="Times New Roman" w:cs="Times New Roman"/>
          <w:b/>
          <w:bCs/>
        </w:rPr>
        <w:t>Festive Food and Market Stalls</w:t>
      </w:r>
      <w:r w:rsidRPr="00962BB6">
        <w:rPr>
          <w:rFonts w:ascii="Times New Roman" w:hAnsi="Times New Roman" w:cs="Times New Roman"/>
        </w:rPr>
        <w:t>:</w:t>
      </w:r>
    </w:p>
    <w:p w14:paraId="709F2840" w14:textId="4780245F" w:rsidR="00F57321" w:rsidRPr="00962BB6" w:rsidRDefault="003166BC">
      <w:pPr>
        <w:numPr>
          <w:ilvl w:val="1"/>
          <w:numId w:val="6"/>
        </w:numPr>
        <w:tabs>
          <w:tab w:val="num" w:pos="1440"/>
        </w:tabs>
        <w:spacing w:after="0" w:line="360" w:lineRule="auto"/>
        <w:rPr>
          <w:rFonts w:ascii="Times New Roman" w:hAnsi="Times New Roman" w:cs="Times New Roman"/>
        </w:rPr>
      </w:pPr>
      <w:r w:rsidRPr="00962BB6">
        <w:rPr>
          <w:rFonts w:ascii="Times New Roman" w:hAnsi="Times New Roman" w:cs="Times New Roman"/>
        </w:rPr>
        <w:t xml:space="preserve">Local vendors will offer festive treats </w:t>
      </w:r>
      <w:r w:rsidR="00F57321" w:rsidRPr="00962BB6">
        <w:rPr>
          <w:rFonts w:ascii="Times New Roman" w:hAnsi="Times New Roman" w:cs="Times New Roman"/>
        </w:rPr>
        <w:t>such as hot chocolate, mulled wine, roasted chestnuts, and holiday-themed snacks.</w:t>
      </w:r>
    </w:p>
    <w:p w14:paraId="7A005C6E" w14:textId="52743377" w:rsidR="008A2CE2" w:rsidRPr="00962BB6" w:rsidRDefault="00F57321">
      <w:pPr>
        <w:numPr>
          <w:ilvl w:val="1"/>
          <w:numId w:val="6"/>
        </w:numPr>
        <w:tabs>
          <w:tab w:val="num" w:pos="1440"/>
        </w:tabs>
        <w:spacing w:after="0" w:line="360" w:lineRule="auto"/>
        <w:rPr>
          <w:rFonts w:ascii="Times New Roman" w:hAnsi="Times New Roman" w:cs="Times New Roman"/>
        </w:rPr>
      </w:pPr>
      <w:r w:rsidRPr="00962BB6">
        <w:rPr>
          <w:rFonts w:ascii="Times New Roman" w:hAnsi="Times New Roman" w:cs="Times New Roman"/>
        </w:rPr>
        <w:t>Market stalls will sell holiday crafts, decorations, and gifts</w:t>
      </w:r>
      <w:r w:rsidR="00E31D94" w:rsidRPr="00962BB6">
        <w:rPr>
          <w:rFonts w:ascii="Times New Roman" w:hAnsi="Times New Roman" w:cs="Times New Roman"/>
        </w:rPr>
        <w:t>.</w:t>
      </w:r>
    </w:p>
    <w:p w14:paraId="2A518BF6" w14:textId="77777777" w:rsidR="00BB0722" w:rsidRPr="00962BB6" w:rsidRDefault="00BB0722" w:rsidP="00585669">
      <w:pPr>
        <w:tabs>
          <w:tab w:val="num" w:pos="1440"/>
        </w:tabs>
        <w:spacing w:after="0" w:line="360" w:lineRule="auto"/>
        <w:rPr>
          <w:rFonts w:ascii="Times New Roman" w:hAnsi="Times New Roman" w:cs="Times New Roman"/>
        </w:rPr>
      </w:pPr>
    </w:p>
    <w:p w14:paraId="1E2C2E6D" w14:textId="77777777" w:rsidR="00BB0722" w:rsidRPr="00962BB6" w:rsidRDefault="00BB0722" w:rsidP="00585669">
      <w:pPr>
        <w:tabs>
          <w:tab w:val="num" w:pos="1440"/>
        </w:tabs>
        <w:spacing w:after="0" w:line="360" w:lineRule="auto"/>
        <w:rPr>
          <w:rFonts w:ascii="Times New Roman" w:hAnsi="Times New Roman" w:cs="Times New Roman"/>
        </w:rPr>
      </w:pPr>
    </w:p>
    <w:p w14:paraId="07E14C50" w14:textId="77777777" w:rsidR="00B91492" w:rsidRPr="00962BB6" w:rsidRDefault="00B91492" w:rsidP="00585669">
      <w:pPr>
        <w:tabs>
          <w:tab w:val="num" w:pos="1440"/>
        </w:tabs>
        <w:spacing w:after="0" w:line="360" w:lineRule="auto"/>
        <w:rPr>
          <w:rFonts w:ascii="Times New Roman" w:hAnsi="Times New Roman" w:cs="Times New Roman"/>
        </w:rPr>
      </w:pPr>
    </w:p>
    <w:p w14:paraId="2947A530" w14:textId="77777777" w:rsidR="002A669C" w:rsidRPr="00962BB6" w:rsidRDefault="002A669C" w:rsidP="00585669">
      <w:pPr>
        <w:tabs>
          <w:tab w:val="num" w:pos="1440"/>
        </w:tabs>
        <w:spacing w:after="0" w:line="360" w:lineRule="auto"/>
        <w:rPr>
          <w:rFonts w:ascii="Times New Roman" w:hAnsi="Times New Roman" w:cs="Times New Roman"/>
        </w:rPr>
      </w:pPr>
    </w:p>
    <w:p w14:paraId="394995B2" w14:textId="77777777" w:rsidR="00E74E35" w:rsidRPr="00962BB6" w:rsidRDefault="00E74E35" w:rsidP="00585669">
      <w:pPr>
        <w:tabs>
          <w:tab w:val="num" w:pos="1440"/>
        </w:tabs>
        <w:spacing w:after="0" w:line="360" w:lineRule="auto"/>
        <w:rPr>
          <w:rFonts w:ascii="Times New Roman" w:hAnsi="Times New Roman" w:cs="Times New Roman"/>
        </w:rPr>
      </w:pPr>
    </w:p>
    <w:p w14:paraId="4CCB2CB1" w14:textId="77777777" w:rsidR="00E74E35" w:rsidRPr="00962BB6" w:rsidRDefault="00E74E35" w:rsidP="00585669">
      <w:pPr>
        <w:tabs>
          <w:tab w:val="num" w:pos="1440"/>
        </w:tabs>
        <w:spacing w:after="0" w:line="360" w:lineRule="auto"/>
        <w:rPr>
          <w:rFonts w:ascii="Times New Roman" w:hAnsi="Times New Roman" w:cs="Times New Roman"/>
        </w:rPr>
      </w:pPr>
    </w:p>
    <w:p w14:paraId="1C1BEB4F" w14:textId="77777777" w:rsidR="00E74E35" w:rsidRPr="00962BB6" w:rsidRDefault="00E74E35" w:rsidP="00585669">
      <w:pPr>
        <w:tabs>
          <w:tab w:val="num" w:pos="1440"/>
        </w:tabs>
        <w:spacing w:after="0" w:line="360" w:lineRule="auto"/>
        <w:rPr>
          <w:rFonts w:ascii="Times New Roman" w:hAnsi="Times New Roman" w:cs="Times New Roman"/>
        </w:rPr>
      </w:pPr>
    </w:p>
    <w:p w14:paraId="029BC6C9" w14:textId="60CF0BEF" w:rsidR="00CE7AE4" w:rsidRPr="00962BB6" w:rsidRDefault="00C33B43" w:rsidP="00DB75B2">
      <w:pPr>
        <w:pStyle w:val="Heading2"/>
        <w:numPr>
          <w:ilvl w:val="0"/>
          <w:numId w:val="1"/>
        </w:numPr>
        <w:spacing w:after="240"/>
        <w:rPr>
          <w:rFonts w:cs="Times New Roman"/>
          <w:sz w:val="24"/>
          <w:szCs w:val="24"/>
        </w:rPr>
      </w:pPr>
      <w:bookmarkStart w:id="12" w:name="_Toc181014213"/>
      <w:r w:rsidRPr="00962BB6">
        <w:rPr>
          <w:rFonts w:cs="Times New Roman"/>
          <w:sz w:val="24"/>
          <w:szCs w:val="24"/>
        </w:rPr>
        <w:lastRenderedPageBreak/>
        <w:t>Aim and Objectives of the Event</w:t>
      </w:r>
      <w:bookmarkEnd w:id="12"/>
    </w:p>
    <w:p w14:paraId="44A5430B" w14:textId="3D6B4EA9" w:rsidR="00306F14" w:rsidRPr="00962BB6" w:rsidRDefault="00306F14" w:rsidP="00633D84">
      <w:pPr>
        <w:spacing w:after="0" w:line="360" w:lineRule="auto"/>
        <w:rPr>
          <w:rFonts w:ascii="Times New Roman" w:hAnsi="Times New Roman" w:cs="Times New Roman"/>
        </w:rPr>
      </w:pPr>
      <w:r w:rsidRPr="00962BB6">
        <w:rPr>
          <w:rFonts w:ascii="Times New Roman" w:hAnsi="Times New Roman" w:cs="Times New Roman"/>
        </w:rPr>
        <w:t>Aims and objectives define the event’s purpose and guide its strategic direction (Visit Monmouthshire, 2024). Aims</w:t>
      </w:r>
      <w:r w:rsidR="00B05CC6" w:rsidRPr="00962BB6">
        <w:rPr>
          <w:rFonts w:ascii="Times New Roman" w:hAnsi="Times New Roman" w:cs="Times New Roman"/>
        </w:rPr>
        <w:t> to</w:t>
      </w:r>
      <w:r w:rsidRPr="00962BB6">
        <w:rPr>
          <w:rFonts w:ascii="Times New Roman" w:hAnsi="Times New Roman" w:cs="Times New Roman"/>
        </w:rPr>
        <w:t xml:space="preserve"> outline the overall intent, while objectives provide specific, measurable targets for event delivery and evaluation.</w:t>
      </w:r>
    </w:p>
    <w:p w14:paraId="6CFD8795" w14:textId="75FAABD6" w:rsidR="006A7FF1" w:rsidRPr="00962BB6" w:rsidRDefault="006A7FF1" w:rsidP="00633D84">
      <w:pPr>
        <w:spacing w:line="360" w:lineRule="auto"/>
        <w:rPr>
          <w:rFonts w:ascii="Times New Roman" w:hAnsi="Times New Roman" w:cs="Times New Roman"/>
        </w:rPr>
      </w:pPr>
      <w:r w:rsidRPr="00962BB6">
        <w:rPr>
          <w:rFonts w:ascii="Times New Roman" w:hAnsi="Times New Roman" w:cs="Times New Roman"/>
        </w:rPr>
        <w:t>The event seeks to boost local tourism, support local businesses, and foster a sense of community spirit during the festive period</w:t>
      </w:r>
      <w:r w:rsidR="007D1C1F" w:rsidRPr="00962BB6">
        <w:rPr>
          <w:rFonts w:ascii="Times New Roman" w:hAnsi="Times New Roman" w:cs="Times New Roman"/>
        </w:rPr>
        <w:t xml:space="preserve"> (</w:t>
      </w:r>
      <w:r w:rsidR="0094660E" w:rsidRPr="00962BB6">
        <w:rPr>
          <w:rFonts w:ascii="Times New Roman" w:hAnsi="Times New Roman" w:cs="Times New Roman"/>
          <w:szCs w:val="24"/>
          <w:shd w:val="clear" w:color="auto" w:fill="FFFFFF"/>
          <w:lang w:val="en-US"/>
        </w:rPr>
        <w:t>Ho</w:t>
      </w:r>
      <w:r w:rsidR="007D1C1F" w:rsidRPr="00962BB6">
        <w:rPr>
          <w:rFonts w:ascii="Times New Roman" w:hAnsi="Times New Roman" w:cs="Times New Roman"/>
          <w:szCs w:val="24"/>
          <w:shd w:val="clear" w:color="auto" w:fill="FFFFFF"/>
          <w:lang w:val="en-US"/>
        </w:rPr>
        <w:t xml:space="preserve"> </w:t>
      </w:r>
      <w:r w:rsidR="007D1C1F" w:rsidRPr="00962BB6">
        <w:rPr>
          <w:rFonts w:ascii="Times New Roman" w:hAnsi="Times New Roman" w:cs="Times New Roman"/>
          <w:i/>
          <w:iCs/>
          <w:szCs w:val="24"/>
          <w:shd w:val="clear" w:color="auto" w:fill="FFFFFF"/>
          <w:lang w:val="en-US"/>
        </w:rPr>
        <w:t xml:space="preserve">et al., </w:t>
      </w:r>
      <w:r w:rsidR="0094660E" w:rsidRPr="00962BB6">
        <w:rPr>
          <w:rFonts w:ascii="Times New Roman" w:hAnsi="Times New Roman" w:cs="Times New Roman"/>
          <w:szCs w:val="24"/>
          <w:shd w:val="clear" w:color="auto" w:fill="FFFFFF"/>
          <w:lang w:val="en-US"/>
        </w:rPr>
        <w:t>2022)</w:t>
      </w:r>
      <w:r w:rsidR="00C319FA" w:rsidRPr="00962BB6">
        <w:rPr>
          <w:rFonts w:ascii="Times New Roman" w:hAnsi="Times New Roman" w:cs="Times New Roman"/>
        </w:rPr>
        <w:t xml:space="preserve">. </w:t>
      </w:r>
      <w:r w:rsidR="00A30678" w:rsidRPr="00962BB6">
        <w:rPr>
          <w:rFonts w:ascii="Times New Roman" w:hAnsi="Times New Roman" w:cs="Times New Roman"/>
        </w:rPr>
        <w:t xml:space="preserve">The "Winter Story on the Ice Rink" aims to offer families, residents, and visitors fun, seasonal activities </w:t>
      </w:r>
      <w:r w:rsidR="00461750" w:rsidRPr="00962BB6">
        <w:rPr>
          <w:rFonts w:ascii="Times New Roman" w:hAnsi="Times New Roman" w:cs="Times New Roman"/>
        </w:rPr>
        <w:t>centred</w:t>
      </w:r>
      <w:r w:rsidR="00A30678" w:rsidRPr="00962BB6">
        <w:rPr>
          <w:rFonts w:ascii="Times New Roman" w:hAnsi="Times New Roman" w:cs="Times New Roman"/>
        </w:rPr>
        <w:t xml:space="preserve"> around ice skating.</w:t>
      </w:r>
    </w:p>
    <w:p w14:paraId="66743961" w14:textId="0D76CA07" w:rsidR="00B24E68" w:rsidRPr="00962BB6" w:rsidRDefault="00C51953" w:rsidP="00633D84">
      <w:pPr>
        <w:spacing w:line="360" w:lineRule="auto"/>
        <w:rPr>
          <w:rFonts w:ascii="Times New Roman" w:hAnsi="Times New Roman" w:cs="Times New Roman"/>
        </w:rPr>
      </w:pPr>
      <w:r w:rsidRPr="00962BB6">
        <w:rPr>
          <w:rFonts w:ascii="Times New Roman" w:hAnsi="Times New Roman" w:cs="Times New Roman"/>
        </w:rPr>
        <w:t>SMART objectives enable clear planning and execution, ensuring goals are structured for measurable results. Three key objectives were set for the event planning</w:t>
      </w:r>
      <w:r w:rsidR="00537B66" w:rsidRPr="00962BB6">
        <w:rPr>
          <w:rFonts w:ascii="Times New Roman" w:hAnsi="Times New Roman" w:cs="Times New Roman"/>
        </w:rPr>
        <w:t xml:space="preserve"> (see Appendix 3)</w:t>
      </w:r>
      <w:r w:rsidR="00EF1FAC" w:rsidRPr="00962BB6">
        <w:rPr>
          <w:rFonts w:ascii="Times New Roman" w:hAnsi="Times New Roman" w:cs="Times New Roman"/>
        </w:rPr>
        <w:t xml:space="preserve">: </w:t>
      </w:r>
    </w:p>
    <w:p w14:paraId="6835FCD0" w14:textId="0DF66245" w:rsidR="00633D84" w:rsidRPr="00962BB6" w:rsidRDefault="00EF1FAC">
      <w:pPr>
        <w:pStyle w:val="ListParagraph"/>
        <w:numPr>
          <w:ilvl w:val="0"/>
          <w:numId w:val="7"/>
        </w:numPr>
        <w:spacing w:after="0" w:line="360" w:lineRule="auto"/>
        <w:rPr>
          <w:rFonts w:ascii="Times New Roman" w:hAnsi="Times New Roman" w:cs="Times New Roman"/>
        </w:rPr>
      </w:pPr>
      <w:r w:rsidRPr="00962BB6">
        <w:rPr>
          <w:rFonts w:ascii="Times New Roman" w:hAnsi="Times New Roman" w:cs="Times New Roman"/>
          <w:b/>
          <w:bCs/>
          <w:i/>
          <w:iCs/>
          <w:lang w:val="en-US"/>
        </w:rPr>
        <w:t xml:space="preserve">Engaging 3 </w:t>
      </w:r>
      <w:r w:rsidR="004C03A7" w:rsidRPr="00962BB6">
        <w:rPr>
          <w:rFonts w:ascii="Times New Roman" w:hAnsi="Times New Roman" w:cs="Times New Roman"/>
          <w:b/>
          <w:bCs/>
          <w:i/>
          <w:iCs/>
          <w:lang w:val="en-US"/>
        </w:rPr>
        <w:t>k</w:t>
      </w:r>
      <w:r w:rsidRPr="00962BB6">
        <w:rPr>
          <w:rFonts w:ascii="Times New Roman" w:hAnsi="Times New Roman" w:cs="Times New Roman"/>
          <w:b/>
          <w:bCs/>
          <w:i/>
          <w:iCs/>
          <w:lang w:val="en-US"/>
        </w:rPr>
        <w:t xml:space="preserve">ey </w:t>
      </w:r>
      <w:r w:rsidR="004C03A7" w:rsidRPr="00962BB6">
        <w:rPr>
          <w:rFonts w:ascii="Times New Roman" w:hAnsi="Times New Roman" w:cs="Times New Roman"/>
          <w:b/>
          <w:bCs/>
          <w:i/>
          <w:iCs/>
          <w:lang w:val="en-US"/>
        </w:rPr>
        <w:t>s</w:t>
      </w:r>
      <w:r w:rsidRPr="00962BB6">
        <w:rPr>
          <w:rFonts w:ascii="Times New Roman" w:hAnsi="Times New Roman" w:cs="Times New Roman"/>
          <w:b/>
          <w:bCs/>
          <w:i/>
          <w:iCs/>
          <w:lang w:val="en-US"/>
        </w:rPr>
        <w:t xml:space="preserve">takeholders for </w:t>
      </w:r>
      <w:r w:rsidR="00AB50B5" w:rsidRPr="00962BB6">
        <w:rPr>
          <w:rFonts w:ascii="Times New Roman" w:hAnsi="Times New Roman" w:cs="Times New Roman"/>
          <w:b/>
          <w:bCs/>
          <w:i/>
          <w:iCs/>
        </w:rPr>
        <w:t>the event</w:t>
      </w:r>
      <w:r w:rsidR="004C03A7" w:rsidRPr="00962BB6">
        <w:rPr>
          <w:rFonts w:ascii="Times New Roman" w:hAnsi="Times New Roman" w:cs="Times New Roman"/>
          <w:b/>
          <w:bCs/>
          <w:i/>
          <w:iCs/>
          <w:lang w:val="en-US"/>
        </w:rPr>
        <w:t xml:space="preserve">, </w:t>
      </w:r>
      <w:r w:rsidR="004C03A7" w:rsidRPr="00962BB6">
        <w:rPr>
          <w:rFonts w:ascii="Times New Roman" w:hAnsi="Times New Roman" w:cs="Times New Roman"/>
          <w:b/>
          <w:bCs/>
          <w:i/>
          <w:iCs/>
        </w:rPr>
        <w:t xml:space="preserve">with formal agreements in place by November 1, 2024, </w:t>
      </w:r>
      <w:r w:rsidR="004D66B7" w:rsidRPr="00962BB6">
        <w:rPr>
          <w:rFonts w:ascii="Times New Roman" w:hAnsi="Times New Roman" w:cs="Times New Roman"/>
          <w:b/>
          <w:bCs/>
          <w:i/>
          <w:iCs/>
        </w:rPr>
        <w:t>to secure £20,000 in sponsorship, ensuring their engagement and support throughout the event duration (November 15, 2024, to January 5, 2025)</w:t>
      </w:r>
      <w:r w:rsidR="00633D84" w:rsidRPr="00962BB6">
        <w:rPr>
          <w:rFonts w:ascii="Times New Roman" w:hAnsi="Times New Roman" w:cs="Times New Roman"/>
          <w:i/>
          <w:iCs/>
        </w:rPr>
        <w:t>.</w:t>
      </w:r>
      <w:r w:rsidR="00D149C1" w:rsidRPr="00962BB6">
        <w:rPr>
          <w:rFonts w:ascii="Times New Roman" w:hAnsi="Times New Roman" w:cs="Times New Roman"/>
          <w:lang w:val="en-US"/>
        </w:rPr>
        <w:t xml:space="preserve"> </w:t>
      </w:r>
      <w:r w:rsidR="00633D84" w:rsidRPr="00962BB6">
        <w:rPr>
          <w:rFonts w:ascii="Times New Roman" w:hAnsi="Times New Roman" w:cs="Times New Roman"/>
        </w:rPr>
        <w:t>Chelmsford City Council, a local sponsor, and a media partner are key to the event's success. Securing £20,000 in sponsorship and 3 media features by November 1, 2024, ensures financial support, visibility, and local backing. A clear plan and targeted communication will engage stakeholders and help achieve holiday season goals.</w:t>
      </w:r>
    </w:p>
    <w:p w14:paraId="4192EC82" w14:textId="4C00DCA1" w:rsidR="00633D84" w:rsidRPr="00962BB6" w:rsidRDefault="00B24E68">
      <w:pPr>
        <w:pStyle w:val="ListParagraph"/>
        <w:numPr>
          <w:ilvl w:val="0"/>
          <w:numId w:val="7"/>
        </w:numPr>
        <w:spacing w:after="0" w:line="360" w:lineRule="auto"/>
        <w:rPr>
          <w:rFonts w:ascii="Times New Roman" w:hAnsi="Times New Roman" w:cs="Times New Roman"/>
        </w:rPr>
      </w:pPr>
      <w:r w:rsidRPr="00962BB6">
        <w:rPr>
          <w:rFonts w:ascii="Times New Roman" w:hAnsi="Times New Roman" w:cs="Times New Roman"/>
          <w:b/>
          <w:bCs/>
          <w:i/>
          <w:iCs/>
        </w:rPr>
        <w:t xml:space="preserve">Attracting 10,000 attendees over </w:t>
      </w:r>
      <w:r w:rsidR="005E1AEA" w:rsidRPr="00962BB6">
        <w:rPr>
          <w:rFonts w:ascii="Times New Roman" w:hAnsi="Times New Roman" w:cs="Times New Roman"/>
          <w:b/>
          <w:bCs/>
          <w:i/>
          <w:iCs/>
        </w:rPr>
        <w:t>2</w:t>
      </w:r>
      <w:r w:rsidR="000910D4" w:rsidRPr="00962BB6">
        <w:rPr>
          <w:rFonts w:ascii="Times New Roman" w:hAnsi="Times New Roman" w:cs="Times New Roman"/>
          <w:b/>
          <w:bCs/>
          <w:i/>
          <w:iCs/>
        </w:rPr>
        <w:t xml:space="preserve"> </w:t>
      </w:r>
      <w:r w:rsidR="005E1AEA" w:rsidRPr="00962BB6">
        <w:rPr>
          <w:rFonts w:ascii="Times New Roman" w:hAnsi="Times New Roman" w:cs="Times New Roman"/>
          <w:b/>
          <w:bCs/>
          <w:i/>
          <w:iCs/>
        </w:rPr>
        <w:t>month</w:t>
      </w:r>
      <w:r w:rsidR="000910D4" w:rsidRPr="00962BB6">
        <w:rPr>
          <w:rFonts w:ascii="Times New Roman" w:hAnsi="Times New Roman" w:cs="Times New Roman"/>
          <w:b/>
          <w:bCs/>
          <w:i/>
          <w:iCs/>
        </w:rPr>
        <w:t>s</w:t>
      </w:r>
      <w:r w:rsidRPr="00962BB6">
        <w:rPr>
          <w:rFonts w:ascii="Times New Roman" w:hAnsi="Times New Roman" w:cs="Times New Roman"/>
          <w:b/>
          <w:bCs/>
          <w:i/>
          <w:iCs/>
        </w:rPr>
        <w:t xml:space="preserve"> (</w:t>
      </w:r>
      <w:r w:rsidR="005E1AEA" w:rsidRPr="00962BB6">
        <w:rPr>
          <w:rFonts w:ascii="Times New Roman" w:hAnsi="Times New Roman" w:cs="Times New Roman"/>
          <w:b/>
          <w:bCs/>
          <w:i/>
          <w:iCs/>
          <w:lang w:val="en-US"/>
        </w:rPr>
        <w:t>November 15, 2024, to January 5, 2025</w:t>
      </w:r>
      <w:r w:rsidR="00683BE5" w:rsidRPr="00962BB6">
        <w:rPr>
          <w:rFonts w:ascii="Times New Roman" w:hAnsi="Times New Roman" w:cs="Times New Roman"/>
          <w:b/>
          <w:bCs/>
          <w:i/>
          <w:iCs/>
        </w:rPr>
        <w:t>) while maintaining a 90% satisfaction rate from attendees and generating a profit of £125,000 through ticket sales, sponsorships, and concessions</w:t>
      </w:r>
      <w:r w:rsidR="00633D84" w:rsidRPr="00962BB6">
        <w:rPr>
          <w:rFonts w:ascii="Times New Roman" w:hAnsi="Times New Roman" w:cs="Times New Roman"/>
          <w:i/>
          <w:iCs/>
        </w:rPr>
        <w:t>.</w:t>
      </w:r>
      <w:r w:rsidR="002C673A" w:rsidRPr="00962BB6">
        <w:rPr>
          <w:rFonts w:ascii="Times New Roman" w:hAnsi="Times New Roman" w:cs="Times New Roman"/>
        </w:rPr>
        <w:t xml:space="preserve"> </w:t>
      </w:r>
      <w:r w:rsidR="00633D84" w:rsidRPr="00962BB6">
        <w:rPr>
          <w:rFonts w:ascii="Times New Roman" w:hAnsi="Times New Roman" w:cs="Times New Roman"/>
        </w:rPr>
        <w:t>Through strategic marketing, sponsorships, and organi</w:t>
      </w:r>
      <w:r w:rsidR="00461750" w:rsidRPr="00962BB6">
        <w:rPr>
          <w:rFonts w:ascii="Times New Roman" w:hAnsi="Times New Roman" w:cs="Times New Roman"/>
        </w:rPr>
        <w:t>s</w:t>
      </w:r>
      <w:r w:rsidR="00633D84" w:rsidRPr="00962BB6">
        <w:rPr>
          <w:rFonts w:ascii="Times New Roman" w:hAnsi="Times New Roman" w:cs="Times New Roman"/>
        </w:rPr>
        <w:t>ation, the goal is to deliver a memorable, profitable event that promotes family-friendly winter activities and boosts Chelmsford’s economy. Timely execution and post-event analysis will ensure targets are met.</w:t>
      </w:r>
    </w:p>
    <w:p w14:paraId="778E5AFE" w14:textId="5076D051" w:rsidR="005E1AEA" w:rsidRPr="00962BB6" w:rsidRDefault="00AB50B5">
      <w:pPr>
        <w:pStyle w:val="ListParagraph"/>
        <w:numPr>
          <w:ilvl w:val="0"/>
          <w:numId w:val="7"/>
        </w:numPr>
        <w:spacing w:line="360" w:lineRule="auto"/>
        <w:rPr>
          <w:rFonts w:ascii="Times New Roman" w:hAnsi="Times New Roman" w:cs="Times New Roman"/>
        </w:rPr>
      </w:pPr>
      <w:r w:rsidRPr="00962BB6">
        <w:rPr>
          <w:rFonts w:ascii="Times New Roman" w:hAnsi="Times New Roman" w:cs="Times New Roman"/>
          <w:b/>
          <w:bCs/>
          <w:i/>
          <w:iCs/>
        </w:rPr>
        <w:t>Train 100% of the event staff in both First Aid and Customer Service by November 10, 2024, ensuring they are fully equipped to handle emergencies and provide exceptional service during the event</w:t>
      </w:r>
      <w:r w:rsidR="00633D84" w:rsidRPr="00962BB6">
        <w:rPr>
          <w:rFonts w:ascii="Times New Roman" w:hAnsi="Times New Roman" w:cs="Times New Roman"/>
        </w:rPr>
        <w:t>. This training equips staff for medical emergencies and customer service, enhancing safety, professionalism, and visitor satisfaction. Partnering with certified providers and clear timelines ensures smooth, safe event operations.</w:t>
      </w:r>
    </w:p>
    <w:p w14:paraId="4BBCBB39" w14:textId="22674E3B" w:rsidR="00E74E35" w:rsidRPr="00962BB6" w:rsidRDefault="00633D84" w:rsidP="00A173FC">
      <w:pPr>
        <w:spacing w:line="360" w:lineRule="auto"/>
        <w:rPr>
          <w:rFonts w:ascii="Times New Roman" w:hAnsi="Times New Roman" w:cs="Times New Roman"/>
        </w:rPr>
      </w:pPr>
      <w:r w:rsidRPr="00962BB6">
        <w:rPr>
          <w:rFonts w:ascii="Times New Roman" w:hAnsi="Times New Roman" w:cs="Times New Roman"/>
        </w:rPr>
        <w:t>These objectives form a comprehensive plan addressing stakeholder involvement, attendee engagement, financial success, and operational readiness, ensuring a memorable and smooth "Winter Story on the Ice Rink" event.</w:t>
      </w:r>
    </w:p>
    <w:p w14:paraId="30A7C82C" w14:textId="2032F3CC" w:rsidR="00384E0F" w:rsidRPr="00962BB6" w:rsidRDefault="002B30BE" w:rsidP="00965B0F">
      <w:pPr>
        <w:pStyle w:val="Heading2"/>
        <w:numPr>
          <w:ilvl w:val="0"/>
          <w:numId w:val="1"/>
        </w:numPr>
        <w:spacing w:after="240"/>
        <w:rPr>
          <w:rFonts w:cs="Times New Roman"/>
          <w:sz w:val="24"/>
          <w:szCs w:val="24"/>
        </w:rPr>
      </w:pPr>
      <w:bookmarkStart w:id="13" w:name="_Toc181014214"/>
      <w:r w:rsidRPr="00962BB6">
        <w:rPr>
          <w:rFonts w:cs="Times New Roman"/>
          <w:sz w:val="24"/>
          <w:szCs w:val="24"/>
        </w:rPr>
        <w:lastRenderedPageBreak/>
        <w:t>Event Management</w:t>
      </w:r>
      <w:bookmarkStart w:id="14" w:name="_Toc180360814"/>
      <w:bookmarkEnd w:id="13"/>
    </w:p>
    <w:p w14:paraId="6E3A8B84" w14:textId="56FCB0A1" w:rsidR="001F1ECD" w:rsidRDefault="00490527" w:rsidP="00384E0F">
      <w:pPr>
        <w:pStyle w:val="Caption"/>
        <w:spacing w:after="0" w:line="360" w:lineRule="auto"/>
        <w:rPr>
          <w:rFonts w:cs="Times New Roman"/>
        </w:rPr>
      </w:pPr>
      <w:r w:rsidRPr="00962BB6">
        <w:rPr>
          <w:rFonts w:cs="Times New Roman"/>
        </w:rPr>
        <w:t xml:space="preserve">The Domains facet of EMBOK (see </w:t>
      </w:r>
      <w:r w:rsidR="001F1ECD">
        <w:rPr>
          <w:rFonts w:cs="Times New Roman"/>
        </w:rPr>
        <w:t>Figure 3</w:t>
      </w:r>
      <w:r w:rsidRPr="00962BB6">
        <w:rPr>
          <w:rFonts w:cs="Times New Roman"/>
        </w:rPr>
        <w:t>) outlines key functions in event management, representing the full scope of responsibilities and organisational structure for event organisers</w:t>
      </w:r>
      <w:r w:rsidR="00F80C39">
        <w:rPr>
          <w:rFonts w:cs="Times New Roman"/>
        </w:rPr>
        <w:t>.</w:t>
      </w:r>
    </w:p>
    <w:p w14:paraId="7A2345EC" w14:textId="4F3FDE10" w:rsidR="00926758" w:rsidRPr="00962BB6" w:rsidRDefault="00F80C39" w:rsidP="00F80C39">
      <w:pPr>
        <w:pStyle w:val="Caption"/>
        <w:rPr>
          <w:rFonts w:cs="Times New Roman"/>
          <w:b/>
          <w:bCs/>
          <w:i/>
          <w:iCs w:val="0"/>
        </w:rPr>
      </w:pPr>
      <w:bookmarkStart w:id="15" w:name="_Toc181013964"/>
      <w:r w:rsidRPr="00F80C39">
        <w:rPr>
          <w:b/>
          <w:bCs/>
        </w:rPr>
        <w:t xml:space="preserve">Figure </w:t>
      </w:r>
      <w:r w:rsidRPr="00F80C39">
        <w:rPr>
          <w:b/>
          <w:bCs/>
        </w:rPr>
        <w:fldChar w:fldCharType="begin"/>
      </w:r>
      <w:r w:rsidRPr="00F80C39">
        <w:rPr>
          <w:b/>
          <w:bCs/>
        </w:rPr>
        <w:instrText xml:space="preserve"> SEQ Figure \* ARABIC </w:instrText>
      </w:r>
      <w:r w:rsidRPr="00F80C39">
        <w:rPr>
          <w:b/>
          <w:bCs/>
        </w:rPr>
        <w:fldChar w:fldCharType="separate"/>
      </w:r>
      <w:r w:rsidRPr="00F80C39">
        <w:rPr>
          <w:b/>
          <w:bCs/>
          <w:noProof/>
        </w:rPr>
        <w:t>3</w:t>
      </w:r>
      <w:r w:rsidRPr="00F80C39">
        <w:rPr>
          <w:b/>
          <w:bCs/>
        </w:rPr>
        <w:fldChar w:fldCharType="end"/>
      </w:r>
      <w:r w:rsidR="001F1ECD" w:rsidRPr="00962BB6">
        <w:rPr>
          <w:rFonts w:cs="Times New Roman"/>
          <w:b/>
          <w:bCs/>
          <w:iCs w:val="0"/>
          <w:szCs w:val="24"/>
        </w:rPr>
        <w:t>.</w:t>
      </w:r>
      <w:r w:rsidR="001F1ECD" w:rsidRPr="00962BB6">
        <w:rPr>
          <w:rFonts w:cs="Times New Roman"/>
          <w:b/>
          <w:iCs w:val="0"/>
          <w:szCs w:val="24"/>
        </w:rPr>
        <w:t xml:space="preserve"> </w:t>
      </w:r>
      <w:r w:rsidR="00926758" w:rsidRPr="00962BB6">
        <w:rPr>
          <w:rFonts w:cs="Times New Roman"/>
          <w:bCs/>
          <w:i/>
        </w:rPr>
        <w:t>Event Management Body of Knowledge (EMBOK)</w:t>
      </w:r>
      <w:bookmarkEnd w:id="15"/>
    </w:p>
    <w:p w14:paraId="363E5F94" w14:textId="77777777" w:rsidR="00926758" w:rsidRPr="00962BB6" w:rsidRDefault="00926758" w:rsidP="00926758">
      <w:pPr>
        <w:jc w:val="center"/>
        <w:rPr>
          <w:rFonts w:ascii="Times New Roman" w:hAnsi="Times New Roman" w:cs="Times New Roman"/>
          <w:lang w:val="en-US"/>
        </w:rPr>
      </w:pPr>
      <w:r w:rsidRPr="00962BB6">
        <w:rPr>
          <w:rFonts w:ascii="Times New Roman" w:hAnsi="Times New Roman" w:cs="Times New Roman"/>
          <w:noProof/>
        </w:rPr>
        <w:drawing>
          <wp:inline distT="0" distB="0" distL="0" distR="0" wp14:anchorId="14518081" wp14:editId="15BB9A66">
            <wp:extent cx="5731510" cy="3799840"/>
            <wp:effectExtent l="19050" t="19050" r="21590" b="10160"/>
            <wp:docPr id="4786529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2945918" name=""/>
                    <pic:cNvPicPr/>
                  </pic:nvPicPr>
                  <pic:blipFill>
                    <a:blip r:embed="rId19"/>
                    <a:stretch>
                      <a:fillRect/>
                    </a:stretch>
                  </pic:blipFill>
                  <pic:spPr>
                    <a:xfrm>
                      <a:off x="0" y="0"/>
                      <a:ext cx="5731510" cy="3799840"/>
                    </a:xfrm>
                    <a:prstGeom prst="rect">
                      <a:avLst/>
                    </a:prstGeom>
                    <a:ln>
                      <a:solidFill>
                        <a:schemeClr val="tx1"/>
                      </a:solidFill>
                    </a:ln>
                  </pic:spPr>
                </pic:pic>
              </a:graphicData>
            </a:graphic>
          </wp:inline>
        </w:drawing>
      </w:r>
    </w:p>
    <w:p w14:paraId="44D6CC41" w14:textId="591F041C" w:rsidR="001F1ECD" w:rsidRPr="00926758" w:rsidRDefault="00926758" w:rsidP="00926758">
      <w:pPr>
        <w:spacing w:line="360" w:lineRule="auto"/>
        <w:jc w:val="right"/>
        <w:rPr>
          <w:rFonts w:ascii="Times New Roman" w:hAnsi="Times New Roman" w:cs="Times New Roman"/>
          <w:lang w:val="en-US"/>
        </w:rPr>
      </w:pPr>
      <w:r w:rsidRPr="00962BB6">
        <w:rPr>
          <w:rFonts w:ascii="Times New Roman" w:hAnsi="Times New Roman" w:cs="Times New Roman"/>
          <w:b/>
          <w:bCs/>
          <w:szCs w:val="24"/>
        </w:rPr>
        <w:t xml:space="preserve">Source: </w:t>
      </w:r>
      <w:r w:rsidRPr="00962BB6">
        <w:rPr>
          <w:rFonts w:ascii="Times New Roman" w:hAnsi="Times New Roman" w:cs="Times New Roman"/>
          <w:szCs w:val="24"/>
          <w:shd w:val="clear" w:color="auto" w:fill="FFFFFF"/>
        </w:rPr>
        <w:t>Silvers</w:t>
      </w:r>
      <w:r>
        <w:rPr>
          <w:rFonts w:ascii="Times New Roman" w:hAnsi="Times New Roman" w:cs="Times New Roman"/>
          <w:szCs w:val="24"/>
          <w:shd w:val="clear" w:color="auto" w:fill="FFFFFF"/>
        </w:rPr>
        <w:t xml:space="preserve">, </w:t>
      </w:r>
      <w:r w:rsidRPr="00962BB6">
        <w:rPr>
          <w:rFonts w:ascii="Times New Roman" w:hAnsi="Times New Roman" w:cs="Times New Roman"/>
          <w:szCs w:val="24"/>
          <w:shd w:val="clear" w:color="auto" w:fill="FFFFFF"/>
        </w:rPr>
        <w:t>2007</w:t>
      </w:r>
    </w:p>
    <w:p w14:paraId="27F5031A" w14:textId="72F96F5E" w:rsidR="00384E0F" w:rsidRPr="00962BB6" w:rsidRDefault="001F1ECD" w:rsidP="00384E0F">
      <w:pPr>
        <w:pStyle w:val="Caption"/>
        <w:spacing w:after="0" w:line="360" w:lineRule="auto"/>
        <w:rPr>
          <w:rFonts w:cs="Times New Roman"/>
        </w:rPr>
      </w:pPr>
      <w:r w:rsidRPr="001F1ECD">
        <w:rPr>
          <w:rFonts w:cs="Times New Roman"/>
        </w:rPr>
        <w:t>By addressing these EMBOK domains, the "Winter</w:t>
      </w:r>
      <w:r>
        <w:rPr>
          <w:rFonts w:cs="Times New Roman"/>
        </w:rPr>
        <w:t xml:space="preserve"> Story</w:t>
      </w:r>
      <w:r w:rsidRPr="001F1ECD">
        <w:rPr>
          <w:rFonts w:cs="Times New Roman"/>
        </w:rPr>
        <w:t xml:space="preserve">" can be strategically managed to enhance </w:t>
      </w:r>
      <w:r>
        <w:rPr>
          <w:rFonts w:cs="Times New Roman"/>
        </w:rPr>
        <w:t>the </w:t>
      </w:r>
      <w:r w:rsidRPr="001F1ECD">
        <w:rPr>
          <w:rFonts w:cs="Times New Roman"/>
        </w:rPr>
        <w:t>attendee experience, ensure operational efficiency, and mitigate potential risks, leading to a successful, well-organi</w:t>
      </w:r>
      <w:r w:rsidR="003A0B94">
        <w:rPr>
          <w:rFonts w:cs="Times New Roman"/>
        </w:rPr>
        <w:t>s</w:t>
      </w:r>
      <w:r w:rsidRPr="001F1ECD">
        <w:rPr>
          <w:rFonts w:cs="Times New Roman"/>
        </w:rPr>
        <w:t>ed event.</w:t>
      </w:r>
    </w:p>
    <w:p w14:paraId="7D84BD8E" w14:textId="47F52627" w:rsidR="00384E0F" w:rsidRPr="00962BB6" w:rsidRDefault="00384E0F" w:rsidP="00B05083">
      <w:pPr>
        <w:pStyle w:val="Caption"/>
        <w:spacing w:after="0" w:line="360" w:lineRule="auto"/>
        <w:rPr>
          <w:rFonts w:cs="Times New Roman"/>
        </w:rPr>
      </w:pPr>
      <w:r w:rsidRPr="00962BB6">
        <w:rPr>
          <w:rFonts w:cs="Times New Roman"/>
        </w:rPr>
        <w:t>The venue features a 300</w:t>
      </w:r>
      <w:r w:rsidR="00F62963" w:rsidRPr="00962BB6">
        <w:rPr>
          <w:rFonts w:cs="Times New Roman"/>
        </w:rPr>
        <w:t xml:space="preserve"> sqm</w:t>
      </w:r>
      <w:r w:rsidRPr="00962BB6">
        <w:rPr>
          <w:rFonts w:cs="Times New Roman"/>
        </w:rPr>
        <w:t xml:space="preserve"> ice rink and a 400</w:t>
      </w:r>
      <w:r w:rsidR="00F62963" w:rsidRPr="00962BB6">
        <w:rPr>
          <w:rFonts w:cs="Times New Roman"/>
        </w:rPr>
        <w:t xml:space="preserve"> sqm </w:t>
      </w:r>
      <w:r w:rsidRPr="00962BB6">
        <w:rPr>
          <w:rFonts w:cs="Times New Roman"/>
        </w:rPr>
        <w:t>entertainment area</w:t>
      </w:r>
      <w:r w:rsidR="00B05083" w:rsidRPr="00962BB6">
        <w:rPr>
          <w:rFonts w:cs="Times New Roman"/>
        </w:rPr>
        <w:t xml:space="preserve"> (Smartice, 2024)</w:t>
      </w:r>
      <w:r w:rsidRPr="00962BB6">
        <w:rPr>
          <w:rFonts w:cs="Times New Roman"/>
        </w:rPr>
        <w:t xml:space="preserve">. Staffing needs include 20-30 full-time and 10-15 part-time </w:t>
      </w:r>
      <w:r w:rsidR="00112547" w:rsidRPr="00962BB6">
        <w:rPr>
          <w:rFonts w:cs="Times New Roman"/>
        </w:rPr>
        <w:t>personnel</w:t>
      </w:r>
      <w:r w:rsidRPr="00962BB6">
        <w:rPr>
          <w:rFonts w:cs="Times New Roman"/>
        </w:rPr>
        <w:t>.</w:t>
      </w:r>
    </w:p>
    <w:p w14:paraId="6868EADE" w14:textId="3E5D0F61" w:rsidR="00384E0F" w:rsidRPr="00962BB6" w:rsidRDefault="00384E0F" w:rsidP="00B05083">
      <w:pPr>
        <w:pStyle w:val="Caption"/>
        <w:spacing w:after="0" w:line="360" w:lineRule="auto"/>
        <w:rPr>
          <w:rFonts w:cs="Times New Roman"/>
        </w:rPr>
      </w:pPr>
      <w:r w:rsidRPr="00962BB6">
        <w:rPr>
          <w:rFonts w:cs="Times New Roman"/>
        </w:rPr>
        <w:t xml:space="preserve">Resource allocations provide 100 </w:t>
      </w:r>
      <w:r w:rsidR="00F62963" w:rsidRPr="00962BB6">
        <w:rPr>
          <w:rFonts w:cs="Times New Roman"/>
        </w:rPr>
        <w:t>sqm</w:t>
      </w:r>
      <w:r w:rsidRPr="00962BB6">
        <w:rPr>
          <w:rFonts w:cs="Times New Roman"/>
        </w:rPr>
        <w:t xml:space="preserve"> for food stalls, accessible parking and transport accessibility, seating for 70 spectators, and proper rink setup and maintenance, ensuring a smooth and enjoyable event experience.</w:t>
      </w:r>
    </w:p>
    <w:p w14:paraId="09306B7C" w14:textId="2911F319" w:rsidR="00965B0F" w:rsidRPr="00962BB6" w:rsidRDefault="00965B0F" w:rsidP="00965B0F">
      <w:pPr>
        <w:pStyle w:val="Caption"/>
        <w:spacing w:line="360" w:lineRule="auto"/>
        <w:rPr>
          <w:rFonts w:cs="Times New Roman"/>
          <w:iCs w:val="0"/>
          <w:szCs w:val="22"/>
        </w:rPr>
      </w:pPr>
      <w:r w:rsidRPr="00962BB6">
        <w:rPr>
          <w:rFonts w:cs="Times New Roman"/>
          <w:iCs w:val="0"/>
          <w:szCs w:val="22"/>
        </w:rPr>
        <w:t>Managing the "Winter Story on the Ice Rink" requires various skills and resources across Operational, Planning, and Marketing areas to ensure success. Below is a breakdown of key requirements for each (see Tables 1, 2, and 3).</w:t>
      </w:r>
    </w:p>
    <w:p w14:paraId="2C4BC3C6" w14:textId="48308A24" w:rsidR="00D004F3" w:rsidRPr="00962BB6" w:rsidRDefault="000E1C49" w:rsidP="000E1C49">
      <w:pPr>
        <w:pStyle w:val="Caption"/>
        <w:rPr>
          <w:rFonts w:cs="Times New Roman"/>
          <w:i/>
          <w:iCs w:val="0"/>
        </w:rPr>
      </w:pPr>
      <w:r w:rsidRPr="00962BB6">
        <w:rPr>
          <w:rFonts w:cs="Times New Roman"/>
          <w:b/>
          <w:bCs/>
        </w:rPr>
        <w:lastRenderedPageBreak/>
        <w:t xml:space="preserve">Table </w:t>
      </w:r>
      <w:r w:rsidRPr="00962BB6">
        <w:rPr>
          <w:rFonts w:cs="Times New Roman"/>
          <w:b/>
          <w:bCs/>
        </w:rPr>
        <w:fldChar w:fldCharType="begin"/>
      </w:r>
      <w:r w:rsidRPr="00962BB6">
        <w:rPr>
          <w:rFonts w:cs="Times New Roman"/>
          <w:b/>
          <w:bCs/>
        </w:rPr>
        <w:instrText xml:space="preserve"> SEQ Table \* ARABIC </w:instrText>
      </w:r>
      <w:r w:rsidRPr="00962BB6">
        <w:rPr>
          <w:rFonts w:cs="Times New Roman"/>
          <w:b/>
          <w:bCs/>
        </w:rPr>
        <w:fldChar w:fldCharType="separate"/>
      </w:r>
      <w:r w:rsidR="00AB767F" w:rsidRPr="00962BB6">
        <w:rPr>
          <w:rFonts w:cs="Times New Roman"/>
          <w:b/>
          <w:bCs/>
          <w:noProof/>
        </w:rPr>
        <w:t>1</w:t>
      </w:r>
      <w:r w:rsidRPr="00962BB6">
        <w:rPr>
          <w:rFonts w:cs="Times New Roman"/>
          <w:b/>
          <w:bCs/>
        </w:rPr>
        <w:fldChar w:fldCharType="end"/>
      </w:r>
      <w:r w:rsidRPr="00962BB6">
        <w:rPr>
          <w:rFonts w:cs="Times New Roman"/>
          <w:b/>
          <w:bCs/>
        </w:rPr>
        <w:t>.</w:t>
      </w:r>
      <w:r w:rsidR="001B7C7A" w:rsidRPr="00962BB6">
        <w:rPr>
          <w:rFonts w:cs="Times New Roman"/>
        </w:rPr>
        <w:t xml:space="preserve"> </w:t>
      </w:r>
      <w:r w:rsidR="00D004F3" w:rsidRPr="00962BB6">
        <w:rPr>
          <w:rFonts w:cs="Times New Roman"/>
          <w:i/>
        </w:rPr>
        <w:t>Operational Activities</w:t>
      </w:r>
      <w:bookmarkEnd w:id="14"/>
    </w:p>
    <w:tbl>
      <w:tblPr>
        <w:tblStyle w:val="TableGrid"/>
        <w:tblW w:w="10738" w:type="dxa"/>
        <w:jc w:val="center"/>
        <w:tblLook w:val="04A0" w:firstRow="1" w:lastRow="0" w:firstColumn="1" w:lastColumn="0" w:noHBand="0" w:noVBand="1"/>
      </w:tblPr>
      <w:tblGrid>
        <w:gridCol w:w="1849"/>
        <w:gridCol w:w="2126"/>
        <w:gridCol w:w="6763"/>
      </w:tblGrid>
      <w:tr w:rsidR="009B6F06" w:rsidRPr="00962BB6" w14:paraId="64A00E9A" w14:textId="77777777" w:rsidTr="001819CB">
        <w:trPr>
          <w:jc w:val="center"/>
        </w:trPr>
        <w:tc>
          <w:tcPr>
            <w:tcW w:w="1849" w:type="dxa"/>
            <w:shd w:val="clear" w:color="auto" w:fill="D9D9D9" w:themeFill="background1" w:themeFillShade="D9"/>
          </w:tcPr>
          <w:p w14:paraId="41074452" w14:textId="00C7D48D" w:rsidR="009B6F06" w:rsidRPr="00962BB6" w:rsidRDefault="009B6F06" w:rsidP="00FE626E">
            <w:pPr>
              <w:spacing w:line="276" w:lineRule="auto"/>
              <w:jc w:val="center"/>
              <w:rPr>
                <w:rFonts w:ascii="Times New Roman" w:hAnsi="Times New Roman" w:cs="Times New Roman"/>
                <w:b/>
                <w:bCs/>
              </w:rPr>
            </w:pPr>
            <w:r w:rsidRPr="00962BB6">
              <w:rPr>
                <w:rFonts w:ascii="Times New Roman" w:hAnsi="Times New Roman" w:cs="Times New Roman"/>
                <w:b/>
                <w:bCs/>
              </w:rPr>
              <w:t>Skills</w:t>
            </w:r>
          </w:p>
        </w:tc>
        <w:tc>
          <w:tcPr>
            <w:tcW w:w="2126" w:type="dxa"/>
            <w:shd w:val="clear" w:color="auto" w:fill="D9D9D9" w:themeFill="background1" w:themeFillShade="D9"/>
          </w:tcPr>
          <w:p w14:paraId="4ED4C904" w14:textId="52773B2A" w:rsidR="009B6F06" w:rsidRPr="00962BB6" w:rsidRDefault="00597751" w:rsidP="00FE626E">
            <w:pPr>
              <w:spacing w:line="276" w:lineRule="auto"/>
              <w:jc w:val="center"/>
              <w:rPr>
                <w:rFonts w:ascii="Times New Roman" w:hAnsi="Times New Roman" w:cs="Times New Roman"/>
                <w:b/>
                <w:bCs/>
              </w:rPr>
            </w:pPr>
            <w:r w:rsidRPr="00962BB6">
              <w:rPr>
                <w:rFonts w:ascii="Times New Roman" w:hAnsi="Times New Roman" w:cs="Times New Roman"/>
                <w:b/>
                <w:bCs/>
              </w:rPr>
              <w:t>Claimant company</w:t>
            </w:r>
          </w:p>
        </w:tc>
        <w:tc>
          <w:tcPr>
            <w:tcW w:w="6763" w:type="dxa"/>
            <w:tcBorders>
              <w:top w:val="nil"/>
              <w:right w:val="nil"/>
            </w:tcBorders>
            <w:shd w:val="clear" w:color="auto" w:fill="FFFFFF" w:themeFill="background1"/>
          </w:tcPr>
          <w:p w14:paraId="54308661" w14:textId="77777777" w:rsidR="009B6F06" w:rsidRPr="00962BB6" w:rsidRDefault="009B6F06" w:rsidP="00FE626E">
            <w:pPr>
              <w:spacing w:line="276" w:lineRule="auto"/>
              <w:rPr>
                <w:rFonts w:ascii="Times New Roman" w:hAnsi="Times New Roman" w:cs="Times New Roman"/>
              </w:rPr>
            </w:pPr>
          </w:p>
        </w:tc>
      </w:tr>
      <w:tr w:rsidR="009B6F06" w:rsidRPr="00962BB6" w14:paraId="5FA588EC" w14:textId="77777777" w:rsidTr="001819CB">
        <w:trPr>
          <w:jc w:val="center"/>
        </w:trPr>
        <w:tc>
          <w:tcPr>
            <w:tcW w:w="1849" w:type="dxa"/>
          </w:tcPr>
          <w:p w14:paraId="6B5D2234" w14:textId="6D9DB549" w:rsidR="009B6F06" w:rsidRPr="00962BB6" w:rsidRDefault="009B6F06" w:rsidP="00FE626E">
            <w:pPr>
              <w:spacing w:line="276" w:lineRule="auto"/>
              <w:jc w:val="center"/>
              <w:rPr>
                <w:rFonts w:ascii="Times New Roman" w:hAnsi="Times New Roman" w:cs="Times New Roman"/>
              </w:rPr>
            </w:pPr>
            <w:r w:rsidRPr="00962BB6">
              <w:rPr>
                <w:rFonts w:ascii="Times New Roman" w:hAnsi="Times New Roman" w:cs="Times New Roman"/>
              </w:rPr>
              <w:t>Logistics Management:</w:t>
            </w:r>
          </w:p>
        </w:tc>
        <w:tc>
          <w:tcPr>
            <w:tcW w:w="2126" w:type="dxa"/>
          </w:tcPr>
          <w:p w14:paraId="6EF6132F" w14:textId="7AD32137" w:rsidR="009B6F06" w:rsidRPr="00962BB6" w:rsidRDefault="006F0D3A" w:rsidP="00E71A2F">
            <w:pPr>
              <w:spacing w:line="276" w:lineRule="auto"/>
              <w:jc w:val="left"/>
              <w:rPr>
                <w:rFonts w:ascii="Times New Roman" w:hAnsi="Times New Roman" w:cs="Times New Roman"/>
                <w:b/>
                <w:bCs/>
                <w:i/>
                <w:iCs/>
              </w:rPr>
            </w:pPr>
            <w:r w:rsidRPr="00962BB6">
              <w:rPr>
                <w:rFonts w:ascii="Times New Roman" w:hAnsi="Times New Roman" w:cs="Times New Roman"/>
                <w:b/>
                <w:bCs/>
                <w:i/>
                <w:iCs/>
              </w:rPr>
              <w:t>(</w:t>
            </w:r>
            <w:r w:rsidR="009B6F06" w:rsidRPr="00962BB6">
              <w:rPr>
                <w:rFonts w:ascii="Times New Roman" w:hAnsi="Times New Roman" w:cs="Times New Roman"/>
                <w:b/>
                <w:bCs/>
                <w:i/>
                <w:iCs/>
              </w:rPr>
              <w:t>Glice</w:t>
            </w:r>
            <w:r w:rsidRPr="00962BB6">
              <w:rPr>
                <w:rFonts w:ascii="Times New Roman" w:hAnsi="Times New Roman" w:cs="Times New Roman"/>
                <w:b/>
                <w:bCs/>
                <w:i/>
                <w:iCs/>
              </w:rPr>
              <w:t>, 2024)</w:t>
            </w:r>
          </w:p>
        </w:tc>
        <w:tc>
          <w:tcPr>
            <w:tcW w:w="6763" w:type="dxa"/>
          </w:tcPr>
          <w:p w14:paraId="714ADA4C" w14:textId="595C8693" w:rsidR="009B6F06" w:rsidRPr="00962BB6" w:rsidRDefault="00E21E68" w:rsidP="00E71A2F">
            <w:pPr>
              <w:spacing w:line="276" w:lineRule="auto"/>
              <w:jc w:val="left"/>
              <w:rPr>
                <w:rFonts w:ascii="Times New Roman" w:hAnsi="Times New Roman" w:cs="Times New Roman"/>
              </w:rPr>
            </w:pPr>
            <w:r w:rsidRPr="00962BB6">
              <w:rPr>
                <w:rFonts w:ascii="Times New Roman" w:hAnsi="Times New Roman" w:cs="Times New Roman"/>
              </w:rPr>
              <w:t xml:space="preserve">Source, transport, and set up synthetic ice rink materials, protective fences, benches, skate rental equipment, dressing room, and heating area </w:t>
            </w:r>
            <w:r w:rsidR="009B6F06" w:rsidRPr="00962BB6">
              <w:rPr>
                <w:rFonts w:ascii="Times New Roman" w:hAnsi="Times New Roman" w:cs="Times New Roman"/>
              </w:rPr>
              <w:t xml:space="preserve">(see Appendix </w:t>
            </w:r>
            <w:r w:rsidR="00E51713">
              <w:rPr>
                <w:rFonts w:ascii="Times New Roman" w:hAnsi="Times New Roman" w:cs="Times New Roman"/>
              </w:rPr>
              <w:t>4</w:t>
            </w:r>
            <w:r w:rsidR="009B6F06" w:rsidRPr="00962BB6">
              <w:rPr>
                <w:rFonts w:ascii="Times New Roman" w:hAnsi="Times New Roman" w:cs="Times New Roman"/>
              </w:rPr>
              <w:t>).</w:t>
            </w:r>
          </w:p>
        </w:tc>
      </w:tr>
      <w:tr w:rsidR="009B6F06" w:rsidRPr="00962BB6" w14:paraId="070BAA11" w14:textId="77777777" w:rsidTr="001819CB">
        <w:trPr>
          <w:jc w:val="center"/>
        </w:trPr>
        <w:tc>
          <w:tcPr>
            <w:tcW w:w="1849" w:type="dxa"/>
          </w:tcPr>
          <w:p w14:paraId="6C82B48D" w14:textId="6806EB5E" w:rsidR="009B6F06" w:rsidRPr="00962BB6" w:rsidRDefault="006D50F8" w:rsidP="00FE626E">
            <w:pPr>
              <w:spacing w:line="276" w:lineRule="auto"/>
              <w:jc w:val="center"/>
              <w:rPr>
                <w:rFonts w:ascii="Times New Roman" w:hAnsi="Times New Roman" w:cs="Times New Roman"/>
              </w:rPr>
            </w:pPr>
            <w:r w:rsidRPr="00962BB6">
              <w:rPr>
                <w:rFonts w:ascii="Times New Roman" w:hAnsi="Times New Roman" w:cs="Times New Roman"/>
              </w:rPr>
              <w:t>Vendor/Partner Coordination:</w:t>
            </w:r>
          </w:p>
        </w:tc>
        <w:tc>
          <w:tcPr>
            <w:tcW w:w="2126" w:type="dxa"/>
          </w:tcPr>
          <w:p w14:paraId="6D5577DC" w14:textId="55664D71" w:rsidR="009B6F06" w:rsidRPr="00962BB6" w:rsidRDefault="006F0D3A" w:rsidP="00E71A2F">
            <w:pPr>
              <w:spacing w:line="276" w:lineRule="auto"/>
              <w:jc w:val="left"/>
              <w:rPr>
                <w:rFonts w:ascii="Times New Roman" w:hAnsi="Times New Roman" w:cs="Times New Roman"/>
                <w:b/>
                <w:bCs/>
                <w:i/>
                <w:iCs/>
              </w:rPr>
            </w:pPr>
            <w:r w:rsidRPr="00962BB6">
              <w:rPr>
                <w:rFonts w:ascii="Times New Roman" w:hAnsi="Times New Roman" w:cs="Times New Roman"/>
                <w:b/>
                <w:bCs/>
                <w:i/>
                <w:iCs/>
              </w:rPr>
              <w:t>(</w:t>
            </w:r>
            <w:r w:rsidR="00ED656F" w:rsidRPr="00962BB6">
              <w:rPr>
                <w:rFonts w:ascii="Times New Roman" w:hAnsi="Times New Roman" w:cs="Times New Roman"/>
                <w:b/>
                <w:bCs/>
                <w:i/>
                <w:iCs/>
              </w:rPr>
              <w:t>Freeman</w:t>
            </w:r>
            <w:r w:rsidRPr="00962BB6">
              <w:rPr>
                <w:rFonts w:ascii="Times New Roman" w:hAnsi="Times New Roman" w:cs="Times New Roman"/>
                <w:b/>
                <w:bCs/>
                <w:i/>
                <w:iCs/>
              </w:rPr>
              <w:t>s, 2024)</w:t>
            </w:r>
          </w:p>
        </w:tc>
        <w:tc>
          <w:tcPr>
            <w:tcW w:w="6763" w:type="dxa"/>
          </w:tcPr>
          <w:p w14:paraId="02E42FD5" w14:textId="3A9F2027" w:rsidR="009B6F06" w:rsidRPr="00962BB6" w:rsidRDefault="00ED656F" w:rsidP="00E71A2F">
            <w:pPr>
              <w:spacing w:line="276" w:lineRule="auto"/>
              <w:jc w:val="left"/>
              <w:rPr>
                <w:rFonts w:ascii="Times New Roman" w:hAnsi="Times New Roman" w:cs="Times New Roman"/>
              </w:rPr>
            </w:pPr>
            <w:r w:rsidRPr="00962BB6">
              <w:rPr>
                <w:rFonts w:ascii="Times New Roman" w:hAnsi="Times New Roman" w:cs="Times New Roman"/>
              </w:rPr>
              <w:t xml:space="preserve">Managing </w:t>
            </w:r>
            <w:r w:rsidR="00831CCA" w:rsidRPr="00962BB6">
              <w:rPr>
                <w:rFonts w:ascii="Times New Roman" w:hAnsi="Times New Roman" w:cs="Times New Roman"/>
              </w:rPr>
              <w:t>vendor and partner relationships, ensuring food and drink stalls.</w:t>
            </w:r>
          </w:p>
        </w:tc>
      </w:tr>
      <w:tr w:rsidR="009B6F06" w:rsidRPr="00962BB6" w14:paraId="459F3C5C" w14:textId="77777777" w:rsidTr="001819CB">
        <w:trPr>
          <w:jc w:val="center"/>
        </w:trPr>
        <w:tc>
          <w:tcPr>
            <w:tcW w:w="1849" w:type="dxa"/>
          </w:tcPr>
          <w:p w14:paraId="6587FDAE" w14:textId="387702A1" w:rsidR="009B6F06" w:rsidRPr="00962BB6" w:rsidRDefault="00A11230" w:rsidP="00FE626E">
            <w:pPr>
              <w:spacing w:line="276" w:lineRule="auto"/>
              <w:jc w:val="center"/>
              <w:rPr>
                <w:rFonts w:ascii="Times New Roman" w:hAnsi="Times New Roman" w:cs="Times New Roman"/>
              </w:rPr>
            </w:pPr>
            <w:r w:rsidRPr="00962BB6">
              <w:rPr>
                <w:rFonts w:ascii="Times New Roman" w:hAnsi="Times New Roman" w:cs="Times New Roman"/>
              </w:rPr>
              <w:t>Crisis Management:</w:t>
            </w:r>
          </w:p>
        </w:tc>
        <w:tc>
          <w:tcPr>
            <w:tcW w:w="2126" w:type="dxa"/>
          </w:tcPr>
          <w:p w14:paraId="2D1BF330" w14:textId="43D6E924" w:rsidR="009B6F06" w:rsidRPr="00962BB6" w:rsidRDefault="006F0D3A" w:rsidP="00E71A2F">
            <w:pPr>
              <w:spacing w:line="276" w:lineRule="auto"/>
              <w:jc w:val="left"/>
              <w:rPr>
                <w:rFonts w:ascii="Times New Roman" w:hAnsi="Times New Roman" w:cs="Times New Roman"/>
                <w:b/>
                <w:bCs/>
                <w:i/>
                <w:iCs/>
              </w:rPr>
            </w:pPr>
            <w:r w:rsidRPr="00962BB6">
              <w:rPr>
                <w:rFonts w:ascii="Times New Roman" w:hAnsi="Times New Roman" w:cs="Times New Roman"/>
                <w:b/>
                <w:bCs/>
                <w:i/>
                <w:iCs/>
              </w:rPr>
              <w:t>(</w:t>
            </w:r>
            <w:r w:rsidR="00A11230" w:rsidRPr="00962BB6">
              <w:rPr>
                <w:rFonts w:ascii="Times New Roman" w:hAnsi="Times New Roman" w:cs="Times New Roman"/>
                <w:b/>
                <w:bCs/>
                <w:i/>
                <w:iCs/>
              </w:rPr>
              <w:t>St. John Ambulance</w:t>
            </w:r>
            <w:r w:rsidRPr="00962BB6">
              <w:rPr>
                <w:rFonts w:ascii="Times New Roman" w:hAnsi="Times New Roman" w:cs="Times New Roman"/>
                <w:b/>
                <w:bCs/>
                <w:i/>
                <w:iCs/>
              </w:rPr>
              <w:t>, 2024)</w:t>
            </w:r>
            <w:r w:rsidR="00A11230" w:rsidRPr="00962BB6">
              <w:rPr>
                <w:rFonts w:ascii="Times New Roman" w:hAnsi="Times New Roman" w:cs="Times New Roman"/>
                <w:b/>
                <w:bCs/>
                <w:i/>
                <w:iCs/>
              </w:rPr>
              <w:t xml:space="preserve"> </w:t>
            </w:r>
          </w:p>
        </w:tc>
        <w:tc>
          <w:tcPr>
            <w:tcW w:w="6763" w:type="dxa"/>
          </w:tcPr>
          <w:p w14:paraId="244D5414" w14:textId="559DE1F7" w:rsidR="009B6F06" w:rsidRPr="00962BB6" w:rsidRDefault="00831CCA" w:rsidP="00E71A2F">
            <w:pPr>
              <w:spacing w:line="276" w:lineRule="auto"/>
              <w:jc w:val="left"/>
              <w:rPr>
                <w:rFonts w:ascii="Times New Roman" w:hAnsi="Times New Roman" w:cs="Times New Roman"/>
              </w:rPr>
            </w:pPr>
            <w:r w:rsidRPr="00962BB6">
              <w:rPr>
                <w:rFonts w:ascii="Times New Roman" w:hAnsi="Times New Roman" w:cs="Times New Roman"/>
              </w:rPr>
              <w:t>Emergency medical support ensures attendee safety during health emergencies.</w:t>
            </w:r>
          </w:p>
        </w:tc>
      </w:tr>
      <w:tr w:rsidR="009B6F06" w:rsidRPr="00962BB6" w14:paraId="7E358A7C" w14:textId="77777777" w:rsidTr="001819CB">
        <w:trPr>
          <w:jc w:val="center"/>
        </w:trPr>
        <w:tc>
          <w:tcPr>
            <w:tcW w:w="1849" w:type="dxa"/>
          </w:tcPr>
          <w:p w14:paraId="08DB7F00" w14:textId="71E1EBC4" w:rsidR="009B6F06" w:rsidRPr="00962BB6" w:rsidRDefault="00FE626E" w:rsidP="00FE626E">
            <w:pPr>
              <w:spacing w:line="276" w:lineRule="auto"/>
              <w:jc w:val="center"/>
              <w:rPr>
                <w:rFonts w:ascii="Times New Roman" w:hAnsi="Times New Roman" w:cs="Times New Roman"/>
              </w:rPr>
            </w:pPr>
            <w:r w:rsidRPr="00962BB6">
              <w:rPr>
                <w:rFonts w:ascii="Times New Roman" w:hAnsi="Times New Roman" w:cs="Times New Roman"/>
              </w:rPr>
              <w:t>Crowd Control and Safety:</w:t>
            </w:r>
          </w:p>
        </w:tc>
        <w:tc>
          <w:tcPr>
            <w:tcW w:w="2126" w:type="dxa"/>
          </w:tcPr>
          <w:p w14:paraId="67A3D3DA" w14:textId="2D313F6C" w:rsidR="009B6F06" w:rsidRPr="00962BB6" w:rsidRDefault="006F0D3A" w:rsidP="00E71A2F">
            <w:pPr>
              <w:spacing w:line="276" w:lineRule="auto"/>
              <w:jc w:val="left"/>
              <w:rPr>
                <w:rFonts w:ascii="Times New Roman" w:hAnsi="Times New Roman" w:cs="Times New Roman"/>
                <w:b/>
                <w:bCs/>
                <w:i/>
                <w:iCs/>
              </w:rPr>
            </w:pPr>
            <w:r w:rsidRPr="00962BB6">
              <w:rPr>
                <w:rFonts w:ascii="Times New Roman" w:hAnsi="Times New Roman" w:cs="Times New Roman"/>
                <w:b/>
                <w:bCs/>
                <w:i/>
                <w:iCs/>
              </w:rPr>
              <w:t>(</w:t>
            </w:r>
            <w:r w:rsidR="00FE626E" w:rsidRPr="00962BB6">
              <w:rPr>
                <w:rFonts w:ascii="Times New Roman" w:hAnsi="Times New Roman" w:cs="Times New Roman"/>
                <w:b/>
                <w:bCs/>
                <w:i/>
                <w:iCs/>
              </w:rPr>
              <w:t>G4S</w:t>
            </w:r>
            <w:r w:rsidRPr="00962BB6">
              <w:rPr>
                <w:rFonts w:ascii="Times New Roman" w:hAnsi="Times New Roman" w:cs="Times New Roman"/>
                <w:b/>
                <w:bCs/>
                <w:i/>
                <w:iCs/>
              </w:rPr>
              <w:t>, 2024)</w:t>
            </w:r>
          </w:p>
        </w:tc>
        <w:tc>
          <w:tcPr>
            <w:tcW w:w="6763" w:type="dxa"/>
          </w:tcPr>
          <w:p w14:paraId="13033C86" w14:textId="1A8594BA" w:rsidR="009B6F06" w:rsidRPr="00962BB6" w:rsidRDefault="00FE626E" w:rsidP="00831CCA">
            <w:pPr>
              <w:spacing w:line="276" w:lineRule="auto"/>
              <w:rPr>
                <w:rFonts w:ascii="Times New Roman" w:hAnsi="Times New Roman" w:cs="Times New Roman"/>
              </w:rPr>
            </w:pPr>
            <w:r w:rsidRPr="00962BB6">
              <w:rPr>
                <w:rFonts w:ascii="Times New Roman" w:hAnsi="Times New Roman" w:cs="Times New Roman"/>
              </w:rPr>
              <w:t xml:space="preserve">Ensuring </w:t>
            </w:r>
            <w:r w:rsidR="00831CCA" w:rsidRPr="00962BB6">
              <w:rPr>
                <w:rFonts w:ascii="Times New Roman" w:hAnsi="Times New Roman" w:cs="Times New Roman"/>
              </w:rPr>
              <w:t>attendee and staff safety by managing crowds, ice rink safety, and emergency exits.</w:t>
            </w:r>
          </w:p>
        </w:tc>
      </w:tr>
      <w:tr w:rsidR="00FE626E" w:rsidRPr="00962BB6" w14:paraId="531A0AAD" w14:textId="77777777" w:rsidTr="001819CB">
        <w:trPr>
          <w:jc w:val="center"/>
        </w:trPr>
        <w:tc>
          <w:tcPr>
            <w:tcW w:w="1849" w:type="dxa"/>
          </w:tcPr>
          <w:p w14:paraId="3A4A318B" w14:textId="29D3A9D5" w:rsidR="00FE626E" w:rsidRPr="00962BB6" w:rsidRDefault="00FE626E" w:rsidP="00FE626E">
            <w:pPr>
              <w:spacing w:line="276" w:lineRule="auto"/>
              <w:jc w:val="center"/>
              <w:rPr>
                <w:rFonts w:ascii="Times New Roman" w:hAnsi="Times New Roman" w:cs="Times New Roman"/>
              </w:rPr>
            </w:pPr>
            <w:r w:rsidRPr="00962BB6">
              <w:rPr>
                <w:rFonts w:ascii="Times New Roman" w:hAnsi="Times New Roman" w:cs="Times New Roman"/>
              </w:rPr>
              <w:t xml:space="preserve">Technical Skills: </w:t>
            </w:r>
          </w:p>
        </w:tc>
        <w:tc>
          <w:tcPr>
            <w:tcW w:w="2126" w:type="dxa"/>
          </w:tcPr>
          <w:p w14:paraId="4B5B82D4" w14:textId="6DE9BEC9" w:rsidR="00FE626E" w:rsidRPr="00962BB6" w:rsidRDefault="00694501" w:rsidP="00E71A2F">
            <w:pPr>
              <w:spacing w:line="276" w:lineRule="auto"/>
              <w:jc w:val="left"/>
              <w:rPr>
                <w:rFonts w:ascii="Times New Roman" w:hAnsi="Times New Roman" w:cs="Times New Roman"/>
                <w:b/>
                <w:bCs/>
                <w:i/>
                <w:iCs/>
              </w:rPr>
            </w:pPr>
            <w:r w:rsidRPr="00962BB6">
              <w:rPr>
                <w:rFonts w:ascii="Times New Roman" w:hAnsi="Times New Roman" w:cs="Times New Roman"/>
                <w:b/>
                <w:bCs/>
                <w:i/>
                <w:iCs/>
              </w:rPr>
              <w:t>(</w:t>
            </w:r>
            <w:r w:rsidR="00FE626E" w:rsidRPr="00962BB6">
              <w:rPr>
                <w:rFonts w:ascii="Times New Roman" w:hAnsi="Times New Roman" w:cs="Times New Roman"/>
                <w:b/>
                <w:bCs/>
                <w:i/>
                <w:iCs/>
              </w:rPr>
              <w:t>LITE</w:t>
            </w:r>
            <w:r w:rsidRPr="00962BB6">
              <w:rPr>
                <w:rFonts w:ascii="Times New Roman" w:hAnsi="Times New Roman" w:cs="Times New Roman"/>
                <w:b/>
                <w:bCs/>
                <w:i/>
                <w:iCs/>
              </w:rPr>
              <w:t>, 2024)</w:t>
            </w:r>
          </w:p>
        </w:tc>
        <w:tc>
          <w:tcPr>
            <w:tcW w:w="6763" w:type="dxa"/>
          </w:tcPr>
          <w:p w14:paraId="10B6E273" w14:textId="457FC151" w:rsidR="00FE626E" w:rsidRPr="00962BB6" w:rsidRDefault="00FE626E" w:rsidP="00E71A2F">
            <w:pPr>
              <w:spacing w:line="276" w:lineRule="auto"/>
              <w:jc w:val="left"/>
              <w:rPr>
                <w:rFonts w:ascii="Times New Roman" w:hAnsi="Times New Roman" w:cs="Times New Roman"/>
              </w:rPr>
            </w:pPr>
            <w:r w:rsidRPr="00962BB6">
              <w:rPr>
                <w:rFonts w:ascii="Times New Roman" w:hAnsi="Times New Roman" w:cs="Times New Roman"/>
              </w:rPr>
              <w:t xml:space="preserve">Managing </w:t>
            </w:r>
            <w:r w:rsidR="001819CB" w:rsidRPr="00962BB6">
              <w:rPr>
                <w:rFonts w:ascii="Times New Roman" w:hAnsi="Times New Roman" w:cs="Times New Roman"/>
              </w:rPr>
              <w:t>event lighting, sound systems, and on-site technology.</w:t>
            </w:r>
          </w:p>
        </w:tc>
      </w:tr>
    </w:tbl>
    <w:p w14:paraId="3E4E2E64" w14:textId="7A2AEC30" w:rsidR="0091369A" w:rsidRPr="00962BB6" w:rsidRDefault="00687C6F" w:rsidP="00EA106C">
      <w:pPr>
        <w:spacing w:before="240" w:after="0" w:line="360" w:lineRule="auto"/>
        <w:jc w:val="right"/>
        <w:rPr>
          <w:rFonts w:ascii="Times New Roman" w:hAnsi="Times New Roman" w:cs="Times New Roman"/>
          <w:b/>
          <w:bCs/>
        </w:rPr>
      </w:pPr>
      <w:r w:rsidRPr="00962BB6">
        <w:rPr>
          <w:rFonts w:ascii="Times New Roman" w:hAnsi="Times New Roman" w:cs="Times New Roman"/>
          <w:b/>
          <w:bCs/>
        </w:rPr>
        <w:t xml:space="preserve">Source: </w:t>
      </w:r>
      <w:r w:rsidRPr="00962BB6">
        <w:rPr>
          <w:rFonts w:ascii="Times New Roman" w:hAnsi="Times New Roman" w:cs="Times New Roman"/>
        </w:rPr>
        <w:t xml:space="preserve">Author Analysis </w:t>
      </w:r>
    </w:p>
    <w:p w14:paraId="7F6B560F" w14:textId="2D555943" w:rsidR="00D004F3" w:rsidRPr="00962BB6" w:rsidRDefault="00D004F3" w:rsidP="00D004F3">
      <w:pPr>
        <w:spacing w:after="0" w:line="360" w:lineRule="auto"/>
        <w:rPr>
          <w:rFonts w:ascii="Times New Roman" w:hAnsi="Times New Roman" w:cs="Times New Roman"/>
        </w:rPr>
      </w:pPr>
      <w:r w:rsidRPr="00962BB6">
        <w:rPr>
          <w:rFonts w:ascii="Times New Roman" w:hAnsi="Times New Roman" w:cs="Times New Roman"/>
          <w:b/>
          <w:bCs/>
        </w:rPr>
        <w:t>Resources</w:t>
      </w:r>
      <w:r w:rsidRPr="00962BB6">
        <w:rPr>
          <w:rFonts w:ascii="Times New Roman" w:hAnsi="Times New Roman" w:cs="Times New Roman"/>
        </w:rPr>
        <w:t>:</w:t>
      </w:r>
    </w:p>
    <w:p w14:paraId="56A4520E" w14:textId="17BEED5A" w:rsidR="00965B0F" w:rsidRPr="00962BB6" w:rsidRDefault="00965B0F">
      <w:pPr>
        <w:numPr>
          <w:ilvl w:val="0"/>
          <w:numId w:val="8"/>
        </w:numPr>
        <w:spacing w:after="0" w:line="360" w:lineRule="auto"/>
        <w:rPr>
          <w:rFonts w:ascii="Times New Roman" w:hAnsi="Times New Roman" w:cs="Times New Roman"/>
        </w:rPr>
      </w:pPr>
      <w:r w:rsidRPr="00962BB6">
        <w:rPr>
          <w:rFonts w:ascii="Times New Roman" w:hAnsi="Times New Roman" w:cs="Times New Roman"/>
        </w:rPr>
        <w:t>Trained staff;</w:t>
      </w:r>
    </w:p>
    <w:p w14:paraId="78ECD32D" w14:textId="6A72D97E" w:rsidR="00965B0F" w:rsidRPr="00962BB6" w:rsidRDefault="00965B0F">
      <w:pPr>
        <w:numPr>
          <w:ilvl w:val="0"/>
          <w:numId w:val="8"/>
        </w:numPr>
        <w:spacing w:after="0" w:line="360" w:lineRule="auto"/>
        <w:rPr>
          <w:rFonts w:ascii="Times New Roman" w:hAnsi="Times New Roman" w:cs="Times New Roman"/>
        </w:rPr>
      </w:pPr>
      <w:r w:rsidRPr="00962BB6">
        <w:rPr>
          <w:rFonts w:ascii="Times New Roman" w:hAnsi="Times New Roman" w:cs="Times New Roman"/>
        </w:rPr>
        <w:t xml:space="preserve">Equipment; </w:t>
      </w:r>
    </w:p>
    <w:p w14:paraId="306E5B5C" w14:textId="12A45191" w:rsidR="00965B0F" w:rsidRPr="00962BB6" w:rsidRDefault="00965B0F">
      <w:pPr>
        <w:numPr>
          <w:ilvl w:val="0"/>
          <w:numId w:val="8"/>
        </w:numPr>
        <w:spacing w:after="0" w:line="360" w:lineRule="auto"/>
        <w:rPr>
          <w:rFonts w:ascii="Times New Roman" w:hAnsi="Times New Roman" w:cs="Times New Roman"/>
        </w:rPr>
      </w:pPr>
      <w:r w:rsidRPr="00962BB6">
        <w:rPr>
          <w:rFonts w:ascii="Times New Roman" w:hAnsi="Times New Roman" w:cs="Times New Roman"/>
        </w:rPr>
        <w:t xml:space="preserve">First Aid kits;  </w:t>
      </w:r>
    </w:p>
    <w:p w14:paraId="14B3B590" w14:textId="5D34202B" w:rsidR="00965B0F" w:rsidRPr="00962BB6" w:rsidRDefault="00965B0F">
      <w:pPr>
        <w:numPr>
          <w:ilvl w:val="0"/>
          <w:numId w:val="8"/>
        </w:numPr>
        <w:spacing w:after="0" w:line="360" w:lineRule="auto"/>
        <w:rPr>
          <w:rFonts w:ascii="Times New Roman" w:hAnsi="Times New Roman" w:cs="Times New Roman"/>
        </w:rPr>
      </w:pPr>
      <w:r w:rsidRPr="00962BB6">
        <w:rPr>
          <w:rFonts w:ascii="Times New Roman" w:hAnsi="Times New Roman" w:cs="Times New Roman"/>
        </w:rPr>
        <w:t xml:space="preserve">Security personnel;  </w:t>
      </w:r>
    </w:p>
    <w:p w14:paraId="0CB7E6D5" w14:textId="489436D1" w:rsidR="00EA106C" w:rsidRPr="00962BB6" w:rsidRDefault="00965B0F" w:rsidP="00E74E35">
      <w:pPr>
        <w:numPr>
          <w:ilvl w:val="0"/>
          <w:numId w:val="8"/>
        </w:numPr>
        <w:spacing w:line="360" w:lineRule="auto"/>
        <w:rPr>
          <w:rFonts w:ascii="Times New Roman" w:hAnsi="Times New Roman" w:cs="Times New Roman"/>
        </w:rPr>
      </w:pPr>
      <w:r w:rsidRPr="00962BB6">
        <w:rPr>
          <w:rFonts w:ascii="Times New Roman" w:hAnsi="Times New Roman" w:cs="Times New Roman"/>
        </w:rPr>
        <w:t xml:space="preserve">Safety barriers and signage. </w:t>
      </w:r>
    </w:p>
    <w:p w14:paraId="723C52EF" w14:textId="1503FC80" w:rsidR="00D004F3" w:rsidRPr="00962BB6" w:rsidRDefault="000E1C49" w:rsidP="000E1C49">
      <w:pPr>
        <w:pStyle w:val="Caption"/>
        <w:rPr>
          <w:rFonts w:cs="Times New Roman"/>
          <w:b/>
          <w:bCs/>
          <w:i/>
          <w:iCs w:val="0"/>
          <w:lang w:val="ru-RU"/>
        </w:rPr>
      </w:pPr>
      <w:bookmarkStart w:id="16" w:name="_Toc180360815"/>
      <w:r w:rsidRPr="00962BB6">
        <w:rPr>
          <w:rFonts w:cs="Times New Roman"/>
          <w:b/>
          <w:bCs/>
        </w:rPr>
        <w:t xml:space="preserve">Table </w:t>
      </w:r>
      <w:r w:rsidRPr="00962BB6">
        <w:rPr>
          <w:rFonts w:cs="Times New Roman"/>
          <w:b/>
          <w:bCs/>
        </w:rPr>
        <w:fldChar w:fldCharType="begin"/>
      </w:r>
      <w:r w:rsidRPr="00962BB6">
        <w:rPr>
          <w:rFonts w:cs="Times New Roman"/>
          <w:b/>
          <w:bCs/>
        </w:rPr>
        <w:instrText xml:space="preserve"> SEQ Table \* ARABIC </w:instrText>
      </w:r>
      <w:r w:rsidRPr="00962BB6">
        <w:rPr>
          <w:rFonts w:cs="Times New Roman"/>
          <w:b/>
          <w:bCs/>
        </w:rPr>
        <w:fldChar w:fldCharType="separate"/>
      </w:r>
      <w:r w:rsidR="00AB767F" w:rsidRPr="00962BB6">
        <w:rPr>
          <w:rFonts w:cs="Times New Roman"/>
          <w:b/>
          <w:bCs/>
          <w:noProof/>
        </w:rPr>
        <w:t>2</w:t>
      </w:r>
      <w:r w:rsidRPr="00962BB6">
        <w:rPr>
          <w:rFonts w:cs="Times New Roman"/>
          <w:b/>
          <w:bCs/>
        </w:rPr>
        <w:fldChar w:fldCharType="end"/>
      </w:r>
      <w:r w:rsidRPr="00962BB6">
        <w:rPr>
          <w:rFonts w:cs="Times New Roman"/>
          <w:b/>
          <w:bCs/>
        </w:rPr>
        <w:t>.</w:t>
      </w:r>
      <w:r w:rsidR="00E14F51" w:rsidRPr="00962BB6">
        <w:rPr>
          <w:rFonts w:cs="Times New Roman"/>
        </w:rPr>
        <w:t xml:space="preserve"> </w:t>
      </w:r>
      <w:r w:rsidR="00E14F51" w:rsidRPr="00962BB6">
        <w:rPr>
          <w:rFonts w:cs="Times New Roman"/>
          <w:i/>
          <w:lang w:val="ru-RU"/>
        </w:rPr>
        <w:t>Planning Activities</w:t>
      </w:r>
      <w:bookmarkEnd w:id="16"/>
    </w:p>
    <w:tbl>
      <w:tblPr>
        <w:tblStyle w:val="TableGrid"/>
        <w:tblW w:w="10738" w:type="dxa"/>
        <w:jc w:val="center"/>
        <w:tblLook w:val="04A0" w:firstRow="1" w:lastRow="0" w:firstColumn="1" w:lastColumn="0" w:noHBand="0" w:noVBand="1"/>
      </w:tblPr>
      <w:tblGrid>
        <w:gridCol w:w="1849"/>
        <w:gridCol w:w="4536"/>
        <w:gridCol w:w="4353"/>
      </w:tblGrid>
      <w:tr w:rsidR="002B1BEE" w:rsidRPr="00962BB6" w14:paraId="6667E54E" w14:textId="77777777" w:rsidTr="001819CB">
        <w:trPr>
          <w:jc w:val="center"/>
        </w:trPr>
        <w:tc>
          <w:tcPr>
            <w:tcW w:w="1849" w:type="dxa"/>
            <w:shd w:val="clear" w:color="auto" w:fill="D9D9D9" w:themeFill="background1" w:themeFillShade="D9"/>
          </w:tcPr>
          <w:p w14:paraId="189CBDCE" w14:textId="77777777" w:rsidR="00E14F51" w:rsidRPr="00962BB6" w:rsidRDefault="00E14F51" w:rsidP="0064532F">
            <w:pPr>
              <w:spacing w:line="276" w:lineRule="auto"/>
              <w:jc w:val="center"/>
              <w:rPr>
                <w:rFonts w:ascii="Times New Roman" w:hAnsi="Times New Roman" w:cs="Times New Roman"/>
                <w:b/>
                <w:bCs/>
              </w:rPr>
            </w:pPr>
            <w:r w:rsidRPr="00962BB6">
              <w:rPr>
                <w:rFonts w:ascii="Times New Roman" w:hAnsi="Times New Roman" w:cs="Times New Roman"/>
                <w:b/>
                <w:bCs/>
              </w:rPr>
              <w:t>Skills</w:t>
            </w:r>
          </w:p>
        </w:tc>
        <w:tc>
          <w:tcPr>
            <w:tcW w:w="4536" w:type="dxa"/>
            <w:shd w:val="clear" w:color="auto" w:fill="D9D9D9" w:themeFill="background1" w:themeFillShade="D9"/>
          </w:tcPr>
          <w:p w14:paraId="502A50D1" w14:textId="4D225FDC" w:rsidR="00E14F51" w:rsidRPr="00962BB6" w:rsidRDefault="00597751" w:rsidP="0064532F">
            <w:pPr>
              <w:spacing w:line="276" w:lineRule="auto"/>
              <w:jc w:val="center"/>
              <w:rPr>
                <w:rFonts w:ascii="Times New Roman" w:hAnsi="Times New Roman" w:cs="Times New Roman"/>
                <w:b/>
                <w:bCs/>
              </w:rPr>
            </w:pPr>
            <w:r w:rsidRPr="00962BB6">
              <w:rPr>
                <w:rFonts w:ascii="Times New Roman" w:hAnsi="Times New Roman" w:cs="Times New Roman"/>
                <w:b/>
                <w:bCs/>
              </w:rPr>
              <w:t>Claimant c</w:t>
            </w:r>
            <w:r w:rsidR="00E14F51" w:rsidRPr="00962BB6">
              <w:rPr>
                <w:rFonts w:ascii="Times New Roman" w:hAnsi="Times New Roman" w:cs="Times New Roman"/>
                <w:b/>
                <w:bCs/>
              </w:rPr>
              <w:t>ompany</w:t>
            </w:r>
            <w:r w:rsidR="00E416D1" w:rsidRPr="00962BB6">
              <w:rPr>
                <w:rFonts w:ascii="Times New Roman" w:hAnsi="Times New Roman" w:cs="Times New Roman"/>
                <w:b/>
                <w:bCs/>
              </w:rPr>
              <w:t>/organisation</w:t>
            </w:r>
          </w:p>
        </w:tc>
        <w:tc>
          <w:tcPr>
            <w:tcW w:w="4353" w:type="dxa"/>
            <w:tcBorders>
              <w:top w:val="nil"/>
              <w:right w:val="nil"/>
            </w:tcBorders>
            <w:shd w:val="clear" w:color="auto" w:fill="FFFFFF" w:themeFill="background1"/>
          </w:tcPr>
          <w:p w14:paraId="026B389F" w14:textId="77777777" w:rsidR="00E14F51" w:rsidRPr="00962BB6" w:rsidRDefault="00E14F51" w:rsidP="0064532F">
            <w:pPr>
              <w:spacing w:line="276" w:lineRule="auto"/>
              <w:rPr>
                <w:rFonts w:ascii="Times New Roman" w:hAnsi="Times New Roman" w:cs="Times New Roman"/>
              </w:rPr>
            </w:pPr>
          </w:p>
        </w:tc>
      </w:tr>
      <w:tr w:rsidR="002B1BEE" w:rsidRPr="00962BB6" w14:paraId="1B683BD3" w14:textId="77777777" w:rsidTr="001819CB">
        <w:trPr>
          <w:jc w:val="center"/>
        </w:trPr>
        <w:tc>
          <w:tcPr>
            <w:tcW w:w="1849" w:type="dxa"/>
          </w:tcPr>
          <w:p w14:paraId="3AD4CE5C" w14:textId="1F4F3EE3" w:rsidR="00E14F51" w:rsidRPr="00962BB6" w:rsidRDefault="00622077" w:rsidP="0064532F">
            <w:pPr>
              <w:spacing w:line="276" w:lineRule="auto"/>
              <w:jc w:val="center"/>
              <w:rPr>
                <w:rFonts w:ascii="Times New Roman" w:hAnsi="Times New Roman" w:cs="Times New Roman"/>
              </w:rPr>
            </w:pPr>
            <w:r w:rsidRPr="00962BB6">
              <w:rPr>
                <w:rFonts w:ascii="Times New Roman" w:hAnsi="Times New Roman" w:cs="Times New Roman"/>
              </w:rPr>
              <w:t xml:space="preserve">Project Management: </w:t>
            </w:r>
          </w:p>
        </w:tc>
        <w:tc>
          <w:tcPr>
            <w:tcW w:w="4536" w:type="dxa"/>
          </w:tcPr>
          <w:p w14:paraId="10FD74EB" w14:textId="33D8468E" w:rsidR="00E14F51" w:rsidRPr="00962BB6" w:rsidRDefault="006F0D3A" w:rsidP="0064532F">
            <w:pPr>
              <w:spacing w:line="276" w:lineRule="auto"/>
              <w:jc w:val="left"/>
              <w:rPr>
                <w:rFonts w:ascii="Times New Roman" w:hAnsi="Times New Roman" w:cs="Times New Roman"/>
              </w:rPr>
            </w:pPr>
            <w:r w:rsidRPr="00962BB6">
              <w:rPr>
                <w:rFonts w:ascii="Times New Roman" w:hAnsi="Times New Roman" w:cs="Times New Roman"/>
                <w:b/>
                <w:bCs/>
                <w:i/>
                <w:iCs/>
              </w:rPr>
              <w:t>(</w:t>
            </w:r>
            <w:r w:rsidR="001573D8" w:rsidRPr="00962BB6">
              <w:rPr>
                <w:rFonts w:ascii="Times New Roman" w:hAnsi="Times New Roman" w:cs="Times New Roman"/>
                <w:b/>
                <w:bCs/>
                <w:i/>
                <w:iCs/>
              </w:rPr>
              <w:t>Eventbrite</w:t>
            </w:r>
            <w:r w:rsidRPr="00962BB6">
              <w:rPr>
                <w:rFonts w:ascii="Times New Roman" w:hAnsi="Times New Roman" w:cs="Times New Roman"/>
                <w:b/>
                <w:bCs/>
                <w:i/>
                <w:iCs/>
              </w:rPr>
              <w:t>, 2024)</w:t>
            </w:r>
          </w:p>
        </w:tc>
        <w:tc>
          <w:tcPr>
            <w:tcW w:w="4353" w:type="dxa"/>
          </w:tcPr>
          <w:p w14:paraId="667B1883" w14:textId="62A81CAE" w:rsidR="00E14F51" w:rsidRPr="00962BB6" w:rsidRDefault="001573D8" w:rsidP="0064532F">
            <w:pPr>
              <w:spacing w:line="276" w:lineRule="auto"/>
              <w:jc w:val="left"/>
              <w:rPr>
                <w:rFonts w:ascii="Times New Roman" w:hAnsi="Times New Roman" w:cs="Times New Roman"/>
              </w:rPr>
            </w:pPr>
            <w:r w:rsidRPr="00962BB6">
              <w:rPr>
                <w:rFonts w:ascii="Times New Roman" w:hAnsi="Times New Roman" w:cs="Times New Roman"/>
              </w:rPr>
              <w:t>Managing timelines, task assignments, and ticket sales</w:t>
            </w:r>
            <w:r w:rsidR="006F0D3A" w:rsidRPr="00962BB6">
              <w:rPr>
                <w:rFonts w:ascii="Times New Roman" w:hAnsi="Times New Roman" w:cs="Times New Roman"/>
              </w:rPr>
              <w:t>.</w:t>
            </w:r>
          </w:p>
        </w:tc>
      </w:tr>
      <w:tr w:rsidR="002B1BEE" w:rsidRPr="00962BB6" w14:paraId="4835C6D4" w14:textId="77777777" w:rsidTr="001819CB">
        <w:trPr>
          <w:jc w:val="center"/>
        </w:trPr>
        <w:tc>
          <w:tcPr>
            <w:tcW w:w="1849" w:type="dxa"/>
          </w:tcPr>
          <w:p w14:paraId="08CBC627" w14:textId="11585728" w:rsidR="00E14F51" w:rsidRPr="00962BB6" w:rsidRDefault="002F4C3D" w:rsidP="0064532F">
            <w:pPr>
              <w:spacing w:line="276" w:lineRule="auto"/>
              <w:jc w:val="center"/>
              <w:rPr>
                <w:rFonts w:ascii="Times New Roman" w:hAnsi="Times New Roman" w:cs="Times New Roman"/>
              </w:rPr>
            </w:pPr>
            <w:r w:rsidRPr="00962BB6">
              <w:rPr>
                <w:rFonts w:ascii="Times New Roman" w:hAnsi="Times New Roman" w:cs="Times New Roman"/>
              </w:rPr>
              <w:t xml:space="preserve">Budgeting and Financial Management: </w:t>
            </w:r>
          </w:p>
        </w:tc>
        <w:tc>
          <w:tcPr>
            <w:tcW w:w="4536" w:type="dxa"/>
          </w:tcPr>
          <w:p w14:paraId="0C7D7800" w14:textId="1BCFB851" w:rsidR="00E14F51" w:rsidRPr="00962BB6" w:rsidRDefault="00487433" w:rsidP="0064532F">
            <w:pPr>
              <w:spacing w:line="276" w:lineRule="auto"/>
              <w:jc w:val="left"/>
              <w:rPr>
                <w:rFonts w:ascii="Times New Roman" w:hAnsi="Times New Roman" w:cs="Times New Roman"/>
                <w:b/>
                <w:bCs/>
                <w:i/>
                <w:iCs/>
              </w:rPr>
            </w:pPr>
            <w:r w:rsidRPr="00962BB6">
              <w:rPr>
                <w:rFonts w:ascii="Times New Roman" w:hAnsi="Times New Roman" w:cs="Times New Roman"/>
                <w:b/>
                <w:bCs/>
                <w:i/>
                <w:iCs/>
              </w:rPr>
              <w:t>(</w:t>
            </w:r>
            <w:r w:rsidR="0028264B" w:rsidRPr="00962BB6">
              <w:rPr>
                <w:rFonts w:ascii="Times New Roman" w:hAnsi="Times New Roman" w:cs="Times New Roman"/>
                <w:b/>
                <w:bCs/>
                <w:i/>
                <w:iCs/>
              </w:rPr>
              <w:t>P</w:t>
            </w:r>
            <w:r w:rsidR="006D2476" w:rsidRPr="00962BB6">
              <w:rPr>
                <w:rFonts w:ascii="Times New Roman" w:hAnsi="Times New Roman" w:cs="Times New Roman"/>
                <w:b/>
                <w:bCs/>
                <w:i/>
                <w:iCs/>
              </w:rPr>
              <w:t>wC</w:t>
            </w:r>
            <w:r w:rsidRPr="00962BB6">
              <w:rPr>
                <w:rFonts w:ascii="Times New Roman" w:hAnsi="Times New Roman" w:cs="Times New Roman"/>
                <w:b/>
                <w:bCs/>
                <w:i/>
                <w:iCs/>
              </w:rPr>
              <w:t>, 2024)</w:t>
            </w:r>
          </w:p>
        </w:tc>
        <w:tc>
          <w:tcPr>
            <w:tcW w:w="4353" w:type="dxa"/>
          </w:tcPr>
          <w:p w14:paraId="44714375" w14:textId="0375D1A9" w:rsidR="00E14F51" w:rsidRPr="00962BB6" w:rsidRDefault="002B1BEE" w:rsidP="0064532F">
            <w:pPr>
              <w:spacing w:line="276" w:lineRule="auto"/>
              <w:jc w:val="left"/>
              <w:rPr>
                <w:rFonts w:ascii="Times New Roman" w:hAnsi="Times New Roman" w:cs="Times New Roman"/>
              </w:rPr>
            </w:pPr>
            <w:r w:rsidRPr="00962BB6">
              <w:rPr>
                <w:rFonts w:ascii="Times New Roman" w:hAnsi="Times New Roman" w:cs="Times New Roman"/>
              </w:rPr>
              <w:t>Controlling costs, monitoring spending, and ensuring profitability</w:t>
            </w:r>
            <w:r w:rsidR="00487433" w:rsidRPr="00962BB6">
              <w:rPr>
                <w:rFonts w:ascii="Times New Roman" w:hAnsi="Times New Roman" w:cs="Times New Roman"/>
              </w:rPr>
              <w:t>.</w:t>
            </w:r>
          </w:p>
        </w:tc>
      </w:tr>
      <w:tr w:rsidR="002B1BEE" w:rsidRPr="00962BB6" w14:paraId="71DA75F5" w14:textId="77777777" w:rsidTr="001819CB">
        <w:trPr>
          <w:jc w:val="center"/>
        </w:trPr>
        <w:tc>
          <w:tcPr>
            <w:tcW w:w="1849" w:type="dxa"/>
          </w:tcPr>
          <w:p w14:paraId="52199F5C" w14:textId="4DD92C6B" w:rsidR="00E14F51" w:rsidRPr="00962BB6" w:rsidRDefault="000369BD" w:rsidP="0064532F">
            <w:pPr>
              <w:spacing w:line="276" w:lineRule="auto"/>
              <w:jc w:val="center"/>
              <w:rPr>
                <w:rFonts w:ascii="Times New Roman" w:hAnsi="Times New Roman" w:cs="Times New Roman"/>
              </w:rPr>
            </w:pPr>
            <w:r w:rsidRPr="00962BB6">
              <w:rPr>
                <w:rFonts w:ascii="Times New Roman" w:hAnsi="Times New Roman" w:cs="Times New Roman"/>
              </w:rPr>
              <w:t xml:space="preserve">Stakeholder Management: </w:t>
            </w:r>
          </w:p>
        </w:tc>
        <w:tc>
          <w:tcPr>
            <w:tcW w:w="4536" w:type="dxa"/>
          </w:tcPr>
          <w:p w14:paraId="5625EAE8" w14:textId="7EB89E60" w:rsidR="00E14F51" w:rsidRPr="00962BB6" w:rsidRDefault="00E416D1" w:rsidP="0064532F">
            <w:pPr>
              <w:spacing w:line="276" w:lineRule="auto"/>
              <w:jc w:val="left"/>
              <w:rPr>
                <w:rFonts w:ascii="Times New Roman" w:hAnsi="Times New Roman" w:cs="Times New Roman"/>
                <w:b/>
                <w:bCs/>
                <w:i/>
                <w:iCs/>
              </w:rPr>
            </w:pPr>
            <w:r w:rsidRPr="00962BB6">
              <w:rPr>
                <w:rFonts w:ascii="Times New Roman" w:hAnsi="Times New Roman" w:cs="Times New Roman"/>
              </w:rPr>
              <w:t>Local Government</w:t>
            </w:r>
            <w:r w:rsidR="001C5352" w:rsidRPr="00962BB6">
              <w:rPr>
                <w:rFonts w:ascii="Times New Roman" w:hAnsi="Times New Roman" w:cs="Times New Roman"/>
              </w:rPr>
              <w:t>:</w:t>
            </w:r>
            <w:r w:rsidRPr="00962BB6">
              <w:rPr>
                <w:rFonts w:ascii="Times New Roman" w:hAnsi="Times New Roman" w:cs="Times New Roman"/>
                <w:b/>
                <w:bCs/>
                <w:i/>
                <w:iCs/>
              </w:rPr>
              <w:t xml:space="preserve"> </w:t>
            </w:r>
            <w:r w:rsidR="00D3687C" w:rsidRPr="00962BB6">
              <w:rPr>
                <w:rFonts w:ascii="Times New Roman" w:hAnsi="Times New Roman" w:cs="Times New Roman"/>
                <w:b/>
                <w:bCs/>
                <w:i/>
                <w:iCs/>
              </w:rPr>
              <w:t>(</w:t>
            </w:r>
            <w:r w:rsidRPr="00962BB6">
              <w:rPr>
                <w:rFonts w:ascii="Times New Roman" w:hAnsi="Times New Roman" w:cs="Times New Roman"/>
                <w:b/>
                <w:bCs/>
                <w:i/>
                <w:iCs/>
              </w:rPr>
              <w:t>Chelmsford City Counci</w:t>
            </w:r>
            <w:r w:rsidR="001C5352" w:rsidRPr="00962BB6">
              <w:rPr>
                <w:rFonts w:ascii="Times New Roman" w:hAnsi="Times New Roman" w:cs="Times New Roman"/>
                <w:b/>
                <w:bCs/>
                <w:i/>
                <w:iCs/>
              </w:rPr>
              <w:t>l</w:t>
            </w:r>
            <w:r w:rsidR="00D3687C" w:rsidRPr="00962BB6">
              <w:rPr>
                <w:rFonts w:ascii="Times New Roman" w:hAnsi="Times New Roman" w:cs="Times New Roman"/>
                <w:b/>
                <w:bCs/>
                <w:i/>
                <w:iCs/>
              </w:rPr>
              <w:t>, 2024)</w:t>
            </w:r>
          </w:p>
          <w:p w14:paraId="10CE5FF3" w14:textId="1131191F" w:rsidR="00160DA6" w:rsidRPr="00962BB6" w:rsidRDefault="001C5352" w:rsidP="0064532F">
            <w:pPr>
              <w:tabs>
                <w:tab w:val="left" w:pos="720"/>
              </w:tabs>
              <w:spacing w:line="276" w:lineRule="auto"/>
              <w:jc w:val="left"/>
              <w:rPr>
                <w:rFonts w:ascii="Times New Roman" w:hAnsi="Times New Roman" w:cs="Times New Roman"/>
                <w:szCs w:val="24"/>
                <w:shd w:val="clear" w:color="auto" w:fill="FFFFFF"/>
              </w:rPr>
            </w:pPr>
            <w:r w:rsidRPr="00962BB6">
              <w:rPr>
                <w:rFonts w:ascii="Times New Roman" w:hAnsi="Times New Roman" w:cs="Times New Roman"/>
              </w:rPr>
              <w:t>Corporate Sponsor:</w:t>
            </w:r>
            <w:r w:rsidRPr="00962BB6">
              <w:rPr>
                <w:rFonts w:ascii="Times New Roman" w:hAnsi="Times New Roman" w:cs="Times New Roman"/>
                <w:b/>
                <w:bCs/>
                <w:i/>
                <w:iCs/>
              </w:rPr>
              <w:t xml:space="preserve"> </w:t>
            </w:r>
            <w:r w:rsidR="005F4B98" w:rsidRPr="00962BB6">
              <w:rPr>
                <w:rFonts w:ascii="Times New Roman" w:hAnsi="Times New Roman" w:cs="Times New Roman"/>
                <w:b/>
                <w:bCs/>
                <w:i/>
                <w:iCs/>
              </w:rPr>
              <w:t>(</w:t>
            </w:r>
            <w:r w:rsidR="00FD68AF" w:rsidRPr="00962BB6">
              <w:rPr>
                <w:rFonts w:ascii="Times New Roman" w:hAnsi="Times New Roman" w:cs="Times New Roman"/>
                <w:b/>
                <w:bCs/>
                <w:i/>
                <w:iCs/>
              </w:rPr>
              <w:t>High Chelmer Chelmsford, 2024)</w:t>
            </w:r>
          </w:p>
          <w:p w14:paraId="3C037F4A" w14:textId="19C0B437" w:rsidR="001C5352" w:rsidRPr="00962BB6" w:rsidRDefault="001C5352" w:rsidP="0064532F">
            <w:pPr>
              <w:spacing w:line="276" w:lineRule="auto"/>
              <w:jc w:val="left"/>
              <w:rPr>
                <w:rFonts w:ascii="Times New Roman" w:hAnsi="Times New Roman" w:cs="Times New Roman"/>
              </w:rPr>
            </w:pPr>
            <w:r w:rsidRPr="00962BB6">
              <w:rPr>
                <w:rFonts w:ascii="Times New Roman" w:hAnsi="Times New Roman" w:cs="Times New Roman"/>
              </w:rPr>
              <w:t>Media Partners:</w:t>
            </w:r>
            <w:r w:rsidRPr="00962BB6">
              <w:rPr>
                <w:rFonts w:ascii="Times New Roman" w:hAnsi="Times New Roman" w:cs="Times New Roman"/>
                <w:b/>
                <w:bCs/>
                <w:i/>
                <w:iCs/>
              </w:rPr>
              <w:t xml:space="preserve"> Essex Live </w:t>
            </w:r>
            <w:r w:rsidR="00F8427D" w:rsidRPr="00962BB6">
              <w:rPr>
                <w:rFonts w:ascii="Times New Roman" w:hAnsi="Times New Roman" w:cs="Times New Roman"/>
                <w:b/>
                <w:bCs/>
                <w:i/>
                <w:iCs/>
              </w:rPr>
              <w:t>(Davies, 2024)</w:t>
            </w:r>
          </w:p>
        </w:tc>
        <w:tc>
          <w:tcPr>
            <w:tcW w:w="4353" w:type="dxa"/>
          </w:tcPr>
          <w:p w14:paraId="6D36FED0" w14:textId="6CE00E92" w:rsidR="00E14F51" w:rsidRPr="00962BB6" w:rsidRDefault="00965B0F" w:rsidP="0064532F">
            <w:pPr>
              <w:spacing w:line="276" w:lineRule="auto"/>
              <w:jc w:val="left"/>
              <w:rPr>
                <w:rFonts w:ascii="Times New Roman" w:hAnsi="Times New Roman" w:cs="Times New Roman"/>
              </w:rPr>
            </w:pPr>
            <w:r w:rsidRPr="00962BB6">
              <w:rPr>
                <w:rFonts w:ascii="Times New Roman" w:hAnsi="Times New Roman" w:cs="Times New Roman"/>
              </w:rPr>
              <w:t>Ensures regulatory compliance, community support, financial backing, branding, and cross-promotion. Expands reach through media coverage, promotions, and social media campaigns</w:t>
            </w:r>
            <w:r w:rsidR="0064532F" w:rsidRPr="00962BB6">
              <w:rPr>
                <w:rFonts w:ascii="Times New Roman" w:hAnsi="Times New Roman" w:cs="Times New Roman"/>
              </w:rPr>
              <w:t>.</w:t>
            </w:r>
          </w:p>
        </w:tc>
      </w:tr>
    </w:tbl>
    <w:p w14:paraId="0F8B5359" w14:textId="6F092D0F" w:rsidR="00B91492" w:rsidRPr="00962BB6" w:rsidRDefault="001B250C" w:rsidP="00BE4C61">
      <w:pPr>
        <w:spacing w:before="240" w:after="0" w:line="360" w:lineRule="auto"/>
        <w:ind w:left="360"/>
        <w:jc w:val="right"/>
        <w:rPr>
          <w:rFonts w:ascii="Times New Roman" w:hAnsi="Times New Roman" w:cs="Times New Roman"/>
        </w:rPr>
      </w:pPr>
      <w:r w:rsidRPr="00962BB6">
        <w:rPr>
          <w:rFonts w:ascii="Times New Roman" w:hAnsi="Times New Roman" w:cs="Times New Roman"/>
          <w:b/>
          <w:bCs/>
        </w:rPr>
        <w:t xml:space="preserve">Source: </w:t>
      </w:r>
      <w:r w:rsidRPr="00962BB6">
        <w:rPr>
          <w:rFonts w:ascii="Times New Roman" w:hAnsi="Times New Roman" w:cs="Times New Roman"/>
        </w:rPr>
        <w:t xml:space="preserve">Author Analysis </w:t>
      </w:r>
    </w:p>
    <w:p w14:paraId="1534FD8D" w14:textId="01FB3BD3" w:rsidR="00D004F3" w:rsidRPr="00962BB6" w:rsidRDefault="00D004F3" w:rsidP="00D004F3">
      <w:pPr>
        <w:spacing w:after="0" w:line="360" w:lineRule="auto"/>
        <w:rPr>
          <w:rFonts w:ascii="Times New Roman" w:hAnsi="Times New Roman" w:cs="Times New Roman"/>
        </w:rPr>
      </w:pPr>
      <w:r w:rsidRPr="00962BB6">
        <w:rPr>
          <w:rFonts w:ascii="Times New Roman" w:hAnsi="Times New Roman" w:cs="Times New Roman"/>
          <w:b/>
          <w:bCs/>
          <w:lang w:val="ru-RU"/>
        </w:rPr>
        <w:t>Resources</w:t>
      </w:r>
      <w:r w:rsidR="00552192" w:rsidRPr="00962BB6">
        <w:rPr>
          <w:rFonts w:ascii="Times New Roman" w:hAnsi="Times New Roman" w:cs="Times New Roman"/>
          <w:b/>
          <w:bCs/>
        </w:rPr>
        <w:t>:</w:t>
      </w:r>
    </w:p>
    <w:p w14:paraId="54E6E8EE" w14:textId="6B82F4A4" w:rsidR="003F1705" w:rsidRPr="00962BB6" w:rsidRDefault="003F1705">
      <w:pPr>
        <w:numPr>
          <w:ilvl w:val="0"/>
          <w:numId w:val="9"/>
        </w:numPr>
        <w:spacing w:after="0" w:line="360" w:lineRule="auto"/>
        <w:rPr>
          <w:rFonts w:ascii="Times New Roman" w:hAnsi="Times New Roman" w:cs="Times New Roman"/>
        </w:rPr>
      </w:pPr>
      <w:r w:rsidRPr="00962BB6">
        <w:rPr>
          <w:rFonts w:ascii="Times New Roman" w:hAnsi="Times New Roman" w:cs="Times New Roman"/>
        </w:rPr>
        <w:t xml:space="preserve">Event timeline and planning tools;  </w:t>
      </w:r>
    </w:p>
    <w:p w14:paraId="3982D092" w14:textId="6D7FD07E" w:rsidR="003F1705" w:rsidRPr="00962BB6" w:rsidRDefault="003F1705">
      <w:pPr>
        <w:numPr>
          <w:ilvl w:val="0"/>
          <w:numId w:val="9"/>
        </w:numPr>
        <w:spacing w:after="0" w:line="360" w:lineRule="auto"/>
        <w:rPr>
          <w:rFonts w:ascii="Times New Roman" w:hAnsi="Times New Roman" w:cs="Times New Roman"/>
        </w:rPr>
      </w:pPr>
      <w:r w:rsidRPr="00962BB6">
        <w:rPr>
          <w:rFonts w:ascii="Times New Roman" w:hAnsi="Times New Roman" w:cs="Times New Roman"/>
        </w:rPr>
        <w:t>Stakeholder contracts;</w:t>
      </w:r>
    </w:p>
    <w:p w14:paraId="6A885045" w14:textId="32D306B6" w:rsidR="003F1705" w:rsidRPr="00962BB6" w:rsidRDefault="003F1705">
      <w:pPr>
        <w:numPr>
          <w:ilvl w:val="0"/>
          <w:numId w:val="9"/>
        </w:numPr>
        <w:spacing w:after="0" w:line="360" w:lineRule="auto"/>
        <w:rPr>
          <w:rFonts w:ascii="Times New Roman" w:hAnsi="Times New Roman" w:cs="Times New Roman"/>
        </w:rPr>
      </w:pPr>
      <w:r w:rsidRPr="00962BB6">
        <w:rPr>
          <w:rFonts w:ascii="Times New Roman" w:hAnsi="Times New Roman" w:cs="Times New Roman"/>
        </w:rPr>
        <w:t xml:space="preserve">Budget tracking tools; </w:t>
      </w:r>
    </w:p>
    <w:p w14:paraId="4093D259" w14:textId="18619C30" w:rsidR="003F1705" w:rsidRPr="00962BB6" w:rsidRDefault="003F1705">
      <w:pPr>
        <w:numPr>
          <w:ilvl w:val="0"/>
          <w:numId w:val="9"/>
        </w:numPr>
        <w:spacing w:after="0" w:line="360" w:lineRule="auto"/>
        <w:rPr>
          <w:rFonts w:ascii="Times New Roman" w:hAnsi="Times New Roman" w:cs="Times New Roman"/>
        </w:rPr>
      </w:pPr>
      <w:r w:rsidRPr="00962BB6">
        <w:rPr>
          <w:rFonts w:ascii="Times New Roman" w:hAnsi="Times New Roman" w:cs="Times New Roman"/>
        </w:rPr>
        <w:lastRenderedPageBreak/>
        <w:t xml:space="preserve">Contingency plan (see Appendix </w:t>
      </w:r>
      <w:r w:rsidR="00E51713">
        <w:rPr>
          <w:rFonts w:ascii="Times New Roman" w:hAnsi="Times New Roman" w:cs="Times New Roman"/>
        </w:rPr>
        <w:t>5</w:t>
      </w:r>
      <w:r w:rsidRPr="00962BB6">
        <w:rPr>
          <w:rFonts w:ascii="Times New Roman" w:hAnsi="Times New Roman" w:cs="Times New Roman"/>
        </w:rPr>
        <w:t>);</w:t>
      </w:r>
    </w:p>
    <w:p w14:paraId="1A6D3495" w14:textId="49335452" w:rsidR="00552192" w:rsidRPr="00962BB6" w:rsidRDefault="003F1705">
      <w:pPr>
        <w:numPr>
          <w:ilvl w:val="0"/>
          <w:numId w:val="9"/>
        </w:numPr>
        <w:spacing w:line="360" w:lineRule="auto"/>
        <w:rPr>
          <w:rFonts w:ascii="Times New Roman" w:hAnsi="Times New Roman" w:cs="Times New Roman"/>
          <w:lang w:val="ru-RU"/>
        </w:rPr>
      </w:pPr>
      <w:r w:rsidRPr="00962BB6">
        <w:rPr>
          <w:rFonts w:ascii="Times New Roman" w:hAnsi="Times New Roman" w:cs="Times New Roman"/>
        </w:rPr>
        <w:t>Permits and insurance.</w:t>
      </w:r>
    </w:p>
    <w:p w14:paraId="5937647E" w14:textId="503B8D1D" w:rsidR="00D004F3" w:rsidRPr="00962BB6" w:rsidRDefault="000E1C49" w:rsidP="000E1C49">
      <w:pPr>
        <w:pStyle w:val="Caption"/>
        <w:rPr>
          <w:rFonts w:cs="Times New Roman"/>
          <w:b/>
          <w:bCs/>
          <w:i/>
          <w:iCs w:val="0"/>
        </w:rPr>
      </w:pPr>
      <w:bookmarkStart w:id="17" w:name="_Toc180360816"/>
      <w:r w:rsidRPr="00962BB6">
        <w:rPr>
          <w:rFonts w:cs="Times New Roman"/>
          <w:b/>
          <w:bCs/>
        </w:rPr>
        <w:t xml:space="preserve">Table </w:t>
      </w:r>
      <w:r w:rsidRPr="00962BB6">
        <w:rPr>
          <w:rFonts w:cs="Times New Roman"/>
          <w:b/>
          <w:bCs/>
        </w:rPr>
        <w:fldChar w:fldCharType="begin"/>
      </w:r>
      <w:r w:rsidRPr="00962BB6">
        <w:rPr>
          <w:rFonts w:cs="Times New Roman"/>
          <w:b/>
          <w:bCs/>
        </w:rPr>
        <w:instrText xml:space="preserve"> SEQ Table \* ARABIC </w:instrText>
      </w:r>
      <w:r w:rsidRPr="00962BB6">
        <w:rPr>
          <w:rFonts w:cs="Times New Roman"/>
          <w:b/>
          <w:bCs/>
        </w:rPr>
        <w:fldChar w:fldCharType="separate"/>
      </w:r>
      <w:r w:rsidR="00AB767F" w:rsidRPr="00962BB6">
        <w:rPr>
          <w:rFonts w:cs="Times New Roman"/>
          <w:b/>
          <w:bCs/>
          <w:noProof/>
        </w:rPr>
        <w:t>3</w:t>
      </w:r>
      <w:r w:rsidRPr="00962BB6">
        <w:rPr>
          <w:rFonts w:cs="Times New Roman"/>
          <w:b/>
          <w:bCs/>
        </w:rPr>
        <w:fldChar w:fldCharType="end"/>
      </w:r>
      <w:r w:rsidR="00AB767F" w:rsidRPr="00962BB6">
        <w:rPr>
          <w:rFonts w:cs="Times New Roman"/>
          <w:b/>
          <w:bCs/>
        </w:rPr>
        <w:t xml:space="preserve">. </w:t>
      </w:r>
      <w:r w:rsidR="00D004F3" w:rsidRPr="00962BB6">
        <w:rPr>
          <w:rFonts w:cs="Times New Roman"/>
          <w:i/>
          <w:lang w:val="ru-RU"/>
        </w:rPr>
        <w:t>Marketing Activities</w:t>
      </w:r>
      <w:bookmarkEnd w:id="17"/>
    </w:p>
    <w:tbl>
      <w:tblPr>
        <w:tblStyle w:val="TableGrid"/>
        <w:tblW w:w="10738" w:type="dxa"/>
        <w:jc w:val="center"/>
        <w:tblLook w:val="04A0" w:firstRow="1" w:lastRow="0" w:firstColumn="1" w:lastColumn="0" w:noHBand="0" w:noVBand="1"/>
      </w:tblPr>
      <w:tblGrid>
        <w:gridCol w:w="1867"/>
        <w:gridCol w:w="2675"/>
        <w:gridCol w:w="6196"/>
      </w:tblGrid>
      <w:tr w:rsidR="008702F8" w:rsidRPr="00962BB6" w14:paraId="3345C886" w14:textId="77777777" w:rsidTr="001D783D">
        <w:trPr>
          <w:jc w:val="center"/>
        </w:trPr>
        <w:tc>
          <w:tcPr>
            <w:tcW w:w="1867" w:type="dxa"/>
            <w:shd w:val="clear" w:color="auto" w:fill="D9D9D9" w:themeFill="background1" w:themeFillShade="D9"/>
          </w:tcPr>
          <w:p w14:paraId="532B4C32" w14:textId="77777777" w:rsidR="008702F8" w:rsidRPr="00962BB6" w:rsidRDefault="008702F8" w:rsidP="009D72A5">
            <w:pPr>
              <w:spacing w:line="276" w:lineRule="auto"/>
              <w:jc w:val="center"/>
              <w:rPr>
                <w:rFonts w:ascii="Times New Roman" w:hAnsi="Times New Roman" w:cs="Times New Roman"/>
                <w:b/>
                <w:bCs/>
              </w:rPr>
            </w:pPr>
            <w:r w:rsidRPr="00962BB6">
              <w:rPr>
                <w:rFonts w:ascii="Times New Roman" w:hAnsi="Times New Roman" w:cs="Times New Roman"/>
                <w:b/>
                <w:bCs/>
              </w:rPr>
              <w:t>Skills</w:t>
            </w:r>
          </w:p>
        </w:tc>
        <w:tc>
          <w:tcPr>
            <w:tcW w:w="2675" w:type="dxa"/>
            <w:shd w:val="clear" w:color="auto" w:fill="D9D9D9" w:themeFill="background1" w:themeFillShade="D9"/>
          </w:tcPr>
          <w:p w14:paraId="3F16FC52" w14:textId="5B0AB357" w:rsidR="008702F8" w:rsidRPr="00962BB6" w:rsidRDefault="006361EE" w:rsidP="009D72A5">
            <w:pPr>
              <w:spacing w:line="276" w:lineRule="auto"/>
              <w:jc w:val="center"/>
              <w:rPr>
                <w:rFonts w:ascii="Times New Roman" w:hAnsi="Times New Roman" w:cs="Times New Roman"/>
                <w:b/>
                <w:bCs/>
              </w:rPr>
            </w:pPr>
            <w:r w:rsidRPr="00962BB6">
              <w:rPr>
                <w:rFonts w:ascii="Times New Roman" w:hAnsi="Times New Roman" w:cs="Times New Roman"/>
                <w:b/>
                <w:bCs/>
              </w:rPr>
              <w:t xml:space="preserve">Claimant </w:t>
            </w:r>
            <w:r w:rsidR="00F557D3" w:rsidRPr="00962BB6">
              <w:rPr>
                <w:rFonts w:ascii="Times New Roman" w:hAnsi="Times New Roman" w:cs="Times New Roman"/>
                <w:b/>
                <w:bCs/>
              </w:rPr>
              <w:t>platform</w:t>
            </w:r>
            <w:r w:rsidRPr="00962BB6">
              <w:rPr>
                <w:rFonts w:ascii="Times New Roman" w:hAnsi="Times New Roman" w:cs="Times New Roman"/>
                <w:b/>
                <w:bCs/>
              </w:rPr>
              <w:t>/</w:t>
            </w:r>
            <w:r w:rsidR="00F557D3" w:rsidRPr="00962BB6">
              <w:rPr>
                <w:rFonts w:ascii="Times New Roman" w:hAnsi="Times New Roman" w:cs="Times New Roman"/>
                <w:b/>
                <w:bCs/>
              </w:rPr>
              <w:t>software</w:t>
            </w:r>
          </w:p>
        </w:tc>
        <w:tc>
          <w:tcPr>
            <w:tcW w:w="6196" w:type="dxa"/>
            <w:tcBorders>
              <w:top w:val="nil"/>
              <w:right w:val="nil"/>
            </w:tcBorders>
            <w:shd w:val="clear" w:color="auto" w:fill="FFFFFF" w:themeFill="background1"/>
          </w:tcPr>
          <w:p w14:paraId="6FDAADAD" w14:textId="77777777" w:rsidR="008702F8" w:rsidRPr="00962BB6" w:rsidRDefault="008702F8" w:rsidP="009D72A5">
            <w:pPr>
              <w:spacing w:line="276" w:lineRule="auto"/>
              <w:rPr>
                <w:rFonts w:ascii="Times New Roman" w:hAnsi="Times New Roman" w:cs="Times New Roman"/>
              </w:rPr>
            </w:pPr>
          </w:p>
        </w:tc>
      </w:tr>
      <w:tr w:rsidR="008702F8" w:rsidRPr="00962BB6" w14:paraId="69D5FD7C" w14:textId="77777777" w:rsidTr="001D783D">
        <w:trPr>
          <w:jc w:val="center"/>
        </w:trPr>
        <w:tc>
          <w:tcPr>
            <w:tcW w:w="1867" w:type="dxa"/>
          </w:tcPr>
          <w:p w14:paraId="172A8E21" w14:textId="625B6310" w:rsidR="008702F8" w:rsidRPr="00962BB6" w:rsidRDefault="006361EE" w:rsidP="009D72A5">
            <w:pPr>
              <w:spacing w:line="276" w:lineRule="auto"/>
              <w:jc w:val="center"/>
              <w:rPr>
                <w:rFonts w:ascii="Times New Roman" w:hAnsi="Times New Roman" w:cs="Times New Roman"/>
              </w:rPr>
            </w:pPr>
            <w:r w:rsidRPr="00962BB6">
              <w:rPr>
                <w:rFonts w:ascii="Times New Roman" w:hAnsi="Times New Roman" w:cs="Times New Roman"/>
              </w:rPr>
              <w:t xml:space="preserve">Digital Marketing: </w:t>
            </w:r>
          </w:p>
        </w:tc>
        <w:tc>
          <w:tcPr>
            <w:tcW w:w="2675" w:type="dxa"/>
          </w:tcPr>
          <w:p w14:paraId="569B4C79" w14:textId="18CDFFEA" w:rsidR="008702F8" w:rsidRPr="00962BB6" w:rsidRDefault="00B2270F" w:rsidP="009F3627">
            <w:pPr>
              <w:spacing w:line="276" w:lineRule="auto"/>
              <w:jc w:val="left"/>
              <w:rPr>
                <w:rFonts w:ascii="Times New Roman" w:hAnsi="Times New Roman" w:cs="Times New Roman"/>
                <w:b/>
                <w:bCs/>
                <w:i/>
                <w:iCs/>
              </w:rPr>
            </w:pPr>
            <w:r w:rsidRPr="00962BB6">
              <w:rPr>
                <w:rFonts w:ascii="Times New Roman" w:hAnsi="Times New Roman" w:cs="Times New Roman"/>
                <w:b/>
                <w:bCs/>
                <w:i/>
                <w:iCs/>
              </w:rPr>
              <w:t>(</w:t>
            </w:r>
            <w:r w:rsidR="009F3627" w:rsidRPr="00962BB6">
              <w:rPr>
                <w:rFonts w:ascii="Times New Roman" w:hAnsi="Times New Roman" w:cs="Times New Roman"/>
                <w:b/>
                <w:bCs/>
                <w:i/>
                <w:iCs/>
              </w:rPr>
              <w:t>Hootsuite</w:t>
            </w:r>
            <w:r w:rsidRPr="00962BB6">
              <w:rPr>
                <w:rFonts w:ascii="Times New Roman" w:hAnsi="Times New Roman" w:cs="Times New Roman"/>
                <w:b/>
                <w:bCs/>
                <w:i/>
                <w:iCs/>
              </w:rPr>
              <w:t>, 2024)</w:t>
            </w:r>
          </w:p>
        </w:tc>
        <w:tc>
          <w:tcPr>
            <w:tcW w:w="6196" w:type="dxa"/>
          </w:tcPr>
          <w:p w14:paraId="1ED1988C" w14:textId="71BB5061" w:rsidR="008702F8" w:rsidRPr="00962BB6" w:rsidRDefault="000616C5" w:rsidP="009D72A5">
            <w:pPr>
              <w:spacing w:line="276" w:lineRule="auto"/>
              <w:jc w:val="left"/>
              <w:rPr>
                <w:rFonts w:ascii="Times New Roman" w:hAnsi="Times New Roman" w:cs="Times New Roman"/>
              </w:rPr>
            </w:pPr>
            <w:r>
              <w:rPr>
                <w:rFonts w:ascii="Times New Roman" w:hAnsi="Times New Roman" w:cs="Times New Roman"/>
              </w:rPr>
              <w:t>D</w:t>
            </w:r>
            <w:r w:rsidR="00F773E1" w:rsidRPr="00962BB6">
              <w:rPr>
                <w:rFonts w:ascii="Times New Roman" w:hAnsi="Times New Roman" w:cs="Times New Roman"/>
              </w:rPr>
              <w:t>igital campaigns on social media to promote the event and drive ticket sales.</w:t>
            </w:r>
          </w:p>
        </w:tc>
      </w:tr>
      <w:tr w:rsidR="008702F8" w:rsidRPr="00962BB6" w14:paraId="1D85EA01" w14:textId="77777777" w:rsidTr="001D783D">
        <w:trPr>
          <w:jc w:val="center"/>
        </w:trPr>
        <w:tc>
          <w:tcPr>
            <w:tcW w:w="1867" w:type="dxa"/>
          </w:tcPr>
          <w:p w14:paraId="516A7AF4" w14:textId="39D19468" w:rsidR="008702F8" w:rsidRPr="00962BB6" w:rsidRDefault="00091914" w:rsidP="009D72A5">
            <w:pPr>
              <w:spacing w:line="276" w:lineRule="auto"/>
              <w:jc w:val="center"/>
              <w:rPr>
                <w:rFonts w:ascii="Times New Roman" w:hAnsi="Times New Roman" w:cs="Times New Roman"/>
              </w:rPr>
            </w:pPr>
            <w:r w:rsidRPr="00962BB6">
              <w:rPr>
                <w:rFonts w:ascii="Times New Roman" w:hAnsi="Times New Roman" w:cs="Times New Roman"/>
              </w:rPr>
              <w:t xml:space="preserve">Branding and Design: </w:t>
            </w:r>
          </w:p>
        </w:tc>
        <w:tc>
          <w:tcPr>
            <w:tcW w:w="2675" w:type="dxa"/>
          </w:tcPr>
          <w:p w14:paraId="7CFBB49C" w14:textId="4EF7C99C" w:rsidR="008702F8" w:rsidRPr="00962BB6" w:rsidRDefault="007A2AB3" w:rsidP="009F3627">
            <w:pPr>
              <w:spacing w:line="276" w:lineRule="auto"/>
              <w:jc w:val="left"/>
              <w:rPr>
                <w:rFonts w:ascii="Times New Roman" w:hAnsi="Times New Roman" w:cs="Times New Roman"/>
                <w:b/>
                <w:bCs/>
                <w:i/>
                <w:iCs/>
              </w:rPr>
            </w:pPr>
            <w:r w:rsidRPr="00962BB6">
              <w:rPr>
                <w:rFonts w:ascii="Times New Roman" w:hAnsi="Times New Roman" w:cs="Times New Roman"/>
                <w:b/>
                <w:bCs/>
                <w:i/>
                <w:iCs/>
              </w:rPr>
              <w:t>(</w:t>
            </w:r>
            <w:r w:rsidR="009B2ED7" w:rsidRPr="00962BB6">
              <w:rPr>
                <w:rFonts w:ascii="Times New Roman" w:hAnsi="Times New Roman" w:cs="Times New Roman"/>
                <w:b/>
                <w:bCs/>
                <w:i/>
                <w:iCs/>
              </w:rPr>
              <w:t>Canva</w:t>
            </w:r>
            <w:r w:rsidRPr="00962BB6">
              <w:rPr>
                <w:rFonts w:ascii="Times New Roman" w:hAnsi="Times New Roman" w:cs="Times New Roman"/>
                <w:b/>
                <w:bCs/>
                <w:i/>
                <w:iCs/>
              </w:rPr>
              <w:t>, 2024)</w:t>
            </w:r>
          </w:p>
        </w:tc>
        <w:tc>
          <w:tcPr>
            <w:tcW w:w="6196" w:type="dxa"/>
          </w:tcPr>
          <w:p w14:paraId="5F4CB9EF" w14:textId="7BEE3E9B" w:rsidR="008702F8" w:rsidRPr="00962BB6" w:rsidRDefault="00F773E1" w:rsidP="009D72A5">
            <w:pPr>
              <w:spacing w:line="276" w:lineRule="auto"/>
              <w:jc w:val="left"/>
              <w:rPr>
                <w:rFonts w:ascii="Times New Roman" w:hAnsi="Times New Roman" w:cs="Times New Roman"/>
              </w:rPr>
            </w:pPr>
            <w:r w:rsidRPr="00962BB6">
              <w:rPr>
                <w:rFonts w:ascii="Times New Roman" w:hAnsi="Times New Roman" w:cs="Times New Roman"/>
              </w:rPr>
              <w:t>Develop a</w:t>
            </w:r>
            <w:r w:rsidR="000616C5">
              <w:rPr>
                <w:rFonts w:ascii="Times New Roman" w:hAnsi="Times New Roman" w:cs="Times New Roman"/>
              </w:rPr>
              <w:t>n</w:t>
            </w:r>
            <w:r w:rsidRPr="00962BB6">
              <w:rPr>
                <w:rFonts w:ascii="Times New Roman" w:hAnsi="Times New Roman" w:cs="Times New Roman"/>
              </w:rPr>
              <w:t xml:space="preserve"> event brand with logo design, promotional materials, and banners.</w:t>
            </w:r>
          </w:p>
        </w:tc>
      </w:tr>
      <w:tr w:rsidR="008702F8" w:rsidRPr="00962BB6" w14:paraId="6491678E" w14:textId="77777777" w:rsidTr="001D783D">
        <w:trPr>
          <w:jc w:val="center"/>
        </w:trPr>
        <w:tc>
          <w:tcPr>
            <w:tcW w:w="1867" w:type="dxa"/>
          </w:tcPr>
          <w:p w14:paraId="356EFC95" w14:textId="36FC3484" w:rsidR="008702F8" w:rsidRPr="00962BB6" w:rsidRDefault="009D72A5" w:rsidP="009D72A5">
            <w:pPr>
              <w:spacing w:line="276" w:lineRule="auto"/>
              <w:jc w:val="center"/>
              <w:rPr>
                <w:rFonts w:ascii="Times New Roman" w:hAnsi="Times New Roman" w:cs="Times New Roman"/>
              </w:rPr>
            </w:pPr>
            <w:r w:rsidRPr="00962BB6">
              <w:rPr>
                <w:rFonts w:ascii="Times New Roman" w:hAnsi="Times New Roman" w:cs="Times New Roman"/>
              </w:rPr>
              <w:t xml:space="preserve">Public Relations: </w:t>
            </w:r>
          </w:p>
        </w:tc>
        <w:tc>
          <w:tcPr>
            <w:tcW w:w="2675" w:type="dxa"/>
          </w:tcPr>
          <w:p w14:paraId="7DDCC042" w14:textId="059E2279" w:rsidR="008702F8" w:rsidRPr="00962BB6" w:rsidRDefault="00255080" w:rsidP="009F3627">
            <w:pPr>
              <w:spacing w:line="276" w:lineRule="auto"/>
              <w:jc w:val="left"/>
              <w:rPr>
                <w:rFonts w:ascii="Times New Roman" w:hAnsi="Times New Roman" w:cs="Times New Roman"/>
                <w:b/>
                <w:bCs/>
                <w:i/>
                <w:iCs/>
              </w:rPr>
            </w:pPr>
            <w:r w:rsidRPr="00962BB6">
              <w:rPr>
                <w:rFonts w:ascii="Times New Roman" w:hAnsi="Times New Roman" w:cs="Times New Roman"/>
                <w:b/>
                <w:bCs/>
                <w:i/>
                <w:iCs/>
              </w:rPr>
              <w:t>(Essex Live, 2024)</w:t>
            </w:r>
          </w:p>
        </w:tc>
        <w:tc>
          <w:tcPr>
            <w:tcW w:w="6196" w:type="dxa"/>
          </w:tcPr>
          <w:p w14:paraId="18C8A5E8" w14:textId="702B628D" w:rsidR="008702F8" w:rsidRPr="00962BB6" w:rsidRDefault="00BD46A3" w:rsidP="009D72A5">
            <w:pPr>
              <w:spacing w:line="276" w:lineRule="auto"/>
              <w:jc w:val="left"/>
              <w:rPr>
                <w:rFonts w:ascii="Times New Roman" w:hAnsi="Times New Roman" w:cs="Times New Roman"/>
              </w:rPr>
            </w:pPr>
            <w:r w:rsidRPr="00962BB6">
              <w:rPr>
                <w:rFonts w:ascii="Times New Roman" w:hAnsi="Times New Roman" w:cs="Times New Roman"/>
              </w:rPr>
              <w:t>M</w:t>
            </w:r>
            <w:r w:rsidR="00F773E1" w:rsidRPr="00962BB6">
              <w:rPr>
                <w:rFonts w:ascii="Times New Roman" w:hAnsi="Times New Roman" w:cs="Times New Roman"/>
              </w:rPr>
              <w:t>anages media relations, writes press releases, and secures coverage.</w:t>
            </w:r>
          </w:p>
        </w:tc>
      </w:tr>
      <w:tr w:rsidR="008702F8" w:rsidRPr="00962BB6" w14:paraId="1E11CD9A" w14:textId="77777777" w:rsidTr="001D783D">
        <w:trPr>
          <w:jc w:val="center"/>
        </w:trPr>
        <w:tc>
          <w:tcPr>
            <w:tcW w:w="1867" w:type="dxa"/>
          </w:tcPr>
          <w:p w14:paraId="30603A1B" w14:textId="3CB526CD" w:rsidR="008702F8" w:rsidRPr="00962BB6" w:rsidRDefault="009D72A5" w:rsidP="009D72A5">
            <w:pPr>
              <w:spacing w:line="276" w:lineRule="auto"/>
              <w:jc w:val="center"/>
              <w:rPr>
                <w:rFonts w:ascii="Times New Roman" w:hAnsi="Times New Roman" w:cs="Times New Roman"/>
              </w:rPr>
            </w:pPr>
            <w:r w:rsidRPr="00962BB6">
              <w:rPr>
                <w:rFonts w:ascii="Times New Roman" w:hAnsi="Times New Roman" w:cs="Times New Roman"/>
              </w:rPr>
              <w:t xml:space="preserve">Data Analysis: </w:t>
            </w:r>
          </w:p>
        </w:tc>
        <w:tc>
          <w:tcPr>
            <w:tcW w:w="2675" w:type="dxa"/>
          </w:tcPr>
          <w:p w14:paraId="76A1E0DE" w14:textId="6E4D89EE" w:rsidR="008702F8" w:rsidRPr="00962BB6" w:rsidRDefault="00F067E4" w:rsidP="009D72A5">
            <w:pPr>
              <w:spacing w:line="276" w:lineRule="auto"/>
              <w:jc w:val="left"/>
              <w:rPr>
                <w:rFonts w:ascii="Times New Roman" w:hAnsi="Times New Roman" w:cs="Times New Roman"/>
                <w:b/>
                <w:bCs/>
                <w:i/>
                <w:iCs/>
              </w:rPr>
            </w:pPr>
            <w:r w:rsidRPr="00962BB6">
              <w:rPr>
                <w:rFonts w:ascii="Times New Roman" w:hAnsi="Times New Roman" w:cs="Times New Roman"/>
                <w:b/>
                <w:bCs/>
                <w:i/>
                <w:iCs/>
              </w:rPr>
              <w:t>(</w:t>
            </w:r>
            <w:r w:rsidR="009F3627" w:rsidRPr="00962BB6">
              <w:rPr>
                <w:rFonts w:ascii="Times New Roman" w:hAnsi="Times New Roman" w:cs="Times New Roman"/>
                <w:b/>
                <w:bCs/>
                <w:i/>
                <w:iCs/>
              </w:rPr>
              <w:t>Google Analytics</w:t>
            </w:r>
            <w:r w:rsidRPr="00962BB6">
              <w:rPr>
                <w:rFonts w:ascii="Times New Roman" w:hAnsi="Times New Roman" w:cs="Times New Roman"/>
                <w:b/>
                <w:bCs/>
                <w:i/>
                <w:iCs/>
              </w:rPr>
              <w:t>, 2024)</w:t>
            </w:r>
          </w:p>
        </w:tc>
        <w:tc>
          <w:tcPr>
            <w:tcW w:w="6196" w:type="dxa"/>
          </w:tcPr>
          <w:p w14:paraId="3B3C944B" w14:textId="7BB149F5" w:rsidR="008702F8" w:rsidRPr="00962BB6" w:rsidRDefault="001D783D" w:rsidP="009D72A5">
            <w:pPr>
              <w:spacing w:line="276" w:lineRule="auto"/>
              <w:jc w:val="left"/>
              <w:rPr>
                <w:rFonts w:ascii="Times New Roman" w:hAnsi="Times New Roman" w:cs="Times New Roman"/>
              </w:rPr>
            </w:pPr>
            <w:r w:rsidRPr="00962BB6">
              <w:rPr>
                <w:rFonts w:ascii="Times New Roman" w:hAnsi="Times New Roman" w:cs="Times New Roman"/>
              </w:rPr>
              <w:t>Analyse marketing performance and optimise campaigns.</w:t>
            </w:r>
          </w:p>
        </w:tc>
      </w:tr>
    </w:tbl>
    <w:p w14:paraId="51F26C1A" w14:textId="77777777" w:rsidR="00142193" w:rsidRPr="00962BB6" w:rsidRDefault="00142193" w:rsidP="00BE4C61">
      <w:pPr>
        <w:spacing w:before="240" w:after="0" w:line="360" w:lineRule="auto"/>
        <w:ind w:left="360"/>
        <w:jc w:val="right"/>
        <w:rPr>
          <w:rFonts w:ascii="Times New Roman" w:hAnsi="Times New Roman" w:cs="Times New Roman"/>
        </w:rPr>
      </w:pPr>
      <w:r w:rsidRPr="00962BB6">
        <w:rPr>
          <w:rFonts w:ascii="Times New Roman" w:hAnsi="Times New Roman" w:cs="Times New Roman"/>
          <w:b/>
          <w:bCs/>
        </w:rPr>
        <w:t xml:space="preserve">Source: </w:t>
      </w:r>
      <w:r w:rsidRPr="00962BB6">
        <w:rPr>
          <w:rFonts w:ascii="Times New Roman" w:hAnsi="Times New Roman" w:cs="Times New Roman"/>
        </w:rPr>
        <w:t xml:space="preserve">Author Analysis </w:t>
      </w:r>
    </w:p>
    <w:p w14:paraId="2C1CA1FA" w14:textId="04B36D25" w:rsidR="00D004F3" w:rsidRPr="00962BB6" w:rsidRDefault="00D004F3" w:rsidP="00D004F3">
      <w:pPr>
        <w:spacing w:after="0" w:line="360" w:lineRule="auto"/>
        <w:rPr>
          <w:rFonts w:ascii="Times New Roman" w:hAnsi="Times New Roman" w:cs="Times New Roman"/>
          <w:lang w:val="ru-RU"/>
        </w:rPr>
      </w:pPr>
      <w:r w:rsidRPr="00962BB6">
        <w:rPr>
          <w:rFonts w:ascii="Times New Roman" w:hAnsi="Times New Roman" w:cs="Times New Roman"/>
          <w:b/>
          <w:bCs/>
          <w:lang w:val="ru-RU"/>
        </w:rPr>
        <w:t>Resources</w:t>
      </w:r>
      <w:r w:rsidRPr="00962BB6">
        <w:rPr>
          <w:rFonts w:ascii="Times New Roman" w:hAnsi="Times New Roman" w:cs="Times New Roman"/>
          <w:lang w:val="ru-RU"/>
        </w:rPr>
        <w:t>:</w:t>
      </w:r>
    </w:p>
    <w:p w14:paraId="617EC497" w14:textId="16435252" w:rsidR="00D004F3" w:rsidRPr="00962BB6" w:rsidRDefault="00D004F3">
      <w:pPr>
        <w:numPr>
          <w:ilvl w:val="0"/>
          <w:numId w:val="10"/>
        </w:numPr>
        <w:spacing w:after="0" w:line="360" w:lineRule="auto"/>
        <w:rPr>
          <w:rFonts w:ascii="Times New Roman" w:hAnsi="Times New Roman" w:cs="Times New Roman"/>
        </w:rPr>
      </w:pPr>
      <w:r w:rsidRPr="00962BB6">
        <w:rPr>
          <w:rFonts w:ascii="Times New Roman" w:hAnsi="Times New Roman" w:cs="Times New Roman"/>
        </w:rPr>
        <w:t>Marketing team</w:t>
      </w:r>
      <w:r w:rsidR="003D01B2" w:rsidRPr="00962BB6">
        <w:rPr>
          <w:rFonts w:ascii="Times New Roman" w:hAnsi="Times New Roman" w:cs="Times New Roman"/>
        </w:rPr>
        <w:t>;</w:t>
      </w:r>
    </w:p>
    <w:p w14:paraId="5748CDB7" w14:textId="5E8DEEEB" w:rsidR="00D004F3" w:rsidRPr="00962BB6" w:rsidRDefault="00890CE3">
      <w:pPr>
        <w:numPr>
          <w:ilvl w:val="0"/>
          <w:numId w:val="10"/>
        </w:numPr>
        <w:spacing w:after="0" w:line="360" w:lineRule="auto"/>
        <w:rPr>
          <w:rFonts w:ascii="Times New Roman" w:hAnsi="Times New Roman" w:cs="Times New Roman"/>
        </w:rPr>
      </w:pPr>
      <w:r w:rsidRPr="00962BB6">
        <w:rPr>
          <w:rFonts w:ascii="Times New Roman" w:hAnsi="Times New Roman" w:cs="Times New Roman"/>
        </w:rPr>
        <w:t>D</w:t>
      </w:r>
      <w:r w:rsidR="00D004F3" w:rsidRPr="00962BB6">
        <w:rPr>
          <w:rFonts w:ascii="Times New Roman" w:hAnsi="Times New Roman" w:cs="Times New Roman"/>
        </w:rPr>
        <w:t>esign tools</w:t>
      </w:r>
      <w:r w:rsidR="003D01B2" w:rsidRPr="00962BB6">
        <w:rPr>
          <w:rFonts w:ascii="Times New Roman" w:hAnsi="Times New Roman" w:cs="Times New Roman"/>
        </w:rPr>
        <w:t>;</w:t>
      </w:r>
    </w:p>
    <w:p w14:paraId="1F08BECC" w14:textId="64552ABA" w:rsidR="00D004F3" w:rsidRPr="00962BB6" w:rsidRDefault="00D004F3">
      <w:pPr>
        <w:numPr>
          <w:ilvl w:val="0"/>
          <w:numId w:val="10"/>
        </w:numPr>
        <w:spacing w:after="0" w:line="360" w:lineRule="auto"/>
        <w:rPr>
          <w:rFonts w:ascii="Times New Roman" w:hAnsi="Times New Roman" w:cs="Times New Roman"/>
        </w:rPr>
      </w:pPr>
      <w:r w:rsidRPr="00962BB6">
        <w:rPr>
          <w:rFonts w:ascii="Times New Roman" w:hAnsi="Times New Roman" w:cs="Times New Roman"/>
        </w:rPr>
        <w:t>Budget for paid ads (Google, social media, etc.)</w:t>
      </w:r>
      <w:r w:rsidR="003D01B2" w:rsidRPr="00962BB6">
        <w:rPr>
          <w:rFonts w:ascii="Times New Roman" w:hAnsi="Times New Roman" w:cs="Times New Roman"/>
        </w:rPr>
        <w:t>;</w:t>
      </w:r>
    </w:p>
    <w:p w14:paraId="2D8C5F5E" w14:textId="7BD76BAB" w:rsidR="00D004F3" w:rsidRPr="00962BB6" w:rsidRDefault="00890CE3">
      <w:pPr>
        <w:numPr>
          <w:ilvl w:val="0"/>
          <w:numId w:val="10"/>
        </w:numPr>
        <w:spacing w:after="0" w:line="360" w:lineRule="auto"/>
        <w:rPr>
          <w:rFonts w:ascii="Times New Roman" w:hAnsi="Times New Roman" w:cs="Times New Roman"/>
        </w:rPr>
      </w:pPr>
      <w:r w:rsidRPr="00962BB6">
        <w:rPr>
          <w:rFonts w:ascii="Times New Roman" w:hAnsi="Times New Roman" w:cs="Times New Roman"/>
        </w:rPr>
        <w:t>M</w:t>
      </w:r>
      <w:r w:rsidR="00D004F3" w:rsidRPr="00962BB6">
        <w:rPr>
          <w:rFonts w:ascii="Times New Roman" w:hAnsi="Times New Roman" w:cs="Times New Roman"/>
        </w:rPr>
        <w:t xml:space="preserve">edia </w:t>
      </w:r>
      <w:r w:rsidRPr="00962BB6">
        <w:rPr>
          <w:rFonts w:ascii="Times New Roman" w:hAnsi="Times New Roman" w:cs="Times New Roman"/>
        </w:rPr>
        <w:t>partnerships</w:t>
      </w:r>
      <w:r w:rsidR="003D01B2" w:rsidRPr="00962BB6">
        <w:rPr>
          <w:rFonts w:ascii="Times New Roman" w:hAnsi="Times New Roman" w:cs="Times New Roman"/>
        </w:rPr>
        <w:t>;</w:t>
      </w:r>
    </w:p>
    <w:p w14:paraId="0F4045D0" w14:textId="1148107B" w:rsidR="00A31880" w:rsidRPr="00962BB6" w:rsidRDefault="00D004F3" w:rsidP="00A31880">
      <w:pPr>
        <w:numPr>
          <w:ilvl w:val="0"/>
          <w:numId w:val="10"/>
        </w:numPr>
        <w:spacing w:line="360" w:lineRule="auto"/>
        <w:rPr>
          <w:rFonts w:ascii="Times New Roman" w:hAnsi="Times New Roman" w:cs="Times New Roman"/>
          <w:lang w:val="ru-RU"/>
        </w:rPr>
      </w:pPr>
      <w:r w:rsidRPr="00962BB6">
        <w:rPr>
          <w:rFonts w:ascii="Times New Roman" w:hAnsi="Times New Roman" w:cs="Times New Roman"/>
          <w:lang w:val="ru-RU"/>
        </w:rPr>
        <w:t>Website and ticketing platform</w:t>
      </w:r>
      <w:r w:rsidR="003D01B2" w:rsidRPr="00962BB6">
        <w:rPr>
          <w:rFonts w:ascii="Times New Roman" w:hAnsi="Times New Roman" w:cs="Times New Roman"/>
        </w:rPr>
        <w:t>.</w:t>
      </w:r>
    </w:p>
    <w:p w14:paraId="0C7C8852" w14:textId="2E639E57" w:rsidR="001D5142" w:rsidRPr="00962BB6" w:rsidRDefault="00820261" w:rsidP="00BE4C61">
      <w:pPr>
        <w:spacing w:line="360" w:lineRule="auto"/>
        <w:rPr>
          <w:rFonts w:ascii="Times New Roman" w:hAnsi="Times New Roman" w:cs="Times New Roman"/>
        </w:rPr>
      </w:pPr>
      <w:r w:rsidRPr="00962BB6">
        <w:rPr>
          <w:rFonts w:ascii="Times New Roman" w:hAnsi="Times New Roman" w:cs="Times New Roman"/>
        </w:rPr>
        <w:t xml:space="preserve">Successful </w:t>
      </w:r>
      <w:r w:rsidR="00052AAB">
        <w:rPr>
          <w:rFonts w:ascii="Times New Roman" w:hAnsi="Times New Roman" w:cs="Times New Roman"/>
        </w:rPr>
        <w:t>event</w:t>
      </w:r>
      <w:r w:rsidR="00AA61A0" w:rsidRPr="00962BB6">
        <w:rPr>
          <w:rFonts w:ascii="Times New Roman" w:hAnsi="Times New Roman" w:cs="Times New Roman"/>
        </w:rPr>
        <w:t xml:space="preserve"> management </w:t>
      </w:r>
      <w:r w:rsidRPr="00962BB6">
        <w:rPr>
          <w:rFonts w:ascii="Times New Roman" w:hAnsi="Times New Roman" w:cs="Times New Roman"/>
        </w:rPr>
        <w:t>requires logistics, project management, finance, marketing, and stakeholder engagement</w:t>
      </w:r>
      <w:r w:rsidR="00AA61A0" w:rsidRPr="00962BB6">
        <w:rPr>
          <w:rFonts w:ascii="Times New Roman" w:hAnsi="Times New Roman" w:cs="Times New Roman"/>
        </w:rPr>
        <w:t xml:space="preserve"> expertise</w:t>
      </w:r>
      <w:r w:rsidR="00052AAB">
        <w:rPr>
          <w:rFonts w:ascii="Times New Roman" w:hAnsi="Times New Roman" w:cs="Times New Roman"/>
        </w:rPr>
        <w:t xml:space="preserve"> (Bladen </w:t>
      </w:r>
      <w:r w:rsidR="00052AAB">
        <w:rPr>
          <w:rFonts w:ascii="Times New Roman" w:hAnsi="Times New Roman" w:cs="Times New Roman"/>
          <w:i/>
          <w:iCs/>
        </w:rPr>
        <w:t xml:space="preserve">et al., </w:t>
      </w:r>
      <w:r w:rsidR="00052AAB">
        <w:rPr>
          <w:rFonts w:ascii="Times New Roman" w:hAnsi="Times New Roman" w:cs="Times New Roman"/>
        </w:rPr>
        <w:t>2012)</w:t>
      </w:r>
      <w:r w:rsidRPr="00962BB6">
        <w:rPr>
          <w:rFonts w:ascii="Times New Roman" w:hAnsi="Times New Roman" w:cs="Times New Roman"/>
        </w:rPr>
        <w:t xml:space="preserve">. </w:t>
      </w:r>
      <w:r w:rsidR="00AA61A0" w:rsidRPr="00962BB6">
        <w:rPr>
          <w:rFonts w:ascii="Times New Roman" w:hAnsi="Times New Roman" w:cs="Times New Roman"/>
        </w:rPr>
        <w:t>Ess</w:t>
      </w:r>
      <w:r w:rsidRPr="00962BB6">
        <w:rPr>
          <w:rFonts w:ascii="Times New Roman" w:hAnsi="Times New Roman" w:cs="Times New Roman"/>
        </w:rPr>
        <w:t>e</w:t>
      </w:r>
      <w:r w:rsidR="00AA61A0" w:rsidRPr="00962BB6">
        <w:rPr>
          <w:rFonts w:ascii="Times New Roman" w:hAnsi="Times New Roman" w:cs="Times New Roman"/>
        </w:rPr>
        <w:t>ntial</w:t>
      </w:r>
      <w:r w:rsidRPr="00962BB6">
        <w:rPr>
          <w:rFonts w:ascii="Times New Roman" w:hAnsi="Times New Roman" w:cs="Times New Roman"/>
        </w:rPr>
        <w:t xml:space="preserve"> resources include trained staff, budget, equipment, and a marketing plan, ensuring a smooth, safe, and profitable event.</w:t>
      </w:r>
    </w:p>
    <w:p w14:paraId="2467FCD8" w14:textId="77777777" w:rsidR="008343E3" w:rsidRPr="00962BB6" w:rsidRDefault="008343E3" w:rsidP="00B7512C">
      <w:pPr>
        <w:spacing w:line="360" w:lineRule="auto"/>
        <w:rPr>
          <w:rFonts w:ascii="Times New Roman" w:hAnsi="Times New Roman" w:cs="Times New Roman"/>
        </w:rPr>
      </w:pPr>
    </w:p>
    <w:p w14:paraId="6F00C2AB" w14:textId="77777777" w:rsidR="008343E3" w:rsidRPr="00962BB6" w:rsidRDefault="008343E3" w:rsidP="00B7512C">
      <w:pPr>
        <w:spacing w:line="360" w:lineRule="auto"/>
        <w:rPr>
          <w:rFonts w:ascii="Times New Roman" w:hAnsi="Times New Roman" w:cs="Times New Roman"/>
        </w:rPr>
      </w:pPr>
    </w:p>
    <w:p w14:paraId="1881C2E6" w14:textId="77777777" w:rsidR="001B6C60" w:rsidRPr="00962BB6" w:rsidRDefault="001B6C60" w:rsidP="00B7512C">
      <w:pPr>
        <w:spacing w:line="360" w:lineRule="auto"/>
        <w:rPr>
          <w:rFonts w:ascii="Times New Roman" w:hAnsi="Times New Roman" w:cs="Times New Roman"/>
        </w:rPr>
      </w:pPr>
    </w:p>
    <w:p w14:paraId="540D51A1" w14:textId="77777777" w:rsidR="009E1AE3" w:rsidRPr="00962BB6" w:rsidRDefault="009E1AE3" w:rsidP="00B7512C">
      <w:pPr>
        <w:spacing w:line="360" w:lineRule="auto"/>
        <w:rPr>
          <w:rFonts w:ascii="Times New Roman" w:hAnsi="Times New Roman" w:cs="Times New Roman"/>
        </w:rPr>
      </w:pPr>
    </w:p>
    <w:p w14:paraId="36C2E007" w14:textId="77777777" w:rsidR="00A31880" w:rsidRDefault="00A31880" w:rsidP="00B7512C">
      <w:pPr>
        <w:spacing w:line="360" w:lineRule="auto"/>
        <w:rPr>
          <w:rFonts w:ascii="Times New Roman" w:hAnsi="Times New Roman" w:cs="Times New Roman"/>
        </w:rPr>
      </w:pPr>
    </w:p>
    <w:p w14:paraId="2538AED2" w14:textId="77777777" w:rsidR="001E35BF" w:rsidRPr="00962BB6" w:rsidRDefault="001E35BF" w:rsidP="00B7512C">
      <w:pPr>
        <w:spacing w:line="360" w:lineRule="auto"/>
        <w:rPr>
          <w:rFonts w:ascii="Times New Roman" w:hAnsi="Times New Roman" w:cs="Times New Roman"/>
        </w:rPr>
      </w:pPr>
    </w:p>
    <w:p w14:paraId="7AA529BB" w14:textId="75BD3E72" w:rsidR="00454C5C" w:rsidRPr="00962BB6" w:rsidRDefault="002B30BE" w:rsidP="00FA75A3">
      <w:pPr>
        <w:pStyle w:val="Heading2"/>
        <w:numPr>
          <w:ilvl w:val="0"/>
          <w:numId w:val="1"/>
        </w:numPr>
        <w:spacing w:after="240"/>
        <w:rPr>
          <w:rFonts w:cs="Times New Roman"/>
          <w:sz w:val="24"/>
          <w:szCs w:val="24"/>
        </w:rPr>
      </w:pPr>
      <w:bookmarkStart w:id="18" w:name="_Toc181014215"/>
      <w:r w:rsidRPr="00962BB6">
        <w:rPr>
          <w:rFonts w:cs="Times New Roman"/>
          <w:sz w:val="24"/>
          <w:szCs w:val="24"/>
        </w:rPr>
        <w:lastRenderedPageBreak/>
        <w:t>Event Budget</w:t>
      </w:r>
      <w:bookmarkEnd w:id="18"/>
    </w:p>
    <w:p w14:paraId="6FA3106A" w14:textId="07D86499" w:rsidR="002023A4" w:rsidRPr="00962BB6" w:rsidRDefault="002023A4" w:rsidP="00FA75A3">
      <w:pPr>
        <w:spacing w:after="0" w:line="360" w:lineRule="auto"/>
        <w:rPr>
          <w:rFonts w:ascii="Times New Roman" w:hAnsi="Times New Roman" w:cs="Times New Roman"/>
        </w:rPr>
      </w:pPr>
      <w:r w:rsidRPr="00962BB6">
        <w:rPr>
          <w:rFonts w:ascii="Times New Roman" w:hAnsi="Times New Roman" w:cs="Times New Roman"/>
        </w:rPr>
        <w:t xml:space="preserve">Event planning relies on budgeting to guide resource allocation (Allen et al., 2022). The "Winter Story" budget estimates costs and revenues based on plans and research (see Appendix </w:t>
      </w:r>
      <w:r w:rsidR="00E51713">
        <w:rPr>
          <w:rFonts w:ascii="Times New Roman" w:hAnsi="Times New Roman" w:cs="Times New Roman"/>
        </w:rPr>
        <w:t>6</w:t>
      </w:r>
      <w:r w:rsidRPr="00962BB6">
        <w:rPr>
          <w:rFonts w:ascii="Times New Roman" w:hAnsi="Times New Roman" w:cs="Times New Roman"/>
        </w:rPr>
        <w:t xml:space="preserve"> and </w:t>
      </w:r>
      <w:r w:rsidR="00E51713">
        <w:rPr>
          <w:rFonts w:ascii="Times New Roman" w:hAnsi="Times New Roman" w:cs="Times New Roman"/>
        </w:rPr>
        <w:t>7</w:t>
      </w:r>
      <w:r w:rsidRPr="00962BB6">
        <w:rPr>
          <w:rFonts w:ascii="Times New Roman" w:hAnsi="Times New Roman" w:cs="Times New Roman"/>
        </w:rPr>
        <w:t>).</w:t>
      </w:r>
    </w:p>
    <w:p w14:paraId="4A5B9B41" w14:textId="77777777" w:rsidR="00871F0B" w:rsidRPr="00962BB6" w:rsidRDefault="00871F0B" w:rsidP="00FA75A3">
      <w:pPr>
        <w:spacing w:after="0" w:line="360" w:lineRule="auto"/>
        <w:rPr>
          <w:rFonts w:ascii="Times New Roman" w:hAnsi="Times New Roman" w:cs="Times New Roman"/>
        </w:rPr>
      </w:pPr>
      <w:r w:rsidRPr="00962BB6">
        <w:rPr>
          <w:rFonts w:ascii="Times New Roman" w:hAnsi="Times New Roman" w:cs="Times New Roman"/>
        </w:rPr>
        <w:t>The "Winter Story on the Ice Rink in Chelmsford" is expected to generate £150,000 from ticket sales, sponsorships, vendor fees, merchandise, and media partnerships, with £100,000 projected from 10,000 attendees.</w:t>
      </w:r>
    </w:p>
    <w:p w14:paraId="156BEF90" w14:textId="030178A0" w:rsidR="009E1AE3" w:rsidRPr="00962BB6" w:rsidRDefault="00C54CB7" w:rsidP="00FA75A3">
      <w:pPr>
        <w:spacing w:after="0" w:line="360" w:lineRule="auto"/>
        <w:rPr>
          <w:rFonts w:ascii="Times New Roman" w:hAnsi="Times New Roman" w:cs="Times New Roman"/>
        </w:rPr>
      </w:pPr>
      <w:r w:rsidRPr="00962BB6">
        <w:rPr>
          <w:rFonts w:ascii="Times New Roman" w:hAnsi="Times New Roman" w:cs="Times New Roman"/>
        </w:rPr>
        <w:t xml:space="preserve">The event's estimated costs total £120,000, covering ice rink setup, staffing, marketing, and entertainment to ensure a smooth, engaging experience. </w:t>
      </w:r>
      <w:r w:rsidR="009E1AE3" w:rsidRPr="00962BB6">
        <w:rPr>
          <w:rFonts w:ascii="Times New Roman" w:hAnsi="Times New Roman" w:cs="Times New Roman"/>
        </w:rPr>
        <w:t>This budget allocation demonstrates a comprehensive approach to covering all aspects of event management, from safety to festive branding.</w:t>
      </w:r>
    </w:p>
    <w:p w14:paraId="19F36DBC" w14:textId="0FF3B3DE" w:rsidR="00C16DD3" w:rsidRPr="00962BB6" w:rsidRDefault="009E1AE3" w:rsidP="00FA75A3">
      <w:pPr>
        <w:spacing w:line="360" w:lineRule="auto"/>
        <w:rPr>
          <w:rFonts w:ascii="Times New Roman" w:hAnsi="Times New Roman" w:cs="Times New Roman"/>
        </w:rPr>
      </w:pPr>
      <w:r w:rsidRPr="00962BB6">
        <w:rPr>
          <w:rFonts w:ascii="Times New Roman" w:hAnsi="Times New Roman" w:cs="Times New Roman"/>
        </w:rPr>
        <w:t>With a projected income of £150,000 and expenditure of £120,000, the event is expected to generate a surplus of £30,000</w:t>
      </w:r>
      <w:r w:rsidR="00C52625" w:rsidRPr="00962BB6">
        <w:rPr>
          <w:rFonts w:ascii="Times New Roman" w:hAnsi="Times New Roman" w:cs="Times New Roman"/>
        </w:rPr>
        <w:t xml:space="preserve"> (see Table 4)</w:t>
      </w:r>
      <w:r w:rsidRPr="00962BB6">
        <w:rPr>
          <w:rFonts w:ascii="Times New Roman" w:hAnsi="Times New Roman" w:cs="Times New Roman"/>
        </w:rPr>
        <w:t xml:space="preserve">. </w:t>
      </w:r>
    </w:p>
    <w:p w14:paraId="2BD67F24" w14:textId="7F424D3A" w:rsidR="00C52625" w:rsidRPr="00962BB6" w:rsidRDefault="00AB767F" w:rsidP="00FA75A3">
      <w:pPr>
        <w:pStyle w:val="Caption"/>
        <w:spacing w:line="360" w:lineRule="auto"/>
        <w:rPr>
          <w:rFonts w:cs="Times New Roman"/>
          <w:b/>
          <w:bCs/>
          <w:i/>
          <w:iCs w:val="0"/>
        </w:rPr>
      </w:pPr>
      <w:bookmarkStart w:id="19" w:name="_Toc180360817"/>
      <w:r w:rsidRPr="00962BB6">
        <w:rPr>
          <w:rFonts w:cs="Times New Roman"/>
          <w:b/>
          <w:bCs/>
        </w:rPr>
        <w:t xml:space="preserve">Table </w:t>
      </w:r>
      <w:r w:rsidRPr="00962BB6">
        <w:rPr>
          <w:rFonts w:cs="Times New Roman"/>
          <w:b/>
          <w:bCs/>
        </w:rPr>
        <w:fldChar w:fldCharType="begin"/>
      </w:r>
      <w:r w:rsidRPr="00962BB6">
        <w:rPr>
          <w:rFonts w:cs="Times New Roman"/>
          <w:b/>
          <w:bCs/>
        </w:rPr>
        <w:instrText xml:space="preserve"> SEQ Table \* ARABIC </w:instrText>
      </w:r>
      <w:r w:rsidRPr="00962BB6">
        <w:rPr>
          <w:rFonts w:cs="Times New Roman"/>
          <w:b/>
          <w:bCs/>
        </w:rPr>
        <w:fldChar w:fldCharType="separate"/>
      </w:r>
      <w:r w:rsidRPr="00962BB6">
        <w:rPr>
          <w:rFonts w:cs="Times New Roman"/>
          <w:b/>
          <w:bCs/>
          <w:noProof/>
        </w:rPr>
        <w:t>4</w:t>
      </w:r>
      <w:r w:rsidRPr="00962BB6">
        <w:rPr>
          <w:rFonts w:cs="Times New Roman"/>
          <w:b/>
          <w:bCs/>
        </w:rPr>
        <w:fldChar w:fldCharType="end"/>
      </w:r>
      <w:r w:rsidRPr="00962BB6">
        <w:rPr>
          <w:rFonts w:cs="Times New Roman"/>
          <w:b/>
          <w:bCs/>
        </w:rPr>
        <w:t xml:space="preserve">. </w:t>
      </w:r>
      <w:r w:rsidR="00C52625" w:rsidRPr="00962BB6">
        <w:rPr>
          <w:rFonts w:cs="Times New Roman"/>
          <w:i/>
        </w:rPr>
        <w:t>Net Income</w:t>
      </w:r>
      <w:r w:rsidR="00C73684" w:rsidRPr="00962BB6">
        <w:rPr>
          <w:rFonts w:cs="Times New Roman"/>
          <w:i/>
        </w:rPr>
        <w:t xml:space="preserve"> Calculation</w:t>
      </w:r>
      <w:bookmarkEnd w:id="19"/>
    </w:p>
    <w:tbl>
      <w:tblPr>
        <w:tblStyle w:val="TableGrid"/>
        <w:tblW w:w="7397" w:type="dxa"/>
        <w:jc w:val="center"/>
        <w:tblLook w:val="04A0" w:firstRow="1" w:lastRow="0" w:firstColumn="1" w:lastColumn="0" w:noHBand="0" w:noVBand="1"/>
      </w:tblPr>
      <w:tblGrid>
        <w:gridCol w:w="3722"/>
        <w:gridCol w:w="3675"/>
      </w:tblGrid>
      <w:tr w:rsidR="00202387" w:rsidRPr="00962BB6" w14:paraId="21434066" w14:textId="77777777" w:rsidTr="008134EC">
        <w:trPr>
          <w:jc w:val="center"/>
        </w:trPr>
        <w:tc>
          <w:tcPr>
            <w:tcW w:w="7397" w:type="dxa"/>
            <w:gridSpan w:val="2"/>
            <w:shd w:val="clear" w:color="auto" w:fill="D9D9D9" w:themeFill="background1" w:themeFillShade="D9"/>
          </w:tcPr>
          <w:p w14:paraId="2C991869" w14:textId="0FB790A5" w:rsidR="00202387" w:rsidRPr="00962BB6" w:rsidRDefault="00202387" w:rsidP="00FA75A3">
            <w:pPr>
              <w:spacing w:line="360" w:lineRule="auto"/>
              <w:jc w:val="center"/>
              <w:rPr>
                <w:rFonts w:ascii="Times New Roman" w:hAnsi="Times New Roman" w:cs="Times New Roman"/>
                <w:b/>
                <w:bCs/>
              </w:rPr>
            </w:pPr>
            <w:r w:rsidRPr="00962BB6">
              <w:rPr>
                <w:rFonts w:ascii="Times New Roman" w:hAnsi="Times New Roman" w:cs="Times New Roman"/>
                <w:b/>
                <w:bCs/>
              </w:rPr>
              <w:t>Net Income Calculation</w:t>
            </w:r>
          </w:p>
        </w:tc>
      </w:tr>
      <w:tr w:rsidR="00C52625" w:rsidRPr="00962BB6" w14:paraId="5DB5CF9A" w14:textId="77777777" w:rsidTr="00202387">
        <w:trPr>
          <w:jc w:val="center"/>
        </w:trPr>
        <w:tc>
          <w:tcPr>
            <w:tcW w:w="3722" w:type="dxa"/>
          </w:tcPr>
          <w:p w14:paraId="2C0A5628" w14:textId="4D4C3E80" w:rsidR="00C52625" w:rsidRPr="00962BB6" w:rsidRDefault="00C52625" w:rsidP="00FA75A3">
            <w:pPr>
              <w:spacing w:line="360" w:lineRule="auto"/>
              <w:jc w:val="center"/>
              <w:rPr>
                <w:rFonts w:ascii="Times New Roman" w:hAnsi="Times New Roman" w:cs="Times New Roman"/>
                <w:lang w:val="ru-RU"/>
              </w:rPr>
            </w:pPr>
            <w:r w:rsidRPr="00962BB6">
              <w:rPr>
                <w:rFonts w:ascii="Times New Roman" w:hAnsi="Times New Roman" w:cs="Times New Roman"/>
              </w:rPr>
              <w:t xml:space="preserve">Total Estimated </w:t>
            </w:r>
            <w:r w:rsidR="00202387" w:rsidRPr="00962BB6">
              <w:rPr>
                <w:rFonts w:ascii="Times New Roman" w:hAnsi="Times New Roman" w:cs="Times New Roman"/>
              </w:rPr>
              <w:t>Expenditure</w:t>
            </w:r>
            <w:r w:rsidRPr="00962BB6">
              <w:rPr>
                <w:rFonts w:ascii="Times New Roman" w:hAnsi="Times New Roman" w:cs="Times New Roman"/>
              </w:rPr>
              <w:t xml:space="preserve">: </w:t>
            </w:r>
          </w:p>
        </w:tc>
        <w:tc>
          <w:tcPr>
            <w:tcW w:w="3675" w:type="dxa"/>
          </w:tcPr>
          <w:p w14:paraId="239812DA" w14:textId="1527DEBF" w:rsidR="00C52625" w:rsidRPr="00962BB6" w:rsidRDefault="00C52625" w:rsidP="00FA75A3">
            <w:pPr>
              <w:spacing w:line="360" w:lineRule="auto"/>
              <w:jc w:val="center"/>
              <w:rPr>
                <w:rFonts w:ascii="Times New Roman" w:hAnsi="Times New Roman" w:cs="Times New Roman"/>
                <w:b/>
                <w:bCs/>
                <w:i/>
                <w:iCs/>
              </w:rPr>
            </w:pPr>
            <w:r w:rsidRPr="00962BB6">
              <w:rPr>
                <w:rFonts w:ascii="Times New Roman" w:hAnsi="Times New Roman" w:cs="Times New Roman"/>
                <w:b/>
                <w:bCs/>
              </w:rPr>
              <w:t>£12</w:t>
            </w:r>
            <w:r w:rsidR="00CE1FA3" w:rsidRPr="00962BB6">
              <w:rPr>
                <w:rFonts w:ascii="Times New Roman" w:hAnsi="Times New Roman" w:cs="Times New Roman"/>
                <w:b/>
                <w:bCs/>
              </w:rPr>
              <w:t>0</w:t>
            </w:r>
            <w:r w:rsidRPr="00962BB6">
              <w:rPr>
                <w:rFonts w:ascii="Times New Roman" w:hAnsi="Times New Roman" w:cs="Times New Roman"/>
                <w:b/>
                <w:bCs/>
              </w:rPr>
              <w:t>,000</w:t>
            </w:r>
          </w:p>
        </w:tc>
      </w:tr>
      <w:tr w:rsidR="00C52625" w:rsidRPr="00962BB6" w14:paraId="72662043" w14:textId="77777777" w:rsidTr="00202387">
        <w:trPr>
          <w:trHeight w:val="320"/>
          <w:jc w:val="center"/>
        </w:trPr>
        <w:tc>
          <w:tcPr>
            <w:tcW w:w="3722" w:type="dxa"/>
          </w:tcPr>
          <w:p w14:paraId="22EA29ED" w14:textId="57BAD13E" w:rsidR="00C52625" w:rsidRPr="00962BB6" w:rsidRDefault="00C52625" w:rsidP="00FA75A3">
            <w:pPr>
              <w:spacing w:line="360" w:lineRule="auto"/>
              <w:jc w:val="center"/>
              <w:rPr>
                <w:rFonts w:ascii="Times New Roman" w:hAnsi="Times New Roman" w:cs="Times New Roman"/>
              </w:rPr>
            </w:pPr>
            <w:r w:rsidRPr="00962BB6">
              <w:rPr>
                <w:rFonts w:ascii="Times New Roman" w:hAnsi="Times New Roman" w:cs="Times New Roman"/>
              </w:rPr>
              <w:t xml:space="preserve">Total Estimated </w:t>
            </w:r>
            <w:r w:rsidR="00202387" w:rsidRPr="00962BB6">
              <w:rPr>
                <w:rFonts w:ascii="Times New Roman" w:hAnsi="Times New Roman" w:cs="Times New Roman"/>
              </w:rPr>
              <w:t>Income</w:t>
            </w:r>
            <w:r w:rsidRPr="00962BB6">
              <w:rPr>
                <w:rFonts w:ascii="Times New Roman" w:hAnsi="Times New Roman" w:cs="Times New Roman"/>
              </w:rPr>
              <w:t>:</w:t>
            </w:r>
          </w:p>
        </w:tc>
        <w:tc>
          <w:tcPr>
            <w:tcW w:w="3675" w:type="dxa"/>
          </w:tcPr>
          <w:p w14:paraId="0C5740EB" w14:textId="4EB52E26" w:rsidR="00C52625" w:rsidRPr="00962BB6" w:rsidRDefault="00C52625" w:rsidP="00FA75A3">
            <w:pPr>
              <w:spacing w:line="360" w:lineRule="auto"/>
              <w:jc w:val="center"/>
              <w:rPr>
                <w:rFonts w:ascii="Times New Roman" w:hAnsi="Times New Roman" w:cs="Times New Roman"/>
                <w:b/>
                <w:bCs/>
                <w:i/>
                <w:iCs/>
              </w:rPr>
            </w:pPr>
            <w:r w:rsidRPr="00962BB6">
              <w:rPr>
                <w:rFonts w:ascii="Times New Roman" w:hAnsi="Times New Roman" w:cs="Times New Roman"/>
                <w:b/>
                <w:bCs/>
              </w:rPr>
              <w:t>£1</w:t>
            </w:r>
            <w:r w:rsidR="00CE1FA3" w:rsidRPr="00962BB6">
              <w:rPr>
                <w:rFonts w:ascii="Times New Roman" w:hAnsi="Times New Roman" w:cs="Times New Roman"/>
                <w:b/>
                <w:bCs/>
              </w:rPr>
              <w:t>50</w:t>
            </w:r>
            <w:r w:rsidRPr="00962BB6">
              <w:rPr>
                <w:rFonts w:ascii="Times New Roman" w:hAnsi="Times New Roman" w:cs="Times New Roman"/>
                <w:b/>
                <w:bCs/>
              </w:rPr>
              <w:t>,000</w:t>
            </w:r>
          </w:p>
        </w:tc>
      </w:tr>
      <w:tr w:rsidR="00C73684" w:rsidRPr="00962BB6" w14:paraId="3BB96784" w14:textId="77777777" w:rsidTr="00FA75A3">
        <w:trPr>
          <w:trHeight w:val="764"/>
          <w:jc w:val="center"/>
        </w:trPr>
        <w:tc>
          <w:tcPr>
            <w:tcW w:w="7397" w:type="dxa"/>
            <w:gridSpan w:val="2"/>
          </w:tcPr>
          <w:p w14:paraId="7DCAE8A6" w14:textId="77777777" w:rsidR="00CE1FA3" w:rsidRPr="00962BB6" w:rsidRDefault="00CE1FA3" w:rsidP="00FA75A3">
            <w:pPr>
              <w:spacing w:line="360" w:lineRule="auto"/>
              <w:rPr>
                <w:rFonts w:ascii="Times New Roman" w:hAnsi="Times New Roman" w:cs="Times New Roman"/>
              </w:rPr>
            </w:pPr>
          </w:p>
          <w:p w14:paraId="016FDE8D" w14:textId="74F75BAD" w:rsidR="00C73684" w:rsidRPr="00962BB6" w:rsidRDefault="00C73684" w:rsidP="00FA75A3">
            <w:pPr>
              <w:spacing w:line="360" w:lineRule="auto"/>
              <w:jc w:val="center"/>
              <w:rPr>
                <w:rFonts w:ascii="Times New Roman" w:hAnsi="Times New Roman" w:cs="Times New Roman"/>
              </w:rPr>
            </w:pPr>
            <w:r w:rsidRPr="00962BB6">
              <w:rPr>
                <w:rFonts w:ascii="Times New Roman" w:hAnsi="Times New Roman" w:cs="Times New Roman"/>
              </w:rPr>
              <w:t>Total </w:t>
            </w:r>
            <w:r w:rsidR="00202387" w:rsidRPr="00962BB6">
              <w:rPr>
                <w:rFonts w:ascii="Times New Roman" w:hAnsi="Times New Roman" w:cs="Times New Roman"/>
              </w:rPr>
              <w:t>Income</w:t>
            </w:r>
            <w:r w:rsidRPr="00962BB6">
              <w:rPr>
                <w:rFonts w:ascii="Times New Roman" w:hAnsi="Times New Roman" w:cs="Times New Roman"/>
              </w:rPr>
              <w:t xml:space="preserve"> − Total </w:t>
            </w:r>
            <w:r w:rsidR="00202387" w:rsidRPr="00962BB6">
              <w:rPr>
                <w:rFonts w:ascii="Times New Roman" w:hAnsi="Times New Roman" w:cs="Times New Roman"/>
              </w:rPr>
              <w:t>Expenditure</w:t>
            </w:r>
            <w:r w:rsidRPr="00962BB6">
              <w:rPr>
                <w:rFonts w:ascii="Times New Roman" w:hAnsi="Times New Roman" w:cs="Times New Roman"/>
              </w:rPr>
              <w:t xml:space="preserve"> =</w:t>
            </w:r>
            <w:r w:rsidR="00CE1FA3" w:rsidRPr="00962BB6">
              <w:rPr>
                <w:rFonts w:ascii="Times New Roman" w:hAnsi="Times New Roman" w:cs="Times New Roman"/>
              </w:rPr>
              <w:t xml:space="preserve"> </w:t>
            </w:r>
            <w:r w:rsidRPr="00962BB6">
              <w:rPr>
                <w:rFonts w:ascii="Times New Roman" w:hAnsi="Times New Roman" w:cs="Times New Roman"/>
              </w:rPr>
              <w:t>£1</w:t>
            </w:r>
            <w:r w:rsidR="00CE1FA3" w:rsidRPr="00962BB6">
              <w:rPr>
                <w:rFonts w:ascii="Times New Roman" w:hAnsi="Times New Roman" w:cs="Times New Roman"/>
              </w:rPr>
              <w:t>50</w:t>
            </w:r>
            <w:r w:rsidRPr="00962BB6">
              <w:rPr>
                <w:rFonts w:ascii="Times New Roman" w:hAnsi="Times New Roman" w:cs="Times New Roman"/>
              </w:rPr>
              <w:t>,000 − £12</w:t>
            </w:r>
            <w:r w:rsidR="00CE1FA3" w:rsidRPr="00962BB6">
              <w:rPr>
                <w:rFonts w:ascii="Times New Roman" w:hAnsi="Times New Roman" w:cs="Times New Roman"/>
              </w:rPr>
              <w:t>0</w:t>
            </w:r>
            <w:r w:rsidRPr="00962BB6">
              <w:rPr>
                <w:rFonts w:ascii="Times New Roman" w:hAnsi="Times New Roman" w:cs="Times New Roman"/>
              </w:rPr>
              <w:t xml:space="preserve">,000 = </w:t>
            </w:r>
            <w:r w:rsidRPr="00962BB6">
              <w:rPr>
                <w:rFonts w:ascii="Times New Roman" w:hAnsi="Times New Roman" w:cs="Times New Roman"/>
                <w:b/>
                <w:bCs/>
              </w:rPr>
              <w:t>£</w:t>
            </w:r>
            <w:r w:rsidR="00CE1FA3" w:rsidRPr="00962BB6">
              <w:rPr>
                <w:rFonts w:ascii="Times New Roman" w:hAnsi="Times New Roman" w:cs="Times New Roman"/>
                <w:b/>
                <w:bCs/>
              </w:rPr>
              <w:t>30</w:t>
            </w:r>
            <w:r w:rsidRPr="00962BB6">
              <w:rPr>
                <w:rFonts w:ascii="Times New Roman" w:hAnsi="Times New Roman" w:cs="Times New Roman"/>
                <w:b/>
                <w:bCs/>
              </w:rPr>
              <w:t>,000</w:t>
            </w:r>
          </w:p>
        </w:tc>
      </w:tr>
    </w:tbl>
    <w:p w14:paraId="73CB6034" w14:textId="5C36A34D" w:rsidR="00C16DD3" w:rsidRPr="00962BB6" w:rsidRDefault="00C52625" w:rsidP="00FA75A3">
      <w:pPr>
        <w:spacing w:before="240" w:line="360" w:lineRule="auto"/>
        <w:ind w:left="360"/>
        <w:jc w:val="right"/>
        <w:rPr>
          <w:rFonts w:ascii="Times New Roman" w:hAnsi="Times New Roman" w:cs="Times New Roman"/>
        </w:rPr>
      </w:pPr>
      <w:r w:rsidRPr="00962BB6">
        <w:rPr>
          <w:rFonts w:ascii="Times New Roman" w:hAnsi="Times New Roman" w:cs="Times New Roman"/>
          <w:b/>
          <w:bCs/>
        </w:rPr>
        <w:t xml:space="preserve">Source: </w:t>
      </w:r>
      <w:r w:rsidRPr="00962BB6">
        <w:rPr>
          <w:rFonts w:ascii="Times New Roman" w:hAnsi="Times New Roman" w:cs="Times New Roman"/>
        </w:rPr>
        <w:t xml:space="preserve">Author Analysis </w:t>
      </w:r>
    </w:p>
    <w:p w14:paraId="27CD1A4D" w14:textId="30049379" w:rsidR="009E1AE3" w:rsidRPr="00962BB6" w:rsidRDefault="00F361F1" w:rsidP="00FA75A3">
      <w:pPr>
        <w:spacing w:line="360" w:lineRule="auto"/>
        <w:rPr>
          <w:rFonts w:ascii="Times New Roman" w:hAnsi="Times New Roman" w:cs="Times New Roman"/>
        </w:rPr>
      </w:pPr>
      <w:r w:rsidRPr="00962BB6">
        <w:rPr>
          <w:rFonts w:ascii="Times New Roman" w:hAnsi="Times New Roman" w:cs="Times New Roman"/>
        </w:rPr>
        <w:t>The surplus provides a financial cushion, highlighting profitability. A £5,000 contingency ensures preparedness for unforeseen issues, supporting the event's feasibility and return on investment for stakeholders.</w:t>
      </w:r>
    </w:p>
    <w:p w14:paraId="23FAEA9E" w14:textId="77777777" w:rsidR="0073765E" w:rsidRPr="00962BB6" w:rsidRDefault="0073765E" w:rsidP="0073765E">
      <w:pPr>
        <w:spacing w:line="360" w:lineRule="auto"/>
        <w:rPr>
          <w:rFonts w:ascii="Times New Roman" w:hAnsi="Times New Roman" w:cs="Times New Roman"/>
        </w:rPr>
      </w:pPr>
    </w:p>
    <w:p w14:paraId="7AA86D6F" w14:textId="77777777" w:rsidR="00F361F1" w:rsidRPr="00962BB6" w:rsidRDefault="00F361F1" w:rsidP="0073765E">
      <w:pPr>
        <w:spacing w:line="360" w:lineRule="auto"/>
        <w:rPr>
          <w:rFonts w:ascii="Times New Roman" w:hAnsi="Times New Roman" w:cs="Times New Roman"/>
        </w:rPr>
      </w:pPr>
    </w:p>
    <w:p w14:paraId="556AF2FF" w14:textId="77777777" w:rsidR="00F361F1" w:rsidRPr="00962BB6" w:rsidRDefault="00F361F1" w:rsidP="0073765E">
      <w:pPr>
        <w:spacing w:line="360" w:lineRule="auto"/>
        <w:rPr>
          <w:rFonts w:ascii="Times New Roman" w:hAnsi="Times New Roman" w:cs="Times New Roman"/>
        </w:rPr>
      </w:pPr>
    </w:p>
    <w:p w14:paraId="70B84E22" w14:textId="77777777" w:rsidR="00F361F1" w:rsidRPr="00962BB6" w:rsidRDefault="00F361F1" w:rsidP="0073765E">
      <w:pPr>
        <w:spacing w:line="360" w:lineRule="auto"/>
        <w:rPr>
          <w:rFonts w:ascii="Times New Roman" w:hAnsi="Times New Roman" w:cs="Times New Roman"/>
        </w:rPr>
      </w:pPr>
    </w:p>
    <w:p w14:paraId="34E9DA44" w14:textId="77777777" w:rsidR="00A31880" w:rsidRPr="00962BB6" w:rsidRDefault="00A31880" w:rsidP="0073765E">
      <w:pPr>
        <w:spacing w:line="360" w:lineRule="auto"/>
        <w:rPr>
          <w:rFonts w:ascii="Times New Roman" w:hAnsi="Times New Roman" w:cs="Times New Roman"/>
        </w:rPr>
      </w:pPr>
    </w:p>
    <w:p w14:paraId="1D256679" w14:textId="77777777" w:rsidR="00B91492" w:rsidRPr="00962BB6" w:rsidRDefault="00B91492" w:rsidP="0073765E">
      <w:pPr>
        <w:spacing w:line="360" w:lineRule="auto"/>
        <w:rPr>
          <w:rFonts w:ascii="Times New Roman" w:hAnsi="Times New Roman" w:cs="Times New Roman"/>
        </w:rPr>
      </w:pPr>
    </w:p>
    <w:p w14:paraId="3489F339" w14:textId="77777777" w:rsidR="00454C5C" w:rsidRPr="00962BB6" w:rsidRDefault="002B30BE" w:rsidP="00DB75B2">
      <w:pPr>
        <w:pStyle w:val="Heading2"/>
        <w:numPr>
          <w:ilvl w:val="0"/>
          <w:numId w:val="1"/>
        </w:numPr>
        <w:spacing w:after="240"/>
        <w:rPr>
          <w:rFonts w:cs="Times New Roman"/>
          <w:sz w:val="24"/>
          <w:szCs w:val="24"/>
        </w:rPr>
      </w:pPr>
      <w:bookmarkStart w:id="20" w:name="_Toc181014216"/>
      <w:r w:rsidRPr="00962BB6">
        <w:rPr>
          <w:rFonts w:cs="Times New Roman"/>
          <w:sz w:val="24"/>
          <w:szCs w:val="24"/>
        </w:rPr>
        <w:lastRenderedPageBreak/>
        <w:t>Industry Trends, Issues and Impacts</w:t>
      </w:r>
      <w:bookmarkEnd w:id="20"/>
    </w:p>
    <w:p w14:paraId="75F38803" w14:textId="04EB335D" w:rsidR="002F369E" w:rsidRPr="00962BB6" w:rsidRDefault="00662B8F" w:rsidP="007E706E">
      <w:pPr>
        <w:spacing w:after="0" w:line="360" w:lineRule="auto"/>
        <w:rPr>
          <w:rFonts w:ascii="Times New Roman" w:hAnsi="Times New Roman" w:cs="Times New Roman"/>
        </w:rPr>
      </w:pPr>
      <w:r w:rsidRPr="00962BB6">
        <w:rPr>
          <w:rFonts w:ascii="Times New Roman" w:hAnsi="Times New Roman" w:cs="Times New Roman"/>
        </w:rPr>
        <w:t xml:space="preserve">The event industry's trends, issues, and impacts drive change, with key focuses on digital transformation, sustainability, and hybrid events </w:t>
      </w:r>
      <w:r w:rsidR="00DB01E6" w:rsidRPr="00962BB6">
        <w:rPr>
          <w:rFonts w:ascii="Times New Roman" w:hAnsi="Times New Roman" w:cs="Times New Roman"/>
        </w:rPr>
        <w:t>(</w:t>
      </w:r>
      <w:r w:rsidR="00874E32">
        <w:rPr>
          <w:rFonts w:ascii="Times New Roman" w:hAnsi="Times New Roman" w:cs="Times New Roman"/>
          <w:szCs w:val="24"/>
        </w:rPr>
        <w:t>Newlands</w:t>
      </w:r>
      <w:r w:rsidR="00DB01E6" w:rsidRPr="00962BB6">
        <w:rPr>
          <w:rFonts w:ascii="Times New Roman" w:hAnsi="Times New Roman" w:cs="Times New Roman"/>
          <w:szCs w:val="24"/>
        </w:rPr>
        <w:t>, 201</w:t>
      </w:r>
      <w:r w:rsidR="00874E32">
        <w:rPr>
          <w:rFonts w:ascii="Times New Roman" w:hAnsi="Times New Roman" w:cs="Times New Roman"/>
          <w:szCs w:val="24"/>
        </w:rPr>
        <w:t>5</w:t>
      </w:r>
      <w:r w:rsidR="00DB01E6" w:rsidRPr="00962BB6">
        <w:rPr>
          <w:rFonts w:ascii="Times New Roman" w:hAnsi="Times New Roman" w:cs="Times New Roman"/>
          <w:szCs w:val="24"/>
        </w:rPr>
        <w:t>)</w:t>
      </w:r>
      <w:r w:rsidR="002F369E" w:rsidRPr="00962BB6">
        <w:rPr>
          <w:rFonts w:ascii="Times New Roman" w:hAnsi="Times New Roman" w:cs="Times New Roman"/>
        </w:rPr>
        <w:t>.</w:t>
      </w:r>
    </w:p>
    <w:p w14:paraId="7265D0E2" w14:textId="642E8321" w:rsidR="008534A1" w:rsidRPr="00962BB6" w:rsidRDefault="008534A1" w:rsidP="007E706E">
      <w:pPr>
        <w:spacing w:after="0" w:line="360" w:lineRule="auto"/>
        <w:rPr>
          <w:rFonts w:ascii="Times New Roman" w:hAnsi="Times New Roman" w:cs="Times New Roman"/>
        </w:rPr>
      </w:pPr>
      <w:r w:rsidRPr="00962BB6">
        <w:rPr>
          <w:rFonts w:ascii="Times New Roman" w:hAnsi="Times New Roman" w:cs="Times New Roman"/>
        </w:rPr>
        <w:t>The "Winter Story on the Ice Rink" must adapt to key industry</w:t>
      </w:r>
      <w:r w:rsidRPr="00962BB6">
        <w:rPr>
          <w:rFonts w:ascii="Times New Roman" w:hAnsi="Times New Roman" w:cs="Times New Roman"/>
          <w:b/>
          <w:bCs/>
        </w:rPr>
        <w:t xml:space="preserve"> trends</w:t>
      </w:r>
      <w:r w:rsidRPr="00962BB6">
        <w:rPr>
          <w:rFonts w:ascii="Times New Roman" w:hAnsi="Times New Roman" w:cs="Times New Roman"/>
        </w:rPr>
        <w:t xml:space="preserve"> like sustainability (synthetic ice), hybrid events (live-streamed performances), personali</w:t>
      </w:r>
      <w:r w:rsidR="00453EDE" w:rsidRPr="00962BB6">
        <w:rPr>
          <w:rFonts w:ascii="Times New Roman" w:hAnsi="Times New Roman" w:cs="Times New Roman"/>
        </w:rPr>
        <w:t>s</w:t>
      </w:r>
      <w:r w:rsidRPr="00962BB6">
        <w:rPr>
          <w:rFonts w:ascii="Times New Roman" w:hAnsi="Times New Roman" w:cs="Times New Roman"/>
        </w:rPr>
        <w:t xml:space="preserve">ed experiences, technology integration (mobile ticketing), and strict health and safety measures. It must also address </w:t>
      </w:r>
      <w:r w:rsidRPr="00962BB6">
        <w:rPr>
          <w:rFonts w:ascii="Times New Roman" w:hAnsi="Times New Roman" w:cs="Times New Roman"/>
          <w:b/>
          <w:bCs/>
        </w:rPr>
        <w:t xml:space="preserve">issues </w:t>
      </w:r>
      <w:r w:rsidRPr="00962BB6">
        <w:rPr>
          <w:rFonts w:ascii="Times New Roman" w:hAnsi="Times New Roman" w:cs="Times New Roman"/>
        </w:rPr>
        <w:t xml:space="preserve">such as economic uncertainty, </w:t>
      </w:r>
      <w:r w:rsidR="00A3164B" w:rsidRPr="00962BB6">
        <w:rPr>
          <w:rFonts w:ascii="Times New Roman" w:hAnsi="Times New Roman" w:cs="Times New Roman"/>
        </w:rPr>
        <w:t>contingency plan</w:t>
      </w:r>
      <w:r w:rsidRPr="00962BB6">
        <w:rPr>
          <w:rFonts w:ascii="Times New Roman" w:hAnsi="Times New Roman" w:cs="Times New Roman"/>
        </w:rPr>
        <w:t>, weather risks, shifting preferences, and labour shortages to ensure smooth operations.</w:t>
      </w:r>
    </w:p>
    <w:p w14:paraId="402E8530" w14:textId="7958FD30" w:rsidR="00C2382F" w:rsidRPr="00962BB6" w:rsidRDefault="00CF02CC" w:rsidP="007E706E">
      <w:pPr>
        <w:spacing w:line="360" w:lineRule="auto"/>
        <w:rPr>
          <w:rFonts w:ascii="Times New Roman" w:hAnsi="Times New Roman" w:cs="Times New Roman"/>
        </w:rPr>
      </w:pPr>
      <w:r w:rsidRPr="00962BB6">
        <w:rPr>
          <w:rFonts w:ascii="Times New Roman" w:hAnsi="Times New Roman" w:cs="Times New Roman"/>
        </w:rPr>
        <w:t xml:space="preserve">The event's </w:t>
      </w:r>
      <w:r w:rsidRPr="00962BB6">
        <w:rPr>
          <w:rFonts w:ascii="Times New Roman" w:hAnsi="Times New Roman" w:cs="Times New Roman"/>
          <w:b/>
          <w:bCs/>
        </w:rPr>
        <w:t>impact</w:t>
      </w:r>
      <w:r w:rsidRPr="00962BB6">
        <w:rPr>
          <w:rFonts w:ascii="Times New Roman" w:hAnsi="Times New Roman" w:cs="Times New Roman"/>
        </w:rPr>
        <w:t xml:space="preserve"> will depend on its focus on </w:t>
      </w:r>
      <w:r w:rsidR="00950830" w:rsidRPr="00962BB6">
        <w:rPr>
          <w:rFonts w:ascii="Times New Roman" w:hAnsi="Times New Roman" w:cs="Times New Roman"/>
        </w:rPr>
        <w:t>Return on Investment (ROI)</w:t>
      </w:r>
      <w:r w:rsidR="0028507F" w:rsidRPr="00962BB6">
        <w:rPr>
          <w:rFonts w:ascii="Times New Roman" w:hAnsi="Times New Roman" w:cs="Times New Roman"/>
        </w:rPr>
        <w:t xml:space="preserve"> (see Table 5), </w:t>
      </w:r>
      <w:r w:rsidR="00C2382F" w:rsidRPr="00962BB6">
        <w:rPr>
          <w:rFonts w:ascii="Times New Roman" w:hAnsi="Times New Roman" w:cs="Times New Roman"/>
        </w:rPr>
        <w:t xml:space="preserve">environmental responsibility, and social contributions. </w:t>
      </w:r>
      <w:r w:rsidR="00127FFB" w:rsidRPr="00962BB6">
        <w:rPr>
          <w:rFonts w:ascii="Times New Roman" w:hAnsi="Times New Roman" w:cs="Times New Roman"/>
        </w:rPr>
        <w:t>Leveraging digital marketing, health regulations, and unique experiences will boost engagement, attendance, and overall impact</w:t>
      </w:r>
      <w:r w:rsidR="00C2382F" w:rsidRPr="00962BB6">
        <w:rPr>
          <w:rFonts w:ascii="Times New Roman" w:hAnsi="Times New Roman" w:cs="Times New Roman"/>
        </w:rPr>
        <w:t>.</w:t>
      </w:r>
    </w:p>
    <w:p w14:paraId="0DEE2145" w14:textId="52E7ACDB" w:rsidR="0028507F" w:rsidRPr="00962BB6" w:rsidRDefault="00AB767F" w:rsidP="007E706E">
      <w:pPr>
        <w:pStyle w:val="Caption"/>
        <w:spacing w:line="360" w:lineRule="auto"/>
        <w:rPr>
          <w:rFonts w:cs="Times New Roman"/>
          <w:b/>
          <w:bCs/>
          <w:i/>
          <w:iCs w:val="0"/>
        </w:rPr>
      </w:pPr>
      <w:bookmarkStart w:id="21" w:name="_Toc180360818"/>
      <w:r w:rsidRPr="00962BB6">
        <w:rPr>
          <w:rFonts w:cs="Times New Roman"/>
          <w:b/>
          <w:bCs/>
        </w:rPr>
        <w:t xml:space="preserve">Table </w:t>
      </w:r>
      <w:r w:rsidRPr="00962BB6">
        <w:rPr>
          <w:rFonts w:cs="Times New Roman"/>
          <w:b/>
          <w:bCs/>
        </w:rPr>
        <w:fldChar w:fldCharType="begin"/>
      </w:r>
      <w:r w:rsidRPr="00962BB6">
        <w:rPr>
          <w:rFonts w:cs="Times New Roman"/>
          <w:b/>
          <w:bCs/>
        </w:rPr>
        <w:instrText xml:space="preserve"> SEQ Table \* ARABIC </w:instrText>
      </w:r>
      <w:r w:rsidRPr="00962BB6">
        <w:rPr>
          <w:rFonts w:cs="Times New Roman"/>
          <w:b/>
          <w:bCs/>
        </w:rPr>
        <w:fldChar w:fldCharType="separate"/>
      </w:r>
      <w:r w:rsidRPr="00962BB6">
        <w:rPr>
          <w:rFonts w:cs="Times New Roman"/>
          <w:b/>
          <w:bCs/>
          <w:noProof/>
        </w:rPr>
        <w:t>5</w:t>
      </w:r>
      <w:r w:rsidRPr="00962BB6">
        <w:rPr>
          <w:rFonts w:cs="Times New Roman"/>
          <w:b/>
          <w:bCs/>
        </w:rPr>
        <w:fldChar w:fldCharType="end"/>
      </w:r>
      <w:r w:rsidRPr="00962BB6">
        <w:rPr>
          <w:rFonts w:cs="Times New Roman"/>
          <w:b/>
          <w:bCs/>
        </w:rPr>
        <w:t>.</w:t>
      </w:r>
      <w:r w:rsidR="0028507F" w:rsidRPr="00962BB6">
        <w:rPr>
          <w:rFonts w:cs="Times New Roman"/>
          <w:b/>
          <w:bCs/>
        </w:rPr>
        <w:t xml:space="preserve"> </w:t>
      </w:r>
      <w:r w:rsidR="0028507F" w:rsidRPr="00962BB6">
        <w:rPr>
          <w:rFonts w:cs="Times New Roman"/>
          <w:i/>
        </w:rPr>
        <w:t>Calculating ROI</w:t>
      </w:r>
      <w:bookmarkEnd w:id="21"/>
    </w:p>
    <w:tbl>
      <w:tblPr>
        <w:tblStyle w:val="TableGrid"/>
        <w:tblW w:w="8136" w:type="dxa"/>
        <w:jc w:val="center"/>
        <w:tblLook w:val="04A0" w:firstRow="1" w:lastRow="0" w:firstColumn="1" w:lastColumn="0" w:noHBand="0" w:noVBand="1"/>
      </w:tblPr>
      <w:tblGrid>
        <w:gridCol w:w="8136"/>
      </w:tblGrid>
      <w:tr w:rsidR="0028507F" w:rsidRPr="00962BB6" w14:paraId="3A8ADA18" w14:textId="77777777" w:rsidTr="00315F70">
        <w:trPr>
          <w:trHeight w:val="1377"/>
          <w:jc w:val="center"/>
        </w:trPr>
        <w:tc>
          <w:tcPr>
            <w:tcW w:w="8136" w:type="dxa"/>
            <w:shd w:val="clear" w:color="auto" w:fill="FFFFFF" w:themeFill="background1"/>
          </w:tcPr>
          <w:p w14:paraId="037F0260" w14:textId="0961912D" w:rsidR="0028507F" w:rsidRPr="00962BB6" w:rsidRDefault="0028507F" w:rsidP="007E706E">
            <w:pPr>
              <w:spacing w:line="360" w:lineRule="auto"/>
              <w:jc w:val="center"/>
              <w:rPr>
                <w:rFonts w:ascii="Times New Roman" w:hAnsi="Times New Roman" w:cs="Times New Roman"/>
                <w:b/>
                <w:bCs/>
              </w:rPr>
            </w:pPr>
            <w:r w:rsidRPr="00962BB6">
              <w:rPr>
                <w:rFonts w:ascii="Times New Roman" w:hAnsi="Times New Roman" w:cs="Times New Roman"/>
                <w:noProof/>
              </w:rPr>
              <w:drawing>
                <wp:inline distT="0" distB="0" distL="0" distR="0" wp14:anchorId="7F0B141B" wp14:editId="670F48D1">
                  <wp:extent cx="5019675" cy="809625"/>
                  <wp:effectExtent l="0" t="0" r="9525" b="9525"/>
                  <wp:docPr id="5815578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1557851" name=""/>
                          <pic:cNvPicPr/>
                        </pic:nvPicPr>
                        <pic:blipFill>
                          <a:blip r:embed="rId20"/>
                          <a:stretch>
                            <a:fillRect/>
                          </a:stretch>
                        </pic:blipFill>
                        <pic:spPr>
                          <a:xfrm>
                            <a:off x="0" y="0"/>
                            <a:ext cx="5019675" cy="809625"/>
                          </a:xfrm>
                          <a:prstGeom prst="rect">
                            <a:avLst/>
                          </a:prstGeom>
                        </pic:spPr>
                      </pic:pic>
                    </a:graphicData>
                  </a:graphic>
                </wp:inline>
              </w:drawing>
            </w:r>
          </w:p>
        </w:tc>
      </w:tr>
      <w:tr w:rsidR="0028507F" w:rsidRPr="00962BB6" w14:paraId="6A12597C" w14:textId="77777777" w:rsidTr="00315F70">
        <w:trPr>
          <w:trHeight w:val="1397"/>
          <w:jc w:val="center"/>
        </w:trPr>
        <w:tc>
          <w:tcPr>
            <w:tcW w:w="8136" w:type="dxa"/>
          </w:tcPr>
          <w:p w14:paraId="62A18904" w14:textId="476C7BB9" w:rsidR="0028507F" w:rsidRPr="00962BB6" w:rsidRDefault="00315F70" w:rsidP="007E706E">
            <w:pPr>
              <w:spacing w:line="360" w:lineRule="auto"/>
              <w:jc w:val="center"/>
              <w:rPr>
                <w:rFonts w:ascii="Times New Roman" w:hAnsi="Times New Roman" w:cs="Times New Roman"/>
              </w:rPr>
            </w:pPr>
            <w:r w:rsidRPr="00962BB6">
              <w:rPr>
                <w:rFonts w:ascii="Times New Roman" w:hAnsi="Times New Roman" w:cs="Times New Roman"/>
                <w:noProof/>
              </w:rPr>
              <w:drawing>
                <wp:inline distT="0" distB="0" distL="0" distR="0" wp14:anchorId="6CC01D06" wp14:editId="21266D10">
                  <wp:extent cx="4676775" cy="857250"/>
                  <wp:effectExtent l="0" t="0" r="9525" b="0"/>
                  <wp:docPr id="18876350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7635005" name=""/>
                          <pic:cNvPicPr/>
                        </pic:nvPicPr>
                        <pic:blipFill>
                          <a:blip r:embed="rId21"/>
                          <a:stretch>
                            <a:fillRect/>
                          </a:stretch>
                        </pic:blipFill>
                        <pic:spPr>
                          <a:xfrm>
                            <a:off x="0" y="0"/>
                            <a:ext cx="4676775" cy="857250"/>
                          </a:xfrm>
                          <a:prstGeom prst="rect">
                            <a:avLst/>
                          </a:prstGeom>
                        </pic:spPr>
                      </pic:pic>
                    </a:graphicData>
                  </a:graphic>
                </wp:inline>
              </w:drawing>
            </w:r>
          </w:p>
        </w:tc>
      </w:tr>
    </w:tbl>
    <w:p w14:paraId="3B34F005" w14:textId="050E662E" w:rsidR="00CF02CC" w:rsidRPr="00962BB6" w:rsidRDefault="000F037F" w:rsidP="007E706E">
      <w:pPr>
        <w:spacing w:before="240" w:line="360" w:lineRule="auto"/>
        <w:ind w:left="360"/>
        <w:jc w:val="right"/>
        <w:rPr>
          <w:rFonts w:ascii="Times New Roman" w:hAnsi="Times New Roman" w:cs="Times New Roman"/>
        </w:rPr>
      </w:pPr>
      <w:r w:rsidRPr="00962BB6">
        <w:rPr>
          <w:rFonts w:ascii="Times New Roman" w:hAnsi="Times New Roman" w:cs="Times New Roman"/>
          <w:b/>
          <w:bCs/>
        </w:rPr>
        <w:t xml:space="preserve">Source: </w:t>
      </w:r>
      <w:r w:rsidRPr="00962BB6">
        <w:rPr>
          <w:rFonts w:ascii="Times New Roman" w:hAnsi="Times New Roman" w:cs="Times New Roman"/>
        </w:rPr>
        <w:t xml:space="preserve">Author Analysis </w:t>
      </w:r>
    </w:p>
    <w:p w14:paraId="60F16847" w14:textId="3CC0BFC8" w:rsidR="007E7BEB" w:rsidRPr="00962BB6" w:rsidRDefault="00AA61A0" w:rsidP="002F369E">
      <w:pPr>
        <w:spacing w:line="360" w:lineRule="auto"/>
        <w:rPr>
          <w:rFonts w:ascii="Times New Roman" w:hAnsi="Times New Roman" w:cs="Times New Roman"/>
        </w:rPr>
      </w:pPr>
      <w:r w:rsidRPr="00962BB6">
        <w:rPr>
          <w:rFonts w:ascii="Times New Roman" w:hAnsi="Times New Roman" w:cs="Times New Roman"/>
        </w:rPr>
        <w:t>‘Winter Story on the Ice Rink’ ROI </w:t>
      </w:r>
      <w:r w:rsidR="00C74787" w:rsidRPr="00962BB6">
        <w:rPr>
          <w:rFonts w:ascii="Times New Roman" w:hAnsi="Times New Roman" w:cs="Times New Roman"/>
        </w:rPr>
        <w:t>includes financial returns, attendee satisfaction, sponsor value, and community impact. Improving these ensures a successful return on investment.</w:t>
      </w:r>
    </w:p>
    <w:p w14:paraId="76AC56EA" w14:textId="77777777" w:rsidR="007E706E" w:rsidRPr="00962BB6" w:rsidRDefault="007E706E" w:rsidP="002F369E">
      <w:pPr>
        <w:spacing w:line="360" w:lineRule="auto"/>
        <w:rPr>
          <w:rFonts w:ascii="Times New Roman" w:hAnsi="Times New Roman" w:cs="Times New Roman"/>
        </w:rPr>
      </w:pPr>
    </w:p>
    <w:p w14:paraId="663CCEFF" w14:textId="77777777" w:rsidR="00B91492" w:rsidRPr="00962BB6" w:rsidRDefault="00B91492" w:rsidP="002F369E">
      <w:pPr>
        <w:spacing w:line="360" w:lineRule="auto"/>
        <w:rPr>
          <w:rFonts w:ascii="Times New Roman" w:hAnsi="Times New Roman" w:cs="Times New Roman"/>
        </w:rPr>
      </w:pPr>
    </w:p>
    <w:p w14:paraId="71605421" w14:textId="77777777" w:rsidR="00B91492" w:rsidRPr="00962BB6" w:rsidRDefault="00B91492" w:rsidP="002F369E">
      <w:pPr>
        <w:spacing w:line="360" w:lineRule="auto"/>
        <w:rPr>
          <w:rFonts w:ascii="Times New Roman" w:hAnsi="Times New Roman" w:cs="Times New Roman"/>
        </w:rPr>
      </w:pPr>
    </w:p>
    <w:p w14:paraId="68A9AD71" w14:textId="77777777" w:rsidR="00B91492" w:rsidRPr="00962BB6" w:rsidRDefault="00B91492" w:rsidP="002F369E">
      <w:pPr>
        <w:spacing w:line="360" w:lineRule="auto"/>
        <w:rPr>
          <w:rFonts w:ascii="Times New Roman" w:hAnsi="Times New Roman" w:cs="Times New Roman"/>
        </w:rPr>
      </w:pPr>
    </w:p>
    <w:p w14:paraId="66D261D2" w14:textId="77777777" w:rsidR="00CF54A7" w:rsidRPr="00962BB6" w:rsidRDefault="00CF54A7" w:rsidP="002F369E">
      <w:pPr>
        <w:spacing w:line="360" w:lineRule="auto"/>
        <w:rPr>
          <w:rFonts w:ascii="Times New Roman" w:hAnsi="Times New Roman" w:cs="Times New Roman"/>
        </w:rPr>
      </w:pPr>
    </w:p>
    <w:p w14:paraId="7E4A46CE" w14:textId="77777777" w:rsidR="00CF54A7" w:rsidRPr="00962BB6" w:rsidRDefault="00CF54A7" w:rsidP="002F369E">
      <w:pPr>
        <w:spacing w:line="360" w:lineRule="auto"/>
        <w:rPr>
          <w:rFonts w:ascii="Times New Roman" w:hAnsi="Times New Roman" w:cs="Times New Roman"/>
        </w:rPr>
      </w:pPr>
    </w:p>
    <w:p w14:paraId="340663A1" w14:textId="77777777" w:rsidR="00A31880" w:rsidRPr="00962BB6" w:rsidRDefault="00A31880" w:rsidP="002F369E">
      <w:pPr>
        <w:spacing w:line="360" w:lineRule="auto"/>
        <w:rPr>
          <w:rFonts w:ascii="Times New Roman" w:hAnsi="Times New Roman" w:cs="Times New Roman"/>
        </w:rPr>
      </w:pPr>
    </w:p>
    <w:p w14:paraId="58746035" w14:textId="03E2F2D1" w:rsidR="002B30BE" w:rsidRPr="00962BB6" w:rsidRDefault="002B30BE" w:rsidP="00DB75B2">
      <w:pPr>
        <w:pStyle w:val="Heading2"/>
        <w:numPr>
          <w:ilvl w:val="0"/>
          <w:numId w:val="1"/>
        </w:numPr>
        <w:spacing w:after="240"/>
        <w:rPr>
          <w:rFonts w:cs="Times New Roman"/>
          <w:sz w:val="24"/>
          <w:szCs w:val="24"/>
        </w:rPr>
      </w:pPr>
      <w:bookmarkStart w:id="22" w:name="_Toc181014217"/>
      <w:r w:rsidRPr="00962BB6">
        <w:rPr>
          <w:rFonts w:cs="Times New Roman"/>
          <w:sz w:val="24"/>
          <w:szCs w:val="24"/>
        </w:rPr>
        <w:lastRenderedPageBreak/>
        <w:t>Situational and Cultural Considerations</w:t>
      </w:r>
      <w:bookmarkEnd w:id="22"/>
    </w:p>
    <w:p w14:paraId="0B56FE30" w14:textId="036AA8DF" w:rsidR="00E67835" w:rsidRPr="00962BB6" w:rsidRDefault="007B1A18" w:rsidP="00855D5A">
      <w:pPr>
        <w:spacing w:after="0" w:line="360" w:lineRule="auto"/>
        <w:rPr>
          <w:rFonts w:ascii="Times New Roman" w:hAnsi="Times New Roman" w:cs="Times New Roman"/>
          <w:szCs w:val="24"/>
        </w:rPr>
      </w:pPr>
      <w:r w:rsidRPr="00962BB6">
        <w:rPr>
          <w:rFonts w:ascii="Times New Roman" w:hAnsi="Times New Roman" w:cs="Times New Roman"/>
          <w:szCs w:val="24"/>
        </w:rPr>
        <w:t>Organi</w:t>
      </w:r>
      <w:r w:rsidR="00B216DD" w:rsidRPr="00962BB6">
        <w:rPr>
          <w:rFonts w:ascii="Times New Roman" w:hAnsi="Times New Roman" w:cs="Times New Roman"/>
          <w:szCs w:val="24"/>
        </w:rPr>
        <w:t>s</w:t>
      </w:r>
      <w:r w:rsidRPr="00962BB6">
        <w:rPr>
          <w:rFonts w:ascii="Times New Roman" w:hAnsi="Times New Roman" w:cs="Times New Roman"/>
          <w:szCs w:val="24"/>
        </w:rPr>
        <w:t>ing a leisure event requires considerin</w:t>
      </w:r>
      <w:r w:rsidR="00AA61A0" w:rsidRPr="00962BB6">
        <w:rPr>
          <w:rFonts w:ascii="Times New Roman" w:hAnsi="Times New Roman" w:cs="Times New Roman"/>
          <w:szCs w:val="24"/>
        </w:rPr>
        <w:t>g</w:t>
      </w:r>
      <w:r w:rsidRPr="00962BB6">
        <w:rPr>
          <w:rFonts w:ascii="Times New Roman" w:hAnsi="Times New Roman" w:cs="Times New Roman"/>
          <w:szCs w:val="24"/>
        </w:rPr>
        <w:t xml:space="preserve"> </w:t>
      </w:r>
      <w:r w:rsidRPr="00962BB6">
        <w:rPr>
          <w:rFonts w:ascii="Times New Roman" w:hAnsi="Times New Roman" w:cs="Times New Roman"/>
          <w:b/>
          <w:bCs/>
          <w:szCs w:val="24"/>
        </w:rPr>
        <w:t xml:space="preserve">situational </w:t>
      </w:r>
      <w:r w:rsidRPr="00962BB6">
        <w:rPr>
          <w:rFonts w:ascii="Times New Roman" w:hAnsi="Times New Roman" w:cs="Times New Roman"/>
          <w:szCs w:val="24"/>
        </w:rPr>
        <w:t xml:space="preserve">and </w:t>
      </w:r>
      <w:r w:rsidRPr="00962BB6">
        <w:rPr>
          <w:rFonts w:ascii="Times New Roman" w:hAnsi="Times New Roman" w:cs="Times New Roman"/>
          <w:b/>
          <w:bCs/>
          <w:szCs w:val="24"/>
        </w:rPr>
        <w:t>cultural factors</w:t>
      </w:r>
      <w:r w:rsidRPr="00962BB6">
        <w:rPr>
          <w:rFonts w:ascii="Times New Roman" w:hAnsi="Times New Roman" w:cs="Times New Roman"/>
          <w:szCs w:val="24"/>
        </w:rPr>
        <w:t xml:space="preserve"> affect</w:t>
      </w:r>
      <w:r w:rsidR="00AA61A0" w:rsidRPr="00962BB6">
        <w:rPr>
          <w:rFonts w:ascii="Times New Roman" w:hAnsi="Times New Roman" w:cs="Times New Roman"/>
          <w:szCs w:val="24"/>
        </w:rPr>
        <w:t>ing</w:t>
      </w:r>
      <w:r w:rsidRPr="00962BB6">
        <w:rPr>
          <w:rFonts w:ascii="Times New Roman" w:hAnsi="Times New Roman" w:cs="Times New Roman"/>
          <w:szCs w:val="24"/>
        </w:rPr>
        <w:t xml:space="preserve"> its planning, marketing</w:t>
      </w:r>
      <w:r w:rsidR="00E67835" w:rsidRPr="00962BB6">
        <w:rPr>
          <w:rFonts w:ascii="Times New Roman" w:hAnsi="Times New Roman" w:cs="Times New Roman"/>
          <w:szCs w:val="24"/>
        </w:rPr>
        <w:t>,</w:t>
      </w:r>
      <w:r w:rsidRPr="00962BB6">
        <w:rPr>
          <w:rFonts w:ascii="Times New Roman" w:hAnsi="Times New Roman" w:cs="Times New Roman"/>
          <w:szCs w:val="24"/>
        </w:rPr>
        <w:t xml:space="preserve"> and execution </w:t>
      </w:r>
      <w:r w:rsidR="00B87234" w:rsidRPr="00962BB6">
        <w:rPr>
          <w:rFonts w:ascii="Times New Roman" w:hAnsi="Times New Roman" w:cs="Times New Roman"/>
          <w:szCs w:val="24"/>
        </w:rPr>
        <w:t>(</w:t>
      </w:r>
      <w:r w:rsidR="0094660E" w:rsidRPr="00962BB6">
        <w:rPr>
          <w:rFonts w:ascii="Times New Roman" w:hAnsi="Times New Roman" w:cs="Times New Roman"/>
          <w:szCs w:val="24"/>
          <w:shd w:val="clear" w:color="auto" w:fill="FFFFFF"/>
          <w:lang w:val="en-US"/>
        </w:rPr>
        <w:t>Carlsen</w:t>
      </w:r>
      <w:r w:rsidR="00B87234" w:rsidRPr="00962BB6">
        <w:rPr>
          <w:rFonts w:ascii="Times New Roman" w:hAnsi="Times New Roman" w:cs="Times New Roman"/>
          <w:szCs w:val="24"/>
          <w:shd w:val="clear" w:color="auto" w:fill="FFFFFF"/>
          <w:lang w:val="en-US"/>
        </w:rPr>
        <w:t xml:space="preserve"> </w:t>
      </w:r>
      <w:r w:rsidR="0094660E" w:rsidRPr="00962BB6">
        <w:rPr>
          <w:rFonts w:ascii="Times New Roman" w:hAnsi="Times New Roman" w:cs="Times New Roman"/>
          <w:szCs w:val="24"/>
          <w:shd w:val="clear" w:color="auto" w:fill="FFFFFF"/>
          <w:lang w:val="en-US"/>
        </w:rPr>
        <w:t>and Andersson, 2011)</w:t>
      </w:r>
      <w:r w:rsidR="0019591B" w:rsidRPr="00962BB6">
        <w:rPr>
          <w:rFonts w:ascii="Times New Roman" w:hAnsi="Times New Roman" w:cs="Times New Roman"/>
          <w:szCs w:val="24"/>
        </w:rPr>
        <w:t xml:space="preserve">. </w:t>
      </w:r>
      <w:r w:rsidR="007E7BEB" w:rsidRPr="00962BB6">
        <w:rPr>
          <w:rFonts w:ascii="Times New Roman" w:hAnsi="Times New Roman" w:cs="Times New Roman"/>
          <w:szCs w:val="24"/>
        </w:rPr>
        <w:t>These factors help shape the event’s success, influencing audience engagement, sponsorship, and local support. A SWOT Analysis (Strengths, Weaknesses, Opportunities, and Threats) can be applied to identify internal and external factors, helping develop strategies aligning with the event’s goals.</w:t>
      </w:r>
    </w:p>
    <w:p w14:paraId="3F0F964D" w14:textId="0A519A02" w:rsidR="0036601B" w:rsidRPr="00962BB6" w:rsidRDefault="0036601B" w:rsidP="00DB75B2">
      <w:pPr>
        <w:spacing w:line="360" w:lineRule="auto"/>
        <w:rPr>
          <w:rFonts w:ascii="Times New Roman" w:hAnsi="Times New Roman" w:cs="Times New Roman"/>
          <w:szCs w:val="24"/>
        </w:rPr>
      </w:pPr>
      <w:r w:rsidRPr="00962BB6">
        <w:rPr>
          <w:rFonts w:ascii="Times New Roman" w:hAnsi="Times New Roman" w:cs="Times New Roman"/>
          <w:szCs w:val="24"/>
        </w:rPr>
        <w:t xml:space="preserve">Using the </w:t>
      </w:r>
      <w:r w:rsidRPr="00962BB6">
        <w:rPr>
          <w:rFonts w:ascii="Times New Roman" w:hAnsi="Times New Roman" w:cs="Times New Roman"/>
          <w:b/>
          <w:bCs/>
          <w:szCs w:val="24"/>
        </w:rPr>
        <w:t>SWOT Analysis</w:t>
      </w:r>
      <w:r w:rsidRPr="00962BB6">
        <w:rPr>
          <w:rFonts w:ascii="Times New Roman" w:hAnsi="Times New Roman" w:cs="Times New Roman"/>
          <w:szCs w:val="24"/>
        </w:rPr>
        <w:t xml:space="preserve">, the "Winter Story on the Ice Rink" can better understand the situational and cultural considerations that will impact the event (see Appendix </w:t>
      </w:r>
      <w:r w:rsidR="00AC03B9">
        <w:rPr>
          <w:rFonts w:ascii="Times New Roman" w:hAnsi="Times New Roman" w:cs="Times New Roman"/>
          <w:szCs w:val="24"/>
        </w:rPr>
        <w:t>8</w:t>
      </w:r>
      <w:r w:rsidRPr="00962BB6">
        <w:rPr>
          <w:rFonts w:ascii="Times New Roman" w:hAnsi="Times New Roman" w:cs="Times New Roman"/>
          <w:szCs w:val="24"/>
        </w:rPr>
        <w:t>). Strengths like community engagement and location should be leveraged, while weaknesses such as weather risks must be addressed with contingency plans. By capitali</w:t>
      </w:r>
      <w:r w:rsidR="00B216DD" w:rsidRPr="00962BB6">
        <w:rPr>
          <w:rFonts w:ascii="Times New Roman" w:hAnsi="Times New Roman" w:cs="Times New Roman"/>
          <w:szCs w:val="24"/>
        </w:rPr>
        <w:t>s</w:t>
      </w:r>
      <w:r w:rsidRPr="00962BB6">
        <w:rPr>
          <w:rFonts w:ascii="Times New Roman" w:hAnsi="Times New Roman" w:cs="Times New Roman"/>
          <w:szCs w:val="24"/>
        </w:rPr>
        <w:t>ing on opportunities like sustainability and partnerships while being mindful of threats like economic uncertainty and competition, the event can be successfully positioned to attract attendees, sponsors, and media attention, ensuring long-term success.</w:t>
      </w:r>
    </w:p>
    <w:p w14:paraId="009E1E51" w14:textId="77777777" w:rsidR="001878C3" w:rsidRPr="00962BB6" w:rsidRDefault="001878C3" w:rsidP="00DB75B2">
      <w:pPr>
        <w:spacing w:line="360" w:lineRule="auto"/>
        <w:rPr>
          <w:rFonts w:ascii="Times New Roman" w:hAnsi="Times New Roman" w:cs="Times New Roman"/>
          <w:szCs w:val="24"/>
        </w:rPr>
      </w:pPr>
    </w:p>
    <w:p w14:paraId="7668986F" w14:textId="77777777" w:rsidR="001878C3" w:rsidRPr="00962BB6" w:rsidRDefault="001878C3" w:rsidP="00DB75B2">
      <w:pPr>
        <w:spacing w:line="360" w:lineRule="auto"/>
        <w:rPr>
          <w:rFonts w:ascii="Times New Roman" w:hAnsi="Times New Roman" w:cs="Times New Roman"/>
          <w:szCs w:val="24"/>
        </w:rPr>
      </w:pPr>
    </w:p>
    <w:p w14:paraId="0C5822AB" w14:textId="77777777" w:rsidR="001878C3" w:rsidRPr="00962BB6" w:rsidRDefault="001878C3" w:rsidP="00DB75B2">
      <w:pPr>
        <w:spacing w:line="360" w:lineRule="auto"/>
        <w:rPr>
          <w:rFonts w:ascii="Times New Roman" w:hAnsi="Times New Roman" w:cs="Times New Roman"/>
          <w:szCs w:val="24"/>
        </w:rPr>
      </w:pPr>
    </w:p>
    <w:p w14:paraId="4A2A2206" w14:textId="77777777" w:rsidR="001878C3" w:rsidRPr="00962BB6" w:rsidRDefault="001878C3" w:rsidP="00DB75B2">
      <w:pPr>
        <w:spacing w:line="360" w:lineRule="auto"/>
        <w:rPr>
          <w:rFonts w:ascii="Times New Roman" w:hAnsi="Times New Roman" w:cs="Times New Roman"/>
          <w:szCs w:val="24"/>
        </w:rPr>
      </w:pPr>
    </w:p>
    <w:p w14:paraId="58C8987F" w14:textId="77777777" w:rsidR="001878C3" w:rsidRPr="00962BB6" w:rsidRDefault="001878C3" w:rsidP="00DB75B2">
      <w:pPr>
        <w:spacing w:line="360" w:lineRule="auto"/>
        <w:rPr>
          <w:rFonts w:ascii="Times New Roman" w:hAnsi="Times New Roman" w:cs="Times New Roman"/>
          <w:szCs w:val="24"/>
        </w:rPr>
      </w:pPr>
    </w:p>
    <w:p w14:paraId="499154CD" w14:textId="77777777" w:rsidR="00524E4E" w:rsidRPr="00962BB6" w:rsidRDefault="00524E4E" w:rsidP="00DB75B2">
      <w:pPr>
        <w:spacing w:line="360" w:lineRule="auto"/>
        <w:rPr>
          <w:rFonts w:ascii="Times New Roman" w:hAnsi="Times New Roman" w:cs="Times New Roman"/>
          <w:szCs w:val="24"/>
        </w:rPr>
      </w:pPr>
    </w:p>
    <w:p w14:paraId="2554244B" w14:textId="77777777" w:rsidR="00801B94" w:rsidRPr="00962BB6" w:rsidRDefault="00801B94" w:rsidP="00DB75B2">
      <w:pPr>
        <w:spacing w:line="360" w:lineRule="auto"/>
        <w:rPr>
          <w:rFonts w:ascii="Times New Roman" w:hAnsi="Times New Roman" w:cs="Times New Roman"/>
          <w:szCs w:val="24"/>
        </w:rPr>
      </w:pPr>
    </w:p>
    <w:p w14:paraId="4BB72C84" w14:textId="77777777" w:rsidR="00801B94" w:rsidRPr="00962BB6" w:rsidRDefault="00801B94" w:rsidP="00DB75B2">
      <w:pPr>
        <w:spacing w:line="360" w:lineRule="auto"/>
        <w:rPr>
          <w:rFonts w:ascii="Times New Roman" w:hAnsi="Times New Roman" w:cs="Times New Roman"/>
          <w:szCs w:val="24"/>
        </w:rPr>
      </w:pPr>
    </w:p>
    <w:p w14:paraId="0D626440" w14:textId="77777777" w:rsidR="00801B94" w:rsidRPr="00962BB6" w:rsidRDefault="00801B94" w:rsidP="00DB75B2">
      <w:pPr>
        <w:spacing w:line="360" w:lineRule="auto"/>
        <w:rPr>
          <w:rFonts w:ascii="Times New Roman" w:hAnsi="Times New Roman" w:cs="Times New Roman"/>
          <w:szCs w:val="24"/>
        </w:rPr>
      </w:pPr>
    </w:p>
    <w:p w14:paraId="52D82B03" w14:textId="77777777" w:rsidR="00801B94" w:rsidRPr="00962BB6" w:rsidRDefault="00801B94" w:rsidP="00DB75B2">
      <w:pPr>
        <w:spacing w:line="360" w:lineRule="auto"/>
        <w:rPr>
          <w:rFonts w:ascii="Times New Roman" w:hAnsi="Times New Roman" w:cs="Times New Roman"/>
          <w:szCs w:val="24"/>
        </w:rPr>
      </w:pPr>
    </w:p>
    <w:p w14:paraId="7FFA7D90" w14:textId="77777777" w:rsidR="006C7493" w:rsidRPr="00962BB6" w:rsidRDefault="006C7493" w:rsidP="00DB75B2">
      <w:pPr>
        <w:spacing w:line="360" w:lineRule="auto"/>
        <w:rPr>
          <w:rFonts w:ascii="Times New Roman" w:hAnsi="Times New Roman" w:cs="Times New Roman"/>
          <w:szCs w:val="24"/>
        </w:rPr>
      </w:pPr>
    </w:p>
    <w:p w14:paraId="77134850" w14:textId="77777777" w:rsidR="00B91492" w:rsidRPr="00962BB6" w:rsidRDefault="00B91492" w:rsidP="00DB75B2">
      <w:pPr>
        <w:spacing w:line="360" w:lineRule="auto"/>
        <w:rPr>
          <w:rFonts w:ascii="Times New Roman" w:hAnsi="Times New Roman" w:cs="Times New Roman"/>
          <w:szCs w:val="24"/>
        </w:rPr>
      </w:pPr>
    </w:p>
    <w:p w14:paraId="5ED0B6F1" w14:textId="77777777" w:rsidR="00A31880" w:rsidRPr="00962BB6" w:rsidRDefault="00A31880" w:rsidP="00DB75B2">
      <w:pPr>
        <w:spacing w:line="360" w:lineRule="auto"/>
        <w:rPr>
          <w:rFonts w:ascii="Times New Roman" w:hAnsi="Times New Roman" w:cs="Times New Roman"/>
          <w:szCs w:val="24"/>
        </w:rPr>
      </w:pPr>
    </w:p>
    <w:p w14:paraId="3DFBE12D" w14:textId="77777777" w:rsidR="00A31880" w:rsidRPr="00962BB6" w:rsidRDefault="00A31880" w:rsidP="00DB75B2">
      <w:pPr>
        <w:spacing w:line="360" w:lineRule="auto"/>
        <w:rPr>
          <w:rFonts w:ascii="Times New Roman" w:hAnsi="Times New Roman" w:cs="Times New Roman"/>
          <w:szCs w:val="24"/>
        </w:rPr>
      </w:pPr>
    </w:p>
    <w:p w14:paraId="4E86A459" w14:textId="7D7810A4" w:rsidR="00801B94" w:rsidRPr="00962BB6" w:rsidRDefault="002B30BE" w:rsidP="00801B94">
      <w:pPr>
        <w:pStyle w:val="Heading2"/>
        <w:numPr>
          <w:ilvl w:val="0"/>
          <w:numId w:val="1"/>
        </w:numPr>
        <w:spacing w:after="240"/>
        <w:rPr>
          <w:rFonts w:cs="Times New Roman"/>
          <w:sz w:val="24"/>
          <w:szCs w:val="24"/>
        </w:rPr>
      </w:pPr>
      <w:bookmarkStart w:id="23" w:name="_Toc181014218"/>
      <w:r w:rsidRPr="00962BB6">
        <w:rPr>
          <w:rFonts w:cs="Times New Roman"/>
          <w:sz w:val="24"/>
          <w:szCs w:val="24"/>
        </w:rPr>
        <w:lastRenderedPageBreak/>
        <w:t>Conclusion</w:t>
      </w:r>
      <w:bookmarkEnd w:id="23"/>
      <w:r w:rsidRPr="00962BB6">
        <w:rPr>
          <w:rFonts w:cs="Times New Roman"/>
          <w:sz w:val="24"/>
          <w:szCs w:val="24"/>
        </w:rPr>
        <w:t xml:space="preserve"> </w:t>
      </w:r>
    </w:p>
    <w:p w14:paraId="3957C73C" w14:textId="2A29377F" w:rsidR="00801B94" w:rsidRPr="00962BB6" w:rsidRDefault="00801B94" w:rsidP="00801B94">
      <w:pPr>
        <w:pStyle w:val="NormalWeb"/>
        <w:spacing w:line="360" w:lineRule="auto"/>
        <w:jc w:val="both"/>
        <w:rPr>
          <w:lang w:val="en-GB"/>
        </w:rPr>
      </w:pPr>
      <w:r w:rsidRPr="00962BB6">
        <w:rPr>
          <w:lang w:val="en-GB"/>
        </w:rPr>
        <w:t xml:space="preserve">The "Winter Story on the Ice Rink" event in Chelmsford aims to bring </w:t>
      </w:r>
      <w:r w:rsidR="000F50CE" w:rsidRPr="00962BB6">
        <w:rPr>
          <w:lang w:val="en-GB"/>
        </w:rPr>
        <w:t>a </w:t>
      </w:r>
      <w:r w:rsidRPr="00962BB6">
        <w:rPr>
          <w:lang w:val="en-GB"/>
        </w:rPr>
        <w:t xml:space="preserve">festive </w:t>
      </w:r>
      <w:r w:rsidR="000F50CE" w:rsidRPr="00962BB6">
        <w:rPr>
          <w:lang w:val="en-GB"/>
        </w:rPr>
        <w:t>atmosphere</w:t>
      </w:r>
      <w:r w:rsidRPr="00962BB6">
        <w:rPr>
          <w:lang w:val="en-GB"/>
        </w:rPr>
        <w:t>, community engagement, and economic growth to the city through a family-friendly winter experience. The temporary outdoor ice rink, enhanced by holiday-themed entertainment, food stalls, and special events, is set to attract a diverse audience of residents, tourists, and groups. Positioned as a key seasonal attraction, the event aligns with Chelmsford's goal of becoming a vibrant winter destination.</w:t>
      </w:r>
    </w:p>
    <w:p w14:paraId="77832DF2" w14:textId="3DFF8437" w:rsidR="00801B94" w:rsidRPr="00962BB6" w:rsidRDefault="00801B94" w:rsidP="00801B94">
      <w:pPr>
        <w:pStyle w:val="NormalWeb"/>
        <w:spacing w:line="360" w:lineRule="auto"/>
        <w:jc w:val="both"/>
        <w:rPr>
          <w:lang w:val="en-GB"/>
        </w:rPr>
      </w:pPr>
      <w:r w:rsidRPr="00962BB6">
        <w:rPr>
          <w:lang w:val="en-GB"/>
        </w:rPr>
        <w:t xml:space="preserve">Thorough planning, coordination, and strategic marketing ensure the event meets its objectives. </w:t>
      </w:r>
      <w:r w:rsidR="006C7493" w:rsidRPr="00962BB6">
        <w:rPr>
          <w:lang w:val="en-GB"/>
        </w:rPr>
        <w:t>T</w:t>
      </w:r>
      <w:r w:rsidRPr="00962BB6">
        <w:rPr>
          <w:lang w:val="en-GB"/>
        </w:rPr>
        <w:t>h</w:t>
      </w:r>
      <w:r w:rsidR="006C7493" w:rsidRPr="00962BB6">
        <w:rPr>
          <w:lang w:val="en-GB"/>
        </w:rPr>
        <w:t>e</w:t>
      </w:r>
      <w:r w:rsidRPr="00962BB6">
        <w:rPr>
          <w:lang w:val="en-GB"/>
        </w:rPr>
        <w:t xml:space="preserve"> </w:t>
      </w:r>
      <w:r w:rsidR="006C7493" w:rsidRPr="00962BB6">
        <w:rPr>
          <w:lang w:val="en-GB"/>
        </w:rPr>
        <w:t>event's</w:t>
      </w:r>
      <w:r w:rsidRPr="00962BB6">
        <w:rPr>
          <w:lang w:val="en-GB"/>
        </w:rPr>
        <w:t xml:space="preserve"> focus on sustainability, inclusivity, and digital innovation </w:t>
      </w:r>
      <w:r w:rsidR="00A92134" w:rsidRPr="00962BB6">
        <w:rPr>
          <w:lang w:val="en-GB"/>
        </w:rPr>
        <w:t>f</w:t>
      </w:r>
      <w:r w:rsidRPr="00962BB6">
        <w:rPr>
          <w:lang w:val="en-GB"/>
        </w:rPr>
        <w:t>it</w:t>
      </w:r>
      <w:r w:rsidR="00A92134" w:rsidRPr="00962BB6">
        <w:rPr>
          <w:lang w:val="en-GB"/>
        </w:rPr>
        <w:t>s</w:t>
      </w:r>
      <w:r w:rsidRPr="00962BB6">
        <w:rPr>
          <w:lang w:val="en-GB"/>
        </w:rPr>
        <w:t xml:space="preserve"> current industry trends and community expectations. </w:t>
      </w:r>
      <w:r w:rsidR="00AA61A0" w:rsidRPr="00962BB6">
        <w:rPr>
          <w:lang w:val="en-GB"/>
        </w:rPr>
        <w:t>S</w:t>
      </w:r>
      <w:r w:rsidRPr="00962BB6">
        <w:rPr>
          <w:lang w:val="en-GB"/>
        </w:rPr>
        <w:t>ecuring sponsorships, delivering a high-quality experience, and generating a strong return on investment, "Winter Story" will leave a lasting impact, establishing itself as a hallmark event in Chelmsford's festive calendar.</w:t>
      </w:r>
    </w:p>
    <w:p w14:paraId="7E86A55B" w14:textId="4737597C" w:rsidR="00801B94" w:rsidRPr="00962BB6" w:rsidRDefault="00A92134" w:rsidP="00801B94">
      <w:pPr>
        <w:pStyle w:val="NormalWeb"/>
        <w:spacing w:line="360" w:lineRule="auto"/>
        <w:jc w:val="both"/>
        <w:rPr>
          <w:lang w:val="en-GB"/>
        </w:rPr>
      </w:pPr>
      <w:r w:rsidRPr="00962BB6">
        <w:rPr>
          <w:lang w:val="en-GB"/>
        </w:rPr>
        <w:t>R</w:t>
      </w:r>
      <w:r w:rsidR="00801B94" w:rsidRPr="00962BB6">
        <w:rPr>
          <w:lang w:val="en-GB"/>
        </w:rPr>
        <w:t>a</w:t>
      </w:r>
      <w:r w:rsidRPr="00962BB6">
        <w:rPr>
          <w:lang w:val="en-GB"/>
        </w:rPr>
        <w:t>pid p</w:t>
      </w:r>
      <w:r w:rsidR="00801B94" w:rsidRPr="00962BB6">
        <w:rPr>
          <w:lang w:val="en-GB"/>
        </w:rPr>
        <w:t>l</w:t>
      </w:r>
      <w:r w:rsidRPr="00962BB6">
        <w:rPr>
          <w:lang w:val="en-GB"/>
        </w:rPr>
        <w:t>anni</w:t>
      </w:r>
      <w:r w:rsidR="00801B94" w:rsidRPr="00962BB6">
        <w:rPr>
          <w:lang w:val="en-GB"/>
        </w:rPr>
        <w:t>ng</w:t>
      </w:r>
      <w:r w:rsidRPr="00962BB6">
        <w:rPr>
          <w:lang w:val="en-GB"/>
        </w:rPr>
        <w:t>,</w:t>
      </w:r>
      <w:r w:rsidR="00801B94" w:rsidRPr="00962BB6">
        <w:rPr>
          <w:lang w:val="en-GB"/>
        </w:rPr>
        <w:t xml:space="preserve"> c</w:t>
      </w:r>
      <w:r w:rsidRPr="00962BB6">
        <w:rPr>
          <w:lang w:val="en-GB"/>
        </w:rPr>
        <w:t>on</w:t>
      </w:r>
      <w:r w:rsidR="00801B94" w:rsidRPr="00962BB6">
        <w:rPr>
          <w:lang w:val="en-GB"/>
        </w:rPr>
        <w:t>t</w:t>
      </w:r>
      <w:r w:rsidRPr="00962BB6">
        <w:rPr>
          <w:lang w:val="en-GB"/>
        </w:rPr>
        <w:t>ing</w:t>
      </w:r>
      <w:r w:rsidR="00801B94" w:rsidRPr="00962BB6">
        <w:rPr>
          <w:lang w:val="en-GB"/>
        </w:rPr>
        <w:t>e</w:t>
      </w:r>
      <w:r w:rsidRPr="00962BB6">
        <w:rPr>
          <w:lang w:val="en-GB"/>
        </w:rPr>
        <w:t>ncy</w:t>
      </w:r>
      <w:r w:rsidR="00801B94" w:rsidRPr="00962BB6">
        <w:rPr>
          <w:lang w:val="en-GB"/>
        </w:rPr>
        <w:t xml:space="preserve"> </w:t>
      </w:r>
      <w:r w:rsidRPr="00962BB6">
        <w:rPr>
          <w:lang w:val="en-GB"/>
        </w:rPr>
        <w:t>mea</w:t>
      </w:r>
      <w:r w:rsidR="00801B94" w:rsidRPr="00962BB6">
        <w:rPr>
          <w:lang w:val="en-GB"/>
        </w:rPr>
        <w:t>s</w:t>
      </w:r>
      <w:r w:rsidRPr="00962BB6">
        <w:rPr>
          <w:lang w:val="en-GB"/>
        </w:rPr>
        <w:t>ure</w:t>
      </w:r>
      <w:r w:rsidR="00801B94" w:rsidRPr="00962BB6">
        <w:rPr>
          <w:lang w:val="en-GB"/>
        </w:rPr>
        <w:t>s</w:t>
      </w:r>
      <w:r w:rsidRPr="00962BB6">
        <w:rPr>
          <w:lang w:val="en-GB"/>
        </w:rPr>
        <w:t>,</w:t>
      </w:r>
      <w:r w:rsidR="00801B94" w:rsidRPr="00962BB6">
        <w:rPr>
          <w:lang w:val="en-GB"/>
        </w:rPr>
        <w:t xml:space="preserve"> and </w:t>
      </w:r>
      <w:r w:rsidRPr="00962BB6">
        <w:rPr>
          <w:lang w:val="en-GB"/>
        </w:rPr>
        <w:t>a fl</w:t>
      </w:r>
      <w:r w:rsidR="00801B94" w:rsidRPr="00962BB6">
        <w:rPr>
          <w:lang w:val="en-GB"/>
        </w:rPr>
        <w:t>e</w:t>
      </w:r>
      <w:r w:rsidRPr="00962BB6">
        <w:rPr>
          <w:lang w:val="en-GB"/>
        </w:rPr>
        <w:t>x</w:t>
      </w:r>
      <w:r w:rsidR="00801B94" w:rsidRPr="00962BB6">
        <w:rPr>
          <w:lang w:val="en-GB"/>
        </w:rPr>
        <w:t>i</w:t>
      </w:r>
      <w:r w:rsidRPr="00962BB6">
        <w:rPr>
          <w:lang w:val="en-GB"/>
        </w:rPr>
        <w:t>ble</w:t>
      </w:r>
      <w:r w:rsidR="00801B94" w:rsidRPr="00962BB6">
        <w:rPr>
          <w:lang w:val="en-GB"/>
        </w:rPr>
        <w:t xml:space="preserve"> </w:t>
      </w:r>
      <w:r w:rsidRPr="00962BB6">
        <w:rPr>
          <w:lang w:val="en-GB"/>
        </w:rPr>
        <w:t>b</w:t>
      </w:r>
      <w:r w:rsidR="00801B94" w:rsidRPr="00962BB6">
        <w:rPr>
          <w:lang w:val="en-GB"/>
        </w:rPr>
        <w:t>u</w:t>
      </w:r>
      <w:r w:rsidRPr="00962BB6">
        <w:rPr>
          <w:lang w:val="en-GB"/>
        </w:rPr>
        <w:t>dg</w:t>
      </w:r>
      <w:r w:rsidR="00801B94" w:rsidRPr="00962BB6">
        <w:rPr>
          <w:lang w:val="en-GB"/>
        </w:rPr>
        <w:t xml:space="preserve">et have addressed </w:t>
      </w:r>
      <w:r w:rsidRPr="00962BB6">
        <w:rPr>
          <w:lang w:val="en-GB"/>
        </w:rPr>
        <w:t>wea</w:t>
      </w:r>
      <w:r w:rsidR="00801B94" w:rsidRPr="00962BB6">
        <w:rPr>
          <w:lang w:val="en-GB"/>
        </w:rPr>
        <w:t>t</w:t>
      </w:r>
      <w:r w:rsidRPr="00962BB6">
        <w:rPr>
          <w:lang w:val="en-GB"/>
        </w:rPr>
        <w:t>h</w:t>
      </w:r>
      <w:r w:rsidR="00801B94" w:rsidRPr="00962BB6">
        <w:rPr>
          <w:lang w:val="en-GB"/>
        </w:rPr>
        <w:t>e</w:t>
      </w:r>
      <w:r w:rsidRPr="00962BB6">
        <w:rPr>
          <w:lang w:val="en-GB"/>
        </w:rPr>
        <w:t>r</w:t>
      </w:r>
      <w:r w:rsidR="00801B94" w:rsidRPr="00962BB6">
        <w:rPr>
          <w:lang w:val="en-GB"/>
        </w:rPr>
        <w:t xml:space="preserve"> r</w:t>
      </w:r>
      <w:r w:rsidRPr="00962BB6">
        <w:rPr>
          <w:lang w:val="en-GB"/>
        </w:rPr>
        <w:t>i</w:t>
      </w:r>
      <w:r w:rsidR="00801B94" w:rsidRPr="00962BB6">
        <w:rPr>
          <w:lang w:val="en-GB"/>
        </w:rPr>
        <w:t>s</w:t>
      </w:r>
      <w:r w:rsidRPr="00962BB6">
        <w:rPr>
          <w:lang w:val="en-GB"/>
        </w:rPr>
        <w:t>ks</w:t>
      </w:r>
      <w:r w:rsidR="00801B94" w:rsidRPr="00962BB6">
        <w:rPr>
          <w:lang w:val="en-GB"/>
        </w:rPr>
        <w:t xml:space="preserve"> and e</w:t>
      </w:r>
      <w:r w:rsidRPr="00962BB6">
        <w:rPr>
          <w:lang w:val="en-GB"/>
        </w:rPr>
        <w:t>conom</w:t>
      </w:r>
      <w:r w:rsidR="00801B94" w:rsidRPr="00962BB6">
        <w:rPr>
          <w:lang w:val="en-GB"/>
        </w:rPr>
        <w:t>i</w:t>
      </w:r>
      <w:r w:rsidRPr="00962BB6">
        <w:rPr>
          <w:lang w:val="en-GB"/>
        </w:rPr>
        <w:t>c</w:t>
      </w:r>
      <w:r w:rsidR="00801B94" w:rsidRPr="00962BB6">
        <w:rPr>
          <w:lang w:val="en-GB"/>
        </w:rPr>
        <w:t xml:space="preserve"> u</w:t>
      </w:r>
      <w:r w:rsidRPr="00962BB6">
        <w:rPr>
          <w:lang w:val="en-GB"/>
        </w:rPr>
        <w:t>nc</w:t>
      </w:r>
      <w:r w:rsidR="00801B94" w:rsidRPr="00962BB6">
        <w:rPr>
          <w:lang w:val="en-GB"/>
        </w:rPr>
        <w:t>e</w:t>
      </w:r>
      <w:r w:rsidRPr="00962BB6">
        <w:rPr>
          <w:lang w:val="en-GB"/>
        </w:rPr>
        <w:t>r</w:t>
      </w:r>
      <w:r w:rsidR="00801B94" w:rsidRPr="00962BB6">
        <w:rPr>
          <w:lang w:val="en-GB"/>
        </w:rPr>
        <w:t>t</w:t>
      </w:r>
      <w:r w:rsidRPr="00962BB6">
        <w:rPr>
          <w:lang w:val="en-GB"/>
        </w:rPr>
        <w:t>ainty</w:t>
      </w:r>
      <w:r w:rsidR="00801B94" w:rsidRPr="00962BB6">
        <w:rPr>
          <w:lang w:val="en-GB"/>
        </w:rPr>
        <w:t>. Ultimately, the event is expected to achieve its goals of high attendance, strong financial performance, and positive community feedback, ensuring its success this season and growth in future years.</w:t>
      </w:r>
    </w:p>
    <w:p w14:paraId="22224821" w14:textId="77777777" w:rsidR="00801B94" w:rsidRPr="00962BB6" w:rsidRDefault="00801B94" w:rsidP="00801B94">
      <w:pPr>
        <w:rPr>
          <w:rFonts w:ascii="Times New Roman" w:hAnsi="Times New Roman" w:cs="Times New Roman"/>
        </w:rPr>
      </w:pPr>
    </w:p>
    <w:p w14:paraId="6D236FD1" w14:textId="77777777" w:rsidR="007C6DC0" w:rsidRPr="00962BB6" w:rsidRDefault="007C6DC0" w:rsidP="00801B94">
      <w:pPr>
        <w:rPr>
          <w:rFonts w:ascii="Times New Roman" w:hAnsi="Times New Roman" w:cs="Times New Roman"/>
        </w:rPr>
      </w:pPr>
    </w:p>
    <w:p w14:paraId="385EFD45" w14:textId="77777777" w:rsidR="007C6DC0" w:rsidRPr="00962BB6" w:rsidRDefault="007C6DC0" w:rsidP="00801B94">
      <w:pPr>
        <w:rPr>
          <w:rFonts w:ascii="Times New Roman" w:hAnsi="Times New Roman" w:cs="Times New Roman"/>
        </w:rPr>
      </w:pPr>
    </w:p>
    <w:p w14:paraId="3D3CB12E" w14:textId="77777777" w:rsidR="007C6DC0" w:rsidRPr="00962BB6" w:rsidRDefault="007C6DC0" w:rsidP="00801B94">
      <w:pPr>
        <w:rPr>
          <w:rFonts w:ascii="Times New Roman" w:hAnsi="Times New Roman" w:cs="Times New Roman"/>
        </w:rPr>
      </w:pPr>
    </w:p>
    <w:p w14:paraId="3FC0F630" w14:textId="77777777" w:rsidR="007C6DC0" w:rsidRPr="00962BB6" w:rsidRDefault="007C6DC0" w:rsidP="00801B94">
      <w:pPr>
        <w:rPr>
          <w:rFonts w:ascii="Times New Roman" w:hAnsi="Times New Roman" w:cs="Times New Roman"/>
        </w:rPr>
      </w:pPr>
    </w:p>
    <w:p w14:paraId="01E7C1F8" w14:textId="77777777" w:rsidR="007C6DC0" w:rsidRPr="00962BB6" w:rsidRDefault="007C6DC0" w:rsidP="00801B94">
      <w:pPr>
        <w:rPr>
          <w:rFonts w:ascii="Times New Roman" w:hAnsi="Times New Roman" w:cs="Times New Roman"/>
        </w:rPr>
      </w:pPr>
    </w:p>
    <w:p w14:paraId="57FF5ECC" w14:textId="77777777" w:rsidR="007C6DC0" w:rsidRPr="00962BB6" w:rsidRDefault="007C6DC0" w:rsidP="00801B94">
      <w:pPr>
        <w:rPr>
          <w:rFonts w:ascii="Times New Roman" w:hAnsi="Times New Roman" w:cs="Times New Roman"/>
        </w:rPr>
      </w:pPr>
    </w:p>
    <w:p w14:paraId="55C78901" w14:textId="77777777" w:rsidR="007C6DC0" w:rsidRPr="00962BB6" w:rsidRDefault="007C6DC0" w:rsidP="00801B94">
      <w:pPr>
        <w:rPr>
          <w:rFonts w:ascii="Times New Roman" w:hAnsi="Times New Roman" w:cs="Times New Roman"/>
        </w:rPr>
      </w:pPr>
    </w:p>
    <w:p w14:paraId="3AB626B3" w14:textId="77777777" w:rsidR="007C6DC0" w:rsidRPr="00962BB6" w:rsidRDefault="007C6DC0" w:rsidP="00801B94">
      <w:pPr>
        <w:rPr>
          <w:rFonts w:ascii="Times New Roman" w:hAnsi="Times New Roman" w:cs="Times New Roman"/>
        </w:rPr>
      </w:pPr>
    </w:p>
    <w:p w14:paraId="1800D7EB" w14:textId="77777777" w:rsidR="007C6DC0" w:rsidRPr="00962BB6" w:rsidRDefault="007C6DC0" w:rsidP="00801B94">
      <w:pPr>
        <w:rPr>
          <w:rFonts w:ascii="Times New Roman" w:hAnsi="Times New Roman" w:cs="Times New Roman"/>
        </w:rPr>
      </w:pPr>
    </w:p>
    <w:p w14:paraId="14E23779" w14:textId="77777777" w:rsidR="007C6DC0" w:rsidRPr="00962BB6" w:rsidRDefault="007C6DC0" w:rsidP="00801B94">
      <w:pPr>
        <w:rPr>
          <w:rFonts w:ascii="Times New Roman" w:hAnsi="Times New Roman" w:cs="Times New Roman"/>
        </w:rPr>
      </w:pPr>
    </w:p>
    <w:p w14:paraId="74C83B05" w14:textId="77777777" w:rsidR="007C6DC0" w:rsidRPr="00962BB6" w:rsidRDefault="007C6DC0" w:rsidP="00801B94">
      <w:pPr>
        <w:rPr>
          <w:rFonts w:ascii="Times New Roman" w:hAnsi="Times New Roman" w:cs="Times New Roman"/>
        </w:rPr>
      </w:pPr>
    </w:p>
    <w:p w14:paraId="0CD981B2" w14:textId="77777777" w:rsidR="00A31880" w:rsidRPr="00962BB6" w:rsidRDefault="00A31880" w:rsidP="00801B94">
      <w:pPr>
        <w:rPr>
          <w:rFonts w:ascii="Times New Roman" w:hAnsi="Times New Roman" w:cs="Times New Roman"/>
        </w:rPr>
      </w:pPr>
    </w:p>
    <w:p w14:paraId="46E0AB42" w14:textId="77777777" w:rsidR="007C6DC0" w:rsidRPr="00962BB6" w:rsidRDefault="005C0A4F" w:rsidP="007C6DC0">
      <w:pPr>
        <w:pStyle w:val="Heading2"/>
        <w:numPr>
          <w:ilvl w:val="0"/>
          <w:numId w:val="1"/>
        </w:numPr>
        <w:spacing w:after="240"/>
        <w:rPr>
          <w:rFonts w:cs="Times New Roman"/>
          <w:sz w:val="24"/>
          <w:szCs w:val="24"/>
        </w:rPr>
      </w:pPr>
      <w:bookmarkStart w:id="24" w:name="_Toc181014219"/>
      <w:r w:rsidRPr="00962BB6">
        <w:rPr>
          <w:rFonts w:cs="Times New Roman"/>
          <w:sz w:val="24"/>
          <w:szCs w:val="24"/>
        </w:rPr>
        <w:lastRenderedPageBreak/>
        <w:t>Recommendations</w:t>
      </w:r>
      <w:bookmarkEnd w:id="24"/>
      <w:r w:rsidRPr="00962BB6">
        <w:rPr>
          <w:rFonts w:cs="Times New Roman"/>
          <w:sz w:val="24"/>
          <w:szCs w:val="24"/>
        </w:rPr>
        <w:t xml:space="preserve"> </w:t>
      </w:r>
    </w:p>
    <w:p w14:paraId="6FA80988" w14:textId="44E67117" w:rsidR="007C6DC0" w:rsidRPr="00962BB6" w:rsidRDefault="007C6DC0">
      <w:pPr>
        <w:pStyle w:val="ListParagraph"/>
        <w:numPr>
          <w:ilvl w:val="1"/>
          <w:numId w:val="10"/>
        </w:numPr>
        <w:spacing w:after="0" w:line="360" w:lineRule="auto"/>
        <w:rPr>
          <w:rFonts w:ascii="Times New Roman" w:hAnsi="Times New Roman" w:cs="Times New Roman"/>
          <w:b/>
          <w:bCs/>
        </w:rPr>
      </w:pPr>
      <w:r w:rsidRPr="00962BB6">
        <w:rPr>
          <w:rFonts w:ascii="Times New Roman" w:hAnsi="Times New Roman" w:cs="Times New Roman"/>
          <w:b/>
          <w:bCs/>
          <w:lang w:val="ru-RU"/>
        </w:rPr>
        <w:t>Strengthen Operational Efficiency:</w:t>
      </w:r>
    </w:p>
    <w:p w14:paraId="1C82AB8E" w14:textId="0BBB954F" w:rsidR="007C6DC0" w:rsidRPr="00962BB6" w:rsidRDefault="007C6DC0">
      <w:pPr>
        <w:numPr>
          <w:ilvl w:val="0"/>
          <w:numId w:val="11"/>
        </w:numPr>
        <w:spacing w:after="0" w:line="360" w:lineRule="auto"/>
        <w:rPr>
          <w:rFonts w:ascii="Times New Roman" w:hAnsi="Times New Roman" w:cs="Times New Roman"/>
          <w:szCs w:val="24"/>
        </w:rPr>
      </w:pPr>
      <w:r w:rsidRPr="00962BB6">
        <w:rPr>
          <w:rFonts w:ascii="Times New Roman" w:hAnsi="Times New Roman" w:cs="Times New Roman"/>
          <w:b/>
          <w:bCs/>
          <w:szCs w:val="24"/>
        </w:rPr>
        <w:t>Weather Contingency Plan</w:t>
      </w:r>
      <w:r w:rsidRPr="00962BB6">
        <w:rPr>
          <w:rFonts w:ascii="Times New Roman" w:hAnsi="Times New Roman" w:cs="Times New Roman"/>
          <w:szCs w:val="24"/>
        </w:rPr>
        <w:t xml:space="preserve">: </w:t>
      </w:r>
      <w:r w:rsidR="00545739" w:rsidRPr="00962BB6">
        <w:rPr>
          <w:rFonts w:ascii="Times New Roman" w:hAnsi="Times New Roman" w:cs="Times New Roman"/>
          <w:szCs w:val="24"/>
        </w:rPr>
        <w:t>Us</w:t>
      </w:r>
      <w:r w:rsidRPr="00962BB6">
        <w:rPr>
          <w:rFonts w:ascii="Times New Roman" w:hAnsi="Times New Roman" w:cs="Times New Roman"/>
          <w:szCs w:val="24"/>
        </w:rPr>
        <w:t>e tents or indoor alternatives</w:t>
      </w:r>
      <w:r w:rsidR="00545739" w:rsidRPr="00962BB6">
        <w:rPr>
          <w:rFonts w:ascii="Times New Roman" w:hAnsi="Times New Roman" w:cs="Times New Roman"/>
          <w:szCs w:val="24"/>
        </w:rPr>
        <w:t xml:space="preserve"> for bad weather</w:t>
      </w:r>
      <w:r w:rsidRPr="00962BB6">
        <w:rPr>
          <w:rFonts w:ascii="Times New Roman" w:hAnsi="Times New Roman" w:cs="Times New Roman"/>
          <w:szCs w:val="24"/>
        </w:rPr>
        <w:t>.</w:t>
      </w:r>
    </w:p>
    <w:p w14:paraId="75F8B602" w14:textId="77777777" w:rsidR="007C6DC0" w:rsidRPr="00962BB6" w:rsidRDefault="007C6DC0" w:rsidP="007502F4">
      <w:pPr>
        <w:numPr>
          <w:ilvl w:val="0"/>
          <w:numId w:val="11"/>
        </w:numPr>
        <w:spacing w:line="360" w:lineRule="auto"/>
        <w:rPr>
          <w:rFonts w:ascii="Times New Roman" w:hAnsi="Times New Roman" w:cs="Times New Roman"/>
          <w:szCs w:val="24"/>
        </w:rPr>
      </w:pPr>
      <w:r w:rsidRPr="00962BB6">
        <w:rPr>
          <w:rFonts w:ascii="Times New Roman" w:hAnsi="Times New Roman" w:cs="Times New Roman"/>
          <w:b/>
          <w:bCs/>
          <w:szCs w:val="24"/>
        </w:rPr>
        <w:t>Event Management Software</w:t>
      </w:r>
      <w:r w:rsidRPr="00962BB6">
        <w:rPr>
          <w:rFonts w:ascii="Times New Roman" w:hAnsi="Times New Roman" w:cs="Times New Roman"/>
          <w:szCs w:val="24"/>
        </w:rPr>
        <w:t>: Implement software to streamline ticketing and logistics.</w:t>
      </w:r>
    </w:p>
    <w:p w14:paraId="616B73EB" w14:textId="552D9DD3" w:rsidR="007C6DC0" w:rsidRPr="00962BB6" w:rsidRDefault="007C6DC0">
      <w:pPr>
        <w:pStyle w:val="ListParagraph"/>
        <w:numPr>
          <w:ilvl w:val="1"/>
          <w:numId w:val="10"/>
        </w:numPr>
        <w:spacing w:after="0" w:line="360" w:lineRule="auto"/>
        <w:rPr>
          <w:rFonts w:ascii="Times New Roman" w:hAnsi="Times New Roman" w:cs="Times New Roman"/>
          <w:szCs w:val="24"/>
          <w:lang w:val="ru-RU"/>
        </w:rPr>
      </w:pPr>
      <w:r w:rsidRPr="00962BB6">
        <w:rPr>
          <w:rFonts w:ascii="Times New Roman" w:hAnsi="Times New Roman" w:cs="Times New Roman"/>
          <w:b/>
          <w:bCs/>
          <w:szCs w:val="24"/>
          <w:lang w:val="ru-RU"/>
        </w:rPr>
        <w:t>Enhance Visitor Experience</w:t>
      </w:r>
      <w:r w:rsidRPr="00962BB6">
        <w:rPr>
          <w:rFonts w:ascii="Times New Roman" w:hAnsi="Times New Roman" w:cs="Times New Roman"/>
          <w:szCs w:val="24"/>
          <w:lang w:val="ru-RU"/>
        </w:rPr>
        <w:t>:</w:t>
      </w:r>
    </w:p>
    <w:p w14:paraId="724AEEB0" w14:textId="1CD7473A" w:rsidR="007C6DC0" w:rsidRPr="00962BB6" w:rsidRDefault="007C6DC0">
      <w:pPr>
        <w:numPr>
          <w:ilvl w:val="0"/>
          <w:numId w:val="12"/>
        </w:numPr>
        <w:spacing w:after="0" w:line="360" w:lineRule="auto"/>
        <w:rPr>
          <w:rFonts w:ascii="Times New Roman" w:hAnsi="Times New Roman" w:cs="Times New Roman"/>
          <w:szCs w:val="24"/>
        </w:rPr>
      </w:pPr>
      <w:r w:rsidRPr="00962BB6">
        <w:rPr>
          <w:rFonts w:ascii="Times New Roman" w:hAnsi="Times New Roman" w:cs="Times New Roman"/>
          <w:b/>
          <w:bCs/>
          <w:szCs w:val="24"/>
        </w:rPr>
        <w:t>Personali</w:t>
      </w:r>
      <w:r w:rsidR="00B216DD" w:rsidRPr="00962BB6">
        <w:rPr>
          <w:rFonts w:ascii="Times New Roman" w:hAnsi="Times New Roman" w:cs="Times New Roman"/>
          <w:b/>
          <w:bCs/>
          <w:szCs w:val="24"/>
        </w:rPr>
        <w:t>s</w:t>
      </w:r>
      <w:r w:rsidRPr="00962BB6">
        <w:rPr>
          <w:rFonts w:ascii="Times New Roman" w:hAnsi="Times New Roman" w:cs="Times New Roman"/>
          <w:b/>
          <w:bCs/>
          <w:szCs w:val="24"/>
        </w:rPr>
        <w:t>ed Experiences</w:t>
      </w:r>
      <w:r w:rsidRPr="00962BB6">
        <w:rPr>
          <w:rFonts w:ascii="Times New Roman" w:hAnsi="Times New Roman" w:cs="Times New Roman"/>
          <w:szCs w:val="24"/>
        </w:rPr>
        <w:t>: Offer VIP passes with perks like priority skating sessions and meet-and-greet opportunities.</w:t>
      </w:r>
    </w:p>
    <w:p w14:paraId="3FB3BA7E" w14:textId="77777777" w:rsidR="007C6DC0" w:rsidRPr="00962BB6" w:rsidRDefault="007C6DC0">
      <w:pPr>
        <w:numPr>
          <w:ilvl w:val="0"/>
          <w:numId w:val="12"/>
        </w:numPr>
        <w:spacing w:after="0" w:line="360" w:lineRule="auto"/>
        <w:rPr>
          <w:rFonts w:ascii="Times New Roman" w:hAnsi="Times New Roman" w:cs="Times New Roman"/>
          <w:szCs w:val="24"/>
        </w:rPr>
      </w:pPr>
      <w:r w:rsidRPr="00962BB6">
        <w:rPr>
          <w:rFonts w:ascii="Times New Roman" w:hAnsi="Times New Roman" w:cs="Times New Roman"/>
          <w:b/>
          <w:bCs/>
          <w:szCs w:val="24"/>
        </w:rPr>
        <w:t>Accessibility</w:t>
      </w:r>
      <w:r w:rsidRPr="00962BB6">
        <w:rPr>
          <w:rFonts w:ascii="Times New Roman" w:hAnsi="Times New Roman" w:cs="Times New Roman"/>
          <w:szCs w:val="24"/>
        </w:rPr>
        <w:t>: Ensure the event is accessible to all, including those with disabilities.</w:t>
      </w:r>
    </w:p>
    <w:p w14:paraId="6D06449E" w14:textId="77777777" w:rsidR="007C6DC0" w:rsidRPr="00962BB6" w:rsidRDefault="007C6DC0" w:rsidP="007502F4">
      <w:pPr>
        <w:numPr>
          <w:ilvl w:val="0"/>
          <w:numId w:val="12"/>
        </w:numPr>
        <w:spacing w:line="360" w:lineRule="auto"/>
        <w:rPr>
          <w:rFonts w:ascii="Times New Roman" w:hAnsi="Times New Roman" w:cs="Times New Roman"/>
          <w:szCs w:val="24"/>
        </w:rPr>
      </w:pPr>
      <w:r w:rsidRPr="00962BB6">
        <w:rPr>
          <w:rFonts w:ascii="Times New Roman" w:hAnsi="Times New Roman" w:cs="Times New Roman"/>
          <w:b/>
          <w:bCs/>
          <w:szCs w:val="24"/>
        </w:rPr>
        <w:t>Real-Time Feedback</w:t>
      </w:r>
      <w:r w:rsidRPr="00962BB6">
        <w:rPr>
          <w:rFonts w:ascii="Times New Roman" w:hAnsi="Times New Roman" w:cs="Times New Roman"/>
          <w:szCs w:val="24"/>
        </w:rPr>
        <w:t>: Use mobile apps or QR codes to gather attendee feedback during the event.</w:t>
      </w:r>
    </w:p>
    <w:p w14:paraId="2483613A" w14:textId="2A110591" w:rsidR="007C6DC0" w:rsidRPr="00962BB6" w:rsidRDefault="007C6DC0">
      <w:pPr>
        <w:pStyle w:val="ListParagraph"/>
        <w:numPr>
          <w:ilvl w:val="1"/>
          <w:numId w:val="10"/>
        </w:numPr>
        <w:spacing w:after="0" w:line="360" w:lineRule="auto"/>
        <w:rPr>
          <w:rFonts w:ascii="Times New Roman" w:hAnsi="Times New Roman" w:cs="Times New Roman"/>
          <w:szCs w:val="24"/>
          <w:lang w:val="ru-RU"/>
        </w:rPr>
      </w:pPr>
      <w:r w:rsidRPr="00962BB6">
        <w:rPr>
          <w:rFonts w:ascii="Times New Roman" w:hAnsi="Times New Roman" w:cs="Times New Roman"/>
          <w:b/>
          <w:bCs/>
          <w:szCs w:val="24"/>
          <w:lang w:val="ru-RU"/>
        </w:rPr>
        <w:t>Focus on Sustainability</w:t>
      </w:r>
      <w:r w:rsidRPr="00962BB6">
        <w:rPr>
          <w:rFonts w:ascii="Times New Roman" w:hAnsi="Times New Roman" w:cs="Times New Roman"/>
          <w:szCs w:val="24"/>
          <w:lang w:val="ru-RU"/>
        </w:rPr>
        <w:t>:</w:t>
      </w:r>
    </w:p>
    <w:p w14:paraId="5F35C369" w14:textId="2C44FEA1" w:rsidR="007C6DC0" w:rsidRPr="00962BB6" w:rsidRDefault="007C6DC0">
      <w:pPr>
        <w:numPr>
          <w:ilvl w:val="0"/>
          <w:numId w:val="13"/>
        </w:numPr>
        <w:spacing w:after="0" w:line="360" w:lineRule="auto"/>
        <w:rPr>
          <w:rFonts w:ascii="Times New Roman" w:hAnsi="Times New Roman" w:cs="Times New Roman"/>
          <w:szCs w:val="24"/>
        </w:rPr>
      </w:pPr>
      <w:r w:rsidRPr="00962BB6">
        <w:rPr>
          <w:rFonts w:ascii="Times New Roman" w:hAnsi="Times New Roman" w:cs="Times New Roman"/>
          <w:b/>
          <w:bCs/>
          <w:szCs w:val="24"/>
        </w:rPr>
        <w:t>Sustainable Practi</w:t>
      </w:r>
      <w:r w:rsidR="00B216DD" w:rsidRPr="00962BB6">
        <w:rPr>
          <w:rFonts w:ascii="Times New Roman" w:hAnsi="Times New Roman" w:cs="Times New Roman"/>
          <w:b/>
          <w:bCs/>
          <w:szCs w:val="24"/>
        </w:rPr>
        <w:t>s</w:t>
      </w:r>
      <w:r w:rsidRPr="00962BB6">
        <w:rPr>
          <w:rFonts w:ascii="Times New Roman" w:hAnsi="Times New Roman" w:cs="Times New Roman"/>
          <w:b/>
          <w:bCs/>
          <w:szCs w:val="24"/>
        </w:rPr>
        <w:t>es</w:t>
      </w:r>
      <w:r w:rsidRPr="00962BB6">
        <w:rPr>
          <w:rFonts w:ascii="Times New Roman" w:hAnsi="Times New Roman" w:cs="Times New Roman"/>
          <w:szCs w:val="24"/>
        </w:rPr>
        <w:t>: Continue using synthetic ice and reduce single-use plastics by partnering with eco-friendly vendors.</w:t>
      </w:r>
    </w:p>
    <w:p w14:paraId="2C968F14" w14:textId="23F1BAC2" w:rsidR="007C6DC0" w:rsidRPr="00962BB6" w:rsidRDefault="007C6DC0">
      <w:pPr>
        <w:numPr>
          <w:ilvl w:val="0"/>
          <w:numId w:val="13"/>
        </w:numPr>
        <w:spacing w:after="0" w:line="360" w:lineRule="auto"/>
        <w:rPr>
          <w:rFonts w:ascii="Times New Roman" w:hAnsi="Times New Roman" w:cs="Times New Roman"/>
          <w:szCs w:val="24"/>
        </w:rPr>
      </w:pPr>
      <w:r w:rsidRPr="00962BB6">
        <w:rPr>
          <w:rFonts w:ascii="Times New Roman" w:hAnsi="Times New Roman" w:cs="Times New Roman"/>
          <w:b/>
          <w:bCs/>
          <w:szCs w:val="24"/>
        </w:rPr>
        <w:t>Partner with Environmental Groups</w:t>
      </w:r>
      <w:r w:rsidRPr="00962BB6">
        <w:rPr>
          <w:rFonts w:ascii="Times New Roman" w:hAnsi="Times New Roman" w:cs="Times New Roman"/>
          <w:szCs w:val="24"/>
        </w:rPr>
        <w:t>: Collaborate with local environmental organi</w:t>
      </w:r>
      <w:r w:rsidR="00B216DD" w:rsidRPr="00962BB6">
        <w:rPr>
          <w:rFonts w:ascii="Times New Roman" w:hAnsi="Times New Roman" w:cs="Times New Roman"/>
          <w:szCs w:val="24"/>
        </w:rPr>
        <w:t>s</w:t>
      </w:r>
      <w:r w:rsidRPr="00962BB6">
        <w:rPr>
          <w:rFonts w:ascii="Times New Roman" w:hAnsi="Times New Roman" w:cs="Times New Roman"/>
          <w:szCs w:val="24"/>
        </w:rPr>
        <w:t>ations to enhance sustainability efforts.</w:t>
      </w:r>
    </w:p>
    <w:p w14:paraId="5E44D3C8" w14:textId="77777777" w:rsidR="00524E4E" w:rsidRPr="00962BB6" w:rsidRDefault="00524E4E" w:rsidP="00DB75B2">
      <w:pPr>
        <w:spacing w:line="360" w:lineRule="auto"/>
        <w:rPr>
          <w:rFonts w:ascii="Times New Roman" w:hAnsi="Times New Roman" w:cs="Times New Roman"/>
          <w:szCs w:val="24"/>
        </w:rPr>
      </w:pPr>
    </w:p>
    <w:p w14:paraId="5D3F0246" w14:textId="77777777" w:rsidR="009C0CDD" w:rsidRPr="00962BB6" w:rsidRDefault="009C0CDD" w:rsidP="00DB75B2">
      <w:pPr>
        <w:spacing w:line="360" w:lineRule="auto"/>
        <w:rPr>
          <w:rFonts w:ascii="Times New Roman" w:hAnsi="Times New Roman" w:cs="Times New Roman"/>
          <w:szCs w:val="24"/>
        </w:rPr>
      </w:pPr>
    </w:p>
    <w:p w14:paraId="00BA55D0" w14:textId="77777777" w:rsidR="00545739" w:rsidRPr="00962BB6" w:rsidRDefault="00545739" w:rsidP="00DB75B2">
      <w:pPr>
        <w:spacing w:line="360" w:lineRule="auto"/>
        <w:rPr>
          <w:rFonts w:ascii="Times New Roman" w:hAnsi="Times New Roman" w:cs="Times New Roman"/>
          <w:szCs w:val="24"/>
        </w:rPr>
      </w:pPr>
    </w:p>
    <w:p w14:paraId="705D20A3" w14:textId="77777777" w:rsidR="00F463DE" w:rsidRPr="00962BB6" w:rsidRDefault="00F463DE" w:rsidP="00DB75B2">
      <w:pPr>
        <w:spacing w:line="360" w:lineRule="auto"/>
        <w:rPr>
          <w:rFonts w:ascii="Times New Roman" w:hAnsi="Times New Roman" w:cs="Times New Roman"/>
          <w:szCs w:val="24"/>
        </w:rPr>
      </w:pPr>
    </w:p>
    <w:p w14:paraId="5BA241A8" w14:textId="77777777" w:rsidR="00F463DE" w:rsidRPr="00962BB6" w:rsidRDefault="00F463DE" w:rsidP="00DB75B2">
      <w:pPr>
        <w:spacing w:line="360" w:lineRule="auto"/>
        <w:rPr>
          <w:rFonts w:ascii="Times New Roman" w:hAnsi="Times New Roman" w:cs="Times New Roman"/>
          <w:szCs w:val="24"/>
        </w:rPr>
      </w:pPr>
    </w:p>
    <w:p w14:paraId="5A4DBD81" w14:textId="77777777" w:rsidR="00F463DE" w:rsidRPr="00962BB6" w:rsidRDefault="00F463DE" w:rsidP="00DB75B2">
      <w:pPr>
        <w:spacing w:line="360" w:lineRule="auto"/>
        <w:rPr>
          <w:rFonts w:ascii="Times New Roman" w:hAnsi="Times New Roman" w:cs="Times New Roman"/>
          <w:szCs w:val="24"/>
        </w:rPr>
      </w:pPr>
    </w:p>
    <w:p w14:paraId="16585FB1" w14:textId="77777777" w:rsidR="00F463DE" w:rsidRPr="00962BB6" w:rsidRDefault="00F463DE" w:rsidP="00DB75B2">
      <w:pPr>
        <w:spacing w:line="360" w:lineRule="auto"/>
        <w:rPr>
          <w:rFonts w:ascii="Times New Roman" w:hAnsi="Times New Roman" w:cs="Times New Roman"/>
          <w:szCs w:val="24"/>
        </w:rPr>
      </w:pPr>
    </w:p>
    <w:p w14:paraId="519865FB" w14:textId="77777777" w:rsidR="00F463DE" w:rsidRPr="00962BB6" w:rsidRDefault="00F463DE" w:rsidP="00DB75B2">
      <w:pPr>
        <w:spacing w:line="360" w:lineRule="auto"/>
        <w:rPr>
          <w:rFonts w:ascii="Times New Roman" w:hAnsi="Times New Roman" w:cs="Times New Roman"/>
          <w:szCs w:val="24"/>
        </w:rPr>
      </w:pPr>
    </w:p>
    <w:p w14:paraId="73966616" w14:textId="77777777" w:rsidR="00F463DE" w:rsidRPr="00962BB6" w:rsidRDefault="00F463DE" w:rsidP="00DB75B2">
      <w:pPr>
        <w:spacing w:line="360" w:lineRule="auto"/>
        <w:rPr>
          <w:rFonts w:ascii="Times New Roman" w:hAnsi="Times New Roman" w:cs="Times New Roman"/>
          <w:szCs w:val="24"/>
        </w:rPr>
      </w:pPr>
    </w:p>
    <w:p w14:paraId="2E17D42B" w14:textId="77777777" w:rsidR="00764DC3" w:rsidRPr="00962BB6" w:rsidRDefault="00764DC3" w:rsidP="00DB75B2">
      <w:pPr>
        <w:spacing w:line="360" w:lineRule="auto"/>
        <w:rPr>
          <w:rFonts w:ascii="Times New Roman" w:hAnsi="Times New Roman" w:cs="Times New Roman"/>
          <w:szCs w:val="24"/>
        </w:rPr>
      </w:pPr>
    </w:p>
    <w:p w14:paraId="52BF7531" w14:textId="77777777" w:rsidR="00B91492" w:rsidRPr="00962BB6" w:rsidRDefault="00B91492" w:rsidP="00DB75B2">
      <w:pPr>
        <w:spacing w:line="360" w:lineRule="auto"/>
        <w:rPr>
          <w:rFonts w:ascii="Times New Roman" w:hAnsi="Times New Roman" w:cs="Times New Roman"/>
          <w:szCs w:val="24"/>
        </w:rPr>
      </w:pPr>
    </w:p>
    <w:p w14:paraId="2FF7F5A4" w14:textId="5150C69D" w:rsidR="004A6246" w:rsidRPr="004A6246" w:rsidRDefault="00C4683A" w:rsidP="004A6246">
      <w:pPr>
        <w:pStyle w:val="Heading1"/>
        <w:spacing w:after="240"/>
        <w:rPr>
          <w:rFonts w:cs="Times New Roman"/>
          <w:sz w:val="24"/>
          <w:szCs w:val="24"/>
        </w:rPr>
      </w:pPr>
      <w:bookmarkStart w:id="25" w:name="_Toc181014220"/>
      <w:r w:rsidRPr="00962BB6">
        <w:rPr>
          <w:rFonts w:cs="Times New Roman"/>
          <w:sz w:val="24"/>
          <w:szCs w:val="24"/>
        </w:rPr>
        <w:lastRenderedPageBreak/>
        <w:t>Reference</w:t>
      </w:r>
      <w:r w:rsidR="002B30BE" w:rsidRPr="00962BB6">
        <w:rPr>
          <w:rFonts w:cs="Times New Roman"/>
          <w:sz w:val="24"/>
          <w:szCs w:val="24"/>
        </w:rPr>
        <w:t xml:space="preserve"> List</w:t>
      </w:r>
      <w:bookmarkEnd w:id="25"/>
    </w:p>
    <w:p w14:paraId="56976C78" w14:textId="77777777" w:rsidR="004A6246" w:rsidRPr="00780EE7" w:rsidRDefault="004A6246" w:rsidP="00962BB6">
      <w:pPr>
        <w:tabs>
          <w:tab w:val="left" w:pos="720"/>
        </w:tabs>
        <w:spacing w:before="240" w:line="360" w:lineRule="auto"/>
        <w:jc w:val="left"/>
        <w:rPr>
          <w:rFonts w:ascii="Times New Roman" w:hAnsi="Times New Roman" w:cs="Times New Roman"/>
          <w:szCs w:val="24"/>
          <w:shd w:val="clear" w:color="auto" w:fill="FFFFFF"/>
        </w:rPr>
      </w:pPr>
      <w:r w:rsidRPr="00780EE7">
        <w:rPr>
          <w:rFonts w:ascii="Times New Roman" w:hAnsi="Times New Roman" w:cs="Times New Roman"/>
          <w:szCs w:val="24"/>
          <w:shd w:val="clear" w:color="auto" w:fill="FFFFFF"/>
        </w:rPr>
        <w:t xml:space="preserve">Aaker, D.A. and Moorman, C. (2023) </w:t>
      </w:r>
      <w:r w:rsidRPr="00780EE7">
        <w:rPr>
          <w:rFonts w:ascii="Times New Roman" w:hAnsi="Times New Roman" w:cs="Times New Roman"/>
          <w:i/>
          <w:iCs/>
          <w:szCs w:val="24"/>
          <w:shd w:val="clear" w:color="auto" w:fill="FFFFFF"/>
        </w:rPr>
        <w:t>Strategic market management.</w:t>
      </w:r>
      <w:r w:rsidRPr="00780EE7">
        <w:rPr>
          <w:rFonts w:ascii="Times New Roman" w:hAnsi="Times New Roman" w:cs="Times New Roman"/>
          <w:szCs w:val="24"/>
          <w:shd w:val="clear" w:color="auto" w:fill="FFFFFF"/>
        </w:rPr>
        <w:t xml:space="preserve"> </w:t>
      </w:r>
      <w:r w:rsidRPr="00780EE7">
        <w:rPr>
          <w:rFonts w:ascii="Times New Roman" w:hAnsi="Times New Roman" w:cs="Times New Roman"/>
          <w:szCs w:val="24"/>
          <w:shd w:val="clear" w:color="auto" w:fill="FFFFFF"/>
          <w:lang w:val="en-US"/>
        </w:rPr>
        <w:t>12</w:t>
      </w:r>
      <w:r w:rsidRPr="00780EE7">
        <w:rPr>
          <w:rFonts w:ascii="Times New Roman" w:hAnsi="Times New Roman" w:cs="Times New Roman"/>
          <w:szCs w:val="24"/>
          <w:shd w:val="clear" w:color="auto" w:fill="FFFFFF"/>
          <w:vertAlign w:val="superscript"/>
          <w:lang w:val="en-US"/>
        </w:rPr>
        <w:t>th</w:t>
      </w:r>
      <w:r w:rsidRPr="00780EE7">
        <w:rPr>
          <w:rFonts w:ascii="Times New Roman" w:hAnsi="Times New Roman" w:cs="Times New Roman"/>
          <w:szCs w:val="24"/>
          <w:shd w:val="clear" w:color="auto" w:fill="FFFFFF"/>
          <w:lang w:val="en-US"/>
        </w:rPr>
        <w:t xml:space="preserve"> edn. Hoboken, NJ: </w:t>
      </w:r>
      <w:r w:rsidRPr="00780EE7">
        <w:rPr>
          <w:rFonts w:ascii="Times New Roman" w:hAnsi="Times New Roman" w:cs="Times New Roman"/>
          <w:szCs w:val="24"/>
          <w:shd w:val="clear" w:color="auto" w:fill="FFFFFF"/>
        </w:rPr>
        <w:t>Wiley.</w:t>
      </w:r>
    </w:p>
    <w:p w14:paraId="0A2913E9" w14:textId="77777777" w:rsidR="004A6246" w:rsidRPr="00780EE7" w:rsidRDefault="004A6246" w:rsidP="00962BB6">
      <w:pPr>
        <w:tabs>
          <w:tab w:val="left" w:pos="720"/>
        </w:tabs>
        <w:spacing w:before="240" w:line="360" w:lineRule="auto"/>
        <w:jc w:val="left"/>
        <w:rPr>
          <w:rFonts w:ascii="Times New Roman" w:hAnsi="Times New Roman" w:cs="Times New Roman"/>
          <w:szCs w:val="24"/>
          <w:shd w:val="clear" w:color="auto" w:fill="FFFFFF"/>
        </w:rPr>
      </w:pPr>
      <w:r w:rsidRPr="00780EE7">
        <w:rPr>
          <w:rFonts w:ascii="Times New Roman" w:hAnsi="Times New Roman" w:cs="Times New Roman"/>
          <w:szCs w:val="24"/>
          <w:shd w:val="clear" w:color="auto" w:fill="FFFFFF"/>
        </w:rPr>
        <w:t>Allen, J., Harris, R. and Jago, L. (2022) </w:t>
      </w:r>
      <w:r w:rsidRPr="00780EE7">
        <w:rPr>
          <w:rFonts w:ascii="Times New Roman" w:hAnsi="Times New Roman" w:cs="Times New Roman"/>
          <w:i/>
          <w:iCs/>
          <w:szCs w:val="24"/>
          <w:shd w:val="clear" w:color="auto" w:fill="FFFFFF"/>
        </w:rPr>
        <w:t>Festival &amp; special event management</w:t>
      </w:r>
      <w:r w:rsidRPr="00780EE7">
        <w:rPr>
          <w:rFonts w:ascii="Times New Roman" w:hAnsi="Times New Roman" w:cs="Times New Roman"/>
          <w:szCs w:val="24"/>
          <w:shd w:val="clear" w:color="auto" w:fill="FFFFFF"/>
        </w:rPr>
        <w:t>. Milton: Wiley.</w:t>
      </w:r>
    </w:p>
    <w:p w14:paraId="64ED7CBA" w14:textId="77777777" w:rsidR="004A6246" w:rsidRPr="00780EE7" w:rsidRDefault="004A6246" w:rsidP="00962BB6">
      <w:pPr>
        <w:tabs>
          <w:tab w:val="left" w:pos="720"/>
        </w:tabs>
        <w:spacing w:before="240" w:line="360" w:lineRule="auto"/>
        <w:jc w:val="left"/>
        <w:rPr>
          <w:rFonts w:ascii="Times New Roman" w:hAnsi="Times New Roman" w:cs="Times New Roman"/>
          <w:szCs w:val="24"/>
          <w:shd w:val="clear" w:color="auto" w:fill="FFFFFF"/>
        </w:rPr>
      </w:pPr>
      <w:r w:rsidRPr="00780EE7">
        <w:rPr>
          <w:rFonts w:ascii="Times New Roman" w:hAnsi="Times New Roman" w:cs="Times New Roman"/>
        </w:rPr>
        <w:t xml:space="preserve">Bark (2024) </w:t>
      </w:r>
      <w:r w:rsidRPr="00780EE7">
        <w:rPr>
          <w:rFonts w:ascii="Times New Roman" w:hAnsi="Times New Roman" w:cs="Times New Roman"/>
          <w:i/>
          <w:iCs/>
        </w:rPr>
        <w:t xml:space="preserve">Event Entertainment. </w:t>
      </w:r>
      <w:r w:rsidRPr="00780EE7">
        <w:rPr>
          <w:rFonts w:ascii="Times New Roman" w:hAnsi="Times New Roman" w:cs="Times New Roman"/>
        </w:rPr>
        <w:t xml:space="preserve">Available at: </w:t>
      </w:r>
      <w:hyperlink r:id="rId22" w:history="1">
        <w:r w:rsidRPr="00780EE7">
          <w:rPr>
            <w:rStyle w:val="Hyperlink"/>
            <w:rFonts w:ascii="Times New Roman" w:hAnsi="Times New Roman" w:cs="Times New Roman"/>
          </w:rPr>
          <w:t>https://www.bark.com/buyers/bark/Za769b/?blt=3235-a8dcfd4c417c92e036aa5de2b4366c5324c5ea5e&amp;bli=3oRg11</w:t>
        </w:r>
      </w:hyperlink>
      <w:r w:rsidRPr="00780EE7">
        <w:rPr>
          <w:rFonts w:ascii="Times New Roman" w:hAnsi="Times New Roman" w:cs="Times New Roman"/>
        </w:rPr>
        <w:t xml:space="preserve"> </w:t>
      </w:r>
      <w:r w:rsidRPr="00780EE7">
        <w:rPr>
          <w:rFonts w:ascii="Times New Roman" w:hAnsi="Times New Roman" w:cs="Times New Roman"/>
          <w:szCs w:val="24"/>
          <w:shd w:val="clear" w:color="auto" w:fill="FFFFFF"/>
        </w:rPr>
        <w:t>(Accessed: 18</w:t>
      </w:r>
      <w:r w:rsidRPr="00780EE7">
        <w:rPr>
          <w:rFonts w:ascii="Times New Roman" w:hAnsi="Times New Roman" w:cs="Times New Roman"/>
          <w:szCs w:val="24"/>
          <w:shd w:val="clear" w:color="auto" w:fill="FFFFFF"/>
          <w:vertAlign w:val="superscript"/>
        </w:rPr>
        <w:t>th</w:t>
      </w:r>
      <w:r w:rsidRPr="00780EE7">
        <w:rPr>
          <w:rFonts w:ascii="Times New Roman" w:hAnsi="Times New Roman" w:cs="Times New Roman"/>
          <w:szCs w:val="24"/>
          <w:shd w:val="clear" w:color="auto" w:fill="FFFFFF"/>
        </w:rPr>
        <w:t xml:space="preserve"> October 2024). </w:t>
      </w:r>
    </w:p>
    <w:p w14:paraId="05D6D66C" w14:textId="77777777" w:rsidR="004A6246" w:rsidRPr="00780EE7" w:rsidRDefault="004A6246" w:rsidP="00962BB6">
      <w:pPr>
        <w:tabs>
          <w:tab w:val="left" w:pos="720"/>
        </w:tabs>
        <w:spacing w:before="240" w:line="360" w:lineRule="auto"/>
        <w:jc w:val="left"/>
        <w:rPr>
          <w:rFonts w:ascii="Times New Roman" w:hAnsi="Times New Roman" w:cs="Times New Roman"/>
          <w:szCs w:val="24"/>
          <w:shd w:val="clear" w:color="auto" w:fill="FFFFFF"/>
        </w:rPr>
      </w:pPr>
      <w:r w:rsidRPr="00780EE7">
        <w:rPr>
          <w:rFonts w:ascii="Times New Roman" w:hAnsi="Times New Roman" w:cs="Times New Roman"/>
          <w:szCs w:val="24"/>
          <w:shd w:val="clear" w:color="auto" w:fill="FFFFFF"/>
        </w:rPr>
        <w:t xml:space="preserve">Bladen, C., Abson, E., Kennel, J. and Wilde, N. (2012) </w:t>
      </w:r>
      <w:r w:rsidRPr="00780EE7">
        <w:rPr>
          <w:rFonts w:ascii="Times New Roman" w:hAnsi="Times New Roman" w:cs="Times New Roman"/>
          <w:i/>
          <w:iCs/>
          <w:szCs w:val="24"/>
          <w:shd w:val="clear" w:color="auto" w:fill="FFFFFF"/>
        </w:rPr>
        <w:t>Events Management: An Introduction. </w:t>
      </w:r>
      <w:r w:rsidRPr="00780EE7">
        <w:rPr>
          <w:rFonts w:ascii="Times New Roman" w:hAnsi="Times New Roman" w:cs="Times New Roman"/>
          <w:szCs w:val="24"/>
          <w:shd w:val="clear" w:color="auto" w:fill="FFFFFF"/>
        </w:rPr>
        <w:t>Abingdon: Routledge Seven.</w:t>
      </w:r>
    </w:p>
    <w:p w14:paraId="1DECA176" w14:textId="77777777" w:rsidR="004A6246" w:rsidRPr="00780EE7" w:rsidRDefault="004A6246" w:rsidP="00962BB6">
      <w:pPr>
        <w:tabs>
          <w:tab w:val="left" w:pos="720"/>
        </w:tabs>
        <w:spacing w:before="240" w:line="360" w:lineRule="auto"/>
        <w:jc w:val="left"/>
        <w:rPr>
          <w:rFonts w:ascii="Times New Roman" w:hAnsi="Times New Roman" w:cs="Times New Roman"/>
          <w:szCs w:val="24"/>
          <w:shd w:val="clear" w:color="auto" w:fill="FFFFFF"/>
        </w:rPr>
      </w:pPr>
      <w:r w:rsidRPr="00780EE7">
        <w:rPr>
          <w:rFonts w:ascii="Times New Roman" w:hAnsi="Times New Roman" w:cs="Times New Roman"/>
          <w:szCs w:val="24"/>
          <w:shd w:val="clear" w:color="auto" w:fill="FFFFFF"/>
        </w:rPr>
        <w:t xml:space="preserve">Bowdin, G.A.J., Allen, J., Harris, R., Jago, L., O'Toole, W., and McDonnell, I. (2023) </w:t>
      </w:r>
      <w:r w:rsidRPr="00780EE7">
        <w:rPr>
          <w:rFonts w:ascii="Times New Roman" w:hAnsi="Times New Roman" w:cs="Times New Roman"/>
          <w:i/>
          <w:iCs/>
          <w:szCs w:val="24"/>
          <w:shd w:val="clear" w:color="auto" w:fill="FFFFFF"/>
        </w:rPr>
        <w:t>Events Management.</w:t>
      </w:r>
      <w:r w:rsidRPr="00780EE7">
        <w:rPr>
          <w:rFonts w:ascii="Times New Roman" w:hAnsi="Times New Roman" w:cs="Times New Roman"/>
          <w:szCs w:val="24"/>
          <w:shd w:val="clear" w:color="auto" w:fill="FFFFFF"/>
        </w:rPr>
        <w:t xml:space="preserve"> 4</w:t>
      </w:r>
      <w:r w:rsidRPr="00780EE7">
        <w:rPr>
          <w:rFonts w:ascii="Times New Roman" w:hAnsi="Times New Roman" w:cs="Times New Roman"/>
          <w:szCs w:val="24"/>
          <w:shd w:val="clear" w:color="auto" w:fill="FFFFFF"/>
          <w:vertAlign w:val="superscript"/>
        </w:rPr>
        <w:t>th</w:t>
      </w:r>
      <w:r w:rsidRPr="00780EE7">
        <w:rPr>
          <w:rFonts w:ascii="Times New Roman" w:hAnsi="Times New Roman" w:cs="Times New Roman"/>
          <w:szCs w:val="24"/>
          <w:shd w:val="clear" w:color="auto" w:fill="FFFFFF"/>
        </w:rPr>
        <w:t xml:space="preserve"> edn. (Chapter 7). London: Routledge. </w:t>
      </w:r>
    </w:p>
    <w:p w14:paraId="19FAF680" w14:textId="7EBA16B2" w:rsidR="004A6246" w:rsidRPr="00962BB6" w:rsidRDefault="004A6246" w:rsidP="00962BB6">
      <w:pPr>
        <w:tabs>
          <w:tab w:val="left" w:pos="720"/>
        </w:tabs>
        <w:spacing w:before="240" w:line="360" w:lineRule="auto"/>
        <w:jc w:val="left"/>
        <w:rPr>
          <w:rFonts w:ascii="Times New Roman" w:hAnsi="Times New Roman" w:cs="Times New Roman"/>
          <w:szCs w:val="24"/>
          <w:shd w:val="clear" w:color="auto" w:fill="FFFFFF"/>
        </w:rPr>
      </w:pPr>
      <w:r w:rsidRPr="004A6246">
        <w:rPr>
          <w:rFonts w:ascii="Times New Roman" w:hAnsi="Times New Roman" w:cs="Times New Roman"/>
          <w:i/>
          <w:iCs/>
        </w:rPr>
        <w:t>Canva</w:t>
      </w:r>
      <w:r w:rsidRPr="00962BB6">
        <w:rPr>
          <w:rFonts w:ascii="Times New Roman" w:hAnsi="Times New Roman" w:cs="Times New Roman"/>
        </w:rPr>
        <w:t xml:space="preserve"> (2024) Available at: </w:t>
      </w:r>
      <w:hyperlink r:id="rId23" w:history="1">
        <w:r w:rsidRPr="00962BB6">
          <w:rPr>
            <w:rStyle w:val="Hyperlink"/>
            <w:rFonts w:ascii="Times New Roman" w:hAnsi="Times New Roman" w:cs="Times New Roman"/>
          </w:rPr>
          <w:t>https://www.canva.com/en_gb/</w:t>
        </w:r>
      </w:hyperlink>
      <w:r w:rsidRPr="00962BB6">
        <w:rPr>
          <w:rFonts w:ascii="Times New Roman" w:hAnsi="Times New Roman" w:cs="Times New Roman"/>
        </w:rPr>
        <w:t xml:space="preserve"> </w:t>
      </w:r>
      <w:r w:rsidRPr="00962BB6">
        <w:rPr>
          <w:rFonts w:ascii="Times New Roman" w:hAnsi="Times New Roman" w:cs="Times New Roman"/>
          <w:szCs w:val="24"/>
          <w:shd w:val="clear" w:color="auto" w:fill="FFFFFF"/>
        </w:rPr>
        <w:t>(Accessed: 17</w:t>
      </w:r>
      <w:r w:rsidRPr="00962BB6">
        <w:rPr>
          <w:rFonts w:ascii="Times New Roman" w:hAnsi="Times New Roman" w:cs="Times New Roman"/>
          <w:szCs w:val="24"/>
          <w:shd w:val="clear" w:color="auto" w:fill="FFFFFF"/>
          <w:vertAlign w:val="superscript"/>
        </w:rPr>
        <w:t>th</w:t>
      </w:r>
      <w:r w:rsidRPr="00962BB6">
        <w:rPr>
          <w:rFonts w:ascii="Times New Roman" w:hAnsi="Times New Roman" w:cs="Times New Roman"/>
          <w:szCs w:val="24"/>
          <w:shd w:val="clear" w:color="auto" w:fill="FFFFFF"/>
        </w:rPr>
        <w:t xml:space="preserve"> October 2024).</w:t>
      </w:r>
    </w:p>
    <w:p w14:paraId="4BCF3CAE" w14:textId="77777777" w:rsidR="004A6246" w:rsidRPr="00962BB6" w:rsidRDefault="004A6246" w:rsidP="00962BB6">
      <w:pPr>
        <w:tabs>
          <w:tab w:val="left" w:pos="720"/>
        </w:tabs>
        <w:spacing w:line="360" w:lineRule="auto"/>
        <w:jc w:val="left"/>
        <w:rPr>
          <w:rFonts w:ascii="Times New Roman" w:hAnsi="Times New Roman" w:cs="Times New Roman"/>
          <w:szCs w:val="24"/>
          <w:shd w:val="clear" w:color="auto" w:fill="FFFFFF"/>
        </w:rPr>
      </w:pPr>
      <w:r w:rsidRPr="00962BB6">
        <w:rPr>
          <w:rFonts w:ascii="Times New Roman" w:hAnsi="Times New Roman" w:cs="Times New Roman"/>
          <w:szCs w:val="24"/>
          <w:shd w:val="clear" w:color="auto" w:fill="FFFFFF"/>
          <w:lang w:val="en-US"/>
        </w:rPr>
        <w:t xml:space="preserve">Carlsen, J. and Andersson, T.D. (2011) ‘Strategic SWOT analysis of public, private and not‐for‐profit festival organisations’, </w:t>
      </w:r>
      <w:r w:rsidRPr="00962BB6">
        <w:rPr>
          <w:rFonts w:ascii="Times New Roman" w:hAnsi="Times New Roman" w:cs="Times New Roman"/>
          <w:i/>
          <w:iCs/>
          <w:szCs w:val="24"/>
          <w:shd w:val="clear" w:color="auto" w:fill="FFFFFF"/>
          <w:lang w:val="en-US"/>
        </w:rPr>
        <w:t>International Journal of Event and Festival Management, 2</w:t>
      </w:r>
      <w:r w:rsidRPr="00962BB6">
        <w:rPr>
          <w:rFonts w:ascii="Times New Roman" w:hAnsi="Times New Roman" w:cs="Times New Roman"/>
          <w:szCs w:val="24"/>
          <w:shd w:val="clear" w:color="auto" w:fill="FFFFFF"/>
          <w:lang w:val="en-US"/>
        </w:rPr>
        <w:t>(1),</w:t>
      </w:r>
      <w:r w:rsidRPr="00962BB6">
        <w:rPr>
          <w:rFonts w:ascii="Times New Roman" w:hAnsi="Times New Roman" w:cs="Times New Roman"/>
          <w:i/>
          <w:iCs/>
          <w:szCs w:val="24"/>
          <w:shd w:val="clear" w:color="auto" w:fill="FFFFFF"/>
          <w:lang w:val="en-US"/>
        </w:rPr>
        <w:t xml:space="preserve"> </w:t>
      </w:r>
      <w:r w:rsidRPr="00962BB6">
        <w:rPr>
          <w:rFonts w:ascii="Times New Roman" w:hAnsi="Times New Roman" w:cs="Times New Roman"/>
          <w:szCs w:val="24"/>
          <w:shd w:val="clear" w:color="auto" w:fill="FFFFFF"/>
          <w:lang w:val="en-US"/>
        </w:rPr>
        <w:t xml:space="preserve">pp. 83-97. </w:t>
      </w:r>
      <w:r w:rsidRPr="00962BB6">
        <w:rPr>
          <w:rFonts w:ascii="Times New Roman" w:hAnsi="Times New Roman" w:cs="Times New Roman"/>
          <w:szCs w:val="24"/>
          <w:shd w:val="clear" w:color="auto" w:fill="FFFFFF"/>
        </w:rPr>
        <w:t xml:space="preserve">Available at: </w:t>
      </w:r>
      <w:hyperlink r:id="rId24" w:history="1">
        <w:r w:rsidRPr="00962BB6">
          <w:rPr>
            <w:rStyle w:val="Hyperlink"/>
            <w:rFonts w:ascii="Times New Roman" w:hAnsi="Times New Roman" w:cs="Times New Roman"/>
            <w:szCs w:val="24"/>
            <w:shd w:val="clear" w:color="auto" w:fill="FFFFFF"/>
            <w:lang w:val="en-US"/>
          </w:rPr>
          <w:t>https://doi.org/10.1108/17582951111116632</w:t>
        </w:r>
      </w:hyperlink>
      <w:r w:rsidRPr="00962BB6">
        <w:rPr>
          <w:rFonts w:ascii="Times New Roman" w:hAnsi="Times New Roman" w:cs="Times New Roman"/>
          <w:szCs w:val="24"/>
          <w:shd w:val="clear" w:color="auto" w:fill="FFFFFF"/>
        </w:rPr>
        <w:t xml:space="preserve"> (Accessed: 18</w:t>
      </w:r>
      <w:r w:rsidRPr="00962BB6">
        <w:rPr>
          <w:rFonts w:ascii="Times New Roman" w:hAnsi="Times New Roman" w:cs="Times New Roman"/>
          <w:szCs w:val="24"/>
          <w:shd w:val="clear" w:color="auto" w:fill="FFFFFF"/>
          <w:vertAlign w:val="superscript"/>
        </w:rPr>
        <w:t>th</w:t>
      </w:r>
      <w:r w:rsidRPr="00962BB6">
        <w:rPr>
          <w:rFonts w:ascii="Times New Roman" w:hAnsi="Times New Roman" w:cs="Times New Roman"/>
          <w:szCs w:val="24"/>
          <w:shd w:val="clear" w:color="auto" w:fill="FFFFFF"/>
        </w:rPr>
        <w:t xml:space="preserve"> October 2024). </w:t>
      </w:r>
    </w:p>
    <w:p w14:paraId="6857B12E" w14:textId="77777777" w:rsidR="004A6246" w:rsidRDefault="004A6246" w:rsidP="003374B9">
      <w:pPr>
        <w:spacing w:line="360" w:lineRule="auto"/>
      </w:pPr>
      <w:r w:rsidRPr="00AE613F">
        <w:rPr>
          <w:rFonts w:ascii="Times New Roman" w:hAnsi="Times New Roman" w:cs="Times New Roman"/>
          <w:i/>
          <w:iCs/>
          <w:szCs w:val="24"/>
        </w:rPr>
        <w:t>ChatGPT</w:t>
      </w:r>
      <w:r>
        <w:rPr>
          <w:rFonts w:ascii="Times New Roman" w:hAnsi="Times New Roman" w:cs="Times New Roman"/>
          <w:szCs w:val="24"/>
        </w:rPr>
        <w:t xml:space="preserve"> (2004) </w:t>
      </w:r>
      <w:r w:rsidRPr="00962BB6">
        <w:rPr>
          <w:rFonts w:ascii="Times New Roman" w:hAnsi="Times New Roman" w:cs="Times New Roman"/>
          <w:szCs w:val="24"/>
          <w:shd w:val="clear" w:color="auto" w:fill="FFFFFF"/>
        </w:rPr>
        <w:t>Available at:</w:t>
      </w:r>
      <w:r>
        <w:rPr>
          <w:rFonts w:ascii="Times New Roman" w:hAnsi="Times New Roman" w:cs="Times New Roman"/>
          <w:i/>
          <w:iCs/>
          <w:szCs w:val="24"/>
        </w:rPr>
        <w:t xml:space="preserve"> </w:t>
      </w:r>
      <w:hyperlink r:id="rId25" w:history="1">
        <w:r w:rsidRPr="00B12C4B">
          <w:rPr>
            <w:rStyle w:val="Hyperlink"/>
            <w:rFonts w:ascii="Times New Roman" w:hAnsi="Times New Roman" w:cs="Times New Roman"/>
            <w:szCs w:val="24"/>
          </w:rPr>
          <w:t>https://chatgpt.com/</w:t>
        </w:r>
      </w:hyperlink>
      <w:r>
        <w:rPr>
          <w:rFonts w:ascii="Times New Roman" w:hAnsi="Times New Roman" w:cs="Times New Roman"/>
          <w:szCs w:val="24"/>
        </w:rPr>
        <w:t xml:space="preserve"> </w:t>
      </w:r>
      <w:r w:rsidRPr="00962BB6">
        <w:rPr>
          <w:rFonts w:ascii="Times New Roman" w:hAnsi="Times New Roman" w:cs="Times New Roman"/>
          <w:szCs w:val="24"/>
          <w:shd w:val="clear" w:color="auto" w:fill="FFFFFF"/>
        </w:rPr>
        <w:t xml:space="preserve">(Accessed: </w:t>
      </w:r>
      <w:r>
        <w:rPr>
          <w:rFonts w:ascii="Times New Roman" w:hAnsi="Times New Roman" w:cs="Times New Roman"/>
          <w:szCs w:val="24"/>
          <w:shd w:val="clear" w:color="auto" w:fill="FFFFFF"/>
        </w:rPr>
        <w:t>4</w:t>
      </w:r>
      <w:r w:rsidRPr="00962BB6">
        <w:rPr>
          <w:rFonts w:ascii="Times New Roman" w:hAnsi="Times New Roman" w:cs="Times New Roman"/>
          <w:szCs w:val="24"/>
          <w:shd w:val="clear" w:color="auto" w:fill="FFFFFF"/>
          <w:vertAlign w:val="superscript"/>
        </w:rPr>
        <w:t>th</w:t>
      </w:r>
      <w:r w:rsidRPr="00962BB6">
        <w:rPr>
          <w:rFonts w:ascii="Times New Roman" w:hAnsi="Times New Roman" w:cs="Times New Roman"/>
          <w:szCs w:val="24"/>
          <w:shd w:val="clear" w:color="auto" w:fill="FFFFFF"/>
        </w:rPr>
        <w:t xml:space="preserve"> </w:t>
      </w:r>
      <w:r>
        <w:rPr>
          <w:rFonts w:ascii="Times New Roman" w:hAnsi="Times New Roman" w:cs="Times New Roman"/>
          <w:szCs w:val="24"/>
          <w:shd w:val="clear" w:color="auto" w:fill="FFFFFF"/>
        </w:rPr>
        <w:t xml:space="preserve">November </w:t>
      </w:r>
      <w:r w:rsidRPr="00962BB6">
        <w:rPr>
          <w:rFonts w:ascii="Times New Roman" w:hAnsi="Times New Roman" w:cs="Times New Roman"/>
          <w:szCs w:val="24"/>
          <w:shd w:val="clear" w:color="auto" w:fill="FFFFFF"/>
        </w:rPr>
        <w:t>2024).</w:t>
      </w:r>
    </w:p>
    <w:p w14:paraId="073526FA" w14:textId="77777777" w:rsidR="004A6246" w:rsidRPr="00962BB6" w:rsidRDefault="004A6246" w:rsidP="00962BB6">
      <w:pPr>
        <w:tabs>
          <w:tab w:val="left" w:pos="720"/>
        </w:tabs>
        <w:spacing w:before="240" w:line="360" w:lineRule="auto"/>
        <w:jc w:val="left"/>
        <w:rPr>
          <w:rFonts w:ascii="Times New Roman" w:hAnsi="Times New Roman" w:cs="Times New Roman"/>
          <w:szCs w:val="24"/>
          <w:shd w:val="clear" w:color="auto" w:fill="FFFFFF"/>
        </w:rPr>
      </w:pPr>
      <w:r w:rsidRPr="00962BB6">
        <w:rPr>
          <w:rFonts w:ascii="Times New Roman" w:hAnsi="Times New Roman" w:cs="Times New Roman"/>
          <w:szCs w:val="24"/>
          <w:shd w:val="clear" w:color="auto" w:fill="FFFFFF"/>
        </w:rPr>
        <w:t xml:space="preserve">Chelmsford City Council (2020) </w:t>
      </w:r>
      <w:r w:rsidRPr="00962BB6">
        <w:rPr>
          <w:rFonts w:ascii="Times New Roman" w:hAnsi="Times New Roman" w:cs="Times New Roman"/>
          <w:i/>
          <w:iCs/>
          <w:szCs w:val="24"/>
          <w:shd w:val="clear" w:color="auto" w:fill="FFFFFF"/>
        </w:rPr>
        <w:t xml:space="preserve">Licensing policy | Statement of licensing policy. Effective January 2021 – January 2026. </w:t>
      </w:r>
      <w:r w:rsidRPr="00962BB6">
        <w:rPr>
          <w:rFonts w:ascii="Times New Roman" w:hAnsi="Times New Roman" w:cs="Times New Roman"/>
          <w:szCs w:val="24"/>
          <w:shd w:val="clear" w:color="auto" w:fill="FFFFFF"/>
        </w:rPr>
        <w:t xml:space="preserve">Available at: </w:t>
      </w:r>
      <w:hyperlink r:id="rId26" w:history="1">
        <w:r w:rsidRPr="00962BB6">
          <w:rPr>
            <w:rStyle w:val="Hyperlink"/>
            <w:rFonts w:ascii="Times New Roman" w:hAnsi="Times New Roman" w:cs="Times New Roman"/>
            <w:szCs w:val="24"/>
            <w:shd w:val="clear" w:color="auto" w:fill="FFFFFF"/>
          </w:rPr>
          <w:t>https://www.chelmsford.gov.uk/media/23wbtr2c/statement-of-licensing-policy-1.pdf?alId=63743</w:t>
        </w:r>
      </w:hyperlink>
      <w:r w:rsidRPr="00962BB6">
        <w:rPr>
          <w:rFonts w:ascii="Times New Roman" w:hAnsi="Times New Roman" w:cs="Times New Roman"/>
          <w:szCs w:val="24"/>
          <w:shd w:val="clear" w:color="auto" w:fill="FFFFFF"/>
        </w:rPr>
        <w:t xml:space="preserve"> (Accessed: 11</w:t>
      </w:r>
      <w:r w:rsidRPr="00962BB6">
        <w:rPr>
          <w:rFonts w:ascii="Times New Roman" w:hAnsi="Times New Roman" w:cs="Times New Roman"/>
          <w:szCs w:val="24"/>
          <w:shd w:val="clear" w:color="auto" w:fill="FFFFFF"/>
          <w:vertAlign w:val="superscript"/>
        </w:rPr>
        <w:t>th</w:t>
      </w:r>
      <w:r w:rsidRPr="00962BB6">
        <w:rPr>
          <w:rFonts w:ascii="Times New Roman" w:hAnsi="Times New Roman" w:cs="Times New Roman"/>
          <w:szCs w:val="24"/>
          <w:shd w:val="clear" w:color="auto" w:fill="FFFFFF"/>
        </w:rPr>
        <w:t xml:space="preserve"> October 2024).</w:t>
      </w:r>
    </w:p>
    <w:p w14:paraId="1D250290" w14:textId="77777777" w:rsidR="004A6246" w:rsidRPr="00962BB6" w:rsidRDefault="004A6246" w:rsidP="00962BB6">
      <w:pPr>
        <w:tabs>
          <w:tab w:val="left" w:pos="720"/>
        </w:tabs>
        <w:spacing w:before="240" w:line="360" w:lineRule="auto"/>
        <w:jc w:val="left"/>
        <w:rPr>
          <w:rFonts w:ascii="Times New Roman" w:hAnsi="Times New Roman" w:cs="Times New Roman"/>
          <w:szCs w:val="24"/>
          <w:shd w:val="clear" w:color="auto" w:fill="FFFFFF"/>
        </w:rPr>
      </w:pPr>
      <w:r w:rsidRPr="00962BB6">
        <w:rPr>
          <w:rFonts w:ascii="Times New Roman" w:hAnsi="Times New Roman" w:cs="Times New Roman"/>
          <w:szCs w:val="24"/>
          <w:shd w:val="clear" w:color="auto" w:fill="FFFFFF"/>
        </w:rPr>
        <w:t xml:space="preserve">Chelmsford City Council (2024) Temporary Event Notices. Available at: </w:t>
      </w:r>
      <w:hyperlink r:id="rId27" w:history="1">
        <w:r w:rsidRPr="00962BB6">
          <w:rPr>
            <w:rStyle w:val="Hyperlink"/>
            <w:rFonts w:ascii="Times New Roman" w:hAnsi="Times New Roman" w:cs="Times New Roman"/>
            <w:szCs w:val="24"/>
            <w:shd w:val="clear" w:color="auto" w:fill="FFFFFF"/>
          </w:rPr>
          <w:t>https://www.chelmsford.gov.uk/business/licensing/alcohol-licensing/temporary-event-notices/</w:t>
        </w:r>
      </w:hyperlink>
      <w:r w:rsidRPr="00962BB6">
        <w:rPr>
          <w:rFonts w:ascii="Times New Roman" w:hAnsi="Times New Roman" w:cs="Times New Roman"/>
          <w:szCs w:val="24"/>
          <w:shd w:val="clear" w:color="auto" w:fill="FFFFFF"/>
        </w:rPr>
        <w:t xml:space="preserve"> (Accessed: 16</w:t>
      </w:r>
      <w:r w:rsidRPr="00962BB6">
        <w:rPr>
          <w:rFonts w:ascii="Times New Roman" w:hAnsi="Times New Roman" w:cs="Times New Roman"/>
          <w:szCs w:val="24"/>
          <w:shd w:val="clear" w:color="auto" w:fill="FFFFFF"/>
          <w:vertAlign w:val="superscript"/>
        </w:rPr>
        <w:t>th</w:t>
      </w:r>
      <w:r w:rsidRPr="00962BB6">
        <w:rPr>
          <w:rFonts w:ascii="Times New Roman" w:hAnsi="Times New Roman" w:cs="Times New Roman"/>
          <w:szCs w:val="24"/>
          <w:shd w:val="clear" w:color="auto" w:fill="FFFFFF"/>
        </w:rPr>
        <w:t xml:space="preserve"> October 2024).</w:t>
      </w:r>
    </w:p>
    <w:p w14:paraId="2FE01B91" w14:textId="77777777" w:rsidR="004A6246" w:rsidRPr="00962BB6" w:rsidRDefault="004A6246" w:rsidP="00962BB6">
      <w:pPr>
        <w:tabs>
          <w:tab w:val="left" w:pos="720"/>
        </w:tabs>
        <w:spacing w:before="240" w:line="360" w:lineRule="auto"/>
        <w:jc w:val="left"/>
        <w:rPr>
          <w:rFonts w:ascii="Times New Roman" w:hAnsi="Times New Roman" w:cs="Times New Roman"/>
          <w:szCs w:val="24"/>
          <w:shd w:val="clear" w:color="auto" w:fill="FFFFFF"/>
        </w:rPr>
      </w:pPr>
      <w:r w:rsidRPr="00962BB6">
        <w:rPr>
          <w:rFonts w:ascii="Times New Roman" w:hAnsi="Times New Roman" w:cs="Times New Roman"/>
          <w:szCs w:val="24"/>
          <w:shd w:val="clear" w:color="auto" w:fill="FFFFFF"/>
        </w:rPr>
        <w:t xml:space="preserve">Chelmsford City Sports (2024) </w:t>
      </w:r>
      <w:r w:rsidRPr="00962BB6">
        <w:rPr>
          <w:rFonts w:ascii="Times New Roman" w:hAnsi="Times New Roman" w:cs="Times New Roman"/>
          <w:i/>
          <w:iCs/>
          <w:szCs w:val="24"/>
          <w:shd w:val="clear" w:color="auto" w:fill="FFFFFF"/>
        </w:rPr>
        <w:t xml:space="preserve">Ice skating. </w:t>
      </w:r>
      <w:r w:rsidRPr="00962BB6">
        <w:rPr>
          <w:rFonts w:ascii="Times New Roman" w:hAnsi="Times New Roman" w:cs="Times New Roman"/>
          <w:szCs w:val="24"/>
          <w:shd w:val="clear" w:color="auto" w:fill="FFFFFF"/>
        </w:rPr>
        <w:t xml:space="preserve">Available at: </w:t>
      </w:r>
      <w:hyperlink r:id="rId28" w:history="1">
        <w:r w:rsidRPr="00962BB6">
          <w:rPr>
            <w:rStyle w:val="Hyperlink"/>
            <w:rFonts w:ascii="Times New Roman" w:hAnsi="Times New Roman" w:cs="Times New Roman"/>
            <w:szCs w:val="24"/>
            <w:shd w:val="clear" w:color="auto" w:fill="FFFFFF"/>
          </w:rPr>
          <w:t>https://www.chelmsford.gov.uk/leisure-centres/what/ice-skating/</w:t>
        </w:r>
      </w:hyperlink>
      <w:r w:rsidRPr="00962BB6">
        <w:rPr>
          <w:rFonts w:ascii="Times New Roman" w:hAnsi="Times New Roman" w:cs="Times New Roman"/>
          <w:szCs w:val="24"/>
          <w:shd w:val="clear" w:color="auto" w:fill="FFFFFF"/>
        </w:rPr>
        <w:t xml:space="preserve"> (Accessed: 18</w:t>
      </w:r>
      <w:r w:rsidRPr="00962BB6">
        <w:rPr>
          <w:rFonts w:ascii="Times New Roman" w:hAnsi="Times New Roman" w:cs="Times New Roman"/>
          <w:szCs w:val="24"/>
          <w:shd w:val="clear" w:color="auto" w:fill="FFFFFF"/>
          <w:vertAlign w:val="superscript"/>
        </w:rPr>
        <w:t>th</w:t>
      </w:r>
      <w:r w:rsidRPr="00962BB6">
        <w:rPr>
          <w:rFonts w:ascii="Times New Roman" w:hAnsi="Times New Roman" w:cs="Times New Roman"/>
          <w:szCs w:val="24"/>
          <w:shd w:val="clear" w:color="auto" w:fill="FFFFFF"/>
        </w:rPr>
        <w:t xml:space="preserve"> October 2024).</w:t>
      </w:r>
    </w:p>
    <w:p w14:paraId="438E4791" w14:textId="77777777" w:rsidR="004A6246" w:rsidRPr="00962BB6" w:rsidRDefault="004A6246" w:rsidP="00962BB6">
      <w:pPr>
        <w:tabs>
          <w:tab w:val="left" w:pos="720"/>
        </w:tabs>
        <w:spacing w:before="240" w:line="360" w:lineRule="auto"/>
        <w:jc w:val="left"/>
        <w:rPr>
          <w:rFonts w:ascii="Times New Roman" w:hAnsi="Times New Roman" w:cs="Times New Roman"/>
          <w:szCs w:val="24"/>
          <w:shd w:val="clear" w:color="auto" w:fill="FFFFFF"/>
        </w:rPr>
      </w:pPr>
      <w:r w:rsidRPr="00962BB6">
        <w:rPr>
          <w:rFonts w:ascii="Times New Roman" w:hAnsi="Times New Roman" w:cs="Times New Roman"/>
          <w:szCs w:val="24"/>
          <w:shd w:val="clear" w:color="auto" w:fill="FFFFFF"/>
        </w:rPr>
        <w:lastRenderedPageBreak/>
        <w:t>Cudny, W. ed. (2019) </w:t>
      </w:r>
      <w:r w:rsidRPr="00962BB6">
        <w:rPr>
          <w:rFonts w:ascii="Times New Roman" w:hAnsi="Times New Roman" w:cs="Times New Roman"/>
          <w:i/>
          <w:iCs/>
          <w:szCs w:val="24"/>
          <w:shd w:val="clear" w:color="auto" w:fill="FFFFFF"/>
        </w:rPr>
        <w:t>Urban events, place branding and promotion: Place event marketing</w:t>
      </w:r>
      <w:r w:rsidRPr="00962BB6">
        <w:rPr>
          <w:rFonts w:ascii="Times New Roman" w:hAnsi="Times New Roman" w:cs="Times New Roman"/>
          <w:szCs w:val="24"/>
          <w:shd w:val="clear" w:color="auto" w:fill="FFFFFF"/>
        </w:rPr>
        <w:t>. New York: Routledge.</w:t>
      </w:r>
    </w:p>
    <w:p w14:paraId="445C60DD" w14:textId="77777777" w:rsidR="004A6246" w:rsidRPr="00962BB6" w:rsidRDefault="004A6246" w:rsidP="00962BB6">
      <w:pPr>
        <w:tabs>
          <w:tab w:val="left" w:pos="720"/>
        </w:tabs>
        <w:spacing w:before="240" w:line="360" w:lineRule="auto"/>
        <w:jc w:val="left"/>
        <w:rPr>
          <w:rFonts w:ascii="Times New Roman" w:hAnsi="Times New Roman" w:cs="Times New Roman"/>
          <w:szCs w:val="24"/>
          <w:shd w:val="clear" w:color="auto" w:fill="FFFFFF"/>
        </w:rPr>
      </w:pPr>
      <w:r w:rsidRPr="00962BB6">
        <w:rPr>
          <w:rFonts w:ascii="Times New Roman" w:hAnsi="Times New Roman" w:cs="Times New Roman"/>
          <w:szCs w:val="24"/>
          <w:shd w:val="clear" w:color="auto" w:fill="FFFFFF"/>
        </w:rPr>
        <w:t xml:space="preserve">Davies, G. (2024) ‘A stunning new light trail is coming to Essex this winter, </w:t>
      </w:r>
      <w:r w:rsidRPr="00962BB6">
        <w:rPr>
          <w:rFonts w:ascii="Times New Roman" w:hAnsi="Times New Roman" w:cs="Times New Roman"/>
          <w:i/>
          <w:iCs/>
          <w:szCs w:val="24"/>
          <w:shd w:val="clear" w:color="auto" w:fill="FFFFFF"/>
        </w:rPr>
        <w:t>Essex Live,</w:t>
      </w:r>
      <w:r w:rsidRPr="00962BB6">
        <w:rPr>
          <w:rFonts w:ascii="Times New Roman" w:hAnsi="Times New Roman" w:cs="Times New Roman"/>
          <w:szCs w:val="24"/>
          <w:shd w:val="clear" w:color="auto" w:fill="FFFFFF"/>
        </w:rPr>
        <w:t xml:space="preserve"> 27 June. Available at: </w:t>
      </w:r>
      <w:hyperlink r:id="rId29" w:history="1">
        <w:r w:rsidRPr="00962BB6">
          <w:rPr>
            <w:rStyle w:val="Hyperlink"/>
            <w:rFonts w:ascii="Times New Roman" w:hAnsi="Times New Roman" w:cs="Times New Roman"/>
            <w:szCs w:val="24"/>
            <w:shd w:val="clear" w:color="auto" w:fill="FFFFFF"/>
          </w:rPr>
          <w:t>https://www.essexlive.news/special-features/stunning-new-light-trail-coming-9355443</w:t>
        </w:r>
      </w:hyperlink>
      <w:r w:rsidRPr="00962BB6">
        <w:rPr>
          <w:rFonts w:ascii="Times New Roman" w:hAnsi="Times New Roman" w:cs="Times New Roman"/>
          <w:szCs w:val="24"/>
          <w:shd w:val="clear" w:color="auto" w:fill="FFFFFF"/>
        </w:rPr>
        <w:t xml:space="preserve"> (Accessed: 16</w:t>
      </w:r>
      <w:r w:rsidRPr="00962BB6">
        <w:rPr>
          <w:rFonts w:ascii="Times New Roman" w:hAnsi="Times New Roman" w:cs="Times New Roman"/>
          <w:szCs w:val="24"/>
          <w:shd w:val="clear" w:color="auto" w:fill="FFFFFF"/>
          <w:vertAlign w:val="superscript"/>
        </w:rPr>
        <w:t>th</w:t>
      </w:r>
      <w:r w:rsidRPr="00962BB6">
        <w:rPr>
          <w:rFonts w:ascii="Times New Roman" w:hAnsi="Times New Roman" w:cs="Times New Roman"/>
          <w:szCs w:val="24"/>
          <w:shd w:val="clear" w:color="auto" w:fill="FFFFFF"/>
        </w:rPr>
        <w:t xml:space="preserve"> October 2024).</w:t>
      </w:r>
    </w:p>
    <w:p w14:paraId="26FCDA4D" w14:textId="77777777" w:rsidR="004A6246" w:rsidRPr="00962BB6" w:rsidRDefault="004A6246" w:rsidP="00962BB6">
      <w:pPr>
        <w:tabs>
          <w:tab w:val="left" w:pos="720"/>
        </w:tabs>
        <w:spacing w:before="240" w:line="360" w:lineRule="auto"/>
        <w:jc w:val="left"/>
        <w:rPr>
          <w:rFonts w:ascii="Times New Roman" w:hAnsi="Times New Roman" w:cs="Times New Roman"/>
          <w:szCs w:val="24"/>
          <w:shd w:val="clear" w:color="auto" w:fill="FFFFFF"/>
        </w:rPr>
      </w:pPr>
      <w:r w:rsidRPr="00962BB6">
        <w:rPr>
          <w:rFonts w:ascii="Times New Roman" w:hAnsi="Times New Roman" w:cs="Times New Roman"/>
        </w:rPr>
        <w:t>Essex Live (2024)</w:t>
      </w:r>
      <w:r w:rsidRPr="00962BB6">
        <w:rPr>
          <w:rFonts w:ascii="Times New Roman" w:hAnsi="Times New Roman" w:cs="Times New Roman"/>
          <w:b/>
          <w:bCs/>
          <w:i/>
          <w:iCs/>
        </w:rPr>
        <w:t xml:space="preserve"> </w:t>
      </w:r>
      <w:r w:rsidRPr="00962BB6">
        <w:rPr>
          <w:rFonts w:ascii="Times New Roman" w:hAnsi="Times New Roman" w:cs="Times New Roman"/>
          <w:i/>
          <w:iCs/>
        </w:rPr>
        <w:t>Essex News.</w:t>
      </w:r>
      <w:r w:rsidRPr="00962BB6">
        <w:rPr>
          <w:rFonts w:ascii="Times New Roman" w:hAnsi="Times New Roman" w:cs="Times New Roman"/>
          <w:b/>
          <w:bCs/>
          <w:i/>
          <w:iCs/>
        </w:rPr>
        <w:t xml:space="preserve"> </w:t>
      </w:r>
      <w:r w:rsidRPr="00962BB6">
        <w:rPr>
          <w:rFonts w:ascii="Times New Roman" w:hAnsi="Times New Roman" w:cs="Times New Roman"/>
        </w:rPr>
        <w:t>Available at:</w:t>
      </w:r>
      <w:r w:rsidRPr="00962BB6">
        <w:rPr>
          <w:rFonts w:ascii="Times New Roman" w:hAnsi="Times New Roman" w:cs="Times New Roman"/>
          <w:i/>
          <w:iCs/>
        </w:rPr>
        <w:t xml:space="preserve"> </w:t>
      </w:r>
      <w:hyperlink r:id="rId30" w:history="1">
        <w:r w:rsidRPr="00962BB6">
          <w:rPr>
            <w:rStyle w:val="Hyperlink"/>
            <w:rFonts w:ascii="Times New Roman" w:hAnsi="Times New Roman" w:cs="Times New Roman"/>
          </w:rPr>
          <w:t>https://www.essexlive.news/news/essex-news/</w:t>
        </w:r>
      </w:hyperlink>
      <w:r w:rsidRPr="00962BB6">
        <w:rPr>
          <w:rFonts w:ascii="Times New Roman" w:hAnsi="Times New Roman" w:cs="Times New Roman"/>
          <w:i/>
          <w:iCs/>
        </w:rPr>
        <w:t xml:space="preserve"> </w:t>
      </w:r>
      <w:r w:rsidRPr="00962BB6">
        <w:rPr>
          <w:rFonts w:ascii="Times New Roman" w:hAnsi="Times New Roman" w:cs="Times New Roman"/>
          <w:szCs w:val="24"/>
          <w:shd w:val="clear" w:color="auto" w:fill="FFFFFF"/>
        </w:rPr>
        <w:t>(Accessed: 17</w:t>
      </w:r>
      <w:r w:rsidRPr="00962BB6">
        <w:rPr>
          <w:rFonts w:ascii="Times New Roman" w:hAnsi="Times New Roman" w:cs="Times New Roman"/>
          <w:szCs w:val="24"/>
          <w:shd w:val="clear" w:color="auto" w:fill="FFFFFF"/>
          <w:vertAlign w:val="superscript"/>
        </w:rPr>
        <w:t>th</w:t>
      </w:r>
      <w:r w:rsidRPr="00962BB6">
        <w:rPr>
          <w:rFonts w:ascii="Times New Roman" w:hAnsi="Times New Roman" w:cs="Times New Roman"/>
          <w:szCs w:val="24"/>
          <w:shd w:val="clear" w:color="auto" w:fill="FFFFFF"/>
        </w:rPr>
        <w:t xml:space="preserve"> October 2024).</w:t>
      </w:r>
    </w:p>
    <w:p w14:paraId="4D4F718C" w14:textId="77777777" w:rsidR="004A6246" w:rsidRPr="00962BB6" w:rsidRDefault="004A6246" w:rsidP="00962BB6">
      <w:pPr>
        <w:spacing w:before="240" w:line="360" w:lineRule="auto"/>
        <w:jc w:val="left"/>
        <w:rPr>
          <w:rFonts w:ascii="Times New Roman" w:hAnsi="Times New Roman" w:cs="Times New Roman"/>
        </w:rPr>
      </w:pPr>
      <w:r w:rsidRPr="00962BB6">
        <w:rPr>
          <w:rFonts w:ascii="Times New Roman" w:hAnsi="Times New Roman" w:cs="Times New Roman"/>
        </w:rPr>
        <w:t xml:space="preserve">Eventbrite (2024) </w:t>
      </w:r>
      <w:r w:rsidRPr="00962BB6">
        <w:rPr>
          <w:rFonts w:ascii="Times New Roman" w:hAnsi="Times New Roman" w:cs="Times New Roman"/>
          <w:i/>
          <w:iCs/>
        </w:rPr>
        <w:t>Best events in Chelmsford.</w:t>
      </w:r>
      <w:r w:rsidRPr="00962BB6">
        <w:rPr>
          <w:rFonts w:ascii="Times New Roman" w:hAnsi="Times New Roman" w:cs="Times New Roman"/>
        </w:rPr>
        <w:t xml:space="preserve"> Available at: </w:t>
      </w:r>
      <w:hyperlink r:id="rId31" w:history="1">
        <w:r w:rsidRPr="00962BB6">
          <w:rPr>
            <w:rStyle w:val="Hyperlink"/>
            <w:rFonts w:ascii="Times New Roman" w:hAnsi="Times New Roman" w:cs="Times New Roman"/>
          </w:rPr>
          <w:t>https://www.eventbrite.co.uk/d/united-kingdom--chelmsford/events/</w:t>
        </w:r>
      </w:hyperlink>
      <w:r w:rsidRPr="00962BB6">
        <w:rPr>
          <w:rFonts w:ascii="Times New Roman" w:hAnsi="Times New Roman" w:cs="Times New Roman"/>
        </w:rPr>
        <w:t xml:space="preserve"> </w:t>
      </w:r>
      <w:r w:rsidRPr="00962BB6">
        <w:rPr>
          <w:rFonts w:ascii="Times New Roman" w:hAnsi="Times New Roman" w:cs="Times New Roman"/>
          <w:szCs w:val="24"/>
          <w:shd w:val="clear" w:color="auto" w:fill="FFFFFF"/>
        </w:rPr>
        <w:t>(Accessed: 16</w:t>
      </w:r>
      <w:r w:rsidRPr="00962BB6">
        <w:rPr>
          <w:rFonts w:ascii="Times New Roman" w:hAnsi="Times New Roman" w:cs="Times New Roman"/>
          <w:szCs w:val="24"/>
          <w:shd w:val="clear" w:color="auto" w:fill="FFFFFF"/>
          <w:vertAlign w:val="superscript"/>
        </w:rPr>
        <w:t>th</w:t>
      </w:r>
      <w:r w:rsidRPr="00962BB6">
        <w:rPr>
          <w:rFonts w:ascii="Times New Roman" w:hAnsi="Times New Roman" w:cs="Times New Roman"/>
          <w:szCs w:val="24"/>
          <w:shd w:val="clear" w:color="auto" w:fill="FFFFFF"/>
        </w:rPr>
        <w:t xml:space="preserve"> October 2024).</w:t>
      </w:r>
    </w:p>
    <w:p w14:paraId="7BC3DCD3" w14:textId="77777777" w:rsidR="004A6246" w:rsidRPr="00962BB6" w:rsidRDefault="004A6246" w:rsidP="00962BB6">
      <w:pPr>
        <w:tabs>
          <w:tab w:val="left" w:pos="720"/>
        </w:tabs>
        <w:spacing w:before="240" w:line="360" w:lineRule="auto"/>
        <w:jc w:val="left"/>
        <w:rPr>
          <w:rFonts w:ascii="Times New Roman" w:hAnsi="Times New Roman" w:cs="Times New Roman"/>
          <w:szCs w:val="24"/>
          <w:shd w:val="clear" w:color="auto" w:fill="FFFFFF"/>
        </w:rPr>
      </w:pPr>
      <w:r w:rsidRPr="00962BB6">
        <w:rPr>
          <w:rFonts w:ascii="Times New Roman" w:hAnsi="Times New Roman" w:cs="Times New Roman"/>
          <w:szCs w:val="24"/>
          <w:shd w:val="clear" w:color="auto" w:fill="FFFFFF"/>
          <w:lang w:val="en-US"/>
        </w:rPr>
        <w:t xml:space="preserve">Fox, D., Gouthro, M. B., Morakabati, Y., and Brackstone, J. (2014) </w:t>
      </w:r>
      <w:r w:rsidRPr="00962BB6">
        <w:rPr>
          <w:rFonts w:ascii="Times New Roman" w:hAnsi="Times New Roman" w:cs="Times New Roman"/>
          <w:i/>
          <w:iCs/>
          <w:szCs w:val="24"/>
          <w:shd w:val="clear" w:color="auto" w:fill="FFFFFF"/>
          <w:lang w:val="en-US"/>
        </w:rPr>
        <w:t>Doing events research: From theory to practice.</w:t>
      </w:r>
      <w:r w:rsidRPr="00962BB6">
        <w:rPr>
          <w:rFonts w:ascii="Times New Roman" w:hAnsi="Times New Roman" w:cs="Times New Roman"/>
          <w:szCs w:val="24"/>
          <w:shd w:val="clear" w:color="auto" w:fill="FFFFFF"/>
          <w:lang w:val="en-US"/>
        </w:rPr>
        <w:t xml:space="preserve"> </w:t>
      </w:r>
      <w:r w:rsidRPr="00962BB6">
        <w:rPr>
          <w:rFonts w:ascii="Times New Roman" w:hAnsi="Times New Roman" w:cs="Times New Roman"/>
          <w:szCs w:val="24"/>
          <w:shd w:val="clear" w:color="auto" w:fill="FFFFFF"/>
        </w:rPr>
        <w:t>1</w:t>
      </w:r>
      <w:r w:rsidRPr="00962BB6">
        <w:rPr>
          <w:rFonts w:ascii="Times New Roman" w:hAnsi="Times New Roman" w:cs="Times New Roman"/>
          <w:szCs w:val="24"/>
          <w:shd w:val="clear" w:color="auto" w:fill="FFFFFF"/>
          <w:vertAlign w:val="superscript"/>
        </w:rPr>
        <w:t>st</w:t>
      </w:r>
      <w:r w:rsidRPr="00962BB6">
        <w:rPr>
          <w:rFonts w:ascii="Times New Roman" w:hAnsi="Times New Roman" w:cs="Times New Roman"/>
          <w:szCs w:val="24"/>
          <w:shd w:val="clear" w:color="auto" w:fill="FFFFFF"/>
        </w:rPr>
        <w:t xml:space="preserve"> edn. Oxford: Routledge.</w:t>
      </w:r>
    </w:p>
    <w:p w14:paraId="23FB8A1B" w14:textId="77777777" w:rsidR="004A6246" w:rsidRPr="00962BB6" w:rsidRDefault="004A6246" w:rsidP="00962BB6">
      <w:pPr>
        <w:tabs>
          <w:tab w:val="left" w:pos="720"/>
        </w:tabs>
        <w:spacing w:before="240" w:line="360" w:lineRule="auto"/>
        <w:jc w:val="left"/>
        <w:rPr>
          <w:rFonts w:ascii="Times New Roman" w:hAnsi="Times New Roman" w:cs="Times New Roman"/>
          <w:szCs w:val="24"/>
          <w:shd w:val="clear" w:color="auto" w:fill="FFFFFF"/>
        </w:rPr>
      </w:pPr>
      <w:r w:rsidRPr="00962BB6">
        <w:rPr>
          <w:rFonts w:ascii="Times New Roman" w:hAnsi="Times New Roman" w:cs="Times New Roman"/>
          <w:szCs w:val="24"/>
          <w:shd w:val="clear" w:color="auto" w:fill="FFFFFF"/>
        </w:rPr>
        <w:t xml:space="preserve">Freemans (2024) </w:t>
      </w:r>
      <w:r w:rsidRPr="00962BB6">
        <w:rPr>
          <w:rFonts w:ascii="Times New Roman" w:hAnsi="Times New Roman" w:cs="Times New Roman"/>
          <w:i/>
          <w:iCs/>
          <w:szCs w:val="24"/>
          <w:shd w:val="clear" w:color="auto" w:fill="FFFFFF"/>
        </w:rPr>
        <w:t>Food &amp; Beverage.</w:t>
      </w:r>
      <w:r w:rsidRPr="00962BB6">
        <w:rPr>
          <w:rFonts w:ascii="Times New Roman" w:hAnsi="Times New Roman" w:cs="Times New Roman"/>
          <w:szCs w:val="24"/>
          <w:shd w:val="clear" w:color="auto" w:fill="FFFFFF"/>
        </w:rPr>
        <w:t xml:space="preserve"> Available at: </w:t>
      </w:r>
      <w:hyperlink r:id="rId32" w:history="1">
        <w:r w:rsidRPr="00962BB6">
          <w:rPr>
            <w:rStyle w:val="Hyperlink"/>
            <w:rFonts w:ascii="Times New Roman" w:hAnsi="Times New Roman" w:cs="Times New Roman"/>
            <w:szCs w:val="24"/>
            <w:shd w:val="clear" w:color="auto" w:fill="FFFFFF"/>
          </w:rPr>
          <w:t>https://www.freemanseventpartners.co.uk/solutions/food-beverage/</w:t>
        </w:r>
      </w:hyperlink>
      <w:r w:rsidRPr="00962BB6">
        <w:rPr>
          <w:rFonts w:ascii="Times New Roman" w:hAnsi="Times New Roman" w:cs="Times New Roman"/>
          <w:szCs w:val="24"/>
          <w:shd w:val="clear" w:color="auto" w:fill="FFFFFF"/>
        </w:rPr>
        <w:t xml:space="preserve"> (Accessed: 16</w:t>
      </w:r>
      <w:r w:rsidRPr="00962BB6">
        <w:rPr>
          <w:rFonts w:ascii="Times New Roman" w:hAnsi="Times New Roman" w:cs="Times New Roman"/>
          <w:szCs w:val="24"/>
          <w:shd w:val="clear" w:color="auto" w:fill="FFFFFF"/>
          <w:vertAlign w:val="superscript"/>
        </w:rPr>
        <w:t>th</w:t>
      </w:r>
      <w:r w:rsidRPr="00962BB6">
        <w:rPr>
          <w:rFonts w:ascii="Times New Roman" w:hAnsi="Times New Roman" w:cs="Times New Roman"/>
          <w:szCs w:val="24"/>
          <w:shd w:val="clear" w:color="auto" w:fill="FFFFFF"/>
        </w:rPr>
        <w:t xml:space="preserve"> October 2024).</w:t>
      </w:r>
    </w:p>
    <w:p w14:paraId="03EE069A" w14:textId="77777777" w:rsidR="004A6246" w:rsidRPr="00962BB6" w:rsidRDefault="004A6246" w:rsidP="00962BB6">
      <w:pPr>
        <w:tabs>
          <w:tab w:val="left" w:pos="720"/>
        </w:tabs>
        <w:spacing w:before="240" w:line="360" w:lineRule="auto"/>
        <w:jc w:val="left"/>
        <w:rPr>
          <w:rFonts w:ascii="Times New Roman" w:hAnsi="Times New Roman" w:cs="Times New Roman"/>
          <w:szCs w:val="24"/>
          <w:shd w:val="clear" w:color="auto" w:fill="FFFFFF"/>
        </w:rPr>
      </w:pPr>
      <w:r w:rsidRPr="00962BB6">
        <w:rPr>
          <w:rFonts w:ascii="Times New Roman" w:hAnsi="Times New Roman" w:cs="Times New Roman"/>
          <w:szCs w:val="24"/>
          <w:shd w:val="clear" w:color="auto" w:fill="FFFFFF"/>
          <w:lang w:val="en-US"/>
        </w:rPr>
        <w:t xml:space="preserve">G4S (2024) </w:t>
      </w:r>
      <w:r w:rsidRPr="00962BB6">
        <w:rPr>
          <w:rFonts w:ascii="Times New Roman" w:hAnsi="Times New Roman" w:cs="Times New Roman"/>
          <w:i/>
          <w:iCs/>
          <w:szCs w:val="24"/>
          <w:shd w:val="clear" w:color="auto" w:fill="FFFFFF"/>
          <w:lang w:val="en-US"/>
        </w:rPr>
        <w:t>Event Security.</w:t>
      </w:r>
      <w:r w:rsidRPr="00962BB6">
        <w:rPr>
          <w:rFonts w:ascii="Times New Roman" w:hAnsi="Times New Roman" w:cs="Times New Roman"/>
          <w:szCs w:val="24"/>
          <w:shd w:val="clear" w:color="auto" w:fill="FFFFFF"/>
          <w:lang w:val="en-US"/>
        </w:rPr>
        <w:t xml:space="preserve"> Available at: </w:t>
      </w:r>
      <w:hyperlink r:id="rId33" w:history="1">
        <w:r w:rsidRPr="00962BB6">
          <w:rPr>
            <w:rStyle w:val="Hyperlink"/>
            <w:rFonts w:ascii="Times New Roman" w:hAnsi="Times New Roman" w:cs="Times New Roman"/>
            <w:szCs w:val="24"/>
            <w:shd w:val="clear" w:color="auto" w:fill="FFFFFF"/>
            <w:lang w:val="en-US"/>
          </w:rPr>
          <w:t>https://www.g4s.com/en-gb/what-we-do/security-professionals/event-security</w:t>
        </w:r>
      </w:hyperlink>
      <w:r w:rsidRPr="00962BB6">
        <w:rPr>
          <w:rFonts w:ascii="Times New Roman" w:hAnsi="Times New Roman" w:cs="Times New Roman"/>
          <w:szCs w:val="24"/>
          <w:shd w:val="clear" w:color="auto" w:fill="FFFFFF"/>
          <w:lang w:val="en-US"/>
        </w:rPr>
        <w:t xml:space="preserve"> </w:t>
      </w:r>
      <w:r w:rsidRPr="00962BB6">
        <w:rPr>
          <w:rFonts w:ascii="Times New Roman" w:hAnsi="Times New Roman" w:cs="Times New Roman"/>
          <w:szCs w:val="24"/>
          <w:shd w:val="clear" w:color="auto" w:fill="FFFFFF"/>
        </w:rPr>
        <w:t>(Accessed: 16</w:t>
      </w:r>
      <w:r w:rsidRPr="00962BB6">
        <w:rPr>
          <w:rFonts w:ascii="Times New Roman" w:hAnsi="Times New Roman" w:cs="Times New Roman"/>
          <w:szCs w:val="24"/>
          <w:shd w:val="clear" w:color="auto" w:fill="FFFFFF"/>
          <w:vertAlign w:val="superscript"/>
        </w:rPr>
        <w:t>th</w:t>
      </w:r>
      <w:r w:rsidRPr="00962BB6">
        <w:rPr>
          <w:rFonts w:ascii="Times New Roman" w:hAnsi="Times New Roman" w:cs="Times New Roman"/>
          <w:szCs w:val="24"/>
          <w:shd w:val="clear" w:color="auto" w:fill="FFFFFF"/>
        </w:rPr>
        <w:t xml:space="preserve"> October 2024).</w:t>
      </w:r>
    </w:p>
    <w:p w14:paraId="5D7FFEC9" w14:textId="77777777" w:rsidR="004A6246" w:rsidRPr="00962BB6" w:rsidRDefault="004A6246" w:rsidP="00962BB6">
      <w:pPr>
        <w:tabs>
          <w:tab w:val="left" w:pos="720"/>
        </w:tabs>
        <w:spacing w:before="240" w:line="360" w:lineRule="auto"/>
        <w:jc w:val="left"/>
        <w:rPr>
          <w:rFonts w:ascii="Times New Roman" w:hAnsi="Times New Roman" w:cs="Times New Roman"/>
          <w:szCs w:val="24"/>
          <w:shd w:val="clear" w:color="auto" w:fill="FFFFFF"/>
          <w:lang w:val="en-US"/>
        </w:rPr>
      </w:pPr>
      <w:r w:rsidRPr="00962BB6">
        <w:rPr>
          <w:rFonts w:ascii="Times New Roman" w:hAnsi="Times New Roman" w:cs="Times New Roman"/>
          <w:szCs w:val="24"/>
          <w:shd w:val="clear" w:color="auto" w:fill="FFFFFF"/>
          <w:lang w:val="en-US"/>
        </w:rPr>
        <w:t>Getz, D. and Page, S.J. (2019) </w:t>
      </w:r>
      <w:r w:rsidRPr="00962BB6">
        <w:rPr>
          <w:rFonts w:ascii="Times New Roman" w:hAnsi="Times New Roman" w:cs="Times New Roman"/>
          <w:i/>
          <w:iCs/>
          <w:szCs w:val="24"/>
          <w:shd w:val="clear" w:color="auto" w:fill="FFFFFF"/>
          <w:lang w:val="en-US"/>
        </w:rPr>
        <w:t>Event studies: Theory, research and policy for planned events</w:t>
      </w:r>
      <w:r w:rsidRPr="00962BB6">
        <w:rPr>
          <w:rFonts w:ascii="Times New Roman" w:hAnsi="Times New Roman" w:cs="Times New Roman"/>
          <w:szCs w:val="24"/>
          <w:shd w:val="clear" w:color="auto" w:fill="FFFFFF"/>
          <w:lang w:val="en-US"/>
        </w:rPr>
        <w:t>. 4</w:t>
      </w:r>
      <w:r w:rsidRPr="00962BB6">
        <w:rPr>
          <w:rFonts w:ascii="Times New Roman" w:hAnsi="Times New Roman" w:cs="Times New Roman"/>
          <w:szCs w:val="24"/>
          <w:shd w:val="clear" w:color="auto" w:fill="FFFFFF"/>
          <w:vertAlign w:val="superscript"/>
          <w:lang w:val="en-US"/>
        </w:rPr>
        <w:t>th</w:t>
      </w:r>
      <w:r w:rsidRPr="00962BB6">
        <w:rPr>
          <w:rFonts w:ascii="Times New Roman" w:hAnsi="Times New Roman" w:cs="Times New Roman"/>
          <w:szCs w:val="24"/>
          <w:shd w:val="clear" w:color="auto" w:fill="FFFFFF"/>
          <w:lang w:val="en-US"/>
        </w:rPr>
        <w:t xml:space="preserve"> edn. London: Routledge.</w:t>
      </w:r>
    </w:p>
    <w:p w14:paraId="125E51BE" w14:textId="77777777" w:rsidR="004A6246" w:rsidRPr="00962BB6" w:rsidRDefault="004A6246" w:rsidP="00962BB6">
      <w:pPr>
        <w:tabs>
          <w:tab w:val="left" w:pos="720"/>
        </w:tabs>
        <w:spacing w:before="240" w:line="360" w:lineRule="auto"/>
        <w:jc w:val="left"/>
        <w:rPr>
          <w:rFonts w:ascii="Times New Roman" w:hAnsi="Times New Roman" w:cs="Times New Roman"/>
          <w:szCs w:val="24"/>
          <w:shd w:val="clear" w:color="auto" w:fill="FFFFFF"/>
        </w:rPr>
      </w:pPr>
      <w:r w:rsidRPr="00962BB6">
        <w:rPr>
          <w:rFonts w:ascii="Times New Roman" w:hAnsi="Times New Roman" w:cs="Times New Roman"/>
          <w:szCs w:val="24"/>
          <w:shd w:val="clear" w:color="auto" w:fill="FFFFFF"/>
        </w:rPr>
        <w:t xml:space="preserve">Glice (2022) </w:t>
      </w:r>
      <w:r w:rsidRPr="00962BB6">
        <w:rPr>
          <w:rFonts w:ascii="Times New Roman" w:hAnsi="Times New Roman" w:cs="Times New Roman"/>
          <w:i/>
          <w:iCs/>
          <w:szCs w:val="24"/>
          <w:shd w:val="clear" w:color="auto" w:fill="FFFFFF"/>
          <w:lang w:val="en-US"/>
        </w:rPr>
        <w:t xml:space="preserve">How Much Does a Synthetic Ice Rink Cost? </w:t>
      </w:r>
      <w:r w:rsidRPr="00962BB6">
        <w:rPr>
          <w:rFonts w:ascii="Times New Roman" w:hAnsi="Times New Roman" w:cs="Times New Roman"/>
          <w:szCs w:val="24"/>
          <w:shd w:val="clear" w:color="auto" w:fill="FFFFFF"/>
          <w:lang w:val="en-US"/>
        </w:rPr>
        <w:t xml:space="preserve">Available at: </w:t>
      </w:r>
      <w:hyperlink r:id="rId34" w:history="1">
        <w:r w:rsidRPr="00962BB6">
          <w:rPr>
            <w:rStyle w:val="Hyperlink"/>
            <w:rFonts w:ascii="Times New Roman" w:hAnsi="Times New Roman" w:cs="Times New Roman"/>
            <w:szCs w:val="24"/>
            <w:shd w:val="clear" w:color="auto" w:fill="FFFFFF"/>
            <w:lang w:val="en-US"/>
          </w:rPr>
          <w:t>https://www.glicerink.com/synthetic-ice-rink-cost/</w:t>
        </w:r>
      </w:hyperlink>
      <w:r w:rsidRPr="00962BB6">
        <w:rPr>
          <w:rFonts w:ascii="Times New Roman" w:hAnsi="Times New Roman" w:cs="Times New Roman"/>
          <w:szCs w:val="24"/>
          <w:shd w:val="clear" w:color="auto" w:fill="FFFFFF"/>
        </w:rPr>
        <w:t xml:space="preserve"> (Accessed: 18</w:t>
      </w:r>
      <w:r w:rsidRPr="00962BB6">
        <w:rPr>
          <w:rFonts w:ascii="Times New Roman" w:hAnsi="Times New Roman" w:cs="Times New Roman"/>
          <w:szCs w:val="24"/>
          <w:shd w:val="clear" w:color="auto" w:fill="FFFFFF"/>
          <w:vertAlign w:val="superscript"/>
        </w:rPr>
        <w:t>th</w:t>
      </w:r>
      <w:r w:rsidRPr="00962BB6">
        <w:rPr>
          <w:rFonts w:ascii="Times New Roman" w:hAnsi="Times New Roman" w:cs="Times New Roman"/>
          <w:szCs w:val="24"/>
          <w:shd w:val="clear" w:color="auto" w:fill="FFFFFF"/>
        </w:rPr>
        <w:t xml:space="preserve"> October 2024). </w:t>
      </w:r>
    </w:p>
    <w:p w14:paraId="4772AF01" w14:textId="77777777" w:rsidR="004A6246" w:rsidRPr="00962BB6" w:rsidRDefault="004A6246" w:rsidP="00962BB6">
      <w:pPr>
        <w:tabs>
          <w:tab w:val="left" w:pos="720"/>
        </w:tabs>
        <w:spacing w:before="240" w:line="360" w:lineRule="auto"/>
        <w:jc w:val="left"/>
        <w:rPr>
          <w:rFonts w:ascii="Times New Roman" w:hAnsi="Times New Roman" w:cs="Times New Roman"/>
          <w:szCs w:val="24"/>
          <w:shd w:val="clear" w:color="auto" w:fill="FFFFFF"/>
        </w:rPr>
      </w:pPr>
      <w:r w:rsidRPr="00962BB6">
        <w:rPr>
          <w:rFonts w:ascii="Times New Roman" w:hAnsi="Times New Roman" w:cs="Times New Roman"/>
          <w:szCs w:val="24"/>
          <w:shd w:val="clear" w:color="auto" w:fill="FFFFFF"/>
        </w:rPr>
        <w:t xml:space="preserve">Glice (2024) </w:t>
      </w:r>
      <w:r w:rsidRPr="00962BB6">
        <w:rPr>
          <w:rFonts w:ascii="Times New Roman" w:hAnsi="Times New Roman" w:cs="Times New Roman"/>
          <w:i/>
          <w:iCs/>
          <w:szCs w:val="24"/>
          <w:shd w:val="clear" w:color="auto" w:fill="FFFFFF"/>
          <w:lang w:val="en-US"/>
        </w:rPr>
        <w:t>Synthetic Ice Christmas Rink.</w:t>
      </w:r>
      <w:r w:rsidRPr="00962BB6">
        <w:rPr>
          <w:rFonts w:ascii="Times New Roman" w:hAnsi="Times New Roman" w:cs="Times New Roman"/>
          <w:szCs w:val="24"/>
          <w:shd w:val="clear" w:color="auto" w:fill="FFFFFF"/>
        </w:rPr>
        <w:t xml:space="preserve"> Available at: </w:t>
      </w:r>
      <w:hyperlink r:id="rId35" w:history="1">
        <w:r w:rsidRPr="00962BB6">
          <w:rPr>
            <w:rStyle w:val="Hyperlink"/>
            <w:rFonts w:ascii="Times New Roman" w:hAnsi="Times New Roman" w:cs="Times New Roman"/>
            <w:szCs w:val="24"/>
            <w:shd w:val="clear" w:color="auto" w:fill="FFFFFF"/>
          </w:rPr>
          <w:t>https://www.glicerink.com/synthetic-ice-rink-products/synthetic-ice-christmas-rink-3/</w:t>
        </w:r>
      </w:hyperlink>
      <w:r w:rsidRPr="00962BB6">
        <w:rPr>
          <w:rFonts w:ascii="Times New Roman" w:hAnsi="Times New Roman" w:cs="Times New Roman"/>
          <w:szCs w:val="24"/>
          <w:shd w:val="clear" w:color="auto" w:fill="FFFFFF"/>
        </w:rPr>
        <w:t xml:space="preserve"> (Accessed: 16</w:t>
      </w:r>
      <w:r w:rsidRPr="00962BB6">
        <w:rPr>
          <w:rFonts w:ascii="Times New Roman" w:hAnsi="Times New Roman" w:cs="Times New Roman"/>
          <w:szCs w:val="24"/>
          <w:shd w:val="clear" w:color="auto" w:fill="FFFFFF"/>
          <w:vertAlign w:val="superscript"/>
        </w:rPr>
        <w:t>th</w:t>
      </w:r>
      <w:r w:rsidRPr="00962BB6">
        <w:rPr>
          <w:rFonts w:ascii="Times New Roman" w:hAnsi="Times New Roman" w:cs="Times New Roman"/>
          <w:szCs w:val="24"/>
          <w:shd w:val="clear" w:color="auto" w:fill="FFFFFF"/>
        </w:rPr>
        <w:t xml:space="preserve"> October 2024).</w:t>
      </w:r>
    </w:p>
    <w:p w14:paraId="15B0900F" w14:textId="77777777" w:rsidR="004A6246" w:rsidRPr="00962BB6" w:rsidRDefault="004A6246" w:rsidP="00962BB6">
      <w:pPr>
        <w:tabs>
          <w:tab w:val="left" w:pos="720"/>
        </w:tabs>
        <w:spacing w:before="240" w:line="360" w:lineRule="auto"/>
        <w:jc w:val="left"/>
        <w:rPr>
          <w:rFonts w:ascii="Times New Roman" w:hAnsi="Times New Roman" w:cs="Times New Roman"/>
          <w:szCs w:val="24"/>
          <w:shd w:val="clear" w:color="auto" w:fill="FFFFFF"/>
        </w:rPr>
      </w:pPr>
      <w:r w:rsidRPr="00962BB6">
        <w:rPr>
          <w:rFonts w:ascii="Times New Roman" w:hAnsi="Times New Roman" w:cs="Times New Roman"/>
        </w:rPr>
        <w:t>Google Analytics (2024)</w:t>
      </w:r>
      <w:r w:rsidRPr="00962BB6">
        <w:rPr>
          <w:rFonts w:ascii="Times New Roman" w:hAnsi="Times New Roman" w:cs="Times New Roman"/>
          <w:b/>
          <w:bCs/>
          <w:i/>
          <w:iCs/>
        </w:rPr>
        <w:t xml:space="preserve"> </w:t>
      </w:r>
      <w:r w:rsidRPr="00962BB6">
        <w:rPr>
          <w:rFonts w:ascii="Times New Roman" w:hAnsi="Times New Roman" w:cs="Times New Roman"/>
          <w:i/>
          <w:iCs/>
        </w:rPr>
        <w:t xml:space="preserve">Get essential customer insights. </w:t>
      </w:r>
      <w:r w:rsidRPr="00962BB6">
        <w:rPr>
          <w:rFonts w:ascii="Times New Roman" w:hAnsi="Times New Roman" w:cs="Times New Roman"/>
        </w:rPr>
        <w:t xml:space="preserve">Available at: </w:t>
      </w:r>
      <w:hyperlink r:id="rId36" w:history="1">
        <w:r w:rsidRPr="00962BB6">
          <w:rPr>
            <w:rStyle w:val="Hyperlink"/>
            <w:rFonts w:ascii="Times New Roman" w:hAnsi="Times New Roman" w:cs="Times New Roman"/>
          </w:rPr>
          <w:t>https://marketingplatform.google.com/intl/en_uk/about/analytics/</w:t>
        </w:r>
      </w:hyperlink>
      <w:r w:rsidRPr="00962BB6">
        <w:rPr>
          <w:rFonts w:ascii="Times New Roman" w:hAnsi="Times New Roman" w:cs="Times New Roman"/>
        </w:rPr>
        <w:t xml:space="preserve"> </w:t>
      </w:r>
      <w:r w:rsidRPr="00962BB6">
        <w:rPr>
          <w:rFonts w:ascii="Times New Roman" w:hAnsi="Times New Roman" w:cs="Times New Roman"/>
          <w:szCs w:val="24"/>
          <w:shd w:val="clear" w:color="auto" w:fill="FFFFFF"/>
        </w:rPr>
        <w:t>(Accessed: 17</w:t>
      </w:r>
      <w:r w:rsidRPr="00962BB6">
        <w:rPr>
          <w:rFonts w:ascii="Times New Roman" w:hAnsi="Times New Roman" w:cs="Times New Roman"/>
          <w:szCs w:val="24"/>
          <w:shd w:val="clear" w:color="auto" w:fill="FFFFFF"/>
          <w:vertAlign w:val="superscript"/>
        </w:rPr>
        <w:t>th</w:t>
      </w:r>
      <w:r w:rsidRPr="00962BB6">
        <w:rPr>
          <w:rFonts w:ascii="Times New Roman" w:hAnsi="Times New Roman" w:cs="Times New Roman"/>
          <w:szCs w:val="24"/>
          <w:shd w:val="clear" w:color="auto" w:fill="FFFFFF"/>
        </w:rPr>
        <w:t xml:space="preserve"> October 2024).</w:t>
      </w:r>
    </w:p>
    <w:p w14:paraId="319348FF" w14:textId="77777777" w:rsidR="004A6246" w:rsidRPr="003E3DFB" w:rsidRDefault="004A6246" w:rsidP="003E3DFB">
      <w:pPr>
        <w:tabs>
          <w:tab w:val="left" w:pos="720"/>
        </w:tabs>
        <w:spacing w:before="240" w:line="360" w:lineRule="auto"/>
        <w:jc w:val="left"/>
        <w:rPr>
          <w:rFonts w:ascii="Times New Roman" w:hAnsi="Times New Roman" w:cs="Times New Roman"/>
          <w:szCs w:val="24"/>
          <w:shd w:val="clear" w:color="auto" w:fill="FFFFFF"/>
        </w:rPr>
      </w:pPr>
      <w:r w:rsidRPr="008E3063">
        <w:rPr>
          <w:rFonts w:ascii="Times New Roman" w:hAnsi="Times New Roman" w:cs="Times New Roman"/>
          <w:i/>
          <w:iCs/>
        </w:rPr>
        <w:lastRenderedPageBreak/>
        <w:t>Grammarly</w:t>
      </w:r>
      <w:r w:rsidRPr="008E3063">
        <w:rPr>
          <w:rFonts w:ascii="Times New Roman" w:hAnsi="Times New Roman" w:cs="Times New Roman"/>
        </w:rPr>
        <w:t xml:space="preserve"> (2024) </w:t>
      </w:r>
      <w:r w:rsidRPr="00962BB6">
        <w:rPr>
          <w:rFonts w:ascii="Times New Roman" w:hAnsi="Times New Roman" w:cs="Times New Roman"/>
          <w:szCs w:val="24"/>
          <w:shd w:val="clear" w:color="auto" w:fill="FFFFFF"/>
        </w:rPr>
        <w:t xml:space="preserve">Available at: </w:t>
      </w:r>
      <w:hyperlink r:id="rId37" w:history="1">
        <w:r w:rsidRPr="008E3063">
          <w:rPr>
            <w:rStyle w:val="Hyperlink"/>
            <w:rFonts w:ascii="Times New Roman" w:hAnsi="Times New Roman" w:cs="Times New Roman"/>
            <w:szCs w:val="24"/>
          </w:rPr>
          <w:t>https://www.grammarly.com/</w:t>
        </w:r>
      </w:hyperlink>
      <w:r>
        <w:rPr>
          <w:rFonts w:ascii="Times New Roman" w:hAnsi="Times New Roman" w:cs="Times New Roman"/>
          <w:szCs w:val="24"/>
        </w:rPr>
        <w:t xml:space="preserve"> </w:t>
      </w:r>
      <w:r w:rsidRPr="00962BB6">
        <w:rPr>
          <w:rFonts w:ascii="Times New Roman" w:hAnsi="Times New Roman" w:cs="Times New Roman"/>
          <w:szCs w:val="24"/>
          <w:shd w:val="clear" w:color="auto" w:fill="FFFFFF"/>
        </w:rPr>
        <w:t xml:space="preserve">(Accessed: </w:t>
      </w:r>
      <w:r>
        <w:rPr>
          <w:rFonts w:ascii="Times New Roman" w:hAnsi="Times New Roman" w:cs="Times New Roman"/>
          <w:szCs w:val="24"/>
          <w:shd w:val="clear" w:color="auto" w:fill="FFFFFF"/>
        </w:rPr>
        <w:t>4</w:t>
      </w:r>
      <w:r w:rsidRPr="00962BB6">
        <w:rPr>
          <w:rFonts w:ascii="Times New Roman" w:hAnsi="Times New Roman" w:cs="Times New Roman"/>
          <w:szCs w:val="24"/>
          <w:shd w:val="clear" w:color="auto" w:fill="FFFFFF"/>
          <w:vertAlign w:val="superscript"/>
        </w:rPr>
        <w:t>th</w:t>
      </w:r>
      <w:r w:rsidRPr="00962BB6">
        <w:rPr>
          <w:rFonts w:ascii="Times New Roman" w:hAnsi="Times New Roman" w:cs="Times New Roman"/>
          <w:szCs w:val="24"/>
          <w:shd w:val="clear" w:color="auto" w:fill="FFFFFF"/>
        </w:rPr>
        <w:t xml:space="preserve"> </w:t>
      </w:r>
      <w:r>
        <w:rPr>
          <w:rFonts w:ascii="Times New Roman" w:hAnsi="Times New Roman" w:cs="Times New Roman"/>
          <w:szCs w:val="24"/>
          <w:shd w:val="clear" w:color="auto" w:fill="FFFFFF"/>
        </w:rPr>
        <w:t xml:space="preserve">November </w:t>
      </w:r>
      <w:r w:rsidRPr="00962BB6">
        <w:rPr>
          <w:rFonts w:ascii="Times New Roman" w:hAnsi="Times New Roman" w:cs="Times New Roman"/>
          <w:szCs w:val="24"/>
          <w:shd w:val="clear" w:color="auto" w:fill="FFFFFF"/>
        </w:rPr>
        <w:t>2024).</w:t>
      </w:r>
    </w:p>
    <w:p w14:paraId="7A64254A" w14:textId="77777777" w:rsidR="004A6246" w:rsidRPr="00962BB6" w:rsidRDefault="004A6246" w:rsidP="00962BB6">
      <w:pPr>
        <w:tabs>
          <w:tab w:val="left" w:pos="720"/>
        </w:tabs>
        <w:spacing w:before="240" w:line="360" w:lineRule="auto"/>
        <w:jc w:val="left"/>
        <w:rPr>
          <w:rFonts w:ascii="Times New Roman" w:hAnsi="Times New Roman" w:cs="Times New Roman"/>
          <w:i/>
          <w:iCs/>
        </w:rPr>
      </w:pPr>
      <w:r w:rsidRPr="00962BB6">
        <w:rPr>
          <w:rFonts w:ascii="Times New Roman" w:hAnsi="Times New Roman" w:cs="Times New Roman"/>
        </w:rPr>
        <w:t xml:space="preserve">High Chelmer Chelmsford (2024) </w:t>
      </w:r>
      <w:r w:rsidRPr="00962BB6">
        <w:rPr>
          <w:rFonts w:ascii="Times New Roman" w:hAnsi="Times New Roman" w:cs="Times New Roman"/>
          <w:i/>
          <w:iCs/>
        </w:rPr>
        <w:t xml:space="preserve">High Chelmer Shopping Centre. </w:t>
      </w:r>
      <w:r w:rsidRPr="00962BB6">
        <w:rPr>
          <w:rFonts w:ascii="Times New Roman" w:hAnsi="Times New Roman" w:cs="Times New Roman"/>
        </w:rPr>
        <w:t>Available at:</w:t>
      </w:r>
      <w:r w:rsidRPr="00962BB6">
        <w:rPr>
          <w:rFonts w:ascii="Times New Roman" w:hAnsi="Times New Roman" w:cs="Times New Roman"/>
          <w:i/>
          <w:iCs/>
        </w:rPr>
        <w:t xml:space="preserve"> </w:t>
      </w:r>
      <w:hyperlink r:id="rId38" w:history="1">
        <w:r w:rsidRPr="00962BB6">
          <w:rPr>
            <w:rStyle w:val="Hyperlink"/>
            <w:rFonts w:ascii="Times New Roman" w:hAnsi="Times New Roman" w:cs="Times New Roman"/>
          </w:rPr>
          <w:t>https://www.highchelmer.com/</w:t>
        </w:r>
      </w:hyperlink>
      <w:r w:rsidRPr="00962BB6">
        <w:rPr>
          <w:rFonts w:ascii="Times New Roman" w:hAnsi="Times New Roman" w:cs="Times New Roman"/>
          <w:i/>
          <w:iCs/>
        </w:rPr>
        <w:t xml:space="preserve"> </w:t>
      </w:r>
      <w:r w:rsidRPr="00962BB6">
        <w:rPr>
          <w:rFonts w:ascii="Times New Roman" w:hAnsi="Times New Roman" w:cs="Times New Roman"/>
          <w:szCs w:val="24"/>
          <w:shd w:val="clear" w:color="auto" w:fill="FFFFFF"/>
        </w:rPr>
        <w:t>(Accessed: 16</w:t>
      </w:r>
      <w:r w:rsidRPr="00962BB6">
        <w:rPr>
          <w:rFonts w:ascii="Times New Roman" w:hAnsi="Times New Roman" w:cs="Times New Roman"/>
          <w:szCs w:val="24"/>
          <w:shd w:val="clear" w:color="auto" w:fill="FFFFFF"/>
          <w:vertAlign w:val="superscript"/>
        </w:rPr>
        <w:t>th</w:t>
      </w:r>
      <w:r w:rsidRPr="00962BB6">
        <w:rPr>
          <w:rFonts w:ascii="Times New Roman" w:hAnsi="Times New Roman" w:cs="Times New Roman"/>
          <w:szCs w:val="24"/>
          <w:shd w:val="clear" w:color="auto" w:fill="FFFFFF"/>
        </w:rPr>
        <w:t xml:space="preserve"> October 2024).</w:t>
      </w:r>
    </w:p>
    <w:p w14:paraId="6EF79319" w14:textId="77777777" w:rsidR="004A6246" w:rsidRPr="00962BB6" w:rsidRDefault="004A6246" w:rsidP="00962BB6">
      <w:pPr>
        <w:tabs>
          <w:tab w:val="left" w:pos="720"/>
        </w:tabs>
        <w:spacing w:line="360" w:lineRule="auto"/>
        <w:jc w:val="left"/>
        <w:rPr>
          <w:rFonts w:ascii="Times New Roman" w:hAnsi="Times New Roman" w:cs="Times New Roman"/>
          <w:szCs w:val="24"/>
          <w:shd w:val="clear" w:color="auto" w:fill="FFFFFF"/>
        </w:rPr>
      </w:pPr>
      <w:r w:rsidRPr="00962BB6">
        <w:rPr>
          <w:rFonts w:ascii="Times New Roman" w:hAnsi="Times New Roman" w:cs="Times New Roman"/>
          <w:szCs w:val="24"/>
          <w:shd w:val="clear" w:color="auto" w:fill="FFFFFF"/>
          <w:lang w:val="en-US"/>
        </w:rPr>
        <w:t>Ho, J.M., Tiew, F. and Adamu, A.A. (2022) ‘The determinants of festival participants' event loyalty: a focus on millennial participants,’ </w:t>
      </w:r>
      <w:r w:rsidRPr="00962BB6">
        <w:rPr>
          <w:rFonts w:ascii="Times New Roman" w:hAnsi="Times New Roman" w:cs="Times New Roman"/>
          <w:i/>
          <w:iCs/>
          <w:szCs w:val="24"/>
          <w:shd w:val="clear" w:color="auto" w:fill="FFFFFF"/>
          <w:lang w:val="en-US"/>
        </w:rPr>
        <w:t>International Journal of Event and Festival Management</w:t>
      </w:r>
      <w:r w:rsidRPr="00962BB6">
        <w:rPr>
          <w:rFonts w:ascii="Times New Roman" w:hAnsi="Times New Roman" w:cs="Times New Roman"/>
          <w:szCs w:val="24"/>
          <w:shd w:val="clear" w:color="auto" w:fill="FFFFFF"/>
          <w:lang w:val="en-US"/>
        </w:rPr>
        <w:t>, </w:t>
      </w:r>
      <w:r w:rsidRPr="00962BB6">
        <w:rPr>
          <w:rFonts w:ascii="Times New Roman" w:hAnsi="Times New Roman" w:cs="Times New Roman"/>
          <w:i/>
          <w:iCs/>
          <w:szCs w:val="24"/>
          <w:shd w:val="clear" w:color="auto" w:fill="FFFFFF"/>
          <w:lang w:val="en-US"/>
        </w:rPr>
        <w:t>13</w:t>
      </w:r>
      <w:r w:rsidRPr="00962BB6">
        <w:rPr>
          <w:rFonts w:ascii="Times New Roman" w:hAnsi="Times New Roman" w:cs="Times New Roman"/>
          <w:szCs w:val="24"/>
          <w:shd w:val="clear" w:color="auto" w:fill="FFFFFF"/>
          <w:lang w:val="en-US"/>
        </w:rPr>
        <w:t xml:space="preserve">(4), pp.422-439. </w:t>
      </w:r>
      <w:r w:rsidRPr="00962BB6">
        <w:rPr>
          <w:rFonts w:ascii="Times New Roman" w:hAnsi="Times New Roman" w:cs="Times New Roman"/>
          <w:szCs w:val="24"/>
          <w:shd w:val="clear" w:color="auto" w:fill="FFFFFF"/>
        </w:rPr>
        <w:t xml:space="preserve">Available at: </w:t>
      </w:r>
      <w:hyperlink r:id="rId39" w:history="1">
        <w:r w:rsidRPr="00962BB6">
          <w:rPr>
            <w:rStyle w:val="Hyperlink"/>
            <w:rFonts w:ascii="Times New Roman" w:hAnsi="Times New Roman" w:cs="Times New Roman"/>
            <w:szCs w:val="24"/>
            <w:shd w:val="clear" w:color="auto" w:fill="FFFFFF"/>
          </w:rPr>
          <w:t>https://doi.org/10.1108/IJEFM-01-2022-0006</w:t>
        </w:r>
      </w:hyperlink>
      <w:r w:rsidRPr="00962BB6">
        <w:rPr>
          <w:rFonts w:ascii="Times New Roman" w:hAnsi="Times New Roman" w:cs="Times New Roman"/>
          <w:szCs w:val="24"/>
          <w:shd w:val="clear" w:color="auto" w:fill="FFFFFF"/>
        </w:rPr>
        <w:t xml:space="preserve"> (Accessed: 18</w:t>
      </w:r>
      <w:r w:rsidRPr="00962BB6">
        <w:rPr>
          <w:rFonts w:ascii="Times New Roman" w:hAnsi="Times New Roman" w:cs="Times New Roman"/>
          <w:szCs w:val="24"/>
          <w:shd w:val="clear" w:color="auto" w:fill="FFFFFF"/>
          <w:vertAlign w:val="superscript"/>
        </w:rPr>
        <w:t>th</w:t>
      </w:r>
      <w:r w:rsidRPr="00962BB6">
        <w:rPr>
          <w:rFonts w:ascii="Times New Roman" w:hAnsi="Times New Roman" w:cs="Times New Roman"/>
          <w:szCs w:val="24"/>
          <w:shd w:val="clear" w:color="auto" w:fill="FFFFFF"/>
        </w:rPr>
        <w:t xml:space="preserve"> October 2024). </w:t>
      </w:r>
    </w:p>
    <w:p w14:paraId="2AD312CE" w14:textId="77777777" w:rsidR="004A6246" w:rsidRPr="00962BB6" w:rsidRDefault="004A6246" w:rsidP="00962BB6">
      <w:pPr>
        <w:tabs>
          <w:tab w:val="left" w:pos="720"/>
        </w:tabs>
        <w:spacing w:before="240" w:line="360" w:lineRule="auto"/>
        <w:jc w:val="left"/>
        <w:rPr>
          <w:rFonts w:ascii="Times New Roman" w:hAnsi="Times New Roman" w:cs="Times New Roman"/>
          <w:szCs w:val="24"/>
          <w:shd w:val="clear" w:color="auto" w:fill="FFFFFF"/>
        </w:rPr>
      </w:pPr>
      <w:r w:rsidRPr="00962BB6">
        <w:rPr>
          <w:rFonts w:ascii="Times New Roman" w:hAnsi="Times New Roman" w:cs="Times New Roman"/>
        </w:rPr>
        <w:t xml:space="preserve">Hootsuite (2024) </w:t>
      </w:r>
      <w:r w:rsidRPr="00962BB6">
        <w:rPr>
          <w:rFonts w:ascii="Times New Roman" w:hAnsi="Times New Roman" w:cs="Times New Roman"/>
          <w:i/>
          <w:iCs/>
        </w:rPr>
        <w:t xml:space="preserve">Save time and get REAL results on social media. Hootsuite makes it easy. </w:t>
      </w:r>
      <w:r w:rsidRPr="00962BB6">
        <w:rPr>
          <w:rFonts w:ascii="Times New Roman" w:hAnsi="Times New Roman" w:cs="Times New Roman"/>
        </w:rPr>
        <w:t>Available at:</w:t>
      </w:r>
      <w:r w:rsidRPr="00962BB6">
        <w:rPr>
          <w:rFonts w:ascii="Times New Roman" w:hAnsi="Times New Roman" w:cs="Times New Roman"/>
          <w:i/>
          <w:iCs/>
        </w:rPr>
        <w:t xml:space="preserve"> </w:t>
      </w:r>
      <w:hyperlink r:id="rId40" w:history="1">
        <w:r w:rsidRPr="00962BB6">
          <w:rPr>
            <w:rStyle w:val="Hyperlink"/>
            <w:rFonts w:ascii="Times New Roman" w:hAnsi="Times New Roman" w:cs="Times New Roman"/>
          </w:rPr>
          <w:t>https://www.hootsuite.com/</w:t>
        </w:r>
      </w:hyperlink>
      <w:r w:rsidRPr="00962BB6">
        <w:rPr>
          <w:rFonts w:ascii="Times New Roman" w:hAnsi="Times New Roman" w:cs="Times New Roman"/>
        </w:rPr>
        <w:t xml:space="preserve"> </w:t>
      </w:r>
      <w:r w:rsidRPr="00962BB6">
        <w:rPr>
          <w:rFonts w:ascii="Times New Roman" w:hAnsi="Times New Roman" w:cs="Times New Roman"/>
          <w:szCs w:val="24"/>
          <w:shd w:val="clear" w:color="auto" w:fill="FFFFFF"/>
        </w:rPr>
        <w:t>(Accessed: 17</w:t>
      </w:r>
      <w:r w:rsidRPr="00962BB6">
        <w:rPr>
          <w:rFonts w:ascii="Times New Roman" w:hAnsi="Times New Roman" w:cs="Times New Roman"/>
          <w:szCs w:val="24"/>
          <w:shd w:val="clear" w:color="auto" w:fill="FFFFFF"/>
          <w:vertAlign w:val="superscript"/>
        </w:rPr>
        <w:t>th</w:t>
      </w:r>
      <w:r w:rsidRPr="00962BB6">
        <w:rPr>
          <w:rFonts w:ascii="Times New Roman" w:hAnsi="Times New Roman" w:cs="Times New Roman"/>
          <w:szCs w:val="24"/>
          <w:shd w:val="clear" w:color="auto" w:fill="FFFFFF"/>
        </w:rPr>
        <w:t xml:space="preserve"> October 2024).</w:t>
      </w:r>
    </w:p>
    <w:p w14:paraId="7E8531E3" w14:textId="77777777" w:rsidR="004A6246" w:rsidRPr="00962BB6" w:rsidRDefault="004A6246" w:rsidP="00962BB6">
      <w:pPr>
        <w:tabs>
          <w:tab w:val="left" w:pos="720"/>
        </w:tabs>
        <w:spacing w:before="240" w:line="360" w:lineRule="auto"/>
        <w:jc w:val="left"/>
        <w:rPr>
          <w:rFonts w:ascii="Times New Roman" w:hAnsi="Times New Roman" w:cs="Times New Roman"/>
          <w:szCs w:val="24"/>
          <w:shd w:val="clear" w:color="auto" w:fill="FFFFFF"/>
        </w:rPr>
      </w:pPr>
      <w:r w:rsidRPr="00962BB6">
        <w:rPr>
          <w:rFonts w:ascii="Times New Roman" w:hAnsi="Times New Roman" w:cs="Times New Roman"/>
          <w:szCs w:val="24"/>
          <w:shd w:val="clear" w:color="auto" w:fill="FFFFFF"/>
        </w:rPr>
        <w:t xml:space="preserve">Hyde Park Winter Wonderland (2024) </w:t>
      </w:r>
      <w:r w:rsidRPr="00962BB6">
        <w:rPr>
          <w:rFonts w:ascii="Times New Roman" w:hAnsi="Times New Roman" w:cs="Times New Roman"/>
          <w:i/>
          <w:iCs/>
          <w:szCs w:val="24"/>
          <w:shd w:val="clear" w:color="auto" w:fill="FFFFFF"/>
          <w:lang w:val="en-US"/>
        </w:rPr>
        <w:t xml:space="preserve">The ultimate destination for festive fun 21st November - 5th January. </w:t>
      </w:r>
      <w:r w:rsidRPr="00962BB6">
        <w:rPr>
          <w:rFonts w:ascii="Times New Roman" w:hAnsi="Times New Roman" w:cs="Times New Roman"/>
          <w:szCs w:val="24"/>
          <w:shd w:val="clear" w:color="auto" w:fill="FFFFFF"/>
        </w:rPr>
        <w:t xml:space="preserve">Available at: </w:t>
      </w:r>
      <w:hyperlink r:id="rId41" w:history="1">
        <w:r w:rsidRPr="00962BB6">
          <w:rPr>
            <w:rStyle w:val="Hyperlink"/>
            <w:rFonts w:ascii="Times New Roman" w:hAnsi="Times New Roman" w:cs="Times New Roman"/>
            <w:szCs w:val="24"/>
            <w:shd w:val="clear" w:color="auto" w:fill="FFFFFF"/>
          </w:rPr>
          <w:t>https://hydeparkwinterwonderland.com/</w:t>
        </w:r>
      </w:hyperlink>
      <w:r w:rsidRPr="00962BB6">
        <w:rPr>
          <w:rFonts w:ascii="Times New Roman" w:hAnsi="Times New Roman" w:cs="Times New Roman"/>
          <w:szCs w:val="24"/>
          <w:shd w:val="clear" w:color="auto" w:fill="FFFFFF"/>
        </w:rPr>
        <w:t xml:space="preserve"> (Accessed: 18</w:t>
      </w:r>
      <w:r w:rsidRPr="00962BB6">
        <w:rPr>
          <w:rFonts w:ascii="Times New Roman" w:hAnsi="Times New Roman" w:cs="Times New Roman"/>
          <w:szCs w:val="24"/>
          <w:shd w:val="clear" w:color="auto" w:fill="FFFFFF"/>
          <w:vertAlign w:val="superscript"/>
        </w:rPr>
        <w:t>th</w:t>
      </w:r>
      <w:r w:rsidRPr="00962BB6">
        <w:rPr>
          <w:rFonts w:ascii="Times New Roman" w:hAnsi="Times New Roman" w:cs="Times New Roman"/>
          <w:szCs w:val="24"/>
          <w:shd w:val="clear" w:color="auto" w:fill="FFFFFF"/>
        </w:rPr>
        <w:t xml:space="preserve"> October 2024).</w:t>
      </w:r>
    </w:p>
    <w:p w14:paraId="56D7D57D" w14:textId="77777777" w:rsidR="004A6246" w:rsidRPr="00962BB6" w:rsidRDefault="004A6246" w:rsidP="00962BB6">
      <w:pPr>
        <w:tabs>
          <w:tab w:val="left" w:pos="720"/>
        </w:tabs>
        <w:spacing w:before="240" w:line="360" w:lineRule="auto"/>
        <w:jc w:val="left"/>
        <w:rPr>
          <w:rFonts w:ascii="Times New Roman" w:hAnsi="Times New Roman" w:cs="Times New Roman"/>
          <w:szCs w:val="24"/>
          <w:shd w:val="clear" w:color="auto" w:fill="FFFFFF"/>
        </w:rPr>
      </w:pPr>
      <w:r w:rsidRPr="00962BB6">
        <w:rPr>
          <w:rFonts w:ascii="Times New Roman" w:hAnsi="Times New Roman" w:cs="Times New Roman"/>
          <w:szCs w:val="24"/>
          <w:shd w:val="clear" w:color="auto" w:fill="FFFFFF"/>
        </w:rPr>
        <w:t xml:space="preserve">Ice Tickets (2024) </w:t>
      </w:r>
      <w:r w:rsidRPr="00962BB6">
        <w:rPr>
          <w:rFonts w:ascii="Times New Roman" w:hAnsi="Times New Roman" w:cs="Times New Roman"/>
          <w:i/>
          <w:iCs/>
          <w:szCs w:val="24"/>
          <w:shd w:val="clear" w:color="auto" w:fill="FFFFFF"/>
        </w:rPr>
        <w:t xml:space="preserve">Get your skates on. Braintree Village. </w:t>
      </w:r>
      <w:r w:rsidRPr="00962BB6">
        <w:rPr>
          <w:rFonts w:ascii="Times New Roman" w:hAnsi="Times New Roman" w:cs="Times New Roman"/>
          <w:szCs w:val="24"/>
          <w:shd w:val="clear" w:color="auto" w:fill="FFFFFF"/>
        </w:rPr>
        <w:t xml:space="preserve">Available at: </w:t>
      </w:r>
      <w:hyperlink r:id="rId42" w:history="1">
        <w:r w:rsidRPr="00962BB6">
          <w:rPr>
            <w:rStyle w:val="Hyperlink"/>
            <w:rFonts w:ascii="Times New Roman" w:hAnsi="Times New Roman" w:cs="Times New Roman"/>
            <w:szCs w:val="24"/>
            <w:shd w:val="clear" w:color="auto" w:fill="FFFFFF"/>
          </w:rPr>
          <w:t>https://braintree.icetickets.co.uk/sessions</w:t>
        </w:r>
      </w:hyperlink>
      <w:r w:rsidRPr="00962BB6">
        <w:rPr>
          <w:rFonts w:ascii="Times New Roman" w:hAnsi="Times New Roman" w:cs="Times New Roman"/>
          <w:szCs w:val="24"/>
          <w:shd w:val="clear" w:color="auto" w:fill="FFFFFF"/>
        </w:rPr>
        <w:t xml:space="preserve"> (Accessed: 18</w:t>
      </w:r>
      <w:r w:rsidRPr="00962BB6">
        <w:rPr>
          <w:rFonts w:ascii="Times New Roman" w:hAnsi="Times New Roman" w:cs="Times New Roman"/>
          <w:szCs w:val="24"/>
          <w:shd w:val="clear" w:color="auto" w:fill="FFFFFF"/>
          <w:vertAlign w:val="superscript"/>
        </w:rPr>
        <w:t>th</w:t>
      </w:r>
      <w:r w:rsidRPr="00962BB6">
        <w:rPr>
          <w:rFonts w:ascii="Times New Roman" w:hAnsi="Times New Roman" w:cs="Times New Roman"/>
          <w:szCs w:val="24"/>
          <w:shd w:val="clear" w:color="auto" w:fill="FFFFFF"/>
        </w:rPr>
        <w:t xml:space="preserve"> October 2024).</w:t>
      </w:r>
    </w:p>
    <w:p w14:paraId="3125F859" w14:textId="77777777" w:rsidR="004A6246" w:rsidRPr="00962BB6" w:rsidRDefault="004A6246" w:rsidP="00962BB6">
      <w:pPr>
        <w:tabs>
          <w:tab w:val="left" w:pos="720"/>
        </w:tabs>
        <w:spacing w:before="240" w:line="360" w:lineRule="auto"/>
        <w:jc w:val="left"/>
        <w:rPr>
          <w:rFonts w:ascii="Times New Roman" w:hAnsi="Times New Roman" w:cs="Times New Roman"/>
          <w:szCs w:val="24"/>
          <w:shd w:val="clear" w:color="auto" w:fill="FFFFFF"/>
        </w:rPr>
      </w:pPr>
      <w:r w:rsidRPr="00962BB6">
        <w:rPr>
          <w:rFonts w:ascii="Times New Roman" w:hAnsi="Times New Roman" w:cs="Times New Roman"/>
          <w:szCs w:val="24"/>
          <w:shd w:val="clear" w:color="auto" w:fill="FFFFFF"/>
        </w:rPr>
        <w:t xml:space="preserve">Jones, L.J. (2020) </w:t>
      </w:r>
      <w:r w:rsidRPr="00962BB6">
        <w:rPr>
          <w:rFonts w:ascii="Times New Roman" w:hAnsi="Times New Roman" w:cs="Times New Roman"/>
          <w:i/>
          <w:iCs/>
          <w:szCs w:val="24"/>
          <w:shd w:val="clear" w:color="auto" w:fill="FFFFFF"/>
        </w:rPr>
        <w:t xml:space="preserve">The Event Planning Toolkit: Your Guide to Organizing Extraordinary Meetings and Events. </w:t>
      </w:r>
      <w:r w:rsidRPr="00962BB6">
        <w:rPr>
          <w:rFonts w:ascii="Times New Roman" w:hAnsi="Times New Roman" w:cs="Times New Roman"/>
          <w:szCs w:val="24"/>
          <w:shd w:val="clear" w:color="auto" w:fill="FFFFFF"/>
        </w:rPr>
        <w:t>Lanham:</w:t>
      </w:r>
      <w:r w:rsidRPr="00962BB6">
        <w:rPr>
          <w:rFonts w:ascii="Times New Roman" w:hAnsi="Times New Roman" w:cs="Times New Roman"/>
          <w:i/>
          <w:iCs/>
          <w:szCs w:val="24"/>
          <w:shd w:val="clear" w:color="auto" w:fill="FFFFFF"/>
        </w:rPr>
        <w:t xml:space="preserve"> </w:t>
      </w:r>
      <w:r w:rsidRPr="00962BB6">
        <w:rPr>
          <w:rFonts w:ascii="Times New Roman" w:hAnsi="Times New Roman" w:cs="Times New Roman"/>
          <w:szCs w:val="24"/>
          <w:shd w:val="clear" w:color="auto" w:fill="FFFFFF"/>
        </w:rPr>
        <w:t>Rowman &amp; Littlefield Publishers.</w:t>
      </w:r>
    </w:p>
    <w:p w14:paraId="18B5434E" w14:textId="77777777" w:rsidR="004A6246" w:rsidRPr="00962BB6" w:rsidRDefault="004A6246" w:rsidP="00962BB6">
      <w:pPr>
        <w:tabs>
          <w:tab w:val="left" w:pos="720"/>
        </w:tabs>
        <w:spacing w:before="240" w:line="360" w:lineRule="auto"/>
        <w:jc w:val="left"/>
        <w:rPr>
          <w:rFonts w:ascii="Times New Roman" w:hAnsi="Times New Roman" w:cs="Times New Roman"/>
          <w:szCs w:val="24"/>
          <w:shd w:val="clear" w:color="auto" w:fill="FFFFFF"/>
        </w:rPr>
      </w:pPr>
      <w:r w:rsidRPr="00962BB6">
        <w:rPr>
          <w:rFonts w:ascii="Times New Roman" w:hAnsi="Times New Roman" w:cs="Times New Roman"/>
          <w:szCs w:val="24"/>
          <w:shd w:val="clear" w:color="auto" w:fill="FFFFFF"/>
          <w:lang w:val="en-US"/>
        </w:rPr>
        <w:t xml:space="preserve">Kaliff (2024) </w:t>
      </w:r>
      <w:r w:rsidRPr="00962BB6">
        <w:rPr>
          <w:rFonts w:ascii="Times New Roman" w:hAnsi="Times New Roman" w:cs="Times New Roman"/>
          <w:i/>
          <w:iCs/>
          <w:szCs w:val="24"/>
          <w:shd w:val="clear" w:color="auto" w:fill="FFFFFF"/>
          <w:lang w:val="en-US"/>
        </w:rPr>
        <w:t xml:space="preserve">Event Insurance. What We Cover. Service. </w:t>
      </w:r>
      <w:r w:rsidRPr="00962BB6">
        <w:rPr>
          <w:rFonts w:ascii="Times New Roman" w:hAnsi="Times New Roman" w:cs="Times New Roman"/>
          <w:szCs w:val="24"/>
          <w:shd w:val="clear" w:color="auto" w:fill="FFFFFF"/>
        </w:rPr>
        <w:t xml:space="preserve">Available at: </w:t>
      </w:r>
      <w:hyperlink r:id="rId43" w:history="1">
        <w:r w:rsidRPr="00962BB6">
          <w:rPr>
            <w:rStyle w:val="Hyperlink"/>
            <w:rFonts w:ascii="Times New Roman" w:hAnsi="Times New Roman" w:cs="Times New Roman"/>
            <w:szCs w:val="24"/>
            <w:shd w:val="clear" w:color="auto" w:fill="FFFFFF"/>
          </w:rPr>
          <w:t>https://www.kaliff.com/event-insurance?p=fairs</w:t>
        </w:r>
      </w:hyperlink>
      <w:r w:rsidRPr="00962BB6">
        <w:rPr>
          <w:rFonts w:ascii="Times New Roman" w:hAnsi="Times New Roman" w:cs="Times New Roman"/>
          <w:szCs w:val="24"/>
          <w:shd w:val="clear" w:color="auto" w:fill="FFFFFF"/>
        </w:rPr>
        <w:t xml:space="preserve"> (Accessed: 18</w:t>
      </w:r>
      <w:r w:rsidRPr="00962BB6">
        <w:rPr>
          <w:rFonts w:ascii="Times New Roman" w:hAnsi="Times New Roman" w:cs="Times New Roman"/>
          <w:szCs w:val="24"/>
          <w:shd w:val="clear" w:color="auto" w:fill="FFFFFF"/>
          <w:vertAlign w:val="superscript"/>
        </w:rPr>
        <w:t>th</w:t>
      </w:r>
      <w:r w:rsidRPr="00962BB6">
        <w:rPr>
          <w:rFonts w:ascii="Times New Roman" w:hAnsi="Times New Roman" w:cs="Times New Roman"/>
          <w:szCs w:val="24"/>
          <w:shd w:val="clear" w:color="auto" w:fill="FFFFFF"/>
        </w:rPr>
        <w:t xml:space="preserve"> October 2024). </w:t>
      </w:r>
    </w:p>
    <w:p w14:paraId="7CE3BA0F" w14:textId="77777777" w:rsidR="004A6246" w:rsidRPr="00962BB6" w:rsidRDefault="004A6246" w:rsidP="00962BB6">
      <w:pPr>
        <w:spacing w:line="360" w:lineRule="auto"/>
        <w:jc w:val="left"/>
        <w:rPr>
          <w:rFonts w:ascii="Times New Roman" w:hAnsi="Times New Roman" w:cs="Times New Roman"/>
          <w:szCs w:val="24"/>
          <w:shd w:val="clear" w:color="auto" w:fill="FFFFFF"/>
        </w:rPr>
      </w:pPr>
      <w:r w:rsidRPr="00962BB6">
        <w:rPr>
          <w:rFonts w:ascii="Times New Roman" w:hAnsi="Times New Roman" w:cs="Times New Roman"/>
          <w:szCs w:val="24"/>
          <w:shd w:val="clear" w:color="auto" w:fill="FFFFFF"/>
        </w:rPr>
        <w:t>Kwiatkowski, G., Hjalager, A. M., Ossowska, L., Janiszewska, D., &amp; Kurdyś-Kujawska, A. (2021) ‘The entrepreneurial orientation of exhibitors and vendors at food festivals’, </w:t>
      </w:r>
      <w:r w:rsidRPr="00962BB6">
        <w:rPr>
          <w:rFonts w:ascii="Times New Roman" w:hAnsi="Times New Roman" w:cs="Times New Roman"/>
          <w:i/>
          <w:iCs/>
          <w:szCs w:val="24"/>
          <w:shd w:val="clear" w:color="auto" w:fill="FFFFFF"/>
        </w:rPr>
        <w:t>Journal of Policy Research in Tourism, Leisure and Events</w:t>
      </w:r>
      <w:r w:rsidRPr="00962BB6">
        <w:rPr>
          <w:rFonts w:ascii="Times New Roman" w:hAnsi="Times New Roman" w:cs="Times New Roman"/>
          <w:szCs w:val="24"/>
          <w:shd w:val="clear" w:color="auto" w:fill="FFFFFF"/>
        </w:rPr>
        <w:t>, </w:t>
      </w:r>
      <w:r w:rsidRPr="00962BB6">
        <w:rPr>
          <w:rFonts w:ascii="Times New Roman" w:hAnsi="Times New Roman" w:cs="Times New Roman"/>
          <w:i/>
          <w:iCs/>
          <w:szCs w:val="24"/>
          <w:shd w:val="clear" w:color="auto" w:fill="FFFFFF"/>
        </w:rPr>
        <w:t>16</w:t>
      </w:r>
      <w:r w:rsidRPr="00962BB6">
        <w:rPr>
          <w:rFonts w:ascii="Times New Roman" w:hAnsi="Times New Roman" w:cs="Times New Roman"/>
          <w:szCs w:val="24"/>
          <w:shd w:val="clear" w:color="auto" w:fill="FFFFFF"/>
        </w:rPr>
        <w:t xml:space="preserve">(2), 207–226. Available at: </w:t>
      </w:r>
      <w:hyperlink r:id="rId44" w:history="1">
        <w:r w:rsidRPr="00962BB6">
          <w:rPr>
            <w:rStyle w:val="Hyperlink"/>
            <w:rFonts w:ascii="Times New Roman" w:hAnsi="Times New Roman" w:cs="Times New Roman"/>
            <w:szCs w:val="24"/>
            <w:shd w:val="clear" w:color="auto" w:fill="FFFFFF"/>
          </w:rPr>
          <w:t>https://doi.org</w:t>
        </w:r>
      </w:hyperlink>
      <w:hyperlink r:id="rId45" w:history="1">
        <w:r w:rsidRPr="00962BB6">
          <w:rPr>
            <w:rStyle w:val="Hyperlink"/>
            <w:rFonts w:ascii="Times New Roman" w:hAnsi="Times New Roman" w:cs="Times New Roman"/>
            <w:szCs w:val="24"/>
            <w:shd w:val="clear" w:color="auto" w:fill="FFFFFF"/>
          </w:rPr>
          <w:t>/</w:t>
        </w:r>
      </w:hyperlink>
      <w:r w:rsidRPr="00962BB6">
        <w:rPr>
          <w:rFonts w:ascii="Times New Roman" w:hAnsi="Times New Roman" w:cs="Times New Roman"/>
          <w:szCs w:val="24"/>
          <w:shd w:val="clear" w:color="auto" w:fill="FFFFFF"/>
        </w:rPr>
        <w:t xml:space="preserve"> (Accessed: 18</w:t>
      </w:r>
      <w:r w:rsidRPr="00962BB6">
        <w:rPr>
          <w:rFonts w:ascii="Times New Roman" w:hAnsi="Times New Roman" w:cs="Times New Roman"/>
          <w:szCs w:val="24"/>
          <w:shd w:val="clear" w:color="auto" w:fill="FFFFFF"/>
          <w:vertAlign w:val="superscript"/>
        </w:rPr>
        <w:t>th</w:t>
      </w:r>
      <w:r w:rsidRPr="00962BB6">
        <w:rPr>
          <w:rFonts w:ascii="Times New Roman" w:hAnsi="Times New Roman" w:cs="Times New Roman"/>
          <w:szCs w:val="24"/>
          <w:shd w:val="clear" w:color="auto" w:fill="FFFFFF"/>
        </w:rPr>
        <w:t xml:space="preserve"> October 2024). </w:t>
      </w:r>
    </w:p>
    <w:p w14:paraId="4765D087" w14:textId="77777777" w:rsidR="004A6246" w:rsidRPr="00962BB6" w:rsidRDefault="004A6246" w:rsidP="00962BB6">
      <w:pPr>
        <w:tabs>
          <w:tab w:val="left" w:pos="720"/>
        </w:tabs>
        <w:spacing w:before="240" w:line="360" w:lineRule="auto"/>
        <w:jc w:val="left"/>
        <w:rPr>
          <w:rFonts w:ascii="Times New Roman" w:hAnsi="Times New Roman" w:cs="Times New Roman"/>
          <w:szCs w:val="24"/>
          <w:shd w:val="clear" w:color="auto" w:fill="FFFFFF"/>
        </w:rPr>
      </w:pPr>
      <w:r w:rsidRPr="00962BB6">
        <w:rPr>
          <w:rFonts w:ascii="Times New Roman" w:hAnsi="Times New Roman" w:cs="Times New Roman"/>
          <w:szCs w:val="24"/>
          <w:shd w:val="clear" w:color="auto" w:fill="FFFFFF"/>
        </w:rPr>
        <w:t xml:space="preserve">LITE (2024) </w:t>
      </w:r>
      <w:r w:rsidRPr="00962BB6">
        <w:rPr>
          <w:rFonts w:ascii="Times New Roman" w:hAnsi="Times New Roman" w:cs="Times New Roman"/>
          <w:i/>
          <w:iCs/>
          <w:szCs w:val="24"/>
          <w:shd w:val="clear" w:color="auto" w:fill="FFFFFF"/>
        </w:rPr>
        <w:t xml:space="preserve">Fest Pro Chelmsford. </w:t>
      </w:r>
      <w:r w:rsidRPr="00962BB6">
        <w:rPr>
          <w:rFonts w:ascii="Times New Roman" w:hAnsi="Times New Roman" w:cs="Times New Roman"/>
          <w:szCs w:val="24"/>
          <w:shd w:val="clear" w:color="auto" w:fill="FFFFFF"/>
        </w:rPr>
        <w:t xml:space="preserve">Available at: </w:t>
      </w:r>
      <w:hyperlink r:id="rId46" w:history="1">
        <w:r w:rsidRPr="00962BB6">
          <w:rPr>
            <w:rStyle w:val="Hyperlink"/>
            <w:rFonts w:ascii="Times New Roman" w:hAnsi="Times New Roman" w:cs="Times New Roman"/>
            <w:szCs w:val="24"/>
            <w:shd w:val="clear" w:color="auto" w:fill="FFFFFF"/>
          </w:rPr>
          <w:t>https://liteltd.co.uk/fest_pro_Chelmsford.html</w:t>
        </w:r>
      </w:hyperlink>
      <w:r w:rsidRPr="00962BB6">
        <w:rPr>
          <w:rFonts w:ascii="Times New Roman" w:hAnsi="Times New Roman" w:cs="Times New Roman"/>
          <w:szCs w:val="24"/>
          <w:shd w:val="clear" w:color="auto" w:fill="FFFFFF"/>
        </w:rPr>
        <w:t xml:space="preserve"> (Accessed: 16</w:t>
      </w:r>
      <w:r w:rsidRPr="00962BB6">
        <w:rPr>
          <w:rFonts w:ascii="Times New Roman" w:hAnsi="Times New Roman" w:cs="Times New Roman"/>
          <w:szCs w:val="24"/>
          <w:shd w:val="clear" w:color="auto" w:fill="FFFFFF"/>
          <w:vertAlign w:val="superscript"/>
        </w:rPr>
        <w:t>th</w:t>
      </w:r>
      <w:r w:rsidRPr="00962BB6">
        <w:rPr>
          <w:rFonts w:ascii="Times New Roman" w:hAnsi="Times New Roman" w:cs="Times New Roman"/>
          <w:szCs w:val="24"/>
          <w:shd w:val="clear" w:color="auto" w:fill="FFFFFF"/>
        </w:rPr>
        <w:t xml:space="preserve"> October 2024).</w:t>
      </w:r>
    </w:p>
    <w:p w14:paraId="27FDA748" w14:textId="77777777" w:rsidR="004A6246" w:rsidRPr="007714F0" w:rsidRDefault="004A6246" w:rsidP="007714F0">
      <w:pPr>
        <w:spacing w:line="360" w:lineRule="auto"/>
      </w:pPr>
      <w:r>
        <w:rPr>
          <w:rFonts w:ascii="Times New Roman" w:hAnsi="Times New Roman" w:cs="Times New Roman"/>
          <w:i/>
          <w:iCs/>
          <w:szCs w:val="24"/>
        </w:rPr>
        <w:t xml:space="preserve">Makeup Hero </w:t>
      </w:r>
      <w:r>
        <w:rPr>
          <w:rFonts w:ascii="Times New Roman" w:hAnsi="Times New Roman" w:cs="Times New Roman"/>
          <w:szCs w:val="24"/>
        </w:rPr>
        <w:t xml:space="preserve">(2024) </w:t>
      </w:r>
      <w:r w:rsidRPr="00962BB6">
        <w:rPr>
          <w:rFonts w:ascii="Times New Roman" w:hAnsi="Times New Roman" w:cs="Times New Roman"/>
          <w:szCs w:val="24"/>
          <w:shd w:val="clear" w:color="auto" w:fill="FFFFFF"/>
        </w:rPr>
        <w:t>Available at:</w:t>
      </w:r>
      <w:r>
        <w:rPr>
          <w:rFonts w:ascii="Times New Roman" w:hAnsi="Times New Roman" w:cs="Times New Roman"/>
          <w:szCs w:val="24"/>
        </w:rPr>
        <w:t xml:space="preserve"> </w:t>
      </w:r>
      <w:hyperlink r:id="rId47" w:history="1">
        <w:r w:rsidRPr="00B12C4B">
          <w:rPr>
            <w:rStyle w:val="Hyperlink"/>
            <w:rFonts w:ascii="Times New Roman" w:hAnsi="Times New Roman" w:cs="Times New Roman"/>
            <w:szCs w:val="24"/>
          </w:rPr>
          <w:t>https://markuphero.com/</w:t>
        </w:r>
      </w:hyperlink>
      <w:r w:rsidRPr="007E031C">
        <w:rPr>
          <w:rFonts w:ascii="Times New Roman" w:hAnsi="Times New Roman" w:cs="Times New Roman"/>
          <w:szCs w:val="24"/>
        </w:rPr>
        <w:t xml:space="preserve"> </w:t>
      </w:r>
      <w:r w:rsidRPr="00962BB6">
        <w:rPr>
          <w:rFonts w:ascii="Times New Roman" w:hAnsi="Times New Roman" w:cs="Times New Roman"/>
          <w:szCs w:val="24"/>
          <w:shd w:val="clear" w:color="auto" w:fill="FFFFFF"/>
        </w:rPr>
        <w:t xml:space="preserve">(Accessed: </w:t>
      </w:r>
      <w:r>
        <w:rPr>
          <w:rFonts w:ascii="Times New Roman" w:hAnsi="Times New Roman" w:cs="Times New Roman"/>
          <w:szCs w:val="24"/>
          <w:shd w:val="clear" w:color="auto" w:fill="FFFFFF"/>
        </w:rPr>
        <w:t>4</w:t>
      </w:r>
      <w:r w:rsidRPr="00962BB6">
        <w:rPr>
          <w:rFonts w:ascii="Times New Roman" w:hAnsi="Times New Roman" w:cs="Times New Roman"/>
          <w:szCs w:val="24"/>
          <w:shd w:val="clear" w:color="auto" w:fill="FFFFFF"/>
          <w:vertAlign w:val="superscript"/>
        </w:rPr>
        <w:t>th</w:t>
      </w:r>
      <w:r w:rsidRPr="00962BB6">
        <w:rPr>
          <w:rFonts w:ascii="Times New Roman" w:hAnsi="Times New Roman" w:cs="Times New Roman"/>
          <w:szCs w:val="24"/>
          <w:shd w:val="clear" w:color="auto" w:fill="FFFFFF"/>
        </w:rPr>
        <w:t xml:space="preserve"> </w:t>
      </w:r>
      <w:r>
        <w:rPr>
          <w:rFonts w:ascii="Times New Roman" w:hAnsi="Times New Roman" w:cs="Times New Roman"/>
          <w:szCs w:val="24"/>
          <w:shd w:val="clear" w:color="auto" w:fill="FFFFFF"/>
        </w:rPr>
        <w:t xml:space="preserve">November </w:t>
      </w:r>
      <w:r w:rsidRPr="00962BB6">
        <w:rPr>
          <w:rFonts w:ascii="Times New Roman" w:hAnsi="Times New Roman" w:cs="Times New Roman"/>
          <w:szCs w:val="24"/>
          <w:shd w:val="clear" w:color="auto" w:fill="FFFFFF"/>
        </w:rPr>
        <w:t>2024).</w:t>
      </w:r>
    </w:p>
    <w:p w14:paraId="49073FA2" w14:textId="77777777" w:rsidR="004A6246" w:rsidRDefault="004A6246" w:rsidP="00962BB6">
      <w:pPr>
        <w:tabs>
          <w:tab w:val="left" w:pos="720"/>
        </w:tabs>
        <w:spacing w:line="360" w:lineRule="auto"/>
        <w:jc w:val="left"/>
        <w:rPr>
          <w:rFonts w:ascii="Times New Roman" w:hAnsi="Times New Roman" w:cs="Times New Roman"/>
          <w:szCs w:val="24"/>
          <w:shd w:val="clear" w:color="auto" w:fill="FFFFFF"/>
          <w:lang w:val="en-US"/>
        </w:rPr>
      </w:pPr>
      <w:r w:rsidRPr="00962BB6">
        <w:rPr>
          <w:rFonts w:ascii="Times New Roman" w:hAnsi="Times New Roman" w:cs="Times New Roman"/>
          <w:szCs w:val="24"/>
          <w:shd w:val="clear" w:color="auto" w:fill="FFFFFF"/>
          <w:lang w:val="en-US"/>
        </w:rPr>
        <w:t xml:space="preserve">Meredith, J.R., Shafer, S.M. and Mantel Jr, S.J. (2021) </w:t>
      </w:r>
      <w:r w:rsidRPr="00962BB6">
        <w:rPr>
          <w:rFonts w:ascii="Times New Roman" w:hAnsi="Times New Roman" w:cs="Times New Roman"/>
          <w:i/>
          <w:iCs/>
          <w:szCs w:val="24"/>
          <w:shd w:val="clear" w:color="auto" w:fill="FFFFFF"/>
          <w:lang w:val="en-US"/>
        </w:rPr>
        <w:t xml:space="preserve">Project management: a strategic managerial approach. </w:t>
      </w:r>
      <w:r w:rsidRPr="00962BB6">
        <w:rPr>
          <w:rFonts w:ascii="Times New Roman" w:hAnsi="Times New Roman" w:cs="Times New Roman"/>
          <w:szCs w:val="24"/>
          <w:shd w:val="clear" w:color="auto" w:fill="FFFFFF"/>
        </w:rPr>
        <w:t>11</w:t>
      </w:r>
      <w:r w:rsidRPr="00962BB6">
        <w:rPr>
          <w:rFonts w:ascii="Times New Roman" w:hAnsi="Times New Roman" w:cs="Times New Roman"/>
          <w:szCs w:val="24"/>
          <w:shd w:val="clear" w:color="auto" w:fill="FFFFFF"/>
          <w:vertAlign w:val="superscript"/>
        </w:rPr>
        <w:t>th</w:t>
      </w:r>
      <w:r w:rsidRPr="00962BB6">
        <w:rPr>
          <w:rFonts w:ascii="Times New Roman" w:hAnsi="Times New Roman" w:cs="Times New Roman"/>
          <w:szCs w:val="24"/>
          <w:shd w:val="clear" w:color="auto" w:fill="FFFFFF"/>
        </w:rPr>
        <w:t xml:space="preserve"> edn. Hoboken: </w:t>
      </w:r>
      <w:r w:rsidRPr="00962BB6">
        <w:rPr>
          <w:rFonts w:ascii="Times New Roman" w:hAnsi="Times New Roman" w:cs="Times New Roman"/>
          <w:szCs w:val="24"/>
          <w:shd w:val="clear" w:color="auto" w:fill="FFFFFF"/>
          <w:lang w:val="en-US"/>
        </w:rPr>
        <w:t>John Wiley &amp; Sons.</w:t>
      </w:r>
    </w:p>
    <w:p w14:paraId="362118D2" w14:textId="77777777" w:rsidR="004A6246" w:rsidRPr="00962BB6" w:rsidRDefault="004A6246" w:rsidP="00962BB6">
      <w:pPr>
        <w:tabs>
          <w:tab w:val="left" w:pos="720"/>
        </w:tabs>
        <w:spacing w:before="240" w:line="360" w:lineRule="auto"/>
        <w:jc w:val="left"/>
        <w:rPr>
          <w:rFonts w:ascii="Times New Roman" w:hAnsi="Times New Roman" w:cs="Times New Roman"/>
          <w:szCs w:val="24"/>
          <w:shd w:val="clear" w:color="auto" w:fill="FFFFFF"/>
        </w:rPr>
      </w:pPr>
      <w:r w:rsidRPr="00962BB6">
        <w:rPr>
          <w:rFonts w:ascii="Times New Roman" w:hAnsi="Times New Roman" w:cs="Times New Roman"/>
        </w:rPr>
        <w:lastRenderedPageBreak/>
        <w:t xml:space="preserve">Monday Merch (2024) </w:t>
      </w:r>
      <w:r w:rsidRPr="00962BB6">
        <w:rPr>
          <w:rFonts w:ascii="Times New Roman" w:hAnsi="Times New Roman" w:cs="Times New Roman"/>
          <w:i/>
          <w:iCs/>
        </w:rPr>
        <w:t xml:space="preserve">Event merch. Done. </w:t>
      </w:r>
      <w:r w:rsidRPr="00962BB6">
        <w:rPr>
          <w:rFonts w:ascii="Times New Roman" w:hAnsi="Times New Roman" w:cs="Times New Roman"/>
        </w:rPr>
        <w:t xml:space="preserve">Available at: </w:t>
      </w:r>
      <w:hyperlink r:id="rId48" w:history="1">
        <w:r w:rsidRPr="00962BB6">
          <w:rPr>
            <w:rStyle w:val="Hyperlink"/>
            <w:rFonts w:ascii="Times New Roman" w:hAnsi="Times New Roman" w:cs="Times New Roman"/>
          </w:rPr>
          <w:t>https://www.mondaymerch.com/use-cases/events-and-exhibitions?utm_source=google&amp;utm_medium=cpc&amp;utm_campaign=21157781687&amp;utm_term=event%20swag&amp;utm_content=695627461419&amp;device=c&amp;gad_source=1&amp;gclid=CjwKCAjwjsi4BhB5EiwAFAL0YCrYh58kKlQ1EK0Hnmmm7oJdXO118lRSymOerqVb4JKUyM5GIMSXmBoC9yEQAvD_BwE</w:t>
        </w:r>
      </w:hyperlink>
      <w:r w:rsidRPr="00962BB6">
        <w:rPr>
          <w:rFonts w:ascii="Times New Roman" w:hAnsi="Times New Roman" w:cs="Times New Roman"/>
        </w:rPr>
        <w:t xml:space="preserve"> </w:t>
      </w:r>
      <w:r w:rsidRPr="00962BB6">
        <w:rPr>
          <w:rFonts w:ascii="Times New Roman" w:hAnsi="Times New Roman" w:cs="Times New Roman"/>
          <w:szCs w:val="24"/>
          <w:shd w:val="clear" w:color="auto" w:fill="FFFFFF"/>
        </w:rPr>
        <w:t>(Accessed: 18</w:t>
      </w:r>
      <w:r w:rsidRPr="00962BB6">
        <w:rPr>
          <w:rFonts w:ascii="Times New Roman" w:hAnsi="Times New Roman" w:cs="Times New Roman"/>
          <w:szCs w:val="24"/>
          <w:shd w:val="clear" w:color="auto" w:fill="FFFFFF"/>
          <w:vertAlign w:val="superscript"/>
        </w:rPr>
        <w:t>th</w:t>
      </w:r>
      <w:r w:rsidRPr="00962BB6">
        <w:rPr>
          <w:rFonts w:ascii="Times New Roman" w:hAnsi="Times New Roman" w:cs="Times New Roman"/>
          <w:szCs w:val="24"/>
          <w:shd w:val="clear" w:color="auto" w:fill="FFFFFF"/>
        </w:rPr>
        <w:t xml:space="preserve"> October 2024). </w:t>
      </w:r>
    </w:p>
    <w:p w14:paraId="2EC20A81" w14:textId="77777777" w:rsidR="004A6246" w:rsidRPr="00962BB6" w:rsidRDefault="004A6246" w:rsidP="00962BB6">
      <w:pPr>
        <w:tabs>
          <w:tab w:val="left" w:pos="720"/>
        </w:tabs>
        <w:spacing w:before="240" w:line="360" w:lineRule="auto"/>
        <w:jc w:val="left"/>
        <w:rPr>
          <w:rFonts w:ascii="Times New Roman" w:hAnsi="Times New Roman" w:cs="Times New Roman"/>
          <w:szCs w:val="24"/>
          <w:shd w:val="clear" w:color="auto" w:fill="FFFFFF"/>
        </w:rPr>
      </w:pPr>
      <w:r>
        <w:rPr>
          <w:rFonts w:ascii="Times New Roman" w:hAnsi="Times New Roman" w:cs="Times New Roman"/>
          <w:szCs w:val="24"/>
          <w:shd w:val="clear" w:color="auto" w:fill="FFFFFF"/>
        </w:rPr>
        <w:t xml:space="preserve">Newlands, M. (2015) </w:t>
      </w:r>
      <w:r w:rsidRPr="00874E32">
        <w:rPr>
          <w:rFonts w:ascii="Times New Roman" w:hAnsi="Times New Roman" w:cs="Times New Roman"/>
          <w:i/>
          <w:iCs/>
          <w:szCs w:val="24"/>
          <w:shd w:val="clear" w:color="auto" w:fill="FFFFFF"/>
        </w:rPr>
        <w:t>The future of Event Technology (Online).</w:t>
      </w:r>
      <w:r w:rsidRPr="00874E32">
        <w:rPr>
          <w:rFonts w:ascii="Times New Roman" w:hAnsi="Times New Roman" w:cs="Times New Roman"/>
          <w:szCs w:val="24"/>
          <w:shd w:val="clear" w:color="auto" w:fill="FFFFFF"/>
        </w:rPr>
        <w:t xml:space="preserve"> Available at: </w:t>
      </w:r>
      <w:hyperlink r:id="rId49" w:history="1">
        <w:r w:rsidRPr="00151A06">
          <w:rPr>
            <w:rStyle w:val="Hyperlink"/>
            <w:rFonts w:ascii="Times New Roman" w:hAnsi="Times New Roman" w:cs="Times New Roman"/>
            <w:szCs w:val="24"/>
            <w:shd w:val="clear" w:color="auto" w:fill="FFFFFF"/>
          </w:rPr>
          <w:t>http://www.inc.com/murray-newlands/the-future-of-event-technology.html</w:t>
        </w:r>
      </w:hyperlink>
      <w:r w:rsidRPr="00874E32">
        <w:rPr>
          <w:rFonts w:ascii="Times New Roman" w:hAnsi="Times New Roman" w:cs="Times New Roman"/>
          <w:szCs w:val="24"/>
          <w:shd w:val="clear" w:color="auto" w:fill="FFFFFF"/>
        </w:rPr>
        <w:t>.</w:t>
      </w:r>
      <w:r>
        <w:rPr>
          <w:rFonts w:ascii="Times New Roman" w:hAnsi="Times New Roman" w:cs="Times New Roman"/>
          <w:szCs w:val="24"/>
          <w:shd w:val="clear" w:color="auto" w:fill="FFFFFF"/>
        </w:rPr>
        <w:t xml:space="preserve"> </w:t>
      </w:r>
      <w:r w:rsidRPr="00962BB6">
        <w:rPr>
          <w:rFonts w:ascii="Times New Roman" w:hAnsi="Times New Roman" w:cs="Times New Roman"/>
          <w:szCs w:val="24"/>
          <w:shd w:val="clear" w:color="auto" w:fill="FFFFFF"/>
        </w:rPr>
        <w:t xml:space="preserve">(Accessed: </w:t>
      </w:r>
      <w:r>
        <w:rPr>
          <w:rFonts w:ascii="Times New Roman" w:hAnsi="Times New Roman" w:cs="Times New Roman"/>
          <w:szCs w:val="24"/>
          <w:shd w:val="clear" w:color="auto" w:fill="FFFFFF"/>
        </w:rPr>
        <w:t>28</w:t>
      </w:r>
      <w:r w:rsidRPr="00962BB6">
        <w:rPr>
          <w:rFonts w:ascii="Times New Roman" w:hAnsi="Times New Roman" w:cs="Times New Roman"/>
          <w:szCs w:val="24"/>
          <w:shd w:val="clear" w:color="auto" w:fill="FFFFFF"/>
          <w:vertAlign w:val="superscript"/>
        </w:rPr>
        <w:t>th</w:t>
      </w:r>
      <w:r w:rsidRPr="00962BB6">
        <w:rPr>
          <w:rFonts w:ascii="Times New Roman" w:hAnsi="Times New Roman" w:cs="Times New Roman"/>
          <w:szCs w:val="24"/>
          <w:shd w:val="clear" w:color="auto" w:fill="FFFFFF"/>
        </w:rPr>
        <w:t xml:space="preserve"> October 2024).</w:t>
      </w:r>
    </w:p>
    <w:p w14:paraId="6519C503" w14:textId="77777777" w:rsidR="004A6246" w:rsidRPr="00962BB6" w:rsidRDefault="004A6246" w:rsidP="00962BB6">
      <w:pPr>
        <w:tabs>
          <w:tab w:val="left" w:pos="720"/>
        </w:tabs>
        <w:spacing w:before="240" w:line="360" w:lineRule="auto"/>
        <w:jc w:val="left"/>
        <w:rPr>
          <w:rFonts w:ascii="Times New Roman" w:hAnsi="Times New Roman" w:cs="Times New Roman"/>
          <w:szCs w:val="24"/>
          <w:shd w:val="clear" w:color="auto" w:fill="FFFFFF"/>
          <w:lang w:val="en-US"/>
        </w:rPr>
      </w:pPr>
      <w:r w:rsidRPr="00962BB6">
        <w:rPr>
          <w:rFonts w:ascii="Times New Roman" w:hAnsi="Times New Roman" w:cs="Times New Roman"/>
          <w:szCs w:val="24"/>
          <w:shd w:val="clear" w:color="auto" w:fill="FFFFFF"/>
          <w:lang w:val="en-US"/>
        </w:rPr>
        <w:t xml:space="preserve">O'Toole, W. (2021) </w:t>
      </w:r>
      <w:r w:rsidRPr="00962BB6">
        <w:rPr>
          <w:rFonts w:ascii="Times New Roman" w:hAnsi="Times New Roman" w:cs="Times New Roman"/>
          <w:i/>
          <w:iCs/>
          <w:szCs w:val="24"/>
          <w:shd w:val="clear" w:color="auto" w:fill="FFFFFF"/>
          <w:lang w:val="en-US"/>
        </w:rPr>
        <w:t xml:space="preserve">Events Feasibility and Development: From Strategy to Operations. </w:t>
      </w:r>
      <w:r w:rsidRPr="00962BB6">
        <w:rPr>
          <w:rFonts w:ascii="Times New Roman" w:hAnsi="Times New Roman" w:cs="Times New Roman"/>
          <w:szCs w:val="24"/>
          <w:shd w:val="clear" w:color="auto" w:fill="FFFFFF"/>
          <w:lang w:val="en-US"/>
        </w:rPr>
        <w:t>2</w:t>
      </w:r>
      <w:r w:rsidRPr="00962BB6">
        <w:rPr>
          <w:rFonts w:ascii="Times New Roman" w:hAnsi="Times New Roman" w:cs="Times New Roman"/>
          <w:szCs w:val="24"/>
          <w:shd w:val="clear" w:color="auto" w:fill="FFFFFF"/>
          <w:vertAlign w:val="superscript"/>
          <w:lang w:val="en-US"/>
        </w:rPr>
        <w:t>nd</w:t>
      </w:r>
      <w:r w:rsidRPr="00962BB6">
        <w:rPr>
          <w:rFonts w:ascii="Times New Roman" w:hAnsi="Times New Roman" w:cs="Times New Roman"/>
          <w:szCs w:val="24"/>
          <w:shd w:val="clear" w:color="auto" w:fill="FFFFFF"/>
          <w:lang w:val="en-US"/>
        </w:rPr>
        <w:t xml:space="preserve"> edn. London: Routledge. </w:t>
      </w:r>
    </w:p>
    <w:p w14:paraId="28A7EF3D" w14:textId="77777777" w:rsidR="004A6246" w:rsidRPr="00962BB6" w:rsidRDefault="004A6246" w:rsidP="00962BB6">
      <w:pPr>
        <w:tabs>
          <w:tab w:val="left" w:pos="720"/>
        </w:tabs>
        <w:spacing w:before="240" w:line="360" w:lineRule="auto"/>
        <w:jc w:val="left"/>
        <w:rPr>
          <w:rFonts w:ascii="Times New Roman" w:hAnsi="Times New Roman" w:cs="Times New Roman"/>
          <w:szCs w:val="24"/>
          <w:shd w:val="clear" w:color="auto" w:fill="FFFFFF"/>
        </w:rPr>
      </w:pPr>
      <w:r w:rsidRPr="00962BB6">
        <w:rPr>
          <w:rFonts w:ascii="Times New Roman" w:hAnsi="Times New Roman" w:cs="Times New Roman"/>
          <w:szCs w:val="24"/>
          <w:shd w:val="clear" w:color="auto" w:fill="FFFFFF"/>
        </w:rPr>
        <w:t xml:space="preserve">Pacer (2024) </w:t>
      </w:r>
      <w:r w:rsidRPr="00962BB6">
        <w:rPr>
          <w:rFonts w:ascii="Times New Roman" w:hAnsi="Times New Roman" w:cs="Times New Roman"/>
          <w:i/>
          <w:iCs/>
          <w:szCs w:val="24"/>
          <w:shd w:val="clear" w:color="auto" w:fill="FFFFFF"/>
        </w:rPr>
        <w:t xml:space="preserve">Central Park, Chelmsford. </w:t>
      </w:r>
      <w:r w:rsidRPr="00962BB6">
        <w:rPr>
          <w:rFonts w:ascii="Times New Roman" w:hAnsi="Times New Roman" w:cs="Times New Roman"/>
          <w:szCs w:val="24"/>
          <w:shd w:val="clear" w:color="auto" w:fill="FFFFFF"/>
        </w:rPr>
        <w:t xml:space="preserve">[Web mapping platform]. Available at: </w:t>
      </w:r>
      <w:hyperlink r:id="rId50" w:history="1">
        <w:r w:rsidRPr="00962BB6">
          <w:rPr>
            <w:rStyle w:val="Hyperlink"/>
            <w:rFonts w:ascii="Times New Roman" w:hAnsi="Times New Roman" w:cs="Times New Roman"/>
            <w:szCs w:val="24"/>
            <w:shd w:val="clear" w:color="auto" w:fill="FFFFFF"/>
          </w:rPr>
          <w:t>https://www.mypacer.com/parks/347373/central-park-chelmsford</w:t>
        </w:r>
      </w:hyperlink>
      <w:r w:rsidRPr="00962BB6">
        <w:rPr>
          <w:rFonts w:ascii="Times New Roman" w:hAnsi="Times New Roman" w:cs="Times New Roman"/>
          <w:szCs w:val="24"/>
          <w:shd w:val="clear" w:color="auto" w:fill="FFFFFF"/>
        </w:rPr>
        <w:t xml:space="preserve"> (Accessed: 9</w:t>
      </w:r>
      <w:r w:rsidRPr="00962BB6">
        <w:rPr>
          <w:rFonts w:ascii="Times New Roman" w:hAnsi="Times New Roman" w:cs="Times New Roman"/>
          <w:szCs w:val="24"/>
          <w:shd w:val="clear" w:color="auto" w:fill="FFFFFF"/>
          <w:vertAlign w:val="superscript"/>
        </w:rPr>
        <w:t>th</w:t>
      </w:r>
      <w:r w:rsidRPr="00962BB6">
        <w:rPr>
          <w:rFonts w:ascii="Times New Roman" w:hAnsi="Times New Roman" w:cs="Times New Roman"/>
          <w:szCs w:val="24"/>
          <w:shd w:val="clear" w:color="auto" w:fill="FFFFFF"/>
        </w:rPr>
        <w:t xml:space="preserve"> October 2024). </w:t>
      </w:r>
    </w:p>
    <w:p w14:paraId="4D91C742" w14:textId="77777777" w:rsidR="004A6246" w:rsidRPr="00962BB6" w:rsidRDefault="004A6246" w:rsidP="00962BB6">
      <w:pPr>
        <w:tabs>
          <w:tab w:val="left" w:pos="720"/>
        </w:tabs>
        <w:spacing w:before="240" w:line="360" w:lineRule="auto"/>
        <w:jc w:val="left"/>
        <w:rPr>
          <w:rFonts w:ascii="Times New Roman" w:hAnsi="Times New Roman" w:cs="Times New Roman"/>
          <w:szCs w:val="24"/>
          <w:shd w:val="clear" w:color="auto" w:fill="FFFFFF"/>
        </w:rPr>
      </w:pPr>
      <w:r w:rsidRPr="00962BB6">
        <w:rPr>
          <w:rFonts w:ascii="Times New Roman" w:hAnsi="Times New Roman" w:cs="Times New Roman"/>
          <w:szCs w:val="24"/>
          <w:shd w:val="clear" w:color="auto" w:fill="FFFFFF"/>
        </w:rPr>
        <w:t xml:space="preserve">PwC (2024) </w:t>
      </w:r>
      <w:r w:rsidRPr="00962BB6">
        <w:rPr>
          <w:rFonts w:ascii="Times New Roman" w:hAnsi="Times New Roman" w:cs="Times New Roman"/>
          <w:i/>
          <w:iCs/>
          <w:szCs w:val="24"/>
          <w:shd w:val="clear" w:color="auto" w:fill="FFFFFF"/>
        </w:rPr>
        <w:t xml:space="preserve">Annual Report 2023. Local projects for new skills in our communities. </w:t>
      </w:r>
      <w:r w:rsidRPr="00962BB6">
        <w:rPr>
          <w:rFonts w:ascii="Times New Roman" w:hAnsi="Times New Roman" w:cs="Times New Roman"/>
          <w:szCs w:val="24"/>
          <w:shd w:val="clear" w:color="auto" w:fill="FFFFFF"/>
        </w:rPr>
        <w:t xml:space="preserve">Available at: </w:t>
      </w:r>
      <w:hyperlink r:id="rId51" w:history="1">
        <w:r w:rsidRPr="00962BB6">
          <w:rPr>
            <w:rStyle w:val="Hyperlink"/>
            <w:rFonts w:ascii="Times New Roman" w:hAnsi="Times New Roman" w:cs="Times New Roman"/>
            <w:szCs w:val="24"/>
            <w:shd w:val="clear" w:color="auto" w:fill="FFFFFF"/>
          </w:rPr>
          <w:t>https://www.pwc.co.uk/who-we-are/annual-report/stories/2023/local-projects-for-new-skills-in-our-communities.html</w:t>
        </w:r>
      </w:hyperlink>
      <w:r w:rsidRPr="00962BB6">
        <w:rPr>
          <w:rFonts w:ascii="Times New Roman" w:hAnsi="Times New Roman" w:cs="Times New Roman"/>
          <w:szCs w:val="24"/>
          <w:shd w:val="clear" w:color="auto" w:fill="FFFFFF"/>
        </w:rPr>
        <w:t xml:space="preserve"> (Accessed: 16</w:t>
      </w:r>
      <w:r w:rsidRPr="00962BB6">
        <w:rPr>
          <w:rFonts w:ascii="Times New Roman" w:hAnsi="Times New Roman" w:cs="Times New Roman"/>
          <w:szCs w:val="24"/>
          <w:shd w:val="clear" w:color="auto" w:fill="FFFFFF"/>
          <w:vertAlign w:val="superscript"/>
        </w:rPr>
        <w:t>th</w:t>
      </w:r>
      <w:r w:rsidRPr="00962BB6">
        <w:rPr>
          <w:rFonts w:ascii="Times New Roman" w:hAnsi="Times New Roman" w:cs="Times New Roman"/>
          <w:szCs w:val="24"/>
          <w:shd w:val="clear" w:color="auto" w:fill="FFFFFF"/>
        </w:rPr>
        <w:t xml:space="preserve"> October 2024).</w:t>
      </w:r>
    </w:p>
    <w:p w14:paraId="6C960F7B" w14:textId="77777777" w:rsidR="004A6246" w:rsidRPr="004E794D" w:rsidRDefault="004A6246" w:rsidP="004E794D">
      <w:pPr>
        <w:tabs>
          <w:tab w:val="left" w:pos="720"/>
        </w:tabs>
        <w:spacing w:before="240" w:line="360" w:lineRule="auto"/>
        <w:jc w:val="left"/>
        <w:rPr>
          <w:rFonts w:ascii="Times New Roman" w:hAnsi="Times New Roman" w:cs="Times New Roman"/>
          <w:szCs w:val="24"/>
          <w:shd w:val="clear" w:color="auto" w:fill="FFFFFF"/>
        </w:rPr>
      </w:pPr>
      <w:r>
        <w:rPr>
          <w:rFonts w:ascii="Times New Roman" w:hAnsi="Times New Roman" w:cs="Times New Roman"/>
          <w:i/>
          <w:iCs/>
          <w:szCs w:val="24"/>
        </w:rPr>
        <w:t xml:space="preserve">Reverso </w:t>
      </w:r>
      <w:r w:rsidRPr="00F57618">
        <w:rPr>
          <w:rFonts w:ascii="Times New Roman" w:hAnsi="Times New Roman" w:cs="Times New Roman"/>
          <w:szCs w:val="24"/>
        </w:rPr>
        <w:t>(2024)</w:t>
      </w:r>
      <w:r>
        <w:rPr>
          <w:rFonts w:ascii="Times New Roman" w:hAnsi="Times New Roman" w:cs="Times New Roman"/>
          <w:szCs w:val="24"/>
        </w:rPr>
        <w:t xml:space="preserve"> </w:t>
      </w:r>
      <w:r w:rsidRPr="00962BB6">
        <w:rPr>
          <w:rFonts w:ascii="Times New Roman" w:hAnsi="Times New Roman" w:cs="Times New Roman"/>
          <w:szCs w:val="24"/>
          <w:shd w:val="clear" w:color="auto" w:fill="FFFFFF"/>
        </w:rPr>
        <w:t>Available at:</w:t>
      </w:r>
      <w:r>
        <w:rPr>
          <w:rFonts w:ascii="Times New Roman" w:hAnsi="Times New Roman" w:cs="Times New Roman"/>
          <w:i/>
          <w:iCs/>
          <w:szCs w:val="24"/>
        </w:rPr>
        <w:t xml:space="preserve"> </w:t>
      </w:r>
      <w:hyperlink r:id="rId52" w:history="1">
        <w:r w:rsidRPr="00B12C4B">
          <w:rPr>
            <w:rStyle w:val="Hyperlink"/>
            <w:rFonts w:ascii="Times New Roman" w:hAnsi="Times New Roman" w:cs="Times New Roman"/>
            <w:szCs w:val="24"/>
          </w:rPr>
          <w:t>https://reverso.com/</w:t>
        </w:r>
      </w:hyperlink>
      <w:r>
        <w:rPr>
          <w:rFonts w:ascii="Times New Roman" w:hAnsi="Times New Roman" w:cs="Times New Roman"/>
          <w:szCs w:val="24"/>
        </w:rPr>
        <w:t xml:space="preserve"> </w:t>
      </w:r>
      <w:r w:rsidRPr="00962BB6">
        <w:rPr>
          <w:rFonts w:ascii="Times New Roman" w:hAnsi="Times New Roman" w:cs="Times New Roman"/>
          <w:szCs w:val="24"/>
          <w:shd w:val="clear" w:color="auto" w:fill="FFFFFF"/>
        </w:rPr>
        <w:t xml:space="preserve">(Accessed: </w:t>
      </w:r>
      <w:r>
        <w:rPr>
          <w:rFonts w:ascii="Times New Roman" w:hAnsi="Times New Roman" w:cs="Times New Roman"/>
          <w:szCs w:val="24"/>
          <w:shd w:val="clear" w:color="auto" w:fill="FFFFFF"/>
        </w:rPr>
        <w:t>4</w:t>
      </w:r>
      <w:r w:rsidRPr="00962BB6">
        <w:rPr>
          <w:rFonts w:ascii="Times New Roman" w:hAnsi="Times New Roman" w:cs="Times New Roman"/>
          <w:szCs w:val="24"/>
          <w:shd w:val="clear" w:color="auto" w:fill="FFFFFF"/>
          <w:vertAlign w:val="superscript"/>
        </w:rPr>
        <w:t>th</w:t>
      </w:r>
      <w:r w:rsidRPr="00962BB6">
        <w:rPr>
          <w:rFonts w:ascii="Times New Roman" w:hAnsi="Times New Roman" w:cs="Times New Roman"/>
          <w:szCs w:val="24"/>
          <w:shd w:val="clear" w:color="auto" w:fill="FFFFFF"/>
        </w:rPr>
        <w:t xml:space="preserve"> </w:t>
      </w:r>
      <w:r>
        <w:rPr>
          <w:rFonts w:ascii="Times New Roman" w:hAnsi="Times New Roman" w:cs="Times New Roman"/>
          <w:szCs w:val="24"/>
          <w:shd w:val="clear" w:color="auto" w:fill="FFFFFF"/>
        </w:rPr>
        <w:t xml:space="preserve">November </w:t>
      </w:r>
      <w:r w:rsidRPr="00962BB6">
        <w:rPr>
          <w:rFonts w:ascii="Times New Roman" w:hAnsi="Times New Roman" w:cs="Times New Roman"/>
          <w:szCs w:val="24"/>
          <w:shd w:val="clear" w:color="auto" w:fill="FFFFFF"/>
        </w:rPr>
        <w:t>2024).</w:t>
      </w:r>
    </w:p>
    <w:p w14:paraId="53DCE016" w14:textId="77777777" w:rsidR="004A6246" w:rsidRPr="00962BB6" w:rsidRDefault="004A6246" w:rsidP="00962BB6">
      <w:pPr>
        <w:tabs>
          <w:tab w:val="left" w:pos="720"/>
        </w:tabs>
        <w:spacing w:before="240" w:line="360" w:lineRule="auto"/>
        <w:jc w:val="left"/>
        <w:rPr>
          <w:rFonts w:ascii="Times New Roman" w:hAnsi="Times New Roman" w:cs="Times New Roman"/>
          <w:szCs w:val="24"/>
          <w:shd w:val="clear" w:color="auto" w:fill="FFFFFF"/>
        </w:rPr>
      </w:pPr>
      <w:r w:rsidRPr="00962BB6">
        <w:rPr>
          <w:rFonts w:ascii="Times New Roman" w:hAnsi="Times New Roman" w:cs="Times New Roman"/>
          <w:szCs w:val="24"/>
          <w:shd w:val="clear" w:color="auto" w:fill="FFFFFF"/>
        </w:rPr>
        <w:t>Reynolds, L. (2024) ‘</w:t>
      </w:r>
      <w:r w:rsidRPr="00962BB6">
        <w:rPr>
          <w:rFonts w:ascii="Times New Roman" w:hAnsi="Times New Roman" w:cs="Times New Roman"/>
          <w:szCs w:val="24"/>
          <w:shd w:val="clear" w:color="auto" w:fill="FFFFFF"/>
          <w:lang w:val="en-US"/>
        </w:rPr>
        <w:t xml:space="preserve">Where To Go Ice Skating In London For Christmas 2024’, </w:t>
      </w:r>
      <w:r w:rsidRPr="00962BB6">
        <w:rPr>
          <w:rFonts w:ascii="Times New Roman" w:hAnsi="Times New Roman" w:cs="Times New Roman"/>
          <w:i/>
          <w:iCs/>
          <w:szCs w:val="24"/>
          <w:shd w:val="clear" w:color="auto" w:fill="FFFFFF"/>
          <w:lang w:val="en-US"/>
        </w:rPr>
        <w:t xml:space="preserve">Londonist, </w:t>
      </w:r>
      <w:r w:rsidRPr="00962BB6">
        <w:rPr>
          <w:rFonts w:ascii="Times New Roman" w:hAnsi="Times New Roman" w:cs="Times New Roman"/>
          <w:szCs w:val="24"/>
          <w:shd w:val="clear" w:color="auto" w:fill="FFFFFF"/>
          <w:lang w:val="en-US"/>
        </w:rPr>
        <w:t xml:space="preserve">27 September. </w:t>
      </w:r>
      <w:r w:rsidRPr="00962BB6">
        <w:rPr>
          <w:rFonts w:ascii="Times New Roman" w:hAnsi="Times New Roman" w:cs="Times New Roman"/>
          <w:szCs w:val="24"/>
          <w:shd w:val="clear" w:color="auto" w:fill="FFFFFF"/>
        </w:rPr>
        <w:t xml:space="preserve">Available at: </w:t>
      </w:r>
      <w:hyperlink r:id="rId53" w:history="1">
        <w:r w:rsidRPr="00962BB6">
          <w:rPr>
            <w:rStyle w:val="Hyperlink"/>
            <w:rFonts w:ascii="Times New Roman" w:hAnsi="Times New Roman" w:cs="Times New Roman"/>
            <w:szCs w:val="24"/>
            <w:shd w:val="clear" w:color="auto" w:fill="FFFFFF"/>
          </w:rPr>
          <w:t>https://londonist.com/london/christmas-in-london/where-to-go-ice-skating-in-london-at-christmas</w:t>
        </w:r>
      </w:hyperlink>
      <w:r w:rsidRPr="00962BB6">
        <w:rPr>
          <w:rFonts w:ascii="Times New Roman" w:hAnsi="Times New Roman" w:cs="Times New Roman"/>
          <w:szCs w:val="24"/>
          <w:shd w:val="clear" w:color="auto" w:fill="FFFFFF"/>
        </w:rPr>
        <w:t xml:space="preserve"> (Accessed: 13</w:t>
      </w:r>
      <w:r w:rsidRPr="00962BB6">
        <w:rPr>
          <w:rFonts w:ascii="Times New Roman" w:hAnsi="Times New Roman" w:cs="Times New Roman"/>
          <w:szCs w:val="24"/>
          <w:shd w:val="clear" w:color="auto" w:fill="FFFFFF"/>
          <w:vertAlign w:val="superscript"/>
        </w:rPr>
        <w:t>th</w:t>
      </w:r>
      <w:r w:rsidRPr="00962BB6">
        <w:rPr>
          <w:rFonts w:ascii="Times New Roman" w:hAnsi="Times New Roman" w:cs="Times New Roman"/>
          <w:szCs w:val="24"/>
          <w:shd w:val="clear" w:color="auto" w:fill="FFFFFF"/>
        </w:rPr>
        <w:t xml:space="preserve"> October 2024).</w:t>
      </w:r>
    </w:p>
    <w:p w14:paraId="5B8D9650" w14:textId="77777777" w:rsidR="004A6246" w:rsidRPr="00962BB6" w:rsidRDefault="004A6246" w:rsidP="00962BB6">
      <w:pPr>
        <w:tabs>
          <w:tab w:val="left" w:pos="720"/>
        </w:tabs>
        <w:spacing w:before="240" w:line="360" w:lineRule="auto"/>
        <w:jc w:val="left"/>
        <w:rPr>
          <w:rFonts w:ascii="Times New Roman" w:hAnsi="Times New Roman" w:cs="Times New Roman"/>
          <w:szCs w:val="24"/>
          <w:shd w:val="clear" w:color="auto" w:fill="FFFFFF"/>
        </w:rPr>
      </w:pPr>
      <w:r w:rsidRPr="00962BB6">
        <w:rPr>
          <w:rFonts w:ascii="Times New Roman" w:hAnsi="Times New Roman" w:cs="Times New Roman"/>
          <w:szCs w:val="24"/>
          <w:shd w:val="clear" w:color="auto" w:fill="FFFFFF"/>
        </w:rPr>
        <w:t>Shipway, R., Jago, L. and Deery, M. (2020) Quantitative and qualitative research tools in events. In </w:t>
      </w:r>
      <w:r w:rsidRPr="00962BB6">
        <w:rPr>
          <w:rFonts w:ascii="Times New Roman" w:hAnsi="Times New Roman" w:cs="Times New Roman"/>
          <w:i/>
          <w:iCs/>
          <w:szCs w:val="24"/>
          <w:shd w:val="clear" w:color="auto" w:fill="FFFFFF"/>
        </w:rPr>
        <w:t>The Routledge Handbook of Events</w:t>
      </w:r>
      <w:r w:rsidRPr="00962BB6">
        <w:rPr>
          <w:rFonts w:ascii="Times New Roman" w:hAnsi="Times New Roman" w:cs="Times New Roman"/>
          <w:szCs w:val="24"/>
          <w:shd w:val="clear" w:color="auto" w:fill="FFFFFF"/>
        </w:rPr>
        <w:t xml:space="preserve"> (pp. 306-327). Routledge. Available at: </w:t>
      </w:r>
      <w:hyperlink r:id="rId54" w:history="1">
        <w:r w:rsidRPr="00962BB6">
          <w:rPr>
            <w:rStyle w:val="Hyperlink"/>
            <w:rFonts w:ascii="Times New Roman" w:hAnsi="Times New Roman" w:cs="Times New Roman"/>
            <w:szCs w:val="24"/>
            <w:shd w:val="clear" w:color="auto" w:fill="FFFFFF"/>
          </w:rPr>
          <w:t>https://www.taylorfrancis.com/reader/read-online/f647c32a-0114-4eca-8fe2-5fd4f7b35682/chapter/pdf?context=ubx</w:t>
        </w:r>
      </w:hyperlink>
      <w:r w:rsidRPr="00962BB6">
        <w:rPr>
          <w:rFonts w:ascii="Times New Roman" w:hAnsi="Times New Roman" w:cs="Times New Roman"/>
          <w:szCs w:val="24"/>
          <w:shd w:val="clear" w:color="auto" w:fill="FFFFFF"/>
        </w:rPr>
        <w:t xml:space="preserve"> (Accessed: 13</w:t>
      </w:r>
      <w:r w:rsidRPr="00962BB6">
        <w:rPr>
          <w:rFonts w:ascii="Times New Roman" w:hAnsi="Times New Roman" w:cs="Times New Roman"/>
          <w:szCs w:val="24"/>
          <w:shd w:val="clear" w:color="auto" w:fill="FFFFFF"/>
          <w:vertAlign w:val="superscript"/>
        </w:rPr>
        <w:t>th</w:t>
      </w:r>
      <w:r w:rsidRPr="00962BB6">
        <w:rPr>
          <w:rFonts w:ascii="Times New Roman" w:hAnsi="Times New Roman" w:cs="Times New Roman"/>
          <w:szCs w:val="24"/>
          <w:shd w:val="clear" w:color="auto" w:fill="FFFFFF"/>
        </w:rPr>
        <w:t xml:space="preserve"> October 2024).</w:t>
      </w:r>
    </w:p>
    <w:p w14:paraId="61CC7199" w14:textId="77777777" w:rsidR="004A6246" w:rsidRPr="00962BB6" w:rsidRDefault="004A6246" w:rsidP="00962BB6">
      <w:pPr>
        <w:tabs>
          <w:tab w:val="left" w:pos="720"/>
        </w:tabs>
        <w:spacing w:before="240" w:line="360" w:lineRule="auto"/>
        <w:jc w:val="left"/>
        <w:rPr>
          <w:rFonts w:ascii="Times New Roman" w:hAnsi="Times New Roman" w:cs="Times New Roman"/>
          <w:szCs w:val="24"/>
          <w:shd w:val="clear" w:color="auto" w:fill="FFFFFF"/>
        </w:rPr>
      </w:pPr>
      <w:r w:rsidRPr="00962BB6">
        <w:rPr>
          <w:rFonts w:ascii="Times New Roman" w:hAnsi="Times New Roman" w:cs="Times New Roman"/>
          <w:szCs w:val="24"/>
          <w:shd w:val="clear" w:color="auto" w:fill="FFFFFF"/>
        </w:rPr>
        <w:t xml:space="preserve">Silvers, J.R. (2007) ‘Event Management Body of Knowledge (EMBOK)’ [Presentation slides]. Available at: </w:t>
      </w:r>
      <w:hyperlink r:id="rId55" w:history="1">
        <w:r w:rsidRPr="00962BB6">
          <w:rPr>
            <w:rStyle w:val="Hyperlink"/>
            <w:rFonts w:ascii="Times New Roman" w:hAnsi="Times New Roman" w:cs="Times New Roman"/>
            <w:szCs w:val="24"/>
            <w:shd w:val="clear" w:color="auto" w:fill="FFFFFF"/>
          </w:rPr>
          <w:t>Intro_to_EMBOK.ppt</w:t>
        </w:r>
      </w:hyperlink>
      <w:r w:rsidRPr="00962BB6">
        <w:rPr>
          <w:rFonts w:ascii="Times New Roman" w:hAnsi="Times New Roman" w:cs="Times New Roman"/>
          <w:szCs w:val="24"/>
          <w:shd w:val="clear" w:color="auto" w:fill="FFFFFF"/>
        </w:rPr>
        <w:t xml:space="preserve"> (Accessed: 22</w:t>
      </w:r>
      <w:r w:rsidRPr="00962BB6">
        <w:rPr>
          <w:rFonts w:ascii="Times New Roman" w:hAnsi="Times New Roman" w:cs="Times New Roman"/>
          <w:szCs w:val="24"/>
          <w:shd w:val="clear" w:color="auto" w:fill="FFFFFF"/>
          <w:vertAlign w:val="superscript"/>
        </w:rPr>
        <w:t>nd</w:t>
      </w:r>
      <w:r w:rsidRPr="00962BB6">
        <w:rPr>
          <w:rFonts w:ascii="Times New Roman" w:hAnsi="Times New Roman" w:cs="Times New Roman"/>
          <w:szCs w:val="24"/>
          <w:shd w:val="clear" w:color="auto" w:fill="FFFFFF"/>
        </w:rPr>
        <w:t> October 2024).</w:t>
      </w:r>
    </w:p>
    <w:p w14:paraId="7B2EE20E" w14:textId="77777777" w:rsidR="004A6246" w:rsidRPr="00962BB6" w:rsidRDefault="004A6246" w:rsidP="00962BB6">
      <w:pPr>
        <w:tabs>
          <w:tab w:val="left" w:pos="720"/>
        </w:tabs>
        <w:spacing w:before="240" w:line="360" w:lineRule="auto"/>
        <w:jc w:val="left"/>
        <w:rPr>
          <w:rFonts w:ascii="Times New Roman" w:hAnsi="Times New Roman" w:cs="Times New Roman"/>
          <w:szCs w:val="24"/>
          <w:shd w:val="clear" w:color="auto" w:fill="FFFFFF"/>
        </w:rPr>
      </w:pPr>
      <w:r w:rsidRPr="00962BB6">
        <w:rPr>
          <w:rFonts w:ascii="Times New Roman" w:hAnsi="Times New Roman" w:cs="Times New Roman"/>
          <w:szCs w:val="24"/>
          <w:shd w:val="clear" w:color="auto" w:fill="FFFFFF"/>
        </w:rPr>
        <w:lastRenderedPageBreak/>
        <w:t xml:space="preserve">Smartice (2024) </w:t>
      </w:r>
      <w:r w:rsidRPr="00962BB6">
        <w:rPr>
          <w:rFonts w:ascii="Times New Roman" w:hAnsi="Times New Roman" w:cs="Times New Roman"/>
          <w:i/>
          <w:iCs/>
          <w:szCs w:val="24"/>
          <w:shd w:val="clear" w:color="auto" w:fill="FFFFFF"/>
        </w:rPr>
        <w:t xml:space="preserve">Arcticpack. </w:t>
      </w:r>
      <w:r w:rsidRPr="00962BB6">
        <w:rPr>
          <w:rFonts w:ascii="Times New Roman" w:hAnsi="Times New Roman" w:cs="Times New Roman"/>
          <w:szCs w:val="24"/>
          <w:shd w:val="clear" w:color="auto" w:fill="FFFFFF"/>
        </w:rPr>
        <w:t xml:space="preserve">Available at: </w:t>
      </w:r>
      <w:hyperlink r:id="rId56" w:history="1">
        <w:r w:rsidRPr="00962BB6">
          <w:rPr>
            <w:rStyle w:val="Hyperlink"/>
            <w:rFonts w:ascii="Times New Roman" w:hAnsi="Times New Roman" w:cs="Times New Roman"/>
            <w:szCs w:val="24"/>
            <w:shd w:val="clear" w:color="auto" w:fill="FFFFFF"/>
          </w:rPr>
          <w:t>https://smartice.ch/en/skating_rinks/300m-ice-rink-pack/</w:t>
        </w:r>
      </w:hyperlink>
      <w:r w:rsidRPr="00962BB6">
        <w:rPr>
          <w:rFonts w:ascii="Times New Roman" w:hAnsi="Times New Roman" w:cs="Times New Roman"/>
          <w:szCs w:val="24"/>
          <w:shd w:val="clear" w:color="auto" w:fill="FFFFFF"/>
        </w:rPr>
        <w:t xml:space="preserve"> (Accessed: 21</w:t>
      </w:r>
      <w:r w:rsidRPr="00962BB6">
        <w:rPr>
          <w:rFonts w:ascii="Times New Roman" w:hAnsi="Times New Roman" w:cs="Times New Roman"/>
          <w:szCs w:val="24"/>
          <w:shd w:val="clear" w:color="auto" w:fill="FFFFFF"/>
          <w:vertAlign w:val="superscript"/>
        </w:rPr>
        <w:t>st</w:t>
      </w:r>
      <w:r w:rsidRPr="00962BB6">
        <w:rPr>
          <w:rFonts w:ascii="Times New Roman" w:hAnsi="Times New Roman" w:cs="Times New Roman"/>
          <w:szCs w:val="24"/>
          <w:shd w:val="clear" w:color="auto" w:fill="FFFFFF"/>
        </w:rPr>
        <w:t xml:space="preserve"> October 2024). </w:t>
      </w:r>
    </w:p>
    <w:p w14:paraId="50A32D5E" w14:textId="77777777" w:rsidR="004A6246" w:rsidRPr="00962BB6" w:rsidRDefault="004A6246" w:rsidP="00962BB6">
      <w:pPr>
        <w:tabs>
          <w:tab w:val="left" w:pos="720"/>
        </w:tabs>
        <w:spacing w:before="240" w:line="360" w:lineRule="auto"/>
        <w:jc w:val="left"/>
        <w:rPr>
          <w:rFonts w:ascii="Times New Roman" w:hAnsi="Times New Roman" w:cs="Times New Roman"/>
          <w:szCs w:val="24"/>
          <w:shd w:val="clear" w:color="auto" w:fill="FFFFFF"/>
        </w:rPr>
      </w:pPr>
      <w:r w:rsidRPr="00962BB6">
        <w:rPr>
          <w:rFonts w:ascii="Times New Roman" w:hAnsi="Times New Roman" w:cs="Times New Roman"/>
        </w:rPr>
        <w:t xml:space="preserve">St. John Ambulance (2024) </w:t>
      </w:r>
      <w:r w:rsidRPr="00962BB6">
        <w:rPr>
          <w:rFonts w:ascii="Times New Roman" w:hAnsi="Times New Roman" w:cs="Times New Roman"/>
          <w:i/>
          <w:iCs/>
        </w:rPr>
        <w:t>Event first aid cover.</w:t>
      </w:r>
      <w:r w:rsidRPr="00962BB6">
        <w:rPr>
          <w:rFonts w:ascii="Times New Roman" w:hAnsi="Times New Roman" w:cs="Times New Roman"/>
        </w:rPr>
        <w:t xml:space="preserve"> Available at: </w:t>
      </w:r>
      <w:hyperlink r:id="rId57" w:history="1">
        <w:r w:rsidRPr="00962BB6">
          <w:rPr>
            <w:rStyle w:val="Hyperlink"/>
            <w:rFonts w:ascii="Times New Roman" w:hAnsi="Times New Roman" w:cs="Times New Roman"/>
          </w:rPr>
          <w:t>https://www.sja.org.uk/what-we-do/our-first-aid-services/event-first-aid-cover/</w:t>
        </w:r>
      </w:hyperlink>
      <w:r w:rsidRPr="00962BB6">
        <w:rPr>
          <w:rFonts w:ascii="Times New Roman" w:hAnsi="Times New Roman" w:cs="Times New Roman"/>
        </w:rPr>
        <w:t xml:space="preserve"> </w:t>
      </w:r>
      <w:r w:rsidRPr="00962BB6">
        <w:rPr>
          <w:rFonts w:ascii="Times New Roman" w:hAnsi="Times New Roman" w:cs="Times New Roman"/>
          <w:szCs w:val="24"/>
          <w:shd w:val="clear" w:color="auto" w:fill="FFFFFF"/>
        </w:rPr>
        <w:t>(Accessed: 16</w:t>
      </w:r>
      <w:r w:rsidRPr="00962BB6">
        <w:rPr>
          <w:rFonts w:ascii="Times New Roman" w:hAnsi="Times New Roman" w:cs="Times New Roman"/>
          <w:szCs w:val="24"/>
          <w:shd w:val="clear" w:color="auto" w:fill="FFFFFF"/>
          <w:vertAlign w:val="superscript"/>
        </w:rPr>
        <w:t>th</w:t>
      </w:r>
      <w:r w:rsidRPr="00962BB6">
        <w:rPr>
          <w:rFonts w:ascii="Times New Roman" w:hAnsi="Times New Roman" w:cs="Times New Roman"/>
          <w:szCs w:val="24"/>
          <w:shd w:val="clear" w:color="auto" w:fill="FFFFFF"/>
        </w:rPr>
        <w:t xml:space="preserve"> October 2024).</w:t>
      </w:r>
    </w:p>
    <w:p w14:paraId="1F1059C6" w14:textId="77777777" w:rsidR="004A6246" w:rsidRDefault="004A6246" w:rsidP="005D20E0">
      <w:pPr>
        <w:tabs>
          <w:tab w:val="left" w:pos="720"/>
        </w:tabs>
        <w:spacing w:before="240" w:line="360" w:lineRule="auto"/>
        <w:jc w:val="left"/>
        <w:rPr>
          <w:rFonts w:ascii="Times New Roman" w:hAnsi="Times New Roman" w:cs="Times New Roman"/>
          <w:szCs w:val="24"/>
          <w:shd w:val="clear" w:color="auto" w:fill="FFFFFF"/>
        </w:rPr>
      </w:pPr>
      <w:r w:rsidRPr="00962BB6">
        <w:rPr>
          <w:rFonts w:ascii="Times New Roman" w:hAnsi="Times New Roman" w:cs="Times New Roman"/>
          <w:szCs w:val="24"/>
          <w:shd w:val="clear" w:color="auto" w:fill="FFFFFF"/>
          <w:lang w:val="en-US"/>
        </w:rPr>
        <w:t xml:space="preserve">Visit Monmouthshire (2024) </w:t>
      </w:r>
      <w:r w:rsidRPr="00962BB6">
        <w:rPr>
          <w:rFonts w:ascii="Times New Roman" w:hAnsi="Times New Roman" w:cs="Times New Roman"/>
          <w:i/>
          <w:iCs/>
          <w:szCs w:val="24"/>
          <w:shd w:val="clear" w:color="auto" w:fill="FFFFFF"/>
        </w:rPr>
        <w:t xml:space="preserve">Event aims and objectives. </w:t>
      </w:r>
      <w:r w:rsidRPr="00962BB6">
        <w:rPr>
          <w:rFonts w:ascii="Times New Roman" w:hAnsi="Times New Roman" w:cs="Times New Roman"/>
          <w:szCs w:val="24"/>
          <w:shd w:val="clear" w:color="auto" w:fill="FFFFFF"/>
        </w:rPr>
        <w:t xml:space="preserve">Available at: </w:t>
      </w:r>
      <w:hyperlink r:id="rId58" w:history="1">
        <w:r w:rsidRPr="00962BB6">
          <w:rPr>
            <w:rStyle w:val="Hyperlink"/>
            <w:rFonts w:ascii="Times New Roman" w:hAnsi="Times New Roman" w:cs="Times New Roman"/>
            <w:szCs w:val="24"/>
            <w:shd w:val="clear" w:color="auto" w:fill="FFFFFF"/>
          </w:rPr>
          <w:t>https://www.visitmonmouthshire.com/information/events-management/aims</w:t>
        </w:r>
      </w:hyperlink>
      <w:r w:rsidRPr="00962BB6">
        <w:rPr>
          <w:rFonts w:ascii="Times New Roman" w:hAnsi="Times New Roman" w:cs="Times New Roman"/>
          <w:szCs w:val="24"/>
          <w:shd w:val="clear" w:color="auto" w:fill="FFFFFF"/>
        </w:rPr>
        <w:t xml:space="preserve"> (Accessed: 15</w:t>
      </w:r>
      <w:r w:rsidRPr="00962BB6">
        <w:rPr>
          <w:rFonts w:ascii="Times New Roman" w:hAnsi="Times New Roman" w:cs="Times New Roman"/>
          <w:szCs w:val="24"/>
          <w:shd w:val="clear" w:color="auto" w:fill="FFFFFF"/>
          <w:vertAlign w:val="superscript"/>
        </w:rPr>
        <w:t>th</w:t>
      </w:r>
      <w:r w:rsidRPr="00962BB6">
        <w:rPr>
          <w:rFonts w:ascii="Times New Roman" w:hAnsi="Times New Roman" w:cs="Times New Roman"/>
          <w:szCs w:val="24"/>
          <w:shd w:val="clear" w:color="auto" w:fill="FFFFFF"/>
        </w:rPr>
        <w:t xml:space="preserve"> October 2024).</w:t>
      </w:r>
    </w:p>
    <w:p w14:paraId="0AECCB40" w14:textId="77777777" w:rsidR="00780EE7" w:rsidRDefault="00780EE7" w:rsidP="005D20E0">
      <w:pPr>
        <w:tabs>
          <w:tab w:val="left" w:pos="720"/>
        </w:tabs>
        <w:spacing w:before="240" w:line="360" w:lineRule="auto"/>
        <w:jc w:val="left"/>
        <w:rPr>
          <w:rFonts w:ascii="Times New Roman" w:hAnsi="Times New Roman" w:cs="Times New Roman"/>
          <w:szCs w:val="24"/>
          <w:shd w:val="clear" w:color="auto" w:fill="FFFFFF"/>
        </w:rPr>
      </w:pPr>
    </w:p>
    <w:p w14:paraId="68B43973" w14:textId="77777777" w:rsidR="00780EE7" w:rsidRDefault="00780EE7" w:rsidP="005D20E0">
      <w:pPr>
        <w:tabs>
          <w:tab w:val="left" w:pos="720"/>
        </w:tabs>
        <w:spacing w:before="240" w:line="360" w:lineRule="auto"/>
        <w:jc w:val="left"/>
        <w:rPr>
          <w:rFonts w:ascii="Times New Roman" w:hAnsi="Times New Roman" w:cs="Times New Roman"/>
          <w:szCs w:val="24"/>
          <w:shd w:val="clear" w:color="auto" w:fill="FFFFFF"/>
        </w:rPr>
      </w:pPr>
    </w:p>
    <w:p w14:paraId="23DBEF34" w14:textId="77777777" w:rsidR="00780EE7" w:rsidRDefault="00780EE7" w:rsidP="005D20E0">
      <w:pPr>
        <w:tabs>
          <w:tab w:val="left" w:pos="720"/>
        </w:tabs>
        <w:spacing w:before="240" w:line="360" w:lineRule="auto"/>
        <w:jc w:val="left"/>
        <w:rPr>
          <w:rFonts w:ascii="Times New Roman" w:hAnsi="Times New Roman" w:cs="Times New Roman"/>
          <w:szCs w:val="24"/>
          <w:shd w:val="clear" w:color="auto" w:fill="FFFFFF"/>
        </w:rPr>
      </w:pPr>
    </w:p>
    <w:p w14:paraId="33E329BA" w14:textId="77777777" w:rsidR="00780EE7" w:rsidRDefault="00780EE7" w:rsidP="005D20E0">
      <w:pPr>
        <w:tabs>
          <w:tab w:val="left" w:pos="720"/>
        </w:tabs>
        <w:spacing w:before="240" w:line="360" w:lineRule="auto"/>
        <w:jc w:val="left"/>
        <w:rPr>
          <w:rFonts w:ascii="Times New Roman" w:hAnsi="Times New Roman" w:cs="Times New Roman"/>
          <w:szCs w:val="24"/>
          <w:shd w:val="clear" w:color="auto" w:fill="FFFFFF"/>
        </w:rPr>
      </w:pPr>
    </w:p>
    <w:p w14:paraId="5F7CAC54" w14:textId="77777777" w:rsidR="00780EE7" w:rsidRDefault="00780EE7" w:rsidP="005D20E0">
      <w:pPr>
        <w:tabs>
          <w:tab w:val="left" w:pos="720"/>
        </w:tabs>
        <w:spacing w:before="240" w:line="360" w:lineRule="auto"/>
        <w:jc w:val="left"/>
        <w:rPr>
          <w:rFonts w:ascii="Times New Roman" w:hAnsi="Times New Roman" w:cs="Times New Roman"/>
          <w:szCs w:val="24"/>
          <w:shd w:val="clear" w:color="auto" w:fill="FFFFFF"/>
        </w:rPr>
      </w:pPr>
    </w:p>
    <w:p w14:paraId="46AF8CFD" w14:textId="77777777" w:rsidR="00780EE7" w:rsidRDefault="00780EE7" w:rsidP="005D20E0">
      <w:pPr>
        <w:tabs>
          <w:tab w:val="left" w:pos="720"/>
        </w:tabs>
        <w:spacing w:before="240" w:line="360" w:lineRule="auto"/>
        <w:jc w:val="left"/>
        <w:rPr>
          <w:rFonts w:ascii="Times New Roman" w:hAnsi="Times New Roman" w:cs="Times New Roman"/>
          <w:szCs w:val="24"/>
          <w:shd w:val="clear" w:color="auto" w:fill="FFFFFF"/>
        </w:rPr>
      </w:pPr>
    </w:p>
    <w:p w14:paraId="42E22777" w14:textId="77777777" w:rsidR="00780EE7" w:rsidRDefault="00780EE7" w:rsidP="005D20E0">
      <w:pPr>
        <w:tabs>
          <w:tab w:val="left" w:pos="720"/>
        </w:tabs>
        <w:spacing w:before="240" w:line="360" w:lineRule="auto"/>
        <w:jc w:val="left"/>
        <w:rPr>
          <w:rFonts w:ascii="Times New Roman" w:hAnsi="Times New Roman" w:cs="Times New Roman"/>
          <w:szCs w:val="24"/>
          <w:shd w:val="clear" w:color="auto" w:fill="FFFFFF"/>
        </w:rPr>
      </w:pPr>
    </w:p>
    <w:p w14:paraId="7DE0394D" w14:textId="77777777" w:rsidR="00780EE7" w:rsidRPr="00962BB6" w:rsidRDefault="00780EE7" w:rsidP="005D20E0">
      <w:pPr>
        <w:tabs>
          <w:tab w:val="left" w:pos="720"/>
        </w:tabs>
        <w:spacing w:before="240" w:line="360" w:lineRule="auto"/>
        <w:jc w:val="left"/>
        <w:rPr>
          <w:rFonts w:ascii="Times New Roman" w:hAnsi="Times New Roman" w:cs="Times New Roman"/>
          <w:szCs w:val="24"/>
          <w:shd w:val="clear" w:color="auto" w:fill="FFFFFF"/>
        </w:rPr>
      </w:pPr>
    </w:p>
    <w:p w14:paraId="10AB0CAF" w14:textId="544A9E4B" w:rsidR="00E263C9" w:rsidRPr="00962BB6" w:rsidRDefault="00306A22" w:rsidP="002B3392">
      <w:pPr>
        <w:pStyle w:val="Heading1"/>
        <w:rPr>
          <w:rFonts w:cs="Times New Roman"/>
          <w:sz w:val="24"/>
          <w:szCs w:val="24"/>
        </w:rPr>
      </w:pPr>
      <w:bookmarkStart w:id="26" w:name="_Toc181014221"/>
      <w:r w:rsidRPr="00962BB6">
        <w:rPr>
          <w:rFonts w:cs="Times New Roman"/>
          <w:sz w:val="24"/>
          <w:szCs w:val="24"/>
        </w:rPr>
        <w:lastRenderedPageBreak/>
        <w:t>Appendices</w:t>
      </w:r>
      <w:bookmarkEnd w:id="26"/>
    </w:p>
    <w:p w14:paraId="3A324048" w14:textId="1ECBB2DD" w:rsidR="00005912" w:rsidRPr="00962BB6" w:rsidRDefault="00005912" w:rsidP="002B3392">
      <w:pPr>
        <w:pStyle w:val="Heading3"/>
        <w:jc w:val="left"/>
        <w:rPr>
          <w:rFonts w:cs="Times New Roman"/>
          <w:b w:val="0"/>
          <w:bCs/>
          <w:i/>
          <w:iCs/>
        </w:rPr>
      </w:pPr>
      <w:bookmarkStart w:id="27" w:name="_Toc181014222"/>
      <w:r w:rsidRPr="00962BB6">
        <w:rPr>
          <w:rFonts w:cs="Times New Roman"/>
        </w:rPr>
        <w:t xml:space="preserve">Appendix 1: </w:t>
      </w:r>
      <w:r w:rsidR="00DE2F2D" w:rsidRPr="00962BB6">
        <w:rPr>
          <w:rFonts w:cs="Times New Roman"/>
          <w:b w:val="0"/>
          <w:i/>
          <w:iCs/>
        </w:rPr>
        <w:t>Central Park, Chelmsford. Location</w:t>
      </w:r>
      <w:r w:rsidR="00DE2F2D" w:rsidRPr="00962BB6">
        <w:rPr>
          <w:rFonts w:cs="Times New Roman"/>
          <w:b w:val="0"/>
          <w:bCs/>
          <w:i/>
          <w:iCs/>
        </w:rPr>
        <w:t xml:space="preserve"> position on the map</w:t>
      </w:r>
      <w:bookmarkEnd w:id="27"/>
    </w:p>
    <w:p w14:paraId="06C8F331" w14:textId="6D875A87" w:rsidR="00005912" w:rsidRPr="00962BB6" w:rsidRDefault="00284E21" w:rsidP="002B3392">
      <w:pPr>
        <w:spacing w:after="0" w:line="360" w:lineRule="auto"/>
        <w:jc w:val="center"/>
        <w:rPr>
          <w:rFonts w:ascii="Times New Roman" w:hAnsi="Times New Roman" w:cs="Times New Roman"/>
          <w:szCs w:val="24"/>
        </w:rPr>
      </w:pPr>
      <w:r w:rsidRPr="00962BB6">
        <w:rPr>
          <w:rFonts w:ascii="Times New Roman" w:hAnsi="Times New Roman" w:cs="Times New Roman"/>
          <w:noProof/>
          <w:szCs w:val="24"/>
        </w:rPr>
        <mc:AlternateContent>
          <mc:Choice Requires="wps">
            <w:drawing>
              <wp:anchor distT="0" distB="0" distL="114300" distR="114300" simplePos="0" relativeHeight="251657728" behindDoc="0" locked="0" layoutInCell="1" allowOverlap="1" wp14:anchorId="7CA8D843" wp14:editId="25C19D50">
                <wp:simplePos x="0" y="0"/>
                <wp:positionH relativeFrom="column">
                  <wp:posOffset>4296641</wp:posOffset>
                </wp:positionH>
                <wp:positionV relativeFrom="paragraph">
                  <wp:posOffset>1529889</wp:posOffset>
                </wp:positionV>
                <wp:extent cx="304573" cy="258041"/>
                <wp:effectExtent l="0" t="0" r="0" b="8890"/>
                <wp:wrapNone/>
                <wp:docPr id="19" name="Multiplication Sign 18">
                  <a:extLst xmlns:a="http://schemas.openxmlformats.org/drawingml/2006/main">
                    <a:ext uri="{FF2B5EF4-FFF2-40B4-BE49-F238E27FC236}">
                      <a16:creationId xmlns:a16="http://schemas.microsoft.com/office/drawing/2014/main" id="{E4433BDA-5458-058A-2ABF-92AEED2D59BC}"/>
                    </a:ext>
                  </a:extLst>
                </wp:docPr>
                <wp:cNvGraphicFramePr/>
                <a:graphic xmlns:a="http://schemas.openxmlformats.org/drawingml/2006/main">
                  <a:graphicData uri="http://schemas.microsoft.com/office/word/2010/wordprocessingShape">
                    <wps:wsp>
                      <wps:cNvSpPr/>
                      <wps:spPr>
                        <a:xfrm>
                          <a:off x="0" y="0"/>
                          <a:ext cx="304573" cy="258041"/>
                        </a:xfrm>
                        <a:prstGeom prst="mathMultiply">
                          <a:avLst/>
                        </a:prstGeom>
                        <a:solidFill>
                          <a:srgbClr val="C00000"/>
                        </a:solidFill>
                      </wps:spPr>
                      <wps:style>
                        <a:lnRef idx="2">
                          <a:schemeClr val="accent1">
                            <a:shade val="15000"/>
                          </a:schemeClr>
                        </a:lnRef>
                        <a:fillRef idx="1">
                          <a:schemeClr val="accent1"/>
                        </a:fillRef>
                        <a:effectRef idx="0">
                          <a:schemeClr val="accent1"/>
                        </a:effectRef>
                        <a:fontRef idx="minor">
                          <a:schemeClr val="lt1"/>
                        </a:fontRef>
                      </wps:style>
                      <wps:bodyPr rtlCol="0" anchor="ctr"/>
                    </wps:wsp>
                  </a:graphicData>
                </a:graphic>
              </wp:anchor>
            </w:drawing>
          </mc:Choice>
          <mc:Fallback>
            <w:pict>
              <v:shape w14:anchorId="04C78F61" id="Multiplication Sign 18" o:spid="_x0000_s1026" style="position:absolute;margin-left:338.3pt;margin-top:120.45pt;width:24pt;height:20.3pt;z-index:251657728;visibility:visible;mso-wrap-style:square;mso-wrap-distance-left:9pt;mso-wrap-distance-top:0;mso-wrap-distance-right:9pt;mso-wrap-distance-bottom:0;mso-position-horizontal:absolute;mso-position-horizontal-relative:text;mso-position-vertical:absolute;mso-position-vertical-relative:text;v-text-anchor:middle" coordsize="304573,25804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" path="m53535,85128l92767,38822r59520,50426l211806,38822r39232,46306l199231,129021r51807,43892l211806,219219,152287,168793,92767,219219,53535,172913r51807,-43892l53535,85128xe" fillcolor="#c00000" strokecolor="#09101d [484]" strokeweight="1pt">
                <v:stroke joinstyle="miter"/>
                <v:path arrowok="t" o:connecttype="custom" o:connectlocs="53535,85128;92767,38822;152287,89248;211806,38822;251038,85128;199231,129021;251038,172913;211806,219219;152287,168793;92767,219219;53535,172913;105342,129021;53535,85128" o:connectangles="0,0,0,0,0,0,0,0,0,0,0,0,0"/>
              </v:shape>
            </w:pict>
          </mc:Fallback>
        </mc:AlternateContent>
      </w:r>
      <w:r w:rsidR="00DE2F2D" w:rsidRPr="00962BB6">
        <w:rPr>
          <w:rFonts w:ascii="Times New Roman" w:hAnsi="Times New Roman" w:cs="Times New Roman"/>
          <w:noProof/>
          <w:szCs w:val="24"/>
        </w:rPr>
        <w:drawing>
          <wp:inline distT="0" distB="0" distL="0" distR="0" wp14:anchorId="32FC07EF" wp14:editId="1BEE57D3">
            <wp:extent cx="5624830" cy="2984162"/>
            <wp:effectExtent l="19050" t="19050" r="13970" b="26035"/>
            <wp:docPr id="2" name="Picture 1">
              <a:extLst xmlns:a="http://schemas.openxmlformats.org/drawingml/2006/main">
                <a:ext uri="{FF2B5EF4-FFF2-40B4-BE49-F238E27FC236}">
                  <a16:creationId xmlns:a16="http://schemas.microsoft.com/office/drawing/2014/main" id="{CD804FB9-9178-2477-6FB9-3CD209EE53D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a:extLst>
                        <a:ext uri="{FF2B5EF4-FFF2-40B4-BE49-F238E27FC236}">
                          <a16:creationId xmlns:a16="http://schemas.microsoft.com/office/drawing/2014/main" id="{CD804FB9-9178-2477-6FB9-3CD209EE53D1}"/>
                        </a:ext>
                      </a:extLst>
                    </pic:cNvPr>
                    <pic:cNvPicPr>
                      <a:picLocks noChangeAspect="1"/>
                    </pic:cNvPicPr>
                  </pic:nvPicPr>
                  <pic:blipFill>
                    <a:blip r:embed="rId59"/>
                    <a:stretch>
                      <a:fillRect/>
                    </a:stretch>
                  </pic:blipFill>
                  <pic:spPr>
                    <a:xfrm>
                      <a:off x="0" y="0"/>
                      <a:ext cx="5691094" cy="3019317"/>
                    </a:xfrm>
                    <a:prstGeom prst="rect">
                      <a:avLst/>
                    </a:prstGeom>
                    <a:ln>
                      <a:solidFill>
                        <a:schemeClr val="tx1"/>
                      </a:solidFill>
                    </a:ln>
                  </pic:spPr>
                </pic:pic>
              </a:graphicData>
            </a:graphic>
          </wp:inline>
        </w:drawing>
      </w:r>
    </w:p>
    <w:p w14:paraId="13C595F5" w14:textId="7905A37A" w:rsidR="00A502E4" w:rsidRPr="00962BB6" w:rsidRDefault="00005912" w:rsidP="002B3392">
      <w:pPr>
        <w:spacing w:after="0" w:line="360" w:lineRule="auto"/>
        <w:jc w:val="right"/>
        <w:rPr>
          <w:rFonts w:ascii="Times New Roman" w:hAnsi="Times New Roman" w:cs="Times New Roman"/>
          <w:szCs w:val="24"/>
        </w:rPr>
      </w:pPr>
      <w:r w:rsidRPr="00962BB6">
        <w:rPr>
          <w:rFonts w:ascii="Times New Roman" w:hAnsi="Times New Roman" w:cs="Times New Roman"/>
          <w:b/>
          <w:bCs/>
          <w:szCs w:val="24"/>
        </w:rPr>
        <w:t xml:space="preserve">Source: </w:t>
      </w:r>
      <w:r w:rsidR="00284E21" w:rsidRPr="00962BB6">
        <w:rPr>
          <w:rFonts w:ascii="Times New Roman" w:hAnsi="Times New Roman" w:cs="Times New Roman"/>
          <w:szCs w:val="24"/>
        </w:rPr>
        <w:t>Pacer</w:t>
      </w:r>
      <w:r w:rsidR="002B4676">
        <w:rPr>
          <w:rFonts w:ascii="Times New Roman" w:hAnsi="Times New Roman" w:cs="Times New Roman"/>
          <w:szCs w:val="24"/>
        </w:rPr>
        <w:t xml:space="preserve">, </w:t>
      </w:r>
      <w:r w:rsidR="00284E21" w:rsidRPr="00962BB6">
        <w:rPr>
          <w:rFonts w:ascii="Times New Roman" w:hAnsi="Times New Roman" w:cs="Times New Roman"/>
          <w:szCs w:val="24"/>
        </w:rPr>
        <w:t>2024</w:t>
      </w:r>
    </w:p>
    <w:p w14:paraId="37397A45" w14:textId="77777777" w:rsidR="00DE2F2D" w:rsidRPr="00962BB6" w:rsidRDefault="00DE2F2D" w:rsidP="002B3392">
      <w:pPr>
        <w:spacing w:after="0" w:line="360" w:lineRule="auto"/>
        <w:jc w:val="right"/>
        <w:rPr>
          <w:rFonts w:ascii="Times New Roman" w:hAnsi="Times New Roman" w:cs="Times New Roman"/>
          <w:szCs w:val="24"/>
        </w:rPr>
      </w:pPr>
    </w:p>
    <w:p w14:paraId="6CF3B75E" w14:textId="079987FA" w:rsidR="00BE0A7E" w:rsidRPr="00962BB6" w:rsidRDefault="004B3D62" w:rsidP="002B3392">
      <w:pPr>
        <w:pStyle w:val="Heading3"/>
        <w:rPr>
          <w:rFonts w:cs="Times New Roman"/>
          <w:bCs/>
          <w:i/>
          <w:iCs/>
        </w:rPr>
      </w:pPr>
      <w:bookmarkStart w:id="28" w:name="_Toc181014223"/>
      <w:r w:rsidRPr="00962BB6">
        <w:rPr>
          <w:rFonts w:cs="Times New Roman"/>
        </w:rPr>
        <w:t xml:space="preserve">Appendix </w:t>
      </w:r>
      <w:r w:rsidR="00005912" w:rsidRPr="00962BB6">
        <w:rPr>
          <w:rFonts w:cs="Times New Roman"/>
        </w:rPr>
        <w:t>2</w:t>
      </w:r>
      <w:r w:rsidRPr="00962BB6">
        <w:rPr>
          <w:rFonts w:cs="Times New Roman"/>
        </w:rPr>
        <w:t xml:space="preserve">: </w:t>
      </w:r>
      <w:r w:rsidR="00467630" w:rsidRPr="00962BB6">
        <w:rPr>
          <w:rFonts w:cs="Times New Roman"/>
          <w:b w:val="0"/>
          <w:i/>
          <w:iCs/>
          <w:lang w:val="nb-NO"/>
        </w:rPr>
        <w:t>Skate at Somerset House, London</w:t>
      </w:r>
      <w:bookmarkEnd w:id="28"/>
    </w:p>
    <w:p w14:paraId="2EB1922F" w14:textId="6A2257CC" w:rsidR="00467630" w:rsidRPr="00962BB6" w:rsidRDefault="00467630" w:rsidP="00467630">
      <w:pPr>
        <w:jc w:val="center"/>
        <w:rPr>
          <w:rFonts w:ascii="Times New Roman" w:hAnsi="Times New Roman" w:cs="Times New Roman"/>
        </w:rPr>
      </w:pPr>
      <w:r w:rsidRPr="00962BB6">
        <w:rPr>
          <w:rFonts w:ascii="Times New Roman" w:hAnsi="Times New Roman" w:cs="Times New Roman"/>
          <w:noProof/>
        </w:rPr>
        <w:drawing>
          <wp:inline distT="0" distB="0" distL="0" distR="0" wp14:anchorId="428F0A52" wp14:editId="318F4013">
            <wp:extent cx="5652654" cy="3766282"/>
            <wp:effectExtent l="19050" t="19050" r="24765" b="24765"/>
            <wp:docPr id="7" name="Picture 2" descr="Christmas ice rinks in London: a view of the ice rink in the courtyard at Somerset House, illuminated at night.">
              <a:extLst xmlns:a="http://schemas.openxmlformats.org/drawingml/2006/main">
                <a:ext uri="{FF2B5EF4-FFF2-40B4-BE49-F238E27FC236}">
                  <a16:creationId xmlns:a16="http://schemas.microsoft.com/office/drawing/2014/main" id="{3A2B9368-BA5E-B3D8-92B1-7034A61C994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2" descr="Christmas ice rinks in London: a view of the ice rink in the courtyard at Somerset House, illuminated at night.">
                      <a:extLst>
                        <a:ext uri="{FF2B5EF4-FFF2-40B4-BE49-F238E27FC236}">
                          <a16:creationId xmlns:a16="http://schemas.microsoft.com/office/drawing/2014/main" id="{3A2B9368-BA5E-B3D8-92B1-7034A61C994C}"/>
                        </a:ext>
                      </a:extLst>
                    </pic:cNvPr>
                    <pic:cNvPicPr>
                      <a:picLocks noChangeAspect="1" noChangeArrowheads="1"/>
                    </pic:cNvPicPr>
                  </pic:nvPicPr>
                  <pic:blipFill>
                    <a:blip r:embed="rId60">
                      <a:extLst>
                        <a:ext uri="{28A0092B-C50C-407E-A947-70E740481C1C}">
                          <a14:useLocalDpi xmlns:a14="http://schemas.microsoft.com/office/drawing/2010/main" val="0"/>
                        </a:ext>
                      </a:extLst>
                    </a:blip>
                    <a:srcRect/>
                    <a:stretch>
                      <a:fillRect/>
                    </a:stretch>
                  </pic:blipFill>
                  <pic:spPr bwMode="auto">
                    <a:xfrm>
                      <a:off x="0" y="0"/>
                      <a:ext cx="5658488" cy="3770169"/>
                    </a:xfrm>
                    <a:prstGeom prst="rect">
                      <a:avLst/>
                    </a:prstGeom>
                    <a:ln>
                      <a:solidFill>
                        <a:schemeClr val="tx1"/>
                      </a:solidFill>
                    </a:ln>
                  </pic:spPr>
                </pic:pic>
              </a:graphicData>
            </a:graphic>
          </wp:inline>
        </w:drawing>
      </w:r>
    </w:p>
    <w:p w14:paraId="656BAAFB" w14:textId="4866E245" w:rsidR="003704D6" w:rsidRPr="00962BB6" w:rsidRDefault="00D80CA4" w:rsidP="00A45668">
      <w:pPr>
        <w:spacing w:line="360" w:lineRule="auto"/>
        <w:jc w:val="right"/>
        <w:rPr>
          <w:rFonts w:ascii="Times New Roman" w:hAnsi="Times New Roman" w:cs="Times New Roman"/>
        </w:rPr>
      </w:pPr>
      <w:r w:rsidRPr="00962BB6">
        <w:rPr>
          <w:rFonts w:ascii="Times New Roman" w:hAnsi="Times New Roman" w:cs="Times New Roman"/>
          <w:b/>
          <w:bCs/>
          <w:szCs w:val="24"/>
        </w:rPr>
        <w:t xml:space="preserve">Source: </w:t>
      </w:r>
      <w:r w:rsidRPr="00962BB6">
        <w:rPr>
          <w:rFonts w:ascii="Times New Roman" w:hAnsi="Times New Roman" w:cs="Times New Roman"/>
        </w:rPr>
        <w:t>Reynolds</w:t>
      </w:r>
      <w:r w:rsidR="002B4676">
        <w:rPr>
          <w:rFonts w:ascii="Times New Roman" w:hAnsi="Times New Roman" w:cs="Times New Roman"/>
        </w:rPr>
        <w:t xml:space="preserve">, </w:t>
      </w:r>
      <w:r w:rsidRPr="00962BB6">
        <w:rPr>
          <w:rFonts w:ascii="Times New Roman" w:hAnsi="Times New Roman" w:cs="Times New Roman"/>
        </w:rPr>
        <w:t>2024</w:t>
      </w:r>
    </w:p>
    <w:p w14:paraId="11E2CAC4" w14:textId="3ABC814E" w:rsidR="007378BA" w:rsidRPr="00962BB6" w:rsidRDefault="004B3D62" w:rsidP="00C8723E">
      <w:pPr>
        <w:pStyle w:val="Heading3"/>
        <w:rPr>
          <w:rFonts w:cs="Times New Roman"/>
          <w:b w:val="0"/>
          <w:i/>
          <w:iCs/>
        </w:rPr>
      </w:pPr>
      <w:bookmarkStart w:id="29" w:name="_Toc181014224"/>
      <w:r w:rsidRPr="00962BB6">
        <w:rPr>
          <w:rFonts w:cs="Times New Roman"/>
        </w:rPr>
        <w:lastRenderedPageBreak/>
        <w:t xml:space="preserve">Appendix </w:t>
      </w:r>
      <w:r w:rsidR="00005912" w:rsidRPr="00962BB6">
        <w:rPr>
          <w:rFonts w:cs="Times New Roman"/>
        </w:rPr>
        <w:t>3</w:t>
      </w:r>
      <w:r w:rsidRPr="00962BB6">
        <w:rPr>
          <w:rFonts w:cs="Times New Roman"/>
        </w:rPr>
        <w:t xml:space="preserve">: </w:t>
      </w:r>
      <w:r w:rsidR="00C8723E" w:rsidRPr="00962BB6">
        <w:rPr>
          <w:rFonts w:cs="Times New Roman"/>
          <w:b w:val="0"/>
          <w:i/>
          <w:iCs/>
        </w:rPr>
        <w:t>SMART Objectives</w:t>
      </w:r>
      <w:bookmarkEnd w:id="29"/>
    </w:p>
    <w:tbl>
      <w:tblPr>
        <w:tblStyle w:val="GridTable5Dark-Accent3"/>
        <w:tblW w:w="11455"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41"/>
        <w:gridCol w:w="9814"/>
      </w:tblGrid>
      <w:tr w:rsidR="00131591" w:rsidRPr="00962BB6" w14:paraId="4A0EC0FA" w14:textId="77777777" w:rsidTr="006D264A">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1455" w:type="dxa"/>
            <w:gridSpan w:val="2"/>
            <w:tcBorders>
              <w:top w:val="none" w:sz="0" w:space="0" w:color="auto"/>
              <w:left w:val="none" w:sz="0" w:space="0" w:color="auto"/>
              <w:right w:val="none" w:sz="0" w:space="0" w:color="auto"/>
            </w:tcBorders>
            <w:shd w:val="clear" w:color="auto" w:fill="D9D9D9" w:themeFill="background1" w:themeFillShade="D9"/>
          </w:tcPr>
          <w:p w14:paraId="657BC4D9" w14:textId="245A5829" w:rsidR="00131591" w:rsidRPr="00962BB6" w:rsidRDefault="00131591" w:rsidP="0060535B">
            <w:pPr>
              <w:spacing w:line="276" w:lineRule="auto"/>
              <w:jc w:val="center"/>
              <w:rPr>
                <w:rFonts w:ascii="Times New Roman" w:hAnsi="Times New Roman" w:cs="Times New Roman"/>
              </w:rPr>
            </w:pPr>
            <w:r w:rsidRPr="00962BB6">
              <w:rPr>
                <w:rFonts w:ascii="Times New Roman" w:hAnsi="Times New Roman" w:cs="Times New Roman"/>
                <w:i/>
                <w:iCs/>
                <w:color w:val="auto"/>
                <w:lang w:val="en-US"/>
              </w:rPr>
              <w:t xml:space="preserve">Engaging 3 key stakeholders for </w:t>
            </w:r>
            <w:r w:rsidRPr="00962BB6">
              <w:rPr>
                <w:rFonts w:ascii="Times New Roman" w:hAnsi="Times New Roman" w:cs="Times New Roman"/>
                <w:i/>
                <w:iCs/>
                <w:color w:val="auto"/>
              </w:rPr>
              <w:t>the event</w:t>
            </w:r>
            <w:r w:rsidRPr="00962BB6">
              <w:rPr>
                <w:rFonts w:ascii="Times New Roman" w:hAnsi="Times New Roman" w:cs="Times New Roman"/>
                <w:i/>
                <w:iCs/>
                <w:color w:val="auto"/>
                <w:lang w:val="en-US"/>
              </w:rPr>
              <w:t xml:space="preserve">, </w:t>
            </w:r>
            <w:r w:rsidRPr="00962BB6">
              <w:rPr>
                <w:rFonts w:ascii="Times New Roman" w:hAnsi="Times New Roman" w:cs="Times New Roman"/>
                <w:i/>
                <w:iCs/>
                <w:color w:val="auto"/>
              </w:rPr>
              <w:t>with formal agreements in place by November 1, 2024, to secure £20,000 in sponsorship, ensuring their engagement and support throughout the event duration (November 15, 2024, to January 5, 2025)</w:t>
            </w:r>
          </w:p>
        </w:tc>
      </w:tr>
      <w:tr w:rsidR="005E1389" w:rsidRPr="00962BB6" w14:paraId="60AA1D33" w14:textId="77777777" w:rsidTr="006D264A">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641" w:type="dxa"/>
            <w:tcBorders>
              <w:left w:val="none" w:sz="0" w:space="0" w:color="auto"/>
            </w:tcBorders>
            <w:shd w:val="clear" w:color="auto" w:fill="D9D9D9" w:themeFill="background1" w:themeFillShade="D9"/>
          </w:tcPr>
          <w:p w14:paraId="330E2258" w14:textId="2E69173A" w:rsidR="005E1389" w:rsidRPr="00962BB6" w:rsidRDefault="005E1389" w:rsidP="0060535B">
            <w:pPr>
              <w:spacing w:line="276" w:lineRule="auto"/>
              <w:jc w:val="left"/>
              <w:rPr>
                <w:rFonts w:ascii="Times New Roman" w:hAnsi="Times New Roman" w:cs="Times New Roman"/>
                <w:b w:val="0"/>
                <w:bCs w:val="0"/>
                <w:i/>
                <w:iCs/>
                <w:color w:val="7B0000"/>
                <w:sz w:val="28"/>
                <w:szCs w:val="24"/>
              </w:rPr>
            </w:pPr>
            <w:r w:rsidRPr="00962BB6">
              <w:rPr>
                <w:rFonts w:ascii="Times New Roman" w:hAnsi="Times New Roman" w:cs="Times New Roman"/>
                <w:i/>
                <w:iCs/>
                <w:color w:val="7B0000"/>
                <w:sz w:val="28"/>
                <w:szCs w:val="24"/>
              </w:rPr>
              <w:t>S</w:t>
            </w:r>
            <w:r w:rsidRPr="00962BB6">
              <w:rPr>
                <w:rFonts w:ascii="Times New Roman" w:hAnsi="Times New Roman" w:cs="Times New Roman"/>
                <w:b w:val="0"/>
                <w:bCs w:val="0"/>
                <w:i/>
                <w:iCs/>
                <w:color w:val="7B0000"/>
                <w:sz w:val="28"/>
                <w:szCs w:val="24"/>
              </w:rPr>
              <w:t>pecific</w:t>
            </w:r>
          </w:p>
        </w:tc>
        <w:tc>
          <w:tcPr>
            <w:tcW w:w="9814" w:type="dxa"/>
            <w:shd w:val="clear" w:color="auto" w:fill="F2F2F2" w:themeFill="background1" w:themeFillShade="F2"/>
          </w:tcPr>
          <w:p w14:paraId="041C86C2" w14:textId="4797F473" w:rsidR="005E1389" w:rsidRPr="00962BB6" w:rsidRDefault="003358EB" w:rsidP="0060535B">
            <w:pPr>
              <w:spacing w:line="276" w:lineRule="auto"/>
              <w:jc w:val="left"/>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2"/>
                <w:szCs w:val="20"/>
              </w:rPr>
            </w:pPr>
            <w:r w:rsidRPr="00962BB6">
              <w:rPr>
                <w:rFonts w:ascii="Times New Roman" w:hAnsi="Times New Roman" w:cs="Times New Roman"/>
                <w:sz w:val="22"/>
                <w:szCs w:val="20"/>
              </w:rPr>
              <w:t>Engage the council for permissions and funding, a sponsor for financial backing, and a media partner for promotion</w:t>
            </w:r>
            <w:r w:rsidR="00A94FE0" w:rsidRPr="00962BB6">
              <w:rPr>
                <w:rFonts w:ascii="Times New Roman" w:hAnsi="Times New Roman" w:cs="Times New Roman"/>
                <w:sz w:val="22"/>
                <w:szCs w:val="20"/>
              </w:rPr>
              <w:t>.</w:t>
            </w:r>
          </w:p>
        </w:tc>
      </w:tr>
      <w:tr w:rsidR="005E1389" w:rsidRPr="00962BB6" w14:paraId="1BC5D6DE" w14:textId="77777777" w:rsidTr="006D264A">
        <w:trPr>
          <w:jc w:val="center"/>
        </w:trPr>
        <w:tc>
          <w:tcPr>
            <w:cnfStyle w:val="001000000000" w:firstRow="0" w:lastRow="0" w:firstColumn="1" w:lastColumn="0" w:oddVBand="0" w:evenVBand="0" w:oddHBand="0" w:evenHBand="0" w:firstRowFirstColumn="0" w:firstRowLastColumn="0" w:lastRowFirstColumn="0" w:lastRowLastColumn="0"/>
            <w:tcW w:w="1641" w:type="dxa"/>
            <w:tcBorders>
              <w:left w:val="none" w:sz="0" w:space="0" w:color="auto"/>
            </w:tcBorders>
            <w:shd w:val="clear" w:color="auto" w:fill="D9D9D9" w:themeFill="background1" w:themeFillShade="D9"/>
          </w:tcPr>
          <w:p w14:paraId="792F1C31" w14:textId="52DA9A61" w:rsidR="005E1389" w:rsidRPr="00962BB6" w:rsidRDefault="005E1389" w:rsidP="0060535B">
            <w:pPr>
              <w:spacing w:line="276" w:lineRule="auto"/>
              <w:jc w:val="left"/>
              <w:rPr>
                <w:rFonts w:ascii="Times New Roman" w:hAnsi="Times New Roman" w:cs="Times New Roman"/>
                <w:b w:val="0"/>
                <w:bCs w:val="0"/>
                <w:i/>
                <w:iCs/>
                <w:color w:val="7B0000"/>
                <w:sz w:val="28"/>
                <w:szCs w:val="24"/>
              </w:rPr>
            </w:pPr>
            <w:r w:rsidRPr="00962BB6">
              <w:rPr>
                <w:rFonts w:ascii="Times New Roman" w:hAnsi="Times New Roman" w:cs="Times New Roman"/>
                <w:i/>
                <w:iCs/>
                <w:color w:val="7B0000"/>
                <w:sz w:val="28"/>
                <w:szCs w:val="24"/>
              </w:rPr>
              <w:t>M</w:t>
            </w:r>
            <w:r w:rsidRPr="00962BB6">
              <w:rPr>
                <w:rFonts w:ascii="Times New Roman" w:hAnsi="Times New Roman" w:cs="Times New Roman"/>
                <w:b w:val="0"/>
                <w:bCs w:val="0"/>
                <w:i/>
                <w:iCs/>
                <w:color w:val="7B0000"/>
                <w:sz w:val="28"/>
                <w:szCs w:val="24"/>
              </w:rPr>
              <w:t>easurable</w:t>
            </w:r>
          </w:p>
        </w:tc>
        <w:tc>
          <w:tcPr>
            <w:tcW w:w="9814" w:type="dxa"/>
            <w:shd w:val="clear" w:color="auto" w:fill="F2F2F2" w:themeFill="background1" w:themeFillShade="F2"/>
          </w:tcPr>
          <w:p w14:paraId="0132E8CF" w14:textId="4A0986B6" w:rsidR="005E1389" w:rsidRPr="00962BB6" w:rsidRDefault="002A7B45" w:rsidP="0060535B">
            <w:pPr>
              <w:spacing w:after="160" w:line="276" w:lineRule="auto"/>
              <w:jc w:val="lef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2"/>
                <w:szCs w:val="20"/>
              </w:rPr>
            </w:pPr>
            <w:r w:rsidRPr="00962BB6">
              <w:rPr>
                <w:rFonts w:ascii="Times New Roman" w:hAnsi="Times New Roman" w:cs="Times New Roman"/>
                <w:sz w:val="22"/>
                <w:szCs w:val="20"/>
              </w:rPr>
              <w:t>Secure £10,000 and 3 media features by December 1, 2024.</w:t>
            </w:r>
          </w:p>
        </w:tc>
      </w:tr>
      <w:tr w:rsidR="005E1389" w:rsidRPr="00962BB6" w14:paraId="274F65A3" w14:textId="77777777" w:rsidTr="006D264A">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641" w:type="dxa"/>
            <w:tcBorders>
              <w:left w:val="none" w:sz="0" w:space="0" w:color="auto"/>
            </w:tcBorders>
            <w:shd w:val="clear" w:color="auto" w:fill="D9D9D9" w:themeFill="background1" w:themeFillShade="D9"/>
          </w:tcPr>
          <w:p w14:paraId="1D624A67" w14:textId="5B1B1CAC" w:rsidR="005E1389" w:rsidRPr="00962BB6" w:rsidRDefault="005E1389" w:rsidP="0060535B">
            <w:pPr>
              <w:spacing w:line="276" w:lineRule="auto"/>
              <w:jc w:val="left"/>
              <w:rPr>
                <w:rFonts w:ascii="Times New Roman" w:hAnsi="Times New Roman" w:cs="Times New Roman"/>
                <w:b w:val="0"/>
                <w:bCs w:val="0"/>
                <w:i/>
                <w:iCs/>
                <w:color w:val="7B0000"/>
                <w:sz w:val="28"/>
                <w:szCs w:val="24"/>
              </w:rPr>
            </w:pPr>
            <w:r w:rsidRPr="00962BB6">
              <w:rPr>
                <w:rFonts w:ascii="Times New Roman" w:hAnsi="Times New Roman" w:cs="Times New Roman"/>
                <w:i/>
                <w:iCs/>
                <w:color w:val="7B0000"/>
                <w:sz w:val="28"/>
                <w:szCs w:val="24"/>
              </w:rPr>
              <w:t>A</w:t>
            </w:r>
            <w:r w:rsidRPr="00962BB6">
              <w:rPr>
                <w:rFonts w:ascii="Times New Roman" w:hAnsi="Times New Roman" w:cs="Times New Roman"/>
                <w:b w:val="0"/>
                <w:bCs w:val="0"/>
                <w:i/>
                <w:iCs/>
                <w:color w:val="7B0000"/>
                <w:sz w:val="28"/>
                <w:szCs w:val="24"/>
              </w:rPr>
              <w:t>chievable</w:t>
            </w:r>
          </w:p>
        </w:tc>
        <w:tc>
          <w:tcPr>
            <w:tcW w:w="9814" w:type="dxa"/>
            <w:shd w:val="clear" w:color="auto" w:fill="F2F2F2" w:themeFill="background1" w:themeFillShade="F2"/>
          </w:tcPr>
          <w:p w14:paraId="2367D88B" w14:textId="7EB49BD3" w:rsidR="005E1389" w:rsidRPr="00962BB6" w:rsidRDefault="002A7B45" w:rsidP="0060535B">
            <w:pPr>
              <w:spacing w:after="160" w:line="276" w:lineRule="auto"/>
              <w:jc w:val="left"/>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2"/>
                <w:szCs w:val="20"/>
              </w:rPr>
            </w:pPr>
            <w:r w:rsidRPr="00962BB6">
              <w:rPr>
                <w:rFonts w:ascii="Times New Roman" w:hAnsi="Times New Roman" w:cs="Times New Roman"/>
                <w:sz w:val="22"/>
                <w:szCs w:val="20"/>
              </w:rPr>
              <w:t>Use personali</w:t>
            </w:r>
            <w:r w:rsidR="00F140A3" w:rsidRPr="00962BB6">
              <w:rPr>
                <w:rFonts w:ascii="Times New Roman" w:hAnsi="Times New Roman" w:cs="Times New Roman"/>
                <w:sz w:val="22"/>
                <w:szCs w:val="20"/>
              </w:rPr>
              <w:t>s</w:t>
            </w:r>
            <w:r w:rsidRPr="00962BB6">
              <w:rPr>
                <w:rFonts w:ascii="Times New Roman" w:hAnsi="Times New Roman" w:cs="Times New Roman"/>
                <w:sz w:val="22"/>
                <w:szCs w:val="20"/>
              </w:rPr>
              <w:t>ed proposals and meetings to present the event’s value and stakeholder benefits.</w:t>
            </w:r>
          </w:p>
        </w:tc>
      </w:tr>
      <w:tr w:rsidR="005E1389" w:rsidRPr="00962BB6" w14:paraId="240C8AF1" w14:textId="77777777" w:rsidTr="006D264A">
        <w:trPr>
          <w:jc w:val="center"/>
        </w:trPr>
        <w:tc>
          <w:tcPr>
            <w:cnfStyle w:val="001000000000" w:firstRow="0" w:lastRow="0" w:firstColumn="1" w:lastColumn="0" w:oddVBand="0" w:evenVBand="0" w:oddHBand="0" w:evenHBand="0" w:firstRowFirstColumn="0" w:firstRowLastColumn="0" w:lastRowFirstColumn="0" w:lastRowLastColumn="0"/>
            <w:tcW w:w="1641" w:type="dxa"/>
            <w:tcBorders>
              <w:left w:val="none" w:sz="0" w:space="0" w:color="auto"/>
            </w:tcBorders>
            <w:shd w:val="clear" w:color="auto" w:fill="D9D9D9" w:themeFill="background1" w:themeFillShade="D9"/>
          </w:tcPr>
          <w:p w14:paraId="13E24C25" w14:textId="3B62B749" w:rsidR="005E1389" w:rsidRPr="00962BB6" w:rsidRDefault="005E1389" w:rsidP="0060535B">
            <w:pPr>
              <w:spacing w:line="276" w:lineRule="auto"/>
              <w:jc w:val="left"/>
              <w:rPr>
                <w:rFonts w:ascii="Times New Roman" w:hAnsi="Times New Roman" w:cs="Times New Roman"/>
                <w:b w:val="0"/>
                <w:bCs w:val="0"/>
                <w:i/>
                <w:iCs/>
                <w:color w:val="7B0000"/>
                <w:sz w:val="28"/>
                <w:szCs w:val="24"/>
              </w:rPr>
            </w:pPr>
            <w:r w:rsidRPr="00962BB6">
              <w:rPr>
                <w:rFonts w:ascii="Times New Roman" w:hAnsi="Times New Roman" w:cs="Times New Roman"/>
                <w:i/>
                <w:iCs/>
                <w:color w:val="7B0000"/>
                <w:sz w:val="28"/>
                <w:szCs w:val="24"/>
              </w:rPr>
              <w:t>R</w:t>
            </w:r>
            <w:r w:rsidRPr="00962BB6">
              <w:rPr>
                <w:rFonts w:ascii="Times New Roman" w:hAnsi="Times New Roman" w:cs="Times New Roman"/>
                <w:b w:val="0"/>
                <w:bCs w:val="0"/>
                <w:i/>
                <w:iCs/>
                <w:color w:val="7B0000"/>
                <w:sz w:val="28"/>
                <w:szCs w:val="24"/>
              </w:rPr>
              <w:t>elevant</w:t>
            </w:r>
          </w:p>
        </w:tc>
        <w:tc>
          <w:tcPr>
            <w:tcW w:w="9814" w:type="dxa"/>
            <w:shd w:val="clear" w:color="auto" w:fill="F2F2F2" w:themeFill="background1" w:themeFillShade="F2"/>
          </w:tcPr>
          <w:p w14:paraId="03B3BD6F" w14:textId="682EB50B" w:rsidR="005E1389" w:rsidRPr="00962BB6" w:rsidRDefault="002A7B45" w:rsidP="0060535B">
            <w:pPr>
              <w:spacing w:after="160" w:line="276" w:lineRule="auto"/>
              <w:jc w:val="lef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2"/>
                <w:szCs w:val="20"/>
              </w:rPr>
            </w:pPr>
            <w:r w:rsidRPr="00962BB6">
              <w:rPr>
                <w:rFonts w:ascii="Times New Roman" w:hAnsi="Times New Roman" w:cs="Times New Roman"/>
                <w:sz w:val="22"/>
                <w:szCs w:val="20"/>
              </w:rPr>
              <w:t>Stakeholder involvement is vital for financial backing, visibility, and local authority support.</w:t>
            </w:r>
          </w:p>
        </w:tc>
      </w:tr>
      <w:tr w:rsidR="005E1389" w:rsidRPr="00962BB6" w14:paraId="1792E328" w14:textId="77777777" w:rsidTr="006D264A">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641" w:type="dxa"/>
            <w:tcBorders>
              <w:left w:val="none" w:sz="0" w:space="0" w:color="auto"/>
            </w:tcBorders>
            <w:shd w:val="clear" w:color="auto" w:fill="D9D9D9" w:themeFill="background1" w:themeFillShade="D9"/>
          </w:tcPr>
          <w:p w14:paraId="3A35AA4C" w14:textId="0618436F" w:rsidR="005E1389" w:rsidRPr="00962BB6" w:rsidRDefault="005E1389" w:rsidP="0060535B">
            <w:pPr>
              <w:spacing w:line="276" w:lineRule="auto"/>
              <w:jc w:val="left"/>
              <w:rPr>
                <w:rFonts w:ascii="Times New Roman" w:hAnsi="Times New Roman" w:cs="Times New Roman"/>
                <w:b w:val="0"/>
                <w:bCs w:val="0"/>
                <w:i/>
                <w:iCs/>
                <w:color w:val="7B0000"/>
                <w:sz w:val="28"/>
                <w:szCs w:val="24"/>
              </w:rPr>
            </w:pPr>
            <w:r w:rsidRPr="00962BB6">
              <w:rPr>
                <w:rFonts w:ascii="Times New Roman" w:hAnsi="Times New Roman" w:cs="Times New Roman"/>
                <w:i/>
                <w:iCs/>
                <w:color w:val="7B0000"/>
                <w:sz w:val="28"/>
                <w:szCs w:val="24"/>
              </w:rPr>
              <w:t>T</w:t>
            </w:r>
            <w:r w:rsidRPr="00962BB6">
              <w:rPr>
                <w:rFonts w:ascii="Times New Roman" w:hAnsi="Times New Roman" w:cs="Times New Roman"/>
                <w:b w:val="0"/>
                <w:bCs w:val="0"/>
                <w:i/>
                <w:iCs/>
                <w:color w:val="7B0000"/>
                <w:sz w:val="28"/>
                <w:szCs w:val="24"/>
              </w:rPr>
              <w:t>ime-bound</w:t>
            </w:r>
          </w:p>
        </w:tc>
        <w:tc>
          <w:tcPr>
            <w:tcW w:w="9814" w:type="dxa"/>
            <w:shd w:val="clear" w:color="auto" w:fill="F2F2F2" w:themeFill="background1" w:themeFillShade="F2"/>
          </w:tcPr>
          <w:p w14:paraId="2EF94E71" w14:textId="732E058D" w:rsidR="005E1389" w:rsidRPr="00962BB6" w:rsidRDefault="00A94FE0" w:rsidP="0060535B">
            <w:pPr>
              <w:spacing w:line="276" w:lineRule="auto"/>
              <w:jc w:val="left"/>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2"/>
                <w:szCs w:val="20"/>
              </w:rPr>
            </w:pPr>
            <w:r w:rsidRPr="00962BB6">
              <w:rPr>
                <w:rFonts w:ascii="Times New Roman" w:hAnsi="Times New Roman" w:cs="Times New Roman"/>
                <w:sz w:val="22"/>
                <w:szCs w:val="20"/>
              </w:rPr>
              <w:t>Commitments must be secured by December 1, 2024, to ensure timely promotion and operations for the event.</w:t>
            </w:r>
          </w:p>
        </w:tc>
      </w:tr>
      <w:tr w:rsidR="00B24ACF" w:rsidRPr="00962BB6" w14:paraId="1419B5FE" w14:textId="77777777" w:rsidTr="006D264A">
        <w:trPr>
          <w:jc w:val="center"/>
        </w:trPr>
        <w:tc>
          <w:tcPr>
            <w:cnfStyle w:val="001000000000" w:firstRow="0" w:lastRow="0" w:firstColumn="1" w:lastColumn="0" w:oddVBand="0" w:evenVBand="0" w:oddHBand="0" w:evenHBand="0" w:firstRowFirstColumn="0" w:firstRowLastColumn="0" w:lastRowFirstColumn="0" w:lastRowLastColumn="0"/>
            <w:tcW w:w="11455" w:type="dxa"/>
            <w:gridSpan w:val="2"/>
            <w:tcBorders>
              <w:left w:val="none" w:sz="0" w:space="0" w:color="auto"/>
            </w:tcBorders>
            <w:shd w:val="clear" w:color="auto" w:fill="D9D9D9" w:themeFill="background1" w:themeFillShade="D9"/>
          </w:tcPr>
          <w:p w14:paraId="00388A2E" w14:textId="329A86A7" w:rsidR="00B24ACF" w:rsidRPr="00962BB6" w:rsidRDefault="00AA2DDC" w:rsidP="00AC2BEB">
            <w:pPr>
              <w:spacing w:line="276" w:lineRule="auto"/>
              <w:jc w:val="center"/>
              <w:rPr>
                <w:rFonts w:ascii="Times New Roman" w:hAnsi="Times New Roman" w:cs="Times New Roman"/>
              </w:rPr>
            </w:pPr>
            <w:r w:rsidRPr="00962BB6">
              <w:rPr>
                <w:rFonts w:ascii="Times New Roman" w:hAnsi="Times New Roman" w:cs="Times New Roman"/>
                <w:i/>
                <w:iCs/>
                <w:color w:val="auto"/>
              </w:rPr>
              <w:t>Attracting 10,000 attendees over 2</w:t>
            </w:r>
            <w:r w:rsidR="000910D4" w:rsidRPr="00962BB6">
              <w:rPr>
                <w:rFonts w:ascii="Times New Roman" w:hAnsi="Times New Roman" w:cs="Times New Roman"/>
                <w:i/>
                <w:iCs/>
                <w:color w:val="auto"/>
              </w:rPr>
              <w:t xml:space="preserve"> </w:t>
            </w:r>
            <w:r w:rsidRPr="00962BB6">
              <w:rPr>
                <w:rFonts w:ascii="Times New Roman" w:hAnsi="Times New Roman" w:cs="Times New Roman"/>
                <w:i/>
                <w:iCs/>
                <w:color w:val="auto"/>
              </w:rPr>
              <w:t>month</w:t>
            </w:r>
            <w:r w:rsidR="000910D4" w:rsidRPr="00962BB6">
              <w:rPr>
                <w:rFonts w:ascii="Times New Roman" w:hAnsi="Times New Roman" w:cs="Times New Roman"/>
                <w:i/>
                <w:iCs/>
                <w:color w:val="auto"/>
              </w:rPr>
              <w:t>s</w:t>
            </w:r>
            <w:r w:rsidRPr="00962BB6">
              <w:rPr>
                <w:rFonts w:ascii="Times New Roman" w:hAnsi="Times New Roman" w:cs="Times New Roman"/>
                <w:i/>
                <w:iCs/>
                <w:color w:val="auto"/>
              </w:rPr>
              <w:t xml:space="preserve"> (</w:t>
            </w:r>
            <w:r w:rsidRPr="00962BB6">
              <w:rPr>
                <w:rFonts w:ascii="Times New Roman" w:hAnsi="Times New Roman" w:cs="Times New Roman"/>
                <w:i/>
                <w:iCs/>
                <w:color w:val="auto"/>
                <w:lang w:val="en-US"/>
              </w:rPr>
              <w:t>November 15, 2024, to January 5, 2025</w:t>
            </w:r>
            <w:r w:rsidRPr="00962BB6">
              <w:rPr>
                <w:rFonts w:ascii="Times New Roman" w:hAnsi="Times New Roman" w:cs="Times New Roman"/>
                <w:i/>
                <w:iCs/>
                <w:color w:val="auto"/>
              </w:rPr>
              <w:t>) while maintaining a 90% satisfaction rate from attendees and generating a profit of £1</w:t>
            </w:r>
            <w:r w:rsidR="00CC0E8A" w:rsidRPr="00962BB6">
              <w:rPr>
                <w:rFonts w:ascii="Times New Roman" w:hAnsi="Times New Roman" w:cs="Times New Roman"/>
                <w:i/>
                <w:iCs/>
                <w:color w:val="auto"/>
              </w:rPr>
              <w:t>25</w:t>
            </w:r>
            <w:r w:rsidRPr="00962BB6">
              <w:rPr>
                <w:rFonts w:ascii="Times New Roman" w:hAnsi="Times New Roman" w:cs="Times New Roman"/>
                <w:i/>
                <w:iCs/>
                <w:color w:val="auto"/>
              </w:rPr>
              <w:t xml:space="preserve">,000 through ticket sales, sponsorships, and concessions </w:t>
            </w:r>
          </w:p>
        </w:tc>
      </w:tr>
      <w:tr w:rsidR="00B24ACF" w:rsidRPr="00962BB6" w14:paraId="26AC9B1F" w14:textId="77777777" w:rsidTr="006D264A">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641" w:type="dxa"/>
            <w:tcBorders>
              <w:left w:val="none" w:sz="0" w:space="0" w:color="auto"/>
            </w:tcBorders>
            <w:shd w:val="clear" w:color="auto" w:fill="D9D9D9" w:themeFill="background1" w:themeFillShade="D9"/>
          </w:tcPr>
          <w:p w14:paraId="3CFBE9CD" w14:textId="6EC08304" w:rsidR="00B24ACF" w:rsidRPr="00962BB6" w:rsidRDefault="00FA4A5E" w:rsidP="00AC2BEB">
            <w:pPr>
              <w:spacing w:line="276" w:lineRule="auto"/>
              <w:jc w:val="left"/>
              <w:rPr>
                <w:rFonts w:ascii="Times New Roman" w:hAnsi="Times New Roman" w:cs="Times New Roman"/>
                <w:b w:val="0"/>
                <w:bCs w:val="0"/>
                <w:i/>
                <w:iCs/>
                <w:color w:val="7B0000"/>
                <w:sz w:val="28"/>
                <w:szCs w:val="24"/>
              </w:rPr>
            </w:pPr>
            <w:r w:rsidRPr="00962BB6">
              <w:rPr>
                <w:rFonts w:ascii="Times New Roman" w:hAnsi="Times New Roman" w:cs="Times New Roman"/>
                <w:i/>
                <w:iCs/>
                <w:color w:val="7B0000"/>
                <w:sz w:val="28"/>
                <w:szCs w:val="24"/>
              </w:rPr>
              <w:t>S</w:t>
            </w:r>
            <w:r w:rsidRPr="00962BB6">
              <w:rPr>
                <w:rFonts w:ascii="Times New Roman" w:hAnsi="Times New Roman" w:cs="Times New Roman"/>
                <w:b w:val="0"/>
                <w:bCs w:val="0"/>
                <w:i/>
                <w:iCs/>
                <w:color w:val="7B0000"/>
                <w:sz w:val="28"/>
                <w:szCs w:val="24"/>
              </w:rPr>
              <w:t>pecific</w:t>
            </w:r>
          </w:p>
        </w:tc>
        <w:tc>
          <w:tcPr>
            <w:tcW w:w="9814" w:type="dxa"/>
            <w:shd w:val="clear" w:color="auto" w:fill="F2F2F2" w:themeFill="background1" w:themeFillShade="F2"/>
          </w:tcPr>
          <w:p w14:paraId="27453FC8" w14:textId="6029D0B4" w:rsidR="00B24ACF" w:rsidRPr="00962BB6" w:rsidRDefault="00FA4A5E" w:rsidP="00FA4A5E">
            <w:pPr>
              <w:spacing w:after="160" w:line="276" w:lineRule="auto"/>
              <w:jc w:val="left"/>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2"/>
                <w:szCs w:val="20"/>
              </w:rPr>
            </w:pPr>
            <w:r w:rsidRPr="00962BB6">
              <w:rPr>
                <w:rFonts w:ascii="Times New Roman" w:hAnsi="Times New Roman" w:cs="Times New Roman"/>
                <w:sz w:val="22"/>
                <w:szCs w:val="20"/>
              </w:rPr>
              <w:t>The event will feature ice skating, themed performances, and festive food and drink, targeting local families and tourists.</w:t>
            </w:r>
          </w:p>
        </w:tc>
      </w:tr>
      <w:tr w:rsidR="00B24ACF" w:rsidRPr="00962BB6" w14:paraId="4F8EE6EA" w14:textId="77777777" w:rsidTr="006D264A">
        <w:trPr>
          <w:jc w:val="center"/>
        </w:trPr>
        <w:tc>
          <w:tcPr>
            <w:cnfStyle w:val="001000000000" w:firstRow="0" w:lastRow="0" w:firstColumn="1" w:lastColumn="0" w:oddVBand="0" w:evenVBand="0" w:oddHBand="0" w:evenHBand="0" w:firstRowFirstColumn="0" w:firstRowLastColumn="0" w:lastRowFirstColumn="0" w:lastRowLastColumn="0"/>
            <w:tcW w:w="1641" w:type="dxa"/>
            <w:tcBorders>
              <w:left w:val="none" w:sz="0" w:space="0" w:color="auto"/>
            </w:tcBorders>
            <w:shd w:val="clear" w:color="auto" w:fill="D9D9D9" w:themeFill="background1" w:themeFillShade="D9"/>
          </w:tcPr>
          <w:p w14:paraId="74371875" w14:textId="6A257EAD" w:rsidR="00B24ACF" w:rsidRPr="00962BB6" w:rsidRDefault="006021F7" w:rsidP="00AC2BEB">
            <w:pPr>
              <w:spacing w:line="276" w:lineRule="auto"/>
              <w:jc w:val="left"/>
              <w:rPr>
                <w:rFonts w:ascii="Times New Roman" w:hAnsi="Times New Roman" w:cs="Times New Roman"/>
                <w:i/>
                <w:iCs/>
                <w:color w:val="7B0000"/>
                <w:sz w:val="28"/>
                <w:szCs w:val="24"/>
              </w:rPr>
            </w:pPr>
            <w:r w:rsidRPr="00962BB6">
              <w:rPr>
                <w:rFonts w:ascii="Times New Roman" w:hAnsi="Times New Roman" w:cs="Times New Roman"/>
                <w:i/>
                <w:iCs/>
                <w:color w:val="7B0000"/>
                <w:sz w:val="28"/>
                <w:szCs w:val="24"/>
              </w:rPr>
              <w:t>M</w:t>
            </w:r>
            <w:r w:rsidRPr="00962BB6">
              <w:rPr>
                <w:rFonts w:ascii="Times New Roman" w:hAnsi="Times New Roman" w:cs="Times New Roman"/>
                <w:b w:val="0"/>
                <w:bCs w:val="0"/>
                <w:i/>
                <w:iCs/>
                <w:color w:val="7B0000"/>
                <w:sz w:val="28"/>
                <w:szCs w:val="24"/>
              </w:rPr>
              <w:t>easurable</w:t>
            </w:r>
          </w:p>
        </w:tc>
        <w:tc>
          <w:tcPr>
            <w:tcW w:w="9814" w:type="dxa"/>
            <w:shd w:val="clear" w:color="auto" w:fill="F2F2F2" w:themeFill="background1" w:themeFillShade="F2"/>
          </w:tcPr>
          <w:p w14:paraId="00B23459" w14:textId="5CD7CE47" w:rsidR="00B24ACF" w:rsidRPr="00962BB6" w:rsidRDefault="005B1EEA" w:rsidP="005B1EEA">
            <w:pPr>
              <w:spacing w:after="160" w:line="276"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2"/>
                <w:szCs w:val="20"/>
              </w:rPr>
            </w:pPr>
            <w:r w:rsidRPr="00962BB6">
              <w:rPr>
                <w:rFonts w:ascii="Times New Roman" w:hAnsi="Times New Roman" w:cs="Times New Roman"/>
                <w:sz w:val="22"/>
                <w:szCs w:val="20"/>
              </w:rPr>
              <w:t>The goal is to reach 10,000 attendees, achieve 90% satisfaction, and generate £1</w:t>
            </w:r>
            <w:r w:rsidR="00CC0E8A" w:rsidRPr="00962BB6">
              <w:rPr>
                <w:rFonts w:ascii="Times New Roman" w:hAnsi="Times New Roman" w:cs="Times New Roman"/>
                <w:sz w:val="22"/>
                <w:szCs w:val="20"/>
              </w:rPr>
              <w:t>2</w:t>
            </w:r>
            <w:r w:rsidRPr="00962BB6">
              <w:rPr>
                <w:rFonts w:ascii="Times New Roman" w:hAnsi="Times New Roman" w:cs="Times New Roman"/>
                <w:sz w:val="22"/>
                <w:szCs w:val="20"/>
              </w:rPr>
              <w:t>5,000 in profit.</w:t>
            </w:r>
          </w:p>
        </w:tc>
      </w:tr>
      <w:tr w:rsidR="00B24ACF" w:rsidRPr="00962BB6" w14:paraId="4EF7AC3E" w14:textId="77777777" w:rsidTr="006D264A">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641" w:type="dxa"/>
            <w:tcBorders>
              <w:left w:val="none" w:sz="0" w:space="0" w:color="auto"/>
            </w:tcBorders>
            <w:shd w:val="clear" w:color="auto" w:fill="D9D9D9" w:themeFill="background1" w:themeFillShade="D9"/>
          </w:tcPr>
          <w:p w14:paraId="1B903DD8" w14:textId="53559016" w:rsidR="00B24ACF" w:rsidRPr="00962BB6" w:rsidRDefault="006021F7" w:rsidP="00AC2BEB">
            <w:pPr>
              <w:spacing w:line="276" w:lineRule="auto"/>
              <w:jc w:val="left"/>
              <w:rPr>
                <w:rFonts w:ascii="Times New Roman" w:hAnsi="Times New Roman" w:cs="Times New Roman"/>
                <w:i/>
                <w:iCs/>
                <w:color w:val="7B0000"/>
                <w:sz w:val="28"/>
                <w:szCs w:val="24"/>
              </w:rPr>
            </w:pPr>
            <w:r w:rsidRPr="00962BB6">
              <w:rPr>
                <w:rFonts w:ascii="Times New Roman" w:hAnsi="Times New Roman" w:cs="Times New Roman"/>
                <w:i/>
                <w:iCs/>
                <w:color w:val="7B0000"/>
                <w:sz w:val="28"/>
                <w:szCs w:val="24"/>
              </w:rPr>
              <w:t>A</w:t>
            </w:r>
            <w:r w:rsidRPr="00962BB6">
              <w:rPr>
                <w:rFonts w:ascii="Times New Roman" w:hAnsi="Times New Roman" w:cs="Times New Roman"/>
                <w:b w:val="0"/>
                <w:bCs w:val="0"/>
                <w:i/>
                <w:iCs/>
                <w:color w:val="7B0000"/>
                <w:sz w:val="28"/>
                <w:szCs w:val="24"/>
              </w:rPr>
              <w:t>chievable</w:t>
            </w:r>
          </w:p>
        </w:tc>
        <w:tc>
          <w:tcPr>
            <w:tcW w:w="9814" w:type="dxa"/>
            <w:shd w:val="clear" w:color="auto" w:fill="F2F2F2" w:themeFill="background1" w:themeFillShade="F2"/>
          </w:tcPr>
          <w:p w14:paraId="07A13840" w14:textId="05A6E29C" w:rsidR="00B24ACF" w:rsidRPr="00962BB6" w:rsidRDefault="005B1EEA" w:rsidP="005B1EEA">
            <w:pPr>
              <w:spacing w:after="160" w:line="276" w:lineRule="auto"/>
              <w:jc w:val="left"/>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2"/>
                <w:szCs w:val="20"/>
              </w:rPr>
            </w:pPr>
            <w:r w:rsidRPr="00962BB6">
              <w:rPr>
                <w:rFonts w:ascii="Times New Roman" w:hAnsi="Times New Roman" w:cs="Times New Roman"/>
                <w:sz w:val="22"/>
                <w:szCs w:val="20"/>
              </w:rPr>
              <w:t xml:space="preserve">A comprehensive marketing plan and sponsorships will </w:t>
            </w:r>
            <w:r w:rsidR="000910D4" w:rsidRPr="00962BB6">
              <w:rPr>
                <w:rFonts w:ascii="Times New Roman" w:hAnsi="Times New Roman" w:cs="Times New Roman"/>
                <w:sz w:val="22"/>
                <w:szCs w:val="20"/>
              </w:rPr>
              <w:t>m</w:t>
            </w:r>
            <w:r w:rsidRPr="00962BB6">
              <w:rPr>
                <w:rFonts w:ascii="Times New Roman" w:hAnsi="Times New Roman" w:cs="Times New Roman"/>
                <w:sz w:val="22"/>
                <w:szCs w:val="20"/>
              </w:rPr>
              <w:t>ee</w:t>
            </w:r>
            <w:r w:rsidR="000910D4" w:rsidRPr="00962BB6">
              <w:rPr>
                <w:rFonts w:ascii="Times New Roman" w:hAnsi="Times New Roman" w:cs="Times New Roman"/>
                <w:sz w:val="22"/>
                <w:szCs w:val="20"/>
              </w:rPr>
              <w:t>t</w:t>
            </w:r>
            <w:r w:rsidRPr="00962BB6">
              <w:rPr>
                <w:rFonts w:ascii="Times New Roman" w:hAnsi="Times New Roman" w:cs="Times New Roman"/>
                <w:sz w:val="22"/>
                <w:szCs w:val="20"/>
              </w:rPr>
              <w:t xml:space="preserve"> attendance and financial goals.</w:t>
            </w:r>
          </w:p>
        </w:tc>
      </w:tr>
      <w:tr w:rsidR="00B24ACF" w:rsidRPr="00962BB6" w14:paraId="20E00546" w14:textId="77777777" w:rsidTr="006D264A">
        <w:trPr>
          <w:jc w:val="center"/>
        </w:trPr>
        <w:tc>
          <w:tcPr>
            <w:cnfStyle w:val="001000000000" w:firstRow="0" w:lastRow="0" w:firstColumn="1" w:lastColumn="0" w:oddVBand="0" w:evenVBand="0" w:oddHBand="0" w:evenHBand="0" w:firstRowFirstColumn="0" w:firstRowLastColumn="0" w:lastRowFirstColumn="0" w:lastRowLastColumn="0"/>
            <w:tcW w:w="1641" w:type="dxa"/>
            <w:tcBorders>
              <w:left w:val="none" w:sz="0" w:space="0" w:color="auto"/>
            </w:tcBorders>
            <w:shd w:val="clear" w:color="auto" w:fill="D9D9D9" w:themeFill="background1" w:themeFillShade="D9"/>
          </w:tcPr>
          <w:p w14:paraId="15A99234" w14:textId="71AFB625" w:rsidR="00B24ACF" w:rsidRPr="00962BB6" w:rsidRDefault="006021F7" w:rsidP="00AC2BEB">
            <w:pPr>
              <w:spacing w:line="276" w:lineRule="auto"/>
              <w:jc w:val="left"/>
              <w:rPr>
                <w:rFonts w:ascii="Times New Roman" w:hAnsi="Times New Roman" w:cs="Times New Roman"/>
                <w:i/>
                <w:iCs/>
                <w:color w:val="7B0000"/>
                <w:sz w:val="28"/>
                <w:szCs w:val="24"/>
              </w:rPr>
            </w:pPr>
            <w:r w:rsidRPr="00962BB6">
              <w:rPr>
                <w:rFonts w:ascii="Times New Roman" w:hAnsi="Times New Roman" w:cs="Times New Roman"/>
                <w:i/>
                <w:iCs/>
                <w:color w:val="7B0000"/>
                <w:sz w:val="28"/>
                <w:szCs w:val="24"/>
              </w:rPr>
              <w:t>R</w:t>
            </w:r>
            <w:r w:rsidRPr="00962BB6">
              <w:rPr>
                <w:rFonts w:ascii="Times New Roman" w:hAnsi="Times New Roman" w:cs="Times New Roman"/>
                <w:b w:val="0"/>
                <w:bCs w:val="0"/>
                <w:i/>
                <w:iCs/>
                <w:color w:val="7B0000"/>
                <w:sz w:val="28"/>
                <w:szCs w:val="24"/>
              </w:rPr>
              <w:t>elevant</w:t>
            </w:r>
          </w:p>
        </w:tc>
        <w:tc>
          <w:tcPr>
            <w:tcW w:w="9814" w:type="dxa"/>
            <w:shd w:val="clear" w:color="auto" w:fill="F2F2F2" w:themeFill="background1" w:themeFillShade="F2"/>
          </w:tcPr>
          <w:p w14:paraId="255AA105" w14:textId="388173ED" w:rsidR="00B24ACF" w:rsidRPr="00962BB6" w:rsidRDefault="005B1EEA" w:rsidP="005B1EEA">
            <w:pPr>
              <w:spacing w:after="160" w:line="276" w:lineRule="auto"/>
              <w:jc w:val="lef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2"/>
                <w:szCs w:val="20"/>
              </w:rPr>
            </w:pPr>
            <w:r w:rsidRPr="00962BB6">
              <w:rPr>
                <w:rFonts w:ascii="Times New Roman" w:hAnsi="Times New Roman" w:cs="Times New Roman"/>
                <w:sz w:val="22"/>
                <w:szCs w:val="20"/>
              </w:rPr>
              <w:t>The event supports Chelmsford's efforts to offer family-friendly winter activities and boost the local economy.</w:t>
            </w:r>
          </w:p>
        </w:tc>
      </w:tr>
      <w:tr w:rsidR="006021F7" w:rsidRPr="00962BB6" w14:paraId="0F3F4084" w14:textId="77777777" w:rsidTr="006D264A">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641" w:type="dxa"/>
            <w:tcBorders>
              <w:left w:val="none" w:sz="0" w:space="0" w:color="auto"/>
            </w:tcBorders>
            <w:shd w:val="clear" w:color="auto" w:fill="D9D9D9" w:themeFill="background1" w:themeFillShade="D9"/>
          </w:tcPr>
          <w:p w14:paraId="0816B7B6" w14:textId="34DABE5B" w:rsidR="006021F7" w:rsidRPr="00962BB6" w:rsidRDefault="006021F7" w:rsidP="006021F7">
            <w:pPr>
              <w:spacing w:line="276" w:lineRule="auto"/>
              <w:jc w:val="left"/>
              <w:rPr>
                <w:rFonts w:ascii="Times New Roman" w:hAnsi="Times New Roman" w:cs="Times New Roman"/>
                <w:i/>
                <w:iCs/>
                <w:color w:val="7B0000"/>
                <w:sz w:val="28"/>
                <w:szCs w:val="24"/>
              </w:rPr>
            </w:pPr>
            <w:r w:rsidRPr="00962BB6">
              <w:rPr>
                <w:rFonts w:ascii="Times New Roman" w:hAnsi="Times New Roman" w:cs="Times New Roman"/>
                <w:i/>
                <w:iCs/>
                <w:color w:val="7B0000"/>
                <w:sz w:val="28"/>
                <w:szCs w:val="24"/>
              </w:rPr>
              <w:t>T</w:t>
            </w:r>
            <w:r w:rsidRPr="00962BB6">
              <w:rPr>
                <w:rFonts w:ascii="Times New Roman" w:hAnsi="Times New Roman" w:cs="Times New Roman"/>
                <w:b w:val="0"/>
                <w:bCs w:val="0"/>
                <w:i/>
                <w:iCs/>
                <w:color w:val="7B0000"/>
                <w:sz w:val="28"/>
                <w:szCs w:val="24"/>
              </w:rPr>
              <w:t>ime-bound</w:t>
            </w:r>
          </w:p>
        </w:tc>
        <w:tc>
          <w:tcPr>
            <w:tcW w:w="9814" w:type="dxa"/>
            <w:shd w:val="clear" w:color="auto" w:fill="F2F2F2" w:themeFill="background1" w:themeFillShade="F2"/>
          </w:tcPr>
          <w:p w14:paraId="6A92727E" w14:textId="52DADDC2" w:rsidR="006021F7" w:rsidRPr="00962BB6" w:rsidRDefault="005B1EEA" w:rsidP="005B1EEA">
            <w:pPr>
              <w:spacing w:after="160" w:line="276" w:lineRule="auto"/>
              <w:jc w:val="left"/>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2"/>
                <w:szCs w:val="20"/>
              </w:rPr>
            </w:pPr>
            <w:r w:rsidRPr="00962BB6">
              <w:rPr>
                <w:rFonts w:ascii="Times New Roman" w:hAnsi="Times New Roman" w:cs="Times New Roman"/>
                <w:sz w:val="22"/>
                <w:szCs w:val="20"/>
              </w:rPr>
              <w:t>The event will run from November 15, 2024, to January 5, 2025, with analysis completed by January 15, 2025.</w:t>
            </w:r>
          </w:p>
        </w:tc>
      </w:tr>
      <w:tr w:rsidR="006021F7" w:rsidRPr="00962BB6" w14:paraId="13456452" w14:textId="77777777" w:rsidTr="006D264A">
        <w:trPr>
          <w:jc w:val="center"/>
        </w:trPr>
        <w:tc>
          <w:tcPr>
            <w:cnfStyle w:val="001000000000" w:firstRow="0" w:lastRow="0" w:firstColumn="1" w:lastColumn="0" w:oddVBand="0" w:evenVBand="0" w:oddHBand="0" w:evenHBand="0" w:firstRowFirstColumn="0" w:firstRowLastColumn="0" w:lastRowFirstColumn="0" w:lastRowLastColumn="0"/>
            <w:tcW w:w="11455" w:type="dxa"/>
            <w:gridSpan w:val="2"/>
            <w:tcBorders>
              <w:left w:val="none" w:sz="0" w:space="0" w:color="auto"/>
            </w:tcBorders>
            <w:shd w:val="clear" w:color="auto" w:fill="D9D9D9" w:themeFill="background1" w:themeFillShade="D9"/>
          </w:tcPr>
          <w:p w14:paraId="2903D66A" w14:textId="77777777" w:rsidR="006021F7" w:rsidRPr="00962BB6" w:rsidRDefault="006021F7" w:rsidP="006021F7">
            <w:pPr>
              <w:spacing w:line="276" w:lineRule="auto"/>
              <w:jc w:val="center"/>
              <w:rPr>
                <w:rFonts w:ascii="Times New Roman" w:hAnsi="Times New Roman" w:cs="Times New Roman"/>
              </w:rPr>
            </w:pPr>
            <w:r w:rsidRPr="00962BB6">
              <w:rPr>
                <w:rFonts w:ascii="Times New Roman" w:hAnsi="Times New Roman" w:cs="Times New Roman"/>
                <w:i/>
                <w:iCs/>
                <w:color w:val="auto"/>
                <w:lang w:val="en-US"/>
              </w:rPr>
              <w:t xml:space="preserve">Engaging 3 key stakeholders for </w:t>
            </w:r>
            <w:r w:rsidRPr="00962BB6">
              <w:rPr>
                <w:rFonts w:ascii="Times New Roman" w:hAnsi="Times New Roman" w:cs="Times New Roman"/>
                <w:i/>
                <w:iCs/>
                <w:color w:val="auto"/>
              </w:rPr>
              <w:t>the event</w:t>
            </w:r>
            <w:r w:rsidRPr="00962BB6">
              <w:rPr>
                <w:rFonts w:ascii="Times New Roman" w:hAnsi="Times New Roman" w:cs="Times New Roman"/>
                <w:i/>
                <w:iCs/>
                <w:color w:val="auto"/>
                <w:lang w:val="en-US"/>
              </w:rPr>
              <w:t xml:space="preserve">, </w:t>
            </w:r>
            <w:r w:rsidRPr="00962BB6">
              <w:rPr>
                <w:rFonts w:ascii="Times New Roman" w:hAnsi="Times New Roman" w:cs="Times New Roman"/>
                <w:i/>
                <w:iCs/>
                <w:color w:val="auto"/>
              </w:rPr>
              <w:t>with formal agreements in place by November 1, 2024, to secure £20,000 in sponsorship, ensuring their engagement and support throughout the event duration (November 15, 2024, to January 5, 2025)</w:t>
            </w:r>
          </w:p>
        </w:tc>
      </w:tr>
      <w:tr w:rsidR="006021F7" w:rsidRPr="00962BB6" w14:paraId="236C9D88" w14:textId="77777777" w:rsidTr="006D264A">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641" w:type="dxa"/>
            <w:tcBorders>
              <w:left w:val="none" w:sz="0" w:space="0" w:color="auto"/>
            </w:tcBorders>
            <w:shd w:val="clear" w:color="auto" w:fill="D9D9D9" w:themeFill="background1" w:themeFillShade="D9"/>
          </w:tcPr>
          <w:p w14:paraId="032FA9E1" w14:textId="41C806F6" w:rsidR="006021F7" w:rsidRPr="00962BB6" w:rsidRDefault="00FA4A5E" w:rsidP="006021F7">
            <w:pPr>
              <w:spacing w:line="276" w:lineRule="auto"/>
              <w:jc w:val="left"/>
              <w:rPr>
                <w:rFonts w:ascii="Times New Roman" w:hAnsi="Times New Roman" w:cs="Times New Roman"/>
                <w:b w:val="0"/>
                <w:bCs w:val="0"/>
                <w:i/>
                <w:iCs/>
                <w:color w:val="7B0000"/>
                <w:sz w:val="28"/>
                <w:szCs w:val="24"/>
              </w:rPr>
            </w:pPr>
            <w:r w:rsidRPr="00962BB6">
              <w:rPr>
                <w:rFonts w:ascii="Times New Roman" w:hAnsi="Times New Roman" w:cs="Times New Roman"/>
                <w:i/>
                <w:iCs/>
                <w:color w:val="7B0000"/>
                <w:sz w:val="28"/>
                <w:szCs w:val="24"/>
              </w:rPr>
              <w:t>S</w:t>
            </w:r>
            <w:r w:rsidRPr="00962BB6">
              <w:rPr>
                <w:rFonts w:ascii="Times New Roman" w:hAnsi="Times New Roman" w:cs="Times New Roman"/>
                <w:b w:val="0"/>
                <w:bCs w:val="0"/>
                <w:i/>
                <w:iCs/>
                <w:color w:val="7B0000"/>
                <w:sz w:val="28"/>
                <w:szCs w:val="24"/>
              </w:rPr>
              <w:t>pecific</w:t>
            </w:r>
          </w:p>
        </w:tc>
        <w:tc>
          <w:tcPr>
            <w:tcW w:w="9814" w:type="dxa"/>
            <w:shd w:val="clear" w:color="auto" w:fill="F2F2F2" w:themeFill="background1" w:themeFillShade="F2"/>
          </w:tcPr>
          <w:p w14:paraId="5694BEE8" w14:textId="4A5A1CCF" w:rsidR="006021F7" w:rsidRPr="00962BB6" w:rsidRDefault="00226B88" w:rsidP="00211070">
            <w:pPr>
              <w:spacing w:after="160" w:line="276" w:lineRule="auto"/>
              <w:jc w:val="left"/>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2"/>
                <w:szCs w:val="20"/>
              </w:rPr>
            </w:pPr>
            <w:r w:rsidRPr="00962BB6">
              <w:rPr>
                <w:rFonts w:ascii="Times New Roman" w:hAnsi="Times New Roman" w:cs="Times New Roman"/>
                <w:sz w:val="22"/>
                <w:szCs w:val="20"/>
              </w:rPr>
              <w:t>Provide First Aid and Customer Service training to all event staff to ensure they are prepared to handle medical emergencies and deliver high-quality service to attendees.</w:t>
            </w:r>
          </w:p>
        </w:tc>
      </w:tr>
      <w:tr w:rsidR="006021F7" w:rsidRPr="00962BB6" w14:paraId="3DC53C6A" w14:textId="77777777" w:rsidTr="006D264A">
        <w:trPr>
          <w:trHeight w:val="632"/>
          <w:jc w:val="center"/>
        </w:trPr>
        <w:tc>
          <w:tcPr>
            <w:cnfStyle w:val="001000000000" w:firstRow="0" w:lastRow="0" w:firstColumn="1" w:lastColumn="0" w:oddVBand="0" w:evenVBand="0" w:oddHBand="0" w:evenHBand="0" w:firstRowFirstColumn="0" w:firstRowLastColumn="0" w:lastRowFirstColumn="0" w:lastRowLastColumn="0"/>
            <w:tcW w:w="1641" w:type="dxa"/>
            <w:tcBorders>
              <w:left w:val="none" w:sz="0" w:space="0" w:color="auto"/>
            </w:tcBorders>
            <w:shd w:val="clear" w:color="auto" w:fill="D9D9D9" w:themeFill="background1" w:themeFillShade="D9"/>
          </w:tcPr>
          <w:p w14:paraId="23FD4283" w14:textId="1EA3AC9D" w:rsidR="006021F7" w:rsidRPr="00962BB6" w:rsidRDefault="006021F7" w:rsidP="006021F7">
            <w:pPr>
              <w:spacing w:line="276" w:lineRule="auto"/>
              <w:jc w:val="left"/>
              <w:rPr>
                <w:rFonts w:ascii="Times New Roman" w:hAnsi="Times New Roman" w:cs="Times New Roman"/>
                <w:i/>
                <w:iCs/>
                <w:color w:val="7B0000"/>
                <w:sz w:val="28"/>
                <w:szCs w:val="24"/>
              </w:rPr>
            </w:pPr>
            <w:r w:rsidRPr="00962BB6">
              <w:rPr>
                <w:rFonts w:ascii="Times New Roman" w:hAnsi="Times New Roman" w:cs="Times New Roman"/>
                <w:i/>
                <w:iCs/>
                <w:color w:val="7B0000"/>
                <w:sz w:val="28"/>
                <w:szCs w:val="24"/>
              </w:rPr>
              <w:t>M</w:t>
            </w:r>
            <w:r w:rsidRPr="00962BB6">
              <w:rPr>
                <w:rFonts w:ascii="Times New Roman" w:hAnsi="Times New Roman" w:cs="Times New Roman"/>
                <w:b w:val="0"/>
                <w:bCs w:val="0"/>
                <w:i/>
                <w:iCs/>
                <w:color w:val="7B0000"/>
                <w:sz w:val="28"/>
                <w:szCs w:val="24"/>
              </w:rPr>
              <w:t>easurable</w:t>
            </w:r>
          </w:p>
        </w:tc>
        <w:tc>
          <w:tcPr>
            <w:tcW w:w="9814" w:type="dxa"/>
            <w:shd w:val="clear" w:color="auto" w:fill="F2F2F2" w:themeFill="background1" w:themeFillShade="F2"/>
          </w:tcPr>
          <w:p w14:paraId="45ED5AE7" w14:textId="7DA45E6B" w:rsidR="006021F7" w:rsidRPr="00962BB6" w:rsidRDefault="00226B88" w:rsidP="00211070">
            <w:pPr>
              <w:spacing w:after="160" w:line="276" w:lineRule="auto"/>
              <w:jc w:val="lef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2"/>
                <w:szCs w:val="20"/>
              </w:rPr>
            </w:pPr>
            <w:r w:rsidRPr="00962BB6">
              <w:rPr>
                <w:rFonts w:ascii="Times New Roman" w:hAnsi="Times New Roman" w:cs="Times New Roman"/>
                <w:sz w:val="22"/>
                <w:szCs w:val="20"/>
              </w:rPr>
              <w:t xml:space="preserve">100% of the staff (e.g., </w:t>
            </w:r>
            <w:r w:rsidR="00A45668" w:rsidRPr="00962BB6">
              <w:rPr>
                <w:rFonts w:ascii="Times New Roman" w:hAnsi="Times New Roman" w:cs="Times New Roman"/>
                <w:sz w:val="22"/>
                <w:szCs w:val="20"/>
              </w:rPr>
              <w:t>3</w:t>
            </w:r>
            <w:r w:rsidRPr="00962BB6">
              <w:rPr>
                <w:rFonts w:ascii="Times New Roman" w:hAnsi="Times New Roman" w:cs="Times New Roman"/>
                <w:sz w:val="22"/>
                <w:szCs w:val="20"/>
              </w:rPr>
              <w:t>0 employees) will complete the training and be certified in First Aid and Customer Service.</w:t>
            </w:r>
          </w:p>
        </w:tc>
      </w:tr>
      <w:tr w:rsidR="006021F7" w:rsidRPr="00962BB6" w14:paraId="699F99C6" w14:textId="77777777" w:rsidTr="006D264A">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641" w:type="dxa"/>
            <w:tcBorders>
              <w:left w:val="none" w:sz="0" w:space="0" w:color="auto"/>
            </w:tcBorders>
            <w:shd w:val="clear" w:color="auto" w:fill="D9D9D9" w:themeFill="background1" w:themeFillShade="D9"/>
          </w:tcPr>
          <w:p w14:paraId="7D800392" w14:textId="75F18064" w:rsidR="006021F7" w:rsidRPr="00962BB6" w:rsidRDefault="006021F7" w:rsidP="006021F7">
            <w:pPr>
              <w:spacing w:line="276" w:lineRule="auto"/>
              <w:jc w:val="left"/>
              <w:rPr>
                <w:rFonts w:ascii="Times New Roman" w:hAnsi="Times New Roman" w:cs="Times New Roman"/>
                <w:i/>
                <w:iCs/>
                <w:color w:val="7B0000"/>
                <w:sz w:val="28"/>
                <w:szCs w:val="24"/>
              </w:rPr>
            </w:pPr>
            <w:r w:rsidRPr="00962BB6">
              <w:rPr>
                <w:rFonts w:ascii="Times New Roman" w:hAnsi="Times New Roman" w:cs="Times New Roman"/>
                <w:i/>
                <w:iCs/>
                <w:color w:val="7B0000"/>
                <w:sz w:val="28"/>
                <w:szCs w:val="24"/>
              </w:rPr>
              <w:t>A</w:t>
            </w:r>
            <w:r w:rsidRPr="00962BB6">
              <w:rPr>
                <w:rFonts w:ascii="Times New Roman" w:hAnsi="Times New Roman" w:cs="Times New Roman"/>
                <w:b w:val="0"/>
                <w:bCs w:val="0"/>
                <w:i/>
                <w:iCs/>
                <w:color w:val="7B0000"/>
                <w:sz w:val="28"/>
                <w:szCs w:val="24"/>
              </w:rPr>
              <w:t>chievable</w:t>
            </w:r>
          </w:p>
        </w:tc>
        <w:tc>
          <w:tcPr>
            <w:tcW w:w="9814" w:type="dxa"/>
            <w:shd w:val="clear" w:color="auto" w:fill="F2F2F2" w:themeFill="background1" w:themeFillShade="F2"/>
          </w:tcPr>
          <w:p w14:paraId="3315E283" w14:textId="6161BBDA" w:rsidR="006021F7" w:rsidRPr="00962BB6" w:rsidRDefault="00226B88" w:rsidP="00090DED">
            <w:pPr>
              <w:spacing w:after="160" w:line="276" w:lineRule="auto"/>
              <w:jc w:val="left"/>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2"/>
                <w:szCs w:val="20"/>
              </w:rPr>
            </w:pPr>
            <w:r w:rsidRPr="00962BB6">
              <w:rPr>
                <w:rFonts w:ascii="Times New Roman" w:hAnsi="Times New Roman" w:cs="Times New Roman"/>
                <w:sz w:val="22"/>
                <w:szCs w:val="20"/>
              </w:rPr>
              <w:t>Partner with certified training providers to conduct on-site or virtual sessions, ensuring all staff complete the courses before the event launch.</w:t>
            </w:r>
          </w:p>
        </w:tc>
      </w:tr>
      <w:tr w:rsidR="006021F7" w:rsidRPr="00962BB6" w14:paraId="73BCAC2F" w14:textId="77777777" w:rsidTr="006D264A">
        <w:trPr>
          <w:trHeight w:val="740"/>
          <w:jc w:val="center"/>
        </w:trPr>
        <w:tc>
          <w:tcPr>
            <w:cnfStyle w:val="001000000000" w:firstRow="0" w:lastRow="0" w:firstColumn="1" w:lastColumn="0" w:oddVBand="0" w:evenVBand="0" w:oddHBand="0" w:evenHBand="0" w:firstRowFirstColumn="0" w:firstRowLastColumn="0" w:lastRowFirstColumn="0" w:lastRowLastColumn="0"/>
            <w:tcW w:w="1641" w:type="dxa"/>
            <w:tcBorders>
              <w:left w:val="none" w:sz="0" w:space="0" w:color="auto"/>
            </w:tcBorders>
            <w:shd w:val="clear" w:color="auto" w:fill="D9D9D9" w:themeFill="background1" w:themeFillShade="D9"/>
          </w:tcPr>
          <w:p w14:paraId="2F7B47EE" w14:textId="10F67CA0" w:rsidR="006021F7" w:rsidRPr="00962BB6" w:rsidRDefault="006021F7" w:rsidP="006021F7">
            <w:pPr>
              <w:spacing w:line="276" w:lineRule="auto"/>
              <w:jc w:val="left"/>
              <w:rPr>
                <w:rFonts w:ascii="Times New Roman" w:hAnsi="Times New Roman" w:cs="Times New Roman"/>
                <w:i/>
                <w:iCs/>
                <w:color w:val="7B0000"/>
                <w:sz w:val="28"/>
                <w:szCs w:val="24"/>
              </w:rPr>
            </w:pPr>
            <w:r w:rsidRPr="00962BB6">
              <w:rPr>
                <w:rFonts w:ascii="Times New Roman" w:hAnsi="Times New Roman" w:cs="Times New Roman"/>
                <w:i/>
                <w:iCs/>
                <w:color w:val="7B0000"/>
                <w:sz w:val="28"/>
                <w:szCs w:val="24"/>
              </w:rPr>
              <w:t>R</w:t>
            </w:r>
            <w:r w:rsidRPr="00962BB6">
              <w:rPr>
                <w:rFonts w:ascii="Times New Roman" w:hAnsi="Times New Roman" w:cs="Times New Roman"/>
                <w:b w:val="0"/>
                <w:bCs w:val="0"/>
                <w:i/>
                <w:iCs/>
                <w:color w:val="7B0000"/>
                <w:sz w:val="28"/>
                <w:szCs w:val="24"/>
              </w:rPr>
              <w:t>elevant</w:t>
            </w:r>
          </w:p>
        </w:tc>
        <w:tc>
          <w:tcPr>
            <w:tcW w:w="9814" w:type="dxa"/>
            <w:shd w:val="clear" w:color="auto" w:fill="F2F2F2" w:themeFill="background1" w:themeFillShade="F2"/>
          </w:tcPr>
          <w:p w14:paraId="278350BA" w14:textId="76309A15" w:rsidR="006021F7" w:rsidRPr="00962BB6" w:rsidRDefault="00226B88" w:rsidP="00211070">
            <w:pPr>
              <w:spacing w:after="160" w:line="276" w:lineRule="auto"/>
              <w:jc w:val="lef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2"/>
                <w:szCs w:val="20"/>
              </w:rPr>
            </w:pPr>
            <w:r w:rsidRPr="00962BB6">
              <w:rPr>
                <w:rFonts w:ascii="Times New Roman" w:hAnsi="Times New Roman" w:cs="Times New Roman"/>
                <w:sz w:val="22"/>
                <w:szCs w:val="20"/>
              </w:rPr>
              <w:t>Training is essential to guarantee safety, professionalism, and customer satisfaction during the event, enhancing visitor experience and staff confidence.</w:t>
            </w:r>
          </w:p>
        </w:tc>
      </w:tr>
      <w:tr w:rsidR="006021F7" w:rsidRPr="00962BB6" w14:paraId="69D0C654" w14:textId="77777777" w:rsidTr="006D264A">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641" w:type="dxa"/>
            <w:tcBorders>
              <w:left w:val="none" w:sz="0" w:space="0" w:color="auto"/>
              <w:bottom w:val="none" w:sz="0" w:space="0" w:color="auto"/>
            </w:tcBorders>
            <w:shd w:val="clear" w:color="auto" w:fill="D9D9D9" w:themeFill="background1" w:themeFillShade="D9"/>
          </w:tcPr>
          <w:p w14:paraId="523BBA5F" w14:textId="220FC22F" w:rsidR="006021F7" w:rsidRPr="00962BB6" w:rsidRDefault="006021F7" w:rsidP="006021F7">
            <w:pPr>
              <w:spacing w:line="276" w:lineRule="auto"/>
              <w:jc w:val="left"/>
              <w:rPr>
                <w:rFonts w:ascii="Times New Roman" w:hAnsi="Times New Roman" w:cs="Times New Roman"/>
                <w:i/>
                <w:iCs/>
                <w:color w:val="7B0000"/>
                <w:sz w:val="28"/>
                <w:szCs w:val="24"/>
              </w:rPr>
            </w:pPr>
            <w:r w:rsidRPr="00962BB6">
              <w:rPr>
                <w:rFonts w:ascii="Times New Roman" w:hAnsi="Times New Roman" w:cs="Times New Roman"/>
                <w:i/>
                <w:iCs/>
                <w:color w:val="7B0000"/>
                <w:sz w:val="28"/>
                <w:szCs w:val="24"/>
              </w:rPr>
              <w:t>T</w:t>
            </w:r>
            <w:r w:rsidRPr="00962BB6">
              <w:rPr>
                <w:rFonts w:ascii="Times New Roman" w:hAnsi="Times New Roman" w:cs="Times New Roman"/>
                <w:b w:val="0"/>
                <w:bCs w:val="0"/>
                <w:i/>
                <w:iCs/>
                <w:color w:val="7B0000"/>
                <w:sz w:val="28"/>
                <w:szCs w:val="24"/>
              </w:rPr>
              <w:t>ime-bound</w:t>
            </w:r>
          </w:p>
        </w:tc>
        <w:tc>
          <w:tcPr>
            <w:tcW w:w="9814" w:type="dxa"/>
            <w:shd w:val="clear" w:color="auto" w:fill="F2F2F2" w:themeFill="background1" w:themeFillShade="F2"/>
          </w:tcPr>
          <w:p w14:paraId="5869B1A4" w14:textId="02686D0B" w:rsidR="006021F7" w:rsidRPr="00962BB6" w:rsidRDefault="00226B88" w:rsidP="00211070">
            <w:pPr>
              <w:spacing w:after="160" w:line="276" w:lineRule="auto"/>
              <w:jc w:val="left"/>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2"/>
                <w:szCs w:val="20"/>
              </w:rPr>
            </w:pPr>
            <w:r w:rsidRPr="00962BB6">
              <w:rPr>
                <w:rFonts w:ascii="Times New Roman" w:hAnsi="Times New Roman" w:cs="Times New Roman"/>
                <w:sz w:val="22"/>
                <w:szCs w:val="20"/>
              </w:rPr>
              <w:t xml:space="preserve">All staff will complete the required training by November 10, 2024, </w:t>
            </w:r>
            <w:r w:rsidR="00211070" w:rsidRPr="00962BB6">
              <w:rPr>
                <w:rFonts w:ascii="Times New Roman" w:hAnsi="Times New Roman" w:cs="Times New Roman"/>
                <w:sz w:val="22"/>
                <w:szCs w:val="20"/>
              </w:rPr>
              <w:t>b</w:t>
            </w:r>
            <w:r w:rsidRPr="00962BB6">
              <w:rPr>
                <w:rFonts w:ascii="Times New Roman" w:hAnsi="Times New Roman" w:cs="Times New Roman"/>
                <w:sz w:val="22"/>
                <w:szCs w:val="20"/>
              </w:rPr>
              <w:t>e</w:t>
            </w:r>
            <w:r w:rsidR="00211070" w:rsidRPr="00962BB6">
              <w:rPr>
                <w:rFonts w:ascii="Times New Roman" w:hAnsi="Times New Roman" w:cs="Times New Roman"/>
                <w:sz w:val="22"/>
                <w:szCs w:val="20"/>
              </w:rPr>
              <w:t>f</w:t>
            </w:r>
            <w:r w:rsidRPr="00962BB6">
              <w:rPr>
                <w:rFonts w:ascii="Times New Roman" w:hAnsi="Times New Roman" w:cs="Times New Roman"/>
                <w:sz w:val="22"/>
                <w:szCs w:val="20"/>
              </w:rPr>
              <w:t>o</w:t>
            </w:r>
            <w:r w:rsidR="00211070" w:rsidRPr="00962BB6">
              <w:rPr>
                <w:rFonts w:ascii="Times New Roman" w:hAnsi="Times New Roman" w:cs="Times New Roman"/>
                <w:sz w:val="22"/>
                <w:szCs w:val="20"/>
              </w:rPr>
              <w:t>re</w:t>
            </w:r>
            <w:r w:rsidRPr="00962BB6">
              <w:rPr>
                <w:rFonts w:ascii="Times New Roman" w:hAnsi="Times New Roman" w:cs="Times New Roman"/>
                <w:sz w:val="22"/>
                <w:szCs w:val="20"/>
              </w:rPr>
              <w:t xml:space="preserve"> the event’s opening on November 15, 2024.</w:t>
            </w:r>
          </w:p>
        </w:tc>
      </w:tr>
    </w:tbl>
    <w:p w14:paraId="7E2CCF4F" w14:textId="6ADA607A" w:rsidR="00040D5E" w:rsidRPr="00962BB6" w:rsidRDefault="007378BA" w:rsidP="00C2235B">
      <w:pPr>
        <w:spacing w:before="240"/>
        <w:jc w:val="right"/>
        <w:rPr>
          <w:rFonts w:ascii="Times New Roman" w:hAnsi="Times New Roman" w:cs="Times New Roman"/>
          <w:b/>
          <w:bCs/>
          <w:szCs w:val="24"/>
        </w:rPr>
      </w:pPr>
      <w:r w:rsidRPr="00962BB6">
        <w:rPr>
          <w:rFonts w:ascii="Times New Roman" w:hAnsi="Times New Roman" w:cs="Times New Roman"/>
          <w:b/>
          <w:bCs/>
        </w:rPr>
        <w:t xml:space="preserve">Source: </w:t>
      </w:r>
      <w:r w:rsidRPr="00962BB6">
        <w:rPr>
          <w:rFonts w:ascii="Times New Roman" w:hAnsi="Times New Roman" w:cs="Times New Roman"/>
        </w:rPr>
        <w:t xml:space="preserve">Author Analysis based on Fox </w:t>
      </w:r>
      <w:r w:rsidRPr="00962BB6">
        <w:rPr>
          <w:rFonts w:ascii="Times New Roman" w:hAnsi="Times New Roman" w:cs="Times New Roman"/>
          <w:i/>
          <w:iCs/>
        </w:rPr>
        <w:t>et a</w:t>
      </w:r>
      <w:r w:rsidRPr="002B4676">
        <w:rPr>
          <w:rFonts w:ascii="Times New Roman" w:hAnsi="Times New Roman" w:cs="Times New Roman"/>
          <w:i/>
          <w:iCs/>
        </w:rPr>
        <w:t>l.</w:t>
      </w:r>
      <w:r w:rsidR="002B4676">
        <w:rPr>
          <w:rFonts w:ascii="Times New Roman" w:hAnsi="Times New Roman" w:cs="Times New Roman"/>
        </w:rPr>
        <w:t xml:space="preserve"> (</w:t>
      </w:r>
      <w:r w:rsidRPr="00962BB6">
        <w:rPr>
          <w:rFonts w:ascii="Times New Roman" w:hAnsi="Times New Roman" w:cs="Times New Roman"/>
        </w:rPr>
        <w:t>2014</w:t>
      </w:r>
      <w:r w:rsidR="002B4676">
        <w:rPr>
          <w:rFonts w:ascii="Times New Roman" w:hAnsi="Times New Roman" w:cs="Times New Roman"/>
        </w:rPr>
        <w:t>)</w:t>
      </w:r>
    </w:p>
    <w:p w14:paraId="3608F8D9" w14:textId="77777777" w:rsidR="007B2D99" w:rsidRPr="00962BB6" w:rsidRDefault="007B2D99" w:rsidP="00E51713">
      <w:pPr>
        <w:spacing w:before="240"/>
        <w:rPr>
          <w:rFonts w:ascii="Times New Roman" w:hAnsi="Times New Roman" w:cs="Times New Roman"/>
          <w:b/>
          <w:bCs/>
        </w:rPr>
      </w:pPr>
    </w:p>
    <w:p w14:paraId="702BA6EE" w14:textId="0099BFA7" w:rsidR="004B3D62" w:rsidRPr="00962BB6" w:rsidRDefault="004B3D62" w:rsidP="00DB75B2">
      <w:pPr>
        <w:pStyle w:val="Heading3"/>
        <w:rPr>
          <w:rFonts w:cs="Times New Roman"/>
          <w:b w:val="0"/>
          <w:bCs/>
          <w:i/>
          <w:iCs/>
          <w:lang w:val="en-US"/>
        </w:rPr>
      </w:pPr>
      <w:bookmarkStart w:id="30" w:name="_Toc181014225"/>
      <w:r w:rsidRPr="00962BB6">
        <w:rPr>
          <w:rFonts w:cs="Times New Roman"/>
        </w:rPr>
        <w:lastRenderedPageBreak/>
        <w:t xml:space="preserve">Appendix </w:t>
      </w:r>
      <w:r w:rsidR="00E51713">
        <w:rPr>
          <w:rFonts w:cs="Times New Roman"/>
        </w:rPr>
        <w:t>4</w:t>
      </w:r>
      <w:r w:rsidRPr="00962BB6">
        <w:rPr>
          <w:rFonts w:cs="Times New Roman"/>
        </w:rPr>
        <w:t xml:space="preserve">: </w:t>
      </w:r>
      <w:r w:rsidR="00C2235B" w:rsidRPr="00962BB6">
        <w:rPr>
          <w:rFonts w:cs="Times New Roman"/>
          <w:b w:val="0"/>
          <w:bCs/>
          <w:i/>
          <w:iCs/>
          <w:lang w:val="en-US"/>
        </w:rPr>
        <w:t xml:space="preserve">Glice Christmas </w:t>
      </w:r>
      <w:r w:rsidR="007B3D08" w:rsidRPr="00962BB6">
        <w:rPr>
          <w:rFonts w:cs="Times New Roman"/>
          <w:b w:val="0"/>
          <w:bCs/>
          <w:i/>
          <w:iCs/>
          <w:lang w:val="en-US"/>
        </w:rPr>
        <w:t>Ice Skating Rink</w:t>
      </w:r>
      <w:bookmarkEnd w:id="30"/>
    </w:p>
    <w:p w14:paraId="4155D0C9" w14:textId="45C8AF6E" w:rsidR="005A77FD" w:rsidRPr="00962BB6" w:rsidRDefault="00F40CCE" w:rsidP="00DB75B2">
      <w:pPr>
        <w:spacing w:line="360" w:lineRule="auto"/>
        <w:jc w:val="center"/>
        <w:rPr>
          <w:rFonts w:ascii="Times New Roman" w:hAnsi="Times New Roman" w:cs="Times New Roman"/>
          <w:szCs w:val="24"/>
        </w:rPr>
      </w:pPr>
      <w:r w:rsidRPr="00962BB6">
        <w:rPr>
          <w:rFonts w:ascii="Times New Roman" w:hAnsi="Times New Roman" w:cs="Times New Roman"/>
          <w:noProof/>
          <w:szCs w:val="24"/>
        </w:rPr>
        <w:drawing>
          <wp:inline distT="0" distB="0" distL="0" distR="0" wp14:anchorId="3EFED6D1" wp14:editId="1A2BB683">
            <wp:extent cx="5757521" cy="2226844"/>
            <wp:effectExtent l="19050" t="19050" r="15240" b="21590"/>
            <wp:docPr id="3" name="Picture 2">
              <a:extLst xmlns:a="http://schemas.openxmlformats.org/drawingml/2006/main">
                <a:ext uri="{FF2B5EF4-FFF2-40B4-BE49-F238E27FC236}">
                  <a16:creationId xmlns:a16="http://schemas.microsoft.com/office/drawing/2014/main" id="{17AD5CEB-2331-A68A-30BB-79F74A6B302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a:extLst>
                        <a:ext uri="{FF2B5EF4-FFF2-40B4-BE49-F238E27FC236}">
                          <a16:creationId xmlns:a16="http://schemas.microsoft.com/office/drawing/2014/main" id="{17AD5CEB-2331-A68A-30BB-79F74A6B302D}"/>
                        </a:ext>
                      </a:extLst>
                    </pic:cNvPr>
                    <pic:cNvPicPr>
                      <a:picLocks noChangeAspect="1"/>
                    </pic:cNvPicPr>
                  </pic:nvPicPr>
                  <pic:blipFill>
                    <a:blip r:embed="rId61"/>
                    <a:stretch>
                      <a:fillRect/>
                    </a:stretch>
                  </pic:blipFill>
                  <pic:spPr>
                    <a:xfrm>
                      <a:off x="0" y="0"/>
                      <a:ext cx="5789095" cy="2239056"/>
                    </a:xfrm>
                    <a:prstGeom prst="rect">
                      <a:avLst/>
                    </a:prstGeom>
                    <a:ln>
                      <a:solidFill>
                        <a:schemeClr val="tx1"/>
                      </a:solidFill>
                    </a:ln>
                  </pic:spPr>
                </pic:pic>
              </a:graphicData>
            </a:graphic>
          </wp:inline>
        </w:drawing>
      </w:r>
    </w:p>
    <w:p w14:paraId="144FD38A" w14:textId="34909B37" w:rsidR="007B2D99" w:rsidRPr="00962BB6" w:rsidRDefault="00BE1D22" w:rsidP="007B2D99">
      <w:pPr>
        <w:spacing w:line="360" w:lineRule="auto"/>
        <w:jc w:val="right"/>
        <w:rPr>
          <w:rFonts w:ascii="Times New Roman" w:hAnsi="Times New Roman" w:cs="Times New Roman"/>
          <w:lang w:val="en-US"/>
        </w:rPr>
      </w:pPr>
      <w:r w:rsidRPr="00962BB6">
        <w:rPr>
          <w:rFonts w:ascii="Times New Roman" w:hAnsi="Times New Roman" w:cs="Times New Roman"/>
          <w:b/>
          <w:bCs/>
          <w:szCs w:val="24"/>
        </w:rPr>
        <w:t xml:space="preserve">Source: </w:t>
      </w:r>
      <w:r w:rsidR="00C2235B" w:rsidRPr="00962BB6">
        <w:rPr>
          <w:rFonts w:ascii="Times New Roman" w:hAnsi="Times New Roman" w:cs="Times New Roman"/>
          <w:lang w:val="en-US"/>
        </w:rPr>
        <w:t>Glice</w:t>
      </w:r>
      <w:r w:rsidR="002B4676">
        <w:rPr>
          <w:rFonts w:ascii="Times New Roman" w:hAnsi="Times New Roman" w:cs="Times New Roman"/>
          <w:lang w:val="en-US"/>
        </w:rPr>
        <w:t xml:space="preserve">, </w:t>
      </w:r>
      <w:r w:rsidR="00C2235B" w:rsidRPr="00962BB6">
        <w:rPr>
          <w:rFonts w:ascii="Times New Roman" w:hAnsi="Times New Roman" w:cs="Times New Roman"/>
          <w:lang w:val="en-US"/>
        </w:rPr>
        <w:t>2024</w:t>
      </w:r>
    </w:p>
    <w:p w14:paraId="0803964B" w14:textId="77777777" w:rsidR="007B2D99" w:rsidRPr="00962BB6" w:rsidRDefault="007B2D99" w:rsidP="007B2D99">
      <w:pPr>
        <w:spacing w:line="360" w:lineRule="auto"/>
        <w:jc w:val="right"/>
        <w:rPr>
          <w:rFonts w:ascii="Times New Roman" w:hAnsi="Times New Roman" w:cs="Times New Roman"/>
          <w:lang w:val="en-US"/>
        </w:rPr>
      </w:pPr>
    </w:p>
    <w:p w14:paraId="5178DE83" w14:textId="0A1A88C7" w:rsidR="004B3D62" w:rsidRPr="00962BB6" w:rsidRDefault="004B3D62" w:rsidP="00DB75B2">
      <w:pPr>
        <w:pStyle w:val="Heading3"/>
        <w:rPr>
          <w:rFonts w:cs="Times New Roman"/>
        </w:rPr>
      </w:pPr>
      <w:bookmarkStart w:id="31" w:name="_Toc181014226"/>
      <w:r w:rsidRPr="00962BB6">
        <w:rPr>
          <w:rFonts w:cs="Times New Roman"/>
        </w:rPr>
        <w:t xml:space="preserve">Appendix </w:t>
      </w:r>
      <w:r w:rsidR="00E51713">
        <w:rPr>
          <w:rFonts w:cs="Times New Roman"/>
        </w:rPr>
        <w:t>5</w:t>
      </w:r>
      <w:r w:rsidRPr="00962BB6">
        <w:rPr>
          <w:rFonts w:cs="Times New Roman"/>
        </w:rPr>
        <w:t xml:space="preserve">: </w:t>
      </w:r>
      <w:r w:rsidR="00F4028B" w:rsidRPr="00962BB6">
        <w:rPr>
          <w:rFonts w:cs="Times New Roman"/>
          <w:b w:val="0"/>
          <w:i/>
          <w:iCs/>
        </w:rPr>
        <w:t>Contingency Planning</w:t>
      </w:r>
      <w:bookmarkEnd w:id="31"/>
    </w:p>
    <w:tbl>
      <w:tblPr>
        <w:tblStyle w:val="GridTable5Dark-Accent3"/>
        <w:tblW w:w="9718"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20" w:firstRow="1" w:lastRow="0" w:firstColumn="0" w:lastColumn="0" w:noHBand="0" w:noVBand="1"/>
      </w:tblPr>
      <w:tblGrid>
        <w:gridCol w:w="2331"/>
        <w:gridCol w:w="3260"/>
        <w:gridCol w:w="4127"/>
      </w:tblGrid>
      <w:tr w:rsidR="00B403C4" w:rsidRPr="00962BB6" w14:paraId="7E041F31" w14:textId="77777777" w:rsidTr="006D264A">
        <w:trPr>
          <w:cnfStyle w:val="100000000000" w:firstRow="1" w:lastRow="0" w:firstColumn="0" w:lastColumn="0" w:oddVBand="0" w:evenVBand="0" w:oddHBand="0" w:evenHBand="0" w:firstRowFirstColumn="0" w:firstRowLastColumn="0" w:lastRowFirstColumn="0" w:lastRowLastColumn="0"/>
          <w:trHeight w:val="501"/>
          <w:jc w:val="center"/>
        </w:trPr>
        <w:tc>
          <w:tcPr>
            <w:tcW w:w="2331" w:type="dxa"/>
            <w:tcBorders>
              <w:top w:val="none" w:sz="0" w:space="0" w:color="auto"/>
              <w:left w:val="none" w:sz="0" w:space="0" w:color="auto"/>
              <w:right w:val="none" w:sz="0" w:space="0" w:color="auto"/>
            </w:tcBorders>
            <w:shd w:val="clear" w:color="auto" w:fill="BFBFBF" w:themeFill="background1" w:themeFillShade="BF"/>
            <w:hideMark/>
          </w:tcPr>
          <w:p w14:paraId="450D831E" w14:textId="77777777" w:rsidR="00592C28" w:rsidRPr="00962BB6" w:rsidRDefault="00592C28" w:rsidP="00592C28">
            <w:pPr>
              <w:spacing w:line="276" w:lineRule="auto"/>
              <w:jc w:val="center"/>
              <w:rPr>
                <w:rFonts w:ascii="Times New Roman" w:hAnsi="Times New Roman" w:cs="Times New Roman"/>
                <w:color w:val="auto"/>
                <w:lang w:val="ru-RU"/>
              </w:rPr>
            </w:pPr>
            <w:r w:rsidRPr="00962BB6">
              <w:rPr>
                <w:rFonts w:ascii="Times New Roman" w:hAnsi="Times New Roman" w:cs="Times New Roman"/>
                <w:color w:val="auto"/>
              </w:rPr>
              <w:t>Key Components</w:t>
            </w:r>
          </w:p>
        </w:tc>
        <w:tc>
          <w:tcPr>
            <w:tcW w:w="3260" w:type="dxa"/>
            <w:tcBorders>
              <w:top w:val="none" w:sz="0" w:space="0" w:color="auto"/>
              <w:left w:val="none" w:sz="0" w:space="0" w:color="auto"/>
              <w:right w:val="none" w:sz="0" w:space="0" w:color="auto"/>
            </w:tcBorders>
            <w:shd w:val="clear" w:color="auto" w:fill="BFBFBF" w:themeFill="background1" w:themeFillShade="BF"/>
            <w:hideMark/>
          </w:tcPr>
          <w:p w14:paraId="326BFAC1" w14:textId="77777777" w:rsidR="00592C28" w:rsidRPr="00962BB6" w:rsidRDefault="00592C28" w:rsidP="00592C28">
            <w:pPr>
              <w:spacing w:line="276" w:lineRule="auto"/>
              <w:jc w:val="center"/>
              <w:rPr>
                <w:rFonts w:ascii="Times New Roman" w:hAnsi="Times New Roman" w:cs="Times New Roman"/>
                <w:color w:val="auto"/>
                <w:lang w:val="ru-RU"/>
              </w:rPr>
            </w:pPr>
            <w:r w:rsidRPr="00962BB6">
              <w:rPr>
                <w:rFonts w:ascii="Times New Roman" w:hAnsi="Times New Roman" w:cs="Times New Roman"/>
                <w:color w:val="auto"/>
              </w:rPr>
              <w:t>Potential Risks</w:t>
            </w:r>
          </w:p>
        </w:tc>
        <w:tc>
          <w:tcPr>
            <w:tcW w:w="4127" w:type="dxa"/>
            <w:tcBorders>
              <w:top w:val="none" w:sz="0" w:space="0" w:color="auto"/>
              <w:left w:val="none" w:sz="0" w:space="0" w:color="auto"/>
              <w:right w:val="none" w:sz="0" w:space="0" w:color="auto"/>
            </w:tcBorders>
            <w:shd w:val="clear" w:color="auto" w:fill="BFBFBF" w:themeFill="background1" w:themeFillShade="BF"/>
            <w:hideMark/>
          </w:tcPr>
          <w:p w14:paraId="737F8451" w14:textId="77777777" w:rsidR="00592C28" w:rsidRPr="00962BB6" w:rsidRDefault="00592C28" w:rsidP="00592C28">
            <w:pPr>
              <w:spacing w:line="276" w:lineRule="auto"/>
              <w:jc w:val="center"/>
              <w:rPr>
                <w:rFonts w:ascii="Times New Roman" w:hAnsi="Times New Roman" w:cs="Times New Roman"/>
                <w:color w:val="auto"/>
                <w:lang w:val="ru-RU"/>
              </w:rPr>
            </w:pPr>
            <w:r w:rsidRPr="00962BB6">
              <w:rPr>
                <w:rFonts w:ascii="Times New Roman" w:hAnsi="Times New Roman" w:cs="Times New Roman"/>
                <w:color w:val="auto"/>
              </w:rPr>
              <w:t>Action Plan</w:t>
            </w:r>
          </w:p>
        </w:tc>
      </w:tr>
      <w:tr w:rsidR="002F7956" w:rsidRPr="00962BB6" w14:paraId="792E1E23" w14:textId="77777777" w:rsidTr="006D264A">
        <w:trPr>
          <w:cnfStyle w:val="000000100000" w:firstRow="0" w:lastRow="0" w:firstColumn="0" w:lastColumn="0" w:oddVBand="0" w:evenVBand="0" w:oddHBand="1" w:evenHBand="0" w:firstRowFirstColumn="0" w:firstRowLastColumn="0" w:lastRowFirstColumn="0" w:lastRowLastColumn="0"/>
          <w:trHeight w:val="1053"/>
          <w:jc w:val="center"/>
        </w:trPr>
        <w:tc>
          <w:tcPr>
            <w:tcW w:w="2331" w:type="dxa"/>
            <w:vMerge w:val="restart"/>
            <w:shd w:val="clear" w:color="auto" w:fill="D9D9D9" w:themeFill="background1" w:themeFillShade="D9"/>
            <w:hideMark/>
          </w:tcPr>
          <w:p w14:paraId="0A46A017" w14:textId="77777777" w:rsidR="00592C28" w:rsidRPr="00962BB6" w:rsidRDefault="00592C28" w:rsidP="00592C28">
            <w:pPr>
              <w:spacing w:line="276" w:lineRule="auto"/>
              <w:jc w:val="center"/>
              <w:rPr>
                <w:rFonts w:ascii="Times New Roman" w:hAnsi="Times New Roman" w:cs="Times New Roman"/>
                <w:b/>
                <w:bCs/>
              </w:rPr>
            </w:pPr>
            <w:r w:rsidRPr="00962BB6">
              <w:rPr>
                <w:rFonts w:ascii="Times New Roman" w:hAnsi="Times New Roman" w:cs="Times New Roman"/>
                <w:b/>
                <w:bCs/>
              </w:rPr>
              <w:t>Weather-Related Contingencies</w:t>
            </w:r>
          </w:p>
          <w:p w14:paraId="7F2DA018" w14:textId="4CF4FB0A" w:rsidR="00A90AC3" w:rsidRPr="00962BB6" w:rsidRDefault="00A90AC3" w:rsidP="00592C28">
            <w:pPr>
              <w:spacing w:line="276" w:lineRule="auto"/>
              <w:jc w:val="center"/>
              <w:rPr>
                <w:rFonts w:ascii="Times New Roman" w:hAnsi="Times New Roman" w:cs="Times New Roman"/>
                <w:lang w:val="ru-RU"/>
              </w:rPr>
            </w:pPr>
          </w:p>
        </w:tc>
        <w:tc>
          <w:tcPr>
            <w:tcW w:w="3260" w:type="dxa"/>
            <w:hideMark/>
          </w:tcPr>
          <w:p w14:paraId="1463BE52" w14:textId="77777777" w:rsidR="00592C28" w:rsidRPr="00962BB6" w:rsidRDefault="00592C28" w:rsidP="00592C28">
            <w:pPr>
              <w:spacing w:line="276" w:lineRule="auto"/>
              <w:jc w:val="left"/>
              <w:rPr>
                <w:rFonts w:ascii="Times New Roman" w:hAnsi="Times New Roman" w:cs="Times New Roman"/>
              </w:rPr>
            </w:pPr>
            <w:r w:rsidRPr="00962BB6">
              <w:rPr>
                <w:rFonts w:ascii="Times New Roman" w:hAnsi="Times New Roman" w:cs="Times New Roman"/>
              </w:rPr>
              <w:t>Rain, Snow, or Ice Accumulation</w:t>
            </w:r>
          </w:p>
        </w:tc>
        <w:tc>
          <w:tcPr>
            <w:tcW w:w="4127" w:type="dxa"/>
            <w:hideMark/>
          </w:tcPr>
          <w:p w14:paraId="5188FE2B" w14:textId="77777777" w:rsidR="00592C28" w:rsidRPr="00962BB6" w:rsidRDefault="00592C28" w:rsidP="00592C28">
            <w:pPr>
              <w:spacing w:line="276" w:lineRule="auto"/>
              <w:jc w:val="left"/>
              <w:rPr>
                <w:rFonts w:ascii="Times New Roman" w:hAnsi="Times New Roman" w:cs="Times New Roman"/>
              </w:rPr>
            </w:pPr>
            <w:r w:rsidRPr="00962BB6">
              <w:rPr>
                <w:rFonts w:ascii="Times New Roman" w:hAnsi="Times New Roman" w:cs="Times New Roman"/>
                <w:lang w:val="en-US"/>
              </w:rPr>
              <w:t>Ice maintenance</w:t>
            </w:r>
          </w:p>
          <w:p w14:paraId="0F8BA22C" w14:textId="77777777" w:rsidR="00592C28" w:rsidRPr="00962BB6" w:rsidRDefault="00592C28" w:rsidP="00592C28">
            <w:pPr>
              <w:spacing w:line="276" w:lineRule="auto"/>
              <w:jc w:val="left"/>
              <w:rPr>
                <w:rFonts w:ascii="Times New Roman" w:hAnsi="Times New Roman" w:cs="Times New Roman"/>
              </w:rPr>
            </w:pPr>
            <w:r w:rsidRPr="00962BB6">
              <w:rPr>
                <w:rFonts w:ascii="Times New Roman" w:hAnsi="Times New Roman" w:cs="Times New Roman"/>
                <w:lang w:val="en-US"/>
              </w:rPr>
              <w:t>Shelter for guests</w:t>
            </w:r>
          </w:p>
          <w:p w14:paraId="7AD930B2" w14:textId="77777777" w:rsidR="00592C28" w:rsidRPr="00962BB6" w:rsidRDefault="00592C28" w:rsidP="00592C28">
            <w:pPr>
              <w:spacing w:line="276" w:lineRule="auto"/>
              <w:jc w:val="left"/>
              <w:rPr>
                <w:rFonts w:ascii="Times New Roman" w:hAnsi="Times New Roman" w:cs="Times New Roman"/>
              </w:rPr>
            </w:pPr>
            <w:r w:rsidRPr="00962BB6">
              <w:rPr>
                <w:rFonts w:ascii="Times New Roman" w:hAnsi="Times New Roman" w:cs="Times New Roman"/>
                <w:lang w:val="en-US"/>
              </w:rPr>
              <w:t>Session adjustments</w:t>
            </w:r>
          </w:p>
        </w:tc>
      </w:tr>
      <w:tr w:rsidR="002F7956" w:rsidRPr="00962BB6" w14:paraId="564EC8F9" w14:textId="77777777" w:rsidTr="006D264A">
        <w:trPr>
          <w:trHeight w:val="484"/>
          <w:jc w:val="center"/>
        </w:trPr>
        <w:tc>
          <w:tcPr>
            <w:tcW w:w="2331" w:type="dxa"/>
            <w:vMerge/>
            <w:shd w:val="clear" w:color="auto" w:fill="D9D9D9" w:themeFill="background1" w:themeFillShade="D9"/>
            <w:hideMark/>
          </w:tcPr>
          <w:p w14:paraId="7947201E" w14:textId="77777777" w:rsidR="00592C28" w:rsidRPr="00962BB6" w:rsidRDefault="00592C28" w:rsidP="00592C28">
            <w:pPr>
              <w:spacing w:line="276" w:lineRule="auto"/>
              <w:jc w:val="center"/>
              <w:rPr>
                <w:rFonts w:ascii="Times New Roman" w:hAnsi="Times New Roman" w:cs="Times New Roman"/>
                <w:b/>
                <w:bCs/>
              </w:rPr>
            </w:pPr>
          </w:p>
        </w:tc>
        <w:tc>
          <w:tcPr>
            <w:tcW w:w="3260" w:type="dxa"/>
            <w:hideMark/>
          </w:tcPr>
          <w:p w14:paraId="38A82565" w14:textId="77777777" w:rsidR="00592C28" w:rsidRPr="00962BB6" w:rsidRDefault="00592C28" w:rsidP="00592C28">
            <w:pPr>
              <w:spacing w:line="276" w:lineRule="auto"/>
              <w:jc w:val="left"/>
              <w:rPr>
                <w:rFonts w:ascii="Times New Roman" w:hAnsi="Times New Roman" w:cs="Times New Roman"/>
                <w:lang w:val="ru-RU"/>
              </w:rPr>
            </w:pPr>
            <w:r w:rsidRPr="00962BB6">
              <w:rPr>
                <w:rFonts w:ascii="Times New Roman" w:hAnsi="Times New Roman" w:cs="Times New Roman"/>
                <w:lang w:val="en-US"/>
              </w:rPr>
              <w:t>Extreme Cold Temperatures</w:t>
            </w:r>
          </w:p>
        </w:tc>
        <w:tc>
          <w:tcPr>
            <w:tcW w:w="4127" w:type="dxa"/>
            <w:hideMark/>
          </w:tcPr>
          <w:p w14:paraId="25AF6F55" w14:textId="77777777" w:rsidR="00592C28" w:rsidRPr="00962BB6" w:rsidRDefault="00592C28" w:rsidP="00592C28">
            <w:pPr>
              <w:spacing w:line="276" w:lineRule="auto"/>
              <w:jc w:val="left"/>
              <w:rPr>
                <w:rFonts w:ascii="Times New Roman" w:hAnsi="Times New Roman" w:cs="Times New Roman"/>
              </w:rPr>
            </w:pPr>
            <w:r w:rsidRPr="00962BB6">
              <w:rPr>
                <w:rFonts w:ascii="Times New Roman" w:hAnsi="Times New Roman" w:cs="Times New Roman"/>
              </w:rPr>
              <w:t>Heated areas for staff and guests</w:t>
            </w:r>
          </w:p>
        </w:tc>
      </w:tr>
      <w:tr w:rsidR="002F7956" w:rsidRPr="00962BB6" w14:paraId="299957B8" w14:textId="77777777" w:rsidTr="006D264A">
        <w:trPr>
          <w:cnfStyle w:val="000000100000" w:firstRow="0" w:lastRow="0" w:firstColumn="0" w:lastColumn="0" w:oddVBand="0" w:evenVBand="0" w:oddHBand="1" w:evenHBand="0" w:firstRowFirstColumn="0" w:firstRowLastColumn="0" w:lastRowFirstColumn="0" w:lastRowLastColumn="0"/>
          <w:trHeight w:val="1142"/>
          <w:jc w:val="center"/>
        </w:trPr>
        <w:tc>
          <w:tcPr>
            <w:tcW w:w="2331" w:type="dxa"/>
            <w:vMerge w:val="restart"/>
            <w:hideMark/>
          </w:tcPr>
          <w:p w14:paraId="494F10B9" w14:textId="16F9539E" w:rsidR="00A90AC3" w:rsidRPr="00962BB6" w:rsidRDefault="00592C28" w:rsidP="00103EF6">
            <w:pPr>
              <w:spacing w:line="276" w:lineRule="auto"/>
              <w:jc w:val="center"/>
              <w:rPr>
                <w:rFonts w:ascii="Times New Roman" w:hAnsi="Times New Roman" w:cs="Times New Roman"/>
                <w:b/>
                <w:bCs/>
              </w:rPr>
            </w:pPr>
            <w:r w:rsidRPr="00962BB6">
              <w:rPr>
                <w:rFonts w:ascii="Times New Roman" w:hAnsi="Times New Roman" w:cs="Times New Roman"/>
                <w:b/>
                <w:bCs/>
              </w:rPr>
              <w:t>Health and Safety Contingencies</w:t>
            </w:r>
          </w:p>
          <w:p w14:paraId="178333E8" w14:textId="77777777" w:rsidR="0025612C" w:rsidRPr="00962BB6" w:rsidRDefault="0025612C" w:rsidP="00103EF6">
            <w:pPr>
              <w:spacing w:line="276" w:lineRule="auto"/>
              <w:jc w:val="center"/>
              <w:rPr>
                <w:rFonts w:ascii="Times New Roman" w:hAnsi="Times New Roman" w:cs="Times New Roman"/>
                <w:b/>
                <w:bCs/>
              </w:rPr>
            </w:pPr>
          </w:p>
          <w:p w14:paraId="6B1D37B6" w14:textId="77777777" w:rsidR="0025612C" w:rsidRPr="00962BB6" w:rsidRDefault="0025612C" w:rsidP="00103EF6">
            <w:pPr>
              <w:spacing w:line="276" w:lineRule="auto"/>
              <w:jc w:val="center"/>
              <w:rPr>
                <w:rFonts w:ascii="Times New Roman" w:hAnsi="Times New Roman" w:cs="Times New Roman"/>
                <w:b/>
                <w:bCs/>
              </w:rPr>
            </w:pPr>
          </w:p>
          <w:p w14:paraId="45D738B3" w14:textId="77777777" w:rsidR="0025612C" w:rsidRPr="00962BB6" w:rsidRDefault="0025612C" w:rsidP="0025612C">
            <w:pPr>
              <w:spacing w:line="276" w:lineRule="auto"/>
              <w:rPr>
                <w:rFonts w:ascii="Times New Roman" w:hAnsi="Times New Roman" w:cs="Times New Roman"/>
                <w:b/>
                <w:bCs/>
              </w:rPr>
            </w:pPr>
          </w:p>
          <w:p w14:paraId="1356BAEA" w14:textId="77777777" w:rsidR="0025612C" w:rsidRPr="00962BB6" w:rsidRDefault="0025612C" w:rsidP="0025612C">
            <w:pPr>
              <w:spacing w:line="276" w:lineRule="auto"/>
              <w:rPr>
                <w:rFonts w:ascii="Times New Roman" w:hAnsi="Times New Roman" w:cs="Times New Roman"/>
                <w:b/>
                <w:bCs/>
              </w:rPr>
            </w:pPr>
          </w:p>
          <w:p w14:paraId="11EFA2B6" w14:textId="77777777" w:rsidR="0025612C" w:rsidRPr="00962BB6" w:rsidRDefault="0025612C" w:rsidP="0025612C">
            <w:pPr>
              <w:spacing w:line="276" w:lineRule="auto"/>
              <w:rPr>
                <w:rFonts w:ascii="Times New Roman" w:hAnsi="Times New Roman" w:cs="Times New Roman"/>
                <w:b/>
                <w:bCs/>
              </w:rPr>
            </w:pPr>
          </w:p>
          <w:p w14:paraId="2780E208" w14:textId="2FC9B5EB" w:rsidR="00626A0A" w:rsidRPr="00962BB6" w:rsidRDefault="00626A0A" w:rsidP="00626A0A">
            <w:pPr>
              <w:rPr>
                <w:rFonts w:ascii="Times New Roman" w:hAnsi="Times New Roman" w:cs="Times New Roman"/>
              </w:rPr>
            </w:pPr>
          </w:p>
        </w:tc>
        <w:tc>
          <w:tcPr>
            <w:tcW w:w="3260" w:type="dxa"/>
            <w:hideMark/>
          </w:tcPr>
          <w:p w14:paraId="28C9B7AB" w14:textId="77777777" w:rsidR="00592C28" w:rsidRPr="00962BB6" w:rsidRDefault="00592C28" w:rsidP="00592C28">
            <w:pPr>
              <w:spacing w:line="276" w:lineRule="auto"/>
              <w:jc w:val="left"/>
              <w:rPr>
                <w:rFonts w:ascii="Times New Roman" w:hAnsi="Times New Roman" w:cs="Times New Roman"/>
              </w:rPr>
            </w:pPr>
            <w:r w:rsidRPr="00962BB6">
              <w:rPr>
                <w:rFonts w:ascii="Times New Roman" w:hAnsi="Times New Roman" w:cs="Times New Roman"/>
              </w:rPr>
              <w:t>First Aid and Emergencies</w:t>
            </w:r>
          </w:p>
          <w:p w14:paraId="166C2420" w14:textId="1AEF11D7" w:rsidR="0009115B" w:rsidRPr="00962BB6" w:rsidRDefault="0009115B" w:rsidP="00592C28">
            <w:pPr>
              <w:spacing w:line="276" w:lineRule="auto"/>
              <w:jc w:val="left"/>
              <w:rPr>
                <w:rFonts w:ascii="Times New Roman" w:hAnsi="Times New Roman" w:cs="Times New Roman"/>
              </w:rPr>
            </w:pPr>
          </w:p>
        </w:tc>
        <w:tc>
          <w:tcPr>
            <w:tcW w:w="4127" w:type="dxa"/>
            <w:hideMark/>
          </w:tcPr>
          <w:p w14:paraId="593A81AA" w14:textId="7795E812" w:rsidR="00592C28" w:rsidRPr="00962BB6" w:rsidRDefault="00592C28" w:rsidP="00592C28">
            <w:pPr>
              <w:spacing w:line="276" w:lineRule="auto"/>
              <w:jc w:val="left"/>
              <w:rPr>
                <w:rFonts w:ascii="Times New Roman" w:hAnsi="Times New Roman" w:cs="Times New Roman"/>
              </w:rPr>
            </w:pPr>
            <w:r w:rsidRPr="00962BB6">
              <w:rPr>
                <w:rFonts w:ascii="Times New Roman" w:hAnsi="Times New Roman" w:cs="Times New Roman"/>
                <w:lang w:val="en-US"/>
              </w:rPr>
              <w:t>First aid stations</w:t>
            </w:r>
            <w:r w:rsidR="00B81C15" w:rsidRPr="00962BB6">
              <w:rPr>
                <w:rFonts w:ascii="Times New Roman" w:hAnsi="Times New Roman" w:cs="Times New Roman"/>
              </w:rPr>
              <w:t xml:space="preserve"> and </w:t>
            </w:r>
            <w:r w:rsidR="007B4808" w:rsidRPr="00962BB6">
              <w:rPr>
                <w:rFonts w:ascii="Times New Roman" w:hAnsi="Times New Roman" w:cs="Times New Roman"/>
              </w:rPr>
              <w:t>e</w:t>
            </w:r>
            <w:r w:rsidRPr="00962BB6">
              <w:rPr>
                <w:rFonts w:ascii="Times New Roman" w:hAnsi="Times New Roman" w:cs="Times New Roman"/>
                <w:lang w:val="en-US"/>
              </w:rPr>
              <w:t>mergency services</w:t>
            </w:r>
            <w:r w:rsidR="00B81C15" w:rsidRPr="00962BB6">
              <w:rPr>
                <w:rFonts w:ascii="Times New Roman" w:hAnsi="Times New Roman" w:cs="Times New Roman"/>
                <w:lang w:val="en-US"/>
              </w:rPr>
              <w:t xml:space="preserve"> </w:t>
            </w:r>
          </w:p>
          <w:p w14:paraId="348D3E3C" w14:textId="3167D652" w:rsidR="00592C28" w:rsidRPr="00962BB6" w:rsidRDefault="00A90AC3" w:rsidP="00592C28">
            <w:pPr>
              <w:spacing w:line="276" w:lineRule="auto"/>
              <w:jc w:val="left"/>
              <w:rPr>
                <w:rFonts w:ascii="Times New Roman" w:hAnsi="Times New Roman" w:cs="Times New Roman"/>
              </w:rPr>
            </w:pPr>
            <w:r w:rsidRPr="00962BB6">
              <w:rPr>
                <w:rFonts w:ascii="Times New Roman" w:hAnsi="Times New Roman" w:cs="Times New Roman"/>
                <w:lang w:val="en-US"/>
              </w:rPr>
              <w:t>S</w:t>
            </w:r>
            <w:r w:rsidR="00592C28" w:rsidRPr="00962BB6">
              <w:rPr>
                <w:rFonts w:ascii="Times New Roman" w:hAnsi="Times New Roman" w:cs="Times New Roman"/>
                <w:lang w:val="en-US"/>
              </w:rPr>
              <w:t>afety guidelines</w:t>
            </w:r>
            <w:r w:rsidR="009A7732" w:rsidRPr="00962BB6">
              <w:rPr>
                <w:rFonts w:ascii="Times New Roman" w:hAnsi="Times New Roman" w:cs="Times New Roman"/>
                <w:lang w:val="en-US"/>
              </w:rPr>
              <w:t xml:space="preserve"> </w:t>
            </w:r>
          </w:p>
        </w:tc>
      </w:tr>
      <w:tr w:rsidR="002F7956" w:rsidRPr="00962BB6" w14:paraId="6CC1F15D" w14:textId="77777777" w:rsidTr="006D264A">
        <w:trPr>
          <w:trHeight w:val="1000"/>
          <w:jc w:val="center"/>
        </w:trPr>
        <w:tc>
          <w:tcPr>
            <w:tcW w:w="2331" w:type="dxa"/>
            <w:vMerge/>
            <w:hideMark/>
          </w:tcPr>
          <w:p w14:paraId="7AC6F21A" w14:textId="77777777" w:rsidR="00592C28" w:rsidRPr="00962BB6" w:rsidRDefault="00592C28" w:rsidP="00592C28">
            <w:pPr>
              <w:spacing w:line="276" w:lineRule="auto"/>
              <w:jc w:val="center"/>
              <w:rPr>
                <w:rFonts w:ascii="Times New Roman" w:hAnsi="Times New Roman" w:cs="Times New Roman"/>
                <w:b/>
                <w:bCs/>
              </w:rPr>
            </w:pPr>
          </w:p>
        </w:tc>
        <w:tc>
          <w:tcPr>
            <w:tcW w:w="3260" w:type="dxa"/>
            <w:hideMark/>
          </w:tcPr>
          <w:p w14:paraId="3D42BB7E" w14:textId="77777777" w:rsidR="00592C28" w:rsidRPr="00962BB6" w:rsidRDefault="00592C28" w:rsidP="00592C28">
            <w:pPr>
              <w:spacing w:line="276" w:lineRule="auto"/>
              <w:jc w:val="left"/>
              <w:rPr>
                <w:rFonts w:ascii="Times New Roman" w:hAnsi="Times New Roman" w:cs="Times New Roman"/>
                <w:lang w:val="ru-RU"/>
              </w:rPr>
            </w:pPr>
            <w:r w:rsidRPr="00962BB6">
              <w:rPr>
                <w:rFonts w:ascii="Times New Roman" w:hAnsi="Times New Roman" w:cs="Times New Roman"/>
              </w:rPr>
              <w:t>Seasonal Illnesses</w:t>
            </w:r>
          </w:p>
        </w:tc>
        <w:tc>
          <w:tcPr>
            <w:tcW w:w="4127" w:type="dxa"/>
            <w:hideMark/>
          </w:tcPr>
          <w:p w14:paraId="441FA7EA" w14:textId="77777777" w:rsidR="00592C28" w:rsidRPr="00962BB6" w:rsidRDefault="00592C28" w:rsidP="00592C28">
            <w:pPr>
              <w:spacing w:line="276" w:lineRule="auto"/>
              <w:jc w:val="left"/>
              <w:rPr>
                <w:rFonts w:ascii="Times New Roman" w:hAnsi="Times New Roman" w:cs="Times New Roman"/>
              </w:rPr>
            </w:pPr>
            <w:r w:rsidRPr="00962BB6">
              <w:rPr>
                <w:rFonts w:ascii="Times New Roman" w:hAnsi="Times New Roman" w:cs="Times New Roman"/>
                <w:lang w:val="en-US"/>
              </w:rPr>
              <w:t>Hygiene stations</w:t>
            </w:r>
          </w:p>
          <w:p w14:paraId="0D799F5E" w14:textId="77777777" w:rsidR="00592C28" w:rsidRPr="00962BB6" w:rsidRDefault="00592C28" w:rsidP="00592C28">
            <w:pPr>
              <w:spacing w:line="276" w:lineRule="auto"/>
              <w:jc w:val="left"/>
              <w:rPr>
                <w:rFonts w:ascii="Times New Roman" w:hAnsi="Times New Roman" w:cs="Times New Roman"/>
              </w:rPr>
            </w:pPr>
            <w:r w:rsidRPr="00962BB6">
              <w:rPr>
                <w:rFonts w:ascii="Times New Roman" w:hAnsi="Times New Roman" w:cs="Times New Roman"/>
                <w:lang w:val="en-US"/>
              </w:rPr>
              <w:t>Cleaning schedule</w:t>
            </w:r>
          </w:p>
          <w:p w14:paraId="0DE38715" w14:textId="77777777" w:rsidR="00592C28" w:rsidRPr="00962BB6" w:rsidRDefault="00592C28" w:rsidP="00592C28">
            <w:pPr>
              <w:spacing w:line="276" w:lineRule="auto"/>
              <w:jc w:val="left"/>
              <w:rPr>
                <w:rFonts w:ascii="Times New Roman" w:hAnsi="Times New Roman" w:cs="Times New Roman"/>
              </w:rPr>
            </w:pPr>
            <w:r w:rsidRPr="00962BB6">
              <w:rPr>
                <w:rFonts w:ascii="Times New Roman" w:hAnsi="Times New Roman" w:cs="Times New Roman"/>
                <w:lang w:val="en-US"/>
              </w:rPr>
              <w:t>Illness protocol</w:t>
            </w:r>
          </w:p>
        </w:tc>
      </w:tr>
      <w:tr w:rsidR="002F7956" w:rsidRPr="00962BB6" w14:paraId="67BA88B7" w14:textId="77777777" w:rsidTr="006D264A">
        <w:trPr>
          <w:cnfStyle w:val="000000100000" w:firstRow="0" w:lastRow="0" w:firstColumn="0" w:lastColumn="0" w:oddVBand="0" w:evenVBand="0" w:oddHBand="1" w:evenHBand="0" w:firstRowFirstColumn="0" w:firstRowLastColumn="0" w:lastRowFirstColumn="0" w:lastRowLastColumn="0"/>
          <w:trHeight w:val="808"/>
          <w:jc w:val="center"/>
        </w:trPr>
        <w:tc>
          <w:tcPr>
            <w:tcW w:w="2331" w:type="dxa"/>
            <w:vMerge w:val="restart"/>
            <w:hideMark/>
          </w:tcPr>
          <w:p w14:paraId="67557A96" w14:textId="77777777" w:rsidR="00592C28" w:rsidRPr="00962BB6" w:rsidRDefault="00592C28" w:rsidP="00592C28">
            <w:pPr>
              <w:spacing w:line="276" w:lineRule="auto"/>
              <w:jc w:val="center"/>
              <w:rPr>
                <w:rFonts w:ascii="Times New Roman" w:hAnsi="Times New Roman" w:cs="Times New Roman"/>
                <w:b/>
                <w:bCs/>
                <w:lang w:val="ru-RU"/>
              </w:rPr>
            </w:pPr>
            <w:r w:rsidRPr="00962BB6">
              <w:rPr>
                <w:rFonts w:ascii="Times New Roman" w:hAnsi="Times New Roman" w:cs="Times New Roman"/>
                <w:b/>
                <w:bCs/>
              </w:rPr>
              <w:t>Operational Contingencies</w:t>
            </w:r>
          </w:p>
        </w:tc>
        <w:tc>
          <w:tcPr>
            <w:tcW w:w="3260" w:type="dxa"/>
            <w:hideMark/>
          </w:tcPr>
          <w:p w14:paraId="554CCBCB" w14:textId="77777777" w:rsidR="00592C28" w:rsidRPr="00962BB6" w:rsidRDefault="00592C28" w:rsidP="00592C28">
            <w:pPr>
              <w:spacing w:line="276" w:lineRule="auto"/>
              <w:jc w:val="left"/>
              <w:rPr>
                <w:rFonts w:ascii="Times New Roman" w:hAnsi="Times New Roman" w:cs="Times New Roman"/>
                <w:lang w:val="ru-RU"/>
              </w:rPr>
            </w:pPr>
            <w:r w:rsidRPr="00962BB6">
              <w:rPr>
                <w:rFonts w:ascii="Times New Roman" w:hAnsi="Times New Roman" w:cs="Times New Roman"/>
              </w:rPr>
              <w:t>Power Outage</w:t>
            </w:r>
          </w:p>
        </w:tc>
        <w:tc>
          <w:tcPr>
            <w:tcW w:w="4127" w:type="dxa"/>
            <w:hideMark/>
          </w:tcPr>
          <w:p w14:paraId="7E331BE2" w14:textId="77777777" w:rsidR="00592C28" w:rsidRPr="00962BB6" w:rsidRDefault="00592C28" w:rsidP="00592C28">
            <w:pPr>
              <w:spacing w:line="276" w:lineRule="auto"/>
              <w:jc w:val="left"/>
              <w:rPr>
                <w:rFonts w:ascii="Times New Roman" w:hAnsi="Times New Roman" w:cs="Times New Roman"/>
                <w:lang w:val="ru-RU"/>
              </w:rPr>
            </w:pPr>
            <w:r w:rsidRPr="00962BB6">
              <w:rPr>
                <w:rFonts w:ascii="Times New Roman" w:hAnsi="Times New Roman" w:cs="Times New Roman"/>
                <w:lang w:val="en-US"/>
              </w:rPr>
              <w:t>Backup generators</w:t>
            </w:r>
          </w:p>
          <w:p w14:paraId="09C1B7F3" w14:textId="77777777" w:rsidR="00592C28" w:rsidRPr="00962BB6" w:rsidRDefault="00592C28" w:rsidP="00592C28">
            <w:pPr>
              <w:spacing w:line="276" w:lineRule="auto"/>
              <w:jc w:val="left"/>
              <w:rPr>
                <w:rFonts w:ascii="Times New Roman" w:hAnsi="Times New Roman" w:cs="Times New Roman"/>
                <w:lang w:val="ru-RU"/>
              </w:rPr>
            </w:pPr>
            <w:r w:rsidRPr="00962BB6">
              <w:rPr>
                <w:rFonts w:ascii="Times New Roman" w:hAnsi="Times New Roman" w:cs="Times New Roman"/>
                <w:lang w:val="en-US"/>
              </w:rPr>
              <w:t>Response time</w:t>
            </w:r>
          </w:p>
        </w:tc>
      </w:tr>
      <w:tr w:rsidR="002F7956" w:rsidRPr="00962BB6" w14:paraId="2A419798" w14:textId="77777777" w:rsidTr="006D264A">
        <w:trPr>
          <w:trHeight w:val="692"/>
          <w:jc w:val="center"/>
        </w:trPr>
        <w:tc>
          <w:tcPr>
            <w:tcW w:w="2331" w:type="dxa"/>
            <w:vMerge/>
            <w:hideMark/>
          </w:tcPr>
          <w:p w14:paraId="7A1BD175" w14:textId="77777777" w:rsidR="00592C28" w:rsidRPr="00962BB6" w:rsidRDefault="00592C28" w:rsidP="00592C28">
            <w:pPr>
              <w:spacing w:line="276" w:lineRule="auto"/>
              <w:jc w:val="center"/>
              <w:rPr>
                <w:rFonts w:ascii="Times New Roman" w:hAnsi="Times New Roman" w:cs="Times New Roman"/>
                <w:b/>
                <w:bCs/>
                <w:lang w:val="ru-RU"/>
              </w:rPr>
            </w:pPr>
          </w:p>
        </w:tc>
        <w:tc>
          <w:tcPr>
            <w:tcW w:w="3260" w:type="dxa"/>
            <w:hideMark/>
          </w:tcPr>
          <w:p w14:paraId="183F74CF" w14:textId="77777777" w:rsidR="00592C28" w:rsidRPr="00962BB6" w:rsidRDefault="00592C28" w:rsidP="00592C28">
            <w:pPr>
              <w:spacing w:line="276" w:lineRule="auto"/>
              <w:jc w:val="left"/>
              <w:rPr>
                <w:rFonts w:ascii="Times New Roman" w:hAnsi="Times New Roman" w:cs="Times New Roman"/>
                <w:lang w:val="ru-RU"/>
              </w:rPr>
            </w:pPr>
            <w:r w:rsidRPr="00962BB6">
              <w:rPr>
                <w:rFonts w:ascii="Times New Roman" w:hAnsi="Times New Roman" w:cs="Times New Roman"/>
              </w:rPr>
              <w:t>Staff Shortages</w:t>
            </w:r>
          </w:p>
        </w:tc>
        <w:tc>
          <w:tcPr>
            <w:tcW w:w="4127" w:type="dxa"/>
            <w:hideMark/>
          </w:tcPr>
          <w:p w14:paraId="5570F40D" w14:textId="77777777" w:rsidR="00592C28" w:rsidRPr="00962BB6" w:rsidRDefault="00592C28" w:rsidP="00592C28">
            <w:pPr>
              <w:spacing w:line="276" w:lineRule="auto"/>
              <w:jc w:val="left"/>
              <w:rPr>
                <w:rFonts w:ascii="Times New Roman" w:hAnsi="Times New Roman" w:cs="Times New Roman"/>
              </w:rPr>
            </w:pPr>
            <w:r w:rsidRPr="00962BB6">
              <w:rPr>
                <w:rFonts w:ascii="Times New Roman" w:hAnsi="Times New Roman" w:cs="Times New Roman"/>
                <w:lang w:val="en-US"/>
              </w:rPr>
              <w:t>Temporary staffing agencies</w:t>
            </w:r>
          </w:p>
          <w:p w14:paraId="694F822B" w14:textId="77777777" w:rsidR="00592C28" w:rsidRPr="00962BB6" w:rsidRDefault="00592C28" w:rsidP="00592C28">
            <w:pPr>
              <w:spacing w:line="276" w:lineRule="auto"/>
              <w:jc w:val="left"/>
              <w:rPr>
                <w:rFonts w:ascii="Times New Roman" w:hAnsi="Times New Roman" w:cs="Times New Roman"/>
              </w:rPr>
            </w:pPr>
            <w:r w:rsidRPr="00962BB6">
              <w:rPr>
                <w:rFonts w:ascii="Times New Roman" w:hAnsi="Times New Roman" w:cs="Times New Roman"/>
                <w:lang w:val="en-US"/>
              </w:rPr>
              <w:t>Cross-training</w:t>
            </w:r>
          </w:p>
        </w:tc>
      </w:tr>
      <w:tr w:rsidR="002F7956" w:rsidRPr="00962BB6" w14:paraId="36E6819B" w14:textId="77777777" w:rsidTr="006D264A">
        <w:trPr>
          <w:cnfStyle w:val="000000100000" w:firstRow="0" w:lastRow="0" w:firstColumn="0" w:lastColumn="0" w:oddVBand="0" w:evenVBand="0" w:oddHBand="1" w:evenHBand="0" w:firstRowFirstColumn="0" w:firstRowLastColumn="0" w:lastRowFirstColumn="0" w:lastRowLastColumn="0"/>
          <w:trHeight w:val="844"/>
          <w:jc w:val="center"/>
        </w:trPr>
        <w:tc>
          <w:tcPr>
            <w:tcW w:w="2331" w:type="dxa"/>
            <w:vMerge w:val="restart"/>
            <w:hideMark/>
          </w:tcPr>
          <w:p w14:paraId="3C886769" w14:textId="77777777" w:rsidR="00592C28" w:rsidRPr="00962BB6" w:rsidRDefault="00592C28" w:rsidP="00592C28">
            <w:pPr>
              <w:spacing w:line="276" w:lineRule="auto"/>
              <w:jc w:val="center"/>
              <w:rPr>
                <w:rFonts w:ascii="Times New Roman" w:hAnsi="Times New Roman" w:cs="Times New Roman"/>
                <w:b/>
                <w:bCs/>
              </w:rPr>
            </w:pPr>
            <w:r w:rsidRPr="00962BB6">
              <w:rPr>
                <w:rFonts w:ascii="Times New Roman" w:hAnsi="Times New Roman" w:cs="Times New Roman"/>
                <w:b/>
                <w:bCs/>
              </w:rPr>
              <w:t>Financial Contingencies</w:t>
            </w:r>
          </w:p>
          <w:p w14:paraId="3161723E" w14:textId="75F68261" w:rsidR="00364153" w:rsidRPr="00962BB6" w:rsidRDefault="00364153" w:rsidP="00592C28">
            <w:pPr>
              <w:spacing w:line="276" w:lineRule="auto"/>
              <w:jc w:val="center"/>
              <w:rPr>
                <w:rFonts w:ascii="Times New Roman" w:hAnsi="Times New Roman" w:cs="Times New Roman"/>
                <w:b/>
                <w:bCs/>
                <w:lang w:val="ru-RU"/>
              </w:rPr>
            </w:pPr>
          </w:p>
        </w:tc>
        <w:tc>
          <w:tcPr>
            <w:tcW w:w="3260" w:type="dxa"/>
            <w:hideMark/>
          </w:tcPr>
          <w:p w14:paraId="4CFA8E87" w14:textId="77777777" w:rsidR="00592C28" w:rsidRPr="00962BB6" w:rsidRDefault="00592C28" w:rsidP="00592C28">
            <w:pPr>
              <w:spacing w:line="276" w:lineRule="auto"/>
              <w:jc w:val="left"/>
              <w:rPr>
                <w:rFonts w:ascii="Times New Roman" w:hAnsi="Times New Roman" w:cs="Times New Roman"/>
              </w:rPr>
            </w:pPr>
            <w:r w:rsidRPr="00962BB6">
              <w:rPr>
                <w:rFonts w:ascii="Times New Roman" w:hAnsi="Times New Roman" w:cs="Times New Roman"/>
              </w:rPr>
              <w:t>Low Ticket Sales</w:t>
            </w:r>
          </w:p>
          <w:p w14:paraId="02688E11" w14:textId="6D4F9C40" w:rsidR="003F7B62" w:rsidRPr="00962BB6" w:rsidRDefault="003F7B62" w:rsidP="00592C28">
            <w:pPr>
              <w:spacing w:line="276" w:lineRule="auto"/>
              <w:jc w:val="left"/>
              <w:rPr>
                <w:rFonts w:ascii="Times New Roman" w:hAnsi="Times New Roman" w:cs="Times New Roman"/>
                <w:lang w:val="ru-RU"/>
              </w:rPr>
            </w:pPr>
          </w:p>
        </w:tc>
        <w:tc>
          <w:tcPr>
            <w:tcW w:w="4127" w:type="dxa"/>
            <w:hideMark/>
          </w:tcPr>
          <w:p w14:paraId="001ED7FB" w14:textId="77777777" w:rsidR="00592C28" w:rsidRPr="00962BB6" w:rsidRDefault="00592C28" w:rsidP="00592C28">
            <w:pPr>
              <w:spacing w:line="276" w:lineRule="auto"/>
              <w:jc w:val="left"/>
              <w:rPr>
                <w:rFonts w:ascii="Times New Roman" w:hAnsi="Times New Roman" w:cs="Times New Roman"/>
                <w:lang w:val="ru-RU"/>
              </w:rPr>
            </w:pPr>
            <w:r w:rsidRPr="00962BB6">
              <w:rPr>
                <w:rFonts w:ascii="Times New Roman" w:hAnsi="Times New Roman" w:cs="Times New Roman"/>
                <w:lang w:val="en-US"/>
              </w:rPr>
              <w:t>Marketing push</w:t>
            </w:r>
          </w:p>
          <w:p w14:paraId="3A505555" w14:textId="77777777" w:rsidR="00592C28" w:rsidRPr="00962BB6" w:rsidRDefault="00592C28" w:rsidP="00592C28">
            <w:pPr>
              <w:spacing w:line="276" w:lineRule="auto"/>
              <w:jc w:val="left"/>
              <w:rPr>
                <w:rFonts w:ascii="Times New Roman" w:hAnsi="Times New Roman" w:cs="Times New Roman"/>
                <w:lang w:val="ru-RU"/>
              </w:rPr>
            </w:pPr>
            <w:r w:rsidRPr="00962BB6">
              <w:rPr>
                <w:rFonts w:ascii="Times New Roman" w:hAnsi="Times New Roman" w:cs="Times New Roman"/>
                <w:lang w:val="en-US"/>
              </w:rPr>
              <w:t>Sponsorships</w:t>
            </w:r>
          </w:p>
        </w:tc>
      </w:tr>
      <w:tr w:rsidR="002F7956" w:rsidRPr="00962BB6" w14:paraId="4645BCCF" w14:textId="77777777" w:rsidTr="006D264A">
        <w:trPr>
          <w:trHeight w:val="556"/>
          <w:jc w:val="center"/>
        </w:trPr>
        <w:tc>
          <w:tcPr>
            <w:tcW w:w="2331" w:type="dxa"/>
            <w:vMerge/>
            <w:hideMark/>
          </w:tcPr>
          <w:p w14:paraId="4406D7D2" w14:textId="77777777" w:rsidR="00592C28" w:rsidRPr="00962BB6" w:rsidRDefault="00592C28" w:rsidP="00592C28">
            <w:pPr>
              <w:spacing w:line="276" w:lineRule="auto"/>
              <w:jc w:val="center"/>
              <w:rPr>
                <w:rFonts w:ascii="Times New Roman" w:hAnsi="Times New Roman" w:cs="Times New Roman"/>
                <w:b/>
                <w:bCs/>
                <w:lang w:val="ru-RU"/>
              </w:rPr>
            </w:pPr>
          </w:p>
        </w:tc>
        <w:tc>
          <w:tcPr>
            <w:tcW w:w="3260" w:type="dxa"/>
            <w:hideMark/>
          </w:tcPr>
          <w:p w14:paraId="247C1D7D" w14:textId="77777777" w:rsidR="00592C28" w:rsidRPr="00962BB6" w:rsidRDefault="00592C28" w:rsidP="00592C28">
            <w:pPr>
              <w:spacing w:line="276" w:lineRule="auto"/>
              <w:jc w:val="left"/>
              <w:rPr>
                <w:rFonts w:ascii="Times New Roman" w:hAnsi="Times New Roman" w:cs="Times New Roman"/>
              </w:rPr>
            </w:pPr>
            <w:r w:rsidRPr="00962BB6">
              <w:rPr>
                <w:rFonts w:ascii="Times New Roman" w:hAnsi="Times New Roman" w:cs="Times New Roman"/>
              </w:rPr>
              <w:t>Unexpected Costs</w:t>
            </w:r>
          </w:p>
          <w:p w14:paraId="55927C30" w14:textId="222A397D" w:rsidR="003F7B62" w:rsidRPr="00962BB6" w:rsidRDefault="003F7B62" w:rsidP="00592C28">
            <w:pPr>
              <w:spacing w:line="276" w:lineRule="auto"/>
              <w:jc w:val="left"/>
              <w:rPr>
                <w:rFonts w:ascii="Times New Roman" w:hAnsi="Times New Roman" w:cs="Times New Roman"/>
                <w:lang w:val="ru-RU"/>
              </w:rPr>
            </w:pPr>
          </w:p>
        </w:tc>
        <w:tc>
          <w:tcPr>
            <w:tcW w:w="4127" w:type="dxa"/>
            <w:hideMark/>
          </w:tcPr>
          <w:p w14:paraId="6FB322AA" w14:textId="77777777" w:rsidR="00592C28" w:rsidRPr="00962BB6" w:rsidRDefault="00592C28" w:rsidP="00592C28">
            <w:pPr>
              <w:spacing w:line="276" w:lineRule="auto"/>
              <w:jc w:val="left"/>
              <w:rPr>
                <w:rFonts w:ascii="Times New Roman" w:hAnsi="Times New Roman" w:cs="Times New Roman"/>
                <w:lang w:val="ru-RU"/>
              </w:rPr>
            </w:pPr>
            <w:r w:rsidRPr="00962BB6">
              <w:rPr>
                <w:rFonts w:ascii="Times New Roman" w:hAnsi="Times New Roman" w:cs="Times New Roman"/>
              </w:rPr>
              <w:t>Emergency fund</w:t>
            </w:r>
          </w:p>
        </w:tc>
      </w:tr>
    </w:tbl>
    <w:p w14:paraId="61E8324A" w14:textId="6BCCA2CB" w:rsidR="007B2D99" w:rsidRPr="00AC03B9" w:rsidRDefault="00D915AF" w:rsidP="00AC03B9">
      <w:pPr>
        <w:spacing w:before="240" w:line="360" w:lineRule="auto"/>
        <w:jc w:val="right"/>
        <w:rPr>
          <w:rFonts w:ascii="Times New Roman" w:hAnsi="Times New Roman" w:cs="Times New Roman"/>
          <w:szCs w:val="24"/>
          <w:lang w:val="en-US"/>
        </w:rPr>
      </w:pPr>
      <w:r w:rsidRPr="00962BB6">
        <w:rPr>
          <w:rFonts w:ascii="Times New Roman" w:hAnsi="Times New Roman" w:cs="Times New Roman"/>
          <w:b/>
          <w:bCs/>
          <w:szCs w:val="24"/>
        </w:rPr>
        <w:t xml:space="preserve">Source: </w:t>
      </w:r>
      <w:r w:rsidR="00F31E90" w:rsidRPr="00962BB6">
        <w:rPr>
          <w:rFonts w:ascii="Times New Roman" w:hAnsi="Times New Roman" w:cs="Times New Roman"/>
          <w:szCs w:val="24"/>
        </w:rPr>
        <w:t xml:space="preserve">Author Analysis based on </w:t>
      </w:r>
      <w:r w:rsidR="00F31E90" w:rsidRPr="00962BB6">
        <w:rPr>
          <w:rFonts w:ascii="Times New Roman" w:hAnsi="Times New Roman" w:cs="Times New Roman"/>
          <w:szCs w:val="24"/>
          <w:lang w:val="en-US"/>
        </w:rPr>
        <w:t>O'Toole (2021)</w:t>
      </w:r>
    </w:p>
    <w:p w14:paraId="6FA5E4A5" w14:textId="4708FB21" w:rsidR="004B3D62" w:rsidRPr="00962BB6" w:rsidRDefault="004B3D62" w:rsidP="00DB75B2">
      <w:pPr>
        <w:pStyle w:val="Heading3"/>
        <w:rPr>
          <w:rFonts w:cs="Times New Roman"/>
          <w:b w:val="0"/>
          <w:bCs/>
          <w:i/>
          <w:iCs/>
        </w:rPr>
      </w:pPr>
      <w:bookmarkStart w:id="32" w:name="_Toc181014227"/>
      <w:r w:rsidRPr="00962BB6">
        <w:rPr>
          <w:rFonts w:cs="Times New Roman"/>
        </w:rPr>
        <w:lastRenderedPageBreak/>
        <w:t xml:space="preserve">Appendix </w:t>
      </w:r>
      <w:r w:rsidR="00E51713">
        <w:rPr>
          <w:rFonts w:cs="Times New Roman"/>
        </w:rPr>
        <w:t>6</w:t>
      </w:r>
      <w:r w:rsidRPr="00962BB6">
        <w:rPr>
          <w:rFonts w:cs="Times New Roman"/>
        </w:rPr>
        <w:t xml:space="preserve">: </w:t>
      </w:r>
      <w:r w:rsidR="000C27E7" w:rsidRPr="00962BB6">
        <w:rPr>
          <w:rFonts w:cs="Times New Roman"/>
          <w:b w:val="0"/>
          <w:bCs/>
          <w:i/>
          <w:iCs/>
        </w:rPr>
        <w:t>Expenditure (Costs)</w:t>
      </w:r>
      <w:bookmarkEnd w:id="32"/>
    </w:p>
    <w:tbl>
      <w:tblPr>
        <w:tblStyle w:val="TableGrid"/>
        <w:tblW w:w="10426" w:type="dxa"/>
        <w:jc w:val="center"/>
        <w:tblLook w:val="04A0" w:firstRow="1" w:lastRow="0" w:firstColumn="1" w:lastColumn="0" w:noHBand="0" w:noVBand="1"/>
      </w:tblPr>
      <w:tblGrid>
        <w:gridCol w:w="3793"/>
        <w:gridCol w:w="2150"/>
        <w:gridCol w:w="4483"/>
      </w:tblGrid>
      <w:tr w:rsidR="000C27E7" w:rsidRPr="00962BB6" w14:paraId="36CD12E5" w14:textId="77777777" w:rsidTr="00CC7930">
        <w:trPr>
          <w:jc w:val="center"/>
        </w:trPr>
        <w:tc>
          <w:tcPr>
            <w:tcW w:w="3793" w:type="dxa"/>
            <w:shd w:val="clear" w:color="auto" w:fill="D9D9D9" w:themeFill="background1" w:themeFillShade="D9"/>
          </w:tcPr>
          <w:p w14:paraId="667F3D2E" w14:textId="58CDB1E9" w:rsidR="000C27E7" w:rsidRPr="00962BB6" w:rsidRDefault="00FA3C90" w:rsidP="006278C3">
            <w:pPr>
              <w:spacing w:line="360" w:lineRule="auto"/>
              <w:jc w:val="center"/>
              <w:rPr>
                <w:rFonts w:ascii="Times New Roman" w:hAnsi="Times New Roman" w:cs="Times New Roman"/>
                <w:b/>
                <w:bCs/>
              </w:rPr>
            </w:pPr>
            <w:r w:rsidRPr="00962BB6">
              <w:rPr>
                <w:rFonts w:ascii="Times New Roman" w:hAnsi="Times New Roman" w:cs="Times New Roman"/>
                <w:b/>
                <w:bCs/>
              </w:rPr>
              <w:t>Expenditure Item</w:t>
            </w:r>
          </w:p>
        </w:tc>
        <w:tc>
          <w:tcPr>
            <w:tcW w:w="2150" w:type="dxa"/>
            <w:shd w:val="clear" w:color="auto" w:fill="D9D9D9" w:themeFill="background1" w:themeFillShade="D9"/>
          </w:tcPr>
          <w:p w14:paraId="3A5B078C" w14:textId="508A613E" w:rsidR="000C27E7" w:rsidRPr="00962BB6" w:rsidRDefault="00FA3C90" w:rsidP="006278C3">
            <w:pPr>
              <w:spacing w:line="360" w:lineRule="auto"/>
              <w:jc w:val="center"/>
              <w:rPr>
                <w:rFonts w:ascii="Times New Roman" w:hAnsi="Times New Roman" w:cs="Times New Roman"/>
                <w:b/>
                <w:bCs/>
              </w:rPr>
            </w:pPr>
            <w:r w:rsidRPr="00962BB6">
              <w:rPr>
                <w:rFonts w:ascii="Times New Roman" w:hAnsi="Times New Roman" w:cs="Times New Roman"/>
                <w:b/>
                <w:bCs/>
              </w:rPr>
              <w:t>Estimated Cost (£)</w:t>
            </w:r>
          </w:p>
        </w:tc>
        <w:tc>
          <w:tcPr>
            <w:tcW w:w="4483" w:type="dxa"/>
            <w:shd w:val="clear" w:color="auto" w:fill="D9D9D9" w:themeFill="background1" w:themeFillShade="D9"/>
          </w:tcPr>
          <w:p w14:paraId="513D46AC" w14:textId="2D54D9CE" w:rsidR="000C27E7" w:rsidRPr="00962BB6" w:rsidRDefault="00FA3C90" w:rsidP="006278C3">
            <w:pPr>
              <w:spacing w:line="360" w:lineRule="auto"/>
              <w:jc w:val="center"/>
              <w:rPr>
                <w:rFonts w:ascii="Times New Roman" w:hAnsi="Times New Roman" w:cs="Times New Roman"/>
                <w:b/>
                <w:bCs/>
              </w:rPr>
            </w:pPr>
            <w:r w:rsidRPr="00962BB6">
              <w:rPr>
                <w:rFonts w:ascii="Times New Roman" w:hAnsi="Times New Roman" w:cs="Times New Roman"/>
                <w:b/>
                <w:bCs/>
              </w:rPr>
              <w:t>Explanation</w:t>
            </w:r>
          </w:p>
        </w:tc>
      </w:tr>
      <w:tr w:rsidR="000C27E7" w:rsidRPr="00962BB6" w14:paraId="2EB976B6" w14:textId="77777777" w:rsidTr="00CC7930">
        <w:trPr>
          <w:jc w:val="center"/>
        </w:trPr>
        <w:tc>
          <w:tcPr>
            <w:tcW w:w="3793" w:type="dxa"/>
            <w:shd w:val="clear" w:color="auto" w:fill="D9D9D9" w:themeFill="background1" w:themeFillShade="D9"/>
          </w:tcPr>
          <w:p w14:paraId="745AAFEF" w14:textId="6A65E5EE" w:rsidR="000C27E7" w:rsidRPr="00962BB6" w:rsidRDefault="00B9014B" w:rsidP="006278C3">
            <w:pPr>
              <w:spacing w:line="360" w:lineRule="auto"/>
              <w:jc w:val="left"/>
              <w:rPr>
                <w:rFonts w:ascii="Times New Roman" w:hAnsi="Times New Roman" w:cs="Times New Roman"/>
                <w:b/>
                <w:bCs/>
              </w:rPr>
            </w:pPr>
            <w:r w:rsidRPr="00962BB6">
              <w:rPr>
                <w:rFonts w:ascii="Times New Roman" w:hAnsi="Times New Roman" w:cs="Times New Roman"/>
                <w:b/>
                <w:bCs/>
              </w:rPr>
              <w:t>Ice Rink Setup and Equipment</w:t>
            </w:r>
          </w:p>
        </w:tc>
        <w:tc>
          <w:tcPr>
            <w:tcW w:w="2150" w:type="dxa"/>
          </w:tcPr>
          <w:p w14:paraId="561C4E5F" w14:textId="74217D88" w:rsidR="000C27E7" w:rsidRPr="00962BB6" w:rsidRDefault="00FE3171" w:rsidP="006278C3">
            <w:pPr>
              <w:spacing w:line="360" w:lineRule="auto"/>
              <w:rPr>
                <w:rFonts w:ascii="Times New Roman" w:hAnsi="Times New Roman" w:cs="Times New Roman"/>
              </w:rPr>
            </w:pPr>
            <w:r w:rsidRPr="00962BB6">
              <w:rPr>
                <w:rFonts w:ascii="Times New Roman" w:hAnsi="Times New Roman" w:cs="Times New Roman"/>
              </w:rPr>
              <w:t>£</w:t>
            </w:r>
            <w:r w:rsidR="00F83E1B" w:rsidRPr="00962BB6">
              <w:rPr>
                <w:rFonts w:ascii="Times New Roman" w:hAnsi="Times New Roman" w:cs="Times New Roman"/>
              </w:rPr>
              <w:t>5</w:t>
            </w:r>
            <w:r w:rsidRPr="00962BB6">
              <w:rPr>
                <w:rFonts w:ascii="Times New Roman" w:hAnsi="Times New Roman" w:cs="Times New Roman"/>
              </w:rPr>
              <w:t>0,000</w:t>
            </w:r>
          </w:p>
        </w:tc>
        <w:tc>
          <w:tcPr>
            <w:tcW w:w="4483" w:type="dxa"/>
          </w:tcPr>
          <w:p w14:paraId="16F777BE" w14:textId="43BCBF7F" w:rsidR="000C27E7" w:rsidRPr="00962BB6" w:rsidRDefault="007B2D99" w:rsidP="004815C5">
            <w:pPr>
              <w:tabs>
                <w:tab w:val="left" w:pos="1011"/>
              </w:tabs>
              <w:spacing w:line="360" w:lineRule="auto"/>
              <w:jc w:val="left"/>
              <w:rPr>
                <w:rFonts w:ascii="Times New Roman" w:hAnsi="Times New Roman" w:cs="Times New Roman"/>
              </w:rPr>
            </w:pPr>
            <w:r w:rsidRPr="00962BB6">
              <w:rPr>
                <w:rFonts w:ascii="Times New Roman" w:hAnsi="Times New Roman" w:cs="Times New Roman"/>
              </w:rPr>
              <w:t>The c</w:t>
            </w:r>
            <w:r w:rsidR="00F83E1B" w:rsidRPr="00962BB6">
              <w:rPr>
                <w:rFonts w:ascii="Times New Roman" w:hAnsi="Times New Roman" w:cs="Times New Roman"/>
              </w:rPr>
              <w:t>ost of renting and setting up the synthetic ice rink includ</w:t>
            </w:r>
            <w:r w:rsidRPr="00962BB6">
              <w:rPr>
                <w:rFonts w:ascii="Times New Roman" w:hAnsi="Times New Roman" w:cs="Times New Roman"/>
              </w:rPr>
              <w:t>es</w:t>
            </w:r>
            <w:r w:rsidR="00F83E1B" w:rsidRPr="00962BB6">
              <w:rPr>
                <w:rFonts w:ascii="Times New Roman" w:hAnsi="Times New Roman" w:cs="Times New Roman"/>
              </w:rPr>
              <w:t xml:space="preserve"> fences, skate rental equipment, and seating areas</w:t>
            </w:r>
            <w:r w:rsidR="006F7655" w:rsidRPr="00962BB6">
              <w:rPr>
                <w:rFonts w:ascii="Times New Roman" w:hAnsi="Times New Roman" w:cs="Times New Roman"/>
              </w:rPr>
              <w:t xml:space="preserve"> (Glice, 2022)</w:t>
            </w:r>
            <w:r w:rsidR="00F83E1B" w:rsidRPr="00962BB6">
              <w:rPr>
                <w:rFonts w:ascii="Times New Roman" w:hAnsi="Times New Roman" w:cs="Times New Roman"/>
              </w:rPr>
              <w:t>.</w:t>
            </w:r>
          </w:p>
        </w:tc>
      </w:tr>
      <w:tr w:rsidR="000C27E7" w:rsidRPr="00962BB6" w14:paraId="4FE1161A" w14:textId="77777777" w:rsidTr="00CC7930">
        <w:trPr>
          <w:jc w:val="center"/>
        </w:trPr>
        <w:tc>
          <w:tcPr>
            <w:tcW w:w="3793" w:type="dxa"/>
            <w:shd w:val="clear" w:color="auto" w:fill="D9D9D9" w:themeFill="background1" w:themeFillShade="D9"/>
          </w:tcPr>
          <w:p w14:paraId="1C0BF0EC" w14:textId="16F3E662" w:rsidR="000C27E7" w:rsidRPr="00962BB6" w:rsidRDefault="006278C3" w:rsidP="006278C3">
            <w:pPr>
              <w:spacing w:line="360" w:lineRule="auto"/>
              <w:jc w:val="left"/>
              <w:rPr>
                <w:rFonts w:ascii="Times New Roman" w:hAnsi="Times New Roman" w:cs="Times New Roman"/>
                <w:b/>
                <w:bCs/>
              </w:rPr>
            </w:pPr>
            <w:r w:rsidRPr="00962BB6">
              <w:rPr>
                <w:rFonts w:ascii="Times New Roman" w:hAnsi="Times New Roman" w:cs="Times New Roman"/>
                <w:b/>
                <w:bCs/>
              </w:rPr>
              <w:t>Marketing and Promotion</w:t>
            </w:r>
          </w:p>
        </w:tc>
        <w:tc>
          <w:tcPr>
            <w:tcW w:w="2150" w:type="dxa"/>
          </w:tcPr>
          <w:p w14:paraId="1126482E" w14:textId="12D49027" w:rsidR="000C27E7" w:rsidRPr="00962BB6" w:rsidRDefault="00FE3171" w:rsidP="006278C3">
            <w:pPr>
              <w:spacing w:line="360" w:lineRule="auto"/>
              <w:rPr>
                <w:rFonts w:ascii="Times New Roman" w:hAnsi="Times New Roman" w:cs="Times New Roman"/>
              </w:rPr>
            </w:pPr>
            <w:r w:rsidRPr="00962BB6">
              <w:rPr>
                <w:rFonts w:ascii="Times New Roman" w:hAnsi="Times New Roman" w:cs="Times New Roman"/>
              </w:rPr>
              <w:t>£</w:t>
            </w:r>
            <w:r w:rsidR="00F83E1B" w:rsidRPr="00962BB6">
              <w:rPr>
                <w:rFonts w:ascii="Times New Roman" w:hAnsi="Times New Roman" w:cs="Times New Roman"/>
              </w:rPr>
              <w:t>1</w:t>
            </w:r>
            <w:r w:rsidRPr="00962BB6">
              <w:rPr>
                <w:rFonts w:ascii="Times New Roman" w:hAnsi="Times New Roman" w:cs="Times New Roman"/>
              </w:rPr>
              <w:t>0,000</w:t>
            </w:r>
          </w:p>
        </w:tc>
        <w:tc>
          <w:tcPr>
            <w:tcW w:w="4483" w:type="dxa"/>
          </w:tcPr>
          <w:p w14:paraId="04ABDA44" w14:textId="56F57374" w:rsidR="000C27E7" w:rsidRPr="00962BB6" w:rsidRDefault="00240D24" w:rsidP="004815C5">
            <w:pPr>
              <w:spacing w:line="360" w:lineRule="auto"/>
              <w:jc w:val="left"/>
              <w:rPr>
                <w:rFonts w:ascii="Times New Roman" w:hAnsi="Times New Roman" w:cs="Times New Roman"/>
              </w:rPr>
            </w:pPr>
            <w:r w:rsidRPr="00962BB6">
              <w:rPr>
                <w:rFonts w:ascii="Times New Roman" w:hAnsi="Times New Roman" w:cs="Times New Roman"/>
              </w:rPr>
              <w:t>Costs for digital marketing, PR campaigns, printed materials, and social media ads to promote the event</w:t>
            </w:r>
            <w:r w:rsidR="00006DBE" w:rsidRPr="00962BB6">
              <w:rPr>
                <w:rFonts w:ascii="Times New Roman" w:hAnsi="Times New Roman" w:cs="Times New Roman"/>
              </w:rPr>
              <w:t xml:space="preserve"> (Hootsuite, 2024)</w:t>
            </w:r>
            <w:r w:rsidRPr="00962BB6">
              <w:rPr>
                <w:rFonts w:ascii="Times New Roman" w:hAnsi="Times New Roman" w:cs="Times New Roman"/>
              </w:rPr>
              <w:t>.</w:t>
            </w:r>
          </w:p>
        </w:tc>
      </w:tr>
      <w:tr w:rsidR="000C27E7" w:rsidRPr="00962BB6" w14:paraId="0D2314E3" w14:textId="77777777" w:rsidTr="00CC7930">
        <w:trPr>
          <w:jc w:val="center"/>
        </w:trPr>
        <w:tc>
          <w:tcPr>
            <w:tcW w:w="3793" w:type="dxa"/>
            <w:shd w:val="clear" w:color="auto" w:fill="D9D9D9" w:themeFill="background1" w:themeFillShade="D9"/>
          </w:tcPr>
          <w:p w14:paraId="0919D484" w14:textId="263D74F3" w:rsidR="000C27E7" w:rsidRPr="00962BB6" w:rsidRDefault="006278C3" w:rsidP="006278C3">
            <w:pPr>
              <w:spacing w:line="360" w:lineRule="auto"/>
              <w:jc w:val="left"/>
              <w:rPr>
                <w:rFonts w:ascii="Times New Roman" w:hAnsi="Times New Roman" w:cs="Times New Roman"/>
                <w:b/>
                <w:bCs/>
              </w:rPr>
            </w:pPr>
            <w:r w:rsidRPr="00962BB6">
              <w:rPr>
                <w:rFonts w:ascii="Times New Roman" w:hAnsi="Times New Roman" w:cs="Times New Roman"/>
                <w:b/>
                <w:bCs/>
              </w:rPr>
              <w:t>Staffing and Security</w:t>
            </w:r>
          </w:p>
        </w:tc>
        <w:tc>
          <w:tcPr>
            <w:tcW w:w="2150" w:type="dxa"/>
          </w:tcPr>
          <w:p w14:paraId="3EFA831A" w14:textId="35C857F7" w:rsidR="000C27E7" w:rsidRPr="00962BB6" w:rsidRDefault="00FE3171" w:rsidP="006278C3">
            <w:pPr>
              <w:spacing w:line="360" w:lineRule="auto"/>
              <w:rPr>
                <w:rFonts w:ascii="Times New Roman" w:hAnsi="Times New Roman" w:cs="Times New Roman"/>
              </w:rPr>
            </w:pPr>
            <w:r w:rsidRPr="00962BB6">
              <w:rPr>
                <w:rFonts w:ascii="Times New Roman" w:hAnsi="Times New Roman" w:cs="Times New Roman"/>
              </w:rPr>
              <w:t>£25,000</w:t>
            </w:r>
          </w:p>
        </w:tc>
        <w:tc>
          <w:tcPr>
            <w:tcW w:w="4483" w:type="dxa"/>
          </w:tcPr>
          <w:p w14:paraId="2B844A4C" w14:textId="10B5FCAD" w:rsidR="000C27E7" w:rsidRPr="00962BB6" w:rsidRDefault="007B2D99" w:rsidP="004815C5">
            <w:pPr>
              <w:spacing w:line="360" w:lineRule="auto"/>
              <w:jc w:val="left"/>
              <w:rPr>
                <w:rFonts w:ascii="Times New Roman" w:hAnsi="Times New Roman" w:cs="Times New Roman"/>
              </w:rPr>
            </w:pPr>
            <w:r w:rsidRPr="00962BB6">
              <w:rPr>
                <w:rFonts w:ascii="Times New Roman" w:hAnsi="Times New Roman" w:cs="Times New Roman"/>
              </w:rPr>
              <w:t>E</w:t>
            </w:r>
            <w:r w:rsidR="0043438D" w:rsidRPr="00962BB6">
              <w:rPr>
                <w:rFonts w:ascii="Times New Roman" w:hAnsi="Times New Roman" w:cs="Times New Roman"/>
              </w:rPr>
              <w:t>vent staff</w:t>
            </w:r>
            <w:r w:rsidRPr="00962BB6">
              <w:rPr>
                <w:rFonts w:ascii="Times New Roman" w:hAnsi="Times New Roman" w:cs="Times New Roman"/>
              </w:rPr>
              <w:t xml:space="preserve"> wages</w:t>
            </w:r>
            <w:r w:rsidR="0043438D" w:rsidRPr="00962BB6">
              <w:rPr>
                <w:rFonts w:ascii="Times New Roman" w:hAnsi="Times New Roman" w:cs="Times New Roman"/>
              </w:rPr>
              <w:t xml:space="preserve"> includ</w:t>
            </w:r>
            <w:r w:rsidRPr="00962BB6">
              <w:rPr>
                <w:rFonts w:ascii="Times New Roman" w:hAnsi="Times New Roman" w:cs="Times New Roman"/>
              </w:rPr>
              <w:t>e</w:t>
            </w:r>
            <w:r w:rsidR="0043438D" w:rsidRPr="00962BB6">
              <w:rPr>
                <w:rFonts w:ascii="Times New Roman" w:hAnsi="Times New Roman" w:cs="Times New Roman"/>
              </w:rPr>
              <w:t xml:space="preserve"> security personnel, customer service representatives, and technical support</w:t>
            </w:r>
            <w:r w:rsidR="001A7C9A" w:rsidRPr="00962BB6">
              <w:rPr>
                <w:rFonts w:ascii="Times New Roman" w:hAnsi="Times New Roman" w:cs="Times New Roman"/>
              </w:rPr>
              <w:t xml:space="preserve"> (G4S, 2024)</w:t>
            </w:r>
            <w:r w:rsidR="0043438D" w:rsidRPr="00962BB6">
              <w:rPr>
                <w:rFonts w:ascii="Times New Roman" w:hAnsi="Times New Roman" w:cs="Times New Roman"/>
              </w:rPr>
              <w:t>.</w:t>
            </w:r>
          </w:p>
        </w:tc>
      </w:tr>
      <w:tr w:rsidR="000C27E7" w:rsidRPr="00962BB6" w14:paraId="44F1A18E" w14:textId="77777777" w:rsidTr="00CC7930">
        <w:trPr>
          <w:jc w:val="center"/>
        </w:trPr>
        <w:tc>
          <w:tcPr>
            <w:tcW w:w="3793" w:type="dxa"/>
            <w:shd w:val="clear" w:color="auto" w:fill="D9D9D9" w:themeFill="background1" w:themeFillShade="D9"/>
          </w:tcPr>
          <w:p w14:paraId="15E502B0" w14:textId="2EFE123E" w:rsidR="000C27E7" w:rsidRPr="00962BB6" w:rsidRDefault="006278C3" w:rsidP="006278C3">
            <w:pPr>
              <w:spacing w:line="360" w:lineRule="auto"/>
              <w:jc w:val="left"/>
              <w:rPr>
                <w:rFonts w:ascii="Times New Roman" w:hAnsi="Times New Roman" w:cs="Times New Roman"/>
                <w:b/>
                <w:bCs/>
              </w:rPr>
            </w:pPr>
            <w:r w:rsidRPr="00962BB6">
              <w:rPr>
                <w:rFonts w:ascii="Times New Roman" w:hAnsi="Times New Roman" w:cs="Times New Roman"/>
                <w:b/>
                <w:bCs/>
              </w:rPr>
              <w:t>Entertainment and Performances</w:t>
            </w:r>
          </w:p>
        </w:tc>
        <w:tc>
          <w:tcPr>
            <w:tcW w:w="2150" w:type="dxa"/>
          </w:tcPr>
          <w:p w14:paraId="0DA4D296" w14:textId="14D21A87" w:rsidR="000C27E7" w:rsidRPr="00962BB6" w:rsidRDefault="00FE3171" w:rsidP="006278C3">
            <w:pPr>
              <w:spacing w:line="360" w:lineRule="auto"/>
              <w:rPr>
                <w:rFonts w:ascii="Times New Roman" w:hAnsi="Times New Roman" w:cs="Times New Roman"/>
              </w:rPr>
            </w:pPr>
            <w:r w:rsidRPr="00962BB6">
              <w:rPr>
                <w:rFonts w:ascii="Times New Roman" w:hAnsi="Times New Roman" w:cs="Times New Roman"/>
              </w:rPr>
              <w:t>£10,000</w:t>
            </w:r>
          </w:p>
        </w:tc>
        <w:tc>
          <w:tcPr>
            <w:tcW w:w="4483" w:type="dxa"/>
          </w:tcPr>
          <w:p w14:paraId="072F8443" w14:textId="6C7F4D1F" w:rsidR="000C27E7" w:rsidRPr="00962BB6" w:rsidRDefault="004815C5" w:rsidP="004815C5">
            <w:pPr>
              <w:spacing w:line="360" w:lineRule="auto"/>
              <w:jc w:val="left"/>
              <w:rPr>
                <w:rFonts w:ascii="Times New Roman" w:hAnsi="Times New Roman" w:cs="Times New Roman"/>
              </w:rPr>
            </w:pPr>
            <w:r w:rsidRPr="00962BB6">
              <w:rPr>
                <w:rFonts w:ascii="Times New Roman" w:hAnsi="Times New Roman" w:cs="Times New Roman"/>
              </w:rPr>
              <w:t>Hiring performers for live shows, musicians, and other entertainers to create a festive atmosphere</w:t>
            </w:r>
            <w:r w:rsidR="004F6B41" w:rsidRPr="00962BB6">
              <w:rPr>
                <w:rFonts w:ascii="Times New Roman" w:hAnsi="Times New Roman" w:cs="Times New Roman"/>
              </w:rPr>
              <w:t xml:space="preserve"> (Bark, 2024)</w:t>
            </w:r>
            <w:r w:rsidRPr="00962BB6">
              <w:rPr>
                <w:rFonts w:ascii="Times New Roman" w:hAnsi="Times New Roman" w:cs="Times New Roman"/>
              </w:rPr>
              <w:t>.</w:t>
            </w:r>
          </w:p>
        </w:tc>
      </w:tr>
      <w:tr w:rsidR="000C27E7" w:rsidRPr="00962BB6" w14:paraId="447B0241" w14:textId="77777777" w:rsidTr="00CC7930">
        <w:trPr>
          <w:jc w:val="center"/>
        </w:trPr>
        <w:tc>
          <w:tcPr>
            <w:tcW w:w="3793" w:type="dxa"/>
            <w:shd w:val="clear" w:color="auto" w:fill="D9D9D9" w:themeFill="background1" w:themeFillShade="D9"/>
          </w:tcPr>
          <w:p w14:paraId="04CFACAA" w14:textId="2C49E2AE" w:rsidR="000C27E7" w:rsidRPr="00962BB6" w:rsidRDefault="006278C3" w:rsidP="006278C3">
            <w:pPr>
              <w:spacing w:line="360" w:lineRule="auto"/>
              <w:jc w:val="left"/>
              <w:rPr>
                <w:rFonts w:ascii="Times New Roman" w:hAnsi="Times New Roman" w:cs="Times New Roman"/>
                <w:b/>
                <w:bCs/>
              </w:rPr>
            </w:pPr>
            <w:r w:rsidRPr="00962BB6">
              <w:rPr>
                <w:rFonts w:ascii="Times New Roman" w:hAnsi="Times New Roman" w:cs="Times New Roman"/>
                <w:b/>
                <w:bCs/>
              </w:rPr>
              <w:t>Insurance and Permits</w:t>
            </w:r>
          </w:p>
        </w:tc>
        <w:tc>
          <w:tcPr>
            <w:tcW w:w="2150" w:type="dxa"/>
          </w:tcPr>
          <w:p w14:paraId="2E1FB4B3" w14:textId="340BC6C5" w:rsidR="000C27E7" w:rsidRPr="00962BB6" w:rsidRDefault="00FE3171" w:rsidP="006278C3">
            <w:pPr>
              <w:spacing w:line="360" w:lineRule="auto"/>
              <w:rPr>
                <w:rFonts w:ascii="Times New Roman" w:hAnsi="Times New Roman" w:cs="Times New Roman"/>
              </w:rPr>
            </w:pPr>
            <w:r w:rsidRPr="00962BB6">
              <w:rPr>
                <w:rFonts w:ascii="Times New Roman" w:hAnsi="Times New Roman" w:cs="Times New Roman"/>
              </w:rPr>
              <w:t>£5,000</w:t>
            </w:r>
          </w:p>
        </w:tc>
        <w:tc>
          <w:tcPr>
            <w:tcW w:w="4483" w:type="dxa"/>
          </w:tcPr>
          <w:p w14:paraId="116400AF" w14:textId="1A08C1EC" w:rsidR="000C27E7" w:rsidRPr="00962BB6" w:rsidRDefault="004815C5" w:rsidP="004815C5">
            <w:pPr>
              <w:spacing w:line="360" w:lineRule="auto"/>
              <w:jc w:val="left"/>
              <w:rPr>
                <w:rFonts w:ascii="Times New Roman" w:hAnsi="Times New Roman" w:cs="Times New Roman"/>
              </w:rPr>
            </w:pPr>
            <w:r w:rsidRPr="00962BB6">
              <w:rPr>
                <w:rFonts w:ascii="Times New Roman" w:hAnsi="Times New Roman" w:cs="Times New Roman"/>
              </w:rPr>
              <w:t>Cost of obtaini</w:t>
            </w:r>
            <w:r w:rsidRPr="00962BB6">
              <w:rPr>
                <w:rFonts w:ascii="Times New Roman" w:hAnsi="Times New Roman" w:cs="Times New Roman"/>
                <w:szCs w:val="24"/>
              </w:rPr>
              <w:t>ng necessary permits and insurance for the event</w:t>
            </w:r>
            <w:r w:rsidR="007601E3" w:rsidRPr="00962BB6">
              <w:rPr>
                <w:rFonts w:ascii="Times New Roman" w:hAnsi="Times New Roman" w:cs="Times New Roman"/>
                <w:szCs w:val="24"/>
              </w:rPr>
              <w:t xml:space="preserve"> (Kaliff, 2024)</w:t>
            </w:r>
            <w:r w:rsidRPr="00962BB6">
              <w:rPr>
                <w:rFonts w:ascii="Times New Roman" w:hAnsi="Times New Roman" w:cs="Times New Roman"/>
                <w:szCs w:val="24"/>
              </w:rPr>
              <w:t>.</w:t>
            </w:r>
          </w:p>
        </w:tc>
      </w:tr>
      <w:tr w:rsidR="000C27E7" w:rsidRPr="00962BB6" w14:paraId="31FE26BD" w14:textId="77777777" w:rsidTr="00CC7930">
        <w:trPr>
          <w:jc w:val="center"/>
        </w:trPr>
        <w:tc>
          <w:tcPr>
            <w:tcW w:w="3793" w:type="dxa"/>
            <w:shd w:val="clear" w:color="auto" w:fill="D9D9D9" w:themeFill="background1" w:themeFillShade="D9"/>
          </w:tcPr>
          <w:p w14:paraId="3E1258CC" w14:textId="4D755FDB" w:rsidR="000C27E7" w:rsidRPr="00962BB6" w:rsidRDefault="006278C3" w:rsidP="006278C3">
            <w:pPr>
              <w:spacing w:line="360" w:lineRule="auto"/>
              <w:jc w:val="left"/>
              <w:rPr>
                <w:rFonts w:ascii="Times New Roman" w:hAnsi="Times New Roman" w:cs="Times New Roman"/>
                <w:b/>
                <w:bCs/>
              </w:rPr>
            </w:pPr>
            <w:r w:rsidRPr="00962BB6">
              <w:rPr>
                <w:rFonts w:ascii="Times New Roman" w:hAnsi="Times New Roman" w:cs="Times New Roman"/>
                <w:b/>
                <w:bCs/>
              </w:rPr>
              <w:t>Food and Beverage Vendors</w:t>
            </w:r>
          </w:p>
        </w:tc>
        <w:tc>
          <w:tcPr>
            <w:tcW w:w="2150" w:type="dxa"/>
          </w:tcPr>
          <w:p w14:paraId="60E55423" w14:textId="5CDCE780" w:rsidR="000C27E7" w:rsidRPr="00962BB6" w:rsidRDefault="00FE3171" w:rsidP="006278C3">
            <w:pPr>
              <w:spacing w:line="360" w:lineRule="auto"/>
              <w:rPr>
                <w:rFonts w:ascii="Times New Roman" w:hAnsi="Times New Roman" w:cs="Times New Roman"/>
              </w:rPr>
            </w:pPr>
            <w:r w:rsidRPr="00962BB6">
              <w:rPr>
                <w:rFonts w:ascii="Times New Roman" w:hAnsi="Times New Roman" w:cs="Times New Roman"/>
              </w:rPr>
              <w:t>£5,000</w:t>
            </w:r>
          </w:p>
        </w:tc>
        <w:tc>
          <w:tcPr>
            <w:tcW w:w="4483" w:type="dxa"/>
          </w:tcPr>
          <w:p w14:paraId="58D9AE3C" w14:textId="320E4170" w:rsidR="000C27E7" w:rsidRPr="00962BB6" w:rsidRDefault="004815C5" w:rsidP="004815C5">
            <w:pPr>
              <w:spacing w:line="360" w:lineRule="auto"/>
              <w:jc w:val="left"/>
              <w:rPr>
                <w:rFonts w:ascii="Times New Roman" w:hAnsi="Times New Roman" w:cs="Times New Roman"/>
              </w:rPr>
            </w:pPr>
            <w:r w:rsidRPr="00962BB6">
              <w:rPr>
                <w:rFonts w:ascii="Times New Roman" w:hAnsi="Times New Roman" w:cs="Times New Roman"/>
              </w:rPr>
              <w:t>Providing infrastructure and utilities (e.g., electricity, water supply) for food and drink vendors</w:t>
            </w:r>
            <w:r w:rsidR="004D6ADD" w:rsidRPr="00962BB6">
              <w:rPr>
                <w:rFonts w:ascii="Times New Roman" w:hAnsi="Times New Roman" w:cs="Times New Roman"/>
              </w:rPr>
              <w:t xml:space="preserve"> </w:t>
            </w:r>
            <w:r w:rsidR="004F6B41" w:rsidRPr="00962BB6">
              <w:rPr>
                <w:rFonts w:ascii="Times New Roman" w:hAnsi="Times New Roman" w:cs="Times New Roman"/>
              </w:rPr>
              <w:t>(Freemans, 2024).</w:t>
            </w:r>
          </w:p>
        </w:tc>
      </w:tr>
      <w:tr w:rsidR="000C27E7" w:rsidRPr="00962BB6" w14:paraId="2293DA63" w14:textId="77777777" w:rsidTr="00CC7930">
        <w:trPr>
          <w:jc w:val="center"/>
        </w:trPr>
        <w:tc>
          <w:tcPr>
            <w:tcW w:w="3793" w:type="dxa"/>
            <w:shd w:val="clear" w:color="auto" w:fill="D9D9D9" w:themeFill="background1" w:themeFillShade="D9"/>
          </w:tcPr>
          <w:p w14:paraId="7E20EC8F" w14:textId="08BEEC19" w:rsidR="000C27E7" w:rsidRPr="00962BB6" w:rsidRDefault="006278C3" w:rsidP="006278C3">
            <w:pPr>
              <w:spacing w:line="360" w:lineRule="auto"/>
              <w:jc w:val="left"/>
              <w:rPr>
                <w:rFonts w:ascii="Times New Roman" w:hAnsi="Times New Roman" w:cs="Times New Roman"/>
                <w:b/>
                <w:bCs/>
              </w:rPr>
            </w:pPr>
            <w:r w:rsidRPr="00962BB6">
              <w:rPr>
                <w:rFonts w:ascii="Times New Roman" w:hAnsi="Times New Roman" w:cs="Times New Roman"/>
                <w:b/>
                <w:bCs/>
              </w:rPr>
              <w:t>Decorations and Branding</w:t>
            </w:r>
          </w:p>
        </w:tc>
        <w:tc>
          <w:tcPr>
            <w:tcW w:w="2150" w:type="dxa"/>
          </w:tcPr>
          <w:p w14:paraId="50202A3A" w14:textId="3226DF47" w:rsidR="000C27E7" w:rsidRPr="00962BB6" w:rsidRDefault="00FE3171" w:rsidP="006278C3">
            <w:pPr>
              <w:spacing w:line="360" w:lineRule="auto"/>
              <w:rPr>
                <w:rFonts w:ascii="Times New Roman" w:hAnsi="Times New Roman" w:cs="Times New Roman"/>
              </w:rPr>
            </w:pPr>
            <w:r w:rsidRPr="00962BB6">
              <w:rPr>
                <w:rFonts w:ascii="Times New Roman" w:hAnsi="Times New Roman" w:cs="Times New Roman"/>
              </w:rPr>
              <w:t>£10,000</w:t>
            </w:r>
          </w:p>
        </w:tc>
        <w:tc>
          <w:tcPr>
            <w:tcW w:w="4483" w:type="dxa"/>
          </w:tcPr>
          <w:p w14:paraId="7D00CBB5" w14:textId="65325784" w:rsidR="000C27E7" w:rsidRPr="00962BB6" w:rsidRDefault="004815C5" w:rsidP="004815C5">
            <w:pPr>
              <w:spacing w:line="360" w:lineRule="auto"/>
              <w:jc w:val="left"/>
              <w:rPr>
                <w:rFonts w:ascii="Times New Roman" w:hAnsi="Times New Roman" w:cs="Times New Roman"/>
              </w:rPr>
            </w:pPr>
            <w:r w:rsidRPr="00962BB6">
              <w:rPr>
                <w:rFonts w:ascii="Times New Roman" w:hAnsi="Times New Roman" w:cs="Times New Roman"/>
              </w:rPr>
              <w:t>Festive decorations, lighting, banners, and branded materials to create a themed winter atmosphere</w:t>
            </w:r>
            <w:r w:rsidR="006F7655" w:rsidRPr="00962BB6">
              <w:rPr>
                <w:rFonts w:ascii="Times New Roman" w:hAnsi="Times New Roman" w:cs="Times New Roman"/>
              </w:rPr>
              <w:t xml:space="preserve"> (LITE, 2024)</w:t>
            </w:r>
            <w:r w:rsidRPr="00962BB6">
              <w:rPr>
                <w:rFonts w:ascii="Times New Roman" w:hAnsi="Times New Roman" w:cs="Times New Roman"/>
              </w:rPr>
              <w:t>.</w:t>
            </w:r>
          </w:p>
        </w:tc>
      </w:tr>
      <w:tr w:rsidR="000C27E7" w:rsidRPr="00962BB6" w14:paraId="1AAF0016" w14:textId="77777777" w:rsidTr="00CC7930">
        <w:trPr>
          <w:jc w:val="center"/>
        </w:trPr>
        <w:tc>
          <w:tcPr>
            <w:tcW w:w="3793" w:type="dxa"/>
            <w:shd w:val="clear" w:color="auto" w:fill="D9D9D9" w:themeFill="background1" w:themeFillShade="D9"/>
          </w:tcPr>
          <w:p w14:paraId="3482AC0B" w14:textId="2AD846C8" w:rsidR="000C27E7" w:rsidRPr="00962BB6" w:rsidRDefault="006278C3" w:rsidP="006278C3">
            <w:pPr>
              <w:spacing w:line="360" w:lineRule="auto"/>
              <w:jc w:val="left"/>
              <w:rPr>
                <w:rFonts w:ascii="Times New Roman" w:hAnsi="Times New Roman" w:cs="Times New Roman"/>
                <w:b/>
                <w:bCs/>
              </w:rPr>
            </w:pPr>
            <w:r w:rsidRPr="00962BB6">
              <w:rPr>
                <w:rFonts w:ascii="Times New Roman" w:hAnsi="Times New Roman" w:cs="Times New Roman"/>
                <w:b/>
                <w:bCs/>
              </w:rPr>
              <w:t>Contingency Fund</w:t>
            </w:r>
          </w:p>
        </w:tc>
        <w:tc>
          <w:tcPr>
            <w:tcW w:w="2150" w:type="dxa"/>
          </w:tcPr>
          <w:p w14:paraId="140EFA57" w14:textId="63A4A2E4" w:rsidR="000C27E7" w:rsidRPr="00962BB6" w:rsidRDefault="00FE3171" w:rsidP="006278C3">
            <w:pPr>
              <w:spacing w:line="360" w:lineRule="auto"/>
              <w:rPr>
                <w:rFonts w:ascii="Times New Roman" w:hAnsi="Times New Roman" w:cs="Times New Roman"/>
              </w:rPr>
            </w:pPr>
            <w:r w:rsidRPr="00962BB6">
              <w:rPr>
                <w:rFonts w:ascii="Times New Roman" w:hAnsi="Times New Roman" w:cs="Times New Roman"/>
              </w:rPr>
              <w:t>£5,000</w:t>
            </w:r>
          </w:p>
        </w:tc>
        <w:tc>
          <w:tcPr>
            <w:tcW w:w="4483" w:type="dxa"/>
          </w:tcPr>
          <w:p w14:paraId="1DA69501" w14:textId="7BC309D4" w:rsidR="000C27E7" w:rsidRPr="00962BB6" w:rsidRDefault="004815C5" w:rsidP="004815C5">
            <w:pPr>
              <w:spacing w:line="360" w:lineRule="auto"/>
              <w:jc w:val="left"/>
              <w:rPr>
                <w:rFonts w:ascii="Times New Roman" w:hAnsi="Times New Roman" w:cs="Times New Roman"/>
              </w:rPr>
            </w:pPr>
            <w:r w:rsidRPr="00962BB6">
              <w:rPr>
                <w:rFonts w:ascii="Times New Roman" w:hAnsi="Times New Roman" w:cs="Times New Roman"/>
              </w:rPr>
              <w:t>Reserved for unexpected expenses or emergencies (e.g., equipment malfunction, weather issues).</w:t>
            </w:r>
          </w:p>
        </w:tc>
      </w:tr>
      <w:tr w:rsidR="00CC7930" w:rsidRPr="00962BB6" w14:paraId="71150323" w14:textId="6DDF87E2" w:rsidTr="00CC7930">
        <w:trPr>
          <w:jc w:val="center"/>
        </w:trPr>
        <w:tc>
          <w:tcPr>
            <w:tcW w:w="3793" w:type="dxa"/>
            <w:shd w:val="clear" w:color="auto" w:fill="D9D9D9" w:themeFill="background1" w:themeFillShade="D9"/>
          </w:tcPr>
          <w:p w14:paraId="0E767D35" w14:textId="0D3F9F6A" w:rsidR="00CC7930" w:rsidRPr="00962BB6" w:rsidRDefault="00CC7930" w:rsidP="006278C3">
            <w:pPr>
              <w:spacing w:line="360" w:lineRule="auto"/>
              <w:jc w:val="left"/>
              <w:rPr>
                <w:rFonts w:ascii="Times New Roman" w:hAnsi="Times New Roman" w:cs="Times New Roman"/>
                <w:b/>
                <w:bCs/>
              </w:rPr>
            </w:pPr>
            <w:r w:rsidRPr="00962BB6">
              <w:rPr>
                <w:rFonts w:ascii="Times New Roman" w:hAnsi="Times New Roman" w:cs="Times New Roman"/>
                <w:b/>
                <w:bCs/>
              </w:rPr>
              <w:t>Total Estimated Expenditure</w:t>
            </w:r>
          </w:p>
        </w:tc>
        <w:tc>
          <w:tcPr>
            <w:tcW w:w="2150" w:type="dxa"/>
            <w:tcBorders>
              <w:right w:val="single" w:sz="4" w:space="0" w:color="000000"/>
            </w:tcBorders>
          </w:tcPr>
          <w:p w14:paraId="1CA495D6" w14:textId="2E7B4B80" w:rsidR="00CC7930" w:rsidRPr="00962BB6" w:rsidRDefault="00CC7930" w:rsidP="006278C3">
            <w:pPr>
              <w:spacing w:line="360" w:lineRule="auto"/>
              <w:rPr>
                <w:rFonts w:ascii="Times New Roman" w:hAnsi="Times New Roman" w:cs="Times New Roman"/>
                <w:b/>
                <w:bCs/>
              </w:rPr>
            </w:pPr>
            <w:r w:rsidRPr="00962BB6">
              <w:rPr>
                <w:rFonts w:ascii="Times New Roman" w:hAnsi="Times New Roman" w:cs="Times New Roman"/>
                <w:b/>
                <w:bCs/>
              </w:rPr>
              <w:t>£120,000</w:t>
            </w:r>
          </w:p>
        </w:tc>
        <w:tc>
          <w:tcPr>
            <w:tcW w:w="4483" w:type="dxa"/>
            <w:tcBorders>
              <w:left w:val="single" w:sz="4" w:space="0" w:color="000000"/>
              <w:bottom w:val="nil"/>
              <w:right w:val="nil"/>
            </w:tcBorders>
          </w:tcPr>
          <w:p w14:paraId="336CD2FA" w14:textId="77777777" w:rsidR="00CC7930" w:rsidRPr="00962BB6" w:rsidRDefault="00CC7930" w:rsidP="00CC7930">
            <w:pPr>
              <w:spacing w:line="360" w:lineRule="auto"/>
              <w:rPr>
                <w:rFonts w:ascii="Times New Roman" w:hAnsi="Times New Roman" w:cs="Times New Roman"/>
                <w:b/>
                <w:bCs/>
              </w:rPr>
            </w:pPr>
          </w:p>
        </w:tc>
      </w:tr>
    </w:tbl>
    <w:p w14:paraId="433DF0F2" w14:textId="0D101A44" w:rsidR="004B10C6" w:rsidRPr="00962BB6" w:rsidRDefault="00AA2541" w:rsidP="006138C6">
      <w:pPr>
        <w:spacing w:before="240" w:line="360" w:lineRule="auto"/>
        <w:jc w:val="right"/>
        <w:rPr>
          <w:rFonts w:ascii="Times New Roman" w:hAnsi="Times New Roman" w:cs="Times New Roman"/>
          <w:szCs w:val="24"/>
        </w:rPr>
      </w:pPr>
      <w:r w:rsidRPr="00962BB6">
        <w:rPr>
          <w:rFonts w:ascii="Times New Roman" w:hAnsi="Times New Roman" w:cs="Times New Roman"/>
          <w:b/>
          <w:bCs/>
        </w:rPr>
        <w:t xml:space="preserve">Source: </w:t>
      </w:r>
      <w:r w:rsidR="00694711" w:rsidRPr="00962BB6">
        <w:rPr>
          <w:rFonts w:ascii="Times New Roman" w:hAnsi="Times New Roman" w:cs="Times New Roman"/>
          <w:szCs w:val="24"/>
        </w:rPr>
        <w:t>Author Analysis</w:t>
      </w:r>
    </w:p>
    <w:p w14:paraId="31630797" w14:textId="77777777" w:rsidR="00487687" w:rsidRPr="00962BB6" w:rsidRDefault="00487687" w:rsidP="006138C6">
      <w:pPr>
        <w:spacing w:before="240" w:line="360" w:lineRule="auto"/>
        <w:jc w:val="right"/>
        <w:rPr>
          <w:rFonts w:ascii="Times New Roman" w:hAnsi="Times New Roman" w:cs="Times New Roman"/>
          <w:szCs w:val="24"/>
        </w:rPr>
      </w:pPr>
    </w:p>
    <w:p w14:paraId="3DCC82C9" w14:textId="77777777" w:rsidR="00487687" w:rsidRPr="00962BB6" w:rsidRDefault="00487687" w:rsidP="006138C6">
      <w:pPr>
        <w:spacing w:before="240" w:line="360" w:lineRule="auto"/>
        <w:jc w:val="right"/>
        <w:rPr>
          <w:rFonts w:ascii="Times New Roman" w:hAnsi="Times New Roman" w:cs="Times New Roman"/>
          <w:szCs w:val="24"/>
        </w:rPr>
      </w:pPr>
    </w:p>
    <w:p w14:paraId="29B7BF93" w14:textId="77777777" w:rsidR="004623EF" w:rsidRPr="00962BB6" w:rsidRDefault="004623EF" w:rsidP="006138C6">
      <w:pPr>
        <w:spacing w:before="240" w:line="360" w:lineRule="auto"/>
        <w:jc w:val="right"/>
        <w:rPr>
          <w:rFonts w:ascii="Times New Roman" w:hAnsi="Times New Roman" w:cs="Times New Roman"/>
          <w:szCs w:val="24"/>
        </w:rPr>
      </w:pPr>
    </w:p>
    <w:p w14:paraId="74433CEA" w14:textId="4288B886" w:rsidR="00487687" w:rsidRPr="00962BB6" w:rsidRDefault="00487687" w:rsidP="00487687">
      <w:pPr>
        <w:pStyle w:val="Heading3"/>
        <w:rPr>
          <w:rFonts w:cs="Times New Roman"/>
          <w:b w:val="0"/>
          <w:bCs/>
          <w:i/>
          <w:iCs/>
        </w:rPr>
      </w:pPr>
      <w:bookmarkStart w:id="33" w:name="_Toc181014228"/>
      <w:r w:rsidRPr="00962BB6">
        <w:rPr>
          <w:rFonts w:cs="Times New Roman"/>
        </w:rPr>
        <w:lastRenderedPageBreak/>
        <w:t xml:space="preserve">Appendix </w:t>
      </w:r>
      <w:r w:rsidR="00E51713">
        <w:rPr>
          <w:rFonts w:cs="Times New Roman"/>
        </w:rPr>
        <w:t>7</w:t>
      </w:r>
      <w:r w:rsidRPr="00962BB6">
        <w:rPr>
          <w:rFonts w:cs="Times New Roman"/>
        </w:rPr>
        <w:t xml:space="preserve">: </w:t>
      </w:r>
      <w:r w:rsidR="006A4521" w:rsidRPr="00962BB6">
        <w:rPr>
          <w:rFonts w:cs="Times New Roman"/>
          <w:b w:val="0"/>
          <w:bCs/>
          <w:i/>
          <w:iCs/>
        </w:rPr>
        <w:t>Income (Revenue Sources</w:t>
      </w:r>
      <w:r w:rsidRPr="00962BB6">
        <w:rPr>
          <w:rFonts w:cs="Times New Roman"/>
          <w:b w:val="0"/>
          <w:bCs/>
          <w:i/>
          <w:iCs/>
        </w:rPr>
        <w:t>)</w:t>
      </w:r>
      <w:bookmarkEnd w:id="33"/>
    </w:p>
    <w:tbl>
      <w:tblPr>
        <w:tblStyle w:val="TableGrid"/>
        <w:tblW w:w="10426" w:type="dxa"/>
        <w:jc w:val="center"/>
        <w:tblLook w:val="04A0" w:firstRow="1" w:lastRow="0" w:firstColumn="1" w:lastColumn="0" w:noHBand="0" w:noVBand="1"/>
      </w:tblPr>
      <w:tblGrid>
        <w:gridCol w:w="3793"/>
        <w:gridCol w:w="2577"/>
        <w:gridCol w:w="4056"/>
      </w:tblGrid>
      <w:tr w:rsidR="00487687" w:rsidRPr="00962BB6" w14:paraId="743070D9" w14:textId="77777777" w:rsidTr="008E64D4">
        <w:trPr>
          <w:jc w:val="center"/>
        </w:trPr>
        <w:tc>
          <w:tcPr>
            <w:tcW w:w="3793" w:type="dxa"/>
            <w:shd w:val="clear" w:color="auto" w:fill="D9D9D9" w:themeFill="background1" w:themeFillShade="D9"/>
          </w:tcPr>
          <w:p w14:paraId="784328B3" w14:textId="45869056" w:rsidR="00487687" w:rsidRPr="00962BB6" w:rsidRDefault="008E64D4" w:rsidP="00AC2BEB">
            <w:pPr>
              <w:spacing w:line="360" w:lineRule="auto"/>
              <w:jc w:val="center"/>
              <w:rPr>
                <w:rFonts w:ascii="Times New Roman" w:hAnsi="Times New Roman" w:cs="Times New Roman"/>
                <w:b/>
                <w:bCs/>
              </w:rPr>
            </w:pPr>
            <w:r w:rsidRPr="00962BB6">
              <w:rPr>
                <w:rFonts w:ascii="Times New Roman" w:hAnsi="Times New Roman" w:cs="Times New Roman"/>
                <w:b/>
                <w:bCs/>
              </w:rPr>
              <w:t>Income Source</w:t>
            </w:r>
          </w:p>
        </w:tc>
        <w:tc>
          <w:tcPr>
            <w:tcW w:w="2577" w:type="dxa"/>
            <w:shd w:val="clear" w:color="auto" w:fill="D9D9D9" w:themeFill="background1" w:themeFillShade="D9"/>
          </w:tcPr>
          <w:p w14:paraId="437D5B61" w14:textId="4F4D4C25" w:rsidR="00487687" w:rsidRPr="00962BB6" w:rsidRDefault="00487687" w:rsidP="00AC2BEB">
            <w:pPr>
              <w:spacing w:line="360" w:lineRule="auto"/>
              <w:jc w:val="center"/>
              <w:rPr>
                <w:rFonts w:ascii="Times New Roman" w:hAnsi="Times New Roman" w:cs="Times New Roman"/>
                <w:b/>
                <w:bCs/>
              </w:rPr>
            </w:pPr>
            <w:r w:rsidRPr="00962BB6">
              <w:rPr>
                <w:rFonts w:ascii="Times New Roman" w:hAnsi="Times New Roman" w:cs="Times New Roman"/>
                <w:b/>
                <w:bCs/>
              </w:rPr>
              <w:t xml:space="preserve">Estimated </w:t>
            </w:r>
            <w:r w:rsidR="008E64D4" w:rsidRPr="00962BB6">
              <w:rPr>
                <w:rFonts w:ascii="Times New Roman" w:hAnsi="Times New Roman" w:cs="Times New Roman"/>
                <w:b/>
                <w:bCs/>
              </w:rPr>
              <w:t>Amount</w:t>
            </w:r>
            <w:r w:rsidRPr="00962BB6">
              <w:rPr>
                <w:rFonts w:ascii="Times New Roman" w:hAnsi="Times New Roman" w:cs="Times New Roman"/>
                <w:b/>
                <w:bCs/>
              </w:rPr>
              <w:t xml:space="preserve"> (£)</w:t>
            </w:r>
          </w:p>
        </w:tc>
        <w:tc>
          <w:tcPr>
            <w:tcW w:w="4056" w:type="dxa"/>
            <w:shd w:val="clear" w:color="auto" w:fill="D9D9D9" w:themeFill="background1" w:themeFillShade="D9"/>
          </w:tcPr>
          <w:p w14:paraId="3B2777EC" w14:textId="77777777" w:rsidR="00487687" w:rsidRPr="00962BB6" w:rsidRDefault="00487687" w:rsidP="00AC2BEB">
            <w:pPr>
              <w:spacing w:line="360" w:lineRule="auto"/>
              <w:jc w:val="center"/>
              <w:rPr>
                <w:rFonts w:ascii="Times New Roman" w:hAnsi="Times New Roman" w:cs="Times New Roman"/>
                <w:b/>
                <w:bCs/>
              </w:rPr>
            </w:pPr>
            <w:r w:rsidRPr="00962BB6">
              <w:rPr>
                <w:rFonts w:ascii="Times New Roman" w:hAnsi="Times New Roman" w:cs="Times New Roman"/>
                <w:b/>
                <w:bCs/>
              </w:rPr>
              <w:t>Explanation</w:t>
            </w:r>
          </w:p>
        </w:tc>
      </w:tr>
      <w:tr w:rsidR="00487687" w:rsidRPr="00962BB6" w14:paraId="33AE1994" w14:textId="77777777" w:rsidTr="008E64D4">
        <w:trPr>
          <w:jc w:val="center"/>
        </w:trPr>
        <w:tc>
          <w:tcPr>
            <w:tcW w:w="3793" w:type="dxa"/>
            <w:shd w:val="clear" w:color="auto" w:fill="D9D9D9" w:themeFill="background1" w:themeFillShade="D9"/>
          </w:tcPr>
          <w:p w14:paraId="0166260E" w14:textId="7691E9A6" w:rsidR="00487687" w:rsidRPr="00962BB6" w:rsidRDefault="00264A8F" w:rsidP="00AC2BEB">
            <w:pPr>
              <w:spacing w:line="360" w:lineRule="auto"/>
              <w:jc w:val="left"/>
              <w:rPr>
                <w:rFonts w:ascii="Times New Roman" w:hAnsi="Times New Roman" w:cs="Times New Roman"/>
                <w:b/>
                <w:bCs/>
              </w:rPr>
            </w:pPr>
            <w:r w:rsidRPr="00962BB6">
              <w:rPr>
                <w:rFonts w:ascii="Times New Roman" w:hAnsi="Times New Roman" w:cs="Times New Roman"/>
                <w:b/>
                <w:bCs/>
              </w:rPr>
              <w:t>Ticket Sales</w:t>
            </w:r>
          </w:p>
        </w:tc>
        <w:tc>
          <w:tcPr>
            <w:tcW w:w="2577" w:type="dxa"/>
          </w:tcPr>
          <w:p w14:paraId="46CE85E2" w14:textId="0A0E044A" w:rsidR="00487687" w:rsidRPr="00962BB6" w:rsidRDefault="00487687" w:rsidP="00AC2BEB">
            <w:pPr>
              <w:spacing w:line="360" w:lineRule="auto"/>
              <w:rPr>
                <w:rFonts w:ascii="Times New Roman" w:hAnsi="Times New Roman" w:cs="Times New Roman"/>
              </w:rPr>
            </w:pPr>
            <w:r w:rsidRPr="00962BB6">
              <w:rPr>
                <w:rFonts w:ascii="Times New Roman" w:hAnsi="Times New Roman" w:cs="Times New Roman"/>
              </w:rPr>
              <w:t>£</w:t>
            </w:r>
            <w:r w:rsidR="00264A8F" w:rsidRPr="00962BB6">
              <w:rPr>
                <w:rFonts w:ascii="Times New Roman" w:hAnsi="Times New Roman" w:cs="Times New Roman"/>
              </w:rPr>
              <w:t>10</w:t>
            </w:r>
            <w:r w:rsidRPr="00962BB6">
              <w:rPr>
                <w:rFonts w:ascii="Times New Roman" w:hAnsi="Times New Roman" w:cs="Times New Roman"/>
              </w:rPr>
              <w:t>0,000</w:t>
            </w:r>
          </w:p>
        </w:tc>
        <w:tc>
          <w:tcPr>
            <w:tcW w:w="4056" w:type="dxa"/>
          </w:tcPr>
          <w:p w14:paraId="7BF2FBAD" w14:textId="296015A7" w:rsidR="00487687" w:rsidRPr="00962BB6" w:rsidRDefault="00264A8F" w:rsidP="00AC2BEB">
            <w:pPr>
              <w:tabs>
                <w:tab w:val="left" w:pos="1011"/>
              </w:tabs>
              <w:spacing w:line="360" w:lineRule="auto"/>
              <w:jc w:val="left"/>
              <w:rPr>
                <w:rFonts w:ascii="Times New Roman" w:hAnsi="Times New Roman" w:cs="Times New Roman"/>
              </w:rPr>
            </w:pPr>
            <w:r w:rsidRPr="00962BB6">
              <w:rPr>
                <w:rFonts w:ascii="Times New Roman" w:hAnsi="Times New Roman" w:cs="Times New Roman"/>
              </w:rPr>
              <w:t xml:space="preserve">Expected ticket sales from 10,000 attendees over the event period, with an average ticket price of £10 </w:t>
            </w:r>
            <w:r w:rsidRPr="00962BB6">
              <w:rPr>
                <w:rFonts w:ascii="Times New Roman" w:hAnsi="Times New Roman" w:cs="Times New Roman"/>
                <w:lang w:val="en-US"/>
              </w:rPr>
              <w:t>for adults</w:t>
            </w:r>
            <w:r w:rsidR="003A2195" w:rsidRPr="00962BB6">
              <w:rPr>
                <w:rFonts w:ascii="Times New Roman" w:hAnsi="Times New Roman" w:cs="Times New Roman"/>
                <w:lang w:val="en-US"/>
              </w:rPr>
              <w:t> and </w:t>
            </w:r>
            <w:r w:rsidRPr="00962BB6">
              <w:rPr>
                <w:rFonts w:ascii="Times New Roman" w:hAnsi="Times New Roman" w:cs="Times New Roman"/>
                <w:lang w:val="en-US"/>
              </w:rPr>
              <w:t xml:space="preserve">£5 for children </w:t>
            </w:r>
            <w:r w:rsidR="003A2195" w:rsidRPr="00962BB6">
              <w:rPr>
                <w:rFonts w:ascii="Times New Roman" w:hAnsi="Times New Roman" w:cs="Times New Roman"/>
                <w:lang w:val="en-US"/>
              </w:rPr>
              <w:t>(</w:t>
            </w:r>
            <w:r w:rsidRPr="00962BB6">
              <w:rPr>
                <w:rFonts w:ascii="Times New Roman" w:hAnsi="Times New Roman" w:cs="Times New Roman"/>
                <w:lang w:val="en-US"/>
              </w:rPr>
              <w:t>ages 5-12</w:t>
            </w:r>
            <w:r w:rsidR="003A2195" w:rsidRPr="00962BB6">
              <w:rPr>
                <w:rFonts w:ascii="Times New Roman" w:hAnsi="Times New Roman" w:cs="Times New Roman"/>
                <w:lang w:val="en-US"/>
              </w:rPr>
              <w:t>)</w:t>
            </w:r>
            <w:r w:rsidRPr="00962BB6">
              <w:rPr>
                <w:rFonts w:ascii="Times New Roman" w:hAnsi="Times New Roman" w:cs="Times New Roman"/>
                <w:lang w:val="en-US"/>
              </w:rPr>
              <w:t>.</w:t>
            </w:r>
          </w:p>
        </w:tc>
      </w:tr>
      <w:tr w:rsidR="00487687" w:rsidRPr="00962BB6" w14:paraId="4ABF4D9D" w14:textId="77777777" w:rsidTr="008E64D4">
        <w:trPr>
          <w:jc w:val="center"/>
        </w:trPr>
        <w:tc>
          <w:tcPr>
            <w:tcW w:w="3793" w:type="dxa"/>
            <w:shd w:val="clear" w:color="auto" w:fill="D9D9D9" w:themeFill="background1" w:themeFillShade="D9"/>
          </w:tcPr>
          <w:p w14:paraId="391814D0" w14:textId="1ACE723C" w:rsidR="00487687" w:rsidRPr="00962BB6" w:rsidRDefault="00264A8F" w:rsidP="00AC2BEB">
            <w:pPr>
              <w:spacing w:line="360" w:lineRule="auto"/>
              <w:jc w:val="left"/>
              <w:rPr>
                <w:rFonts w:ascii="Times New Roman" w:hAnsi="Times New Roman" w:cs="Times New Roman"/>
                <w:b/>
                <w:bCs/>
              </w:rPr>
            </w:pPr>
            <w:r w:rsidRPr="00962BB6">
              <w:rPr>
                <w:rFonts w:ascii="Times New Roman" w:hAnsi="Times New Roman" w:cs="Times New Roman"/>
                <w:b/>
                <w:bCs/>
              </w:rPr>
              <w:t>Sponsorship</w:t>
            </w:r>
          </w:p>
        </w:tc>
        <w:tc>
          <w:tcPr>
            <w:tcW w:w="2577" w:type="dxa"/>
          </w:tcPr>
          <w:p w14:paraId="6BE3456E" w14:textId="2DC82661" w:rsidR="00487687" w:rsidRPr="00962BB6" w:rsidRDefault="00487687" w:rsidP="00AC2BEB">
            <w:pPr>
              <w:spacing w:line="360" w:lineRule="auto"/>
              <w:rPr>
                <w:rFonts w:ascii="Times New Roman" w:hAnsi="Times New Roman" w:cs="Times New Roman"/>
              </w:rPr>
            </w:pPr>
            <w:r w:rsidRPr="00962BB6">
              <w:rPr>
                <w:rFonts w:ascii="Times New Roman" w:hAnsi="Times New Roman" w:cs="Times New Roman"/>
              </w:rPr>
              <w:t>£</w:t>
            </w:r>
            <w:r w:rsidR="00264A8F" w:rsidRPr="00962BB6">
              <w:rPr>
                <w:rFonts w:ascii="Times New Roman" w:hAnsi="Times New Roman" w:cs="Times New Roman"/>
              </w:rPr>
              <w:t>2</w:t>
            </w:r>
            <w:r w:rsidRPr="00962BB6">
              <w:rPr>
                <w:rFonts w:ascii="Times New Roman" w:hAnsi="Times New Roman" w:cs="Times New Roman"/>
              </w:rPr>
              <w:t>0,000</w:t>
            </w:r>
          </w:p>
        </w:tc>
        <w:tc>
          <w:tcPr>
            <w:tcW w:w="4056" w:type="dxa"/>
          </w:tcPr>
          <w:p w14:paraId="08EB6CF3" w14:textId="52D05CB7" w:rsidR="00487687" w:rsidRPr="00962BB6" w:rsidRDefault="00DC7FF1" w:rsidP="00DC7FF1">
            <w:pPr>
              <w:spacing w:line="276" w:lineRule="auto"/>
              <w:jc w:val="left"/>
              <w:rPr>
                <w:rFonts w:ascii="Times New Roman" w:hAnsi="Times New Roman" w:cs="Times New Roman"/>
                <w:b/>
                <w:bCs/>
                <w:i/>
                <w:iCs/>
              </w:rPr>
            </w:pPr>
            <w:r w:rsidRPr="00962BB6">
              <w:rPr>
                <w:rFonts w:ascii="Times New Roman" w:hAnsi="Times New Roman" w:cs="Times New Roman"/>
              </w:rPr>
              <w:t xml:space="preserve">Financial sponsorship from local businesses (e.g., Chelmsford City Council, High Chelmer Chelmsford, </w:t>
            </w:r>
            <w:r w:rsidR="00563DE4" w:rsidRPr="00962BB6">
              <w:rPr>
                <w:rFonts w:ascii="Times New Roman" w:hAnsi="Times New Roman" w:cs="Times New Roman"/>
              </w:rPr>
              <w:t>Barclays</w:t>
            </w:r>
            <w:r w:rsidR="004D07BF" w:rsidRPr="00962BB6">
              <w:rPr>
                <w:rFonts w:ascii="Times New Roman" w:hAnsi="Times New Roman" w:cs="Times New Roman"/>
              </w:rPr>
              <w:t xml:space="preserve"> Bank</w:t>
            </w:r>
            <w:r w:rsidRPr="00962BB6">
              <w:rPr>
                <w:rFonts w:ascii="Times New Roman" w:hAnsi="Times New Roman" w:cs="Times New Roman"/>
              </w:rPr>
              <w:t>).</w:t>
            </w:r>
          </w:p>
        </w:tc>
      </w:tr>
      <w:tr w:rsidR="00487687" w:rsidRPr="00962BB6" w14:paraId="2280F27D" w14:textId="77777777" w:rsidTr="008E64D4">
        <w:trPr>
          <w:jc w:val="center"/>
        </w:trPr>
        <w:tc>
          <w:tcPr>
            <w:tcW w:w="3793" w:type="dxa"/>
            <w:shd w:val="clear" w:color="auto" w:fill="D9D9D9" w:themeFill="background1" w:themeFillShade="D9"/>
          </w:tcPr>
          <w:p w14:paraId="281167BD" w14:textId="1E0F4FEF" w:rsidR="00487687" w:rsidRPr="00962BB6" w:rsidRDefault="00264A8F" w:rsidP="00AC2BEB">
            <w:pPr>
              <w:spacing w:line="360" w:lineRule="auto"/>
              <w:jc w:val="left"/>
              <w:rPr>
                <w:rFonts w:ascii="Times New Roman" w:hAnsi="Times New Roman" w:cs="Times New Roman"/>
                <w:b/>
                <w:bCs/>
              </w:rPr>
            </w:pPr>
            <w:r w:rsidRPr="00962BB6">
              <w:rPr>
                <w:rFonts w:ascii="Times New Roman" w:hAnsi="Times New Roman" w:cs="Times New Roman"/>
                <w:b/>
                <w:bCs/>
              </w:rPr>
              <w:t>Food and Beverage Vendors</w:t>
            </w:r>
          </w:p>
        </w:tc>
        <w:tc>
          <w:tcPr>
            <w:tcW w:w="2577" w:type="dxa"/>
          </w:tcPr>
          <w:p w14:paraId="3EC5801F" w14:textId="0C5140FA" w:rsidR="00487687" w:rsidRPr="00962BB6" w:rsidRDefault="00487687" w:rsidP="00AC2BEB">
            <w:pPr>
              <w:spacing w:line="360" w:lineRule="auto"/>
              <w:rPr>
                <w:rFonts w:ascii="Times New Roman" w:hAnsi="Times New Roman" w:cs="Times New Roman"/>
              </w:rPr>
            </w:pPr>
            <w:r w:rsidRPr="00962BB6">
              <w:rPr>
                <w:rFonts w:ascii="Times New Roman" w:hAnsi="Times New Roman" w:cs="Times New Roman"/>
              </w:rPr>
              <w:t>£</w:t>
            </w:r>
            <w:r w:rsidR="00264A8F" w:rsidRPr="00962BB6">
              <w:rPr>
                <w:rFonts w:ascii="Times New Roman" w:hAnsi="Times New Roman" w:cs="Times New Roman"/>
              </w:rPr>
              <w:t>1</w:t>
            </w:r>
            <w:r w:rsidRPr="00962BB6">
              <w:rPr>
                <w:rFonts w:ascii="Times New Roman" w:hAnsi="Times New Roman" w:cs="Times New Roman"/>
              </w:rPr>
              <w:t>5,000</w:t>
            </w:r>
          </w:p>
        </w:tc>
        <w:tc>
          <w:tcPr>
            <w:tcW w:w="4056" w:type="dxa"/>
          </w:tcPr>
          <w:p w14:paraId="39D10386" w14:textId="7E2D02E4" w:rsidR="00487687" w:rsidRPr="00962BB6" w:rsidRDefault="00563DE4" w:rsidP="00AC2BEB">
            <w:pPr>
              <w:spacing w:line="360" w:lineRule="auto"/>
              <w:jc w:val="left"/>
              <w:rPr>
                <w:rFonts w:ascii="Times New Roman" w:hAnsi="Times New Roman" w:cs="Times New Roman"/>
              </w:rPr>
            </w:pPr>
            <w:r w:rsidRPr="00962BB6">
              <w:rPr>
                <w:rFonts w:ascii="Times New Roman" w:hAnsi="Times New Roman" w:cs="Times New Roman"/>
              </w:rPr>
              <w:t>Fees</w:t>
            </w:r>
            <w:r w:rsidR="00CD4C5C" w:rsidRPr="00962BB6">
              <w:rPr>
                <w:rFonts w:ascii="Times New Roman" w:hAnsi="Times New Roman" w:cs="Times New Roman"/>
              </w:rPr>
              <w:t> </w:t>
            </w:r>
            <w:r w:rsidRPr="00962BB6">
              <w:rPr>
                <w:rFonts w:ascii="Times New Roman" w:hAnsi="Times New Roman" w:cs="Times New Roman"/>
              </w:rPr>
              <w:t>charged to food and beverage vendors for stalls at the event</w:t>
            </w:r>
            <w:r w:rsidR="00E06146" w:rsidRPr="00962BB6">
              <w:rPr>
                <w:rFonts w:ascii="Times New Roman" w:hAnsi="Times New Roman" w:cs="Times New Roman"/>
              </w:rPr>
              <w:t xml:space="preserve"> (Kwiatkowski </w:t>
            </w:r>
            <w:r w:rsidR="00E06146" w:rsidRPr="00962BB6">
              <w:rPr>
                <w:rFonts w:ascii="Times New Roman" w:hAnsi="Times New Roman" w:cs="Times New Roman"/>
                <w:i/>
                <w:iCs/>
              </w:rPr>
              <w:t>et al.,</w:t>
            </w:r>
            <w:r w:rsidR="00E06146" w:rsidRPr="00962BB6">
              <w:rPr>
                <w:rFonts w:ascii="Times New Roman" w:hAnsi="Times New Roman" w:cs="Times New Roman"/>
              </w:rPr>
              <w:t xml:space="preserve"> 2021)</w:t>
            </w:r>
            <w:r w:rsidRPr="00962BB6">
              <w:rPr>
                <w:rFonts w:ascii="Times New Roman" w:hAnsi="Times New Roman" w:cs="Times New Roman"/>
              </w:rPr>
              <w:t>.</w:t>
            </w:r>
          </w:p>
        </w:tc>
      </w:tr>
      <w:tr w:rsidR="00487687" w:rsidRPr="00962BB6" w14:paraId="0C6CA3B5" w14:textId="77777777" w:rsidTr="008E64D4">
        <w:trPr>
          <w:jc w:val="center"/>
        </w:trPr>
        <w:tc>
          <w:tcPr>
            <w:tcW w:w="3793" w:type="dxa"/>
            <w:shd w:val="clear" w:color="auto" w:fill="D9D9D9" w:themeFill="background1" w:themeFillShade="D9"/>
          </w:tcPr>
          <w:p w14:paraId="47E371D6" w14:textId="491DD802" w:rsidR="00487687" w:rsidRPr="00962BB6" w:rsidRDefault="00264A8F" w:rsidP="00AC2BEB">
            <w:pPr>
              <w:spacing w:line="360" w:lineRule="auto"/>
              <w:jc w:val="left"/>
              <w:rPr>
                <w:rFonts w:ascii="Times New Roman" w:hAnsi="Times New Roman" w:cs="Times New Roman"/>
                <w:b/>
                <w:bCs/>
              </w:rPr>
            </w:pPr>
            <w:r w:rsidRPr="00962BB6">
              <w:rPr>
                <w:rFonts w:ascii="Times New Roman" w:hAnsi="Times New Roman" w:cs="Times New Roman"/>
                <w:b/>
                <w:bCs/>
              </w:rPr>
              <w:t>Merchandise Sales</w:t>
            </w:r>
          </w:p>
        </w:tc>
        <w:tc>
          <w:tcPr>
            <w:tcW w:w="2577" w:type="dxa"/>
          </w:tcPr>
          <w:p w14:paraId="7B930311" w14:textId="77777777" w:rsidR="00487687" w:rsidRPr="00962BB6" w:rsidRDefault="00487687" w:rsidP="00AC2BEB">
            <w:pPr>
              <w:spacing w:line="360" w:lineRule="auto"/>
              <w:rPr>
                <w:rFonts w:ascii="Times New Roman" w:hAnsi="Times New Roman" w:cs="Times New Roman"/>
              </w:rPr>
            </w:pPr>
            <w:r w:rsidRPr="00962BB6">
              <w:rPr>
                <w:rFonts w:ascii="Times New Roman" w:hAnsi="Times New Roman" w:cs="Times New Roman"/>
              </w:rPr>
              <w:t>£10,000</w:t>
            </w:r>
          </w:p>
        </w:tc>
        <w:tc>
          <w:tcPr>
            <w:tcW w:w="4056" w:type="dxa"/>
          </w:tcPr>
          <w:p w14:paraId="51E9ABB2" w14:textId="4611A2A3" w:rsidR="00487687" w:rsidRPr="00962BB6" w:rsidRDefault="00563DE4" w:rsidP="00AC2BEB">
            <w:pPr>
              <w:spacing w:line="360" w:lineRule="auto"/>
              <w:jc w:val="left"/>
              <w:rPr>
                <w:rFonts w:ascii="Times New Roman" w:hAnsi="Times New Roman" w:cs="Times New Roman"/>
              </w:rPr>
            </w:pPr>
            <w:r w:rsidRPr="00962BB6">
              <w:rPr>
                <w:rFonts w:ascii="Times New Roman" w:hAnsi="Times New Roman" w:cs="Times New Roman"/>
              </w:rPr>
              <w:t>Income generated from branded event merchandise, such as hats, scarves, and other winter-related items</w:t>
            </w:r>
            <w:r w:rsidR="0034152E" w:rsidRPr="00962BB6">
              <w:rPr>
                <w:rFonts w:ascii="Times New Roman" w:hAnsi="Times New Roman" w:cs="Times New Roman"/>
              </w:rPr>
              <w:t xml:space="preserve"> (Monday Merch, 2024)</w:t>
            </w:r>
            <w:r w:rsidRPr="00962BB6">
              <w:rPr>
                <w:rFonts w:ascii="Times New Roman" w:hAnsi="Times New Roman" w:cs="Times New Roman"/>
              </w:rPr>
              <w:t>.</w:t>
            </w:r>
          </w:p>
        </w:tc>
      </w:tr>
      <w:tr w:rsidR="00487687" w:rsidRPr="00962BB6" w14:paraId="652A2328" w14:textId="77777777" w:rsidTr="008E64D4">
        <w:trPr>
          <w:jc w:val="center"/>
        </w:trPr>
        <w:tc>
          <w:tcPr>
            <w:tcW w:w="3793" w:type="dxa"/>
            <w:shd w:val="clear" w:color="auto" w:fill="D9D9D9" w:themeFill="background1" w:themeFillShade="D9"/>
          </w:tcPr>
          <w:p w14:paraId="3ED11AA4" w14:textId="4412F90F" w:rsidR="00487687" w:rsidRPr="00962BB6" w:rsidRDefault="00264A8F" w:rsidP="00AC2BEB">
            <w:pPr>
              <w:spacing w:line="360" w:lineRule="auto"/>
              <w:jc w:val="left"/>
              <w:rPr>
                <w:rFonts w:ascii="Times New Roman" w:hAnsi="Times New Roman" w:cs="Times New Roman"/>
                <w:b/>
                <w:bCs/>
              </w:rPr>
            </w:pPr>
            <w:r w:rsidRPr="00962BB6">
              <w:rPr>
                <w:rFonts w:ascii="Times New Roman" w:hAnsi="Times New Roman" w:cs="Times New Roman"/>
                <w:b/>
                <w:bCs/>
              </w:rPr>
              <w:t>Advertising and Media</w:t>
            </w:r>
          </w:p>
        </w:tc>
        <w:tc>
          <w:tcPr>
            <w:tcW w:w="2577" w:type="dxa"/>
          </w:tcPr>
          <w:p w14:paraId="76F7CEC8" w14:textId="77777777" w:rsidR="00487687" w:rsidRPr="00962BB6" w:rsidRDefault="00487687" w:rsidP="00AC2BEB">
            <w:pPr>
              <w:spacing w:line="360" w:lineRule="auto"/>
              <w:rPr>
                <w:rFonts w:ascii="Times New Roman" w:hAnsi="Times New Roman" w:cs="Times New Roman"/>
              </w:rPr>
            </w:pPr>
            <w:r w:rsidRPr="00962BB6">
              <w:rPr>
                <w:rFonts w:ascii="Times New Roman" w:hAnsi="Times New Roman" w:cs="Times New Roman"/>
              </w:rPr>
              <w:t>£5,000</w:t>
            </w:r>
          </w:p>
        </w:tc>
        <w:tc>
          <w:tcPr>
            <w:tcW w:w="4056" w:type="dxa"/>
          </w:tcPr>
          <w:p w14:paraId="1BC4BA41" w14:textId="3F748A89" w:rsidR="00487687" w:rsidRPr="00962BB6" w:rsidRDefault="00563DE4" w:rsidP="00AC2BEB">
            <w:pPr>
              <w:spacing w:line="360" w:lineRule="auto"/>
              <w:jc w:val="left"/>
              <w:rPr>
                <w:rFonts w:ascii="Times New Roman" w:hAnsi="Times New Roman" w:cs="Times New Roman"/>
              </w:rPr>
            </w:pPr>
            <w:r w:rsidRPr="00962BB6">
              <w:rPr>
                <w:rFonts w:ascii="Times New Roman" w:hAnsi="Times New Roman" w:cs="Times New Roman"/>
              </w:rPr>
              <w:t>Income from media partnerships (e.g., Essex Live, local radio stations) for exclusive on-site promotions.</w:t>
            </w:r>
          </w:p>
        </w:tc>
      </w:tr>
      <w:tr w:rsidR="00487687" w:rsidRPr="00962BB6" w14:paraId="0E3A14AD" w14:textId="77777777" w:rsidTr="008E64D4">
        <w:trPr>
          <w:jc w:val="center"/>
        </w:trPr>
        <w:tc>
          <w:tcPr>
            <w:tcW w:w="3793" w:type="dxa"/>
            <w:shd w:val="clear" w:color="auto" w:fill="D9D9D9" w:themeFill="background1" w:themeFillShade="D9"/>
          </w:tcPr>
          <w:p w14:paraId="044BF5B2" w14:textId="6533E840" w:rsidR="00487687" w:rsidRPr="00962BB6" w:rsidRDefault="00487687" w:rsidP="00AC2BEB">
            <w:pPr>
              <w:spacing w:line="360" w:lineRule="auto"/>
              <w:jc w:val="left"/>
              <w:rPr>
                <w:rFonts w:ascii="Times New Roman" w:hAnsi="Times New Roman" w:cs="Times New Roman"/>
                <w:b/>
                <w:bCs/>
              </w:rPr>
            </w:pPr>
            <w:r w:rsidRPr="00962BB6">
              <w:rPr>
                <w:rFonts w:ascii="Times New Roman" w:hAnsi="Times New Roman" w:cs="Times New Roman"/>
                <w:b/>
                <w:bCs/>
              </w:rPr>
              <w:t xml:space="preserve">Total Estimated </w:t>
            </w:r>
            <w:r w:rsidR="00264A8F" w:rsidRPr="00962BB6">
              <w:rPr>
                <w:rFonts w:ascii="Times New Roman" w:hAnsi="Times New Roman" w:cs="Times New Roman"/>
                <w:b/>
                <w:bCs/>
              </w:rPr>
              <w:t>Income</w:t>
            </w:r>
          </w:p>
        </w:tc>
        <w:tc>
          <w:tcPr>
            <w:tcW w:w="2577" w:type="dxa"/>
            <w:tcBorders>
              <w:right w:val="single" w:sz="4" w:space="0" w:color="000000"/>
            </w:tcBorders>
          </w:tcPr>
          <w:p w14:paraId="711D64E2" w14:textId="28486A8B" w:rsidR="00487687" w:rsidRPr="00962BB6" w:rsidRDefault="00487687" w:rsidP="00AC2BEB">
            <w:pPr>
              <w:spacing w:line="360" w:lineRule="auto"/>
              <w:rPr>
                <w:rFonts w:ascii="Times New Roman" w:hAnsi="Times New Roman" w:cs="Times New Roman"/>
                <w:b/>
                <w:bCs/>
              </w:rPr>
            </w:pPr>
            <w:r w:rsidRPr="00962BB6">
              <w:rPr>
                <w:rFonts w:ascii="Times New Roman" w:hAnsi="Times New Roman" w:cs="Times New Roman"/>
                <w:b/>
                <w:bCs/>
              </w:rPr>
              <w:t>£1</w:t>
            </w:r>
            <w:r w:rsidR="00264A8F" w:rsidRPr="00962BB6">
              <w:rPr>
                <w:rFonts w:ascii="Times New Roman" w:hAnsi="Times New Roman" w:cs="Times New Roman"/>
                <w:b/>
                <w:bCs/>
              </w:rPr>
              <w:t>5</w:t>
            </w:r>
            <w:r w:rsidRPr="00962BB6">
              <w:rPr>
                <w:rFonts w:ascii="Times New Roman" w:hAnsi="Times New Roman" w:cs="Times New Roman"/>
                <w:b/>
                <w:bCs/>
              </w:rPr>
              <w:t>0,000</w:t>
            </w:r>
          </w:p>
        </w:tc>
        <w:tc>
          <w:tcPr>
            <w:tcW w:w="4056" w:type="dxa"/>
            <w:tcBorders>
              <w:left w:val="single" w:sz="4" w:space="0" w:color="000000"/>
              <w:bottom w:val="nil"/>
              <w:right w:val="nil"/>
            </w:tcBorders>
          </w:tcPr>
          <w:p w14:paraId="0FB42D49" w14:textId="77777777" w:rsidR="00487687" w:rsidRPr="00962BB6" w:rsidRDefault="00487687" w:rsidP="00AC2BEB">
            <w:pPr>
              <w:spacing w:line="360" w:lineRule="auto"/>
              <w:rPr>
                <w:rFonts w:ascii="Times New Roman" w:hAnsi="Times New Roman" w:cs="Times New Roman"/>
                <w:b/>
                <w:bCs/>
              </w:rPr>
            </w:pPr>
          </w:p>
        </w:tc>
      </w:tr>
    </w:tbl>
    <w:p w14:paraId="55959160" w14:textId="77777777" w:rsidR="004D07BF" w:rsidRPr="00962BB6" w:rsidRDefault="004D07BF" w:rsidP="004D07BF">
      <w:pPr>
        <w:spacing w:before="240" w:line="360" w:lineRule="auto"/>
        <w:jc w:val="right"/>
        <w:rPr>
          <w:rFonts w:ascii="Times New Roman" w:hAnsi="Times New Roman" w:cs="Times New Roman"/>
          <w:szCs w:val="24"/>
        </w:rPr>
      </w:pPr>
      <w:r w:rsidRPr="00962BB6">
        <w:rPr>
          <w:rFonts w:ascii="Times New Roman" w:hAnsi="Times New Roman" w:cs="Times New Roman"/>
          <w:b/>
          <w:bCs/>
        </w:rPr>
        <w:t xml:space="preserve">Source: </w:t>
      </w:r>
      <w:r w:rsidRPr="00962BB6">
        <w:rPr>
          <w:rFonts w:ascii="Times New Roman" w:hAnsi="Times New Roman" w:cs="Times New Roman"/>
          <w:szCs w:val="24"/>
        </w:rPr>
        <w:t>Author Analysis</w:t>
      </w:r>
    </w:p>
    <w:p w14:paraId="0A9D2343" w14:textId="4C14EB16" w:rsidR="00855D5A" w:rsidRPr="00962BB6" w:rsidRDefault="00855D5A" w:rsidP="00855D5A">
      <w:pPr>
        <w:pStyle w:val="Heading3"/>
        <w:rPr>
          <w:rFonts w:cs="Times New Roman"/>
          <w:b w:val="0"/>
          <w:bCs/>
          <w:i/>
          <w:iCs/>
        </w:rPr>
      </w:pPr>
      <w:bookmarkStart w:id="34" w:name="_Toc181014229"/>
      <w:r w:rsidRPr="00962BB6">
        <w:rPr>
          <w:rFonts w:cs="Times New Roman"/>
        </w:rPr>
        <w:lastRenderedPageBreak/>
        <w:t xml:space="preserve">Appendix </w:t>
      </w:r>
      <w:r w:rsidR="00E51713">
        <w:rPr>
          <w:rFonts w:cs="Times New Roman"/>
        </w:rPr>
        <w:t>8</w:t>
      </w:r>
      <w:r w:rsidRPr="00962BB6">
        <w:rPr>
          <w:rFonts w:cs="Times New Roman"/>
        </w:rPr>
        <w:t xml:space="preserve">: </w:t>
      </w:r>
      <w:r w:rsidRPr="00962BB6">
        <w:rPr>
          <w:rFonts w:cs="Times New Roman"/>
          <w:b w:val="0"/>
          <w:bCs/>
          <w:i/>
          <w:iCs/>
        </w:rPr>
        <w:t>SWOT Analysis</w:t>
      </w:r>
      <w:bookmarkEnd w:id="34"/>
    </w:p>
    <w:p w14:paraId="6EC7DF27" w14:textId="06ED506C" w:rsidR="00855D5A" w:rsidRPr="00962BB6" w:rsidRDefault="00855D5A" w:rsidP="004D07BF">
      <w:pPr>
        <w:spacing w:before="240" w:line="360" w:lineRule="auto"/>
        <w:jc w:val="right"/>
        <w:rPr>
          <w:rFonts w:ascii="Times New Roman" w:hAnsi="Times New Roman" w:cs="Times New Roman"/>
          <w:szCs w:val="24"/>
        </w:rPr>
      </w:pPr>
      <w:r w:rsidRPr="00962BB6">
        <w:rPr>
          <w:rFonts w:ascii="Times New Roman" w:hAnsi="Times New Roman" w:cs="Times New Roman"/>
          <w:noProof/>
        </w:rPr>
        <w:drawing>
          <wp:inline distT="0" distB="0" distL="0" distR="0" wp14:anchorId="5932E885" wp14:editId="48051A1B">
            <wp:extent cx="5759116" cy="4130675"/>
            <wp:effectExtent l="0" t="57150" r="0" b="60325"/>
            <wp:docPr id="1097972538" name="Diagram 1">
              <a:extLst xmlns:a="http://schemas.openxmlformats.org/drawingml/2006/main">
                <a:ext uri="{FF2B5EF4-FFF2-40B4-BE49-F238E27FC236}">
                  <a16:creationId xmlns:a16="http://schemas.microsoft.com/office/drawing/2014/main" id="{0A7CE872-A29E-8ACB-8F63-9A84CDDBE7E7}"/>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62" r:lo="rId63" r:qs="rId64" r:cs="rId65"/>
              </a:graphicData>
            </a:graphic>
          </wp:inline>
        </w:drawing>
      </w:r>
    </w:p>
    <w:p w14:paraId="12FB8142" w14:textId="77777777" w:rsidR="00855D5A" w:rsidRPr="00962BB6" w:rsidRDefault="00855D5A" w:rsidP="00855D5A">
      <w:pPr>
        <w:spacing w:before="240" w:after="0" w:line="360" w:lineRule="auto"/>
        <w:jc w:val="right"/>
        <w:rPr>
          <w:rFonts w:ascii="Times New Roman" w:hAnsi="Times New Roman" w:cs="Times New Roman"/>
          <w:szCs w:val="24"/>
        </w:rPr>
      </w:pPr>
      <w:r w:rsidRPr="00962BB6">
        <w:rPr>
          <w:rFonts w:ascii="Times New Roman" w:hAnsi="Times New Roman" w:cs="Times New Roman"/>
          <w:b/>
          <w:bCs/>
          <w:szCs w:val="24"/>
        </w:rPr>
        <w:t>Source:</w:t>
      </w:r>
      <w:r w:rsidRPr="00962BB6">
        <w:rPr>
          <w:rFonts w:ascii="Times New Roman" w:hAnsi="Times New Roman" w:cs="Times New Roman"/>
          <w:szCs w:val="24"/>
        </w:rPr>
        <w:t xml:space="preserve"> Author Analysis based on </w:t>
      </w:r>
      <w:r w:rsidRPr="00962BB6">
        <w:rPr>
          <w:rFonts w:ascii="Times New Roman" w:hAnsi="Times New Roman" w:cs="Times New Roman"/>
          <w:szCs w:val="24"/>
          <w:lang w:val="en-US"/>
        </w:rPr>
        <w:t xml:space="preserve">Carlsen and Andersson </w:t>
      </w:r>
      <w:r w:rsidRPr="00962BB6">
        <w:rPr>
          <w:rFonts w:ascii="Times New Roman" w:hAnsi="Times New Roman" w:cs="Times New Roman"/>
          <w:szCs w:val="24"/>
        </w:rPr>
        <w:t xml:space="preserve">(2011) </w:t>
      </w:r>
    </w:p>
    <w:p w14:paraId="5C7E8A78" w14:textId="77777777" w:rsidR="00855D5A" w:rsidRPr="00962BB6" w:rsidRDefault="00855D5A" w:rsidP="004D07BF">
      <w:pPr>
        <w:spacing w:before="240" w:line="360" w:lineRule="auto"/>
        <w:jc w:val="right"/>
        <w:rPr>
          <w:rFonts w:ascii="Times New Roman" w:hAnsi="Times New Roman" w:cs="Times New Roman"/>
          <w:szCs w:val="24"/>
        </w:rPr>
      </w:pPr>
    </w:p>
    <w:p w14:paraId="4D7ABA1F" w14:textId="0E955D7E" w:rsidR="00487687" w:rsidRPr="00962BB6" w:rsidRDefault="00487687" w:rsidP="006138C6">
      <w:pPr>
        <w:spacing w:before="240" w:line="360" w:lineRule="auto"/>
        <w:jc w:val="right"/>
        <w:rPr>
          <w:rFonts w:ascii="Times New Roman" w:hAnsi="Times New Roman" w:cs="Times New Roman"/>
        </w:rPr>
      </w:pPr>
    </w:p>
    <w:sectPr w:rsidR="00487687" w:rsidRPr="00962BB6" w:rsidSect="009A787A">
      <w:footerReference w:type="default" r:id="rId67"/>
      <w:footerReference w:type="first" r:id="rId6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2604FC3" w14:textId="77777777" w:rsidR="000454AB" w:rsidRPr="001C62BC" w:rsidRDefault="000454AB" w:rsidP="0063736D">
      <w:pPr>
        <w:spacing w:after="0" w:line="240" w:lineRule="auto"/>
      </w:pPr>
      <w:r w:rsidRPr="001C62BC">
        <w:separator/>
      </w:r>
    </w:p>
  </w:endnote>
  <w:endnote w:type="continuationSeparator" w:id="0">
    <w:p w14:paraId="1671A7C8" w14:textId="77777777" w:rsidR="000454AB" w:rsidRPr="001C62BC" w:rsidRDefault="000454AB" w:rsidP="0063736D">
      <w:pPr>
        <w:spacing w:after="0" w:line="240" w:lineRule="auto"/>
      </w:pPr>
      <w:r w:rsidRPr="001C62BC">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CC"/>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Arial">
    <w:panose1 w:val="020B0604020202020204"/>
    <w:charset w:val="CC"/>
    <w:family w:val="swiss"/>
    <w:pitch w:val="variable"/>
    <w:sig w:usb0="E0002EFF" w:usb1="C000785B" w:usb2="00000009" w:usb3="00000000" w:csb0="000001FF" w:csb1="00000000"/>
  </w:font>
  <w:font w:name="Calibri Light">
    <w:panose1 w:val="020F0302020204030204"/>
    <w:charset w:val="CC"/>
    <w:family w:val="swiss"/>
    <w:pitch w:val="variable"/>
    <w:sig w:usb0="E4002EFF" w:usb1="C000247B" w:usb2="00000009" w:usb3="00000000" w:csb0="000001FF" w:csb1="00000000"/>
  </w:font>
  <w:font w:name="Tahoma">
    <w:panose1 w:val="020B0604030504040204"/>
    <w:charset w:val="CC"/>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369656237"/>
      <w:docPartObj>
        <w:docPartGallery w:val="Page Numbers (Bottom of Page)"/>
        <w:docPartUnique/>
      </w:docPartObj>
    </w:sdtPr>
    <w:sdtContent>
      <w:p w14:paraId="12D7B43B" w14:textId="77777777" w:rsidR="00C34377" w:rsidRPr="001C62BC" w:rsidRDefault="00C34377">
        <w:pPr>
          <w:pStyle w:val="Footer"/>
          <w:jc w:val="right"/>
        </w:pPr>
        <w:r w:rsidRPr="001C62BC">
          <w:fldChar w:fldCharType="begin"/>
        </w:r>
        <w:r w:rsidRPr="001C62BC">
          <w:instrText xml:space="preserve"> PAGE   \* MERGEFORMAT </w:instrText>
        </w:r>
        <w:r w:rsidRPr="001C62BC">
          <w:fldChar w:fldCharType="separate"/>
        </w:r>
        <w:r w:rsidRPr="001C62BC">
          <w:t>2</w:t>
        </w:r>
        <w:r w:rsidRPr="001C62BC">
          <w:fldChar w:fldCharType="end"/>
        </w:r>
      </w:p>
    </w:sdtContent>
  </w:sdt>
  <w:p w14:paraId="7829F414" w14:textId="77777777" w:rsidR="00C34377" w:rsidRPr="001C62BC" w:rsidRDefault="00C34377" w:rsidP="00C34377">
    <w:pPr>
      <w:pStyle w:val="Footer"/>
      <w:jc w:val="right"/>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E0B29E7" w14:textId="159194FD" w:rsidR="00F46F31" w:rsidRPr="001C62BC" w:rsidRDefault="00F46F31">
    <w:pPr>
      <w:pStyle w:val="Footer"/>
      <w:jc w:val="right"/>
    </w:pPr>
  </w:p>
  <w:p w14:paraId="4AA1D8E8" w14:textId="77777777" w:rsidR="00F46F31" w:rsidRPr="001C62BC" w:rsidRDefault="00F46F3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1ABA451" w14:textId="77777777" w:rsidR="000454AB" w:rsidRPr="001C62BC" w:rsidRDefault="000454AB" w:rsidP="0063736D">
      <w:pPr>
        <w:spacing w:after="0" w:line="240" w:lineRule="auto"/>
      </w:pPr>
      <w:r w:rsidRPr="001C62BC">
        <w:separator/>
      </w:r>
    </w:p>
  </w:footnote>
  <w:footnote w:type="continuationSeparator" w:id="0">
    <w:p w14:paraId="0136B9EA" w14:textId="77777777" w:rsidR="000454AB" w:rsidRPr="001C62BC" w:rsidRDefault="000454AB" w:rsidP="0063736D">
      <w:pPr>
        <w:spacing w:after="0" w:line="240" w:lineRule="auto"/>
      </w:pPr>
      <w:r w:rsidRPr="001C62BC">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204BD6"/>
    <w:multiLevelType w:val="hybridMultilevel"/>
    <w:tmpl w:val="A3543E50"/>
    <w:lvl w:ilvl="0" w:tplc="D6A61B1E">
      <w:start w:val="1"/>
      <w:numFmt w:val="decimal"/>
      <w:lvlText w:val="%1."/>
      <w:lvlJc w:val="left"/>
      <w:pPr>
        <w:ind w:left="785" w:hanging="360"/>
      </w:pPr>
      <w:rPr>
        <w:rFonts w:hint="default"/>
        <w:b w:val="0"/>
        <w:bCs w:val="0"/>
      </w:rPr>
    </w:lvl>
    <w:lvl w:ilvl="1" w:tplc="FFFFFFFF" w:tentative="1">
      <w:start w:val="1"/>
      <w:numFmt w:val="lowerLetter"/>
      <w:lvlText w:val="%2."/>
      <w:lvlJc w:val="left"/>
      <w:pPr>
        <w:ind w:left="1505" w:hanging="360"/>
      </w:pPr>
    </w:lvl>
    <w:lvl w:ilvl="2" w:tplc="FFFFFFFF" w:tentative="1">
      <w:start w:val="1"/>
      <w:numFmt w:val="lowerRoman"/>
      <w:lvlText w:val="%3."/>
      <w:lvlJc w:val="right"/>
      <w:pPr>
        <w:ind w:left="2225" w:hanging="180"/>
      </w:pPr>
    </w:lvl>
    <w:lvl w:ilvl="3" w:tplc="FFFFFFFF" w:tentative="1">
      <w:start w:val="1"/>
      <w:numFmt w:val="decimal"/>
      <w:lvlText w:val="%4."/>
      <w:lvlJc w:val="left"/>
      <w:pPr>
        <w:ind w:left="2945" w:hanging="360"/>
      </w:pPr>
    </w:lvl>
    <w:lvl w:ilvl="4" w:tplc="FFFFFFFF" w:tentative="1">
      <w:start w:val="1"/>
      <w:numFmt w:val="lowerLetter"/>
      <w:lvlText w:val="%5."/>
      <w:lvlJc w:val="left"/>
      <w:pPr>
        <w:ind w:left="3665" w:hanging="360"/>
      </w:pPr>
    </w:lvl>
    <w:lvl w:ilvl="5" w:tplc="FFFFFFFF" w:tentative="1">
      <w:start w:val="1"/>
      <w:numFmt w:val="lowerRoman"/>
      <w:lvlText w:val="%6."/>
      <w:lvlJc w:val="right"/>
      <w:pPr>
        <w:ind w:left="4385" w:hanging="180"/>
      </w:pPr>
    </w:lvl>
    <w:lvl w:ilvl="6" w:tplc="FFFFFFFF" w:tentative="1">
      <w:start w:val="1"/>
      <w:numFmt w:val="decimal"/>
      <w:lvlText w:val="%7."/>
      <w:lvlJc w:val="left"/>
      <w:pPr>
        <w:ind w:left="5105" w:hanging="360"/>
      </w:pPr>
    </w:lvl>
    <w:lvl w:ilvl="7" w:tplc="FFFFFFFF" w:tentative="1">
      <w:start w:val="1"/>
      <w:numFmt w:val="lowerLetter"/>
      <w:lvlText w:val="%8."/>
      <w:lvlJc w:val="left"/>
      <w:pPr>
        <w:ind w:left="5825" w:hanging="360"/>
      </w:pPr>
    </w:lvl>
    <w:lvl w:ilvl="8" w:tplc="FFFFFFFF" w:tentative="1">
      <w:start w:val="1"/>
      <w:numFmt w:val="lowerRoman"/>
      <w:lvlText w:val="%9."/>
      <w:lvlJc w:val="right"/>
      <w:pPr>
        <w:ind w:left="6545" w:hanging="180"/>
      </w:pPr>
    </w:lvl>
  </w:abstractNum>
  <w:abstractNum w:abstractNumId="1" w15:restartNumberingAfterBreak="0">
    <w:nsid w:val="01A07BBA"/>
    <w:multiLevelType w:val="hybridMultilevel"/>
    <w:tmpl w:val="8DB00394"/>
    <w:lvl w:ilvl="0" w:tplc="0419000F">
      <w:start w:val="1"/>
      <w:numFmt w:val="decimal"/>
      <w:lvlText w:val="%1."/>
      <w:lvlJc w:val="left"/>
      <w:pPr>
        <w:ind w:left="360" w:hanging="360"/>
      </w:pPr>
      <w:rPr>
        <w:rFonts w:hint="default"/>
      </w:r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abstractNum w:abstractNumId="2" w15:restartNumberingAfterBreak="0">
    <w:nsid w:val="09D60AA0"/>
    <w:multiLevelType w:val="multilevel"/>
    <w:tmpl w:val="ACEA13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3500C9F"/>
    <w:multiLevelType w:val="multilevel"/>
    <w:tmpl w:val="D00AB3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7E307B7"/>
    <w:multiLevelType w:val="multilevel"/>
    <w:tmpl w:val="DACC7E14"/>
    <w:lvl w:ilvl="0">
      <w:start w:val="1"/>
      <w:numFmt w:val="decimal"/>
      <w:lvlText w:val="%1."/>
      <w:lvlJc w:val="left"/>
      <w:pPr>
        <w:tabs>
          <w:tab w:val="num" w:pos="720"/>
        </w:tabs>
        <w:ind w:left="720" w:hanging="360"/>
      </w:pPr>
    </w:lvl>
    <w:lvl w:ilvl="1">
      <w:start w:val="1"/>
      <w:numFmt w:val="bullet"/>
      <w:lvlText w:val=""/>
      <w:lvlJc w:val="left"/>
      <w:pPr>
        <w:ind w:left="144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8D606C7"/>
    <w:multiLevelType w:val="multilevel"/>
    <w:tmpl w:val="632E6E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1DA4D6C"/>
    <w:multiLevelType w:val="hybridMultilevel"/>
    <w:tmpl w:val="CB645A22"/>
    <w:lvl w:ilvl="0" w:tplc="452AB144">
      <w:start w:val="1"/>
      <w:numFmt w:val="decimal"/>
      <w:lvlText w:val="%1."/>
      <w:lvlJc w:val="left"/>
      <w:pPr>
        <w:ind w:left="360" w:hanging="360"/>
      </w:pPr>
      <w:rPr>
        <w:rFonts w:hint="default"/>
        <w:b/>
        <w:bCs/>
      </w:rPr>
    </w:lvl>
    <w:lvl w:ilvl="1" w:tplc="04190019" w:tentative="1">
      <w:start w:val="1"/>
      <w:numFmt w:val="lowerLetter"/>
      <w:lvlText w:val="%2."/>
      <w:lvlJc w:val="left"/>
      <w:pPr>
        <w:ind w:left="1080" w:hanging="360"/>
      </w:pPr>
    </w:lvl>
    <w:lvl w:ilvl="2" w:tplc="0419001B" w:tentative="1">
      <w:start w:val="1"/>
      <w:numFmt w:val="lowerRoman"/>
      <w:lvlText w:val="%3."/>
      <w:lvlJc w:val="right"/>
      <w:pPr>
        <w:ind w:left="1800" w:hanging="180"/>
      </w:pPr>
    </w:lvl>
    <w:lvl w:ilvl="3" w:tplc="0419000F" w:tentative="1">
      <w:start w:val="1"/>
      <w:numFmt w:val="decimal"/>
      <w:lvlText w:val="%4."/>
      <w:lvlJc w:val="left"/>
      <w:pPr>
        <w:ind w:left="2520" w:hanging="360"/>
      </w:pPr>
    </w:lvl>
    <w:lvl w:ilvl="4" w:tplc="04190019" w:tentative="1">
      <w:start w:val="1"/>
      <w:numFmt w:val="lowerLetter"/>
      <w:lvlText w:val="%5."/>
      <w:lvlJc w:val="left"/>
      <w:pPr>
        <w:ind w:left="3240" w:hanging="360"/>
      </w:pPr>
    </w:lvl>
    <w:lvl w:ilvl="5" w:tplc="0419001B" w:tentative="1">
      <w:start w:val="1"/>
      <w:numFmt w:val="lowerRoman"/>
      <w:lvlText w:val="%6."/>
      <w:lvlJc w:val="right"/>
      <w:pPr>
        <w:ind w:left="3960" w:hanging="180"/>
      </w:pPr>
    </w:lvl>
    <w:lvl w:ilvl="6" w:tplc="0419000F" w:tentative="1">
      <w:start w:val="1"/>
      <w:numFmt w:val="decimal"/>
      <w:lvlText w:val="%7."/>
      <w:lvlJc w:val="left"/>
      <w:pPr>
        <w:ind w:left="4680" w:hanging="360"/>
      </w:pPr>
    </w:lvl>
    <w:lvl w:ilvl="7" w:tplc="04190019" w:tentative="1">
      <w:start w:val="1"/>
      <w:numFmt w:val="lowerLetter"/>
      <w:lvlText w:val="%8."/>
      <w:lvlJc w:val="left"/>
      <w:pPr>
        <w:ind w:left="5400" w:hanging="360"/>
      </w:pPr>
    </w:lvl>
    <w:lvl w:ilvl="8" w:tplc="0419001B" w:tentative="1">
      <w:start w:val="1"/>
      <w:numFmt w:val="lowerRoman"/>
      <w:lvlText w:val="%9."/>
      <w:lvlJc w:val="right"/>
      <w:pPr>
        <w:ind w:left="6120" w:hanging="180"/>
      </w:pPr>
    </w:lvl>
  </w:abstractNum>
  <w:abstractNum w:abstractNumId="7" w15:restartNumberingAfterBreak="0">
    <w:nsid w:val="27E94782"/>
    <w:multiLevelType w:val="hybridMultilevel"/>
    <w:tmpl w:val="4F04DE14"/>
    <w:lvl w:ilvl="0" w:tplc="2188C466">
      <w:start w:val="1"/>
      <w:numFmt w:val="decimal"/>
      <w:lvlText w:val="%1."/>
      <w:lvlJc w:val="left"/>
      <w:pPr>
        <w:ind w:left="785" w:hanging="360"/>
      </w:pPr>
      <w:rPr>
        <w:rFonts w:ascii="Times New Roman" w:eastAsiaTheme="minorHAnsi" w:hAnsi="Times New Roman" w:cs="Times New Roman"/>
        <w:b w:val="0"/>
        <w:bCs w:val="0"/>
      </w:rPr>
    </w:lvl>
    <w:lvl w:ilvl="1" w:tplc="04190019" w:tentative="1">
      <w:start w:val="1"/>
      <w:numFmt w:val="lowerLetter"/>
      <w:lvlText w:val="%2."/>
      <w:lvlJc w:val="left"/>
      <w:pPr>
        <w:ind w:left="1505" w:hanging="360"/>
      </w:pPr>
    </w:lvl>
    <w:lvl w:ilvl="2" w:tplc="0419001B" w:tentative="1">
      <w:start w:val="1"/>
      <w:numFmt w:val="lowerRoman"/>
      <w:lvlText w:val="%3."/>
      <w:lvlJc w:val="right"/>
      <w:pPr>
        <w:ind w:left="2225" w:hanging="180"/>
      </w:pPr>
    </w:lvl>
    <w:lvl w:ilvl="3" w:tplc="0419000F" w:tentative="1">
      <w:start w:val="1"/>
      <w:numFmt w:val="decimal"/>
      <w:lvlText w:val="%4."/>
      <w:lvlJc w:val="left"/>
      <w:pPr>
        <w:ind w:left="2945" w:hanging="360"/>
      </w:pPr>
    </w:lvl>
    <w:lvl w:ilvl="4" w:tplc="04190019" w:tentative="1">
      <w:start w:val="1"/>
      <w:numFmt w:val="lowerLetter"/>
      <w:lvlText w:val="%5."/>
      <w:lvlJc w:val="left"/>
      <w:pPr>
        <w:ind w:left="3665" w:hanging="360"/>
      </w:pPr>
    </w:lvl>
    <w:lvl w:ilvl="5" w:tplc="0419001B" w:tentative="1">
      <w:start w:val="1"/>
      <w:numFmt w:val="lowerRoman"/>
      <w:lvlText w:val="%6."/>
      <w:lvlJc w:val="right"/>
      <w:pPr>
        <w:ind w:left="4385" w:hanging="180"/>
      </w:pPr>
    </w:lvl>
    <w:lvl w:ilvl="6" w:tplc="0419000F" w:tentative="1">
      <w:start w:val="1"/>
      <w:numFmt w:val="decimal"/>
      <w:lvlText w:val="%7."/>
      <w:lvlJc w:val="left"/>
      <w:pPr>
        <w:ind w:left="5105" w:hanging="360"/>
      </w:pPr>
    </w:lvl>
    <w:lvl w:ilvl="7" w:tplc="04190019" w:tentative="1">
      <w:start w:val="1"/>
      <w:numFmt w:val="lowerLetter"/>
      <w:lvlText w:val="%8."/>
      <w:lvlJc w:val="left"/>
      <w:pPr>
        <w:ind w:left="5825" w:hanging="360"/>
      </w:pPr>
    </w:lvl>
    <w:lvl w:ilvl="8" w:tplc="0419001B" w:tentative="1">
      <w:start w:val="1"/>
      <w:numFmt w:val="lowerRoman"/>
      <w:lvlText w:val="%9."/>
      <w:lvlJc w:val="right"/>
      <w:pPr>
        <w:ind w:left="6545" w:hanging="180"/>
      </w:pPr>
    </w:lvl>
  </w:abstractNum>
  <w:abstractNum w:abstractNumId="8" w15:restartNumberingAfterBreak="0">
    <w:nsid w:val="2E937F9B"/>
    <w:multiLevelType w:val="multilevel"/>
    <w:tmpl w:val="44CCD7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8513C61"/>
    <w:multiLevelType w:val="multilevel"/>
    <w:tmpl w:val="0A3297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00F514C"/>
    <w:multiLevelType w:val="hybridMultilevel"/>
    <w:tmpl w:val="1F46029E"/>
    <w:lvl w:ilvl="0" w:tplc="0419000F">
      <w:start w:val="1"/>
      <w:numFmt w:val="decimal"/>
      <w:lvlText w:val="%1."/>
      <w:lvlJc w:val="left"/>
      <w:pPr>
        <w:ind w:left="720" w:hanging="360"/>
      </w:pPr>
      <w:rPr>
        <w:rFonts w:hint="default"/>
      </w:r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abstractNum w:abstractNumId="11" w15:restartNumberingAfterBreak="0">
    <w:nsid w:val="4142538C"/>
    <w:multiLevelType w:val="multilevel"/>
    <w:tmpl w:val="84DC7EE8"/>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360" w:hanging="360"/>
      </w:pPr>
      <w:rPr>
        <w:rFonts w:hint="default"/>
        <w:b/>
        <w:bCs/>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75A7E14"/>
    <w:multiLevelType w:val="hybridMultilevel"/>
    <w:tmpl w:val="34EC9B72"/>
    <w:lvl w:ilvl="0" w:tplc="1032950C">
      <w:start w:val="1"/>
      <w:numFmt w:val="decimal"/>
      <w:lvlText w:val="%1."/>
      <w:lvlJc w:val="left"/>
      <w:pPr>
        <w:ind w:left="785" w:hanging="360"/>
      </w:pPr>
      <w:rPr>
        <w:rFonts w:hint="default"/>
        <w:b w:val="0"/>
        <w:bCs w:val="0"/>
      </w:rPr>
    </w:lvl>
    <w:lvl w:ilvl="1" w:tplc="04190019" w:tentative="1">
      <w:start w:val="1"/>
      <w:numFmt w:val="lowerLetter"/>
      <w:lvlText w:val="%2."/>
      <w:lvlJc w:val="left"/>
      <w:pPr>
        <w:ind w:left="1505" w:hanging="360"/>
      </w:pPr>
    </w:lvl>
    <w:lvl w:ilvl="2" w:tplc="0419001B" w:tentative="1">
      <w:start w:val="1"/>
      <w:numFmt w:val="lowerRoman"/>
      <w:lvlText w:val="%3."/>
      <w:lvlJc w:val="right"/>
      <w:pPr>
        <w:ind w:left="2225" w:hanging="180"/>
      </w:pPr>
    </w:lvl>
    <w:lvl w:ilvl="3" w:tplc="0419000F" w:tentative="1">
      <w:start w:val="1"/>
      <w:numFmt w:val="decimal"/>
      <w:lvlText w:val="%4."/>
      <w:lvlJc w:val="left"/>
      <w:pPr>
        <w:ind w:left="2945" w:hanging="360"/>
      </w:pPr>
    </w:lvl>
    <w:lvl w:ilvl="4" w:tplc="04190019" w:tentative="1">
      <w:start w:val="1"/>
      <w:numFmt w:val="lowerLetter"/>
      <w:lvlText w:val="%5."/>
      <w:lvlJc w:val="left"/>
      <w:pPr>
        <w:ind w:left="3665" w:hanging="360"/>
      </w:pPr>
    </w:lvl>
    <w:lvl w:ilvl="5" w:tplc="0419001B" w:tentative="1">
      <w:start w:val="1"/>
      <w:numFmt w:val="lowerRoman"/>
      <w:lvlText w:val="%6."/>
      <w:lvlJc w:val="right"/>
      <w:pPr>
        <w:ind w:left="4385" w:hanging="180"/>
      </w:pPr>
    </w:lvl>
    <w:lvl w:ilvl="6" w:tplc="0419000F" w:tentative="1">
      <w:start w:val="1"/>
      <w:numFmt w:val="decimal"/>
      <w:lvlText w:val="%7."/>
      <w:lvlJc w:val="left"/>
      <w:pPr>
        <w:ind w:left="5105" w:hanging="360"/>
      </w:pPr>
    </w:lvl>
    <w:lvl w:ilvl="7" w:tplc="04190019" w:tentative="1">
      <w:start w:val="1"/>
      <w:numFmt w:val="lowerLetter"/>
      <w:lvlText w:val="%8."/>
      <w:lvlJc w:val="left"/>
      <w:pPr>
        <w:ind w:left="5825" w:hanging="360"/>
      </w:pPr>
    </w:lvl>
    <w:lvl w:ilvl="8" w:tplc="0419001B" w:tentative="1">
      <w:start w:val="1"/>
      <w:numFmt w:val="lowerRoman"/>
      <w:lvlText w:val="%9."/>
      <w:lvlJc w:val="right"/>
      <w:pPr>
        <w:ind w:left="6545" w:hanging="180"/>
      </w:pPr>
    </w:lvl>
  </w:abstractNum>
  <w:abstractNum w:abstractNumId="13" w15:restartNumberingAfterBreak="0">
    <w:nsid w:val="5EBD5478"/>
    <w:multiLevelType w:val="multilevel"/>
    <w:tmpl w:val="81F4E4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7D51D67"/>
    <w:multiLevelType w:val="multilevel"/>
    <w:tmpl w:val="8202EF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9EC2422"/>
    <w:multiLevelType w:val="hybridMultilevel"/>
    <w:tmpl w:val="E206808E"/>
    <w:lvl w:ilvl="0" w:tplc="552267BE">
      <w:start w:val="1"/>
      <w:numFmt w:val="bullet"/>
      <w:lvlText w:val="•"/>
      <w:lvlJc w:val="left"/>
      <w:pPr>
        <w:tabs>
          <w:tab w:val="num" w:pos="720"/>
        </w:tabs>
        <w:ind w:left="720" w:hanging="360"/>
      </w:pPr>
      <w:rPr>
        <w:rFonts w:ascii="Arial" w:hAnsi="Arial" w:hint="default"/>
      </w:rPr>
    </w:lvl>
    <w:lvl w:ilvl="1" w:tplc="7C649CDE" w:tentative="1">
      <w:start w:val="1"/>
      <w:numFmt w:val="bullet"/>
      <w:lvlText w:val="•"/>
      <w:lvlJc w:val="left"/>
      <w:pPr>
        <w:tabs>
          <w:tab w:val="num" w:pos="1440"/>
        </w:tabs>
        <w:ind w:left="1440" w:hanging="360"/>
      </w:pPr>
      <w:rPr>
        <w:rFonts w:ascii="Arial" w:hAnsi="Arial" w:hint="default"/>
      </w:rPr>
    </w:lvl>
    <w:lvl w:ilvl="2" w:tplc="5A18CDA4" w:tentative="1">
      <w:start w:val="1"/>
      <w:numFmt w:val="bullet"/>
      <w:lvlText w:val="•"/>
      <w:lvlJc w:val="left"/>
      <w:pPr>
        <w:tabs>
          <w:tab w:val="num" w:pos="2160"/>
        </w:tabs>
        <w:ind w:left="2160" w:hanging="360"/>
      </w:pPr>
      <w:rPr>
        <w:rFonts w:ascii="Arial" w:hAnsi="Arial" w:hint="default"/>
      </w:rPr>
    </w:lvl>
    <w:lvl w:ilvl="3" w:tplc="9A66C1E6" w:tentative="1">
      <w:start w:val="1"/>
      <w:numFmt w:val="bullet"/>
      <w:lvlText w:val="•"/>
      <w:lvlJc w:val="left"/>
      <w:pPr>
        <w:tabs>
          <w:tab w:val="num" w:pos="2880"/>
        </w:tabs>
        <w:ind w:left="2880" w:hanging="360"/>
      </w:pPr>
      <w:rPr>
        <w:rFonts w:ascii="Arial" w:hAnsi="Arial" w:hint="default"/>
      </w:rPr>
    </w:lvl>
    <w:lvl w:ilvl="4" w:tplc="432EA0FC" w:tentative="1">
      <w:start w:val="1"/>
      <w:numFmt w:val="bullet"/>
      <w:lvlText w:val="•"/>
      <w:lvlJc w:val="left"/>
      <w:pPr>
        <w:tabs>
          <w:tab w:val="num" w:pos="3600"/>
        </w:tabs>
        <w:ind w:left="3600" w:hanging="360"/>
      </w:pPr>
      <w:rPr>
        <w:rFonts w:ascii="Arial" w:hAnsi="Arial" w:hint="default"/>
      </w:rPr>
    </w:lvl>
    <w:lvl w:ilvl="5" w:tplc="9612AA14" w:tentative="1">
      <w:start w:val="1"/>
      <w:numFmt w:val="bullet"/>
      <w:lvlText w:val="•"/>
      <w:lvlJc w:val="left"/>
      <w:pPr>
        <w:tabs>
          <w:tab w:val="num" w:pos="4320"/>
        </w:tabs>
        <w:ind w:left="4320" w:hanging="360"/>
      </w:pPr>
      <w:rPr>
        <w:rFonts w:ascii="Arial" w:hAnsi="Arial" w:hint="default"/>
      </w:rPr>
    </w:lvl>
    <w:lvl w:ilvl="6" w:tplc="75829A8E" w:tentative="1">
      <w:start w:val="1"/>
      <w:numFmt w:val="bullet"/>
      <w:lvlText w:val="•"/>
      <w:lvlJc w:val="left"/>
      <w:pPr>
        <w:tabs>
          <w:tab w:val="num" w:pos="5040"/>
        </w:tabs>
        <w:ind w:left="5040" w:hanging="360"/>
      </w:pPr>
      <w:rPr>
        <w:rFonts w:ascii="Arial" w:hAnsi="Arial" w:hint="default"/>
      </w:rPr>
    </w:lvl>
    <w:lvl w:ilvl="7" w:tplc="B0BA40D6" w:tentative="1">
      <w:start w:val="1"/>
      <w:numFmt w:val="bullet"/>
      <w:lvlText w:val="•"/>
      <w:lvlJc w:val="left"/>
      <w:pPr>
        <w:tabs>
          <w:tab w:val="num" w:pos="5760"/>
        </w:tabs>
        <w:ind w:left="5760" w:hanging="360"/>
      </w:pPr>
      <w:rPr>
        <w:rFonts w:ascii="Arial" w:hAnsi="Arial" w:hint="default"/>
      </w:rPr>
    </w:lvl>
    <w:lvl w:ilvl="8" w:tplc="B7781C3C"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7BB0603F"/>
    <w:multiLevelType w:val="hybridMultilevel"/>
    <w:tmpl w:val="4F04DE14"/>
    <w:lvl w:ilvl="0" w:tplc="FFFFFFFF">
      <w:start w:val="1"/>
      <w:numFmt w:val="decimal"/>
      <w:lvlText w:val="%1."/>
      <w:lvlJc w:val="left"/>
      <w:pPr>
        <w:ind w:left="785" w:hanging="360"/>
      </w:pPr>
      <w:rPr>
        <w:rFonts w:ascii="Times New Roman" w:eastAsiaTheme="minorHAnsi" w:hAnsi="Times New Roman" w:cs="Times New Roman"/>
        <w:b w:val="0"/>
        <w:bCs w:val="0"/>
      </w:rPr>
    </w:lvl>
    <w:lvl w:ilvl="1" w:tplc="FFFFFFFF" w:tentative="1">
      <w:start w:val="1"/>
      <w:numFmt w:val="lowerLetter"/>
      <w:lvlText w:val="%2."/>
      <w:lvlJc w:val="left"/>
      <w:pPr>
        <w:ind w:left="1505" w:hanging="360"/>
      </w:pPr>
    </w:lvl>
    <w:lvl w:ilvl="2" w:tplc="FFFFFFFF" w:tentative="1">
      <w:start w:val="1"/>
      <w:numFmt w:val="lowerRoman"/>
      <w:lvlText w:val="%3."/>
      <w:lvlJc w:val="right"/>
      <w:pPr>
        <w:ind w:left="2225" w:hanging="180"/>
      </w:pPr>
    </w:lvl>
    <w:lvl w:ilvl="3" w:tplc="FFFFFFFF" w:tentative="1">
      <w:start w:val="1"/>
      <w:numFmt w:val="decimal"/>
      <w:lvlText w:val="%4."/>
      <w:lvlJc w:val="left"/>
      <w:pPr>
        <w:ind w:left="2945" w:hanging="360"/>
      </w:pPr>
    </w:lvl>
    <w:lvl w:ilvl="4" w:tplc="FFFFFFFF" w:tentative="1">
      <w:start w:val="1"/>
      <w:numFmt w:val="lowerLetter"/>
      <w:lvlText w:val="%5."/>
      <w:lvlJc w:val="left"/>
      <w:pPr>
        <w:ind w:left="3665" w:hanging="360"/>
      </w:pPr>
    </w:lvl>
    <w:lvl w:ilvl="5" w:tplc="FFFFFFFF" w:tentative="1">
      <w:start w:val="1"/>
      <w:numFmt w:val="lowerRoman"/>
      <w:lvlText w:val="%6."/>
      <w:lvlJc w:val="right"/>
      <w:pPr>
        <w:ind w:left="4385" w:hanging="180"/>
      </w:pPr>
    </w:lvl>
    <w:lvl w:ilvl="6" w:tplc="FFFFFFFF" w:tentative="1">
      <w:start w:val="1"/>
      <w:numFmt w:val="decimal"/>
      <w:lvlText w:val="%7."/>
      <w:lvlJc w:val="left"/>
      <w:pPr>
        <w:ind w:left="5105" w:hanging="360"/>
      </w:pPr>
    </w:lvl>
    <w:lvl w:ilvl="7" w:tplc="FFFFFFFF" w:tentative="1">
      <w:start w:val="1"/>
      <w:numFmt w:val="lowerLetter"/>
      <w:lvlText w:val="%8."/>
      <w:lvlJc w:val="left"/>
      <w:pPr>
        <w:ind w:left="5825" w:hanging="360"/>
      </w:pPr>
    </w:lvl>
    <w:lvl w:ilvl="8" w:tplc="FFFFFFFF" w:tentative="1">
      <w:start w:val="1"/>
      <w:numFmt w:val="lowerRoman"/>
      <w:lvlText w:val="%9."/>
      <w:lvlJc w:val="right"/>
      <w:pPr>
        <w:ind w:left="6545" w:hanging="180"/>
      </w:pPr>
    </w:lvl>
  </w:abstractNum>
  <w:abstractNum w:abstractNumId="17" w15:restartNumberingAfterBreak="0">
    <w:nsid w:val="7F773FDB"/>
    <w:multiLevelType w:val="multilevel"/>
    <w:tmpl w:val="0BFACF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17652929">
    <w:abstractNumId w:val="10"/>
  </w:num>
  <w:num w:numId="2" w16cid:durableId="713506321">
    <w:abstractNumId w:val="1"/>
  </w:num>
  <w:num w:numId="3" w16cid:durableId="1233933699">
    <w:abstractNumId w:val="8"/>
  </w:num>
  <w:num w:numId="4" w16cid:durableId="2079816667">
    <w:abstractNumId w:val="13"/>
  </w:num>
  <w:num w:numId="5" w16cid:durableId="2012560673">
    <w:abstractNumId w:val="9"/>
  </w:num>
  <w:num w:numId="6" w16cid:durableId="1849253483">
    <w:abstractNumId w:val="4"/>
  </w:num>
  <w:num w:numId="7" w16cid:durableId="2067029212">
    <w:abstractNumId w:val="6"/>
  </w:num>
  <w:num w:numId="8" w16cid:durableId="161287518">
    <w:abstractNumId w:val="2"/>
  </w:num>
  <w:num w:numId="9" w16cid:durableId="1345132623">
    <w:abstractNumId w:val="17"/>
  </w:num>
  <w:num w:numId="10" w16cid:durableId="1419863995">
    <w:abstractNumId w:val="11"/>
  </w:num>
  <w:num w:numId="11" w16cid:durableId="1942032123">
    <w:abstractNumId w:val="3"/>
  </w:num>
  <w:num w:numId="12" w16cid:durableId="1090468110">
    <w:abstractNumId w:val="14"/>
  </w:num>
  <w:num w:numId="13" w16cid:durableId="601257439">
    <w:abstractNumId w:val="5"/>
  </w:num>
  <w:num w:numId="14" w16cid:durableId="1085154785">
    <w:abstractNumId w:val="15"/>
  </w:num>
  <w:num w:numId="15" w16cid:durableId="505553922">
    <w:abstractNumId w:val="7"/>
  </w:num>
  <w:num w:numId="16" w16cid:durableId="137495878">
    <w:abstractNumId w:val="0"/>
  </w:num>
  <w:num w:numId="17" w16cid:durableId="511843558">
    <w:abstractNumId w:val="12"/>
  </w:num>
  <w:num w:numId="18" w16cid:durableId="282033868">
    <w:abstractNumId w:val="16"/>
  </w:num>
  <w:numIdMacAtCleanup w:val="1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E20434"/>
    <w:rsid w:val="000003E7"/>
    <w:rsid w:val="000005C3"/>
    <w:rsid w:val="00000A58"/>
    <w:rsid w:val="0000167F"/>
    <w:rsid w:val="0000170A"/>
    <w:rsid w:val="00002800"/>
    <w:rsid w:val="0000536E"/>
    <w:rsid w:val="00005912"/>
    <w:rsid w:val="00005FC9"/>
    <w:rsid w:val="0000612E"/>
    <w:rsid w:val="00006DBE"/>
    <w:rsid w:val="00007471"/>
    <w:rsid w:val="00007DC1"/>
    <w:rsid w:val="00010101"/>
    <w:rsid w:val="00010F8B"/>
    <w:rsid w:val="00012270"/>
    <w:rsid w:val="00012BC2"/>
    <w:rsid w:val="00013F5B"/>
    <w:rsid w:val="00014189"/>
    <w:rsid w:val="000143CE"/>
    <w:rsid w:val="00014486"/>
    <w:rsid w:val="00014E55"/>
    <w:rsid w:val="0001528A"/>
    <w:rsid w:val="000167FE"/>
    <w:rsid w:val="00020112"/>
    <w:rsid w:val="000203E5"/>
    <w:rsid w:val="00021596"/>
    <w:rsid w:val="00022238"/>
    <w:rsid w:val="00022EBC"/>
    <w:rsid w:val="00023B26"/>
    <w:rsid w:val="00024F87"/>
    <w:rsid w:val="00025D03"/>
    <w:rsid w:val="0002654C"/>
    <w:rsid w:val="000269B8"/>
    <w:rsid w:val="00026B97"/>
    <w:rsid w:val="0002711F"/>
    <w:rsid w:val="00027DEC"/>
    <w:rsid w:val="00031936"/>
    <w:rsid w:val="000328BF"/>
    <w:rsid w:val="00032BE3"/>
    <w:rsid w:val="00033C36"/>
    <w:rsid w:val="00033F8A"/>
    <w:rsid w:val="00034711"/>
    <w:rsid w:val="00035474"/>
    <w:rsid w:val="000365F3"/>
    <w:rsid w:val="000369BD"/>
    <w:rsid w:val="00040D5E"/>
    <w:rsid w:val="000410CF"/>
    <w:rsid w:val="0004159E"/>
    <w:rsid w:val="0004197B"/>
    <w:rsid w:val="00042573"/>
    <w:rsid w:val="00042A5D"/>
    <w:rsid w:val="00042B43"/>
    <w:rsid w:val="00043CFF"/>
    <w:rsid w:val="000443BA"/>
    <w:rsid w:val="0004462D"/>
    <w:rsid w:val="00044790"/>
    <w:rsid w:val="00044952"/>
    <w:rsid w:val="00044A13"/>
    <w:rsid w:val="0004500B"/>
    <w:rsid w:val="000454AB"/>
    <w:rsid w:val="0004583C"/>
    <w:rsid w:val="000461F7"/>
    <w:rsid w:val="00046811"/>
    <w:rsid w:val="00046EE7"/>
    <w:rsid w:val="000478D3"/>
    <w:rsid w:val="0004798C"/>
    <w:rsid w:val="00047B1B"/>
    <w:rsid w:val="00051B54"/>
    <w:rsid w:val="00051C06"/>
    <w:rsid w:val="00051F75"/>
    <w:rsid w:val="0005221D"/>
    <w:rsid w:val="00052AAB"/>
    <w:rsid w:val="00052CC0"/>
    <w:rsid w:val="00053BD4"/>
    <w:rsid w:val="00054143"/>
    <w:rsid w:val="00055214"/>
    <w:rsid w:val="00055D13"/>
    <w:rsid w:val="000574D4"/>
    <w:rsid w:val="00060C4A"/>
    <w:rsid w:val="000616C5"/>
    <w:rsid w:val="000622BF"/>
    <w:rsid w:val="00062B33"/>
    <w:rsid w:val="00062B7F"/>
    <w:rsid w:val="00062D2A"/>
    <w:rsid w:val="00062F7E"/>
    <w:rsid w:val="00064737"/>
    <w:rsid w:val="00064BC7"/>
    <w:rsid w:val="00064DFE"/>
    <w:rsid w:val="000663F0"/>
    <w:rsid w:val="0006691C"/>
    <w:rsid w:val="0007143F"/>
    <w:rsid w:val="000716A0"/>
    <w:rsid w:val="00071D54"/>
    <w:rsid w:val="000732C2"/>
    <w:rsid w:val="00073663"/>
    <w:rsid w:val="00073E0B"/>
    <w:rsid w:val="000747FE"/>
    <w:rsid w:val="00074D99"/>
    <w:rsid w:val="00075FE7"/>
    <w:rsid w:val="000779D7"/>
    <w:rsid w:val="00077BDA"/>
    <w:rsid w:val="000809C6"/>
    <w:rsid w:val="00081046"/>
    <w:rsid w:val="000818D7"/>
    <w:rsid w:val="00082A46"/>
    <w:rsid w:val="00082AB4"/>
    <w:rsid w:val="0008308C"/>
    <w:rsid w:val="00083335"/>
    <w:rsid w:val="00083FBE"/>
    <w:rsid w:val="000844C8"/>
    <w:rsid w:val="00086849"/>
    <w:rsid w:val="000868BF"/>
    <w:rsid w:val="00090509"/>
    <w:rsid w:val="00090647"/>
    <w:rsid w:val="00090990"/>
    <w:rsid w:val="00090DED"/>
    <w:rsid w:val="00090E6A"/>
    <w:rsid w:val="000910D4"/>
    <w:rsid w:val="0009115B"/>
    <w:rsid w:val="00091561"/>
    <w:rsid w:val="00091914"/>
    <w:rsid w:val="000920EE"/>
    <w:rsid w:val="00092B70"/>
    <w:rsid w:val="00094255"/>
    <w:rsid w:val="000949A6"/>
    <w:rsid w:val="0009529A"/>
    <w:rsid w:val="0009689E"/>
    <w:rsid w:val="00096EF4"/>
    <w:rsid w:val="000979D7"/>
    <w:rsid w:val="000A061A"/>
    <w:rsid w:val="000A0B58"/>
    <w:rsid w:val="000A150B"/>
    <w:rsid w:val="000A1D02"/>
    <w:rsid w:val="000A2935"/>
    <w:rsid w:val="000A3112"/>
    <w:rsid w:val="000A32BD"/>
    <w:rsid w:val="000A38AB"/>
    <w:rsid w:val="000A4C30"/>
    <w:rsid w:val="000A50E4"/>
    <w:rsid w:val="000A574A"/>
    <w:rsid w:val="000A6155"/>
    <w:rsid w:val="000A635A"/>
    <w:rsid w:val="000A6E26"/>
    <w:rsid w:val="000A6F57"/>
    <w:rsid w:val="000A78A7"/>
    <w:rsid w:val="000A7B50"/>
    <w:rsid w:val="000A7F69"/>
    <w:rsid w:val="000B021E"/>
    <w:rsid w:val="000B02AD"/>
    <w:rsid w:val="000B1475"/>
    <w:rsid w:val="000B1513"/>
    <w:rsid w:val="000B1985"/>
    <w:rsid w:val="000B28B1"/>
    <w:rsid w:val="000B2B67"/>
    <w:rsid w:val="000B2D90"/>
    <w:rsid w:val="000B2E65"/>
    <w:rsid w:val="000B34E3"/>
    <w:rsid w:val="000B4290"/>
    <w:rsid w:val="000B4626"/>
    <w:rsid w:val="000B48A4"/>
    <w:rsid w:val="000B4EEA"/>
    <w:rsid w:val="000B4F7B"/>
    <w:rsid w:val="000B5EBE"/>
    <w:rsid w:val="000B773D"/>
    <w:rsid w:val="000B779F"/>
    <w:rsid w:val="000C142B"/>
    <w:rsid w:val="000C16AA"/>
    <w:rsid w:val="000C1D9E"/>
    <w:rsid w:val="000C27E7"/>
    <w:rsid w:val="000C2A52"/>
    <w:rsid w:val="000C2F35"/>
    <w:rsid w:val="000C3027"/>
    <w:rsid w:val="000C325E"/>
    <w:rsid w:val="000C354A"/>
    <w:rsid w:val="000C3F07"/>
    <w:rsid w:val="000C428B"/>
    <w:rsid w:val="000C43E2"/>
    <w:rsid w:val="000C47A3"/>
    <w:rsid w:val="000C6010"/>
    <w:rsid w:val="000C6F75"/>
    <w:rsid w:val="000D0A65"/>
    <w:rsid w:val="000D0DE1"/>
    <w:rsid w:val="000D360A"/>
    <w:rsid w:val="000D3E17"/>
    <w:rsid w:val="000D41F0"/>
    <w:rsid w:val="000D5211"/>
    <w:rsid w:val="000D5448"/>
    <w:rsid w:val="000D60DE"/>
    <w:rsid w:val="000E071E"/>
    <w:rsid w:val="000E099B"/>
    <w:rsid w:val="000E1C49"/>
    <w:rsid w:val="000E43DA"/>
    <w:rsid w:val="000E5E34"/>
    <w:rsid w:val="000E63C3"/>
    <w:rsid w:val="000E6444"/>
    <w:rsid w:val="000E6485"/>
    <w:rsid w:val="000E72A8"/>
    <w:rsid w:val="000E7390"/>
    <w:rsid w:val="000E791E"/>
    <w:rsid w:val="000E7DF5"/>
    <w:rsid w:val="000F004C"/>
    <w:rsid w:val="000F037F"/>
    <w:rsid w:val="000F187D"/>
    <w:rsid w:val="000F1A48"/>
    <w:rsid w:val="000F298B"/>
    <w:rsid w:val="000F4773"/>
    <w:rsid w:val="000F4B2F"/>
    <w:rsid w:val="000F50CE"/>
    <w:rsid w:val="000F5C4C"/>
    <w:rsid w:val="000F6354"/>
    <w:rsid w:val="000F64E0"/>
    <w:rsid w:val="000F6AE0"/>
    <w:rsid w:val="000F6B1D"/>
    <w:rsid w:val="000F6EE1"/>
    <w:rsid w:val="000F750B"/>
    <w:rsid w:val="000F7BEB"/>
    <w:rsid w:val="000F7ED6"/>
    <w:rsid w:val="00100388"/>
    <w:rsid w:val="00100CE5"/>
    <w:rsid w:val="00100EB2"/>
    <w:rsid w:val="001012B2"/>
    <w:rsid w:val="001014EB"/>
    <w:rsid w:val="00101B49"/>
    <w:rsid w:val="00102A81"/>
    <w:rsid w:val="00103EF6"/>
    <w:rsid w:val="00104D13"/>
    <w:rsid w:val="00104DE3"/>
    <w:rsid w:val="00104E21"/>
    <w:rsid w:val="00105004"/>
    <w:rsid w:val="001051B7"/>
    <w:rsid w:val="001052E3"/>
    <w:rsid w:val="00105418"/>
    <w:rsid w:val="00105622"/>
    <w:rsid w:val="00105995"/>
    <w:rsid w:val="00105EC5"/>
    <w:rsid w:val="00106380"/>
    <w:rsid w:val="0010692D"/>
    <w:rsid w:val="00106BF2"/>
    <w:rsid w:val="00106C42"/>
    <w:rsid w:val="0010796E"/>
    <w:rsid w:val="00110320"/>
    <w:rsid w:val="0011042E"/>
    <w:rsid w:val="0011054A"/>
    <w:rsid w:val="0011054E"/>
    <w:rsid w:val="00110A44"/>
    <w:rsid w:val="00110AB3"/>
    <w:rsid w:val="00110D7A"/>
    <w:rsid w:val="00111874"/>
    <w:rsid w:val="001119F9"/>
    <w:rsid w:val="001121CB"/>
    <w:rsid w:val="00112259"/>
    <w:rsid w:val="00112547"/>
    <w:rsid w:val="00113154"/>
    <w:rsid w:val="001138B7"/>
    <w:rsid w:val="00114A81"/>
    <w:rsid w:val="00115C1F"/>
    <w:rsid w:val="001161F4"/>
    <w:rsid w:val="00116204"/>
    <w:rsid w:val="00116232"/>
    <w:rsid w:val="001166A6"/>
    <w:rsid w:val="00116D02"/>
    <w:rsid w:val="00117332"/>
    <w:rsid w:val="001173C9"/>
    <w:rsid w:val="001177E4"/>
    <w:rsid w:val="00120637"/>
    <w:rsid w:val="00121196"/>
    <w:rsid w:val="00125073"/>
    <w:rsid w:val="00125789"/>
    <w:rsid w:val="00126B11"/>
    <w:rsid w:val="00126EE2"/>
    <w:rsid w:val="00127078"/>
    <w:rsid w:val="00127172"/>
    <w:rsid w:val="0012761B"/>
    <w:rsid w:val="00127C3E"/>
    <w:rsid w:val="00127FFB"/>
    <w:rsid w:val="0013010C"/>
    <w:rsid w:val="00130322"/>
    <w:rsid w:val="00131591"/>
    <w:rsid w:val="00132405"/>
    <w:rsid w:val="0013261D"/>
    <w:rsid w:val="00132920"/>
    <w:rsid w:val="00133475"/>
    <w:rsid w:val="001339F0"/>
    <w:rsid w:val="00133B72"/>
    <w:rsid w:val="00134063"/>
    <w:rsid w:val="0013421D"/>
    <w:rsid w:val="001342B0"/>
    <w:rsid w:val="00134758"/>
    <w:rsid w:val="00134BFF"/>
    <w:rsid w:val="00135C21"/>
    <w:rsid w:val="00136F3B"/>
    <w:rsid w:val="00137369"/>
    <w:rsid w:val="00137465"/>
    <w:rsid w:val="00137BC5"/>
    <w:rsid w:val="00140B55"/>
    <w:rsid w:val="00140E56"/>
    <w:rsid w:val="0014141F"/>
    <w:rsid w:val="00142193"/>
    <w:rsid w:val="00142F42"/>
    <w:rsid w:val="001432A1"/>
    <w:rsid w:val="0014544F"/>
    <w:rsid w:val="00145BD9"/>
    <w:rsid w:val="00145F00"/>
    <w:rsid w:val="0014628C"/>
    <w:rsid w:val="00146405"/>
    <w:rsid w:val="001507B6"/>
    <w:rsid w:val="00150E6E"/>
    <w:rsid w:val="00151429"/>
    <w:rsid w:val="00151473"/>
    <w:rsid w:val="00151AF7"/>
    <w:rsid w:val="00151F0D"/>
    <w:rsid w:val="00152078"/>
    <w:rsid w:val="00152EBC"/>
    <w:rsid w:val="00152ED8"/>
    <w:rsid w:val="0015326E"/>
    <w:rsid w:val="00154EC7"/>
    <w:rsid w:val="00155A36"/>
    <w:rsid w:val="00156818"/>
    <w:rsid w:val="00156E02"/>
    <w:rsid w:val="001573D8"/>
    <w:rsid w:val="00160DA6"/>
    <w:rsid w:val="00162F8B"/>
    <w:rsid w:val="00162FFD"/>
    <w:rsid w:val="001630E1"/>
    <w:rsid w:val="0016351D"/>
    <w:rsid w:val="001639D3"/>
    <w:rsid w:val="00163D48"/>
    <w:rsid w:val="00165CCD"/>
    <w:rsid w:val="001675AE"/>
    <w:rsid w:val="001703F2"/>
    <w:rsid w:val="0017148D"/>
    <w:rsid w:val="00171573"/>
    <w:rsid w:val="00171A51"/>
    <w:rsid w:val="00172088"/>
    <w:rsid w:val="001721CC"/>
    <w:rsid w:val="00172922"/>
    <w:rsid w:val="00173071"/>
    <w:rsid w:val="001731DA"/>
    <w:rsid w:val="0017345B"/>
    <w:rsid w:val="0017447A"/>
    <w:rsid w:val="001748FD"/>
    <w:rsid w:val="00175A36"/>
    <w:rsid w:val="00175FCF"/>
    <w:rsid w:val="001775D2"/>
    <w:rsid w:val="00177EB2"/>
    <w:rsid w:val="001807F7"/>
    <w:rsid w:val="00180815"/>
    <w:rsid w:val="001819CB"/>
    <w:rsid w:val="0018225E"/>
    <w:rsid w:val="00182413"/>
    <w:rsid w:val="0018264A"/>
    <w:rsid w:val="00182755"/>
    <w:rsid w:val="001827F3"/>
    <w:rsid w:val="0018283C"/>
    <w:rsid w:val="00182B02"/>
    <w:rsid w:val="001835B4"/>
    <w:rsid w:val="00184548"/>
    <w:rsid w:val="0018454E"/>
    <w:rsid w:val="00186101"/>
    <w:rsid w:val="00186DB5"/>
    <w:rsid w:val="00186E4F"/>
    <w:rsid w:val="001870BF"/>
    <w:rsid w:val="001872D0"/>
    <w:rsid w:val="001878C3"/>
    <w:rsid w:val="00187AC0"/>
    <w:rsid w:val="00191172"/>
    <w:rsid w:val="0019187F"/>
    <w:rsid w:val="00192489"/>
    <w:rsid w:val="00192B8B"/>
    <w:rsid w:val="00193970"/>
    <w:rsid w:val="00193EA1"/>
    <w:rsid w:val="00194914"/>
    <w:rsid w:val="001951D4"/>
    <w:rsid w:val="0019591B"/>
    <w:rsid w:val="0019714A"/>
    <w:rsid w:val="0019720B"/>
    <w:rsid w:val="00197276"/>
    <w:rsid w:val="0019767A"/>
    <w:rsid w:val="001976F2"/>
    <w:rsid w:val="00197E72"/>
    <w:rsid w:val="001A017E"/>
    <w:rsid w:val="001A03DF"/>
    <w:rsid w:val="001A15C4"/>
    <w:rsid w:val="001A189D"/>
    <w:rsid w:val="001A1955"/>
    <w:rsid w:val="001A1C77"/>
    <w:rsid w:val="001A1CF2"/>
    <w:rsid w:val="001A228C"/>
    <w:rsid w:val="001A2360"/>
    <w:rsid w:val="001A269B"/>
    <w:rsid w:val="001A29E1"/>
    <w:rsid w:val="001A3A99"/>
    <w:rsid w:val="001A3B00"/>
    <w:rsid w:val="001A3CB2"/>
    <w:rsid w:val="001A422F"/>
    <w:rsid w:val="001A4475"/>
    <w:rsid w:val="001A4718"/>
    <w:rsid w:val="001A4A55"/>
    <w:rsid w:val="001A5345"/>
    <w:rsid w:val="001A5CEE"/>
    <w:rsid w:val="001A5E39"/>
    <w:rsid w:val="001A63FD"/>
    <w:rsid w:val="001A683C"/>
    <w:rsid w:val="001A759B"/>
    <w:rsid w:val="001A7C9A"/>
    <w:rsid w:val="001B01EA"/>
    <w:rsid w:val="001B0373"/>
    <w:rsid w:val="001B03E6"/>
    <w:rsid w:val="001B0ACF"/>
    <w:rsid w:val="001B0F9C"/>
    <w:rsid w:val="001B217C"/>
    <w:rsid w:val="001B24C4"/>
    <w:rsid w:val="001B250C"/>
    <w:rsid w:val="001B2634"/>
    <w:rsid w:val="001B2958"/>
    <w:rsid w:val="001B2F2C"/>
    <w:rsid w:val="001B33DB"/>
    <w:rsid w:val="001B4384"/>
    <w:rsid w:val="001B4A05"/>
    <w:rsid w:val="001B5EA3"/>
    <w:rsid w:val="001B69AA"/>
    <w:rsid w:val="001B6C60"/>
    <w:rsid w:val="001B70C1"/>
    <w:rsid w:val="001B7994"/>
    <w:rsid w:val="001B7C7A"/>
    <w:rsid w:val="001B7FAF"/>
    <w:rsid w:val="001C1AE3"/>
    <w:rsid w:val="001C35FF"/>
    <w:rsid w:val="001C3875"/>
    <w:rsid w:val="001C3941"/>
    <w:rsid w:val="001C3AE0"/>
    <w:rsid w:val="001C3FEE"/>
    <w:rsid w:val="001C4759"/>
    <w:rsid w:val="001C4BC9"/>
    <w:rsid w:val="001C4F20"/>
    <w:rsid w:val="001C5279"/>
    <w:rsid w:val="001C5352"/>
    <w:rsid w:val="001C556A"/>
    <w:rsid w:val="001C5E03"/>
    <w:rsid w:val="001C613D"/>
    <w:rsid w:val="001C62BC"/>
    <w:rsid w:val="001C63CE"/>
    <w:rsid w:val="001C69EF"/>
    <w:rsid w:val="001C6A87"/>
    <w:rsid w:val="001C6DF1"/>
    <w:rsid w:val="001C6FAE"/>
    <w:rsid w:val="001C743B"/>
    <w:rsid w:val="001C75A8"/>
    <w:rsid w:val="001D0549"/>
    <w:rsid w:val="001D1EE4"/>
    <w:rsid w:val="001D2581"/>
    <w:rsid w:val="001D2EDB"/>
    <w:rsid w:val="001D388A"/>
    <w:rsid w:val="001D4A21"/>
    <w:rsid w:val="001D5142"/>
    <w:rsid w:val="001D54A5"/>
    <w:rsid w:val="001D5CA3"/>
    <w:rsid w:val="001D5F6C"/>
    <w:rsid w:val="001D73EE"/>
    <w:rsid w:val="001D783D"/>
    <w:rsid w:val="001D7DD9"/>
    <w:rsid w:val="001E086A"/>
    <w:rsid w:val="001E1165"/>
    <w:rsid w:val="001E14EA"/>
    <w:rsid w:val="001E1797"/>
    <w:rsid w:val="001E26F7"/>
    <w:rsid w:val="001E2713"/>
    <w:rsid w:val="001E2E83"/>
    <w:rsid w:val="001E35BF"/>
    <w:rsid w:val="001E36D9"/>
    <w:rsid w:val="001E515E"/>
    <w:rsid w:val="001E5A87"/>
    <w:rsid w:val="001E5D42"/>
    <w:rsid w:val="001E646F"/>
    <w:rsid w:val="001F0242"/>
    <w:rsid w:val="001F05AB"/>
    <w:rsid w:val="001F0EC1"/>
    <w:rsid w:val="001F0FB4"/>
    <w:rsid w:val="001F1283"/>
    <w:rsid w:val="001F1663"/>
    <w:rsid w:val="001F1ECD"/>
    <w:rsid w:val="001F1EF8"/>
    <w:rsid w:val="001F3730"/>
    <w:rsid w:val="001F50B6"/>
    <w:rsid w:val="001F51F5"/>
    <w:rsid w:val="001F6009"/>
    <w:rsid w:val="001F6938"/>
    <w:rsid w:val="001F70B8"/>
    <w:rsid w:val="001F7CC1"/>
    <w:rsid w:val="001F7E07"/>
    <w:rsid w:val="00200BEA"/>
    <w:rsid w:val="00200D5F"/>
    <w:rsid w:val="00201E5A"/>
    <w:rsid w:val="00202387"/>
    <w:rsid w:val="002023A4"/>
    <w:rsid w:val="002027F5"/>
    <w:rsid w:val="00202E7F"/>
    <w:rsid w:val="00202F51"/>
    <w:rsid w:val="0020452E"/>
    <w:rsid w:val="00204B80"/>
    <w:rsid w:val="00205792"/>
    <w:rsid w:val="00205B3A"/>
    <w:rsid w:val="00205EAE"/>
    <w:rsid w:val="00206DDA"/>
    <w:rsid w:val="00207CCC"/>
    <w:rsid w:val="00210576"/>
    <w:rsid w:val="00210724"/>
    <w:rsid w:val="00211070"/>
    <w:rsid w:val="00211A47"/>
    <w:rsid w:val="00212D1C"/>
    <w:rsid w:val="002130FD"/>
    <w:rsid w:val="00213CDD"/>
    <w:rsid w:val="00213D1E"/>
    <w:rsid w:val="002141F1"/>
    <w:rsid w:val="00214850"/>
    <w:rsid w:val="00216CB3"/>
    <w:rsid w:val="00216D9B"/>
    <w:rsid w:val="0021758C"/>
    <w:rsid w:val="00217EAF"/>
    <w:rsid w:val="002209D8"/>
    <w:rsid w:val="00220E27"/>
    <w:rsid w:val="002214CA"/>
    <w:rsid w:val="00221612"/>
    <w:rsid w:val="00221921"/>
    <w:rsid w:val="00223251"/>
    <w:rsid w:val="00223BC7"/>
    <w:rsid w:val="00224DD5"/>
    <w:rsid w:val="00226000"/>
    <w:rsid w:val="00226330"/>
    <w:rsid w:val="00226B88"/>
    <w:rsid w:val="00227FEE"/>
    <w:rsid w:val="0023014F"/>
    <w:rsid w:val="002309DC"/>
    <w:rsid w:val="00231404"/>
    <w:rsid w:val="002328DA"/>
    <w:rsid w:val="00233CAD"/>
    <w:rsid w:val="00233F3D"/>
    <w:rsid w:val="002343BB"/>
    <w:rsid w:val="00234660"/>
    <w:rsid w:val="00234AA9"/>
    <w:rsid w:val="002358D4"/>
    <w:rsid w:val="00235C5E"/>
    <w:rsid w:val="002370D8"/>
    <w:rsid w:val="00240D24"/>
    <w:rsid w:val="00240E27"/>
    <w:rsid w:val="00241D86"/>
    <w:rsid w:val="00241E32"/>
    <w:rsid w:val="002430D4"/>
    <w:rsid w:val="00243B3C"/>
    <w:rsid w:val="002445D3"/>
    <w:rsid w:val="00244C51"/>
    <w:rsid w:val="00245941"/>
    <w:rsid w:val="00247615"/>
    <w:rsid w:val="0024765F"/>
    <w:rsid w:val="0024770B"/>
    <w:rsid w:val="0025263D"/>
    <w:rsid w:val="00252AC2"/>
    <w:rsid w:val="00252BA9"/>
    <w:rsid w:val="0025331F"/>
    <w:rsid w:val="00253425"/>
    <w:rsid w:val="002536DF"/>
    <w:rsid w:val="00255080"/>
    <w:rsid w:val="0025612C"/>
    <w:rsid w:val="0025637D"/>
    <w:rsid w:val="002567A0"/>
    <w:rsid w:val="00256929"/>
    <w:rsid w:val="00257FD9"/>
    <w:rsid w:val="0026000B"/>
    <w:rsid w:val="00260333"/>
    <w:rsid w:val="00260B55"/>
    <w:rsid w:val="00262B6F"/>
    <w:rsid w:val="00262F8E"/>
    <w:rsid w:val="00264A8F"/>
    <w:rsid w:val="00265FD6"/>
    <w:rsid w:val="00266953"/>
    <w:rsid w:val="00266C19"/>
    <w:rsid w:val="00267AF1"/>
    <w:rsid w:val="00267C82"/>
    <w:rsid w:val="00271465"/>
    <w:rsid w:val="00271FA8"/>
    <w:rsid w:val="0027236D"/>
    <w:rsid w:val="00272724"/>
    <w:rsid w:val="00272F7B"/>
    <w:rsid w:val="00273177"/>
    <w:rsid w:val="00273E50"/>
    <w:rsid w:val="00274386"/>
    <w:rsid w:val="002743F1"/>
    <w:rsid w:val="002745E5"/>
    <w:rsid w:val="00275AAF"/>
    <w:rsid w:val="00276093"/>
    <w:rsid w:val="0027610F"/>
    <w:rsid w:val="002762C2"/>
    <w:rsid w:val="002762F8"/>
    <w:rsid w:val="0027643D"/>
    <w:rsid w:val="00277268"/>
    <w:rsid w:val="002823C8"/>
    <w:rsid w:val="0028264B"/>
    <w:rsid w:val="002841D3"/>
    <w:rsid w:val="00284C03"/>
    <w:rsid w:val="00284E21"/>
    <w:rsid w:val="00284FF0"/>
    <w:rsid w:val="0028507F"/>
    <w:rsid w:val="002853D9"/>
    <w:rsid w:val="00285446"/>
    <w:rsid w:val="00285601"/>
    <w:rsid w:val="00285BA9"/>
    <w:rsid w:val="002860E6"/>
    <w:rsid w:val="0028687A"/>
    <w:rsid w:val="00286A31"/>
    <w:rsid w:val="00286E28"/>
    <w:rsid w:val="00286FF1"/>
    <w:rsid w:val="002872EE"/>
    <w:rsid w:val="00287B51"/>
    <w:rsid w:val="00290225"/>
    <w:rsid w:val="0029043B"/>
    <w:rsid w:val="002922B6"/>
    <w:rsid w:val="00292AE4"/>
    <w:rsid w:val="00293858"/>
    <w:rsid w:val="00294523"/>
    <w:rsid w:val="00294F2B"/>
    <w:rsid w:val="002954C5"/>
    <w:rsid w:val="0029570C"/>
    <w:rsid w:val="00295F2B"/>
    <w:rsid w:val="002972A7"/>
    <w:rsid w:val="002977E7"/>
    <w:rsid w:val="002A02AF"/>
    <w:rsid w:val="002A1E50"/>
    <w:rsid w:val="002A259E"/>
    <w:rsid w:val="002A2B09"/>
    <w:rsid w:val="002A4048"/>
    <w:rsid w:val="002A47C8"/>
    <w:rsid w:val="002A545E"/>
    <w:rsid w:val="002A5EA7"/>
    <w:rsid w:val="002A62AE"/>
    <w:rsid w:val="002A669C"/>
    <w:rsid w:val="002A6701"/>
    <w:rsid w:val="002A69A5"/>
    <w:rsid w:val="002A7001"/>
    <w:rsid w:val="002A7B45"/>
    <w:rsid w:val="002A7E08"/>
    <w:rsid w:val="002B015A"/>
    <w:rsid w:val="002B09C1"/>
    <w:rsid w:val="002B0C8D"/>
    <w:rsid w:val="002B1BEE"/>
    <w:rsid w:val="002B288D"/>
    <w:rsid w:val="002B2A2A"/>
    <w:rsid w:val="002B2BCE"/>
    <w:rsid w:val="002B30BE"/>
    <w:rsid w:val="002B3392"/>
    <w:rsid w:val="002B4676"/>
    <w:rsid w:val="002B576E"/>
    <w:rsid w:val="002B5C4D"/>
    <w:rsid w:val="002B6663"/>
    <w:rsid w:val="002B6EA9"/>
    <w:rsid w:val="002B6FF1"/>
    <w:rsid w:val="002B74B6"/>
    <w:rsid w:val="002B769C"/>
    <w:rsid w:val="002B7F84"/>
    <w:rsid w:val="002C261E"/>
    <w:rsid w:val="002C2C40"/>
    <w:rsid w:val="002C30ED"/>
    <w:rsid w:val="002C315E"/>
    <w:rsid w:val="002C3183"/>
    <w:rsid w:val="002C32A1"/>
    <w:rsid w:val="002C3D04"/>
    <w:rsid w:val="002C4156"/>
    <w:rsid w:val="002C4F14"/>
    <w:rsid w:val="002C6589"/>
    <w:rsid w:val="002C6667"/>
    <w:rsid w:val="002C673A"/>
    <w:rsid w:val="002C71B3"/>
    <w:rsid w:val="002C71FD"/>
    <w:rsid w:val="002D172E"/>
    <w:rsid w:val="002D1B42"/>
    <w:rsid w:val="002D1E94"/>
    <w:rsid w:val="002D29A9"/>
    <w:rsid w:val="002D3926"/>
    <w:rsid w:val="002D3C57"/>
    <w:rsid w:val="002D458D"/>
    <w:rsid w:val="002D4D7D"/>
    <w:rsid w:val="002D5368"/>
    <w:rsid w:val="002D5876"/>
    <w:rsid w:val="002D5982"/>
    <w:rsid w:val="002D62CC"/>
    <w:rsid w:val="002D754F"/>
    <w:rsid w:val="002D758E"/>
    <w:rsid w:val="002E00EA"/>
    <w:rsid w:val="002E1B30"/>
    <w:rsid w:val="002E3FF0"/>
    <w:rsid w:val="002E4840"/>
    <w:rsid w:val="002E48EB"/>
    <w:rsid w:val="002E5C00"/>
    <w:rsid w:val="002E626F"/>
    <w:rsid w:val="002E62CE"/>
    <w:rsid w:val="002E7163"/>
    <w:rsid w:val="002E74BA"/>
    <w:rsid w:val="002E79B6"/>
    <w:rsid w:val="002E79D4"/>
    <w:rsid w:val="002E7B55"/>
    <w:rsid w:val="002F00CA"/>
    <w:rsid w:val="002F0336"/>
    <w:rsid w:val="002F1FCC"/>
    <w:rsid w:val="002F25C2"/>
    <w:rsid w:val="002F369E"/>
    <w:rsid w:val="002F39D0"/>
    <w:rsid w:val="002F4C3D"/>
    <w:rsid w:val="002F5D07"/>
    <w:rsid w:val="002F6F76"/>
    <w:rsid w:val="002F72A2"/>
    <w:rsid w:val="002F7956"/>
    <w:rsid w:val="002F7E49"/>
    <w:rsid w:val="002F7E80"/>
    <w:rsid w:val="002F7EC9"/>
    <w:rsid w:val="003024ED"/>
    <w:rsid w:val="00302695"/>
    <w:rsid w:val="0030335A"/>
    <w:rsid w:val="00304791"/>
    <w:rsid w:val="00304A54"/>
    <w:rsid w:val="00304D1B"/>
    <w:rsid w:val="00304F51"/>
    <w:rsid w:val="0030555A"/>
    <w:rsid w:val="00305929"/>
    <w:rsid w:val="00305EEA"/>
    <w:rsid w:val="003060F2"/>
    <w:rsid w:val="003061FD"/>
    <w:rsid w:val="00306A22"/>
    <w:rsid w:val="00306F14"/>
    <w:rsid w:val="0030736C"/>
    <w:rsid w:val="00307D54"/>
    <w:rsid w:val="003101CB"/>
    <w:rsid w:val="00310416"/>
    <w:rsid w:val="00310A9C"/>
    <w:rsid w:val="00312F91"/>
    <w:rsid w:val="003134AA"/>
    <w:rsid w:val="00313B85"/>
    <w:rsid w:val="00314031"/>
    <w:rsid w:val="00314552"/>
    <w:rsid w:val="00314A43"/>
    <w:rsid w:val="003152FB"/>
    <w:rsid w:val="00315B3B"/>
    <w:rsid w:val="00315F70"/>
    <w:rsid w:val="00315FD5"/>
    <w:rsid w:val="00315FF2"/>
    <w:rsid w:val="00316006"/>
    <w:rsid w:val="003166BC"/>
    <w:rsid w:val="003167BC"/>
    <w:rsid w:val="003171BE"/>
    <w:rsid w:val="0031753B"/>
    <w:rsid w:val="003176FF"/>
    <w:rsid w:val="00320CF9"/>
    <w:rsid w:val="003213D3"/>
    <w:rsid w:val="0032256D"/>
    <w:rsid w:val="00322DA6"/>
    <w:rsid w:val="0032333F"/>
    <w:rsid w:val="003236A5"/>
    <w:rsid w:val="00324310"/>
    <w:rsid w:val="00324F1B"/>
    <w:rsid w:val="00324F87"/>
    <w:rsid w:val="0032542D"/>
    <w:rsid w:val="00325895"/>
    <w:rsid w:val="0032590D"/>
    <w:rsid w:val="00325C8E"/>
    <w:rsid w:val="00326C3D"/>
    <w:rsid w:val="00327184"/>
    <w:rsid w:val="00330ECD"/>
    <w:rsid w:val="003310F2"/>
    <w:rsid w:val="00331243"/>
    <w:rsid w:val="003320EB"/>
    <w:rsid w:val="00332D0C"/>
    <w:rsid w:val="0033355E"/>
    <w:rsid w:val="00333A0F"/>
    <w:rsid w:val="00333B60"/>
    <w:rsid w:val="00334CA8"/>
    <w:rsid w:val="003358EB"/>
    <w:rsid w:val="00335AE4"/>
    <w:rsid w:val="0033616C"/>
    <w:rsid w:val="00336BC7"/>
    <w:rsid w:val="00336C06"/>
    <w:rsid w:val="00337326"/>
    <w:rsid w:val="003374B9"/>
    <w:rsid w:val="00337D6D"/>
    <w:rsid w:val="00337DC7"/>
    <w:rsid w:val="00337EF9"/>
    <w:rsid w:val="0034045D"/>
    <w:rsid w:val="00341109"/>
    <w:rsid w:val="003413E5"/>
    <w:rsid w:val="0034152E"/>
    <w:rsid w:val="00341DFD"/>
    <w:rsid w:val="00342046"/>
    <w:rsid w:val="003428AD"/>
    <w:rsid w:val="00342EA1"/>
    <w:rsid w:val="00343ED2"/>
    <w:rsid w:val="00344088"/>
    <w:rsid w:val="0034528B"/>
    <w:rsid w:val="00345922"/>
    <w:rsid w:val="00345C80"/>
    <w:rsid w:val="00346D4D"/>
    <w:rsid w:val="00346E28"/>
    <w:rsid w:val="003472BE"/>
    <w:rsid w:val="0034754F"/>
    <w:rsid w:val="003475EB"/>
    <w:rsid w:val="0035076B"/>
    <w:rsid w:val="00350A86"/>
    <w:rsid w:val="00350FAD"/>
    <w:rsid w:val="003513A6"/>
    <w:rsid w:val="00352768"/>
    <w:rsid w:val="00352B18"/>
    <w:rsid w:val="0035334C"/>
    <w:rsid w:val="00353D9D"/>
    <w:rsid w:val="003545B7"/>
    <w:rsid w:val="00355F75"/>
    <w:rsid w:val="00356546"/>
    <w:rsid w:val="00356914"/>
    <w:rsid w:val="00360211"/>
    <w:rsid w:val="003608FC"/>
    <w:rsid w:val="00360F89"/>
    <w:rsid w:val="00361343"/>
    <w:rsid w:val="0036146A"/>
    <w:rsid w:val="00361A25"/>
    <w:rsid w:val="00362200"/>
    <w:rsid w:val="00362B49"/>
    <w:rsid w:val="00363086"/>
    <w:rsid w:val="00363C78"/>
    <w:rsid w:val="00363F45"/>
    <w:rsid w:val="00364153"/>
    <w:rsid w:val="0036440F"/>
    <w:rsid w:val="0036601B"/>
    <w:rsid w:val="003661E1"/>
    <w:rsid w:val="00366B7D"/>
    <w:rsid w:val="003676BF"/>
    <w:rsid w:val="003677E2"/>
    <w:rsid w:val="003704D6"/>
    <w:rsid w:val="003714EE"/>
    <w:rsid w:val="00371BF5"/>
    <w:rsid w:val="0037234F"/>
    <w:rsid w:val="00372419"/>
    <w:rsid w:val="003726F3"/>
    <w:rsid w:val="00373522"/>
    <w:rsid w:val="00373B2E"/>
    <w:rsid w:val="003741A9"/>
    <w:rsid w:val="003743D0"/>
    <w:rsid w:val="00375195"/>
    <w:rsid w:val="003751C5"/>
    <w:rsid w:val="0037552D"/>
    <w:rsid w:val="00377765"/>
    <w:rsid w:val="00377F41"/>
    <w:rsid w:val="00381E4B"/>
    <w:rsid w:val="00383740"/>
    <w:rsid w:val="00383FB0"/>
    <w:rsid w:val="00384172"/>
    <w:rsid w:val="003843BF"/>
    <w:rsid w:val="00384E0F"/>
    <w:rsid w:val="003853A9"/>
    <w:rsid w:val="00385C18"/>
    <w:rsid w:val="0038643F"/>
    <w:rsid w:val="003875A4"/>
    <w:rsid w:val="003875B7"/>
    <w:rsid w:val="00387ABF"/>
    <w:rsid w:val="00387B72"/>
    <w:rsid w:val="00390017"/>
    <w:rsid w:val="00390E14"/>
    <w:rsid w:val="00390F36"/>
    <w:rsid w:val="00391008"/>
    <w:rsid w:val="0039132C"/>
    <w:rsid w:val="003917FB"/>
    <w:rsid w:val="00392C7B"/>
    <w:rsid w:val="00393341"/>
    <w:rsid w:val="00393E3E"/>
    <w:rsid w:val="0039490B"/>
    <w:rsid w:val="00394EDD"/>
    <w:rsid w:val="003956C2"/>
    <w:rsid w:val="0039637F"/>
    <w:rsid w:val="003970F7"/>
    <w:rsid w:val="00397125"/>
    <w:rsid w:val="00397FA0"/>
    <w:rsid w:val="003A0B94"/>
    <w:rsid w:val="003A0C0F"/>
    <w:rsid w:val="003A1359"/>
    <w:rsid w:val="003A2195"/>
    <w:rsid w:val="003A258F"/>
    <w:rsid w:val="003A47B2"/>
    <w:rsid w:val="003A5A24"/>
    <w:rsid w:val="003A5E6D"/>
    <w:rsid w:val="003A60B6"/>
    <w:rsid w:val="003A6475"/>
    <w:rsid w:val="003B0BC2"/>
    <w:rsid w:val="003B1BBC"/>
    <w:rsid w:val="003B1F7E"/>
    <w:rsid w:val="003B2262"/>
    <w:rsid w:val="003B28B0"/>
    <w:rsid w:val="003B30F8"/>
    <w:rsid w:val="003B3959"/>
    <w:rsid w:val="003B5045"/>
    <w:rsid w:val="003B559C"/>
    <w:rsid w:val="003B5DFC"/>
    <w:rsid w:val="003B6EE5"/>
    <w:rsid w:val="003B6F0F"/>
    <w:rsid w:val="003B75BB"/>
    <w:rsid w:val="003B7646"/>
    <w:rsid w:val="003B7AD2"/>
    <w:rsid w:val="003C0490"/>
    <w:rsid w:val="003C0B98"/>
    <w:rsid w:val="003C102F"/>
    <w:rsid w:val="003C1031"/>
    <w:rsid w:val="003C1528"/>
    <w:rsid w:val="003C1D3E"/>
    <w:rsid w:val="003C245D"/>
    <w:rsid w:val="003C4937"/>
    <w:rsid w:val="003C5CF6"/>
    <w:rsid w:val="003C630B"/>
    <w:rsid w:val="003C6EF8"/>
    <w:rsid w:val="003C746A"/>
    <w:rsid w:val="003D01B2"/>
    <w:rsid w:val="003D0B38"/>
    <w:rsid w:val="003D1DC7"/>
    <w:rsid w:val="003D1FF5"/>
    <w:rsid w:val="003D21A0"/>
    <w:rsid w:val="003D350C"/>
    <w:rsid w:val="003D5703"/>
    <w:rsid w:val="003D583B"/>
    <w:rsid w:val="003D6201"/>
    <w:rsid w:val="003D6BBC"/>
    <w:rsid w:val="003D6BE4"/>
    <w:rsid w:val="003D6F3F"/>
    <w:rsid w:val="003E079F"/>
    <w:rsid w:val="003E0B67"/>
    <w:rsid w:val="003E1078"/>
    <w:rsid w:val="003E2493"/>
    <w:rsid w:val="003E3459"/>
    <w:rsid w:val="003E3DFB"/>
    <w:rsid w:val="003E4F8D"/>
    <w:rsid w:val="003E5733"/>
    <w:rsid w:val="003E58FD"/>
    <w:rsid w:val="003E5EDA"/>
    <w:rsid w:val="003E6244"/>
    <w:rsid w:val="003E6556"/>
    <w:rsid w:val="003E6ACD"/>
    <w:rsid w:val="003F07AF"/>
    <w:rsid w:val="003F0817"/>
    <w:rsid w:val="003F1266"/>
    <w:rsid w:val="003F1705"/>
    <w:rsid w:val="003F33B5"/>
    <w:rsid w:val="003F450F"/>
    <w:rsid w:val="003F525A"/>
    <w:rsid w:val="003F5E81"/>
    <w:rsid w:val="003F640B"/>
    <w:rsid w:val="003F69D0"/>
    <w:rsid w:val="003F6A09"/>
    <w:rsid w:val="003F6D84"/>
    <w:rsid w:val="003F6E68"/>
    <w:rsid w:val="003F7B62"/>
    <w:rsid w:val="0040072D"/>
    <w:rsid w:val="00401168"/>
    <w:rsid w:val="004012D4"/>
    <w:rsid w:val="00401D03"/>
    <w:rsid w:val="004024BF"/>
    <w:rsid w:val="00403351"/>
    <w:rsid w:val="00403630"/>
    <w:rsid w:val="00403FD2"/>
    <w:rsid w:val="00404097"/>
    <w:rsid w:val="00404311"/>
    <w:rsid w:val="004047A2"/>
    <w:rsid w:val="00406445"/>
    <w:rsid w:val="0040675E"/>
    <w:rsid w:val="00406A41"/>
    <w:rsid w:val="00406DDD"/>
    <w:rsid w:val="004079B1"/>
    <w:rsid w:val="00411B63"/>
    <w:rsid w:val="0041239B"/>
    <w:rsid w:val="0041469F"/>
    <w:rsid w:val="004152D2"/>
    <w:rsid w:val="004156BE"/>
    <w:rsid w:val="00415810"/>
    <w:rsid w:val="00421039"/>
    <w:rsid w:val="00421657"/>
    <w:rsid w:val="004218DB"/>
    <w:rsid w:val="00421DE6"/>
    <w:rsid w:val="00423B8D"/>
    <w:rsid w:val="00424D94"/>
    <w:rsid w:val="004255C6"/>
    <w:rsid w:val="00426AE4"/>
    <w:rsid w:val="00426CC6"/>
    <w:rsid w:val="00427D95"/>
    <w:rsid w:val="00431456"/>
    <w:rsid w:val="004314B2"/>
    <w:rsid w:val="004318ED"/>
    <w:rsid w:val="00432D82"/>
    <w:rsid w:val="00432EFF"/>
    <w:rsid w:val="004335A8"/>
    <w:rsid w:val="00433879"/>
    <w:rsid w:val="00434083"/>
    <w:rsid w:val="00434182"/>
    <w:rsid w:val="00434212"/>
    <w:rsid w:val="0043438D"/>
    <w:rsid w:val="00435492"/>
    <w:rsid w:val="004359D3"/>
    <w:rsid w:val="004363FA"/>
    <w:rsid w:val="00436C01"/>
    <w:rsid w:val="00436CFE"/>
    <w:rsid w:val="00440371"/>
    <w:rsid w:val="00440658"/>
    <w:rsid w:val="00440A06"/>
    <w:rsid w:val="00440A33"/>
    <w:rsid w:val="00441DDE"/>
    <w:rsid w:val="004439E6"/>
    <w:rsid w:val="00444504"/>
    <w:rsid w:val="0044570C"/>
    <w:rsid w:val="00445BBB"/>
    <w:rsid w:val="00445E64"/>
    <w:rsid w:val="004465BE"/>
    <w:rsid w:val="00446677"/>
    <w:rsid w:val="0044691E"/>
    <w:rsid w:val="00447394"/>
    <w:rsid w:val="00447E33"/>
    <w:rsid w:val="00450763"/>
    <w:rsid w:val="004513EF"/>
    <w:rsid w:val="00453EDE"/>
    <w:rsid w:val="00454382"/>
    <w:rsid w:val="004546B7"/>
    <w:rsid w:val="00454C5C"/>
    <w:rsid w:val="00455D10"/>
    <w:rsid w:val="004560AC"/>
    <w:rsid w:val="00456948"/>
    <w:rsid w:val="004572DF"/>
    <w:rsid w:val="004574C5"/>
    <w:rsid w:val="00457A47"/>
    <w:rsid w:val="00457BF9"/>
    <w:rsid w:val="00461750"/>
    <w:rsid w:val="0046200F"/>
    <w:rsid w:val="004623EF"/>
    <w:rsid w:val="00463AD9"/>
    <w:rsid w:val="0046429F"/>
    <w:rsid w:val="00464835"/>
    <w:rsid w:val="00465351"/>
    <w:rsid w:val="00465583"/>
    <w:rsid w:val="004675EA"/>
    <w:rsid w:val="00467630"/>
    <w:rsid w:val="0047032E"/>
    <w:rsid w:val="004709EB"/>
    <w:rsid w:val="00470B16"/>
    <w:rsid w:val="00470FFF"/>
    <w:rsid w:val="00471AB3"/>
    <w:rsid w:val="00472895"/>
    <w:rsid w:val="00472C34"/>
    <w:rsid w:val="0047358A"/>
    <w:rsid w:val="00473A5A"/>
    <w:rsid w:val="00474B53"/>
    <w:rsid w:val="0047565D"/>
    <w:rsid w:val="00475DF1"/>
    <w:rsid w:val="0047697C"/>
    <w:rsid w:val="00477043"/>
    <w:rsid w:val="00477527"/>
    <w:rsid w:val="0048054E"/>
    <w:rsid w:val="00480EB0"/>
    <w:rsid w:val="0048115B"/>
    <w:rsid w:val="004815C5"/>
    <w:rsid w:val="004815D0"/>
    <w:rsid w:val="00482F21"/>
    <w:rsid w:val="004830EF"/>
    <w:rsid w:val="0048362E"/>
    <w:rsid w:val="00483D79"/>
    <w:rsid w:val="004849D1"/>
    <w:rsid w:val="00486FCB"/>
    <w:rsid w:val="00487433"/>
    <w:rsid w:val="00487687"/>
    <w:rsid w:val="00490527"/>
    <w:rsid w:val="0049077A"/>
    <w:rsid w:val="00491E5E"/>
    <w:rsid w:val="00491E8F"/>
    <w:rsid w:val="004921A2"/>
    <w:rsid w:val="004924B5"/>
    <w:rsid w:val="0049257E"/>
    <w:rsid w:val="0049292A"/>
    <w:rsid w:val="00492BEA"/>
    <w:rsid w:val="004935DF"/>
    <w:rsid w:val="004939C1"/>
    <w:rsid w:val="00493BAC"/>
    <w:rsid w:val="004947AF"/>
    <w:rsid w:val="0049569C"/>
    <w:rsid w:val="0049577E"/>
    <w:rsid w:val="0049603F"/>
    <w:rsid w:val="00497134"/>
    <w:rsid w:val="004A0C74"/>
    <w:rsid w:val="004A1A30"/>
    <w:rsid w:val="004A2222"/>
    <w:rsid w:val="004A22E4"/>
    <w:rsid w:val="004A30E4"/>
    <w:rsid w:val="004A3BB8"/>
    <w:rsid w:val="004A3C8F"/>
    <w:rsid w:val="004A5135"/>
    <w:rsid w:val="004A55CC"/>
    <w:rsid w:val="004A6246"/>
    <w:rsid w:val="004A706D"/>
    <w:rsid w:val="004A7353"/>
    <w:rsid w:val="004B0895"/>
    <w:rsid w:val="004B10C6"/>
    <w:rsid w:val="004B13DA"/>
    <w:rsid w:val="004B1807"/>
    <w:rsid w:val="004B18B7"/>
    <w:rsid w:val="004B2DEF"/>
    <w:rsid w:val="004B33DF"/>
    <w:rsid w:val="004B3D1A"/>
    <w:rsid w:val="004B3D62"/>
    <w:rsid w:val="004B4492"/>
    <w:rsid w:val="004B470F"/>
    <w:rsid w:val="004B492B"/>
    <w:rsid w:val="004B4DBC"/>
    <w:rsid w:val="004B5E40"/>
    <w:rsid w:val="004B6713"/>
    <w:rsid w:val="004B6BEE"/>
    <w:rsid w:val="004B6F18"/>
    <w:rsid w:val="004B7060"/>
    <w:rsid w:val="004B71E7"/>
    <w:rsid w:val="004B75BF"/>
    <w:rsid w:val="004B78A6"/>
    <w:rsid w:val="004C03A7"/>
    <w:rsid w:val="004C0AC1"/>
    <w:rsid w:val="004C0DFC"/>
    <w:rsid w:val="004C1245"/>
    <w:rsid w:val="004C1922"/>
    <w:rsid w:val="004C2AA7"/>
    <w:rsid w:val="004C31FA"/>
    <w:rsid w:val="004C31FE"/>
    <w:rsid w:val="004C3210"/>
    <w:rsid w:val="004C3B04"/>
    <w:rsid w:val="004C4A66"/>
    <w:rsid w:val="004C615C"/>
    <w:rsid w:val="004C79DE"/>
    <w:rsid w:val="004C7FF2"/>
    <w:rsid w:val="004D0167"/>
    <w:rsid w:val="004D07BF"/>
    <w:rsid w:val="004D0898"/>
    <w:rsid w:val="004D0DAF"/>
    <w:rsid w:val="004D18AF"/>
    <w:rsid w:val="004D24A1"/>
    <w:rsid w:val="004D2B93"/>
    <w:rsid w:val="004D2E5A"/>
    <w:rsid w:val="004D33C5"/>
    <w:rsid w:val="004D3D05"/>
    <w:rsid w:val="004D3D6C"/>
    <w:rsid w:val="004D43C6"/>
    <w:rsid w:val="004D4563"/>
    <w:rsid w:val="004D567C"/>
    <w:rsid w:val="004D5E2D"/>
    <w:rsid w:val="004D5F36"/>
    <w:rsid w:val="004D66B7"/>
    <w:rsid w:val="004D6ADD"/>
    <w:rsid w:val="004D72ED"/>
    <w:rsid w:val="004D7387"/>
    <w:rsid w:val="004D778D"/>
    <w:rsid w:val="004D7800"/>
    <w:rsid w:val="004D7CD9"/>
    <w:rsid w:val="004E2BC7"/>
    <w:rsid w:val="004E447D"/>
    <w:rsid w:val="004E4972"/>
    <w:rsid w:val="004E4F5E"/>
    <w:rsid w:val="004E5D8C"/>
    <w:rsid w:val="004E627C"/>
    <w:rsid w:val="004E68E6"/>
    <w:rsid w:val="004E69A7"/>
    <w:rsid w:val="004E7015"/>
    <w:rsid w:val="004E70B4"/>
    <w:rsid w:val="004E71D6"/>
    <w:rsid w:val="004E7430"/>
    <w:rsid w:val="004E75C7"/>
    <w:rsid w:val="004E764B"/>
    <w:rsid w:val="004E794D"/>
    <w:rsid w:val="004E7DD4"/>
    <w:rsid w:val="004F0C0A"/>
    <w:rsid w:val="004F0FE3"/>
    <w:rsid w:val="004F1E35"/>
    <w:rsid w:val="004F3029"/>
    <w:rsid w:val="004F3A92"/>
    <w:rsid w:val="004F3E52"/>
    <w:rsid w:val="004F3FDF"/>
    <w:rsid w:val="004F54EF"/>
    <w:rsid w:val="004F6019"/>
    <w:rsid w:val="004F6B41"/>
    <w:rsid w:val="004F6C1C"/>
    <w:rsid w:val="004F6D1F"/>
    <w:rsid w:val="004F7710"/>
    <w:rsid w:val="00500865"/>
    <w:rsid w:val="00500CBC"/>
    <w:rsid w:val="00500E56"/>
    <w:rsid w:val="0050176F"/>
    <w:rsid w:val="0050226A"/>
    <w:rsid w:val="0050278B"/>
    <w:rsid w:val="00502990"/>
    <w:rsid w:val="00503511"/>
    <w:rsid w:val="005035A9"/>
    <w:rsid w:val="00503D8E"/>
    <w:rsid w:val="00504126"/>
    <w:rsid w:val="00505026"/>
    <w:rsid w:val="005056D5"/>
    <w:rsid w:val="00505B46"/>
    <w:rsid w:val="00505CBE"/>
    <w:rsid w:val="00506B70"/>
    <w:rsid w:val="005078FC"/>
    <w:rsid w:val="00511099"/>
    <w:rsid w:val="00513966"/>
    <w:rsid w:val="00515D8D"/>
    <w:rsid w:val="00516C50"/>
    <w:rsid w:val="005200DC"/>
    <w:rsid w:val="00520DAA"/>
    <w:rsid w:val="005218DD"/>
    <w:rsid w:val="00521CBD"/>
    <w:rsid w:val="005226FE"/>
    <w:rsid w:val="0052286B"/>
    <w:rsid w:val="00523813"/>
    <w:rsid w:val="005238E1"/>
    <w:rsid w:val="00523C7A"/>
    <w:rsid w:val="00523D20"/>
    <w:rsid w:val="00523EE8"/>
    <w:rsid w:val="00524E4E"/>
    <w:rsid w:val="00525C34"/>
    <w:rsid w:val="005268BD"/>
    <w:rsid w:val="00526FBD"/>
    <w:rsid w:val="00527FCF"/>
    <w:rsid w:val="00531843"/>
    <w:rsid w:val="00533DE2"/>
    <w:rsid w:val="00533E6D"/>
    <w:rsid w:val="00533EE1"/>
    <w:rsid w:val="00533FE9"/>
    <w:rsid w:val="00534EB3"/>
    <w:rsid w:val="00535A07"/>
    <w:rsid w:val="00535A6B"/>
    <w:rsid w:val="0053690D"/>
    <w:rsid w:val="005373B4"/>
    <w:rsid w:val="00537B66"/>
    <w:rsid w:val="00540F5F"/>
    <w:rsid w:val="00541C90"/>
    <w:rsid w:val="00541D49"/>
    <w:rsid w:val="0054236B"/>
    <w:rsid w:val="00542D4E"/>
    <w:rsid w:val="00544223"/>
    <w:rsid w:val="00544419"/>
    <w:rsid w:val="00544957"/>
    <w:rsid w:val="00544BA2"/>
    <w:rsid w:val="00545739"/>
    <w:rsid w:val="0054665A"/>
    <w:rsid w:val="005470D6"/>
    <w:rsid w:val="00547791"/>
    <w:rsid w:val="005477BE"/>
    <w:rsid w:val="00550645"/>
    <w:rsid w:val="005508C3"/>
    <w:rsid w:val="00550D23"/>
    <w:rsid w:val="005512FD"/>
    <w:rsid w:val="005519BF"/>
    <w:rsid w:val="00551ADD"/>
    <w:rsid w:val="00552192"/>
    <w:rsid w:val="005533EB"/>
    <w:rsid w:val="00553CA5"/>
    <w:rsid w:val="00554BC8"/>
    <w:rsid w:val="00554EFF"/>
    <w:rsid w:val="0055547C"/>
    <w:rsid w:val="005554E4"/>
    <w:rsid w:val="00555967"/>
    <w:rsid w:val="005561B8"/>
    <w:rsid w:val="005564DD"/>
    <w:rsid w:val="0055784C"/>
    <w:rsid w:val="00560D37"/>
    <w:rsid w:val="0056109A"/>
    <w:rsid w:val="005610FA"/>
    <w:rsid w:val="00561813"/>
    <w:rsid w:val="00561BEE"/>
    <w:rsid w:val="00563DE4"/>
    <w:rsid w:val="00564312"/>
    <w:rsid w:val="00565DA4"/>
    <w:rsid w:val="00566243"/>
    <w:rsid w:val="005663A9"/>
    <w:rsid w:val="00570468"/>
    <w:rsid w:val="00570679"/>
    <w:rsid w:val="00571C11"/>
    <w:rsid w:val="00571EC5"/>
    <w:rsid w:val="0057287D"/>
    <w:rsid w:val="00572B3D"/>
    <w:rsid w:val="0057468B"/>
    <w:rsid w:val="00574888"/>
    <w:rsid w:val="00574BD3"/>
    <w:rsid w:val="00574BE9"/>
    <w:rsid w:val="00574F14"/>
    <w:rsid w:val="005762BE"/>
    <w:rsid w:val="00576A32"/>
    <w:rsid w:val="00577161"/>
    <w:rsid w:val="00577C65"/>
    <w:rsid w:val="005801D8"/>
    <w:rsid w:val="00580471"/>
    <w:rsid w:val="0058059F"/>
    <w:rsid w:val="00580624"/>
    <w:rsid w:val="00580709"/>
    <w:rsid w:val="00581175"/>
    <w:rsid w:val="005816D5"/>
    <w:rsid w:val="00581D1D"/>
    <w:rsid w:val="005822A6"/>
    <w:rsid w:val="005840EA"/>
    <w:rsid w:val="00585669"/>
    <w:rsid w:val="00585AB7"/>
    <w:rsid w:val="00586054"/>
    <w:rsid w:val="005862B5"/>
    <w:rsid w:val="0058647D"/>
    <w:rsid w:val="00586611"/>
    <w:rsid w:val="005869EF"/>
    <w:rsid w:val="00586AE8"/>
    <w:rsid w:val="00586DA0"/>
    <w:rsid w:val="00586F82"/>
    <w:rsid w:val="00587F6C"/>
    <w:rsid w:val="00590639"/>
    <w:rsid w:val="00590BFC"/>
    <w:rsid w:val="0059147C"/>
    <w:rsid w:val="005915E2"/>
    <w:rsid w:val="0059181C"/>
    <w:rsid w:val="00591F57"/>
    <w:rsid w:val="00592024"/>
    <w:rsid w:val="00592521"/>
    <w:rsid w:val="00592C28"/>
    <w:rsid w:val="00593290"/>
    <w:rsid w:val="00593978"/>
    <w:rsid w:val="00593D9D"/>
    <w:rsid w:val="0059449C"/>
    <w:rsid w:val="00594532"/>
    <w:rsid w:val="00594536"/>
    <w:rsid w:val="00594A84"/>
    <w:rsid w:val="00594D09"/>
    <w:rsid w:val="005953CB"/>
    <w:rsid w:val="00595D1C"/>
    <w:rsid w:val="00596A13"/>
    <w:rsid w:val="005975F6"/>
    <w:rsid w:val="00597601"/>
    <w:rsid w:val="00597751"/>
    <w:rsid w:val="005A0AD7"/>
    <w:rsid w:val="005A0D25"/>
    <w:rsid w:val="005A1D28"/>
    <w:rsid w:val="005A1F27"/>
    <w:rsid w:val="005A30F0"/>
    <w:rsid w:val="005A3910"/>
    <w:rsid w:val="005A5051"/>
    <w:rsid w:val="005A542C"/>
    <w:rsid w:val="005A65AC"/>
    <w:rsid w:val="005A6AEB"/>
    <w:rsid w:val="005A7241"/>
    <w:rsid w:val="005A7392"/>
    <w:rsid w:val="005A77FD"/>
    <w:rsid w:val="005A7816"/>
    <w:rsid w:val="005A7D46"/>
    <w:rsid w:val="005A7E17"/>
    <w:rsid w:val="005B03C8"/>
    <w:rsid w:val="005B0765"/>
    <w:rsid w:val="005B0EAD"/>
    <w:rsid w:val="005B1BDF"/>
    <w:rsid w:val="005B1EEA"/>
    <w:rsid w:val="005B32E4"/>
    <w:rsid w:val="005B3D7A"/>
    <w:rsid w:val="005B3DC6"/>
    <w:rsid w:val="005B4CD1"/>
    <w:rsid w:val="005B535F"/>
    <w:rsid w:val="005B5480"/>
    <w:rsid w:val="005B5743"/>
    <w:rsid w:val="005B646A"/>
    <w:rsid w:val="005B6D23"/>
    <w:rsid w:val="005B745F"/>
    <w:rsid w:val="005C0A4F"/>
    <w:rsid w:val="005C1275"/>
    <w:rsid w:val="005C2999"/>
    <w:rsid w:val="005C310C"/>
    <w:rsid w:val="005C3261"/>
    <w:rsid w:val="005C39C3"/>
    <w:rsid w:val="005C3E2D"/>
    <w:rsid w:val="005C42DF"/>
    <w:rsid w:val="005C4A7A"/>
    <w:rsid w:val="005C6154"/>
    <w:rsid w:val="005C7B39"/>
    <w:rsid w:val="005D003F"/>
    <w:rsid w:val="005D0244"/>
    <w:rsid w:val="005D05E5"/>
    <w:rsid w:val="005D1757"/>
    <w:rsid w:val="005D1B59"/>
    <w:rsid w:val="005D2032"/>
    <w:rsid w:val="005D20E0"/>
    <w:rsid w:val="005D2B16"/>
    <w:rsid w:val="005D3277"/>
    <w:rsid w:val="005D361C"/>
    <w:rsid w:val="005D38A6"/>
    <w:rsid w:val="005D4452"/>
    <w:rsid w:val="005D5269"/>
    <w:rsid w:val="005D52C6"/>
    <w:rsid w:val="005D5595"/>
    <w:rsid w:val="005D5716"/>
    <w:rsid w:val="005D5D0D"/>
    <w:rsid w:val="005D6123"/>
    <w:rsid w:val="005D65E8"/>
    <w:rsid w:val="005D6CE9"/>
    <w:rsid w:val="005D7A5A"/>
    <w:rsid w:val="005D7BD3"/>
    <w:rsid w:val="005E01E5"/>
    <w:rsid w:val="005E02A7"/>
    <w:rsid w:val="005E0FC6"/>
    <w:rsid w:val="005E1389"/>
    <w:rsid w:val="005E1AEA"/>
    <w:rsid w:val="005E1EAB"/>
    <w:rsid w:val="005E1F13"/>
    <w:rsid w:val="005E2243"/>
    <w:rsid w:val="005E2320"/>
    <w:rsid w:val="005E3098"/>
    <w:rsid w:val="005E397A"/>
    <w:rsid w:val="005E3A66"/>
    <w:rsid w:val="005E3D85"/>
    <w:rsid w:val="005E3DCD"/>
    <w:rsid w:val="005E4068"/>
    <w:rsid w:val="005E429D"/>
    <w:rsid w:val="005E430E"/>
    <w:rsid w:val="005E4BB8"/>
    <w:rsid w:val="005E4E49"/>
    <w:rsid w:val="005E5A82"/>
    <w:rsid w:val="005E5CED"/>
    <w:rsid w:val="005E6CBD"/>
    <w:rsid w:val="005E7636"/>
    <w:rsid w:val="005F1912"/>
    <w:rsid w:val="005F2EC4"/>
    <w:rsid w:val="005F491D"/>
    <w:rsid w:val="005F4B98"/>
    <w:rsid w:val="005F4B9C"/>
    <w:rsid w:val="005F4BDC"/>
    <w:rsid w:val="005F4DA3"/>
    <w:rsid w:val="005F5070"/>
    <w:rsid w:val="005F5311"/>
    <w:rsid w:val="005F62D8"/>
    <w:rsid w:val="005F658A"/>
    <w:rsid w:val="005F6AC0"/>
    <w:rsid w:val="005F746F"/>
    <w:rsid w:val="005F7649"/>
    <w:rsid w:val="005F7E42"/>
    <w:rsid w:val="006004FA"/>
    <w:rsid w:val="00600A07"/>
    <w:rsid w:val="00600A21"/>
    <w:rsid w:val="00600BE0"/>
    <w:rsid w:val="00601CB9"/>
    <w:rsid w:val="00602110"/>
    <w:rsid w:val="006021F7"/>
    <w:rsid w:val="00603139"/>
    <w:rsid w:val="006040EE"/>
    <w:rsid w:val="00604849"/>
    <w:rsid w:val="00604DC3"/>
    <w:rsid w:val="00605286"/>
    <w:rsid w:val="0060535B"/>
    <w:rsid w:val="0060572A"/>
    <w:rsid w:val="00605CD4"/>
    <w:rsid w:val="00606C48"/>
    <w:rsid w:val="00607BE9"/>
    <w:rsid w:val="00610026"/>
    <w:rsid w:val="006106DC"/>
    <w:rsid w:val="00612CCA"/>
    <w:rsid w:val="006138C6"/>
    <w:rsid w:val="00613990"/>
    <w:rsid w:val="00614010"/>
    <w:rsid w:val="00614488"/>
    <w:rsid w:val="0061454C"/>
    <w:rsid w:val="006151FB"/>
    <w:rsid w:val="00615F09"/>
    <w:rsid w:val="00616B84"/>
    <w:rsid w:val="00616BF2"/>
    <w:rsid w:val="00620478"/>
    <w:rsid w:val="006209F3"/>
    <w:rsid w:val="00621DDB"/>
    <w:rsid w:val="00622077"/>
    <w:rsid w:val="00622100"/>
    <w:rsid w:val="0062271C"/>
    <w:rsid w:val="00623825"/>
    <w:rsid w:val="00623EB2"/>
    <w:rsid w:val="00624AFB"/>
    <w:rsid w:val="006252F9"/>
    <w:rsid w:val="006256A8"/>
    <w:rsid w:val="0062571F"/>
    <w:rsid w:val="00625DEA"/>
    <w:rsid w:val="00625E03"/>
    <w:rsid w:val="00626A0A"/>
    <w:rsid w:val="00626E03"/>
    <w:rsid w:val="006278C3"/>
    <w:rsid w:val="00627BC2"/>
    <w:rsid w:val="0063002D"/>
    <w:rsid w:val="00632336"/>
    <w:rsid w:val="00633534"/>
    <w:rsid w:val="00633A95"/>
    <w:rsid w:val="00633D84"/>
    <w:rsid w:val="0063450A"/>
    <w:rsid w:val="006346A6"/>
    <w:rsid w:val="00635185"/>
    <w:rsid w:val="0063589B"/>
    <w:rsid w:val="006361EE"/>
    <w:rsid w:val="0063736D"/>
    <w:rsid w:val="006376E8"/>
    <w:rsid w:val="006379EC"/>
    <w:rsid w:val="0064173E"/>
    <w:rsid w:val="00641858"/>
    <w:rsid w:val="00641C5B"/>
    <w:rsid w:val="00642003"/>
    <w:rsid w:val="00642026"/>
    <w:rsid w:val="00642139"/>
    <w:rsid w:val="00642356"/>
    <w:rsid w:val="0064242D"/>
    <w:rsid w:val="00642C4E"/>
    <w:rsid w:val="00643CA9"/>
    <w:rsid w:val="00643DAE"/>
    <w:rsid w:val="00644AB5"/>
    <w:rsid w:val="00645059"/>
    <w:rsid w:val="0064532F"/>
    <w:rsid w:val="0064546F"/>
    <w:rsid w:val="006475C3"/>
    <w:rsid w:val="006478A4"/>
    <w:rsid w:val="00647FD4"/>
    <w:rsid w:val="00650461"/>
    <w:rsid w:val="006511B1"/>
    <w:rsid w:val="006511D1"/>
    <w:rsid w:val="00652B7F"/>
    <w:rsid w:val="00652DCA"/>
    <w:rsid w:val="006536EE"/>
    <w:rsid w:val="00653C79"/>
    <w:rsid w:val="00653DBE"/>
    <w:rsid w:val="00653FBC"/>
    <w:rsid w:val="00654118"/>
    <w:rsid w:val="00655619"/>
    <w:rsid w:val="0065577F"/>
    <w:rsid w:val="006571AE"/>
    <w:rsid w:val="006573D0"/>
    <w:rsid w:val="00657771"/>
    <w:rsid w:val="006577A3"/>
    <w:rsid w:val="00657FDA"/>
    <w:rsid w:val="006609E6"/>
    <w:rsid w:val="00660A4D"/>
    <w:rsid w:val="0066162A"/>
    <w:rsid w:val="00661942"/>
    <w:rsid w:val="006623BE"/>
    <w:rsid w:val="00662B8F"/>
    <w:rsid w:val="006645DB"/>
    <w:rsid w:val="00664E60"/>
    <w:rsid w:val="00665117"/>
    <w:rsid w:val="00665FF8"/>
    <w:rsid w:val="006676E8"/>
    <w:rsid w:val="006703E1"/>
    <w:rsid w:val="006717F7"/>
    <w:rsid w:val="00671B49"/>
    <w:rsid w:val="00671CCF"/>
    <w:rsid w:val="0067301B"/>
    <w:rsid w:val="00673F8B"/>
    <w:rsid w:val="00674A1B"/>
    <w:rsid w:val="00674C20"/>
    <w:rsid w:val="006761EC"/>
    <w:rsid w:val="00676D2D"/>
    <w:rsid w:val="0067703E"/>
    <w:rsid w:val="006777B2"/>
    <w:rsid w:val="00681076"/>
    <w:rsid w:val="00681C74"/>
    <w:rsid w:val="00681DCC"/>
    <w:rsid w:val="00682820"/>
    <w:rsid w:val="00682AC8"/>
    <w:rsid w:val="0068370B"/>
    <w:rsid w:val="0068396E"/>
    <w:rsid w:val="00683BE5"/>
    <w:rsid w:val="00683EC4"/>
    <w:rsid w:val="0068412E"/>
    <w:rsid w:val="00684572"/>
    <w:rsid w:val="00685867"/>
    <w:rsid w:val="00685AB9"/>
    <w:rsid w:val="006863E3"/>
    <w:rsid w:val="00686607"/>
    <w:rsid w:val="0068689A"/>
    <w:rsid w:val="00686BCF"/>
    <w:rsid w:val="00686F96"/>
    <w:rsid w:val="00687385"/>
    <w:rsid w:val="00687524"/>
    <w:rsid w:val="00687AB4"/>
    <w:rsid w:val="00687AE5"/>
    <w:rsid w:val="00687C6F"/>
    <w:rsid w:val="00687FCF"/>
    <w:rsid w:val="0069060A"/>
    <w:rsid w:val="00691421"/>
    <w:rsid w:val="006918D5"/>
    <w:rsid w:val="00691CDE"/>
    <w:rsid w:val="00691FA9"/>
    <w:rsid w:val="00692BF6"/>
    <w:rsid w:val="00692C92"/>
    <w:rsid w:val="00692F65"/>
    <w:rsid w:val="006934C8"/>
    <w:rsid w:val="006937CF"/>
    <w:rsid w:val="00693F44"/>
    <w:rsid w:val="00694501"/>
    <w:rsid w:val="00694711"/>
    <w:rsid w:val="00694A6F"/>
    <w:rsid w:val="00695469"/>
    <w:rsid w:val="00695510"/>
    <w:rsid w:val="0069557D"/>
    <w:rsid w:val="00696605"/>
    <w:rsid w:val="006966F3"/>
    <w:rsid w:val="006A05AA"/>
    <w:rsid w:val="006A109D"/>
    <w:rsid w:val="006A1910"/>
    <w:rsid w:val="006A2DD8"/>
    <w:rsid w:val="006A39BA"/>
    <w:rsid w:val="006A3C22"/>
    <w:rsid w:val="006A4521"/>
    <w:rsid w:val="006A469E"/>
    <w:rsid w:val="006A480E"/>
    <w:rsid w:val="006A52ED"/>
    <w:rsid w:val="006A63BE"/>
    <w:rsid w:val="006A64D0"/>
    <w:rsid w:val="006A6623"/>
    <w:rsid w:val="006A6D97"/>
    <w:rsid w:val="006A76E6"/>
    <w:rsid w:val="006A77A2"/>
    <w:rsid w:val="006A7BED"/>
    <w:rsid w:val="006A7FF1"/>
    <w:rsid w:val="006B0176"/>
    <w:rsid w:val="006B06DF"/>
    <w:rsid w:val="006B19B9"/>
    <w:rsid w:val="006B257D"/>
    <w:rsid w:val="006B297B"/>
    <w:rsid w:val="006B2AA6"/>
    <w:rsid w:val="006B41DE"/>
    <w:rsid w:val="006B4A9E"/>
    <w:rsid w:val="006B5850"/>
    <w:rsid w:val="006B5D9C"/>
    <w:rsid w:val="006B5FB1"/>
    <w:rsid w:val="006B71E4"/>
    <w:rsid w:val="006B7BFF"/>
    <w:rsid w:val="006C0D85"/>
    <w:rsid w:val="006C1319"/>
    <w:rsid w:val="006C1531"/>
    <w:rsid w:val="006C19EF"/>
    <w:rsid w:val="006C21B2"/>
    <w:rsid w:val="006C34D7"/>
    <w:rsid w:val="006C352F"/>
    <w:rsid w:val="006C4BB4"/>
    <w:rsid w:val="006C53F4"/>
    <w:rsid w:val="006C5A19"/>
    <w:rsid w:val="006C5AF8"/>
    <w:rsid w:val="006C5E27"/>
    <w:rsid w:val="006C7493"/>
    <w:rsid w:val="006C7953"/>
    <w:rsid w:val="006C7AEB"/>
    <w:rsid w:val="006D0886"/>
    <w:rsid w:val="006D0D30"/>
    <w:rsid w:val="006D0EA3"/>
    <w:rsid w:val="006D102C"/>
    <w:rsid w:val="006D1192"/>
    <w:rsid w:val="006D1A41"/>
    <w:rsid w:val="006D1FDF"/>
    <w:rsid w:val="006D2118"/>
    <w:rsid w:val="006D2476"/>
    <w:rsid w:val="006D264A"/>
    <w:rsid w:val="006D2703"/>
    <w:rsid w:val="006D2792"/>
    <w:rsid w:val="006D302F"/>
    <w:rsid w:val="006D4B32"/>
    <w:rsid w:val="006D50F8"/>
    <w:rsid w:val="006D532F"/>
    <w:rsid w:val="006D5D10"/>
    <w:rsid w:val="006D660B"/>
    <w:rsid w:val="006D7C23"/>
    <w:rsid w:val="006E05B0"/>
    <w:rsid w:val="006E0BB1"/>
    <w:rsid w:val="006E0BB2"/>
    <w:rsid w:val="006E0FBC"/>
    <w:rsid w:val="006E169D"/>
    <w:rsid w:val="006E21BA"/>
    <w:rsid w:val="006E398C"/>
    <w:rsid w:val="006E49B8"/>
    <w:rsid w:val="006E4A90"/>
    <w:rsid w:val="006E632B"/>
    <w:rsid w:val="006E664F"/>
    <w:rsid w:val="006E688A"/>
    <w:rsid w:val="006E7A01"/>
    <w:rsid w:val="006F009C"/>
    <w:rsid w:val="006F0D3A"/>
    <w:rsid w:val="006F1F33"/>
    <w:rsid w:val="006F3592"/>
    <w:rsid w:val="006F4619"/>
    <w:rsid w:val="006F4D3B"/>
    <w:rsid w:val="006F4D71"/>
    <w:rsid w:val="006F4F88"/>
    <w:rsid w:val="006F5D53"/>
    <w:rsid w:val="006F6021"/>
    <w:rsid w:val="006F67A8"/>
    <w:rsid w:val="006F7655"/>
    <w:rsid w:val="007000BB"/>
    <w:rsid w:val="00700CFF"/>
    <w:rsid w:val="00702F3B"/>
    <w:rsid w:val="007038D8"/>
    <w:rsid w:val="0070455D"/>
    <w:rsid w:val="0070459B"/>
    <w:rsid w:val="0070539B"/>
    <w:rsid w:val="007053C0"/>
    <w:rsid w:val="00705B31"/>
    <w:rsid w:val="007067E4"/>
    <w:rsid w:val="007076EA"/>
    <w:rsid w:val="007077C0"/>
    <w:rsid w:val="0070785D"/>
    <w:rsid w:val="00710C68"/>
    <w:rsid w:val="00710CFD"/>
    <w:rsid w:val="007110AD"/>
    <w:rsid w:val="007112E8"/>
    <w:rsid w:val="007139FD"/>
    <w:rsid w:val="00714A40"/>
    <w:rsid w:val="00714EAB"/>
    <w:rsid w:val="00715AB9"/>
    <w:rsid w:val="00715E8A"/>
    <w:rsid w:val="00715EF6"/>
    <w:rsid w:val="007170A3"/>
    <w:rsid w:val="00717938"/>
    <w:rsid w:val="00717FF8"/>
    <w:rsid w:val="007208CA"/>
    <w:rsid w:val="007209D5"/>
    <w:rsid w:val="00721259"/>
    <w:rsid w:val="00721EEC"/>
    <w:rsid w:val="0072259E"/>
    <w:rsid w:val="00723867"/>
    <w:rsid w:val="007241E4"/>
    <w:rsid w:val="00724266"/>
    <w:rsid w:val="0072486E"/>
    <w:rsid w:val="00724885"/>
    <w:rsid w:val="0072503D"/>
    <w:rsid w:val="00726549"/>
    <w:rsid w:val="00726E61"/>
    <w:rsid w:val="00726F89"/>
    <w:rsid w:val="0072724C"/>
    <w:rsid w:val="007272BC"/>
    <w:rsid w:val="0073161F"/>
    <w:rsid w:val="00731E3F"/>
    <w:rsid w:val="00732B94"/>
    <w:rsid w:val="00732C82"/>
    <w:rsid w:val="00733558"/>
    <w:rsid w:val="00733C45"/>
    <w:rsid w:val="00734068"/>
    <w:rsid w:val="0073488E"/>
    <w:rsid w:val="007352E2"/>
    <w:rsid w:val="007353AD"/>
    <w:rsid w:val="007358A6"/>
    <w:rsid w:val="007371D9"/>
    <w:rsid w:val="0073765E"/>
    <w:rsid w:val="007378BA"/>
    <w:rsid w:val="007407CF"/>
    <w:rsid w:val="00740B79"/>
    <w:rsid w:val="00740E02"/>
    <w:rsid w:val="00741B43"/>
    <w:rsid w:val="00743BF2"/>
    <w:rsid w:val="00743E50"/>
    <w:rsid w:val="00744132"/>
    <w:rsid w:val="007441E7"/>
    <w:rsid w:val="007457FC"/>
    <w:rsid w:val="00746461"/>
    <w:rsid w:val="00746488"/>
    <w:rsid w:val="007502F4"/>
    <w:rsid w:val="0075060D"/>
    <w:rsid w:val="00750F61"/>
    <w:rsid w:val="00751D7D"/>
    <w:rsid w:val="007523DD"/>
    <w:rsid w:val="00752A5D"/>
    <w:rsid w:val="00753A1A"/>
    <w:rsid w:val="00753BCB"/>
    <w:rsid w:val="00754D9F"/>
    <w:rsid w:val="00754DAE"/>
    <w:rsid w:val="0075645D"/>
    <w:rsid w:val="00756477"/>
    <w:rsid w:val="007601E3"/>
    <w:rsid w:val="00760353"/>
    <w:rsid w:val="00762792"/>
    <w:rsid w:val="007638B8"/>
    <w:rsid w:val="00764DC3"/>
    <w:rsid w:val="00765793"/>
    <w:rsid w:val="00766236"/>
    <w:rsid w:val="00770987"/>
    <w:rsid w:val="007714F0"/>
    <w:rsid w:val="00771632"/>
    <w:rsid w:val="00771928"/>
    <w:rsid w:val="00772153"/>
    <w:rsid w:val="007725AB"/>
    <w:rsid w:val="00772778"/>
    <w:rsid w:val="00772F60"/>
    <w:rsid w:val="007732A3"/>
    <w:rsid w:val="007736E3"/>
    <w:rsid w:val="00774E1E"/>
    <w:rsid w:val="00775DF7"/>
    <w:rsid w:val="0077760B"/>
    <w:rsid w:val="00777B24"/>
    <w:rsid w:val="00777E02"/>
    <w:rsid w:val="00780182"/>
    <w:rsid w:val="0078055A"/>
    <w:rsid w:val="00780C8E"/>
    <w:rsid w:val="00780EE7"/>
    <w:rsid w:val="00781984"/>
    <w:rsid w:val="00782015"/>
    <w:rsid w:val="007826FC"/>
    <w:rsid w:val="00782CA9"/>
    <w:rsid w:val="00783248"/>
    <w:rsid w:val="007836D9"/>
    <w:rsid w:val="007837CC"/>
    <w:rsid w:val="00784157"/>
    <w:rsid w:val="007845CE"/>
    <w:rsid w:val="00784CB0"/>
    <w:rsid w:val="0078550F"/>
    <w:rsid w:val="00785E82"/>
    <w:rsid w:val="007865B2"/>
    <w:rsid w:val="007876AD"/>
    <w:rsid w:val="007878FF"/>
    <w:rsid w:val="007904E8"/>
    <w:rsid w:val="00791975"/>
    <w:rsid w:val="00792791"/>
    <w:rsid w:val="007929B1"/>
    <w:rsid w:val="00792ABA"/>
    <w:rsid w:val="00792E7E"/>
    <w:rsid w:val="00792F57"/>
    <w:rsid w:val="00793A03"/>
    <w:rsid w:val="00793E6B"/>
    <w:rsid w:val="007949A3"/>
    <w:rsid w:val="00795838"/>
    <w:rsid w:val="00795966"/>
    <w:rsid w:val="00795A28"/>
    <w:rsid w:val="007975AB"/>
    <w:rsid w:val="007976C1"/>
    <w:rsid w:val="007A02E4"/>
    <w:rsid w:val="007A035A"/>
    <w:rsid w:val="007A0721"/>
    <w:rsid w:val="007A0D29"/>
    <w:rsid w:val="007A0DF0"/>
    <w:rsid w:val="007A1365"/>
    <w:rsid w:val="007A1D40"/>
    <w:rsid w:val="007A1F92"/>
    <w:rsid w:val="007A218A"/>
    <w:rsid w:val="007A23A7"/>
    <w:rsid w:val="007A2568"/>
    <w:rsid w:val="007A2AB3"/>
    <w:rsid w:val="007A32B6"/>
    <w:rsid w:val="007A4476"/>
    <w:rsid w:val="007A48C5"/>
    <w:rsid w:val="007A55DF"/>
    <w:rsid w:val="007A573F"/>
    <w:rsid w:val="007A57E6"/>
    <w:rsid w:val="007A5AAD"/>
    <w:rsid w:val="007A5EFC"/>
    <w:rsid w:val="007A6622"/>
    <w:rsid w:val="007A66C5"/>
    <w:rsid w:val="007A6D50"/>
    <w:rsid w:val="007B19CB"/>
    <w:rsid w:val="007B1A18"/>
    <w:rsid w:val="007B2623"/>
    <w:rsid w:val="007B2D99"/>
    <w:rsid w:val="007B35A8"/>
    <w:rsid w:val="007B3D08"/>
    <w:rsid w:val="007B3D90"/>
    <w:rsid w:val="007B40FE"/>
    <w:rsid w:val="007B4808"/>
    <w:rsid w:val="007B5DB3"/>
    <w:rsid w:val="007B5E3A"/>
    <w:rsid w:val="007B65A5"/>
    <w:rsid w:val="007B7221"/>
    <w:rsid w:val="007B7828"/>
    <w:rsid w:val="007B7994"/>
    <w:rsid w:val="007C0BD9"/>
    <w:rsid w:val="007C0E34"/>
    <w:rsid w:val="007C10C3"/>
    <w:rsid w:val="007C1735"/>
    <w:rsid w:val="007C1875"/>
    <w:rsid w:val="007C2148"/>
    <w:rsid w:val="007C28D9"/>
    <w:rsid w:val="007C3379"/>
    <w:rsid w:val="007C44C5"/>
    <w:rsid w:val="007C49A8"/>
    <w:rsid w:val="007C5CA5"/>
    <w:rsid w:val="007C62B9"/>
    <w:rsid w:val="007C6C8D"/>
    <w:rsid w:val="007C6DC0"/>
    <w:rsid w:val="007C7093"/>
    <w:rsid w:val="007C746B"/>
    <w:rsid w:val="007C79CF"/>
    <w:rsid w:val="007D063D"/>
    <w:rsid w:val="007D152A"/>
    <w:rsid w:val="007D1708"/>
    <w:rsid w:val="007D1C1F"/>
    <w:rsid w:val="007D23E4"/>
    <w:rsid w:val="007D4484"/>
    <w:rsid w:val="007D48D6"/>
    <w:rsid w:val="007D4BD4"/>
    <w:rsid w:val="007D4D75"/>
    <w:rsid w:val="007D5EBF"/>
    <w:rsid w:val="007D61AD"/>
    <w:rsid w:val="007D6287"/>
    <w:rsid w:val="007D6409"/>
    <w:rsid w:val="007D69D4"/>
    <w:rsid w:val="007D6C1A"/>
    <w:rsid w:val="007D6CF5"/>
    <w:rsid w:val="007D724F"/>
    <w:rsid w:val="007E0625"/>
    <w:rsid w:val="007E0DD0"/>
    <w:rsid w:val="007E11C4"/>
    <w:rsid w:val="007E12B2"/>
    <w:rsid w:val="007E1769"/>
    <w:rsid w:val="007E2994"/>
    <w:rsid w:val="007E29AD"/>
    <w:rsid w:val="007E2B06"/>
    <w:rsid w:val="007E2C3F"/>
    <w:rsid w:val="007E3279"/>
    <w:rsid w:val="007E3724"/>
    <w:rsid w:val="007E3823"/>
    <w:rsid w:val="007E38AC"/>
    <w:rsid w:val="007E4B40"/>
    <w:rsid w:val="007E5063"/>
    <w:rsid w:val="007E51D5"/>
    <w:rsid w:val="007E523B"/>
    <w:rsid w:val="007E54AB"/>
    <w:rsid w:val="007E5A3E"/>
    <w:rsid w:val="007E618B"/>
    <w:rsid w:val="007E685B"/>
    <w:rsid w:val="007E706E"/>
    <w:rsid w:val="007E77FD"/>
    <w:rsid w:val="007E7B57"/>
    <w:rsid w:val="007E7BEB"/>
    <w:rsid w:val="007E7E7B"/>
    <w:rsid w:val="007F0251"/>
    <w:rsid w:val="007F067B"/>
    <w:rsid w:val="007F1B2D"/>
    <w:rsid w:val="007F204C"/>
    <w:rsid w:val="007F2472"/>
    <w:rsid w:val="007F2887"/>
    <w:rsid w:val="007F374C"/>
    <w:rsid w:val="007F3CC8"/>
    <w:rsid w:val="007F3F49"/>
    <w:rsid w:val="007F401B"/>
    <w:rsid w:val="007F4124"/>
    <w:rsid w:val="007F4A30"/>
    <w:rsid w:val="007F4C3C"/>
    <w:rsid w:val="007F5415"/>
    <w:rsid w:val="007F5C4A"/>
    <w:rsid w:val="007F6063"/>
    <w:rsid w:val="007F6DCF"/>
    <w:rsid w:val="007F6F9D"/>
    <w:rsid w:val="007F74D8"/>
    <w:rsid w:val="0080071F"/>
    <w:rsid w:val="00800E45"/>
    <w:rsid w:val="0080174D"/>
    <w:rsid w:val="00801A8D"/>
    <w:rsid w:val="00801B94"/>
    <w:rsid w:val="00801E87"/>
    <w:rsid w:val="0080272A"/>
    <w:rsid w:val="008039E1"/>
    <w:rsid w:val="00804119"/>
    <w:rsid w:val="008054F8"/>
    <w:rsid w:val="00806185"/>
    <w:rsid w:val="0080633C"/>
    <w:rsid w:val="008063E1"/>
    <w:rsid w:val="008068CF"/>
    <w:rsid w:val="00806D21"/>
    <w:rsid w:val="008078D0"/>
    <w:rsid w:val="00810BE4"/>
    <w:rsid w:val="0081217C"/>
    <w:rsid w:val="0081486B"/>
    <w:rsid w:val="00814CBA"/>
    <w:rsid w:val="00814F83"/>
    <w:rsid w:val="00815FC5"/>
    <w:rsid w:val="00816365"/>
    <w:rsid w:val="00817A5C"/>
    <w:rsid w:val="00820261"/>
    <w:rsid w:val="00820305"/>
    <w:rsid w:val="00820A92"/>
    <w:rsid w:val="00820EA0"/>
    <w:rsid w:val="00820FFC"/>
    <w:rsid w:val="008216DC"/>
    <w:rsid w:val="00821ADE"/>
    <w:rsid w:val="00821C9D"/>
    <w:rsid w:val="00821FA6"/>
    <w:rsid w:val="00822011"/>
    <w:rsid w:val="00822F79"/>
    <w:rsid w:val="008232CD"/>
    <w:rsid w:val="0082382A"/>
    <w:rsid w:val="0082454D"/>
    <w:rsid w:val="00825284"/>
    <w:rsid w:val="0082561B"/>
    <w:rsid w:val="00825D5D"/>
    <w:rsid w:val="00826216"/>
    <w:rsid w:val="00826754"/>
    <w:rsid w:val="00826A1B"/>
    <w:rsid w:val="00827CD9"/>
    <w:rsid w:val="00830252"/>
    <w:rsid w:val="00830386"/>
    <w:rsid w:val="00830AE3"/>
    <w:rsid w:val="00830E1C"/>
    <w:rsid w:val="008319E3"/>
    <w:rsid w:val="00831CCA"/>
    <w:rsid w:val="008325C3"/>
    <w:rsid w:val="00832999"/>
    <w:rsid w:val="0083437B"/>
    <w:rsid w:val="008343E3"/>
    <w:rsid w:val="00835EA9"/>
    <w:rsid w:val="0083655D"/>
    <w:rsid w:val="00836BC2"/>
    <w:rsid w:val="00836D0C"/>
    <w:rsid w:val="00836EB1"/>
    <w:rsid w:val="00837B1C"/>
    <w:rsid w:val="0084154E"/>
    <w:rsid w:val="00842732"/>
    <w:rsid w:val="008427EF"/>
    <w:rsid w:val="00842B5C"/>
    <w:rsid w:val="00843B1D"/>
    <w:rsid w:val="008450EF"/>
    <w:rsid w:val="00845816"/>
    <w:rsid w:val="008465D4"/>
    <w:rsid w:val="00846827"/>
    <w:rsid w:val="00846F8D"/>
    <w:rsid w:val="00846FE8"/>
    <w:rsid w:val="008471A5"/>
    <w:rsid w:val="008471EA"/>
    <w:rsid w:val="0085027C"/>
    <w:rsid w:val="00851829"/>
    <w:rsid w:val="0085298F"/>
    <w:rsid w:val="00852C6C"/>
    <w:rsid w:val="008534A1"/>
    <w:rsid w:val="00853658"/>
    <w:rsid w:val="00853943"/>
    <w:rsid w:val="0085394A"/>
    <w:rsid w:val="008541BD"/>
    <w:rsid w:val="0085495A"/>
    <w:rsid w:val="00854C0B"/>
    <w:rsid w:val="00854E4C"/>
    <w:rsid w:val="0085584E"/>
    <w:rsid w:val="00855D5A"/>
    <w:rsid w:val="008563F0"/>
    <w:rsid w:val="00856E19"/>
    <w:rsid w:val="008571C3"/>
    <w:rsid w:val="00857E8E"/>
    <w:rsid w:val="00860BB9"/>
    <w:rsid w:val="00860C21"/>
    <w:rsid w:val="00861108"/>
    <w:rsid w:val="00861836"/>
    <w:rsid w:val="008618D7"/>
    <w:rsid w:val="00861A98"/>
    <w:rsid w:val="00863367"/>
    <w:rsid w:val="008633F5"/>
    <w:rsid w:val="008635D7"/>
    <w:rsid w:val="00864AB2"/>
    <w:rsid w:val="00864B56"/>
    <w:rsid w:val="008653FA"/>
    <w:rsid w:val="00866363"/>
    <w:rsid w:val="008665EF"/>
    <w:rsid w:val="00866842"/>
    <w:rsid w:val="00866F2E"/>
    <w:rsid w:val="008679F0"/>
    <w:rsid w:val="008702F8"/>
    <w:rsid w:val="00870BEA"/>
    <w:rsid w:val="00870FD5"/>
    <w:rsid w:val="0087174D"/>
    <w:rsid w:val="00871F0B"/>
    <w:rsid w:val="008722D3"/>
    <w:rsid w:val="008734E7"/>
    <w:rsid w:val="00873B08"/>
    <w:rsid w:val="00874221"/>
    <w:rsid w:val="00874303"/>
    <w:rsid w:val="0087497D"/>
    <w:rsid w:val="00874DA8"/>
    <w:rsid w:val="00874E32"/>
    <w:rsid w:val="00875549"/>
    <w:rsid w:val="00875990"/>
    <w:rsid w:val="008768BE"/>
    <w:rsid w:val="00876AFF"/>
    <w:rsid w:val="00876FAD"/>
    <w:rsid w:val="00877158"/>
    <w:rsid w:val="00877519"/>
    <w:rsid w:val="00877832"/>
    <w:rsid w:val="00877E0E"/>
    <w:rsid w:val="00880464"/>
    <w:rsid w:val="008808C7"/>
    <w:rsid w:val="0088105E"/>
    <w:rsid w:val="00881BB0"/>
    <w:rsid w:val="00881E20"/>
    <w:rsid w:val="00881ECD"/>
    <w:rsid w:val="008825CF"/>
    <w:rsid w:val="00882E91"/>
    <w:rsid w:val="00882F26"/>
    <w:rsid w:val="00883499"/>
    <w:rsid w:val="00884929"/>
    <w:rsid w:val="00884AE9"/>
    <w:rsid w:val="00885234"/>
    <w:rsid w:val="00885DBE"/>
    <w:rsid w:val="0088702D"/>
    <w:rsid w:val="008873CF"/>
    <w:rsid w:val="0088781C"/>
    <w:rsid w:val="008907B8"/>
    <w:rsid w:val="00890CE3"/>
    <w:rsid w:val="00891249"/>
    <w:rsid w:val="008912DD"/>
    <w:rsid w:val="00891504"/>
    <w:rsid w:val="00891798"/>
    <w:rsid w:val="008918C3"/>
    <w:rsid w:val="00892D7D"/>
    <w:rsid w:val="00894EFF"/>
    <w:rsid w:val="00895074"/>
    <w:rsid w:val="008955D2"/>
    <w:rsid w:val="00895AC0"/>
    <w:rsid w:val="00895DF5"/>
    <w:rsid w:val="00896345"/>
    <w:rsid w:val="00896C59"/>
    <w:rsid w:val="00896F85"/>
    <w:rsid w:val="00897223"/>
    <w:rsid w:val="00897534"/>
    <w:rsid w:val="00897DA3"/>
    <w:rsid w:val="008A0283"/>
    <w:rsid w:val="008A1441"/>
    <w:rsid w:val="008A21C4"/>
    <w:rsid w:val="008A24F3"/>
    <w:rsid w:val="008A2CE2"/>
    <w:rsid w:val="008A2CE6"/>
    <w:rsid w:val="008A3314"/>
    <w:rsid w:val="008A3AC3"/>
    <w:rsid w:val="008A3EDB"/>
    <w:rsid w:val="008A422F"/>
    <w:rsid w:val="008A4A3C"/>
    <w:rsid w:val="008A5750"/>
    <w:rsid w:val="008A5FD4"/>
    <w:rsid w:val="008A676E"/>
    <w:rsid w:val="008A7067"/>
    <w:rsid w:val="008A72BD"/>
    <w:rsid w:val="008A751C"/>
    <w:rsid w:val="008B0905"/>
    <w:rsid w:val="008B0E74"/>
    <w:rsid w:val="008B250E"/>
    <w:rsid w:val="008B3AEF"/>
    <w:rsid w:val="008B548B"/>
    <w:rsid w:val="008B568D"/>
    <w:rsid w:val="008B648B"/>
    <w:rsid w:val="008B7618"/>
    <w:rsid w:val="008B7F21"/>
    <w:rsid w:val="008C09C8"/>
    <w:rsid w:val="008C1A30"/>
    <w:rsid w:val="008C2F98"/>
    <w:rsid w:val="008C31B3"/>
    <w:rsid w:val="008C3CA9"/>
    <w:rsid w:val="008C468A"/>
    <w:rsid w:val="008C4A8F"/>
    <w:rsid w:val="008C4DC9"/>
    <w:rsid w:val="008C5207"/>
    <w:rsid w:val="008C66F5"/>
    <w:rsid w:val="008C6B32"/>
    <w:rsid w:val="008C75F6"/>
    <w:rsid w:val="008C774B"/>
    <w:rsid w:val="008C7DAC"/>
    <w:rsid w:val="008D00A2"/>
    <w:rsid w:val="008D0D1E"/>
    <w:rsid w:val="008D1121"/>
    <w:rsid w:val="008D21F3"/>
    <w:rsid w:val="008D34E5"/>
    <w:rsid w:val="008D48DD"/>
    <w:rsid w:val="008D512D"/>
    <w:rsid w:val="008D526D"/>
    <w:rsid w:val="008D53CA"/>
    <w:rsid w:val="008D5924"/>
    <w:rsid w:val="008D5AC1"/>
    <w:rsid w:val="008D6092"/>
    <w:rsid w:val="008D60E5"/>
    <w:rsid w:val="008D612E"/>
    <w:rsid w:val="008D7E21"/>
    <w:rsid w:val="008E022D"/>
    <w:rsid w:val="008E0302"/>
    <w:rsid w:val="008E1837"/>
    <w:rsid w:val="008E18DD"/>
    <w:rsid w:val="008E2820"/>
    <w:rsid w:val="008E3063"/>
    <w:rsid w:val="008E37CA"/>
    <w:rsid w:val="008E3807"/>
    <w:rsid w:val="008E4ADA"/>
    <w:rsid w:val="008E51FD"/>
    <w:rsid w:val="008E5C7C"/>
    <w:rsid w:val="008E64D4"/>
    <w:rsid w:val="008E67A7"/>
    <w:rsid w:val="008E7449"/>
    <w:rsid w:val="008E7E67"/>
    <w:rsid w:val="008F0BE9"/>
    <w:rsid w:val="008F1395"/>
    <w:rsid w:val="008F1541"/>
    <w:rsid w:val="008F15AA"/>
    <w:rsid w:val="008F31C4"/>
    <w:rsid w:val="008F344E"/>
    <w:rsid w:val="008F45A3"/>
    <w:rsid w:val="008F734F"/>
    <w:rsid w:val="008F771C"/>
    <w:rsid w:val="008F79AB"/>
    <w:rsid w:val="00900D2A"/>
    <w:rsid w:val="00902934"/>
    <w:rsid w:val="00902A7A"/>
    <w:rsid w:val="00902BD7"/>
    <w:rsid w:val="009039BE"/>
    <w:rsid w:val="00903D0E"/>
    <w:rsid w:val="009043B9"/>
    <w:rsid w:val="0090443C"/>
    <w:rsid w:val="00904E62"/>
    <w:rsid w:val="00904FAF"/>
    <w:rsid w:val="00905602"/>
    <w:rsid w:val="009059C1"/>
    <w:rsid w:val="0090649E"/>
    <w:rsid w:val="00907766"/>
    <w:rsid w:val="0091115F"/>
    <w:rsid w:val="00911483"/>
    <w:rsid w:val="009117D4"/>
    <w:rsid w:val="00912077"/>
    <w:rsid w:val="00912A59"/>
    <w:rsid w:val="00912E2B"/>
    <w:rsid w:val="0091369A"/>
    <w:rsid w:val="00913DCB"/>
    <w:rsid w:val="0091554A"/>
    <w:rsid w:val="0091587C"/>
    <w:rsid w:val="0091598E"/>
    <w:rsid w:val="00915FE4"/>
    <w:rsid w:val="00916C45"/>
    <w:rsid w:val="00916FD6"/>
    <w:rsid w:val="009177DE"/>
    <w:rsid w:val="00920724"/>
    <w:rsid w:val="00920969"/>
    <w:rsid w:val="00920BDD"/>
    <w:rsid w:val="00921097"/>
    <w:rsid w:val="009217BD"/>
    <w:rsid w:val="00921960"/>
    <w:rsid w:val="00921C5B"/>
    <w:rsid w:val="009222EA"/>
    <w:rsid w:val="0092321F"/>
    <w:rsid w:val="009241D8"/>
    <w:rsid w:val="009250AA"/>
    <w:rsid w:val="00925114"/>
    <w:rsid w:val="00925A83"/>
    <w:rsid w:val="00925E29"/>
    <w:rsid w:val="00925F6A"/>
    <w:rsid w:val="009260F6"/>
    <w:rsid w:val="00926758"/>
    <w:rsid w:val="00927D98"/>
    <w:rsid w:val="00930E7A"/>
    <w:rsid w:val="009318C4"/>
    <w:rsid w:val="0093190E"/>
    <w:rsid w:val="00931DF6"/>
    <w:rsid w:val="009323D8"/>
    <w:rsid w:val="00932FEF"/>
    <w:rsid w:val="00933BC0"/>
    <w:rsid w:val="00934352"/>
    <w:rsid w:val="0093445F"/>
    <w:rsid w:val="009348DA"/>
    <w:rsid w:val="00935CD6"/>
    <w:rsid w:val="0093615D"/>
    <w:rsid w:val="009367A2"/>
    <w:rsid w:val="00936EC2"/>
    <w:rsid w:val="00936EDE"/>
    <w:rsid w:val="00936F57"/>
    <w:rsid w:val="00937DC8"/>
    <w:rsid w:val="00940F64"/>
    <w:rsid w:val="009414D7"/>
    <w:rsid w:val="00942CA4"/>
    <w:rsid w:val="00942D75"/>
    <w:rsid w:val="00942F3E"/>
    <w:rsid w:val="0094323B"/>
    <w:rsid w:val="00943848"/>
    <w:rsid w:val="00943AD5"/>
    <w:rsid w:val="009440D7"/>
    <w:rsid w:val="00944104"/>
    <w:rsid w:val="009441E7"/>
    <w:rsid w:val="0094625C"/>
    <w:rsid w:val="0094660E"/>
    <w:rsid w:val="00947006"/>
    <w:rsid w:val="00947204"/>
    <w:rsid w:val="00947279"/>
    <w:rsid w:val="00947B31"/>
    <w:rsid w:val="009503B2"/>
    <w:rsid w:val="00950749"/>
    <w:rsid w:val="00950830"/>
    <w:rsid w:val="009509A4"/>
    <w:rsid w:val="00950A53"/>
    <w:rsid w:val="009515AE"/>
    <w:rsid w:val="00953499"/>
    <w:rsid w:val="00954225"/>
    <w:rsid w:val="009548D2"/>
    <w:rsid w:val="00955D27"/>
    <w:rsid w:val="009562D9"/>
    <w:rsid w:val="00956652"/>
    <w:rsid w:val="00956BDC"/>
    <w:rsid w:val="00956C46"/>
    <w:rsid w:val="00956F23"/>
    <w:rsid w:val="00957476"/>
    <w:rsid w:val="00957C37"/>
    <w:rsid w:val="00960AB1"/>
    <w:rsid w:val="00960DB9"/>
    <w:rsid w:val="009613B0"/>
    <w:rsid w:val="00961C5F"/>
    <w:rsid w:val="00962BB6"/>
    <w:rsid w:val="00962CB7"/>
    <w:rsid w:val="00963258"/>
    <w:rsid w:val="00963A37"/>
    <w:rsid w:val="00964118"/>
    <w:rsid w:val="00964B69"/>
    <w:rsid w:val="00964F0E"/>
    <w:rsid w:val="00965797"/>
    <w:rsid w:val="00965B0F"/>
    <w:rsid w:val="00965C99"/>
    <w:rsid w:val="00965D67"/>
    <w:rsid w:val="00965DA1"/>
    <w:rsid w:val="00965FFE"/>
    <w:rsid w:val="00966C36"/>
    <w:rsid w:val="00967A61"/>
    <w:rsid w:val="009705BF"/>
    <w:rsid w:val="00970A62"/>
    <w:rsid w:val="00970C7C"/>
    <w:rsid w:val="009728C2"/>
    <w:rsid w:val="00972A97"/>
    <w:rsid w:val="00972CBA"/>
    <w:rsid w:val="00972D45"/>
    <w:rsid w:val="00972FDA"/>
    <w:rsid w:val="009738D9"/>
    <w:rsid w:val="00974FB4"/>
    <w:rsid w:val="009752BD"/>
    <w:rsid w:val="00975D79"/>
    <w:rsid w:val="009760A6"/>
    <w:rsid w:val="009802D5"/>
    <w:rsid w:val="0098090E"/>
    <w:rsid w:val="0098320C"/>
    <w:rsid w:val="00983958"/>
    <w:rsid w:val="00983E63"/>
    <w:rsid w:val="0098570C"/>
    <w:rsid w:val="00985A2D"/>
    <w:rsid w:val="0098636E"/>
    <w:rsid w:val="00986A39"/>
    <w:rsid w:val="00986CCE"/>
    <w:rsid w:val="00987FEE"/>
    <w:rsid w:val="00990346"/>
    <w:rsid w:val="00990FE2"/>
    <w:rsid w:val="0099139C"/>
    <w:rsid w:val="00991809"/>
    <w:rsid w:val="00991D01"/>
    <w:rsid w:val="00991DA5"/>
    <w:rsid w:val="00992FB9"/>
    <w:rsid w:val="009930E8"/>
    <w:rsid w:val="00996BDE"/>
    <w:rsid w:val="0099719E"/>
    <w:rsid w:val="0099725A"/>
    <w:rsid w:val="00997D87"/>
    <w:rsid w:val="00997FDF"/>
    <w:rsid w:val="009A177C"/>
    <w:rsid w:val="009A3684"/>
    <w:rsid w:val="009A39EC"/>
    <w:rsid w:val="009A3B14"/>
    <w:rsid w:val="009A6EFE"/>
    <w:rsid w:val="009A70E9"/>
    <w:rsid w:val="009A761B"/>
    <w:rsid w:val="009A7732"/>
    <w:rsid w:val="009A787A"/>
    <w:rsid w:val="009A7AFE"/>
    <w:rsid w:val="009B1730"/>
    <w:rsid w:val="009B1E26"/>
    <w:rsid w:val="009B237A"/>
    <w:rsid w:val="009B29F8"/>
    <w:rsid w:val="009B2A00"/>
    <w:rsid w:val="009B2AC4"/>
    <w:rsid w:val="009B2B40"/>
    <w:rsid w:val="009B2D1B"/>
    <w:rsid w:val="009B2ED7"/>
    <w:rsid w:val="009B34C2"/>
    <w:rsid w:val="009B36B7"/>
    <w:rsid w:val="009B3C32"/>
    <w:rsid w:val="009B4021"/>
    <w:rsid w:val="009B51CC"/>
    <w:rsid w:val="009B6F06"/>
    <w:rsid w:val="009B6F9B"/>
    <w:rsid w:val="009C068C"/>
    <w:rsid w:val="009C0ABF"/>
    <w:rsid w:val="009C0CDD"/>
    <w:rsid w:val="009C0DB2"/>
    <w:rsid w:val="009C0F58"/>
    <w:rsid w:val="009C1594"/>
    <w:rsid w:val="009C1C34"/>
    <w:rsid w:val="009C1D9C"/>
    <w:rsid w:val="009C376E"/>
    <w:rsid w:val="009C39AC"/>
    <w:rsid w:val="009C405C"/>
    <w:rsid w:val="009C40EB"/>
    <w:rsid w:val="009C4783"/>
    <w:rsid w:val="009C54EE"/>
    <w:rsid w:val="009C59A0"/>
    <w:rsid w:val="009C5F63"/>
    <w:rsid w:val="009C619F"/>
    <w:rsid w:val="009C663C"/>
    <w:rsid w:val="009C6A8B"/>
    <w:rsid w:val="009C7E33"/>
    <w:rsid w:val="009C7E83"/>
    <w:rsid w:val="009C7FBD"/>
    <w:rsid w:val="009D0D65"/>
    <w:rsid w:val="009D1729"/>
    <w:rsid w:val="009D2248"/>
    <w:rsid w:val="009D2717"/>
    <w:rsid w:val="009D2BBF"/>
    <w:rsid w:val="009D36F5"/>
    <w:rsid w:val="009D3C6B"/>
    <w:rsid w:val="009D4BF4"/>
    <w:rsid w:val="009D4C62"/>
    <w:rsid w:val="009D72A5"/>
    <w:rsid w:val="009D7EE5"/>
    <w:rsid w:val="009D7F81"/>
    <w:rsid w:val="009E1505"/>
    <w:rsid w:val="009E1AE3"/>
    <w:rsid w:val="009E32EA"/>
    <w:rsid w:val="009E41CE"/>
    <w:rsid w:val="009E49E6"/>
    <w:rsid w:val="009E528D"/>
    <w:rsid w:val="009E5500"/>
    <w:rsid w:val="009E5543"/>
    <w:rsid w:val="009E59DB"/>
    <w:rsid w:val="009E6311"/>
    <w:rsid w:val="009E7282"/>
    <w:rsid w:val="009E73B1"/>
    <w:rsid w:val="009E75DC"/>
    <w:rsid w:val="009E766D"/>
    <w:rsid w:val="009E7728"/>
    <w:rsid w:val="009F03C8"/>
    <w:rsid w:val="009F22AA"/>
    <w:rsid w:val="009F2367"/>
    <w:rsid w:val="009F2590"/>
    <w:rsid w:val="009F2DC9"/>
    <w:rsid w:val="009F2E25"/>
    <w:rsid w:val="009F2EE8"/>
    <w:rsid w:val="009F3627"/>
    <w:rsid w:val="009F3690"/>
    <w:rsid w:val="009F40AF"/>
    <w:rsid w:val="009F424F"/>
    <w:rsid w:val="009F4349"/>
    <w:rsid w:val="009F45E2"/>
    <w:rsid w:val="009F4F4B"/>
    <w:rsid w:val="009F5512"/>
    <w:rsid w:val="009F58ED"/>
    <w:rsid w:val="009F5CE4"/>
    <w:rsid w:val="009F6200"/>
    <w:rsid w:val="009F69CA"/>
    <w:rsid w:val="009F6E52"/>
    <w:rsid w:val="009F7395"/>
    <w:rsid w:val="009F7EA4"/>
    <w:rsid w:val="00A0085C"/>
    <w:rsid w:val="00A00BD2"/>
    <w:rsid w:val="00A00D44"/>
    <w:rsid w:val="00A016D4"/>
    <w:rsid w:val="00A01958"/>
    <w:rsid w:val="00A01CE2"/>
    <w:rsid w:val="00A023A0"/>
    <w:rsid w:val="00A03750"/>
    <w:rsid w:val="00A0573D"/>
    <w:rsid w:val="00A05E46"/>
    <w:rsid w:val="00A06E49"/>
    <w:rsid w:val="00A06E4B"/>
    <w:rsid w:val="00A10598"/>
    <w:rsid w:val="00A1082F"/>
    <w:rsid w:val="00A11230"/>
    <w:rsid w:val="00A1150B"/>
    <w:rsid w:val="00A115A4"/>
    <w:rsid w:val="00A11AD5"/>
    <w:rsid w:val="00A11E38"/>
    <w:rsid w:val="00A11EDF"/>
    <w:rsid w:val="00A13270"/>
    <w:rsid w:val="00A147D0"/>
    <w:rsid w:val="00A15062"/>
    <w:rsid w:val="00A15E82"/>
    <w:rsid w:val="00A16225"/>
    <w:rsid w:val="00A1684A"/>
    <w:rsid w:val="00A16A92"/>
    <w:rsid w:val="00A16C35"/>
    <w:rsid w:val="00A16C44"/>
    <w:rsid w:val="00A16FEA"/>
    <w:rsid w:val="00A173FC"/>
    <w:rsid w:val="00A17C41"/>
    <w:rsid w:val="00A20EEF"/>
    <w:rsid w:val="00A2137A"/>
    <w:rsid w:val="00A217EE"/>
    <w:rsid w:val="00A22D1B"/>
    <w:rsid w:val="00A23B37"/>
    <w:rsid w:val="00A2419F"/>
    <w:rsid w:val="00A2456E"/>
    <w:rsid w:val="00A24BB9"/>
    <w:rsid w:val="00A2565B"/>
    <w:rsid w:val="00A25B82"/>
    <w:rsid w:val="00A26ABD"/>
    <w:rsid w:val="00A27F37"/>
    <w:rsid w:val="00A30678"/>
    <w:rsid w:val="00A3164B"/>
    <w:rsid w:val="00A31880"/>
    <w:rsid w:val="00A31E31"/>
    <w:rsid w:val="00A32228"/>
    <w:rsid w:val="00A325C8"/>
    <w:rsid w:val="00A3273C"/>
    <w:rsid w:val="00A32E0E"/>
    <w:rsid w:val="00A32F1A"/>
    <w:rsid w:val="00A3334F"/>
    <w:rsid w:val="00A34A6F"/>
    <w:rsid w:val="00A34E7F"/>
    <w:rsid w:val="00A34FDF"/>
    <w:rsid w:val="00A36E3F"/>
    <w:rsid w:val="00A379B4"/>
    <w:rsid w:val="00A37D67"/>
    <w:rsid w:val="00A407C2"/>
    <w:rsid w:val="00A40FA5"/>
    <w:rsid w:val="00A411A3"/>
    <w:rsid w:val="00A413BB"/>
    <w:rsid w:val="00A413ED"/>
    <w:rsid w:val="00A4266E"/>
    <w:rsid w:val="00A449A5"/>
    <w:rsid w:val="00A4563A"/>
    <w:rsid w:val="00A45668"/>
    <w:rsid w:val="00A4569D"/>
    <w:rsid w:val="00A45762"/>
    <w:rsid w:val="00A45D00"/>
    <w:rsid w:val="00A45EAD"/>
    <w:rsid w:val="00A46C73"/>
    <w:rsid w:val="00A476D3"/>
    <w:rsid w:val="00A477CF"/>
    <w:rsid w:val="00A502E4"/>
    <w:rsid w:val="00A50599"/>
    <w:rsid w:val="00A5086B"/>
    <w:rsid w:val="00A50ADD"/>
    <w:rsid w:val="00A5112A"/>
    <w:rsid w:val="00A51596"/>
    <w:rsid w:val="00A51F98"/>
    <w:rsid w:val="00A53603"/>
    <w:rsid w:val="00A551AD"/>
    <w:rsid w:val="00A55939"/>
    <w:rsid w:val="00A56290"/>
    <w:rsid w:val="00A5663D"/>
    <w:rsid w:val="00A56E84"/>
    <w:rsid w:val="00A57012"/>
    <w:rsid w:val="00A60CD1"/>
    <w:rsid w:val="00A62293"/>
    <w:rsid w:val="00A62F40"/>
    <w:rsid w:val="00A63EBF"/>
    <w:rsid w:val="00A64C56"/>
    <w:rsid w:val="00A64E8F"/>
    <w:rsid w:val="00A656CB"/>
    <w:rsid w:val="00A65938"/>
    <w:rsid w:val="00A65ABA"/>
    <w:rsid w:val="00A66326"/>
    <w:rsid w:val="00A66E4A"/>
    <w:rsid w:val="00A66E7E"/>
    <w:rsid w:val="00A679F6"/>
    <w:rsid w:val="00A707CD"/>
    <w:rsid w:val="00A70F2A"/>
    <w:rsid w:val="00A7106C"/>
    <w:rsid w:val="00A71638"/>
    <w:rsid w:val="00A71E07"/>
    <w:rsid w:val="00A74854"/>
    <w:rsid w:val="00A764BB"/>
    <w:rsid w:val="00A76DCD"/>
    <w:rsid w:val="00A7731E"/>
    <w:rsid w:val="00A81051"/>
    <w:rsid w:val="00A82791"/>
    <w:rsid w:val="00A83422"/>
    <w:rsid w:val="00A83566"/>
    <w:rsid w:val="00A8448F"/>
    <w:rsid w:val="00A849B8"/>
    <w:rsid w:val="00A84DFD"/>
    <w:rsid w:val="00A8502D"/>
    <w:rsid w:val="00A8593A"/>
    <w:rsid w:val="00A8688C"/>
    <w:rsid w:val="00A86BAA"/>
    <w:rsid w:val="00A86BCB"/>
    <w:rsid w:val="00A87902"/>
    <w:rsid w:val="00A87D91"/>
    <w:rsid w:val="00A90AC3"/>
    <w:rsid w:val="00A90EDC"/>
    <w:rsid w:val="00A91526"/>
    <w:rsid w:val="00A91D31"/>
    <w:rsid w:val="00A91E1D"/>
    <w:rsid w:val="00A91F35"/>
    <w:rsid w:val="00A92134"/>
    <w:rsid w:val="00A92161"/>
    <w:rsid w:val="00A929E3"/>
    <w:rsid w:val="00A92CF3"/>
    <w:rsid w:val="00A92EBF"/>
    <w:rsid w:val="00A94950"/>
    <w:rsid w:val="00A94FE0"/>
    <w:rsid w:val="00A956ED"/>
    <w:rsid w:val="00A96BBC"/>
    <w:rsid w:val="00A97F48"/>
    <w:rsid w:val="00AA0BA3"/>
    <w:rsid w:val="00AA0E70"/>
    <w:rsid w:val="00AA16F0"/>
    <w:rsid w:val="00AA2541"/>
    <w:rsid w:val="00AA2955"/>
    <w:rsid w:val="00AA2DDC"/>
    <w:rsid w:val="00AA341E"/>
    <w:rsid w:val="00AA36D3"/>
    <w:rsid w:val="00AA36F4"/>
    <w:rsid w:val="00AA4591"/>
    <w:rsid w:val="00AA46AF"/>
    <w:rsid w:val="00AA4B05"/>
    <w:rsid w:val="00AA524E"/>
    <w:rsid w:val="00AA61A0"/>
    <w:rsid w:val="00AA6749"/>
    <w:rsid w:val="00AA6E48"/>
    <w:rsid w:val="00AA7680"/>
    <w:rsid w:val="00AA789E"/>
    <w:rsid w:val="00AB0129"/>
    <w:rsid w:val="00AB0CFD"/>
    <w:rsid w:val="00AB1445"/>
    <w:rsid w:val="00AB1F3E"/>
    <w:rsid w:val="00AB35F4"/>
    <w:rsid w:val="00AB3D5F"/>
    <w:rsid w:val="00AB50B5"/>
    <w:rsid w:val="00AB59B2"/>
    <w:rsid w:val="00AB6113"/>
    <w:rsid w:val="00AB681B"/>
    <w:rsid w:val="00AB767F"/>
    <w:rsid w:val="00AB793E"/>
    <w:rsid w:val="00AB7CA5"/>
    <w:rsid w:val="00AC03B9"/>
    <w:rsid w:val="00AC06FF"/>
    <w:rsid w:val="00AC09C7"/>
    <w:rsid w:val="00AC0B40"/>
    <w:rsid w:val="00AC0D19"/>
    <w:rsid w:val="00AC1B5E"/>
    <w:rsid w:val="00AC1E48"/>
    <w:rsid w:val="00AC1F81"/>
    <w:rsid w:val="00AC1F85"/>
    <w:rsid w:val="00AC2435"/>
    <w:rsid w:val="00AC2887"/>
    <w:rsid w:val="00AC2AEE"/>
    <w:rsid w:val="00AC2EF6"/>
    <w:rsid w:val="00AC2FAB"/>
    <w:rsid w:val="00AC3093"/>
    <w:rsid w:val="00AC371C"/>
    <w:rsid w:val="00AC3F48"/>
    <w:rsid w:val="00AC44D9"/>
    <w:rsid w:val="00AC44E7"/>
    <w:rsid w:val="00AC4CD4"/>
    <w:rsid w:val="00AC55E8"/>
    <w:rsid w:val="00AC6C70"/>
    <w:rsid w:val="00AC7134"/>
    <w:rsid w:val="00AC7260"/>
    <w:rsid w:val="00AC72EA"/>
    <w:rsid w:val="00AC7DEC"/>
    <w:rsid w:val="00AD05B8"/>
    <w:rsid w:val="00AD0745"/>
    <w:rsid w:val="00AD085A"/>
    <w:rsid w:val="00AD0F5C"/>
    <w:rsid w:val="00AD1320"/>
    <w:rsid w:val="00AD1E44"/>
    <w:rsid w:val="00AD1E66"/>
    <w:rsid w:val="00AD1E78"/>
    <w:rsid w:val="00AD25C2"/>
    <w:rsid w:val="00AD2CCE"/>
    <w:rsid w:val="00AD30A3"/>
    <w:rsid w:val="00AD4A90"/>
    <w:rsid w:val="00AD5255"/>
    <w:rsid w:val="00AD55AB"/>
    <w:rsid w:val="00AD5D64"/>
    <w:rsid w:val="00AE0749"/>
    <w:rsid w:val="00AE0C32"/>
    <w:rsid w:val="00AE0C71"/>
    <w:rsid w:val="00AE1AEB"/>
    <w:rsid w:val="00AE279C"/>
    <w:rsid w:val="00AE4447"/>
    <w:rsid w:val="00AE44E4"/>
    <w:rsid w:val="00AE4E36"/>
    <w:rsid w:val="00AE4EEA"/>
    <w:rsid w:val="00AE4FB4"/>
    <w:rsid w:val="00AE5E98"/>
    <w:rsid w:val="00AE613F"/>
    <w:rsid w:val="00AE67C8"/>
    <w:rsid w:val="00AF0020"/>
    <w:rsid w:val="00AF1585"/>
    <w:rsid w:val="00AF16E5"/>
    <w:rsid w:val="00AF1AA9"/>
    <w:rsid w:val="00AF1C8C"/>
    <w:rsid w:val="00AF22C1"/>
    <w:rsid w:val="00AF2597"/>
    <w:rsid w:val="00AF2E20"/>
    <w:rsid w:val="00AF31E5"/>
    <w:rsid w:val="00AF35BF"/>
    <w:rsid w:val="00AF3E25"/>
    <w:rsid w:val="00AF51A0"/>
    <w:rsid w:val="00AF580C"/>
    <w:rsid w:val="00AF58EA"/>
    <w:rsid w:val="00AF5C46"/>
    <w:rsid w:val="00AF7229"/>
    <w:rsid w:val="00AF7638"/>
    <w:rsid w:val="00B0011A"/>
    <w:rsid w:val="00B0164C"/>
    <w:rsid w:val="00B017B4"/>
    <w:rsid w:val="00B01C66"/>
    <w:rsid w:val="00B025E1"/>
    <w:rsid w:val="00B02AC3"/>
    <w:rsid w:val="00B02D78"/>
    <w:rsid w:val="00B03F9A"/>
    <w:rsid w:val="00B04CA9"/>
    <w:rsid w:val="00B04D07"/>
    <w:rsid w:val="00B04E4E"/>
    <w:rsid w:val="00B05083"/>
    <w:rsid w:val="00B051A9"/>
    <w:rsid w:val="00B052A2"/>
    <w:rsid w:val="00B0539A"/>
    <w:rsid w:val="00B0542D"/>
    <w:rsid w:val="00B05C7A"/>
    <w:rsid w:val="00B05CC6"/>
    <w:rsid w:val="00B05E4C"/>
    <w:rsid w:val="00B05F54"/>
    <w:rsid w:val="00B06ADA"/>
    <w:rsid w:val="00B071A3"/>
    <w:rsid w:val="00B074E8"/>
    <w:rsid w:val="00B076AF"/>
    <w:rsid w:val="00B07B7F"/>
    <w:rsid w:val="00B102A3"/>
    <w:rsid w:val="00B10503"/>
    <w:rsid w:val="00B1061B"/>
    <w:rsid w:val="00B11545"/>
    <w:rsid w:val="00B1195C"/>
    <w:rsid w:val="00B11AA6"/>
    <w:rsid w:val="00B138E6"/>
    <w:rsid w:val="00B13DFF"/>
    <w:rsid w:val="00B13EE7"/>
    <w:rsid w:val="00B153E7"/>
    <w:rsid w:val="00B15696"/>
    <w:rsid w:val="00B15962"/>
    <w:rsid w:val="00B15C3D"/>
    <w:rsid w:val="00B164D4"/>
    <w:rsid w:val="00B17DA1"/>
    <w:rsid w:val="00B2042E"/>
    <w:rsid w:val="00B20A59"/>
    <w:rsid w:val="00B215ED"/>
    <w:rsid w:val="00B216DD"/>
    <w:rsid w:val="00B21786"/>
    <w:rsid w:val="00B21CC3"/>
    <w:rsid w:val="00B2270F"/>
    <w:rsid w:val="00B22A73"/>
    <w:rsid w:val="00B23785"/>
    <w:rsid w:val="00B23A66"/>
    <w:rsid w:val="00B23E5B"/>
    <w:rsid w:val="00B24148"/>
    <w:rsid w:val="00B24ACF"/>
    <w:rsid w:val="00B24E68"/>
    <w:rsid w:val="00B25B88"/>
    <w:rsid w:val="00B25E44"/>
    <w:rsid w:val="00B26FB2"/>
    <w:rsid w:val="00B270B5"/>
    <w:rsid w:val="00B2752B"/>
    <w:rsid w:val="00B276AE"/>
    <w:rsid w:val="00B33094"/>
    <w:rsid w:val="00B34661"/>
    <w:rsid w:val="00B35128"/>
    <w:rsid w:val="00B3552C"/>
    <w:rsid w:val="00B360FB"/>
    <w:rsid w:val="00B362E2"/>
    <w:rsid w:val="00B36468"/>
    <w:rsid w:val="00B3758E"/>
    <w:rsid w:val="00B37ABC"/>
    <w:rsid w:val="00B37F8C"/>
    <w:rsid w:val="00B40118"/>
    <w:rsid w:val="00B403C4"/>
    <w:rsid w:val="00B4052B"/>
    <w:rsid w:val="00B405E6"/>
    <w:rsid w:val="00B40B96"/>
    <w:rsid w:val="00B416B9"/>
    <w:rsid w:val="00B41F3B"/>
    <w:rsid w:val="00B42986"/>
    <w:rsid w:val="00B42B72"/>
    <w:rsid w:val="00B45137"/>
    <w:rsid w:val="00B479C5"/>
    <w:rsid w:val="00B47B03"/>
    <w:rsid w:val="00B47DB4"/>
    <w:rsid w:val="00B5029D"/>
    <w:rsid w:val="00B50CC7"/>
    <w:rsid w:val="00B50E77"/>
    <w:rsid w:val="00B51134"/>
    <w:rsid w:val="00B525A2"/>
    <w:rsid w:val="00B53107"/>
    <w:rsid w:val="00B534DA"/>
    <w:rsid w:val="00B53AD6"/>
    <w:rsid w:val="00B53F56"/>
    <w:rsid w:val="00B55B2A"/>
    <w:rsid w:val="00B5608A"/>
    <w:rsid w:val="00B5673F"/>
    <w:rsid w:val="00B56A6F"/>
    <w:rsid w:val="00B56E21"/>
    <w:rsid w:val="00B573AE"/>
    <w:rsid w:val="00B57DA1"/>
    <w:rsid w:val="00B6138B"/>
    <w:rsid w:val="00B61D8A"/>
    <w:rsid w:val="00B61E0B"/>
    <w:rsid w:val="00B62258"/>
    <w:rsid w:val="00B62C51"/>
    <w:rsid w:val="00B62DA2"/>
    <w:rsid w:val="00B6312D"/>
    <w:rsid w:val="00B653FC"/>
    <w:rsid w:val="00B6567E"/>
    <w:rsid w:val="00B65DA5"/>
    <w:rsid w:val="00B660A0"/>
    <w:rsid w:val="00B6618E"/>
    <w:rsid w:val="00B6657D"/>
    <w:rsid w:val="00B66692"/>
    <w:rsid w:val="00B66790"/>
    <w:rsid w:val="00B66BAD"/>
    <w:rsid w:val="00B6754A"/>
    <w:rsid w:val="00B6789B"/>
    <w:rsid w:val="00B70A70"/>
    <w:rsid w:val="00B70E7C"/>
    <w:rsid w:val="00B71814"/>
    <w:rsid w:val="00B72D6A"/>
    <w:rsid w:val="00B7355B"/>
    <w:rsid w:val="00B73B58"/>
    <w:rsid w:val="00B73D2C"/>
    <w:rsid w:val="00B74050"/>
    <w:rsid w:val="00B746A8"/>
    <w:rsid w:val="00B749DD"/>
    <w:rsid w:val="00B7512C"/>
    <w:rsid w:val="00B76DA1"/>
    <w:rsid w:val="00B771C6"/>
    <w:rsid w:val="00B77BD9"/>
    <w:rsid w:val="00B77DC6"/>
    <w:rsid w:val="00B802E9"/>
    <w:rsid w:val="00B81C15"/>
    <w:rsid w:val="00B81D71"/>
    <w:rsid w:val="00B821AA"/>
    <w:rsid w:val="00B82654"/>
    <w:rsid w:val="00B829B6"/>
    <w:rsid w:val="00B82D15"/>
    <w:rsid w:val="00B83086"/>
    <w:rsid w:val="00B835CA"/>
    <w:rsid w:val="00B8442A"/>
    <w:rsid w:val="00B84D7E"/>
    <w:rsid w:val="00B85C91"/>
    <w:rsid w:val="00B869A1"/>
    <w:rsid w:val="00B87143"/>
    <w:rsid w:val="00B87234"/>
    <w:rsid w:val="00B877AD"/>
    <w:rsid w:val="00B87A6F"/>
    <w:rsid w:val="00B9014B"/>
    <w:rsid w:val="00B91492"/>
    <w:rsid w:val="00B914F4"/>
    <w:rsid w:val="00B9276D"/>
    <w:rsid w:val="00B92A9A"/>
    <w:rsid w:val="00B92B36"/>
    <w:rsid w:val="00B94278"/>
    <w:rsid w:val="00B942C2"/>
    <w:rsid w:val="00B94422"/>
    <w:rsid w:val="00B94775"/>
    <w:rsid w:val="00B94AC3"/>
    <w:rsid w:val="00B95889"/>
    <w:rsid w:val="00B96155"/>
    <w:rsid w:val="00B969A9"/>
    <w:rsid w:val="00B97536"/>
    <w:rsid w:val="00BA0007"/>
    <w:rsid w:val="00BA041D"/>
    <w:rsid w:val="00BA2451"/>
    <w:rsid w:val="00BA3253"/>
    <w:rsid w:val="00BA3B7B"/>
    <w:rsid w:val="00BA4BA1"/>
    <w:rsid w:val="00BA5136"/>
    <w:rsid w:val="00BA559F"/>
    <w:rsid w:val="00BA6982"/>
    <w:rsid w:val="00BA6C22"/>
    <w:rsid w:val="00BA6C85"/>
    <w:rsid w:val="00BA78B8"/>
    <w:rsid w:val="00BB0046"/>
    <w:rsid w:val="00BB0722"/>
    <w:rsid w:val="00BB1069"/>
    <w:rsid w:val="00BB16B8"/>
    <w:rsid w:val="00BB25DC"/>
    <w:rsid w:val="00BB280A"/>
    <w:rsid w:val="00BB2A9E"/>
    <w:rsid w:val="00BB2B7E"/>
    <w:rsid w:val="00BB3558"/>
    <w:rsid w:val="00BB36B5"/>
    <w:rsid w:val="00BB3B1D"/>
    <w:rsid w:val="00BB5749"/>
    <w:rsid w:val="00BB60B0"/>
    <w:rsid w:val="00BB6A17"/>
    <w:rsid w:val="00BB6F7A"/>
    <w:rsid w:val="00BC10CB"/>
    <w:rsid w:val="00BC137E"/>
    <w:rsid w:val="00BC23EB"/>
    <w:rsid w:val="00BC270F"/>
    <w:rsid w:val="00BC2F59"/>
    <w:rsid w:val="00BC3852"/>
    <w:rsid w:val="00BC4681"/>
    <w:rsid w:val="00BC4BA4"/>
    <w:rsid w:val="00BC4C0C"/>
    <w:rsid w:val="00BC4D99"/>
    <w:rsid w:val="00BC55FD"/>
    <w:rsid w:val="00BC61A9"/>
    <w:rsid w:val="00BC62E4"/>
    <w:rsid w:val="00BC743E"/>
    <w:rsid w:val="00BC75CD"/>
    <w:rsid w:val="00BD0478"/>
    <w:rsid w:val="00BD0E2E"/>
    <w:rsid w:val="00BD0FC7"/>
    <w:rsid w:val="00BD102B"/>
    <w:rsid w:val="00BD18B1"/>
    <w:rsid w:val="00BD1B89"/>
    <w:rsid w:val="00BD2A04"/>
    <w:rsid w:val="00BD3627"/>
    <w:rsid w:val="00BD3732"/>
    <w:rsid w:val="00BD3B0D"/>
    <w:rsid w:val="00BD40B6"/>
    <w:rsid w:val="00BD413E"/>
    <w:rsid w:val="00BD46A3"/>
    <w:rsid w:val="00BD4842"/>
    <w:rsid w:val="00BD49DA"/>
    <w:rsid w:val="00BD544C"/>
    <w:rsid w:val="00BD58CA"/>
    <w:rsid w:val="00BE01FA"/>
    <w:rsid w:val="00BE0A7E"/>
    <w:rsid w:val="00BE0F17"/>
    <w:rsid w:val="00BE1188"/>
    <w:rsid w:val="00BE1817"/>
    <w:rsid w:val="00BE19C4"/>
    <w:rsid w:val="00BE1D10"/>
    <w:rsid w:val="00BE1D22"/>
    <w:rsid w:val="00BE2409"/>
    <w:rsid w:val="00BE2AD4"/>
    <w:rsid w:val="00BE486C"/>
    <w:rsid w:val="00BE49BA"/>
    <w:rsid w:val="00BE4C61"/>
    <w:rsid w:val="00BE527D"/>
    <w:rsid w:val="00BE57AD"/>
    <w:rsid w:val="00BE5CC2"/>
    <w:rsid w:val="00BE6418"/>
    <w:rsid w:val="00BE71DB"/>
    <w:rsid w:val="00BE7986"/>
    <w:rsid w:val="00BF0271"/>
    <w:rsid w:val="00BF0CA5"/>
    <w:rsid w:val="00BF0E05"/>
    <w:rsid w:val="00BF1132"/>
    <w:rsid w:val="00BF18A0"/>
    <w:rsid w:val="00BF356D"/>
    <w:rsid w:val="00BF4378"/>
    <w:rsid w:val="00BF451B"/>
    <w:rsid w:val="00BF47A3"/>
    <w:rsid w:val="00BF5341"/>
    <w:rsid w:val="00BF541F"/>
    <w:rsid w:val="00BF5591"/>
    <w:rsid w:val="00BF5F46"/>
    <w:rsid w:val="00BF5F4C"/>
    <w:rsid w:val="00BF6EE0"/>
    <w:rsid w:val="00BF75FE"/>
    <w:rsid w:val="00BF7B16"/>
    <w:rsid w:val="00C00556"/>
    <w:rsid w:val="00C01139"/>
    <w:rsid w:val="00C0151A"/>
    <w:rsid w:val="00C023D9"/>
    <w:rsid w:val="00C02C7E"/>
    <w:rsid w:val="00C02E0C"/>
    <w:rsid w:val="00C031FA"/>
    <w:rsid w:val="00C03254"/>
    <w:rsid w:val="00C04281"/>
    <w:rsid w:val="00C04745"/>
    <w:rsid w:val="00C0499C"/>
    <w:rsid w:val="00C04A03"/>
    <w:rsid w:val="00C04B1D"/>
    <w:rsid w:val="00C05F69"/>
    <w:rsid w:val="00C06731"/>
    <w:rsid w:val="00C067F2"/>
    <w:rsid w:val="00C06D17"/>
    <w:rsid w:val="00C06EE1"/>
    <w:rsid w:val="00C07203"/>
    <w:rsid w:val="00C074AA"/>
    <w:rsid w:val="00C102E8"/>
    <w:rsid w:val="00C11712"/>
    <w:rsid w:val="00C11CD8"/>
    <w:rsid w:val="00C11DD0"/>
    <w:rsid w:val="00C12D1D"/>
    <w:rsid w:val="00C12D5A"/>
    <w:rsid w:val="00C1342A"/>
    <w:rsid w:val="00C13A1A"/>
    <w:rsid w:val="00C144C4"/>
    <w:rsid w:val="00C14A58"/>
    <w:rsid w:val="00C15C71"/>
    <w:rsid w:val="00C15D8C"/>
    <w:rsid w:val="00C1699E"/>
    <w:rsid w:val="00C16DD3"/>
    <w:rsid w:val="00C16E37"/>
    <w:rsid w:val="00C1706D"/>
    <w:rsid w:val="00C17BB7"/>
    <w:rsid w:val="00C17F5E"/>
    <w:rsid w:val="00C20023"/>
    <w:rsid w:val="00C2235B"/>
    <w:rsid w:val="00C22970"/>
    <w:rsid w:val="00C22E44"/>
    <w:rsid w:val="00C23390"/>
    <w:rsid w:val="00C23693"/>
    <w:rsid w:val="00C2382F"/>
    <w:rsid w:val="00C2439A"/>
    <w:rsid w:val="00C2473F"/>
    <w:rsid w:val="00C2487A"/>
    <w:rsid w:val="00C24A9F"/>
    <w:rsid w:val="00C24CDA"/>
    <w:rsid w:val="00C25571"/>
    <w:rsid w:val="00C25A2A"/>
    <w:rsid w:val="00C25C6A"/>
    <w:rsid w:val="00C267DC"/>
    <w:rsid w:val="00C26C38"/>
    <w:rsid w:val="00C26E6E"/>
    <w:rsid w:val="00C278C5"/>
    <w:rsid w:val="00C30353"/>
    <w:rsid w:val="00C304C0"/>
    <w:rsid w:val="00C30904"/>
    <w:rsid w:val="00C309EE"/>
    <w:rsid w:val="00C3168E"/>
    <w:rsid w:val="00C319FA"/>
    <w:rsid w:val="00C320A2"/>
    <w:rsid w:val="00C332DA"/>
    <w:rsid w:val="00C33B43"/>
    <w:rsid w:val="00C33CE7"/>
    <w:rsid w:val="00C33E82"/>
    <w:rsid w:val="00C34151"/>
    <w:rsid w:val="00C34377"/>
    <w:rsid w:val="00C34633"/>
    <w:rsid w:val="00C34D03"/>
    <w:rsid w:val="00C35045"/>
    <w:rsid w:val="00C35614"/>
    <w:rsid w:val="00C3577E"/>
    <w:rsid w:val="00C36AD2"/>
    <w:rsid w:val="00C375E2"/>
    <w:rsid w:val="00C416BE"/>
    <w:rsid w:val="00C42351"/>
    <w:rsid w:val="00C439DF"/>
    <w:rsid w:val="00C4509F"/>
    <w:rsid w:val="00C45462"/>
    <w:rsid w:val="00C46602"/>
    <w:rsid w:val="00C4683A"/>
    <w:rsid w:val="00C468F6"/>
    <w:rsid w:val="00C46C37"/>
    <w:rsid w:val="00C4719C"/>
    <w:rsid w:val="00C4793A"/>
    <w:rsid w:val="00C509C6"/>
    <w:rsid w:val="00C51953"/>
    <w:rsid w:val="00C51B60"/>
    <w:rsid w:val="00C51B9E"/>
    <w:rsid w:val="00C51DDE"/>
    <w:rsid w:val="00C52077"/>
    <w:rsid w:val="00C52625"/>
    <w:rsid w:val="00C53099"/>
    <w:rsid w:val="00C53265"/>
    <w:rsid w:val="00C541E1"/>
    <w:rsid w:val="00C54642"/>
    <w:rsid w:val="00C54CB7"/>
    <w:rsid w:val="00C54E89"/>
    <w:rsid w:val="00C55603"/>
    <w:rsid w:val="00C5597C"/>
    <w:rsid w:val="00C56513"/>
    <w:rsid w:val="00C5682F"/>
    <w:rsid w:val="00C5775F"/>
    <w:rsid w:val="00C6020C"/>
    <w:rsid w:val="00C6026A"/>
    <w:rsid w:val="00C60CD4"/>
    <w:rsid w:val="00C60F2B"/>
    <w:rsid w:val="00C617C7"/>
    <w:rsid w:val="00C61847"/>
    <w:rsid w:val="00C61E7F"/>
    <w:rsid w:val="00C62343"/>
    <w:rsid w:val="00C62F00"/>
    <w:rsid w:val="00C62F95"/>
    <w:rsid w:val="00C64204"/>
    <w:rsid w:val="00C652CB"/>
    <w:rsid w:val="00C66228"/>
    <w:rsid w:val="00C662FA"/>
    <w:rsid w:val="00C703ED"/>
    <w:rsid w:val="00C70F2B"/>
    <w:rsid w:val="00C71800"/>
    <w:rsid w:val="00C72488"/>
    <w:rsid w:val="00C72AE6"/>
    <w:rsid w:val="00C7324E"/>
    <w:rsid w:val="00C73684"/>
    <w:rsid w:val="00C737AE"/>
    <w:rsid w:val="00C73BF3"/>
    <w:rsid w:val="00C73E94"/>
    <w:rsid w:val="00C73F2B"/>
    <w:rsid w:val="00C7438E"/>
    <w:rsid w:val="00C74787"/>
    <w:rsid w:val="00C74D49"/>
    <w:rsid w:val="00C7516B"/>
    <w:rsid w:val="00C752E3"/>
    <w:rsid w:val="00C753AE"/>
    <w:rsid w:val="00C761E1"/>
    <w:rsid w:val="00C7684C"/>
    <w:rsid w:val="00C77322"/>
    <w:rsid w:val="00C77E71"/>
    <w:rsid w:val="00C81590"/>
    <w:rsid w:val="00C81896"/>
    <w:rsid w:val="00C81C03"/>
    <w:rsid w:val="00C81E3A"/>
    <w:rsid w:val="00C8241A"/>
    <w:rsid w:val="00C82770"/>
    <w:rsid w:val="00C82A05"/>
    <w:rsid w:val="00C84C2E"/>
    <w:rsid w:val="00C852E0"/>
    <w:rsid w:val="00C8566B"/>
    <w:rsid w:val="00C85D5B"/>
    <w:rsid w:val="00C85E2B"/>
    <w:rsid w:val="00C85F7F"/>
    <w:rsid w:val="00C8723E"/>
    <w:rsid w:val="00C901DE"/>
    <w:rsid w:val="00C9070E"/>
    <w:rsid w:val="00C90898"/>
    <w:rsid w:val="00C91262"/>
    <w:rsid w:val="00C91B38"/>
    <w:rsid w:val="00C91CAA"/>
    <w:rsid w:val="00C92B1C"/>
    <w:rsid w:val="00C93684"/>
    <w:rsid w:val="00C936CD"/>
    <w:rsid w:val="00C93D10"/>
    <w:rsid w:val="00C941CE"/>
    <w:rsid w:val="00C94382"/>
    <w:rsid w:val="00C94C60"/>
    <w:rsid w:val="00C950C3"/>
    <w:rsid w:val="00C9618C"/>
    <w:rsid w:val="00C964AD"/>
    <w:rsid w:val="00C96AC1"/>
    <w:rsid w:val="00C96CE8"/>
    <w:rsid w:val="00CA0455"/>
    <w:rsid w:val="00CA0CC9"/>
    <w:rsid w:val="00CA14F4"/>
    <w:rsid w:val="00CA21F8"/>
    <w:rsid w:val="00CA2750"/>
    <w:rsid w:val="00CA2B7A"/>
    <w:rsid w:val="00CA3326"/>
    <w:rsid w:val="00CA3559"/>
    <w:rsid w:val="00CA3780"/>
    <w:rsid w:val="00CA440D"/>
    <w:rsid w:val="00CA495F"/>
    <w:rsid w:val="00CA4A14"/>
    <w:rsid w:val="00CA5F85"/>
    <w:rsid w:val="00CA6434"/>
    <w:rsid w:val="00CA6A44"/>
    <w:rsid w:val="00CA6AEC"/>
    <w:rsid w:val="00CA772B"/>
    <w:rsid w:val="00CB1ADA"/>
    <w:rsid w:val="00CB23B2"/>
    <w:rsid w:val="00CB25B3"/>
    <w:rsid w:val="00CB2810"/>
    <w:rsid w:val="00CB2A66"/>
    <w:rsid w:val="00CB336F"/>
    <w:rsid w:val="00CB3CFA"/>
    <w:rsid w:val="00CB3F6A"/>
    <w:rsid w:val="00CB3FA7"/>
    <w:rsid w:val="00CB4173"/>
    <w:rsid w:val="00CB4252"/>
    <w:rsid w:val="00CB490A"/>
    <w:rsid w:val="00CB4BCF"/>
    <w:rsid w:val="00CB4C11"/>
    <w:rsid w:val="00CB50B6"/>
    <w:rsid w:val="00CB566A"/>
    <w:rsid w:val="00CB5D23"/>
    <w:rsid w:val="00CB67E4"/>
    <w:rsid w:val="00CB6B82"/>
    <w:rsid w:val="00CC0874"/>
    <w:rsid w:val="00CC0A78"/>
    <w:rsid w:val="00CC0BBD"/>
    <w:rsid w:val="00CC0D12"/>
    <w:rsid w:val="00CC0E8A"/>
    <w:rsid w:val="00CC1794"/>
    <w:rsid w:val="00CC195E"/>
    <w:rsid w:val="00CC2586"/>
    <w:rsid w:val="00CC438C"/>
    <w:rsid w:val="00CC4399"/>
    <w:rsid w:val="00CC4403"/>
    <w:rsid w:val="00CC44CC"/>
    <w:rsid w:val="00CC46B4"/>
    <w:rsid w:val="00CC4CA7"/>
    <w:rsid w:val="00CC506C"/>
    <w:rsid w:val="00CC579E"/>
    <w:rsid w:val="00CC5C5C"/>
    <w:rsid w:val="00CC6369"/>
    <w:rsid w:val="00CC6690"/>
    <w:rsid w:val="00CC7346"/>
    <w:rsid w:val="00CC76B4"/>
    <w:rsid w:val="00CC7930"/>
    <w:rsid w:val="00CD0027"/>
    <w:rsid w:val="00CD0865"/>
    <w:rsid w:val="00CD0AB7"/>
    <w:rsid w:val="00CD0BE9"/>
    <w:rsid w:val="00CD1584"/>
    <w:rsid w:val="00CD1D7F"/>
    <w:rsid w:val="00CD205D"/>
    <w:rsid w:val="00CD3D4D"/>
    <w:rsid w:val="00CD3FF3"/>
    <w:rsid w:val="00CD42C2"/>
    <w:rsid w:val="00CD47A1"/>
    <w:rsid w:val="00CD48E7"/>
    <w:rsid w:val="00CD494E"/>
    <w:rsid w:val="00CD49F3"/>
    <w:rsid w:val="00CD4C5C"/>
    <w:rsid w:val="00CD50BE"/>
    <w:rsid w:val="00CD6E14"/>
    <w:rsid w:val="00CD763D"/>
    <w:rsid w:val="00CD7EFB"/>
    <w:rsid w:val="00CE021E"/>
    <w:rsid w:val="00CE06B0"/>
    <w:rsid w:val="00CE0BAA"/>
    <w:rsid w:val="00CE15B5"/>
    <w:rsid w:val="00CE1ABB"/>
    <w:rsid w:val="00CE1F04"/>
    <w:rsid w:val="00CE1FA3"/>
    <w:rsid w:val="00CE33F7"/>
    <w:rsid w:val="00CE36BB"/>
    <w:rsid w:val="00CE3E67"/>
    <w:rsid w:val="00CE4377"/>
    <w:rsid w:val="00CE4445"/>
    <w:rsid w:val="00CE4C4C"/>
    <w:rsid w:val="00CE51C5"/>
    <w:rsid w:val="00CE654E"/>
    <w:rsid w:val="00CE6B80"/>
    <w:rsid w:val="00CE6EEE"/>
    <w:rsid w:val="00CE7AE4"/>
    <w:rsid w:val="00CE7DDA"/>
    <w:rsid w:val="00CF02CC"/>
    <w:rsid w:val="00CF0D79"/>
    <w:rsid w:val="00CF2084"/>
    <w:rsid w:val="00CF32B3"/>
    <w:rsid w:val="00CF482C"/>
    <w:rsid w:val="00CF54A7"/>
    <w:rsid w:val="00CF5A7E"/>
    <w:rsid w:val="00CF607F"/>
    <w:rsid w:val="00CF6B87"/>
    <w:rsid w:val="00CF767D"/>
    <w:rsid w:val="00D002F3"/>
    <w:rsid w:val="00D00353"/>
    <w:rsid w:val="00D004F3"/>
    <w:rsid w:val="00D012D8"/>
    <w:rsid w:val="00D0176E"/>
    <w:rsid w:val="00D022C8"/>
    <w:rsid w:val="00D02AB2"/>
    <w:rsid w:val="00D03604"/>
    <w:rsid w:val="00D03AAB"/>
    <w:rsid w:val="00D03BE9"/>
    <w:rsid w:val="00D04B68"/>
    <w:rsid w:val="00D05333"/>
    <w:rsid w:val="00D06335"/>
    <w:rsid w:val="00D0676B"/>
    <w:rsid w:val="00D06B7E"/>
    <w:rsid w:val="00D10018"/>
    <w:rsid w:val="00D10AD6"/>
    <w:rsid w:val="00D10DD7"/>
    <w:rsid w:val="00D10FD5"/>
    <w:rsid w:val="00D124A6"/>
    <w:rsid w:val="00D12FE0"/>
    <w:rsid w:val="00D13041"/>
    <w:rsid w:val="00D131D1"/>
    <w:rsid w:val="00D13367"/>
    <w:rsid w:val="00D14076"/>
    <w:rsid w:val="00D149C1"/>
    <w:rsid w:val="00D16339"/>
    <w:rsid w:val="00D1748E"/>
    <w:rsid w:val="00D209CE"/>
    <w:rsid w:val="00D21CC0"/>
    <w:rsid w:val="00D220DF"/>
    <w:rsid w:val="00D220F2"/>
    <w:rsid w:val="00D22B85"/>
    <w:rsid w:val="00D23A71"/>
    <w:rsid w:val="00D23D6D"/>
    <w:rsid w:val="00D24335"/>
    <w:rsid w:val="00D25B7C"/>
    <w:rsid w:val="00D25E67"/>
    <w:rsid w:val="00D26312"/>
    <w:rsid w:val="00D26E9A"/>
    <w:rsid w:val="00D2782F"/>
    <w:rsid w:val="00D27AF5"/>
    <w:rsid w:val="00D27BE8"/>
    <w:rsid w:val="00D30613"/>
    <w:rsid w:val="00D30D53"/>
    <w:rsid w:val="00D310F6"/>
    <w:rsid w:val="00D3116B"/>
    <w:rsid w:val="00D31393"/>
    <w:rsid w:val="00D32938"/>
    <w:rsid w:val="00D32AD3"/>
    <w:rsid w:val="00D33710"/>
    <w:rsid w:val="00D34C8D"/>
    <w:rsid w:val="00D34FC3"/>
    <w:rsid w:val="00D3687C"/>
    <w:rsid w:val="00D37458"/>
    <w:rsid w:val="00D41447"/>
    <w:rsid w:val="00D41852"/>
    <w:rsid w:val="00D42EBA"/>
    <w:rsid w:val="00D43351"/>
    <w:rsid w:val="00D43CCD"/>
    <w:rsid w:val="00D44391"/>
    <w:rsid w:val="00D448C9"/>
    <w:rsid w:val="00D45064"/>
    <w:rsid w:val="00D459FD"/>
    <w:rsid w:val="00D45B5C"/>
    <w:rsid w:val="00D46629"/>
    <w:rsid w:val="00D47741"/>
    <w:rsid w:val="00D47A2A"/>
    <w:rsid w:val="00D509EA"/>
    <w:rsid w:val="00D509F3"/>
    <w:rsid w:val="00D50C96"/>
    <w:rsid w:val="00D50D5F"/>
    <w:rsid w:val="00D5170A"/>
    <w:rsid w:val="00D525A8"/>
    <w:rsid w:val="00D52AF0"/>
    <w:rsid w:val="00D5389A"/>
    <w:rsid w:val="00D54251"/>
    <w:rsid w:val="00D54EB6"/>
    <w:rsid w:val="00D54FC9"/>
    <w:rsid w:val="00D55801"/>
    <w:rsid w:val="00D55984"/>
    <w:rsid w:val="00D55ABE"/>
    <w:rsid w:val="00D55BED"/>
    <w:rsid w:val="00D55D29"/>
    <w:rsid w:val="00D55D34"/>
    <w:rsid w:val="00D56147"/>
    <w:rsid w:val="00D56F9D"/>
    <w:rsid w:val="00D571CB"/>
    <w:rsid w:val="00D60ED0"/>
    <w:rsid w:val="00D610DB"/>
    <w:rsid w:val="00D61221"/>
    <w:rsid w:val="00D622AB"/>
    <w:rsid w:val="00D6316F"/>
    <w:rsid w:val="00D631DB"/>
    <w:rsid w:val="00D6333E"/>
    <w:rsid w:val="00D6348D"/>
    <w:rsid w:val="00D636BE"/>
    <w:rsid w:val="00D63826"/>
    <w:rsid w:val="00D63D1D"/>
    <w:rsid w:val="00D6415F"/>
    <w:rsid w:val="00D6464B"/>
    <w:rsid w:val="00D6596A"/>
    <w:rsid w:val="00D66164"/>
    <w:rsid w:val="00D66761"/>
    <w:rsid w:val="00D66817"/>
    <w:rsid w:val="00D670FB"/>
    <w:rsid w:val="00D67CFF"/>
    <w:rsid w:val="00D70A4B"/>
    <w:rsid w:val="00D7139E"/>
    <w:rsid w:val="00D7172C"/>
    <w:rsid w:val="00D7174F"/>
    <w:rsid w:val="00D728C9"/>
    <w:rsid w:val="00D73035"/>
    <w:rsid w:val="00D7354A"/>
    <w:rsid w:val="00D73EC1"/>
    <w:rsid w:val="00D74A3B"/>
    <w:rsid w:val="00D74B5B"/>
    <w:rsid w:val="00D757C9"/>
    <w:rsid w:val="00D7706F"/>
    <w:rsid w:val="00D80B26"/>
    <w:rsid w:val="00D80CA4"/>
    <w:rsid w:val="00D80ED9"/>
    <w:rsid w:val="00D8176C"/>
    <w:rsid w:val="00D81D89"/>
    <w:rsid w:val="00D82E29"/>
    <w:rsid w:val="00D83FD4"/>
    <w:rsid w:val="00D8430E"/>
    <w:rsid w:val="00D843DF"/>
    <w:rsid w:val="00D84E6D"/>
    <w:rsid w:val="00D8545A"/>
    <w:rsid w:val="00D855FA"/>
    <w:rsid w:val="00D85735"/>
    <w:rsid w:val="00D86322"/>
    <w:rsid w:val="00D86B58"/>
    <w:rsid w:val="00D87EF2"/>
    <w:rsid w:val="00D91152"/>
    <w:rsid w:val="00D9138F"/>
    <w:rsid w:val="00D915AF"/>
    <w:rsid w:val="00D916D5"/>
    <w:rsid w:val="00D91F4C"/>
    <w:rsid w:val="00D927A5"/>
    <w:rsid w:val="00D927B7"/>
    <w:rsid w:val="00D92950"/>
    <w:rsid w:val="00D929AB"/>
    <w:rsid w:val="00D92C68"/>
    <w:rsid w:val="00D93489"/>
    <w:rsid w:val="00D93554"/>
    <w:rsid w:val="00D9404F"/>
    <w:rsid w:val="00D95DF8"/>
    <w:rsid w:val="00D96FA6"/>
    <w:rsid w:val="00D97147"/>
    <w:rsid w:val="00D97582"/>
    <w:rsid w:val="00D97E2C"/>
    <w:rsid w:val="00DA011B"/>
    <w:rsid w:val="00DA10F0"/>
    <w:rsid w:val="00DA1598"/>
    <w:rsid w:val="00DA17D6"/>
    <w:rsid w:val="00DA1E4E"/>
    <w:rsid w:val="00DA24A1"/>
    <w:rsid w:val="00DA29DF"/>
    <w:rsid w:val="00DA3420"/>
    <w:rsid w:val="00DA3513"/>
    <w:rsid w:val="00DA3572"/>
    <w:rsid w:val="00DA4876"/>
    <w:rsid w:val="00DA5352"/>
    <w:rsid w:val="00DA55DE"/>
    <w:rsid w:val="00DA5914"/>
    <w:rsid w:val="00DA5BA2"/>
    <w:rsid w:val="00DA72B2"/>
    <w:rsid w:val="00DA7330"/>
    <w:rsid w:val="00DB0083"/>
    <w:rsid w:val="00DB01E6"/>
    <w:rsid w:val="00DB0C7D"/>
    <w:rsid w:val="00DB1132"/>
    <w:rsid w:val="00DB19D6"/>
    <w:rsid w:val="00DB1CD5"/>
    <w:rsid w:val="00DB1DE2"/>
    <w:rsid w:val="00DB3C99"/>
    <w:rsid w:val="00DB429A"/>
    <w:rsid w:val="00DB473E"/>
    <w:rsid w:val="00DB50B8"/>
    <w:rsid w:val="00DB55A4"/>
    <w:rsid w:val="00DB59CA"/>
    <w:rsid w:val="00DB622B"/>
    <w:rsid w:val="00DB627E"/>
    <w:rsid w:val="00DB68F3"/>
    <w:rsid w:val="00DB6FF4"/>
    <w:rsid w:val="00DB75B2"/>
    <w:rsid w:val="00DB7971"/>
    <w:rsid w:val="00DC04C5"/>
    <w:rsid w:val="00DC078F"/>
    <w:rsid w:val="00DC0888"/>
    <w:rsid w:val="00DC0AD2"/>
    <w:rsid w:val="00DC0DB2"/>
    <w:rsid w:val="00DC2BEF"/>
    <w:rsid w:val="00DC4378"/>
    <w:rsid w:val="00DC5340"/>
    <w:rsid w:val="00DC5342"/>
    <w:rsid w:val="00DC5C40"/>
    <w:rsid w:val="00DC5F39"/>
    <w:rsid w:val="00DC601A"/>
    <w:rsid w:val="00DC6DB4"/>
    <w:rsid w:val="00DC7279"/>
    <w:rsid w:val="00DC7FF1"/>
    <w:rsid w:val="00DD00DA"/>
    <w:rsid w:val="00DD0A48"/>
    <w:rsid w:val="00DD0F87"/>
    <w:rsid w:val="00DD19BC"/>
    <w:rsid w:val="00DD1CB5"/>
    <w:rsid w:val="00DD27A4"/>
    <w:rsid w:val="00DD3A6C"/>
    <w:rsid w:val="00DD4422"/>
    <w:rsid w:val="00DD4AA3"/>
    <w:rsid w:val="00DD4C73"/>
    <w:rsid w:val="00DD584F"/>
    <w:rsid w:val="00DD5ED6"/>
    <w:rsid w:val="00DD7212"/>
    <w:rsid w:val="00DE06D1"/>
    <w:rsid w:val="00DE16A7"/>
    <w:rsid w:val="00DE1772"/>
    <w:rsid w:val="00DE2B50"/>
    <w:rsid w:val="00DE2F2D"/>
    <w:rsid w:val="00DE3624"/>
    <w:rsid w:val="00DE36D6"/>
    <w:rsid w:val="00DE381A"/>
    <w:rsid w:val="00DE49A0"/>
    <w:rsid w:val="00DE4E03"/>
    <w:rsid w:val="00DE50CA"/>
    <w:rsid w:val="00DE50E3"/>
    <w:rsid w:val="00DE6C61"/>
    <w:rsid w:val="00DE6FB0"/>
    <w:rsid w:val="00DE7566"/>
    <w:rsid w:val="00DE7580"/>
    <w:rsid w:val="00DE77C3"/>
    <w:rsid w:val="00DE7A52"/>
    <w:rsid w:val="00DF0169"/>
    <w:rsid w:val="00DF0C3B"/>
    <w:rsid w:val="00DF102A"/>
    <w:rsid w:val="00DF190C"/>
    <w:rsid w:val="00DF250A"/>
    <w:rsid w:val="00DF2E96"/>
    <w:rsid w:val="00DF369E"/>
    <w:rsid w:val="00DF4A05"/>
    <w:rsid w:val="00DF4E56"/>
    <w:rsid w:val="00DF51F1"/>
    <w:rsid w:val="00E002CD"/>
    <w:rsid w:val="00E00D2A"/>
    <w:rsid w:val="00E00FC7"/>
    <w:rsid w:val="00E03DBA"/>
    <w:rsid w:val="00E0435B"/>
    <w:rsid w:val="00E04623"/>
    <w:rsid w:val="00E04A9C"/>
    <w:rsid w:val="00E04C20"/>
    <w:rsid w:val="00E04E88"/>
    <w:rsid w:val="00E04F06"/>
    <w:rsid w:val="00E0559C"/>
    <w:rsid w:val="00E05A31"/>
    <w:rsid w:val="00E06146"/>
    <w:rsid w:val="00E069B3"/>
    <w:rsid w:val="00E07627"/>
    <w:rsid w:val="00E07654"/>
    <w:rsid w:val="00E07E78"/>
    <w:rsid w:val="00E111EB"/>
    <w:rsid w:val="00E11585"/>
    <w:rsid w:val="00E11A64"/>
    <w:rsid w:val="00E12076"/>
    <w:rsid w:val="00E1207A"/>
    <w:rsid w:val="00E12C7F"/>
    <w:rsid w:val="00E1370D"/>
    <w:rsid w:val="00E138C5"/>
    <w:rsid w:val="00E13C30"/>
    <w:rsid w:val="00E13D86"/>
    <w:rsid w:val="00E144E1"/>
    <w:rsid w:val="00E14695"/>
    <w:rsid w:val="00E146A7"/>
    <w:rsid w:val="00E14F51"/>
    <w:rsid w:val="00E1586D"/>
    <w:rsid w:val="00E15967"/>
    <w:rsid w:val="00E1599A"/>
    <w:rsid w:val="00E161CA"/>
    <w:rsid w:val="00E16F23"/>
    <w:rsid w:val="00E173E3"/>
    <w:rsid w:val="00E20434"/>
    <w:rsid w:val="00E20A92"/>
    <w:rsid w:val="00E21001"/>
    <w:rsid w:val="00E21E68"/>
    <w:rsid w:val="00E241FD"/>
    <w:rsid w:val="00E24504"/>
    <w:rsid w:val="00E26034"/>
    <w:rsid w:val="00E263C9"/>
    <w:rsid w:val="00E2650C"/>
    <w:rsid w:val="00E30DCB"/>
    <w:rsid w:val="00E3102F"/>
    <w:rsid w:val="00E3156D"/>
    <w:rsid w:val="00E31878"/>
    <w:rsid w:val="00E31D94"/>
    <w:rsid w:val="00E323DF"/>
    <w:rsid w:val="00E32874"/>
    <w:rsid w:val="00E32972"/>
    <w:rsid w:val="00E333BF"/>
    <w:rsid w:val="00E334D9"/>
    <w:rsid w:val="00E3357F"/>
    <w:rsid w:val="00E33E9A"/>
    <w:rsid w:val="00E3439E"/>
    <w:rsid w:val="00E347E3"/>
    <w:rsid w:val="00E34D19"/>
    <w:rsid w:val="00E35138"/>
    <w:rsid w:val="00E35DC9"/>
    <w:rsid w:val="00E35ED4"/>
    <w:rsid w:val="00E365F4"/>
    <w:rsid w:val="00E36765"/>
    <w:rsid w:val="00E36B8F"/>
    <w:rsid w:val="00E377AE"/>
    <w:rsid w:val="00E4017E"/>
    <w:rsid w:val="00E40CA4"/>
    <w:rsid w:val="00E40F0B"/>
    <w:rsid w:val="00E416D1"/>
    <w:rsid w:val="00E43A65"/>
    <w:rsid w:val="00E44FBF"/>
    <w:rsid w:val="00E47930"/>
    <w:rsid w:val="00E503B9"/>
    <w:rsid w:val="00E51476"/>
    <w:rsid w:val="00E51509"/>
    <w:rsid w:val="00E51713"/>
    <w:rsid w:val="00E51981"/>
    <w:rsid w:val="00E52022"/>
    <w:rsid w:val="00E520AF"/>
    <w:rsid w:val="00E525F4"/>
    <w:rsid w:val="00E52CA0"/>
    <w:rsid w:val="00E541C7"/>
    <w:rsid w:val="00E541EE"/>
    <w:rsid w:val="00E544E8"/>
    <w:rsid w:val="00E54917"/>
    <w:rsid w:val="00E55275"/>
    <w:rsid w:val="00E557B3"/>
    <w:rsid w:val="00E55B18"/>
    <w:rsid w:val="00E5626A"/>
    <w:rsid w:val="00E56A2D"/>
    <w:rsid w:val="00E577C5"/>
    <w:rsid w:val="00E606A9"/>
    <w:rsid w:val="00E60CF2"/>
    <w:rsid w:val="00E60D41"/>
    <w:rsid w:val="00E61AC3"/>
    <w:rsid w:val="00E61C35"/>
    <w:rsid w:val="00E62351"/>
    <w:rsid w:val="00E62C73"/>
    <w:rsid w:val="00E63239"/>
    <w:rsid w:val="00E64242"/>
    <w:rsid w:val="00E66C2A"/>
    <w:rsid w:val="00E67217"/>
    <w:rsid w:val="00E67397"/>
    <w:rsid w:val="00E67835"/>
    <w:rsid w:val="00E700B3"/>
    <w:rsid w:val="00E702E3"/>
    <w:rsid w:val="00E707D8"/>
    <w:rsid w:val="00E70DA3"/>
    <w:rsid w:val="00E71A2F"/>
    <w:rsid w:val="00E727E4"/>
    <w:rsid w:val="00E72F22"/>
    <w:rsid w:val="00E72F24"/>
    <w:rsid w:val="00E74757"/>
    <w:rsid w:val="00E74E35"/>
    <w:rsid w:val="00E75F9F"/>
    <w:rsid w:val="00E8050D"/>
    <w:rsid w:val="00E8061F"/>
    <w:rsid w:val="00E806DC"/>
    <w:rsid w:val="00E808A3"/>
    <w:rsid w:val="00E81309"/>
    <w:rsid w:val="00E815F3"/>
    <w:rsid w:val="00E81D8C"/>
    <w:rsid w:val="00E82A94"/>
    <w:rsid w:val="00E834F7"/>
    <w:rsid w:val="00E83810"/>
    <w:rsid w:val="00E83866"/>
    <w:rsid w:val="00E84168"/>
    <w:rsid w:val="00E85D0F"/>
    <w:rsid w:val="00E85D1C"/>
    <w:rsid w:val="00E87143"/>
    <w:rsid w:val="00E872D0"/>
    <w:rsid w:val="00E90F48"/>
    <w:rsid w:val="00E9180B"/>
    <w:rsid w:val="00E918DD"/>
    <w:rsid w:val="00E91AF9"/>
    <w:rsid w:val="00E91D4E"/>
    <w:rsid w:val="00E92515"/>
    <w:rsid w:val="00E93C84"/>
    <w:rsid w:val="00E93CFC"/>
    <w:rsid w:val="00E94DA2"/>
    <w:rsid w:val="00E952AB"/>
    <w:rsid w:val="00E955AB"/>
    <w:rsid w:val="00E9599E"/>
    <w:rsid w:val="00E95A33"/>
    <w:rsid w:val="00E964D7"/>
    <w:rsid w:val="00E96C16"/>
    <w:rsid w:val="00E974D6"/>
    <w:rsid w:val="00E97777"/>
    <w:rsid w:val="00EA0686"/>
    <w:rsid w:val="00EA0D49"/>
    <w:rsid w:val="00EA106C"/>
    <w:rsid w:val="00EA2108"/>
    <w:rsid w:val="00EA2235"/>
    <w:rsid w:val="00EA2C1D"/>
    <w:rsid w:val="00EA35B0"/>
    <w:rsid w:val="00EA35F6"/>
    <w:rsid w:val="00EA40FA"/>
    <w:rsid w:val="00EA493C"/>
    <w:rsid w:val="00EA4CA7"/>
    <w:rsid w:val="00EA54C1"/>
    <w:rsid w:val="00EA5ABE"/>
    <w:rsid w:val="00EA5AC7"/>
    <w:rsid w:val="00EA5C20"/>
    <w:rsid w:val="00EA7A50"/>
    <w:rsid w:val="00EA7D8B"/>
    <w:rsid w:val="00EA7F0F"/>
    <w:rsid w:val="00EA7FC1"/>
    <w:rsid w:val="00EB047D"/>
    <w:rsid w:val="00EB2011"/>
    <w:rsid w:val="00EB29B4"/>
    <w:rsid w:val="00EB2E4C"/>
    <w:rsid w:val="00EB44A0"/>
    <w:rsid w:val="00EB46C3"/>
    <w:rsid w:val="00EB4DE5"/>
    <w:rsid w:val="00EB61D4"/>
    <w:rsid w:val="00EB6232"/>
    <w:rsid w:val="00EB6B3B"/>
    <w:rsid w:val="00EB7A7C"/>
    <w:rsid w:val="00EC039E"/>
    <w:rsid w:val="00EC3465"/>
    <w:rsid w:val="00EC39C2"/>
    <w:rsid w:val="00EC4FAF"/>
    <w:rsid w:val="00EC6B43"/>
    <w:rsid w:val="00EC6DD0"/>
    <w:rsid w:val="00EC6F86"/>
    <w:rsid w:val="00EC74C1"/>
    <w:rsid w:val="00EC77FD"/>
    <w:rsid w:val="00ED03C0"/>
    <w:rsid w:val="00ED128F"/>
    <w:rsid w:val="00ED2798"/>
    <w:rsid w:val="00ED2859"/>
    <w:rsid w:val="00ED2EA6"/>
    <w:rsid w:val="00ED33BC"/>
    <w:rsid w:val="00ED3603"/>
    <w:rsid w:val="00ED55A5"/>
    <w:rsid w:val="00ED586B"/>
    <w:rsid w:val="00ED61A9"/>
    <w:rsid w:val="00ED6514"/>
    <w:rsid w:val="00ED656F"/>
    <w:rsid w:val="00ED6CA8"/>
    <w:rsid w:val="00ED6D62"/>
    <w:rsid w:val="00EE0178"/>
    <w:rsid w:val="00EE01C8"/>
    <w:rsid w:val="00EE03C6"/>
    <w:rsid w:val="00EE0807"/>
    <w:rsid w:val="00EE0A18"/>
    <w:rsid w:val="00EE0E62"/>
    <w:rsid w:val="00EE2066"/>
    <w:rsid w:val="00EE276A"/>
    <w:rsid w:val="00EE2FC7"/>
    <w:rsid w:val="00EE333F"/>
    <w:rsid w:val="00EE3388"/>
    <w:rsid w:val="00EE3404"/>
    <w:rsid w:val="00EE3423"/>
    <w:rsid w:val="00EE3FE8"/>
    <w:rsid w:val="00EE43B9"/>
    <w:rsid w:val="00EE484E"/>
    <w:rsid w:val="00EE5505"/>
    <w:rsid w:val="00EE5849"/>
    <w:rsid w:val="00EE5D99"/>
    <w:rsid w:val="00EE6B8E"/>
    <w:rsid w:val="00EF05F5"/>
    <w:rsid w:val="00EF1FAC"/>
    <w:rsid w:val="00EF284A"/>
    <w:rsid w:val="00EF3FB7"/>
    <w:rsid w:val="00EF436C"/>
    <w:rsid w:val="00EF53F5"/>
    <w:rsid w:val="00EF587C"/>
    <w:rsid w:val="00EF5DC2"/>
    <w:rsid w:val="00EF61C3"/>
    <w:rsid w:val="00EF652C"/>
    <w:rsid w:val="00EF65B6"/>
    <w:rsid w:val="00EF6CC6"/>
    <w:rsid w:val="00EF7BF0"/>
    <w:rsid w:val="00F00973"/>
    <w:rsid w:val="00F00BF6"/>
    <w:rsid w:val="00F011A6"/>
    <w:rsid w:val="00F014C0"/>
    <w:rsid w:val="00F03107"/>
    <w:rsid w:val="00F03C69"/>
    <w:rsid w:val="00F0439A"/>
    <w:rsid w:val="00F043E3"/>
    <w:rsid w:val="00F04BE1"/>
    <w:rsid w:val="00F04C69"/>
    <w:rsid w:val="00F05D07"/>
    <w:rsid w:val="00F06779"/>
    <w:rsid w:val="00F067E4"/>
    <w:rsid w:val="00F06B80"/>
    <w:rsid w:val="00F0766A"/>
    <w:rsid w:val="00F100AC"/>
    <w:rsid w:val="00F107EB"/>
    <w:rsid w:val="00F10CFE"/>
    <w:rsid w:val="00F1314F"/>
    <w:rsid w:val="00F13701"/>
    <w:rsid w:val="00F1388E"/>
    <w:rsid w:val="00F140A3"/>
    <w:rsid w:val="00F14204"/>
    <w:rsid w:val="00F14DAF"/>
    <w:rsid w:val="00F151CA"/>
    <w:rsid w:val="00F15D13"/>
    <w:rsid w:val="00F1641B"/>
    <w:rsid w:val="00F1692C"/>
    <w:rsid w:val="00F20298"/>
    <w:rsid w:val="00F20E95"/>
    <w:rsid w:val="00F213C1"/>
    <w:rsid w:val="00F23C9D"/>
    <w:rsid w:val="00F252F3"/>
    <w:rsid w:val="00F25B2C"/>
    <w:rsid w:val="00F25C5F"/>
    <w:rsid w:val="00F25FD6"/>
    <w:rsid w:val="00F26364"/>
    <w:rsid w:val="00F2690B"/>
    <w:rsid w:val="00F2760D"/>
    <w:rsid w:val="00F304C9"/>
    <w:rsid w:val="00F305F3"/>
    <w:rsid w:val="00F30684"/>
    <w:rsid w:val="00F30794"/>
    <w:rsid w:val="00F30E8B"/>
    <w:rsid w:val="00F310C5"/>
    <w:rsid w:val="00F31114"/>
    <w:rsid w:val="00F3162B"/>
    <w:rsid w:val="00F31E90"/>
    <w:rsid w:val="00F320C2"/>
    <w:rsid w:val="00F32603"/>
    <w:rsid w:val="00F33013"/>
    <w:rsid w:val="00F3465F"/>
    <w:rsid w:val="00F34EDB"/>
    <w:rsid w:val="00F35975"/>
    <w:rsid w:val="00F35DCD"/>
    <w:rsid w:val="00F35F59"/>
    <w:rsid w:val="00F361F1"/>
    <w:rsid w:val="00F36303"/>
    <w:rsid w:val="00F36386"/>
    <w:rsid w:val="00F371A1"/>
    <w:rsid w:val="00F373B9"/>
    <w:rsid w:val="00F4028B"/>
    <w:rsid w:val="00F40992"/>
    <w:rsid w:val="00F40CCE"/>
    <w:rsid w:val="00F4252B"/>
    <w:rsid w:val="00F4261F"/>
    <w:rsid w:val="00F42E1D"/>
    <w:rsid w:val="00F43223"/>
    <w:rsid w:val="00F4324D"/>
    <w:rsid w:val="00F434A8"/>
    <w:rsid w:val="00F44531"/>
    <w:rsid w:val="00F446E2"/>
    <w:rsid w:val="00F44986"/>
    <w:rsid w:val="00F44D66"/>
    <w:rsid w:val="00F463DE"/>
    <w:rsid w:val="00F4647C"/>
    <w:rsid w:val="00F46F31"/>
    <w:rsid w:val="00F47292"/>
    <w:rsid w:val="00F47943"/>
    <w:rsid w:val="00F47CAC"/>
    <w:rsid w:val="00F5154F"/>
    <w:rsid w:val="00F51578"/>
    <w:rsid w:val="00F52354"/>
    <w:rsid w:val="00F52CA1"/>
    <w:rsid w:val="00F52CEF"/>
    <w:rsid w:val="00F53B2F"/>
    <w:rsid w:val="00F53B8B"/>
    <w:rsid w:val="00F541B1"/>
    <w:rsid w:val="00F54528"/>
    <w:rsid w:val="00F54F85"/>
    <w:rsid w:val="00F55275"/>
    <w:rsid w:val="00F553D1"/>
    <w:rsid w:val="00F55628"/>
    <w:rsid w:val="00F557D3"/>
    <w:rsid w:val="00F55B57"/>
    <w:rsid w:val="00F55C22"/>
    <w:rsid w:val="00F55F7B"/>
    <w:rsid w:val="00F56731"/>
    <w:rsid w:val="00F57321"/>
    <w:rsid w:val="00F57618"/>
    <w:rsid w:val="00F577DC"/>
    <w:rsid w:val="00F57886"/>
    <w:rsid w:val="00F57CB7"/>
    <w:rsid w:val="00F61591"/>
    <w:rsid w:val="00F61F82"/>
    <w:rsid w:val="00F62158"/>
    <w:rsid w:val="00F626B4"/>
    <w:rsid w:val="00F6290D"/>
    <w:rsid w:val="00F62963"/>
    <w:rsid w:val="00F62CE5"/>
    <w:rsid w:val="00F63728"/>
    <w:rsid w:val="00F643F7"/>
    <w:rsid w:val="00F6528C"/>
    <w:rsid w:val="00F6552F"/>
    <w:rsid w:val="00F65A40"/>
    <w:rsid w:val="00F66BC1"/>
    <w:rsid w:val="00F74151"/>
    <w:rsid w:val="00F745AF"/>
    <w:rsid w:val="00F74D1A"/>
    <w:rsid w:val="00F74F11"/>
    <w:rsid w:val="00F75434"/>
    <w:rsid w:val="00F755A7"/>
    <w:rsid w:val="00F755AA"/>
    <w:rsid w:val="00F757DB"/>
    <w:rsid w:val="00F757E7"/>
    <w:rsid w:val="00F76AB5"/>
    <w:rsid w:val="00F773E1"/>
    <w:rsid w:val="00F77406"/>
    <w:rsid w:val="00F80B09"/>
    <w:rsid w:val="00F80C39"/>
    <w:rsid w:val="00F81353"/>
    <w:rsid w:val="00F82030"/>
    <w:rsid w:val="00F82197"/>
    <w:rsid w:val="00F83E1B"/>
    <w:rsid w:val="00F8427D"/>
    <w:rsid w:val="00F842FA"/>
    <w:rsid w:val="00F847F2"/>
    <w:rsid w:val="00F85327"/>
    <w:rsid w:val="00F85800"/>
    <w:rsid w:val="00F85D6E"/>
    <w:rsid w:val="00F862B4"/>
    <w:rsid w:val="00F865E7"/>
    <w:rsid w:val="00F87C5C"/>
    <w:rsid w:val="00F87E94"/>
    <w:rsid w:val="00F90020"/>
    <w:rsid w:val="00F90518"/>
    <w:rsid w:val="00F9060B"/>
    <w:rsid w:val="00F90C81"/>
    <w:rsid w:val="00F90D93"/>
    <w:rsid w:val="00F91C33"/>
    <w:rsid w:val="00F91E30"/>
    <w:rsid w:val="00F91F07"/>
    <w:rsid w:val="00F91F9C"/>
    <w:rsid w:val="00F925D3"/>
    <w:rsid w:val="00F93185"/>
    <w:rsid w:val="00F9322E"/>
    <w:rsid w:val="00F93FD5"/>
    <w:rsid w:val="00F95124"/>
    <w:rsid w:val="00F95F93"/>
    <w:rsid w:val="00F96B15"/>
    <w:rsid w:val="00F96E10"/>
    <w:rsid w:val="00F96FA1"/>
    <w:rsid w:val="00F97D1C"/>
    <w:rsid w:val="00FA04F0"/>
    <w:rsid w:val="00FA0FFC"/>
    <w:rsid w:val="00FA22CB"/>
    <w:rsid w:val="00FA2381"/>
    <w:rsid w:val="00FA3882"/>
    <w:rsid w:val="00FA3C90"/>
    <w:rsid w:val="00FA4048"/>
    <w:rsid w:val="00FA4295"/>
    <w:rsid w:val="00FA48AB"/>
    <w:rsid w:val="00FA4A5E"/>
    <w:rsid w:val="00FA5392"/>
    <w:rsid w:val="00FA5598"/>
    <w:rsid w:val="00FA617C"/>
    <w:rsid w:val="00FA6358"/>
    <w:rsid w:val="00FA6BCF"/>
    <w:rsid w:val="00FA6D42"/>
    <w:rsid w:val="00FA75A3"/>
    <w:rsid w:val="00FA786A"/>
    <w:rsid w:val="00FA7DD5"/>
    <w:rsid w:val="00FA7F5E"/>
    <w:rsid w:val="00FB01E1"/>
    <w:rsid w:val="00FB0964"/>
    <w:rsid w:val="00FB0C69"/>
    <w:rsid w:val="00FB18EC"/>
    <w:rsid w:val="00FB19C0"/>
    <w:rsid w:val="00FB1A5F"/>
    <w:rsid w:val="00FB1A8C"/>
    <w:rsid w:val="00FB23B2"/>
    <w:rsid w:val="00FB281C"/>
    <w:rsid w:val="00FB2F4B"/>
    <w:rsid w:val="00FB2F77"/>
    <w:rsid w:val="00FB2F8E"/>
    <w:rsid w:val="00FB33ED"/>
    <w:rsid w:val="00FB45C6"/>
    <w:rsid w:val="00FB4A36"/>
    <w:rsid w:val="00FB4DDF"/>
    <w:rsid w:val="00FB5306"/>
    <w:rsid w:val="00FB6179"/>
    <w:rsid w:val="00FB630F"/>
    <w:rsid w:val="00FB6455"/>
    <w:rsid w:val="00FB68DB"/>
    <w:rsid w:val="00FB6B3A"/>
    <w:rsid w:val="00FB6B9E"/>
    <w:rsid w:val="00FB6EE6"/>
    <w:rsid w:val="00FB737A"/>
    <w:rsid w:val="00FB7692"/>
    <w:rsid w:val="00FB7872"/>
    <w:rsid w:val="00FC00B6"/>
    <w:rsid w:val="00FC0C8A"/>
    <w:rsid w:val="00FC13A7"/>
    <w:rsid w:val="00FC1E2A"/>
    <w:rsid w:val="00FC1EEC"/>
    <w:rsid w:val="00FC30E4"/>
    <w:rsid w:val="00FC483A"/>
    <w:rsid w:val="00FC549C"/>
    <w:rsid w:val="00FC59EE"/>
    <w:rsid w:val="00FC605B"/>
    <w:rsid w:val="00FC64A8"/>
    <w:rsid w:val="00FC69FB"/>
    <w:rsid w:val="00FC6DD5"/>
    <w:rsid w:val="00FC7212"/>
    <w:rsid w:val="00FC788F"/>
    <w:rsid w:val="00FC7998"/>
    <w:rsid w:val="00FD020A"/>
    <w:rsid w:val="00FD03B8"/>
    <w:rsid w:val="00FD0850"/>
    <w:rsid w:val="00FD0DEB"/>
    <w:rsid w:val="00FD0E5B"/>
    <w:rsid w:val="00FD146E"/>
    <w:rsid w:val="00FD14B2"/>
    <w:rsid w:val="00FD1BAC"/>
    <w:rsid w:val="00FD22FF"/>
    <w:rsid w:val="00FD2919"/>
    <w:rsid w:val="00FD2B93"/>
    <w:rsid w:val="00FD5D5F"/>
    <w:rsid w:val="00FD5E72"/>
    <w:rsid w:val="00FD6310"/>
    <w:rsid w:val="00FD6817"/>
    <w:rsid w:val="00FD68AF"/>
    <w:rsid w:val="00FD68C9"/>
    <w:rsid w:val="00FD712D"/>
    <w:rsid w:val="00FE043F"/>
    <w:rsid w:val="00FE0831"/>
    <w:rsid w:val="00FE221E"/>
    <w:rsid w:val="00FE30CA"/>
    <w:rsid w:val="00FE3171"/>
    <w:rsid w:val="00FE4BB4"/>
    <w:rsid w:val="00FE593C"/>
    <w:rsid w:val="00FE5C57"/>
    <w:rsid w:val="00FE626E"/>
    <w:rsid w:val="00FE64DC"/>
    <w:rsid w:val="00FE751E"/>
    <w:rsid w:val="00FF059F"/>
    <w:rsid w:val="00FF0B82"/>
    <w:rsid w:val="00FF0F32"/>
    <w:rsid w:val="00FF1E0D"/>
    <w:rsid w:val="00FF2432"/>
    <w:rsid w:val="00FF2EFF"/>
    <w:rsid w:val="00FF32F8"/>
    <w:rsid w:val="00FF3559"/>
    <w:rsid w:val="00FF49CE"/>
    <w:rsid w:val="00FF5DD6"/>
    <w:rsid w:val="00FF61B0"/>
    <w:rsid w:val="00FF6B46"/>
    <w:rsid w:val="00FF714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59E6C34"/>
  <w15:docId w15:val="{E785DBA3-1792-444C-B4A6-556CCDD19D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21ADE"/>
    <w:pPr>
      <w:jc w:val="both"/>
    </w:pPr>
    <w:rPr>
      <w:rFonts w:ascii="Arial" w:hAnsi="Arial"/>
      <w:sz w:val="24"/>
      <w:lang w:val="en-GB"/>
    </w:rPr>
  </w:style>
  <w:style w:type="paragraph" w:styleId="Heading1">
    <w:name w:val="heading 1"/>
    <w:basedOn w:val="Normal"/>
    <w:next w:val="Normal"/>
    <w:link w:val="Heading1Char"/>
    <w:uiPriority w:val="9"/>
    <w:qFormat/>
    <w:rsid w:val="0063736D"/>
    <w:pPr>
      <w:keepNext/>
      <w:keepLines/>
      <w:spacing w:before="240" w:after="0" w:line="360" w:lineRule="auto"/>
      <w:outlineLvl w:val="0"/>
    </w:pPr>
    <w:rPr>
      <w:rFonts w:ascii="Times New Roman" w:eastAsiaTheme="majorEastAsia" w:hAnsi="Times New Roman" w:cstheme="majorBidi"/>
      <w:b/>
      <w:color w:val="000000" w:themeColor="text1"/>
      <w:sz w:val="28"/>
      <w:szCs w:val="32"/>
    </w:rPr>
  </w:style>
  <w:style w:type="paragraph" w:styleId="Heading2">
    <w:name w:val="heading 2"/>
    <w:basedOn w:val="Normal"/>
    <w:next w:val="Normal"/>
    <w:link w:val="Heading2Char"/>
    <w:uiPriority w:val="9"/>
    <w:unhideWhenUsed/>
    <w:qFormat/>
    <w:rsid w:val="0063736D"/>
    <w:pPr>
      <w:keepNext/>
      <w:keepLines/>
      <w:spacing w:before="40" w:after="0" w:line="360" w:lineRule="auto"/>
      <w:outlineLvl w:val="1"/>
    </w:pPr>
    <w:rPr>
      <w:rFonts w:ascii="Times New Roman" w:eastAsiaTheme="majorEastAsia" w:hAnsi="Times New Roman" w:cstheme="majorBidi"/>
      <w:b/>
      <w:color w:val="000000" w:themeColor="text1"/>
      <w:sz w:val="26"/>
      <w:szCs w:val="26"/>
    </w:rPr>
  </w:style>
  <w:style w:type="paragraph" w:styleId="Heading3">
    <w:name w:val="heading 3"/>
    <w:basedOn w:val="Normal"/>
    <w:next w:val="Normal"/>
    <w:link w:val="Heading3Char"/>
    <w:uiPriority w:val="9"/>
    <w:unhideWhenUsed/>
    <w:qFormat/>
    <w:rsid w:val="0063736D"/>
    <w:pPr>
      <w:keepNext/>
      <w:keepLines/>
      <w:spacing w:before="40" w:after="0" w:line="360" w:lineRule="auto"/>
      <w:outlineLvl w:val="2"/>
    </w:pPr>
    <w:rPr>
      <w:rFonts w:ascii="Times New Roman" w:eastAsiaTheme="majorEastAsia" w:hAnsi="Times New Roman" w:cstheme="majorBidi"/>
      <w:b/>
      <w:color w:val="000000" w:themeColor="text1"/>
      <w:szCs w:val="24"/>
    </w:rPr>
  </w:style>
  <w:style w:type="paragraph" w:styleId="Heading4">
    <w:name w:val="heading 4"/>
    <w:basedOn w:val="Normal"/>
    <w:next w:val="Normal"/>
    <w:link w:val="Heading4Char"/>
    <w:uiPriority w:val="9"/>
    <w:semiHidden/>
    <w:unhideWhenUsed/>
    <w:qFormat/>
    <w:rsid w:val="00BC55FD"/>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479C5"/>
    <w:pPr>
      <w:ind w:left="720"/>
      <w:contextualSpacing/>
    </w:pPr>
  </w:style>
  <w:style w:type="character" w:customStyle="1" w:styleId="Heading1Char">
    <w:name w:val="Heading 1 Char"/>
    <w:basedOn w:val="DefaultParagraphFont"/>
    <w:link w:val="Heading1"/>
    <w:uiPriority w:val="9"/>
    <w:rsid w:val="0063736D"/>
    <w:rPr>
      <w:rFonts w:ascii="Times New Roman" w:eastAsiaTheme="majorEastAsia" w:hAnsi="Times New Roman" w:cstheme="majorBidi"/>
      <w:b/>
      <w:color w:val="000000" w:themeColor="text1"/>
      <w:sz w:val="28"/>
      <w:szCs w:val="32"/>
    </w:rPr>
  </w:style>
  <w:style w:type="character" w:customStyle="1" w:styleId="Heading2Char">
    <w:name w:val="Heading 2 Char"/>
    <w:basedOn w:val="DefaultParagraphFont"/>
    <w:link w:val="Heading2"/>
    <w:uiPriority w:val="9"/>
    <w:rsid w:val="0063736D"/>
    <w:rPr>
      <w:rFonts w:ascii="Times New Roman" w:eastAsiaTheme="majorEastAsia" w:hAnsi="Times New Roman" w:cstheme="majorBidi"/>
      <w:b/>
      <w:color w:val="000000" w:themeColor="text1"/>
      <w:sz w:val="26"/>
      <w:szCs w:val="26"/>
    </w:rPr>
  </w:style>
  <w:style w:type="character" w:customStyle="1" w:styleId="Heading3Char">
    <w:name w:val="Heading 3 Char"/>
    <w:basedOn w:val="DefaultParagraphFont"/>
    <w:link w:val="Heading3"/>
    <w:uiPriority w:val="9"/>
    <w:rsid w:val="0063736D"/>
    <w:rPr>
      <w:rFonts w:ascii="Times New Roman" w:eastAsiaTheme="majorEastAsia" w:hAnsi="Times New Roman" w:cstheme="majorBidi"/>
      <w:b/>
      <w:color w:val="000000" w:themeColor="text1"/>
      <w:sz w:val="24"/>
      <w:szCs w:val="24"/>
    </w:rPr>
  </w:style>
  <w:style w:type="paragraph" w:styleId="TOCHeading">
    <w:name w:val="TOC Heading"/>
    <w:basedOn w:val="Heading1"/>
    <w:next w:val="Normal"/>
    <w:uiPriority w:val="39"/>
    <w:unhideWhenUsed/>
    <w:qFormat/>
    <w:rsid w:val="0063736D"/>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002800"/>
    <w:pPr>
      <w:tabs>
        <w:tab w:val="right" w:leader="dot" w:pos="9016"/>
      </w:tabs>
      <w:spacing w:after="100" w:line="360" w:lineRule="auto"/>
    </w:pPr>
    <w:rPr>
      <w:rFonts w:cs="Arial"/>
      <w:b/>
      <w:bCs/>
      <w:noProof/>
    </w:rPr>
  </w:style>
  <w:style w:type="paragraph" w:styleId="TOC2">
    <w:name w:val="toc 2"/>
    <w:basedOn w:val="Normal"/>
    <w:next w:val="Normal"/>
    <w:autoRedefine/>
    <w:uiPriority w:val="39"/>
    <w:unhideWhenUsed/>
    <w:rsid w:val="00CD0865"/>
    <w:pPr>
      <w:tabs>
        <w:tab w:val="right" w:leader="dot" w:pos="9016"/>
      </w:tabs>
      <w:spacing w:after="100"/>
      <w:ind w:left="220"/>
    </w:pPr>
    <w:rPr>
      <w:rFonts w:ascii="Times New Roman" w:hAnsi="Times New Roman" w:cs="Times New Roman"/>
      <w:b/>
      <w:bCs/>
      <w:noProof/>
    </w:rPr>
  </w:style>
  <w:style w:type="paragraph" w:styleId="TOC3">
    <w:name w:val="toc 3"/>
    <w:basedOn w:val="Normal"/>
    <w:next w:val="Normal"/>
    <w:autoRedefine/>
    <w:uiPriority w:val="39"/>
    <w:unhideWhenUsed/>
    <w:rsid w:val="005E3098"/>
    <w:pPr>
      <w:tabs>
        <w:tab w:val="right" w:leader="dot" w:pos="9016"/>
      </w:tabs>
      <w:spacing w:after="100" w:line="360" w:lineRule="auto"/>
      <w:ind w:left="440"/>
    </w:pPr>
  </w:style>
  <w:style w:type="character" w:styleId="Hyperlink">
    <w:name w:val="Hyperlink"/>
    <w:basedOn w:val="DefaultParagraphFont"/>
    <w:uiPriority w:val="99"/>
    <w:unhideWhenUsed/>
    <w:rsid w:val="0063736D"/>
    <w:rPr>
      <w:color w:val="0563C1" w:themeColor="hyperlink"/>
      <w:u w:val="single"/>
    </w:rPr>
  </w:style>
  <w:style w:type="paragraph" w:styleId="Header">
    <w:name w:val="header"/>
    <w:basedOn w:val="Normal"/>
    <w:link w:val="HeaderChar"/>
    <w:uiPriority w:val="99"/>
    <w:unhideWhenUsed/>
    <w:rsid w:val="006373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63736D"/>
  </w:style>
  <w:style w:type="paragraph" w:styleId="Footer">
    <w:name w:val="footer"/>
    <w:basedOn w:val="Normal"/>
    <w:link w:val="FooterChar"/>
    <w:uiPriority w:val="99"/>
    <w:unhideWhenUsed/>
    <w:rsid w:val="006373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63736D"/>
  </w:style>
  <w:style w:type="paragraph" w:styleId="BalloonText">
    <w:name w:val="Balloon Text"/>
    <w:basedOn w:val="Normal"/>
    <w:link w:val="BalloonTextChar"/>
    <w:uiPriority w:val="99"/>
    <w:semiHidden/>
    <w:unhideWhenUsed/>
    <w:rsid w:val="00821AD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21ADE"/>
    <w:rPr>
      <w:rFonts w:ascii="Tahoma" w:hAnsi="Tahoma" w:cs="Tahoma"/>
      <w:sz w:val="16"/>
      <w:szCs w:val="16"/>
    </w:rPr>
  </w:style>
  <w:style w:type="paragraph" w:styleId="NormalWeb">
    <w:name w:val="Normal (Web)"/>
    <w:basedOn w:val="Normal"/>
    <w:uiPriority w:val="99"/>
    <w:unhideWhenUsed/>
    <w:rsid w:val="00AF2E20"/>
    <w:pPr>
      <w:spacing w:before="100" w:beforeAutospacing="1" w:after="100" w:afterAutospacing="1" w:line="240" w:lineRule="auto"/>
      <w:jc w:val="left"/>
    </w:pPr>
    <w:rPr>
      <w:rFonts w:ascii="Times New Roman" w:eastAsia="Times New Roman" w:hAnsi="Times New Roman" w:cs="Times New Roman"/>
      <w:szCs w:val="24"/>
      <w:lang w:val="ru-RU" w:eastAsia="ru-RU"/>
    </w:rPr>
  </w:style>
  <w:style w:type="paragraph" w:styleId="NoSpacing">
    <w:name w:val="No Spacing"/>
    <w:link w:val="NoSpacingChar"/>
    <w:uiPriority w:val="1"/>
    <w:qFormat/>
    <w:rsid w:val="008B548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B548B"/>
    <w:rPr>
      <w:rFonts w:eastAsiaTheme="minorEastAsia"/>
      <w:lang w:val="en-US"/>
    </w:rPr>
  </w:style>
  <w:style w:type="character" w:styleId="UnresolvedMention">
    <w:name w:val="Unresolved Mention"/>
    <w:basedOn w:val="DefaultParagraphFont"/>
    <w:uiPriority w:val="99"/>
    <w:semiHidden/>
    <w:unhideWhenUsed/>
    <w:rsid w:val="00BF5341"/>
    <w:rPr>
      <w:color w:val="605E5C"/>
      <w:shd w:val="clear" w:color="auto" w:fill="E1DFDD"/>
    </w:rPr>
  </w:style>
  <w:style w:type="character" w:styleId="FollowedHyperlink">
    <w:name w:val="FollowedHyperlink"/>
    <w:basedOn w:val="DefaultParagraphFont"/>
    <w:uiPriority w:val="99"/>
    <w:semiHidden/>
    <w:unhideWhenUsed/>
    <w:rsid w:val="00304A54"/>
    <w:rPr>
      <w:color w:val="954F72" w:themeColor="followedHyperlink"/>
      <w:u w:val="single"/>
    </w:rPr>
  </w:style>
  <w:style w:type="paragraph" w:customStyle="1" w:styleId="Default">
    <w:name w:val="Default"/>
    <w:rsid w:val="00B914F4"/>
    <w:pPr>
      <w:autoSpaceDE w:val="0"/>
      <w:autoSpaceDN w:val="0"/>
      <w:adjustRightInd w:val="0"/>
      <w:spacing w:after="0" w:line="240" w:lineRule="auto"/>
    </w:pPr>
    <w:rPr>
      <w:rFonts w:ascii="Arial" w:hAnsi="Arial" w:cs="Arial"/>
      <w:color w:val="000000"/>
      <w:sz w:val="24"/>
      <w:szCs w:val="24"/>
      <w:lang w:val="en-GB"/>
    </w:rPr>
  </w:style>
  <w:style w:type="character" w:styleId="Strong">
    <w:name w:val="Strong"/>
    <w:basedOn w:val="DefaultParagraphFont"/>
    <w:uiPriority w:val="22"/>
    <w:qFormat/>
    <w:rsid w:val="00273E50"/>
    <w:rPr>
      <w:b/>
      <w:bCs/>
    </w:rPr>
  </w:style>
  <w:style w:type="table" w:styleId="TableGrid">
    <w:name w:val="Table Grid"/>
    <w:basedOn w:val="TableNormal"/>
    <w:uiPriority w:val="39"/>
    <w:rsid w:val="00145F0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0E1C49"/>
    <w:pPr>
      <w:spacing w:after="120" w:line="240" w:lineRule="auto"/>
    </w:pPr>
    <w:rPr>
      <w:rFonts w:ascii="Times New Roman" w:hAnsi="Times New Roman"/>
      <w:iCs/>
      <w:szCs w:val="18"/>
    </w:rPr>
  </w:style>
  <w:style w:type="paragraph" w:styleId="TableofFigures">
    <w:name w:val="table of figures"/>
    <w:basedOn w:val="Normal"/>
    <w:next w:val="Normal"/>
    <w:uiPriority w:val="99"/>
    <w:unhideWhenUsed/>
    <w:rsid w:val="00972D45"/>
    <w:pPr>
      <w:spacing w:after="120"/>
    </w:pPr>
  </w:style>
  <w:style w:type="character" w:customStyle="1" w:styleId="Heading4Char">
    <w:name w:val="Heading 4 Char"/>
    <w:basedOn w:val="DefaultParagraphFont"/>
    <w:link w:val="Heading4"/>
    <w:uiPriority w:val="9"/>
    <w:semiHidden/>
    <w:rsid w:val="00BC55FD"/>
    <w:rPr>
      <w:rFonts w:asciiTheme="majorHAnsi" w:eastAsiaTheme="majorEastAsia" w:hAnsiTheme="majorHAnsi" w:cstheme="majorBidi"/>
      <w:i/>
      <w:iCs/>
      <w:color w:val="2F5496" w:themeColor="accent1" w:themeShade="BF"/>
      <w:sz w:val="24"/>
      <w:lang w:val="en-GB"/>
    </w:rPr>
  </w:style>
  <w:style w:type="table" w:styleId="GridTable5Dark-Accent3">
    <w:name w:val="Grid Table 5 Dark Accent 3"/>
    <w:basedOn w:val="TableNormal"/>
    <w:uiPriority w:val="50"/>
    <w:rsid w:val="007378BA"/>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DEDE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5A5A5"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5A5A5"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5A5A5"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5A5A5" w:themeFill="accent3"/>
      </w:tcPr>
    </w:tblStylePr>
    <w:tblStylePr w:type="band1Vert">
      <w:tblPr/>
      <w:tcPr>
        <w:shd w:val="clear" w:color="auto" w:fill="DBDBDB" w:themeFill="accent3" w:themeFillTint="66"/>
      </w:tcPr>
    </w:tblStylePr>
    <w:tblStylePr w:type="band1Horz">
      <w:tblPr/>
      <w:tcPr>
        <w:shd w:val="clear" w:color="auto" w:fill="DBDBDB" w:themeFill="accent3" w:themeFillTint="66"/>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4015224">
      <w:bodyDiv w:val="1"/>
      <w:marLeft w:val="0"/>
      <w:marRight w:val="0"/>
      <w:marTop w:val="0"/>
      <w:marBottom w:val="0"/>
      <w:divBdr>
        <w:top w:val="none" w:sz="0" w:space="0" w:color="auto"/>
        <w:left w:val="none" w:sz="0" w:space="0" w:color="auto"/>
        <w:bottom w:val="none" w:sz="0" w:space="0" w:color="auto"/>
        <w:right w:val="none" w:sz="0" w:space="0" w:color="auto"/>
      </w:divBdr>
    </w:div>
    <w:div w:id="104464496">
      <w:bodyDiv w:val="1"/>
      <w:marLeft w:val="0"/>
      <w:marRight w:val="0"/>
      <w:marTop w:val="0"/>
      <w:marBottom w:val="0"/>
      <w:divBdr>
        <w:top w:val="none" w:sz="0" w:space="0" w:color="auto"/>
        <w:left w:val="none" w:sz="0" w:space="0" w:color="auto"/>
        <w:bottom w:val="none" w:sz="0" w:space="0" w:color="auto"/>
        <w:right w:val="none" w:sz="0" w:space="0" w:color="auto"/>
      </w:divBdr>
    </w:div>
    <w:div w:id="150802862">
      <w:bodyDiv w:val="1"/>
      <w:marLeft w:val="0"/>
      <w:marRight w:val="0"/>
      <w:marTop w:val="0"/>
      <w:marBottom w:val="0"/>
      <w:divBdr>
        <w:top w:val="none" w:sz="0" w:space="0" w:color="auto"/>
        <w:left w:val="none" w:sz="0" w:space="0" w:color="auto"/>
        <w:bottom w:val="none" w:sz="0" w:space="0" w:color="auto"/>
        <w:right w:val="none" w:sz="0" w:space="0" w:color="auto"/>
      </w:divBdr>
      <w:divsChild>
        <w:div w:id="1164930459">
          <w:marLeft w:val="547"/>
          <w:marRight w:val="0"/>
          <w:marTop w:val="0"/>
          <w:marBottom w:val="160"/>
          <w:divBdr>
            <w:top w:val="none" w:sz="0" w:space="0" w:color="auto"/>
            <w:left w:val="none" w:sz="0" w:space="0" w:color="auto"/>
            <w:bottom w:val="none" w:sz="0" w:space="0" w:color="auto"/>
            <w:right w:val="none" w:sz="0" w:space="0" w:color="auto"/>
          </w:divBdr>
        </w:div>
      </w:divsChild>
    </w:div>
    <w:div w:id="150951482">
      <w:bodyDiv w:val="1"/>
      <w:marLeft w:val="0"/>
      <w:marRight w:val="0"/>
      <w:marTop w:val="0"/>
      <w:marBottom w:val="0"/>
      <w:divBdr>
        <w:top w:val="none" w:sz="0" w:space="0" w:color="auto"/>
        <w:left w:val="none" w:sz="0" w:space="0" w:color="auto"/>
        <w:bottom w:val="none" w:sz="0" w:space="0" w:color="auto"/>
        <w:right w:val="none" w:sz="0" w:space="0" w:color="auto"/>
      </w:divBdr>
    </w:div>
    <w:div w:id="153645610">
      <w:bodyDiv w:val="1"/>
      <w:marLeft w:val="0"/>
      <w:marRight w:val="0"/>
      <w:marTop w:val="0"/>
      <w:marBottom w:val="0"/>
      <w:divBdr>
        <w:top w:val="none" w:sz="0" w:space="0" w:color="auto"/>
        <w:left w:val="none" w:sz="0" w:space="0" w:color="auto"/>
        <w:bottom w:val="none" w:sz="0" w:space="0" w:color="auto"/>
        <w:right w:val="none" w:sz="0" w:space="0" w:color="auto"/>
      </w:divBdr>
    </w:div>
    <w:div w:id="186329581">
      <w:bodyDiv w:val="1"/>
      <w:marLeft w:val="0"/>
      <w:marRight w:val="0"/>
      <w:marTop w:val="0"/>
      <w:marBottom w:val="0"/>
      <w:divBdr>
        <w:top w:val="none" w:sz="0" w:space="0" w:color="auto"/>
        <w:left w:val="none" w:sz="0" w:space="0" w:color="auto"/>
        <w:bottom w:val="none" w:sz="0" w:space="0" w:color="auto"/>
        <w:right w:val="none" w:sz="0" w:space="0" w:color="auto"/>
      </w:divBdr>
    </w:div>
    <w:div w:id="224728818">
      <w:bodyDiv w:val="1"/>
      <w:marLeft w:val="0"/>
      <w:marRight w:val="0"/>
      <w:marTop w:val="0"/>
      <w:marBottom w:val="0"/>
      <w:divBdr>
        <w:top w:val="none" w:sz="0" w:space="0" w:color="auto"/>
        <w:left w:val="none" w:sz="0" w:space="0" w:color="auto"/>
        <w:bottom w:val="none" w:sz="0" w:space="0" w:color="auto"/>
        <w:right w:val="none" w:sz="0" w:space="0" w:color="auto"/>
      </w:divBdr>
    </w:div>
    <w:div w:id="231164578">
      <w:bodyDiv w:val="1"/>
      <w:marLeft w:val="0"/>
      <w:marRight w:val="0"/>
      <w:marTop w:val="0"/>
      <w:marBottom w:val="0"/>
      <w:divBdr>
        <w:top w:val="none" w:sz="0" w:space="0" w:color="auto"/>
        <w:left w:val="none" w:sz="0" w:space="0" w:color="auto"/>
        <w:bottom w:val="none" w:sz="0" w:space="0" w:color="auto"/>
        <w:right w:val="none" w:sz="0" w:space="0" w:color="auto"/>
      </w:divBdr>
    </w:div>
    <w:div w:id="239490269">
      <w:bodyDiv w:val="1"/>
      <w:marLeft w:val="0"/>
      <w:marRight w:val="0"/>
      <w:marTop w:val="0"/>
      <w:marBottom w:val="0"/>
      <w:divBdr>
        <w:top w:val="none" w:sz="0" w:space="0" w:color="auto"/>
        <w:left w:val="none" w:sz="0" w:space="0" w:color="auto"/>
        <w:bottom w:val="none" w:sz="0" w:space="0" w:color="auto"/>
        <w:right w:val="none" w:sz="0" w:space="0" w:color="auto"/>
      </w:divBdr>
      <w:divsChild>
        <w:div w:id="540090434">
          <w:marLeft w:val="547"/>
          <w:marRight w:val="0"/>
          <w:marTop w:val="0"/>
          <w:marBottom w:val="160"/>
          <w:divBdr>
            <w:top w:val="none" w:sz="0" w:space="0" w:color="auto"/>
            <w:left w:val="none" w:sz="0" w:space="0" w:color="auto"/>
            <w:bottom w:val="none" w:sz="0" w:space="0" w:color="auto"/>
            <w:right w:val="none" w:sz="0" w:space="0" w:color="auto"/>
          </w:divBdr>
        </w:div>
      </w:divsChild>
    </w:div>
    <w:div w:id="250047188">
      <w:bodyDiv w:val="1"/>
      <w:marLeft w:val="0"/>
      <w:marRight w:val="0"/>
      <w:marTop w:val="0"/>
      <w:marBottom w:val="0"/>
      <w:divBdr>
        <w:top w:val="none" w:sz="0" w:space="0" w:color="auto"/>
        <w:left w:val="none" w:sz="0" w:space="0" w:color="auto"/>
        <w:bottom w:val="none" w:sz="0" w:space="0" w:color="auto"/>
        <w:right w:val="none" w:sz="0" w:space="0" w:color="auto"/>
      </w:divBdr>
    </w:div>
    <w:div w:id="250622764">
      <w:bodyDiv w:val="1"/>
      <w:marLeft w:val="0"/>
      <w:marRight w:val="0"/>
      <w:marTop w:val="0"/>
      <w:marBottom w:val="0"/>
      <w:divBdr>
        <w:top w:val="none" w:sz="0" w:space="0" w:color="auto"/>
        <w:left w:val="none" w:sz="0" w:space="0" w:color="auto"/>
        <w:bottom w:val="none" w:sz="0" w:space="0" w:color="auto"/>
        <w:right w:val="none" w:sz="0" w:space="0" w:color="auto"/>
      </w:divBdr>
    </w:div>
    <w:div w:id="272565440">
      <w:bodyDiv w:val="1"/>
      <w:marLeft w:val="0"/>
      <w:marRight w:val="0"/>
      <w:marTop w:val="0"/>
      <w:marBottom w:val="0"/>
      <w:divBdr>
        <w:top w:val="none" w:sz="0" w:space="0" w:color="auto"/>
        <w:left w:val="none" w:sz="0" w:space="0" w:color="auto"/>
        <w:bottom w:val="none" w:sz="0" w:space="0" w:color="auto"/>
        <w:right w:val="none" w:sz="0" w:space="0" w:color="auto"/>
      </w:divBdr>
      <w:divsChild>
        <w:div w:id="975331093">
          <w:marLeft w:val="0"/>
          <w:marRight w:val="0"/>
          <w:marTop w:val="0"/>
          <w:marBottom w:val="0"/>
          <w:divBdr>
            <w:top w:val="none" w:sz="0" w:space="0" w:color="auto"/>
            <w:left w:val="none" w:sz="0" w:space="0" w:color="auto"/>
            <w:bottom w:val="none" w:sz="0" w:space="0" w:color="auto"/>
            <w:right w:val="none" w:sz="0" w:space="0" w:color="auto"/>
          </w:divBdr>
          <w:divsChild>
            <w:div w:id="315687621">
              <w:marLeft w:val="0"/>
              <w:marRight w:val="0"/>
              <w:marTop w:val="0"/>
              <w:marBottom w:val="0"/>
              <w:divBdr>
                <w:top w:val="none" w:sz="0" w:space="0" w:color="auto"/>
                <w:left w:val="none" w:sz="0" w:space="0" w:color="auto"/>
                <w:bottom w:val="none" w:sz="0" w:space="0" w:color="auto"/>
                <w:right w:val="none" w:sz="0" w:space="0" w:color="auto"/>
              </w:divBdr>
              <w:divsChild>
                <w:div w:id="1877156076">
                  <w:marLeft w:val="0"/>
                  <w:marRight w:val="0"/>
                  <w:marTop w:val="0"/>
                  <w:marBottom w:val="0"/>
                  <w:divBdr>
                    <w:top w:val="none" w:sz="0" w:space="0" w:color="auto"/>
                    <w:left w:val="none" w:sz="0" w:space="0" w:color="auto"/>
                    <w:bottom w:val="none" w:sz="0" w:space="0" w:color="auto"/>
                    <w:right w:val="none" w:sz="0" w:space="0" w:color="auto"/>
                  </w:divBdr>
                  <w:divsChild>
                    <w:div w:id="1035769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4249702">
          <w:marLeft w:val="0"/>
          <w:marRight w:val="0"/>
          <w:marTop w:val="0"/>
          <w:marBottom w:val="0"/>
          <w:divBdr>
            <w:top w:val="none" w:sz="0" w:space="0" w:color="auto"/>
            <w:left w:val="none" w:sz="0" w:space="0" w:color="auto"/>
            <w:bottom w:val="none" w:sz="0" w:space="0" w:color="auto"/>
            <w:right w:val="none" w:sz="0" w:space="0" w:color="auto"/>
          </w:divBdr>
          <w:divsChild>
            <w:div w:id="1801726610">
              <w:marLeft w:val="0"/>
              <w:marRight w:val="0"/>
              <w:marTop w:val="0"/>
              <w:marBottom w:val="0"/>
              <w:divBdr>
                <w:top w:val="none" w:sz="0" w:space="0" w:color="auto"/>
                <w:left w:val="none" w:sz="0" w:space="0" w:color="auto"/>
                <w:bottom w:val="none" w:sz="0" w:space="0" w:color="auto"/>
                <w:right w:val="none" w:sz="0" w:space="0" w:color="auto"/>
              </w:divBdr>
              <w:divsChild>
                <w:div w:id="1079979691">
                  <w:marLeft w:val="0"/>
                  <w:marRight w:val="0"/>
                  <w:marTop w:val="0"/>
                  <w:marBottom w:val="0"/>
                  <w:divBdr>
                    <w:top w:val="none" w:sz="0" w:space="0" w:color="auto"/>
                    <w:left w:val="none" w:sz="0" w:space="0" w:color="auto"/>
                    <w:bottom w:val="none" w:sz="0" w:space="0" w:color="auto"/>
                    <w:right w:val="none" w:sz="0" w:space="0" w:color="auto"/>
                  </w:divBdr>
                  <w:divsChild>
                    <w:div w:id="13507220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01694613">
      <w:bodyDiv w:val="1"/>
      <w:marLeft w:val="0"/>
      <w:marRight w:val="0"/>
      <w:marTop w:val="0"/>
      <w:marBottom w:val="0"/>
      <w:divBdr>
        <w:top w:val="none" w:sz="0" w:space="0" w:color="auto"/>
        <w:left w:val="none" w:sz="0" w:space="0" w:color="auto"/>
        <w:bottom w:val="none" w:sz="0" w:space="0" w:color="auto"/>
        <w:right w:val="none" w:sz="0" w:space="0" w:color="auto"/>
      </w:divBdr>
      <w:divsChild>
        <w:div w:id="559680543">
          <w:marLeft w:val="547"/>
          <w:marRight w:val="0"/>
          <w:marTop w:val="0"/>
          <w:marBottom w:val="160"/>
          <w:divBdr>
            <w:top w:val="none" w:sz="0" w:space="0" w:color="auto"/>
            <w:left w:val="none" w:sz="0" w:space="0" w:color="auto"/>
            <w:bottom w:val="none" w:sz="0" w:space="0" w:color="auto"/>
            <w:right w:val="none" w:sz="0" w:space="0" w:color="auto"/>
          </w:divBdr>
        </w:div>
      </w:divsChild>
    </w:div>
    <w:div w:id="311373879">
      <w:bodyDiv w:val="1"/>
      <w:marLeft w:val="0"/>
      <w:marRight w:val="0"/>
      <w:marTop w:val="0"/>
      <w:marBottom w:val="0"/>
      <w:divBdr>
        <w:top w:val="none" w:sz="0" w:space="0" w:color="auto"/>
        <w:left w:val="none" w:sz="0" w:space="0" w:color="auto"/>
        <w:bottom w:val="none" w:sz="0" w:space="0" w:color="auto"/>
        <w:right w:val="none" w:sz="0" w:space="0" w:color="auto"/>
      </w:divBdr>
      <w:divsChild>
        <w:div w:id="1365325597">
          <w:marLeft w:val="0"/>
          <w:marRight w:val="0"/>
          <w:marTop w:val="0"/>
          <w:marBottom w:val="0"/>
          <w:divBdr>
            <w:top w:val="none" w:sz="0" w:space="0" w:color="auto"/>
            <w:left w:val="none" w:sz="0" w:space="0" w:color="auto"/>
            <w:bottom w:val="none" w:sz="0" w:space="0" w:color="auto"/>
            <w:right w:val="none" w:sz="0" w:space="0" w:color="auto"/>
          </w:divBdr>
          <w:divsChild>
            <w:div w:id="1069573056">
              <w:marLeft w:val="0"/>
              <w:marRight w:val="0"/>
              <w:marTop w:val="0"/>
              <w:marBottom w:val="0"/>
              <w:divBdr>
                <w:top w:val="none" w:sz="0" w:space="0" w:color="auto"/>
                <w:left w:val="none" w:sz="0" w:space="0" w:color="auto"/>
                <w:bottom w:val="none" w:sz="0" w:space="0" w:color="auto"/>
                <w:right w:val="none" w:sz="0" w:space="0" w:color="auto"/>
              </w:divBdr>
              <w:divsChild>
                <w:div w:id="271321774">
                  <w:marLeft w:val="0"/>
                  <w:marRight w:val="0"/>
                  <w:marTop w:val="0"/>
                  <w:marBottom w:val="0"/>
                  <w:divBdr>
                    <w:top w:val="none" w:sz="0" w:space="0" w:color="auto"/>
                    <w:left w:val="none" w:sz="0" w:space="0" w:color="auto"/>
                    <w:bottom w:val="none" w:sz="0" w:space="0" w:color="auto"/>
                    <w:right w:val="none" w:sz="0" w:space="0" w:color="auto"/>
                  </w:divBdr>
                  <w:divsChild>
                    <w:div w:id="4368286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6680523">
          <w:marLeft w:val="0"/>
          <w:marRight w:val="0"/>
          <w:marTop w:val="0"/>
          <w:marBottom w:val="0"/>
          <w:divBdr>
            <w:top w:val="none" w:sz="0" w:space="0" w:color="auto"/>
            <w:left w:val="none" w:sz="0" w:space="0" w:color="auto"/>
            <w:bottom w:val="none" w:sz="0" w:space="0" w:color="auto"/>
            <w:right w:val="none" w:sz="0" w:space="0" w:color="auto"/>
          </w:divBdr>
          <w:divsChild>
            <w:div w:id="160246222">
              <w:marLeft w:val="0"/>
              <w:marRight w:val="0"/>
              <w:marTop w:val="0"/>
              <w:marBottom w:val="0"/>
              <w:divBdr>
                <w:top w:val="none" w:sz="0" w:space="0" w:color="auto"/>
                <w:left w:val="none" w:sz="0" w:space="0" w:color="auto"/>
                <w:bottom w:val="none" w:sz="0" w:space="0" w:color="auto"/>
                <w:right w:val="none" w:sz="0" w:space="0" w:color="auto"/>
              </w:divBdr>
              <w:divsChild>
                <w:div w:id="1469472735">
                  <w:marLeft w:val="0"/>
                  <w:marRight w:val="0"/>
                  <w:marTop w:val="0"/>
                  <w:marBottom w:val="0"/>
                  <w:divBdr>
                    <w:top w:val="none" w:sz="0" w:space="0" w:color="auto"/>
                    <w:left w:val="none" w:sz="0" w:space="0" w:color="auto"/>
                    <w:bottom w:val="none" w:sz="0" w:space="0" w:color="auto"/>
                    <w:right w:val="none" w:sz="0" w:space="0" w:color="auto"/>
                  </w:divBdr>
                  <w:divsChild>
                    <w:div w:id="19018649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24359646">
      <w:bodyDiv w:val="1"/>
      <w:marLeft w:val="0"/>
      <w:marRight w:val="0"/>
      <w:marTop w:val="0"/>
      <w:marBottom w:val="0"/>
      <w:divBdr>
        <w:top w:val="none" w:sz="0" w:space="0" w:color="auto"/>
        <w:left w:val="none" w:sz="0" w:space="0" w:color="auto"/>
        <w:bottom w:val="none" w:sz="0" w:space="0" w:color="auto"/>
        <w:right w:val="none" w:sz="0" w:space="0" w:color="auto"/>
      </w:divBdr>
      <w:divsChild>
        <w:div w:id="417867832">
          <w:marLeft w:val="0"/>
          <w:marRight w:val="0"/>
          <w:marTop w:val="0"/>
          <w:marBottom w:val="0"/>
          <w:divBdr>
            <w:top w:val="none" w:sz="0" w:space="0" w:color="auto"/>
            <w:left w:val="none" w:sz="0" w:space="0" w:color="auto"/>
            <w:bottom w:val="none" w:sz="0" w:space="0" w:color="auto"/>
            <w:right w:val="none" w:sz="0" w:space="0" w:color="auto"/>
          </w:divBdr>
          <w:divsChild>
            <w:div w:id="850410437">
              <w:marLeft w:val="0"/>
              <w:marRight w:val="0"/>
              <w:marTop w:val="0"/>
              <w:marBottom w:val="0"/>
              <w:divBdr>
                <w:top w:val="none" w:sz="0" w:space="0" w:color="auto"/>
                <w:left w:val="none" w:sz="0" w:space="0" w:color="auto"/>
                <w:bottom w:val="none" w:sz="0" w:space="0" w:color="auto"/>
                <w:right w:val="none" w:sz="0" w:space="0" w:color="auto"/>
              </w:divBdr>
              <w:divsChild>
                <w:div w:id="795176532">
                  <w:marLeft w:val="0"/>
                  <w:marRight w:val="0"/>
                  <w:marTop w:val="0"/>
                  <w:marBottom w:val="0"/>
                  <w:divBdr>
                    <w:top w:val="none" w:sz="0" w:space="0" w:color="auto"/>
                    <w:left w:val="none" w:sz="0" w:space="0" w:color="auto"/>
                    <w:bottom w:val="none" w:sz="0" w:space="0" w:color="auto"/>
                    <w:right w:val="none" w:sz="0" w:space="0" w:color="auto"/>
                  </w:divBdr>
                  <w:divsChild>
                    <w:div w:id="1092486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24939967">
      <w:bodyDiv w:val="1"/>
      <w:marLeft w:val="0"/>
      <w:marRight w:val="0"/>
      <w:marTop w:val="0"/>
      <w:marBottom w:val="0"/>
      <w:divBdr>
        <w:top w:val="none" w:sz="0" w:space="0" w:color="auto"/>
        <w:left w:val="none" w:sz="0" w:space="0" w:color="auto"/>
        <w:bottom w:val="none" w:sz="0" w:space="0" w:color="auto"/>
        <w:right w:val="none" w:sz="0" w:space="0" w:color="auto"/>
      </w:divBdr>
      <w:divsChild>
        <w:div w:id="961035761">
          <w:marLeft w:val="0"/>
          <w:marRight w:val="0"/>
          <w:marTop w:val="0"/>
          <w:marBottom w:val="0"/>
          <w:divBdr>
            <w:top w:val="none" w:sz="0" w:space="0" w:color="auto"/>
            <w:left w:val="none" w:sz="0" w:space="0" w:color="auto"/>
            <w:bottom w:val="none" w:sz="0" w:space="0" w:color="auto"/>
            <w:right w:val="none" w:sz="0" w:space="0" w:color="auto"/>
          </w:divBdr>
        </w:div>
      </w:divsChild>
    </w:div>
    <w:div w:id="328405687">
      <w:bodyDiv w:val="1"/>
      <w:marLeft w:val="0"/>
      <w:marRight w:val="0"/>
      <w:marTop w:val="0"/>
      <w:marBottom w:val="0"/>
      <w:divBdr>
        <w:top w:val="none" w:sz="0" w:space="0" w:color="auto"/>
        <w:left w:val="none" w:sz="0" w:space="0" w:color="auto"/>
        <w:bottom w:val="none" w:sz="0" w:space="0" w:color="auto"/>
        <w:right w:val="none" w:sz="0" w:space="0" w:color="auto"/>
      </w:divBdr>
    </w:div>
    <w:div w:id="385957540">
      <w:bodyDiv w:val="1"/>
      <w:marLeft w:val="0"/>
      <w:marRight w:val="0"/>
      <w:marTop w:val="0"/>
      <w:marBottom w:val="0"/>
      <w:divBdr>
        <w:top w:val="none" w:sz="0" w:space="0" w:color="auto"/>
        <w:left w:val="none" w:sz="0" w:space="0" w:color="auto"/>
        <w:bottom w:val="none" w:sz="0" w:space="0" w:color="auto"/>
        <w:right w:val="none" w:sz="0" w:space="0" w:color="auto"/>
      </w:divBdr>
    </w:div>
    <w:div w:id="387917144">
      <w:bodyDiv w:val="1"/>
      <w:marLeft w:val="0"/>
      <w:marRight w:val="0"/>
      <w:marTop w:val="0"/>
      <w:marBottom w:val="0"/>
      <w:divBdr>
        <w:top w:val="none" w:sz="0" w:space="0" w:color="auto"/>
        <w:left w:val="none" w:sz="0" w:space="0" w:color="auto"/>
        <w:bottom w:val="none" w:sz="0" w:space="0" w:color="auto"/>
        <w:right w:val="none" w:sz="0" w:space="0" w:color="auto"/>
      </w:divBdr>
    </w:div>
    <w:div w:id="404840525">
      <w:bodyDiv w:val="1"/>
      <w:marLeft w:val="0"/>
      <w:marRight w:val="0"/>
      <w:marTop w:val="0"/>
      <w:marBottom w:val="0"/>
      <w:divBdr>
        <w:top w:val="none" w:sz="0" w:space="0" w:color="auto"/>
        <w:left w:val="none" w:sz="0" w:space="0" w:color="auto"/>
        <w:bottom w:val="none" w:sz="0" w:space="0" w:color="auto"/>
        <w:right w:val="none" w:sz="0" w:space="0" w:color="auto"/>
      </w:divBdr>
    </w:div>
    <w:div w:id="418526581">
      <w:bodyDiv w:val="1"/>
      <w:marLeft w:val="0"/>
      <w:marRight w:val="0"/>
      <w:marTop w:val="0"/>
      <w:marBottom w:val="0"/>
      <w:divBdr>
        <w:top w:val="none" w:sz="0" w:space="0" w:color="auto"/>
        <w:left w:val="none" w:sz="0" w:space="0" w:color="auto"/>
        <w:bottom w:val="none" w:sz="0" w:space="0" w:color="auto"/>
        <w:right w:val="none" w:sz="0" w:space="0" w:color="auto"/>
      </w:divBdr>
    </w:div>
    <w:div w:id="437525019">
      <w:bodyDiv w:val="1"/>
      <w:marLeft w:val="0"/>
      <w:marRight w:val="0"/>
      <w:marTop w:val="0"/>
      <w:marBottom w:val="0"/>
      <w:divBdr>
        <w:top w:val="none" w:sz="0" w:space="0" w:color="auto"/>
        <w:left w:val="none" w:sz="0" w:space="0" w:color="auto"/>
        <w:bottom w:val="none" w:sz="0" w:space="0" w:color="auto"/>
        <w:right w:val="none" w:sz="0" w:space="0" w:color="auto"/>
      </w:divBdr>
    </w:div>
    <w:div w:id="443573477">
      <w:bodyDiv w:val="1"/>
      <w:marLeft w:val="0"/>
      <w:marRight w:val="0"/>
      <w:marTop w:val="0"/>
      <w:marBottom w:val="0"/>
      <w:divBdr>
        <w:top w:val="none" w:sz="0" w:space="0" w:color="auto"/>
        <w:left w:val="none" w:sz="0" w:space="0" w:color="auto"/>
        <w:bottom w:val="none" w:sz="0" w:space="0" w:color="auto"/>
        <w:right w:val="none" w:sz="0" w:space="0" w:color="auto"/>
      </w:divBdr>
    </w:div>
    <w:div w:id="444467078">
      <w:bodyDiv w:val="1"/>
      <w:marLeft w:val="0"/>
      <w:marRight w:val="0"/>
      <w:marTop w:val="0"/>
      <w:marBottom w:val="0"/>
      <w:divBdr>
        <w:top w:val="none" w:sz="0" w:space="0" w:color="auto"/>
        <w:left w:val="none" w:sz="0" w:space="0" w:color="auto"/>
        <w:bottom w:val="none" w:sz="0" w:space="0" w:color="auto"/>
        <w:right w:val="none" w:sz="0" w:space="0" w:color="auto"/>
      </w:divBdr>
    </w:div>
    <w:div w:id="458258313">
      <w:bodyDiv w:val="1"/>
      <w:marLeft w:val="0"/>
      <w:marRight w:val="0"/>
      <w:marTop w:val="0"/>
      <w:marBottom w:val="0"/>
      <w:divBdr>
        <w:top w:val="none" w:sz="0" w:space="0" w:color="auto"/>
        <w:left w:val="none" w:sz="0" w:space="0" w:color="auto"/>
        <w:bottom w:val="none" w:sz="0" w:space="0" w:color="auto"/>
        <w:right w:val="none" w:sz="0" w:space="0" w:color="auto"/>
      </w:divBdr>
      <w:divsChild>
        <w:div w:id="468937403">
          <w:marLeft w:val="0"/>
          <w:marRight w:val="0"/>
          <w:marTop w:val="0"/>
          <w:marBottom w:val="0"/>
          <w:divBdr>
            <w:top w:val="none" w:sz="0" w:space="0" w:color="auto"/>
            <w:left w:val="none" w:sz="0" w:space="0" w:color="auto"/>
            <w:bottom w:val="none" w:sz="0" w:space="0" w:color="auto"/>
            <w:right w:val="none" w:sz="0" w:space="0" w:color="auto"/>
          </w:divBdr>
        </w:div>
      </w:divsChild>
    </w:div>
    <w:div w:id="534082044">
      <w:bodyDiv w:val="1"/>
      <w:marLeft w:val="0"/>
      <w:marRight w:val="0"/>
      <w:marTop w:val="0"/>
      <w:marBottom w:val="0"/>
      <w:divBdr>
        <w:top w:val="none" w:sz="0" w:space="0" w:color="auto"/>
        <w:left w:val="none" w:sz="0" w:space="0" w:color="auto"/>
        <w:bottom w:val="none" w:sz="0" w:space="0" w:color="auto"/>
        <w:right w:val="none" w:sz="0" w:space="0" w:color="auto"/>
      </w:divBdr>
    </w:div>
    <w:div w:id="549270774">
      <w:bodyDiv w:val="1"/>
      <w:marLeft w:val="0"/>
      <w:marRight w:val="0"/>
      <w:marTop w:val="0"/>
      <w:marBottom w:val="0"/>
      <w:divBdr>
        <w:top w:val="none" w:sz="0" w:space="0" w:color="auto"/>
        <w:left w:val="none" w:sz="0" w:space="0" w:color="auto"/>
        <w:bottom w:val="none" w:sz="0" w:space="0" w:color="auto"/>
        <w:right w:val="none" w:sz="0" w:space="0" w:color="auto"/>
      </w:divBdr>
    </w:div>
    <w:div w:id="613171163">
      <w:bodyDiv w:val="1"/>
      <w:marLeft w:val="0"/>
      <w:marRight w:val="0"/>
      <w:marTop w:val="0"/>
      <w:marBottom w:val="0"/>
      <w:divBdr>
        <w:top w:val="none" w:sz="0" w:space="0" w:color="auto"/>
        <w:left w:val="none" w:sz="0" w:space="0" w:color="auto"/>
        <w:bottom w:val="none" w:sz="0" w:space="0" w:color="auto"/>
        <w:right w:val="none" w:sz="0" w:space="0" w:color="auto"/>
      </w:divBdr>
    </w:div>
    <w:div w:id="633675384">
      <w:bodyDiv w:val="1"/>
      <w:marLeft w:val="0"/>
      <w:marRight w:val="0"/>
      <w:marTop w:val="0"/>
      <w:marBottom w:val="0"/>
      <w:divBdr>
        <w:top w:val="none" w:sz="0" w:space="0" w:color="auto"/>
        <w:left w:val="none" w:sz="0" w:space="0" w:color="auto"/>
        <w:bottom w:val="none" w:sz="0" w:space="0" w:color="auto"/>
        <w:right w:val="none" w:sz="0" w:space="0" w:color="auto"/>
      </w:divBdr>
    </w:div>
    <w:div w:id="704671857">
      <w:bodyDiv w:val="1"/>
      <w:marLeft w:val="0"/>
      <w:marRight w:val="0"/>
      <w:marTop w:val="0"/>
      <w:marBottom w:val="0"/>
      <w:divBdr>
        <w:top w:val="none" w:sz="0" w:space="0" w:color="auto"/>
        <w:left w:val="none" w:sz="0" w:space="0" w:color="auto"/>
        <w:bottom w:val="none" w:sz="0" w:space="0" w:color="auto"/>
        <w:right w:val="none" w:sz="0" w:space="0" w:color="auto"/>
      </w:divBdr>
    </w:div>
    <w:div w:id="745570181">
      <w:bodyDiv w:val="1"/>
      <w:marLeft w:val="0"/>
      <w:marRight w:val="0"/>
      <w:marTop w:val="0"/>
      <w:marBottom w:val="0"/>
      <w:divBdr>
        <w:top w:val="none" w:sz="0" w:space="0" w:color="auto"/>
        <w:left w:val="none" w:sz="0" w:space="0" w:color="auto"/>
        <w:bottom w:val="none" w:sz="0" w:space="0" w:color="auto"/>
        <w:right w:val="none" w:sz="0" w:space="0" w:color="auto"/>
      </w:divBdr>
      <w:divsChild>
        <w:div w:id="1019433469">
          <w:marLeft w:val="446"/>
          <w:marRight w:val="0"/>
          <w:marTop w:val="0"/>
          <w:marBottom w:val="0"/>
          <w:divBdr>
            <w:top w:val="none" w:sz="0" w:space="0" w:color="auto"/>
            <w:left w:val="none" w:sz="0" w:space="0" w:color="auto"/>
            <w:bottom w:val="none" w:sz="0" w:space="0" w:color="auto"/>
            <w:right w:val="none" w:sz="0" w:space="0" w:color="auto"/>
          </w:divBdr>
        </w:div>
        <w:div w:id="1020425719">
          <w:marLeft w:val="446"/>
          <w:marRight w:val="0"/>
          <w:marTop w:val="0"/>
          <w:marBottom w:val="0"/>
          <w:divBdr>
            <w:top w:val="none" w:sz="0" w:space="0" w:color="auto"/>
            <w:left w:val="none" w:sz="0" w:space="0" w:color="auto"/>
            <w:bottom w:val="none" w:sz="0" w:space="0" w:color="auto"/>
            <w:right w:val="none" w:sz="0" w:space="0" w:color="auto"/>
          </w:divBdr>
        </w:div>
      </w:divsChild>
    </w:div>
    <w:div w:id="747116590">
      <w:bodyDiv w:val="1"/>
      <w:marLeft w:val="0"/>
      <w:marRight w:val="0"/>
      <w:marTop w:val="0"/>
      <w:marBottom w:val="0"/>
      <w:divBdr>
        <w:top w:val="none" w:sz="0" w:space="0" w:color="auto"/>
        <w:left w:val="none" w:sz="0" w:space="0" w:color="auto"/>
        <w:bottom w:val="none" w:sz="0" w:space="0" w:color="auto"/>
        <w:right w:val="none" w:sz="0" w:space="0" w:color="auto"/>
      </w:divBdr>
      <w:divsChild>
        <w:div w:id="165901698">
          <w:marLeft w:val="547"/>
          <w:marRight w:val="0"/>
          <w:marTop w:val="0"/>
          <w:marBottom w:val="0"/>
          <w:divBdr>
            <w:top w:val="none" w:sz="0" w:space="0" w:color="auto"/>
            <w:left w:val="none" w:sz="0" w:space="0" w:color="auto"/>
            <w:bottom w:val="none" w:sz="0" w:space="0" w:color="auto"/>
            <w:right w:val="none" w:sz="0" w:space="0" w:color="auto"/>
          </w:divBdr>
        </w:div>
      </w:divsChild>
    </w:div>
    <w:div w:id="760636799">
      <w:bodyDiv w:val="1"/>
      <w:marLeft w:val="0"/>
      <w:marRight w:val="0"/>
      <w:marTop w:val="0"/>
      <w:marBottom w:val="0"/>
      <w:divBdr>
        <w:top w:val="none" w:sz="0" w:space="0" w:color="auto"/>
        <w:left w:val="none" w:sz="0" w:space="0" w:color="auto"/>
        <w:bottom w:val="none" w:sz="0" w:space="0" w:color="auto"/>
        <w:right w:val="none" w:sz="0" w:space="0" w:color="auto"/>
      </w:divBdr>
      <w:divsChild>
        <w:div w:id="682559069">
          <w:marLeft w:val="0"/>
          <w:marRight w:val="0"/>
          <w:marTop w:val="0"/>
          <w:marBottom w:val="0"/>
          <w:divBdr>
            <w:top w:val="none" w:sz="0" w:space="0" w:color="auto"/>
            <w:left w:val="none" w:sz="0" w:space="0" w:color="auto"/>
            <w:bottom w:val="none" w:sz="0" w:space="0" w:color="auto"/>
            <w:right w:val="none" w:sz="0" w:space="0" w:color="auto"/>
          </w:divBdr>
          <w:divsChild>
            <w:div w:id="212931356">
              <w:marLeft w:val="0"/>
              <w:marRight w:val="0"/>
              <w:marTop w:val="0"/>
              <w:marBottom w:val="0"/>
              <w:divBdr>
                <w:top w:val="none" w:sz="0" w:space="0" w:color="auto"/>
                <w:left w:val="none" w:sz="0" w:space="0" w:color="auto"/>
                <w:bottom w:val="none" w:sz="0" w:space="0" w:color="auto"/>
                <w:right w:val="none" w:sz="0" w:space="0" w:color="auto"/>
              </w:divBdr>
              <w:divsChild>
                <w:div w:id="17383630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4515667">
      <w:bodyDiv w:val="1"/>
      <w:marLeft w:val="0"/>
      <w:marRight w:val="0"/>
      <w:marTop w:val="0"/>
      <w:marBottom w:val="0"/>
      <w:divBdr>
        <w:top w:val="none" w:sz="0" w:space="0" w:color="auto"/>
        <w:left w:val="none" w:sz="0" w:space="0" w:color="auto"/>
        <w:bottom w:val="none" w:sz="0" w:space="0" w:color="auto"/>
        <w:right w:val="none" w:sz="0" w:space="0" w:color="auto"/>
      </w:divBdr>
    </w:div>
    <w:div w:id="807431263">
      <w:bodyDiv w:val="1"/>
      <w:marLeft w:val="0"/>
      <w:marRight w:val="0"/>
      <w:marTop w:val="0"/>
      <w:marBottom w:val="0"/>
      <w:divBdr>
        <w:top w:val="none" w:sz="0" w:space="0" w:color="auto"/>
        <w:left w:val="none" w:sz="0" w:space="0" w:color="auto"/>
        <w:bottom w:val="none" w:sz="0" w:space="0" w:color="auto"/>
        <w:right w:val="none" w:sz="0" w:space="0" w:color="auto"/>
      </w:divBdr>
    </w:div>
    <w:div w:id="808789090">
      <w:bodyDiv w:val="1"/>
      <w:marLeft w:val="0"/>
      <w:marRight w:val="0"/>
      <w:marTop w:val="0"/>
      <w:marBottom w:val="0"/>
      <w:divBdr>
        <w:top w:val="none" w:sz="0" w:space="0" w:color="auto"/>
        <w:left w:val="none" w:sz="0" w:space="0" w:color="auto"/>
        <w:bottom w:val="none" w:sz="0" w:space="0" w:color="auto"/>
        <w:right w:val="none" w:sz="0" w:space="0" w:color="auto"/>
      </w:divBdr>
    </w:div>
    <w:div w:id="844368108">
      <w:bodyDiv w:val="1"/>
      <w:marLeft w:val="0"/>
      <w:marRight w:val="0"/>
      <w:marTop w:val="0"/>
      <w:marBottom w:val="0"/>
      <w:divBdr>
        <w:top w:val="none" w:sz="0" w:space="0" w:color="auto"/>
        <w:left w:val="none" w:sz="0" w:space="0" w:color="auto"/>
        <w:bottom w:val="none" w:sz="0" w:space="0" w:color="auto"/>
        <w:right w:val="none" w:sz="0" w:space="0" w:color="auto"/>
      </w:divBdr>
    </w:div>
    <w:div w:id="849830594">
      <w:bodyDiv w:val="1"/>
      <w:marLeft w:val="0"/>
      <w:marRight w:val="0"/>
      <w:marTop w:val="0"/>
      <w:marBottom w:val="0"/>
      <w:divBdr>
        <w:top w:val="none" w:sz="0" w:space="0" w:color="auto"/>
        <w:left w:val="none" w:sz="0" w:space="0" w:color="auto"/>
        <w:bottom w:val="none" w:sz="0" w:space="0" w:color="auto"/>
        <w:right w:val="none" w:sz="0" w:space="0" w:color="auto"/>
      </w:divBdr>
    </w:div>
    <w:div w:id="900480403">
      <w:bodyDiv w:val="1"/>
      <w:marLeft w:val="0"/>
      <w:marRight w:val="0"/>
      <w:marTop w:val="0"/>
      <w:marBottom w:val="0"/>
      <w:divBdr>
        <w:top w:val="none" w:sz="0" w:space="0" w:color="auto"/>
        <w:left w:val="none" w:sz="0" w:space="0" w:color="auto"/>
        <w:bottom w:val="none" w:sz="0" w:space="0" w:color="auto"/>
        <w:right w:val="none" w:sz="0" w:space="0" w:color="auto"/>
      </w:divBdr>
    </w:div>
    <w:div w:id="908081781">
      <w:bodyDiv w:val="1"/>
      <w:marLeft w:val="0"/>
      <w:marRight w:val="0"/>
      <w:marTop w:val="0"/>
      <w:marBottom w:val="0"/>
      <w:divBdr>
        <w:top w:val="none" w:sz="0" w:space="0" w:color="auto"/>
        <w:left w:val="none" w:sz="0" w:space="0" w:color="auto"/>
        <w:bottom w:val="none" w:sz="0" w:space="0" w:color="auto"/>
        <w:right w:val="none" w:sz="0" w:space="0" w:color="auto"/>
      </w:divBdr>
      <w:divsChild>
        <w:div w:id="1767847020">
          <w:marLeft w:val="547"/>
          <w:marRight w:val="0"/>
          <w:marTop w:val="0"/>
          <w:marBottom w:val="160"/>
          <w:divBdr>
            <w:top w:val="none" w:sz="0" w:space="0" w:color="auto"/>
            <w:left w:val="none" w:sz="0" w:space="0" w:color="auto"/>
            <w:bottom w:val="none" w:sz="0" w:space="0" w:color="auto"/>
            <w:right w:val="none" w:sz="0" w:space="0" w:color="auto"/>
          </w:divBdr>
        </w:div>
      </w:divsChild>
    </w:div>
    <w:div w:id="915624959">
      <w:bodyDiv w:val="1"/>
      <w:marLeft w:val="0"/>
      <w:marRight w:val="0"/>
      <w:marTop w:val="0"/>
      <w:marBottom w:val="0"/>
      <w:divBdr>
        <w:top w:val="none" w:sz="0" w:space="0" w:color="auto"/>
        <w:left w:val="none" w:sz="0" w:space="0" w:color="auto"/>
        <w:bottom w:val="none" w:sz="0" w:space="0" w:color="auto"/>
        <w:right w:val="none" w:sz="0" w:space="0" w:color="auto"/>
      </w:divBdr>
      <w:divsChild>
        <w:div w:id="1514762636">
          <w:marLeft w:val="547"/>
          <w:marRight w:val="0"/>
          <w:marTop w:val="0"/>
          <w:marBottom w:val="160"/>
          <w:divBdr>
            <w:top w:val="none" w:sz="0" w:space="0" w:color="auto"/>
            <w:left w:val="none" w:sz="0" w:space="0" w:color="auto"/>
            <w:bottom w:val="none" w:sz="0" w:space="0" w:color="auto"/>
            <w:right w:val="none" w:sz="0" w:space="0" w:color="auto"/>
          </w:divBdr>
        </w:div>
      </w:divsChild>
    </w:div>
    <w:div w:id="923613775">
      <w:bodyDiv w:val="1"/>
      <w:marLeft w:val="0"/>
      <w:marRight w:val="0"/>
      <w:marTop w:val="0"/>
      <w:marBottom w:val="0"/>
      <w:divBdr>
        <w:top w:val="none" w:sz="0" w:space="0" w:color="auto"/>
        <w:left w:val="none" w:sz="0" w:space="0" w:color="auto"/>
        <w:bottom w:val="none" w:sz="0" w:space="0" w:color="auto"/>
        <w:right w:val="none" w:sz="0" w:space="0" w:color="auto"/>
      </w:divBdr>
      <w:divsChild>
        <w:div w:id="1161969613">
          <w:marLeft w:val="547"/>
          <w:marRight w:val="0"/>
          <w:marTop w:val="0"/>
          <w:marBottom w:val="160"/>
          <w:divBdr>
            <w:top w:val="none" w:sz="0" w:space="0" w:color="auto"/>
            <w:left w:val="none" w:sz="0" w:space="0" w:color="auto"/>
            <w:bottom w:val="none" w:sz="0" w:space="0" w:color="auto"/>
            <w:right w:val="none" w:sz="0" w:space="0" w:color="auto"/>
          </w:divBdr>
        </w:div>
      </w:divsChild>
    </w:div>
    <w:div w:id="924609201">
      <w:bodyDiv w:val="1"/>
      <w:marLeft w:val="0"/>
      <w:marRight w:val="0"/>
      <w:marTop w:val="0"/>
      <w:marBottom w:val="0"/>
      <w:divBdr>
        <w:top w:val="none" w:sz="0" w:space="0" w:color="auto"/>
        <w:left w:val="none" w:sz="0" w:space="0" w:color="auto"/>
        <w:bottom w:val="none" w:sz="0" w:space="0" w:color="auto"/>
        <w:right w:val="none" w:sz="0" w:space="0" w:color="auto"/>
      </w:divBdr>
    </w:div>
    <w:div w:id="943805001">
      <w:bodyDiv w:val="1"/>
      <w:marLeft w:val="0"/>
      <w:marRight w:val="0"/>
      <w:marTop w:val="0"/>
      <w:marBottom w:val="0"/>
      <w:divBdr>
        <w:top w:val="none" w:sz="0" w:space="0" w:color="auto"/>
        <w:left w:val="none" w:sz="0" w:space="0" w:color="auto"/>
        <w:bottom w:val="none" w:sz="0" w:space="0" w:color="auto"/>
        <w:right w:val="none" w:sz="0" w:space="0" w:color="auto"/>
      </w:divBdr>
    </w:div>
    <w:div w:id="945774146">
      <w:bodyDiv w:val="1"/>
      <w:marLeft w:val="0"/>
      <w:marRight w:val="0"/>
      <w:marTop w:val="0"/>
      <w:marBottom w:val="0"/>
      <w:divBdr>
        <w:top w:val="none" w:sz="0" w:space="0" w:color="auto"/>
        <w:left w:val="none" w:sz="0" w:space="0" w:color="auto"/>
        <w:bottom w:val="none" w:sz="0" w:space="0" w:color="auto"/>
        <w:right w:val="none" w:sz="0" w:space="0" w:color="auto"/>
      </w:divBdr>
    </w:div>
    <w:div w:id="961349782">
      <w:bodyDiv w:val="1"/>
      <w:marLeft w:val="0"/>
      <w:marRight w:val="0"/>
      <w:marTop w:val="0"/>
      <w:marBottom w:val="0"/>
      <w:divBdr>
        <w:top w:val="none" w:sz="0" w:space="0" w:color="auto"/>
        <w:left w:val="none" w:sz="0" w:space="0" w:color="auto"/>
        <w:bottom w:val="none" w:sz="0" w:space="0" w:color="auto"/>
        <w:right w:val="none" w:sz="0" w:space="0" w:color="auto"/>
      </w:divBdr>
      <w:divsChild>
        <w:div w:id="1761759319">
          <w:marLeft w:val="547"/>
          <w:marRight w:val="0"/>
          <w:marTop w:val="0"/>
          <w:marBottom w:val="160"/>
          <w:divBdr>
            <w:top w:val="none" w:sz="0" w:space="0" w:color="auto"/>
            <w:left w:val="none" w:sz="0" w:space="0" w:color="auto"/>
            <w:bottom w:val="none" w:sz="0" w:space="0" w:color="auto"/>
            <w:right w:val="none" w:sz="0" w:space="0" w:color="auto"/>
          </w:divBdr>
        </w:div>
      </w:divsChild>
    </w:div>
    <w:div w:id="966738255">
      <w:bodyDiv w:val="1"/>
      <w:marLeft w:val="0"/>
      <w:marRight w:val="0"/>
      <w:marTop w:val="0"/>
      <w:marBottom w:val="0"/>
      <w:divBdr>
        <w:top w:val="none" w:sz="0" w:space="0" w:color="auto"/>
        <w:left w:val="none" w:sz="0" w:space="0" w:color="auto"/>
        <w:bottom w:val="none" w:sz="0" w:space="0" w:color="auto"/>
        <w:right w:val="none" w:sz="0" w:space="0" w:color="auto"/>
      </w:divBdr>
      <w:divsChild>
        <w:div w:id="1625693115">
          <w:marLeft w:val="547"/>
          <w:marRight w:val="0"/>
          <w:marTop w:val="0"/>
          <w:marBottom w:val="160"/>
          <w:divBdr>
            <w:top w:val="none" w:sz="0" w:space="0" w:color="auto"/>
            <w:left w:val="none" w:sz="0" w:space="0" w:color="auto"/>
            <w:bottom w:val="none" w:sz="0" w:space="0" w:color="auto"/>
            <w:right w:val="none" w:sz="0" w:space="0" w:color="auto"/>
          </w:divBdr>
        </w:div>
        <w:div w:id="1352805164">
          <w:marLeft w:val="547"/>
          <w:marRight w:val="0"/>
          <w:marTop w:val="0"/>
          <w:marBottom w:val="160"/>
          <w:divBdr>
            <w:top w:val="none" w:sz="0" w:space="0" w:color="auto"/>
            <w:left w:val="none" w:sz="0" w:space="0" w:color="auto"/>
            <w:bottom w:val="none" w:sz="0" w:space="0" w:color="auto"/>
            <w:right w:val="none" w:sz="0" w:space="0" w:color="auto"/>
          </w:divBdr>
        </w:div>
      </w:divsChild>
    </w:div>
    <w:div w:id="1008484388">
      <w:bodyDiv w:val="1"/>
      <w:marLeft w:val="0"/>
      <w:marRight w:val="0"/>
      <w:marTop w:val="0"/>
      <w:marBottom w:val="0"/>
      <w:divBdr>
        <w:top w:val="none" w:sz="0" w:space="0" w:color="auto"/>
        <w:left w:val="none" w:sz="0" w:space="0" w:color="auto"/>
        <w:bottom w:val="none" w:sz="0" w:space="0" w:color="auto"/>
        <w:right w:val="none" w:sz="0" w:space="0" w:color="auto"/>
      </w:divBdr>
    </w:div>
    <w:div w:id="1012487303">
      <w:bodyDiv w:val="1"/>
      <w:marLeft w:val="0"/>
      <w:marRight w:val="0"/>
      <w:marTop w:val="0"/>
      <w:marBottom w:val="0"/>
      <w:divBdr>
        <w:top w:val="none" w:sz="0" w:space="0" w:color="auto"/>
        <w:left w:val="none" w:sz="0" w:space="0" w:color="auto"/>
        <w:bottom w:val="none" w:sz="0" w:space="0" w:color="auto"/>
        <w:right w:val="none" w:sz="0" w:space="0" w:color="auto"/>
      </w:divBdr>
      <w:divsChild>
        <w:div w:id="1989169807">
          <w:marLeft w:val="0"/>
          <w:marRight w:val="0"/>
          <w:marTop w:val="0"/>
          <w:marBottom w:val="0"/>
          <w:divBdr>
            <w:top w:val="none" w:sz="0" w:space="0" w:color="auto"/>
            <w:left w:val="none" w:sz="0" w:space="0" w:color="auto"/>
            <w:bottom w:val="none" w:sz="0" w:space="0" w:color="auto"/>
            <w:right w:val="none" w:sz="0" w:space="0" w:color="auto"/>
          </w:divBdr>
        </w:div>
      </w:divsChild>
    </w:div>
    <w:div w:id="1032460585">
      <w:bodyDiv w:val="1"/>
      <w:marLeft w:val="0"/>
      <w:marRight w:val="0"/>
      <w:marTop w:val="0"/>
      <w:marBottom w:val="0"/>
      <w:divBdr>
        <w:top w:val="none" w:sz="0" w:space="0" w:color="auto"/>
        <w:left w:val="none" w:sz="0" w:space="0" w:color="auto"/>
        <w:bottom w:val="none" w:sz="0" w:space="0" w:color="auto"/>
        <w:right w:val="none" w:sz="0" w:space="0" w:color="auto"/>
      </w:divBdr>
      <w:divsChild>
        <w:div w:id="639305763">
          <w:marLeft w:val="547"/>
          <w:marRight w:val="0"/>
          <w:marTop w:val="0"/>
          <w:marBottom w:val="160"/>
          <w:divBdr>
            <w:top w:val="none" w:sz="0" w:space="0" w:color="auto"/>
            <w:left w:val="none" w:sz="0" w:space="0" w:color="auto"/>
            <w:bottom w:val="none" w:sz="0" w:space="0" w:color="auto"/>
            <w:right w:val="none" w:sz="0" w:space="0" w:color="auto"/>
          </w:divBdr>
        </w:div>
      </w:divsChild>
    </w:div>
    <w:div w:id="1060593438">
      <w:bodyDiv w:val="1"/>
      <w:marLeft w:val="0"/>
      <w:marRight w:val="0"/>
      <w:marTop w:val="0"/>
      <w:marBottom w:val="0"/>
      <w:divBdr>
        <w:top w:val="none" w:sz="0" w:space="0" w:color="auto"/>
        <w:left w:val="none" w:sz="0" w:space="0" w:color="auto"/>
        <w:bottom w:val="none" w:sz="0" w:space="0" w:color="auto"/>
        <w:right w:val="none" w:sz="0" w:space="0" w:color="auto"/>
      </w:divBdr>
    </w:div>
    <w:div w:id="1060789178">
      <w:bodyDiv w:val="1"/>
      <w:marLeft w:val="0"/>
      <w:marRight w:val="0"/>
      <w:marTop w:val="0"/>
      <w:marBottom w:val="0"/>
      <w:divBdr>
        <w:top w:val="none" w:sz="0" w:space="0" w:color="auto"/>
        <w:left w:val="none" w:sz="0" w:space="0" w:color="auto"/>
        <w:bottom w:val="none" w:sz="0" w:space="0" w:color="auto"/>
        <w:right w:val="none" w:sz="0" w:space="0" w:color="auto"/>
      </w:divBdr>
    </w:div>
    <w:div w:id="1070928938">
      <w:bodyDiv w:val="1"/>
      <w:marLeft w:val="0"/>
      <w:marRight w:val="0"/>
      <w:marTop w:val="0"/>
      <w:marBottom w:val="0"/>
      <w:divBdr>
        <w:top w:val="none" w:sz="0" w:space="0" w:color="auto"/>
        <w:left w:val="none" w:sz="0" w:space="0" w:color="auto"/>
        <w:bottom w:val="none" w:sz="0" w:space="0" w:color="auto"/>
        <w:right w:val="none" w:sz="0" w:space="0" w:color="auto"/>
      </w:divBdr>
    </w:div>
    <w:div w:id="1090732190">
      <w:bodyDiv w:val="1"/>
      <w:marLeft w:val="0"/>
      <w:marRight w:val="0"/>
      <w:marTop w:val="0"/>
      <w:marBottom w:val="0"/>
      <w:divBdr>
        <w:top w:val="none" w:sz="0" w:space="0" w:color="auto"/>
        <w:left w:val="none" w:sz="0" w:space="0" w:color="auto"/>
        <w:bottom w:val="none" w:sz="0" w:space="0" w:color="auto"/>
        <w:right w:val="none" w:sz="0" w:space="0" w:color="auto"/>
      </w:divBdr>
      <w:divsChild>
        <w:div w:id="1551646899">
          <w:marLeft w:val="0"/>
          <w:marRight w:val="0"/>
          <w:marTop w:val="0"/>
          <w:marBottom w:val="0"/>
          <w:divBdr>
            <w:top w:val="none" w:sz="0" w:space="0" w:color="auto"/>
            <w:left w:val="none" w:sz="0" w:space="0" w:color="auto"/>
            <w:bottom w:val="none" w:sz="0" w:space="0" w:color="auto"/>
            <w:right w:val="none" w:sz="0" w:space="0" w:color="auto"/>
          </w:divBdr>
          <w:divsChild>
            <w:div w:id="592125546">
              <w:marLeft w:val="0"/>
              <w:marRight w:val="0"/>
              <w:marTop w:val="0"/>
              <w:marBottom w:val="0"/>
              <w:divBdr>
                <w:top w:val="none" w:sz="0" w:space="0" w:color="auto"/>
                <w:left w:val="none" w:sz="0" w:space="0" w:color="auto"/>
                <w:bottom w:val="none" w:sz="0" w:space="0" w:color="auto"/>
                <w:right w:val="none" w:sz="0" w:space="0" w:color="auto"/>
              </w:divBdr>
              <w:divsChild>
                <w:div w:id="1140146215">
                  <w:marLeft w:val="0"/>
                  <w:marRight w:val="0"/>
                  <w:marTop w:val="0"/>
                  <w:marBottom w:val="0"/>
                  <w:divBdr>
                    <w:top w:val="none" w:sz="0" w:space="0" w:color="auto"/>
                    <w:left w:val="none" w:sz="0" w:space="0" w:color="auto"/>
                    <w:bottom w:val="none" w:sz="0" w:space="0" w:color="auto"/>
                    <w:right w:val="none" w:sz="0" w:space="0" w:color="auto"/>
                  </w:divBdr>
                  <w:divsChild>
                    <w:div w:id="8332287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02578188">
      <w:bodyDiv w:val="1"/>
      <w:marLeft w:val="0"/>
      <w:marRight w:val="0"/>
      <w:marTop w:val="0"/>
      <w:marBottom w:val="0"/>
      <w:divBdr>
        <w:top w:val="none" w:sz="0" w:space="0" w:color="auto"/>
        <w:left w:val="none" w:sz="0" w:space="0" w:color="auto"/>
        <w:bottom w:val="none" w:sz="0" w:space="0" w:color="auto"/>
        <w:right w:val="none" w:sz="0" w:space="0" w:color="auto"/>
      </w:divBdr>
    </w:div>
    <w:div w:id="1111247156">
      <w:bodyDiv w:val="1"/>
      <w:marLeft w:val="0"/>
      <w:marRight w:val="0"/>
      <w:marTop w:val="0"/>
      <w:marBottom w:val="0"/>
      <w:divBdr>
        <w:top w:val="none" w:sz="0" w:space="0" w:color="auto"/>
        <w:left w:val="none" w:sz="0" w:space="0" w:color="auto"/>
        <w:bottom w:val="none" w:sz="0" w:space="0" w:color="auto"/>
        <w:right w:val="none" w:sz="0" w:space="0" w:color="auto"/>
      </w:divBdr>
    </w:div>
    <w:div w:id="1130127329">
      <w:bodyDiv w:val="1"/>
      <w:marLeft w:val="0"/>
      <w:marRight w:val="0"/>
      <w:marTop w:val="0"/>
      <w:marBottom w:val="0"/>
      <w:divBdr>
        <w:top w:val="none" w:sz="0" w:space="0" w:color="auto"/>
        <w:left w:val="none" w:sz="0" w:space="0" w:color="auto"/>
        <w:bottom w:val="none" w:sz="0" w:space="0" w:color="auto"/>
        <w:right w:val="none" w:sz="0" w:space="0" w:color="auto"/>
      </w:divBdr>
    </w:div>
    <w:div w:id="1175999316">
      <w:bodyDiv w:val="1"/>
      <w:marLeft w:val="0"/>
      <w:marRight w:val="0"/>
      <w:marTop w:val="0"/>
      <w:marBottom w:val="0"/>
      <w:divBdr>
        <w:top w:val="none" w:sz="0" w:space="0" w:color="auto"/>
        <w:left w:val="none" w:sz="0" w:space="0" w:color="auto"/>
        <w:bottom w:val="none" w:sz="0" w:space="0" w:color="auto"/>
        <w:right w:val="none" w:sz="0" w:space="0" w:color="auto"/>
      </w:divBdr>
      <w:divsChild>
        <w:div w:id="24447425">
          <w:marLeft w:val="0"/>
          <w:marRight w:val="0"/>
          <w:marTop w:val="0"/>
          <w:marBottom w:val="0"/>
          <w:divBdr>
            <w:top w:val="none" w:sz="0" w:space="0" w:color="auto"/>
            <w:left w:val="none" w:sz="0" w:space="0" w:color="auto"/>
            <w:bottom w:val="none" w:sz="0" w:space="0" w:color="auto"/>
            <w:right w:val="none" w:sz="0" w:space="0" w:color="auto"/>
          </w:divBdr>
        </w:div>
      </w:divsChild>
    </w:div>
    <w:div w:id="1176072989">
      <w:bodyDiv w:val="1"/>
      <w:marLeft w:val="0"/>
      <w:marRight w:val="0"/>
      <w:marTop w:val="0"/>
      <w:marBottom w:val="0"/>
      <w:divBdr>
        <w:top w:val="none" w:sz="0" w:space="0" w:color="auto"/>
        <w:left w:val="none" w:sz="0" w:space="0" w:color="auto"/>
        <w:bottom w:val="none" w:sz="0" w:space="0" w:color="auto"/>
        <w:right w:val="none" w:sz="0" w:space="0" w:color="auto"/>
      </w:divBdr>
    </w:div>
    <w:div w:id="1201475209">
      <w:bodyDiv w:val="1"/>
      <w:marLeft w:val="0"/>
      <w:marRight w:val="0"/>
      <w:marTop w:val="0"/>
      <w:marBottom w:val="0"/>
      <w:divBdr>
        <w:top w:val="none" w:sz="0" w:space="0" w:color="auto"/>
        <w:left w:val="none" w:sz="0" w:space="0" w:color="auto"/>
        <w:bottom w:val="none" w:sz="0" w:space="0" w:color="auto"/>
        <w:right w:val="none" w:sz="0" w:space="0" w:color="auto"/>
      </w:divBdr>
      <w:divsChild>
        <w:div w:id="456526514">
          <w:marLeft w:val="0"/>
          <w:marRight w:val="0"/>
          <w:marTop w:val="0"/>
          <w:marBottom w:val="0"/>
          <w:divBdr>
            <w:top w:val="none" w:sz="0" w:space="0" w:color="auto"/>
            <w:left w:val="none" w:sz="0" w:space="0" w:color="auto"/>
            <w:bottom w:val="none" w:sz="0" w:space="0" w:color="auto"/>
            <w:right w:val="none" w:sz="0" w:space="0" w:color="auto"/>
          </w:divBdr>
        </w:div>
      </w:divsChild>
    </w:div>
    <w:div w:id="1207716769">
      <w:bodyDiv w:val="1"/>
      <w:marLeft w:val="0"/>
      <w:marRight w:val="0"/>
      <w:marTop w:val="0"/>
      <w:marBottom w:val="0"/>
      <w:divBdr>
        <w:top w:val="none" w:sz="0" w:space="0" w:color="auto"/>
        <w:left w:val="none" w:sz="0" w:space="0" w:color="auto"/>
        <w:bottom w:val="none" w:sz="0" w:space="0" w:color="auto"/>
        <w:right w:val="none" w:sz="0" w:space="0" w:color="auto"/>
      </w:divBdr>
      <w:divsChild>
        <w:div w:id="1384401236">
          <w:marLeft w:val="547"/>
          <w:marRight w:val="0"/>
          <w:marTop w:val="0"/>
          <w:marBottom w:val="160"/>
          <w:divBdr>
            <w:top w:val="none" w:sz="0" w:space="0" w:color="auto"/>
            <w:left w:val="none" w:sz="0" w:space="0" w:color="auto"/>
            <w:bottom w:val="none" w:sz="0" w:space="0" w:color="auto"/>
            <w:right w:val="none" w:sz="0" w:space="0" w:color="auto"/>
          </w:divBdr>
        </w:div>
      </w:divsChild>
    </w:div>
    <w:div w:id="1262178447">
      <w:bodyDiv w:val="1"/>
      <w:marLeft w:val="0"/>
      <w:marRight w:val="0"/>
      <w:marTop w:val="0"/>
      <w:marBottom w:val="0"/>
      <w:divBdr>
        <w:top w:val="none" w:sz="0" w:space="0" w:color="auto"/>
        <w:left w:val="none" w:sz="0" w:space="0" w:color="auto"/>
        <w:bottom w:val="none" w:sz="0" w:space="0" w:color="auto"/>
        <w:right w:val="none" w:sz="0" w:space="0" w:color="auto"/>
      </w:divBdr>
      <w:divsChild>
        <w:div w:id="864320045">
          <w:marLeft w:val="547"/>
          <w:marRight w:val="0"/>
          <w:marTop w:val="0"/>
          <w:marBottom w:val="160"/>
          <w:divBdr>
            <w:top w:val="none" w:sz="0" w:space="0" w:color="auto"/>
            <w:left w:val="none" w:sz="0" w:space="0" w:color="auto"/>
            <w:bottom w:val="none" w:sz="0" w:space="0" w:color="auto"/>
            <w:right w:val="none" w:sz="0" w:space="0" w:color="auto"/>
          </w:divBdr>
        </w:div>
      </w:divsChild>
    </w:div>
    <w:div w:id="1269698660">
      <w:bodyDiv w:val="1"/>
      <w:marLeft w:val="0"/>
      <w:marRight w:val="0"/>
      <w:marTop w:val="0"/>
      <w:marBottom w:val="0"/>
      <w:divBdr>
        <w:top w:val="none" w:sz="0" w:space="0" w:color="auto"/>
        <w:left w:val="none" w:sz="0" w:space="0" w:color="auto"/>
        <w:bottom w:val="none" w:sz="0" w:space="0" w:color="auto"/>
        <w:right w:val="none" w:sz="0" w:space="0" w:color="auto"/>
      </w:divBdr>
      <w:divsChild>
        <w:div w:id="1877087028">
          <w:marLeft w:val="547"/>
          <w:marRight w:val="0"/>
          <w:marTop w:val="0"/>
          <w:marBottom w:val="160"/>
          <w:divBdr>
            <w:top w:val="none" w:sz="0" w:space="0" w:color="auto"/>
            <w:left w:val="none" w:sz="0" w:space="0" w:color="auto"/>
            <w:bottom w:val="none" w:sz="0" w:space="0" w:color="auto"/>
            <w:right w:val="none" w:sz="0" w:space="0" w:color="auto"/>
          </w:divBdr>
        </w:div>
      </w:divsChild>
    </w:div>
    <w:div w:id="1273898001">
      <w:bodyDiv w:val="1"/>
      <w:marLeft w:val="0"/>
      <w:marRight w:val="0"/>
      <w:marTop w:val="0"/>
      <w:marBottom w:val="0"/>
      <w:divBdr>
        <w:top w:val="none" w:sz="0" w:space="0" w:color="auto"/>
        <w:left w:val="none" w:sz="0" w:space="0" w:color="auto"/>
        <w:bottom w:val="none" w:sz="0" w:space="0" w:color="auto"/>
        <w:right w:val="none" w:sz="0" w:space="0" w:color="auto"/>
      </w:divBdr>
    </w:div>
    <w:div w:id="1320309721">
      <w:bodyDiv w:val="1"/>
      <w:marLeft w:val="0"/>
      <w:marRight w:val="0"/>
      <w:marTop w:val="0"/>
      <w:marBottom w:val="0"/>
      <w:divBdr>
        <w:top w:val="none" w:sz="0" w:space="0" w:color="auto"/>
        <w:left w:val="none" w:sz="0" w:space="0" w:color="auto"/>
        <w:bottom w:val="none" w:sz="0" w:space="0" w:color="auto"/>
        <w:right w:val="none" w:sz="0" w:space="0" w:color="auto"/>
      </w:divBdr>
    </w:div>
    <w:div w:id="1372848672">
      <w:bodyDiv w:val="1"/>
      <w:marLeft w:val="0"/>
      <w:marRight w:val="0"/>
      <w:marTop w:val="0"/>
      <w:marBottom w:val="0"/>
      <w:divBdr>
        <w:top w:val="none" w:sz="0" w:space="0" w:color="auto"/>
        <w:left w:val="none" w:sz="0" w:space="0" w:color="auto"/>
        <w:bottom w:val="none" w:sz="0" w:space="0" w:color="auto"/>
        <w:right w:val="none" w:sz="0" w:space="0" w:color="auto"/>
      </w:divBdr>
    </w:div>
    <w:div w:id="1373768293">
      <w:bodyDiv w:val="1"/>
      <w:marLeft w:val="0"/>
      <w:marRight w:val="0"/>
      <w:marTop w:val="0"/>
      <w:marBottom w:val="0"/>
      <w:divBdr>
        <w:top w:val="none" w:sz="0" w:space="0" w:color="auto"/>
        <w:left w:val="none" w:sz="0" w:space="0" w:color="auto"/>
        <w:bottom w:val="none" w:sz="0" w:space="0" w:color="auto"/>
        <w:right w:val="none" w:sz="0" w:space="0" w:color="auto"/>
      </w:divBdr>
    </w:div>
    <w:div w:id="1386107165">
      <w:bodyDiv w:val="1"/>
      <w:marLeft w:val="0"/>
      <w:marRight w:val="0"/>
      <w:marTop w:val="0"/>
      <w:marBottom w:val="0"/>
      <w:divBdr>
        <w:top w:val="none" w:sz="0" w:space="0" w:color="auto"/>
        <w:left w:val="none" w:sz="0" w:space="0" w:color="auto"/>
        <w:bottom w:val="none" w:sz="0" w:space="0" w:color="auto"/>
        <w:right w:val="none" w:sz="0" w:space="0" w:color="auto"/>
      </w:divBdr>
      <w:divsChild>
        <w:div w:id="1930573650">
          <w:marLeft w:val="547"/>
          <w:marRight w:val="0"/>
          <w:marTop w:val="0"/>
          <w:marBottom w:val="160"/>
          <w:divBdr>
            <w:top w:val="none" w:sz="0" w:space="0" w:color="auto"/>
            <w:left w:val="none" w:sz="0" w:space="0" w:color="auto"/>
            <w:bottom w:val="none" w:sz="0" w:space="0" w:color="auto"/>
            <w:right w:val="none" w:sz="0" w:space="0" w:color="auto"/>
          </w:divBdr>
        </w:div>
      </w:divsChild>
    </w:div>
    <w:div w:id="1405713726">
      <w:bodyDiv w:val="1"/>
      <w:marLeft w:val="0"/>
      <w:marRight w:val="0"/>
      <w:marTop w:val="0"/>
      <w:marBottom w:val="0"/>
      <w:divBdr>
        <w:top w:val="none" w:sz="0" w:space="0" w:color="auto"/>
        <w:left w:val="none" w:sz="0" w:space="0" w:color="auto"/>
        <w:bottom w:val="none" w:sz="0" w:space="0" w:color="auto"/>
        <w:right w:val="none" w:sz="0" w:space="0" w:color="auto"/>
      </w:divBdr>
      <w:divsChild>
        <w:div w:id="1290940141">
          <w:marLeft w:val="547"/>
          <w:marRight w:val="0"/>
          <w:marTop w:val="0"/>
          <w:marBottom w:val="160"/>
          <w:divBdr>
            <w:top w:val="none" w:sz="0" w:space="0" w:color="auto"/>
            <w:left w:val="none" w:sz="0" w:space="0" w:color="auto"/>
            <w:bottom w:val="none" w:sz="0" w:space="0" w:color="auto"/>
            <w:right w:val="none" w:sz="0" w:space="0" w:color="auto"/>
          </w:divBdr>
        </w:div>
      </w:divsChild>
    </w:div>
    <w:div w:id="1407721422">
      <w:bodyDiv w:val="1"/>
      <w:marLeft w:val="0"/>
      <w:marRight w:val="0"/>
      <w:marTop w:val="0"/>
      <w:marBottom w:val="0"/>
      <w:divBdr>
        <w:top w:val="none" w:sz="0" w:space="0" w:color="auto"/>
        <w:left w:val="none" w:sz="0" w:space="0" w:color="auto"/>
        <w:bottom w:val="none" w:sz="0" w:space="0" w:color="auto"/>
        <w:right w:val="none" w:sz="0" w:space="0" w:color="auto"/>
      </w:divBdr>
    </w:div>
    <w:div w:id="1475096780">
      <w:bodyDiv w:val="1"/>
      <w:marLeft w:val="0"/>
      <w:marRight w:val="0"/>
      <w:marTop w:val="0"/>
      <w:marBottom w:val="0"/>
      <w:divBdr>
        <w:top w:val="none" w:sz="0" w:space="0" w:color="auto"/>
        <w:left w:val="none" w:sz="0" w:space="0" w:color="auto"/>
        <w:bottom w:val="none" w:sz="0" w:space="0" w:color="auto"/>
        <w:right w:val="none" w:sz="0" w:space="0" w:color="auto"/>
      </w:divBdr>
    </w:div>
    <w:div w:id="1510560556">
      <w:bodyDiv w:val="1"/>
      <w:marLeft w:val="0"/>
      <w:marRight w:val="0"/>
      <w:marTop w:val="0"/>
      <w:marBottom w:val="0"/>
      <w:divBdr>
        <w:top w:val="none" w:sz="0" w:space="0" w:color="auto"/>
        <w:left w:val="none" w:sz="0" w:space="0" w:color="auto"/>
        <w:bottom w:val="none" w:sz="0" w:space="0" w:color="auto"/>
        <w:right w:val="none" w:sz="0" w:space="0" w:color="auto"/>
      </w:divBdr>
    </w:div>
    <w:div w:id="1516336733">
      <w:bodyDiv w:val="1"/>
      <w:marLeft w:val="0"/>
      <w:marRight w:val="0"/>
      <w:marTop w:val="0"/>
      <w:marBottom w:val="0"/>
      <w:divBdr>
        <w:top w:val="none" w:sz="0" w:space="0" w:color="auto"/>
        <w:left w:val="none" w:sz="0" w:space="0" w:color="auto"/>
        <w:bottom w:val="none" w:sz="0" w:space="0" w:color="auto"/>
        <w:right w:val="none" w:sz="0" w:space="0" w:color="auto"/>
      </w:divBdr>
      <w:divsChild>
        <w:div w:id="1698891148">
          <w:marLeft w:val="547"/>
          <w:marRight w:val="0"/>
          <w:marTop w:val="0"/>
          <w:marBottom w:val="160"/>
          <w:divBdr>
            <w:top w:val="none" w:sz="0" w:space="0" w:color="auto"/>
            <w:left w:val="none" w:sz="0" w:space="0" w:color="auto"/>
            <w:bottom w:val="none" w:sz="0" w:space="0" w:color="auto"/>
            <w:right w:val="none" w:sz="0" w:space="0" w:color="auto"/>
          </w:divBdr>
        </w:div>
      </w:divsChild>
    </w:div>
    <w:div w:id="1527668450">
      <w:bodyDiv w:val="1"/>
      <w:marLeft w:val="0"/>
      <w:marRight w:val="0"/>
      <w:marTop w:val="0"/>
      <w:marBottom w:val="0"/>
      <w:divBdr>
        <w:top w:val="none" w:sz="0" w:space="0" w:color="auto"/>
        <w:left w:val="none" w:sz="0" w:space="0" w:color="auto"/>
        <w:bottom w:val="none" w:sz="0" w:space="0" w:color="auto"/>
        <w:right w:val="none" w:sz="0" w:space="0" w:color="auto"/>
      </w:divBdr>
    </w:div>
    <w:div w:id="1534927813">
      <w:bodyDiv w:val="1"/>
      <w:marLeft w:val="0"/>
      <w:marRight w:val="0"/>
      <w:marTop w:val="0"/>
      <w:marBottom w:val="0"/>
      <w:divBdr>
        <w:top w:val="none" w:sz="0" w:space="0" w:color="auto"/>
        <w:left w:val="none" w:sz="0" w:space="0" w:color="auto"/>
        <w:bottom w:val="none" w:sz="0" w:space="0" w:color="auto"/>
        <w:right w:val="none" w:sz="0" w:space="0" w:color="auto"/>
      </w:divBdr>
    </w:div>
    <w:div w:id="1548948200">
      <w:bodyDiv w:val="1"/>
      <w:marLeft w:val="0"/>
      <w:marRight w:val="0"/>
      <w:marTop w:val="0"/>
      <w:marBottom w:val="0"/>
      <w:divBdr>
        <w:top w:val="none" w:sz="0" w:space="0" w:color="auto"/>
        <w:left w:val="none" w:sz="0" w:space="0" w:color="auto"/>
        <w:bottom w:val="none" w:sz="0" w:space="0" w:color="auto"/>
        <w:right w:val="none" w:sz="0" w:space="0" w:color="auto"/>
      </w:divBdr>
    </w:div>
    <w:div w:id="1642036558">
      <w:bodyDiv w:val="1"/>
      <w:marLeft w:val="0"/>
      <w:marRight w:val="0"/>
      <w:marTop w:val="0"/>
      <w:marBottom w:val="0"/>
      <w:divBdr>
        <w:top w:val="none" w:sz="0" w:space="0" w:color="auto"/>
        <w:left w:val="none" w:sz="0" w:space="0" w:color="auto"/>
        <w:bottom w:val="none" w:sz="0" w:space="0" w:color="auto"/>
        <w:right w:val="none" w:sz="0" w:space="0" w:color="auto"/>
      </w:divBdr>
      <w:divsChild>
        <w:div w:id="365763704">
          <w:marLeft w:val="446"/>
          <w:marRight w:val="0"/>
          <w:marTop w:val="0"/>
          <w:marBottom w:val="0"/>
          <w:divBdr>
            <w:top w:val="none" w:sz="0" w:space="0" w:color="auto"/>
            <w:left w:val="none" w:sz="0" w:space="0" w:color="auto"/>
            <w:bottom w:val="none" w:sz="0" w:space="0" w:color="auto"/>
            <w:right w:val="none" w:sz="0" w:space="0" w:color="auto"/>
          </w:divBdr>
        </w:div>
        <w:div w:id="697121345">
          <w:marLeft w:val="446"/>
          <w:marRight w:val="0"/>
          <w:marTop w:val="0"/>
          <w:marBottom w:val="0"/>
          <w:divBdr>
            <w:top w:val="none" w:sz="0" w:space="0" w:color="auto"/>
            <w:left w:val="none" w:sz="0" w:space="0" w:color="auto"/>
            <w:bottom w:val="none" w:sz="0" w:space="0" w:color="auto"/>
            <w:right w:val="none" w:sz="0" w:space="0" w:color="auto"/>
          </w:divBdr>
        </w:div>
      </w:divsChild>
    </w:div>
    <w:div w:id="1652952114">
      <w:bodyDiv w:val="1"/>
      <w:marLeft w:val="0"/>
      <w:marRight w:val="0"/>
      <w:marTop w:val="0"/>
      <w:marBottom w:val="0"/>
      <w:divBdr>
        <w:top w:val="none" w:sz="0" w:space="0" w:color="auto"/>
        <w:left w:val="none" w:sz="0" w:space="0" w:color="auto"/>
        <w:bottom w:val="none" w:sz="0" w:space="0" w:color="auto"/>
        <w:right w:val="none" w:sz="0" w:space="0" w:color="auto"/>
      </w:divBdr>
    </w:div>
    <w:div w:id="1683583826">
      <w:bodyDiv w:val="1"/>
      <w:marLeft w:val="0"/>
      <w:marRight w:val="0"/>
      <w:marTop w:val="0"/>
      <w:marBottom w:val="0"/>
      <w:divBdr>
        <w:top w:val="none" w:sz="0" w:space="0" w:color="auto"/>
        <w:left w:val="none" w:sz="0" w:space="0" w:color="auto"/>
        <w:bottom w:val="none" w:sz="0" w:space="0" w:color="auto"/>
        <w:right w:val="none" w:sz="0" w:space="0" w:color="auto"/>
      </w:divBdr>
    </w:div>
    <w:div w:id="1702167860">
      <w:bodyDiv w:val="1"/>
      <w:marLeft w:val="0"/>
      <w:marRight w:val="0"/>
      <w:marTop w:val="0"/>
      <w:marBottom w:val="0"/>
      <w:divBdr>
        <w:top w:val="none" w:sz="0" w:space="0" w:color="auto"/>
        <w:left w:val="none" w:sz="0" w:space="0" w:color="auto"/>
        <w:bottom w:val="none" w:sz="0" w:space="0" w:color="auto"/>
        <w:right w:val="none" w:sz="0" w:space="0" w:color="auto"/>
      </w:divBdr>
    </w:div>
    <w:div w:id="1707025308">
      <w:bodyDiv w:val="1"/>
      <w:marLeft w:val="0"/>
      <w:marRight w:val="0"/>
      <w:marTop w:val="0"/>
      <w:marBottom w:val="0"/>
      <w:divBdr>
        <w:top w:val="none" w:sz="0" w:space="0" w:color="auto"/>
        <w:left w:val="none" w:sz="0" w:space="0" w:color="auto"/>
        <w:bottom w:val="none" w:sz="0" w:space="0" w:color="auto"/>
        <w:right w:val="none" w:sz="0" w:space="0" w:color="auto"/>
      </w:divBdr>
    </w:div>
    <w:div w:id="1713918699">
      <w:bodyDiv w:val="1"/>
      <w:marLeft w:val="0"/>
      <w:marRight w:val="0"/>
      <w:marTop w:val="0"/>
      <w:marBottom w:val="0"/>
      <w:divBdr>
        <w:top w:val="none" w:sz="0" w:space="0" w:color="auto"/>
        <w:left w:val="none" w:sz="0" w:space="0" w:color="auto"/>
        <w:bottom w:val="none" w:sz="0" w:space="0" w:color="auto"/>
        <w:right w:val="none" w:sz="0" w:space="0" w:color="auto"/>
      </w:divBdr>
    </w:div>
    <w:div w:id="1722435675">
      <w:bodyDiv w:val="1"/>
      <w:marLeft w:val="0"/>
      <w:marRight w:val="0"/>
      <w:marTop w:val="0"/>
      <w:marBottom w:val="0"/>
      <w:divBdr>
        <w:top w:val="none" w:sz="0" w:space="0" w:color="auto"/>
        <w:left w:val="none" w:sz="0" w:space="0" w:color="auto"/>
        <w:bottom w:val="none" w:sz="0" w:space="0" w:color="auto"/>
        <w:right w:val="none" w:sz="0" w:space="0" w:color="auto"/>
      </w:divBdr>
    </w:div>
    <w:div w:id="1730153518">
      <w:bodyDiv w:val="1"/>
      <w:marLeft w:val="0"/>
      <w:marRight w:val="0"/>
      <w:marTop w:val="0"/>
      <w:marBottom w:val="0"/>
      <w:divBdr>
        <w:top w:val="none" w:sz="0" w:space="0" w:color="auto"/>
        <w:left w:val="none" w:sz="0" w:space="0" w:color="auto"/>
        <w:bottom w:val="none" w:sz="0" w:space="0" w:color="auto"/>
        <w:right w:val="none" w:sz="0" w:space="0" w:color="auto"/>
      </w:divBdr>
      <w:divsChild>
        <w:div w:id="206793964">
          <w:marLeft w:val="0"/>
          <w:marRight w:val="0"/>
          <w:marTop w:val="0"/>
          <w:marBottom w:val="0"/>
          <w:divBdr>
            <w:top w:val="none" w:sz="0" w:space="0" w:color="auto"/>
            <w:left w:val="none" w:sz="0" w:space="0" w:color="auto"/>
            <w:bottom w:val="none" w:sz="0" w:space="0" w:color="auto"/>
            <w:right w:val="none" w:sz="0" w:space="0" w:color="auto"/>
          </w:divBdr>
        </w:div>
      </w:divsChild>
    </w:div>
    <w:div w:id="1762485269">
      <w:bodyDiv w:val="1"/>
      <w:marLeft w:val="0"/>
      <w:marRight w:val="0"/>
      <w:marTop w:val="0"/>
      <w:marBottom w:val="0"/>
      <w:divBdr>
        <w:top w:val="none" w:sz="0" w:space="0" w:color="auto"/>
        <w:left w:val="none" w:sz="0" w:space="0" w:color="auto"/>
        <w:bottom w:val="none" w:sz="0" w:space="0" w:color="auto"/>
        <w:right w:val="none" w:sz="0" w:space="0" w:color="auto"/>
      </w:divBdr>
    </w:div>
    <w:div w:id="1762751969">
      <w:bodyDiv w:val="1"/>
      <w:marLeft w:val="0"/>
      <w:marRight w:val="0"/>
      <w:marTop w:val="0"/>
      <w:marBottom w:val="0"/>
      <w:divBdr>
        <w:top w:val="none" w:sz="0" w:space="0" w:color="auto"/>
        <w:left w:val="none" w:sz="0" w:space="0" w:color="auto"/>
        <w:bottom w:val="none" w:sz="0" w:space="0" w:color="auto"/>
        <w:right w:val="none" w:sz="0" w:space="0" w:color="auto"/>
      </w:divBdr>
    </w:div>
    <w:div w:id="1790665927">
      <w:bodyDiv w:val="1"/>
      <w:marLeft w:val="0"/>
      <w:marRight w:val="0"/>
      <w:marTop w:val="0"/>
      <w:marBottom w:val="0"/>
      <w:divBdr>
        <w:top w:val="none" w:sz="0" w:space="0" w:color="auto"/>
        <w:left w:val="none" w:sz="0" w:space="0" w:color="auto"/>
        <w:bottom w:val="none" w:sz="0" w:space="0" w:color="auto"/>
        <w:right w:val="none" w:sz="0" w:space="0" w:color="auto"/>
      </w:divBdr>
      <w:divsChild>
        <w:div w:id="1041520175">
          <w:marLeft w:val="547"/>
          <w:marRight w:val="0"/>
          <w:marTop w:val="0"/>
          <w:marBottom w:val="160"/>
          <w:divBdr>
            <w:top w:val="none" w:sz="0" w:space="0" w:color="auto"/>
            <w:left w:val="none" w:sz="0" w:space="0" w:color="auto"/>
            <w:bottom w:val="none" w:sz="0" w:space="0" w:color="auto"/>
            <w:right w:val="none" w:sz="0" w:space="0" w:color="auto"/>
          </w:divBdr>
        </w:div>
      </w:divsChild>
    </w:div>
    <w:div w:id="1798789337">
      <w:bodyDiv w:val="1"/>
      <w:marLeft w:val="0"/>
      <w:marRight w:val="0"/>
      <w:marTop w:val="0"/>
      <w:marBottom w:val="0"/>
      <w:divBdr>
        <w:top w:val="none" w:sz="0" w:space="0" w:color="auto"/>
        <w:left w:val="none" w:sz="0" w:space="0" w:color="auto"/>
        <w:bottom w:val="none" w:sz="0" w:space="0" w:color="auto"/>
        <w:right w:val="none" w:sz="0" w:space="0" w:color="auto"/>
      </w:divBdr>
      <w:divsChild>
        <w:div w:id="824855230">
          <w:marLeft w:val="0"/>
          <w:marRight w:val="0"/>
          <w:marTop w:val="0"/>
          <w:marBottom w:val="0"/>
          <w:divBdr>
            <w:top w:val="none" w:sz="0" w:space="0" w:color="auto"/>
            <w:left w:val="none" w:sz="0" w:space="0" w:color="auto"/>
            <w:bottom w:val="none" w:sz="0" w:space="0" w:color="auto"/>
            <w:right w:val="none" w:sz="0" w:space="0" w:color="auto"/>
          </w:divBdr>
        </w:div>
      </w:divsChild>
    </w:div>
    <w:div w:id="1824396010">
      <w:bodyDiv w:val="1"/>
      <w:marLeft w:val="0"/>
      <w:marRight w:val="0"/>
      <w:marTop w:val="0"/>
      <w:marBottom w:val="0"/>
      <w:divBdr>
        <w:top w:val="none" w:sz="0" w:space="0" w:color="auto"/>
        <w:left w:val="none" w:sz="0" w:space="0" w:color="auto"/>
        <w:bottom w:val="none" w:sz="0" w:space="0" w:color="auto"/>
        <w:right w:val="none" w:sz="0" w:space="0" w:color="auto"/>
      </w:divBdr>
    </w:div>
    <w:div w:id="1849982606">
      <w:bodyDiv w:val="1"/>
      <w:marLeft w:val="0"/>
      <w:marRight w:val="0"/>
      <w:marTop w:val="0"/>
      <w:marBottom w:val="0"/>
      <w:divBdr>
        <w:top w:val="none" w:sz="0" w:space="0" w:color="auto"/>
        <w:left w:val="none" w:sz="0" w:space="0" w:color="auto"/>
        <w:bottom w:val="none" w:sz="0" w:space="0" w:color="auto"/>
        <w:right w:val="none" w:sz="0" w:space="0" w:color="auto"/>
      </w:divBdr>
    </w:div>
    <w:div w:id="1862157325">
      <w:bodyDiv w:val="1"/>
      <w:marLeft w:val="0"/>
      <w:marRight w:val="0"/>
      <w:marTop w:val="0"/>
      <w:marBottom w:val="0"/>
      <w:divBdr>
        <w:top w:val="none" w:sz="0" w:space="0" w:color="auto"/>
        <w:left w:val="none" w:sz="0" w:space="0" w:color="auto"/>
        <w:bottom w:val="none" w:sz="0" w:space="0" w:color="auto"/>
        <w:right w:val="none" w:sz="0" w:space="0" w:color="auto"/>
      </w:divBdr>
    </w:div>
    <w:div w:id="1905556526">
      <w:bodyDiv w:val="1"/>
      <w:marLeft w:val="0"/>
      <w:marRight w:val="0"/>
      <w:marTop w:val="0"/>
      <w:marBottom w:val="0"/>
      <w:divBdr>
        <w:top w:val="none" w:sz="0" w:space="0" w:color="auto"/>
        <w:left w:val="none" w:sz="0" w:space="0" w:color="auto"/>
        <w:bottom w:val="none" w:sz="0" w:space="0" w:color="auto"/>
        <w:right w:val="none" w:sz="0" w:space="0" w:color="auto"/>
      </w:divBdr>
      <w:divsChild>
        <w:div w:id="1769958587">
          <w:marLeft w:val="547"/>
          <w:marRight w:val="0"/>
          <w:marTop w:val="0"/>
          <w:marBottom w:val="160"/>
          <w:divBdr>
            <w:top w:val="none" w:sz="0" w:space="0" w:color="auto"/>
            <w:left w:val="none" w:sz="0" w:space="0" w:color="auto"/>
            <w:bottom w:val="none" w:sz="0" w:space="0" w:color="auto"/>
            <w:right w:val="none" w:sz="0" w:space="0" w:color="auto"/>
          </w:divBdr>
        </w:div>
      </w:divsChild>
    </w:div>
    <w:div w:id="1918516457">
      <w:bodyDiv w:val="1"/>
      <w:marLeft w:val="0"/>
      <w:marRight w:val="0"/>
      <w:marTop w:val="0"/>
      <w:marBottom w:val="0"/>
      <w:divBdr>
        <w:top w:val="none" w:sz="0" w:space="0" w:color="auto"/>
        <w:left w:val="none" w:sz="0" w:space="0" w:color="auto"/>
        <w:bottom w:val="none" w:sz="0" w:space="0" w:color="auto"/>
        <w:right w:val="none" w:sz="0" w:space="0" w:color="auto"/>
      </w:divBdr>
    </w:div>
    <w:div w:id="1924024151">
      <w:bodyDiv w:val="1"/>
      <w:marLeft w:val="0"/>
      <w:marRight w:val="0"/>
      <w:marTop w:val="0"/>
      <w:marBottom w:val="0"/>
      <w:divBdr>
        <w:top w:val="none" w:sz="0" w:space="0" w:color="auto"/>
        <w:left w:val="none" w:sz="0" w:space="0" w:color="auto"/>
        <w:bottom w:val="none" w:sz="0" w:space="0" w:color="auto"/>
        <w:right w:val="none" w:sz="0" w:space="0" w:color="auto"/>
      </w:divBdr>
    </w:div>
    <w:div w:id="1947613042">
      <w:bodyDiv w:val="1"/>
      <w:marLeft w:val="0"/>
      <w:marRight w:val="0"/>
      <w:marTop w:val="0"/>
      <w:marBottom w:val="0"/>
      <w:divBdr>
        <w:top w:val="none" w:sz="0" w:space="0" w:color="auto"/>
        <w:left w:val="none" w:sz="0" w:space="0" w:color="auto"/>
        <w:bottom w:val="none" w:sz="0" w:space="0" w:color="auto"/>
        <w:right w:val="none" w:sz="0" w:space="0" w:color="auto"/>
      </w:divBdr>
    </w:div>
    <w:div w:id="2014409621">
      <w:bodyDiv w:val="1"/>
      <w:marLeft w:val="0"/>
      <w:marRight w:val="0"/>
      <w:marTop w:val="0"/>
      <w:marBottom w:val="0"/>
      <w:divBdr>
        <w:top w:val="none" w:sz="0" w:space="0" w:color="auto"/>
        <w:left w:val="none" w:sz="0" w:space="0" w:color="auto"/>
        <w:bottom w:val="none" w:sz="0" w:space="0" w:color="auto"/>
        <w:right w:val="none" w:sz="0" w:space="0" w:color="auto"/>
      </w:divBdr>
    </w:div>
    <w:div w:id="2053653199">
      <w:bodyDiv w:val="1"/>
      <w:marLeft w:val="0"/>
      <w:marRight w:val="0"/>
      <w:marTop w:val="0"/>
      <w:marBottom w:val="0"/>
      <w:divBdr>
        <w:top w:val="none" w:sz="0" w:space="0" w:color="auto"/>
        <w:left w:val="none" w:sz="0" w:space="0" w:color="auto"/>
        <w:bottom w:val="none" w:sz="0" w:space="0" w:color="auto"/>
        <w:right w:val="none" w:sz="0" w:space="0" w:color="auto"/>
      </w:divBdr>
    </w:div>
    <w:div w:id="2057774022">
      <w:bodyDiv w:val="1"/>
      <w:marLeft w:val="0"/>
      <w:marRight w:val="0"/>
      <w:marTop w:val="0"/>
      <w:marBottom w:val="0"/>
      <w:divBdr>
        <w:top w:val="none" w:sz="0" w:space="0" w:color="auto"/>
        <w:left w:val="none" w:sz="0" w:space="0" w:color="auto"/>
        <w:bottom w:val="none" w:sz="0" w:space="0" w:color="auto"/>
        <w:right w:val="none" w:sz="0" w:space="0" w:color="auto"/>
      </w:divBdr>
    </w:div>
    <w:div w:id="2072345547">
      <w:bodyDiv w:val="1"/>
      <w:marLeft w:val="0"/>
      <w:marRight w:val="0"/>
      <w:marTop w:val="0"/>
      <w:marBottom w:val="0"/>
      <w:divBdr>
        <w:top w:val="none" w:sz="0" w:space="0" w:color="auto"/>
        <w:left w:val="none" w:sz="0" w:space="0" w:color="auto"/>
        <w:bottom w:val="none" w:sz="0" w:space="0" w:color="auto"/>
        <w:right w:val="none" w:sz="0" w:space="0" w:color="auto"/>
      </w:divBdr>
      <w:divsChild>
        <w:div w:id="1022171858">
          <w:marLeft w:val="446"/>
          <w:marRight w:val="0"/>
          <w:marTop w:val="0"/>
          <w:marBottom w:val="0"/>
          <w:divBdr>
            <w:top w:val="none" w:sz="0" w:space="0" w:color="auto"/>
            <w:left w:val="none" w:sz="0" w:space="0" w:color="auto"/>
            <w:bottom w:val="none" w:sz="0" w:space="0" w:color="auto"/>
            <w:right w:val="none" w:sz="0" w:space="0" w:color="auto"/>
          </w:divBdr>
        </w:div>
      </w:divsChild>
    </w:div>
    <w:div w:id="2074810050">
      <w:bodyDiv w:val="1"/>
      <w:marLeft w:val="0"/>
      <w:marRight w:val="0"/>
      <w:marTop w:val="0"/>
      <w:marBottom w:val="0"/>
      <w:divBdr>
        <w:top w:val="none" w:sz="0" w:space="0" w:color="auto"/>
        <w:left w:val="none" w:sz="0" w:space="0" w:color="auto"/>
        <w:bottom w:val="none" w:sz="0" w:space="0" w:color="auto"/>
        <w:right w:val="none" w:sz="0" w:space="0" w:color="auto"/>
      </w:divBdr>
    </w:div>
    <w:div w:id="2111973932">
      <w:bodyDiv w:val="1"/>
      <w:marLeft w:val="0"/>
      <w:marRight w:val="0"/>
      <w:marTop w:val="0"/>
      <w:marBottom w:val="0"/>
      <w:divBdr>
        <w:top w:val="none" w:sz="0" w:space="0" w:color="auto"/>
        <w:left w:val="none" w:sz="0" w:space="0" w:color="auto"/>
        <w:bottom w:val="none" w:sz="0" w:space="0" w:color="auto"/>
        <w:right w:val="none" w:sz="0" w:space="0" w:color="auto"/>
      </w:divBdr>
    </w:div>
    <w:div w:id="21436909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chelmsford.gov.uk/media/23wbtr2c/statement-of-licensing-policy-1.pdf?alId=63743" TargetMode="External"/><Relationship Id="rId21" Type="http://schemas.openxmlformats.org/officeDocument/2006/relationships/image" Target="media/image8.png"/><Relationship Id="rId42" Type="http://schemas.openxmlformats.org/officeDocument/2006/relationships/hyperlink" Target="https://braintree.icetickets.co.uk/sessions" TargetMode="External"/><Relationship Id="rId47" Type="http://schemas.openxmlformats.org/officeDocument/2006/relationships/hyperlink" Target="https://markuphero.com/" TargetMode="External"/><Relationship Id="rId63" Type="http://schemas.openxmlformats.org/officeDocument/2006/relationships/diagramLayout" Target="diagrams/layout2.xml"/><Relationship Id="rId68" Type="http://schemas.openxmlformats.org/officeDocument/2006/relationships/footer" Target="footer2.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diagramColors" Target="diagrams/colors1.xml"/><Relationship Id="rId29" Type="http://schemas.openxmlformats.org/officeDocument/2006/relationships/hyperlink" Target="https://www.essexlive.news/special-features/stunning-new-light-trail-coming-9355443" TargetMode="External"/><Relationship Id="rId11" Type="http://schemas.openxmlformats.org/officeDocument/2006/relationships/hyperlink" Target="https://chatgpt.com/" TargetMode="External"/><Relationship Id="rId24" Type="http://schemas.openxmlformats.org/officeDocument/2006/relationships/hyperlink" Target="https://doi.org/10.1108/17582951111116632" TargetMode="External"/><Relationship Id="rId32" Type="http://schemas.openxmlformats.org/officeDocument/2006/relationships/hyperlink" Target="https://www.freemanseventpartners.co.uk/solutions/food-beverage/" TargetMode="External"/><Relationship Id="rId37" Type="http://schemas.openxmlformats.org/officeDocument/2006/relationships/hyperlink" Target="https://www.grammarly.com/" TargetMode="External"/><Relationship Id="rId40" Type="http://schemas.openxmlformats.org/officeDocument/2006/relationships/hyperlink" Target="https://www.hootsuite.com/" TargetMode="External"/><Relationship Id="rId45" Type="http://schemas.openxmlformats.org/officeDocument/2006/relationships/hyperlink" Target="https://doi.org/10.1080/19407963.2021.1999967" TargetMode="External"/><Relationship Id="rId53" Type="http://schemas.openxmlformats.org/officeDocument/2006/relationships/hyperlink" Target="https://londonist.com/london/christmas-in-london/where-to-go-ice-skating-in-london-at-christmas" TargetMode="External"/><Relationship Id="rId58" Type="http://schemas.openxmlformats.org/officeDocument/2006/relationships/hyperlink" Target="https://www.visitmonmouthshire.com/information/events-management/aims" TargetMode="External"/><Relationship Id="rId66" Type="http://schemas.microsoft.com/office/2007/relationships/diagramDrawing" Target="diagrams/drawing2.xml"/><Relationship Id="rId5" Type="http://schemas.openxmlformats.org/officeDocument/2006/relationships/webSettings" Target="webSettings.xml"/><Relationship Id="rId61" Type="http://schemas.openxmlformats.org/officeDocument/2006/relationships/image" Target="media/image11.png"/><Relationship Id="rId19" Type="http://schemas.openxmlformats.org/officeDocument/2006/relationships/image" Target="media/image6.png"/><Relationship Id="rId14" Type="http://schemas.openxmlformats.org/officeDocument/2006/relationships/diagramLayout" Target="diagrams/layout1.xml"/><Relationship Id="rId22" Type="http://schemas.openxmlformats.org/officeDocument/2006/relationships/hyperlink" Target="https://www.bark.com/buyers/bark/Za769b/?blt=3235-a8dcfd4c417c92e036aa5de2b4366c5324c5ea5e&amp;bli=3oRg11" TargetMode="External"/><Relationship Id="rId27" Type="http://schemas.openxmlformats.org/officeDocument/2006/relationships/hyperlink" Target="https://www.chelmsford.gov.uk/business/licensing/alcohol-licensing/temporary-event-notices/" TargetMode="External"/><Relationship Id="rId30" Type="http://schemas.openxmlformats.org/officeDocument/2006/relationships/hyperlink" Target="https://www.essexlive.news/news/essex-news/" TargetMode="External"/><Relationship Id="rId35" Type="http://schemas.openxmlformats.org/officeDocument/2006/relationships/hyperlink" Target="https://www.glicerink.com/synthetic-ice-rink-products/synthetic-ice-christmas-rink-3/" TargetMode="External"/><Relationship Id="rId43" Type="http://schemas.openxmlformats.org/officeDocument/2006/relationships/hyperlink" Target="https://www.kaliff.com/event-insurance?p=fairs" TargetMode="External"/><Relationship Id="rId48" Type="http://schemas.openxmlformats.org/officeDocument/2006/relationships/hyperlink" Target="https://www.mondaymerch.com/use-cases/events-and-exhibitions?utm_source=google&amp;utm_medium=cpc&amp;utm_campaign=21157781687&amp;utm_term=event%20swag&amp;utm_content=695627461419&amp;device=c&amp;gad_source=1&amp;gclid=CjwKCAjwjsi4BhB5EiwAFAL0YCrYh58kKlQ1EK0Hnmmm7oJdXO118lRSymOerqVb4JKUyM5GIMSXmBoC9yEQAvD_BwE" TargetMode="External"/><Relationship Id="rId56" Type="http://schemas.openxmlformats.org/officeDocument/2006/relationships/hyperlink" Target="https://smartice.ch/en/skating_rinks/300m-ice-rink-pack/" TargetMode="External"/><Relationship Id="rId64" Type="http://schemas.openxmlformats.org/officeDocument/2006/relationships/diagramQuickStyle" Target="diagrams/quickStyle2.xml"/><Relationship Id="rId69" Type="http://schemas.openxmlformats.org/officeDocument/2006/relationships/fontTable" Target="fontTable.xml"/><Relationship Id="rId8" Type="http://schemas.openxmlformats.org/officeDocument/2006/relationships/image" Target="media/image1.jpeg"/><Relationship Id="rId51" Type="http://schemas.openxmlformats.org/officeDocument/2006/relationships/hyperlink" Target="https://www.pwc.co.uk/who-we-are/annual-report/stories/2023/local-projects-for-new-skills-in-our-communities.html" TargetMode="External"/><Relationship Id="rId3" Type="http://schemas.openxmlformats.org/officeDocument/2006/relationships/styles" Target="styles.xml"/><Relationship Id="rId12" Type="http://schemas.openxmlformats.org/officeDocument/2006/relationships/hyperlink" Target="https://markuphero.com/" TargetMode="External"/><Relationship Id="rId17" Type="http://schemas.microsoft.com/office/2007/relationships/diagramDrawing" Target="diagrams/drawing1.xml"/><Relationship Id="rId25" Type="http://schemas.openxmlformats.org/officeDocument/2006/relationships/hyperlink" Target="https://chatgpt.com/" TargetMode="External"/><Relationship Id="rId33" Type="http://schemas.openxmlformats.org/officeDocument/2006/relationships/hyperlink" Target="https://www.g4s.com/en-gb/what-we-do/security-professionals/event-security" TargetMode="External"/><Relationship Id="rId38" Type="http://schemas.openxmlformats.org/officeDocument/2006/relationships/hyperlink" Target="https://www.highchelmer.com/" TargetMode="External"/><Relationship Id="rId46" Type="http://schemas.openxmlformats.org/officeDocument/2006/relationships/hyperlink" Target="https://liteltd.co.uk/fest_pro_Chelmsford.html" TargetMode="External"/><Relationship Id="rId59" Type="http://schemas.openxmlformats.org/officeDocument/2006/relationships/image" Target="media/image9.png"/><Relationship Id="rId67" Type="http://schemas.openxmlformats.org/officeDocument/2006/relationships/footer" Target="footer1.xml"/><Relationship Id="rId20" Type="http://schemas.openxmlformats.org/officeDocument/2006/relationships/image" Target="media/image7.png"/><Relationship Id="rId41" Type="http://schemas.openxmlformats.org/officeDocument/2006/relationships/hyperlink" Target="https://hydeparkwinterwonderland.com/" TargetMode="External"/><Relationship Id="rId54" Type="http://schemas.openxmlformats.org/officeDocument/2006/relationships/hyperlink" Target="https://www.taylorfrancis.com/reader/read-online/f647c32a-0114-4eca-8fe2-5fd4f7b35682/chapter/pdf?context=ubx" TargetMode="External"/><Relationship Id="rId62" Type="http://schemas.openxmlformats.org/officeDocument/2006/relationships/diagramData" Target="diagrams/data2.xml"/><Relationship Id="rId7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diagramQuickStyle" Target="diagrams/quickStyle1.xml"/><Relationship Id="rId23" Type="http://schemas.openxmlformats.org/officeDocument/2006/relationships/hyperlink" Target="https://www.canva.com/en_gb/" TargetMode="External"/><Relationship Id="rId28" Type="http://schemas.openxmlformats.org/officeDocument/2006/relationships/hyperlink" Target="https://www.chelmsford.gov.uk/leisure-centres/what/ice-skating/" TargetMode="External"/><Relationship Id="rId36" Type="http://schemas.openxmlformats.org/officeDocument/2006/relationships/hyperlink" Target="https://marketingplatform.google.com/intl/en_uk/about/analytics/" TargetMode="External"/><Relationship Id="rId49" Type="http://schemas.openxmlformats.org/officeDocument/2006/relationships/hyperlink" Target="http://www.inc.com/murray-newlands/the-future-of-event-technology.html" TargetMode="External"/><Relationship Id="rId57" Type="http://schemas.openxmlformats.org/officeDocument/2006/relationships/hyperlink" Target="https://www.sja.org.uk/what-we-do/our-first-aid-services/event-first-aid-cover/" TargetMode="External"/><Relationship Id="rId10" Type="http://schemas.openxmlformats.org/officeDocument/2006/relationships/hyperlink" Target="https://reverso.com/" TargetMode="External"/><Relationship Id="rId31" Type="http://schemas.openxmlformats.org/officeDocument/2006/relationships/hyperlink" Target="https://www.eventbrite.co.uk/d/united-kingdom--chelmsford/events/" TargetMode="External"/><Relationship Id="rId44" Type="http://schemas.openxmlformats.org/officeDocument/2006/relationships/hyperlink" Target="https://doi.org/10.1080/19407963.2021.1999967" TargetMode="External"/><Relationship Id="rId52" Type="http://schemas.openxmlformats.org/officeDocument/2006/relationships/hyperlink" Target="https://reverso.com/" TargetMode="External"/><Relationship Id="rId60" Type="http://schemas.openxmlformats.org/officeDocument/2006/relationships/image" Target="media/image10.jpeg"/><Relationship Id="rId65" Type="http://schemas.openxmlformats.org/officeDocument/2006/relationships/diagramColors" Target="diagrams/colors2.xml"/><Relationship Id="rId4" Type="http://schemas.openxmlformats.org/officeDocument/2006/relationships/settings" Target="settings.xml"/><Relationship Id="rId9" Type="http://schemas.openxmlformats.org/officeDocument/2006/relationships/hyperlink" Target="https://www.grammarly.com/" TargetMode="External"/><Relationship Id="rId13" Type="http://schemas.openxmlformats.org/officeDocument/2006/relationships/diagramData" Target="diagrams/data1.xml"/><Relationship Id="rId18" Type="http://schemas.openxmlformats.org/officeDocument/2006/relationships/image" Target="media/image5.png"/><Relationship Id="rId39" Type="http://schemas.openxmlformats.org/officeDocument/2006/relationships/hyperlink" Target="https://doi.org/10.1108/IJEFM-01-2022-0006" TargetMode="External"/><Relationship Id="rId34" Type="http://schemas.openxmlformats.org/officeDocument/2006/relationships/hyperlink" Target="https://www.glicerink.com/synthetic-ice-rink-cost/" TargetMode="External"/><Relationship Id="rId50" Type="http://schemas.openxmlformats.org/officeDocument/2006/relationships/hyperlink" Target="https://www.mypacer.com/parks/347373/central-park-chelmsford" TargetMode="External"/><Relationship Id="rId55" Type="http://schemas.openxmlformats.org/officeDocument/2006/relationships/hyperlink" Target="https://view.officeapps.live.com/op/view.aspx?src=https%3A%2F%2Fembok.org%2Fjuliasilvers%2Fembok%2FIntro_to_EMBOK.ppt&amp;wdOrigin=BROWSELINK" TargetMode="External"/></Relationships>
</file>

<file path=word/diagrams/_rels/data1.xml.rels><?xml version="1.0" encoding="UTF-8" standalone="yes"?>
<Relationships xmlns="http://schemas.openxmlformats.org/package/2006/relationships"><Relationship Id="rId3" Type="http://schemas.openxmlformats.org/officeDocument/2006/relationships/image" Target="../media/image4.png"/><Relationship Id="rId2" Type="http://schemas.openxmlformats.org/officeDocument/2006/relationships/image" Target="../media/image3.png"/><Relationship Id="rId1" Type="http://schemas.openxmlformats.org/officeDocument/2006/relationships/image" Target="../media/image2.png"/></Relationships>
</file>

<file path=word/diagrams/_rels/drawing1.xml.rels><?xml version="1.0" encoding="UTF-8" standalone="yes"?>
<Relationships xmlns="http://schemas.openxmlformats.org/package/2006/relationships"><Relationship Id="rId3" Type="http://schemas.openxmlformats.org/officeDocument/2006/relationships/image" Target="../media/image4.png"/><Relationship Id="rId2" Type="http://schemas.openxmlformats.org/officeDocument/2006/relationships/image" Target="../media/image3.png"/><Relationship Id="rId1" Type="http://schemas.openxmlformats.org/officeDocument/2006/relationships/image" Target="../media/image2.png"/></Relationships>
</file>

<file path=word/diagrams/colors1.xml><?xml version="1.0" encoding="utf-8"?>
<dgm:colorsDef xmlns:dgm="http://schemas.openxmlformats.org/drawingml/2006/diagram" xmlns:a="http://schemas.openxmlformats.org/drawingml/2006/main" uniqueId="urn:microsoft.com/office/officeart/2005/8/colors/accent1_4">
  <dgm:title val=""/>
  <dgm:desc val=""/>
  <dgm:catLst>
    <dgm:cat type="accent1" pri="11400"/>
  </dgm:catLst>
  <dgm:styleLbl name="node0">
    <dgm:fillClrLst meth="cycle">
      <a:schemeClr val="accent1">
        <a:shade val="60000"/>
      </a:schemeClr>
    </dgm:fillClrLst>
    <dgm:linClrLst meth="repeat">
      <a:schemeClr val="lt1"/>
    </dgm:linClrLst>
    <dgm:effectClrLst/>
    <dgm:txLinClrLst/>
    <dgm:txFillClrLst/>
    <dgm:txEffectClrLst/>
  </dgm:styleLbl>
  <dgm:styleLbl name="node1">
    <dgm:fillClrLst meth="cycle">
      <a:schemeClr val="accent1">
        <a:shade val="50000"/>
      </a:schemeClr>
      <a:schemeClr val="accent1">
        <a:tint val="55000"/>
      </a:schemeClr>
    </dgm:fillClrLst>
    <dgm:linClrLst meth="repeat">
      <a:schemeClr val="lt1"/>
    </dgm:linClrLst>
    <dgm:effectClrLst/>
    <dgm:txLinClrLst/>
    <dgm:txFillClrLst/>
    <dgm:txEffectClrLst/>
  </dgm:styleLbl>
  <dgm:styleLbl name="alignNode1">
    <dgm:fillClrLst meth="cycle">
      <a:schemeClr val="accent1">
        <a:shade val="50000"/>
      </a:schemeClr>
      <a:schemeClr val="accent1">
        <a:tint val="55000"/>
      </a:schemeClr>
    </dgm:fillClrLst>
    <dgm:linClrLst meth="cycle">
      <a:schemeClr val="accent1">
        <a:shade val="50000"/>
      </a:schemeClr>
      <a:schemeClr val="accent1">
        <a:tint val="55000"/>
      </a:schemeClr>
    </dgm:linClrLst>
    <dgm:effectClrLst/>
    <dgm:txLinClrLst/>
    <dgm:txFillClrLst/>
    <dgm:txEffectClrLst/>
  </dgm:styleLbl>
  <dgm:styleLbl name="lnNode1">
    <dgm:fillClrLst meth="cycle">
      <a:schemeClr val="accent1">
        <a:shade val="50000"/>
      </a:schemeClr>
      <a:schemeClr val="accent1">
        <a:tint val="55000"/>
      </a:schemeClr>
    </dgm:fillClrLst>
    <dgm:linClrLst meth="repeat">
      <a:schemeClr val="lt1"/>
    </dgm:linClrLst>
    <dgm:effectClrLst/>
    <dgm:txLinClrLst/>
    <dgm:txFillClrLst/>
    <dgm:txEffectClrLst/>
  </dgm:styleLbl>
  <dgm:styleLbl name="vennNode1">
    <dgm:fillClrLst meth="cycle">
      <a:schemeClr val="accent1">
        <a:shade val="80000"/>
        <a:alpha val="50000"/>
      </a:schemeClr>
      <a:schemeClr val="accent1">
        <a:tint val="50000"/>
        <a:alpha val="50000"/>
      </a:schemeClr>
    </dgm:fillClrLst>
    <dgm:linClrLst meth="repeat">
      <a:schemeClr val="lt1"/>
    </dgm:linClrLst>
    <dgm:effectClrLst/>
    <dgm:txLinClrLst/>
    <dgm:txFillClrLst/>
    <dgm:txEffectClrLst/>
  </dgm:styleLbl>
  <dgm:styleLbl name="node2">
    <dgm:fillClrLst>
      <a:schemeClr val="accent1">
        <a:shade val="80000"/>
      </a:schemeClr>
    </dgm:fillClrLst>
    <dgm:linClrLst meth="repeat">
      <a:schemeClr val="lt1"/>
    </dgm:linClrLst>
    <dgm:effectClrLst/>
    <dgm:txLinClrLst/>
    <dgm:txFillClrLst/>
    <dgm:txEffectClrLst/>
  </dgm:styleLbl>
  <dgm:styleLbl name="node3">
    <dgm:fillClrLst>
      <a:schemeClr val="accent1">
        <a:tint val="99000"/>
      </a:schemeClr>
    </dgm:fillClrLst>
    <dgm:linClrLst meth="repeat">
      <a:schemeClr val="lt1"/>
    </dgm:linClrLst>
    <dgm:effectClrLst/>
    <dgm:txLinClrLst/>
    <dgm:txFillClrLst/>
    <dgm:txEffectClrLst/>
  </dgm:styleLbl>
  <dgm:styleLbl name="node4">
    <dgm:fillClrLst>
      <a:schemeClr val="accent1">
        <a:tint val="70000"/>
      </a:schemeClr>
    </dgm:fillClrLst>
    <dgm:linClrLst meth="repeat">
      <a:schemeClr val="lt1"/>
    </dgm:linClrLst>
    <dgm:effectClrLst/>
    <dgm:txLinClrLst/>
    <dgm:txFillClrLst/>
    <dgm:txEffectClrLst/>
  </dgm:styleLbl>
  <dgm:styleLbl name="fgImgPlace1">
    <dgm:fillClrLst>
      <a:schemeClr val="accent1">
        <a:tint val="50000"/>
      </a:schemeClr>
      <a:schemeClr val="accent1">
        <a:tint val="55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1">
        <a:tint val="55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1">
        <a:tint val="55000"/>
      </a:schemeClr>
    </dgm:fillClrLst>
    <dgm:linClrLst meth="repeat">
      <a:schemeClr val="lt1"/>
    </dgm:linClrLst>
    <dgm:effectClrLst/>
    <dgm:txLinClrLst/>
    <dgm:txFillClrLst meth="repeat">
      <a:schemeClr val="lt1"/>
    </dgm:txFillClrLst>
    <dgm:txEffectClrLst/>
  </dgm:styleLbl>
  <dgm:styleLbl name="sibTrans2D1">
    <dgm:fillClrLst meth="cycle">
      <a:schemeClr val="accent1">
        <a:shade val="90000"/>
      </a:schemeClr>
      <a:schemeClr val="accent1">
        <a:tint val="50000"/>
      </a:schemeClr>
    </dgm:fillClrLst>
    <dgm:linClrLst meth="cycle">
      <a:schemeClr val="accent1">
        <a:shade val="90000"/>
      </a:schemeClr>
      <a:schemeClr val="accent1">
        <a:tint val="50000"/>
      </a:schemeClr>
    </dgm:linClrLst>
    <dgm:effectClrLst/>
    <dgm:txLinClrLst/>
    <dgm:txFillClrLst/>
    <dgm:txEffectClrLst/>
  </dgm:styleLbl>
  <dgm:styleLbl name="fgSibTrans2D1">
    <dgm:fillClrLst meth="cycle">
      <a:schemeClr val="accent1">
        <a:shade val="90000"/>
      </a:schemeClr>
      <a:schemeClr val="accent1">
        <a:tint val="50000"/>
      </a:schemeClr>
    </dgm:fillClrLst>
    <dgm:linClrLst meth="cycle">
      <a:schemeClr val="accent1">
        <a:shade val="90000"/>
      </a:schemeClr>
      <a:schemeClr val="accent1">
        <a:tint val="50000"/>
      </a:schemeClr>
    </dgm:linClrLst>
    <dgm:effectClrLst/>
    <dgm:txLinClrLst/>
    <dgm:txFillClrLst/>
    <dgm:txEffectClrLst/>
  </dgm:styleLbl>
  <dgm:styleLbl name="bgSibTrans2D1">
    <dgm:fillClrLst meth="cycle">
      <a:schemeClr val="accent1">
        <a:shade val="90000"/>
      </a:schemeClr>
      <a:schemeClr val="accent1">
        <a:tint val="50000"/>
      </a:schemeClr>
    </dgm:fillClrLst>
    <dgm:linClrLst meth="cycle">
      <a:schemeClr val="accent1">
        <a:shade val="90000"/>
      </a:schemeClr>
      <a:schemeClr val="accent1">
        <a:tint val="50000"/>
      </a:schemeClr>
    </dgm:linClrLst>
    <dgm:effectClrLst/>
    <dgm:txLinClrLst/>
    <dgm:txFillClrLst/>
    <dgm:txEffectClrLst/>
  </dgm:styleLbl>
  <dgm:styleLbl name="sibTrans1D1">
    <dgm:fillClrLst meth="cycle">
      <a:schemeClr val="accent1">
        <a:shade val="90000"/>
      </a:schemeClr>
      <a:schemeClr val="accent1">
        <a:tint val="50000"/>
      </a:schemeClr>
    </dgm:fillClrLst>
    <dgm:linClrLst meth="cycle">
      <a:schemeClr val="accent1">
        <a:shade val="90000"/>
      </a:schemeClr>
      <a:schemeClr val="accent1">
        <a:tint val="50000"/>
      </a:schemeClr>
    </dgm:linClrLst>
    <dgm:effectClrLst/>
    <dgm:txLinClrLst/>
    <dgm:txFillClrLst meth="repeat">
      <a:schemeClr val="tx1"/>
    </dgm:txFillClrLst>
    <dgm:txEffectClrLst/>
  </dgm:styleLbl>
  <dgm:styleLbl name="callout">
    <dgm:fillClrLst meth="repeat">
      <a:schemeClr val="accent1"/>
    </dgm:fillClrLst>
    <dgm:linClrLst meth="repeat">
      <a:schemeClr val="accent1"/>
    </dgm:linClrLst>
    <dgm:effectClrLst/>
    <dgm:txLinClrLst/>
    <dgm:txFillClrLst meth="repeat">
      <a:schemeClr val="tx1"/>
    </dgm:txFillClrLst>
    <dgm:txEffectClrLst/>
  </dgm:styleLbl>
  <dgm:styleLbl name="asst0">
    <dgm:fillClrLst meth="repeat">
      <a:schemeClr val="accent1">
        <a:shade val="80000"/>
      </a:schemeClr>
    </dgm:fillClrLst>
    <dgm:linClrLst meth="repeat">
      <a:schemeClr val="lt1"/>
    </dgm:linClrLst>
    <dgm:effectClrLst/>
    <dgm:txLinClrLst/>
    <dgm:txFillClrLst/>
    <dgm:txEffectClrLst/>
  </dgm:styleLbl>
  <dgm:styleLbl name="asst1">
    <dgm:fillClrLst meth="repeat">
      <a:schemeClr val="accent1">
        <a:shade val="80000"/>
      </a:schemeClr>
    </dgm:fillClrLst>
    <dgm:linClrLst meth="repeat">
      <a:schemeClr val="lt1"/>
    </dgm:linClrLst>
    <dgm:effectClrLst/>
    <dgm:txLinClrLst/>
    <dgm:txFillClrLst/>
    <dgm:txEffectClrLst/>
  </dgm:styleLbl>
  <dgm:styleLbl name="asst2">
    <dgm:fillClrLst>
      <a:schemeClr val="accent1">
        <a:tint val="90000"/>
      </a:schemeClr>
    </dgm:fillClrLst>
    <dgm:linClrLst meth="repeat">
      <a:schemeClr val="lt1"/>
    </dgm:linClrLst>
    <dgm:effectClrLst/>
    <dgm:txLinClrLst/>
    <dgm:txFillClrLst/>
    <dgm:txEffectClrLst/>
  </dgm:styleLbl>
  <dgm:styleLbl name="asst3">
    <dgm:fillClrLst>
      <a:schemeClr val="accent1">
        <a:tint val="70000"/>
      </a:schemeClr>
    </dgm:fillClrLst>
    <dgm:linClrLst meth="repeat">
      <a:schemeClr val="lt1"/>
    </dgm:linClrLst>
    <dgm:effectClrLst/>
    <dgm:txLinClrLst/>
    <dgm:txFillClrLst/>
    <dgm:txEffectClrLst/>
  </dgm:styleLbl>
  <dgm:styleLbl name="asst4">
    <dgm:fillClrLst>
      <a:schemeClr val="accent1">
        <a:tint val="50000"/>
      </a:schemeClr>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shade val="80000"/>
      </a:schemeClr>
    </dgm:linClrLst>
    <dgm:effectClrLst/>
    <dgm:txLinClrLst/>
    <dgm:txFillClrLst/>
    <dgm:txEffectClrLst/>
  </dgm:styleLbl>
  <dgm:styleLbl name="parChTrans2D2">
    <dgm:fillClrLst meth="repeat">
      <a:schemeClr val="accent1">
        <a:tint val="90000"/>
      </a:schemeClr>
    </dgm:fillClrLst>
    <dgm:linClrLst meth="repeat">
      <a:schemeClr val="accent1">
        <a:tint val="90000"/>
      </a:schemeClr>
    </dgm:linClrLst>
    <dgm:effectClrLst/>
    <dgm:txLinClrLst/>
    <dgm:txFillClrLst/>
    <dgm:txEffectClrLst/>
  </dgm:styleLbl>
  <dgm:styleLbl name="parChTrans2D3">
    <dgm:fillClrLst meth="repeat">
      <a:schemeClr val="accent1">
        <a:tint val="70000"/>
      </a:schemeClr>
    </dgm:fillClrLst>
    <dgm:linClrLst meth="repeat">
      <a:schemeClr val="accent1">
        <a:tint val="70000"/>
      </a:schemeClr>
    </dgm:linClrLst>
    <dgm:effectClrLst/>
    <dgm:txLinClrLst/>
    <dgm:txFillClrLst/>
    <dgm:txEffectClrLst/>
  </dgm:styleLbl>
  <dgm:styleLbl name="parChTrans2D4">
    <dgm:fillClrLst meth="repeat">
      <a:schemeClr val="accent1">
        <a:tint val="50000"/>
      </a:schemeClr>
    </dgm:fillClrLst>
    <dgm:linClrLst meth="repeat">
      <a:schemeClr val="accent1">
        <a:tint val="50000"/>
      </a:schemeClr>
    </dgm:linClrLst>
    <dgm:effectClrLst/>
    <dgm:txLinClrLst/>
    <dgm:txFillClrLst meth="repeat">
      <a:schemeClr val="dk1"/>
    </dgm:txFillClrLst>
    <dgm:txEffectClrLst/>
  </dgm:styleLbl>
  <dgm:styleLbl name="parChTrans1D1">
    <dgm:fillClrLst meth="repeat">
      <a:schemeClr val="accent1">
        <a:shade val="80000"/>
      </a:schemeClr>
    </dgm:fillClrLst>
    <dgm:linClrLst meth="repeat">
      <a:schemeClr val="accent1">
        <a:shade val="80000"/>
      </a:schemeClr>
    </dgm:linClrLst>
    <dgm:effectClrLst/>
    <dgm:txLinClrLst/>
    <dgm:txFillClrLst meth="repeat">
      <a:schemeClr val="tx1"/>
    </dgm:txFillClrLst>
    <dgm:txEffectClrLst/>
  </dgm:styleLbl>
  <dgm:styleLbl name="parChTrans1D2">
    <dgm:fillClrLst meth="repeat">
      <a:schemeClr val="accent1">
        <a:tint val="90000"/>
      </a:schemeClr>
    </dgm:fillClrLst>
    <dgm:linClrLst meth="repeat">
      <a:schemeClr val="accent1">
        <a:tint val="90000"/>
      </a:schemeClr>
    </dgm:linClrLst>
    <dgm:effectClrLst/>
    <dgm:txLinClrLst/>
    <dgm:txFillClrLst meth="repeat">
      <a:schemeClr val="tx1"/>
    </dgm:txFillClrLst>
    <dgm:txEffectClrLst/>
  </dgm:styleLbl>
  <dgm:styleLbl name="parChTrans1D3">
    <dgm:fillClrLst meth="repeat">
      <a:schemeClr val="accent1">
        <a:tint val="70000"/>
      </a:schemeClr>
    </dgm:fillClrLst>
    <dgm:linClrLst meth="repeat">
      <a:schemeClr val="accent1">
        <a:tint val="70000"/>
      </a:schemeClr>
    </dgm:linClrLst>
    <dgm:effectClrLst/>
    <dgm:txLinClrLst/>
    <dgm:txFillClrLst meth="repeat">
      <a:schemeClr val="tx1"/>
    </dgm:txFillClrLst>
    <dgm:txEffectClrLst/>
  </dgm:styleLbl>
  <dgm:styleLbl name="parChTrans1D4">
    <dgm:fillClrLst meth="repeat">
      <a:schemeClr val="accent1">
        <a:tint val="50000"/>
      </a:schemeClr>
    </dgm:fillClrLst>
    <dgm:linClrLst meth="repeat">
      <a:schemeClr val="accent1">
        <a:tint val="50000"/>
      </a:schemeClr>
    </dgm:linClrLst>
    <dgm:effectClrLst/>
    <dgm:txLinClrLst/>
    <dgm:txFillClrLst meth="repeat">
      <a:schemeClr val="tx1"/>
    </dgm:txFillClrLst>
    <dgm:txEffectClrLst/>
  </dgm:styleLbl>
  <dgm:styleLbl name="fgAcc1">
    <dgm:fillClrLst meth="repeat">
      <a:schemeClr val="lt1">
        <a:alpha val="90000"/>
      </a:schemeClr>
    </dgm:fillClrLst>
    <dgm:linClrLst meth="cycle">
      <a:schemeClr val="accent1">
        <a:shade val="50000"/>
      </a:schemeClr>
      <a:schemeClr val="accent1">
        <a:tint val="55000"/>
      </a:schemeClr>
    </dgm:linClrLst>
    <dgm:effectClrLst/>
    <dgm:txLinClrLst/>
    <dgm:txFillClrLst meth="repeat">
      <a:schemeClr val="dk1"/>
    </dgm:txFillClrLst>
    <dgm:txEffectClrLst/>
  </dgm:styleLbl>
  <dgm:styleLbl name="conFgAcc1">
    <dgm:fillClrLst meth="repeat">
      <a:schemeClr val="lt1">
        <a:alpha val="90000"/>
      </a:schemeClr>
    </dgm:fillClrLst>
    <dgm:linClrLst meth="cycle">
      <a:schemeClr val="accent1">
        <a:shade val="50000"/>
      </a:schemeClr>
      <a:schemeClr val="accent1">
        <a:tint val="55000"/>
      </a:schemeClr>
    </dgm:linClrLst>
    <dgm:effectClrLst/>
    <dgm:txLinClrLst/>
    <dgm:txFillClrLst meth="repeat">
      <a:schemeClr val="dk1"/>
    </dgm:txFillClrLst>
    <dgm:txEffectClrLst/>
  </dgm:styleLbl>
  <dgm:styleLbl name="alignAcc1">
    <dgm:fillClrLst meth="repeat">
      <a:schemeClr val="lt1">
        <a:alpha val="90000"/>
      </a:schemeClr>
    </dgm:fillClrLst>
    <dgm:linClrLst meth="cycle">
      <a:schemeClr val="accent1">
        <a:shade val="50000"/>
      </a:schemeClr>
      <a:schemeClr val="accent1">
        <a:tint val="55000"/>
      </a:schemeClr>
    </dgm:linClrLst>
    <dgm:effectClrLst/>
    <dgm:txLinClrLst/>
    <dgm:txFillClrLst meth="repeat">
      <a:schemeClr val="dk1"/>
    </dgm:txFillClrLst>
    <dgm:txEffectClrLst/>
  </dgm:styleLbl>
  <dgm:styleLbl name="trAlignAcc1">
    <dgm:fillClrLst meth="repeat">
      <a:schemeClr val="lt1">
        <a:alpha val="55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cycle">
      <a:schemeClr val="accent1">
        <a:shade val="50000"/>
      </a:schemeClr>
      <a:schemeClr val="accent1">
        <a:tint val="55000"/>
      </a:schemeClr>
    </dgm:linClrLst>
    <dgm:effectClrLst/>
    <dgm:txLinClrLst/>
    <dgm:txFillClrLst meth="repeat">
      <a:schemeClr val="dk1"/>
    </dgm:txFillClrLst>
    <dgm:txEffectClrLst/>
  </dgm:styleLbl>
  <dgm:styleLbl name="solidFgAcc1">
    <dgm:fillClrLst meth="repeat">
      <a:schemeClr val="lt1"/>
    </dgm:fillClrLst>
    <dgm:linClrLst meth="cycle">
      <a:schemeClr val="accent1">
        <a:shade val="50000"/>
      </a:schemeClr>
      <a:schemeClr val="accent1">
        <a:tint val="55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55000"/>
      </a:schemeClr>
    </dgm:fillClrLst>
    <dgm:linClrLst meth="repeat">
      <a:schemeClr val="accent1">
        <a:alpha val="90000"/>
        <a:tint val="55000"/>
      </a:schemeClr>
    </dgm:linClrLst>
    <dgm:effectClrLst/>
    <dgm:txLinClrLst/>
    <dgm:txFillClrLst meth="repeat">
      <a:schemeClr val="dk1"/>
    </dgm:txFillClrLst>
    <dgm:txEffectClrLst/>
  </dgm:styleLbl>
  <dgm:styleLbl name="alignAccFollowNode1">
    <dgm:fillClrLst meth="repeat">
      <a:schemeClr val="accent1">
        <a:alpha val="90000"/>
        <a:tint val="55000"/>
      </a:schemeClr>
    </dgm:fillClrLst>
    <dgm:linClrLst meth="repeat">
      <a:schemeClr val="accent1">
        <a:alpha val="90000"/>
        <a:tint val="55000"/>
      </a:schemeClr>
    </dgm:linClrLst>
    <dgm:effectClrLst/>
    <dgm:txLinClrLst/>
    <dgm:txFillClrLst meth="repeat">
      <a:schemeClr val="dk1"/>
    </dgm:txFillClrLst>
    <dgm:txEffectClrLst/>
  </dgm:styleLbl>
  <dgm:styleLbl name="bgAccFollowNode1">
    <dgm:fillClrLst meth="repeat">
      <a:schemeClr val="accent1">
        <a:alpha val="90000"/>
        <a:tint val="55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a:tint val="90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a:tint val="7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a:tint val="50000"/>
      </a:schemeClr>
    </dgm:linClrLst>
    <dgm:effectClrLst/>
    <dgm:txLinClrLst/>
    <dgm:txFillClrLst meth="repeat">
      <a:schemeClr val="dk1"/>
    </dgm:txFillClrLst>
    <dgm:txEffectClrLst/>
  </dgm:styleLbl>
  <dgm:styleLbl name="bgShp">
    <dgm:fillClrLst meth="repeat">
      <a:schemeClr val="accent1">
        <a:tint val="55000"/>
      </a:schemeClr>
    </dgm:fillClrLst>
    <dgm:linClrLst meth="repeat">
      <a:schemeClr val="dk1"/>
    </dgm:linClrLst>
    <dgm:effectClrLst/>
    <dgm:txLinClrLst/>
    <dgm:txFillClrLst meth="repeat">
      <a:schemeClr val="dk1"/>
    </dgm:txFillClrLst>
    <dgm:txEffectClrLst/>
  </dgm:styleLbl>
  <dgm:styleLbl name="dkBgShp">
    <dgm:fillClrLst meth="repeat">
      <a:schemeClr val="accent1">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55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55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4">
  <dgm:title val=""/>
  <dgm:desc val=""/>
  <dgm:catLst>
    <dgm:cat type="accent1" pri="11400"/>
  </dgm:catLst>
  <dgm:styleLbl name="node0">
    <dgm:fillClrLst meth="cycle">
      <a:schemeClr val="accent1">
        <a:shade val="60000"/>
      </a:schemeClr>
    </dgm:fillClrLst>
    <dgm:linClrLst meth="repeat">
      <a:schemeClr val="lt1"/>
    </dgm:linClrLst>
    <dgm:effectClrLst/>
    <dgm:txLinClrLst/>
    <dgm:txFillClrLst/>
    <dgm:txEffectClrLst/>
  </dgm:styleLbl>
  <dgm:styleLbl name="node1">
    <dgm:fillClrLst meth="cycle">
      <a:schemeClr val="accent1">
        <a:shade val="50000"/>
      </a:schemeClr>
      <a:schemeClr val="accent1">
        <a:tint val="55000"/>
      </a:schemeClr>
    </dgm:fillClrLst>
    <dgm:linClrLst meth="repeat">
      <a:schemeClr val="lt1"/>
    </dgm:linClrLst>
    <dgm:effectClrLst/>
    <dgm:txLinClrLst/>
    <dgm:txFillClrLst/>
    <dgm:txEffectClrLst/>
  </dgm:styleLbl>
  <dgm:styleLbl name="alignNode1">
    <dgm:fillClrLst meth="cycle">
      <a:schemeClr val="accent1">
        <a:shade val="50000"/>
      </a:schemeClr>
      <a:schemeClr val="accent1">
        <a:tint val="55000"/>
      </a:schemeClr>
    </dgm:fillClrLst>
    <dgm:linClrLst meth="cycle">
      <a:schemeClr val="accent1">
        <a:shade val="50000"/>
      </a:schemeClr>
      <a:schemeClr val="accent1">
        <a:tint val="55000"/>
      </a:schemeClr>
    </dgm:linClrLst>
    <dgm:effectClrLst/>
    <dgm:txLinClrLst/>
    <dgm:txFillClrLst/>
    <dgm:txEffectClrLst/>
  </dgm:styleLbl>
  <dgm:styleLbl name="lnNode1">
    <dgm:fillClrLst meth="cycle">
      <a:schemeClr val="accent1">
        <a:shade val="50000"/>
      </a:schemeClr>
      <a:schemeClr val="accent1">
        <a:tint val="55000"/>
      </a:schemeClr>
    </dgm:fillClrLst>
    <dgm:linClrLst meth="repeat">
      <a:schemeClr val="lt1"/>
    </dgm:linClrLst>
    <dgm:effectClrLst/>
    <dgm:txLinClrLst/>
    <dgm:txFillClrLst/>
    <dgm:txEffectClrLst/>
  </dgm:styleLbl>
  <dgm:styleLbl name="vennNode1">
    <dgm:fillClrLst meth="cycle">
      <a:schemeClr val="accent1">
        <a:shade val="80000"/>
        <a:alpha val="50000"/>
      </a:schemeClr>
      <a:schemeClr val="accent1">
        <a:tint val="50000"/>
        <a:alpha val="50000"/>
      </a:schemeClr>
    </dgm:fillClrLst>
    <dgm:linClrLst meth="repeat">
      <a:schemeClr val="lt1"/>
    </dgm:linClrLst>
    <dgm:effectClrLst/>
    <dgm:txLinClrLst/>
    <dgm:txFillClrLst/>
    <dgm:txEffectClrLst/>
  </dgm:styleLbl>
  <dgm:styleLbl name="node2">
    <dgm:fillClrLst>
      <a:schemeClr val="accent1">
        <a:shade val="80000"/>
      </a:schemeClr>
    </dgm:fillClrLst>
    <dgm:linClrLst meth="repeat">
      <a:schemeClr val="lt1"/>
    </dgm:linClrLst>
    <dgm:effectClrLst/>
    <dgm:txLinClrLst/>
    <dgm:txFillClrLst/>
    <dgm:txEffectClrLst/>
  </dgm:styleLbl>
  <dgm:styleLbl name="node3">
    <dgm:fillClrLst>
      <a:schemeClr val="accent1">
        <a:tint val="99000"/>
      </a:schemeClr>
    </dgm:fillClrLst>
    <dgm:linClrLst meth="repeat">
      <a:schemeClr val="lt1"/>
    </dgm:linClrLst>
    <dgm:effectClrLst/>
    <dgm:txLinClrLst/>
    <dgm:txFillClrLst/>
    <dgm:txEffectClrLst/>
  </dgm:styleLbl>
  <dgm:styleLbl name="node4">
    <dgm:fillClrLst>
      <a:schemeClr val="accent1">
        <a:tint val="70000"/>
      </a:schemeClr>
    </dgm:fillClrLst>
    <dgm:linClrLst meth="repeat">
      <a:schemeClr val="lt1"/>
    </dgm:linClrLst>
    <dgm:effectClrLst/>
    <dgm:txLinClrLst/>
    <dgm:txFillClrLst/>
    <dgm:txEffectClrLst/>
  </dgm:styleLbl>
  <dgm:styleLbl name="fgImgPlace1">
    <dgm:fillClrLst>
      <a:schemeClr val="accent1">
        <a:tint val="50000"/>
      </a:schemeClr>
      <a:schemeClr val="accent1">
        <a:tint val="55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1">
        <a:tint val="55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1">
        <a:tint val="55000"/>
      </a:schemeClr>
    </dgm:fillClrLst>
    <dgm:linClrLst meth="repeat">
      <a:schemeClr val="lt1"/>
    </dgm:linClrLst>
    <dgm:effectClrLst/>
    <dgm:txLinClrLst/>
    <dgm:txFillClrLst meth="repeat">
      <a:schemeClr val="lt1"/>
    </dgm:txFillClrLst>
    <dgm:txEffectClrLst/>
  </dgm:styleLbl>
  <dgm:styleLbl name="sibTrans2D1">
    <dgm:fillClrLst meth="cycle">
      <a:schemeClr val="accent1">
        <a:shade val="90000"/>
      </a:schemeClr>
      <a:schemeClr val="accent1">
        <a:tint val="50000"/>
      </a:schemeClr>
    </dgm:fillClrLst>
    <dgm:linClrLst meth="cycle">
      <a:schemeClr val="accent1">
        <a:shade val="90000"/>
      </a:schemeClr>
      <a:schemeClr val="accent1">
        <a:tint val="50000"/>
      </a:schemeClr>
    </dgm:linClrLst>
    <dgm:effectClrLst/>
    <dgm:txLinClrLst/>
    <dgm:txFillClrLst/>
    <dgm:txEffectClrLst/>
  </dgm:styleLbl>
  <dgm:styleLbl name="fgSibTrans2D1">
    <dgm:fillClrLst meth="cycle">
      <a:schemeClr val="accent1">
        <a:shade val="90000"/>
      </a:schemeClr>
      <a:schemeClr val="accent1">
        <a:tint val="50000"/>
      </a:schemeClr>
    </dgm:fillClrLst>
    <dgm:linClrLst meth="cycle">
      <a:schemeClr val="accent1">
        <a:shade val="90000"/>
      </a:schemeClr>
      <a:schemeClr val="accent1">
        <a:tint val="50000"/>
      </a:schemeClr>
    </dgm:linClrLst>
    <dgm:effectClrLst/>
    <dgm:txLinClrLst/>
    <dgm:txFillClrLst/>
    <dgm:txEffectClrLst/>
  </dgm:styleLbl>
  <dgm:styleLbl name="bgSibTrans2D1">
    <dgm:fillClrLst meth="cycle">
      <a:schemeClr val="accent1">
        <a:shade val="90000"/>
      </a:schemeClr>
      <a:schemeClr val="accent1">
        <a:tint val="50000"/>
      </a:schemeClr>
    </dgm:fillClrLst>
    <dgm:linClrLst meth="cycle">
      <a:schemeClr val="accent1">
        <a:shade val="90000"/>
      </a:schemeClr>
      <a:schemeClr val="accent1">
        <a:tint val="50000"/>
      </a:schemeClr>
    </dgm:linClrLst>
    <dgm:effectClrLst/>
    <dgm:txLinClrLst/>
    <dgm:txFillClrLst/>
    <dgm:txEffectClrLst/>
  </dgm:styleLbl>
  <dgm:styleLbl name="sibTrans1D1">
    <dgm:fillClrLst meth="cycle">
      <a:schemeClr val="accent1">
        <a:shade val="90000"/>
      </a:schemeClr>
      <a:schemeClr val="accent1">
        <a:tint val="50000"/>
      </a:schemeClr>
    </dgm:fillClrLst>
    <dgm:linClrLst meth="cycle">
      <a:schemeClr val="accent1">
        <a:shade val="90000"/>
      </a:schemeClr>
      <a:schemeClr val="accent1">
        <a:tint val="50000"/>
      </a:schemeClr>
    </dgm:linClrLst>
    <dgm:effectClrLst/>
    <dgm:txLinClrLst/>
    <dgm:txFillClrLst meth="repeat">
      <a:schemeClr val="tx1"/>
    </dgm:txFillClrLst>
    <dgm:txEffectClrLst/>
  </dgm:styleLbl>
  <dgm:styleLbl name="callout">
    <dgm:fillClrLst meth="repeat">
      <a:schemeClr val="accent1"/>
    </dgm:fillClrLst>
    <dgm:linClrLst meth="repeat">
      <a:schemeClr val="accent1"/>
    </dgm:linClrLst>
    <dgm:effectClrLst/>
    <dgm:txLinClrLst/>
    <dgm:txFillClrLst meth="repeat">
      <a:schemeClr val="tx1"/>
    </dgm:txFillClrLst>
    <dgm:txEffectClrLst/>
  </dgm:styleLbl>
  <dgm:styleLbl name="asst0">
    <dgm:fillClrLst meth="repeat">
      <a:schemeClr val="accent1">
        <a:shade val="80000"/>
      </a:schemeClr>
    </dgm:fillClrLst>
    <dgm:linClrLst meth="repeat">
      <a:schemeClr val="lt1"/>
    </dgm:linClrLst>
    <dgm:effectClrLst/>
    <dgm:txLinClrLst/>
    <dgm:txFillClrLst/>
    <dgm:txEffectClrLst/>
  </dgm:styleLbl>
  <dgm:styleLbl name="asst1">
    <dgm:fillClrLst meth="repeat">
      <a:schemeClr val="accent1">
        <a:shade val="80000"/>
      </a:schemeClr>
    </dgm:fillClrLst>
    <dgm:linClrLst meth="repeat">
      <a:schemeClr val="lt1"/>
    </dgm:linClrLst>
    <dgm:effectClrLst/>
    <dgm:txLinClrLst/>
    <dgm:txFillClrLst/>
    <dgm:txEffectClrLst/>
  </dgm:styleLbl>
  <dgm:styleLbl name="asst2">
    <dgm:fillClrLst>
      <a:schemeClr val="accent1">
        <a:tint val="90000"/>
      </a:schemeClr>
    </dgm:fillClrLst>
    <dgm:linClrLst meth="repeat">
      <a:schemeClr val="lt1"/>
    </dgm:linClrLst>
    <dgm:effectClrLst/>
    <dgm:txLinClrLst/>
    <dgm:txFillClrLst/>
    <dgm:txEffectClrLst/>
  </dgm:styleLbl>
  <dgm:styleLbl name="asst3">
    <dgm:fillClrLst>
      <a:schemeClr val="accent1">
        <a:tint val="70000"/>
      </a:schemeClr>
    </dgm:fillClrLst>
    <dgm:linClrLst meth="repeat">
      <a:schemeClr val="lt1"/>
    </dgm:linClrLst>
    <dgm:effectClrLst/>
    <dgm:txLinClrLst/>
    <dgm:txFillClrLst/>
    <dgm:txEffectClrLst/>
  </dgm:styleLbl>
  <dgm:styleLbl name="asst4">
    <dgm:fillClrLst>
      <a:schemeClr val="accent1">
        <a:tint val="50000"/>
      </a:schemeClr>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shade val="80000"/>
      </a:schemeClr>
    </dgm:linClrLst>
    <dgm:effectClrLst/>
    <dgm:txLinClrLst/>
    <dgm:txFillClrLst/>
    <dgm:txEffectClrLst/>
  </dgm:styleLbl>
  <dgm:styleLbl name="parChTrans2D2">
    <dgm:fillClrLst meth="repeat">
      <a:schemeClr val="accent1">
        <a:tint val="90000"/>
      </a:schemeClr>
    </dgm:fillClrLst>
    <dgm:linClrLst meth="repeat">
      <a:schemeClr val="accent1">
        <a:tint val="90000"/>
      </a:schemeClr>
    </dgm:linClrLst>
    <dgm:effectClrLst/>
    <dgm:txLinClrLst/>
    <dgm:txFillClrLst/>
    <dgm:txEffectClrLst/>
  </dgm:styleLbl>
  <dgm:styleLbl name="parChTrans2D3">
    <dgm:fillClrLst meth="repeat">
      <a:schemeClr val="accent1">
        <a:tint val="70000"/>
      </a:schemeClr>
    </dgm:fillClrLst>
    <dgm:linClrLst meth="repeat">
      <a:schemeClr val="accent1">
        <a:tint val="70000"/>
      </a:schemeClr>
    </dgm:linClrLst>
    <dgm:effectClrLst/>
    <dgm:txLinClrLst/>
    <dgm:txFillClrLst/>
    <dgm:txEffectClrLst/>
  </dgm:styleLbl>
  <dgm:styleLbl name="parChTrans2D4">
    <dgm:fillClrLst meth="repeat">
      <a:schemeClr val="accent1">
        <a:tint val="50000"/>
      </a:schemeClr>
    </dgm:fillClrLst>
    <dgm:linClrLst meth="repeat">
      <a:schemeClr val="accent1">
        <a:tint val="50000"/>
      </a:schemeClr>
    </dgm:linClrLst>
    <dgm:effectClrLst/>
    <dgm:txLinClrLst/>
    <dgm:txFillClrLst meth="repeat">
      <a:schemeClr val="dk1"/>
    </dgm:txFillClrLst>
    <dgm:txEffectClrLst/>
  </dgm:styleLbl>
  <dgm:styleLbl name="parChTrans1D1">
    <dgm:fillClrLst meth="repeat">
      <a:schemeClr val="accent1">
        <a:shade val="80000"/>
      </a:schemeClr>
    </dgm:fillClrLst>
    <dgm:linClrLst meth="repeat">
      <a:schemeClr val="accent1">
        <a:shade val="80000"/>
      </a:schemeClr>
    </dgm:linClrLst>
    <dgm:effectClrLst/>
    <dgm:txLinClrLst/>
    <dgm:txFillClrLst meth="repeat">
      <a:schemeClr val="tx1"/>
    </dgm:txFillClrLst>
    <dgm:txEffectClrLst/>
  </dgm:styleLbl>
  <dgm:styleLbl name="parChTrans1D2">
    <dgm:fillClrLst meth="repeat">
      <a:schemeClr val="accent1">
        <a:tint val="90000"/>
      </a:schemeClr>
    </dgm:fillClrLst>
    <dgm:linClrLst meth="repeat">
      <a:schemeClr val="accent1">
        <a:tint val="90000"/>
      </a:schemeClr>
    </dgm:linClrLst>
    <dgm:effectClrLst/>
    <dgm:txLinClrLst/>
    <dgm:txFillClrLst meth="repeat">
      <a:schemeClr val="tx1"/>
    </dgm:txFillClrLst>
    <dgm:txEffectClrLst/>
  </dgm:styleLbl>
  <dgm:styleLbl name="parChTrans1D3">
    <dgm:fillClrLst meth="repeat">
      <a:schemeClr val="accent1">
        <a:tint val="70000"/>
      </a:schemeClr>
    </dgm:fillClrLst>
    <dgm:linClrLst meth="repeat">
      <a:schemeClr val="accent1">
        <a:tint val="70000"/>
      </a:schemeClr>
    </dgm:linClrLst>
    <dgm:effectClrLst/>
    <dgm:txLinClrLst/>
    <dgm:txFillClrLst meth="repeat">
      <a:schemeClr val="tx1"/>
    </dgm:txFillClrLst>
    <dgm:txEffectClrLst/>
  </dgm:styleLbl>
  <dgm:styleLbl name="parChTrans1D4">
    <dgm:fillClrLst meth="repeat">
      <a:schemeClr val="accent1">
        <a:tint val="50000"/>
      </a:schemeClr>
    </dgm:fillClrLst>
    <dgm:linClrLst meth="repeat">
      <a:schemeClr val="accent1">
        <a:tint val="50000"/>
      </a:schemeClr>
    </dgm:linClrLst>
    <dgm:effectClrLst/>
    <dgm:txLinClrLst/>
    <dgm:txFillClrLst meth="repeat">
      <a:schemeClr val="tx1"/>
    </dgm:txFillClrLst>
    <dgm:txEffectClrLst/>
  </dgm:styleLbl>
  <dgm:styleLbl name="fgAcc1">
    <dgm:fillClrLst meth="repeat">
      <a:schemeClr val="lt1">
        <a:alpha val="90000"/>
      </a:schemeClr>
    </dgm:fillClrLst>
    <dgm:linClrLst meth="cycle">
      <a:schemeClr val="accent1">
        <a:shade val="50000"/>
      </a:schemeClr>
      <a:schemeClr val="accent1">
        <a:tint val="55000"/>
      </a:schemeClr>
    </dgm:linClrLst>
    <dgm:effectClrLst/>
    <dgm:txLinClrLst/>
    <dgm:txFillClrLst meth="repeat">
      <a:schemeClr val="dk1"/>
    </dgm:txFillClrLst>
    <dgm:txEffectClrLst/>
  </dgm:styleLbl>
  <dgm:styleLbl name="conFgAcc1">
    <dgm:fillClrLst meth="repeat">
      <a:schemeClr val="lt1">
        <a:alpha val="90000"/>
      </a:schemeClr>
    </dgm:fillClrLst>
    <dgm:linClrLst meth="cycle">
      <a:schemeClr val="accent1">
        <a:shade val="50000"/>
      </a:schemeClr>
      <a:schemeClr val="accent1">
        <a:tint val="55000"/>
      </a:schemeClr>
    </dgm:linClrLst>
    <dgm:effectClrLst/>
    <dgm:txLinClrLst/>
    <dgm:txFillClrLst meth="repeat">
      <a:schemeClr val="dk1"/>
    </dgm:txFillClrLst>
    <dgm:txEffectClrLst/>
  </dgm:styleLbl>
  <dgm:styleLbl name="alignAcc1">
    <dgm:fillClrLst meth="repeat">
      <a:schemeClr val="lt1">
        <a:alpha val="90000"/>
      </a:schemeClr>
    </dgm:fillClrLst>
    <dgm:linClrLst meth="cycle">
      <a:schemeClr val="accent1">
        <a:shade val="50000"/>
      </a:schemeClr>
      <a:schemeClr val="accent1">
        <a:tint val="55000"/>
      </a:schemeClr>
    </dgm:linClrLst>
    <dgm:effectClrLst/>
    <dgm:txLinClrLst/>
    <dgm:txFillClrLst meth="repeat">
      <a:schemeClr val="dk1"/>
    </dgm:txFillClrLst>
    <dgm:txEffectClrLst/>
  </dgm:styleLbl>
  <dgm:styleLbl name="trAlignAcc1">
    <dgm:fillClrLst meth="repeat">
      <a:schemeClr val="lt1">
        <a:alpha val="55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cycle">
      <a:schemeClr val="accent1">
        <a:shade val="50000"/>
      </a:schemeClr>
      <a:schemeClr val="accent1">
        <a:tint val="55000"/>
      </a:schemeClr>
    </dgm:linClrLst>
    <dgm:effectClrLst/>
    <dgm:txLinClrLst/>
    <dgm:txFillClrLst meth="repeat">
      <a:schemeClr val="dk1"/>
    </dgm:txFillClrLst>
    <dgm:txEffectClrLst/>
  </dgm:styleLbl>
  <dgm:styleLbl name="solidFgAcc1">
    <dgm:fillClrLst meth="repeat">
      <a:schemeClr val="lt1"/>
    </dgm:fillClrLst>
    <dgm:linClrLst meth="cycle">
      <a:schemeClr val="accent1">
        <a:shade val="50000"/>
      </a:schemeClr>
      <a:schemeClr val="accent1">
        <a:tint val="55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55000"/>
      </a:schemeClr>
    </dgm:fillClrLst>
    <dgm:linClrLst meth="repeat">
      <a:schemeClr val="accent1">
        <a:alpha val="90000"/>
        <a:tint val="55000"/>
      </a:schemeClr>
    </dgm:linClrLst>
    <dgm:effectClrLst/>
    <dgm:txLinClrLst/>
    <dgm:txFillClrLst meth="repeat">
      <a:schemeClr val="dk1"/>
    </dgm:txFillClrLst>
    <dgm:txEffectClrLst/>
  </dgm:styleLbl>
  <dgm:styleLbl name="alignAccFollowNode1">
    <dgm:fillClrLst meth="repeat">
      <a:schemeClr val="accent1">
        <a:alpha val="90000"/>
        <a:tint val="55000"/>
      </a:schemeClr>
    </dgm:fillClrLst>
    <dgm:linClrLst meth="repeat">
      <a:schemeClr val="accent1">
        <a:alpha val="90000"/>
        <a:tint val="55000"/>
      </a:schemeClr>
    </dgm:linClrLst>
    <dgm:effectClrLst/>
    <dgm:txLinClrLst/>
    <dgm:txFillClrLst meth="repeat">
      <a:schemeClr val="dk1"/>
    </dgm:txFillClrLst>
    <dgm:txEffectClrLst/>
  </dgm:styleLbl>
  <dgm:styleLbl name="bgAccFollowNode1">
    <dgm:fillClrLst meth="repeat">
      <a:schemeClr val="accent1">
        <a:alpha val="90000"/>
        <a:tint val="55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a:tint val="90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a:tint val="7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a:tint val="50000"/>
      </a:schemeClr>
    </dgm:linClrLst>
    <dgm:effectClrLst/>
    <dgm:txLinClrLst/>
    <dgm:txFillClrLst meth="repeat">
      <a:schemeClr val="dk1"/>
    </dgm:txFillClrLst>
    <dgm:txEffectClrLst/>
  </dgm:styleLbl>
  <dgm:styleLbl name="bgShp">
    <dgm:fillClrLst meth="repeat">
      <a:schemeClr val="accent1">
        <a:tint val="55000"/>
      </a:schemeClr>
    </dgm:fillClrLst>
    <dgm:linClrLst meth="repeat">
      <a:schemeClr val="dk1"/>
    </dgm:linClrLst>
    <dgm:effectClrLst/>
    <dgm:txLinClrLst/>
    <dgm:txFillClrLst meth="repeat">
      <a:schemeClr val="dk1"/>
    </dgm:txFillClrLst>
    <dgm:txEffectClrLst/>
  </dgm:styleLbl>
  <dgm:styleLbl name="dkBgShp">
    <dgm:fillClrLst meth="repeat">
      <a:schemeClr val="accent1">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55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55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04BF5B49-0037-4BDA-9835-20BF339EE3C0}" type="doc">
      <dgm:prSet loTypeId="urn:microsoft.com/office/officeart/2005/8/layout/hList7" loCatId="list" qsTypeId="urn:microsoft.com/office/officeart/2005/8/quickstyle/simple3" qsCatId="simple" csTypeId="urn:microsoft.com/office/officeart/2005/8/colors/accent1_4" csCatId="accent1" phldr="1"/>
      <dgm:spPr/>
      <dgm:t>
        <a:bodyPr/>
        <a:lstStyle/>
        <a:p>
          <a:endParaRPr lang="ru-RU"/>
        </a:p>
      </dgm:t>
    </dgm:pt>
    <dgm:pt modelId="{AD7E7431-08D0-4745-AA67-904E5D6DAB3A}">
      <dgm:prSet phldrT="[Text]" custT="1"/>
      <dgm:spPr/>
      <dgm:t>
        <a:bodyPr/>
        <a:lstStyle/>
        <a:p>
          <a:pPr algn="ctr"/>
          <a:r>
            <a:rPr lang="en-GB" sz="1400" b="1">
              <a:latin typeface="Arial" panose="020B0604020202020204" pitchFamily="34" charset="0"/>
              <a:cs typeface="Arial" panose="020B0604020202020204" pitchFamily="34" charset="0"/>
            </a:rPr>
            <a:t>Planning</a:t>
          </a:r>
        </a:p>
        <a:p>
          <a:pPr algn="ctr"/>
          <a:r>
            <a:rPr lang="en-GB" sz="1000" b="0">
              <a:latin typeface="Arial" panose="020B0604020202020204" pitchFamily="34" charset="0"/>
              <a:cs typeface="Arial" panose="020B0604020202020204" pitchFamily="34" charset="0"/>
            </a:rPr>
            <a:t>Market research</a:t>
          </a:r>
        </a:p>
        <a:p>
          <a:pPr algn="ctr"/>
          <a:r>
            <a:rPr lang="en-GB" sz="1000" b="0">
              <a:latin typeface="Arial" panose="020B0604020202020204" pitchFamily="34" charset="0"/>
              <a:cs typeface="Arial" panose="020B0604020202020204" pitchFamily="34" charset="0"/>
            </a:rPr>
            <a:t>Define goals and objectives</a:t>
          </a:r>
          <a:endParaRPr lang="ru-RU" sz="1000" b="0">
            <a:latin typeface="Arial" panose="020B0604020202020204" pitchFamily="34" charset="0"/>
            <a:cs typeface="Arial" panose="020B0604020202020204" pitchFamily="34" charset="0"/>
          </a:endParaRPr>
        </a:p>
        <a:p>
          <a:pPr algn="ctr"/>
          <a:r>
            <a:rPr lang="en-GB" sz="1000" b="0">
              <a:latin typeface="Arial" panose="020B0604020202020204" pitchFamily="34" charset="0"/>
              <a:cs typeface="Arial" panose="020B0604020202020204" pitchFamily="34" charset="0"/>
            </a:rPr>
            <a:t>Budgeting and financing</a:t>
          </a:r>
          <a:endParaRPr lang="ru-RU" sz="1000" b="0">
            <a:latin typeface="Arial" panose="020B0604020202020204" pitchFamily="34" charset="0"/>
            <a:cs typeface="Arial" panose="020B0604020202020204" pitchFamily="34" charset="0"/>
          </a:endParaRPr>
        </a:p>
        <a:p>
          <a:pPr algn="ctr"/>
          <a:r>
            <a:rPr lang="en-GB" sz="1000" b="0">
              <a:latin typeface="Arial" panose="020B0604020202020204" pitchFamily="34" charset="0"/>
              <a:cs typeface="Arial" panose="020B0604020202020204" pitchFamily="34" charset="0"/>
            </a:rPr>
            <a:t>Secure date and venue</a:t>
          </a:r>
        </a:p>
        <a:p>
          <a:pPr algn="ctr"/>
          <a:r>
            <a:rPr lang="en-GB" sz="1000" b="0">
              <a:latin typeface="Arial" panose="020B0604020202020204" pitchFamily="34" charset="0"/>
              <a:cs typeface="Arial" panose="020B0604020202020204" pitchFamily="34" charset="0"/>
            </a:rPr>
            <a:t>Marketing and promotion</a:t>
          </a:r>
        </a:p>
      </dgm:t>
    </dgm:pt>
    <dgm:pt modelId="{63186BAF-A311-4604-93C3-085E711368B2}" type="parTrans" cxnId="{98D317EC-A303-47C0-A01D-9B496995D80A}">
      <dgm:prSet/>
      <dgm:spPr/>
      <dgm:t>
        <a:bodyPr/>
        <a:lstStyle/>
        <a:p>
          <a:pPr algn="ctr"/>
          <a:endParaRPr lang="ru-RU"/>
        </a:p>
      </dgm:t>
    </dgm:pt>
    <dgm:pt modelId="{D1C0FC3A-DD14-40E3-A7B0-FBE62E1DBB48}" type="sibTrans" cxnId="{98D317EC-A303-47C0-A01D-9B496995D80A}">
      <dgm:prSet/>
      <dgm:spPr/>
      <dgm:t>
        <a:bodyPr/>
        <a:lstStyle/>
        <a:p>
          <a:pPr algn="ctr"/>
          <a:endParaRPr lang="ru-RU"/>
        </a:p>
      </dgm:t>
    </dgm:pt>
    <dgm:pt modelId="{B990DDEC-42F1-4410-ADE1-4A3C2938E218}">
      <dgm:prSet phldrT="[Text]" custT="1"/>
      <dgm:spPr/>
      <dgm:t>
        <a:bodyPr/>
        <a:lstStyle/>
        <a:p>
          <a:pPr algn="ctr"/>
          <a:r>
            <a:rPr lang="en-GB" sz="1400" b="1">
              <a:latin typeface="Arial" panose="020B0604020202020204" pitchFamily="34" charset="0"/>
              <a:cs typeface="Arial" panose="020B0604020202020204" pitchFamily="34" charset="0"/>
            </a:rPr>
            <a:t>Delivery</a:t>
          </a:r>
        </a:p>
        <a:p>
          <a:pPr algn="ctr"/>
          <a:r>
            <a:rPr lang="en-GB" sz="1000" b="0">
              <a:latin typeface="Arial" panose="020B0604020202020204" pitchFamily="34" charset="0"/>
              <a:cs typeface="Arial" panose="020B0604020202020204" pitchFamily="34" charset="0"/>
            </a:rPr>
            <a:t>Event setup</a:t>
          </a:r>
          <a:endParaRPr lang="ru-RU" sz="1000" b="0">
            <a:latin typeface="Arial" panose="020B0604020202020204" pitchFamily="34" charset="0"/>
            <a:cs typeface="Arial" panose="020B0604020202020204" pitchFamily="34" charset="0"/>
          </a:endParaRPr>
        </a:p>
        <a:p>
          <a:pPr algn="ctr"/>
          <a:r>
            <a:rPr lang="en-GB" sz="1000" b="0">
              <a:latin typeface="Arial" panose="020B0604020202020204" pitchFamily="34" charset="0"/>
              <a:cs typeface="Arial" panose="020B0604020202020204" pitchFamily="34" charset="0"/>
            </a:rPr>
            <a:t>Vendor and staff coordination</a:t>
          </a:r>
        </a:p>
        <a:p>
          <a:pPr algn="ctr"/>
          <a:r>
            <a:rPr lang="en-GB" sz="1000" b="0">
              <a:latin typeface="Arial" panose="020B0604020202020204" pitchFamily="34" charset="0"/>
              <a:cs typeface="Arial" panose="020B0604020202020204" pitchFamily="34" charset="0"/>
            </a:rPr>
            <a:t>Event day operations</a:t>
          </a:r>
          <a:endParaRPr lang="ru-RU" sz="1000" b="0">
            <a:latin typeface="Arial" panose="020B0604020202020204" pitchFamily="34" charset="0"/>
            <a:cs typeface="Arial" panose="020B0604020202020204" pitchFamily="34" charset="0"/>
          </a:endParaRPr>
        </a:p>
        <a:p>
          <a:pPr algn="ctr"/>
          <a:r>
            <a:rPr lang="en-GB" sz="1000" b="0">
              <a:latin typeface="Arial" panose="020B0604020202020204" pitchFamily="34" charset="0"/>
              <a:cs typeface="Arial" panose="020B0604020202020204" pitchFamily="34" charset="0"/>
            </a:rPr>
            <a:t>Guest experience and safety</a:t>
          </a:r>
          <a:endParaRPr lang="ru-RU" sz="1000" b="0">
            <a:latin typeface="Arial" panose="020B0604020202020204" pitchFamily="34" charset="0"/>
            <a:cs typeface="Arial" panose="020B0604020202020204" pitchFamily="34" charset="0"/>
          </a:endParaRPr>
        </a:p>
        <a:p>
          <a:pPr algn="ctr"/>
          <a:r>
            <a:rPr lang="en-GB" sz="1000" b="0">
              <a:latin typeface="Arial" panose="020B0604020202020204" pitchFamily="34" charset="0"/>
              <a:cs typeface="Arial" panose="020B0604020202020204" pitchFamily="34" charset="0"/>
            </a:rPr>
            <a:t>On-the-spot adjustments</a:t>
          </a:r>
        </a:p>
      </dgm:t>
    </dgm:pt>
    <dgm:pt modelId="{F93A929C-0AFA-4CA8-9865-BA6C1BDEE22E}" type="parTrans" cxnId="{FD2DDCEA-CD0F-4131-9F38-2B7823D8F181}">
      <dgm:prSet/>
      <dgm:spPr/>
      <dgm:t>
        <a:bodyPr/>
        <a:lstStyle/>
        <a:p>
          <a:pPr algn="ctr"/>
          <a:endParaRPr lang="ru-RU"/>
        </a:p>
      </dgm:t>
    </dgm:pt>
    <dgm:pt modelId="{A1B83374-A7FD-4367-BB9C-1F0C90B38B98}" type="sibTrans" cxnId="{FD2DDCEA-CD0F-4131-9F38-2B7823D8F181}">
      <dgm:prSet/>
      <dgm:spPr/>
      <dgm:t>
        <a:bodyPr/>
        <a:lstStyle/>
        <a:p>
          <a:pPr algn="ctr"/>
          <a:endParaRPr lang="ru-RU"/>
        </a:p>
      </dgm:t>
    </dgm:pt>
    <dgm:pt modelId="{F12FC0D2-7E8B-4D30-9830-75FD0E911DFA}">
      <dgm:prSet phldrT="[Text]" custT="1"/>
      <dgm:spPr/>
      <dgm:t>
        <a:bodyPr/>
        <a:lstStyle/>
        <a:p>
          <a:pPr algn="ctr"/>
          <a:r>
            <a:rPr lang="en-GB" sz="1400" b="1" i="0">
              <a:latin typeface="Arial" panose="020B0604020202020204" pitchFamily="34" charset="0"/>
              <a:cs typeface="Arial" panose="020B0604020202020204" pitchFamily="34" charset="0"/>
            </a:rPr>
            <a:t>Evaluation</a:t>
          </a:r>
        </a:p>
        <a:p>
          <a:pPr algn="ctr"/>
          <a:r>
            <a:rPr lang="en-GB" sz="1000">
              <a:latin typeface="Arial" panose="020B0604020202020204" pitchFamily="34" charset="0"/>
              <a:cs typeface="Arial" panose="020B0604020202020204" pitchFamily="34" charset="0"/>
            </a:rPr>
            <a:t>Teardown and cleanup</a:t>
          </a:r>
        </a:p>
        <a:p>
          <a:pPr algn="ctr"/>
          <a:r>
            <a:rPr lang="en-GB" sz="1000">
              <a:latin typeface="Arial" panose="020B0604020202020204" pitchFamily="34" charset="0"/>
              <a:cs typeface="Arial" panose="020B0604020202020204" pitchFamily="34" charset="0"/>
            </a:rPr>
            <a:t>Final financials</a:t>
          </a:r>
        </a:p>
        <a:p>
          <a:pPr algn="ctr"/>
          <a:r>
            <a:rPr lang="en-GB" sz="1000">
              <a:latin typeface="Arial" panose="020B0604020202020204" pitchFamily="34" charset="0"/>
              <a:cs typeface="Arial" panose="020B0604020202020204" pitchFamily="34" charset="0"/>
            </a:rPr>
            <a:t>Gather feedback</a:t>
          </a:r>
        </a:p>
        <a:p>
          <a:pPr algn="ctr"/>
          <a:r>
            <a:rPr lang="en-GB" sz="1000">
              <a:latin typeface="Arial" panose="020B0604020202020204" pitchFamily="34" charset="0"/>
              <a:cs typeface="Arial" panose="020B0604020202020204" pitchFamily="34" charset="0"/>
            </a:rPr>
            <a:t>Event report</a:t>
          </a:r>
        </a:p>
        <a:p>
          <a:pPr algn="ctr"/>
          <a:r>
            <a:rPr lang="en-GB" sz="1000">
              <a:latin typeface="Arial" panose="020B0604020202020204" pitchFamily="34" charset="0"/>
              <a:cs typeface="Arial" panose="020B0604020202020204" pitchFamily="34" charset="0"/>
            </a:rPr>
            <a:t>Planning for future events</a:t>
          </a:r>
          <a:endParaRPr lang="ru-RU" sz="1000">
            <a:latin typeface="Arial" panose="020B0604020202020204" pitchFamily="34" charset="0"/>
            <a:cs typeface="Arial" panose="020B0604020202020204" pitchFamily="34" charset="0"/>
          </a:endParaRPr>
        </a:p>
        <a:p>
          <a:pPr algn="ctr"/>
          <a:r>
            <a:rPr lang="en-GB" sz="1000">
              <a:latin typeface="Arial" panose="020B0604020202020204" pitchFamily="34" charset="0"/>
              <a:cs typeface="Arial" panose="020B0604020202020204" pitchFamily="34" charset="0"/>
            </a:rPr>
            <a:t>Thank you emails</a:t>
          </a:r>
        </a:p>
      </dgm:t>
    </dgm:pt>
    <dgm:pt modelId="{3DAE0C6F-400E-4CB9-B7F0-84F0B5DFC26B}" type="parTrans" cxnId="{DE94932F-7515-4C23-BE0E-711C2662CD7B}">
      <dgm:prSet/>
      <dgm:spPr/>
      <dgm:t>
        <a:bodyPr/>
        <a:lstStyle/>
        <a:p>
          <a:pPr algn="ctr"/>
          <a:endParaRPr lang="ru-RU"/>
        </a:p>
      </dgm:t>
    </dgm:pt>
    <dgm:pt modelId="{CB34EFF7-7971-4EAF-95EC-23C6002D9DCA}" type="sibTrans" cxnId="{DE94932F-7515-4C23-BE0E-711C2662CD7B}">
      <dgm:prSet/>
      <dgm:spPr/>
      <dgm:t>
        <a:bodyPr/>
        <a:lstStyle/>
        <a:p>
          <a:pPr algn="ctr"/>
          <a:endParaRPr lang="ru-RU"/>
        </a:p>
      </dgm:t>
    </dgm:pt>
    <dgm:pt modelId="{CA58C0CF-82B0-4B90-B7B9-CF6CFFAA48E7}" type="pres">
      <dgm:prSet presAssocID="{04BF5B49-0037-4BDA-9835-20BF339EE3C0}" presName="Name0" presStyleCnt="0">
        <dgm:presLayoutVars>
          <dgm:dir/>
          <dgm:resizeHandles val="exact"/>
        </dgm:presLayoutVars>
      </dgm:prSet>
      <dgm:spPr/>
    </dgm:pt>
    <dgm:pt modelId="{794AA791-2505-4C47-B60F-C57A11DEDDF6}" type="pres">
      <dgm:prSet presAssocID="{04BF5B49-0037-4BDA-9835-20BF339EE3C0}" presName="fgShape" presStyleLbl="fgShp" presStyleIdx="0" presStyleCnt="1" custFlipVert="1" custScaleX="94527" custScaleY="46900" custLinFactNeighborY="33327"/>
      <dgm:spPr/>
    </dgm:pt>
    <dgm:pt modelId="{D47A5E77-98F2-41CA-84BD-05BB8CF2D04C}" type="pres">
      <dgm:prSet presAssocID="{04BF5B49-0037-4BDA-9835-20BF339EE3C0}" presName="linComp" presStyleCnt="0"/>
      <dgm:spPr/>
    </dgm:pt>
    <dgm:pt modelId="{A5ECB04B-40D6-4439-AFB6-BFFB1FE82EE9}" type="pres">
      <dgm:prSet presAssocID="{AD7E7431-08D0-4745-AA67-904E5D6DAB3A}" presName="compNode" presStyleCnt="0"/>
      <dgm:spPr/>
    </dgm:pt>
    <dgm:pt modelId="{66C9E03C-D5E1-488A-AB59-9F4F33863C17}" type="pres">
      <dgm:prSet presAssocID="{AD7E7431-08D0-4745-AA67-904E5D6DAB3A}" presName="bkgdShape" presStyleLbl="node1" presStyleIdx="0" presStyleCnt="3"/>
      <dgm:spPr/>
    </dgm:pt>
    <dgm:pt modelId="{056FAF08-1B8B-4BB3-A5E3-6F39B4456286}" type="pres">
      <dgm:prSet presAssocID="{AD7E7431-08D0-4745-AA67-904E5D6DAB3A}" presName="nodeTx" presStyleLbl="node1" presStyleIdx="0" presStyleCnt="3">
        <dgm:presLayoutVars>
          <dgm:bulletEnabled val="1"/>
        </dgm:presLayoutVars>
      </dgm:prSet>
      <dgm:spPr/>
    </dgm:pt>
    <dgm:pt modelId="{A95241C3-6B76-4FE2-9B99-4923BF663362}" type="pres">
      <dgm:prSet presAssocID="{AD7E7431-08D0-4745-AA67-904E5D6DAB3A}" presName="invisiNode" presStyleLbl="node1" presStyleIdx="0" presStyleCnt="3"/>
      <dgm:spPr/>
    </dgm:pt>
    <dgm:pt modelId="{D3EDC4B0-B16B-44BF-8329-6515328269FB}" type="pres">
      <dgm:prSet presAssocID="{AD7E7431-08D0-4745-AA67-904E5D6DAB3A}" presName="imagNode" presStyleLbl="fgImgPlace1" presStyleIdx="0" presStyleCnt="3" custScaleX="70675" custScaleY="75152"/>
      <dgm:spPr>
        <a:blipFill rotWithShape="1">
          <a:blip xmlns:r="http://schemas.openxmlformats.org/officeDocument/2006/relationships" r:embed="rId1"/>
          <a:srcRect/>
          <a:stretch>
            <a:fillRect t="-4000" b="-4000"/>
          </a:stretch>
        </a:blipFill>
      </dgm:spPr>
    </dgm:pt>
    <dgm:pt modelId="{F9AE42A6-78FA-4F90-94EA-89D34734393B}" type="pres">
      <dgm:prSet presAssocID="{D1C0FC3A-DD14-40E3-A7B0-FBE62E1DBB48}" presName="sibTrans" presStyleLbl="sibTrans2D1" presStyleIdx="0" presStyleCnt="0"/>
      <dgm:spPr/>
    </dgm:pt>
    <dgm:pt modelId="{96E13903-DAF3-4134-A909-11E334A90D5C}" type="pres">
      <dgm:prSet presAssocID="{B990DDEC-42F1-4410-ADE1-4A3C2938E218}" presName="compNode" presStyleCnt="0"/>
      <dgm:spPr/>
    </dgm:pt>
    <dgm:pt modelId="{12E3346F-2D68-406F-96CF-07FC04C38D55}" type="pres">
      <dgm:prSet presAssocID="{B990DDEC-42F1-4410-ADE1-4A3C2938E218}" presName="bkgdShape" presStyleLbl="node1" presStyleIdx="1" presStyleCnt="3"/>
      <dgm:spPr/>
    </dgm:pt>
    <dgm:pt modelId="{379BD3EC-40B2-489B-887A-1C877A43D349}" type="pres">
      <dgm:prSet presAssocID="{B990DDEC-42F1-4410-ADE1-4A3C2938E218}" presName="nodeTx" presStyleLbl="node1" presStyleIdx="1" presStyleCnt="3">
        <dgm:presLayoutVars>
          <dgm:bulletEnabled val="1"/>
        </dgm:presLayoutVars>
      </dgm:prSet>
      <dgm:spPr/>
    </dgm:pt>
    <dgm:pt modelId="{7C237046-F6A8-484C-9E0D-9F3C1201FE0B}" type="pres">
      <dgm:prSet presAssocID="{B990DDEC-42F1-4410-ADE1-4A3C2938E218}" presName="invisiNode" presStyleLbl="node1" presStyleIdx="1" presStyleCnt="3"/>
      <dgm:spPr/>
    </dgm:pt>
    <dgm:pt modelId="{3C59ECD9-B1B8-4DB0-9724-8FE2A6DE46CD}" type="pres">
      <dgm:prSet presAssocID="{B990DDEC-42F1-4410-ADE1-4A3C2938E218}" presName="imagNode" presStyleLbl="fgImgPlace1" presStyleIdx="1" presStyleCnt="3" custScaleX="70675" custScaleY="75152"/>
      <dgm:spPr>
        <a:blipFill rotWithShape="1">
          <a:blip xmlns:r="http://schemas.openxmlformats.org/officeDocument/2006/relationships" r:embed="rId2"/>
          <a:srcRect/>
          <a:stretch>
            <a:fillRect t="-1000" b="-1000"/>
          </a:stretch>
        </a:blipFill>
      </dgm:spPr>
    </dgm:pt>
    <dgm:pt modelId="{1F99F59C-B299-4836-895C-899B00EC9917}" type="pres">
      <dgm:prSet presAssocID="{A1B83374-A7FD-4367-BB9C-1F0C90B38B98}" presName="sibTrans" presStyleLbl="sibTrans2D1" presStyleIdx="0" presStyleCnt="0"/>
      <dgm:spPr/>
    </dgm:pt>
    <dgm:pt modelId="{7E926A21-759D-4483-9D4D-22A62F425513}" type="pres">
      <dgm:prSet presAssocID="{F12FC0D2-7E8B-4D30-9830-75FD0E911DFA}" presName="compNode" presStyleCnt="0"/>
      <dgm:spPr/>
    </dgm:pt>
    <dgm:pt modelId="{A95DA25D-1EDD-44D7-82A3-6C488BB53852}" type="pres">
      <dgm:prSet presAssocID="{F12FC0D2-7E8B-4D30-9830-75FD0E911DFA}" presName="bkgdShape" presStyleLbl="node1" presStyleIdx="2" presStyleCnt="3"/>
      <dgm:spPr/>
    </dgm:pt>
    <dgm:pt modelId="{B3CB1256-38E1-4993-8C8C-BD782F6F9490}" type="pres">
      <dgm:prSet presAssocID="{F12FC0D2-7E8B-4D30-9830-75FD0E911DFA}" presName="nodeTx" presStyleLbl="node1" presStyleIdx="2" presStyleCnt="3">
        <dgm:presLayoutVars>
          <dgm:bulletEnabled val="1"/>
        </dgm:presLayoutVars>
      </dgm:prSet>
      <dgm:spPr/>
    </dgm:pt>
    <dgm:pt modelId="{B1EEE437-C01B-4077-80E2-61D2439B0707}" type="pres">
      <dgm:prSet presAssocID="{F12FC0D2-7E8B-4D30-9830-75FD0E911DFA}" presName="invisiNode" presStyleLbl="node1" presStyleIdx="2" presStyleCnt="3"/>
      <dgm:spPr/>
    </dgm:pt>
    <dgm:pt modelId="{05AB04CD-C48F-4016-9E77-04E64A2BCD3F}" type="pres">
      <dgm:prSet presAssocID="{F12FC0D2-7E8B-4D30-9830-75FD0E911DFA}" presName="imagNode" presStyleLbl="fgImgPlace1" presStyleIdx="2" presStyleCnt="3" custScaleX="70675" custScaleY="75152"/>
      <dgm:spPr>
        <a:blipFill rotWithShape="1">
          <a:blip xmlns:r="http://schemas.openxmlformats.org/officeDocument/2006/relationships" r:embed="rId3"/>
          <a:srcRect/>
          <a:stretch>
            <a:fillRect t="-4000" b="-4000"/>
          </a:stretch>
        </a:blipFill>
      </dgm:spPr>
    </dgm:pt>
  </dgm:ptLst>
  <dgm:cxnLst>
    <dgm:cxn modelId="{AD5DF51D-EAE1-421C-873C-DBC2CA866281}" type="presOf" srcId="{F12FC0D2-7E8B-4D30-9830-75FD0E911DFA}" destId="{B3CB1256-38E1-4993-8C8C-BD782F6F9490}" srcOrd="1" destOrd="0" presId="urn:microsoft.com/office/officeart/2005/8/layout/hList7"/>
    <dgm:cxn modelId="{DE94932F-7515-4C23-BE0E-711C2662CD7B}" srcId="{04BF5B49-0037-4BDA-9835-20BF339EE3C0}" destId="{F12FC0D2-7E8B-4D30-9830-75FD0E911DFA}" srcOrd="2" destOrd="0" parTransId="{3DAE0C6F-400E-4CB9-B7F0-84F0B5DFC26B}" sibTransId="{CB34EFF7-7971-4EAF-95EC-23C6002D9DCA}"/>
    <dgm:cxn modelId="{21594330-DE78-423D-8755-872FC361271A}" type="presOf" srcId="{AD7E7431-08D0-4745-AA67-904E5D6DAB3A}" destId="{056FAF08-1B8B-4BB3-A5E3-6F39B4456286}" srcOrd="1" destOrd="0" presId="urn:microsoft.com/office/officeart/2005/8/layout/hList7"/>
    <dgm:cxn modelId="{1E5F2336-6160-472B-B86D-832CB9667458}" type="presOf" srcId="{F12FC0D2-7E8B-4D30-9830-75FD0E911DFA}" destId="{A95DA25D-1EDD-44D7-82A3-6C488BB53852}" srcOrd="0" destOrd="0" presId="urn:microsoft.com/office/officeart/2005/8/layout/hList7"/>
    <dgm:cxn modelId="{1257B236-9979-4D4F-92D0-49ECEA96D5D3}" type="presOf" srcId="{D1C0FC3A-DD14-40E3-A7B0-FBE62E1DBB48}" destId="{F9AE42A6-78FA-4F90-94EA-89D34734393B}" srcOrd="0" destOrd="0" presId="urn:microsoft.com/office/officeart/2005/8/layout/hList7"/>
    <dgm:cxn modelId="{7ECFB140-F519-4613-9257-810DA9D3CBA2}" type="presOf" srcId="{AD7E7431-08D0-4745-AA67-904E5D6DAB3A}" destId="{66C9E03C-D5E1-488A-AB59-9F4F33863C17}" srcOrd="0" destOrd="0" presId="urn:microsoft.com/office/officeart/2005/8/layout/hList7"/>
    <dgm:cxn modelId="{A5B012A9-CE7C-4507-B427-DBADA771DBD5}" type="presOf" srcId="{04BF5B49-0037-4BDA-9835-20BF339EE3C0}" destId="{CA58C0CF-82B0-4B90-B7B9-CF6CFFAA48E7}" srcOrd="0" destOrd="0" presId="urn:microsoft.com/office/officeart/2005/8/layout/hList7"/>
    <dgm:cxn modelId="{215BEBAE-FF8C-4A54-9189-ADEA370D460A}" type="presOf" srcId="{A1B83374-A7FD-4367-BB9C-1F0C90B38B98}" destId="{1F99F59C-B299-4836-895C-899B00EC9917}" srcOrd="0" destOrd="0" presId="urn:microsoft.com/office/officeart/2005/8/layout/hList7"/>
    <dgm:cxn modelId="{BC1ABFB1-D871-4781-85AD-6C74384E1367}" type="presOf" srcId="{B990DDEC-42F1-4410-ADE1-4A3C2938E218}" destId="{12E3346F-2D68-406F-96CF-07FC04C38D55}" srcOrd="0" destOrd="0" presId="urn:microsoft.com/office/officeart/2005/8/layout/hList7"/>
    <dgm:cxn modelId="{8103CAC5-4C75-48A4-B288-08D76C1A3D14}" type="presOf" srcId="{B990DDEC-42F1-4410-ADE1-4A3C2938E218}" destId="{379BD3EC-40B2-489B-887A-1C877A43D349}" srcOrd="1" destOrd="0" presId="urn:microsoft.com/office/officeart/2005/8/layout/hList7"/>
    <dgm:cxn modelId="{FD2DDCEA-CD0F-4131-9F38-2B7823D8F181}" srcId="{04BF5B49-0037-4BDA-9835-20BF339EE3C0}" destId="{B990DDEC-42F1-4410-ADE1-4A3C2938E218}" srcOrd="1" destOrd="0" parTransId="{F93A929C-0AFA-4CA8-9865-BA6C1BDEE22E}" sibTransId="{A1B83374-A7FD-4367-BB9C-1F0C90B38B98}"/>
    <dgm:cxn modelId="{98D317EC-A303-47C0-A01D-9B496995D80A}" srcId="{04BF5B49-0037-4BDA-9835-20BF339EE3C0}" destId="{AD7E7431-08D0-4745-AA67-904E5D6DAB3A}" srcOrd="0" destOrd="0" parTransId="{63186BAF-A311-4604-93C3-085E711368B2}" sibTransId="{D1C0FC3A-DD14-40E3-A7B0-FBE62E1DBB48}"/>
    <dgm:cxn modelId="{0DB0931A-0D1B-4D73-B2ED-DF1D5D9BA5FE}" type="presParOf" srcId="{CA58C0CF-82B0-4B90-B7B9-CF6CFFAA48E7}" destId="{794AA791-2505-4C47-B60F-C57A11DEDDF6}" srcOrd="0" destOrd="0" presId="urn:microsoft.com/office/officeart/2005/8/layout/hList7"/>
    <dgm:cxn modelId="{CDE6E8A6-B74E-47E2-8D75-2FA287DD715D}" type="presParOf" srcId="{CA58C0CF-82B0-4B90-B7B9-CF6CFFAA48E7}" destId="{D47A5E77-98F2-41CA-84BD-05BB8CF2D04C}" srcOrd="1" destOrd="0" presId="urn:microsoft.com/office/officeart/2005/8/layout/hList7"/>
    <dgm:cxn modelId="{F757D492-F08A-428B-9BB8-6EF51521D2B9}" type="presParOf" srcId="{D47A5E77-98F2-41CA-84BD-05BB8CF2D04C}" destId="{A5ECB04B-40D6-4439-AFB6-BFFB1FE82EE9}" srcOrd="0" destOrd="0" presId="urn:microsoft.com/office/officeart/2005/8/layout/hList7"/>
    <dgm:cxn modelId="{5F9223CB-8C69-4F67-802C-EFB6257FCABF}" type="presParOf" srcId="{A5ECB04B-40D6-4439-AFB6-BFFB1FE82EE9}" destId="{66C9E03C-D5E1-488A-AB59-9F4F33863C17}" srcOrd="0" destOrd="0" presId="urn:microsoft.com/office/officeart/2005/8/layout/hList7"/>
    <dgm:cxn modelId="{A3C8B951-8325-4677-9D6F-048F0DA9FAA0}" type="presParOf" srcId="{A5ECB04B-40D6-4439-AFB6-BFFB1FE82EE9}" destId="{056FAF08-1B8B-4BB3-A5E3-6F39B4456286}" srcOrd="1" destOrd="0" presId="urn:microsoft.com/office/officeart/2005/8/layout/hList7"/>
    <dgm:cxn modelId="{EA97F5AD-8F64-4439-883C-4361061D3F62}" type="presParOf" srcId="{A5ECB04B-40D6-4439-AFB6-BFFB1FE82EE9}" destId="{A95241C3-6B76-4FE2-9B99-4923BF663362}" srcOrd="2" destOrd="0" presId="urn:microsoft.com/office/officeart/2005/8/layout/hList7"/>
    <dgm:cxn modelId="{7DE468DD-0911-4BB2-B736-802ED3D8086F}" type="presParOf" srcId="{A5ECB04B-40D6-4439-AFB6-BFFB1FE82EE9}" destId="{D3EDC4B0-B16B-44BF-8329-6515328269FB}" srcOrd="3" destOrd="0" presId="urn:microsoft.com/office/officeart/2005/8/layout/hList7"/>
    <dgm:cxn modelId="{808EDD2D-6CFA-44D9-9FDA-5C759C75395A}" type="presParOf" srcId="{D47A5E77-98F2-41CA-84BD-05BB8CF2D04C}" destId="{F9AE42A6-78FA-4F90-94EA-89D34734393B}" srcOrd="1" destOrd="0" presId="urn:microsoft.com/office/officeart/2005/8/layout/hList7"/>
    <dgm:cxn modelId="{42720031-61C5-431D-B529-7709A1C2E140}" type="presParOf" srcId="{D47A5E77-98F2-41CA-84BD-05BB8CF2D04C}" destId="{96E13903-DAF3-4134-A909-11E334A90D5C}" srcOrd="2" destOrd="0" presId="urn:microsoft.com/office/officeart/2005/8/layout/hList7"/>
    <dgm:cxn modelId="{EC562F78-D732-4BA2-8D7A-C05F50878F8A}" type="presParOf" srcId="{96E13903-DAF3-4134-A909-11E334A90D5C}" destId="{12E3346F-2D68-406F-96CF-07FC04C38D55}" srcOrd="0" destOrd="0" presId="urn:microsoft.com/office/officeart/2005/8/layout/hList7"/>
    <dgm:cxn modelId="{16CEC9D2-07A4-433D-A7EC-572B328F636D}" type="presParOf" srcId="{96E13903-DAF3-4134-A909-11E334A90D5C}" destId="{379BD3EC-40B2-489B-887A-1C877A43D349}" srcOrd="1" destOrd="0" presId="urn:microsoft.com/office/officeart/2005/8/layout/hList7"/>
    <dgm:cxn modelId="{8BA635D2-FC46-4CC0-AC6B-4655865E0045}" type="presParOf" srcId="{96E13903-DAF3-4134-A909-11E334A90D5C}" destId="{7C237046-F6A8-484C-9E0D-9F3C1201FE0B}" srcOrd="2" destOrd="0" presId="urn:microsoft.com/office/officeart/2005/8/layout/hList7"/>
    <dgm:cxn modelId="{24A8D628-F154-4D87-B2AC-87756A759ADA}" type="presParOf" srcId="{96E13903-DAF3-4134-A909-11E334A90D5C}" destId="{3C59ECD9-B1B8-4DB0-9724-8FE2A6DE46CD}" srcOrd="3" destOrd="0" presId="urn:microsoft.com/office/officeart/2005/8/layout/hList7"/>
    <dgm:cxn modelId="{FDD01A65-D02B-47C0-9162-597A2E6C3CF0}" type="presParOf" srcId="{D47A5E77-98F2-41CA-84BD-05BB8CF2D04C}" destId="{1F99F59C-B299-4836-895C-899B00EC9917}" srcOrd="3" destOrd="0" presId="urn:microsoft.com/office/officeart/2005/8/layout/hList7"/>
    <dgm:cxn modelId="{B5521179-CD70-4474-BBAC-5E748EAF4A13}" type="presParOf" srcId="{D47A5E77-98F2-41CA-84BD-05BB8CF2D04C}" destId="{7E926A21-759D-4483-9D4D-22A62F425513}" srcOrd="4" destOrd="0" presId="urn:microsoft.com/office/officeart/2005/8/layout/hList7"/>
    <dgm:cxn modelId="{30E4BB90-38ED-44AF-AAEC-EEE45822FE27}" type="presParOf" srcId="{7E926A21-759D-4483-9D4D-22A62F425513}" destId="{A95DA25D-1EDD-44D7-82A3-6C488BB53852}" srcOrd="0" destOrd="0" presId="urn:microsoft.com/office/officeart/2005/8/layout/hList7"/>
    <dgm:cxn modelId="{D1E87075-2D7D-4507-98AA-98FC538FCCFF}" type="presParOf" srcId="{7E926A21-759D-4483-9D4D-22A62F425513}" destId="{B3CB1256-38E1-4993-8C8C-BD782F6F9490}" srcOrd="1" destOrd="0" presId="urn:microsoft.com/office/officeart/2005/8/layout/hList7"/>
    <dgm:cxn modelId="{2C87C13C-13C4-43F8-B575-9C2EC43F0B74}" type="presParOf" srcId="{7E926A21-759D-4483-9D4D-22A62F425513}" destId="{B1EEE437-C01B-4077-80E2-61D2439B0707}" srcOrd="2" destOrd="0" presId="urn:microsoft.com/office/officeart/2005/8/layout/hList7"/>
    <dgm:cxn modelId="{195ABDFB-02C0-4125-8FBB-BE0E132AECA9}" type="presParOf" srcId="{7E926A21-759D-4483-9D4D-22A62F425513}" destId="{05AB04CD-C48F-4016-9E77-04E64A2BCD3F}" srcOrd="3" destOrd="0" presId="urn:microsoft.com/office/officeart/2005/8/layout/hList7"/>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DD73FCC6-1536-4A76-A6B5-2C074E5784CE}" type="doc">
      <dgm:prSet loTypeId="urn:microsoft.com/office/officeart/2005/8/layout/matrix3" loCatId="matrix" qsTypeId="urn:microsoft.com/office/officeart/2005/8/quickstyle/3d3" qsCatId="3D" csTypeId="urn:microsoft.com/office/officeart/2005/8/colors/accent1_4" csCatId="accent1" phldr="1"/>
      <dgm:spPr/>
      <dgm:t>
        <a:bodyPr/>
        <a:lstStyle/>
        <a:p>
          <a:endParaRPr lang="ru-RU"/>
        </a:p>
      </dgm:t>
    </dgm:pt>
    <dgm:pt modelId="{292B0BEB-1428-4442-B2D6-5402E3680444}">
      <dgm:prSet phldrT="[Text]" custT="1"/>
      <dgm:spPr/>
      <dgm:t>
        <a:bodyPr/>
        <a:lstStyle/>
        <a:p>
          <a:pPr algn="ctr"/>
          <a:r>
            <a:rPr lang="en-GB" sz="1600" b="1" u="none" dirty="0">
              <a:solidFill>
                <a:srgbClr val="FFE86F"/>
              </a:solidFill>
              <a:latin typeface="Times New Roman" panose="02020603050405020304" pitchFamily="18" charset="0"/>
              <a:cs typeface="Times New Roman" panose="02020603050405020304" pitchFamily="18" charset="0"/>
            </a:rPr>
            <a:t>Strengths</a:t>
          </a:r>
        </a:p>
        <a:p>
          <a:pPr algn="ctr"/>
          <a:r>
            <a:rPr lang="en-GB" sz="1200" b="0" dirty="0">
              <a:latin typeface="Times New Roman" panose="02020603050405020304" pitchFamily="18" charset="0"/>
              <a:cs typeface="Times New Roman" panose="02020603050405020304" pitchFamily="18" charset="0"/>
            </a:rPr>
            <a:t>Unique Offering</a:t>
          </a:r>
          <a:endParaRPr lang="ru-RU" sz="1200" b="0" dirty="0">
            <a:latin typeface="Times New Roman" panose="02020603050405020304" pitchFamily="18" charset="0"/>
            <a:cs typeface="Times New Roman" panose="02020603050405020304" pitchFamily="18" charset="0"/>
          </a:endParaRPr>
        </a:p>
        <a:p>
          <a:pPr algn="ctr"/>
          <a:r>
            <a:rPr lang="en-GB" sz="1200" b="0" dirty="0">
              <a:latin typeface="Times New Roman" panose="02020603050405020304" pitchFamily="18" charset="0"/>
              <a:cs typeface="Times New Roman" panose="02020603050405020304" pitchFamily="18" charset="0"/>
            </a:rPr>
            <a:t>Community Engagement</a:t>
          </a:r>
          <a:endParaRPr lang="ru-RU" sz="1200" b="0" dirty="0">
            <a:latin typeface="Times New Roman" panose="02020603050405020304" pitchFamily="18" charset="0"/>
            <a:cs typeface="Times New Roman" panose="02020603050405020304" pitchFamily="18" charset="0"/>
          </a:endParaRPr>
        </a:p>
        <a:p>
          <a:pPr algn="ctr"/>
          <a:r>
            <a:rPr lang="en-GB" sz="1200" b="0" dirty="0">
              <a:latin typeface="Times New Roman" panose="02020603050405020304" pitchFamily="18" charset="0"/>
              <a:cs typeface="Times New Roman" panose="02020603050405020304" pitchFamily="18" charset="0"/>
            </a:rPr>
            <a:t>Location</a:t>
          </a:r>
          <a:endParaRPr lang="ru-RU" sz="1200" b="0" dirty="0">
            <a:latin typeface="Times New Roman" panose="02020603050405020304" pitchFamily="18" charset="0"/>
            <a:cs typeface="Times New Roman" panose="02020603050405020304" pitchFamily="18" charset="0"/>
          </a:endParaRPr>
        </a:p>
      </dgm:t>
    </dgm:pt>
    <dgm:pt modelId="{89CAA3C7-65D2-4588-BFCE-79A9004EF80E}" type="parTrans" cxnId="{C01EFC05-151D-4A27-84DA-F79530D7B1C8}">
      <dgm:prSet/>
      <dgm:spPr/>
      <dgm:t>
        <a:bodyPr/>
        <a:lstStyle/>
        <a:p>
          <a:pPr algn="ctr"/>
          <a:endParaRPr lang="ru-RU" sz="1200"/>
        </a:p>
      </dgm:t>
    </dgm:pt>
    <dgm:pt modelId="{4E634B73-CCA3-4B4C-9D2E-586979A4B85E}" type="sibTrans" cxnId="{C01EFC05-151D-4A27-84DA-F79530D7B1C8}">
      <dgm:prSet/>
      <dgm:spPr/>
      <dgm:t>
        <a:bodyPr/>
        <a:lstStyle/>
        <a:p>
          <a:pPr algn="ctr"/>
          <a:endParaRPr lang="ru-RU" sz="1200"/>
        </a:p>
      </dgm:t>
    </dgm:pt>
    <dgm:pt modelId="{B922EB31-A76A-42A4-B761-815A0F55574A}">
      <dgm:prSet phldrT="[Text]" custT="1"/>
      <dgm:spPr/>
      <dgm:t>
        <a:bodyPr/>
        <a:lstStyle/>
        <a:p>
          <a:pPr algn="ctr"/>
          <a:r>
            <a:rPr lang="en-GB" sz="1600" b="1" u="none" dirty="0">
              <a:solidFill>
                <a:srgbClr val="FFE86F"/>
              </a:solidFill>
              <a:latin typeface="Times New Roman" panose="02020603050405020304" pitchFamily="18" charset="0"/>
              <a:cs typeface="Times New Roman" panose="02020603050405020304" pitchFamily="18" charset="0"/>
            </a:rPr>
            <a:t>Weaknesses</a:t>
          </a:r>
        </a:p>
        <a:p>
          <a:pPr algn="ctr"/>
          <a:r>
            <a:rPr lang="en-GB" sz="1200" b="0" dirty="0">
              <a:latin typeface="Times New Roman" panose="02020603050405020304" pitchFamily="18" charset="0"/>
              <a:cs typeface="Times New Roman" panose="02020603050405020304" pitchFamily="18" charset="0"/>
            </a:rPr>
            <a:t>High Initial Investment</a:t>
          </a:r>
          <a:endParaRPr lang="ru-RU" sz="1200" b="0" dirty="0">
            <a:latin typeface="Times New Roman" panose="02020603050405020304" pitchFamily="18" charset="0"/>
            <a:cs typeface="Times New Roman" panose="02020603050405020304" pitchFamily="18" charset="0"/>
          </a:endParaRPr>
        </a:p>
        <a:p>
          <a:pPr algn="ctr"/>
          <a:r>
            <a:rPr lang="en-GB" sz="1200" b="0" dirty="0">
              <a:latin typeface="Times New Roman" panose="02020603050405020304" pitchFamily="18" charset="0"/>
              <a:cs typeface="Times New Roman" panose="02020603050405020304" pitchFamily="18" charset="0"/>
            </a:rPr>
            <a:t>Maintenance Costs</a:t>
          </a:r>
          <a:endParaRPr lang="ru-RU" sz="1200" b="0" dirty="0">
            <a:latin typeface="Times New Roman" panose="02020603050405020304" pitchFamily="18" charset="0"/>
            <a:cs typeface="Times New Roman" panose="02020603050405020304" pitchFamily="18" charset="0"/>
          </a:endParaRPr>
        </a:p>
        <a:p>
          <a:pPr algn="ctr"/>
          <a:r>
            <a:rPr lang="en-GB" sz="1200" b="0" dirty="0">
              <a:latin typeface="Times New Roman" panose="02020603050405020304" pitchFamily="18" charset="0"/>
              <a:cs typeface="Times New Roman" panose="02020603050405020304" pitchFamily="18" charset="0"/>
            </a:rPr>
            <a:t>Competition</a:t>
          </a:r>
          <a:endParaRPr lang="ru-RU" sz="1200" b="0" dirty="0">
            <a:latin typeface="Times New Roman" panose="02020603050405020304" pitchFamily="18" charset="0"/>
            <a:cs typeface="Times New Roman" panose="02020603050405020304" pitchFamily="18" charset="0"/>
          </a:endParaRPr>
        </a:p>
        <a:p>
          <a:pPr algn="ctr"/>
          <a:r>
            <a:rPr lang="en-GB" sz="1200" b="0" dirty="0">
              <a:latin typeface="Times New Roman" panose="02020603050405020304" pitchFamily="18" charset="0"/>
              <a:cs typeface="Times New Roman" panose="02020603050405020304" pitchFamily="18" charset="0"/>
            </a:rPr>
            <a:t>Weather Dependency</a:t>
          </a:r>
          <a:endParaRPr lang="ru-RU" sz="1200" b="0" dirty="0">
            <a:latin typeface="Times New Roman" panose="02020603050405020304" pitchFamily="18" charset="0"/>
            <a:cs typeface="Times New Roman" panose="02020603050405020304" pitchFamily="18" charset="0"/>
          </a:endParaRPr>
        </a:p>
      </dgm:t>
    </dgm:pt>
    <dgm:pt modelId="{A3EF98C4-CDF4-4278-A261-855B14B4FC08}" type="parTrans" cxnId="{5D822F72-8142-4CCB-9BAC-653EA7308A22}">
      <dgm:prSet/>
      <dgm:spPr/>
      <dgm:t>
        <a:bodyPr/>
        <a:lstStyle/>
        <a:p>
          <a:pPr algn="ctr"/>
          <a:endParaRPr lang="ru-RU" sz="1200"/>
        </a:p>
      </dgm:t>
    </dgm:pt>
    <dgm:pt modelId="{B3F3EDCE-00D4-4858-9892-9F41C8324663}" type="sibTrans" cxnId="{5D822F72-8142-4CCB-9BAC-653EA7308A22}">
      <dgm:prSet/>
      <dgm:spPr/>
      <dgm:t>
        <a:bodyPr/>
        <a:lstStyle/>
        <a:p>
          <a:pPr algn="ctr"/>
          <a:endParaRPr lang="ru-RU" sz="1200"/>
        </a:p>
      </dgm:t>
    </dgm:pt>
    <dgm:pt modelId="{7A11DF25-9C2A-4164-BC40-CBB7278A95E6}">
      <dgm:prSet phldrT="[Text]" custT="1"/>
      <dgm:spPr/>
      <dgm:t>
        <a:bodyPr/>
        <a:lstStyle/>
        <a:p>
          <a:pPr algn="ctr"/>
          <a:r>
            <a:rPr lang="en-GB" sz="1600" b="1" u="none" dirty="0">
              <a:solidFill>
                <a:srgbClr val="FFE86F"/>
              </a:solidFill>
              <a:latin typeface="Times New Roman" panose="02020603050405020304" pitchFamily="18" charset="0"/>
              <a:cs typeface="Times New Roman" panose="02020603050405020304" pitchFamily="18" charset="0"/>
            </a:rPr>
            <a:t>Opportunities</a:t>
          </a:r>
          <a:endParaRPr lang="en-GB" sz="1200" b="1" u="none" dirty="0">
            <a:solidFill>
              <a:srgbClr val="FFE86F"/>
            </a:solidFill>
            <a:latin typeface="Times New Roman" panose="02020603050405020304" pitchFamily="18" charset="0"/>
            <a:cs typeface="Times New Roman" panose="02020603050405020304" pitchFamily="18" charset="0"/>
          </a:endParaRPr>
        </a:p>
        <a:p>
          <a:pPr algn="ctr"/>
          <a:r>
            <a:rPr lang="en-GB" sz="1200" b="0" u="none" dirty="0">
              <a:latin typeface="Times New Roman" panose="02020603050405020304" pitchFamily="18" charset="0"/>
              <a:cs typeface="Times New Roman" panose="02020603050405020304" pitchFamily="18" charset="0"/>
            </a:rPr>
            <a:t>Community Partnerships</a:t>
          </a:r>
          <a:endParaRPr lang="ru-RU" sz="1200" b="0" u="none" dirty="0">
            <a:latin typeface="Times New Roman" panose="02020603050405020304" pitchFamily="18" charset="0"/>
            <a:cs typeface="Times New Roman" panose="02020603050405020304" pitchFamily="18" charset="0"/>
          </a:endParaRPr>
        </a:p>
        <a:p>
          <a:pPr algn="ctr"/>
          <a:r>
            <a:rPr lang="en-GB" sz="1200" b="0" u="none" dirty="0">
              <a:latin typeface="Times New Roman" panose="02020603050405020304" pitchFamily="18" charset="0"/>
              <a:cs typeface="Times New Roman" panose="02020603050405020304" pitchFamily="18" charset="0"/>
            </a:rPr>
            <a:t>Diverse Programming</a:t>
          </a:r>
          <a:endParaRPr lang="ru-RU" sz="1200" b="0" u="none" dirty="0">
            <a:latin typeface="Times New Roman" panose="02020603050405020304" pitchFamily="18" charset="0"/>
            <a:cs typeface="Times New Roman" panose="02020603050405020304" pitchFamily="18" charset="0"/>
          </a:endParaRPr>
        </a:p>
        <a:p>
          <a:pPr algn="ctr"/>
          <a:r>
            <a:rPr lang="en-GB" sz="1200" b="0" u="none" dirty="0">
              <a:latin typeface="Times New Roman" panose="02020603050405020304" pitchFamily="18" charset="0"/>
              <a:cs typeface="Times New Roman" panose="02020603050405020304" pitchFamily="18" charset="0"/>
            </a:rPr>
            <a:t>Corporate Events</a:t>
          </a:r>
          <a:endParaRPr lang="ru-RU" sz="1200" b="0" u="none" dirty="0">
            <a:latin typeface="Times New Roman" panose="02020603050405020304" pitchFamily="18" charset="0"/>
            <a:cs typeface="Times New Roman" panose="02020603050405020304" pitchFamily="18" charset="0"/>
          </a:endParaRPr>
        </a:p>
        <a:p>
          <a:pPr algn="ctr"/>
          <a:r>
            <a:rPr lang="en-GB" sz="1200" b="0" u="none" dirty="0">
              <a:latin typeface="Times New Roman" panose="02020603050405020304" pitchFamily="18" charset="0"/>
              <a:cs typeface="Times New Roman" panose="02020603050405020304" pitchFamily="18" charset="0"/>
            </a:rPr>
            <a:t>Sustainability Initiatives</a:t>
          </a:r>
          <a:endParaRPr lang="ru-RU" sz="1200" b="0" u="none" dirty="0">
            <a:latin typeface="Times New Roman" panose="02020603050405020304" pitchFamily="18" charset="0"/>
            <a:cs typeface="Times New Roman" panose="02020603050405020304" pitchFamily="18" charset="0"/>
          </a:endParaRPr>
        </a:p>
      </dgm:t>
    </dgm:pt>
    <dgm:pt modelId="{0FCBF630-0265-45FB-9381-D6E635A12C94}" type="parTrans" cxnId="{FE331A0C-A82A-4792-8F36-C88954212C66}">
      <dgm:prSet/>
      <dgm:spPr/>
      <dgm:t>
        <a:bodyPr/>
        <a:lstStyle/>
        <a:p>
          <a:pPr algn="ctr"/>
          <a:endParaRPr lang="ru-RU" sz="1200"/>
        </a:p>
      </dgm:t>
    </dgm:pt>
    <dgm:pt modelId="{A53E7C10-7CD5-40B9-9081-A7AF181696BF}" type="sibTrans" cxnId="{FE331A0C-A82A-4792-8F36-C88954212C66}">
      <dgm:prSet/>
      <dgm:spPr/>
      <dgm:t>
        <a:bodyPr/>
        <a:lstStyle/>
        <a:p>
          <a:pPr algn="ctr"/>
          <a:endParaRPr lang="ru-RU" sz="1200"/>
        </a:p>
      </dgm:t>
    </dgm:pt>
    <dgm:pt modelId="{AB29B5BA-8634-4C8A-9F68-1F070F73D374}">
      <dgm:prSet phldrT="[Text]" custT="1"/>
      <dgm:spPr/>
      <dgm:t>
        <a:bodyPr/>
        <a:lstStyle/>
        <a:p>
          <a:pPr algn="ctr"/>
          <a:r>
            <a:rPr lang="en-GB" sz="1600" b="1" i="0" u="none" dirty="0">
              <a:solidFill>
                <a:srgbClr val="FFE86F"/>
              </a:solidFill>
              <a:latin typeface="Times New Roman" panose="02020603050405020304" pitchFamily="18" charset="0"/>
              <a:cs typeface="Times New Roman" panose="02020603050405020304" pitchFamily="18" charset="0"/>
            </a:rPr>
            <a:t>Threats</a:t>
          </a:r>
        </a:p>
        <a:p>
          <a:pPr algn="ctr"/>
          <a:r>
            <a:rPr lang="en-GB" sz="1200" b="0" u="none" dirty="0">
              <a:latin typeface="Times New Roman" panose="02020603050405020304" pitchFamily="18" charset="0"/>
              <a:cs typeface="Times New Roman" panose="02020603050405020304" pitchFamily="18" charset="0"/>
            </a:rPr>
            <a:t>Economic Factors</a:t>
          </a:r>
          <a:endParaRPr lang="ru-RU" sz="1200" b="0" u="none" dirty="0">
            <a:latin typeface="Times New Roman" panose="02020603050405020304" pitchFamily="18" charset="0"/>
            <a:cs typeface="Times New Roman" panose="02020603050405020304" pitchFamily="18" charset="0"/>
          </a:endParaRPr>
        </a:p>
        <a:p>
          <a:pPr algn="ctr"/>
          <a:r>
            <a:rPr lang="en-GB" sz="1200" b="0" u="none" dirty="0">
              <a:latin typeface="Times New Roman" panose="02020603050405020304" pitchFamily="18" charset="0"/>
              <a:cs typeface="Times New Roman" panose="02020603050405020304" pitchFamily="18" charset="0"/>
            </a:rPr>
            <a:t>Health Concerns</a:t>
          </a:r>
          <a:endParaRPr lang="ru-RU" sz="1200" b="0" u="none" dirty="0">
            <a:latin typeface="Times New Roman" panose="02020603050405020304" pitchFamily="18" charset="0"/>
            <a:cs typeface="Times New Roman" panose="02020603050405020304" pitchFamily="18" charset="0"/>
          </a:endParaRPr>
        </a:p>
        <a:p>
          <a:pPr algn="ctr"/>
          <a:r>
            <a:rPr lang="en-GB" sz="1200" b="0" u="none" dirty="0">
              <a:latin typeface="Times New Roman" panose="02020603050405020304" pitchFamily="18" charset="0"/>
              <a:cs typeface="Times New Roman" panose="02020603050405020304" pitchFamily="18" charset="0"/>
            </a:rPr>
            <a:t>Regulatory Changes</a:t>
          </a:r>
          <a:endParaRPr lang="ru-RU" sz="1200" b="0" u="none" dirty="0">
            <a:latin typeface="Times New Roman" panose="02020603050405020304" pitchFamily="18" charset="0"/>
            <a:cs typeface="Times New Roman" panose="02020603050405020304" pitchFamily="18" charset="0"/>
          </a:endParaRPr>
        </a:p>
        <a:p>
          <a:pPr algn="ctr"/>
          <a:r>
            <a:rPr lang="en-GB" sz="1200" b="0" u="none" dirty="0">
              <a:latin typeface="Times New Roman" panose="02020603050405020304" pitchFamily="18" charset="0"/>
              <a:cs typeface="Times New Roman" panose="02020603050405020304" pitchFamily="18" charset="0"/>
            </a:rPr>
            <a:t>Market Saturation</a:t>
          </a:r>
          <a:endParaRPr lang="ru-RU" sz="1200" b="0" u="none" dirty="0">
            <a:latin typeface="Times New Roman" panose="02020603050405020304" pitchFamily="18" charset="0"/>
            <a:cs typeface="Times New Roman" panose="02020603050405020304" pitchFamily="18" charset="0"/>
          </a:endParaRPr>
        </a:p>
        <a:p>
          <a:pPr algn="ctr"/>
          <a:r>
            <a:rPr lang="en-GB" sz="1200" b="0" u="none" dirty="0">
              <a:latin typeface="Times New Roman" panose="02020603050405020304" pitchFamily="18" charset="0"/>
              <a:cs typeface="Times New Roman" panose="02020603050405020304" pitchFamily="18" charset="0"/>
            </a:rPr>
            <a:t>Shifting Recreational Trends</a:t>
          </a:r>
          <a:endParaRPr lang="ru-RU" sz="1200" b="0" u="none" dirty="0">
            <a:latin typeface="Times New Roman" panose="02020603050405020304" pitchFamily="18" charset="0"/>
            <a:cs typeface="Times New Roman" panose="02020603050405020304" pitchFamily="18" charset="0"/>
          </a:endParaRPr>
        </a:p>
      </dgm:t>
    </dgm:pt>
    <dgm:pt modelId="{B0F69ED0-0F9C-40AC-BD7D-4D72A4C9090C}" type="parTrans" cxnId="{D837E7BA-45C2-461E-B963-685D57AAD4FB}">
      <dgm:prSet/>
      <dgm:spPr/>
      <dgm:t>
        <a:bodyPr/>
        <a:lstStyle/>
        <a:p>
          <a:pPr algn="ctr"/>
          <a:endParaRPr lang="ru-RU" sz="1200"/>
        </a:p>
      </dgm:t>
    </dgm:pt>
    <dgm:pt modelId="{102B107C-C403-40C3-BBEE-9482F20819C1}" type="sibTrans" cxnId="{D837E7BA-45C2-461E-B963-685D57AAD4FB}">
      <dgm:prSet/>
      <dgm:spPr/>
      <dgm:t>
        <a:bodyPr/>
        <a:lstStyle/>
        <a:p>
          <a:pPr algn="ctr"/>
          <a:endParaRPr lang="ru-RU" sz="1200"/>
        </a:p>
      </dgm:t>
    </dgm:pt>
    <dgm:pt modelId="{810BBEAE-C5BA-4985-A6CE-4EA290EBBD86}" type="pres">
      <dgm:prSet presAssocID="{DD73FCC6-1536-4A76-A6B5-2C074E5784CE}" presName="matrix" presStyleCnt="0">
        <dgm:presLayoutVars>
          <dgm:chMax val="1"/>
          <dgm:dir/>
          <dgm:resizeHandles val="exact"/>
        </dgm:presLayoutVars>
      </dgm:prSet>
      <dgm:spPr/>
    </dgm:pt>
    <dgm:pt modelId="{0186EAD7-EF77-4B0A-AD45-C2DEA129FC17}" type="pres">
      <dgm:prSet presAssocID="{DD73FCC6-1536-4A76-A6B5-2C074E5784CE}" presName="diamond" presStyleLbl="bgShp" presStyleIdx="0" presStyleCnt="1" custScaleX="104095"/>
      <dgm:spPr/>
    </dgm:pt>
    <dgm:pt modelId="{ABB35B92-0AF5-49E1-B748-9EC279B81A45}" type="pres">
      <dgm:prSet presAssocID="{DD73FCC6-1536-4A76-A6B5-2C074E5784CE}" presName="quad1" presStyleLbl="node1" presStyleIdx="0" presStyleCnt="4">
        <dgm:presLayoutVars>
          <dgm:chMax val="0"/>
          <dgm:chPref val="0"/>
          <dgm:bulletEnabled val="1"/>
        </dgm:presLayoutVars>
      </dgm:prSet>
      <dgm:spPr/>
    </dgm:pt>
    <dgm:pt modelId="{3472070B-EEF9-4B68-97F0-D7F3094BBFF0}" type="pres">
      <dgm:prSet presAssocID="{DD73FCC6-1536-4A76-A6B5-2C074E5784CE}" presName="quad2" presStyleLbl="node1" presStyleIdx="1" presStyleCnt="4">
        <dgm:presLayoutVars>
          <dgm:chMax val="0"/>
          <dgm:chPref val="0"/>
          <dgm:bulletEnabled val="1"/>
        </dgm:presLayoutVars>
      </dgm:prSet>
      <dgm:spPr/>
    </dgm:pt>
    <dgm:pt modelId="{7BD8E96A-8342-4633-8A87-43E430BA8A1D}" type="pres">
      <dgm:prSet presAssocID="{DD73FCC6-1536-4A76-A6B5-2C074E5784CE}" presName="quad3" presStyleLbl="node1" presStyleIdx="2" presStyleCnt="4">
        <dgm:presLayoutVars>
          <dgm:chMax val="0"/>
          <dgm:chPref val="0"/>
          <dgm:bulletEnabled val="1"/>
        </dgm:presLayoutVars>
      </dgm:prSet>
      <dgm:spPr/>
    </dgm:pt>
    <dgm:pt modelId="{D0B30D2E-5355-4DD6-91D5-7B275A87F884}" type="pres">
      <dgm:prSet presAssocID="{DD73FCC6-1536-4A76-A6B5-2C074E5784CE}" presName="quad4" presStyleLbl="node1" presStyleIdx="3" presStyleCnt="4">
        <dgm:presLayoutVars>
          <dgm:chMax val="0"/>
          <dgm:chPref val="0"/>
          <dgm:bulletEnabled val="1"/>
        </dgm:presLayoutVars>
      </dgm:prSet>
      <dgm:spPr/>
    </dgm:pt>
  </dgm:ptLst>
  <dgm:cxnLst>
    <dgm:cxn modelId="{C01EFC05-151D-4A27-84DA-F79530D7B1C8}" srcId="{DD73FCC6-1536-4A76-A6B5-2C074E5784CE}" destId="{292B0BEB-1428-4442-B2D6-5402E3680444}" srcOrd="0" destOrd="0" parTransId="{89CAA3C7-65D2-4588-BFCE-79A9004EF80E}" sibTransId="{4E634B73-CCA3-4B4C-9D2E-586979A4B85E}"/>
    <dgm:cxn modelId="{FE331A0C-A82A-4792-8F36-C88954212C66}" srcId="{DD73FCC6-1536-4A76-A6B5-2C074E5784CE}" destId="{7A11DF25-9C2A-4164-BC40-CBB7278A95E6}" srcOrd="2" destOrd="0" parTransId="{0FCBF630-0265-45FB-9381-D6E635A12C94}" sibTransId="{A53E7C10-7CD5-40B9-9081-A7AF181696BF}"/>
    <dgm:cxn modelId="{93A75F39-C755-488B-BF32-933B2879CCD1}" type="presOf" srcId="{B922EB31-A76A-42A4-B761-815A0F55574A}" destId="{3472070B-EEF9-4B68-97F0-D7F3094BBFF0}" srcOrd="0" destOrd="0" presId="urn:microsoft.com/office/officeart/2005/8/layout/matrix3"/>
    <dgm:cxn modelId="{5D822F72-8142-4CCB-9BAC-653EA7308A22}" srcId="{DD73FCC6-1536-4A76-A6B5-2C074E5784CE}" destId="{B922EB31-A76A-42A4-B761-815A0F55574A}" srcOrd="1" destOrd="0" parTransId="{A3EF98C4-CDF4-4278-A261-855B14B4FC08}" sibTransId="{B3F3EDCE-00D4-4858-9892-9F41C8324663}"/>
    <dgm:cxn modelId="{D2761F58-9370-40CD-88FB-DA22ADC010C0}" type="presOf" srcId="{DD73FCC6-1536-4A76-A6B5-2C074E5784CE}" destId="{810BBEAE-C5BA-4985-A6CE-4EA290EBBD86}" srcOrd="0" destOrd="0" presId="urn:microsoft.com/office/officeart/2005/8/layout/matrix3"/>
    <dgm:cxn modelId="{D837E7BA-45C2-461E-B963-685D57AAD4FB}" srcId="{DD73FCC6-1536-4A76-A6B5-2C074E5784CE}" destId="{AB29B5BA-8634-4C8A-9F68-1F070F73D374}" srcOrd="3" destOrd="0" parTransId="{B0F69ED0-0F9C-40AC-BD7D-4D72A4C9090C}" sibTransId="{102B107C-C403-40C3-BBEE-9482F20819C1}"/>
    <dgm:cxn modelId="{BC8CEAEE-C53B-45BD-840A-DED328D5C13C}" type="presOf" srcId="{AB29B5BA-8634-4C8A-9F68-1F070F73D374}" destId="{D0B30D2E-5355-4DD6-91D5-7B275A87F884}" srcOrd="0" destOrd="0" presId="urn:microsoft.com/office/officeart/2005/8/layout/matrix3"/>
    <dgm:cxn modelId="{471C4DF2-41CC-4972-8945-300CBBA732D7}" type="presOf" srcId="{7A11DF25-9C2A-4164-BC40-CBB7278A95E6}" destId="{7BD8E96A-8342-4633-8A87-43E430BA8A1D}" srcOrd="0" destOrd="0" presId="urn:microsoft.com/office/officeart/2005/8/layout/matrix3"/>
    <dgm:cxn modelId="{794040FA-0BE6-4257-B05F-D869CC1431D7}" type="presOf" srcId="{292B0BEB-1428-4442-B2D6-5402E3680444}" destId="{ABB35B92-0AF5-49E1-B748-9EC279B81A45}" srcOrd="0" destOrd="0" presId="urn:microsoft.com/office/officeart/2005/8/layout/matrix3"/>
    <dgm:cxn modelId="{B688B3B8-C9F5-4198-A292-93EB729BEA2A}" type="presParOf" srcId="{810BBEAE-C5BA-4985-A6CE-4EA290EBBD86}" destId="{0186EAD7-EF77-4B0A-AD45-C2DEA129FC17}" srcOrd="0" destOrd="0" presId="urn:microsoft.com/office/officeart/2005/8/layout/matrix3"/>
    <dgm:cxn modelId="{187D91D6-ADFA-44A0-B7AC-D29CF703BBB4}" type="presParOf" srcId="{810BBEAE-C5BA-4985-A6CE-4EA290EBBD86}" destId="{ABB35B92-0AF5-49E1-B748-9EC279B81A45}" srcOrd="1" destOrd="0" presId="urn:microsoft.com/office/officeart/2005/8/layout/matrix3"/>
    <dgm:cxn modelId="{9BF6712E-43E9-4566-81A6-1759AEA9F379}" type="presParOf" srcId="{810BBEAE-C5BA-4985-A6CE-4EA290EBBD86}" destId="{3472070B-EEF9-4B68-97F0-D7F3094BBFF0}" srcOrd="2" destOrd="0" presId="urn:microsoft.com/office/officeart/2005/8/layout/matrix3"/>
    <dgm:cxn modelId="{AC70B747-35A1-41EC-A550-7CCD7BC3B575}" type="presParOf" srcId="{810BBEAE-C5BA-4985-A6CE-4EA290EBBD86}" destId="{7BD8E96A-8342-4633-8A87-43E430BA8A1D}" srcOrd="3" destOrd="0" presId="urn:microsoft.com/office/officeart/2005/8/layout/matrix3"/>
    <dgm:cxn modelId="{A40FDA8C-2744-44DE-B367-FFD23836F77D}" type="presParOf" srcId="{810BBEAE-C5BA-4985-A6CE-4EA290EBBD86}" destId="{D0B30D2E-5355-4DD6-91D5-7B275A87F884}" srcOrd="4" destOrd="0" presId="urn:microsoft.com/office/officeart/2005/8/layout/matrix3"/>
  </dgm:cxnLst>
  <dgm:bg/>
  <dgm:whole/>
  <dgm:extLst>
    <a:ext uri="http://schemas.microsoft.com/office/drawing/2008/diagram">
      <dsp:dataModelExt xmlns:dsp="http://schemas.microsoft.com/office/drawing/2008/diagram" relId="rId6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6C9E03C-D5E1-488A-AB59-9F4F33863C17}">
      <dsp:nvSpPr>
        <dsp:cNvPr id="0" name=""/>
        <dsp:cNvSpPr/>
      </dsp:nvSpPr>
      <dsp:spPr>
        <a:xfrm>
          <a:off x="1192" y="0"/>
          <a:ext cx="1855774" cy="3336290"/>
        </a:xfrm>
        <a:prstGeom prst="roundRect">
          <a:avLst>
            <a:gd name="adj" fmla="val 10000"/>
          </a:avLst>
        </a:prstGeom>
        <a:gradFill rotWithShape="0">
          <a:gsLst>
            <a:gs pos="0">
              <a:schemeClr val="accent1">
                <a:shade val="50000"/>
                <a:hueOff val="0"/>
                <a:satOff val="0"/>
                <a:lumOff val="0"/>
                <a:alphaOff val="0"/>
                <a:lumMod val="110000"/>
                <a:satMod val="105000"/>
                <a:tint val="67000"/>
              </a:schemeClr>
            </a:gs>
            <a:gs pos="50000">
              <a:schemeClr val="accent1">
                <a:shade val="50000"/>
                <a:hueOff val="0"/>
                <a:satOff val="0"/>
                <a:lumOff val="0"/>
                <a:alphaOff val="0"/>
                <a:lumMod val="105000"/>
                <a:satMod val="103000"/>
                <a:tint val="73000"/>
              </a:schemeClr>
            </a:gs>
            <a:gs pos="100000">
              <a:schemeClr val="accent1">
                <a:shade val="50000"/>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99568" tIns="99568" rIns="99568" bIns="99568" numCol="1" spcCol="1270" anchor="ctr" anchorCtr="0">
          <a:noAutofit/>
        </a:bodyPr>
        <a:lstStyle/>
        <a:p>
          <a:pPr marL="0" lvl="0" indent="0" algn="ctr" defTabSz="622300">
            <a:lnSpc>
              <a:spcPct val="90000"/>
            </a:lnSpc>
            <a:spcBef>
              <a:spcPct val="0"/>
            </a:spcBef>
            <a:spcAft>
              <a:spcPct val="35000"/>
            </a:spcAft>
            <a:buNone/>
          </a:pPr>
          <a:r>
            <a:rPr lang="en-GB" sz="1400" b="1" kern="1200">
              <a:latin typeface="Arial" panose="020B0604020202020204" pitchFamily="34" charset="0"/>
              <a:cs typeface="Arial" panose="020B0604020202020204" pitchFamily="34" charset="0"/>
            </a:rPr>
            <a:t>Planning</a:t>
          </a:r>
        </a:p>
        <a:p>
          <a:pPr marL="0" lvl="0" indent="0" algn="ctr" defTabSz="622300">
            <a:lnSpc>
              <a:spcPct val="90000"/>
            </a:lnSpc>
            <a:spcBef>
              <a:spcPct val="0"/>
            </a:spcBef>
            <a:spcAft>
              <a:spcPct val="35000"/>
            </a:spcAft>
            <a:buNone/>
          </a:pPr>
          <a:r>
            <a:rPr lang="en-GB" sz="1000" b="0" kern="1200">
              <a:latin typeface="Arial" panose="020B0604020202020204" pitchFamily="34" charset="0"/>
              <a:cs typeface="Arial" panose="020B0604020202020204" pitchFamily="34" charset="0"/>
            </a:rPr>
            <a:t>Market research</a:t>
          </a:r>
        </a:p>
        <a:p>
          <a:pPr marL="0" lvl="0" indent="0" algn="ctr" defTabSz="622300">
            <a:lnSpc>
              <a:spcPct val="90000"/>
            </a:lnSpc>
            <a:spcBef>
              <a:spcPct val="0"/>
            </a:spcBef>
            <a:spcAft>
              <a:spcPct val="35000"/>
            </a:spcAft>
            <a:buNone/>
          </a:pPr>
          <a:r>
            <a:rPr lang="en-GB" sz="1000" b="0" kern="1200">
              <a:latin typeface="Arial" panose="020B0604020202020204" pitchFamily="34" charset="0"/>
              <a:cs typeface="Arial" panose="020B0604020202020204" pitchFamily="34" charset="0"/>
            </a:rPr>
            <a:t>Define goals and objectives</a:t>
          </a:r>
          <a:endParaRPr lang="ru-RU" sz="1000" b="0" kern="1200">
            <a:latin typeface="Arial" panose="020B0604020202020204" pitchFamily="34" charset="0"/>
            <a:cs typeface="Arial" panose="020B0604020202020204" pitchFamily="34" charset="0"/>
          </a:endParaRPr>
        </a:p>
        <a:p>
          <a:pPr marL="0" lvl="0" indent="0" algn="ctr" defTabSz="622300">
            <a:lnSpc>
              <a:spcPct val="90000"/>
            </a:lnSpc>
            <a:spcBef>
              <a:spcPct val="0"/>
            </a:spcBef>
            <a:spcAft>
              <a:spcPct val="35000"/>
            </a:spcAft>
            <a:buNone/>
          </a:pPr>
          <a:r>
            <a:rPr lang="en-GB" sz="1000" b="0" kern="1200">
              <a:latin typeface="Arial" panose="020B0604020202020204" pitchFamily="34" charset="0"/>
              <a:cs typeface="Arial" panose="020B0604020202020204" pitchFamily="34" charset="0"/>
            </a:rPr>
            <a:t>Budgeting and financing</a:t>
          </a:r>
          <a:endParaRPr lang="ru-RU" sz="1000" b="0" kern="1200">
            <a:latin typeface="Arial" panose="020B0604020202020204" pitchFamily="34" charset="0"/>
            <a:cs typeface="Arial" panose="020B0604020202020204" pitchFamily="34" charset="0"/>
          </a:endParaRPr>
        </a:p>
        <a:p>
          <a:pPr marL="0" lvl="0" indent="0" algn="ctr" defTabSz="622300">
            <a:lnSpc>
              <a:spcPct val="90000"/>
            </a:lnSpc>
            <a:spcBef>
              <a:spcPct val="0"/>
            </a:spcBef>
            <a:spcAft>
              <a:spcPct val="35000"/>
            </a:spcAft>
            <a:buNone/>
          </a:pPr>
          <a:r>
            <a:rPr lang="en-GB" sz="1000" b="0" kern="1200">
              <a:latin typeface="Arial" panose="020B0604020202020204" pitchFamily="34" charset="0"/>
              <a:cs typeface="Arial" panose="020B0604020202020204" pitchFamily="34" charset="0"/>
            </a:rPr>
            <a:t>Secure date and venue</a:t>
          </a:r>
        </a:p>
        <a:p>
          <a:pPr marL="0" lvl="0" indent="0" algn="ctr" defTabSz="622300">
            <a:lnSpc>
              <a:spcPct val="90000"/>
            </a:lnSpc>
            <a:spcBef>
              <a:spcPct val="0"/>
            </a:spcBef>
            <a:spcAft>
              <a:spcPct val="35000"/>
            </a:spcAft>
            <a:buNone/>
          </a:pPr>
          <a:r>
            <a:rPr lang="en-GB" sz="1000" b="0" kern="1200">
              <a:latin typeface="Arial" panose="020B0604020202020204" pitchFamily="34" charset="0"/>
              <a:cs typeface="Arial" panose="020B0604020202020204" pitchFamily="34" charset="0"/>
            </a:rPr>
            <a:t>Marketing and promotion</a:t>
          </a:r>
        </a:p>
      </dsp:txBody>
      <dsp:txXfrm>
        <a:off x="1192" y="1334516"/>
        <a:ext cx="1855774" cy="1334516"/>
      </dsp:txXfrm>
    </dsp:sp>
    <dsp:sp modelId="{D3EDC4B0-B16B-44BF-8329-6515328269FB}">
      <dsp:nvSpPr>
        <dsp:cNvPr id="0" name=""/>
        <dsp:cNvSpPr/>
      </dsp:nvSpPr>
      <dsp:spPr>
        <a:xfrm>
          <a:off x="536485" y="338206"/>
          <a:ext cx="785188" cy="834927"/>
        </a:xfrm>
        <a:prstGeom prst="ellipse">
          <a:avLst/>
        </a:prstGeom>
        <a:blipFill rotWithShape="1">
          <a:blip xmlns:r="http://schemas.openxmlformats.org/officeDocument/2006/relationships" r:embed="rId1"/>
          <a:srcRect/>
          <a:stretch>
            <a:fillRect t="-4000" b="-4000"/>
          </a:stretch>
        </a:blipFill>
        <a:ln w="6350" cap="flat" cmpd="sng" algn="ctr">
          <a:solidFill>
            <a:schemeClr val="lt1">
              <a:hueOff val="0"/>
              <a:satOff val="0"/>
              <a:lumOff val="0"/>
              <a:alphaOff val="0"/>
            </a:schemeClr>
          </a:solidFill>
          <a:prstDash val="solid"/>
          <a:miter lim="800000"/>
        </a:ln>
        <a:effectLst/>
      </dsp:spPr>
      <dsp:style>
        <a:lnRef idx="1">
          <a:scrgbClr r="0" g="0" b="0"/>
        </a:lnRef>
        <a:fillRef idx="1">
          <a:scrgbClr r="0" g="0" b="0"/>
        </a:fillRef>
        <a:effectRef idx="1">
          <a:scrgbClr r="0" g="0" b="0"/>
        </a:effectRef>
        <a:fontRef idx="minor"/>
      </dsp:style>
    </dsp:sp>
    <dsp:sp modelId="{12E3346F-2D68-406F-96CF-07FC04C38D55}">
      <dsp:nvSpPr>
        <dsp:cNvPr id="0" name=""/>
        <dsp:cNvSpPr/>
      </dsp:nvSpPr>
      <dsp:spPr>
        <a:xfrm>
          <a:off x="1912640" y="0"/>
          <a:ext cx="1855774" cy="3336290"/>
        </a:xfrm>
        <a:prstGeom prst="roundRect">
          <a:avLst>
            <a:gd name="adj" fmla="val 10000"/>
          </a:avLst>
        </a:prstGeom>
        <a:gradFill rotWithShape="0">
          <a:gsLst>
            <a:gs pos="0">
              <a:schemeClr val="accent1">
                <a:shade val="50000"/>
                <a:hueOff val="268329"/>
                <a:satOff val="-6535"/>
                <a:lumOff val="28597"/>
                <a:alphaOff val="0"/>
                <a:lumMod val="110000"/>
                <a:satMod val="105000"/>
                <a:tint val="67000"/>
              </a:schemeClr>
            </a:gs>
            <a:gs pos="50000">
              <a:schemeClr val="accent1">
                <a:shade val="50000"/>
                <a:hueOff val="268329"/>
                <a:satOff val="-6535"/>
                <a:lumOff val="28597"/>
                <a:alphaOff val="0"/>
                <a:lumMod val="105000"/>
                <a:satMod val="103000"/>
                <a:tint val="73000"/>
              </a:schemeClr>
            </a:gs>
            <a:gs pos="100000">
              <a:schemeClr val="accent1">
                <a:shade val="50000"/>
                <a:hueOff val="268329"/>
                <a:satOff val="-6535"/>
                <a:lumOff val="28597"/>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99568" tIns="99568" rIns="99568" bIns="99568" numCol="1" spcCol="1270" anchor="ctr" anchorCtr="0">
          <a:noAutofit/>
        </a:bodyPr>
        <a:lstStyle/>
        <a:p>
          <a:pPr marL="0" lvl="0" indent="0" algn="ctr" defTabSz="622300">
            <a:lnSpc>
              <a:spcPct val="90000"/>
            </a:lnSpc>
            <a:spcBef>
              <a:spcPct val="0"/>
            </a:spcBef>
            <a:spcAft>
              <a:spcPct val="35000"/>
            </a:spcAft>
            <a:buNone/>
          </a:pPr>
          <a:r>
            <a:rPr lang="en-GB" sz="1400" b="1" kern="1200">
              <a:latin typeface="Arial" panose="020B0604020202020204" pitchFamily="34" charset="0"/>
              <a:cs typeface="Arial" panose="020B0604020202020204" pitchFamily="34" charset="0"/>
            </a:rPr>
            <a:t>Delivery</a:t>
          </a:r>
        </a:p>
        <a:p>
          <a:pPr marL="0" lvl="0" indent="0" algn="ctr" defTabSz="622300">
            <a:lnSpc>
              <a:spcPct val="90000"/>
            </a:lnSpc>
            <a:spcBef>
              <a:spcPct val="0"/>
            </a:spcBef>
            <a:spcAft>
              <a:spcPct val="35000"/>
            </a:spcAft>
            <a:buNone/>
          </a:pPr>
          <a:r>
            <a:rPr lang="en-GB" sz="1000" b="0" kern="1200">
              <a:latin typeface="Arial" panose="020B0604020202020204" pitchFamily="34" charset="0"/>
              <a:cs typeface="Arial" panose="020B0604020202020204" pitchFamily="34" charset="0"/>
            </a:rPr>
            <a:t>Event setup</a:t>
          </a:r>
          <a:endParaRPr lang="ru-RU" sz="1000" b="0" kern="1200">
            <a:latin typeface="Arial" panose="020B0604020202020204" pitchFamily="34" charset="0"/>
            <a:cs typeface="Arial" panose="020B0604020202020204" pitchFamily="34" charset="0"/>
          </a:endParaRPr>
        </a:p>
        <a:p>
          <a:pPr marL="0" lvl="0" indent="0" algn="ctr" defTabSz="622300">
            <a:lnSpc>
              <a:spcPct val="90000"/>
            </a:lnSpc>
            <a:spcBef>
              <a:spcPct val="0"/>
            </a:spcBef>
            <a:spcAft>
              <a:spcPct val="35000"/>
            </a:spcAft>
            <a:buNone/>
          </a:pPr>
          <a:r>
            <a:rPr lang="en-GB" sz="1000" b="0" kern="1200">
              <a:latin typeface="Arial" panose="020B0604020202020204" pitchFamily="34" charset="0"/>
              <a:cs typeface="Arial" panose="020B0604020202020204" pitchFamily="34" charset="0"/>
            </a:rPr>
            <a:t>Vendor and staff coordination</a:t>
          </a:r>
        </a:p>
        <a:p>
          <a:pPr marL="0" lvl="0" indent="0" algn="ctr" defTabSz="622300">
            <a:lnSpc>
              <a:spcPct val="90000"/>
            </a:lnSpc>
            <a:spcBef>
              <a:spcPct val="0"/>
            </a:spcBef>
            <a:spcAft>
              <a:spcPct val="35000"/>
            </a:spcAft>
            <a:buNone/>
          </a:pPr>
          <a:r>
            <a:rPr lang="en-GB" sz="1000" b="0" kern="1200">
              <a:latin typeface="Arial" panose="020B0604020202020204" pitchFamily="34" charset="0"/>
              <a:cs typeface="Arial" panose="020B0604020202020204" pitchFamily="34" charset="0"/>
            </a:rPr>
            <a:t>Event day operations</a:t>
          </a:r>
          <a:endParaRPr lang="ru-RU" sz="1000" b="0" kern="1200">
            <a:latin typeface="Arial" panose="020B0604020202020204" pitchFamily="34" charset="0"/>
            <a:cs typeface="Arial" panose="020B0604020202020204" pitchFamily="34" charset="0"/>
          </a:endParaRPr>
        </a:p>
        <a:p>
          <a:pPr marL="0" lvl="0" indent="0" algn="ctr" defTabSz="622300">
            <a:lnSpc>
              <a:spcPct val="90000"/>
            </a:lnSpc>
            <a:spcBef>
              <a:spcPct val="0"/>
            </a:spcBef>
            <a:spcAft>
              <a:spcPct val="35000"/>
            </a:spcAft>
            <a:buNone/>
          </a:pPr>
          <a:r>
            <a:rPr lang="en-GB" sz="1000" b="0" kern="1200">
              <a:latin typeface="Arial" panose="020B0604020202020204" pitchFamily="34" charset="0"/>
              <a:cs typeface="Arial" panose="020B0604020202020204" pitchFamily="34" charset="0"/>
            </a:rPr>
            <a:t>Guest experience and safety</a:t>
          </a:r>
          <a:endParaRPr lang="ru-RU" sz="1000" b="0" kern="1200">
            <a:latin typeface="Arial" panose="020B0604020202020204" pitchFamily="34" charset="0"/>
            <a:cs typeface="Arial" panose="020B0604020202020204" pitchFamily="34" charset="0"/>
          </a:endParaRPr>
        </a:p>
        <a:p>
          <a:pPr marL="0" lvl="0" indent="0" algn="ctr" defTabSz="622300">
            <a:lnSpc>
              <a:spcPct val="90000"/>
            </a:lnSpc>
            <a:spcBef>
              <a:spcPct val="0"/>
            </a:spcBef>
            <a:spcAft>
              <a:spcPct val="35000"/>
            </a:spcAft>
            <a:buNone/>
          </a:pPr>
          <a:r>
            <a:rPr lang="en-GB" sz="1000" b="0" kern="1200">
              <a:latin typeface="Arial" panose="020B0604020202020204" pitchFamily="34" charset="0"/>
              <a:cs typeface="Arial" panose="020B0604020202020204" pitchFamily="34" charset="0"/>
            </a:rPr>
            <a:t>On-the-spot adjustments</a:t>
          </a:r>
        </a:p>
      </dsp:txBody>
      <dsp:txXfrm>
        <a:off x="1912640" y="1334516"/>
        <a:ext cx="1855774" cy="1334516"/>
      </dsp:txXfrm>
    </dsp:sp>
    <dsp:sp modelId="{3C59ECD9-B1B8-4DB0-9724-8FE2A6DE46CD}">
      <dsp:nvSpPr>
        <dsp:cNvPr id="0" name=""/>
        <dsp:cNvSpPr/>
      </dsp:nvSpPr>
      <dsp:spPr>
        <a:xfrm>
          <a:off x="2447933" y="338206"/>
          <a:ext cx="785188" cy="834927"/>
        </a:xfrm>
        <a:prstGeom prst="ellipse">
          <a:avLst/>
        </a:prstGeom>
        <a:blipFill rotWithShape="1">
          <a:blip xmlns:r="http://schemas.openxmlformats.org/officeDocument/2006/relationships" r:embed="rId2"/>
          <a:srcRect/>
          <a:stretch>
            <a:fillRect t="-1000" b="-1000"/>
          </a:stretch>
        </a:blipFill>
        <a:ln w="6350" cap="flat" cmpd="sng" algn="ctr">
          <a:solidFill>
            <a:schemeClr val="lt1">
              <a:hueOff val="0"/>
              <a:satOff val="0"/>
              <a:lumOff val="0"/>
              <a:alphaOff val="0"/>
            </a:schemeClr>
          </a:solidFill>
          <a:prstDash val="solid"/>
          <a:miter lim="800000"/>
        </a:ln>
        <a:effectLst/>
      </dsp:spPr>
      <dsp:style>
        <a:lnRef idx="1">
          <a:scrgbClr r="0" g="0" b="0"/>
        </a:lnRef>
        <a:fillRef idx="1">
          <a:scrgbClr r="0" g="0" b="0"/>
        </a:fillRef>
        <a:effectRef idx="1">
          <a:scrgbClr r="0" g="0" b="0"/>
        </a:effectRef>
        <a:fontRef idx="minor"/>
      </dsp:style>
    </dsp:sp>
    <dsp:sp modelId="{A95DA25D-1EDD-44D7-82A3-6C488BB53852}">
      <dsp:nvSpPr>
        <dsp:cNvPr id="0" name=""/>
        <dsp:cNvSpPr/>
      </dsp:nvSpPr>
      <dsp:spPr>
        <a:xfrm>
          <a:off x="3824088" y="0"/>
          <a:ext cx="1855774" cy="3336290"/>
        </a:xfrm>
        <a:prstGeom prst="roundRect">
          <a:avLst>
            <a:gd name="adj" fmla="val 10000"/>
          </a:avLst>
        </a:prstGeom>
        <a:gradFill rotWithShape="0">
          <a:gsLst>
            <a:gs pos="0">
              <a:schemeClr val="accent1">
                <a:shade val="50000"/>
                <a:hueOff val="268329"/>
                <a:satOff val="-6535"/>
                <a:lumOff val="28597"/>
                <a:alphaOff val="0"/>
                <a:lumMod val="110000"/>
                <a:satMod val="105000"/>
                <a:tint val="67000"/>
              </a:schemeClr>
            </a:gs>
            <a:gs pos="50000">
              <a:schemeClr val="accent1">
                <a:shade val="50000"/>
                <a:hueOff val="268329"/>
                <a:satOff val="-6535"/>
                <a:lumOff val="28597"/>
                <a:alphaOff val="0"/>
                <a:lumMod val="105000"/>
                <a:satMod val="103000"/>
                <a:tint val="73000"/>
              </a:schemeClr>
            </a:gs>
            <a:gs pos="100000">
              <a:schemeClr val="accent1">
                <a:shade val="50000"/>
                <a:hueOff val="268329"/>
                <a:satOff val="-6535"/>
                <a:lumOff val="28597"/>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99568" tIns="99568" rIns="99568" bIns="99568" numCol="1" spcCol="1270" anchor="ctr" anchorCtr="0">
          <a:noAutofit/>
        </a:bodyPr>
        <a:lstStyle/>
        <a:p>
          <a:pPr marL="0" lvl="0" indent="0" algn="ctr" defTabSz="622300">
            <a:lnSpc>
              <a:spcPct val="90000"/>
            </a:lnSpc>
            <a:spcBef>
              <a:spcPct val="0"/>
            </a:spcBef>
            <a:spcAft>
              <a:spcPct val="35000"/>
            </a:spcAft>
            <a:buNone/>
          </a:pPr>
          <a:r>
            <a:rPr lang="en-GB" sz="1400" b="1" i="0" kern="1200">
              <a:latin typeface="Arial" panose="020B0604020202020204" pitchFamily="34" charset="0"/>
              <a:cs typeface="Arial" panose="020B0604020202020204" pitchFamily="34" charset="0"/>
            </a:rPr>
            <a:t>Evaluation</a:t>
          </a:r>
        </a:p>
        <a:p>
          <a:pPr marL="0" lvl="0" indent="0" algn="ctr" defTabSz="622300">
            <a:lnSpc>
              <a:spcPct val="90000"/>
            </a:lnSpc>
            <a:spcBef>
              <a:spcPct val="0"/>
            </a:spcBef>
            <a:spcAft>
              <a:spcPct val="35000"/>
            </a:spcAft>
            <a:buNone/>
          </a:pPr>
          <a:r>
            <a:rPr lang="en-GB" sz="1000" kern="1200">
              <a:latin typeface="Arial" panose="020B0604020202020204" pitchFamily="34" charset="0"/>
              <a:cs typeface="Arial" panose="020B0604020202020204" pitchFamily="34" charset="0"/>
            </a:rPr>
            <a:t>Teardown and cleanup</a:t>
          </a:r>
        </a:p>
        <a:p>
          <a:pPr marL="0" lvl="0" indent="0" algn="ctr" defTabSz="622300">
            <a:lnSpc>
              <a:spcPct val="90000"/>
            </a:lnSpc>
            <a:spcBef>
              <a:spcPct val="0"/>
            </a:spcBef>
            <a:spcAft>
              <a:spcPct val="35000"/>
            </a:spcAft>
            <a:buNone/>
          </a:pPr>
          <a:r>
            <a:rPr lang="en-GB" sz="1000" kern="1200">
              <a:latin typeface="Arial" panose="020B0604020202020204" pitchFamily="34" charset="0"/>
              <a:cs typeface="Arial" panose="020B0604020202020204" pitchFamily="34" charset="0"/>
            </a:rPr>
            <a:t>Final financials</a:t>
          </a:r>
        </a:p>
        <a:p>
          <a:pPr marL="0" lvl="0" indent="0" algn="ctr" defTabSz="622300">
            <a:lnSpc>
              <a:spcPct val="90000"/>
            </a:lnSpc>
            <a:spcBef>
              <a:spcPct val="0"/>
            </a:spcBef>
            <a:spcAft>
              <a:spcPct val="35000"/>
            </a:spcAft>
            <a:buNone/>
          </a:pPr>
          <a:r>
            <a:rPr lang="en-GB" sz="1000" kern="1200">
              <a:latin typeface="Arial" panose="020B0604020202020204" pitchFamily="34" charset="0"/>
              <a:cs typeface="Arial" panose="020B0604020202020204" pitchFamily="34" charset="0"/>
            </a:rPr>
            <a:t>Gather feedback</a:t>
          </a:r>
        </a:p>
        <a:p>
          <a:pPr marL="0" lvl="0" indent="0" algn="ctr" defTabSz="622300">
            <a:lnSpc>
              <a:spcPct val="90000"/>
            </a:lnSpc>
            <a:spcBef>
              <a:spcPct val="0"/>
            </a:spcBef>
            <a:spcAft>
              <a:spcPct val="35000"/>
            </a:spcAft>
            <a:buNone/>
          </a:pPr>
          <a:r>
            <a:rPr lang="en-GB" sz="1000" kern="1200">
              <a:latin typeface="Arial" panose="020B0604020202020204" pitchFamily="34" charset="0"/>
              <a:cs typeface="Arial" panose="020B0604020202020204" pitchFamily="34" charset="0"/>
            </a:rPr>
            <a:t>Event report</a:t>
          </a:r>
        </a:p>
        <a:p>
          <a:pPr marL="0" lvl="0" indent="0" algn="ctr" defTabSz="622300">
            <a:lnSpc>
              <a:spcPct val="90000"/>
            </a:lnSpc>
            <a:spcBef>
              <a:spcPct val="0"/>
            </a:spcBef>
            <a:spcAft>
              <a:spcPct val="35000"/>
            </a:spcAft>
            <a:buNone/>
          </a:pPr>
          <a:r>
            <a:rPr lang="en-GB" sz="1000" kern="1200">
              <a:latin typeface="Arial" panose="020B0604020202020204" pitchFamily="34" charset="0"/>
              <a:cs typeface="Arial" panose="020B0604020202020204" pitchFamily="34" charset="0"/>
            </a:rPr>
            <a:t>Planning for future events</a:t>
          </a:r>
          <a:endParaRPr lang="ru-RU" sz="1000" kern="1200">
            <a:latin typeface="Arial" panose="020B0604020202020204" pitchFamily="34" charset="0"/>
            <a:cs typeface="Arial" panose="020B0604020202020204" pitchFamily="34" charset="0"/>
          </a:endParaRPr>
        </a:p>
        <a:p>
          <a:pPr marL="0" lvl="0" indent="0" algn="ctr" defTabSz="622300">
            <a:lnSpc>
              <a:spcPct val="90000"/>
            </a:lnSpc>
            <a:spcBef>
              <a:spcPct val="0"/>
            </a:spcBef>
            <a:spcAft>
              <a:spcPct val="35000"/>
            </a:spcAft>
            <a:buNone/>
          </a:pPr>
          <a:r>
            <a:rPr lang="en-GB" sz="1000" kern="1200">
              <a:latin typeface="Arial" panose="020B0604020202020204" pitchFamily="34" charset="0"/>
              <a:cs typeface="Arial" panose="020B0604020202020204" pitchFamily="34" charset="0"/>
            </a:rPr>
            <a:t>Thank you emails</a:t>
          </a:r>
        </a:p>
      </dsp:txBody>
      <dsp:txXfrm>
        <a:off x="3824088" y="1334516"/>
        <a:ext cx="1855774" cy="1334516"/>
      </dsp:txXfrm>
    </dsp:sp>
    <dsp:sp modelId="{05AB04CD-C48F-4016-9E77-04E64A2BCD3F}">
      <dsp:nvSpPr>
        <dsp:cNvPr id="0" name=""/>
        <dsp:cNvSpPr/>
      </dsp:nvSpPr>
      <dsp:spPr>
        <a:xfrm>
          <a:off x="4359381" y="338206"/>
          <a:ext cx="785188" cy="834927"/>
        </a:xfrm>
        <a:prstGeom prst="ellipse">
          <a:avLst/>
        </a:prstGeom>
        <a:blipFill rotWithShape="1">
          <a:blip xmlns:r="http://schemas.openxmlformats.org/officeDocument/2006/relationships" r:embed="rId3"/>
          <a:srcRect/>
          <a:stretch>
            <a:fillRect t="-4000" b="-4000"/>
          </a:stretch>
        </a:blipFill>
        <a:ln w="6350" cap="flat" cmpd="sng" algn="ctr">
          <a:solidFill>
            <a:schemeClr val="lt1">
              <a:hueOff val="0"/>
              <a:satOff val="0"/>
              <a:lumOff val="0"/>
              <a:alphaOff val="0"/>
            </a:schemeClr>
          </a:solidFill>
          <a:prstDash val="solid"/>
          <a:miter lim="800000"/>
        </a:ln>
        <a:effectLst/>
      </dsp:spPr>
      <dsp:style>
        <a:lnRef idx="1">
          <a:scrgbClr r="0" g="0" b="0"/>
        </a:lnRef>
        <a:fillRef idx="1">
          <a:scrgbClr r="0" g="0" b="0"/>
        </a:fillRef>
        <a:effectRef idx="1">
          <a:scrgbClr r="0" g="0" b="0"/>
        </a:effectRef>
        <a:fontRef idx="minor"/>
      </dsp:style>
    </dsp:sp>
    <dsp:sp modelId="{794AA791-2505-4C47-B60F-C57A11DEDDF6}">
      <dsp:nvSpPr>
        <dsp:cNvPr id="0" name=""/>
        <dsp:cNvSpPr/>
      </dsp:nvSpPr>
      <dsp:spPr>
        <a:xfrm flipV="1">
          <a:off x="370267" y="2968682"/>
          <a:ext cx="4940521" cy="234708"/>
        </a:xfrm>
        <a:prstGeom prst="leftRightArrow">
          <a:avLst/>
        </a:prstGeom>
        <a:gradFill rotWithShape="0">
          <a:gsLst>
            <a:gs pos="0">
              <a:schemeClr val="accent1">
                <a:tint val="55000"/>
                <a:hueOff val="0"/>
                <a:satOff val="0"/>
                <a:lumOff val="0"/>
                <a:alphaOff val="0"/>
                <a:lumMod val="110000"/>
                <a:satMod val="105000"/>
                <a:tint val="67000"/>
              </a:schemeClr>
            </a:gs>
            <a:gs pos="50000">
              <a:schemeClr val="accent1">
                <a:tint val="55000"/>
                <a:hueOff val="0"/>
                <a:satOff val="0"/>
                <a:lumOff val="0"/>
                <a:alphaOff val="0"/>
                <a:lumMod val="105000"/>
                <a:satMod val="103000"/>
                <a:tint val="73000"/>
              </a:schemeClr>
            </a:gs>
            <a:gs pos="100000">
              <a:schemeClr val="accent1">
                <a:tint val="55000"/>
                <a:hueOff val="0"/>
                <a:satOff val="0"/>
                <a:lumOff val="0"/>
                <a:alphaOff val="0"/>
                <a:lumMod val="105000"/>
                <a:satMod val="109000"/>
                <a:tint val="81000"/>
              </a:schemeClr>
            </a:gs>
          </a:gsLst>
          <a:lin ang="5400000" scaled="0"/>
        </a:gradFill>
        <a:ln w="6350" cap="flat" cmpd="sng" algn="ctr">
          <a:solidFill>
            <a:schemeClr val="lt1">
              <a:hueOff val="0"/>
              <a:satOff val="0"/>
              <a:lumOff val="0"/>
              <a:alphaOff val="0"/>
            </a:schemeClr>
          </a:solidFill>
          <a:prstDash val="solid"/>
          <a:miter lim="800000"/>
        </a:ln>
        <a:effectLst/>
        <a:scene3d>
          <a:camera prst="orthographicFront"/>
          <a:lightRig rig="flat" dir="t"/>
        </a:scene3d>
        <a:sp3d prstMaterial="dkEdge">
          <a:bevelT w="8200" h="38100"/>
        </a:sp3d>
      </dsp:spPr>
      <dsp:style>
        <a:lnRef idx="1">
          <a:scrgbClr r="0" g="0" b="0"/>
        </a:lnRef>
        <a:fillRef idx="2">
          <a:scrgbClr r="0" g="0" b="0"/>
        </a:fillRef>
        <a:effectRef idx="1">
          <a:scrgbClr r="0" g="0" b="0"/>
        </a:effectRef>
        <a:fontRef idx="minor"/>
      </dsp:style>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186EAD7-EF77-4B0A-AD45-C2DEA129FC17}">
      <dsp:nvSpPr>
        <dsp:cNvPr id="0" name=""/>
        <dsp:cNvSpPr/>
      </dsp:nvSpPr>
      <dsp:spPr>
        <a:xfrm>
          <a:off x="729644" y="0"/>
          <a:ext cx="4299826" cy="4130675"/>
        </a:xfrm>
        <a:prstGeom prst="diamond">
          <a:avLst/>
        </a:prstGeom>
        <a:solidFill>
          <a:schemeClr val="accent1">
            <a:tint val="55000"/>
            <a:hueOff val="0"/>
            <a:satOff val="0"/>
            <a:lumOff val="0"/>
            <a:alphaOff val="0"/>
          </a:schemeClr>
        </a:solidFill>
        <a:ln w="6350" cap="flat" cmpd="sng" algn="ctr">
          <a:solidFill>
            <a:schemeClr val="dk1">
              <a:hueOff val="0"/>
              <a:satOff val="0"/>
              <a:lumOff val="0"/>
              <a:alphaOff val="0"/>
            </a:schemeClr>
          </a:solidFill>
          <a:prstDash val="solid"/>
          <a:miter lim="800000"/>
        </a:ln>
        <a:effectLst/>
        <a:scene3d>
          <a:camera prst="orthographicFront">
            <a:rot lat="0" lon="0" rev="0"/>
          </a:camera>
          <a:lightRig rig="contrasting" dir="t">
            <a:rot lat="0" lon="0" rev="1200000"/>
          </a:lightRig>
        </a:scene3d>
        <a:sp3d z="-300000" prstMaterial="plastic"/>
      </dsp:spPr>
      <dsp:style>
        <a:lnRef idx="1">
          <a:scrgbClr r="0" g="0" b="0"/>
        </a:lnRef>
        <a:fillRef idx="1">
          <a:scrgbClr r="0" g="0" b="0"/>
        </a:fillRef>
        <a:effectRef idx="0">
          <a:scrgbClr r="0" g="0" b="0"/>
        </a:effectRef>
        <a:fontRef idx="minor"/>
      </dsp:style>
    </dsp:sp>
    <dsp:sp modelId="{ABB35B92-0AF5-49E1-B748-9EC279B81A45}">
      <dsp:nvSpPr>
        <dsp:cNvPr id="0" name=""/>
        <dsp:cNvSpPr/>
      </dsp:nvSpPr>
      <dsp:spPr>
        <a:xfrm>
          <a:off x="1206634" y="392414"/>
          <a:ext cx="1610963" cy="1610963"/>
        </a:xfrm>
        <a:prstGeom prst="roundRect">
          <a:avLst/>
        </a:prstGeom>
        <a:solidFill>
          <a:schemeClr val="accent1">
            <a:shade val="50000"/>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GB" sz="1600" b="1" u="none" kern="1200" dirty="0">
              <a:solidFill>
                <a:srgbClr val="FFE86F"/>
              </a:solidFill>
              <a:latin typeface="Times New Roman" panose="02020603050405020304" pitchFamily="18" charset="0"/>
              <a:cs typeface="Times New Roman" panose="02020603050405020304" pitchFamily="18" charset="0"/>
            </a:rPr>
            <a:t>Strengths</a:t>
          </a:r>
        </a:p>
        <a:p>
          <a:pPr marL="0" lvl="0" indent="0" algn="ctr" defTabSz="711200">
            <a:lnSpc>
              <a:spcPct val="90000"/>
            </a:lnSpc>
            <a:spcBef>
              <a:spcPct val="0"/>
            </a:spcBef>
            <a:spcAft>
              <a:spcPct val="35000"/>
            </a:spcAft>
            <a:buNone/>
          </a:pPr>
          <a:r>
            <a:rPr lang="en-GB" sz="1200" b="0" kern="1200" dirty="0">
              <a:latin typeface="Times New Roman" panose="02020603050405020304" pitchFamily="18" charset="0"/>
              <a:cs typeface="Times New Roman" panose="02020603050405020304" pitchFamily="18" charset="0"/>
            </a:rPr>
            <a:t>Unique Offering</a:t>
          </a:r>
          <a:endParaRPr lang="ru-RU" sz="1200" b="0" kern="1200" dirty="0">
            <a:latin typeface="Times New Roman" panose="02020603050405020304" pitchFamily="18" charset="0"/>
            <a:cs typeface="Times New Roman" panose="02020603050405020304" pitchFamily="18" charset="0"/>
          </a:endParaRPr>
        </a:p>
        <a:p>
          <a:pPr marL="0" lvl="0" indent="0" algn="ctr" defTabSz="711200">
            <a:lnSpc>
              <a:spcPct val="90000"/>
            </a:lnSpc>
            <a:spcBef>
              <a:spcPct val="0"/>
            </a:spcBef>
            <a:spcAft>
              <a:spcPct val="35000"/>
            </a:spcAft>
            <a:buNone/>
          </a:pPr>
          <a:r>
            <a:rPr lang="en-GB" sz="1200" b="0" kern="1200" dirty="0">
              <a:latin typeface="Times New Roman" panose="02020603050405020304" pitchFamily="18" charset="0"/>
              <a:cs typeface="Times New Roman" panose="02020603050405020304" pitchFamily="18" charset="0"/>
            </a:rPr>
            <a:t>Community Engagement</a:t>
          </a:r>
          <a:endParaRPr lang="ru-RU" sz="1200" b="0" kern="1200" dirty="0">
            <a:latin typeface="Times New Roman" panose="02020603050405020304" pitchFamily="18" charset="0"/>
            <a:cs typeface="Times New Roman" panose="02020603050405020304" pitchFamily="18" charset="0"/>
          </a:endParaRPr>
        </a:p>
        <a:p>
          <a:pPr marL="0" lvl="0" indent="0" algn="ctr" defTabSz="711200">
            <a:lnSpc>
              <a:spcPct val="90000"/>
            </a:lnSpc>
            <a:spcBef>
              <a:spcPct val="0"/>
            </a:spcBef>
            <a:spcAft>
              <a:spcPct val="35000"/>
            </a:spcAft>
            <a:buNone/>
          </a:pPr>
          <a:r>
            <a:rPr lang="en-GB" sz="1200" b="0" kern="1200" dirty="0">
              <a:latin typeface="Times New Roman" panose="02020603050405020304" pitchFamily="18" charset="0"/>
              <a:cs typeface="Times New Roman" panose="02020603050405020304" pitchFamily="18" charset="0"/>
            </a:rPr>
            <a:t>Location</a:t>
          </a:r>
          <a:endParaRPr lang="ru-RU" sz="1200" b="0" kern="1200" dirty="0">
            <a:latin typeface="Times New Roman" panose="02020603050405020304" pitchFamily="18" charset="0"/>
            <a:cs typeface="Times New Roman" panose="02020603050405020304" pitchFamily="18" charset="0"/>
          </a:endParaRPr>
        </a:p>
      </dsp:txBody>
      <dsp:txXfrm>
        <a:off x="1285275" y="471055"/>
        <a:ext cx="1453681" cy="1453681"/>
      </dsp:txXfrm>
    </dsp:sp>
    <dsp:sp modelId="{3472070B-EEF9-4B68-97F0-D7F3094BBFF0}">
      <dsp:nvSpPr>
        <dsp:cNvPr id="0" name=""/>
        <dsp:cNvSpPr/>
      </dsp:nvSpPr>
      <dsp:spPr>
        <a:xfrm>
          <a:off x="2941518" y="392414"/>
          <a:ext cx="1610963" cy="1610963"/>
        </a:xfrm>
        <a:prstGeom prst="roundRect">
          <a:avLst/>
        </a:prstGeom>
        <a:solidFill>
          <a:schemeClr val="accent1">
            <a:shade val="50000"/>
            <a:hueOff val="201247"/>
            <a:satOff val="-4901"/>
            <a:lumOff val="21448"/>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GB" sz="1600" b="1" u="none" kern="1200" dirty="0">
              <a:solidFill>
                <a:srgbClr val="FFE86F"/>
              </a:solidFill>
              <a:latin typeface="Times New Roman" panose="02020603050405020304" pitchFamily="18" charset="0"/>
              <a:cs typeface="Times New Roman" panose="02020603050405020304" pitchFamily="18" charset="0"/>
            </a:rPr>
            <a:t>Weaknesses</a:t>
          </a:r>
        </a:p>
        <a:p>
          <a:pPr marL="0" lvl="0" indent="0" algn="ctr" defTabSz="711200">
            <a:lnSpc>
              <a:spcPct val="90000"/>
            </a:lnSpc>
            <a:spcBef>
              <a:spcPct val="0"/>
            </a:spcBef>
            <a:spcAft>
              <a:spcPct val="35000"/>
            </a:spcAft>
            <a:buNone/>
          </a:pPr>
          <a:r>
            <a:rPr lang="en-GB" sz="1200" b="0" kern="1200" dirty="0">
              <a:latin typeface="Times New Roman" panose="02020603050405020304" pitchFamily="18" charset="0"/>
              <a:cs typeface="Times New Roman" panose="02020603050405020304" pitchFamily="18" charset="0"/>
            </a:rPr>
            <a:t>High Initial Investment</a:t>
          </a:r>
          <a:endParaRPr lang="ru-RU" sz="1200" b="0" kern="1200" dirty="0">
            <a:latin typeface="Times New Roman" panose="02020603050405020304" pitchFamily="18" charset="0"/>
            <a:cs typeface="Times New Roman" panose="02020603050405020304" pitchFamily="18" charset="0"/>
          </a:endParaRPr>
        </a:p>
        <a:p>
          <a:pPr marL="0" lvl="0" indent="0" algn="ctr" defTabSz="711200">
            <a:lnSpc>
              <a:spcPct val="90000"/>
            </a:lnSpc>
            <a:spcBef>
              <a:spcPct val="0"/>
            </a:spcBef>
            <a:spcAft>
              <a:spcPct val="35000"/>
            </a:spcAft>
            <a:buNone/>
          </a:pPr>
          <a:r>
            <a:rPr lang="en-GB" sz="1200" b="0" kern="1200" dirty="0">
              <a:latin typeface="Times New Roman" panose="02020603050405020304" pitchFamily="18" charset="0"/>
              <a:cs typeface="Times New Roman" panose="02020603050405020304" pitchFamily="18" charset="0"/>
            </a:rPr>
            <a:t>Maintenance Costs</a:t>
          </a:r>
          <a:endParaRPr lang="ru-RU" sz="1200" b="0" kern="1200" dirty="0">
            <a:latin typeface="Times New Roman" panose="02020603050405020304" pitchFamily="18" charset="0"/>
            <a:cs typeface="Times New Roman" panose="02020603050405020304" pitchFamily="18" charset="0"/>
          </a:endParaRPr>
        </a:p>
        <a:p>
          <a:pPr marL="0" lvl="0" indent="0" algn="ctr" defTabSz="711200">
            <a:lnSpc>
              <a:spcPct val="90000"/>
            </a:lnSpc>
            <a:spcBef>
              <a:spcPct val="0"/>
            </a:spcBef>
            <a:spcAft>
              <a:spcPct val="35000"/>
            </a:spcAft>
            <a:buNone/>
          </a:pPr>
          <a:r>
            <a:rPr lang="en-GB" sz="1200" b="0" kern="1200" dirty="0">
              <a:latin typeface="Times New Roman" panose="02020603050405020304" pitchFamily="18" charset="0"/>
              <a:cs typeface="Times New Roman" panose="02020603050405020304" pitchFamily="18" charset="0"/>
            </a:rPr>
            <a:t>Competition</a:t>
          </a:r>
          <a:endParaRPr lang="ru-RU" sz="1200" b="0" kern="1200" dirty="0">
            <a:latin typeface="Times New Roman" panose="02020603050405020304" pitchFamily="18" charset="0"/>
            <a:cs typeface="Times New Roman" panose="02020603050405020304" pitchFamily="18" charset="0"/>
          </a:endParaRPr>
        </a:p>
        <a:p>
          <a:pPr marL="0" lvl="0" indent="0" algn="ctr" defTabSz="711200">
            <a:lnSpc>
              <a:spcPct val="90000"/>
            </a:lnSpc>
            <a:spcBef>
              <a:spcPct val="0"/>
            </a:spcBef>
            <a:spcAft>
              <a:spcPct val="35000"/>
            </a:spcAft>
            <a:buNone/>
          </a:pPr>
          <a:r>
            <a:rPr lang="en-GB" sz="1200" b="0" kern="1200" dirty="0">
              <a:latin typeface="Times New Roman" panose="02020603050405020304" pitchFamily="18" charset="0"/>
              <a:cs typeface="Times New Roman" panose="02020603050405020304" pitchFamily="18" charset="0"/>
            </a:rPr>
            <a:t>Weather Dependency</a:t>
          </a:r>
          <a:endParaRPr lang="ru-RU" sz="1200" b="0" kern="1200" dirty="0">
            <a:latin typeface="Times New Roman" panose="02020603050405020304" pitchFamily="18" charset="0"/>
            <a:cs typeface="Times New Roman" panose="02020603050405020304" pitchFamily="18" charset="0"/>
          </a:endParaRPr>
        </a:p>
      </dsp:txBody>
      <dsp:txXfrm>
        <a:off x="3020159" y="471055"/>
        <a:ext cx="1453681" cy="1453681"/>
      </dsp:txXfrm>
    </dsp:sp>
    <dsp:sp modelId="{7BD8E96A-8342-4633-8A87-43E430BA8A1D}">
      <dsp:nvSpPr>
        <dsp:cNvPr id="0" name=""/>
        <dsp:cNvSpPr/>
      </dsp:nvSpPr>
      <dsp:spPr>
        <a:xfrm>
          <a:off x="1206634" y="2127297"/>
          <a:ext cx="1610963" cy="1610963"/>
        </a:xfrm>
        <a:prstGeom prst="roundRect">
          <a:avLst/>
        </a:prstGeom>
        <a:solidFill>
          <a:schemeClr val="accent1">
            <a:shade val="50000"/>
            <a:hueOff val="402493"/>
            <a:satOff val="-9802"/>
            <a:lumOff val="42896"/>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GB" sz="1600" b="1" u="none" kern="1200" dirty="0">
              <a:solidFill>
                <a:srgbClr val="FFE86F"/>
              </a:solidFill>
              <a:latin typeface="Times New Roman" panose="02020603050405020304" pitchFamily="18" charset="0"/>
              <a:cs typeface="Times New Roman" panose="02020603050405020304" pitchFamily="18" charset="0"/>
            </a:rPr>
            <a:t>Opportunities</a:t>
          </a:r>
          <a:endParaRPr lang="en-GB" sz="1200" b="1" u="none" kern="1200" dirty="0">
            <a:solidFill>
              <a:srgbClr val="FFE86F"/>
            </a:solidFill>
            <a:latin typeface="Times New Roman" panose="02020603050405020304" pitchFamily="18" charset="0"/>
            <a:cs typeface="Times New Roman" panose="02020603050405020304" pitchFamily="18" charset="0"/>
          </a:endParaRPr>
        </a:p>
        <a:p>
          <a:pPr marL="0" lvl="0" indent="0" algn="ctr" defTabSz="711200">
            <a:lnSpc>
              <a:spcPct val="90000"/>
            </a:lnSpc>
            <a:spcBef>
              <a:spcPct val="0"/>
            </a:spcBef>
            <a:spcAft>
              <a:spcPct val="35000"/>
            </a:spcAft>
            <a:buNone/>
          </a:pPr>
          <a:r>
            <a:rPr lang="en-GB" sz="1200" b="0" u="none" kern="1200" dirty="0">
              <a:latin typeface="Times New Roman" panose="02020603050405020304" pitchFamily="18" charset="0"/>
              <a:cs typeface="Times New Roman" panose="02020603050405020304" pitchFamily="18" charset="0"/>
            </a:rPr>
            <a:t>Community Partnerships</a:t>
          </a:r>
          <a:endParaRPr lang="ru-RU" sz="1200" b="0" u="none" kern="1200" dirty="0">
            <a:latin typeface="Times New Roman" panose="02020603050405020304" pitchFamily="18" charset="0"/>
            <a:cs typeface="Times New Roman" panose="02020603050405020304" pitchFamily="18" charset="0"/>
          </a:endParaRPr>
        </a:p>
        <a:p>
          <a:pPr marL="0" lvl="0" indent="0" algn="ctr" defTabSz="711200">
            <a:lnSpc>
              <a:spcPct val="90000"/>
            </a:lnSpc>
            <a:spcBef>
              <a:spcPct val="0"/>
            </a:spcBef>
            <a:spcAft>
              <a:spcPct val="35000"/>
            </a:spcAft>
            <a:buNone/>
          </a:pPr>
          <a:r>
            <a:rPr lang="en-GB" sz="1200" b="0" u="none" kern="1200" dirty="0">
              <a:latin typeface="Times New Roman" panose="02020603050405020304" pitchFamily="18" charset="0"/>
              <a:cs typeface="Times New Roman" panose="02020603050405020304" pitchFamily="18" charset="0"/>
            </a:rPr>
            <a:t>Diverse Programming</a:t>
          </a:r>
          <a:endParaRPr lang="ru-RU" sz="1200" b="0" u="none" kern="1200" dirty="0">
            <a:latin typeface="Times New Roman" panose="02020603050405020304" pitchFamily="18" charset="0"/>
            <a:cs typeface="Times New Roman" panose="02020603050405020304" pitchFamily="18" charset="0"/>
          </a:endParaRPr>
        </a:p>
        <a:p>
          <a:pPr marL="0" lvl="0" indent="0" algn="ctr" defTabSz="711200">
            <a:lnSpc>
              <a:spcPct val="90000"/>
            </a:lnSpc>
            <a:spcBef>
              <a:spcPct val="0"/>
            </a:spcBef>
            <a:spcAft>
              <a:spcPct val="35000"/>
            </a:spcAft>
            <a:buNone/>
          </a:pPr>
          <a:r>
            <a:rPr lang="en-GB" sz="1200" b="0" u="none" kern="1200" dirty="0">
              <a:latin typeface="Times New Roman" panose="02020603050405020304" pitchFamily="18" charset="0"/>
              <a:cs typeface="Times New Roman" panose="02020603050405020304" pitchFamily="18" charset="0"/>
            </a:rPr>
            <a:t>Corporate Events</a:t>
          </a:r>
          <a:endParaRPr lang="ru-RU" sz="1200" b="0" u="none" kern="1200" dirty="0">
            <a:latin typeface="Times New Roman" panose="02020603050405020304" pitchFamily="18" charset="0"/>
            <a:cs typeface="Times New Roman" panose="02020603050405020304" pitchFamily="18" charset="0"/>
          </a:endParaRPr>
        </a:p>
        <a:p>
          <a:pPr marL="0" lvl="0" indent="0" algn="ctr" defTabSz="711200">
            <a:lnSpc>
              <a:spcPct val="90000"/>
            </a:lnSpc>
            <a:spcBef>
              <a:spcPct val="0"/>
            </a:spcBef>
            <a:spcAft>
              <a:spcPct val="35000"/>
            </a:spcAft>
            <a:buNone/>
          </a:pPr>
          <a:r>
            <a:rPr lang="en-GB" sz="1200" b="0" u="none" kern="1200" dirty="0">
              <a:latin typeface="Times New Roman" panose="02020603050405020304" pitchFamily="18" charset="0"/>
              <a:cs typeface="Times New Roman" panose="02020603050405020304" pitchFamily="18" charset="0"/>
            </a:rPr>
            <a:t>Sustainability Initiatives</a:t>
          </a:r>
          <a:endParaRPr lang="ru-RU" sz="1200" b="0" u="none" kern="1200" dirty="0">
            <a:latin typeface="Times New Roman" panose="02020603050405020304" pitchFamily="18" charset="0"/>
            <a:cs typeface="Times New Roman" panose="02020603050405020304" pitchFamily="18" charset="0"/>
          </a:endParaRPr>
        </a:p>
      </dsp:txBody>
      <dsp:txXfrm>
        <a:off x="1285275" y="2205938"/>
        <a:ext cx="1453681" cy="1453681"/>
      </dsp:txXfrm>
    </dsp:sp>
    <dsp:sp modelId="{D0B30D2E-5355-4DD6-91D5-7B275A87F884}">
      <dsp:nvSpPr>
        <dsp:cNvPr id="0" name=""/>
        <dsp:cNvSpPr/>
      </dsp:nvSpPr>
      <dsp:spPr>
        <a:xfrm>
          <a:off x="2941518" y="2127297"/>
          <a:ext cx="1610963" cy="1610963"/>
        </a:xfrm>
        <a:prstGeom prst="roundRect">
          <a:avLst/>
        </a:prstGeom>
        <a:solidFill>
          <a:schemeClr val="accent1">
            <a:shade val="50000"/>
            <a:hueOff val="201247"/>
            <a:satOff val="-4901"/>
            <a:lumOff val="21448"/>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GB" sz="1600" b="1" i="0" u="none" kern="1200" dirty="0">
              <a:solidFill>
                <a:srgbClr val="FFE86F"/>
              </a:solidFill>
              <a:latin typeface="Times New Roman" panose="02020603050405020304" pitchFamily="18" charset="0"/>
              <a:cs typeface="Times New Roman" panose="02020603050405020304" pitchFamily="18" charset="0"/>
            </a:rPr>
            <a:t>Threats</a:t>
          </a:r>
        </a:p>
        <a:p>
          <a:pPr marL="0" lvl="0" indent="0" algn="ctr" defTabSz="711200">
            <a:lnSpc>
              <a:spcPct val="90000"/>
            </a:lnSpc>
            <a:spcBef>
              <a:spcPct val="0"/>
            </a:spcBef>
            <a:spcAft>
              <a:spcPct val="35000"/>
            </a:spcAft>
            <a:buNone/>
          </a:pPr>
          <a:r>
            <a:rPr lang="en-GB" sz="1200" b="0" u="none" kern="1200" dirty="0">
              <a:latin typeface="Times New Roman" panose="02020603050405020304" pitchFamily="18" charset="0"/>
              <a:cs typeface="Times New Roman" panose="02020603050405020304" pitchFamily="18" charset="0"/>
            </a:rPr>
            <a:t>Economic Factors</a:t>
          </a:r>
          <a:endParaRPr lang="ru-RU" sz="1200" b="0" u="none" kern="1200" dirty="0">
            <a:latin typeface="Times New Roman" panose="02020603050405020304" pitchFamily="18" charset="0"/>
            <a:cs typeface="Times New Roman" panose="02020603050405020304" pitchFamily="18" charset="0"/>
          </a:endParaRPr>
        </a:p>
        <a:p>
          <a:pPr marL="0" lvl="0" indent="0" algn="ctr" defTabSz="711200">
            <a:lnSpc>
              <a:spcPct val="90000"/>
            </a:lnSpc>
            <a:spcBef>
              <a:spcPct val="0"/>
            </a:spcBef>
            <a:spcAft>
              <a:spcPct val="35000"/>
            </a:spcAft>
            <a:buNone/>
          </a:pPr>
          <a:r>
            <a:rPr lang="en-GB" sz="1200" b="0" u="none" kern="1200" dirty="0">
              <a:latin typeface="Times New Roman" panose="02020603050405020304" pitchFamily="18" charset="0"/>
              <a:cs typeface="Times New Roman" panose="02020603050405020304" pitchFamily="18" charset="0"/>
            </a:rPr>
            <a:t>Health Concerns</a:t>
          </a:r>
          <a:endParaRPr lang="ru-RU" sz="1200" b="0" u="none" kern="1200" dirty="0">
            <a:latin typeface="Times New Roman" panose="02020603050405020304" pitchFamily="18" charset="0"/>
            <a:cs typeface="Times New Roman" panose="02020603050405020304" pitchFamily="18" charset="0"/>
          </a:endParaRPr>
        </a:p>
        <a:p>
          <a:pPr marL="0" lvl="0" indent="0" algn="ctr" defTabSz="711200">
            <a:lnSpc>
              <a:spcPct val="90000"/>
            </a:lnSpc>
            <a:spcBef>
              <a:spcPct val="0"/>
            </a:spcBef>
            <a:spcAft>
              <a:spcPct val="35000"/>
            </a:spcAft>
            <a:buNone/>
          </a:pPr>
          <a:r>
            <a:rPr lang="en-GB" sz="1200" b="0" u="none" kern="1200" dirty="0">
              <a:latin typeface="Times New Roman" panose="02020603050405020304" pitchFamily="18" charset="0"/>
              <a:cs typeface="Times New Roman" panose="02020603050405020304" pitchFamily="18" charset="0"/>
            </a:rPr>
            <a:t>Regulatory Changes</a:t>
          </a:r>
          <a:endParaRPr lang="ru-RU" sz="1200" b="0" u="none" kern="1200" dirty="0">
            <a:latin typeface="Times New Roman" panose="02020603050405020304" pitchFamily="18" charset="0"/>
            <a:cs typeface="Times New Roman" panose="02020603050405020304" pitchFamily="18" charset="0"/>
          </a:endParaRPr>
        </a:p>
        <a:p>
          <a:pPr marL="0" lvl="0" indent="0" algn="ctr" defTabSz="711200">
            <a:lnSpc>
              <a:spcPct val="90000"/>
            </a:lnSpc>
            <a:spcBef>
              <a:spcPct val="0"/>
            </a:spcBef>
            <a:spcAft>
              <a:spcPct val="35000"/>
            </a:spcAft>
            <a:buNone/>
          </a:pPr>
          <a:r>
            <a:rPr lang="en-GB" sz="1200" b="0" u="none" kern="1200" dirty="0">
              <a:latin typeface="Times New Roman" panose="02020603050405020304" pitchFamily="18" charset="0"/>
              <a:cs typeface="Times New Roman" panose="02020603050405020304" pitchFamily="18" charset="0"/>
            </a:rPr>
            <a:t>Market Saturation</a:t>
          </a:r>
          <a:endParaRPr lang="ru-RU" sz="1200" b="0" u="none" kern="1200" dirty="0">
            <a:latin typeface="Times New Roman" panose="02020603050405020304" pitchFamily="18" charset="0"/>
            <a:cs typeface="Times New Roman" panose="02020603050405020304" pitchFamily="18" charset="0"/>
          </a:endParaRPr>
        </a:p>
        <a:p>
          <a:pPr marL="0" lvl="0" indent="0" algn="ctr" defTabSz="711200">
            <a:lnSpc>
              <a:spcPct val="90000"/>
            </a:lnSpc>
            <a:spcBef>
              <a:spcPct val="0"/>
            </a:spcBef>
            <a:spcAft>
              <a:spcPct val="35000"/>
            </a:spcAft>
            <a:buNone/>
          </a:pPr>
          <a:r>
            <a:rPr lang="en-GB" sz="1200" b="0" u="none" kern="1200" dirty="0">
              <a:latin typeface="Times New Roman" panose="02020603050405020304" pitchFamily="18" charset="0"/>
              <a:cs typeface="Times New Roman" panose="02020603050405020304" pitchFamily="18" charset="0"/>
            </a:rPr>
            <a:t>Shifting Recreational Trends</a:t>
          </a:r>
          <a:endParaRPr lang="ru-RU" sz="1200" b="0" u="none" kern="1200" dirty="0">
            <a:latin typeface="Times New Roman" panose="02020603050405020304" pitchFamily="18" charset="0"/>
            <a:cs typeface="Times New Roman" panose="02020603050405020304" pitchFamily="18" charset="0"/>
          </a:endParaRPr>
        </a:p>
      </dsp:txBody>
      <dsp:txXfrm>
        <a:off x="3020159" y="2205938"/>
        <a:ext cx="1453681" cy="1453681"/>
      </dsp:txXfrm>
    </dsp:sp>
  </dsp:spTree>
</dsp:drawing>
</file>

<file path=word/diagrams/layout1.xml><?xml version="1.0" encoding="utf-8"?>
<dgm:layoutDef xmlns:dgm="http://schemas.openxmlformats.org/drawingml/2006/diagram" xmlns:a="http://schemas.openxmlformats.org/drawingml/2006/main" uniqueId="urn:microsoft.com/office/officeart/2005/8/layout/hList7">
  <dgm:title val=""/>
  <dgm:desc val=""/>
  <dgm:catLst>
    <dgm:cat type="list" pri="12000"/>
    <dgm:cat type="process" pri="20000"/>
    <dgm:cat type="relationship" pri="14000"/>
    <dgm:cat type="convert" pri="8000"/>
    <dgm:cat type="picture" pri="25000"/>
    <dgm:cat type="pictureconvert" pri="25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alg type="composite"/>
    <dgm:shape xmlns:r="http://schemas.openxmlformats.org/officeDocument/2006/relationships" r:blip="">
      <dgm:adjLst/>
    </dgm:shape>
    <dgm:presOf/>
    <dgm:constrLst>
      <dgm:constr type="w" for="ch" forName="fgShape" refType="w" fact="0.92"/>
      <dgm:constr type="h" for="ch" forName="fgShape" refType="h" fact="0.15"/>
      <dgm:constr type="b" for="ch" forName="fgShape" refType="h" fact="0.95"/>
      <dgm:constr type="ctrX" for="ch" forName="fgShape" refType="w" fact="0.5"/>
      <dgm:constr type="w" for="ch" forName="linComp" refType="w"/>
      <dgm:constr type="h" for="ch" forName="linComp" refType="h"/>
      <dgm:constr type="ctrX" for="ch" forName="linComp" refType="w" fact="0.5"/>
    </dgm:constrLst>
    <dgm:ruleLst/>
    <dgm:layoutNode name="fgShape" styleLbl="fgShp">
      <dgm:alg type="sp"/>
      <dgm:shape xmlns:r="http://schemas.openxmlformats.org/officeDocument/2006/relationships" type="leftRightArrow" r:blip="" zOrderOff="99999">
        <dgm:adjLst/>
      </dgm:shape>
      <dgm:presOf/>
      <dgm:constrLst/>
      <dgm:ruleLst/>
    </dgm:layoutNode>
    <dgm:layoutNode name="linComp">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w" for="ch" forName="compNode" refType="w"/>
        <dgm:constr type="h" for="ch" forName="compNode" refType="h"/>
        <dgm:constr type="w" for="ch" ptType="sibTrans" refType="w" refFor="ch" refForName="compNode" fact="0.03"/>
        <dgm:constr type="primFontSz" for="des" ptType="node" op="equ" val="65"/>
      </dgm:constrLst>
      <dgm:ruleLst/>
      <dgm:forEach name="nodesForEach" axis="ch" ptType="node">
        <dgm:layoutNode name="compNode">
          <dgm:alg type="composite"/>
          <dgm:shape xmlns:r="http://schemas.openxmlformats.org/officeDocument/2006/relationships" r:blip="">
            <dgm:adjLst/>
          </dgm:shape>
          <dgm:presOf/>
          <dgm:constrLst>
            <dgm:constr type="w" for="ch" forName="bkgdShape" refType="w"/>
            <dgm:constr type="h" for="ch" forName="bkgdShape" refType="h"/>
            <dgm:constr type="w" for="ch" forName="nodeTx" refType="w"/>
            <dgm:constr type="h" for="ch" forName="nodeTx" refType="h" fact="0.4"/>
            <dgm:constr type="b" for="ch" forName="nodeTx" refType="h" fact="0.8"/>
            <dgm:constr type="w" for="ch" forName="invisiNode" refType="w" fact="0.01"/>
            <dgm:constr type="h" for="ch" forName="invisiNode" refType="h" fact="0.06"/>
            <dgm:constr type="t" for="ch" forName="invisiNode"/>
            <dgm:constr type="ctrX" for="ch" forName="invisiNode" refType="w" fact="0.5"/>
            <dgm:constr type="h" for="ch" forName="imagNode" refType="h" fact="0.333"/>
            <dgm:constr type="w" for="ch" forName="imagNode" refType="h" refFor="ch" refForName="imagNode"/>
            <dgm:constr type="ctrX" for="ch" forName="imagNode" refType="w" fact="0.5"/>
            <dgm:constr type="t" for="ch" forName="imagNode" refType="h" fact="0.06"/>
            <dgm:constr type="w" for="ch" forName="imagNode" refType="w" op="lte" fact="0.94"/>
          </dgm:constrLst>
          <dgm:ruleLst/>
          <dgm:layoutNode name="bkgdShape">
            <dgm:alg type="sp"/>
            <dgm:shape xmlns:r="http://schemas.openxmlformats.org/officeDocument/2006/relationships" type="roundRect" r:blip="">
              <dgm:adjLst>
                <dgm:adj idx="1" val="0.1"/>
              </dgm:adjLst>
            </dgm:shape>
            <dgm:presOf axis="desOrSelf" ptType="node"/>
            <dgm:constrLst/>
            <dgm:ruleLst/>
          </dgm:layoutNode>
          <dgm:layoutNode name="nodeTx">
            <dgm:varLst>
              <dgm:bulletEnabled val="1"/>
            </dgm:varLst>
            <dgm:alg type="tx">
              <dgm:param type="txAnchorVert" val="mid"/>
              <dgm:param type="txAnchorHorzCh" val="ctr"/>
              <dgm:param type="stBulletLvl" val="2"/>
            </dgm:alg>
            <dgm:shape xmlns:r="http://schemas.openxmlformats.org/officeDocument/2006/relationships" type="rect" r:blip="" hideGeom="1">
              <dgm:adjLst/>
            </dgm:shape>
            <dgm:presOf axis="desOrSelf" ptType="node"/>
            <dgm:constrLst/>
            <dgm:ruleLst>
              <dgm:rule type="primFontSz" val="5" fact="NaN" max="NaN"/>
            </dgm:ruleLst>
          </dgm:layoutNode>
          <dgm:layoutNode name="invisiNode">
            <dgm:alg type="sp"/>
            <dgm:shape xmlns:r="http://schemas.openxmlformats.org/officeDocument/2006/relationships" type="roundRect" r:blip="" hideGeom="1">
              <dgm:adjLst>
                <dgm:adj idx="1" val="0.1"/>
              </dgm:adjLst>
            </dgm:shape>
            <dgm:presOf/>
            <dgm:constrLst/>
            <dgm:ruleLst/>
          </dgm:layoutNode>
          <dgm:layoutNode name="imagNode" styleLbl="fgImgPlace1">
            <dgm:alg type="sp"/>
            <dgm:shape xmlns:r="http://schemas.openxmlformats.org/officeDocument/2006/relationships" type="ellipse" r:blip="" blipPhldr="1">
              <dgm:adjLst/>
            </dgm:shape>
            <dgm:presOf/>
            <dgm:constrLst/>
            <dgm:ruleLst/>
          </dgm:layoutNode>
        </dgm:layoutNode>
        <dgm:forEach name="sibTransForEach" axis="followSib" ptType="sibTrans" cnt="1">
          <dgm:layoutNode name="sibTrans">
            <dgm:alg type="sp"/>
            <dgm:shape xmlns:r="http://schemas.openxmlformats.org/officeDocument/2006/relationships" type="rect" r:blip="" hideGeom="1">
              <dgm:adjLst/>
            </dgm:shape>
            <dgm:presOf axis="self"/>
            <dgm:constrLst/>
            <dgm:ruleLst/>
          </dgm:layoutNode>
        </dgm:forEach>
      </dgm:forEach>
    </dgm:layoutNode>
  </dgm:layoutNode>
</dgm:layoutDef>
</file>

<file path=word/diagrams/layout2.xml><?xml version="1.0" encoding="utf-8"?>
<dgm:layoutDef xmlns:dgm="http://schemas.openxmlformats.org/drawingml/2006/diagram" xmlns:a="http://schemas.openxmlformats.org/drawingml/2006/main" uniqueId="urn:microsoft.com/office/officeart/2005/8/layout/matrix3">
  <dgm:title val=""/>
  <dgm:desc val=""/>
  <dgm:catLst>
    <dgm:cat type="matrix" pri="1000"/>
    <dgm:cat type="convert" pri="18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0" destOrd="0"/>
        <dgm:cxn modelId="8" srcId="0" destId="4" srcOrd="1" destOrd="0"/>
      </dgm:cxnLst>
      <dgm:bg/>
      <dgm:whole/>
    </dgm:dataModel>
  </dgm:sampData>
  <dgm:styleData useDef="1">
    <dgm:dataModel>
      <dgm:ptLst/>
      <dgm:bg/>
      <dgm:whole/>
    </dgm:dataModel>
  </dgm:styleData>
  <dgm:clrData useDef="1">
    <dgm:dataModel>
      <dgm:ptLst/>
      <dgm:bg/>
      <dgm:whole/>
    </dgm:dataModel>
  </dgm:clrData>
  <dgm:layoutNode name="matrix">
    <dgm:varLst>
      <dgm:chMax val="1"/>
      <dgm:dir/>
      <dgm:resizeHandles val="exact"/>
    </dgm:varLst>
    <dgm:alg type="composite">
      <dgm:param type="ar" val="1"/>
    </dgm:alg>
    <dgm:shape xmlns:r="http://schemas.openxmlformats.org/officeDocument/2006/relationships" r:blip="">
      <dgm:adjLst/>
    </dgm:shape>
    <dgm:presOf/>
    <dgm:choose name="Name0">
      <dgm:if name="Name1" func="var" arg="dir" op="equ" val="norm">
        <dgm:constrLst>
          <dgm:constr type="w" for="ch" forName="diamond" refType="w"/>
          <dgm:constr type="h" for="ch" forName="diamond" refType="h"/>
          <dgm:constr type="w" for="ch" forName="quad1" refType="w" fact="0.39"/>
          <dgm:constr type="h" for="ch" forName="quad1" refType="h" fact="0.39"/>
          <dgm:constr type="ctrX" for="ch" forName="quad1" refType="w" fact="0.29"/>
          <dgm:constr type="ctrY" for="ch" forName="quad1" refType="h" fact="0.29"/>
          <dgm:constr type="w" for="ch" forName="quad2" refType="w" fact="0.39"/>
          <dgm:constr type="h" for="ch" forName="quad2" refType="h" fact="0.39"/>
          <dgm:constr type="ctrX" for="ch" forName="quad2" refType="w" fact="0.71"/>
          <dgm:constr type="ctrY" for="ch" forName="quad2" refType="h" fact="0.29"/>
          <dgm:constr type="w" for="ch" forName="quad3" refType="w" fact="0.39"/>
          <dgm:constr type="h" for="ch" forName="quad3" refType="h" fact="0.39"/>
          <dgm:constr type="ctrX" for="ch" forName="quad3" refType="w" fact="0.29"/>
          <dgm:constr type="ctrY" for="ch" forName="quad3" refType="h" fact="0.71"/>
          <dgm:constr type="w" for="ch" forName="quad4" refType="w" fact="0.39"/>
          <dgm:constr type="h" for="ch" forName="quad4" refType="h" fact="0.39"/>
          <dgm:constr type="ctrX" for="ch" forName="quad4" refType="w" fact="0.71"/>
          <dgm:constr type="ctrY" for="ch" forName="quad4" refType="h" fact="0.71"/>
          <dgm:constr type="primFontSz" for="des" ptType="node" op="equ" val="65"/>
        </dgm:constrLst>
      </dgm:if>
      <dgm:else name="Name2">
        <dgm:constrLst>
          <dgm:constr type="w" for="ch" forName="diamond" refType="w"/>
          <dgm:constr type="h" for="ch" forName="diamond" refType="h"/>
          <dgm:constr type="w" for="ch" forName="quad1" refType="w" fact="0.39"/>
          <dgm:constr type="h" for="ch" forName="quad1" refType="h" fact="0.39"/>
          <dgm:constr type="ctrX" for="ch" forName="quad1" refType="w" fact="0.71"/>
          <dgm:constr type="ctrY" for="ch" forName="quad1" refType="h" fact="0.29"/>
          <dgm:constr type="w" for="ch" forName="quad2" refType="w" fact="0.39"/>
          <dgm:constr type="h" for="ch" forName="quad2" refType="h" fact="0.39"/>
          <dgm:constr type="ctrX" for="ch" forName="quad2" refType="w" fact="0.29"/>
          <dgm:constr type="ctrY" for="ch" forName="quad2" refType="h" fact="0.29"/>
          <dgm:constr type="w" for="ch" forName="quad3" refType="w" fact="0.39"/>
          <dgm:constr type="h" for="ch" forName="quad3" refType="h" fact="0.39"/>
          <dgm:constr type="ctrX" for="ch" forName="quad3" refType="w" fact="0.71"/>
          <dgm:constr type="ctrY" for="ch" forName="quad3" refType="h" fact="0.71"/>
          <dgm:constr type="w" for="ch" forName="quad4" refType="w" fact="0.39"/>
          <dgm:constr type="h" for="ch" forName="quad4" refType="h" fact="0.39"/>
          <dgm:constr type="ctrX" for="ch" forName="quad4" refType="w" fact="0.29"/>
          <dgm:constr type="ctrY" for="ch" forName="quad4" refType="h" fact="0.71"/>
          <dgm:constr type="primFontSz" for="des" ptType="node" op="equ" val="65"/>
        </dgm:constrLst>
      </dgm:else>
    </dgm:choose>
    <dgm:ruleLst/>
    <dgm:choose name="Name3">
      <dgm:if name="Name4" axis="ch" ptType="node" func="cnt" op="gte" val="1">
        <dgm:layoutNode name="diamond" styleLbl="bgShp">
          <dgm:alg type="sp"/>
          <dgm:shape xmlns:r="http://schemas.openxmlformats.org/officeDocument/2006/relationships" type="diamond" r:blip="">
            <dgm:adjLst/>
          </dgm:shape>
          <dgm:presOf/>
          <dgm:constrLst>
            <dgm:constr type="w" refType="h" op="equ"/>
          </dgm:constrLst>
          <dgm:ruleLst/>
        </dgm:layoutNode>
        <dgm:layoutNode name="quad1">
          <dgm:varLst>
            <dgm:chMax val="0"/>
            <dgm:chPref val="0"/>
            <dgm:bulletEnabled val="1"/>
          </dgm:varLst>
          <dgm:alg type="tx"/>
          <dgm:shape xmlns:r="http://schemas.openxmlformats.org/officeDocument/2006/relationships" type="roundRect" r:blip="">
            <dgm:adjLst/>
          </dgm:shape>
          <dgm:presOf axis="ch desOrSelf" ptType="node node" st="1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quad2">
          <dgm:varLst>
            <dgm:chMax val="0"/>
            <dgm:chPref val="0"/>
            <dgm:bulletEnabled val="1"/>
          </dgm:varLst>
          <dgm:alg type="tx"/>
          <dgm:shape xmlns:r="http://schemas.openxmlformats.org/officeDocument/2006/relationships" type="roundRect" r:blip="">
            <dgm:adjLst/>
          </dgm:shape>
          <dgm:presOf axis="ch desOrSelf" ptType="node node" st="2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quad3">
          <dgm:varLst>
            <dgm:chMax val="0"/>
            <dgm:chPref val="0"/>
            <dgm:bulletEnabled val="1"/>
          </dgm:varLst>
          <dgm:alg type="tx"/>
          <dgm:shape xmlns:r="http://schemas.openxmlformats.org/officeDocument/2006/relationships" type="roundRect" r:blip="">
            <dgm:adjLst/>
          </dgm:shape>
          <dgm:presOf axis="ch desOrSelf" ptType="node node" st="3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quad4">
          <dgm:varLst>
            <dgm:chMax val="0"/>
            <dgm:chPref val="0"/>
            <dgm:bulletEnabled val="1"/>
          </dgm:varLst>
          <dgm:alg type="tx"/>
          <dgm:shape xmlns:r="http://schemas.openxmlformats.org/officeDocument/2006/relationships" type="roundRect" r:blip="">
            <dgm:adjLst/>
          </dgm:shape>
          <dgm:presOf axis="ch desOrSelf" ptType="node node" st="4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5"/>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3d3">
  <dgm:title val=""/>
  <dgm:desc val=""/>
  <dgm:catLst>
    <dgm:cat type="3D" pri="11300"/>
  </dgm:catLst>
  <dgm:scene3d>
    <a:camera prst="orthographicFront"/>
    <a:lightRig rig="threePt" dir="t"/>
  </dgm:scene3d>
  <dgm:styleLbl name="node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l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vennNode1">
    <dgm:scene3d>
      <a:camera prst="orthographicFront">
        <a:rot lat="0" lon="0" rev="0"/>
      </a:camera>
      <a:lightRig rig="contrasting" dir="t">
        <a:rot lat="0" lon="0" rev="1200000"/>
      </a:lightRig>
    </dgm:scene3d>
    <dgm:sp3d contourW="12700" prstMaterial="clear">
      <a:bevelT w="177800" h="254000"/>
      <a:bevelB w="152400"/>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f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alignImgPlace1">
    <dgm:scene3d>
      <a:camera prst="orthographicFront">
        <a:rot lat="0" lon="0" rev="0"/>
      </a:camera>
      <a:lightRig rig="contrasting" dir="t">
        <a:rot lat="0" lon="0" rev="1200000"/>
      </a:lightRig>
    </dgm:scene3d>
    <dgm:sp3d contourW="12700" prstMaterial="flat">
      <a:bevelT w="177800" h="254000"/>
      <a:bevelB w="152400"/>
    </dgm:sp3d>
    <dgm:txPr/>
    <dgm:style>
      <a:lnRef idx="0">
        <a:scrgbClr r="0" g="0" b="0"/>
      </a:lnRef>
      <a:fillRef idx="1">
        <a:scrgbClr r="0" g="0" b="0"/>
      </a:fillRef>
      <a:effectRef idx="1">
        <a:scrgbClr r="0" g="0" b="0"/>
      </a:effectRef>
      <a:fontRef idx="minor"/>
    </dgm:style>
  </dgm:styleLbl>
  <dgm:styleLbl name="b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sibTrans2D1">
    <dgm:scene3d>
      <a:camera prst="orthographicFront">
        <a:rot lat="0" lon="0" rev="0"/>
      </a:camera>
      <a:lightRig rig="contrasting" dir="t">
        <a:rot lat="0" lon="0" rev="1200000"/>
      </a:lightRig>
    </dgm:scene3d>
    <dgm:sp3d z="-182000" contourW="19050" prstMaterial="metal">
      <a:bevelT w="88900" h="203200"/>
      <a:bevelB w="165100" h="254000"/>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ibTrans1D1">
    <dgm:scene3d>
      <a:camera prst="orthographicFront">
        <a:rot lat="0" lon="0" rev="0"/>
      </a:camera>
      <a:lightRig rig="contrasting" dir="t">
        <a:rot lat="0" lon="0" rev="1200000"/>
      </a:lightRig>
    </dgm:scene3d>
    <dgm:sp3d z="-110000"/>
    <dgm:txPr/>
    <dgm:style>
      <a:lnRef idx="1">
        <a:scrgbClr r="0" g="0" b="0"/>
      </a:lnRef>
      <a:fillRef idx="0">
        <a:scrgbClr r="0" g="0" b="0"/>
      </a:fillRef>
      <a:effectRef idx="0">
        <a:scrgbClr r="0" g="0" b="0"/>
      </a:effectRef>
      <a:fontRef idx="minor"/>
    </dgm:style>
  </dgm:styleLbl>
  <dgm:styleLbl name="callout">
    <dgm:scene3d>
      <a:camera prst="orthographicFront">
        <a:rot lat="0" lon="0" rev="0"/>
      </a:camera>
      <a:lightRig rig="contrasting" dir="t">
        <a:rot lat="0" lon="0" rev="1200000"/>
      </a:lightRig>
    </dgm:scene3d>
    <dgm:sp3d z="10000"/>
    <dgm:txPr/>
    <dgm:style>
      <a:lnRef idx="2">
        <a:scrgbClr r="0" g="0" b="0"/>
      </a:lnRef>
      <a:fillRef idx="1">
        <a:scrgbClr r="0" g="0" b="0"/>
      </a:fillRef>
      <a:effectRef idx="0">
        <a:scrgbClr r="0" g="0" b="0"/>
      </a:effectRef>
      <a:fontRef idx="minor"/>
    </dgm:style>
  </dgm:styleLbl>
  <dgm:styleLbl name="asst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parChTrans2D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1D1">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2">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3">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4">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con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tr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FgAcc1">
    <dgm:scene3d>
      <a:camera prst="orthographicFront">
        <a:rot lat="0" lon="0" rev="0"/>
      </a:camera>
      <a:lightRig rig="contrasting" dir="t">
        <a:rot lat="0" lon="0" rev="1200000"/>
      </a:lightRig>
    </dgm:scene3d>
    <dgm:sp3d z="300000" contourW="12700" prstMaterial="flat">
      <a:bevelT w="177800" h="254000"/>
      <a:bevelB w="152400"/>
    </dgm:sp3d>
    <dgm:txPr/>
    <dgm:style>
      <a:lnRef idx="0">
        <a:scrgbClr r="0" g="0" b="0"/>
      </a:lnRef>
      <a:fillRef idx="1">
        <a:scrgbClr r="0" g="0" b="0"/>
      </a:fillRef>
      <a:effectRef idx="0">
        <a:scrgbClr r="0" g="0" b="0"/>
      </a:effectRef>
      <a:fontRef idx="minor"/>
    </dgm:style>
  </dgm:styleLbl>
  <dgm:styleLbl name="solid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Follow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0">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2">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3">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4">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hp">
    <dgm:scene3d>
      <a:camera prst="orthographicFront">
        <a:rot lat="0" lon="0" rev="0"/>
      </a:camera>
      <a:lightRig rig="contrasting" dir="t">
        <a:rot lat="0" lon="0" rev="1200000"/>
      </a:lightRig>
    </dgm:scene3d>
    <dgm:sp3d z="-300000" prstMaterial="plastic"/>
    <dgm:txPr/>
    <dgm:style>
      <a:lnRef idx="1">
        <a:scrgbClr r="0" g="0" b="0"/>
      </a:lnRef>
      <a:fillRef idx="1">
        <a:scrgbClr r="0" g="0" b="0"/>
      </a:fillRef>
      <a:effectRef idx="0">
        <a:scrgbClr r="0" g="0" b="0"/>
      </a:effectRef>
      <a:fontRef idx="minor"/>
    </dgm:style>
  </dgm:styleLbl>
  <dgm:styleLbl name="dkBgShp">
    <dgm:scene3d>
      <a:camera prst="orthographicFront">
        <a:rot lat="0" lon="0" rev="0"/>
      </a:camera>
      <a:lightRig rig="contrasting" dir="t">
        <a:rot lat="0" lon="0" rev="1200000"/>
      </a:lightRig>
    </dgm:scene3d>
    <dgm:sp3d contourW="12700" prstMaterial="flat">
      <a:bevelT w="100800" h="154000"/>
      <a:bevelB w="152400"/>
    </dgm:sp3d>
    <dgm:txPr/>
    <dgm:style>
      <a:lnRef idx="0">
        <a:scrgbClr r="0" g="0" b="0"/>
      </a:lnRef>
      <a:fillRef idx="1">
        <a:scrgbClr r="0" g="0" b="0"/>
      </a:fillRef>
      <a:effectRef idx="0">
        <a:scrgbClr r="0" g="0" b="0"/>
      </a:effectRef>
      <a:fontRef idx="minor"/>
    </dgm:style>
  </dgm:styleLbl>
  <dgm:styleLbl name="trBgShp">
    <dgm:scene3d>
      <a:camera prst="orthographicFront">
        <a:rot lat="0" lon="0" rev="0"/>
      </a:camera>
      <a:lightRig rig="contrasting" dir="t">
        <a:rot lat="0" lon="0" rev="1200000"/>
      </a:lightRig>
    </dgm:scene3d>
    <dgm:sp3d z="-152400" prstMaterial="matte"/>
    <dgm:txPr/>
    <dgm:style>
      <a:lnRef idx="1">
        <a:scrgbClr r="0" g="0" b="0"/>
      </a:lnRef>
      <a:fillRef idx="1">
        <a:scrgbClr r="0" g="0" b="0"/>
      </a:fillRef>
      <a:effectRef idx="0">
        <a:scrgbClr r="0" g="0" b="0"/>
      </a:effectRef>
      <a:fontRef idx="minor"/>
    </dgm:style>
  </dgm:styleLbl>
  <dgm:styleLbl name="fgShp">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1">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3"/>
</file>

<file path=customXml/itemProps1.xml><?xml version="1.0" encoding="utf-8"?>
<ds:datastoreItem xmlns:ds="http://schemas.openxmlformats.org/officeDocument/2006/customXml" ds:itemID="{D0809E06-7080-4CC6-8CDF-2F21CD897C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17359</TotalTime>
  <Pages>32</Pages>
  <Words>5966</Words>
  <Characters>38069</Characters>
  <Application>Microsoft Office Word</Application>
  <DocSecurity>0</DocSecurity>
  <Lines>1087</Lines>
  <Paragraphs>543</Paragraphs>
  <ScaleCrop>false</ScaleCrop>
  <HeadingPairs>
    <vt:vector size="2" baseType="variant">
      <vt:variant>
        <vt:lpstr>Title</vt:lpstr>
      </vt:variant>
      <vt:variant>
        <vt:i4>1</vt:i4>
      </vt:variant>
    </vt:vector>
  </HeadingPairs>
  <TitlesOfParts>
    <vt:vector size="1" baseType="lpstr">
      <vt:lpstr>HOTEL STANDARDS, REPUTATION MANAGEMENT, BUILDING AND RETAINING CUSTOMER LOYALTY</vt:lpstr>
    </vt:vector>
  </TitlesOfParts>
  <Company/>
  <LinksUpToDate>false</LinksUpToDate>
  <CharactersWithSpaces>43492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HOTEL STANDARDS, REPUTATION MANAGEMENT, BUILDING AND RETAINING CUSTOMER LOYALTY</dc:title>
  <cp:lastModifiedBy>Victoria Chilianu</cp:lastModifiedBy>
  <cp:revision>4721</cp:revision>
  <dcterms:created xsi:type="dcterms:W3CDTF">2023-01-14T15:11:00Z</dcterms:created>
  <dcterms:modified xsi:type="dcterms:W3CDTF">2024-11-04T14:41:00Z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644b68a13848381d5b3852014fc67fb44d962abb8487d43d2185dab1d78a9809</vt:lpwstr>
  </property>
</Properties>
</file>