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5C6325" w14:textId="55607D9F" w:rsidR="00AD6D75" w:rsidRDefault="004D5EBD" w:rsidP="009F4F9E">
      <w:pPr>
        <w:pStyle w:val="COVERPAGETEXT"/>
      </w:pPr>
      <w:r>
        <w:rPr>
          <w:noProof/>
        </w:rPr>
        <w:drawing>
          <wp:inline distT="0" distB="0" distL="0" distR="0" wp14:anchorId="71C024AF" wp14:editId="1AB90D7B">
            <wp:extent cx="1572768" cy="1554845"/>
            <wp:effectExtent l="0" t="0" r="2540" b="0"/>
            <wp:docPr id="47173938" name="Picture 1"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5FC71EBC" w14:textId="77777777" w:rsidR="00C473DF" w:rsidRDefault="00C473DF" w:rsidP="009F4F9E">
      <w:pPr>
        <w:pStyle w:val="COVERPAGETEXT"/>
      </w:pPr>
    </w:p>
    <w:p w14:paraId="3D5464F9" w14:textId="77777777" w:rsidR="00AD6D75" w:rsidRPr="00BB05A0" w:rsidRDefault="00AD6D75" w:rsidP="004D5EBD">
      <w:pPr>
        <w:pStyle w:val="COVERPAGETEXT"/>
        <w:jc w:val="both"/>
      </w:pPr>
    </w:p>
    <w:p w14:paraId="69B278D3" w14:textId="4B1268B4" w:rsidR="00AD6D75" w:rsidRPr="00BB05A0" w:rsidRDefault="00A53904" w:rsidP="009F4F9E">
      <w:pPr>
        <w:pStyle w:val="COVERPAGETEXT"/>
      </w:pPr>
      <w:r>
        <w:t xml:space="preserve">Jack Twaddle </w:t>
      </w:r>
    </w:p>
    <w:p w14:paraId="7ED224B8" w14:textId="77777777" w:rsidR="00AD6D75" w:rsidRPr="00BB05A0" w:rsidRDefault="00AD6D75" w:rsidP="009F4F9E">
      <w:pPr>
        <w:pStyle w:val="COVERPAGETEXT"/>
      </w:pPr>
    </w:p>
    <w:p w14:paraId="678094CE" w14:textId="77777777" w:rsidR="00AD6D75" w:rsidRDefault="00AD6D75" w:rsidP="00045D6F">
      <w:pPr>
        <w:pStyle w:val="COVERPAGETEXT"/>
      </w:pPr>
    </w:p>
    <w:p w14:paraId="5F9A4BD5" w14:textId="77777777" w:rsidR="00045D6F" w:rsidRPr="00BB05A0" w:rsidRDefault="00045D6F" w:rsidP="00045D6F">
      <w:pPr>
        <w:pStyle w:val="COVERPAGETEXT"/>
      </w:pPr>
    </w:p>
    <w:p w14:paraId="1DBCB4CD" w14:textId="77777777" w:rsidR="00A53904" w:rsidRPr="00BB05A0" w:rsidRDefault="00A53904" w:rsidP="00A53904">
      <w:pPr>
        <w:pStyle w:val="COVERPAGETEXT"/>
      </w:pPr>
    </w:p>
    <w:p w14:paraId="6B70CBD3" w14:textId="036B2D3A" w:rsidR="00A53904" w:rsidRPr="00BB05A0" w:rsidRDefault="00A53904" w:rsidP="00A53904">
      <w:pPr>
        <w:pStyle w:val="COVERPAGETEXT"/>
      </w:pPr>
      <w:r>
        <w:t xml:space="preserve">To What Degree </w:t>
      </w:r>
      <w:r w:rsidR="009B6ADC">
        <w:t>D</w:t>
      </w:r>
      <w:r>
        <w:t xml:space="preserve">id the Design of Tanks Change Warfare from WW1-WW2 </w:t>
      </w:r>
    </w:p>
    <w:p w14:paraId="19705265" w14:textId="77777777" w:rsidR="00AD6D75" w:rsidRPr="00BB05A0" w:rsidRDefault="00AD6D75" w:rsidP="009F4F9E">
      <w:pPr>
        <w:pStyle w:val="COVERPAGETEXT"/>
      </w:pPr>
    </w:p>
    <w:p w14:paraId="0515AE42" w14:textId="77777777" w:rsidR="00AD6D75" w:rsidRPr="00BB05A0" w:rsidRDefault="00AD6D75" w:rsidP="009F4F9E">
      <w:pPr>
        <w:pStyle w:val="COVERPAGETEXT"/>
      </w:pPr>
    </w:p>
    <w:p w14:paraId="1DD9D115" w14:textId="77777777" w:rsidR="00AD6D75" w:rsidRPr="00BB05A0" w:rsidRDefault="00AD6D75" w:rsidP="009F4F9E">
      <w:pPr>
        <w:pStyle w:val="COVERPAGETEXT"/>
      </w:pPr>
    </w:p>
    <w:p w14:paraId="4836DA8F" w14:textId="0243D3FC" w:rsidR="00AD6D75" w:rsidRPr="00BB05A0" w:rsidRDefault="00A53904" w:rsidP="009F4F9E">
      <w:pPr>
        <w:pStyle w:val="COVERPAGETEXT"/>
      </w:pPr>
      <w:r>
        <w:t>University of Wales Trinity Saint David</w:t>
      </w:r>
    </w:p>
    <w:p w14:paraId="7B6B882C" w14:textId="36073287" w:rsidR="00AD6D75" w:rsidRPr="00BB05A0" w:rsidRDefault="00A53904" w:rsidP="009F4F9E">
      <w:pPr>
        <w:pStyle w:val="COVERPAGETEXT"/>
      </w:pPr>
      <w:r>
        <w:t>Technical Authoring</w:t>
      </w:r>
    </w:p>
    <w:p w14:paraId="6753F339" w14:textId="77777777" w:rsidR="00AD6D75" w:rsidRPr="00BB05A0" w:rsidRDefault="00AD6D75" w:rsidP="009F4F9E">
      <w:pPr>
        <w:pStyle w:val="COVERPAGETEXT"/>
      </w:pPr>
    </w:p>
    <w:p w14:paraId="1AA6B9A3" w14:textId="77777777" w:rsidR="00AD6D75" w:rsidRPr="00BB05A0" w:rsidRDefault="00AD6D75" w:rsidP="009F4F9E">
      <w:pPr>
        <w:pStyle w:val="COVERPAGETEXT"/>
      </w:pPr>
    </w:p>
    <w:p w14:paraId="04815D3F" w14:textId="77777777" w:rsidR="00AD6D75" w:rsidRPr="00BB05A0" w:rsidRDefault="00AD6D75" w:rsidP="009F4F9E">
      <w:pPr>
        <w:pStyle w:val="COVERPAGETEXT"/>
      </w:pPr>
    </w:p>
    <w:p w14:paraId="2709D95E" w14:textId="1952C063" w:rsidR="00AD6D75" w:rsidRPr="00BB05A0" w:rsidRDefault="00AD6D75" w:rsidP="009F4F9E">
      <w:pPr>
        <w:pStyle w:val="COVERPAGETEXT"/>
      </w:pPr>
      <w:r>
        <w:t xml:space="preserve">Academic Year: </w:t>
      </w:r>
      <w:r w:rsidR="00A53904">
        <w:t>2025</w:t>
      </w:r>
      <w:r>
        <w:t xml:space="preserve"> -</w:t>
      </w:r>
      <w:r w:rsidRPr="00931620">
        <w:t xml:space="preserve"> </w:t>
      </w:r>
      <w:r w:rsidR="00A53904">
        <w:t>2026</w:t>
      </w:r>
    </w:p>
    <w:p w14:paraId="3FE4B81A" w14:textId="77777777" w:rsidR="00AD6D75" w:rsidRPr="00BB05A0" w:rsidRDefault="00AD6D75" w:rsidP="009F4F9E">
      <w:pPr>
        <w:pStyle w:val="COVERPAGETEXT"/>
      </w:pPr>
    </w:p>
    <w:p w14:paraId="50CBD9AA" w14:textId="77777777" w:rsidR="00AD6D75" w:rsidRPr="00BB05A0" w:rsidRDefault="00AD6D75" w:rsidP="00A53904">
      <w:pPr>
        <w:pStyle w:val="COVERPAGETEXT"/>
        <w:jc w:val="both"/>
      </w:pPr>
    </w:p>
    <w:p w14:paraId="376A38C8" w14:textId="19FD76F0" w:rsidR="00AD6D75" w:rsidRDefault="00AD6D75" w:rsidP="009F4F9E">
      <w:pPr>
        <w:pStyle w:val="COVERPAGETEXT"/>
      </w:pPr>
      <w:r w:rsidRPr="00BB05A0">
        <w:t>Supervisor:</w:t>
      </w:r>
      <w:r w:rsidRPr="00BB05A0">
        <w:tab/>
      </w:r>
      <w:r>
        <w:t xml:space="preserve"> </w:t>
      </w:r>
      <w:r w:rsidR="00A53904">
        <w:t>Gareth Collet</w:t>
      </w:r>
    </w:p>
    <w:p w14:paraId="0DD0E019" w14:textId="2131D81B" w:rsidR="00A53904" w:rsidRDefault="00A53904" w:rsidP="00A53904">
      <w:pPr>
        <w:pStyle w:val="COVERPAGETEXT"/>
      </w:pPr>
      <w:r>
        <w:t>June 2026</w:t>
      </w:r>
    </w:p>
    <w:p w14:paraId="72720E0F" w14:textId="77777777" w:rsidR="00A53904" w:rsidRPr="00931620" w:rsidRDefault="00A53904" w:rsidP="00A53904">
      <w:pPr>
        <w:pStyle w:val="COVERPAGETEXT"/>
      </w:pPr>
    </w:p>
    <w:p w14:paraId="36F9C350" w14:textId="5AA130DA" w:rsidR="00AD6D75" w:rsidRPr="00931620" w:rsidRDefault="00AD6D75" w:rsidP="009F4F9E">
      <w:pPr>
        <w:pStyle w:val="COVERPAGETEXT"/>
      </w:pPr>
      <w:r w:rsidRPr="00931620">
        <w:t xml:space="preserve">This thesis is submitted in partial fulfilment of the requirements for the degree of </w:t>
      </w:r>
      <w:r w:rsidR="00A53904">
        <w:t xml:space="preserve">OME </w:t>
      </w:r>
    </w:p>
    <w:p w14:paraId="26C6B3D3" w14:textId="71ED8676" w:rsidR="00AD6D75" w:rsidRPr="00285034" w:rsidRDefault="00AD6D75" w:rsidP="009F4F9E">
      <w:pPr>
        <w:pStyle w:val="COVERPAGETEXT"/>
        <w:rPr>
          <w:b/>
          <w:i/>
          <w:sz w:val="22"/>
          <w:szCs w:val="22"/>
        </w:rPr>
      </w:pPr>
      <w:r w:rsidRPr="00285034">
        <w:rPr>
          <w:b/>
          <w:i/>
          <w:sz w:val="22"/>
          <w:szCs w:val="22"/>
        </w:rPr>
        <w:t xml:space="preserve">(NB. </w:t>
      </w:r>
      <w:r w:rsidR="00884ECE">
        <w:rPr>
          <w:b/>
          <w:i/>
          <w:sz w:val="22"/>
          <w:szCs w:val="22"/>
        </w:rPr>
        <w:t>R</w:t>
      </w:r>
      <w:r w:rsidRPr="00285034">
        <w:rPr>
          <w:b/>
          <w:i/>
          <w:sz w:val="22"/>
          <w:szCs w:val="22"/>
        </w:rPr>
        <w:t>emove</w:t>
      </w:r>
      <w:r w:rsidR="00884ECE">
        <w:rPr>
          <w:b/>
          <w:i/>
          <w:sz w:val="22"/>
          <w:szCs w:val="22"/>
        </w:rPr>
        <w:t xml:space="preserve"> </w:t>
      </w:r>
      <w:r w:rsidRPr="00285034">
        <w:rPr>
          <w:b/>
          <w:i/>
          <w:sz w:val="22"/>
          <w:szCs w:val="22"/>
        </w:rPr>
        <w:t xml:space="preserve">if the </w:t>
      </w:r>
      <w:r w:rsidR="00AA4D83">
        <w:rPr>
          <w:b/>
          <w:i/>
          <w:sz w:val="22"/>
          <w:szCs w:val="22"/>
        </w:rPr>
        <w:t xml:space="preserve">degree </w:t>
      </w:r>
      <w:r w:rsidRPr="00285034">
        <w:rPr>
          <w:b/>
          <w:i/>
          <w:sz w:val="22"/>
          <w:szCs w:val="22"/>
        </w:rPr>
        <w:t>award is based solely on examination of the thesis)</w:t>
      </w:r>
    </w:p>
    <w:p w14:paraId="2FED69D7" w14:textId="77777777" w:rsidR="00AD6D75" w:rsidRDefault="00AD6D75" w:rsidP="009F4F9E">
      <w:pPr>
        <w:pStyle w:val="COVERPAGETEXT"/>
      </w:pPr>
    </w:p>
    <w:p w14:paraId="42021BD2" w14:textId="1220B567" w:rsidR="00AD6D75" w:rsidRDefault="00AD6D75" w:rsidP="009F4F9E">
      <w:pPr>
        <w:pStyle w:val="COVERPAGETEXT"/>
      </w:pPr>
      <w:r w:rsidRPr="00931620">
        <w:t xml:space="preserve">© </w:t>
      </w:r>
      <w:r w:rsidR="004D5EBD">
        <w:t>UWTSD</w:t>
      </w:r>
      <w:r w:rsidRPr="00931620">
        <w:t xml:space="preserve"> </w:t>
      </w:r>
      <w:r w:rsidR="00A53904">
        <w:t>2026</w:t>
      </w:r>
      <w:r w:rsidRPr="00931620">
        <w:t>. All rights reserved. No part of this publication may be reproduced without the written permission of the copyright owner.</w:t>
      </w:r>
    </w:p>
    <w:p w14:paraId="52B1F4ED" w14:textId="77777777" w:rsidR="00DA28B2" w:rsidRDefault="00DA28B2" w:rsidP="00DA28B2">
      <w:pPr>
        <w:pStyle w:val="Heading1nonumber"/>
        <w:sectPr w:rsidR="00DA28B2" w:rsidSect="00623A81">
          <w:footerReference w:type="default" r:id="rId12"/>
          <w:pgSz w:w="11906" w:h="16838" w:code="9"/>
          <w:pgMar w:top="1701" w:right="1701" w:bottom="1701" w:left="1701" w:header="709" w:footer="851" w:gutter="0"/>
          <w:pgNumType w:fmt="lowerRoman" w:start="1"/>
          <w:cols w:space="708"/>
          <w:docGrid w:linePitch="360"/>
        </w:sectPr>
      </w:pPr>
    </w:p>
    <w:p w14:paraId="75F08DD5" w14:textId="474A0FE4" w:rsidR="0088087A" w:rsidRDefault="005C6FA2" w:rsidP="0088087A">
      <w:pPr>
        <w:pStyle w:val="Heading1nonumber"/>
      </w:pPr>
      <w:bookmarkStart w:id="0" w:name="_Toc129338450"/>
      <w:bookmarkStart w:id="1" w:name="_Toc137806433"/>
      <w:bookmarkStart w:id="2" w:name="_Toc231214243"/>
      <w:bookmarkStart w:id="3" w:name="_Toc231216527"/>
      <w:bookmarkStart w:id="4" w:name="_Toc290554218"/>
      <w:bookmarkStart w:id="5" w:name="_Toc299621183"/>
      <w:bookmarkStart w:id="6" w:name="_Toc299631411"/>
      <w:bookmarkStart w:id="7" w:name="_Toc299631471"/>
      <w:bookmarkStart w:id="8" w:name="_Toc299631561"/>
      <w:bookmarkStart w:id="9" w:name="_Toc299631638"/>
      <w:r>
        <w:lastRenderedPageBreak/>
        <w:t>A</w:t>
      </w:r>
      <w:r w:rsidR="005E3ACA">
        <w:t>cademic integrity declaration</w:t>
      </w:r>
      <w:bookmarkEnd w:id="0"/>
      <w:bookmarkEnd w:id="1"/>
      <w:bookmarkEnd w:id="2"/>
      <w:bookmarkEnd w:id="3"/>
    </w:p>
    <w:p w14:paraId="287E2C73" w14:textId="77777777" w:rsidR="0088087A" w:rsidRDefault="0088087A" w:rsidP="0088087A">
      <w:r w:rsidRPr="000B034E">
        <w:t>I declare that</w:t>
      </w:r>
      <w:r>
        <w:t>:</w:t>
      </w:r>
    </w:p>
    <w:p w14:paraId="0B7C0C3A" w14:textId="77777777" w:rsidR="0088087A" w:rsidRDefault="0088087A" w:rsidP="0088087A">
      <w:pPr>
        <w:pStyle w:val="ListParagraph"/>
        <w:numPr>
          <w:ilvl w:val="0"/>
          <w:numId w:val="26"/>
        </w:numPr>
      </w:pPr>
      <w:r>
        <w:t>t</w:t>
      </w:r>
      <w:r w:rsidRPr="000B034E">
        <w:t xml:space="preserve">he thesis submitted has been written by </w:t>
      </w:r>
      <w:r>
        <w:t>me</w:t>
      </w:r>
      <w:r w:rsidRPr="000B034E">
        <w:t xml:space="preserve"> alone</w:t>
      </w:r>
      <w:r>
        <w:t>.</w:t>
      </w:r>
    </w:p>
    <w:p w14:paraId="30EDB562" w14:textId="77777777" w:rsidR="0088087A" w:rsidRDefault="0088087A" w:rsidP="0088087A">
      <w:pPr>
        <w:pStyle w:val="ListParagraph"/>
        <w:numPr>
          <w:ilvl w:val="0"/>
          <w:numId w:val="26"/>
        </w:numPr>
      </w:pPr>
      <w:r>
        <w:t>t</w:t>
      </w:r>
      <w:r w:rsidRPr="000B034E">
        <w:t>he thesis submitted has not been previously submitted to this university or any other</w:t>
      </w:r>
      <w:r>
        <w:t>.</w:t>
      </w:r>
    </w:p>
    <w:p w14:paraId="2A543FCD" w14:textId="77777777" w:rsidR="0088087A" w:rsidRDefault="0088087A" w:rsidP="0088087A">
      <w:pPr>
        <w:pStyle w:val="ListParagraph"/>
        <w:numPr>
          <w:ilvl w:val="0"/>
          <w:numId w:val="26"/>
        </w:numPr>
      </w:pPr>
      <w:r w:rsidRPr="000B034E">
        <w:t>that all content, including primary and/or secondary data, is true to the best of my knowledge</w:t>
      </w:r>
      <w:r>
        <w:t>.</w:t>
      </w:r>
    </w:p>
    <w:p w14:paraId="7D207515" w14:textId="77777777" w:rsidR="0088087A" w:rsidRDefault="0088087A" w:rsidP="0088087A">
      <w:pPr>
        <w:pStyle w:val="ListParagraph"/>
        <w:numPr>
          <w:ilvl w:val="0"/>
          <w:numId w:val="26"/>
        </w:numPr>
      </w:pPr>
      <w:r w:rsidRPr="000B034E">
        <w:t>that all quotations and references have been duly acknowledged according to the requirements of academic research.</w:t>
      </w:r>
    </w:p>
    <w:p w14:paraId="6138B01F" w14:textId="77777777" w:rsidR="0088087A" w:rsidRDefault="0088087A" w:rsidP="0088087A">
      <w:r w:rsidRPr="000B034E">
        <w:t>I understand that to knowingly submit work in violation of the above statement will be considered by examiners as academic misconduct.</w:t>
      </w:r>
    </w:p>
    <w:p w14:paraId="002A004E" w14:textId="77777777" w:rsidR="001B0633" w:rsidRDefault="001B0633" w:rsidP="001B0633">
      <w:pPr>
        <w:sectPr w:rsidR="001B0633" w:rsidSect="00623A81">
          <w:footerReference w:type="default" r:id="rId13"/>
          <w:pgSz w:w="11906" w:h="16838" w:code="9"/>
          <w:pgMar w:top="1701" w:right="1701" w:bottom="1701" w:left="1701" w:header="709" w:footer="851" w:gutter="0"/>
          <w:pgNumType w:fmt="lowerRoman" w:start="1"/>
          <w:cols w:space="708"/>
          <w:docGrid w:linePitch="360"/>
        </w:sectPr>
      </w:pPr>
    </w:p>
    <w:bookmarkEnd w:id="4"/>
    <w:bookmarkEnd w:id="5"/>
    <w:bookmarkEnd w:id="6"/>
    <w:bookmarkEnd w:id="7"/>
    <w:bookmarkEnd w:id="8"/>
    <w:bookmarkEnd w:id="9"/>
    <w:p w14:paraId="1DADEDF7" w14:textId="18E30F39" w:rsidR="00F2159F" w:rsidRDefault="00F2159F" w:rsidP="00AE480E"/>
    <w:p w14:paraId="348ECC03" w14:textId="0E51CD5B" w:rsidR="00DA28B2" w:rsidRPr="00996FFA" w:rsidRDefault="00F65825" w:rsidP="006454D8">
      <w:pPr>
        <w:pStyle w:val="TABLEOFCONTENTSHEADING"/>
        <w:spacing w:line="276" w:lineRule="auto"/>
      </w:pPr>
      <w:r w:rsidRPr="00996FFA">
        <w:t xml:space="preserve">Table </w:t>
      </w:r>
      <w:r>
        <w:t>o</w:t>
      </w:r>
      <w:r w:rsidRPr="00996FFA">
        <w:t>f Contents</w:t>
      </w:r>
    </w:p>
    <w:p w14:paraId="56A4FF9B" w14:textId="430BA9E0" w:rsidR="00A242FC" w:rsidRPr="00A242FC" w:rsidRDefault="00B765F2" w:rsidP="00A242FC">
      <w:pPr>
        <w:pStyle w:val="TOC1"/>
        <w:spacing w:line="480" w:lineRule="auto"/>
        <w:rPr>
          <w:rFonts w:asciiTheme="minorHAnsi" w:eastAsiaTheme="minorEastAsia" w:hAnsiTheme="minorHAnsi" w:cstheme="minorBidi"/>
          <w:kern w:val="2"/>
          <w:sz w:val="28"/>
          <w:szCs w:val="28"/>
          <w:lang w:eastAsia="en-GB"/>
          <w14:ligatures w14:val="standardContextual"/>
        </w:rPr>
      </w:pPr>
      <w:r w:rsidRPr="00A242FC">
        <w:rPr>
          <w:sz w:val="28"/>
          <w:szCs w:val="28"/>
        </w:rPr>
        <w:fldChar w:fldCharType="begin"/>
      </w:r>
      <w:r w:rsidR="00CC21F1" w:rsidRPr="00A242FC">
        <w:rPr>
          <w:sz w:val="28"/>
          <w:szCs w:val="28"/>
        </w:rPr>
        <w:instrText xml:space="preserve"> TOC \o "1-3" \h \z \u \t "Heading 7,2" </w:instrText>
      </w:r>
      <w:r w:rsidRPr="00A242FC">
        <w:rPr>
          <w:sz w:val="28"/>
          <w:szCs w:val="28"/>
        </w:rPr>
        <w:fldChar w:fldCharType="separate"/>
      </w:r>
      <w:hyperlink w:anchor="_Toc231216527" w:history="1">
        <w:r w:rsidR="00A242FC" w:rsidRPr="00A242FC">
          <w:rPr>
            <w:rStyle w:val="Hyperlink"/>
            <w:sz w:val="28"/>
            <w:szCs w:val="28"/>
          </w:rPr>
          <w:t>Academic integrity declaration</w:t>
        </w:r>
        <w:r w:rsidR="00A242FC" w:rsidRPr="00A242FC">
          <w:rPr>
            <w:webHidden/>
            <w:sz w:val="28"/>
            <w:szCs w:val="28"/>
          </w:rPr>
          <w:tab/>
        </w:r>
        <w:r w:rsidR="00A242FC" w:rsidRPr="00A242FC">
          <w:rPr>
            <w:webHidden/>
            <w:sz w:val="28"/>
            <w:szCs w:val="28"/>
          </w:rPr>
          <w:fldChar w:fldCharType="begin"/>
        </w:r>
        <w:r w:rsidR="00A242FC" w:rsidRPr="00A242FC">
          <w:rPr>
            <w:webHidden/>
            <w:sz w:val="28"/>
            <w:szCs w:val="28"/>
          </w:rPr>
          <w:instrText xml:space="preserve"> PAGEREF _Toc231216527 \h </w:instrText>
        </w:r>
        <w:r w:rsidR="00A242FC" w:rsidRPr="00A242FC">
          <w:rPr>
            <w:webHidden/>
            <w:sz w:val="28"/>
            <w:szCs w:val="28"/>
          </w:rPr>
        </w:r>
        <w:r w:rsidR="00A242FC" w:rsidRPr="00A242FC">
          <w:rPr>
            <w:webHidden/>
            <w:sz w:val="28"/>
            <w:szCs w:val="28"/>
          </w:rPr>
          <w:fldChar w:fldCharType="separate"/>
        </w:r>
        <w:r w:rsidR="00A242FC" w:rsidRPr="00A242FC">
          <w:rPr>
            <w:webHidden/>
            <w:sz w:val="28"/>
            <w:szCs w:val="28"/>
          </w:rPr>
          <w:t>i</w:t>
        </w:r>
        <w:r w:rsidR="00A242FC" w:rsidRPr="00A242FC">
          <w:rPr>
            <w:webHidden/>
            <w:sz w:val="28"/>
            <w:szCs w:val="28"/>
          </w:rPr>
          <w:fldChar w:fldCharType="end"/>
        </w:r>
      </w:hyperlink>
    </w:p>
    <w:p w14:paraId="12EED280" w14:textId="371C7001"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28" w:history="1">
        <w:r w:rsidRPr="00A242FC">
          <w:rPr>
            <w:rStyle w:val="Hyperlink"/>
            <w:sz w:val="28"/>
            <w:szCs w:val="28"/>
          </w:rPr>
          <w:t>List of Figures</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_Toc231216528 \h </w:instrText>
        </w:r>
        <w:r w:rsidRPr="00A242FC">
          <w:rPr>
            <w:webHidden/>
            <w:sz w:val="28"/>
            <w:szCs w:val="28"/>
          </w:rPr>
        </w:r>
        <w:r w:rsidRPr="00A242FC">
          <w:rPr>
            <w:webHidden/>
            <w:sz w:val="28"/>
            <w:szCs w:val="28"/>
          </w:rPr>
          <w:fldChar w:fldCharType="separate"/>
        </w:r>
        <w:r w:rsidRPr="00A242FC">
          <w:rPr>
            <w:webHidden/>
            <w:sz w:val="28"/>
            <w:szCs w:val="28"/>
          </w:rPr>
          <w:t>iii</w:t>
        </w:r>
        <w:r w:rsidRPr="00A242FC">
          <w:rPr>
            <w:webHidden/>
            <w:sz w:val="28"/>
            <w:szCs w:val="28"/>
          </w:rPr>
          <w:fldChar w:fldCharType="end"/>
        </w:r>
      </w:hyperlink>
    </w:p>
    <w:p w14:paraId="6F0E2F45" w14:textId="30C32D36"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29" w:history="1">
        <w:r w:rsidRPr="00A242FC">
          <w:rPr>
            <w:rStyle w:val="Hyperlink"/>
            <w:sz w:val="28"/>
            <w:szCs w:val="28"/>
          </w:rPr>
          <w:t>1 Introduction</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_Toc231216529 \h </w:instrText>
        </w:r>
        <w:r w:rsidRPr="00A242FC">
          <w:rPr>
            <w:webHidden/>
            <w:sz w:val="28"/>
            <w:szCs w:val="28"/>
          </w:rPr>
        </w:r>
        <w:r w:rsidRPr="00A242FC">
          <w:rPr>
            <w:webHidden/>
            <w:sz w:val="28"/>
            <w:szCs w:val="28"/>
          </w:rPr>
          <w:fldChar w:fldCharType="separate"/>
        </w:r>
        <w:r w:rsidRPr="00A242FC">
          <w:rPr>
            <w:webHidden/>
            <w:sz w:val="28"/>
            <w:szCs w:val="28"/>
          </w:rPr>
          <w:t>4</w:t>
        </w:r>
        <w:r w:rsidRPr="00A242FC">
          <w:rPr>
            <w:webHidden/>
            <w:sz w:val="28"/>
            <w:szCs w:val="28"/>
          </w:rPr>
          <w:fldChar w:fldCharType="end"/>
        </w:r>
      </w:hyperlink>
    </w:p>
    <w:p w14:paraId="0E3861CE" w14:textId="7F3CBB99"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0" w:history="1">
        <w:r w:rsidRPr="00A242FC">
          <w:rPr>
            <w:rStyle w:val="Hyperlink"/>
            <w:sz w:val="28"/>
            <w:szCs w:val="28"/>
          </w:rPr>
          <w:t>2 Tanks in WW1</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_Toc231216530 \h </w:instrText>
        </w:r>
        <w:r w:rsidRPr="00A242FC">
          <w:rPr>
            <w:webHidden/>
            <w:sz w:val="28"/>
            <w:szCs w:val="28"/>
          </w:rPr>
        </w:r>
        <w:r w:rsidRPr="00A242FC">
          <w:rPr>
            <w:webHidden/>
            <w:sz w:val="28"/>
            <w:szCs w:val="28"/>
          </w:rPr>
          <w:fldChar w:fldCharType="separate"/>
        </w:r>
        <w:r w:rsidRPr="00A242FC">
          <w:rPr>
            <w:webHidden/>
            <w:sz w:val="28"/>
            <w:szCs w:val="28"/>
          </w:rPr>
          <w:t>5</w:t>
        </w:r>
        <w:r w:rsidRPr="00A242FC">
          <w:rPr>
            <w:webHidden/>
            <w:sz w:val="28"/>
            <w:szCs w:val="28"/>
          </w:rPr>
          <w:fldChar w:fldCharType="end"/>
        </w:r>
      </w:hyperlink>
    </w:p>
    <w:p w14:paraId="240CD981" w14:textId="0EAAF6C4"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1" w:history="1">
        <w:r w:rsidRPr="00A242FC">
          <w:rPr>
            <w:rStyle w:val="Hyperlink"/>
            <w:sz w:val="28"/>
            <w:szCs w:val="28"/>
          </w:rPr>
          <w:t>3 WW1 Tank Design</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_Toc231216531 \h </w:instrText>
        </w:r>
        <w:r w:rsidRPr="00A242FC">
          <w:rPr>
            <w:webHidden/>
            <w:sz w:val="28"/>
            <w:szCs w:val="28"/>
          </w:rPr>
        </w:r>
        <w:r w:rsidRPr="00A242FC">
          <w:rPr>
            <w:webHidden/>
            <w:sz w:val="28"/>
            <w:szCs w:val="28"/>
          </w:rPr>
          <w:fldChar w:fldCharType="separate"/>
        </w:r>
        <w:r w:rsidRPr="00A242FC">
          <w:rPr>
            <w:webHidden/>
            <w:sz w:val="28"/>
            <w:szCs w:val="28"/>
          </w:rPr>
          <w:t>6</w:t>
        </w:r>
        <w:r w:rsidRPr="00A242FC">
          <w:rPr>
            <w:webHidden/>
            <w:sz w:val="28"/>
            <w:szCs w:val="28"/>
          </w:rPr>
          <w:fldChar w:fldCharType="end"/>
        </w:r>
      </w:hyperlink>
    </w:p>
    <w:p w14:paraId="1C00F026" w14:textId="7FB220D5"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2" w:history="1">
        <w:r w:rsidRPr="00A242FC">
          <w:rPr>
            <w:rStyle w:val="Hyperlink"/>
            <w:sz w:val="28"/>
            <w:szCs w:val="28"/>
          </w:rPr>
          <w:t>4 Interwar Developments</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_Toc231216532 \h </w:instrText>
        </w:r>
        <w:r w:rsidRPr="00A242FC">
          <w:rPr>
            <w:webHidden/>
            <w:sz w:val="28"/>
            <w:szCs w:val="28"/>
          </w:rPr>
        </w:r>
        <w:r w:rsidRPr="00A242FC">
          <w:rPr>
            <w:webHidden/>
            <w:sz w:val="28"/>
            <w:szCs w:val="28"/>
          </w:rPr>
          <w:fldChar w:fldCharType="separate"/>
        </w:r>
        <w:r w:rsidRPr="00A242FC">
          <w:rPr>
            <w:webHidden/>
            <w:sz w:val="28"/>
            <w:szCs w:val="28"/>
          </w:rPr>
          <w:t>8</w:t>
        </w:r>
        <w:r w:rsidRPr="00A242FC">
          <w:rPr>
            <w:webHidden/>
            <w:sz w:val="28"/>
            <w:szCs w:val="28"/>
          </w:rPr>
          <w:fldChar w:fldCharType="end"/>
        </w:r>
      </w:hyperlink>
    </w:p>
    <w:p w14:paraId="6B09A3D0" w14:textId="4BC2EE6D"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3" w:history="1">
        <w:r w:rsidRPr="00A242FC">
          <w:rPr>
            <w:rStyle w:val="Hyperlink"/>
            <w:sz w:val="28"/>
            <w:szCs w:val="28"/>
          </w:rPr>
          <w:t>5 Tanks in WW2</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_Toc231216533 \h </w:instrText>
        </w:r>
        <w:r w:rsidRPr="00A242FC">
          <w:rPr>
            <w:webHidden/>
            <w:sz w:val="28"/>
            <w:szCs w:val="28"/>
          </w:rPr>
        </w:r>
        <w:r w:rsidRPr="00A242FC">
          <w:rPr>
            <w:webHidden/>
            <w:sz w:val="28"/>
            <w:szCs w:val="28"/>
          </w:rPr>
          <w:fldChar w:fldCharType="separate"/>
        </w:r>
        <w:r w:rsidRPr="00A242FC">
          <w:rPr>
            <w:webHidden/>
            <w:sz w:val="28"/>
            <w:szCs w:val="28"/>
          </w:rPr>
          <w:t>10</w:t>
        </w:r>
        <w:r w:rsidRPr="00A242FC">
          <w:rPr>
            <w:webHidden/>
            <w:sz w:val="28"/>
            <w:szCs w:val="28"/>
          </w:rPr>
          <w:fldChar w:fldCharType="end"/>
        </w:r>
      </w:hyperlink>
    </w:p>
    <w:p w14:paraId="6BDE63BD" w14:textId="43CA7076"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4" w:history="1">
        <w:r w:rsidRPr="00A242FC">
          <w:rPr>
            <w:rStyle w:val="Hyperlink"/>
            <w:sz w:val="28"/>
            <w:szCs w:val="28"/>
          </w:rPr>
          <w:t>6 WW2 Tank Design</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_Toc231216534 \h </w:instrText>
        </w:r>
        <w:r w:rsidRPr="00A242FC">
          <w:rPr>
            <w:webHidden/>
            <w:sz w:val="28"/>
            <w:szCs w:val="28"/>
          </w:rPr>
        </w:r>
        <w:r w:rsidRPr="00A242FC">
          <w:rPr>
            <w:webHidden/>
            <w:sz w:val="28"/>
            <w:szCs w:val="28"/>
          </w:rPr>
          <w:fldChar w:fldCharType="separate"/>
        </w:r>
        <w:r w:rsidRPr="00A242FC">
          <w:rPr>
            <w:webHidden/>
            <w:sz w:val="28"/>
            <w:szCs w:val="28"/>
          </w:rPr>
          <w:t>11</w:t>
        </w:r>
        <w:r w:rsidRPr="00A242FC">
          <w:rPr>
            <w:webHidden/>
            <w:sz w:val="28"/>
            <w:szCs w:val="28"/>
          </w:rPr>
          <w:fldChar w:fldCharType="end"/>
        </w:r>
      </w:hyperlink>
    </w:p>
    <w:p w14:paraId="4DA52931" w14:textId="3A0620F7"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5" w:history="1">
        <w:r w:rsidRPr="00A242FC">
          <w:rPr>
            <w:rStyle w:val="Hyperlink"/>
            <w:sz w:val="28"/>
            <w:szCs w:val="28"/>
          </w:rPr>
          <w:t>7 Tactics</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_Toc231216535 \h </w:instrText>
        </w:r>
        <w:r w:rsidRPr="00A242FC">
          <w:rPr>
            <w:webHidden/>
            <w:sz w:val="28"/>
            <w:szCs w:val="28"/>
          </w:rPr>
        </w:r>
        <w:r w:rsidRPr="00A242FC">
          <w:rPr>
            <w:webHidden/>
            <w:sz w:val="28"/>
            <w:szCs w:val="28"/>
          </w:rPr>
          <w:fldChar w:fldCharType="separate"/>
        </w:r>
        <w:r w:rsidRPr="00A242FC">
          <w:rPr>
            <w:webHidden/>
            <w:sz w:val="28"/>
            <w:szCs w:val="28"/>
          </w:rPr>
          <w:t>13</w:t>
        </w:r>
        <w:r w:rsidRPr="00A242FC">
          <w:rPr>
            <w:webHidden/>
            <w:sz w:val="28"/>
            <w:szCs w:val="28"/>
          </w:rPr>
          <w:fldChar w:fldCharType="end"/>
        </w:r>
      </w:hyperlink>
    </w:p>
    <w:p w14:paraId="542A2D6B" w14:textId="54D6BA3B"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6" w:history="1">
        <w:r w:rsidRPr="00A242FC">
          <w:rPr>
            <w:rStyle w:val="Hyperlink"/>
            <w:sz w:val="28"/>
            <w:szCs w:val="28"/>
          </w:rPr>
          <w:t>8 How Warfare Changed</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_Toc231216536 \h </w:instrText>
        </w:r>
        <w:r w:rsidRPr="00A242FC">
          <w:rPr>
            <w:webHidden/>
            <w:sz w:val="28"/>
            <w:szCs w:val="28"/>
          </w:rPr>
        </w:r>
        <w:r w:rsidRPr="00A242FC">
          <w:rPr>
            <w:webHidden/>
            <w:sz w:val="28"/>
            <w:szCs w:val="28"/>
          </w:rPr>
          <w:fldChar w:fldCharType="separate"/>
        </w:r>
        <w:r w:rsidRPr="00A242FC">
          <w:rPr>
            <w:webHidden/>
            <w:sz w:val="28"/>
            <w:szCs w:val="28"/>
          </w:rPr>
          <w:t>14</w:t>
        </w:r>
        <w:r w:rsidRPr="00A242FC">
          <w:rPr>
            <w:webHidden/>
            <w:sz w:val="28"/>
            <w:szCs w:val="28"/>
          </w:rPr>
          <w:fldChar w:fldCharType="end"/>
        </w:r>
      </w:hyperlink>
    </w:p>
    <w:p w14:paraId="711D3BEF" w14:textId="161CCF9A"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7" w:history="1">
        <w:r w:rsidRPr="00A242FC">
          <w:rPr>
            <w:rStyle w:val="Hyperlink"/>
            <w:sz w:val="28"/>
            <w:szCs w:val="28"/>
          </w:rPr>
          <w:t>9 Conclusion</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_Toc231216537 \h </w:instrText>
        </w:r>
        <w:r w:rsidRPr="00A242FC">
          <w:rPr>
            <w:webHidden/>
            <w:sz w:val="28"/>
            <w:szCs w:val="28"/>
          </w:rPr>
        </w:r>
        <w:r w:rsidRPr="00A242FC">
          <w:rPr>
            <w:webHidden/>
            <w:sz w:val="28"/>
            <w:szCs w:val="28"/>
          </w:rPr>
          <w:fldChar w:fldCharType="separate"/>
        </w:r>
        <w:r w:rsidRPr="00A242FC">
          <w:rPr>
            <w:webHidden/>
            <w:sz w:val="28"/>
            <w:szCs w:val="28"/>
          </w:rPr>
          <w:t>15</w:t>
        </w:r>
        <w:r w:rsidRPr="00A242FC">
          <w:rPr>
            <w:webHidden/>
            <w:sz w:val="28"/>
            <w:szCs w:val="28"/>
          </w:rPr>
          <w:fldChar w:fldCharType="end"/>
        </w:r>
      </w:hyperlink>
    </w:p>
    <w:p w14:paraId="09912668" w14:textId="5ACCBF3F" w:rsidR="00A242FC" w:rsidRPr="00A242FC" w:rsidRDefault="00A242FC" w:rsidP="00A242FC">
      <w:pPr>
        <w:pStyle w:val="TOC1"/>
        <w:spacing w:line="480" w:lineRule="auto"/>
        <w:rPr>
          <w:rFonts w:asciiTheme="minorHAnsi" w:eastAsiaTheme="minorEastAsia" w:hAnsiTheme="minorHAnsi" w:cstheme="minorBidi"/>
          <w:kern w:val="2"/>
          <w:sz w:val="28"/>
          <w:szCs w:val="28"/>
          <w:lang w:eastAsia="en-GB"/>
          <w14:ligatures w14:val="standardContextual"/>
        </w:rPr>
      </w:pPr>
      <w:hyperlink w:anchor="_Toc231216538" w:history="1">
        <w:r w:rsidRPr="00A242FC">
          <w:rPr>
            <w:rStyle w:val="Hyperlink"/>
            <w:sz w:val="28"/>
            <w:szCs w:val="28"/>
          </w:rPr>
          <w:t>References</w:t>
        </w:r>
        <w:r w:rsidRPr="00A242FC">
          <w:rPr>
            <w:webHidden/>
            <w:sz w:val="28"/>
            <w:szCs w:val="28"/>
          </w:rPr>
          <w:tab/>
        </w:r>
        <w:r w:rsidRPr="00A242FC">
          <w:rPr>
            <w:webHidden/>
            <w:sz w:val="28"/>
            <w:szCs w:val="28"/>
          </w:rPr>
          <w:fldChar w:fldCharType="begin"/>
        </w:r>
        <w:r w:rsidRPr="00A242FC">
          <w:rPr>
            <w:webHidden/>
            <w:sz w:val="28"/>
            <w:szCs w:val="28"/>
          </w:rPr>
          <w:instrText xml:space="preserve"> PAGEREF _Toc231216538 \h </w:instrText>
        </w:r>
        <w:r w:rsidRPr="00A242FC">
          <w:rPr>
            <w:webHidden/>
            <w:sz w:val="28"/>
            <w:szCs w:val="28"/>
          </w:rPr>
        </w:r>
        <w:r w:rsidRPr="00A242FC">
          <w:rPr>
            <w:webHidden/>
            <w:sz w:val="28"/>
            <w:szCs w:val="28"/>
          </w:rPr>
          <w:fldChar w:fldCharType="separate"/>
        </w:r>
        <w:r w:rsidRPr="00A242FC">
          <w:rPr>
            <w:webHidden/>
            <w:sz w:val="28"/>
            <w:szCs w:val="28"/>
          </w:rPr>
          <w:t>16</w:t>
        </w:r>
        <w:r w:rsidRPr="00A242FC">
          <w:rPr>
            <w:webHidden/>
            <w:sz w:val="28"/>
            <w:szCs w:val="28"/>
          </w:rPr>
          <w:fldChar w:fldCharType="end"/>
        </w:r>
      </w:hyperlink>
    </w:p>
    <w:p w14:paraId="1E0A1994" w14:textId="207B0A85" w:rsidR="00DA28B2" w:rsidRDefault="00B765F2" w:rsidP="00A242FC">
      <w:pPr>
        <w:spacing w:line="480" w:lineRule="auto"/>
      </w:pPr>
      <w:r w:rsidRPr="00A242FC">
        <w:rPr>
          <w:sz w:val="28"/>
          <w:szCs w:val="28"/>
        </w:rPr>
        <w:fldChar w:fldCharType="end"/>
      </w:r>
    </w:p>
    <w:p w14:paraId="0483FE1D" w14:textId="77777777" w:rsidR="00DA28B2" w:rsidRDefault="00DA28B2" w:rsidP="00941D35"/>
    <w:p w14:paraId="56B84C9D" w14:textId="77777777" w:rsidR="00F2159F" w:rsidRDefault="00F2159F" w:rsidP="00AE480E">
      <w:bookmarkStart w:id="10" w:name="_Toc51833371"/>
      <w:bookmarkStart w:id="11" w:name="_Toc290554220"/>
      <w:bookmarkStart w:id="12" w:name="_Toc299621185"/>
      <w:bookmarkStart w:id="13" w:name="_Toc299631413"/>
      <w:bookmarkStart w:id="14" w:name="_Toc299631473"/>
      <w:bookmarkStart w:id="15" w:name="_Toc299631563"/>
      <w:bookmarkStart w:id="16" w:name="_Toc299631640"/>
      <w:r>
        <w:br w:type="page"/>
      </w:r>
    </w:p>
    <w:p w14:paraId="77601812" w14:textId="71C222B3" w:rsidR="00DA28B2" w:rsidRDefault="005E3ACA" w:rsidP="00DA28B2">
      <w:pPr>
        <w:pStyle w:val="Heading1"/>
        <w:numPr>
          <w:ilvl w:val="0"/>
          <w:numId w:val="0"/>
        </w:numPr>
      </w:pPr>
      <w:bookmarkStart w:id="17" w:name="_Ref137801750"/>
      <w:bookmarkStart w:id="18" w:name="_Toc137806436"/>
      <w:bookmarkStart w:id="19" w:name="_Toc231214246"/>
      <w:bookmarkStart w:id="20" w:name="_Toc231216528"/>
      <w:r>
        <w:lastRenderedPageBreak/>
        <w:t xml:space="preserve">List of </w:t>
      </w:r>
      <w:r w:rsidR="004C2C9C">
        <w:t>F</w:t>
      </w:r>
      <w:r>
        <w:t>igures</w:t>
      </w:r>
      <w:bookmarkEnd w:id="10"/>
      <w:bookmarkEnd w:id="11"/>
      <w:bookmarkEnd w:id="12"/>
      <w:bookmarkEnd w:id="13"/>
      <w:bookmarkEnd w:id="14"/>
      <w:bookmarkEnd w:id="15"/>
      <w:bookmarkEnd w:id="16"/>
      <w:bookmarkEnd w:id="17"/>
      <w:bookmarkEnd w:id="18"/>
      <w:bookmarkEnd w:id="19"/>
      <w:bookmarkEnd w:id="20"/>
    </w:p>
    <w:p w14:paraId="6D4D5776" w14:textId="5E83EEB2" w:rsidR="00A242FC" w:rsidRDefault="00A242FC">
      <w:pPr>
        <w:pStyle w:val="TableofFigures"/>
        <w:tabs>
          <w:tab w:val="right" w:leader="dot" w:pos="8494"/>
        </w:tabs>
        <w:rPr>
          <w:rFonts w:asciiTheme="minorHAnsi" w:eastAsiaTheme="minorEastAsia" w:hAnsiTheme="minorHAnsi" w:cstheme="minorBidi"/>
          <w:noProof/>
          <w:kern w:val="2"/>
          <w:lang w:eastAsia="en-GB"/>
          <w14:ligatures w14:val="standardContextual"/>
        </w:rPr>
      </w:pPr>
      <w:r>
        <w:fldChar w:fldCharType="begin"/>
      </w:r>
      <w:r>
        <w:instrText xml:space="preserve"> TOC \h \z \c "Figure" </w:instrText>
      </w:r>
      <w:r>
        <w:fldChar w:fldCharType="separate"/>
      </w:r>
      <w:hyperlink w:anchor="_Toc231216518" w:history="1">
        <w:r w:rsidRPr="00F42756">
          <w:rPr>
            <w:rStyle w:val="Hyperlink"/>
            <w:noProof/>
          </w:rPr>
          <w:t>Figure 1 – British Male Mark 1 Tank Design [1]</w:t>
        </w:r>
        <w:r>
          <w:rPr>
            <w:noProof/>
            <w:webHidden/>
          </w:rPr>
          <w:tab/>
        </w:r>
        <w:r>
          <w:rPr>
            <w:noProof/>
            <w:webHidden/>
          </w:rPr>
          <w:fldChar w:fldCharType="begin"/>
        </w:r>
        <w:r>
          <w:rPr>
            <w:noProof/>
            <w:webHidden/>
          </w:rPr>
          <w:instrText xml:space="preserve"> PAGEREF _Toc231216518 \h </w:instrText>
        </w:r>
        <w:r>
          <w:rPr>
            <w:noProof/>
            <w:webHidden/>
          </w:rPr>
        </w:r>
        <w:r>
          <w:rPr>
            <w:noProof/>
            <w:webHidden/>
          </w:rPr>
          <w:fldChar w:fldCharType="separate"/>
        </w:r>
        <w:r>
          <w:rPr>
            <w:noProof/>
            <w:webHidden/>
          </w:rPr>
          <w:t>6</w:t>
        </w:r>
        <w:r>
          <w:rPr>
            <w:noProof/>
            <w:webHidden/>
          </w:rPr>
          <w:fldChar w:fldCharType="end"/>
        </w:r>
      </w:hyperlink>
    </w:p>
    <w:p w14:paraId="4B212D4C" w14:textId="05D984F6" w:rsidR="00A242FC" w:rsidRDefault="00A242F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216519" w:history="1">
        <w:r w:rsidRPr="00F42756">
          <w:rPr>
            <w:rStyle w:val="Hyperlink"/>
            <w:noProof/>
          </w:rPr>
          <w:t>Figure 2 – Vickers Medium Mark 2 [17]</w:t>
        </w:r>
        <w:r>
          <w:rPr>
            <w:noProof/>
            <w:webHidden/>
          </w:rPr>
          <w:tab/>
        </w:r>
        <w:r>
          <w:rPr>
            <w:noProof/>
            <w:webHidden/>
          </w:rPr>
          <w:fldChar w:fldCharType="begin"/>
        </w:r>
        <w:r>
          <w:rPr>
            <w:noProof/>
            <w:webHidden/>
          </w:rPr>
          <w:instrText xml:space="preserve"> PAGEREF _Toc231216519 \h </w:instrText>
        </w:r>
        <w:r>
          <w:rPr>
            <w:noProof/>
            <w:webHidden/>
          </w:rPr>
        </w:r>
        <w:r>
          <w:rPr>
            <w:noProof/>
            <w:webHidden/>
          </w:rPr>
          <w:fldChar w:fldCharType="separate"/>
        </w:r>
        <w:r>
          <w:rPr>
            <w:noProof/>
            <w:webHidden/>
          </w:rPr>
          <w:t>9</w:t>
        </w:r>
        <w:r>
          <w:rPr>
            <w:noProof/>
            <w:webHidden/>
          </w:rPr>
          <w:fldChar w:fldCharType="end"/>
        </w:r>
      </w:hyperlink>
    </w:p>
    <w:p w14:paraId="52D397F2" w14:textId="001ED76A" w:rsidR="00A242FC" w:rsidRDefault="00A242FC">
      <w:pPr>
        <w:pStyle w:val="TableofFigures"/>
        <w:tabs>
          <w:tab w:val="right" w:leader="dot" w:pos="8494"/>
        </w:tabs>
        <w:rPr>
          <w:rFonts w:asciiTheme="minorHAnsi" w:eastAsiaTheme="minorEastAsia" w:hAnsiTheme="minorHAnsi" w:cstheme="minorBidi"/>
          <w:noProof/>
          <w:kern w:val="2"/>
          <w:lang w:eastAsia="en-GB"/>
          <w14:ligatures w14:val="standardContextual"/>
        </w:rPr>
      </w:pPr>
      <w:hyperlink w:anchor="_Toc231216520" w:history="1">
        <w:r w:rsidRPr="00F42756">
          <w:rPr>
            <w:rStyle w:val="Hyperlink"/>
            <w:noProof/>
          </w:rPr>
          <w:t>Figure 3 – Soviet T-34/85 Tank Design [2]</w:t>
        </w:r>
        <w:r>
          <w:rPr>
            <w:noProof/>
            <w:webHidden/>
          </w:rPr>
          <w:tab/>
        </w:r>
        <w:r>
          <w:rPr>
            <w:noProof/>
            <w:webHidden/>
          </w:rPr>
          <w:fldChar w:fldCharType="begin"/>
        </w:r>
        <w:r>
          <w:rPr>
            <w:noProof/>
            <w:webHidden/>
          </w:rPr>
          <w:instrText xml:space="preserve"> PAGEREF _Toc231216520 \h </w:instrText>
        </w:r>
        <w:r>
          <w:rPr>
            <w:noProof/>
            <w:webHidden/>
          </w:rPr>
        </w:r>
        <w:r>
          <w:rPr>
            <w:noProof/>
            <w:webHidden/>
          </w:rPr>
          <w:fldChar w:fldCharType="separate"/>
        </w:r>
        <w:r>
          <w:rPr>
            <w:noProof/>
            <w:webHidden/>
          </w:rPr>
          <w:t>11</w:t>
        </w:r>
        <w:r>
          <w:rPr>
            <w:noProof/>
            <w:webHidden/>
          </w:rPr>
          <w:fldChar w:fldCharType="end"/>
        </w:r>
      </w:hyperlink>
    </w:p>
    <w:p w14:paraId="56DB9F22" w14:textId="1A7908DE" w:rsidR="00DA28B2" w:rsidRDefault="00A242FC" w:rsidP="00941D35">
      <w:r>
        <w:fldChar w:fldCharType="end"/>
      </w:r>
    </w:p>
    <w:p w14:paraId="4274C573" w14:textId="77777777" w:rsidR="00DA28B2" w:rsidRDefault="00DA28B2" w:rsidP="00941D35"/>
    <w:p w14:paraId="14C7AE69" w14:textId="77777777" w:rsidR="005C0AF1" w:rsidRDefault="005C0AF1" w:rsidP="00AE480E">
      <w:bookmarkStart w:id="21" w:name="_Toc51833372"/>
      <w:bookmarkStart w:id="22" w:name="_Toc290554221"/>
      <w:bookmarkStart w:id="23" w:name="_Toc299621186"/>
      <w:bookmarkStart w:id="24" w:name="_Toc299631414"/>
      <w:bookmarkStart w:id="25" w:name="_Toc299631474"/>
      <w:bookmarkStart w:id="26" w:name="_Toc299631564"/>
      <w:bookmarkStart w:id="27" w:name="_Toc299631641"/>
      <w:r>
        <w:br w:type="page"/>
      </w:r>
    </w:p>
    <w:bookmarkEnd w:id="21"/>
    <w:bookmarkEnd w:id="22"/>
    <w:bookmarkEnd w:id="23"/>
    <w:bookmarkEnd w:id="24"/>
    <w:bookmarkEnd w:id="25"/>
    <w:bookmarkEnd w:id="26"/>
    <w:bookmarkEnd w:id="27"/>
    <w:p w14:paraId="22E55604" w14:textId="77777777" w:rsidR="00DA28B2" w:rsidRDefault="00DA28B2" w:rsidP="00DA28B2">
      <w:pPr>
        <w:pStyle w:val="Heading1"/>
        <w:sectPr w:rsidR="00DA28B2" w:rsidSect="003B1C9F">
          <w:pgSz w:w="11906" w:h="16838" w:code="9"/>
          <w:pgMar w:top="1701" w:right="1701" w:bottom="1701" w:left="1701" w:header="709" w:footer="851" w:gutter="0"/>
          <w:pgNumType w:fmt="lowerRoman"/>
          <w:cols w:space="708"/>
          <w:docGrid w:linePitch="360"/>
        </w:sectPr>
      </w:pPr>
    </w:p>
    <w:p w14:paraId="4BE24CC5" w14:textId="77777777" w:rsidR="00A53904" w:rsidRDefault="00A53904" w:rsidP="00A53904">
      <w:pPr>
        <w:pStyle w:val="Heading1"/>
      </w:pPr>
      <w:bookmarkStart w:id="28" w:name="_Toc228195370"/>
      <w:bookmarkStart w:id="29" w:name="_Toc231214247"/>
      <w:bookmarkStart w:id="30" w:name="_Toc231216529"/>
      <w:bookmarkStart w:id="31" w:name="_Toc51833421"/>
      <w:r>
        <w:lastRenderedPageBreak/>
        <w:t>Introduction</w:t>
      </w:r>
      <w:bookmarkEnd w:id="28"/>
      <w:bookmarkEnd w:id="29"/>
      <w:bookmarkEnd w:id="30"/>
      <w:r>
        <w:t xml:space="preserve"> </w:t>
      </w:r>
    </w:p>
    <w:p w14:paraId="186171E4" w14:textId="77777777" w:rsidR="00915AF0" w:rsidRDefault="00915AF0" w:rsidP="00915AF0">
      <w:r>
        <w:t xml:space="preserve">The tank was first introduced during World War 1 as an attempt to break the stalemate of trench warfare where soldiers advancing across no man’s land often failed because of things like machine guns, barbed wire and artillery fire.[8] Early tank designs such as the Mark 1, built by the British were designed to protect soldiers as they advanced through the battlefield while being able to cross over trenches and rough terrain, but these tanks were slow, unreliable and difficult to operate. Because of these limitations, tanks in World War 1 had limited impact on how battles were fought. [6] </w:t>
      </w:r>
    </w:p>
    <w:p w14:paraId="6D5AF3B2" w14:textId="07AF3CF2" w:rsidR="00915AF0" w:rsidRDefault="00915AF0" w:rsidP="00915AF0">
      <w:r>
        <w:t>By World War 2, tanks played a much more important role in warfare. Tanks such as the T-34</w:t>
      </w:r>
      <w:r w:rsidR="00A242FC">
        <w:t>/85</w:t>
      </w:r>
      <w:r>
        <w:t xml:space="preserve"> built by the Soviets showed how much tank design had improved since World War 1. These improvements in tank design led to new tactics being created, such as the Blitzkrieg which focused on speed and coordination to break through enemy lines. [7]</w:t>
      </w:r>
    </w:p>
    <w:p w14:paraId="5543D286" w14:textId="77777777" w:rsidR="00915AF0" w:rsidRDefault="00915AF0" w:rsidP="00915AF0">
      <w:r>
        <w:t xml:space="preserve">This report will examine how changes in tank design influenced warfare between World War 1 and World War 2. It will argue that improvements in tank design played a major role in moving warfare away from slow trench fighting towards faster and more mobile attacks. However, it will also show that tanks were most effective when combined with good tactics, communication and coordination, not only between tanks themselves but between different military units as well. </w:t>
      </w:r>
    </w:p>
    <w:p w14:paraId="1D4C58C9" w14:textId="77777777" w:rsidR="00915AF0" w:rsidRDefault="00915AF0" w:rsidP="00915AF0"/>
    <w:p w14:paraId="3CDF73D2" w14:textId="77777777" w:rsidR="00915AF0" w:rsidRDefault="00915AF0" w:rsidP="00915AF0"/>
    <w:p w14:paraId="1D13E41B" w14:textId="77777777" w:rsidR="00915AF0" w:rsidRDefault="00915AF0" w:rsidP="00915AF0"/>
    <w:p w14:paraId="4A864205" w14:textId="77777777" w:rsidR="00915AF0" w:rsidRDefault="00915AF0" w:rsidP="00915AF0"/>
    <w:p w14:paraId="777364A5" w14:textId="77777777" w:rsidR="00915AF0" w:rsidRDefault="00915AF0" w:rsidP="00915AF0"/>
    <w:p w14:paraId="5E977A34" w14:textId="77777777" w:rsidR="00915AF0" w:rsidRPr="00915AF0" w:rsidRDefault="00915AF0" w:rsidP="00915AF0"/>
    <w:p w14:paraId="640D2249" w14:textId="77777777" w:rsidR="00A53904" w:rsidRDefault="00A53904" w:rsidP="00A53904">
      <w:pPr>
        <w:pStyle w:val="Heading1"/>
      </w:pPr>
      <w:bookmarkStart w:id="32" w:name="_Toc299631423"/>
      <w:bookmarkStart w:id="33" w:name="_Toc299631485"/>
      <w:bookmarkStart w:id="34" w:name="_Toc299631575"/>
      <w:bookmarkStart w:id="35" w:name="_Toc299631651"/>
      <w:bookmarkStart w:id="36" w:name="_Toc137806451"/>
      <w:bookmarkStart w:id="37" w:name="_Toc228195371"/>
      <w:bookmarkStart w:id="38" w:name="_Toc231214248"/>
      <w:bookmarkStart w:id="39" w:name="_Toc231216530"/>
      <w:bookmarkEnd w:id="31"/>
      <w:r>
        <w:lastRenderedPageBreak/>
        <w:t>Tanks in WW1</w:t>
      </w:r>
      <w:bookmarkEnd w:id="32"/>
      <w:bookmarkEnd w:id="33"/>
      <w:bookmarkEnd w:id="34"/>
      <w:bookmarkEnd w:id="35"/>
      <w:bookmarkEnd w:id="36"/>
      <w:bookmarkEnd w:id="37"/>
      <w:bookmarkEnd w:id="38"/>
      <w:bookmarkEnd w:id="39"/>
    </w:p>
    <w:p w14:paraId="28C091F5" w14:textId="77777777" w:rsidR="00915AF0" w:rsidRDefault="00915AF0" w:rsidP="00915AF0">
      <w:r>
        <w:t xml:space="preserve">During World War 1, trenches made it difficult for either side to make any progress. Soldiers advancing across no man’s land were often met with heavy machine gun fire, artillery strikes and barbed wire, which resulted in high casualties and very little territorial gain. [9] Because of this it was clear that something had to change to break the stalemate. </w:t>
      </w:r>
    </w:p>
    <w:p w14:paraId="7EAC1FDE" w14:textId="77777777" w:rsidR="00915AF0" w:rsidRDefault="00915AF0" w:rsidP="00915AF0">
      <w:r>
        <w:t>The tank was developed as a response to these conditions. Early tank designs such as the Mark 1, built by the British and entered operational service in 1916 during the Battle of the Somme, were designed to provide protection to advancing troops while being able to cross trenches and crush barbed wire. [6]</w:t>
      </w:r>
    </w:p>
    <w:p w14:paraId="2C4F8CDF" w14:textId="77777777" w:rsidR="00915AF0" w:rsidRDefault="00915AF0" w:rsidP="00915AF0">
      <w:r>
        <w:t>Although tanks at the time were an important invention, early designs still had limited impact during the war. Many suffered from mechanical problems and often broke down before reaching enemy lines. [6] Their slow speed and poor reliability also made it difficult for armies to take full advantage of any breakthroughs of enemy lines. As a result, tanks in World War 1 were mainly used to support infantry rather than operate independently and they did not significantly change the static way in which warfare was fought. [6]</w:t>
      </w:r>
    </w:p>
    <w:p w14:paraId="52DE7921" w14:textId="77777777" w:rsidR="00915AF0" w:rsidRDefault="00915AF0" w:rsidP="00915AF0"/>
    <w:p w14:paraId="62CFCBBF" w14:textId="77777777" w:rsidR="00915AF0" w:rsidRDefault="00915AF0" w:rsidP="00915AF0"/>
    <w:p w14:paraId="360A9F1B" w14:textId="77777777" w:rsidR="00915AF0" w:rsidRDefault="00915AF0" w:rsidP="00915AF0"/>
    <w:p w14:paraId="48978B61" w14:textId="77777777" w:rsidR="00915AF0" w:rsidRDefault="00915AF0" w:rsidP="00915AF0"/>
    <w:p w14:paraId="33F0D9FA" w14:textId="77777777" w:rsidR="00915AF0" w:rsidRDefault="00915AF0" w:rsidP="00915AF0"/>
    <w:p w14:paraId="49579653" w14:textId="77777777" w:rsidR="00915AF0" w:rsidRDefault="00915AF0" w:rsidP="00915AF0"/>
    <w:p w14:paraId="4AF17A53" w14:textId="77777777" w:rsidR="00915AF0" w:rsidRDefault="00915AF0" w:rsidP="00915AF0"/>
    <w:p w14:paraId="2AB5C361" w14:textId="77777777" w:rsidR="00915AF0" w:rsidRPr="00915AF0" w:rsidRDefault="00915AF0" w:rsidP="00915AF0"/>
    <w:p w14:paraId="379CE0E7" w14:textId="77777777" w:rsidR="00A53904" w:rsidRDefault="00A53904" w:rsidP="00A53904">
      <w:pPr>
        <w:pStyle w:val="Heading1"/>
      </w:pPr>
      <w:bookmarkStart w:id="40" w:name="_Toc228195372"/>
      <w:bookmarkStart w:id="41" w:name="_Toc231214249"/>
      <w:bookmarkStart w:id="42" w:name="_Toc231216531"/>
      <w:bookmarkStart w:id="43" w:name="_Toc290554236"/>
      <w:bookmarkStart w:id="44" w:name="_Toc299621201"/>
      <w:bookmarkStart w:id="45" w:name="_Toc299631426"/>
      <w:bookmarkStart w:id="46" w:name="_Toc299631488"/>
      <w:bookmarkStart w:id="47" w:name="_Toc299631578"/>
      <w:bookmarkStart w:id="48" w:name="_Toc299631654"/>
      <w:bookmarkStart w:id="49" w:name="_Toc137806454"/>
      <w:r>
        <w:lastRenderedPageBreak/>
        <w:t>WW1 Tank Design</w:t>
      </w:r>
      <w:bookmarkEnd w:id="40"/>
      <w:bookmarkEnd w:id="41"/>
      <w:bookmarkEnd w:id="42"/>
      <w:r>
        <w:t xml:space="preserve"> </w:t>
      </w:r>
      <w:bookmarkEnd w:id="43"/>
      <w:bookmarkEnd w:id="44"/>
      <w:bookmarkEnd w:id="45"/>
      <w:bookmarkEnd w:id="46"/>
      <w:bookmarkEnd w:id="47"/>
      <w:bookmarkEnd w:id="48"/>
      <w:bookmarkEnd w:id="49"/>
    </w:p>
    <w:p w14:paraId="53BEB410" w14:textId="77777777" w:rsidR="00915AF0" w:rsidRDefault="00915AF0" w:rsidP="00915AF0">
      <w:r>
        <w:t xml:space="preserve">Tank design in World War 1 focused mainly on crossing trenches and protecting advancing infantry.  The Mark 1 is one of the best examples of these early tank design. It was produced in both male and female versions, with the male version equipped with 57mm guns and machine guns, while the female version carries only machine guns. [6] This report will focus only on the male version. Its long shape and large tracks helped spread the weight of the tank more evenly preventing it from sinking into mud. This allowed the tank to cross trenches and move through rough terrain effectively. </w:t>
      </w:r>
    </w:p>
    <w:p w14:paraId="560EB2C9" w14:textId="77777777" w:rsidR="00915AF0" w:rsidRDefault="00915AF0" w:rsidP="00915AF0">
      <w:pPr>
        <w:keepNext/>
      </w:pPr>
      <w:r>
        <w:rPr>
          <w:noProof/>
        </w:rPr>
        <w:drawing>
          <wp:inline distT="0" distB="0" distL="0" distR="0" wp14:anchorId="3A829593" wp14:editId="3EB0EB9D">
            <wp:extent cx="5585460" cy="3970020"/>
            <wp:effectExtent l="0" t="0" r="0" b="0"/>
            <wp:docPr id="1427799650" name="Picture 1" descr="British WWI troops went into battle in UNARMOURED tanks | Daily Mail On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WWI troops went into battle in UNARMOURED tanks | Daily Mail Onlin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585460" cy="3970020"/>
                    </a:xfrm>
                    <a:prstGeom prst="rect">
                      <a:avLst/>
                    </a:prstGeom>
                    <a:noFill/>
                    <a:ln>
                      <a:noFill/>
                    </a:ln>
                  </pic:spPr>
                </pic:pic>
              </a:graphicData>
            </a:graphic>
          </wp:inline>
        </w:drawing>
      </w:r>
    </w:p>
    <w:p w14:paraId="0CEDB538" w14:textId="27368F3C" w:rsidR="00915AF0" w:rsidRDefault="00915AF0" w:rsidP="00915AF0">
      <w:pPr>
        <w:pStyle w:val="Caption"/>
        <w:jc w:val="center"/>
      </w:pPr>
      <w:bookmarkStart w:id="50" w:name="_Toc231216518"/>
      <w:r>
        <w:t xml:space="preserve">Figure </w:t>
      </w:r>
      <w:fldSimple w:instr=" SEQ Figure \* ARABIC ">
        <w:r w:rsidR="00BF7C17">
          <w:rPr>
            <w:noProof/>
          </w:rPr>
          <w:t>1</w:t>
        </w:r>
      </w:fldSimple>
      <w:r>
        <w:t xml:space="preserve"> – British Male Mark 1 Tank Design [1]</w:t>
      </w:r>
      <w:bookmarkEnd w:id="50"/>
    </w:p>
    <w:p w14:paraId="164DE3E9" w14:textId="77777777" w:rsidR="00915AF0" w:rsidRDefault="00915AF0" w:rsidP="00915AF0">
      <w:r>
        <w:t xml:space="preserve">The Mark 1 was powered by a 105 horsepower Daimler petrol engine, however the engine produced relatively low power compared to the tanks weight, reducing its power to weight ratio. [6] Because of this, the tank was very slow, reaching speeds of only around 3.7 miles per hour and half of that when in rough terrain. [5] </w:t>
      </w:r>
    </w:p>
    <w:p w14:paraId="452D2ED2" w14:textId="77777777" w:rsidR="00915AF0" w:rsidRDefault="00915AF0" w:rsidP="00915AF0">
      <w:r>
        <w:lastRenderedPageBreak/>
        <w:t xml:space="preserve">Reliability was a major problem with the Mark 1 as the weight of the tank placed significant strain on the engine and transmission systems which contributed to frequent mechanical failures before the tank even reached the enemy trenches.[6] Steering this tank was also very difficult as its steering system required four out of the eight crew members to control the tracks. [6] The tank was originally fitted with two large tail wheels designed to help with steering and balance. However, they were unreliable and ineffective on rough terrain and were later removed. [1] Even without the tail wheels, steering was still difficult which reduced the tank’s ability to react quickly during combat and made coordinated movement across the battlefield more difficult. </w:t>
      </w:r>
    </w:p>
    <w:p w14:paraId="716A0B92" w14:textId="77777777" w:rsidR="00915AF0" w:rsidRDefault="00915AF0" w:rsidP="00915AF0">
      <w:r>
        <w:t>The armament used in the Mark 1 consisted of two 57mm 6-pounder guns mounted in side compartments known as sponsons, alongside four machine guns for engaging enemy infantry. [5] [6] This provided good firepower for the time and allowed the tank to attack enemy defensive positions such as trenches and fortified enemy positions. The tank also carried large amount of ammunition so it could remain in combat for long time periods. [6]</w:t>
      </w:r>
    </w:p>
    <w:p w14:paraId="0C4AE5B7" w14:textId="77777777" w:rsidR="00915AF0" w:rsidRDefault="00915AF0" w:rsidP="00915AF0">
      <w:r>
        <w:t>Conditions inside the Mark 1 were poor. There was no separation between the engine and crew compartment, meaning that the environment inside the tank became very hot, noisy and uncomfortable. Ventilation was poor and communication between the crew members was difficult during combat due to the loud noise of the engine. [10]</w:t>
      </w:r>
    </w:p>
    <w:p w14:paraId="305B52C1" w14:textId="77777777" w:rsidR="00915AF0" w:rsidRDefault="00915AF0" w:rsidP="00915AF0">
      <w:r>
        <w:t xml:space="preserve">While the design of early tanks like the Mark 1 was an important step in changing the way warfare was fought these limitations meant that early tanks still only had limited impact during World War 1. As a result, tank design alone was not enough to overcome the static nature of trench warfare. </w:t>
      </w:r>
    </w:p>
    <w:p w14:paraId="09DE2FA4" w14:textId="0D1D890A" w:rsidR="001A4770" w:rsidRDefault="001A4770" w:rsidP="00A53904"/>
    <w:p w14:paraId="24E923D6" w14:textId="77777777" w:rsidR="00F32C59" w:rsidRPr="00A53904" w:rsidRDefault="00F32C59" w:rsidP="00A53904"/>
    <w:p w14:paraId="186CDBBB" w14:textId="77777777" w:rsidR="00A53904" w:rsidRDefault="00A53904" w:rsidP="00A53904"/>
    <w:p w14:paraId="2336584C" w14:textId="77777777" w:rsidR="00A53904" w:rsidRDefault="00A53904" w:rsidP="00A53904"/>
    <w:p w14:paraId="76E61A65" w14:textId="77777777" w:rsidR="00A53904" w:rsidRDefault="00A53904" w:rsidP="00A53904">
      <w:pPr>
        <w:pStyle w:val="Heading1"/>
        <w:sectPr w:rsidR="00A53904" w:rsidSect="00A53904">
          <w:headerReference w:type="default" r:id="rId15"/>
          <w:pgSz w:w="11906" w:h="16838" w:code="9"/>
          <w:pgMar w:top="1701" w:right="1701" w:bottom="1701" w:left="1701" w:header="709" w:footer="851" w:gutter="0"/>
          <w:cols w:space="708"/>
          <w:docGrid w:linePitch="360"/>
        </w:sectPr>
      </w:pPr>
    </w:p>
    <w:p w14:paraId="59C4A46A" w14:textId="5AF8E9AF" w:rsidR="00915AF0" w:rsidRDefault="00A53904" w:rsidP="00915AF0">
      <w:pPr>
        <w:pStyle w:val="Heading1"/>
      </w:pPr>
      <w:bookmarkStart w:id="51" w:name="_Toc228195373"/>
      <w:bookmarkStart w:id="52" w:name="_Toc231214250"/>
      <w:bookmarkStart w:id="53" w:name="_Toc231216532"/>
      <w:bookmarkStart w:id="54" w:name="_Toc290554239"/>
      <w:bookmarkStart w:id="55" w:name="_Toc299621204"/>
      <w:bookmarkStart w:id="56" w:name="_Toc299631429"/>
      <w:bookmarkStart w:id="57" w:name="_Toc299631491"/>
      <w:bookmarkStart w:id="58" w:name="_Toc299631581"/>
      <w:bookmarkStart w:id="59" w:name="_Toc299631657"/>
      <w:bookmarkStart w:id="60" w:name="_Toc137806457"/>
      <w:r>
        <w:lastRenderedPageBreak/>
        <w:t>Interwar Developments</w:t>
      </w:r>
      <w:bookmarkEnd w:id="51"/>
      <w:bookmarkEnd w:id="52"/>
      <w:bookmarkEnd w:id="53"/>
      <w:r>
        <w:t xml:space="preserve"> </w:t>
      </w:r>
      <w:bookmarkEnd w:id="54"/>
      <w:bookmarkEnd w:id="55"/>
      <w:bookmarkEnd w:id="56"/>
      <w:bookmarkEnd w:id="57"/>
      <w:bookmarkEnd w:id="58"/>
      <w:bookmarkEnd w:id="59"/>
      <w:bookmarkEnd w:id="60"/>
    </w:p>
    <w:p w14:paraId="67E45D88" w14:textId="6C48FD88" w:rsidR="00915AF0" w:rsidRDefault="00915AF0" w:rsidP="00915AF0">
      <w:r>
        <w:t>Between World War 1 and World War 2, tank design developed significantly as countries attempted to improve the weaknesses found during World War 1.[11] One of the most important developments was the introduction of more powerful engines, which improved the power to weight ratio allowing tanks to move faster and operate more efficiently over long distances.[11] This improvement in mobility allowed tanks to take a larger role in attacks rather than only supporting infantry advances.</w:t>
      </w:r>
      <w:r w:rsidR="00D5450C">
        <w:t>[12]</w:t>
      </w:r>
    </w:p>
    <w:p w14:paraId="3EE5213E" w14:textId="77777777" w:rsidR="00915AF0" w:rsidRDefault="00915AF0" w:rsidP="00915AF0">
      <w:r>
        <w:t xml:space="preserve">Major developments in turret and armament design were introduced. Instead of mounting guns on the sides of tanks like the Mark 1 design, newer designs increasingly used fully rotating turrets. [11] This allowed the main gun to engage targets in every direction without having to reposition the tank. These turrets also made tanks more effective during fast moving attacks since crews could respond to threats more quickly while continuing to move forward. As a result, tanks became more flexible and effective during combat. </w:t>
      </w:r>
    </w:p>
    <w:p w14:paraId="77392482" w14:textId="77777777" w:rsidR="00915AF0" w:rsidRDefault="00915AF0" w:rsidP="00915AF0">
      <w:r>
        <w:t xml:space="preserve">Radio communication became a standard in tank designs. [11] Unlike in World War 1 were there was little to no radio communication in tanks during combat. this allowed tanks to communicate with all military units to coordinate attacks and respond to changing battlefield situations. </w:t>
      </w:r>
    </w:p>
    <w:p w14:paraId="663A7906" w14:textId="29166F98" w:rsidR="00915AF0" w:rsidRDefault="00915AF0" w:rsidP="00915AF0">
      <w:r>
        <w:t xml:space="preserve">Suspension systems were also improved. </w:t>
      </w:r>
      <w:r w:rsidR="00D5450C">
        <w:t xml:space="preserve">[12] </w:t>
      </w:r>
      <w:r>
        <w:t xml:space="preserve">[11] Better suspension systems absorbed more of the impact created when travelling across rough terrain which reduced the amount of force transferred through the tank and its mechanical components. This improved the tanks stability while moving and reduced mechanical strain making tanks more reliable. </w:t>
      </w:r>
    </w:p>
    <w:p w14:paraId="6C41C74D" w14:textId="4F6E4C03" w:rsidR="00915AF0" w:rsidRDefault="00915AF0" w:rsidP="00915AF0">
      <w:r>
        <w:t>The</w:t>
      </w:r>
      <w:r w:rsidR="00BF7C17">
        <w:t xml:space="preserve"> British</w:t>
      </w:r>
      <w:r>
        <w:t xml:space="preserve"> Vickers Medium Mark 2, shown in </w:t>
      </w:r>
      <w:r w:rsidR="00A242FC">
        <w:t>F</w:t>
      </w:r>
      <w:r>
        <w:t xml:space="preserve">igure 2 was introduced during the interwar period and is an example of these developments. [11] </w:t>
      </w:r>
      <w:r w:rsidR="00A242FC">
        <w:t>This tank showed how the design of tanks was beginning to focus more on mobility, communication and offensive warfare rather than just crossing trenches and supporting advancing infantry.</w:t>
      </w:r>
    </w:p>
    <w:p w14:paraId="53645944" w14:textId="77777777" w:rsidR="00915AF0" w:rsidRDefault="00915AF0" w:rsidP="00915AF0"/>
    <w:p w14:paraId="1C4B866F" w14:textId="77777777" w:rsidR="00BF7C17" w:rsidRDefault="00BF7C17" w:rsidP="00BF7C17">
      <w:pPr>
        <w:keepNext/>
        <w:jc w:val="center"/>
      </w:pPr>
      <w:r>
        <w:rPr>
          <w:noProof/>
        </w:rPr>
        <w:lastRenderedPageBreak/>
        <w:drawing>
          <wp:inline distT="0" distB="0" distL="0" distR="0" wp14:anchorId="47EF765A" wp14:editId="52D1635A">
            <wp:extent cx="4180114" cy="3466388"/>
            <wp:effectExtent l="0" t="0" r="0" b="1270"/>
            <wp:docPr id="8523547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4191834" cy="3476107"/>
                    </a:xfrm>
                    <a:prstGeom prst="rect">
                      <a:avLst/>
                    </a:prstGeom>
                    <a:noFill/>
                    <a:ln>
                      <a:noFill/>
                    </a:ln>
                  </pic:spPr>
                </pic:pic>
              </a:graphicData>
            </a:graphic>
          </wp:inline>
        </w:drawing>
      </w:r>
    </w:p>
    <w:p w14:paraId="6E181EE5" w14:textId="2F0DBFAA" w:rsidR="00BF7C17" w:rsidRDefault="00BF7C17" w:rsidP="00BF7C17">
      <w:pPr>
        <w:pStyle w:val="Caption"/>
        <w:jc w:val="center"/>
      </w:pPr>
      <w:bookmarkStart w:id="61" w:name="_Toc231216519"/>
      <w:r>
        <w:t xml:space="preserve">Figure </w:t>
      </w:r>
      <w:fldSimple w:instr=" SEQ Figure \* ARABIC ">
        <w:r>
          <w:rPr>
            <w:noProof/>
          </w:rPr>
          <w:t>2</w:t>
        </w:r>
      </w:fldSimple>
      <w:r>
        <w:t xml:space="preserve"> – Vickers Medium Mark 2 </w:t>
      </w:r>
      <w:r w:rsidR="00A242FC">
        <w:t>[17]</w:t>
      </w:r>
      <w:bookmarkEnd w:id="61"/>
    </w:p>
    <w:p w14:paraId="1720CC24" w14:textId="68C1B527" w:rsidR="00BF7C17" w:rsidRPr="00915AF0" w:rsidRDefault="00A242FC" w:rsidP="00BF7C17">
      <w:pPr>
        <w:jc w:val="center"/>
        <w:sectPr w:rsidR="00BF7C17" w:rsidRPr="00915AF0" w:rsidSect="00A53904">
          <w:headerReference w:type="default" r:id="rId17"/>
          <w:pgSz w:w="11906" w:h="16838" w:code="9"/>
          <w:pgMar w:top="1701" w:right="1701" w:bottom="1701" w:left="1701" w:header="709" w:footer="851" w:gutter="0"/>
          <w:cols w:space="708"/>
          <w:docGrid w:linePitch="360"/>
        </w:sectPr>
      </w:pPr>
      <w:r>
        <w:t xml:space="preserve"> </w:t>
      </w:r>
    </w:p>
    <w:p w14:paraId="60444556" w14:textId="77777777" w:rsidR="00A53904" w:rsidRDefault="00A53904" w:rsidP="00A53904">
      <w:pPr>
        <w:pStyle w:val="Heading1"/>
      </w:pPr>
      <w:bookmarkStart w:id="62" w:name="_Toc228195374"/>
      <w:bookmarkStart w:id="63" w:name="_Toc231214251"/>
      <w:bookmarkStart w:id="64" w:name="_Toc231216533"/>
      <w:bookmarkStart w:id="65" w:name="_Toc290554242"/>
      <w:bookmarkStart w:id="66" w:name="_Toc299621207"/>
      <w:bookmarkStart w:id="67" w:name="_Toc299631432"/>
      <w:bookmarkStart w:id="68" w:name="_Toc299631494"/>
      <w:bookmarkStart w:id="69" w:name="_Toc299631584"/>
      <w:bookmarkStart w:id="70" w:name="_Toc299631660"/>
      <w:bookmarkStart w:id="71" w:name="_Toc137806460"/>
      <w:r>
        <w:lastRenderedPageBreak/>
        <w:t>Tanks in WW2</w:t>
      </w:r>
      <w:bookmarkEnd w:id="62"/>
      <w:bookmarkEnd w:id="63"/>
      <w:bookmarkEnd w:id="64"/>
      <w:r>
        <w:t xml:space="preserve"> </w:t>
      </w:r>
      <w:bookmarkEnd w:id="65"/>
      <w:bookmarkEnd w:id="66"/>
      <w:bookmarkEnd w:id="67"/>
      <w:bookmarkEnd w:id="68"/>
      <w:bookmarkEnd w:id="69"/>
      <w:bookmarkEnd w:id="70"/>
      <w:bookmarkEnd w:id="71"/>
    </w:p>
    <w:p w14:paraId="4DCE0430" w14:textId="77777777" w:rsidR="00915AF0" w:rsidRDefault="00915AF0" w:rsidP="00915AF0">
      <w:r>
        <w:t xml:space="preserve">By World War 2 tanks were playing a much larger role than before and became a crucial part of modern warfare. [16] In World War 1, tanks were mainly used to support infantry attacks across trenches. However, improvements in tank design during the interwar period allowed tanks to operate more effectively. For example, improvements in reliability allowed tanks to continue advancing after breaking through enemy lines which helped them carry out larger and more aggressive attacks across the battlefield. </w:t>
      </w:r>
    </w:p>
    <w:p w14:paraId="7383821F" w14:textId="77777777" w:rsidR="00915AF0" w:rsidRDefault="00915AF0" w:rsidP="00915AF0">
      <w:r>
        <w:t>Rather than being spread out like they often were during World War 1, tanks in the second World War were increasingly used in large formations to break through enemy lines and advance into enemy territory. [16] The tanks mobility, firepower and communication design improvements at this time allowed tanks to coordinate better and continue to apply pressure on enemy lines during attacks. This made it more difficult for defending forces to reorganise after a breakthrough had happened, allowing armies to continue pushing forward before enemy defences could recover.</w:t>
      </w:r>
    </w:p>
    <w:p w14:paraId="1723D38E" w14:textId="77777777" w:rsidR="00915AF0" w:rsidRDefault="00915AF0" w:rsidP="00915AF0">
      <w:r>
        <w:t xml:space="preserve">Tank versus tank combat also became far more common during World War 2. [16] This meant that tanks were no longer only designed to support advancing infantry but also to fight and destroy enemy tanks directly. Therefore, increasing the importance for better designs in armour and ammunition capable of penetrating enemy tanks.[16] This also meant that tactics and coordination became more crucial during combat as tanks often had to work together to successfully destroy enemy armour during large scale attacks. </w:t>
      </w:r>
    </w:p>
    <w:p w14:paraId="5C615FCB" w14:textId="77777777" w:rsidR="00A53904" w:rsidRDefault="00A53904" w:rsidP="00A53904"/>
    <w:p w14:paraId="1EA4CB49" w14:textId="77777777" w:rsidR="00A53904" w:rsidRDefault="00A53904" w:rsidP="00A53904"/>
    <w:p w14:paraId="33176F82" w14:textId="77777777" w:rsidR="00A53904" w:rsidRDefault="00A53904" w:rsidP="000C37A3">
      <w:pPr>
        <w:pStyle w:val="Heading1"/>
        <w:numPr>
          <w:ilvl w:val="0"/>
          <w:numId w:val="0"/>
        </w:numPr>
        <w:sectPr w:rsidR="00A53904" w:rsidSect="00A53904">
          <w:headerReference w:type="default" r:id="rId18"/>
          <w:pgSz w:w="11906" w:h="16838" w:code="9"/>
          <w:pgMar w:top="1701" w:right="1701" w:bottom="1701" w:left="1701" w:header="709" w:footer="851" w:gutter="0"/>
          <w:cols w:space="708"/>
          <w:docGrid w:linePitch="360"/>
        </w:sectPr>
      </w:pPr>
    </w:p>
    <w:p w14:paraId="251DACB7" w14:textId="77777777" w:rsidR="00A53904" w:rsidRDefault="00A53904" w:rsidP="00A53904">
      <w:pPr>
        <w:pStyle w:val="Heading1"/>
      </w:pPr>
      <w:bookmarkStart w:id="72" w:name="_Toc228195375"/>
      <w:bookmarkStart w:id="73" w:name="_Toc231214252"/>
      <w:bookmarkStart w:id="74" w:name="_Toc231216534"/>
      <w:bookmarkStart w:id="75" w:name="_Toc290554245"/>
      <w:bookmarkStart w:id="76" w:name="_Toc299621210"/>
      <w:bookmarkStart w:id="77" w:name="_Toc299631435"/>
      <w:bookmarkStart w:id="78" w:name="_Toc299631497"/>
      <w:bookmarkStart w:id="79" w:name="_Toc299631587"/>
      <w:bookmarkStart w:id="80" w:name="_Toc299631663"/>
      <w:bookmarkStart w:id="81" w:name="_Toc137806463"/>
      <w:r>
        <w:lastRenderedPageBreak/>
        <w:t>WW2 Tank Design</w:t>
      </w:r>
      <w:bookmarkEnd w:id="72"/>
      <w:bookmarkEnd w:id="73"/>
      <w:bookmarkEnd w:id="74"/>
      <w:r>
        <w:t xml:space="preserve"> </w:t>
      </w:r>
      <w:bookmarkEnd w:id="75"/>
      <w:bookmarkEnd w:id="76"/>
      <w:bookmarkEnd w:id="77"/>
      <w:bookmarkEnd w:id="78"/>
      <w:bookmarkEnd w:id="79"/>
      <w:bookmarkEnd w:id="80"/>
      <w:bookmarkEnd w:id="81"/>
    </w:p>
    <w:p w14:paraId="174C9FB0" w14:textId="77777777" w:rsidR="00915AF0" w:rsidRDefault="00915AF0" w:rsidP="00915AF0">
      <w:r>
        <w:t>The design of World War 2 tanks showed how much tank design had developed since World War 1. Tanks were now designed with greater focus on mobility, protection and firepower, allowing them to operate more effectively during combat. One example of this was the Soviet T-34/85, introduced in 1944 which became one of the most well-known tanks of the war as it could compete with tanks such as the Germans Panther and Tiger tanks. [15]</w:t>
      </w:r>
    </w:p>
    <w:p w14:paraId="7196F069" w14:textId="77777777" w:rsidR="00915AF0" w:rsidRDefault="00915AF0" w:rsidP="00915AF0">
      <w:pPr>
        <w:keepNext/>
        <w:jc w:val="center"/>
      </w:pPr>
      <w:r w:rsidRPr="00610954">
        <w:rPr>
          <w:noProof/>
        </w:rPr>
        <w:drawing>
          <wp:inline distT="0" distB="0" distL="0" distR="0" wp14:anchorId="6D202152" wp14:editId="04AB4918">
            <wp:extent cx="4752109" cy="3844290"/>
            <wp:effectExtent l="0" t="0" r="0" b="3810"/>
            <wp:docPr id="273606898" name="Content Placeholder 3">
              <a:extLst xmlns:a="http://schemas.openxmlformats.org/drawingml/2006/main">
                <a:ext uri="{FF2B5EF4-FFF2-40B4-BE49-F238E27FC236}">
                  <a16:creationId xmlns:a16="http://schemas.microsoft.com/office/drawing/2014/main" id="{1F181821-7DF2-B7F0-6F11-04F9C08A65D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1F181821-7DF2-B7F0-6F11-04F9C08A65DA}"/>
                        </a:ext>
                      </a:extLst>
                    </pic:cNvPr>
                    <pic:cNvPicPr>
                      <a:picLocks noGrp="1" noChangeAspect="1"/>
                    </pic:cNvPicPr>
                  </pic:nvPicPr>
                  <pic:blipFill>
                    <a:blip r:embed="rId19"/>
                    <a:stretch>
                      <a:fillRect/>
                    </a:stretch>
                  </pic:blipFill>
                  <pic:spPr>
                    <a:xfrm>
                      <a:off x="0" y="0"/>
                      <a:ext cx="4771152" cy="3859695"/>
                    </a:xfrm>
                    <a:prstGeom prst="rect">
                      <a:avLst/>
                    </a:prstGeom>
                  </pic:spPr>
                </pic:pic>
              </a:graphicData>
            </a:graphic>
          </wp:inline>
        </w:drawing>
      </w:r>
    </w:p>
    <w:p w14:paraId="4691E54E" w14:textId="67B29F17" w:rsidR="00915AF0" w:rsidRDefault="00915AF0" w:rsidP="00915AF0">
      <w:pPr>
        <w:pStyle w:val="Caption"/>
        <w:jc w:val="center"/>
      </w:pPr>
      <w:bookmarkStart w:id="82" w:name="_Toc231216520"/>
      <w:r>
        <w:t xml:space="preserve">Figure </w:t>
      </w:r>
      <w:fldSimple w:instr=" SEQ Figure \* ARABIC ">
        <w:r w:rsidR="00BF7C17">
          <w:rPr>
            <w:noProof/>
          </w:rPr>
          <w:t>3</w:t>
        </w:r>
      </w:fldSimple>
      <w:r>
        <w:t xml:space="preserve"> – Soviet T-34/85 Tank Design [2]</w:t>
      </w:r>
      <w:bookmarkEnd w:id="82"/>
    </w:p>
    <w:p w14:paraId="6616B03C" w14:textId="77777777" w:rsidR="00915AF0" w:rsidRDefault="00915AF0" w:rsidP="00915AF0"/>
    <w:p w14:paraId="49972924" w14:textId="77777777" w:rsidR="00915AF0" w:rsidRDefault="00915AF0" w:rsidP="00915AF0"/>
    <w:p w14:paraId="1CD38D3D" w14:textId="77777777" w:rsidR="00915AF0" w:rsidRDefault="00915AF0" w:rsidP="00915AF0"/>
    <w:p w14:paraId="33E09282" w14:textId="77777777" w:rsidR="00915AF0" w:rsidRDefault="00915AF0" w:rsidP="00915AF0"/>
    <w:p w14:paraId="3788E0D9" w14:textId="77777777" w:rsidR="00915AF0" w:rsidRDefault="00915AF0" w:rsidP="00915AF0"/>
    <w:p w14:paraId="0F73D1E8" w14:textId="2EB65659" w:rsidR="00915AF0" w:rsidRDefault="00915AF0" w:rsidP="00915AF0">
      <w:r>
        <w:lastRenderedPageBreak/>
        <w:t>One of the most important features of the T-34/85 was its sloped armour design. Sloped armour causes incoming rounds to hit the armour at an angle which increases the percentage of shells ricochetting rather than penetrating the armour. The angled design also increased the effective thickness of the armour, meaning shells would have to travel through more armour to fully penetrate the tank. This reduced the amount of kinetic energy transferred through the armour and improved the likeness of the tank surviving whilst under fire.</w:t>
      </w:r>
      <w:r w:rsidR="00E45CFE">
        <w:t xml:space="preserve"> [4]</w:t>
      </w:r>
      <w:r>
        <w:t xml:space="preserve"> [15]</w:t>
      </w:r>
    </w:p>
    <w:p w14:paraId="6948582B" w14:textId="77777777" w:rsidR="00915AF0" w:rsidRDefault="00915AF0" w:rsidP="00915AF0">
      <w:r>
        <w:t>The T-34/85 was also equipped with an 85mm ZiS-S-53 main gun capable of firing both armour piercing and high explosive rounds. Armour piercing rounds allow the tank to engage enemy armour more effectively as they concentrate large amounts of kinetic energy onto a small impact area. These rounds were made of hardened materials, helping them stay intact on impact and penetrating armour more effectively. High explosive rounds were useful against infantry and fortified positions as these rounds detonate on impact, producing blast pressure and fragmentation. Combined with machine guns, this gave the tank strong firepower and allowed it to operate effectively in a variety of situations. [15]</w:t>
      </w:r>
    </w:p>
    <w:p w14:paraId="176B4DE1" w14:textId="49FBBAFE" w:rsidR="00915AF0" w:rsidRDefault="00915AF0" w:rsidP="00915AF0">
      <w:r>
        <w:t xml:space="preserve">Mobility was another important design aspect of the T-34/85. It had a powerful diesel engine and wide tracks, allowing it to travel effectively across rough terrain and mud. The tank also had a much better power to weight ratio than earlier World War 1 tanks, helping improve its speed and mobility during combat. </w:t>
      </w:r>
      <w:r w:rsidR="00E45CFE">
        <w:t xml:space="preserve">[4] </w:t>
      </w:r>
      <w:r>
        <w:t>[15]</w:t>
      </w:r>
    </w:p>
    <w:p w14:paraId="0A976591" w14:textId="77777777" w:rsidR="00915AF0" w:rsidRDefault="00915AF0" w:rsidP="00915AF0">
      <w:pPr>
        <w:jc w:val="left"/>
      </w:pPr>
      <w:r>
        <w:t xml:space="preserve">Unlike many early World War 1 tanks, the T-34/85 also provided better conditions for the crew as improvements in steering, space and ventilation made the tank easier to operate. [15] Overall, the design of the T-34/85 demonstrated how tank design had become more advanced by World War 2 and how tanks were now capable of playing much larger roles when compared to World War 1 tank designs. </w:t>
      </w:r>
    </w:p>
    <w:p w14:paraId="195C6DA7" w14:textId="77777777" w:rsidR="0081249A" w:rsidRDefault="0081249A" w:rsidP="00A53904"/>
    <w:p w14:paraId="1C1321B6" w14:textId="77777777" w:rsidR="0081249A" w:rsidRDefault="0081249A" w:rsidP="00A53904"/>
    <w:p w14:paraId="19C06454" w14:textId="77777777" w:rsidR="00A53904" w:rsidRDefault="00A53904" w:rsidP="00A53904"/>
    <w:p w14:paraId="136E1BB0" w14:textId="77777777" w:rsidR="00A53904" w:rsidRDefault="00A53904" w:rsidP="00A53904">
      <w:pPr>
        <w:pStyle w:val="Heading1"/>
      </w:pPr>
      <w:bookmarkStart w:id="83" w:name="_Toc228195376"/>
      <w:bookmarkStart w:id="84" w:name="_Toc231214253"/>
      <w:bookmarkStart w:id="85" w:name="_Toc231216535"/>
      <w:bookmarkStart w:id="86" w:name="_Toc51833404"/>
      <w:bookmarkStart w:id="87" w:name="_Toc290554248"/>
      <w:bookmarkStart w:id="88" w:name="_Toc299621213"/>
      <w:bookmarkStart w:id="89" w:name="_Toc299631438"/>
      <w:bookmarkStart w:id="90" w:name="_Toc299631500"/>
      <w:bookmarkStart w:id="91" w:name="_Toc299631590"/>
      <w:bookmarkStart w:id="92" w:name="_Toc299631666"/>
      <w:bookmarkStart w:id="93" w:name="_Toc137806466"/>
      <w:r>
        <w:lastRenderedPageBreak/>
        <w:t>Tactics</w:t>
      </w:r>
      <w:bookmarkEnd w:id="83"/>
      <w:bookmarkEnd w:id="84"/>
      <w:bookmarkEnd w:id="85"/>
      <w:r>
        <w:t xml:space="preserve"> </w:t>
      </w:r>
      <w:bookmarkEnd w:id="86"/>
      <w:bookmarkEnd w:id="87"/>
      <w:bookmarkEnd w:id="88"/>
      <w:bookmarkEnd w:id="89"/>
      <w:bookmarkEnd w:id="90"/>
      <w:bookmarkEnd w:id="91"/>
      <w:bookmarkEnd w:id="92"/>
      <w:bookmarkEnd w:id="93"/>
    </w:p>
    <w:p w14:paraId="09DE7EB9" w14:textId="77777777" w:rsidR="00915AF0" w:rsidRDefault="00915AF0" w:rsidP="00915AF0">
      <w:r>
        <w:t>The developments in tank design also led to changes in tactics during combat. one of the most well-known examples was the Blitzkrieg, translated as ‘lightning war’ which was a tactic developed and used by the German Army. [13] This tactic focused on speed, coordination and concentrated attacks to overwhelm enemy forces before they could effectively respond.  [13]</w:t>
      </w:r>
    </w:p>
    <w:p w14:paraId="37B02592" w14:textId="77777777" w:rsidR="00915AF0" w:rsidRDefault="00915AF0" w:rsidP="00915AF0">
      <w:r>
        <w:t>Rather than spreading forces evenly across the battlefield, tanks were concentrated at weaker points in enemy defences to create breakthroughs. Once a gap had been created, tank units could rapidly advance deeper into enemy territory. This allowed attacking forces to disrupt communication lines, supply routes and defensive organisation behind the front line. [13]</w:t>
      </w:r>
    </w:p>
    <w:p w14:paraId="7B9E2BE0" w14:textId="77777777" w:rsidR="00915AF0" w:rsidRDefault="00915AF0" w:rsidP="00915AF0">
      <w:r>
        <w:t>Another important part of these tactics was the encirclement of enemy forces.[14] Rapid advances allowed armies to surround enemy units and cut them off from supplies and reinforcements. This weakened enemy resistance and made defensive positions more difficult to maintain. [14]</w:t>
      </w:r>
    </w:p>
    <w:p w14:paraId="7E062868" w14:textId="77777777" w:rsidR="00915AF0" w:rsidRDefault="00915AF0" w:rsidP="00915AF0">
      <w:r>
        <w:t xml:space="preserve">These tactics showed how warfare had become faster and more mobile during World War 2 with the success of the Blitzkrieg, but it also showed that these tactics not only depended on tank design but also on communication, coordination and support from other military units. </w:t>
      </w:r>
    </w:p>
    <w:p w14:paraId="02C655E5" w14:textId="77777777" w:rsidR="00BE4CBC" w:rsidRDefault="00BE4CBC" w:rsidP="00A53904"/>
    <w:p w14:paraId="222EC29C" w14:textId="77777777" w:rsidR="00A53904" w:rsidRDefault="00A53904" w:rsidP="00A53904"/>
    <w:p w14:paraId="76ECAF1D" w14:textId="77777777" w:rsidR="00A53904" w:rsidRDefault="00A53904" w:rsidP="00A53904"/>
    <w:p w14:paraId="7106E092" w14:textId="77777777" w:rsidR="00A53904" w:rsidRDefault="00A53904" w:rsidP="00A53904">
      <w:pPr>
        <w:pStyle w:val="Heading1"/>
        <w:sectPr w:rsidR="00A53904" w:rsidSect="00A53904">
          <w:headerReference w:type="default" r:id="rId20"/>
          <w:pgSz w:w="11906" w:h="16838" w:code="9"/>
          <w:pgMar w:top="1701" w:right="1701" w:bottom="1701" w:left="1701" w:header="709" w:footer="851" w:gutter="0"/>
          <w:cols w:space="708"/>
          <w:docGrid w:linePitch="360"/>
        </w:sectPr>
      </w:pPr>
    </w:p>
    <w:p w14:paraId="2FE236C1" w14:textId="77777777" w:rsidR="00A53904" w:rsidRDefault="00A53904" w:rsidP="00A53904">
      <w:pPr>
        <w:pStyle w:val="Heading1"/>
      </w:pPr>
      <w:bookmarkStart w:id="94" w:name="_Toc228195377"/>
      <w:bookmarkStart w:id="95" w:name="_Toc231214254"/>
      <w:bookmarkStart w:id="96" w:name="_Toc231216536"/>
      <w:bookmarkStart w:id="97" w:name="_Toc290554251"/>
      <w:bookmarkStart w:id="98" w:name="_Toc299621216"/>
      <w:bookmarkStart w:id="99" w:name="_Toc299631441"/>
      <w:bookmarkStart w:id="100" w:name="_Toc299631503"/>
      <w:bookmarkStart w:id="101" w:name="_Toc299631593"/>
      <w:bookmarkStart w:id="102" w:name="_Toc299631669"/>
      <w:bookmarkStart w:id="103" w:name="_Toc137806469"/>
      <w:r>
        <w:lastRenderedPageBreak/>
        <w:t>How Warfare Changed</w:t>
      </w:r>
      <w:bookmarkEnd w:id="94"/>
      <w:bookmarkEnd w:id="95"/>
      <w:bookmarkEnd w:id="96"/>
      <w:r>
        <w:t xml:space="preserve"> </w:t>
      </w:r>
      <w:bookmarkEnd w:id="97"/>
      <w:bookmarkEnd w:id="98"/>
      <w:bookmarkEnd w:id="99"/>
      <w:bookmarkEnd w:id="100"/>
      <w:bookmarkEnd w:id="101"/>
      <w:bookmarkEnd w:id="102"/>
      <w:bookmarkEnd w:id="103"/>
    </w:p>
    <w:p w14:paraId="07F6DF79" w14:textId="77777777" w:rsidR="00915AF0" w:rsidRDefault="00915AF0" w:rsidP="00915AF0">
      <w:r>
        <w:t>Changes in tank design played an important role in changing warfare between World War 1 and World War 2. Early WW1 tanks were slow, unreliable and limited in mobility, which reduced how useful they were during attacks. As tank design improved, tanks became faster, more reliable and better protected which allowed armies to carry out attacks more effectively and over much larger distances.</w:t>
      </w:r>
    </w:p>
    <w:p w14:paraId="24E7DFA1" w14:textId="77777777" w:rsidR="00915AF0" w:rsidRDefault="00915AF0" w:rsidP="00915AF0">
      <w:r>
        <w:t xml:space="preserve">Improved mobility allowed tanks to move more quickly across difficult terrain and maintain momentum during attacks. Better armament also increased their effectiveness against infantry, defensive positions and enemy armour. At the same time, stronger armour protection improved the tanks likeliness to survive during combat, allowing tanks to remain active for longer periods during operations. </w:t>
      </w:r>
    </w:p>
    <w:p w14:paraId="6E7ADF94" w14:textId="77777777" w:rsidR="00915AF0" w:rsidRDefault="00915AF0" w:rsidP="00915AF0">
      <w:r>
        <w:t xml:space="preserve">These improvements helped shift warfare away from static trench fighting towards faster and more mobile warfare. Armies were now able to launch large scale attacks, advance more rapidly and place greater pressure on enemy forces during combat. However, tank design alone was not fully responsible for these changes in warfare. Improvements in communication, coordination and tactics were also essential in allowing tanks to operate effectively alongside infantry, artillery and air support during large scale attacks. </w:t>
      </w:r>
    </w:p>
    <w:p w14:paraId="4D92F926" w14:textId="77777777" w:rsidR="00915AF0" w:rsidRDefault="00915AF0" w:rsidP="00915AF0"/>
    <w:p w14:paraId="4171F645" w14:textId="77777777" w:rsidR="00915AF0" w:rsidRDefault="00915AF0" w:rsidP="00915AF0"/>
    <w:p w14:paraId="6E29C845" w14:textId="77777777" w:rsidR="00915AF0" w:rsidRDefault="00915AF0" w:rsidP="00915AF0"/>
    <w:p w14:paraId="7F0C004F" w14:textId="77777777" w:rsidR="00915AF0" w:rsidRDefault="00915AF0" w:rsidP="00915AF0"/>
    <w:p w14:paraId="50EED50D" w14:textId="77777777" w:rsidR="00915AF0" w:rsidRDefault="00915AF0" w:rsidP="00915AF0"/>
    <w:p w14:paraId="256F43E3" w14:textId="77777777" w:rsidR="00915AF0" w:rsidRDefault="00915AF0" w:rsidP="00915AF0"/>
    <w:p w14:paraId="7339AB9B" w14:textId="77777777" w:rsidR="00915AF0" w:rsidRDefault="00915AF0" w:rsidP="00915AF0"/>
    <w:p w14:paraId="344E6312" w14:textId="34A6329F" w:rsidR="00A53904" w:rsidRDefault="00A53904" w:rsidP="00A53904">
      <w:pPr>
        <w:pStyle w:val="Heading1"/>
      </w:pPr>
      <w:bookmarkStart w:id="104" w:name="_Toc228195380"/>
      <w:bookmarkStart w:id="105" w:name="_Toc231214255"/>
      <w:bookmarkStart w:id="106" w:name="_Toc231216537"/>
      <w:r>
        <w:lastRenderedPageBreak/>
        <w:t>Conclusion</w:t>
      </w:r>
      <w:bookmarkStart w:id="107" w:name="_Toc51833419"/>
      <w:bookmarkEnd w:id="104"/>
      <w:bookmarkEnd w:id="105"/>
      <w:bookmarkEnd w:id="106"/>
    </w:p>
    <w:p w14:paraId="0651409B" w14:textId="77777777" w:rsidR="00915AF0" w:rsidRDefault="00915AF0" w:rsidP="00915AF0">
      <w:r>
        <w:t>Tank design played an important role in changing warfare between World War 1 and World War 2. The development of faster, more reliable and better protected tanks allowed armies to carry out attacks more effectively and contributed to the shift towards a faster and more mobile type of warfare.</w:t>
      </w:r>
    </w:p>
    <w:p w14:paraId="76281E32" w14:textId="0786A0BF" w:rsidR="00915AF0" w:rsidRDefault="00915AF0" w:rsidP="00915AF0">
      <w:r>
        <w:t>The comparison between the Mark 1 and the T-34</w:t>
      </w:r>
      <w:r w:rsidR="00BF7C17">
        <w:t>/85</w:t>
      </w:r>
      <w:r>
        <w:t xml:space="preserve"> highlights how much tank technology and design developed between the two wars. Improvements in mobility, armour protection</w:t>
      </w:r>
      <w:r w:rsidR="000938B4">
        <w:t>,</w:t>
      </w:r>
      <w:r>
        <w:t xml:space="preserve"> firepower</w:t>
      </w:r>
      <w:r w:rsidR="000938B4">
        <w:t xml:space="preserve"> and communication</w:t>
      </w:r>
      <w:r>
        <w:t xml:space="preserve"> allowed tanks to play a much larger role on the battlefield by World War 2.</w:t>
      </w:r>
    </w:p>
    <w:p w14:paraId="7C1B6496" w14:textId="42A7381F" w:rsidR="00915AF0" w:rsidRDefault="00915AF0" w:rsidP="00915AF0">
      <w:r>
        <w:t>However, the effectiveness of tanks did not depend on design alone. Communication, planning and coordination were all essential in allowing tanks to operate successfully during combat. T</w:t>
      </w:r>
      <w:r w:rsidR="00BF7C17">
        <w:t xml:space="preserve">hey </w:t>
      </w:r>
      <w:r>
        <w:t>were most effective when supported by infantry, artillery and air support rather than operating independently.</w:t>
      </w:r>
    </w:p>
    <w:p w14:paraId="41EEDB95" w14:textId="77777777" w:rsidR="00915AF0" w:rsidRDefault="00915AF0" w:rsidP="00915AF0">
      <w:r>
        <w:t xml:space="preserve">The success of tactics such as the Blitzkrieg also showed that tank warfare depended heavily on organisation and coordination between different units. Without effective communication and planning, even well-designed tanks could be far less effective during attacks. </w:t>
      </w:r>
    </w:p>
    <w:p w14:paraId="036ABE2C" w14:textId="5915E30E" w:rsidR="00915AF0" w:rsidRDefault="00915AF0" w:rsidP="00915AF0">
      <w:r>
        <w:t xml:space="preserve">Overall, improvements in tank design were a major factor in changing warfare, although their impact was strongest when combined with good tactics, communication and coordination.  The influence of tank design can still be seen in modern warfare today with modern tanks such as the Challenger 2 and M1 Abrams continuing to use many of the principles developed during World War 2 </w:t>
      </w:r>
      <w:r w:rsidR="00BF7C17">
        <w:t>such as</w:t>
      </w:r>
      <w:r>
        <w:t xml:space="preserve"> mobility, armour protection and coordination</w:t>
      </w:r>
      <w:r w:rsidR="00BF7C17">
        <w:t>.</w:t>
      </w:r>
    </w:p>
    <w:p w14:paraId="5722017C" w14:textId="77777777" w:rsidR="00915AF0" w:rsidRDefault="00915AF0" w:rsidP="00A53904">
      <w:pPr>
        <w:pStyle w:val="Heading1nonumber"/>
        <w:sectPr w:rsidR="00915AF0" w:rsidSect="00A53904">
          <w:headerReference w:type="default" r:id="rId21"/>
          <w:pgSz w:w="11906" w:h="16838" w:code="9"/>
          <w:pgMar w:top="1701" w:right="1701" w:bottom="1701" w:left="1701" w:header="709" w:footer="851" w:gutter="0"/>
          <w:cols w:space="708"/>
          <w:docGrid w:linePitch="360"/>
        </w:sectPr>
      </w:pPr>
    </w:p>
    <w:p w14:paraId="4E9FE224" w14:textId="77777777" w:rsidR="00A53904" w:rsidRDefault="00A53904" w:rsidP="00A53904">
      <w:pPr>
        <w:pStyle w:val="Heading1nonumber"/>
      </w:pPr>
      <w:bookmarkStart w:id="108" w:name="_Toc290554257"/>
      <w:bookmarkStart w:id="109" w:name="_Toc299621222"/>
      <w:bookmarkStart w:id="110" w:name="_Toc299631447"/>
      <w:bookmarkStart w:id="111" w:name="_Toc299631509"/>
      <w:bookmarkStart w:id="112" w:name="_Toc299631599"/>
      <w:bookmarkStart w:id="113" w:name="_Toc299631675"/>
      <w:bookmarkStart w:id="114" w:name="_Toc137806475"/>
      <w:bookmarkStart w:id="115" w:name="_Toc228195381"/>
      <w:bookmarkStart w:id="116" w:name="_Toc231214256"/>
      <w:bookmarkStart w:id="117" w:name="_Toc231216538"/>
      <w:r>
        <w:lastRenderedPageBreak/>
        <w:t>References</w:t>
      </w:r>
      <w:bookmarkEnd w:id="107"/>
      <w:bookmarkEnd w:id="108"/>
      <w:bookmarkEnd w:id="109"/>
      <w:bookmarkEnd w:id="110"/>
      <w:bookmarkEnd w:id="111"/>
      <w:bookmarkEnd w:id="112"/>
      <w:bookmarkEnd w:id="113"/>
      <w:bookmarkEnd w:id="114"/>
      <w:bookmarkEnd w:id="115"/>
      <w:bookmarkEnd w:id="116"/>
      <w:bookmarkEnd w:id="117"/>
    </w:p>
    <w:p w14:paraId="7DA1191E" w14:textId="77777777" w:rsidR="00926526" w:rsidRPr="00A242FC" w:rsidRDefault="00926526" w:rsidP="00926526">
      <w:pPr>
        <w:spacing w:line="276" w:lineRule="auto"/>
        <w:rPr>
          <w:sz w:val="18"/>
          <w:szCs w:val="18"/>
        </w:rPr>
      </w:pPr>
      <w:r w:rsidRPr="00A242FC">
        <w:rPr>
          <w:sz w:val="18"/>
          <w:szCs w:val="18"/>
        </w:rPr>
        <w:t xml:space="preserve">[1] J. Curtis, “Lambs to the slaughter: Historians reveal British WWI troops went into battle in unarmoured tanks that Germans could destroy with ordinary bullets”, Daily Mail, 1st May 2017. [Online] Available: </w:t>
      </w:r>
      <w:hyperlink r:id="rId22" w:history="1">
        <w:r w:rsidRPr="00A242FC">
          <w:rPr>
            <w:rStyle w:val="Hyperlink"/>
            <w:sz w:val="18"/>
            <w:szCs w:val="18"/>
          </w:rPr>
          <w:t>British WWI troops went into battle in UNARMOURED tanks | Daily Mail Online</w:t>
        </w:r>
      </w:hyperlink>
      <w:r w:rsidRPr="00A242FC">
        <w:rPr>
          <w:sz w:val="18"/>
          <w:szCs w:val="18"/>
        </w:rPr>
        <w:t xml:space="preserve"> [Accessed May 2026]</w:t>
      </w:r>
    </w:p>
    <w:p w14:paraId="284D880A" w14:textId="77777777" w:rsidR="00926526" w:rsidRPr="00A242FC" w:rsidRDefault="00926526" w:rsidP="00926526">
      <w:pPr>
        <w:spacing w:line="276" w:lineRule="auto"/>
        <w:rPr>
          <w:sz w:val="18"/>
          <w:szCs w:val="18"/>
        </w:rPr>
      </w:pPr>
      <w:r w:rsidRPr="00A242FC">
        <w:rPr>
          <w:sz w:val="18"/>
          <w:szCs w:val="18"/>
        </w:rPr>
        <w:t xml:space="preserve">[2] K. Stephens, “T-34/85 Exploded Isometric Illustration” [Online] Available: </w:t>
      </w:r>
      <w:hyperlink r:id="rId23" w:history="1">
        <w:r w:rsidRPr="00A242FC">
          <w:rPr>
            <w:rStyle w:val="Hyperlink"/>
            <w:sz w:val="18"/>
            <w:szCs w:val="18"/>
          </w:rPr>
          <w:t xml:space="preserve">T-34/85 Exploded Isometric </w:t>
        </w:r>
        <w:proofErr w:type="gramStart"/>
        <w:r w:rsidRPr="00A242FC">
          <w:rPr>
            <w:rStyle w:val="Hyperlink"/>
            <w:sz w:val="18"/>
            <w:szCs w:val="18"/>
          </w:rPr>
          <w:t>Illustration :</w:t>
        </w:r>
        <w:proofErr w:type="gramEnd"/>
        <w:r w:rsidRPr="00A242FC">
          <w:rPr>
            <w:rStyle w:val="Hyperlink"/>
            <w:sz w:val="18"/>
            <w:szCs w:val="18"/>
          </w:rPr>
          <w:t xml:space="preserve">: </w:t>
        </w:r>
        <w:proofErr w:type="spellStart"/>
        <w:r w:rsidRPr="00A242FC">
          <w:rPr>
            <w:rStyle w:val="Hyperlink"/>
            <w:sz w:val="18"/>
            <w:szCs w:val="18"/>
          </w:rPr>
          <w:t>Behance</w:t>
        </w:r>
        <w:proofErr w:type="spellEnd"/>
      </w:hyperlink>
      <w:r w:rsidRPr="00A242FC">
        <w:rPr>
          <w:sz w:val="18"/>
          <w:szCs w:val="18"/>
        </w:rPr>
        <w:t xml:space="preserve"> [Accessed May 2026] </w:t>
      </w:r>
    </w:p>
    <w:p w14:paraId="4168B017" w14:textId="77777777" w:rsidR="00926526" w:rsidRPr="00A242FC" w:rsidRDefault="00926526" w:rsidP="00926526">
      <w:pPr>
        <w:spacing w:line="276" w:lineRule="auto"/>
        <w:rPr>
          <w:sz w:val="18"/>
          <w:szCs w:val="18"/>
        </w:rPr>
      </w:pPr>
      <w:r w:rsidRPr="00A242FC">
        <w:rPr>
          <w:sz w:val="18"/>
          <w:szCs w:val="18"/>
        </w:rPr>
        <w:t>[3] David B. “</w:t>
      </w:r>
      <w:r w:rsidRPr="00A242FC">
        <w:rPr>
          <w:rFonts w:asciiTheme="minorHAnsi" w:eastAsiaTheme="minorHAnsi" w:hAnsiTheme="minorHAnsi" w:cstheme="minorBidi"/>
          <w:sz w:val="18"/>
          <w:szCs w:val="18"/>
        </w:rPr>
        <w:t>Tank Mark I</w:t>
      </w:r>
      <w:r w:rsidRPr="00A242FC">
        <w:rPr>
          <w:sz w:val="18"/>
          <w:szCs w:val="18"/>
        </w:rPr>
        <w:t>”, Tank Encyclopaedia, 15</w:t>
      </w:r>
      <w:r w:rsidRPr="00A242FC">
        <w:rPr>
          <w:sz w:val="18"/>
          <w:szCs w:val="18"/>
          <w:vertAlign w:val="superscript"/>
        </w:rPr>
        <w:t>th</w:t>
      </w:r>
      <w:r w:rsidRPr="00A242FC">
        <w:rPr>
          <w:sz w:val="18"/>
          <w:szCs w:val="18"/>
        </w:rPr>
        <w:t xml:space="preserve"> September 2016. [Online] Available: </w:t>
      </w:r>
      <w:hyperlink r:id="rId24" w:history="1">
        <w:r w:rsidRPr="00A242FC">
          <w:rPr>
            <w:rStyle w:val="Hyperlink"/>
            <w:sz w:val="18"/>
            <w:szCs w:val="18"/>
          </w:rPr>
          <w:t>Tank Mark I (1916)</w:t>
        </w:r>
      </w:hyperlink>
    </w:p>
    <w:p w14:paraId="68382EA1" w14:textId="77777777" w:rsidR="00926526" w:rsidRPr="00A242FC" w:rsidRDefault="00926526" w:rsidP="00926526">
      <w:pPr>
        <w:spacing w:line="276" w:lineRule="auto"/>
        <w:rPr>
          <w:sz w:val="18"/>
          <w:szCs w:val="18"/>
        </w:rPr>
      </w:pPr>
      <w:r w:rsidRPr="00A242FC">
        <w:rPr>
          <w:sz w:val="18"/>
          <w:szCs w:val="18"/>
        </w:rPr>
        <w:t xml:space="preserve">[4] “T-34/85 (1943),” </w:t>
      </w:r>
      <w:r w:rsidRPr="00A242FC">
        <w:rPr>
          <w:i/>
          <w:iCs/>
          <w:sz w:val="18"/>
          <w:szCs w:val="18"/>
        </w:rPr>
        <w:t>Tank AFV</w:t>
      </w:r>
      <w:r w:rsidRPr="00A242FC">
        <w:rPr>
          <w:sz w:val="18"/>
          <w:szCs w:val="18"/>
        </w:rPr>
        <w:t xml:space="preserve">. [Online] Available: </w:t>
      </w:r>
      <w:hyperlink r:id="rId25" w:history="1">
        <w:r w:rsidRPr="00A242FC">
          <w:rPr>
            <w:rStyle w:val="Hyperlink"/>
            <w:sz w:val="18"/>
            <w:szCs w:val="18"/>
          </w:rPr>
          <w:t>https://tank-afv.com/ww2/ussr/T-34-85.php</w:t>
        </w:r>
      </w:hyperlink>
      <w:r w:rsidRPr="00A242FC">
        <w:rPr>
          <w:sz w:val="18"/>
          <w:szCs w:val="18"/>
        </w:rPr>
        <w:t xml:space="preserve">. [Accessed May 2026] </w:t>
      </w:r>
    </w:p>
    <w:p w14:paraId="4E61D33E" w14:textId="77777777" w:rsidR="00926526" w:rsidRPr="00A242FC" w:rsidRDefault="00926526" w:rsidP="00926526">
      <w:pPr>
        <w:spacing w:line="276" w:lineRule="auto"/>
        <w:rPr>
          <w:sz w:val="18"/>
          <w:szCs w:val="18"/>
        </w:rPr>
      </w:pPr>
      <w:r w:rsidRPr="00A242FC">
        <w:rPr>
          <w:sz w:val="18"/>
          <w:szCs w:val="18"/>
        </w:rPr>
        <w:t xml:space="preserve">[5] “Mark I”, Tank Museum. [Online] Available: </w:t>
      </w:r>
      <w:hyperlink r:id="rId26" w:history="1">
        <w:r w:rsidRPr="00A242FC">
          <w:rPr>
            <w:rStyle w:val="Hyperlink"/>
            <w:sz w:val="18"/>
            <w:szCs w:val="18"/>
          </w:rPr>
          <w:t>Mark I - The Tank Museum</w:t>
        </w:r>
      </w:hyperlink>
      <w:r w:rsidRPr="00A242FC">
        <w:rPr>
          <w:sz w:val="18"/>
          <w:szCs w:val="18"/>
        </w:rPr>
        <w:t xml:space="preserve"> [Accessed May 2026]</w:t>
      </w:r>
    </w:p>
    <w:p w14:paraId="19F1DBED" w14:textId="77777777" w:rsidR="00926526" w:rsidRPr="00A242FC" w:rsidRDefault="00926526" w:rsidP="00926526">
      <w:pPr>
        <w:spacing w:line="276" w:lineRule="auto"/>
        <w:rPr>
          <w:sz w:val="18"/>
          <w:szCs w:val="18"/>
        </w:rPr>
      </w:pPr>
      <w:r w:rsidRPr="00A242FC">
        <w:rPr>
          <w:sz w:val="18"/>
          <w:szCs w:val="18"/>
        </w:rPr>
        <w:t xml:space="preserve">[6] “British Mark I Tank”, WarHistory.org. [Online] Available: </w:t>
      </w:r>
      <w:hyperlink r:id="rId27" w:history="1">
        <w:r w:rsidRPr="00A242FC">
          <w:rPr>
            <w:rStyle w:val="Hyperlink"/>
            <w:sz w:val="18"/>
            <w:szCs w:val="18"/>
          </w:rPr>
          <w:t>British Mark I Tank - WarHistory.org</w:t>
        </w:r>
      </w:hyperlink>
      <w:r w:rsidRPr="00A242FC">
        <w:rPr>
          <w:sz w:val="18"/>
          <w:szCs w:val="18"/>
        </w:rPr>
        <w:t xml:space="preserve"> [Accessed May 2026]</w:t>
      </w:r>
    </w:p>
    <w:p w14:paraId="6E8EC3E0" w14:textId="77777777" w:rsidR="00926526" w:rsidRPr="00A242FC" w:rsidRDefault="00926526" w:rsidP="00926526">
      <w:pPr>
        <w:spacing w:line="276" w:lineRule="auto"/>
        <w:rPr>
          <w:sz w:val="18"/>
          <w:szCs w:val="18"/>
        </w:rPr>
      </w:pPr>
      <w:r w:rsidRPr="00A242FC">
        <w:rPr>
          <w:sz w:val="18"/>
          <w:szCs w:val="18"/>
        </w:rPr>
        <w:t xml:space="preserve">[7] Professor W. Murray, “Force Strategy, Blitzkrieg Strategy and Economic Difficulties: Nazi Grand Strategy in the 1930s” [Online] Available: </w:t>
      </w:r>
      <w:hyperlink r:id="rId28" w:history="1">
        <w:r w:rsidRPr="00A242FC">
          <w:rPr>
            <w:rStyle w:val="Hyperlink"/>
            <w:sz w:val="18"/>
            <w:szCs w:val="18"/>
          </w:rPr>
          <w:t xml:space="preserve">Force strategy, blitzkrieg strategy and the economic difficulties: Nazi grand strategy in the 1930s: The RUSI Journal: Vol </w:t>
        </w:r>
        <w:proofErr w:type="gramStart"/>
        <w:r w:rsidRPr="00A242FC">
          <w:rPr>
            <w:rStyle w:val="Hyperlink"/>
            <w:sz w:val="18"/>
            <w:szCs w:val="18"/>
          </w:rPr>
          <w:t>128 ,</w:t>
        </w:r>
        <w:proofErr w:type="gramEnd"/>
        <w:r w:rsidRPr="00A242FC">
          <w:rPr>
            <w:rStyle w:val="Hyperlink"/>
            <w:sz w:val="18"/>
            <w:szCs w:val="18"/>
          </w:rPr>
          <w:t xml:space="preserve"> No 1 - Get Access</w:t>
        </w:r>
      </w:hyperlink>
      <w:r w:rsidRPr="00A242FC">
        <w:rPr>
          <w:sz w:val="18"/>
          <w:szCs w:val="18"/>
        </w:rPr>
        <w:t xml:space="preserve"> [Accessed May 2026]</w:t>
      </w:r>
    </w:p>
    <w:p w14:paraId="75FD4BBA" w14:textId="77777777" w:rsidR="00926526" w:rsidRPr="00A242FC" w:rsidRDefault="00926526" w:rsidP="00926526">
      <w:pPr>
        <w:spacing w:line="276" w:lineRule="auto"/>
        <w:rPr>
          <w:sz w:val="18"/>
          <w:szCs w:val="18"/>
        </w:rPr>
      </w:pPr>
      <w:r w:rsidRPr="00A242FC">
        <w:rPr>
          <w:sz w:val="18"/>
          <w:szCs w:val="18"/>
        </w:rPr>
        <w:t xml:space="preserve">[8] Major Brian A. Pedersen, ‘What Kept the Tank from Being the Decisive Weapon of World War One’ 2014, [Online] Available: </w:t>
      </w:r>
      <w:hyperlink r:id="rId29" w:anchor="v=onepage&amp;q&amp;f=false" w:history="1">
        <w:r w:rsidRPr="00A242FC">
          <w:rPr>
            <w:rStyle w:val="Hyperlink"/>
            <w:sz w:val="18"/>
            <w:szCs w:val="18"/>
          </w:rPr>
          <w:t xml:space="preserve">What Kept </w:t>
        </w:r>
        <w:proofErr w:type="gramStart"/>
        <w:r w:rsidRPr="00A242FC">
          <w:rPr>
            <w:rStyle w:val="Hyperlink"/>
            <w:sz w:val="18"/>
            <w:szCs w:val="18"/>
          </w:rPr>
          <w:t>The</w:t>
        </w:r>
        <w:proofErr w:type="gramEnd"/>
        <w:r w:rsidRPr="00A242FC">
          <w:rPr>
            <w:rStyle w:val="Hyperlink"/>
            <w:sz w:val="18"/>
            <w:szCs w:val="18"/>
          </w:rPr>
          <w:t xml:space="preserve"> Tank </w:t>
        </w:r>
        <w:proofErr w:type="gramStart"/>
        <w:r w:rsidRPr="00A242FC">
          <w:rPr>
            <w:rStyle w:val="Hyperlink"/>
            <w:sz w:val="18"/>
            <w:szCs w:val="18"/>
          </w:rPr>
          <w:t>From</w:t>
        </w:r>
        <w:proofErr w:type="gramEnd"/>
        <w:r w:rsidRPr="00A242FC">
          <w:rPr>
            <w:rStyle w:val="Hyperlink"/>
            <w:sz w:val="18"/>
            <w:szCs w:val="18"/>
          </w:rPr>
          <w:t xml:space="preserve"> Being </w:t>
        </w:r>
        <w:proofErr w:type="gramStart"/>
        <w:r w:rsidRPr="00A242FC">
          <w:rPr>
            <w:rStyle w:val="Hyperlink"/>
            <w:sz w:val="18"/>
            <w:szCs w:val="18"/>
          </w:rPr>
          <w:t>The</w:t>
        </w:r>
        <w:proofErr w:type="gramEnd"/>
        <w:r w:rsidRPr="00A242FC">
          <w:rPr>
            <w:rStyle w:val="Hyperlink"/>
            <w:sz w:val="18"/>
            <w:szCs w:val="18"/>
          </w:rPr>
          <w:t xml:space="preserve"> Decisive Weapon </w:t>
        </w:r>
        <w:proofErr w:type="gramStart"/>
        <w:r w:rsidRPr="00A242FC">
          <w:rPr>
            <w:rStyle w:val="Hyperlink"/>
            <w:sz w:val="18"/>
            <w:szCs w:val="18"/>
          </w:rPr>
          <w:t>Of</w:t>
        </w:r>
        <w:proofErr w:type="gramEnd"/>
        <w:r w:rsidRPr="00A242FC">
          <w:rPr>
            <w:rStyle w:val="Hyperlink"/>
            <w:sz w:val="18"/>
            <w:szCs w:val="18"/>
          </w:rPr>
          <w:t xml:space="preserve"> World War One? - Major Brian A. Pedersen - Google Books</w:t>
        </w:r>
      </w:hyperlink>
      <w:r w:rsidRPr="00A242FC">
        <w:rPr>
          <w:sz w:val="18"/>
          <w:szCs w:val="18"/>
        </w:rPr>
        <w:t xml:space="preserve"> [Accessed May 2026]</w:t>
      </w:r>
    </w:p>
    <w:p w14:paraId="114F1962" w14:textId="77777777" w:rsidR="00926526" w:rsidRPr="00A242FC" w:rsidRDefault="00926526" w:rsidP="00926526">
      <w:pPr>
        <w:spacing w:line="276" w:lineRule="auto"/>
        <w:rPr>
          <w:sz w:val="18"/>
          <w:szCs w:val="18"/>
        </w:rPr>
      </w:pPr>
      <w:r w:rsidRPr="00A242FC">
        <w:rPr>
          <w:sz w:val="18"/>
          <w:szCs w:val="18"/>
        </w:rPr>
        <w:t>[9</w:t>
      </w:r>
      <w:proofErr w:type="gramStart"/>
      <w:r w:rsidRPr="00A242FC">
        <w:rPr>
          <w:sz w:val="18"/>
          <w:szCs w:val="18"/>
        </w:rPr>
        <w:t>]  B.</w:t>
      </w:r>
      <w:proofErr w:type="gramEnd"/>
      <w:r w:rsidRPr="00A242FC">
        <w:rPr>
          <w:sz w:val="18"/>
          <w:szCs w:val="18"/>
        </w:rPr>
        <w:t xml:space="preserve"> Humbert. J. Bailey. “Science Technology and Society” </w:t>
      </w:r>
      <w:proofErr w:type="spellStart"/>
      <w:r w:rsidRPr="00A242FC">
        <w:rPr>
          <w:sz w:val="18"/>
          <w:szCs w:val="18"/>
        </w:rPr>
        <w:t>PressBooks</w:t>
      </w:r>
      <w:proofErr w:type="spellEnd"/>
      <w:r w:rsidRPr="00A242FC">
        <w:rPr>
          <w:sz w:val="18"/>
          <w:szCs w:val="18"/>
        </w:rPr>
        <w:t xml:space="preserve">, Chapter 27. [Online] Available: </w:t>
      </w:r>
      <w:hyperlink r:id="rId30" w:history="1">
        <w:r w:rsidRPr="00A242FC">
          <w:rPr>
            <w:rStyle w:val="Hyperlink"/>
            <w:sz w:val="18"/>
            <w:szCs w:val="18"/>
          </w:rPr>
          <w:t>Trench Warfare in World War 1 – Science, Technology, &amp; Society: A Student-Led Exploration</w:t>
        </w:r>
      </w:hyperlink>
      <w:r w:rsidRPr="00A242FC">
        <w:rPr>
          <w:sz w:val="18"/>
          <w:szCs w:val="18"/>
        </w:rPr>
        <w:t xml:space="preserve"> [Accessed May 2026]</w:t>
      </w:r>
    </w:p>
    <w:p w14:paraId="228D6CFD" w14:textId="77777777" w:rsidR="00926526" w:rsidRPr="00A242FC" w:rsidRDefault="00926526" w:rsidP="00926526">
      <w:pPr>
        <w:spacing w:line="276" w:lineRule="auto"/>
        <w:rPr>
          <w:sz w:val="18"/>
          <w:szCs w:val="18"/>
        </w:rPr>
      </w:pPr>
      <w:r w:rsidRPr="00A242FC">
        <w:rPr>
          <w:sz w:val="18"/>
          <w:szCs w:val="18"/>
        </w:rPr>
        <w:t xml:space="preserve">[10] “Tank Mark I”, Tank Encyclopaedia. [Online] Available: </w:t>
      </w:r>
      <w:hyperlink r:id="rId31" w:history="1">
        <w:r w:rsidRPr="00A242FC">
          <w:rPr>
            <w:rStyle w:val="Hyperlink"/>
            <w:sz w:val="18"/>
            <w:szCs w:val="18"/>
          </w:rPr>
          <w:t>Tank Mark I</w:t>
        </w:r>
      </w:hyperlink>
      <w:r w:rsidRPr="00A242FC">
        <w:rPr>
          <w:sz w:val="18"/>
          <w:szCs w:val="18"/>
        </w:rPr>
        <w:t xml:space="preserve"> [Accessed May 2026]</w:t>
      </w:r>
    </w:p>
    <w:p w14:paraId="269AFC14" w14:textId="77777777" w:rsidR="00926526" w:rsidRPr="00A242FC" w:rsidRDefault="00926526" w:rsidP="00926526">
      <w:pPr>
        <w:spacing w:line="276" w:lineRule="auto"/>
        <w:rPr>
          <w:sz w:val="18"/>
          <w:szCs w:val="18"/>
        </w:rPr>
      </w:pPr>
      <w:r w:rsidRPr="00A242FC">
        <w:rPr>
          <w:sz w:val="18"/>
          <w:szCs w:val="18"/>
        </w:rPr>
        <w:t>[11</w:t>
      </w:r>
      <w:proofErr w:type="gramStart"/>
      <w:r w:rsidRPr="00A242FC">
        <w:rPr>
          <w:sz w:val="18"/>
          <w:szCs w:val="18"/>
        </w:rPr>
        <w:t>]  T.</w:t>
      </w:r>
      <w:proofErr w:type="gramEnd"/>
      <w:r w:rsidRPr="00A242FC">
        <w:rPr>
          <w:sz w:val="18"/>
          <w:szCs w:val="18"/>
        </w:rPr>
        <w:t xml:space="preserve"> G. Mahnken. “Innovation in the Interwar Years” SITC Research Briefs, Series 10, [Online] Available: </w:t>
      </w:r>
      <w:hyperlink r:id="rId32" w:history="1">
        <w:r w:rsidRPr="00A242FC">
          <w:rPr>
            <w:rStyle w:val="Hyperlink"/>
            <w:sz w:val="18"/>
            <w:szCs w:val="18"/>
          </w:rPr>
          <w:t>Innovation in the Interwar Years</w:t>
        </w:r>
      </w:hyperlink>
      <w:r w:rsidRPr="00A242FC">
        <w:rPr>
          <w:sz w:val="18"/>
          <w:szCs w:val="18"/>
        </w:rPr>
        <w:t xml:space="preserve"> </w:t>
      </w:r>
    </w:p>
    <w:p w14:paraId="22C560C3" w14:textId="77777777" w:rsidR="00926526" w:rsidRPr="00A242FC" w:rsidRDefault="00926526" w:rsidP="00926526">
      <w:pPr>
        <w:spacing w:line="276" w:lineRule="auto"/>
        <w:rPr>
          <w:sz w:val="18"/>
          <w:szCs w:val="18"/>
        </w:rPr>
      </w:pPr>
      <w:r w:rsidRPr="00A242FC">
        <w:rPr>
          <w:sz w:val="18"/>
          <w:szCs w:val="18"/>
        </w:rPr>
        <w:t>[12] Clark, Phillip D. “</w:t>
      </w:r>
      <w:r w:rsidRPr="00A242FC">
        <w:rPr>
          <w:rFonts w:asciiTheme="minorHAnsi" w:eastAsiaTheme="minorHAnsi" w:hAnsiTheme="minorHAnsi" w:cstheme="minorBidi"/>
          <w:sz w:val="18"/>
          <w:szCs w:val="18"/>
        </w:rPr>
        <w:t>Armor during WWII: The defeat of the superior Panther</w:t>
      </w:r>
      <w:r w:rsidRPr="00A242FC">
        <w:rPr>
          <w:sz w:val="18"/>
          <w:szCs w:val="18"/>
        </w:rPr>
        <w:t xml:space="preserve">” The University of Texas. [Online] Available: </w:t>
      </w:r>
      <w:hyperlink r:id="rId33" w:history="1">
        <w:r w:rsidRPr="00A242FC">
          <w:rPr>
            <w:rStyle w:val="Hyperlink"/>
            <w:sz w:val="18"/>
            <w:szCs w:val="18"/>
          </w:rPr>
          <w:t>Armor during WWII: The defeat of the superior Panther - ProQuest</w:t>
        </w:r>
      </w:hyperlink>
      <w:r w:rsidRPr="00A242FC">
        <w:rPr>
          <w:sz w:val="18"/>
          <w:szCs w:val="18"/>
        </w:rPr>
        <w:t xml:space="preserve"> [Accessed May 2026]</w:t>
      </w:r>
    </w:p>
    <w:p w14:paraId="091DD5FC" w14:textId="77777777" w:rsidR="00926526" w:rsidRPr="00A242FC" w:rsidRDefault="00926526" w:rsidP="00926526">
      <w:pPr>
        <w:spacing w:line="276" w:lineRule="auto"/>
        <w:rPr>
          <w:sz w:val="18"/>
          <w:szCs w:val="18"/>
        </w:rPr>
      </w:pPr>
      <w:r w:rsidRPr="00A242FC">
        <w:rPr>
          <w:sz w:val="18"/>
          <w:szCs w:val="18"/>
        </w:rPr>
        <w:t xml:space="preserve">[13] “The Tactics of the Blitzkrieg” Royal United Services Institution. Journal Volume 86, 1941 - Issue 54. [Online] Available: </w:t>
      </w:r>
      <w:hyperlink r:id="rId34" w:history="1">
        <w:r w:rsidRPr="00A242FC">
          <w:rPr>
            <w:rStyle w:val="Hyperlink"/>
            <w:sz w:val="18"/>
            <w:szCs w:val="18"/>
          </w:rPr>
          <w:t xml:space="preserve">The Tactics of the Blitzkrieg: The RUSI Journal: Vol </w:t>
        </w:r>
        <w:proofErr w:type="gramStart"/>
        <w:r w:rsidRPr="00A242FC">
          <w:rPr>
            <w:rStyle w:val="Hyperlink"/>
            <w:sz w:val="18"/>
            <w:szCs w:val="18"/>
          </w:rPr>
          <w:t>86 ,</w:t>
        </w:r>
        <w:proofErr w:type="gramEnd"/>
        <w:r w:rsidRPr="00A242FC">
          <w:rPr>
            <w:rStyle w:val="Hyperlink"/>
            <w:sz w:val="18"/>
            <w:szCs w:val="18"/>
          </w:rPr>
          <w:t xml:space="preserve"> No 541 - Get Access</w:t>
        </w:r>
      </w:hyperlink>
    </w:p>
    <w:p w14:paraId="58A6E06A" w14:textId="77777777" w:rsidR="00926526" w:rsidRPr="00A242FC" w:rsidRDefault="00926526" w:rsidP="00926526">
      <w:pPr>
        <w:spacing w:after="160" w:line="276" w:lineRule="auto"/>
        <w:rPr>
          <w:rFonts w:asciiTheme="minorHAnsi" w:eastAsiaTheme="minorHAnsi" w:hAnsiTheme="minorHAnsi" w:cstheme="minorBidi"/>
          <w:sz w:val="18"/>
          <w:szCs w:val="18"/>
        </w:rPr>
      </w:pPr>
      <w:r w:rsidRPr="00A242FC">
        <w:rPr>
          <w:sz w:val="18"/>
          <w:szCs w:val="18"/>
        </w:rPr>
        <w:t xml:space="preserve">[14] “Blitzkrieg” Britannica [Online] Available: </w:t>
      </w:r>
      <w:hyperlink r:id="rId35" w:anchor="ref326324" w:history="1">
        <w:r w:rsidRPr="00A242FC">
          <w:rPr>
            <w:rStyle w:val="Hyperlink"/>
            <w:sz w:val="18"/>
            <w:szCs w:val="18"/>
          </w:rPr>
          <w:t>Blitzkrieg | Definition, Translation, &amp; Facts | Britannica</w:t>
        </w:r>
      </w:hyperlink>
    </w:p>
    <w:p w14:paraId="14FC215F" w14:textId="77777777" w:rsidR="00926526" w:rsidRPr="00A242FC" w:rsidRDefault="00926526" w:rsidP="00926526">
      <w:pPr>
        <w:spacing w:line="276" w:lineRule="auto"/>
        <w:rPr>
          <w:sz w:val="18"/>
          <w:szCs w:val="18"/>
        </w:rPr>
      </w:pPr>
      <w:r w:rsidRPr="00A242FC">
        <w:rPr>
          <w:sz w:val="18"/>
          <w:szCs w:val="18"/>
        </w:rPr>
        <w:t xml:space="preserve">[15] “T-34/85”. Tank Encyclopaedia [Online] Available: </w:t>
      </w:r>
      <w:hyperlink r:id="rId36" w:history="1">
        <w:r w:rsidRPr="00A242FC">
          <w:rPr>
            <w:rStyle w:val="Hyperlink"/>
            <w:sz w:val="18"/>
            <w:szCs w:val="18"/>
          </w:rPr>
          <w:t>T-34/85 (1943)</w:t>
        </w:r>
      </w:hyperlink>
    </w:p>
    <w:p w14:paraId="2214E314" w14:textId="77777777" w:rsidR="00A242FC" w:rsidRPr="00A242FC" w:rsidRDefault="00926526" w:rsidP="00A242FC">
      <w:pPr>
        <w:spacing w:line="276" w:lineRule="auto"/>
        <w:rPr>
          <w:sz w:val="18"/>
          <w:szCs w:val="18"/>
        </w:rPr>
      </w:pPr>
      <w:r w:rsidRPr="00A242FC">
        <w:rPr>
          <w:sz w:val="18"/>
          <w:szCs w:val="18"/>
        </w:rPr>
        <w:t xml:space="preserve">[16] “World War II” Britannica [Online] Available: </w:t>
      </w:r>
      <w:hyperlink r:id="rId37" w:history="1">
        <w:r w:rsidRPr="00A242FC">
          <w:rPr>
            <w:rStyle w:val="Hyperlink"/>
            <w:sz w:val="18"/>
            <w:szCs w:val="18"/>
          </w:rPr>
          <w:t>Tank - Armoured Warfare, Mobility, Protection | Britannica</w:t>
        </w:r>
      </w:hyperlink>
    </w:p>
    <w:p w14:paraId="26573D96" w14:textId="52163C9E" w:rsidR="00A242FC" w:rsidRPr="00A242FC" w:rsidRDefault="00A242FC" w:rsidP="00A242FC">
      <w:pPr>
        <w:spacing w:line="276" w:lineRule="auto"/>
        <w:rPr>
          <w:rFonts w:ascii="Roboto" w:hAnsi="Roboto"/>
          <w:color w:val="000000"/>
          <w:sz w:val="18"/>
          <w:szCs w:val="18"/>
        </w:rPr>
      </w:pPr>
      <w:r w:rsidRPr="00A242FC">
        <w:rPr>
          <w:sz w:val="18"/>
          <w:szCs w:val="18"/>
        </w:rPr>
        <w:t>[17] “</w:t>
      </w:r>
      <w:r w:rsidRPr="00A242FC">
        <w:rPr>
          <w:rFonts w:ascii="Roboto" w:hAnsi="Roboto"/>
          <w:color w:val="000000"/>
          <w:sz w:val="18"/>
          <w:szCs w:val="18"/>
        </w:rPr>
        <w:t xml:space="preserve">Vickers Medium </w:t>
      </w:r>
      <w:proofErr w:type="spellStart"/>
      <w:proofErr w:type="gramStart"/>
      <w:r w:rsidRPr="00A242FC">
        <w:rPr>
          <w:rFonts w:ascii="Roboto" w:hAnsi="Roboto"/>
          <w:color w:val="000000"/>
          <w:sz w:val="18"/>
          <w:szCs w:val="18"/>
        </w:rPr>
        <w:t>Mk.I</w:t>
      </w:r>
      <w:proofErr w:type="spellEnd"/>
      <w:proofErr w:type="gramEnd"/>
      <w:r w:rsidRPr="00A242FC">
        <w:rPr>
          <w:rFonts w:ascii="Roboto" w:hAnsi="Roboto"/>
          <w:color w:val="000000"/>
          <w:sz w:val="18"/>
          <w:szCs w:val="18"/>
        </w:rPr>
        <w:t xml:space="preserve"> &amp; </w:t>
      </w:r>
      <w:proofErr w:type="spellStart"/>
      <w:proofErr w:type="gramStart"/>
      <w:r w:rsidRPr="00A242FC">
        <w:rPr>
          <w:rFonts w:ascii="Roboto" w:hAnsi="Roboto"/>
          <w:color w:val="000000"/>
          <w:sz w:val="18"/>
          <w:szCs w:val="18"/>
        </w:rPr>
        <w:t>Mk.II</w:t>
      </w:r>
      <w:proofErr w:type="spellEnd"/>
      <w:proofErr w:type="gramEnd"/>
      <w:r w:rsidRPr="00A242FC">
        <w:rPr>
          <w:rFonts w:ascii="Roboto" w:hAnsi="Roboto"/>
          <w:color w:val="000000"/>
          <w:sz w:val="18"/>
          <w:szCs w:val="18"/>
        </w:rPr>
        <w:t>”. Tank Encyclopaedia. [Online] Available:</w:t>
      </w:r>
      <w:r w:rsidRPr="00A242FC">
        <w:rPr>
          <w:sz w:val="18"/>
          <w:szCs w:val="18"/>
        </w:rPr>
        <w:t xml:space="preserve"> </w:t>
      </w:r>
      <w:hyperlink r:id="rId38" w:history="1">
        <w:r w:rsidRPr="00A242FC">
          <w:rPr>
            <w:rStyle w:val="Hyperlink"/>
            <w:rFonts w:ascii="Roboto" w:hAnsi="Roboto"/>
            <w:sz w:val="18"/>
            <w:szCs w:val="18"/>
          </w:rPr>
          <w:t xml:space="preserve">Vickers Medium </w:t>
        </w:r>
        <w:proofErr w:type="spellStart"/>
        <w:proofErr w:type="gramStart"/>
        <w:r w:rsidRPr="00A242FC">
          <w:rPr>
            <w:rStyle w:val="Hyperlink"/>
            <w:rFonts w:ascii="Roboto" w:hAnsi="Roboto"/>
            <w:sz w:val="18"/>
            <w:szCs w:val="18"/>
          </w:rPr>
          <w:t>Mk.I</w:t>
        </w:r>
        <w:proofErr w:type="spellEnd"/>
        <w:proofErr w:type="gramEnd"/>
        <w:r w:rsidRPr="00A242FC">
          <w:rPr>
            <w:rStyle w:val="Hyperlink"/>
            <w:rFonts w:ascii="Roboto" w:hAnsi="Roboto"/>
            <w:sz w:val="18"/>
            <w:szCs w:val="18"/>
          </w:rPr>
          <w:t xml:space="preserve"> &amp; </w:t>
        </w:r>
        <w:proofErr w:type="spellStart"/>
        <w:proofErr w:type="gramStart"/>
        <w:r w:rsidRPr="00A242FC">
          <w:rPr>
            <w:rStyle w:val="Hyperlink"/>
            <w:rFonts w:ascii="Roboto" w:hAnsi="Roboto"/>
            <w:sz w:val="18"/>
            <w:szCs w:val="18"/>
          </w:rPr>
          <w:t>Mk.II</w:t>
        </w:r>
        <w:proofErr w:type="spellEnd"/>
        <w:proofErr w:type="gramEnd"/>
        <w:r w:rsidRPr="00A242FC">
          <w:rPr>
            <w:rStyle w:val="Hyperlink"/>
            <w:rFonts w:ascii="Roboto" w:hAnsi="Roboto"/>
            <w:sz w:val="18"/>
            <w:szCs w:val="18"/>
          </w:rPr>
          <w:t xml:space="preserve"> - Tank </w:t>
        </w:r>
        <w:proofErr w:type="spellStart"/>
        <w:r w:rsidRPr="00A242FC">
          <w:rPr>
            <w:rStyle w:val="Hyperlink"/>
            <w:rFonts w:ascii="Roboto" w:hAnsi="Roboto"/>
            <w:sz w:val="18"/>
            <w:szCs w:val="18"/>
          </w:rPr>
          <w:t>Encyclopedia</w:t>
        </w:r>
        <w:proofErr w:type="spellEnd"/>
      </w:hyperlink>
    </w:p>
    <w:p w14:paraId="127E255C" w14:textId="77777777" w:rsidR="00A242FC" w:rsidRDefault="00A242FC" w:rsidP="00A242FC">
      <w:pPr>
        <w:spacing w:line="276" w:lineRule="auto"/>
        <w:rPr>
          <w:rFonts w:ascii="Roboto" w:hAnsi="Roboto"/>
          <w:color w:val="000000"/>
          <w:sz w:val="48"/>
          <w:szCs w:val="48"/>
        </w:rPr>
      </w:pPr>
    </w:p>
    <w:p w14:paraId="419478BA" w14:textId="77777777" w:rsidR="00A242FC" w:rsidRPr="00926526" w:rsidRDefault="00A242FC" w:rsidP="00926526">
      <w:pPr>
        <w:spacing w:line="276" w:lineRule="auto"/>
        <w:rPr>
          <w:sz w:val="20"/>
          <w:szCs w:val="20"/>
        </w:rPr>
      </w:pPr>
    </w:p>
    <w:sectPr w:rsidR="00A242FC" w:rsidRPr="00926526" w:rsidSect="00915AF0">
      <w:headerReference w:type="default" r:id="rId39"/>
      <w:pgSz w:w="11906" w:h="16838" w:code="9"/>
      <w:pgMar w:top="1701" w:right="1701" w:bottom="1701" w:left="1701" w:header="709" w:footer="851"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A109FB" w14:textId="77777777" w:rsidR="00856ED4" w:rsidRDefault="00856ED4">
      <w:r>
        <w:separator/>
      </w:r>
    </w:p>
  </w:endnote>
  <w:endnote w:type="continuationSeparator" w:id="0">
    <w:p w14:paraId="30D857C6" w14:textId="77777777" w:rsidR="00856ED4" w:rsidRDefault="00856E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1E9E77" w14:textId="77777777" w:rsidR="002B0693" w:rsidRDefault="002B0693" w:rsidP="00D333B2">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83DDEC" w14:textId="77777777" w:rsidR="002B0693" w:rsidRDefault="002B0693">
    <w:pPr>
      <w:pStyle w:val="Footer"/>
      <w:jc w:val="center"/>
    </w:pPr>
    <w:r>
      <w:rPr>
        <w:rStyle w:val="PageNumber"/>
      </w:rPr>
      <w:fldChar w:fldCharType="begin"/>
    </w:r>
    <w:r>
      <w:rPr>
        <w:rStyle w:val="PageNumber"/>
      </w:rPr>
      <w:instrText xml:space="preserve"> PAGE </w:instrText>
    </w:r>
    <w:r>
      <w:rPr>
        <w:rStyle w:val="PageNumber"/>
      </w:rPr>
      <w:fldChar w:fldCharType="separate"/>
    </w:r>
    <w:r w:rsidR="007F186D">
      <w:rPr>
        <w:rStyle w:val="PageNumber"/>
        <w:noProof/>
      </w:rPr>
      <w:t>i</w:t>
    </w:r>
    <w:r>
      <w:rPr>
        <w:rStyle w:val="PageNumber"/>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8BB2D1" w14:textId="77777777" w:rsidR="00856ED4" w:rsidRDefault="00856ED4">
      <w:r>
        <w:separator/>
      </w:r>
    </w:p>
  </w:footnote>
  <w:footnote w:type="continuationSeparator" w:id="0">
    <w:p w14:paraId="3E3B39B5" w14:textId="77777777" w:rsidR="00856ED4" w:rsidRDefault="00856E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B59870" w14:textId="77777777" w:rsidR="00A53904" w:rsidRDefault="00A5390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97B4E4" w14:textId="77777777" w:rsidR="00A53904" w:rsidRDefault="00A5390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10C7A5" w14:textId="77777777" w:rsidR="00A53904" w:rsidRDefault="00A5390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219A4" w14:textId="77777777" w:rsidR="00A53904" w:rsidRDefault="00A5390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D00938" w14:textId="77777777" w:rsidR="00A53904" w:rsidRDefault="00A5390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537AEB" w14:textId="77777777" w:rsidR="002B0693" w:rsidRDefault="002B069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512C75B4"/>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8F261F6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39364D4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FC0E48C4"/>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B62B20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3898ACFC"/>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8CA07052"/>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98F6B748"/>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FE188EF6"/>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E41EFD7E"/>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B97B4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1" w15:restartNumberingAfterBreak="0">
    <w:nsid w:val="03D8145A"/>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D227FE7"/>
    <w:multiLevelType w:val="hybridMultilevel"/>
    <w:tmpl w:val="B8D0884E"/>
    <w:lvl w:ilvl="0" w:tplc="85A819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67C423E"/>
    <w:multiLevelType w:val="hybridMultilevel"/>
    <w:tmpl w:val="EEF02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6FC7465"/>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5" w15:restartNumberingAfterBreak="0">
    <w:nsid w:val="1967353C"/>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6" w15:restartNumberingAfterBreak="0">
    <w:nsid w:val="1A893F27"/>
    <w:multiLevelType w:val="hybridMultilevel"/>
    <w:tmpl w:val="F2F443AC"/>
    <w:lvl w:ilvl="0" w:tplc="8186773E">
      <w:start w:val="1"/>
      <w:numFmt w:val="decimal"/>
      <w:lvlText w:val="%1."/>
      <w:lvlJc w:val="left"/>
      <w:pPr>
        <w:tabs>
          <w:tab w:val="num" w:pos="360"/>
        </w:tabs>
        <w:ind w:left="360" w:hanging="360"/>
      </w:pPr>
    </w:lvl>
    <w:lvl w:ilvl="1" w:tplc="F312AD9E" w:tentative="1">
      <w:start w:val="1"/>
      <w:numFmt w:val="decimal"/>
      <w:lvlText w:val="%2."/>
      <w:lvlJc w:val="left"/>
      <w:pPr>
        <w:tabs>
          <w:tab w:val="num" w:pos="1080"/>
        </w:tabs>
        <w:ind w:left="1080" w:hanging="360"/>
      </w:pPr>
    </w:lvl>
    <w:lvl w:ilvl="2" w:tplc="00CAA3F8" w:tentative="1">
      <w:start w:val="1"/>
      <w:numFmt w:val="decimal"/>
      <w:lvlText w:val="%3."/>
      <w:lvlJc w:val="left"/>
      <w:pPr>
        <w:tabs>
          <w:tab w:val="num" w:pos="1800"/>
        </w:tabs>
        <w:ind w:left="1800" w:hanging="360"/>
      </w:pPr>
    </w:lvl>
    <w:lvl w:ilvl="3" w:tplc="D2CC9B7A" w:tentative="1">
      <w:start w:val="1"/>
      <w:numFmt w:val="decimal"/>
      <w:lvlText w:val="%4."/>
      <w:lvlJc w:val="left"/>
      <w:pPr>
        <w:tabs>
          <w:tab w:val="num" w:pos="2520"/>
        </w:tabs>
        <w:ind w:left="2520" w:hanging="360"/>
      </w:pPr>
    </w:lvl>
    <w:lvl w:ilvl="4" w:tplc="041E2A84" w:tentative="1">
      <w:start w:val="1"/>
      <w:numFmt w:val="decimal"/>
      <w:lvlText w:val="%5."/>
      <w:lvlJc w:val="left"/>
      <w:pPr>
        <w:tabs>
          <w:tab w:val="num" w:pos="3240"/>
        </w:tabs>
        <w:ind w:left="3240" w:hanging="360"/>
      </w:pPr>
    </w:lvl>
    <w:lvl w:ilvl="5" w:tplc="5DA0578C" w:tentative="1">
      <w:start w:val="1"/>
      <w:numFmt w:val="decimal"/>
      <w:lvlText w:val="%6."/>
      <w:lvlJc w:val="left"/>
      <w:pPr>
        <w:tabs>
          <w:tab w:val="num" w:pos="3960"/>
        </w:tabs>
        <w:ind w:left="3960" w:hanging="360"/>
      </w:pPr>
    </w:lvl>
    <w:lvl w:ilvl="6" w:tplc="13F87180" w:tentative="1">
      <w:start w:val="1"/>
      <w:numFmt w:val="decimal"/>
      <w:lvlText w:val="%7."/>
      <w:lvlJc w:val="left"/>
      <w:pPr>
        <w:tabs>
          <w:tab w:val="num" w:pos="4680"/>
        </w:tabs>
        <w:ind w:left="4680" w:hanging="360"/>
      </w:pPr>
    </w:lvl>
    <w:lvl w:ilvl="7" w:tplc="D45A206A" w:tentative="1">
      <w:start w:val="1"/>
      <w:numFmt w:val="decimal"/>
      <w:lvlText w:val="%8."/>
      <w:lvlJc w:val="left"/>
      <w:pPr>
        <w:tabs>
          <w:tab w:val="num" w:pos="5400"/>
        </w:tabs>
        <w:ind w:left="5400" w:hanging="360"/>
      </w:pPr>
    </w:lvl>
    <w:lvl w:ilvl="8" w:tplc="E15AB9DE" w:tentative="1">
      <w:start w:val="1"/>
      <w:numFmt w:val="decimal"/>
      <w:lvlText w:val="%9."/>
      <w:lvlJc w:val="left"/>
      <w:pPr>
        <w:tabs>
          <w:tab w:val="num" w:pos="6120"/>
        </w:tabs>
        <w:ind w:left="6120" w:hanging="360"/>
      </w:pPr>
    </w:lvl>
  </w:abstractNum>
  <w:abstractNum w:abstractNumId="17" w15:restartNumberingAfterBreak="0">
    <w:nsid w:val="27300394"/>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18" w15:restartNumberingAfterBreak="0">
    <w:nsid w:val="31BF2DED"/>
    <w:multiLevelType w:val="hybridMultilevel"/>
    <w:tmpl w:val="B7748B36"/>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79C2A25"/>
    <w:multiLevelType w:val="hybridMultilevel"/>
    <w:tmpl w:val="FBEE5D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743C0C"/>
    <w:multiLevelType w:val="hybridMultilevel"/>
    <w:tmpl w:val="D7789F0E"/>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3B58547D"/>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2" w15:restartNumberingAfterBreak="0">
    <w:nsid w:val="429A5CB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3" w15:restartNumberingAfterBreak="0">
    <w:nsid w:val="47B769CA"/>
    <w:multiLevelType w:val="hybridMultilevel"/>
    <w:tmpl w:val="790410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2346C6"/>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662DD2"/>
    <w:multiLevelType w:val="hybridMultilevel"/>
    <w:tmpl w:val="440044D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6" w15:restartNumberingAfterBreak="0">
    <w:nsid w:val="575A6CDA"/>
    <w:multiLevelType w:val="hybridMultilevel"/>
    <w:tmpl w:val="808C088E"/>
    <w:lvl w:ilvl="0" w:tplc="9A7C3542">
      <w:start w:val="1"/>
      <w:numFmt w:val="decimal"/>
      <w:lvlText w:val="%1."/>
      <w:lvlJc w:val="left"/>
      <w:pPr>
        <w:tabs>
          <w:tab w:val="num" w:pos="360"/>
        </w:tabs>
        <w:ind w:left="360" w:hanging="360"/>
      </w:pPr>
    </w:lvl>
    <w:lvl w:ilvl="1" w:tplc="6EFE5FE2" w:tentative="1">
      <w:start w:val="1"/>
      <w:numFmt w:val="decimal"/>
      <w:lvlText w:val="%2."/>
      <w:lvlJc w:val="left"/>
      <w:pPr>
        <w:tabs>
          <w:tab w:val="num" w:pos="1080"/>
        </w:tabs>
        <w:ind w:left="1080" w:hanging="360"/>
      </w:pPr>
    </w:lvl>
    <w:lvl w:ilvl="2" w:tplc="C74C4EBE" w:tentative="1">
      <w:start w:val="1"/>
      <w:numFmt w:val="decimal"/>
      <w:lvlText w:val="%3."/>
      <w:lvlJc w:val="left"/>
      <w:pPr>
        <w:tabs>
          <w:tab w:val="num" w:pos="1800"/>
        </w:tabs>
        <w:ind w:left="1800" w:hanging="360"/>
      </w:pPr>
    </w:lvl>
    <w:lvl w:ilvl="3" w:tplc="5B762A9C" w:tentative="1">
      <w:start w:val="1"/>
      <w:numFmt w:val="decimal"/>
      <w:lvlText w:val="%4."/>
      <w:lvlJc w:val="left"/>
      <w:pPr>
        <w:tabs>
          <w:tab w:val="num" w:pos="2520"/>
        </w:tabs>
        <w:ind w:left="2520" w:hanging="360"/>
      </w:pPr>
    </w:lvl>
    <w:lvl w:ilvl="4" w:tplc="EE969A80" w:tentative="1">
      <w:start w:val="1"/>
      <w:numFmt w:val="decimal"/>
      <w:lvlText w:val="%5."/>
      <w:lvlJc w:val="left"/>
      <w:pPr>
        <w:tabs>
          <w:tab w:val="num" w:pos="3240"/>
        </w:tabs>
        <w:ind w:left="3240" w:hanging="360"/>
      </w:pPr>
    </w:lvl>
    <w:lvl w:ilvl="5" w:tplc="88943526" w:tentative="1">
      <w:start w:val="1"/>
      <w:numFmt w:val="decimal"/>
      <w:lvlText w:val="%6."/>
      <w:lvlJc w:val="left"/>
      <w:pPr>
        <w:tabs>
          <w:tab w:val="num" w:pos="3960"/>
        </w:tabs>
        <w:ind w:left="3960" w:hanging="360"/>
      </w:pPr>
    </w:lvl>
    <w:lvl w:ilvl="6" w:tplc="401CCB04" w:tentative="1">
      <w:start w:val="1"/>
      <w:numFmt w:val="decimal"/>
      <w:lvlText w:val="%7."/>
      <w:lvlJc w:val="left"/>
      <w:pPr>
        <w:tabs>
          <w:tab w:val="num" w:pos="4680"/>
        </w:tabs>
        <w:ind w:left="4680" w:hanging="360"/>
      </w:pPr>
    </w:lvl>
    <w:lvl w:ilvl="7" w:tplc="0B3A2DAE" w:tentative="1">
      <w:start w:val="1"/>
      <w:numFmt w:val="decimal"/>
      <w:lvlText w:val="%8."/>
      <w:lvlJc w:val="left"/>
      <w:pPr>
        <w:tabs>
          <w:tab w:val="num" w:pos="5400"/>
        </w:tabs>
        <w:ind w:left="5400" w:hanging="360"/>
      </w:pPr>
    </w:lvl>
    <w:lvl w:ilvl="8" w:tplc="BAEEDDE0" w:tentative="1">
      <w:start w:val="1"/>
      <w:numFmt w:val="decimal"/>
      <w:lvlText w:val="%9."/>
      <w:lvlJc w:val="left"/>
      <w:pPr>
        <w:tabs>
          <w:tab w:val="num" w:pos="6120"/>
        </w:tabs>
        <w:ind w:left="6120" w:hanging="360"/>
      </w:pPr>
    </w:lvl>
  </w:abstractNum>
  <w:abstractNum w:abstractNumId="27" w15:restartNumberingAfterBreak="0">
    <w:nsid w:val="5CC67418"/>
    <w:multiLevelType w:val="hybridMultilevel"/>
    <w:tmpl w:val="507873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14F513E"/>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29" w15:restartNumberingAfterBreak="0">
    <w:nsid w:val="718D7555"/>
    <w:multiLevelType w:val="hybridMultilevel"/>
    <w:tmpl w:val="440044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39C76DC"/>
    <w:multiLevelType w:val="hybridMultilevel"/>
    <w:tmpl w:val="4496BD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5697D92"/>
    <w:multiLevelType w:val="multilevel"/>
    <w:tmpl w:val="F42AB986"/>
    <w:lvl w:ilvl="0">
      <w:start w:val="1"/>
      <w:numFmt w:val="decimal"/>
      <w:lvlText w:val="%1."/>
      <w:lvlJc w:val="left"/>
      <w:pPr>
        <w:ind w:left="432" w:hanging="432"/>
      </w:pPr>
      <w:rPr>
        <w:rFonts w:ascii="Arial" w:hAnsi="Arial" w:cs="Times New Roman"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abstractNum w:abstractNumId="32" w15:restartNumberingAfterBreak="0">
    <w:nsid w:val="7AF97386"/>
    <w:multiLevelType w:val="multilevel"/>
    <w:tmpl w:val="1EE21C5E"/>
    <w:lvl w:ilvl="0">
      <w:start w:val="1"/>
      <w:numFmt w:val="decimal"/>
      <w:pStyle w:val="Heading1"/>
      <w:suff w:val="space"/>
      <w:lvlText w:val="%1"/>
      <w:lvlJc w:val="left"/>
      <w:pPr>
        <w:ind w:left="432" w:hanging="432"/>
      </w:pPr>
      <w:rPr>
        <w:rFonts w:cs="Times New Roman" w:hint="default"/>
      </w:rPr>
    </w:lvl>
    <w:lvl w:ilvl="1">
      <w:start w:val="1"/>
      <w:numFmt w:val="decimal"/>
      <w:pStyle w:val="Heading2"/>
      <w:suff w:val="space"/>
      <w:lvlText w:val="%1.%2"/>
      <w:lvlJc w:val="left"/>
      <w:pPr>
        <w:ind w:left="576" w:hanging="576"/>
      </w:pPr>
      <w:rPr>
        <w:rFonts w:cs="Times New Roman" w:hint="default"/>
      </w:rPr>
    </w:lvl>
    <w:lvl w:ilvl="2">
      <w:start w:val="1"/>
      <w:numFmt w:val="decimal"/>
      <w:pStyle w:val="Heading3"/>
      <w:suff w:val="space"/>
      <w:lvlText w:val="%1.%2.%3"/>
      <w:lvlJc w:val="left"/>
      <w:pPr>
        <w:ind w:left="720" w:hanging="720"/>
      </w:pPr>
      <w:rPr>
        <w:rFonts w:cs="Times New Roman" w:hint="default"/>
      </w:rPr>
    </w:lvl>
    <w:lvl w:ilvl="3">
      <w:start w:val="1"/>
      <w:numFmt w:val="decimal"/>
      <w:pStyle w:val="Heading4"/>
      <w:suff w:val="space"/>
      <w:lvlText w:val="%1.%2.%3.%4"/>
      <w:lvlJc w:val="left"/>
      <w:pPr>
        <w:ind w:left="864" w:hanging="864"/>
      </w:pPr>
      <w:rPr>
        <w:rFonts w:cs="Times New Roman" w:hint="default"/>
      </w:rPr>
    </w:lvl>
    <w:lvl w:ilvl="4">
      <w:start w:val="1"/>
      <w:numFmt w:val="decimal"/>
      <w:pStyle w:val="Heading5"/>
      <w:suff w:val="space"/>
      <w:lvlText w:val="%1.%2.%3.%4.%5"/>
      <w:lvlJc w:val="left"/>
      <w:pPr>
        <w:ind w:left="1008" w:hanging="1008"/>
      </w:pPr>
      <w:rPr>
        <w:rFonts w:cs="Times New Roman" w:hint="default"/>
      </w:rPr>
    </w:lvl>
    <w:lvl w:ilvl="5">
      <w:start w:val="1"/>
      <w:numFmt w:val="decimal"/>
      <w:pStyle w:val="Heading6"/>
      <w:suff w:val="space"/>
      <w:lvlText w:val="%1.%2.%3.%4.%5.%6"/>
      <w:lvlJc w:val="left"/>
      <w:pPr>
        <w:ind w:left="1152" w:hanging="1152"/>
      </w:pPr>
      <w:rPr>
        <w:rFonts w:cs="Times New Roman" w:hint="default"/>
      </w:rPr>
    </w:lvl>
    <w:lvl w:ilvl="6">
      <w:start w:val="1"/>
      <w:numFmt w:val="upperLetter"/>
      <w:pStyle w:val="Heading7"/>
      <w:suff w:val="space"/>
      <w:lvlText w:val="Appendix %7"/>
      <w:lvlJc w:val="left"/>
      <w:pPr>
        <w:ind w:left="0" w:firstLine="0"/>
      </w:pPr>
      <w:rPr>
        <w:rFonts w:cs="Times New Roman" w:hint="default"/>
      </w:rPr>
    </w:lvl>
    <w:lvl w:ilvl="7">
      <w:start w:val="1"/>
      <w:numFmt w:val="decimal"/>
      <w:pStyle w:val="Heading8"/>
      <w:suff w:val="space"/>
      <w:lvlText w:val="%7.%8"/>
      <w:lvlJc w:val="left"/>
      <w:pPr>
        <w:ind w:left="1440" w:hanging="1440"/>
      </w:pPr>
      <w:rPr>
        <w:rFonts w:cs="Times New Roman" w:hint="default"/>
      </w:rPr>
    </w:lvl>
    <w:lvl w:ilvl="8">
      <w:start w:val="1"/>
      <w:numFmt w:val="decimal"/>
      <w:pStyle w:val="Heading9"/>
      <w:suff w:val="space"/>
      <w:lvlText w:val="%7.%8.%9"/>
      <w:lvlJc w:val="left"/>
      <w:pPr>
        <w:ind w:left="1584" w:hanging="1584"/>
      </w:pPr>
      <w:rPr>
        <w:rFonts w:cs="Times New Roman" w:hint="default"/>
      </w:rPr>
    </w:lvl>
  </w:abstractNum>
  <w:abstractNum w:abstractNumId="33" w15:restartNumberingAfterBreak="0">
    <w:nsid w:val="7B972176"/>
    <w:multiLevelType w:val="multilevel"/>
    <w:tmpl w:val="DFCC12D8"/>
    <w:lvl w:ilvl="0">
      <w:start w:val="1"/>
      <w:numFmt w:val="decimal"/>
      <w:lvlText w:val="%1."/>
      <w:lvlJc w:val="left"/>
      <w:pPr>
        <w:ind w:left="432" w:hanging="432"/>
      </w:pPr>
      <w:rPr>
        <w:rFonts w:hint="default"/>
      </w:rPr>
    </w:lvl>
    <w:lvl w:ilvl="1">
      <w:start w:val="1"/>
      <w:numFmt w:val="decimal"/>
      <w:suff w:val="space"/>
      <w:lvlText w:val="%1.%2"/>
      <w:lvlJc w:val="left"/>
      <w:pPr>
        <w:ind w:left="576" w:hanging="576"/>
      </w:pPr>
      <w:rPr>
        <w:rFonts w:cs="Times New Roman" w:hint="default"/>
      </w:rPr>
    </w:lvl>
    <w:lvl w:ilvl="2">
      <w:start w:val="1"/>
      <w:numFmt w:val="decimal"/>
      <w:suff w:val="space"/>
      <w:lvlText w:val="%1.%2.%3"/>
      <w:lvlJc w:val="left"/>
      <w:pPr>
        <w:ind w:left="720" w:hanging="720"/>
      </w:pPr>
      <w:rPr>
        <w:rFonts w:cs="Times New Roman" w:hint="default"/>
      </w:rPr>
    </w:lvl>
    <w:lvl w:ilvl="3">
      <w:start w:val="1"/>
      <w:numFmt w:val="decimal"/>
      <w:suff w:val="space"/>
      <w:lvlText w:val="%1.%2.%3.%4"/>
      <w:lvlJc w:val="left"/>
      <w:pPr>
        <w:ind w:left="864" w:hanging="864"/>
      </w:pPr>
      <w:rPr>
        <w:rFonts w:cs="Times New Roman" w:hint="default"/>
      </w:rPr>
    </w:lvl>
    <w:lvl w:ilvl="4">
      <w:start w:val="1"/>
      <w:numFmt w:val="decimal"/>
      <w:suff w:val="space"/>
      <w:lvlText w:val="%1.%2.%3.%4.%5"/>
      <w:lvlJc w:val="left"/>
      <w:pPr>
        <w:ind w:left="1008" w:hanging="1008"/>
      </w:pPr>
      <w:rPr>
        <w:rFonts w:cs="Times New Roman" w:hint="default"/>
      </w:rPr>
    </w:lvl>
    <w:lvl w:ilvl="5">
      <w:start w:val="1"/>
      <w:numFmt w:val="decimal"/>
      <w:suff w:val="space"/>
      <w:lvlText w:val="%1.%2.%3.%4.%5.%6"/>
      <w:lvlJc w:val="left"/>
      <w:pPr>
        <w:ind w:left="1152" w:hanging="1152"/>
      </w:pPr>
      <w:rPr>
        <w:rFonts w:cs="Times New Roman" w:hint="default"/>
      </w:rPr>
    </w:lvl>
    <w:lvl w:ilvl="6">
      <w:start w:val="1"/>
      <w:numFmt w:val="upperLetter"/>
      <w:suff w:val="space"/>
      <w:lvlText w:val="Appendix %7"/>
      <w:lvlJc w:val="left"/>
      <w:pPr>
        <w:ind w:left="0" w:firstLine="0"/>
      </w:pPr>
      <w:rPr>
        <w:rFonts w:cs="Times New Roman" w:hint="default"/>
      </w:rPr>
    </w:lvl>
    <w:lvl w:ilvl="7">
      <w:start w:val="1"/>
      <w:numFmt w:val="decimal"/>
      <w:suff w:val="space"/>
      <w:lvlText w:val="%7.%8"/>
      <w:lvlJc w:val="left"/>
      <w:pPr>
        <w:ind w:left="1440" w:hanging="1440"/>
      </w:pPr>
      <w:rPr>
        <w:rFonts w:cs="Times New Roman" w:hint="default"/>
      </w:rPr>
    </w:lvl>
    <w:lvl w:ilvl="8">
      <w:start w:val="1"/>
      <w:numFmt w:val="decimal"/>
      <w:suff w:val="space"/>
      <w:lvlText w:val="%7.%8.%9"/>
      <w:lvlJc w:val="left"/>
      <w:pPr>
        <w:ind w:left="1584" w:hanging="1584"/>
      </w:pPr>
      <w:rPr>
        <w:rFonts w:cs="Times New Roman" w:hint="default"/>
      </w:rPr>
    </w:lvl>
  </w:abstractNum>
  <w:num w:numId="1" w16cid:durableId="2055156748">
    <w:abstractNumId w:val="32"/>
  </w:num>
  <w:num w:numId="2" w16cid:durableId="1489785511">
    <w:abstractNumId w:val="19"/>
  </w:num>
  <w:num w:numId="3" w16cid:durableId="905871091">
    <w:abstractNumId w:val="15"/>
  </w:num>
  <w:num w:numId="4" w16cid:durableId="534970395">
    <w:abstractNumId w:val="10"/>
  </w:num>
  <w:num w:numId="5" w16cid:durableId="38435229">
    <w:abstractNumId w:val="31"/>
  </w:num>
  <w:num w:numId="6" w16cid:durableId="2057730824">
    <w:abstractNumId w:val="21"/>
  </w:num>
  <w:num w:numId="7" w16cid:durableId="1675720074">
    <w:abstractNumId w:val="23"/>
  </w:num>
  <w:num w:numId="8" w16cid:durableId="1014383751">
    <w:abstractNumId w:val="17"/>
  </w:num>
  <w:num w:numId="9" w16cid:durableId="201672474">
    <w:abstractNumId w:val="28"/>
  </w:num>
  <w:num w:numId="10" w16cid:durableId="256066161">
    <w:abstractNumId w:val="33"/>
  </w:num>
  <w:num w:numId="11" w16cid:durableId="2087680663">
    <w:abstractNumId w:val="14"/>
  </w:num>
  <w:num w:numId="12" w16cid:durableId="2044011657">
    <w:abstractNumId w:val="22"/>
  </w:num>
  <w:num w:numId="13" w16cid:durableId="996808363">
    <w:abstractNumId w:val="9"/>
  </w:num>
  <w:num w:numId="14" w16cid:durableId="591282309">
    <w:abstractNumId w:val="7"/>
  </w:num>
  <w:num w:numId="15" w16cid:durableId="1732582425">
    <w:abstractNumId w:val="6"/>
  </w:num>
  <w:num w:numId="16" w16cid:durableId="713190015">
    <w:abstractNumId w:val="5"/>
  </w:num>
  <w:num w:numId="17" w16cid:durableId="1495409950">
    <w:abstractNumId w:val="4"/>
  </w:num>
  <w:num w:numId="18" w16cid:durableId="1515144889">
    <w:abstractNumId w:val="8"/>
  </w:num>
  <w:num w:numId="19" w16cid:durableId="43532043">
    <w:abstractNumId w:val="3"/>
  </w:num>
  <w:num w:numId="20" w16cid:durableId="191505025">
    <w:abstractNumId w:val="2"/>
  </w:num>
  <w:num w:numId="21" w16cid:durableId="1946881785">
    <w:abstractNumId w:val="1"/>
  </w:num>
  <w:num w:numId="22" w16cid:durableId="804855373">
    <w:abstractNumId w:val="0"/>
  </w:num>
  <w:num w:numId="23" w16cid:durableId="1494104943">
    <w:abstractNumId w:val="30"/>
  </w:num>
  <w:num w:numId="24" w16cid:durableId="657152095">
    <w:abstractNumId w:val="11"/>
  </w:num>
  <w:num w:numId="25" w16cid:durableId="649095097">
    <w:abstractNumId w:val="24"/>
  </w:num>
  <w:num w:numId="26" w16cid:durableId="2025472307">
    <w:abstractNumId w:val="13"/>
  </w:num>
  <w:num w:numId="27" w16cid:durableId="732191785">
    <w:abstractNumId w:val="26"/>
  </w:num>
  <w:num w:numId="28" w16cid:durableId="1293512764">
    <w:abstractNumId w:val="16"/>
  </w:num>
  <w:num w:numId="29" w16cid:durableId="1552501508">
    <w:abstractNumId w:val="29"/>
  </w:num>
  <w:num w:numId="30" w16cid:durableId="1990475844">
    <w:abstractNumId w:val="27"/>
  </w:num>
  <w:num w:numId="31" w16cid:durableId="1087464949">
    <w:abstractNumId w:val="18"/>
  </w:num>
  <w:num w:numId="32" w16cid:durableId="516886674">
    <w:abstractNumId w:val="25"/>
  </w:num>
  <w:num w:numId="33" w16cid:durableId="1720863631">
    <w:abstractNumId w:val="20"/>
  </w:num>
  <w:num w:numId="34" w16cid:durableId="161601446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28B2"/>
    <w:rsid w:val="000146A5"/>
    <w:rsid w:val="00015A13"/>
    <w:rsid w:val="00016BC8"/>
    <w:rsid w:val="0003188E"/>
    <w:rsid w:val="00045D6F"/>
    <w:rsid w:val="00063CEE"/>
    <w:rsid w:val="00065259"/>
    <w:rsid w:val="00065A60"/>
    <w:rsid w:val="00067512"/>
    <w:rsid w:val="00067699"/>
    <w:rsid w:val="00071CD5"/>
    <w:rsid w:val="00086305"/>
    <w:rsid w:val="000938B4"/>
    <w:rsid w:val="00097727"/>
    <w:rsid w:val="000A4407"/>
    <w:rsid w:val="000B6677"/>
    <w:rsid w:val="000C37A3"/>
    <w:rsid w:val="000C6559"/>
    <w:rsid w:val="000D3236"/>
    <w:rsid w:val="000D3AB7"/>
    <w:rsid w:val="000E1E14"/>
    <w:rsid w:val="000E5531"/>
    <w:rsid w:val="000F3FC7"/>
    <w:rsid w:val="000F5578"/>
    <w:rsid w:val="00126903"/>
    <w:rsid w:val="00130109"/>
    <w:rsid w:val="00132B6A"/>
    <w:rsid w:val="00145332"/>
    <w:rsid w:val="001507DE"/>
    <w:rsid w:val="00171953"/>
    <w:rsid w:val="001850E2"/>
    <w:rsid w:val="001851E4"/>
    <w:rsid w:val="00187AAB"/>
    <w:rsid w:val="00195F25"/>
    <w:rsid w:val="00196CAA"/>
    <w:rsid w:val="001A4770"/>
    <w:rsid w:val="001B0633"/>
    <w:rsid w:val="001B63F7"/>
    <w:rsid w:val="001C1A69"/>
    <w:rsid w:val="001C2208"/>
    <w:rsid w:val="001C23E5"/>
    <w:rsid w:val="001D1974"/>
    <w:rsid w:val="001D2FAF"/>
    <w:rsid w:val="001D636A"/>
    <w:rsid w:val="001D7982"/>
    <w:rsid w:val="001E00D5"/>
    <w:rsid w:val="001E388D"/>
    <w:rsid w:val="001E7302"/>
    <w:rsid w:val="001F1539"/>
    <w:rsid w:val="001F3055"/>
    <w:rsid w:val="001F41DE"/>
    <w:rsid w:val="001F7EBB"/>
    <w:rsid w:val="00204473"/>
    <w:rsid w:val="002121F3"/>
    <w:rsid w:val="00224C6D"/>
    <w:rsid w:val="00224E7F"/>
    <w:rsid w:val="00230B99"/>
    <w:rsid w:val="0023126E"/>
    <w:rsid w:val="00232B80"/>
    <w:rsid w:val="00240DA3"/>
    <w:rsid w:val="00243313"/>
    <w:rsid w:val="00245DA7"/>
    <w:rsid w:val="00246995"/>
    <w:rsid w:val="0025099B"/>
    <w:rsid w:val="00267F4D"/>
    <w:rsid w:val="00285034"/>
    <w:rsid w:val="002A5491"/>
    <w:rsid w:val="002A7DD0"/>
    <w:rsid w:val="002B0693"/>
    <w:rsid w:val="002B133F"/>
    <w:rsid w:val="002B7456"/>
    <w:rsid w:val="002B794D"/>
    <w:rsid w:val="002B7B28"/>
    <w:rsid w:val="002D05CE"/>
    <w:rsid w:val="002D4A7B"/>
    <w:rsid w:val="002F7211"/>
    <w:rsid w:val="00304798"/>
    <w:rsid w:val="00330FA8"/>
    <w:rsid w:val="003500A4"/>
    <w:rsid w:val="00351E83"/>
    <w:rsid w:val="003550A0"/>
    <w:rsid w:val="0035720C"/>
    <w:rsid w:val="00361EFD"/>
    <w:rsid w:val="0037068D"/>
    <w:rsid w:val="00372935"/>
    <w:rsid w:val="00393F05"/>
    <w:rsid w:val="003A17EB"/>
    <w:rsid w:val="003A5815"/>
    <w:rsid w:val="003B075E"/>
    <w:rsid w:val="003B1C9F"/>
    <w:rsid w:val="003B2155"/>
    <w:rsid w:val="003B4643"/>
    <w:rsid w:val="003F67A2"/>
    <w:rsid w:val="004015E2"/>
    <w:rsid w:val="00404309"/>
    <w:rsid w:val="0041685B"/>
    <w:rsid w:val="00423662"/>
    <w:rsid w:val="00423DB3"/>
    <w:rsid w:val="00436834"/>
    <w:rsid w:val="00445061"/>
    <w:rsid w:val="00445556"/>
    <w:rsid w:val="004534AC"/>
    <w:rsid w:val="00460314"/>
    <w:rsid w:val="0046152D"/>
    <w:rsid w:val="004747AF"/>
    <w:rsid w:val="0049076B"/>
    <w:rsid w:val="004A1164"/>
    <w:rsid w:val="004A133A"/>
    <w:rsid w:val="004B08B6"/>
    <w:rsid w:val="004B5597"/>
    <w:rsid w:val="004B5D2E"/>
    <w:rsid w:val="004C03F0"/>
    <w:rsid w:val="004C2C9C"/>
    <w:rsid w:val="004D265B"/>
    <w:rsid w:val="004D5EBD"/>
    <w:rsid w:val="004E7AF1"/>
    <w:rsid w:val="005064F6"/>
    <w:rsid w:val="005125CD"/>
    <w:rsid w:val="005134B3"/>
    <w:rsid w:val="0052247A"/>
    <w:rsid w:val="005244BB"/>
    <w:rsid w:val="00524E57"/>
    <w:rsid w:val="005304A9"/>
    <w:rsid w:val="005360DC"/>
    <w:rsid w:val="00541950"/>
    <w:rsid w:val="00543179"/>
    <w:rsid w:val="00547EA4"/>
    <w:rsid w:val="005528A4"/>
    <w:rsid w:val="005667B5"/>
    <w:rsid w:val="00566E10"/>
    <w:rsid w:val="00571D27"/>
    <w:rsid w:val="005800F4"/>
    <w:rsid w:val="005A2459"/>
    <w:rsid w:val="005A29B0"/>
    <w:rsid w:val="005C0AF1"/>
    <w:rsid w:val="005C6FA2"/>
    <w:rsid w:val="005D4968"/>
    <w:rsid w:val="005D68D1"/>
    <w:rsid w:val="005E3ACA"/>
    <w:rsid w:val="005E4B39"/>
    <w:rsid w:val="0060039D"/>
    <w:rsid w:val="00600F1E"/>
    <w:rsid w:val="006159AA"/>
    <w:rsid w:val="00620197"/>
    <w:rsid w:val="00623A81"/>
    <w:rsid w:val="00626744"/>
    <w:rsid w:val="0062728E"/>
    <w:rsid w:val="006342AB"/>
    <w:rsid w:val="006454D8"/>
    <w:rsid w:val="0065601E"/>
    <w:rsid w:val="00656491"/>
    <w:rsid w:val="006573D9"/>
    <w:rsid w:val="006575E8"/>
    <w:rsid w:val="00671FA2"/>
    <w:rsid w:val="00684F95"/>
    <w:rsid w:val="00685088"/>
    <w:rsid w:val="00693975"/>
    <w:rsid w:val="006A19EC"/>
    <w:rsid w:val="006A3182"/>
    <w:rsid w:val="006A797F"/>
    <w:rsid w:val="006C6C98"/>
    <w:rsid w:val="006D680A"/>
    <w:rsid w:val="006E3BF2"/>
    <w:rsid w:val="006E7473"/>
    <w:rsid w:val="006F48A8"/>
    <w:rsid w:val="006F6F09"/>
    <w:rsid w:val="00700D30"/>
    <w:rsid w:val="0070144B"/>
    <w:rsid w:val="0070544E"/>
    <w:rsid w:val="00706FC0"/>
    <w:rsid w:val="00720589"/>
    <w:rsid w:val="007240B6"/>
    <w:rsid w:val="00735256"/>
    <w:rsid w:val="00747900"/>
    <w:rsid w:val="0075020C"/>
    <w:rsid w:val="00751BC0"/>
    <w:rsid w:val="007607B2"/>
    <w:rsid w:val="0077190D"/>
    <w:rsid w:val="00792A54"/>
    <w:rsid w:val="00795AC0"/>
    <w:rsid w:val="007A5657"/>
    <w:rsid w:val="007C00F6"/>
    <w:rsid w:val="007D48F0"/>
    <w:rsid w:val="007F0255"/>
    <w:rsid w:val="007F186D"/>
    <w:rsid w:val="007F3507"/>
    <w:rsid w:val="007F5C55"/>
    <w:rsid w:val="00801843"/>
    <w:rsid w:val="00806B8E"/>
    <w:rsid w:val="00807610"/>
    <w:rsid w:val="00807CDF"/>
    <w:rsid w:val="0081249A"/>
    <w:rsid w:val="00830238"/>
    <w:rsid w:val="00833618"/>
    <w:rsid w:val="008347BA"/>
    <w:rsid w:val="00835E1B"/>
    <w:rsid w:val="00837448"/>
    <w:rsid w:val="008428F4"/>
    <w:rsid w:val="008462C0"/>
    <w:rsid w:val="00851ADB"/>
    <w:rsid w:val="00856ED4"/>
    <w:rsid w:val="00856FD2"/>
    <w:rsid w:val="00875B58"/>
    <w:rsid w:val="00876ECB"/>
    <w:rsid w:val="0088087A"/>
    <w:rsid w:val="00884ECE"/>
    <w:rsid w:val="008906BD"/>
    <w:rsid w:val="008B72AE"/>
    <w:rsid w:val="008B731F"/>
    <w:rsid w:val="008C56B9"/>
    <w:rsid w:val="008D00C5"/>
    <w:rsid w:val="008D0F71"/>
    <w:rsid w:val="008D1F23"/>
    <w:rsid w:val="008D5D60"/>
    <w:rsid w:val="008D5DD7"/>
    <w:rsid w:val="008D5E4C"/>
    <w:rsid w:val="008E5A35"/>
    <w:rsid w:val="008E7822"/>
    <w:rsid w:val="008F0A2B"/>
    <w:rsid w:val="008F2598"/>
    <w:rsid w:val="009040FD"/>
    <w:rsid w:val="00915AF0"/>
    <w:rsid w:val="00922BCA"/>
    <w:rsid w:val="00925B40"/>
    <w:rsid w:val="00926526"/>
    <w:rsid w:val="0093381A"/>
    <w:rsid w:val="009404A4"/>
    <w:rsid w:val="0094060A"/>
    <w:rsid w:val="00941D35"/>
    <w:rsid w:val="009504C2"/>
    <w:rsid w:val="009616E1"/>
    <w:rsid w:val="00974BD2"/>
    <w:rsid w:val="0099489A"/>
    <w:rsid w:val="00995B4F"/>
    <w:rsid w:val="00996FFA"/>
    <w:rsid w:val="009B52E2"/>
    <w:rsid w:val="009B68EF"/>
    <w:rsid w:val="009B6ADC"/>
    <w:rsid w:val="009B7734"/>
    <w:rsid w:val="009C066B"/>
    <w:rsid w:val="009C4CDD"/>
    <w:rsid w:val="009F42D6"/>
    <w:rsid w:val="009F4F9E"/>
    <w:rsid w:val="00A0329E"/>
    <w:rsid w:val="00A128AB"/>
    <w:rsid w:val="00A226AF"/>
    <w:rsid w:val="00A242FC"/>
    <w:rsid w:val="00A259D4"/>
    <w:rsid w:val="00A25E3F"/>
    <w:rsid w:val="00A33D5D"/>
    <w:rsid w:val="00A36F61"/>
    <w:rsid w:val="00A5034F"/>
    <w:rsid w:val="00A520A8"/>
    <w:rsid w:val="00A53904"/>
    <w:rsid w:val="00A57D0F"/>
    <w:rsid w:val="00A633BD"/>
    <w:rsid w:val="00A651C5"/>
    <w:rsid w:val="00A66351"/>
    <w:rsid w:val="00A916EE"/>
    <w:rsid w:val="00A95671"/>
    <w:rsid w:val="00AA1E42"/>
    <w:rsid w:val="00AA2009"/>
    <w:rsid w:val="00AA4D83"/>
    <w:rsid w:val="00AA61F1"/>
    <w:rsid w:val="00AB1B51"/>
    <w:rsid w:val="00AD1A00"/>
    <w:rsid w:val="00AD6D75"/>
    <w:rsid w:val="00AE480E"/>
    <w:rsid w:val="00B03D9F"/>
    <w:rsid w:val="00B1530F"/>
    <w:rsid w:val="00B17824"/>
    <w:rsid w:val="00B20072"/>
    <w:rsid w:val="00B20B2C"/>
    <w:rsid w:val="00B2492B"/>
    <w:rsid w:val="00B30745"/>
    <w:rsid w:val="00B40908"/>
    <w:rsid w:val="00B516D8"/>
    <w:rsid w:val="00B53E08"/>
    <w:rsid w:val="00B62048"/>
    <w:rsid w:val="00B73D57"/>
    <w:rsid w:val="00B765F2"/>
    <w:rsid w:val="00B77263"/>
    <w:rsid w:val="00B8752D"/>
    <w:rsid w:val="00B96699"/>
    <w:rsid w:val="00B9798F"/>
    <w:rsid w:val="00BA0D4C"/>
    <w:rsid w:val="00BA279E"/>
    <w:rsid w:val="00BA5321"/>
    <w:rsid w:val="00BC00B2"/>
    <w:rsid w:val="00BC4978"/>
    <w:rsid w:val="00BD2A70"/>
    <w:rsid w:val="00BD3A08"/>
    <w:rsid w:val="00BE1C94"/>
    <w:rsid w:val="00BE4CBC"/>
    <w:rsid w:val="00BE77DE"/>
    <w:rsid w:val="00BF2ED1"/>
    <w:rsid w:val="00BF4B1B"/>
    <w:rsid w:val="00BF5778"/>
    <w:rsid w:val="00BF7C17"/>
    <w:rsid w:val="00C04DD4"/>
    <w:rsid w:val="00C10332"/>
    <w:rsid w:val="00C23009"/>
    <w:rsid w:val="00C27103"/>
    <w:rsid w:val="00C4482E"/>
    <w:rsid w:val="00C44DF7"/>
    <w:rsid w:val="00C473DF"/>
    <w:rsid w:val="00C52F9C"/>
    <w:rsid w:val="00C53236"/>
    <w:rsid w:val="00C626AF"/>
    <w:rsid w:val="00C62DD8"/>
    <w:rsid w:val="00C658CA"/>
    <w:rsid w:val="00C71D1F"/>
    <w:rsid w:val="00C82E8D"/>
    <w:rsid w:val="00C90A14"/>
    <w:rsid w:val="00CA6983"/>
    <w:rsid w:val="00CA7AF4"/>
    <w:rsid w:val="00CC21F1"/>
    <w:rsid w:val="00CD6BE3"/>
    <w:rsid w:val="00CD7166"/>
    <w:rsid w:val="00CE3F44"/>
    <w:rsid w:val="00CF66E5"/>
    <w:rsid w:val="00CF6AA9"/>
    <w:rsid w:val="00D00922"/>
    <w:rsid w:val="00D03E8E"/>
    <w:rsid w:val="00D04795"/>
    <w:rsid w:val="00D135C3"/>
    <w:rsid w:val="00D233FE"/>
    <w:rsid w:val="00D234C6"/>
    <w:rsid w:val="00D23D5B"/>
    <w:rsid w:val="00D31279"/>
    <w:rsid w:val="00D333B2"/>
    <w:rsid w:val="00D34064"/>
    <w:rsid w:val="00D351A6"/>
    <w:rsid w:val="00D3724C"/>
    <w:rsid w:val="00D507DF"/>
    <w:rsid w:val="00D5208F"/>
    <w:rsid w:val="00D52AC3"/>
    <w:rsid w:val="00D5450C"/>
    <w:rsid w:val="00D54B4D"/>
    <w:rsid w:val="00DA28B2"/>
    <w:rsid w:val="00DA7B8C"/>
    <w:rsid w:val="00DA7DC7"/>
    <w:rsid w:val="00DB0932"/>
    <w:rsid w:val="00DB75EB"/>
    <w:rsid w:val="00DC6E45"/>
    <w:rsid w:val="00DD3DA3"/>
    <w:rsid w:val="00DE4B07"/>
    <w:rsid w:val="00DE5C06"/>
    <w:rsid w:val="00DF6781"/>
    <w:rsid w:val="00E025DC"/>
    <w:rsid w:val="00E05667"/>
    <w:rsid w:val="00E06505"/>
    <w:rsid w:val="00E17857"/>
    <w:rsid w:val="00E27131"/>
    <w:rsid w:val="00E27644"/>
    <w:rsid w:val="00E367E5"/>
    <w:rsid w:val="00E37F83"/>
    <w:rsid w:val="00E45CFE"/>
    <w:rsid w:val="00E53D4B"/>
    <w:rsid w:val="00E60686"/>
    <w:rsid w:val="00E66614"/>
    <w:rsid w:val="00E71C90"/>
    <w:rsid w:val="00E75826"/>
    <w:rsid w:val="00E8030E"/>
    <w:rsid w:val="00E81DD4"/>
    <w:rsid w:val="00E94F51"/>
    <w:rsid w:val="00E94FC1"/>
    <w:rsid w:val="00EA3654"/>
    <w:rsid w:val="00EB311A"/>
    <w:rsid w:val="00EB47D6"/>
    <w:rsid w:val="00EC16A6"/>
    <w:rsid w:val="00EC42E2"/>
    <w:rsid w:val="00EC4663"/>
    <w:rsid w:val="00EC473B"/>
    <w:rsid w:val="00EC746C"/>
    <w:rsid w:val="00EE07F2"/>
    <w:rsid w:val="00EF21A6"/>
    <w:rsid w:val="00EF35D7"/>
    <w:rsid w:val="00EF5C69"/>
    <w:rsid w:val="00F15523"/>
    <w:rsid w:val="00F16E24"/>
    <w:rsid w:val="00F2159F"/>
    <w:rsid w:val="00F32ADB"/>
    <w:rsid w:val="00F32C59"/>
    <w:rsid w:val="00F33B50"/>
    <w:rsid w:val="00F4072F"/>
    <w:rsid w:val="00F44E18"/>
    <w:rsid w:val="00F4729A"/>
    <w:rsid w:val="00F509C2"/>
    <w:rsid w:val="00F551D0"/>
    <w:rsid w:val="00F62E96"/>
    <w:rsid w:val="00F65825"/>
    <w:rsid w:val="00F70D29"/>
    <w:rsid w:val="00F718E3"/>
    <w:rsid w:val="00F72FA5"/>
    <w:rsid w:val="00F73103"/>
    <w:rsid w:val="00F73DA6"/>
    <w:rsid w:val="00F75479"/>
    <w:rsid w:val="00F84DA7"/>
    <w:rsid w:val="00F86DFA"/>
    <w:rsid w:val="00F97E52"/>
    <w:rsid w:val="00FA46DB"/>
    <w:rsid w:val="00FA55B5"/>
    <w:rsid w:val="00FA7F7D"/>
    <w:rsid w:val="00FB6B73"/>
    <w:rsid w:val="00FB6BE4"/>
    <w:rsid w:val="00FE2259"/>
    <w:rsid w:val="00FE7279"/>
    <w:rsid w:val="00FE7B73"/>
    <w:rsid w:val="00FF2483"/>
    <w:rsid w:val="00FF2553"/>
    <w:rsid w:val="00FF3216"/>
    <w:rsid w:val="00FF7844"/>
    <w:rsid w:val="00FF7C8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40ACB49"/>
  <w15:docId w15:val="{36B80FAA-43BB-4837-A86A-E35694D12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5578"/>
    <w:pPr>
      <w:spacing w:before="180" w:after="0" w:line="360" w:lineRule="auto"/>
      <w:jc w:val="both"/>
    </w:pPr>
    <w:rPr>
      <w:rFonts w:ascii="Arial" w:eastAsia="Times New Roman" w:hAnsi="Arial" w:cs="Times New Roman"/>
      <w:sz w:val="24"/>
      <w:szCs w:val="24"/>
    </w:rPr>
  </w:style>
  <w:style w:type="paragraph" w:styleId="Heading1">
    <w:name w:val="heading 1"/>
    <w:basedOn w:val="Normal"/>
    <w:next w:val="Normal"/>
    <w:link w:val="Heading1Char"/>
    <w:uiPriority w:val="99"/>
    <w:qFormat/>
    <w:rsid w:val="004B5597"/>
    <w:pPr>
      <w:keepNext/>
      <w:numPr>
        <w:numId w:val="1"/>
      </w:numPr>
      <w:spacing w:before="0" w:after="240" w:line="276" w:lineRule="auto"/>
      <w:jc w:val="left"/>
      <w:outlineLvl w:val="0"/>
    </w:pPr>
    <w:rPr>
      <w:rFonts w:cs="Arial"/>
      <w:b/>
      <w:bCs/>
      <w:kern w:val="32"/>
      <w:sz w:val="32"/>
      <w:szCs w:val="32"/>
    </w:rPr>
  </w:style>
  <w:style w:type="paragraph" w:styleId="Heading2">
    <w:name w:val="heading 2"/>
    <w:basedOn w:val="Normal"/>
    <w:next w:val="Normal"/>
    <w:link w:val="Heading2Char"/>
    <w:uiPriority w:val="99"/>
    <w:qFormat/>
    <w:rsid w:val="008D5DD7"/>
    <w:pPr>
      <w:keepNext/>
      <w:numPr>
        <w:ilvl w:val="1"/>
        <w:numId w:val="1"/>
      </w:numPr>
      <w:spacing w:before="240" w:line="276" w:lineRule="auto"/>
      <w:jc w:val="left"/>
      <w:outlineLvl w:val="1"/>
    </w:pPr>
    <w:rPr>
      <w:rFonts w:cs="Arial"/>
      <w:b/>
      <w:bCs/>
      <w:iCs/>
      <w:sz w:val="28"/>
      <w:szCs w:val="28"/>
    </w:rPr>
  </w:style>
  <w:style w:type="paragraph" w:styleId="Heading3">
    <w:name w:val="heading 3"/>
    <w:basedOn w:val="Normal"/>
    <w:next w:val="Normal"/>
    <w:link w:val="Heading3Char"/>
    <w:uiPriority w:val="99"/>
    <w:qFormat/>
    <w:rsid w:val="00063CEE"/>
    <w:pPr>
      <w:keepNext/>
      <w:numPr>
        <w:ilvl w:val="2"/>
        <w:numId w:val="1"/>
      </w:numPr>
      <w:spacing w:before="240" w:line="276" w:lineRule="auto"/>
      <w:jc w:val="left"/>
      <w:outlineLvl w:val="2"/>
    </w:pPr>
    <w:rPr>
      <w:rFonts w:cs="Arial"/>
      <w:b/>
      <w:bCs/>
      <w:sz w:val="26"/>
      <w:szCs w:val="26"/>
    </w:rPr>
  </w:style>
  <w:style w:type="paragraph" w:styleId="Heading4">
    <w:name w:val="heading 4"/>
    <w:basedOn w:val="Normal"/>
    <w:next w:val="Normal"/>
    <w:link w:val="Heading4Char"/>
    <w:uiPriority w:val="99"/>
    <w:qFormat/>
    <w:rsid w:val="00C23009"/>
    <w:pPr>
      <w:keepNext/>
      <w:numPr>
        <w:ilvl w:val="3"/>
        <w:numId w:val="1"/>
      </w:numPr>
      <w:spacing w:line="276" w:lineRule="auto"/>
      <w:jc w:val="left"/>
      <w:outlineLvl w:val="3"/>
    </w:pPr>
    <w:rPr>
      <w:b/>
      <w:bCs/>
      <w:szCs w:val="28"/>
    </w:rPr>
  </w:style>
  <w:style w:type="paragraph" w:styleId="Heading5">
    <w:name w:val="heading 5"/>
    <w:basedOn w:val="Normal"/>
    <w:next w:val="Normal"/>
    <w:link w:val="Heading5Char"/>
    <w:uiPriority w:val="99"/>
    <w:qFormat/>
    <w:rsid w:val="00C23009"/>
    <w:pPr>
      <w:numPr>
        <w:ilvl w:val="4"/>
        <w:numId w:val="1"/>
      </w:numPr>
      <w:spacing w:line="276" w:lineRule="auto"/>
      <w:jc w:val="left"/>
      <w:outlineLvl w:val="4"/>
    </w:pPr>
    <w:rPr>
      <w:b/>
      <w:bCs/>
      <w:i/>
      <w:iCs/>
      <w:sz w:val="22"/>
      <w:szCs w:val="26"/>
    </w:rPr>
  </w:style>
  <w:style w:type="paragraph" w:styleId="Heading6">
    <w:name w:val="heading 6"/>
    <w:basedOn w:val="Normal"/>
    <w:next w:val="Normal"/>
    <w:link w:val="Heading6Char"/>
    <w:uiPriority w:val="99"/>
    <w:qFormat/>
    <w:rsid w:val="00C23009"/>
    <w:pPr>
      <w:numPr>
        <w:ilvl w:val="5"/>
        <w:numId w:val="1"/>
      </w:numPr>
      <w:spacing w:line="276" w:lineRule="auto"/>
      <w:jc w:val="left"/>
      <w:outlineLvl w:val="5"/>
    </w:pPr>
    <w:rPr>
      <w:b/>
      <w:bCs/>
      <w:sz w:val="22"/>
      <w:szCs w:val="22"/>
    </w:rPr>
  </w:style>
  <w:style w:type="paragraph" w:styleId="Heading7">
    <w:name w:val="heading 7"/>
    <w:basedOn w:val="Normal"/>
    <w:next w:val="Normal"/>
    <w:link w:val="Heading7Char"/>
    <w:uiPriority w:val="99"/>
    <w:qFormat/>
    <w:rsid w:val="008D5DD7"/>
    <w:pPr>
      <w:numPr>
        <w:ilvl w:val="6"/>
        <w:numId w:val="1"/>
      </w:numPr>
      <w:spacing w:before="240" w:line="276" w:lineRule="auto"/>
      <w:jc w:val="left"/>
      <w:outlineLvl w:val="6"/>
    </w:pPr>
    <w:rPr>
      <w:b/>
      <w:sz w:val="32"/>
    </w:rPr>
  </w:style>
  <w:style w:type="paragraph" w:styleId="Heading8">
    <w:name w:val="heading 8"/>
    <w:basedOn w:val="Normal"/>
    <w:next w:val="Normal"/>
    <w:link w:val="Heading8Char"/>
    <w:uiPriority w:val="99"/>
    <w:qFormat/>
    <w:rsid w:val="008D5DD7"/>
    <w:pPr>
      <w:numPr>
        <w:ilvl w:val="7"/>
        <w:numId w:val="1"/>
      </w:numPr>
      <w:spacing w:before="240" w:line="276" w:lineRule="auto"/>
      <w:jc w:val="left"/>
      <w:outlineLvl w:val="7"/>
    </w:pPr>
    <w:rPr>
      <w:b/>
      <w:iCs/>
      <w:sz w:val="28"/>
    </w:rPr>
  </w:style>
  <w:style w:type="paragraph" w:styleId="Heading9">
    <w:name w:val="heading 9"/>
    <w:basedOn w:val="Normal"/>
    <w:next w:val="Normal"/>
    <w:link w:val="Heading9Char"/>
    <w:uiPriority w:val="99"/>
    <w:qFormat/>
    <w:rsid w:val="008D5DD7"/>
    <w:pPr>
      <w:numPr>
        <w:ilvl w:val="8"/>
        <w:numId w:val="1"/>
      </w:numPr>
      <w:spacing w:before="240" w:line="276" w:lineRule="auto"/>
      <w:jc w:val="left"/>
      <w:outlineLvl w:val="8"/>
    </w:pPr>
    <w:rPr>
      <w:rFonts w:cs="Arial"/>
      <w:b/>
      <w:sz w:val="2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5">
    <w:name w:val="toc 5"/>
    <w:basedOn w:val="Normal"/>
    <w:next w:val="Normal"/>
    <w:uiPriority w:val="39"/>
    <w:unhideWhenUsed/>
    <w:rsid w:val="00B2492B"/>
    <w:pPr>
      <w:spacing w:before="0" w:line="276" w:lineRule="auto"/>
      <w:ind w:left="958" w:right="425"/>
    </w:pPr>
  </w:style>
  <w:style w:type="character" w:customStyle="1" w:styleId="Heading2Char">
    <w:name w:val="Heading 2 Char"/>
    <w:basedOn w:val="DefaultParagraphFont"/>
    <w:link w:val="Heading2"/>
    <w:uiPriority w:val="99"/>
    <w:rsid w:val="008D5DD7"/>
    <w:rPr>
      <w:rFonts w:ascii="Arial" w:eastAsia="Times New Roman" w:hAnsi="Arial" w:cs="Arial"/>
      <w:b/>
      <w:bCs/>
      <w:iCs/>
      <w:sz w:val="28"/>
      <w:szCs w:val="28"/>
    </w:rPr>
  </w:style>
  <w:style w:type="character" w:customStyle="1" w:styleId="Heading3Char">
    <w:name w:val="Heading 3 Char"/>
    <w:basedOn w:val="DefaultParagraphFont"/>
    <w:link w:val="Heading3"/>
    <w:uiPriority w:val="99"/>
    <w:rsid w:val="00063CEE"/>
    <w:rPr>
      <w:rFonts w:ascii="Arial" w:eastAsia="Times New Roman" w:hAnsi="Arial" w:cs="Arial"/>
      <w:b/>
      <w:bCs/>
      <w:sz w:val="26"/>
      <w:szCs w:val="26"/>
    </w:rPr>
  </w:style>
  <w:style w:type="character" w:customStyle="1" w:styleId="Heading4Char">
    <w:name w:val="Heading 4 Char"/>
    <w:basedOn w:val="DefaultParagraphFont"/>
    <w:link w:val="Heading4"/>
    <w:uiPriority w:val="99"/>
    <w:rsid w:val="00C23009"/>
    <w:rPr>
      <w:rFonts w:ascii="Arial" w:eastAsia="Times New Roman" w:hAnsi="Arial" w:cs="Times New Roman"/>
      <w:b/>
      <w:bCs/>
      <w:sz w:val="24"/>
      <w:szCs w:val="28"/>
    </w:rPr>
  </w:style>
  <w:style w:type="character" w:customStyle="1" w:styleId="Heading5Char">
    <w:name w:val="Heading 5 Char"/>
    <w:basedOn w:val="DefaultParagraphFont"/>
    <w:link w:val="Heading5"/>
    <w:uiPriority w:val="99"/>
    <w:rsid w:val="00C23009"/>
    <w:rPr>
      <w:rFonts w:ascii="Arial" w:eastAsia="Times New Roman" w:hAnsi="Arial" w:cs="Times New Roman"/>
      <w:b/>
      <w:bCs/>
      <w:i/>
      <w:iCs/>
      <w:szCs w:val="26"/>
    </w:rPr>
  </w:style>
  <w:style w:type="character" w:customStyle="1" w:styleId="Heading6Char">
    <w:name w:val="Heading 6 Char"/>
    <w:basedOn w:val="DefaultParagraphFont"/>
    <w:link w:val="Heading6"/>
    <w:uiPriority w:val="99"/>
    <w:rsid w:val="00C23009"/>
    <w:rPr>
      <w:rFonts w:ascii="Arial" w:eastAsia="Times New Roman" w:hAnsi="Arial" w:cs="Times New Roman"/>
      <w:b/>
      <w:bCs/>
    </w:rPr>
  </w:style>
  <w:style w:type="paragraph" w:styleId="TOC6">
    <w:name w:val="toc 6"/>
    <w:basedOn w:val="Normal"/>
    <w:next w:val="Normal"/>
    <w:uiPriority w:val="39"/>
    <w:unhideWhenUsed/>
    <w:rsid w:val="00B2492B"/>
    <w:pPr>
      <w:spacing w:before="0" w:line="276" w:lineRule="auto"/>
      <w:ind w:left="1202" w:right="425"/>
    </w:pPr>
  </w:style>
  <w:style w:type="character" w:customStyle="1" w:styleId="Heading8Char">
    <w:name w:val="Heading 8 Char"/>
    <w:basedOn w:val="DefaultParagraphFont"/>
    <w:link w:val="Heading8"/>
    <w:uiPriority w:val="99"/>
    <w:rsid w:val="008D5DD7"/>
    <w:rPr>
      <w:rFonts w:ascii="Arial" w:eastAsia="Times New Roman" w:hAnsi="Arial" w:cs="Times New Roman"/>
      <w:b/>
      <w:iCs/>
      <w:sz w:val="28"/>
      <w:szCs w:val="24"/>
    </w:rPr>
  </w:style>
  <w:style w:type="character" w:customStyle="1" w:styleId="Heading9Char">
    <w:name w:val="Heading 9 Char"/>
    <w:basedOn w:val="DefaultParagraphFont"/>
    <w:link w:val="Heading9"/>
    <w:uiPriority w:val="99"/>
    <w:rsid w:val="008D5DD7"/>
    <w:rPr>
      <w:rFonts w:ascii="Arial" w:eastAsia="Times New Roman" w:hAnsi="Arial" w:cs="Arial"/>
      <w:b/>
      <w:sz w:val="26"/>
    </w:rPr>
  </w:style>
  <w:style w:type="character" w:customStyle="1" w:styleId="Heading1Char">
    <w:name w:val="Heading 1 Char"/>
    <w:basedOn w:val="DefaultParagraphFont"/>
    <w:link w:val="Heading1"/>
    <w:uiPriority w:val="99"/>
    <w:locked/>
    <w:rsid w:val="004B5597"/>
    <w:rPr>
      <w:rFonts w:ascii="Arial" w:eastAsia="Times New Roman" w:hAnsi="Arial" w:cs="Arial"/>
      <w:b/>
      <w:bCs/>
      <w:kern w:val="32"/>
      <w:sz w:val="32"/>
      <w:szCs w:val="32"/>
    </w:rPr>
  </w:style>
  <w:style w:type="character" w:customStyle="1" w:styleId="Heading7Char">
    <w:name w:val="Heading 7 Char"/>
    <w:basedOn w:val="DefaultParagraphFont"/>
    <w:link w:val="Heading7"/>
    <w:uiPriority w:val="99"/>
    <w:locked/>
    <w:rsid w:val="008D5DD7"/>
    <w:rPr>
      <w:rFonts w:ascii="Arial" w:eastAsia="Times New Roman" w:hAnsi="Arial" w:cs="Times New Roman"/>
      <w:b/>
      <w:sz w:val="32"/>
      <w:szCs w:val="24"/>
    </w:rPr>
  </w:style>
  <w:style w:type="paragraph" w:styleId="TOC1">
    <w:name w:val="toc 1"/>
    <w:basedOn w:val="Normal"/>
    <w:next w:val="Normal"/>
    <w:uiPriority w:val="39"/>
    <w:qFormat/>
    <w:rsid w:val="00B2492B"/>
    <w:pPr>
      <w:tabs>
        <w:tab w:val="right" w:leader="dot" w:pos="8494"/>
      </w:tabs>
      <w:spacing w:before="0" w:line="276" w:lineRule="auto"/>
      <w:ind w:right="425"/>
    </w:pPr>
    <w:rPr>
      <w:noProof/>
    </w:rPr>
  </w:style>
  <w:style w:type="paragraph" w:styleId="TOC2">
    <w:name w:val="toc 2"/>
    <w:basedOn w:val="Normal"/>
    <w:next w:val="Normal"/>
    <w:uiPriority w:val="39"/>
    <w:qFormat/>
    <w:rsid w:val="00B2492B"/>
    <w:pPr>
      <w:tabs>
        <w:tab w:val="right" w:leader="dot" w:pos="8494"/>
      </w:tabs>
      <w:spacing w:before="0" w:line="276" w:lineRule="auto"/>
      <w:ind w:left="238" w:right="425"/>
    </w:pPr>
  </w:style>
  <w:style w:type="paragraph" w:styleId="TOC3">
    <w:name w:val="toc 3"/>
    <w:basedOn w:val="Normal"/>
    <w:next w:val="Normal"/>
    <w:uiPriority w:val="39"/>
    <w:qFormat/>
    <w:rsid w:val="00B2492B"/>
    <w:pPr>
      <w:spacing w:before="0" w:line="276" w:lineRule="auto"/>
      <w:ind w:left="482" w:right="425"/>
    </w:pPr>
  </w:style>
  <w:style w:type="paragraph" w:styleId="Footer">
    <w:name w:val="footer"/>
    <w:basedOn w:val="Normal"/>
    <w:link w:val="FooterChar"/>
    <w:uiPriority w:val="99"/>
    <w:rsid w:val="00DA28B2"/>
    <w:pPr>
      <w:tabs>
        <w:tab w:val="center" w:pos="4153"/>
        <w:tab w:val="right" w:pos="8306"/>
      </w:tabs>
    </w:pPr>
  </w:style>
  <w:style w:type="character" w:customStyle="1" w:styleId="FooterChar">
    <w:name w:val="Footer Char"/>
    <w:basedOn w:val="DefaultParagraphFont"/>
    <w:link w:val="Footer"/>
    <w:uiPriority w:val="99"/>
    <w:rsid w:val="00DA28B2"/>
    <w:rPr>
      <w:rFonts w:ascii="Arial" w:eastAsia="Times New Roman" w:hAnsi="Arial" w:cs="Times New Roman"/>
      <w:sz w:val="24"/>
      <w:szCs w:val="24"/>
    </w:rPr>
  </w:style>
  <w:style w:type="paragraph" w:customStyle="1" w:styleId="Heading1nonumber">
    <w:name w:val="Heading1 no number"/>
    <w:basedOn w:val="Heading1"/>
    <w:uiPriority w:val="99"/>
    <w:rsid w:val="00833618"/>
    <w:pPr>
      <w:numPr>
        <w:numId w:val="0"/>
      </w:numPr>
    </w:pPr>
    <w:rPr>
      <w:szCs w:val="36"/>
    </w:rPr>
  </w:style>
  <w:style w:type="character" w:styleId="PageNumber">
    <w:name w:val="page number"/>
    <w:basedOn w:val="DefaultParagraphFont"/>
    <w:uiPriority w:val="99"/>
    <w:rsid w:val="00DA28B2"/>
    <w:rPr>
      <w:rFonts w:cs="Times New Roman"/>
    </w:rPr>
  </w:style>
  <w:style w:type="character" w:styleId="Hyperlink">
    <w:name w:val="Hyperlink"/>
    <w:basedOn w:val="DefaultParagraphFont"/>
    <w:uiPriority w:val="99"/>
    <w:rsid w:val="00DA28B2"/>
    <w:rPr>
      <w:rFonts w:cs="Times New Roman"/>
      <w:color w:val="0000FF"/>
      <w:u w:val="single"/>
    </w:rPr>
  </w:style>
  <w:style w:type="paragraph" w:styleId="Caption">
    <w:name w:val="caption"/>
    <w:basedOn w:val="Normal"/>
    <w:next w:val="Normal"/>
    <w:uiPriority w:val="35"/>
    <w:qFormat/>
    <w:rsid w:val="00E17857"/>
    <w:pPr>
      <w:spacing w:after="120"/>
    </w:pPr>
    <w:rPr>
      <w:b/>
      <w:bCs/>
      <w:sz w:val="22"/>
      <w:szCs w:val="20"/>
    </w:rPr>
  </w:style>
  <w:style w:type="paragraph" w:styleId="TableofFigures">
    <w:name w:val="table of figures"/>
    <w:basedOn w:val="Normal"/>
    <w:next w:val="Normal"/>
    <w:uiPriority w:val="99"/>
    <w:rsid w:val="002B0693"/>
    <w:pPr>
      <w:spacing w:line="240" w:lineRule="auto"/>
      <w:ind w:left="454" w:hanging="454"/>
    </w:pPr>
  </w:style>
  <w:style w:type="paragraph" w:styleId="BodyText">
    <w:name w:val="Body Text"/>
    <w:basedOn w:val="Normal"/>
    <w:link w:val="BodyTextChar"/>
    <w:uiPriority w:val="99"/>
    <w:rsid w:val="005125CD"/>
  </w:style>
  <w:style w:type="character" w:customStyle="1" w:styleId="BodyTextChar">
    <w:name w:val="Body Text Char"/>
    <w:basedOn w:val="DefaultParagraphFont"/>
    <w:link w:val="BodyText"/>
    <w:uiPriority w:val="99"/>
    <w:rsid w:val="005125CD"/>
    <w:rPr>
      <w:rFonts w:ascii="Arial" w:eastAsia="Times New Roman" w:hAnsi="Arial" w:cs="Times New Roman"/>
      <w:sz w:val="24"/>
      <w:szCs w:val="24"/>
    </w:rPr>
  </w:style>
  <w:style w:type="paragraph" w:styleId="ListParagraph">
    <w:name w:val="List Paragraph"/>
    <w:basedOn w:val="Normal"/>
    <w:uiPriority w:val="34"/>
    <w:qFormat/>
    <w:rsid w:val="00E17857"/>
    <w:pPr>
      <w:spacing w:before="120"/>
      <w:ind w:left="720"/>
      <w:contextualSpacing/>
    </w:pPr>
  </w:style>
  <w:style w:type="paragraph" w:styleId="TOCHeading">
    <w:name w:val="TOC Heading"/>
    <w:basedOn w:val="Heading1"/>
    <w:next w:val="Normal"/>
    <w:uiPriority w:val="39"/>
    <w:unhideWhenUsed/>
    <w:qFormat/>
    <w:rsid w:val="00CD6BE3"/>
    <w:pPr>
      <w:keepLines/>
      <w:numPr>
        <w:numId w:val="0"/>
      </w:numPr>
      <w:spacing w:before="480" w:after="0"/>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BalloonText">
    <w:name w:val="Balloon Text"/>
    <w:basedOn w:val="Normal"/>
    <w:link w:val="BalloonTextChar"/>
    <w:uiPriority w:val="99"/>
    <w:semiHidden/>
    <w:unhideWhenUsed/>
    <w:rsid w:val="00CD6BE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6BE3"/>
    <w:rPr>
      <w:rFonts w:ascii="Tahoma" w:eastAsia="Times New Roman" w:hAnsi="Tahoma" w:cs="Tahoma"/>
      <w:sz w:val="16"/>
      <w:szCs w:val="16"/>
    </w:rPr>
  </w:style>
  <w:style w:type="paragraph" w:styleId="TOC4">
    <w:name w:val="toc 4"/>
    <w:basedOn w:val="Normal"/>
    <w:next w:val="Normal"/>
    <w:uiPriority w:val="39"/>
    <w:unhideWhenUsed/>
    <w:rsid w:val="00B2492B"/>
    <w:pPr>
      <w:tabs>
        <w:tab w:val="right" w:leader="dot" w:pos="8494"/>
      </w:tabs>
      <w:spacing w:before="0" w:line="276" w:lineRule="auto"/>
      <w:ind w:left="720" w:right="425"/>
    </w:pPr>
  </w:style>
  <w:style w:type="table" w:styleId="TableGrid">
    <w:name w:val="Table Grid"/>
    <w:basedOn w:val="TableNormal"/>
    <w:uiPriority w:val="59"/>
    <w:rsid w:val="008E7822"/>
    <w:pPr>
      <w:spacing w:before="60" w:after="6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1">
    <w:name w:val="Light Shading Accent 1"/>
    <w:basedOn w:val="TableNormal"/>
    <w:uiPriority w:val="60"/>
    <w:rsid w:val="00DA7B8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
    <w:name w:val="Light Shading"/>
    <w:basedOn w:val="TableNormal"/>
    <w:uiPriority w:val="60"/>
    <w:rsid w:val="00BA279E"/>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2">
    <w:name w:val="Light Shading Accent 2"/>
    <w:basedOn w:val="TableNormal"/>
    <w:uiPriority w:val="60"/>
    <w:rsid w:val="00BA279E"/>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BA279E"/>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paragraph" w:customStyle="1" w:styleId="TableText">
    <w:name w:val="Table Text"/>
    <w:basedOn w:val="Normal"/>
    <w:qFormat/>
    <w:rsid w:val="00CD7166"/>
    <w:pPr>
      <w:spacing w:before="60" w:after="60" w:line="240" w:lineRule="auto"/>
      <w:jc w:val="left"/>
    </w:pPr>
  </w:style>
  <w:style w:type="paragraph" w:styleId="TOC7">
    <w:name w:val="toc 7"/>
    <w:basedOn w:val="Normal"/>
    <w:next w:val="Normal"/>
    <w:autoRedefine/>
    <w:uiPriority w:val="39"/>
    <w:semiHidden/>
    <w:unhideWhenUsed/>
    <w:rsid w:val="00B2492B"/>
    <w:pPr>
      <w:ind w:left="1440"/>
    </w:pPr>
  </w:style>
  <w:style w:type="paragraph" w:styleId="TOC8">
    <w:name w:val="toc 8"/>
    <w:basedOn w:val="Normal"/>
    <w:next w:val="Normal"/>
    <w:autoRedefine/>
    <w:uiPriority w:val="39"/>
    <w:semiHidden/>
    <w:unhideWhenUsed/>
    <w:rsid w:val="00B2492B"/>
    <w:pPr>
      <w:ind w:left="1678"/>
    </w:pPr>
  </w:style>
  <w:style w:type="paragraph" w:styleId="TOC9">
    <w:name w:val="toc 9"/>
    <w:basedOn w:val="Normal"/>
    <w:next w:val="Normal"/>
    <w:autoRedefine/>
    <w:uiPriority w:val="39"/>
    <w:semiHidden/>
    <w:unhideWhenUsed/>
    <w:rsid w:val="00B2492B"/>
    <w:pPr>
      <w:ind w:left="1922"/>
    </w:pPr>
  </w:style>
  <w:style w:type="paragraph" w:customStyle="1" w:styleId="COVERPAGETEXT">
    <w:name w:val="COVER PAGE TEXT"/>
    <w:basedOn w:val="Normal"/>
    <w:qFormat/>
    <w:rsid w:val="009F4F9E"/>
    <w:pPr>
      <w:spacing w:before="0" w:line="276" w:lineRule="auto"/>
      <w:jc w:val="center"/>
    </w:pPr>
    <w:rPr>
      <w:rFonts w:cs="Arial"/>
      <w:sz w:val="28"/>
      <w:szCs w:val="28"/>
    </w:rPr>
  </w:style>
  <w:style w:type="paragraph" w:customStyle="1" w:styleId="TABLEOFCONTENTSHEADING">
    <w:name w:val="TABLE OF CONTENTS HEADING"/>
    <w:basedOn w:val="Normal"/>
    <w:qFormat/>
    <w:rsid w:val="00A128AB"/>
    <w:pPr>
      <w:spacing w:before="0" w:after="240"/>
      <w:jc w:val="left"/>
    </w:pPr>
    <w:rPr>
      <w:b/>
      <w:sz w:val="32"/>
    </w:rPr>
  </w:style>
  <w:style w:type="paragraph" w:styleId="Header">
    <w:name w:val="header"/>
    <w:basedOn w:val="Normal"/>
    <w:link w:val="HeaderChar"/>
    <w:uiPriority w:val="99"/>
    <w:unhideWhenUsed/>
    <w:rsid w:val="006A3182"/>
    <w:pPr>
      <w:tabs>
        <w:tab w:val="center" w:pos="4513"/>
        <w:tab w:val="right" w:pos="9026"/>
      </w:tabs>
      <w:spacing w:before="0" w:line="240" w:lineRule="auto"/>
    </w:pPr>
  </w:style>
  <w:style w:type="character" w:customStyle="1" w:styleId="HeaderChar">
    <w:name w:val="Header Char"/>
    <w:basedOn w:val="DefaultParagraphFont"/>
    <w:link w:val="Header"/>
    <w:uiPriority w:val="99"/>
    <w:rsid w:val="006A3182"/>
    <w:rPr>
      <w:rFonts w:ascii="Arial" w:eastAsia="Times New Roman" w:hAnsi="Arial" w:cs="Times New Roman"/>
      <w:sz w:val="24"/>
      <w:szCs w:val="24"/>
    </w:rPr>
  </w:style>
  <w:style w:type="paragraph" w:styleId="DocumentMap">
    <w:name w:val="Document Map"/>
    <w:basedOn w:val="Normal"/>
    <w:link w:val="DocumentMapChar"/>
    <w:uiPriority w:val="99"/>
    <w:semiHidden/>
    <w:unhideWhenUsed/>
    <w:rsid w:val="00A916EE"/>
    <w:pPr>
      <w:spacing w:before="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A916EE"/>
    <w:rPr>
      <w:rFonts w:ascii="Tahoma" w:eastAsia="Times New Roman" w:hAnsi="Tahoma" w:cs="Tahoma"/>
      <w:sz w:val="16"/>
      <w:szCs w:val="16"/>
    </w:rPr>
  </w:style>
  <w:style w:type="character" w:styleId="UnresolvedMention">
    <w:name w:val="Unresolved Mention"/>
    <w:basedOn w:val="DefaultParagraphFont"/>
    <w:uiPriority w:val="99"/>
    <w:semiHidden/>
    <w:unhideWhenUsed/>
    <w:rsid w:val="00BD3A08"/>
    <w:rPr>
      <w:color w:val="605E5C"/>
      <w:shd w:val="clear" w:color="auto" w:fill="E1DFDD"/>
    </w:rPr>
  </w:style>
  <w:style w:type="character" w:styleId="FollowedHyperlink">
    <w:name w:val="FollowedHyperlink"/>
    <w:basedOn w:val="DefaultParagraphFont"/>
    <w:uiPriority w:val="99"/>
    <w:semiHidden/>
    <w:unhideWhenUsed/>
    <w:rsid w:val="00F97E52"/>
    <w:rPr>
      <w:color w:val="800080" w:themeColor="followedHyperlink"/>
      <w:u w:val="single"/>
    </w:rPr>
  </w:style>
  <w:style w:type="character" w:styleId="CommentReference">
    <w:name w:val="annotation reference"/>
    <w:basedOn w:val="DefaultParagraphFont"/>
    <w:uiPriority w:val="99"/>
    <w:semiHidden/>
    <w:unhideWhenUsed/>
    <w:rsid w:val="0023126E"/>
    <w:rPr>
      <w:sz w:val="16"/>
      <w:szCs w:val="16"/>
    </w:rPr>
  </w:style>
  <w:style w:type="paragraph" w:styleId="CommentText">
    <w:name w:val="annotation text"/>
    <w:basedOn w:val="Normal"/>
    <w:link w:val="CommentTextChar"/>
    <w:uiPriority w:val="99"/>
    <w:unhideWhenUsed/>
    <w:rsid w:val="0023126E"/>
    <w:pPr>
      <w:spacing w:line="240" w:lineRule="auto"/>
    </w:pPr>
    <w:rPr>
      <w:sz w:val="20"/>
      <w:szCs w:val="20"/>
    </w:rPr>
  </w:style>
  <w:style w:type="character" w:customStyle="1" w:styleId="CommentTextChar">
    <w:name w:val="Comment Text Char"/>
    <w:basedOn w:val="DefaultParagraphFont"/>
    <w:link w:val="CommentText"/>
    <w:uiPriority w:val="99"/>
    <w:rsid w:val="0023126E"/>
    <w:rPr>
      <w:rFonts w:ascii="Arial" w:eastAsia="Times New Roman" w:hAnsi="Arial" w:cs="Times New Roman"/>
      <w:sz w:val="20"/>
      <w:szCs w:val="20"/>
    </w:rPr>
  </w:style>
  <w:style w:type="paragraph" w:styleId="CommentSubject">
    <w:name w:val="annotation subject"/>
    <w:basedOn w:val="CommentText"/>
    <w:next w:val="CommentText"/>
    <w:link w:val="CommentSubjectChar"/>
    <w:uiPriority w:val="99"/>
    <w:semiHidden/>
    <w:unhideWhenUsed/>
    <w:rsid w:val="0023126E"/>
    <w:rPr>
      <w:b/>
      <w:bCs/>
    </w:rPr>
  </w:style>
  <w:style w:type="character" w:customStyle="1" w:styleId="CommentSubjectChar">
    <w:name w:val="Comment Subject Char"/>
    <w:basedOn w:val="CommentTextChar"/>
    <w:link w:val="CommentSubject"/>
    <w:uiPriority w:val="99"/>
    <w:semiHidden/>
    <w:rsid w:val="0023126E"/>
    <w:rPr>
      <w:rFonts w:ascii="Arial" w:eastAsia="Times New Roman" w:hAnsi="Arial" w:cs="Times New Roman"/>
      <w:b/>
      <w:bCs/>
      <w:sz w:val="20"/>
      <w:szCs w:val="20"/>
    </w:rPr>
  </w:style>
  <w:style w:type="paragraph" w:styleId="Revision">
    <w:name w:val="Revision"/>
    <w:hidden/>
    <w:uiPriority w:val="99"/>
    <w:semiHidden/>
    <w:rsid w:val="00F75479"/>
    <w:pPr>
      <w:spacing w:after="0" w:line="240" w:lineRule="auto"/>
    </w:pPr>
    <w:rPr>
      <w:rFonts w:ascii="Arial" w:eastAsia="Times New Roman" w:hAnsi="Arial"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8120231">
      <w:bodyDiv w:val="1"/>
      <w:marLeft w:val="0"/>
      <w:marRight w:val="0"/>
      <w:marTop w:val="0"/>
      <w:marBottom w:val="0"/>
      <w:divBdr>
        <w:top w:val="none" w:sz="0" w:space="0" w:color="auto"/>
        <w:left w:val="none" w:sz="0" w:space="0" w:color="auto"/>
        <w:bottom w:val="none" w:sz="0" w:space="0" w:color="auto"/>
        <w:right w:val="none" w:sz="0" w:space="0" w:color="auto"/>
      </w:divBdr>
    </w:div>
    <w:div w:id="422605353">
      <w:bodyDiv w:val="1"/>
      <w:marLeft w:val="0"/>
      <w:marRight w:val="0"/>
      <w:marTop w:val="0"/>
      <w:marBottom w:val="0"/>
      <w:divBdr>
        <w:top w:val="none" w:sz="0" w:space="0" w:color="auto"/>
        <w:left w:val="none" w:sz="0" w:space="0" w:color="auto"/>
        <w:bottom w:val="none" w:sz="0" w:space="0" w:color="auto"/>
        <w:right w:val="none" w:sz="0" w:space="0" w:color="auto"/>
      </w:divBdr>
    </w:div>
    <w:div w:id="686835671">
      <w:bodyDiv w:val="1"/>
      <w:marLeft w:val="0"/>
      <w:marRight w:val="0"/>
      <w:marTop w:val="0"/>
      <w:marBottom w:val="0"/>
      <w:divBdr>
        <w:top w:val="none" w:sz="0" w:space="0" w:color="auto"/>
        <w:left w:val="none" w:sz="0" w:space="0" w:color="auto"/>
        <w:bottom w:val="none" w:sz="0" w:space="0" w:color="auto"/>
        <w:right w:val="none" w:sz="0" w:space="0" w:color="auto"/>
      </w:divBdr>
      <w:divsChild>
        <w:div w:id="955021198">
          <w:marLeft w:val="360"/>
          <w:marRight w:val="0"/>
          <w:marTop w:val="0"/>
          <w:marBottom w:val="0"/>
          <w:divBdr>
            <w:top w:val="none" w:sz="0" w:space="0" w:color="auto"/>
            <w:left w:val="none" w:sz="0" w:space="0" w:color="auto"/>
            <w:bottom w:val="none" w:sz="0" w:space="0" w:color="auto"/>
            <w:right w:val="none" w:sz="0" w:space="0" w:color="auto"/>
          </w:divBdr>
        </w:div>
        <w:div w:id="1175071941">
          <w:marLeft w:val="360"/>
          <w:marRight w:val="0"/>
          <w:marTop w:val="0"/>
          <w:marBottom w:val="0"/>
          <w:divBdr>
            <w:top w:val="none" w:sz="0" w:space="0" w:color="auto"/>
            <w:left w:val="none" w:sz="0" w:space="0" w:color="auto"/>
            <w:bottom w:val="none" w:sz="0" w:space="0" w:color="auto"/>
            <w:right w:val="none" w:sz="0" w:space="0" w:color="auto"/>
          </w:divBdr>
        </w:div>
      </w:divsChild>
    </w:div>
    <w:div w:id="1619146507">
      <w:bodyDiv w:val="1"/>
      <w:marLeft w:val="0"/>
      <w:marRight w:val="0"/>
      <w:marTop w:val="0"/>
      <w:marBottom w:val="0"/>
      <w:divBdr>
        <w:top w:val="none" w:sz="0" w:space="0" w:color="auto"/>
        <w:left w:val="none" w:sz="0" w:space="0" w:color="auto"/>
        <w:bottom w:val="none" w:sz="0" w:space="0" w:color="auto"/>
        <w:right w:val="none" w:sz="0" w:space="0" w:color="auto"/>
      </w:divBdr>
      <w:divsChild>
        <w:div w:id="1368792460">
          <w:marLeft w:val="360"/>
          <w:marRight w:val="0"/>
          <w:marTop w:val="0"/>
          <w:marBottom w:val="0"/>
          <w:divBdr>
            <w:top w:val="none" w:sz="0" w:space="0" w:color="auto"/>
            <w:left w:val="none" w:sz="0" w:space="0" w:color="auto"/>
            <w:bottom w:val="none" w:sz="0" w:space="0" w:color="auto"/>
            <w:right w:val="none" w:sz="0" w:space="0" w:color="auto"/>
          </w:divBdr>
        </w:div>
        <w:div w:id="1582563591">
          <w:marLeft w:val="360"/>
          <w:marRight w:val="0"/>
          <w:marTop w:val="0"/>
          <w:marBottom w:val="0"/>
          <w:divBdr>
            <w:top w:val="none" w:sz="0" w:space="0" w:color="auto"/>
            <w:left w:val="none" w:sz="0" w:space="0" w:color="auto"/>
            <w:bottom w:val="none" w:sz="0" w:space="0" w:color="auto"/>
            <w:right w:val="none" w:sz="0" w:space="0" w:color="auto"/>
          </w:divBdr>
        </w:div>
        <w:div w:id="271596020">
          <w:marLeft w:val="36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header" Target="header3.xml"/><Relationship Id="rId26" Type="http://schemas.openxmlformats.org/officeDocument/2006/relationships/hyperlink" Target="https://tankmuseum.org/tank-nuts/tank-collection/mark-i/" TargetMode="External"/><Relationship Id="rId39" Type="http://schemas.openxmlformats.org/officeDocument/2006/relationships/header" Target="header6.xml"/><Relationship Id="rId21" Type="http://schemas.openxmlformats.org/officeDocument/2006/relationships/header" Target="header5.xml"/><Relationship Id="rId34" Type="http://schemas.openxmlformats.org/officeDocument/2006/relationships/hyperlink" Target="https://www.tandfonline.com/doi/pdf/10.1080/03071844109424957"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eader" Target="header4.xml"/><Relationship Id="rId29" Type="http://schemas.openxmlformats.org/officeDocument/2006/relationships/hyperlink" Target="https://books.google.co.uk/books?hl=en&amp;lr=&amp;id=htmREQAAQBAJ&amp;oi=fnd&amp;pg=PA11&amp;dq=WW1+tank+design&amp;ots=b5LKDmMJP3&amp;sig=bswcYO0606O3blwHnB4EGpGzmt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tanks-encyclopedia.com/ww1/uk/tank-mark-i/" TargetMode="External"/><Relationship Id="rId32" Type="http://schemas.openxmlformats.org/officeDocument/2006/relationships/hyperlink" Target="https://escholarship.org/uc/item/1hw200dw" TargetMode="External"/><Relationship Id="rId37" Type="http://schemas.openxmlformats.org/officeDocument/2006/relationships/hyperlink" Target="https://www.britannica.com/technology/tank-military-vehicle/Armour"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behance.net/gallery/96811391/T-3485-Exploded-Isometric-Illustration" TargetMode="External"/><Relationship Id="rId28" Type="http://schemas.openxmlformats.org/officeDocument/2006/relationships/hyperlink" Target="https://www.tandfonline.com/doi/pdf/10.1080/03071848308522215" TargetMode="External"/><Relationship Id="rId36" Type="http://schemas.openxmlformats.org/officeDocument/2006/relationships/hyperlink" Target="https://tank-afv.com/ww2/ussr/T-34-85.php" TargetMode="External"/><Relationship Id="rId10" Type="http://schemas.openxmlformats.org/officeDocument/2006/relationships/endnotes" Target="endnotes.xml"/><Relationship Id="rId19" Type="http://schemas.openxmlformats.org/officeDocument/2006/relationships/image" Target="media/image4.png"/><Relationship Id="rId31" Type="http://schemas.openxmlformats.org/officeDocument/2006/relationships/hyperlink" Target="https://tank-afv.com/ww1/gb/tank_MkI.php"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 Id="rId22" Type="http://schemas.openxmlformats.org/officeDocument/2006/relationships/hyperlink" Target="https://www.dailymail.com/news/article-4462368/British-WWI-troops-went-battle-UNARMOURED-tanks.html" TargetMode="External"/><Relationship Id="rId27" Type="http://schemas.openxmlformats.org/officeDocument/2006/relationships/hyperlink" Target="https://warhistory.org/article/british-mark-i-tank" TargetMode="External"/><Relationship Id="rId30" Type="http://schemas.openxmlformats.org/officeDocument/2006/relationships/hyperlink" Target="https://pressbooks.pub/anne1/chapter/trench-warfare/" TargetMode="External"/><Relationship Id="rId35" Type="http://schemas.openxmlformats.org/officeDocument/2006/relationships/hyperlink" Target="https://www.britannica.com/topic/blitzkrie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eader" Target="header2.xml"/><Relationship Id="rId25" Type="http://schemas.openxmlformats.org/officeDocument/2006/relationships/hyperlink" Target="https://tank-afv.com/ww2/ussr/T-34-85.php" TargetMode="External"/><Relationship Id="rId33" Type="http://schemas.openxmlformats.org/officeDocument/2006/relationships/hyperlink" Target="https://www.proquest.com/docview/305182742?pq-origsite=gscholar&amp;fromopenview=true&amp;sourcetype=Dissertations%20&amp;%20Theses" TargetMode="External"/><Relationship Id="rId38" Type="http://schemas.openxmlformats.org/officeDocument/2006/relationships/hyperlink" Target="https://tanks-encyclopedia.com/ww2/gb/Vickers_Medium_MkI-MkII.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IT_x0020_pages xmlns="3388a729-9e12-4312-a76d-5fe9bbf8ecd2"/>
    <ExpiryDate xmlns="4cd35da3-83ae-4f65-abb8-8c805dda85d5">2025-12-31T00:00:00+00:00</ExpiryDate>
    <Document_x0020_types xmlns="f6a84657-7f7d-49a3-8d6a-40e484b3ca75" xsi:nil="true"/>
    <ReportOwner xmlns="http://schemas.microsoft.com/sharepoint/v3">
      <UserInfo>
        <DisplayName>trainingIT</DisplayName>
        <AccountId>22861</AccountId>
        <AccountType/>
      </UserInfo>
    </ReportOwner>
    <Applications xmlns="3388a729-9e12-4312-a76d-5fe9bbf8ecd2"/>
    <Order0 xmlns="f6a84657-7f7d-49a3-8d6a-40e484b3ca7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Guidance" ma:contentTypeID="0x0101004290F2E8039B154C9E662A19CFC51959010200A3BA5CA9E2341544A123ECEE8D001107" ma:contentTypeVersion="50" ma:contentTypeDescription="Software/IT manual " ma:contentTypeScope="" ma:versionID="4b64b7151e2319e8d6ae64d5cab41b4a">
  <xsd:schema xmlns:xsd="http://www.w3.org/2001/XMLSchema" xmlns:xs="http://www.w3.org/2001/XMLSchema" xmlns:p="http://schemas.microsoft.com/office/2006/metadata/properties" xmlns:ns1="http://schemas.microsoft.com/sharepoint/v3" xmlns:ns3="3388a729-9e12-4312-a76d-5fe9bbf8ecd2" xmlns:ns4="4cd35da3-83ae-4f65-abb8-8c805dda85d5" xmlns:ns5="f6a84657-7f7d-49a3-8d6a-40e484b3ca75" targetNamespace="http://schemas.microsoft.com/office/2006/metadata/properties" ma:root="true" ma:fieldsID="f5b4042a10a2729df7164e3978f098da" ns1:_="" ns3:_="" ns4:_="" ns5:_="">
    <xsd:import namespace="http://schemas.microsoft.com/sharepoint/v3"/>
    <xsd:import namespace="3388a729-9e12-4312-a76d-5fe9bbf8ecd2"/>
    <xsd:import namespace="4cd35da3-83ae-4f65-abb8-8c805dda85d5"/>
    <xsd:import namespace="f6a84657-7f7d-49a3-8d6a-40e484b3ca75"/>
    <xsd:element name="properties">
      <xsd:complexType>
        <xsd:sequence>
          <xsd:element name="documentManagement">
            <xsd:complexType>
              <xsd:all>
                <xsd:element ref="ns3:Applications" minOccurs="0"/>
                <xsd:element ref="ns3:IT_x0020_pages" minOccurs="0"/>
                <xsd:element ref="ns1:ReportOwner"/>
                <xsd:element ref="ns4:ExpiryDate"/>
                <xsd:element ref="ns5:Document_x0020_types" minOccurs="0"/>
                <xsd:element ref="ns5:Order0"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ReportOwner" ma:index="11" ma:displayName="Owner" ma:description="Owner of this document" ma:list="UserInfo" ma:internalName="ReportOwner" ma:readOnly="false">
      <xsd:complexType>
        <xsd:complexContent>
          <xsd:extension base="dms:User">
            <xsd:sequence>
              <xsd:element name="UserInfo" minOccurs="0" maxOccurs="unbounded">
                <xsd:complexType>
                  <xsd:sequence>
                    <xsd:element name="DisplayName" type="xsd:string" minOccurs="0"/>
                    <xsd:element name="AccountId" type="dms:UserId" minOccurs="0"/>
                    <xsd:element name="AccountType" type="xsd:string" minOccurs="0"/>
                  </xsd:sequence>
                </xsd:complexType>
              </xsd:element>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3388a729-9e12-4312-a76d-5fe9bbf8ecd2" elementFormDefault="qualified">
    <xsd:import namespace="http://schemas.microsoft.com/office/2006/documentManagement/types"/>
    <xsd:import namespace="http://schemas.microsoft.com/office/infopath/2007/PartnerControls"/>
    <xsd:element name="Applications" ma:index="9" nillable="true" ma:displayName="Applications" ma:description="Lookup table of IT applications" ma:list="05b26906-c3be-422e-bf90-c254863c1ea1" ma:internalName="Application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element name="IT_x0020_pages" ma:index="10" nillable="true" ma:displayName="Areas of interest" ma:description="Lookup table for IT 'areas of interest'" ma:list="52eea3f0-9c88-428e-9c92-16a5c68e2905" ma:internalName="IT_x0020_pages" ma:showField="Title" ma:web="3388a729-9e12-4312-a76d-5fe9bbf8ecd2">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4cd35da3-83ae-4f65-abb8-8c805dda85d5" elementFormDefault="qualified">
    <xsd:import namespace="http://schemas.microsoft.com/office/2006/documentManagement/types"/>
    <xsd:import namespace="http://schemas.microsoft.com/office/infopath/2007/PartnerControls"/>
    <xsd:element name="ExpiryDate" ma:index="12" ma:displayName="ExpiryDate" ma:default="" ma:format="DateOnly" ma:internalName="ExpiryDate">
      <xsd:simpleType>
        <xsd:restriction base="dms:DateTime"/>
      </xsd:simpleType>
    </xsd:element>
  </xsd:schema>
  <xsd:schema xmlns:xsd="http://www.w3.org/2001/XMLSchema" xmlns:xs="http://www.w3.org/2001/XMLSchema" xmlns:dms="http://schemas.microsoft.com/office/2006/documentManagement/types" xmlns:pc="http://schemas.microsoft.com/office/infopath/2007/PartnerControls" targetNamespace="f6a84657-7f7d-49a3-8d6a-40e484b3ca75" elementFormDefault="qualified">
    <xsd:import namespace="http://schemas.microsoft.com/office/2006/documentManagement/types"/>
    <xsd:import namespace="http://schemas.microsoft.com/office/infopath/2007/PartnerControls"/>
    <xsd:element name="Document_x0020_types" ma:index="13" nillable="true" ma:displayName="Document types" ma:description="Document types" ma:list="ac0456ce-3b18-4a75-8185-1bdafd672fd2" ma:internalName="Document_x0020_types" ma:showField="Title" ma:web="3388a729-9e12-4312-a76d-5fe9bbf8ecd2">
      <xsd:simpleType>
        <xsd:restriction base="dms:Lookup"/>
      </xsd:simpleType>
    </xsd:element>
    <xsd:element name="Order0" ma:index="14" nillable="true" ma:displayName="Order" ma:decimals="0" ma:description="Order within a group of documents" ma:internalName="Order0" ma:percentage="FALSE">
      <xsd:simpleType>
        <xsd:restriction base="dms:Number"/>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ma:index="8" ma:displayName="Keywords"/>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3A43415-ADA0-1447-A22C-FC2479F03CE4}">
  <ds:schemaRefs>
    <ds:schemaRef ds:uri="http://schemas.openxmlformats.org/officeDocument/2006/bibliography"/>
  </ds:schemaRefs>
</ds:datastoreItem>
</file>

<file path=customXml/itemProps2.xml><?xml version="1.0" encoding="utf-8"?>
<ds:datastoreItem xmlns:ds="http://schemas.openxmlformats.org/officeDocument/2006/customXml" ds:itemID="{12BB6C4B-211C-4FAF-9C05-46BF99CBB46D}">
  <ds:schemaRefs>
    <ds:schemaRef ds:uri="http://schemas.microsoft.com/sharepoint/v3/contenttype/forms"/>
  </ds:schemaRefs>
</ds:datastoreItem>
</file>

<file path=customXml/itemProps3.xml><?xml version="1.0" encoding="utf-8"?>
<ds:datastoreItem xmlns:ds="http://schemas.openxmlformats.org/officeDocument/2006/customXml" ds:itemID="{93034980-3A77-432B-81CC-EF82D4C625AC}">
  <ds:schemaRefs>
    <ds:schemaRef ds:uri="http://schemas.microsoft.com/office/2006/metadata/properties"/>
    <ds:schemaRef ds:uri="http://schemas.microsoft.com/office/infopath/2007/PartnerControls"/>
    <ds:schemaRef ds:uri="3388a729-9e12-4312-a76d-5fe9bbf8ecd2"/>
    <ds:schemaRef ds:uri="4cd35da3-83ae-4f65-abb8-8c805dda85d5"/>
    <ds:schemaRef ds:uri="f6a84657-7f7d-49a3-8d6a-40e484b3ca75"/>
    <ds:schemaRef ds:uri="http://schemas.microsoft.com/sharepoint/v3"/>
  </ds:schemaRefs>
</ds:datastoreItem>
</file>

<file path=customXml/itemProps4.xml><?xml version="1.0" encoding="utf-8"?>
<ds:datastoreItem xmlns:ds="http://schemas.openxmlformats.org/officeDocument/2006/customXml" ds:itemID="{4BE4B8F4-63EB-4A78-B081-44F2207D6DC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388a729-9e12-4312-a76d-5fe9bbf8ecd2"/>
    <ds:schemaRef ds:uri="4cd35da3-83ae-4f65-abb8-8c805dda85d5"/>
    <ds:schemaRef ds:uri="f6a84657-7f7d-49a3-8d6a-40e484b3ca7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3353</Words>
  <Characters>19117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Word Thesis template (2023)</vt:lpstr>
    </vt:vector>
  </TitlesOfParts>
  <Company>Cranfield University</Company>
  <LinksUpToDate>false</LinksUpToDate>
  <CharactersWithSpaces>22426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Word Thesis template (2023)</dc:title>
  <dc:creator>ittraining@cranfield.ac.uk;a.k.waters@cranfield.ac.uk</dc:creator>
  <cp:keywords/>
  <cp:lastModifiedBy>Jack Twaddle (2428017)</cp:lastModifiedBy>
  <cp:revision>4</cp:revision>
  <dcterms:created xsi:type="dcterms:W3CDTF">2026-06-01T13:32:00Z</dcterms:created>
  <dcterms:modified xsi:type="dcterms:W3CDTF">2026-06-01T13:42:00Z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0x0101004290F2E8039B154C9E662A19CFC51959010200A3BA5CA9E2341544A123ECEE8D001107</vt:lpwstr>
  </property>
  <property fmtid="{D5CDD505-2E9C-101B-9397-08002B2CF9AE}" pid="3" name="Order">
    <vt:r8>100</vt:r8>
  </property>
  <property fmtid="{D5CDD505-2E9C-101B-9397-08002B2CF9AE}" pid="4" name="_dlc_DocIdItemGuid">
    <vt:lpwstr>7dfc418f-b87e-4bad-824f-46e8dbbf47fb</vt:lpwstr>
  </property>
  <property fmtid="{D5CDD505-2E9C-101B-9397-08002B2CF9AE}" pid="5" name="xd_ProgID">
    <vt:lpwstr/>
  </property>
  <property fmtid="{D5CDD505-2E9C-101B-9397-08002B2CF9AE}" pid="6" name="_dlc_DocId">
    <vt:lpwstr>M7UVUVMZT23C-2075699740-202451</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_dlc_DocIdUrl">
    <vt:lpwstr>https://cranfield.sharepoint.com/sites/ISShare/_layouts/15/DocIdRedir.aspx?ID=M7UVUVMZT23C-2075699740-202451, M7UVUVMZT23C-2075699740-202451</vt:lpwstr>
  </property>
  <property fmtid="{D5CDD505-2E9C-101B-9397-08002B2CF9AE}" pid="12" name="xd_Signature">
    <vt:bool>false</vt:bool>
  </property>
  <property fmtid="{D5CDD505-2E9C-101B-9397-08002B2CF9AE}" pid="13" name="MediaServiceImageTags">
    <vt:lpwstr/>
  </property>
  <property fmtid="{D5CDD505-2E9C-101B-9397-08002B2CF9AE}" pid="14" name="MSIP_Label_8e28611e-2819-430a-bdf7-3581be6cbbdd_Enabled">
    <vt:lpwstr>true</vt:lpwstr>
  </property>
  <property fmtid="{D5CDD505-2E9C-101B-9397-08002B2CF9AE}" pid="15" name="MSIP_Label_8e28611e-2819-430a-bdf7-3581be6cbbdd_SetDate">
    <vt:lpwstr>2026-05-26T10:50:57Z</vt:lpwstr>
  </property>
  <property fmtid="{D5CDD505-2E9C-101B-9397-08002B2CF9AE}" pid="16" name="MSIP_Label_8e28611e-2819-430a-bdf7-3581be6cbbdd_Method">
    <vt:lpwstr>Privileged</vt:lpwstr>
  </property>
  <property fmtid="{D5CDD505-2E9C-101B-9397-08002B2CF9AE}" pid="17" name="MSIP_Label_8e28611e-2819-430a-bdf7-3581be6cbbdd_Name">
    <vt:lpwstr>MOD-1-NWR-‘NON-WORK  RELATED’</vt:lpwstr>
  </property>
  <property fmtid="{D5CDD505-2E9C-101B-9397-08002B2CF9AE}" pid="18" name="MSIP_Label_8e28611e-2819-430a-bdf7-3581be6cbbdd_SiteId">
    <vt:lpwstr>be7760ed-5953-484b-ae95-d0a16dfa09e5</vt:lpwstr>
  </property>
  <property fmtid="{D5CDD505-2E9C-101B-9397-08002B2CF9AE}" pid="19" name="MSIP_Label_8e28611e-2819-430a-bdf7-3581be6cbbdd_ActionId">
    <vt:lpwstr>2af21ba2-c67b-4387-a4e6-471b36547e38</vt:lpwstr>
  </property>
  <property fmtid="{D5CDD505-2E9C-101B-9397-08002B2CF9AE}" pid="20" name="MSIP_Label_8e28611e-2819-430a-bdf7-3581be6cbbdd_ContentBits">
    <vt:lpwstr>0</vt:lpwstr>
  </property>
  <property fmtid="{D5CDD505-2E9C-101B-9397-08002B2CF9AE}" pid="21" name="MSIP_Label_8e28611e-2819-430a-bdf7-3581be6cbbdd_Tag">
    <vt:lpwstr>10, 0, 1, 1</vt:lpwstr>
  </property>
</Properties>
</file>