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0F6985" w14:textId="77777777" w:rsidR="00F95A4A" w:rsidRDefault="00F95A4A" w:rsidP="00F95A4A">
      <w:pPr>
        <w:ind w:left="2880" w:firstLine="720"/>
        <w:rPr>
          <w:rFonts w:ascii="Arial" w:hAnsi="Arial" w:cs="Arial"/>
          <w:b/>
          <w:bCs/>
        </w:rPr>
      </w:pPr>
    </w:p>
    <w:p w14:paraId="555008A7" w14:textId="77777777" w:rsidR="00F95A4A" w:rsidRDefault="00F95A4A" w:rsidP="00F95A4A">
      <w:pPr>
        <w:ind w:left="2880" w:firstLine="720"/>
        <w:rPr>
          <w:rFonts w:ascii="Arial" w:hAnsi="Arial" w:cs="Arial"/>
          <w:b/>
          <w:bCs/>
        </w:rPr>
      </w:pPr>
    </w:p>
    <w:p w14:paraId="7A68D9BD" w14:textId="77777777" w:rsidR="00F95A4A" w:rsidRDefault="00F95A4A" w:rsidP="00F95A4A">
      <w:pPr>
        <w:rPr>
          <w:rFonts w:ascii="Arial" w:hAnsi="Arial" w:cs="Arial"/>
          <w:b/>
          <w:bCs/>
        </w:rPr>
      </w:pPr>
    </w:p>
    <w:p w14:paraId="23761728" w14:textId="77777777" w:rsidR="00F95A4A" w:rsidRDefault="00F95A4A" w:rsidP="00F95A4A">
      <w:pPr>
        <w:ind w:firstLine="720"/>
        <w:jc w:val="center"/>
        <w:rPr>
          <w:rFonts w:ascii="Arial" w:hAnsi="Arial" w:cs="Arial"/>
          <w:b/>
          <w:bCs/>
        </w:rPr>
      </w:pPr>
      <w:r>
        <w:fldChar w:fldCharType="begin"/>
      </w:r>
      <w:r>
        <w:instrText xml:space="preserve"> INCLUDEPICTURE "/Users/AzZedin01/Library/Group Containers/UBF8T346G9.ms/WebArchiveCopyPasteTempFiles/com.microsoft.Word/8P2xdp3q1g646AAAAAElFTkSuQmCC" \* MERGEFORMATINET </w:instrText>
      </w:r>
      <w:r>
        <w:fldChar w:fldCharType="separate"/>
      </w:r>
      <w:r>
        <w:rPr>
          <w:noProof/>
        </w:rPr>
        <w:drawing>
          <wp:inline distT="0" distB="0" distL="0" distR="0" wp14:anchorId="4EE40A57" wp14:editId="1D6D88AB">
            <wp:extent cx="1696902" cy="1724025"/>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57088" cy="1785173"/>
                    </a:xfrm>
                    <a:prstGeom prst="rect">
                      <a:avLst/>
                    </a:prstGeom>
                    <a:noFill/>
                    <a:ln>
                      <a:noFill/>
                    </a:ln>
                  </pic:spPr>
                </pic:pic>
              </a:graphicData>
            </a:graphic>
          </wp:inline>
        </w:drawing>
      </w:r>
      <w:r>
        <w:fldChar w:fldCharType="end"/>
      </w:r>
    </w:p>
    <w:p w14:paraId="046317CD" w14:textId="77777777" w:rsidR="00F95A4A" w:rsidRDefault="00F95A4A" w:rsidP="00F95A4A">
      <w:pPr>
        <w:rPr>
          <w:rFonts w:ascii="Arial" w:hAnsi="Arial" w:cs="Arial"/>
          <w:b/>
          <w:bCs/>
        </w:rPr>
      </w:pPr>
    </w:p>
    <w:p w14:paraId="6894C4C6" w14:textId="618F276E" w:rsidR="00F95A4A" w:rsidRPr="00F95A4A" w:rsidRDefault="00F95A4A" w:rsidP="00F95A4A">
      <w:pPr>
        <w:spacing w:line="480" w:lineRule="auto"/>
        <w:jc w:val="center"/>
      </w:pPr>
      <w:r w:rsidRPr="00646406">
        <w:rPr>
          <w:rFonts w:ascii="Arial" w:hAnsi="Arial" w:cs="Arial"/>
          <w:b/>
          <w:bCs/>
        </w:rPr>
        <w:t>Student Name:</w:t>
      </w:r>
      <w:r w:rsidR="00D31D4C">
        <w:rPr>
          <w:rFonts w:ascii="Arial" w:hAnsi="Arial" w:cs="Arial"/>
          <w:b/>
          <w:bCs/>
        </w:rPr>
        <w:t xml:space="preserve"> </w:t>
      </w:r>
      <w:proofErr w:type="spellStart"/>
      <w:r w:rsidR="00D31D4C" w:rsidRPr="00D31D4C">
        <w:rPr>
          <w:rFonts w:ascii="Arial" w:hAnsi="Arial" w:cs="Arial"/>
          <w:b/>
          <w:bCs/>
          <w:kern w:val="2"/>
          <w:lang w:val="en-GB"/>
          <w14:ligatures w14:val="standardContextual"/>
        </w:rPr>
        <w:t>Amitkumar</w:t>
      </w:r>
      <w:proofErr w:type="spellEnd"/>
      <w:r w:rsidR="00D31D4C" w:rsidRPr="00D31D4C">
        <w:rPr>
          <w:rFonts w:ascii="Arial" w:hAnsi="Arial" w:cs="Arial"/>
          <w:b/>
          <w:bCs/>
          <w:kern w:val="2"/>
          <w:lang w:val="en-GB"/>
          <w14:ligatures w14:val="standardContextual"/>
        </w:rPr>
        <w:t> </w:t>
      </w:r>
      <w:proofErr w:type="spellStart"/>
      <w:r w:rsidR="00D31D4C" w:rsidRPr="00D31D4C">
        <w:rPr>
          <w:rFonts w:ascii="Arial" w:hAnsi="Arial" w:cs="Arial"/>
          <w:b/>
          <w:bCs/>
          <w:kern w:val="2"/>
          <w:lang w:val="en-GB"/>
          <w14:ligatures w14:val="standardContextual"/>
        </w:rPr>
        <w:t>Jayantibhai</w:t>
      </w:r>
      <w:proofErr w:type="spellEnd"/>
      <w:r w:rsidR="00D31D4C" w:rsidRPr="00D31D4C">
        <w:rPr>
          <w:rFonts w:ascii="Arial" w:hAnsi="Arial" w:cs="Arial"/>
          <w:b/>
          <w:bCs/>
          <w:kern w:val="2"/>
          <w:lang w:val="en-GB"/>
          <w14:ligatures w14:val="standardContextual"/>
        </w:rPr>
        <w:t> Vaghela</w:t>
      </w:r>
    </w:p>
    <w:p w14:paraId="2E4DCDB3" w14:textId="48BC83CA" w:rsidR="00F95A4A" w:rsidRPr="00F95A4A" w:rsidRDefault="00F95A4A" w:rsidP="00F95A4A">
      <w:pPr>
        <w:spacing w:line="480" w:lineRule="auto"/>
        <w:jc w:val="center"/>
        <w:rPr>
          <w:rFonts w:ascii="Arial" w:hAnsi="Arial" w:cs="Arial"/>
          <w:b/>
          <w:bCs/>
        </w:rPr>
      </w:pPr>
      <w:r w:rsidRPr="00646406">
        <w:rPr>
          <w:rFonts w:ascii="Arial" w:hAnsi="Arial" w:cs="Arial"/>
          <w:b/>
          <w:bCs/>
        </w:rPr>
        <w:t>Student ID:</w:t>
      </w:r>
      <w:r w:rsidR="00295F57">
        <w:rPr>
          <w:rFonts w:ascii="Arial" w:hAnsi="Arial" w:cs="Arial"/>
          <w:b/>
          <w:bCs/>
        </w:rPr>
        <w:t xml:space="preserve"> </w:t>
      </w:r>
      <w:r w:rsidR="00295F57" w:rsidRPr="00A82BB7">
        <w:rPr>
          <w:rFonts w:ascii="Arial" w:hAnsi="Arial" w:cs="Arial"/>
          <w:b/>
          <w:bCs/>
          <w:kern w:val="2"/>
          <w:lang w:val="en-GB"/>
          <w14:ligatures w14:val="standardContextual"/>
        </w:rPr>
        <w:t>2420384</w:t>
      </w:r>
    </w:p>
    <w:p w14:paraId="79D929D6" w14:textId="77777777" w:rsidR="00F95A4A" w:rsidRPr="00646406" w:rsidRDefault="00F95A4A" w:rsidP="00F95A4A">
      <w:pPr>
        <w:jc w:val="center"/>
        <w:rPr>
          <w:rFonts w:ascii="Arial" w:hAnsi="Arial" w:cs="Arial"/>
        </w:rPr>
      </w:pPr>
    </w:p>
    <w:p w14:paraId="1B26E078" w14:textId="77777777" w:rsidR="00F95A4A" w:rsidRPr="00646406" w:rsidRDefault="00F95A4A" w:rsidP="00F95A4A">
      <w:pPr>
        <w:spacing w:line="480" w:lineRule="auto"/>
        <w:jc w:val="center"/>
        <w:rPr>
          <w:rFonts w:ascii="Arial" w:hAnsi="Arial" w:cs="Arial"/>
          <w:b/>
          <w:bCs/>
        </w:rPr>
      </w:pPr>
      <w:r w:rsidRPr="00646406">
        <w:rPr>
          <w:rFonts w:ascii="Arial" w:hAnsi="Arial" w:cs="Arial"/>
          <w:b/>
          <w:bCs/>
        </w:rPr>
        <w:t>Module Name: Marketing Management</w:t>
      </w:r>
    </w:p>
    <w:p w14:paraId="3D7E1A76" w14:textId="77777777" w:rsidR="00F95A4A" w:rsidRPr="00646406" w:rsidRDefault="00F95A4A" w:rsidP="00F95A4A">
      <w:pPr>
        <w:spacing w:line="480" w:lineRule="auto"/>
        <w:jc w:val="center"/>
        <w:rPr>
          <w:rFonts w:ascii="Arial" w:hAnsi="Arial" w:cs="Arial"/>
          <w:b/>
          <w:bCs/>
        </w:rPr>
      </w:pPr>
      <w:r w:rsidRPr="00646406">
        <w:rPr>
          <w:rFonts w:ascii="Arial" w:hAnsi="Arial" w:cs="Arial"/>
          <w:b/>
          <w:bCs/>
        </w:rPr>
        <w:t>Module Code: LCMB7024</w:t>
      </w:r>
    </w:p>
    <w:p w14:paraId="29C9E38E" w14:textId="5FB483E5" w:rsidR="00F95A4A" w:rsidRPr="00646406" w:rsidRDefault="00F95A4A" w:rsidP="00F95A4A">
      <w:pPr>
        <w:spacing w:line="480" w:lineRule="auto"/>
        <w:jc w:val="center"/>
        <w:rPr>
          <w:rFonts w:ascii="Arial" w:hAnsi="Arial" w:cs="Arial"/>
          <w:b/>
          <w:bCs/>
        </w:rPr>
      </w:pPr>
      <w:r w:rsidRPr="00646406">
        <w:rPr>
          <w:rFonts w:ascii="Arial" w:hAnsi="Arial" w:cs="Arial"/>
          <w:b/>
          <w:bCs/>
        </w:rPr>
        <w:t>Lecturer’s Name:</w:t>
      </w:r>
      <w:r w:rsidR="00295F57">
        <w:rPr>
          <w:rFonts w:ascii="Arial" w:hAnsi="Arial" w:cs="Arial"/>
          <w:b/>
          <w:bCs/>
        </w:rPr>
        <w:t xml:space="preserve"> </w:t>
      </w:r>
      <w:proofErr w:type="spellStart"/>
      <w:proofErr w:type="gramStart"/>
      <w:r w:rsidR="00295F57" w:rsidRPr="00A82BB7">
        <w:rPr>
          <w:rFonts w:cs="Arial"/>
          <w:b/>
          <w:bCs/>
        </w:rPr>
        <w:t>Dr.Laila</w:t>
      </w:r>
      <w:proofErr w:type="spellEnd"/>
      <w:proofErr w:type="gramEnd"/>
      <w:r w:rsidR="00295F57" w:rsidRPr="00A82BB7">
        <w:rPr>
          <w:rFonts w:cs="Arial"/>
          <w:b/>
          <w:bCs/>
        </w:rPr>
        <w:t xml:space="preserve"> </w:t>
      </w:r>
      <w:proofErr w:type="spellStart"/>
      <w:r w:rsidR="00295F57" w:rsidRPr="00A82BB7">
        <w:rPr>
          <w:rFonts w:cs="Arial"/>
          <w:b/>
          <w:bCs/>
        </w:rPr>
        <w:t>Maazouz</w:t>
      </w:r>
      <w:proofErr w:type="spellEnd"/>
    </w:p>
    <w:p w14:paraId="412B8B63" w14:textId="77777777" w:rsidR="00F95A4A" w:rsidRPr="00646406" w:rsidRDefault="00F95A4A" w:rsidP="00F95A4A">
      <w:pPr>
        <w:rPr>
          <w:rFonts w:ascii="Arial" w:hAnsi="Arial" w:cs="Arial"/>
          <w:b/>
          <w:bCs/>
        </w:rPr>
      </w:pPr>
    </w:p>
    <w:p w14:paraId="3E8F35C6" w14:textId="7A2165F3" w:rsidR="00F95A4A" w:rsidRDefault="00AA57DB" w:rsidP="00F95A4A">
      <w:pPr>
        <w:jc w:val="center"/>
        <w:rPr>
          <w:rFonts w:ascii="Arial" w:hAnsi="Arial" w:cs="Arial"/>
          <w:b/>
          <w:bCs/>
        </w:rPr>
      </w:pPr>
      <w:r>
        <w:rPr>
          <w:rFonts w:ascii="Arial" w:hAnsi="Arial" w:cs="Arial"/>
          <w:b/>
          <w:bCs/>
        </w:rPr>
        <w:t>Word</w:t>
      </w:r>
      <w:r w:rsidR="00F95A4A" w:rsidRPr="00646406">
        <w:rPr>
          <w:rFonts w:ascii="Arial" w:hAnsi="Arial" w:cs="Arial"/>
          <w:b/>
          <w:bCs/>
        </w:rPr>
        <w:t xml:space="preserve"> Count:</w:t>
      </w:r>
      <w:r w:rsidR="003A71CF">
        <w:rPr>
          <w:rFonts w:ascii="Arial" w:hAnsi="Arial" w:cs="Arial"/>
          <w:b/>
          <w:bCs/>
        </w:rPr>
        <w:t xml:space="preserve"> 2</w:t>
      </w:r>
      <w:r w:rsidR="004C29CD">
        <w:rPr>
          <w:rFonts w:ascii="Arial" w:hAnsi="Arial" w:cs="Arial"/>
          <w:b/>
          <w:bCs/>
        </w:rPr>
        <w:t>,722</w:t>
      </w:r>
    </w:p>
    <w:p w14:paraId="170EBA7C" w14:textId="77777777" w:rsidR="00F95A4A" w:rsidRDefault="00F95A4A" w:rsidP="00F95A4A">
      <w:pPr>
        <w:rPr>
          <w:rFonts w:ascii="Arial" w:hAnsi="Arial" w:cs="Arial"/>
          <w:b/>
          <w:bCs/>
        </w:rPr>
      </w:pPr>
    </w:p>
    <w:p w14:paraId="2B14DA73" w14:textId="77777777" w:rsidR="00F95A4A" w:rsidRPr="00F95A4A" w:rsidRDefault="00F95A4A" w:rsidP="00F95A4A">
      <w:pPr>
        <w:jc w:val="center"/>
        <w:rPr>
          <w:rFonts w:ascii="Arial" w:hAnsi="Arial" w:cs="Arial"/>
          <w:b/>
          <w:bCs/>
        </w:rPr>
      </w:pPr>
      <w:r w:rsidRPr="00646406">
        <w:rPr>
          <w:rFonts w:ascii="Arial" w:hAnsi="Arial" w:cs="Arial"/>
          <w:b/>
          <w:bCs/>
        </w:rPr>
        <w:t>Term 1</w:t>
      </w:r>
    </w:p>
    <w:p w14:paraId="5A0D387B" w14:textId="77777777" w:rsidR="00F95A4A" w:rsidRDefault="00F95A4A" w:rsidP="00F95A4A">
      <w:pPr>
        <w:rPr>
          <w:rFonts w:asciiTheme="majorHAnsi" w:eastAsiaTheme="majorEastAsia" w:hAnsiTheme="majorHAnsi" w:cstheme="majorBidi"/>
          <w:color w:val="2E74B5" w:themeColor="accent1" w:themeShade="BF"/>
          <w:sz w:val="32"/>
          <w:szCs w:val="32"/>
        </w:rPr>
      </w:pPr>
      <w:r>
        <w:br w:type="page"/>
      </w:r>
    </w:p>
    <w:sdt>
      <w:sdtPr>
        <w:rPr>
          <w:rFonts w:asciiTheme="minorBidi" w:eastAsiaTheme="minorHAnsi" w:hAnsiTheme="minorBidi" w:cstheme="minorBidi"/>
          <w:color w:val="auto"/>
          <w:sz w:val="24"/>
          <w:szCs w:val="22"/>
        </w:rPr>
        <w:id w:val="402718347"/>
        <w:docPartObj>
          <w:docPartGallery w:val="Table of Contents"/>
          <w:docPartUnique/>
        </w:docPartObj>
      </w:sdtPr>
      <w:sdtEndPr>
        <w:rPr>
          <w:b/>
          <w:bCs/>
          <w:noProof/>
        </w:rPr>
      </w:sdtEndPr>
      <w:sdtContent>
        <w:p w14:paraId="483CA432" w14:textId="77777777" w:rsidR="00F95A4A" w:rsidRDefault="00F95A4A" w:rsidP="00F95A4A">
          <w:pPr>
            <w:pStyle w:val="TOCHeading"/>
            <w:spacing w:line="276" w:lineRule="auto"/>
          </w:pPr>
        </w:p>
        <w:p w14:paraId="5973E003" w14:textId="77777777" w:rsidR="00F95A4A" w:rsidRPr="00F95A4A" w:rsidRDefault="00F95A4A" w:rsidP="00F95A4A">
          <w:pPr>
            <w:pStyle w:val="Heading1"/>
          </w:pPr>
          <w:bookmarkStart w:id="0" w:name="_Toc196353461"/>
          <w:r w:rsidRPr="00F95A4A">
            <w:t>Table of Contents</w:t>
          </w:r>
          <w:bookmarkEnd w:id="0"/>
        </w:p>
        <w:p w14:paraId="4D65C8BA" w14:textId="77777777" w:rsidR="00AB2A92" w:rsidRDefault="00F95A4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96353461" w:history="1">
            <w:r w:rsidR="00AB2A92" w:rsidRPr="00511BA6">
              <w:rPr>
                <w:rStyle w:val="Hyperlink"/>
                <w:noProof/>
              </w:rPr>
              <w:t>Table of Contents</w:t>
            </w:r>
            <w:r w:rsidR="00AB2A92">
              <w:rPr>
                <w:noProof/>
                <w:webHidden/>
              </w:rPr>
              <w:tab/>
            </w:r>
            <w:r w:rsidR="00AB2A92">
              <w:rPr>
                <w:noProof/>
                <w:webHidden/>
              </w:rPr>
              <w:fldChar w:fldCharType="begin"/>
            </w:r>
            <w:r w:rsidR="00AB2A92">
              <w:rPr>
                <w:noProof/>
                <w:webHidden/>
              </w:rPr>
              <w:instrText xml:space="preserve"> PAGEREF _Toc196353461 \h </w:instrText>
            </w:r>
            <w:r w:rsidR="00AB2A92">
              <w:rPr>
                <w:noProof/>
                <w:webHidden/>
              </w:rPr>
            </w:r>
            <w:r w:rsidR="00AB2A92">
              <w:rPr>
                <w:noProof/>
                <w:webHidden/>
              </w:rPr>
              <w:fldChar w:fldCharType="separate"/>
            </w:r>
            <w:r w:rsidR="00AB2A92">
              <w:rPr>
                <w:noProof/>
                <w:webHidden/>
              </w:rPr>
              <w:t>2</w:t>
            </w:r>
            <w:r w:rsidR="00AB2A92">
              <w:rPr>
                <w:noProof/>
                <w:webHidden/>
              </w:rPr>
              <w:fldChar w:fldCharType="end"/>
            </w:r>
          </w:hyperlink>
        </w:p>
        <w:p w14:paraId="54D26827" w14:textId="77777777" w:rsidR="00AB2A92" w:rsidRDefault="00000000">
          <w:pPr>
            <w:pStyle w:val="TOC1"/>
            <w:tabs>
              <w:tab w:val="right" w:leader="dot" w:pos="9350"/>
            </w:tabs>
            <w:rPr>
              <w:rFonts w:asciiTheme="minorHAnsi" w:eastAsiaTheme="minorEastAsia" w:hAnsiTheme="minorHAnsi"/>
              <w:noProof/>
              <w:sz w:val="22"/>
            </w:rPr>
          </w:pPr>
          <w:hyperlink w:anchor="_Toc196353462" w:history="1">
            <w:r w:rsidR="00AB2A92" w:rsidRPr="00511BA6">
              <w:rPr>
                <w:rStyle w:val="Hyperlink"/>
                <w:noProof/>
              </w:rPr>
              <w:t>Table of Figures</w:t>
            </w:r>
            <w:r w:rsidR="00AB2A92">
              <w:rPr>
                <w:noProof/>
                <w:webHidden/>
              </w:rPr>
              <w:tab/>
            </w:r>
            <w:r w:rsidR="00AB2A92">
              <w:rPr>
                <w:noProof/>
                <w:webHidden/>
              </w:rPr>
              <w:fldChar w:fldCharType="begin"/>
            </w:r>
            <w:r w:rsidR="00AB2A92">
              <w:rPr>
                <w:noProof/>
                <w:webHidden/>
              </w:rPr>
              <w:instrText xml:space="preserve"> PAGEREF _Toc196353462 \h </w:instrText>
            </w:r>
            <w:r w:rsidR="00AB2A92">
              <w:rPr>
                <w:noProof/>
                <w:webHidden/>
              </w:rPr>
            </w:r>
            <w:r w:rsidR="00AB2A92">
              <w:rPr>
                <w:noProof/>
                <w:webHidden/>
              </w:rPr>
              <w:fldChar w:fldCharType="separate"/>
            </w:r>
            <w:r w:rsidR="00AB2A92">
              <w:rPr>
                <w:noProof/>
                <w:webHidden/>
              </w:rPr>
              <w:t>3</w:t>
            </w:r>
            <w:r w:rsidR="00AB2A92">
              <w:rPr>
                <w:noProof/>
                <w:webHidden/>
              </w:rPr>
              <w:fldChar w:fldCharType="end"/>
            </w:r>
          </w:hyperlink>
        </w:p>
        <w:p w14:paraId="26F27F2E" w14:textId="77777777" w:rsidR="00AB2A92" w:rsidRDefault="00000000">
          <w:pPr>
            <w:pStyle w:val="TOC1"/>
            <w:tabs>
              <w:tab w:val="left" w:pos="480"/>
              <w:tab w:val="right" w:leader="dot" w:pos="9350"/>
            </w:tabs>
            <w:rPr>
              <w:rFonts w:asciiTheme="minorHAnsi" w:eastAsiaTheme="minorEastAsia" w:hAnsiTheme="minorHAnsi"/>
              <w:noProof/>
              <w:sz w:val="22"/>
            </w:rPr>
          </w:pPr>
          <w:hyperlink w:anchor="_Toc196353463" w:history="1">
            <w:r w:rsidR="00AB2A92" w:rsidRPr="00511BA6">
              <w:rPr>
                <w:rStyle w:val="Hyperlink"/>
                <w:noProof/>
              </w:rPr>
              <w:t>1.</w:t>
            </w:r>
            <w:r w:rsidR="00AB2A92">
              <w:rPr>
                <w:rFonts w:asciiTheme="minorHAnsi" w:eastAsiaTheme="minorEastAsia" w:hAnsiTheme="minorHAnsi"/>
                <w:noProof/>
                <w:sz w:val="22"/>
              </w:rPr>
              <w:tab/>
            </w:r>
            <w:r w:rsidR="00AB2A92" w:rsidRPr="00511BA6">
              <w:rPr>
                <w:rStyle w:val="Hyperlink"/>
                <w:noProof/>
              </w:rPr>
              <w:t>Introduction</w:t>
            </w:r>
            <w:r w:rsidR="00AB2A92">
              <w:rPr>
                <w:noProof/>
                <w:webHidden/>
              </w:rPr>
              <w:tab/>
            </w:r>
            <w:r w:rsidR="00AB2A92">
              <w:rPr>
                <w:noProof/>
                <w:webHidden/>
              </w:rPr>
              <w:fldChar w:fldCharType="begin"/>
            </w:r>
            <w:r w:rsidR="00AB2A92">
              <w:rPr>
                <w:noProof/>
                <w:webHidden/>
              </w:rPr>
              <w:instrText xml:space="preserve"> PAGEREF _Toc196353463 \h </w:instrText>
            </w:r>
            <w:r w:rsidR="00AB2A92">
              <w:rPr>
                <w:noProof/>
                <w:webHidden/>
              </w:rPr>
            </w:r>
            <w:r w:rsidR="00AB2A92">
              <w:rPr>
                <w:noProof/>
                <w:webHidden/>
              </w:rPr>
              <w:fldChar w:fldCharType="separate"/>
            </w:r>
            <w:r w:rsidR="00AB2A92">
              <w:rPr>
                <w:noProof/>
                <w:webHidden/>
              </w:rPr>
              <w:t>4</w:t>
            </w:r>
            <w:r w:rsidR="00AB2A92">
              <w:rPr>
                <w:noProof/>
                <w:webHidden/>
              </w:rPr>
              <w:fldChar w:fldCharType="end"/>
            </w:r>
          </w:hyperlink>
        </w:p>
        <w:p w14:paraId="4005C77A" w14:textId="77777777" w:rsidR="00AB2A92" w:rsidRDefault="00000000">
          <w:pPr>
            <w:pStyle w:val="TOC1"/>
            <w:tabs>
              <w:tab w:val="left" w:pos="480"/>
              <w:tab w:val="right" w:leader="dot" w:pos="9350"/>
            </w:tabs>
            <w:rPr>
              <w:rFonts w:asciiTheme="minorHAnsi" w:eastAsiaTheme="minorEastAsia" w:hAnsiTheme="minorHAnsi"/>
              <w:noProof/>
              <w:sz w:val="22"/>
            </w:rPr>
          </w:pPr>
          <w:hyperlink w:anchor="_Toc196353464" w:history="1">
            <w:r w:rsidR="00AB2A92" w:rsidRPr="00511BA6">
              <w:rPr>
                <w:rStyle w:val="Hyperlink"/>
                <w:noProof/>
              </w:rPr>
              <w:t>2.</w:t>
            </w:r>
            <w:r w:rsidR="00AB2A92">
              <w:rPr>
                <w:rFonts w:asciiTheme="minorHAnsi" w:eastAsiaTheme="minorEastAsia" w:hAnsiTheme="minorHAnsi"/>
                <w:noProof/>
                <w:sz w:val="22"/>
              </w:rPr>
              <w:tab/>
            </w:r>
            <w:r w:rsidR="00AB2A92" w:rsidRPr="00511BA6">
              <w:rPr>
                <w:rStyle w:val="Hyperlink"/>
                <w:noProof/>
              </w:rPr>
              <w:t>Brand extension</w:t>
            </w:r>
            <w:r w:rsidR="00AB2A92">
              <w:rPr>
                <w:noProof/>
                <w:webHidden/>
              </w:rPr>
              <w:tab/>
            </w:r>
            <w:r w:rsidR="00AB2A92">
              <w:rPr>
                <w:noProof/>
                <w:webHidden/>
              </w:rPr>
              <w:fldChar w:fldCharType="begin"/>
            </w:r>
            <w:r w:rsidR="00AB2A92">
              <w:rPr>
                <w:noProof/>
                <w:webHidden/>
              </w:rPr>
              <w:instrText xml:space="preserve"> PAGEREF _Toc196353464 \h </w:instrText>
            </w:r>
            <w:r w:rsidR="00AB2A92">
              <w:rPr>
                <w:noProof/>
                <w:webHidden/>
              </w:rPr>
            </w:r>
            <w:r w:rsidR="00AB2A92">
              <w:rPr>
                <w:noProof/>
                <w:webHidden/>
              </w:rPr>
              <w:fldChar w:fldCharType="separate"/>
            </w:r>
            <w:r w:rsidR="00AB2A92">
              <w:rPr>
                <w:noProof/>
                <w:webHidden/>
              </w:rPr>
              <w:t>5</w:t>
            </w:r>
            <w:r w:rsidR="00AB2A92">
              <w:rPr>
                <w:noProof/>
                <w:webHidden/>
              </w:rPr>
              <w:fldChar w:fldCharType="end"/>
            </w:r>
          </w:hyperlink>
        </w:p>
        <w:p w14:paraId="38C25CE7" w14:textId="77777777" w:rsidR="00AB2A92" w:rsidRDefault="00000000">
          <w:pPr>
            <w:pStyle w:val="TOC1"/>
            <w:tabs>
              <w:tab w:val="left" w:pos="480"/>
              <w:tab w:val="right" w:leader="dot" w:pos="9350"/>
            </w:tabs>
            <w:rPr>
              <w:rFonts w:asciiTheme="minorHAnsi" w:eastAsiaTheme="minorEastAsia" w:hAnsiTheme="minorHAnsi"/>
              <w:noProof/>
              <w:sz w:val="22"/>
            </w:rPr>
          </w:pPr>
          <w:hyperlink w:anchor="_Toc196353465" w:history="1">
            <w:r w:rsidR="00AB2A92" w:rsidRPr="00511BA6">
              <w:rPr>
                <w:rStyle w:val="Hyperlink"/>
                <w:noProof/>
              </w:rPr>
              <w:t>3.</w:t>
            </w:r>
            <w:r w:rsidR="00AB2A92">
              <w:rPr>
                <w:rFonts w:asciiTheme="minorHAnsi" w:eastAsiaTheme="minorEastAsia" w:hAnsiTheme="minorHAnsi"/>
                <w:noProof/>
                <w:sz w:val="22"/>
              </w:rPr>
              <w:tab/>
            </w:r>
            <w:r w:rsidR="00AB2A92" w:rsidRPr="00511BA6">
              <w:rPr>
                <w:rStyle w:val="Hyperlink"/>
                <w:noProof/>
              </w:rPr>
              <w:t>STP for the new Brand Extension</w:t>
            </w:r>
            <w:r w:rsidR="00AB2A92">
              <w:rPr>
                <w:noProof/>
                <w:webHidden/>
              </w:rPr>
              <w:tab/>
            </w:r>
            <w:r w:rsidR="00AB2A92">
              <w:rPr>
                <w:noProof/>
                <w:webHidden/>
              </w:rPr>
              <w:fldChar w:fldCharType="begin"/>
            </w:r>
            <w:r w:rsidR="00AB2A92">
              <w:rPr>
                <w:noProof/>
                <w:webHidden/>
              </w:rPr>
              <w:instrText xml:space="preserve"> PAGEREF _Toc196353465 \h </w:instrText>
            </w:r>
            <w:r w:rsidR="00AB2A92">
              <w:rPr>
                <w:noProof/>
                <w:webHidden/>
              </w:rPr>
            </w:r>
            <w:r w:rsidR="00AB2A92">
              <w:rPr>
                <w:noProof/>
                <w:webHidden/>
              </w:rPr>
              <w:fldChar w:fldCharType="separate"/>
            </w:r>
            <w:r w:rsidR="00AB2A92">
              <w:rPr>
                <w:noProof/>
                <w:webHidden/>
              </w:rPr>
              <w:t>6</w:t>
            </w:r>
            <w:r w:rsidR="00AB2A92">
              <w:rPr>
                <w:noProof/>
                <w:webHidden/>
              </w:rPr>
              <w:fldChar w:fldCharType="end"/>
            </w:r>
          </w:hyperlink>
        </w:p>
        <w:p w14:paraId="1372CBA2" w14:textId="77777777" w:rsidR="00AB2A92" w:rsidRDefault="00000000">
          <w:pPr>
            <w:pStyle w:val="TOC2"/>
            <w:tabs>
              <w:tab w:val="left" w:pos="880"/>
              <w:tab w:val="right" w:leader="dot" w:pos="9350"/>
            </w:tabs>
            <w:rPr>
              <w:rFonts w:asciiTheme="minorHAnsi" w:eastAsiaTheme="minorEastAsia" w:hAnsiTheme="minorHAnsi"/>
              <w:noProof/>
              <w:sz w:val="22"/>
            </w:rPr>
          </w:pPr>
          <w:hyperlink w:anchor="_Toc196353466" w:history="1">
            <w:r w:rsidR="00AB2A92" w:rsidRPr="00511BA6">
              <w:rPr>
                <w:rStyle w:val="Hyperlink"/>
                <w:noProof/>
              </w:rPr>
              <w:t>3.1.</w:t>
            </w:r>
            <w:r w:rsidR="00AB2A92">
              <w:rPr>
                <w:rFonts w:asciiTheme="minorHAnsi" w:eastAsiaTheme="minorEastAsia" w:hAnsiTheme="minorHAnsi"/>
                <w:noProof/>
                <w:sz w:val="22"/>
              </w:rPr>
              <w:tab/>
            </w:r>
            <w:r w:rsidR="00AB2A92" w:rsidRPr="00511BA6">
              <w:rPr>
                <w:rStyle w:val="Hyperlink"/>
                <w:noProof/>
              </w:rPr>
              <w:t>Segmentation</w:t>
            </w:r>
            <w:r w:rsidR="00AB2A92">
              <w:rPr>
                <w:noProof/>
                <w:webHidden/>
              </w:rPr>
              <w:tab/>
            </w:r>
            <w:r w:rsidR="00AB2A92">
              <w:rPr>
                <w:noProof/>
                <w:webHidden/>
              </w:rPr>
              <w:fldChar w:fldCharType="begin"/>
            </w:r>
            <w:r w:rsidR="00AB2A92">
              <w:rPr>
                <w:noProof/>
                <w:webHidden/>
              </w:rPr>
              <w:instrText xml:space="preserve"> PAGEREF _Toc196353466 \h </w:instrText>
            </w:r>
            <w:r w:rsidR="00AB2A92">
              <w:rPr>
                <w:noProof/>
                <w:webHidden/>
              </w:rPr>
            </w:r>
            <w:r w:rsidR="00AB2A92">
              <w:rPr>
                <w:noProof/>
                <w:webHidden/>
              </w:rPr>
              <w:fldChar w:fldCharType="separate"/>
            </w:r>
            <w:r w:rsidR="00AB2A92">
              <w:rPr>
                <w:noProof/>
                <w:webHidden/>
              </w:rPr>
              <w:t>7</w:t>
            </w:r>
            <w:r w:rsidR="00AB2A92">
              <w:rPr>
                <w:noProof/>
                <w:webHidden/>
              </w:rPr>
              <w:fldChar w:fldCharType="end"/>
            </w:r>
          </w:hyperlink>
        </w:p>
        <w:p w14:paraId="35FAC4CB" w14:textId="77777777" w:rsidR="00AB2A92" w:rsidRDefault="00000000">
          <w:pPr>
            <w:pStyle w:val="TOC3"/>
            <w:tabs>
              <w:tab w:val="right" w:leader="dot" w:pos="9350"/>
            </w:tabs>
            <w:rPr>
              <w:rFonts w:asciiTheme="minorHAnsi" w:eastAsiaTheme="minorEastAsia" w:hAnsiTheme="minorHAnsi"/>
              <w:noProof/>
              <w:sz w:val="22"/>
            </w:rPr>
          </w:pPr>
          <w:hyperlink w:anchor="_Toc196353467" w:history="1">
            <w:r w:rsidR="00AB2A92" w:rsidRPr="00511BA6">
              <w:rPr>
                <w:rStyle w:val="Hyperlink"/>
                <w:noProof/>
              </w:rPr>
              <w:t>Geographic</w:t>
            </w:r>
            <w:r w:rsidR="00AB2A92">
              <w:rPr>
                <w:noProof/>
                <w:webHidden/>
              </w:rPr>
              <w:tab/>
            </w:r>
            <w:r w:rsidR="00AB2A92">
              <w:rPr>
                <w:noProof/>
                <w:webHidden/>
              </w:rPr>
              <w:fldChar w:fldCharType="begin"/>
            </w:r>
            <w:r w:rsidR="00AB2A92">
              <w:rPr>
                <w:noProof/>
                <w:webHidden/>
              </w:rPr>
              <w:instrText xml:space="preserve"> PAGEREF _Toc196353467 \h </w:instrText>
            </w:r>
            <w:r w:rsidR="00AB2A92">
              <w:rPr>
                <w:noProof/>
                <w:webHidden/>
              </w:rPr>
            </w:r>
            <w:r w:rsidR="00AB2A92">
              <w:rPr>
                <w:noProof/>
                <w:webHidden/>
              </w:rPr>
              <w:fldChar w:fldCharType="separate"/>
            </w:r>
            <w:r w:rsidR="00AB2A92">
              <w:rPr>
                <w:noProof/>
                <w:webHidden/>
              </w:rPr>
              <w:t>7</w:t>
            </w:r>
            <w:r w:rsidR="00AB2A92">
              <w:rPr>
                <w:noProof/>
                <w:webHidden/>
              </w:rPr>
              <w:fldChar w:fldCharType="end"/>
            </w:r>
          </w:hyperlink>
        </w:p>
        <w:p w14:paraId="705C6966" w14:textId="77777777" w:rsidR="00AB2A92" w:rsidRDefault="00000000">
          <w:pPr>
            <w:pStyle w:val="TOC3"/>
            <w:tabs>
              <w:tab w:val="right" w:leader="dot" w:pos="9350"/>
            </w:tabs>
            <w:rPr>
              <w:rFonts w:asciiTheme="minorHAnsi" w:eastAsiaTheme="minorEastAsia" w:hAnsiTheme="minorHAnsi"/>
              <w:noProof/>
              <w:sz w:val="22"/>
            </w:rPr>
          </w:pPr>
          <w:hyperlink w:anchor="_Toc196353468" w:history="1">
            <w:r w:rsidR="00AB2A92" w:rsidRPr="00511BA6">
              <w:rPr>
                <w:rStyle w:val="Hyperlink"/>
                <w:noProof/>
              </w:rPr>
              <w:t>Demographic</w:t>
            </w:r>
            <w:r w:rsidR="00AB2A92">
              <w:rPr>
                <w:noProof/>
                <w:webHidden/>
              </w:rPr>
              <w:tab/>
            </w:r>
            <w:r w:rsidR="00AB2A92">
              <w:rPr>
                <w:noProof/>
                <w:webHidden/>
              </w:rPr>
              <w:fldChar w:fldCharType="begin"/>
            </w:r>
            <w:r w:rsidR="00AB2A92">
              <w:rPr>
                <w:noProof/>
                <w:webHidden/>
              </w:rPr>
              <w:instrText xml:space="preserve"> PAGEREF _Toc196353468 \h </w:instrText>
            </w:r>
            <w:r w:rsidR="00AB2A92">
              <w:rPr>
                <w:noProof/>
                <w:webHidden/>
              </w:rPr>
            </w:r>
            <w:r w:rsidR="00AB2A92">
              <w:rPr>
                <w:noProof/>
                <w:webHidden/>
              </w:rPr>
              <w:fldChar w:fldCharType="separate"/>
            </w:r>
            <w:r w:rsidR="00AB2A92">
              <w:rPr>
                <w:noProof/>
                <w:webHidden/>
              </w:rPr>
              <w:t>7</w:t>
            </w:r>
            <w:r w:rsidR="00AB2A92">
              <w:rPr>
                <w:noProof/>
                <w:webHidden/>
              </w:rPr>
              <w:fldChar w:fldCharType="end"/>
            </w:r>
          </w:hyperlink>
        </w:p>
        <w:p w14:paraId="24445D1A" w14:textId="77777777" w:rsidR="00AB2A92" w:rsidRDefault="00000000">
          <w:pPr>
            <w:pStyle w:val="TOC3"/>
            <w:tabs>
              <w:tab w:val="right" w:leader="dot" w:pos="9350"/>
            </w:tabs>
            <w:rPr>
              <w:rFonts w:asciiTheme="minorHAnsi" w:eastAsiaTheme="minorEastAsia" w:hAnsiTheme="minorHAnsi"/>
              <w:noProof/>
              <w:sz w:val="22"/>
            </w:rPr>
          </w:pPr>
          <w:hyperlink w:anchor="_Toc196353469" w:history="1">
            <w:r w:rsidR="00AB2A92" w:rsidRPr="00511BA6">
              <w:rPr>
                <w:rStyle w:val="Hyperlink"/>
                <w:noProof/>
              </w:rPr>
              <w:t>Psychographic</w:t>
            </w:r>
            <w:r w:rsidR="00AB2A92">
              <w:rPr>
                <w:noProof/>
                <w:webHidden/>
              </w:rPr>
              <w:tab/>
            </w:r>
            <w:r w:rsidR="00AB2A92">
              <w:rPr>
                <w:noProof/>
                <w:webHidden/>
              </w:rPr>
              <w:fldChar w:fldCharType="begin"/>
            </w:r>
            <w:r w:rsidR="00AB2A92">
              <w:rPr>
                <w:noProof/>
                <w:webHidden/>
              </w:rPr>
              <w:instrText xml:space="preserve"> PAGEREF _Toc196353469 \h </w:instrText>
            </w:r>
            <w:r w:rsidR="00AB2A92">
              <w:rPr>
                <w:noProof/>
                <w:webHidden/>
              </w:rPr>
            </w:r>
            <w:r w:rsidR="00AB2A92">
              <w:rPr>
                <w:noProof/>
                <w:webHidden/>
              </w:rPr>
              <w:fldChar w:fldCharType="separate"/>
            </w:r>
            <w:r w:rsidR="00AB2A92">
              <w:rPr>
                <w:noProof/>
                <w:webHidden/>
              </w:rPr>
              <w:t>7</w:t>
            </w:r>
            <w:r w:rsidR="00AB2A92">
              <w:rPr>
                <w:noProof/>
                <w:webHidden/>
              </w:rPr>
              <w:fldChar w:fldCharType="end"/>
            </w:r>
          </w:hyperlink>
        </w:p>
        <w:p w14:paraId="6DB46943" w14:textId="77777777" w:rsidR="00AB2A92" w:rsidRDefault="00000000">
          <w:pPr>
            <w:pStyle w:val="TOC3"/>
            <w:tabs>
              <w:tab w:val="right" w:leader="dot" w:pos="9350"/>
            </w:tabs>
            <w:rPr>
              <w:rFonts w:asciiTheme="minorHAnsi" w:eastAsiaTheme="minorEastAsia" w:hAnsiTheme="minorHAnsi"/>
              <w:noProof/>
              <w:sz w:val="22"/>
            </w:rPr>
          </w:pPr>
          <w:hyperlink w:anchor="_Toc196353470" w:history="1">
            <w:r w:rsidR="00AB2A92" w:rsidRPr="00511BA6">
              <w:rPr>
                <w:rStyle w:val="Hyperlink"/>
                <w:noProof/>
              </w:rPr>
              <w:t>Behavioral</w:t>
            </w:r>
            <w:r w:rsidR="00AB2A92">
              <w:rPr>
                <w:noProof/>
                <w:webHidden/>
              </w:rPr>
              <w:tab/>
            </w:r>
            <w:r w:rsidR="00AB2A92">
              <w:rPr>
                <w:noProof/>
                <w:webHidden/>
              </w:rPr>
              <w:fldChar w:fldCharType="begin"/>
            </w:r>
            <w:r w:rsidR="00AB2A92">
              <w:rPr>
                <w:noProof/>
                <w:webHidden/>
              </w:rPr>
              <w:instrText xml:space="preserve"> PAGEREF _Toc196353470 \h </w:instrText>
            </w:r>
            <w:r w:rsidR="00AB2A92">
              <w:rPr>
                <w:noProof/>
                <w:webHidden/>
              </w:rPr>
            </w:r>
            <w:r w:rsidR="00AB2A92">
              <w:rPr>
                <w:noProof/>
                <w:webHidden/>
              </w:rPr>
              <w:fldChar w:fldCharType="separate"/>
            </w:r>
            <w:r w:rsidR="00AB2A92">
              <w:rPr>
                <w:noProof/>
                <w:webHidden/>
              </w:rPr>
              <w:t>7</w:t>
            </w:r>
            <w:r w:rsidR="00AB2A92">
              <w:rPr>
                <w:noProof/>
                <w:webHidden/>
              </w:rPr>
              <w:fldChar w:fldCharType="end"/>
            </w:r>
          </w:hyperlink>
        </w:p>
        <w:p w14:paraId="3D371FBC" w14:textId="77777777" w:rsidR="00AB2A92" w:rsidRDefault="00000000">
          <w:pPr>
            <w:pStyle w:val="TOC2"/>
            <w:tabs>
              <w:tab w:val="left" w:pos="880"/>
              <w:tab w:val="right" w:leader="dot" w:pos="9350"/>
            </w:tabs>
            <w:rPr>
              <w:rFonts w:asciiTheme="minorHAnsi" w:eastAsiaTheme="minorEastAsia" w:hAnsiTheme="minorHAnsi"/>
              <w:noProof/>
              <w:sz w:val="22"/>
            </w:rPr>
          </w:pPr>
          <w:hyperlink w:anchor="_Toc196353471" w:history="1">
            <w:r w:rsidR="00AB2A92" w:rsidRPr="00511BA6">
              <w:rPr>
                <w:rStyle w:val="Hyperlink"/>
                <w:noProof/>
              </w:rPr>
              <w:t>3.2.</w:t>
            </w:r>
            <w:r w:rsidR="00AB2A92">
              <w:rPr>
                <w:rFonts w:asciiTheme="minorHAnsi" w:eastAsiaTheme="minorEastAsia" w:hAnsiTheme="minorHAnsi"/>
                <w:noProof/>
                <w:sz w:val="22"/>
              </w:rPr>
              <w:tab/>
            </w:r>
            <w:r w:rsidR="00AB2A92" w:rsidRPr="00511BA6">
              <w:rPr>
                <w:rStyle w:val="Hyperlink"/>
                <w:noProof/>
              </w:rPr>
              <w:t>Targeting</w:t>
            </w:r>
            <w:r w:rsidR="00AB2A92">
              <w:rPr>
                <w:noProof/>
                <w:webHidden/>
              </w:rPr>
              <w:tab/>
            </w:r>
            <w:r w:rsidR="00AB2A92">
              <w:rPr>
                <w:noProof/>
                <w:webHidden/>
              </w:rPr>
              <w:fldChar w:fldCharType="begin"/>
            </w:r>
            <w:r w:rsidR="00AB2A92">
              <w:rPr>
                <w:noProof/>
                <w:webHidden/>
              </w:rPr>
              <w:instrText xml:space="preserve"> PAGEREF _Toc196353471 \h </w:instrText>
            </w:r>
            <w:r w:rsidR="00AB2A92">
              <w:rPr>
                <w:noProof/>
                <w:webHidden/>
              </w:rPr>
            </w:r>
            <w:r w:rsidR="00AB2A92">
              <w:rPr>
                <w:noProof/>
                <w:webHidden/>
              </w:rPr>
              <w:fldChar w:fldCharType="separate"/>
            </w:r>
            <w:r w:rsidR="00AB2A92">
              <w:rPr>
                <w:noProof/>
                <w:webHidden/>
              </w:rPr>
              <w:t>7</w:t>
            </w:r>
            <w:r w:rsidR="00AB2A92">
              <w:rPr>
                <w:noProof/>
                <w:webHidden/>
              </w:rPr>
              <w:fldChar w:fldCharType="end"/>
            </w:r>
          </w:hyperlink>
        </w:p>
        <w:p w14:paraId="06C93476" w14:textId="77777777" w:rsidR="00AB2A92" w:rsidRDefault="00000000">
          <w:pPr>
            <w:pStyle w:val="TOC3"/>
            <w:tabs>
              <w:tab w:val="left" w:pos="1320"/>
              <w:tab w:val="right" w:leader="dot" w:pos="9350"/>
            </w:tabs>
            <w:rPr>
              <w:rFonts w:asciiTheme="minorHAnsi" w:eastAsiaTheme="minorEastAsia" w:hAnsiTheme="minorHAnsi"/>
              <w:noProof/>
              <w:sz w:val="22"/>
            </w:rPr>
          </w:pPr>
          <w:hyperlink w:anchor="_Toc196353472" w:history="1">
            <w:r w:rsidR="00AB2A92" w:rsidRPr="00511BA6">
              <w:rPr>
                <w:rStyle w:val="Hyperlink"/>
                <w:noProof/>
              </w:rPr>
              <w:t>3.2.1.</w:t>
            </w:r>
            <w:r w:rsidR="00AB2A92">
              <w:rPr>
                <w:rFonts w:asciiTheme="minorHAnsi" w:eastAsiaTheme="minorEastAsia" w:hAnsiTheme="minorHAnsi"/>
                <w:noProof/>
                <w:sz w:val="22"/>
              </w:rPr>
              <w:tab/>
            </w:r>
            <w:r w:rsidR="00AB2A92" w:rsidRPr="00511BA6">
              <w:rPr>
                <w:rStyle w:val="Hyperlink"/>
                <w:noProof/>
              </w:rPr>
              <w:t>Primary target market</w:t>
            </w:r>
            <w:r w:rsidR="00AB2A92">
              <w:rPr>
                <w:noProof/>
                <w:webHidden/>
              </w:rPr>
              <w:tab/>
            </w:r>
            <w:r w:rsidR="00AB2A92">
              <w:rPr>
                <w:noProof/>
                <w:webHidden/>
              </w:rPr>
              <w:fldChar w:fldCharType="begin"/>
            </w:r>
            <w:r w:rsidR="00AB2A92">
              <w:rPr>
                <w:noProof/>
                <w:webHidden/>
              </w:rPr>
              <w:instrText xml:space="preserve"> PAGEREF _Toc196353472 \h </w:instrText>
            </w:r>
            <w:r w:rsidR="00AB2A92">
              <w:rPr>
                <w:noProof/>
                <w:webHidden/>
              </w:rPr>
            </w:r>
            <w:r w:rsidR="00AB2A92">
              <w:rPr>
                <w:noProof/>
                <w:webHidden/>
              </w:rPr>
              <w:fldChar w:fldCharType="separate"/>
            </w:r>
            <w:r w:rsidR="00AB2A92">
              <w:rPr>
                <w:noProof/>
                <w:webHidden/>
              </w:rPr>
              <w:t>8</w:t>
            </w:r>
            <w:r w:rsidR="00AB2A92">
              <w:rPr>
                <w:noProof/>
                <w:webHidden/>
              </w:rPr>
              <w:fldChar w:fldCharType="end"/>
            </w:r>
          </w:hyperlink>
        </w:p>
        <w:p w14:paraId="6FEE3914" w14:textId="77777777" w:rsidR="00AB2A92" w:rsidRDefault="00000000">
          <w:pPr>
            <w:pStyle w:val="TOC3"/>
            <w:tabs>
              <w:tab w:val="left" w:pos="1320"/>
              <w:tab w:val="right" w:leader="dot" w:pos="9350"/>
            </w:tabs>
            <w:rPr>
              <w:rFonts w:asciiTheme="minorHAnsi" w:eastAsiaTheme="minorEastAsia" w:hAnsiTheme="minorHAnsi"/>
              <w:noProof/>
              <w:sz w:val="22"/>
            </w:rPr>
          </w:pPr>
          <w:hyperlink w:anchor="_Toc196353473" w:history="1">
            <w:r w:rsidR="00AB2A92" w:rsidRPr="00511BA6">
              <w:rPr>
                <w:rStyle w:val="Hyperlink"/>
                <w:noProof/>
              </w:rPr>
              <w:t>3.2.2.</w:t>
            </w:r>
            <w:r w:rsidR="00AB2A92">
              <w:rPr>
                <w:rFonts w:asciiTheme="minorHAnsi" w:eastAsiaTheme="minorEastAsia" w:hAnsiTheme="minorHAnsi"/>
                <w:noProof/>
                <w:sz w:val="22"/>
              </w:rPr>
              <w:tab/>
            </w:r>
            <w:r w:rsidR="00AB2A92" w:rsidRPr="00511BA6">
              <w:rPr>
                <w:rStyle w:val="Hyperlink"/>
                <w:noProof/>
              </w:rPr>
              <w:t>Secondary target market</w:t>
            </w:r>
            <w:r w:rsidR="00AB2A92">
              <w:rPr>
                <w:noProof/>
                <w:webHidden/>
              </w:rPr>
              <w:tab/>
            </w:r>
            <w:r w:rsidR="00AB2A92">
              <w:rPr>
                <w:noProof/>
                <w:webHidden/>
              </w:rPr>
              <w:fldChar w:fldCharType="begin"/>
            </w:r>
            <w:r w:rsidR="00AB2A92">
              <w:rPr>
                <w:noProof/>
                <w:webHidden/>
              </w:rPr>
              <w:instrText xml:space="preserve"> PAGEREF _Toc196353473 \h </w:instrText>
            </w:r>
            <w:r w:rsidR="00AB2A92">
              <w:rPr>
                <w:noProof/>
                <w:webHidden/>
              </w:rPr>
            </w:r>
            <w:r w:rsidR="00AB2A92">
              <w:rPr>
                <w:noProof/>
                <w:webHidden/>
              </w:rPr>
              <w:fldChar w:fldCharType="separate"/>
            </w:r>
            <w:r w:rsidR="00AB2A92">
              <w:rPr>
                <w:noProof/>
                <w:webHidden/>
              </w:rPr>
              <w:t>8</w:t>
            </w:r>
            <w:r w:rsidR="00AB2A92">
              <w:rPr>
                <w:noProof/>
                <w:webHidden/>
              </w:rPr>
              <w:fldChar w:fldCharType="end"/>
            </w:r>
          </w:hyperlink>
        </w:p>
        <w:p w14:paraId="2110A689" w14:textId="77777777" w:rsidR="00AB2A92" w:rsidRDefault="00000000">
          <w:pPr>
            <w:pStyle w:val="TOC3"/>
            <w:tabs>
              <w:tab w:val="left" w:pos="1320"/>
              <w:tab w:val="right" w:leader="dot" w:pos="9350"/>
            </w:tabs>
            <w:rPr>
              <w:rFonts w:asciiTheme="minorHAnsi" w:eastAsiaTheme="minorEastAsia" w:hAnsiTheme="minorHAnsi"/>
              <w:noProof/>
              <w:sz w:val="22"/>
            </w:rPr>
          </w:pPr>
          <w:hyperlink w:anchor="_Toc196353474" w:history="1">
            <w:r w:rsidR="00AB2A92" w:rsidRPr="00511BA6">
              <w:rPr>
                <w:rStyle w:val="Hyperlink"/>
                <w:noProof/>
              </w:rPr>
              <w:t>3.2.3.</w:t>
            </w:r>
            <w:r w:rsidR="00AB2A92">
              <w:rPr>
                <w:rFonts w:asciiTheme="minorHAnsi" w:eastAsiaTheme="minorEastAsia" w:hAnsiTheme="minorHAnsi"/>
                <w:noProof/>
                <w:sz w:val="22"/>
              </w:rPr>
              <w:tab/>
            </w:r>
            <w:r w:rsidR="00AB2A92" w:rsidRPr="00511BA6">
              <w:rPr>
                <w:rStyle w:val="Hyperlink"/>
                <w:noProof/>
              </w:rPr>
              <w:t>Targeting strategy</w:t>
            </w:r>
            <w:r w:rsidR="00AB2A92">
              <w:rPr>
                <w:noProof/>
                <w:webHidden/>
              </w:rPr>
              <w:tab/>
            </w:r>
            <w:r w:rsidR="00AB2A92">
              <w:rPr>
                <w:noProof/>
                <w:webHidden/>
              </w:rPr>
              <w:fldChar w:fldCharType="begin"/>
            </w:r>
            <w:r w:rsidR="00AB2A92">
              <w:rPr>
                <w:noProof/>
                <w:webHidden/>
              </w:rPr>
              <w:instrText xml:space="preserve"> PAGEREF _Toc196353474 \h </w:instrText>
            </w:r>
            <w:r w:rsidR="00AB2A92">
              <w:rPr>
                <w:noProof/>
                <w:webHidden/>
              </w:rPr>
            </w:r>
            <w:r w:rsidR="00AB2A92">
              <w:rPr>
                <w:noProof/>
                <w:webHidden/>
              </w:rPr>
              <w:fldChar w:fldCharType="separate"/>
            </w:r>
            <w:r w:rsidR="00AB2A92">
              <w:rPr>
                <w:noProof/>
                <w:webHidden/>
              </w:rPr>
              <w:t>9</w:t>
            </w:r>
            <w:r w:rsidR="00AB2A92">
              <w:rPr>
                <w:noProof/>
                <w:webHidden/>
              </w:rPr>
              <w:fldChar w:fldCharType="end"/>
            </w:r>
          </w:hyperlink>
        </w:p>
        <w:p w14:paraId="16D18966" w14:textId="77777777" w:rsidR="00AB2A92" w:rsidRDefault="00000000">
          <w:pPr>
            <w:pStyle w:val="TOC2"/>
            <w:tabs>
              <w:tab w:val="left" w:pos="880"/>
              <w:tab w:val="right" w:leader="dot" w:pos="9350"/>
            </w:tabs>
            <w:rPr>
              <w:rFonts w:asciiTheme="minorHAnsi" w:eastAsiaTheme="minorEastAsia" w:hAnsiTheme="minorHAnsi"/>
              <w:noProof/>
              <w:sz w:val="22"/>
            </w:rPr>
          </w:pPr>
          <w:hyperlink w:anchor="_Toc196353475" w:history="1">
            <w:r w:rsidR="00AB2A92" w:rsidRPr="00511BA6">
              <w:rPr>
                <w:rStyle w:val="Hyperlink"/>
                <w:noProof/>
              </w:rPr>
              <w:t>3.3.</w:t>
            </w:r>
            <w:r w:rsidR="00AB2A92">
              <w:rPr>
                <w:rFonts w:asciiTheme="minorHAnsi" w:eastAsiaTheme="minorEastAsia" w:hAnsiTheme="minorHAnsi"/>
                <w:noProof/>
                <w:sz w:val="22"/>
              </w:rPr>
              <w:tab/>
            </w:r>
            <w:r w:rsidR="00AB2A92" w:rsidRPr="00511BA6">
              <w:rPr>
                <w:rStyle w:val="Hyperlink"/>
                <w:noProof/>
              </w:rPr>
              <w:t>Positioning</w:t>
            </w:r>
            <w:r w:rsidR="00AB2A92">
              <w:rPr>
                <w:noProof/>
                <w:webHidden/>
              </w:rPr>
              <w:tab/>
            </w:r>
            <w:r w:rsidR="00AB2A92">
              <w:rPr>
                <w:noProof/>
                <w:webHidden/>
              </w:rPr>
              <w:fldChar w:fldCharType="begin"/>
            </w:r>
            <w:r w:rsidR="00AB2A92">
              <w:rPr>
                <w:noProof/>
                <w:webHidden/>
              </w:rPr>
              <w:instrText xml:space="preserve"> PAGEREF _Toc196353475 \h </w:instrText>
            </w:r>
            <w:r w:rsidR="00AB2A92">
              <w:rPr>
                <w:noProof/>
                <w:webHidden/>
              </w:rPr>
            </w:r>
            <w:r w:rsidR="00AB2A92">
              <w:rPr>
                <w:noProof/>
                <w:webHidden/>
              </w:rPr>
              <w:fldChar w:fldCharType="separate"/>
            </w:r>
            <w:r w:rsidR="00AB2A92">
              <w:rPr>
                <w:noProof/>
                <w:webHidden/>
              </w:rPr>
              <w:t>9</w:t>
            </w:r>
            <w:r w:rsidR="00AB2A92">
              <w:rPr>
                <w:noProof/>
                <w:webHidden/>
              </w:rPr>
              <w:fldChar w:fldCharType="end"/>
            </w:r>
          </w:hyperlink>
        </w:p>
        <w:p w14:paraId="7F90C74C" w14:textId="77777777" w:rsidR="00AB2A92" w:rsidRDefault="00000000">
          <w:pPr>
            <w:pStyle w:val="TOC1"/>
            <w:tabs>
              <w:tab w:val="left" w:pos="480"/>
              <w:tab w:val="right" w:leader="dot" w:pos="9350"/>
            </w:tabs>
            <w:rPr>
              <w:rFonts w:asciiTheme="minorHAnsi" w:eastAsiaTheme="minorEastAsia" w:hAnsiTheme="minorHAnsi"/>
              <w:noProof/>
              <w:sz w:val="22"/>
            </w:rPr>
          </w:pPr>
          <w:hyperlink w:anchor="_Toc196353476" w:history="1">
            <w:r w:rsidR="00AB2A92" w:rsidRPr="00511BA6">
              <w:rPr>
                <w:rStyle w:val="Hyperlink"/>
                <w:noProof/>
              </w:rPr>
              <w:t>4.</w:t>
            </w:r>
            <w:r w:rsidR="00AB2A92">
              <w:rPr>
                <w:rFonts w:asciiTheme="minorHAnsi" w:eastAsiaTheme="minorEastAsia" w:hAnsiTheme="minorHAnsi"/>
                <w:noProof/>
                <w:sz w:val="22"/>
              </w:rPr>
              <w:tab/>
            </w:r>
            <w:r w:rsidR="00AB2A92" w:rsidRPr="00511BA6">
              <w:rPr>
                <w:rStyle w:val="Hyperlink"/>
                <w:noProof/>
              </w:rPr>
              <w:t>Consumer Personal Profile</w:t>
            </w:r>
            <w:r w:rsidR="00AB2A92">
              <w:rPr>
                <w:noProof/>
                <w:webHidden/>
              </w:rPr>
              <w:tab/>
            </w:r>
            <w:r w:rsidR="00AB2A92">
              <w:rPr>
                <w:noProof/>
                <w:webHidden/>
              </w:rPr>
              <w:fldChar w:fldCharType="begin"/>
            </w:r>
            <w:r w:rsidR="00AB2A92">
              <w:rPr>
                <w:noProof/>
                <w:webHidden/>
              </w:rPr>
              <w:instrText xml:space="preserve"> PAGEREF _Toc196353476 \h </w:instrText>
            </w:r>
            <w:r w:rsidR="00AB2A92">
              <w:rPr>
                <w:noProof/>
                <w:webHidden/>
              </w:rPr>
            </w:r>
            <w:r w:rsidR="00AB2A92">
              <w:rPr>
                <w:noProof/>
                <w:webHidden/>
              </w:rPr>
              <w:fldChar w:fldCharType="separate"/>
            </w:r>
            <w:r w:rsidR="00AB2A92">
              <w:rPr>
                <w:noProof/>
                <w:webHidden/>
              </w:rPr>
              <w:t>10</w:t>
            </w:r>
            <w:r w:rsidR="00AB2A92">
              <w:rPr>
                <w:noProof/>
                <w:webHidden/>
              </w:rPr>
              <w:fldChar w:fldCharType="end"/>
            </w:r>
          </w:hyperlink>
        </w:p>
        <w:p w14:paraId="703AA61E" w14:textId="77777777" w:rsidR="00AB2A92" w:rsidRDefault="00000000">
          <w:pPr>
            <w:pStyle w:val="TOC1"/>
            <w:tabs>
              <w:tab w:val="left" w:pos="480"/>
              <w:tab w:val="right" w:leader="dot" w:pos="9350"/>
            </w:tabs>
            <w:rPr>
              <w:rFonts w:asciiTheme="minorHAnsi" w:eastAsiaTheme="minorEastAsia" w:hAnsiTheme="minorHAnsi"/>
              <w:noProof/>
              <w:sz w:val="22"/>
            </w:rPr>
          </w:pPr>
          <w:hyperlink w:anchor="_Toc196353477" w:history="1">
            <w:r w:rsidR="00AB2A92" w:rsidRPr="00511BA6">
              <w:rPr>
                <w:rStyle w:val="Hyperlink"/>
                <w:noProof/>
              </w:rPr>
              <w:t>5.</w:t>
            </w:r>
            <w:r w:rsidR="00AB2A92">
              <w:rPr>
                <w:rFonts w:asciiTheme="minorHAnsi" w:eastAsiaTheme="minorEastAsia" w:hAnsiTheme="minorHAnsi"/>
                <w:noProof/>
                <w:sz w:val="22"/>
              </w:rPr>
              <w:tab/>
            </w:r>
            <w:r w:rsidR="00AB2A92" w:rsidRPr="00511BA6">
              <w:rPr>
                <w:rStyle w:val="Hyperlink"/>
                <w:noProof/>
              </w:rPr>
              <w:t>Marketing Mix Strategy</w:t>
            </w:r>
            <w:r w:rsidR="00AB2A92">
              <w:rPr>
                <w:noProof/>
                <w:webHidden/>
              </w:rPr>
              <w:tab/>
            </w:r>
            <w:r w:rsidR="00AB2A92">
              <w:rPr>
                <w:noProof/>
                <w:webHidden/>
              </w:rPr>
              <w:fldChar w:fldCharType="begin"/>
            </w:r>
            <w:r w:rsidR="00AB2A92">
              <w:rPr>
                <w:noProof/>
                <w:webHidden/>
              </w:rPr>
              <w:instrText xml:space="preserve"> PAGEREF _Toc196353477 \h </w:instrText>
            </w:r>
            <w:r w:rsidR="00AB2A92">
              <w:rPr>
                <w:noProof/>
                <w:webHidden/>
              </w:rPr>
            </w:r>
            <w:r w:rsidR="00AB2A92">
              <w:rPr>
                <w:noProof/>
                <w:webHidden/>
              </w:rPr>
              <w:fldChar w:fldCharType="separate"/>
            </w:r>
            <w:r w:rsidR="00AB2A92">
              <w:rPr>
                <w:noProof/>
                <w:webHidden/>
              </w:rPr>
              <w:t>11</w:t>
            </w:r>
            <w:r w:rsidR="00AB2A92">
              <w:rPr>
                <w:noProof/>
                <w:webHidden/>
              </w:rPr>
              <w:fldChar w:fldCharType="end"/>
            </w:r>
          </w:hyperlink>
        </w:p>
        <w:p w14:paraId="1503C250" w14:textId="77777777" w:rsidR="00AB2A92" w:rsidRDefault="00000000">
          <w:pPr>
            <w:pStyle w:val="TOC2"/>
            <w:tabs>
              <w:tab w:val="left" w:pos="880"/>
              <w:tab w:val="right" w:leader="dot" w:pos="9350"/>
            </w:tabs>
            <w:rPr>
              <w:rFonts w:asciiTheme="minorHAnsi" w:eastAsiaTheme="minorEastAsia" w:hAnsiTheme="minorHAnsi"/>
              <w:noProof/>
              <w:sz w:val="22"/>
            </w:rPr>
          </w:pPr>
          <w:hyperlink w:anchor="_Toc196353478" w:history="1">
            <w:r w:rsidR="00AB2A92" w:rsidRPr="00511BA6">
              <w:rPr>
                <w:rStyle w:val="Hyperlink"/>
                <w:noProof/>
              </w:rPr>
              <w:t>5.1.</w:t>
            </w:r>
            <w:r w:rsidR="00AB2A92">
              <w:rPr>
                <w:rFonts w:asciiTheme="minorHAnsi" w:eastAsiaTheme="minorEastAsia" w:hAnsiTheme="minorHAnsi"/>
                <w:noProof/>
                <w:sz w:val="22"/>
              </w:rPr>
              <w:tab/>
            </w:r>
            <w:r w:rsidR="00AB2A92" w:rsidRPr="00511BA6">
              <w:rPr>
                <w:rStyle w:val="Hyperlink"/>
                <w:noProof/>
              </w:rPr>
              <w:t>Product</w:t>
            </w:r>
            <w:r w:rsidR="00AB2A92">
              <w:rPr>
                <w:noProof/>
                <w:webHidden/>
              </w:rPr>
              <w:tab/>
            </w:r>
            <w:r w:rsidR="00AB2A92">
              <w:rPr>
                <w:noProof/>
                <w:webHidden/>
              </w:rPr>
              <w:fldChar w:fldCharType="begin"/>
            </w:r>
            <w:r w:rsidR="00AB2A92">
              <w:rPr>
                <w:noProof/>
                <w:webHidden/>
              </w:rPr>
              <w:instrText xml:space="preserve"> PAGEREF _Toc196353478 \h </w:instrText>
            </w:r>
            <w:r w:rsidR="00AB2A92">
              <w:rPr>
                <w:noProof/>
                <w:webHidden/>
              </w:rPr>
            </w:r>
            <w:r w:rsidR="00AB2A92">
              <w:rPr>
                <w:noProof/>
                <w:webHidden/>
              </w:rPr>
              <w:fldChar w:fldCharType="separate"/>
            </w:r>
            <w:r w:rsidR="00AB2A92">
              <w:rPr>
                <w:noProof/>
                <w:webHidden/>
              </w:rPr>
              <w:t>11</w:t>
            </w:r>
            <w:r w:rsidR="00AB2A92">
              <w:rPr>
                <w:noProof/>
                <w:webHidden/>
              </w:rPr>
              <w:fldChar w:fldCharType="end"/>
            </w:r>
          </w:hyperlink>
        </w:p>
        <w:p w14:paraId="4C4242D1" w14:textId="77777777" w:rsidR="00AB2A92" w:rsidRDefault="00000000">
          <w:pPr>
            <w:pStyle w:val="TOC2"/>
            <w:tabs>
              <w:tab w:val="left" w:pos="880"/>
              <w:tab w:val="right" w:leader="dot" w:pos="9350"/>
            </w:tabs>
            <w:rPr>
              <w:rFonts w:asciiTheme="minorHAnsi" w:eastAsiaTheme="minorEastAsia" w:hAnsiTheme="minorHAnsi"/>
              <w:noProof/>
              <w:sz w:val="22"/>
            </w:rPr>
          </w:pPr>
          <w:hyperlink w:anchor="_Toc196353479" w:history="1">
            <w:r w:rsidR="00AB2A92" w:rsidRPr="00511BA6">
              <w:rPr>
                <w:rStyle w:val="Hyperlink"/>
                <w:noProof/>
              </w:rPr>
              <w:t>5.2.</w:t>
            </w:r>
            <w:r w:rsidR="00AB2A92">
              <w:rPr>
                <w:rFonts w:asciiTheme="minorHAnsi" w:eastAsiaTheme="minorEastAsia" w:hAnsiTheme="minorHAnsi"/>
                <w:noProof/>
                <w:sz w:val="22"/>
              </w:rPr>
              <w:tab/>
            </w:r>
            <w:r w:rsidR="00AB2A92" w:rsidRPr="00511BA6">
              <w:rPr>
                <w:rStyle w:val="Hyperlink"/>
                <w:noProof/>
              </w:rPr>
              <w:t>Price</w:t>
            </w:r>
            <w:r w:rsidR="00AB2A92">
              <w:rPr>
                <w:noProof/>
                <w:webHidden/>
              </w:rPr>
              <w:tab/>
            </w:r>
            <w:r w:rsidR="00AB2A92">
              <w:rPr>
                <w:noProof/>
                <w:webHidden/>
              </w:rPr>
              <w:fldChar w:fldCharType="begin"/>
            </w:r>
            <w:r w:rsidR="00AB2A92">
              <w:rPr>
                <w:noProof/>
                <w:webHidden/>
              </w:rPr>
              <w:instrText xml:space="preserve"> PAGEREF _Toc196353479 \h </w:instrText>
            </w:r>
            <w:r w:rsidR="00AB2A92">
              <w:rPr>
                <w:noProof/>
                <w:webHidden/>
              </w:rPr>
            </w:r>
            <w:r w:rsidR="00AB2A92">
              <w:rPr>
                <w:noProof/>
                <w:webHidden/>
              </w:rPr>
              <w:fldChar w:fldCharType="separate"/>
            </w:r>
            <w:r w:rsidR="00AB2A92">
              <w:rPr>
                <w:noProof/>
                <w:webHidden/>
              </w:rPr>
              <w:t>13</w:t>
            </w:r>
            <w:r w:rsidR="00AB2A92">
              <w:rPr>
                <w:noProof/>
                <w:webHidden/>
              </w:rPr>
              <w:fldChar w:fldCharType="end"/>
            </w:r>
          </w:hyperlink>
        </w:p>
        <w:p w14:paraId="250A17E8" w14:textId="77777777" w:rsidR="00AB2A92" w:rsidRDefault="00000000">
          <w:pPr>
            <w:pStyle w:val="TOC2"/>
            <w:tabs>
              <w:tab w:val="left" w:pos="880"/>
              <w:tab w:val="right" w:leader="dot" w:pos="9350"/>
            </w:tabs>
            <w:rPr>
              <w:rFonts w:asciiTheme="minorHAnsi" w:eastAsiaTheme="minorEastAsia" w:hAnsiTheme="minorHAnsi"/>
              <w:noProof/>
              <w:sz w:val="22"/>
            </w:rPr>
          </w:pPr>
          <w:hyperlink w:anchor="_Toc196353480" w:history="1">
            <w:r w:rsidR="00AB2A92" w:rsidRPr="00511BA6">
              <w:rPr>
                <w:rStyle w:val="Hyperlink"/>
                <w:noProof/>
              </w:rPr>
              <w:t>5.3.</w:t>
            </w:r>
            <w:r w:rsidR="00AB2A92">
              <w:rPr>
                <w:rFonts w:asciiTheme="minorHAnsi" w:eastAsiaTheme="minorEastAsia" w:hAnsiTheme="minorHAnsi"/>
                <w:noProof/>
                <w:sz w:val="22"/>
              </w:rPr>
              <w:tab/>
            </w:r>
            <w:r w:rsidR="00AB2A92" w:rsidRPr="00511BA6">
              <w:rPr>
                <w:rStyle w:val="Hyperlink"/>
                <w:noProof/>
              </w:rPr>
              <w:t>Place</w:t>
            </w:r>
            <w:r w:rsidR="00AB2A92">
              <w:rPr>
                <w:noProof/>
                <w:webHidden/>
              </w:rPr>
              <w:tab/>
            </w:r>
            <w:r w:rsidR="00AB2A92">
              <w:rPr>
                <w:noProof/>
                <w:webHidden/>
              </w:rPr>
              <w:fldChar w:fldCharType="begin"/>
            </w:r>
            <w:r w:rsidR="00AB2A92">
              <w:rPr>
                <w:noProof/>
                <w:webHidden/>
              </w:rPr>
              <w:instrText xml:space="preserve"> PAGEREF _Toc196353480 \h </w:instrText>
            </w:r>
            <w:r w:rsidR="00AB2A92">
              <w:rPr>
                <w:noProof/>
                <w:webHidden/>
              </w:rPr>
            </w:r>
            <w:r w:rsidR="00AB2A92">
              <w:rPr>
                <w:noProof/>
                <w:webHidden/>
              </w:rPr>
              <w:fldChar w:fldCharType="separate"/>
            </w:r>
            <w:r w:rsidR="00AB2A92">
              <w:rPr>
                <w:noProof/>
                <w:webHidden/>
              </w:rPr>
              <w:t>13</w:t>
            </w:r>
            <w:r w:rsidR="00AB2A92">
              <w:rPr>
                <w:noProof/>
                <w:webHidden/>
              </w:rPr>
              <w:fldChar w:fldCharType="end"/>
            </w:r>
          </w:hyperlink>
        </w:p>
        <w:p w14:paraId="0F43D9CE" w14:textId="77777777" w:rsidR="00AB2A92" w:rsidRDefault="00000000">
          <w:pPr>
            <w:pStyle w:val="TOC2"/>
            <w:tabs>
              <w:tab w:val="left" w:pos="880"/>
              <w:tab w:val="right" w:leader="dot" w:pos="9350"/>
            </w:tabs>
            <w:rPr>
              <w:rFonts w:asciiTheme="minorHAnsi" w:eastAsiaTheme="minorEastAsia" w:hAnsiTheme="minorHAnsi"/>
              <w:noProof/>
              <w:sz w:val="22"/>
            </w:rPr>
          </w:pPr>
          <w:hyperlink w:anchor="_Toc196353481" w:history="1">
            <w:r w:rsidR="00AB2A92" w:rsidRPr="00511BA6">
              <w:rPr>
                <w:rStyle w:val="Hyperlink"/>
                <w:noProof/>
              </w:rPr>
              <w:t>5.4.</w:t>
            </w:r>
            <w:r w:rsidR="00AB2A92">
              <w:rPr>
                <w:rFonts w:asciiTheme="minorHAnsi" w:eastAsiaTheme="minorEastAsia" w:hAnsiTheme="minorHAnsi"/>
                <w:noProof/>
                <w:sz w:val="22"/>
              </w:rPr>
              <w:tab/>
            </w:r>
            <w:r w:rsidR="00AB2A92" w:rsidRPr="00511BA6">
              <w:rPr>
                <w:rStyle w:val="Hyperlink"/>
                <w:noProof/>
              </w:rPr>
              <w:t>Promotion:</w:t>
            </w:r>
            <w:r w:rsidR="00AB2A92">
              <w:rPr>
                <w:noProof/>
                <w:webHidden/>
              </w:rPr>
              <w:tab/>
            </w:r>
            <w:r w:rsidR="00AB2A92">
              <w:rPr>
                <w:noProof/>
                <w:webHidden/>
              </w:rPr>
              <w:fldChar w:fldCharType="begin"/>
            </w:r>
            <w:r w:rsidR="00AB2A92">
              <w:rPr>
                <w:noProof/>
                <w:webHidden/>
              </w:rPr>
              <w:instrText xml:space="preserve"> PAGEREF _Toc196353481 \h </w:instrText>
            </w:r>
            <w:r w:rsidR="00AB2A92">
              <w:rPr>
                <w:noProof/>
                <w:webHidden/>
              </w:rPr>
            </w:r>
            <w:r w:rsidR="00AB2A92">
              <w:rPr>
                <w:noProof/>
                <w:webHidden/>
              </w:rPr>
              <w:fldChar w:fldCharType="separate"/>
            </w:r>
            <w:r w:rsidR="00AB2A92">
              <w:rPr>
                <w:noProof/>
                <w:webHidden/>
              </w:rPr>
              <w:t>14</w:t>
            </w:r>
            <w:r w:rsidR="00AB2A92">
              <w:rPr>
                <w:noProof/>
                <w:webHidden/>
              </w:rPr>
              <w:fldChar w:fldCharType="end"/>
            </w:r>
          </w:hyperlink>
        </w:p>
        <w:p w14:paraId="390761FE" w14:textId="77777777" w:rsidR="00AB2A92" w:rsidRDefault="00000000">
          <w:pPr>
            <w:pStyle w:val="TOC2"/>
            <w:tabs>
              <w:tab w:val="left" w:pos="880"/>
              <w:tab w:val="right" w:leader="dot" w:pos="9350"/>
            </w:tabs>
            <w:rPr>
              <w:rFonts w:asciiTheme="minorHAnsi" w:eastAsiaTheme="minorEastAsia" w:hAnsiTheme="minorHAnsi"/>
              <w:noProof/>
              <w:sz w:val="22"/>
            </w:rPr>
          </w:pPr>
          <w:hyperlink w:anchor="_Toc196353482" w:history="1">
            <w:r w:rsidR="00AB2A92" w:rsidRPr="00511BA6">
              <w:rPr>
                <w:rStyle w:val="Hyperlink"/>
                <w:noProof/>
              </w:rPr>
              <w:t>5.5.</w:t>
            </w:r>
            <w:r w:rsidR="00AB2A92">
              <w:rPr>
                <w:rFonts w:asciiTheme="minorHAnsi" w:eastAsiaTheme="minorEastAsia" w:hAnsiTheme="minorHAnsi"/>
                <w:noProof/>
                <w:sz w:val="22"/>
              </w:rPr>
              <w:tab/>
            </w:r>
            <w:r w:rsidR="00AB2A92" w:rsidRPr="00511BA6">
              <w:rPr>
                <w:rStyle w:val="Hyperlink"/>
                <w:noProof/>
              </w:rPr>
              <w:t>Process:</w:t>
            </w:r>
            <w:r w:rsidR="00AB2A92">
              <w:rPr>
                <w:noProof/>
                <w:webHidden/>
              </w:rPr>
              <w:tab/>
            </w:r>
            <w:r w:rsidR="00AB2A92">
              <w:rPr>
                <w:noProof/>
                <w:webHidden/>
              </w:rPr>
              <w:fldChar w:fldCharType="begin"/>
            </w:r>
            <w:r w:rsidR="00AB2A92">
              <w:rPr>
                <w:noProof/>
                <w:webHidden/>
              </w:rPr>
              <w:instrText xml:space="preserve"> PAGEREF _Toc196353482 \h </w:instrText>
            </w:r>
            <w:r w:rsidR="00AB2A92">
              <w:rPr>
                <w:noProof/>
                <w:webHidden/>
              </w:rPr>
            </w:r>
            <w:r w:rsidR="00AB2A92">
              <w:rPr>
                <w:noProof/>
                <w:webHidden/>
              </w:rPr>
              <w:fldChar w:fldCharType="separate"/>
            </w:r>
            <w:r w:rsidR="00AB2A92">
              <w:rPr>
                <w:noProof/>
                <w:webHidden/>
              </w:rPr>
              <w:t>14</w:t>
            </w:r>
            <w:r w:rsidR="00AB2A92">
              <w:rPr>
                <w:noProof/>
                <w:webHidden/>
              </w:rPr>
              <w:fldChar w:fldCharType="end"/>
            </w:r>
          </w:hyperlink>
        </w:p>
        <w:p w14:paraId="6B4722EA" w14:textId="77777777" w:rsidR="00AB2A92" w:rsidRDefault="00000000">
          <w:pPr>
            <w:pStyle w:val="TOC2"/>
            <w:tabs>
              <w:tab w:val="left" w:pos="880"/>
              <w:tab w:val="right" w:leader="dot" w:pos="9350"/>
            </w:tabs>
            <w:rPr>
              <w:rFonts w:asciiTheme="minorHAnsi" w:eastAsiaTheme="minorEastAsia" w:hAnsiTheme="minorHAnsi"/>
              <w:noProof/>
              <w:sz w:val="22"/>
            </w:rPr>
          </w:pPr>
          <w:hyperlink w:anchor="_Toc196353483" w:history="1">
            <w:r w:rsidR="00AB2A92" w:rsidRPr="00511BA6">
              <w:rPr>
                <w:rStyle w:val="Hyperlink"/>
                <w:noProof/>
              </w:rPr>
              <w:t>5.6.</w:t>
            </w:r>
            <w:r w:rsidR="00AB2A92">
              <w:rPr>
                <w:rFonts w:asciiTheme="minorHAnsi" w:eastAsiaTheme="minorEastAsia" w:hAnsiTheme="minorHAnsi"/>
                <w:noProof/>
                <w:sz w:val="22"/>
              </w:rPr>
              <w:tab/>
            </w:r>
            <w:r w:rsidR="00AB2A92" w:rsidRPr="00511BA6">
              <w:rPr>
                <w:rStyle w:val="Hyperlink"/>
                <w:noProof/>
              </w:rPr>
              <w:t>People:</w:t>
            </w:r>
            <w:r w:rsidR="00AB2A92">
              <w:rPr>
                <w:noProof/>
                <w:webHidden/>
              </w:rPr>
              <w:tab/>
            </w:r>
            <w:r w:rsidR="00AB2A92">
              <w:rPr>
                <w:noProof/>
                <w:webHidden/>
              </w:rPr>
              <w:fldChar w:fldCharType="begin"/>
            </w:r>
            <w:r w:rsidR="00AB2A92">
              <w:rPr>
                <w:noProof/>
                <w:webHidden/>
              </w:rPr>
              <w:instrText xml:space="preserve"> PAGEREF _Toc196353483 \h </w:instrText>
            </w:r>
            <w:r w:rsidR="00AB2A92">
              <w:rPr>
                <w:noProof/>
                <w:webHidden/>
              </w:rPr>
            </w:r>
            <w:r w:rsidR="00AB2A92">
              <w:rPr>
                <w:noProof/>
                <w:webHidden/>
              </w:rPr>
              <w:fldChar w:fldCharType="separate"/>
            </w:r>
            <w:r w:rsidR="00AB2A92">
              <w:rPr>
                <w:noProof/>
                <w:webHidden/>
              </w:rPr>
              <w:t>15</w:t>
            </w:r>
            <w:r w:rsidR="00AB2A92">
              <w:rPr>
                <w:noProof/>
                <w:webHidden/>
              </w:rPr>
              <w:fldChar w:fldCharType="end"/>
            </w:r>
          </w:hyperlink>
        </w:p>
        <w:p w14:paraId="23135C74" w14:textId="77777777" w:rsidR="00AB2A92" w:rsidRDefault="00000000">
          <w:pPr>
            <w:pStyle w:val="TOC2"/>
            <w:tabs>
              <w:tab w:val="left" w:pos="880"/>
              <w:tab w:val="right" w:leader="dot" w:pos="9350"/>
            </w:tabs>
            <w:rPr>
              <w:rFonts w:asciiTheme="minorHAnsi" w:eastAsiaTheme="minorEastAsia" w:hAnsiTheme="minorHAnsi"/>
              <w:noProof/>
              <w:sz w:val="22"/>
            </w:rPr>
          </w:pPr>
          <w:hyperlink w:anchor="_Toc196353484" w:history="1">
            <w:r w:rsidR="00AB2A92" w:rsidRPr="00511BA6">
              <w:rPr>
                <w:rStyle w:val="Hyperlink"/>
                <w:noProof/>
              </w:rPr>
              <w:t>5.7.</w:t>
            </w:r>
            <w:r w:rsidR="00AB2A92">
              <w:rPr>
                <w:rFonts w:asciiTheme="minorHAnsi" w:eastAsiaTheme="minorEastAsia" w:hAnsiTheme="minorHAnsi"/>
                <w:noProof/>
                <w:sz w:val="22"/>
              </w:rPr>
              <w:tab/>
            </w:r>
            <w:r w:rsidR="00AB2A92" w:rsidRPr="00511BA6">
              <w:rPr>
                <w:rStyle w:val="Hyperlink"/>
                <w:noProof/>
              </w:rPr>
              <w:t>Physical Evidence:</w:t>
            </w:r>
            <w:r w:rsidR="00AB2A92">
              <w:rPr>
                <w:noProof/>
                <w:webHidden/>
              </w:rPr>
              <w:tab/>
            </w:r>
            <w:r w:rsidR="00AB2A92">
              <w:rPr>
                <w:noProof/>
                <w:webHidden/>
              </w:rPr>
              <w:fldChar w:fldCharType="begin"/>
            </w:r>
            <w:r w:rsidR="00AB2A92">
              <w:rPr>
                <w:noProof/>
                <w:webHidden/>
              </w:rPr>
              <w:instrText xml:space="preserve"> PAGEREF _Toc196353484 \h </w:instrText>
            </w:r>
            <w:r w:rsidR="00AB2A92">
              <w:rPr>
                <w:noProof/>
                <w:webHidden/>
              </w:rPr>
            </w:r>
            <w:r w:rsidR="00AB2A92">
              <w:rPr>
                <w:noProof/>
                <w:webHidden/>
              </w:rPr>
              <w:fldChar w:fldCharType="separate"/>
            </w:r>
            <w:r w:rsidR="00AB2A92">
              <w:rPr>
                <w:noProof/>
                <w:webHidden/>
              </w:rPr>
              <w:t>16</w:t>
            </w:r>
            <w:r w:rsidR="00AB2A92">
              <w:rPr>
                <w:noProof/>
                <w:webHidden/>
              </w:rPr>
              <w:fldChar w:fldCharType="end"/>
            </w:r>
          </w:hyperlink>
        </w:p>
        <w:p w14:paraId="38CE81C4" w14:textId="77777777" w:rsidR="00AB2A92" w:rsidRDefault="00000000">
          <w:pPr>
            <w:pStyle w:val="TOC1"/>
            <w:tabs>
              <w:tab w:val="left" w:pos="480"/>
              <w:tab w:val="right" w:leader="dot" w:pos="9350"/>
            </w:tabs>
            <w:rPr>
              <w:rFonts w:asciiTheme="minorHAnsi" w:eastAsiaTheme="minorEastAsia" w:hAnsiTheme="minorHAnsi"/>
              <w:noProof/>
              <w:sz w:val="22"/>
            </w:rPr>
          </w:pPr>
          <w:hyperlink w:anchor="_Toc196353485" w:history="1">
            <w:r w:rsidR="00AB2A92" w:rsidRPr="00511BA6">
              <w:rPr>
                <w:rStyle w:val="Hyperlink"/>
                <w:noProof/>
              </w:rPr>
              <w:t>6.</w:t>
            </w:r>
            <w:r w:rsidR="00AB2A92">
              <w:rPr>
                <w:rFonts w:asciiTheme="minorHAnsi" w:eastAsiaTheme="minorEastAsia" w:hAnsiTheme="minorHAnsi"/>
                <w:noProof/>
                <w:sz w:val="22"/>
              </w:rPr>
              <w:tab/>
            </w:r>
            <w:r w:rsidR="00AB2A92" w:rsidRPr="00511BA6">
              <w:rPr>
                <w:rStyle w:val="Hyperlink"/>
                <w:noProof/>
              </w:rPr>
              <w:t>Conclusion</w:t>
            </w:r>
            <w:r w:rsidR="00AB2A92">
              <w:rPr>
                <w:noProof/>
                <w:webHidden/>
              </w:rPr>
              <w:tab/>
            </w:r>
            <w:r w:rsidR="00AB2A92">
              <w:rPr>
                <w:noProof/>
                <w:webHidden/>
              </w:rPr>
              <w:fldChar w:fldCharType="begin"/>
            </w:r>
            <w:r w:rsidR="00AB2A92">
              <w:rPr>
                <w:noProof/>
                <w:webHidden/>
              </w:rPr>
              <w:instrText xml:space="preserve"> PAGEREF _Toc196353485 \h </w:instrText>
            </w:r>
            <w:r w:rsidR="00AB2A92">
              <w:rPr>
                <w:noProof/>
                <w:webHidden/>
              </w:rPr>
            </w:r>
            <w:r w:rsidR="00AB2A92">
              <w:rPr>
                <w:noProof/>
                <w:webHidden/>
              </w:rPr>
              <w:fldChar w:fldCharType="separate"/>
            </w:r>
            <w:r w:rsidR="00AB2A92">
              <w:rPr>
                <w:noProof/>
                <w:webHidden/>
              </w:rPr>
              <w:t>17</w:t>
            </w:r>
            <w:r w:rsidR="00AB2A92">
              <w:rPr>
                <w:noProof/>
                <w:webHidden/>
              </w:rPr>
              <w:fldChar w:fldCharType="end"/>
            </w:r>
          </w:hyperlink>
        </w:p>
        <w:p w14:paraId="65551BCF" w14:textId="77777777" w:rsidR="00AB2A92" w:rsidRDefault="00000000">
          <w:pPr>
            <w:pStyle w:val="TOC1"/>
            <w:tabs>
              <w:tab w:val="left" w:pos="480"/>
              <w:tab w:val="right" w:leader="dot" w:pos="9350"/>
            </w:tabs>
            <w:rPr>
              <w:rFonts w:asciiTheme="minorHAnsi" w:eastAsiaTheme="minorEastAsia" w:hAnsiTheme="minorHAnsi"/>
              <w:noProof/>
              <w:sz w:val="22"/>
            </w:rPr>
          </w:pPr>
          <w:hyperlink w:anchor="_Toc196353486" w:history="1">
            <w:r w:rsidR="00AB2A92" w:rsidRPr="00511BA6">
              <w:rPr>
                <w:rStyle w:val="Hyperlink"/>
                <w:noProof/>
              </w:rPr>
              <w:t>7.</w:t>
            </w:r>
            <w:r w:rsidR="00AB2A92">
              <w:rPr>
                <w:rFonts w:asciiTheme="minorHAnsi" w:eastAsiaTheme="minorEastAsia" w:hAnsiTheme="minorHAnsi"/>
                <w:noProof/>
                <w:sz w:val="22"/>
              </w:rPr>
              <w:tab/>
            </w:r>
            <w:r w:rsidR="00AB2A92" w:rsidRPr="00511BA6">
              <w:rPr>
                <w:rStyle w:val="Hyperlink"/>
                <w:noProof/>
              </w:rPr>
              <w:t>References</w:t>
            </w:r>
            <w:r w:rsidR="00AB2A92">
              <w:rPr>
                <w:noProof/>
                <w:webHidden/>
              </w:rPr>
              <w:tab/>
            </w:r>
            <w:r w:rsidR="00AB2A92">
              <w:rPr>
                <w:noProof/>
                <w:webHidden/>
              </w:rPr>
              <w:fldChar w:fldCharType="begin"/>
            </w:r>
            <w:r w:rsidR="00AB2A92">
              <w:rPr>
                <w:noProof/>
                <w:webHidden/>
              </w:rPr>
              <w:instrText xml:space="preserve"> PAGEREF _Toc196353486 \h </w:instrText>
            </w:r>
            <w:r w:rsidR="00AB2A92">
              <w:rPr>
                <w:noProof/>
                <w:webHidden/>
              </w:rPr>
            </w:r>
            <w:r w:rsidR="00AB2A92">
              <w:rPr>
                <w:noProof/>
                <w:webHidden/>
              </w:rPr>
              <w:fldChar w:fldCharType="separate"/>
            </w:r>
            <w:r w:rsidR="00AB2A92">
              <w:rPr>
                <w:noProof/>
                <w:webHidden/>
              </w:rPr>
              <w:t>18</w:t>
            </w:r>
            <w:r w:rsidR="00AB2A92">
              <w:rPr>
                <w:noProof/>
                <w:webHidden/>
              </w:rPr>
              <w:fldChar w:fldCharType="end"/>
            </w:r>
          </w:hyperlink>
        </w:p>
        <w:p w14:paraId="0D18CBB7" w14:textId="77777777" w:rsidR="00F95A4A" w:rsidRDefault="00F95A4A" w:rsidP="00AB2A92">
          <w:pPr>
            <w:tabs>
              <w:tab w:val="left" w:pos="1065"/>
            </w:tabs>
            <w:spacing w:line="276" w:lineRule="auto"/>
          </w:pPr>
          <w:r>
            <w:rPr>
              <w:b/>
              <w:bCs/>
              <w:noProof/>
            </w:rPr>
            <w:fldChar w:fldCharType="end"/>
          </w:r>
          <w:r w:rsidR="00AB2A92">
            <w:rPr>
              <w:b/>
              <w:bCs/>
              <w:noProof/>
            </w:rPr>
            <w:tab/>
          </w:r>
        </w:p>
      </w:sdtContent>
    </w:sdt>
    <w:p w14:paraId="0B4BD418" w14:textId="77777777" w:rsidR="00A074F4" w:rsidRDefault="00A074F4" w:rsidP="007D0FAB">
      <w:pPr>
        <w:pStyle w:val="Heading1"/>
      </w:pPr>
    </w:p>
    <w:p w14:paraId="7714616D" w14:textId="77777777" w:rsidR="00F95A4A" w:rsidRPr="007D0FAB" w:rsidRDefault="00F95A4A" w:rsidP="007D0FAB">
      <w:pPr>
        <w:pStyle w:val="Heading1"/>
      </w:pPr>
      <w:bookmarkStart w:id="1" w:name="_Toc196353462"/>
      <w:r>
        <w:t>Table of Figures</w:t>
      </w:r>
      <w:bookmarkEnd w:id="1"/>
    </w:p>
    <w:p w14:paraId="63EA8217" w14:textId="77777777" w:rsidR="00AB2A92" w:rsidRDefault="00F95A4A">
      <w:pPr>
        <w:pStyle w:val="TableofFigures"/>
        <w:tabs>
          <w:tab w:val="right" w:leader="dot" w:pos="9350"/>
        </w:tabs>
        <w:rPr>
          <w:rFonts w:asciiTheme="minorHAnsi" w:eastAsiaTheme="minorEastAsia" w:hAnsiTheme="minorHAnsi"/>
          <w:noProof/>
          <w:sz w:val="22"/>
        </w:rPr>
      </w:pPr>
      <w:r>
        <w:fldChar w:fldCharType="begin"/>
      </w:r>
      <w:r>
        <w:instrText xml:space="preserve"> TOC \h \z \c "Figure" </w:instrText>
      </w:r>
      <w:r>
        <w:fldChar w:fldCharType="separate"/>
      </w:r>
      <w:hyperlink w:anchor="_Toc196353447" w:history="1">
        <w:r w:rsidR="00AB2A92" w:rsidRPr="009026AE">
          <w:rPr>
            <w:rStyle w:val="Hyperlink"/>
            <w:noProof/>
          </w:rPr>
          <w:t>Figure 1: Coca Cola Financial Highlights Q4 2024 (Lucas, 2025)</w:t>
        </w:r>
        <w:r w:rsidR="00AB2A92">
          <w:rPr>
            <w:noProof/>
            <w:webHidden/>
          </w:rPr>
          <w:tab/>
        </w:r>
        <w:r w:rsidR="00AB2A92">
          <w:rPr>
            <w:noProof/>
            <w:webHidden/>
          </w:rPr>
          <w:fldChar w:fldCharType="begin"/>
        </w:r>
        <w:r w:rsidR="00AB2A92">
          <w:rPr>
            <w:noProof/>
            <w:webHidden/>
          </w:rPr>
          <w:instrText xml:space="preserve"> PAGEREF _Toc196353447 \h </w:instrText>
        </w:r>
        <w:r w:rsidR="00AB2A92">
          <w:rPr>
            <w:noProof/>
            <w:webHidden/>
          </w:rPr>
        </w:r>
        <w:r w:rsidR="00AB2A92">
          <w:rPr>
            <w:noProof/>
            <w:webHidden/>
          </w:rPr>
          <w:fldChar w:fldCharType="separate"/>
        </w:r>
        <w:r w:rsidR="00AB2A92">
          <w:rPr>
            <w:noProof/>
            <w:webHidden/>
          </w:rPr>
          <w:t>4</w:t>
        </w:r>
        <w:r w:rsidR="00AB2A92">
          <w:rPr>
            <w:noProof/>
            <w:webHidden/>
          </w:rPr>
          <w:fldChar w:fldCharType="end"/>
        </w:r>
      </w:hyperlink>
    </w:p>
    <w:p w14:paraId="368D90FC" w14:textId="77777777" w:rsidR="00AB2A92" w:rsidRDefault="00000000">
      <w:pPr>
        <w:pStyle w:val="TableofFigures"/>
        <w:tabs>
          <w:tab w:val="right" w:leader="dot" w:pos="9350"/>
        </w:tabs>
        <w:rPr>
          <w:rFonts w:asciiTheme="minorHAnsi" w:eastAsiaTheme="minorEastAsia" w:hAnsiTheme="minorHAnsi"/>
          <w:noProof/>
          <w:sz w:val="22"/>
        </w:rPr>
      </w:pPr>
      <w:hyperlink w:anchor="_Toc196353448" w:history="1">
        <w:r w:rsidR="00AB2A92" w:rsidRPr="009026AE">
          <w:rPr>
            <w:rStyle w:val="Hyperlink"/>
            <w:noProof/>
          </w:rPr>
          <w:t>Figure 2: Percentage Change in Coca Cola's Operating Income as of Q4 2024 (The Coca-Cola Company, 2025b)</w:t>
        </w:r>
        <w:r w:rsidR="00AB2A92">
          <w:rPr>
            <w:noProof/>
            <w:webHidden/>
          </w:rPr>
          <w:tab/>
        </w:r>
        <w:r w:rsidR="00AB2A92">
          <w:rPr>
            <w:noProof/>
            <w:webHidden/>
          </w:rPr>
          <w:fldChar w:fldCharType="begin"/>
        </w:r>
        <w:r w:rsidR="00AB2A92">
          <w:rPr>
            <w:noProof/>
            <w:webHidden/>
          </w:rPr>
          <w:instrText xml:space="preserve"> PAGEREF _Toc196353448 \h </w:instrText>
        </w:r>
        <w:r w:rsidR="00AB2A92">
          <w:rPr>
            <w:noProof/>
            <w:webHidden/>
          </w:rPr>
        </w:r>
        <w:r w:rsidR="00AB2A92">
          <w:rPr>
            <w:noProof/>
            <w:webHidden/>
          </w:rPr>
          <w:fldChar w:fldCharType="separate"/>
        </w:r>
        <w:r w:rsidR="00AB2A92">
          <w:rPr>
            <w:noProof/>
            <w:webHidden/>
          </w:rPr>
          <w:t>4</w:t>
        </w:r>
        <w:r w:rsidR="00AB2A92">
          <w:rPr>
            <w:noProof/>
            <w:webHidden/>
          </w:rPr>
          <w:fldChar w:fldCharType="end"/>
        </w:r>
      </w:hyperlink>
    </w:p>
    <w:p w14:paraId="6FFFEB36" w14:textId="77777777" w:rsidR="00AB2A92" w:rsidRDefault="00000000">
      <w:pPr>
        <w:pStyle w:val="TableofFigures"/>
        <w:tabs>
          <w:tab w:val="right" w:leader="dot" w:pos="9350"/>
        </w:tabs>
        <w:rPr>
          <w:rFonts w:asciiTheme="minorHAnsi" w:eastAsiaTheme="minorEastAsia" w:hAnsiTheme="minorHAnsi"/>
          <w:noProof/>
          <w:sz w:val="22"/>
        </w:rPr>
      </w:pPr>
      <w:hyperlink w:anchor="_Toc196353449" w:history="1">
        <w:r w:rsidR="00AB2A92" w:rsidRPr="009026AE">
          <w:rPr>
            <w:rStyle w:val="Hyperlink"/>
            <w:noProof/>
          </w:rPr>
          <w:t>Figure 3: CAGR of Herb Infused Hydration Drinks (Future Market Insights, 2025)</w:t>
        </w:r>
        <w:r w:rsidR="00AB2A92">
          <w:rPr>
            <w:noProof/>
            <w:webHidden/>
          </w:rPr>
          <w:tab/>
        </w:r>
        <w:r w:rsidR="00AB2A92">
          <w:rPr>
            <w:noProof/>
            <w:webHidden/>
          </w:rPr>
          <w:fldChar w:fldCharType="begin"/>
        </w:r>
        <w:r w:rsidR="00AB2A92">
          <w:rPr>
            <w:noProof/>
            <w:webHidden/>
          </w:rPr>
          <w:instrText xml:space="preserve"> PAGEREF _Toc196353449 \h </w:instrText>
        </w:r>
        <w:r w:rsidR="00AB2A92">
          <w:rPr>
            <w:noProof/>
            <w:webHidden/>
          </w:rPr>
        </w:r>
        <w:r w:rsidR="00AB2A92">
          <w:rPr>
            <w:noProof/>
            <w:webHidden/>
          </w:rPr>
          <w:fldChar w:fldCharType="separate"/>
        </w:r>
        <w:r w:rsidR="00AB2A92">
          <w:rPr>
            <w:noProof/>
            <w:webHidden/>
          </w:rPr>
          <w:t>6</w:t>
        </w:r>
        <w:r w:rsidR="00AB2A92">
          <w:rPr>
            <w:noProof/>
            <w:webHidden/>
          </w:rPr>
          <w:fldChar w:fldCharType="end"/>
        </w:r>
      </w:hyperlink>
    </w:p>
    <w:p w14:paraId="47EF6463" w14:textId="77777777" w:rsidR="00AB2A92" w:rsidRDefault="00000000">
      <w:pPr>
        <w:pStyle w:val="TableofFigures"/>
        <w:tabs>
          <w:tab w:val="right" w:leader="dot" w:pos="9350"/>
        </w:tabs>
        <w:rPr>
          <w:rFonts w:asciiTheme="minorHAnsi" w:eastAsiaTheme="minorEastAsia" w:hAnsiTheme="minorHAnsi"/>
          <w:noProof/>
          <w:sz w:val="22"/>
        </w:rPr>
      </w:pPr>
      <w:hyperlink w:anchor="_Toc196353450" w:history="1">
        <w:r w:rsidR="00AB2A92" w:rsidRPr="009026AE">
          <w:rPr>
            <w:rStyle w:val="Hyperlink"/>
            <w:noProof/>
          </w:rPr>
          <w:t>Figure 4: Four major steps in developing a Customer Value-driven Marketing Strategy (Kotler and Armstrong, 2018)</w:t>
        </w:r>
        <w:r w:rsidR="00AB2A92">
          <w:rPr>
            <w:noProof/>
            <w:webHidden/>
          </w:rPr>
          <w:tab/>
        </w:r>
        <w:r w:rsidR="00AB2A92">
          <w:rPr>
            <w:noProof/>
            <w:webHidden/>
          </w:rPr>
          <w:fldChar w:fldCharType="begin"/>
        </w:r>
        <w:r w:rsidR="00AB2A92">
          <w:rPr>
            <w:noProof/>
            <w:webHidden/>
          </w:rPr>
          <w:instrText xml:space="preserve"> PAGEREF _Toc196353450 \h </w:instrText>
        </w:r>
        <w:r w:rsidR="00AB2A92">
          <w:rPr>
            <w:noProof/>
            <w:webHidden/>
          </w:rPr>
        </w:r>
        <w:r w:rsidR="00AB2A92">
          <w:rPr>
            <w:noProof/>
            <w:webHidden/>
          </w:rPr>
          <w:fldChar w:fldCharType="separate"/>
        </w:r>
        <w:r w:rsidR="00AB2A92">
          <w:rPr>
            <w:noProof/>
            <w:webHidden/>
          </w:rPr>
          <w:t>6</w:t>
        </w:r>
        <w:r w:rsidR="00AB2A92">
          <w:rPr>
            <w:noProof/>
            <w:webHidden/>
          </w:rPr>
          <w:fldChar w:fldCharType="end"/>
        </w:r>
      </w:hyperlink>
    </w:p>
    <w:p w14:paraId="45EB07DA" w14:textId="77777777" w:rsidR="00AB2A92" w:rsidRDefault="00000000">
      <w:pPr>
        <w:pStyle w:val="TableofFigures"/>
        <w:tabs>
          <w:tab w:val="right" w:leader="dot" w:pos="9350"/>
        </w:tabs>
        <w:rPr>
          <w:rFonts w:asciiTheme="minorHAnsi" w:eastAsiaTheme="minorEastAsia" w:hAnsiTheme="minorHAnsi"/>
          <w:noProof/>
          <w:sz w:val="22"/>
        </w:rPr>
      </w:pPr>
      <w:hyperlink w:anchor="_Toc196353451" w:history="1">
        <w:r w:rsidR="00AB2A92" w:rsidRPr="009026AE">
          <w:rPr>
            <w:rStyle w:val="Hyperlink"/>
            <w:noProof/>
          </w:rPr>
          <w:t>Figure 5: Average Monthly Salary by Age Range in India (Tambe, 2023)</w:t>
        </w:r>
        <w:r w:rsidR="00AB2A92">
          <w:rPr>
            <w:noProof/>
            <w:webHidden/>
          </w:rPr>
          <w:tab/>
        </w:r>
        <w:r w:rsidR="00AB2A92">
          <w:rPr>
            <w:noProof/>
            <w:webHidden/>
          </w:rPr>
          <w:fldChar w:fldCharType="begin"/>
        </w:r>
        <w:r w:rsidR="00AB2A92">
          <w:rPr>
            <w:noProof/>
            <w:webHidden/>
          </w:rPr>
          <w:instrText xml:space="preserve"> PAGEREF _Toc196353451 \h </w:instrText>
        </w:r>
        <w:r w:rsidR="00AB2A92">
          <w:rPr>
            <w:noProof/>
            <w:webHidden/>
          </w:rPr>
        </w:r>
        <w:r w:rsidR="00AB2A92">
          <w:rPr>
            <w:noProof/>
            <w:webHidden/>
          </w:rPr>
          <w:fldChar w:fldCharType="separate"/>
        </w:r>
        <w:r w:rsidR="00AB2A92">
          <w:rPr>
            <w:noProof/>
            <w:webHidden/>
          </w:rPr>
          <w:t>8</w:t>
        </w:r>
        <w:r w:rsidR="00AB2A92">
          <w:rPr>
            <w:noProof/>
            <w:webHidden/>
          </w:rPr>
          <w:fldChar w:fldCharType="end"/>
        </w:r>
      </w:hyperlink>
    </w:p>
    <w:p w14:paraId="64990086" w14:textId="77777777" w:rsidR="00AB2A92" w:rsidRDefault="00000000">
      <w:pPr>
        <w:pStyle w:val="TableofFigures"/>
        <w:tabs>
          <w:tab w:val="right" w:leader="dot" w:pos="9350"/>
        </w:tabs>
        <w:rPr>
          <w:rFonts w:asciiTheme="minorHAnsi" w:eastAsiaTheme="minorEastAsia" w:hAnsiTheme="minorHAnsi"/>
          <w:noProof/>
          <w:sz w:val="22"/>
        </w:rPr>
      </w:pPr>
      <w:hyperlink w:anchor="_Toc196353452" w:history="1">
        <w:r w:rsidR="00AB2A92" w:rsidRPr="009026AE">
          <w:rPr>
            <w:rStyle w:val="Hyperlink"/>
            <w:noProof/>
          </w:rPr>
          <w:t>Figure 6: Market targeting strategies (Kotler and Armstrong, 2018)</w:t>
        </w:r>
        <w:r w:rsidR="00AB2A92">
          <w:rPr>
            <w:noProof/>
            <w:webHidden/>
          </w:rPr>
          <w:tab/>
        </w:r>
        <w:r w:rsidR="00AB2A92">
          <w:rPr>
            <w:noProof/>
            <w:webHidden/>
          </w:rPr>
          <w:fldChar w:fldCharType="begin"/>
        </w:r>
        <w:r w:rsidR="00AB2A92">
          <w:rPr>
            <w:noProof/>
            <w:webHidden/>
          </w:rPr>
          <w:instrText xml:space="preserve"> PAGEREF _Toc196353452 \h </w:instrText>
        </w:r>
        <w:r w:rsidR="00AB2A92">
          <w:rPr>
            <w:noProof/>
            <w:webHidden/>
          </w:rPr>
        </w:r>
        <w:r w:rsidR="00AB2A92">
          <w:rPr>
            <w:noProof/>
            <w:webHidden/>
          </w:rPr>
          <w:fldChar w:fldCharType="separate"/>
        </w:r>
        <w:r w:rsidR="00AB2A92">
          <w:rPr>
            <w:noProof/>
            <w:webHidden/>
          </w:rPr>
          <w:t>9</w:t>
        </w:r>
        <w:r w:rsidR="00AB2A92">
          <w:rPr>
            <w:noProof/>
            <w:webHidden/>
          </w:rPr>
          <w:fldChar w:fldCharType="end"/>
        </w:r>
      </w:hyperlink>
    </w:p>
    <w:p w14:paraId="5CB5F5B6" w14:textId="77777777" w:rsidR="00AB2A92" w:rsidRDefault="00000000">
      <w:pPr>
        <w:pStyle w:val="TableofFigures"/>
        <w:tabs>
          <w:tab w:val="right" w:leader="dot" w:pos="9350"/>
        </w:tabs>
        <w:rPr>
          <w:rFonts w:asciiTheme="minorHAnsi" w:eastAsiaTheme="minorEastAsia" w:hAnsiTheme="minorHAnsi"/>
          <w:noProof/>
          <w:sz w:val="22"/>
        </w:rPr>
      </w:pPr>
      <w:hyperlink w:anchor="_Toc196353453" w:history="1">
        <w:r w:rsidR="00AB2A92" w:rsidRPr="009026AE">
          <w:rPr>
            <w:rStyle w:val="Hyperlink"/>
            <w:noProof/>
          </w:rPr>
          <w:t>Figure 7: Consumer Persona: A young Indian Professional (Kurg, 2024)</w:t>
        </w:r>
        <w:r w:rsidR="00AB2A92">
          <w:rPr>
            <w:noProof/>
            <w:webHidden/>
          </w:rPr>
          <w:tab/>
        </w:r>
        <w:r w:rsidR="00AB2A92">
          <w:rPr>
            <w:noProof/>
            <w:webHidden/>
          </w:rPr>
          <w:fldChar w:fldCharType="begin"/>
        </w:r>
        <w:r w:rsidR="00AB2A92">
          <w:rPr>
            <w:noProof/>
            <w:webHidden/>
          </w:rPr>
          <w:instrText xml:space="preserve"> PAGEREF _Toc196353453 \h </w:instrText>
        </w:r>
        <w:r w:rsidR="00AB2A92">
          <w:rPr>
            <w:noProof/>
            <w:webHidden/>
          </w:rPr>
        </w:r>
        <w:r w:rsidR="00AB2A92">
          <w:rPr>
            <w:noProof/>
            <w:webHidden/>
          </w:rPr>
          <w:fldChar w:fldCharType="separate"/>
        </w:r>
        <w:r w:rsidR="00AB2A92">
          <w:rPr>
            <w:noProof/>
            <w:webHidden/>
          </w:rPr>
          <w:t>10</w:t>
        </w:r>
        <w:r w:rsidR="00AB2A92">
          <w:rPr>
            <w:noProof/>
            <w:webHidden/>
          </w:rPr>
          <w:fldChar w:fldCharType="end"/>
        </w:r>
      </w:hyperlink>
    </w:p>
    <w:p w14:paraId="4BA02993" w14:textId="77777777" w:rsidR="00AB2A92" w:rsidRDefault="00000000">
      <w:pPr>
        <w:pStyle w:val="TableofFigures"/>
        <w:tabs>
          <w:tab w:val="right" w:leader="dot" w:pos="9350"/>
        </w:tabs>
        <w:rPr>
          <w:rFonts w:asciiTheme="minorHAnsi" w:eastAsiaTheme="minorEastAsia" w:hAnsiTheme="minorHAnsi"/>
          <w:noProof/>
          <w:sz w:val="22"/>
        </w:rPr>
      </w:pPr>
      <w:hyperlink w:anchor="_Toc196353454" w:history="1">
        <w:r w:rsidR="00AB2A92" w:rsidRPr="009026AE">
          <w:rPr>
            <w:rStyle w:val="Hyperlink"/>
            <w:noProof/>
          </w:rPr>
          <w:t>Figure 8: Packaging design for AquaEssence (Author’s own)</w:t>
        </w:r>
        <w:r w:rsidR="00AB2A92">
          <w:rPr>
            <w:noProof/>
            <w:webHidden/>
          </w:rPr>
          <w:tab/>
        </w:r>
        <w:r w:rsidR="00AB2A92">
          <w:rPr>
            <w:noProof/>
            <w:webHidden/>
          </w:rPr>
          <w:fldChar w:fldCharType="begin"/>
        </w:r>
        <w:r w:rsidR="00AB2A92">
          <w:rPr>
            <w:noProof/>
            <w:webHidden/>
          </w:rPr>
          <w:instrText xml:space="preserve"> PAGEREF _Toc196353454 \h </w:instrText>
        </w:r>
        <w:r w:rsidR="00AB2A92">
          <w:rPr>
            <w:noProof/>
            <w:webHidden/>
          </w:rPr>
        </w:r>
        <w:r w:rsidR="00AB2A92">
          <w:rPr>
            <w:noProof/>
            <w:webHidden/>
          </w:rPr>
          <w:fldChar w:fldCharType="separate"/>
        </w:r>
        <w:r w:rsidR="00AB2A92">
          <w:rPr>
            <w:noProof/>
            <w:webHidden/>
          </w:rPr>
          <w:t>12</w:t>
        </w:r>
        <w:r w:rsidR="00AB2A92">
          <w:rPr>
            <w:noProof/>
            <w:webHidden/>
          </w:rPr>
          <w:fldChar w:fldCharType="end"/>
        </w:r>
      </w:hyperlink>
    </w:p>
    <w:p w14:paraId="5A67B9CD" w14:textId="77777777" w:rsidR="00AB2A92" w:rsidRDefault="00000000">
      <w:pPr>
        <w:pStyle w:val="TableofFigures"/>
        <w:tabs>
          <w:tab w:val="right" w:leader="dot" w:pos="9350"/>
        </w:tabs>
        <w:rPr>
          <w:rFonts w:asciiTheme="minorHAnsi" w:eastAsiaTheme="minorEastAsia" w:hAnsiTheme="minorHAnsi"/>
          <w:noProof/>
          <w:sz w:val="22"/>
        </w:rPr>
      </w:pPr>
      <w:hyperlink w:anchor="_Toc196353455" w:history="1">
        <w:r w:rsidR="00AB2A92" w:rsidRPr="009026AE">
          <w:rPr>
            <w:rStyle w:val="Hyperlink"/>
            <w:noProof/>
          </w:rPr>
          <w:t>Figure 9: Beverage sales by Distribution Channel (KBV Research, 2022)</w:t>
        </w:r>
        <w:r w:rsidR="00AB2A92">
          <w:rPr>
            <w:noProof/>
            <w:webHidden/>
          </w:rPr>
          <w:tab/>
        </w:r>
        <w:r w:rsidR="00AB2A92">
          <w:rPr>
            <w:noProof/>
            <w:webHidden/>
          </w:rPr>
          <w:fldChar w:fldCharType="begin"/>
        </w:r>
        <w:r w:rsidR="00AB2A92">
          <w:rPr>
            <w:noProof/>
            <w:webHidden/>
          </w:rPr>
          <w:instrText xml:space="preserve"> PAGEREF _Toc196353455 \h </w:instrText>
        </w:r>
        <w:r w:rsidR="00AB2A92">
          <w:rPr>
            <w:noProof/>
            <w:webHidden/>
          </w:rPr>
        </w:r>
        <w:r w:rsidR="00AB2A92">
          <w:rPr>
            <w:noProof/>
            <w:webHidden/>
          </w:rPr>
          <w:fldChar w:fldCharType="separate"/>
        </w:r>
        <w:r w:rsidR="00AB2A92">
          <w:rPr>
            <w:noProof/>
            <w:webHidden/>
          </w:rPr>
          <w:t>13</w:t>
        </w:r>
        <w:r w:rsidR="00AB2A92">
          <w:rPr>
            <w:noProof/>
            <w:webHidden/>
          </w:rPr>
          <w:fldChar w:fldCharType="end"/>
        </w:r>
      </w:hyperlink>
    </w:p>
    <w:p w14:paraId="584FDFAA" w14:textId="77777777" w:rsidR="00AB2A92" w:rsidRDefault="00000000">
      <w:pPr>
        <w:pStyle w:val="TableofFigures"/>
        <w:tabs>
          <w:tab w:val="right" w:leader="dot" w:pos="9350"/>
        </w:tabs>
        <w:rPr>
          <w:rFonts w:asciiTheme="minorHAnsi" w:eastAsiaTheme="minorEastAsia" w:hAnsiTheme="minorHAnsi"/>
          <w:noProof/>
          <w:sz w:val="22"/>
        </w:rPr>
      </w:pPr>
      <w:hyperlink w:anchor="_Toc196353456" w:history="1">
        <w:r w:rsidR="00AB2A92" w:rsidRPr="009026AE">
          <w:rPr>
            <w:rStyle w:val="Hyperlink"/>
            <w:noProof/>
          </w:rPr>
          <w:t>Figure 10: Promotion Strategy for Zero Coke: An Example of Coca Cola using Influencer Marketing (Iñigo Biaín, 2024)</w:t>
        </w:r>
        <w:r w:rsidR="00AB2A92">
          <w:rPr>
            <w:noProof/>
            <w:webHidden/>
          </w:rPr>
          <w:tab/>
        </w:r>
        <w:r w:rsidR="00AB2A92">
          <w:rPr>
            <w:noProof/>
            <w:webHidden/>
          </w:rPr>
          <w:fldChar w:fldCharType="begin"/>
        </w:r>
        <w:r w:rsidR="00AB2A92">
          <w:rPr>
            <w:noProof/>
            <w:webHidden/>
          </w:rPr>
          <w:instrText xml:space="preserve"> PAGEREF _Toc196353456 \h </w:instrText>
        </w:r>
        <w:r w:rsidR="00AB2A92">
          <w:rPr>
            <w:noProof/>
            <w:webHidden/>
          </w:rPr>
        </w:r>
        <w:r w:rsidR="00AB2A92">
          <w:rPr>
            <w:noProof/>
            <w:webHidden/>
          </w:rPr>
          <w:fldChar w:fldCharType="separate"/>
        </w:r>
        <w:r w:rsidR="00AB2A92">
          <w:rPr>
            <w:noProof/>
            <w:webHidden/>
          </w:rPr>
          <w:t>14</w:t>
        </w:r>
        <w:r w:rsidR="00AB2A92">
          <w:rPr>
            <w:noProof/>
            <w:webHidden/>
          </w:rPr>
          <w:fldChar w:fldCharType="end"/>
        </w:r>
      </w:hyperlink>
    </w:p>
    <w:p w14:paraId="0B444FB5" w14:textId="77777777" w:rsidR="00AB2A92" w:rsidRDefault="00000000">
      <w:pPr>
        <w:pStyle w:val="TableofFigures"/>
        <w:tabs>
          <w:tab w:val="right" w:leader="dot" w:pos="9350"/>
        </w:tabs>
        <w:rPr>
          <w:rFonts w:asciiTheme="minorHAnsi" w:eastAsiaTheme="minorEastAsia" w:hAnsiTheme="minorHAnsi"/>
          <w:noProof/>
          <w:sz w:val="22"/>
        </w:rPr>
      </w:pPr>
      <w:hyperlink w:anchor="_Toc196353457" w:history="1">
        <w:r w:rsidR="00AB2A92" w:rsidRPr="009026AE">
          <w:rPr>
            <w:rStyle w:val="Hyperlink"/>
            <w:noProof/>
          </w:rPr>
          <w:t>Figure 11: The Coca Cola System (The Coca-Cola Company, 2024)</w:t>
        </w:r>
        <w:r w:rsidR="00AB2A92">
          <w:rPr>
            <w:noProof/>
            <w:webHidden/>
          </w:rPr>
          <w:tab/>
        </w:r>
        <w:r w:rsidR="00AB2A92">
          <w:rPr>
            <w:noProof/>
            <w:webHidden/>
          </w:rPr>
          <w:fldChar w:fldCharType="begin"/>
        </w:r>
        <w:r w:rsidR="00AB2A92">
          <w:rPr>
            <w:noProof/>
            <w:webHidden/>
          </w:rPr>
          <w:instrText xml:space="preserve"> PAGEREF _Toc196353457 \h </w:instrText>
        </w:r>
        <w:r w:rsidR="00AB2A92">
          <w:rPr>
            <w:noProof/>
            <w:webHidden/>
          </w:rPr>
        </w:r>
        <w:r w:rsidR="00AB2A92">
          <w:rPr>
            <w:noProof/>
            <w:webHidden/>
          </w:rPr>
          <w:fldChar w:fldCharType="separate"/>
        </w:r>
        <w:r w:rsidR="00AB2A92">
          <w:rPr>
            <w:noProof/>
            <w:webHidden/>
          </w:rPr>
          <w:t>15</w:t>
        </w:r>
        <w:r w:rsidR="00AB2A92">
          <w:rPr>
            <w:noProof/>
            <w:webHidden/>
          </w:rPr>
          <w:fldChar w:fldCharType="end"/>
        </w:r>
      </w:hyperlink>
    </w:p>
    <w:p w14:paraId="56B28927" w14:textId="77777777" w:rsidR="00AB2A92" w:rsidRDefault="00000000">
      <w:pPr>
        <w:pStyle w:val="TableofFigures"/>
        <w:tabs>
          <w:tab w:val="right" w:leader="dot" w:pos="9350"/>
        </w:tabs>
        <w:rPr>
          <w:rFonts w:asciiTheme="minorHAnsi" w:eastAsiaTheme="minorEastAsia" w:hAnsiTheme="minorHAnsi"/>
          <w:noProof/>
          <w:sz w:val="22"/>
        </w:rPr>
      </w:pPr>
      <w:hyperlink w:anchor="_Toc196353458" w:history="1">
        <w:r w:rsidR="00AB2A92" w:rsidRPr="009026AE">
          <w:rPr>
            <w:rStyle w:val="Hyperlink"/>
            <w:noProof/>
          </w:rPr>
          <w:t>Figure 12: Coca Cola invites people to be its Brand ambassadors on AI poster featuring the Zero sugar Coca Cola (Wang, 2024)</w:t>
        </w:r>
        <w:r w:rsidR="00AB2A92">
          <w:rPr>
            <w:noProof/>
            <w:webHidden/>
          </w:rPr>
          <w:tab/>
        </w:r>
        <w:r w:rsidR="00AB2A92">
          <w:rPr>
            <w:noProof/>
            <w:webHidden/>
          </w:rPr>
          <w:fldChar w:fldCharType="begin"/>
        </w:r>
        <w:r w:rsidR="00AB2A92">
          <w:rPr>
            <w:noProof/>
            <w:webHidden/>
          </w:rPr>
          <w:instrText xml:space="preserve"> PAGEREF _Toc196353458 \h </w:instrText>
        </w:r>
        <w:r w:rsidR="00AB2A92">
          <w:rPr>
            <w:noProof/>
            <w:webHidden/>
          </w:rPr>
        </w:r>
        <w:r w:rsidR="00AB2A92">
          <w:rPr>
            <w:noProof/>
            <w:webHidden/>
          </w:rPr>
          <w:fldChar w:fldCharType="separate"/>
        </w:r>
        <w:r w:rsidR="00AB2A92">
          <w:rPr>
            <w:noProof/>
            <w:webHidden/>
          </w:rPr>
          <w:t>16</w:t>
        </w:r>
        <w:r w:rsidR="00AB2A92">
          <w:rPr>
            <w:noProof/>
            <w:webHidden/>
          </w:rPr>
          <w:fldChar w:fldCharType="end"/>
        </w:r>
      </w:hyperlink>
    </w:p>
    <w:p w14:paraId="1A447210" w14:textId="77777777" w:rsidR="00AB2A92" w:rsidRDefault="00000000">
      <w:pPr>
        <w:pStyle w:val="TableofFigures"/>
        <w:tabs>
          <w:tab w:val="right" w:leader="dot" w:pos="9350"/>
        </w:tabs>
        <w:rPr>
          <w:rFonts w:asciiTheme="minorHAnsi" w:eastAsiaTheme="minorEastAsia" w:hAnsiTheme="minorHAnsi"/>
          <w:noProof/>
          <w:sz w:val="22"/>
        </w:rPr>
      </w:pPr>
      <w:hyperlink w:anchor="_Toc196353459" w:history="1">
        <w:r w:rsidR="00AB2A92" w:rsidRPr="009026AE">
          <w:rPr>
            <w:rStyle w:val="Hyperlink"/>
            <w:noProof/>
          </w:rPr>
          <w:t>Figure 13: Coca-Cola bottles and cans easily identifiable with the brand logo on the shelves of a Shoprite store (Reuters, 2024)</w:t>
        </w:r>
        <w:r w:rsidR="00AB2A92">
          <w:rPr>
            <w:noProof/>
            <w:webHidden/>
          </w:rPr>
          <w:tab/>
        </w:r>
        <w:r w:rsidR="00AB2A92">
          <w:rPr>
            <w:noProof/>
            <w:webHidden/>
          </w:rPr>
          <w:fldChar w:fldCharType="begin"/>
        </w:r>
        <w:r w:rsidR="00AB2A92">
          <w:rPr>
            <w:noProof/>
            <w:webHidden/>
          </w:rPr>
          <w:instrText xml:space="preserve"> PAGEREF _Toc196353459 \h </w:instrText>
        </w:r>
        <w:r w:rsidR="00AB2A92">
          <w:rPr>
            <w:noProof/>
            <w:webHidden/>
          </w:rPr>
        </w:r>
        <w:r w:rsidR="00AB2A92">
          <w:rPr>
            <w:noProof/>
            <w:webHidden/>
          </w:rPr>
          <w:fldChar w:fldCharType="separate"/>
        </w:r>
        <w:r w:rsidR="00AB2A92">
          <w:rPr>
            <w:noProof/>
            <w:webHidden/>
          </w:rPr>
          <w:t>16</w:t>
        </w:r>
        <w:r w:rsidR="00AB2A92">
          <w:rPr>
            <w:noProof/>
            <w:webHidden/>
          </w:rPr>
          <w:fldChar w:fldCharType="end"/>
        </w:r>
      </w:hyperlink>
    </w:p>
    <w:p w14:paraId="4ED8A1EF" w14:textId="77777777" w:rsidR="00F95A4A" w:rsidRDefault="00F95A4A" w:rsidP="00862361">
      <w:r>
        <w:fldChar w:fldCharType="end"/>
      </w:r>
    </w:p>
    <w:p w14:paraId="67C92AA9" w14:textId="77777777" w:rsidR="00F95A4A" w:rsidRDefault="00F95A4A">
      <w:pPr>
        <w:spacing w:line="259" w:lineRule="auto"/>
      </w:pPr>
      <w:r>
        <w:br w:type="page"/>
      </w:r>
    </w:p>
    <w:p w14:paraId="2B767142" w14:textId="77777777" w:rsidR="00BA2EA7" w:rsidRDefault="00C92F73" w:rsidP="00862361">
      <w:pPr>
        <w:pStyle w:val="Heading1"/>
        <w:numPr>
          <w:ilvl w:val="0"/>
          <w:numId w:val="1"/>
        </w:numPr>
      </w:pPr>
      <w:bookmarkStart w:id="2" w:name="_Toc196353463"/>
      <w:r>
        <w:lastRenderedPageBreak/>
        <w:t>Introduction</w:t>
      </w:r>
      <w:bookmarkEnd w:id="2"/>
    </w:p>
    <w:p w14:paraId="79E3BEF9" w14:textId="77777777" w:rsidR="00C92F73" w:rsidRDefault="00C92F73" w:rsidP="004A083F">
      <w:pPr>
        <w:ind w:firstLine="720"/>
        <w:jc w:val="both"/>
      </w:pPr>
      <w:r w:rsidRPr="00C92F73">
        <w:t>Coca cola is an American beverage company that manufactures and sells</w:t>
      </w:r>
      <w:r w:rsidR="000E01FC">
        <w:t xml:space="preserve"> a</w:t>
      </w:r>
      <w:r w:rsidRPr="00C92F73">
        <w:t xml:space="preserve"> wide range of drinks including still and sparkling soft drinks and water, fruit juices, dairy, plant-based drinks, teas and coffees</w:t>
      </w:r>
      <w:r w:rsidR="000E01FC">
        <w:t>. The brand has a presence across 200+ countries through 200 brands in its portfolio.</w:t>
      </w:r>
      <w:r w:rsidR="002407A9">
        <w:t xml:space="preserve"> </w:t>
      </w:r>
      <w:r w:rsidRPr="00C92F73">
        <w:t>(The Coca-Cola Company, 2025</w:t>
      </w:r>
      <w:r w:rsidR="00FD258C">
        <w:t>a</w:t>
      </w:r>
      <w:r w:rsidRPr="00C92F73">
        <w:t>).</w:t>
      </w:r>
      <w:r w:rsidR="00352073">
        <w:t xml:space="preserve"> Figure 1</w:t>
      </w:r>
      <w:r w:rsidR="002407A9">
        <w:t xml:space="preserve"> shows key financial figures for the company, as of the last quarter of 2024.</w:t>
      </w:r>
    </w:p>
    <w:tbl>
      <w:tblPr>
        <w:tblStyle w:val="TableGrid"/>
        <w:tblW w:w="0" w:type="auto"/>
        <w:jc w:val="center"/>
        <w:tblLook w:val="04A0" w:firstRow="1" w:lastRow="0" w:firstColumn="1" w:lastColumn="0" w:noHBand="0" w:noVBand="1"/>
      </w:tblPr>
      <w:tblGrid>
        <w:gridCol w:w="4675"/>
        <w:gridCol w:w="4675"/>
      </w:tblGrid>
      <w:tr w:rsidR="00AC0C33" w14:paraId="1B3CF9A6" w14:textId="77777777" w:rsidTr="00AC0C33">
        <w:trPr>
          <w:trHeight w:val="576"/>
          <w:jc w:val="center"/>
        </w:trPr>
        <w:tc>
          <w:tcPr>
            <w:tcW w:w="4675" w:type="dxa"/>
            <w:vAlign w:val="center"/>
          </w:tcPr>
          <w:p w14:paraId="31225A08" w14:textId="77777777" w:rsidR="00AC0C33" w:rsidRDefault="00AC0C33" w:rsidP="00AC0C33">
            <w:pPr>
              <w:spacing w:line="240" w:lineRule="auto"/>
              <w:jc w:val="center"/>
            </w:pPr>
            <w:r>
              <w:t>Net Sales</w:t>
            </w:r>
          </w:p>
        </w:tc>
        <w:tc>
          <w:tcPr>
            <w:tcW w:w="4675" w:type="dxa"/>
            <w:vAlign w:val="center"/>
          </w:tcPr>
          <w:p w14:paraId="0DE4BD40" w14:textId="77777777" w:rsidR="00AC0C33" w:rsidRDefault="00AC0C33" w:rsidP="00AC0C33">
            <w:pPr>
              <w:spacing w:line="240" w:lineRule="auto"/>
              <w:jc w:val="center"/>
            </w:pPr>
            <w:r w:rsidRPr="00AC0C33">
              <w:t>$11.54 billion</w:t>
            </w:r>
            <w:r w:rsidR="002A75CF">
              <w:t xml:space="preserve"> (6% increase)</w:t>
            </w:r>
          </w:p>
        </w:tc>
      </w:tr>
      <w:tr w:rsidR="00AC0C33" w14:paraId="1BA20E41" w14:textId="77777777" w:rsidTr="00AC0C33">
        <w:trPr>
          <w:trHeight w:val="576"/>
          <w:jc w:val="center"/>
        </w:trPr>
        <w:tc>
          <w:tcPr>
            <w:tcW w:w="4675" w:type="dxa"/>
            <w:vAlign w:val="center"/>
          </w:tcPr>
          <w:p w14:paraId="0D420E07" w14:textId="77777777" w:rsidR="00AC0C33" w:rsidRDefault="00C32917" w:rsidP="00AC0C33">
            <w:pPr>
              <w:spacing w:line="240" w:lineRule="auto"/>
              <w:jc w:val="center"/>
            </w:pPr>
            <w:r>
              <w:t xml:space="preserve">Net </w:t>
            </w:r>
            <w:r w:rsidR="00AC0C33">
              <w:t>Revenue</w:t>
            </w:r>
          </w:p>
        </w:tc>
        <w:tc>
          <w:tcPr>
            <w:tcW w:w="4675" w:type="dxa"/>
            <w:vAlign w:val="center"/>
          </w:tcPr>
          <w:p w14:paraId="3A20E947" w14:textId="77777777" w:rsidR="00AC0C33" w:rsidRDefault="00AC0C33" w:rsidP="00AC0C33">
            <w:pPr>
              <w:spacing w:line="240" w:lineRule="auto"/>
              <w:jc w:val="center"/>
            </w:pPr>
            <w:r w:rsidRPr="00AC0C33">
              <w:t>$11.54 billion</w:t>
            </w:r>
            <w:r w:rsidR="00C32917">
              <w:t xml:space="preserve"> (6% increase)</w:t>
            </w:r>
          </w:p>
        </w:tc>
      </w:tr>
      <w:tr w:rsidR="00AC0C33" w14:paraId="2DD7419D" w14:textId="77777777" w:rsidTr="00AC0C33">
        <w:trPr>
          <w:trHeight w:val="576"/>
          <w:jc w:val="center"/>
        </w:trPr>
        <w:tc>
          <w:tcPr>
            <w:tcW w:w="4675" w:type="dxa"/>
            <w:vAlign w:val="center"/>
          </w:tcPr>
          <w:p w14:paraId="330995B3" w14:textId="77777777" w:rsidR="00AC0C33" w:rsidRDefault="00C32917" w:rsidP="00AC0C33">
            <w:pPr>
              <w:spacing w:line="240" w:lineRule="auto"/>
              <w:jc w:val="center"/>
            </w:pPr>
            <w:r>
              <w:t>Operating margin</w:t>
            </w:r>
          </w:p>
        </w:tc>
        <w:tc>
          <w:tcPr>
            <w:tcW w:w="4675" w:type="dxa"/>
            <w:vAlign w:val="center"/>
          </w:tcPr>
          <w:p w14:paraId="11C0D5D0" w14:textId="77777777" w:rsidR="00AC0C33" w:rsidRDefault="00C32917" w:rsidP="00EE596F">
            <w:pPr>
              <w:keepNext/>
              <w:spacing w:line="240" w:lineRule="auto"/>
              <w:jc w:val="center"/>
            </w:pPr>
            <w:r>
              <w:t>23.5</w:t>
            </w:r>
            <w:r w:rsidR="00AC0C33">
              <w:t>%</w:t>
            </w:r>
          </w:p>
        </w:tc>
      </w:tr>
    </w:tbl>
    <w:p w14:paraId="35FCEE97" w14:textId="77777777" w:rsidR="002407A9" w:rsidRDefault="00EE596F" w:rsidP="00EE596F">
      <w:pPr>
        <w:pStyle w:val="Caption"/>
        <w:spacing w:before="120" w:after="120" w:line="360" w:lineRule="auto"/>
        <w:jc w:val="center"/>
      </w:pPr>
      <w:bookmarkStart w:id="3" w:name="_Toc196078791"/>
      <w:bookmarkStart w:id="4" w:name="_Toc196353447"/>
      <w:r>
        <w:t xml:space="preserve">Figure </w:t>
      </w:r>
      <w:r>
        <w:fldChar w:fldCharType="begin"/>
      </w:r>
      <w:r>
        <w:instrText xml:space="preserve"> SEQ Figure \* ARABIC </w:instrText>
      </w:r>
      <w:r>
        <w:fldChar w:fldCharType="separate"/>
      </w:r>
      <w:r w:rsidR="00300312">
        <w:rPr>
          <w:noProof/>
        </w:rPr>
        <w:t>1</w:t>
      </w:r>
      <w:r>
        <w:fldChar w:fldCharType="end"/>
      </w:r>
      <w:r>
        <w:t xml:space="preserve">: Coca Cola Financial Highlights Q4 2024 </w:t>
      </w:r>
      <w:r w:rsidRPr="00092990">
        <w:t>(Lucas, 2025)</w:t>
      </w:r>
      <w:bookmarkEnd w:id="3"/>
      <w:bookmarkEnd w:id="4"/>
    </w:p>
    <w:p w14:paraId="4359E66E" w14:textId="77777777" w:rsidR="00511668" w:rsidRPr="00511668" w:rsidRDefault="004A083F" w:rsidP="00FF4ED3">
      <w:pPr>
        <w:ind w:firstLine="720"/>
        <w:jc w:val="both"/>
        <w:rPr>
          <w:rFonts w:ascii="Arial" w:eastAsia="Times New Roman" w:hAnsi="Arial" w:cs="Arial"/>
          <w:color w:val="000000"/>
          <w:sz w:val="18"/>
          <w:szCs w:val="18"/>
        </w:rPr>
      </w:pPr>
      <w:r>
        <w:t>For the same period (Q4 2024), figure 2 shows the percentage change in Coca Cola’s operating income. As compared to the consolidate</w:t>
      </w:r>
      <w:r w:rsidR="00137E3C">
        <w:t>d</w:t>
      </w:r>
      <w:r>
        <w:t xml:space="preserve"> change of 19%, change in Asia Pacific was recorded at 24%. In </w:t>
      </w:r>
      <w:r w:rsidR="00F37738">
        <w:t xml:space="preserve">the Asia Pacific region, India is one of the key markets for the company. </w:t>
      </w:r>
      <w:r w:rsidR="00530173">
        <w:t>During the year 2024, Coca Cola India’s revenue was recorded at</w:t>
      </w:r>
      <w:r w:rsidR="008F5D59">
        <w:t xml:space="preserve"> </w:t>
      </w:r>
      <w:r w:rsidR="008F5D59" w:rsidRPr="008F5D59">
        <w:t>47 billion Indian rupees</w:t>
      </w:r>
      <w:r w:rsidR="00530173">
        <w:t>, 4.2% higher than the past year, however, profit fell 42% mainly due to high marketing expenditures</w:t>
      </w:r>
      <w:r w:rsidR="00121859">
        <w:t xml:space="preserve"> </w:t>
      </w:r>
      <w:r w:rsidR="00530173">
        <w:t>(</w:t>
      </w:r>
      <w:r w:rsidR="00522CB5">
        <w:t xml:space="preserve">Statista, </w:t>
      </w:r>
      <w:r w:rsidR="00530173" w:rsidRPr="008F5D59">
        <w:t>2024</w:t>
      </w:r>
      <w:r w:rsidR="00522CB5">
        <w:t>; The Economic Times, 2024</w:t>
      </w:r>
      <w:r w:rsidR="00530173" w:rsidRPr="008F5D59">
        <w:t>)</w:t>
      </w:r>
      <w:r w:rsidR="00511668">
        <w:t xml:space="preserve">. Currently the company sells in India through its major brands including </w:t>
      </w:r>
      <w:r w:rsidR="00FF4ED3">
        <w:t>Coca-Cola, Thums</w:t>
      </w:r>
      <w:r w:rsidR="00511668" w:rsidRPr="00511668">
        <w:t>Up, Limca, Sprite, Maaza and Minute Maid</w:t>
      </w:r>
      <w:r w:rsidR="00511668">
        <w:t>. However,</w:t>
      </w:r>
      <w:r w:rsidR="00EB5F5C">
        <w:t xml:space="preserve"> the evolving preferences of India</w:t>
      </w:r>
      <w:r w:rsidR="004A6DB2">
        <w:t>n</w:t>
      </w:r>
      <w:r w:rsidR="00EB5F5C">
        <w:t xml:space="preserve"> consumers, increasingly leaning towar</w:t>
      </w:r>
      <w:r w:rsidR="00CB5FBF">
        <w:t>ds healthier beverages, present</w:t>
      </w:r>
      <w:r w:rsidR="00EB5F5C">
        <w:t xml:space="preserve"> an opportunity for Coca Cola for </w:t>
      </w:r>
      <w:r w:rsidR="00CB5FBF">
        <w:t xml:space="preserve">a </w:t>
      </w:r>
      <w:r w:rsidR="00EB5F5C">
        <w:t xml:space="preserve">strategic </w:t>
      </w:r>
      <w:r w:rsidR="0023383A">
        <w:t xml:space="preserve">brand expansion in this region. </w:t>
      </w:r>
      <w:r w:rsidR="00511668" w:rsidRPr="00511668">
        <w:rPr>
          <w:rFonts w:ascii="Verdana" w:eastAsia="Times New Roman" w:hAnsi="Verdana" w:cs="Times New Roman"/>
          <w:color w:val="000000"/>
          <w:sz w:val="18"/>
          <w:szCs w:val="18"/>
        </w:rPr>
        <w:br/>
      </w:r>
    </w:p>
    <w:p w14:paraId="6AE9E00D" w14:textId="77777777" w:rsidR="00FD258C" w:rsidRDefault="00FA5778" w:rsidP="00A074F4">
      <w:pPr>
        <w:jc w:val="center"/>
      </w:pPr>
      <w:r w:rsidRPr="00FA5778">
        <w:rPr>
          <w:noProof/>
        </w:rPr>
        <w:drawing>
          <wp:inline distT="0" distB="0" distL="0" distR="0" wp14:anchorId="0E20D287" wp14:editId="1C3946AF">
            <wp:extent cx="5124450" cy="16840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44" t="30506"/>
                    <a:stretch/>
                  </pic:blipFill>
                  <pic:spPr bwMode="auto">
                    <a:xfrm>
                      <a:off x="0" y="0"/>
                      <a:ext cx="5148983" cy="1692130"/>
                    </a:xfrm>
                    <a:prstGeom prst="rect">
                      <a:avLst/>
                    </a:prstGeom>
                    <a:ln>
                      <a:noFill/>
                    </a:ln>
                    <a:extLst>
                      <a:ext uri="{53640926-AAD7-44D8-BBD7-CCE9431645EC}">
                        <a14:shadowObscured xmlns:a14="http://schemas.microsoft.com/office/drawing/2010/main"/>
                      </a:ext>
                    </a:extLst>
                  </pic:spPr>
                </pic:pic>
              </a:graphicData>
            </a:graphic>
          </wp:inline>
        </w:drawing>
      </w:r>
    </w:p>
    <w:p w14:paraId="2945479D" w14:textId="77777777" w:rsidR="00FA5778" w:rsidRDefault="00FD258C" w:rsidP="00FD258C">
      <w:pPr>
        <w:pStyle w:val="Caption"/>
      </w:pPr>
      <w:bookmarkStart w:id="5" w:name="_Toc196078792"/>
      <w:bookmarkStart w:id="6" w:name="_Toc196353448"/>
      <w:r>
        <w:t xml:space="preserve">Figure </w:t>
      </w:r>
      <w:r>
        <w:fldChar w:fldCharType="begin"/>
      </w:r>
      <w:r>
        <w:instrText xml:space="preserve"> SEQ Figure \* ARABIC </w:instrText>
      </w:r>
      <w:r>
        <w:fldChar w:fldCharType="separate"/>
      </w:r>
      <w:r w:rsidR="00300312">
        <w:rPr>
          <w:noProof/>
        </w:rPr>
        <w:t>2</w:t>
      </w:r>
      <w:r>
        <w:fldChar w:fldCharType="end"/>
      </w:r>
      <w:r>
        <w:t xml:space="preserve">: Percentage Change in Coca Cola's Operating Income as of Q4 2024 </w:t>
      </w:r>
      <w:r w:rsidRPr="00F80E22">
        <w:t>(The Coca-Cola Company, 2025b)</w:t>
      </w:r>
      <w:bookmarkEnd w:id="5"/>
      <w:bookmarkEnd w:id="6"/>
    </w:p>
    <w:p w14:paraId="61D9134C" w14:textId="77777777" w:rsidR="00BA036F" w:rsidRDefault="00BA036F" w:rsidP="0033300C">
      <w:pPr>
        <w:ind w:firstLine="720"/>
        <w:jc w:val="both"/>
      </w:pPr>
      <w:r>
        <w:lastRenderedPageBreak/>
        <w:t xml:space="preserve">Against this backdrop, this report </w:t>
      </w:r>
      <w:r w:rsidR="003C28BF">
        <w:t>proposes a new brand extension for Coca Cola in India, Coca Cola AquaEssence: a line of herb infused hydration beverages. The</w:t>
      </w:r>
      <w:r w:rsidR="003C28BF" w:rsidRPr="003C28BF">
        <w:t xml:space="preserve"> report will outline </w:t>
      </w:r>
      <w:r w:rsidR="003C28BF">
        <w:t xml:space="preserve">the rationale behind this extension, </w:t>
      </w:r>
      <w:r w:rsidR="003C28BF" w:rsidRPr="003C28BF">
        <w:t xml:space="preserve">the </w:t>
      </w:r>
      <w:r w:rsidR="003C28BF">
        <w:t>target market and consu</w:t>
      </w:r>
      <w:r w:rsidR="003C28BF" w:rsidRPr="003C28BF">
        <w:t>mer persona, a</w:t>
      </w:r>
      <w:r w:rsidR="003C28BF">
        <w:t xml:space="preserve">nd finally, the </w:t>
      </w:r>
      <w:r w:rsidR="003C28BF" w:rsidRPr="003C28BF">
        <w:t xml:space="preserve">marketing mix strategy to ensure a successful launch and sustained </w:t>
      </w:r>
      <w:r w:rsidR="00CB5FBF">
        <w:t>growth.</w:t>
      </w:r>
    </w:p>
    <w:p w14:paraId="5FC62C77" w14:textId="77777777" w:rsidR="00BC3B2B" w:rsidRDefault="000560E0" w:rsidP="00BC3B2B">
      <w:pPr>
        <w:pStyle w:val="Heading1"/>
        <w:numPr>
          <w:ilvl w:val="0"/>
          <w:numId w:val="1"/>
        </w:numPr>
      </w:pPr>
      <w:bookmarkStart w:id="7" w:name="_Toc196353464"/>
      <w:r>
        <w:t>Brand e</w:t>
      </w:r>
      <w:r w:rsidR="0010537E">
        <w:t>xtension</w:t>
      </w:r>
      <w:bookmarkEnd w:id="7"/>
    </w:p>
    <w:p w14:paraId="50A4B39C" w14:textId="77777777" w:rsidR="000560E0" w:rsidRDefault="00BC3B2B" w:rsidP="0033300C">
      <w:pPr>
        <w:ind w:firstLine="720"/>
        <w:jc w:val="both"/>
      </w:pPr>
      <w:r>
        <w:t xml:space="preserve">The proposed brand extension, </w:t>
      </w:r>
      <w:r w:rsidR="000560E0" w:rsidRPr="00BC3B2B">
        <w:rPr>
          <w:i/>
          <w:iCs/>
        </w:rPr>
        <w:t>Coca Cola AquaEssence</w:t>
      </w:r>
      <w:r w:rsidR="00AF5201">
        <w:rPr>
          <w:i/>
          <w:iCs/>
        </w:rPr>
        <w:t xml:space="preserve"> </w:t>
      </w:r>
      <w:r w:rsidR="00AF5201">
        <w:t xml:space="preserve">envisions a new product line of </w:t>
      </w:r>
      <w:r w:rsidR="000560E0">
        <w:t xml:space="preserve">hydration drinks infused with natural herbs </w:t>
      </w:r>
      <w:r w:rsidR="00AF5201">
        <w:t xml:space="preserve">and electrolytes in subtle flavors. </w:t>
      </w:r>
      <w:r w:rsidR="008C2769">
        <w:t xml:space="preserve">This line would move beyond traditional </w:t>
      </w:r>
      <w:r w:rsidR="00F51A76">
        <w:t xml:space="preserve">and more pronounced </w:t>
      </w:r>
      <w:r w:rsidR="008C2769">
        <w:t>sports drinks</w:t>
      </w:r>
      <w:r w:rsidR="00753B25">
        <w:t xml:space="preserve"> that</w:t>
      </w:r>
      <w:r w:rsidR="008C2769">
        <w:t xml:space="preserve"> are </w:t>
      </w:r>
      <w:r w:rsidR="00F51A76">
        <w:t xml:space="preserve">usually infused with fruit based flavors. </w:t>
      </w:r>
      <w:r w:rsidR="00BE646F">
        <w:t xml:space="preserve">The emphasis would be on natural and subtle flavors, zero sugar content and infused electrolytes. </w:t>
      </w:r>
      <w:r w:rsidR="00F13345">
        <w:t>Packaging would also reflect this positioning, featuring sleet transparent bottles with Coca Cola’s brand logo, clearly distinguished from existing packaging of sports drinks that often comes in bright colors</w:t>
      </w:r>
      <w:r w:rsidR="001A22C0">
        <w:t>.</w:t>
      </w:r>
    </w:p>
    <w:p w14:paraId="598B5477" w14:textId="77777777" w:rsidR="0033300C" w:rsidRDefault="001A22C0" w:rsidP="0033300C">
      <w:pPr>
        <w:ind w:firstLine="720"/>
        <w:jc w:val="both"/>
      </w:pPr>
      <w:r>
        <w:t xml:space="preserve">This </w:t>
      </w:r>
      <w:r w:rsidR="00BE5343">
        <w:t xml:space="preserve">brand extension strategically aligns with </w:t>
      </w:r>
      <w:r>
        <w:t>Coca Cola’</w:t>
      </w:r>
      <w:r w:rsidR="00BE5343">
        <w:t xml:space="preserve">s existing brand values of </w:t>
      </w:r>
      <w:r w:rsidR="00C51469">
        <w:t xml:space="preserve">refreshment, </w:t>
      </w:r>
      <w:r w:rsidR="001578A0">
        <w:t xml:space="preserve">optimism, happiness, and value creation. </w:t>
      </w:r>
      <w:r w:rsidR="00673951">
        <w:t>It is also in line with the company’s vision of creating a diverse portfolio of quality beverages that anticipate customer demands and satisfy them</w:t>
      </w:r>
      <w:r w:rsidR="009158A0">
        <w:t xml:space="preserve"> </w:t>
      </w:r>
      <w:r w:rsidR="009158A0" w:rsidRPr="009158A0">
        <w:t>(The Coca-Cola Company, 2020)</w:t>
      </w:r>
      <w:r w:rsidR="009158A0">
        <w:t>. By introducing AquaEssence, the company</w:t>
      </w:r>
      <w:r w:rsidR="003334CB">
        <w:t xml:space="preserve"> can add significant value to its</w:t>
      </w:r>
      <w:r w:rsidR="009158A0">
        <w:t xml:space="preserve"> </w:t>
      </w:r>
      <w:r w:rsidR="003334CB" w:rsidRPr="003334CB">
        <w:t>brand by showcasing its commitment to innovation and its responsiveness to evolving consumer preferences for healthier beverage options</w:t>
      </w:r>
      <w:r w:rsidR="00E70CF8">
        <w:t>.</w:t>
      </w:r>
    </w:p>
    <w:p w14:paraId="51344F8B" w14:textId="77777777" w:rsidR="00804575" w:rsidRDefault="00F52B2F" w:rsidP="0033300C">
      <w:pPr>
        <w:ind w:firstLine="720"/>
        <w:jc w:val="both"/>
      </w:pPr>
      <w:r>
        <w:t xml:space="preserve">Coca Cola AquaEssence directly addresses a market gap and </w:t>
      </w:r>
      <w:r w:rsidR="00B360BB">
        <w:t>meets an</w:t>
      </w:r>
      <w:r w:rsidR="00437EC9">
        <w:t xml:space="preserve"> emerg</w:t>
      </w:r>
      <w:r>
        <w:t xml:space="preserve">ing consumer need in India. </w:t>
      </w:r>
      <w:r w:rsidR="00B360BB">
        <w:t xml:space="preserve">According to Future Market Insights (2025) the herb infused beverage market is estimated to amount to </w:t>
      </w:r>
      <w:r w:rsidR="00B360BB" w:rsidRPr="00B360BB">
        <w:t>USD 25.6 billion</w:t>
      </w:r>
      <w:r w:rsidR="00B360BB">
        <w:t xml:space="preserve"> by end of this </w:t>
      </w:r>
      <w:r w:rsidR="00452EEE">
        <w:t xml:space="preserve">year and it is forecasted to grow at a CAGR of 6.2% from 2025 to 2035. </w:t>
      </w:r>
      <w:r w:rsidR="00CA5334">
        <w:t xml:space="preserve">As shown in figure 3, the market is anticipated to grow at a rate of 3.5% in India, mainly because of the growing number of health conscious young consumers in India that prioritize healthy drinks over traditional sugary or carbonated </w:t>
      </w:r>
      <w:r w:rsidR="00861AE7">
        <w:t xml:space="preserve">drinks. </w:t>
      </w:r>
      <w:r w:rsidR="00070210">
        <w:t>While Gatorade and Powerade are</w:t>
      </w:r>
      <w:r w:rsidR="00B24106">
        <w:t xml:space="preserve"> notable</w:t>
      </w:r>
      <w:r w:rsidR="00070210">
        <w:t xml:space="preserve"> sports drinks in India, these are fruit infused </w:t>
      </w:r>
      <w:r w:rsidR="008B14E8">
        <w:t xml:space="preserve">with </w:t>
      </w:r>
      <w:r w:rsidR="00070210">
        <w:t xml:space="preserve">so the herb-infused hydration segment has remained untapped in the Indian market </w:t>
      </w:r>
      <w:r w:rsidR="00070210" w:rsidRPr="00070210">
        <w:t>(Bhushan, 2019)</w:t>
      </w:r>
      <w:r w:rsidR="00B24106">
        <w:t>.</w:t>
      </w:r>
      <w:r w:rsidR="000D74AC">
        <w:t xml:space="preserve"> By launching the AquaEssence </w:t>
      </w:r>
      <w:r w:rsidR="000D74AC">
        <w:lastRenderedPageBreak/>
        <w:t>in India, the 5</w:t>
      </w:r>
      <w:r w:rsidR="000D74AC" w:rsidRPr="00530173">
        <w:rPr>
          <w:vertAlign w:val="superscript"/>
        </w:rPr>
        <w:t>th</w:t>
      </w:r>
      <w:r w:rsidR="000D74AC">
        <w:t xml:space="preserve"> largest market for Coca Cola (The Economic Times, </w:t>
      </w:r>
      <w:r w:rsidR="000D74AC" w:rsidRPr="00530173">
        <w:t>2024)</w:t>
      </w:r>
      <w:r w:rsidR="000D74AC">
        <w:t xml:space="preserve">, the company can target this market gap and address the consumer segment wanting more natural </w:t>
      </w:r>
      <w:r w:rsidR="002701D8">
        <w:t>flavored</w:t>
      </w:r>
      <w:r w:rsidR="000D74AC">
        <w:t xml:space="preserve"> sports drinks.</w:t>
      </w:r>
      <w:r w:rsidR="00BF4027">
        <w:t xml:space="preserve"> This strategic extension can help Coca Cola leverage the benefits of becoming a pioneer of herb-infused hydration beverages in the small but growing Indian market </w:t>
      </w:r>
      <w:r w:rsidR="00BF4027" w:rsidRPr="00BF4027">
        <w:t>(</w:t>
      </w:r>
      <w:proofErr w:type="spellStart"/>
      <w:r w:rsidR="00BF4027" w:rsidRPr="00BF4027">
        <w:t>Kalicanin</w:t>
      </w:r>
      <w:proofErr w:type="spellEnd"/>
      <w:r w:rsidR="00BF4027" w:rsidRPr="00BF4027">
        <w:t>, 2008)</w:t>
      </w:r>
      <w:r w:rsidR="00BF4027">
        <w:t>.</w:t>
      </w:r>
      <w:r w:rsidR="000D74AC">
        <w:t xml:space="preserve">  </w:t>
      </w:r>
    </w:p>
    <w:p w14:paraId="5EDC5A11" w14:textId="77777777" w:rsidR="00A00084" w:rsidRDefault="00A00084" w:rsidP="00634980">
      <w:pPr>
        <w:keepNext/>
        <w:spacing w:line="240" w:lineRule="auto"/>
      </w:pPr>
      <w:r w:rsidRPr="00A00084">
        <w:rPr>
          <w:noProof/>
        </w:rPr>
        <w:drawing>
          <wp:inline distT="0" distB="0" distL="0" distR="0" wp14:anchorId="5C595F8B" wp14:editId="6BB34BA2">
            <wp:extent cx="5943600" cy="21666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166620"/>
                    </a:xfrm>
                    <a:prstGeom prst="rect">
                      <a:avLst/>
                    </a:prstGeom>
                  </pic:spPr>
                </pic:pic>
              </a:graphicData>
            </a:graphic>
          </wp:inline>
        </w:drawing>
      </w:r>
    </w:p>
    <w:p w14:paraId="46781E75" w14:textId="77777777" w:rsidR="00A00084" w:rsidRDefault="00A00084" w:rsidP="00634980">
      <w:pPr>
        <w:pStyle w:val="Caption"/>
        <w:jc w:val="center"/>
      </w:pPr>
      <w:bookmarkStart w:id="8" w:name="_Toc196078793"/>
      <w:bookmarkStart w:id="9" w:name="_Toc196353449"/>
      <w:r>
        <w:t xml:space="preserve">Figure </w:t>
      </w:r>
      <w:r>
        <w:fldChar w:fldCharType="begin"/>
      </w:r>
      <w:r>
        <w:instrText xml:space="preserve"> SEQ Figure \* ARABIC </w:instrText>
      </w:r>
      <w:r>
        <w:fldChar w:fldCharType="separate"/>
      </w:r>
      <w:r w:rsidR="00300312">
        <w:rPr>
          <w:noProof/>
        </w:rPr>
        <w:t>3</w:t>
      </w:r>
      <w:r>
        <w:fldChar w:fldCharType="end"/>
      </w:r>
      <w:r>
        <w:t xml:space="preserve">: CAGR of Herb Infused Hydration Drinks </w:t>
      </w:r>
      <w:r w:rsidRPr="00791E9A">
        <w:t>(Future Market Insights, 2025)</w:t>
      </w:r>
      <w:bookmarkEnd w:id="8"/>
      <w:bookmarkEnd w:id="9"/>
    </w:p>
    <w:p w14:paraId="09355802" w14:textId="77777777" w:rsidR="000560E0" w:rsidRDefault="007641D6" w:rsidP="00862361">
      <w:pPr>
        <w:pStyle w:val="Heading1"/>
        <w:numPr>
          <w:ilvl w:val="0"/>
          <w:numId w:val="1"/>
        </w:numPr>
      </w:pPr>
      <w:bookmarkStart w:id="10" w:name="_Toc196353465"/>
      <w:r>
        <w:t>STP</w:t>
      </w:r>
      <w:r w:rsidR="00894542">
        <w:t xml:space="preserve"> for the new Brand Extension</w:t>
      </w:r>
      <w:bookmarkEnd w:id="10"/>
    </w:p>
    <w:p w14:paraId="5E7DEE9C" w14:textId="77777777" w:rsidR="00F74856" w:rsidRDefault="00F74856" w:rsidP="00F74856">
      <w:pPr>
        <w:ind w:firstLine="720"/>
        <w:jc w:val="both"/>
      </w:pPr>
      <w:r>
        <w:t xml:space="preserve">Figure 4 outlines segmentation, targeting, differentiation and positioning as the four major steps of developing of customer value-driven marketing strategy </w:t>
      </w:r>
      <w:r w:rsidRPr="00F74856">
        <w:t>(Kotler and Armstrong, 2018)</w:t>
      </w:r>
      <w:r>
        <w:t xml:space="preserve">. This section details the segmentation, targeting and </w:t>
      </w:r>
      <w:r w:rsidR="002548F3">
        <w:t>positioning</w:t>
      </w:r>
      <w:r>
        <w:t xml:space="preserve"> of AquaEssence in India. </w:t>
      </w:r>
    </w:p>
    <w:p w14:paraId="2037C51E" w14:textId="77777777" w:rsidR="00F74856" w:rsidRDefault="00F74856" w:rsidP="00F74856">
      <w:pPr>
        <w:keepNext/>
        <w:jc w:val="center"/>
      </w:pPr>
      <w:r w:rsidRPr="00F74856">
        <w:rPr>
          <w:noProof/>
        </w:rPr>
        <w:drawing>
          <wp:inline distT="0" distB="0" distL="0" distR="0" wp14:anchorId="58697485" wp14:editId="60A7F718">
            <wp:extent cx="5210902" cy="1562318"/>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10902" cy="1562318"/>
                    </a:xfrm>
                    <a:prstGeom prst="rect">
                      <a:avLst/>
                    </a:prstGeom>
                  </pic:spPr>
                </pic:pic>
              </a:graphicData>
            </a:graphic>
          </wp:inline>
        </w:drawing>
      </w:r>
    </w:p>
    <w:p w14:paraId="1691DFB3" w14:textId="77777777" w:rsidR="00862361" w:rsidRDefault="00F74856" w:rsidP="00B67448">
      <w:pPr>
        <w:pStyle w:val="Caption"/>
        <w:jc w:val="center"/>
      </w:pPr>
      <w:bookmarkStart w:id="11" w:name="_Toc196078794"/>
      <w:bookmarkStart w:id="12" w:name="_Toc196353450"/>
      <w:r>
        <w:t xml:space="preserve">Figure </w:t>
      </w:r>
      <w:r>
        <w:fldChar w:fldCharType="begin"/>
      </w:r>
      <w:r>
        <w:instrText xml:space="preserve"> SEQ Figure \* ARABIC </w:instrText>
      </w:r>
      <w:r>
        <w:fldChar w:fldCharType="separate"/>
      </w:r>
      <w:r w:rsidR="00300312">
        <w:rPr>
          <w:noProof/>
        </w:rPr>
        <w:t>4</w:t>
      </w:r>
      <w:r>
        <w:fldChar w:fldCharType="end"/>
      </w:r>
      <w:r>
        <w:t xml:space="preserve">: Four major steps in developing a Customer Value-driven Marketing Strategy </w:t>
      </w:r>
      <w:r w:rsidRPr="0010277D">
        <w:t>(Kotler and Armstrong, 2018)</w:t>
      </w:r>
      <w:bookmarkEnd w:id="11"/>
      <w:bookmarkEnd w:id="12"/>
    </w:p>
    <w:p w14:paraId="753F9AA9" w14:textId="77777777" w:rsidR="00190F49" w:rsidRDefault="00190F49" w:rsidP="00190F49">
      <w:pPr>
        <w:pStyle w:val="Heading2"/>
      </w:pPr>
    </w:p>
    <w:p w14:paraId="241D2DEC" w14:textId="77777777" w:rsidR="003174E3" w:rsidRDefault="00837E12" w:rsidP="004534CE">
      <w:pPr>
        <w:pStyle w:val="Heading2"/>
        <w:numPr>
          <w:ilvl w:val="1"/>
          <w:numId w:val="1"/>
        </w:numPr>
      </w:pPr>
      <w:bookmarkStart w:id="13" w:name="_Toc196353466"/>
      <w:r>
        <w:t>Segmentation</w:t>
      </w:r>
      <w:bookmarkEnd w:id="13"/>
    </w:p>
    <w:tbl>
      <w:tblPr>
        <w:tblStyle w:val="TableGrid"/>
        <w:tblW w:w="9355" w:type="dxa"/>
        <w:tblLook w:val="04A0" w:firstRow="1" w:lastRow="0" w:firstColumn="1" w:lastColumn="0" w:noHBand="0" w:noVBand="1"/>
      </w:tblPr>
      <w:tblGrid>
        <w:gridCol w:w="2515"/>
        <w:gridCol w:w="3330"/>
        <w:gridCol w:w="3510"/>
      </w:tblGrid>
      <w:tr w:rsidR="005229BF" w14:paraId="0F9D2736" w14:textId="77777777" w:rsidTr="00EB7A7F">
        <w:tc>
          <w:tcPr>
            <w:tcW w:w="2515" w:type="dxa"/>
            <w:vAlign w:val="center"/>
          </w:tcPr>
          <w:p w14:paraId="0E777933" w14:textId="77777777" w:rsidR="005229BF" w:rsidRPr="005229BF" w:rsidRDefault="005229BF" w:rsidP="001B5383">
            <w:pPr>
              <w:spacing w:before="120" w:after="120" w:line="240" w:lineRule="auto"/>
              <w:jc w:val="center"/>
              <w:rPr>
                <w:b/>
                <w:bCs/>
              </w:rPr>
            </w:pPr>
            <w:r w:rsidRPr="005229BF">
              <w:rPr>
                <w:b/>
                <w:bCs/>
              </w:rPr>
              <w:t>Segmentation Type</w:t>
            </w:r>
          </w:p>
        </w:tc>
        <w:tc>
          <w:tcPr>
            <w:tcW w:w="3330" w:type="dxa"/>
            <w:vAlign w:val="center"/>
          </w:tcPr>
          <w:p w14:paraId="1871516D" w14:textId="77777777" w:rsidR="005229BF" w:rsidRPr="005229BF" w:rsidRDefault="005229BF" w:rsidP="001B5383">
            <w:pPr>
              <w:spacing w:before="120" w:after="120" w:line="240" w:lineRule="auto"/>
              <w:jc w:val="center"/>
              <w:rPr>
                <w:b/>
                <w:bCs/>
              </w:rPr>
            </w:pPr>
            <w:r w:rsidRPr="005229BF">
              <w:rPr>
                <w:b/>
                <w:bCs/>
              </w:rPr>
              <w:t>Segment 1</w:t>
            </w:r>
          </w:p>
        </w:tc>
        <w:tc>
          <w:tcPr>
            <w:tcW w:w="3510" w:type="dxa"/>
            <w:vAlign w:val="center"/>
          </w:tcPr>
          <w:p w14:paraId="4E4D8968" w14:textId="77777777" w:rsidR="005229BF" w:rsidRPr="005229BF" w:rsidRDefault="005229BF" w:rsidP="001B5383">
            <w:pPr>
              <w:spacing w:before="120" w:after="120" w:line="240" w:lineRule="auto"/>
              <w:jc w:val="center"/>
              <w:rPr>
                <w:b/>
                <w:bCs/>
              </w:rPr>
            </w:pPr>
            <w:r w:rsidRPr="005229BF">
              <w:rPr>
                <w:b/>
                <w:bCs/>
              </w:rPr>
              <w:t>Segment 2</w:t>
            </w:r>
          </w:p>
        </w:tc>
      </w:tr>
      <w:tr w:rsidR="00410787" w14:paraId="6A813648" w14:textId="77777777" w:rsidTr="005736B4">
        <w:tc>
          <w:tcPr>
            <w:tcW w:w="9355" w:type="dxa"/>
            <w:gridSpan w:val="3"/>
            <w:vAlign w:val="center"/>
          </w:tcPr>
          <w:p w14:paraId="1AF60096" w14:textId="77777777" w:rsidR="00410787" w:rsidRPr="004534CE" w:rsidRDefault="00410787" w:rsidP="001B5383">
            <w:pPr>
              <w:pStyle w:val="Heading3"/>
              <w:numPr>
                <w:ilvl w:val="0"/>
                <w:numId w:val="0"/>
              </w:numPr>
              <w:spacing w:before="120" w:after="120" w:line="240" w:lineRule="auto"/>
              <w:jc w:val="center"/>
            </w:pPr>
            <w:bookmarkStart w:id="14" w:name="_Toc196353467"/>
            <w:r w:rsidRPr="004534CE">
              <w:t>Geographic</w:t>
            </w:r>
            <w:bookmarkEnd w:id="14"/>
          </w:p>
        </w:tc>
      </w:tr>
      <w:tr w:rsidR="005229BF" w14:paraId="6807001F" w14:textId="77777777" w:rsidTr="00EB7A7F">
        <w:tc>
          <w:tcPr>
            <w:tcW w:w="2515" w:type="dxa"/>
            <w:vAlign w:val="center"/>
          </w:tcPr>
          <w:p w14:paraId="7A0C6668" w14:textId="77777777" w:rsidR="005229BF" w:rsidRPr="009D07CC" w:rsidRDefault="005229BF" w:rsidP="001B5383">
            <w:pPr>
              <w:spacing w:before="120" w:after="120" w:line="240" w:lineRule="auto"/>
              <w:jc w:val="center"/>
              <w:rPr>
                <w:bCs/>
                <w:iCs/>
              </w:rPr>
            </w:pPr>
          </w:p>
        </w:tc>
        <w:tc>
          <w:tcPr>
            <w:tcW w:w="3330" w:type="dxa"/>
            <w:vAlign w:val="center"/>
          </w:tcPr>
          <w:p w14:paraId="48C1A675" w14:textId="77777777" w:rsidR="005229BF" w:rsidRPr="00CA556F" w:rsidRDefault="00CD2378" w:rsidP="001B5383">
            <w:pPr>
              <w:spacing w:before="120" w:after="120" w:line="240" w:lineRule="auto"/>
              <w:jc w:val="center"/>
            </w:pPr>
            <w:r>
              <w:t>3 major cities: Delhi, Mumbai and Kolkata</w:t>
            </w:r>
          </w:p>
        </w:tc>
        <w:tc>
          <w:tcPr>
            <w:tcW w:w="3510" w:type="dxa"/>
            <w:vAlign w:val="center"/>
          </w:tcPr>
          <w:p w14:paraId="481BA7F3" w14:textId="77777777" w:rsidR="005229BF" w:rsidRPr="00CA556F" w:rsidRDefault="00CD2378" w:rsidP="001B5383">
            <w:pPr>
              <w:spacing w:before="120" w:after="120" w:line="240" w:lineRule="auto"/>
              <w:jc w:val="center"/>
            </w:pPr>
            <w:r>
              <w:t>All u</w:t>
            </w:r>
            <w:r w:rsidR="00B25D29">
              <w:t>rban areas</w:t>
            </w:r>
          </w:p>
        </w:tc>
      </w:tr>
      <w:tr w:rsidR="00330E0F" w14:paraId="67A1569B" w14:textId="77777777" w:rsidTr="00232BEA">
        <w:tc>
          <w:tcPr>
            <w:tcW w:w="9355" w:type="dxa"/>
            <w:gridSpan w:val="3"/>
            <w:vAlign w:val="center"/>
          </w:tcPr>
          <w:p w14:paraId="6F9CA636" w14:textId="77777777" w:rsidR="00330E0F" w:rsidRDefault="00330E0F" w:rsidP="001B5383">
            <w:pPr>
              <w:pStyle w:val="Heading3"/>
              <w:numPr>
                <w:ilvl w:val="0"/>
                <w:numId w:val="0"/>
              </w:numPr>
              <w:spacing w:before="120" w:after="120" w:line="240" w:lineRule="auto"/>
              <w:jc w:val="center"/>
            </w:pPr>
            <w:bookmarkStart w:id="15" w:name="_Toc196353468"/>
            <w:r>
              <w:t>Demographic</w:t>
            </w:r>
            <w:bookmarkEnd w:id="15"/>
          </w:p>
        </w:tc>
      </w:tr>
      <w:tr w:rsidR="005229BF" w14:paraId="3CC52550" w14:textId="77777777" w:rsidTr="00EB7A7F">
        <w:tc>
          <w:tcPr>
            <w:tcW w:w="2515" w:type="dxa"/>
            <w:vAlign w:val="center"/>
          </w:tcPr>
          <w:p w14:paraId="33847537" w14:textId="77777777" w:rsidR="005229BF" w:rsidRDefault="005229BF" w:rsidP="001B5383">
            <w:pPr>
              <w:spacing w:before="120" w:after="120" w:line="240" w:lineRule="auto"/>
              <w:jc w:val="center"/>
            </w:pPr>
            <w:r>
              <w:t>Gender</w:t>
            </w:r>
          </w:p>
        </w:tc>
        <w:tc>
          <w:tcPr>
            <w:tcW w:w="3330" w:type="dxa"/>
            <w:vAlign w:val="center"/>
          </w:tcPr>
          <w:p w14:paraId="7B9190F3" w14:textId="77777777" w:rsidR="005229BF" w:rsidRDefault="00EA6C57" w:rsidP="001B5383">
            <w:pPr>
              <w:spacing w:before="120" w:after="120" w:line="240" w:lineRule="auto"/>
              <w:jc w:val="center"/>
            </w:pPr>
            <w:r>
              <w:t>Both male and female</w:t>
            </w:r>
          </w:p>
        </w:tc>
        <w:tc>
          <w:tcPr>
            <w:tcW w:w="3510" w:type="dxa"/>
            <w:vAlign w:val="center"/>
          </w:tcPr>
          <w:p w14:paraId="1A72AF8B" w14:textId="77777777" w:rsidR="005229BF" w:rsidRDefault="00EA6C57" w:rsidP="001B5383">
            <w:pPr>
              <w:spacing w:before="120" w:after="120" w:line="240" w:lineRule="auto"/>
              <w:jc w:val="center"/>
            </w:pPr>
            <w:r>
              <w:t>Both male and female</w:t>
            </w:r>
          </w:p>
        </w:tc>
      </w:tr>
      <w:tr w:rsidR="005229BF" w14:paraId="51707BC7" w14:textId="77777777" w:rsidTr="00EB7A7F">
        <w:tc>
          <w:tcPr>
            <w:tcW w:w="2515" w:type="dxa"/>
            <w:vAlign w:val="center"/>
          </w:tcPr>
          <w:p w14:paraId="72354247" w14:textId="77777777" w:rsidR="005229BF" w:rsidRDefault="005229BF" w:rsidP="001B5383">
            <w:pPr>
              <w:spacing w:before="120" w:after="120" w:line="240" w:lineRule="auto"/>
              <w:jc w:val="center"/>
            </w:pPr>
            <w:r>
              <w:t>Age</w:t>
            </w:r>
          </w:p>
        </w:tc>
        <w:tc>
          <w:tcPr>
            <w:tcW w:w="3330" w:type="dxa"/>
            <w:vAlign w:val="center"/>
          </w:tcPr>
          <w:p w14:paraId="003CA44B" w14:textId="77777777" w:rsidR="005229BF" w:rsidRDefault="00B518F5" w:rsidP="001B5383">
            <w:pPr>
              <w:spacing w:before="120" w:after="120" w:line="240" w:lineRule="auto"/>
              <w:jc w:val="center"/>
            </w:pPr>
            <w:r>
              <w:t>35</w:t>
            </w:r>
            <w:r w:rsidR="00497907">
              <w:t xml:space="preserve"> </w:t>
            </w:r>
            <w:r w:rsidR="002D0D64">
              <w:t>–</w:t>
            </w:r>
            <w:r w:rsidR="00497907">
              <w:t xml:space="preserve"> </w:t>
            </w:r>
            <w:r>
              <w:t>44</w:t>
            </w:r>
          </w:p>
        </w:tc>
        <w:tc>
          <w:tcPr>
            <w:tcW w:w="3510" w:type="dxa"/>
            <w:vAlign w:val="center"/>
          </w:tcPr>
          <w:p w14:paraId="31778685" w14:textId="77777777" w:rsidR="005229BF" w:rsidRDefault="00B518F5" w:rsidP="00B518F5">
            <w:pPr>
              <w:spacing w:before="120" w:after="120" w:line="240" w:lineRule="auto"/>
              <w:jc w:val="center"/>
            </w:pPr>
            <w:r>
              <w:t>25</w:t>
            </w:r>
            <w:r w:rsidR="00497907">
              <w:t xml:space="preserve"> </w:t>
            </w:r>
            <w:r>
              <w:t>-</w:t>
            </w:r>
            <w:r w:rsidR="00497907">
              <w:t xml:space="preserve"> </w:t>
            </w:r>
            <w:r>
              <w:t>34 and 45</w:t>
            </w:r>
            <w:r w:rsidR="00497907">
              <w:t xml:space="preserve"> </w:t>
            </w:r>
            <w:r>
              <w:t>-</w:t>
            </w:r>
            <w:r w:rsidR="00497907">
              <w:t xml:space="preserve"> </w:t>
            </w:r>
            <w:r>
              <w:t>54</w:t>
            </w:r>
          </w:p>
        </w:tc>
      </w:tr>
      <w:tr w:rsidR="005229BF" w14:paraId="600A1CF5" w14:textId="77777777" w:rsidTr="00EB7A7F">
        <w:tc>
          <w:tcPr>
            <w:tcW w:w="2515" w:type="dxa"/>
            <w:vAlign w:val="center"/>
          </w:tcPr>
          <w:p w14:paraId="634952E3" w14:textId="77777777" w:rsidR="005229BF" w:rsidRDefault="005229BF" w:rsidP="001B5383">
            <w:pPr>
              <w:spacing w:before="120" w:after="120" w:line="240" w:lineRule="auto"/>
              <w:jc w:val="center"/>
            </w:pPr>
            <w:r>
              <w:t>Income</w:t>
            </w:r>
          </w:p>
        </w:tc>
        <w:tc>
          <w:tcPr>
            <w:tcW w:w="3330" w:type="dxa"/>
            <w:vAlign w:val="center"/>
          </w:tcPr>
          <w:p w14:paraId="0EFDC741" w14:textId="77777777" w:rsidR="005229BF" w:rsidRDefault="00A065E8" w:rsidP="001B5383">
            <w:pPr>
              <w:spacing w:before="120" w:after="120" w:line="240" w:lineRule="auto"/>
              <w:jc w:val="center"/>
            </w:pPr>
            <w:r>
              <w:t>Above average income</w:t>
            </w:r>
          </w:p>
        </w:tc>
        <w:tc>
          <w:tcPr>
            <w:tcW w:w="3510" w:type="dxa"/>
            <w:vAlign w:val="center"/>
          </w:tcPr>
          <w:p w14:paraId="38D1B499" w14:textId="77777777" w:rsidR="005229BF" w:rsidRDefault="00A065E8" w:rsidP="001B5383">
            <w:pPr>
              <w:spacing w:before="120" w:after="120" w:line="240" w:lineRule="auto"/>
              <w:jc w:val="center"/>
            </w:pPr>
            <w:r>
              <w:t>Average income</w:t>
            </w:r>
          </w:p>
        </w:tc>
      </w:tr>
      <w:tr w:rsidR="00B10DD2" w14:paraId="1E5D8BC6" w14:textId="77777777" w:rsidTr="00AA1147">
        <w:tc>
          <w:tcPr>
            <w:tcW w:w="9355" w:type="dxa"/>
            <w:gridSpan w:val="3"/>
            <w:vAlign w:val="center"/>
          </w:tcPr>
          <w:p w14:paraId="7F05D8DD" w14:textId="77777777" w:rsidR="00B10DD2" w:rsidRDefault="00B10DD2" w:rsidP="001B5383">
            <w:pPr>
              <w:pStyle w:val="Heading3"/>
              <w:numPr>
                <w:ilvl w:val="0"/>
                <w:numId w:val="0"/>
              </w:numPr>
              <w:spacing w:before="120" w:after="120" w:line="240" w:lineRule="auto"/>
              <w:jc w:val="center"/>
            </w:pPr>
            <w:bookmarkStart w:id="16" w:name="_Toc196353469"/>
            <w:r>
              <w:t>Psychographic</w:t>
            </w:r>
            <w:bookmarkEnd w:id="16"/>
          </w:p>
        </w:tc>
      </w:tr>
      <w:tr w:rsidR="005229BF" w14:paraId="249027FC" w14:textId="77777777" w:rsidTr="00EB7A7F">
        <w:tc>
          <w:tcPr>
            <w:tcW w:w="2515" w:type="dxa"/>
            <w:vAlign w:val="center"/>
          </w:tcPr>
          <w:p w14:paraId="05C7FD94" w14:textId="77777777" w:rsidR="005229BF" w:rsidRDefault="005229BF" w:rsidP="001B5383">
            <w:pPr>
              <w:spacing w:before="120" w:after="120" w:line="240" w:lineRule="auto"/>
              <w:jc w:val="center"/>
            </w:pPr>
            <w:r>
              <w:t>Lifestyle</w:t>
            </w:r>
          </w:p>
        </w:tc>
        <w:tc>
          <w:tcPr>
            <w:tcW w:w="3330" w:type="dxa"/>
            <w:vAlign w:val="center"/>
          </w:tcPr>
          <w:p w14:paraId="6457D7A7" w14:textId="77777777" w:rsidR="005229BF" w:rsidRDefault="005A176E" w:rsidP="001B5383">
            <w:pPr>
              <w:spacing w:before="120" w:after="120" w:line="240" w:lineRule="auto"/>
              <w:jc w:val="center"/>
            </w:pPr>
            <w:r>
              <w:t xml:space="preserve">Athletes, </w:t>
            </w:r>
            <w:r w:rsidRPr="00114A6C">
              <w:t>fitness enthusiasts, yoga practitioners</w:t>
            </w:r>
          </w:p>
        </w:tc>
        <w:tc>
          <w:tcPr>
            <w:tcW w:w="3510" w:type="dxa"/>
            <w:vAlign w:val="center"/>
          </w:tcPr>
          <w:p w14:paraId="18F9070C" w14:textId="77777777" w:rsidR="005229BF" w:rsidRDefault="008E476C" w:rsidP="001B5383">
            <w:pPr>
              <w:spacing w:before="120" w:after="120" w:line="240" w:lineRule="auto"/>
              <w:jc w:val="center"/>
            </w:pPr>
            <w:r>
              <w:t>Health and fitness conscious individuals</w:t>
            </w:r>
          </w:p>
        </w:tc>
      </w:tr>
      <w:tr w:rsidR="005229BF" w14:paraId="567083F2" w14:textId="77777777" w:rsidTr="00EB7A7F">
        <w:tc>
          <w:tcPr>
            <w:tcW w:w="2515" w:type="dxa"/>
            <w:vAlign w:val="center"/>
          </w:tcPr>
          <w:p w14:paraId="495AB31B" w14:textId="77777777" w:rsidR="005229BF" w:rsidRDefault="005229BF" w:rsidP="001B5383">
            <w:pPr>
              <w:spacing w:before="120" w:after="120" w:line="240" w:lineRule="auto"/>
              <w:jc w:val="center"/>
            </w:pPr>
            <w:r>
              <w:t>Values</w:t>
            </w:r>
          </w:p>
        </w:tc>
        <w:tc>
          <w:tcPr>
            <w:tcW w:w="3330" w:type="dxa"/>
            <w:vAlign w:val="center"/>
          </w:tcPr>
          <w:p w14:paraId="3795F45E" w14:textId="77777777" w:rsidR="005229BF" w:rsidRDefault="00BC29C7" w:rsidP="001B5383">
            <w:pPr>
              <w:spacing w:before="120" w:after="120" w:line="240" w:lineRule="auto"/>
              <w:jc w:val="center"/>
            </w:pPr>
            <w:r>
              <w:t>H</w:t>
            </w:r>
            <w:r w:rsidR="00EB7A7F">
              <w:t>ealth and fitness</w:t>
            </w:r>
            <w:r w:rsidR="002D4F7D">
              <w:t xml:space="preserve">, </w:t>
            </w:r>
            <w:r w:rsidR="00594324">
              <w:t xml:space="preserve">product </w:t>
            </w:r>
            <w:r w:rsidR="002D4F7D">
              <w:t>authenticity</w:t>
            </w:r>
          </w:p>
        </w:tc>
        <w:tc>
          <w:tcPr>
            <w:tcW w:w="3510" w:type="dxa"/>
            <w:vAlign w:val="center"/>
          </w:tcPr>
          <w:p w14:paraId="0ECC80A9" w14:textId="77777777" w:rsidR="005229BF" w:rsidRDefault="00EB7A7F" w:rsidP="001B5383">
            <w:pPr>
              <w:spacing w:before="120" w:after="120" w:line="240" w:lineRule="auto"/>
              <w:jc w:val="center"/>
            </w:pPr>
            <w:r>
              <w:t>H</w:t>
            </w:r>
            <w:r w:rsidR="00F06CAE">
              <w:t>ealth and fitness, N</w:t>
            </w:r>
            <w:r>
              <w:t>atural products</w:t>
            </w:r>
          </w:p>
        </w:tc>
      </w:tr>
      <w:tr w:rsidR="005229BF" w14:paraId="29555471" w14:textId="77777777" w:rsidTr="00EB7A7F">
        <w:tc>
          <w:tcPr>
            <w:tcW w:w="2515" w:type="dxa"/>
            <w:vAlign w:val="center"/>
          </w:tcPr>
          <w:p w14:paraId="3582CFBA" w14:textId="77777777" w:rsidR="005229BF" w:rsidRDefault="005229BF" w:rsidP="001B5383">
            <w:pPr>
              <w:spacing w:before="120" w:after="120" w:line="240" w:lineRule="auto"/>
              <w:jc w:val="center"/>
            </w:pPr>
            <w:r>
              <w:t>Purchase attitudes</w:t>
            </w:r>
          </w:p>
        </w:tc>
        <w:tc>
          <w:tcPr>
            <w:tcW w:w="3330" w:type="dxa"/>
            <w:vAlign w:val="center"/>
          </w:tcPr>
          <w:p w14:paraId="7667F33A" w14:textId="77777777" w:rsidR="005229BF" w:rsidRDefault="007703D6" w:rsidP="001B5383">
            <w:pPr>
              <w:spacing w:before="120" w:after="120" w:line="240" w:lineRule="auto"/>
              <w:jc w:val="center"/>
            </w:pPr>
            <w:r>
              <w:t>Highly conscious about brand reputation</w:t>
            </w:r>
          </w:p>
        </w:tc>
        <w:tc>
          <w:tcPr>
            <w:tcW w:w="3510" w:type="dxa"/>
            <w:vAlign w:val="center"/>
          </w:tcPr>
          <w:p w14:paraId="0CEADE0D" w14:textId="77777777" w:rsidR="005229BF" w:rsidRDefault="00BA0DBF" w:rsidP="001B5383">
            <w:pPr>
              <w:spacing w:before="120" w:after="120" w:line="240" w:lineRule="auto"/>
              <w:jc w:val="center"/>
            </w:pPr>
            <w:r>
              <w:t>Open to try new products offering health benefits</w:t>
            </w:r>
          </w:p>
        </w:tc>
      </w:tr>
      <w:tr w:rsidR="00C6324C" w14:paraId="7E5D87E3" w14:textId="77777777" w:rsidTr="001900E5">
        <w:tc>
          <w:tcPr>
            <w:tcW w:w="9355" w:type="dxa"/>
            <w:gridSpan w:val="3"/>
            <w:vAlign w:val="center"/>
          </w:tcPr>
          <w:p w14:paraId="499543F9" w14:textId="77777777" w:rsidR="00C6324C" w:rsidRDefault="00C6324C" w:rsidP="001B5383">
            <w:pPr>
              <w:pStyle w:val="Heading3"/>
              <w:numPr>
                <w:ilvl w:val="0"/>
                <w:numId w:val="0"/>
              </w:numPr>
              <w:spacing w:before="120" w:after="120" w:line="240" w:lineRule="auto"/>
              <w:jc w:val="center"/>
            </w:pPr>
            <w:bookmarkStart w:id="17" w:name="_Toc196353470"/>
            <w:r>
              <w:t>Behavioral</w:t>
            </w:r>
            <w:bookmarkEnd w:id="17"/>
          </w:p>
        </w:tc>
      </w:tr>
      <w:tr w:rsidR="005229BF" w14:paraId="207A7A38" w14:textId="77777777" w:rsidTr="00EB7A7F">
        <w:tc>
          <w:tcPr>
            <w:tcW w:w="2515" w:type="dxa"/>
            <w:vAlign w:val="center"/>
          </w:tcPr>
          <w:p w14:paraId="653306E6" w14:textId="77777777" w:rsidR="005229BF" w:rsidRDefault="005229BF" w:rsidP="001B5383">
            <w:pPr>
              <w:spacing w:before="120" w:after="120" w:line="240" w:lineRule="auto"/>
              <w:jc w:val="center"/>
            </w:pPr>
            <w:r>
              <w:t>Purchase occasions</w:t>
            </w:r>
          </w:p>
        </w:tc>
        <w:tc>
          <w:tcPr>
            <w:tcW w:w="3330" w:type="dxa"/>
            <w:vAlign w:val="center"/>
          </w:tcPr>
          <w:p w14:paraId="719C93EC" w14:textId="77777777" w:rsidR="005229BF" w:rsidRDefault="00980377" w:rsidP="001B5383">
            <w:pPr>
              <w:spacing w:before="120" w:after="120" w:line="240" w:lineRule="auto"/>
              <w:jc w:val="center"/>
            </w:pPr>
            <w:r>
              <w:t>U</w:t>
            </w:r>
            <w:r w:rsidR="0031276A">
              <w:t>sually after prolonged physical activity</w:t>
            </w:r>
          </w:p>
        </w:tc>
        <w:tc>
          <w:tcPr>
            <w:tcW w:w="3510" w:type="dxa"/>
            <w:vAlign w:val="center"/>
          </w:tcPr>
          <w:p w14:paraId="1EE3B3EE" w14:textId="77777777" w:rsidR="005229BF" w:rsidRDefault="00980377" w:rsidP="001B5383">
            <w:pPr>
              <w:spacing w:before="120" w:after="120" w:line="240" w:lineRule="auto"/>
              <w:jc w:val="center"/>
            </w:pPr>
            <w:r>
              <w:t>To</w:t>
            </w:r>
            <w:r w:rsidR="007D49AD">
              <w:t xml:space="preserve"> stay hydrated throughout the day</w:t>
            </w:r>
          </w:p>
        </w:tc>
      </w:tr>
      <w:tr w:rsidR="005229BF" w14:paraId="534C336E" w14:textId="77777777" w:rsidTr="00EB7A7F">
        <w:tc>
          <w:tcPr>
            <w:tcW w:w="2515" w:type="dxa"/>
            <w:vAlign w:val="center"/>
          </w:tcPr>
          <w:p w14:paraId="15AF7822" w14:textId="77777777" w:rsidR="005229BF" w:rsidRDefault="005229BF" w:rsidP="001B5383">
            <w:pPr>
              <w:spacing w:before="120" w:after="120" w:line="240" w:lineRule="auto"/>
              <w:jc w:val="center"/>
            </w:pPr>
            <w:r>
              <w:t>Usage rates</w:t>
            </w:r>
          </w:p>
        </w:tc>
        <w:tc>
          <w:tcPr>
            <w:tcW w:w="3330" w:type="dxa"/>
            <w:vAlign w:val="center"/>
          </w:tcPr>
          <w:p w14:paraId="07A07643" w14:textId="77777777" w:rsidR="005229BF" w:rsidRDefault="00980377" w:rsidP="001B5383">
            <w:pPr>
              <w:spacing w:before="120" w:after="120" w:line="240" w:lineRule="auto"/>
              <w:jc w:val="center"/>
            </w:pPr>
            <w:r>
              <w:t>Occasional</w:t>
            </w:r>
          </w:p>
        </w:tc>
        <w:tc>
          <w:tcPr>
            <w:tcW w:w="3510" w:type="dxa"/>
            <w:vAlign w:val="center"/>
          </w:tcPr>
          <w:p w14:paraId="31E5ADE0" w14:textId="77777777" w:rsidR="005229BF" w:rsidRDefault="00980377" w:rsidP="001B5383">
            <w:pPr>
              <w:spacing w:before="120" w:after="120" w:line="240" w:lineRule="auto"/>
              <w:jc w:val="center"/>
            </w:pPr>
            <w:r>
              <w:t>Daily consumption</w:t>
            </w:r>
          </w:p>
        </w:tc>
      </w:tr>
      <w:tr w:rsidR="005229BF" w14:paraId="4EADADF2" w14:textId="77777777" w:rsidTr="00EB7A7F">
        <w:tc>
          <w:tcPr>
            <w:tcW w:w="2515" w:type="dxa"/>
            <w:vAlign w:val="center"/>
          </w:tcPr>
          <w:p w14:paraId="2D5DE09F" w14:textId="77777777" w:rsidR="005229BF" w:rsidRDefault="005229BF" w:rsidP="001B5383">
            <w:pPr>
              <w:spacing w:before="120" w:after="120" w:line="240" w:lineRule="auto"/>
              <w:jc w:val="center"/>
            </w:pPr>
            <w:r>
              <w:t>Benefits sought</w:t>
            </w:r>
          </w:p>
        </w:tc>
        <w:tc>
          <w:tcPr>
            <w:tcW w:w="3330" w:type="dxa"/>
            <w:vAlign w:val="center"/>
          </w:tcPr>
          <w:p w14:paraId="057F0F8E" w14:textId="77777777" w:rsidR="005229BF" w:rsidRDefault="00974C4E" w:rsidP="001B5383">
            <w:pPr>
              <w:spacing w:before="120" w:after="120" w:line="240" w:lineRule="auto"/>
              <w:jc w:val="center"/>
            </w:pPr>
            <w:r>
              <w:t xml:space="preserve">Healthy hydration, </w:t>
            </w:r>
            <w:r w:rsidR="00175758">
              <w:t xml:space="preserve">high </w:t>
            </w:r>
            <w:r>
              <w:t>electrolytes content</w:t>
            </w:r>
          </w:p>
        </w:tc>
        <w:tc>
          <w:tcPr>
            <w:tcW w:w="3510" w:type="dxa"/>
            <w:vAlign w:val="center"/>
          </w:tcPr>
          <w:p w14:paraId="76845B40" w14:textId="77777777" w:rsidR="005229BF" w:rsidRDefault="00175758" w:rsidP="001B5383">
            <w:pPr>
              <w:spacing w:before="120" w:after="120" w:line="240" w:lineRule="auto"/>
              <w:jc w:val="center"/>
            </w:pPr>
            <w:r>
              <w:t>Natural flavors, low to zero sugar content</w:t>
            </w:r>
          </w:p>
        </w:tc>
      </w:tr>
    </w:tbl>
    <w:p w14:paraId="77F6F4F4" w14:textId="77777777" w:rsidR="003174E3" w:rsidRPr="004E7CA8" w:rsidRDefault="000E1154" w:rsidP="000E1154">
      <w:pPr>
        <w:rPr>
          <w:i/>
          <w:iCs/>
          <w:sz w:val="20"/>
          <w:szCs w:val="20"/>
        </w:rPr>
      </w:pPr>
      <w:r w:rsidRPr="004E7CA8">
        <w:rPr>
          <w:i/>
          <w:iCs/>
          <w:sz w:val="20"/>
          <w:szCs w:val="20"/>
        </w:rPr>
        <w:t xml:space="preserve">Source: </w:t>
      </w:r>
      <w:r w:rsidR="00C03C44" w:rsidRPr="004E7CA8">
        <w:rPr>
          <w:i/>
          <w:iCs/>
          <w:sz w:val="20"/>
          <w:szCs w:val="20"/>
        </w:rPr>
        <w:t>(Blow, 2016; Pereira, 2024</w:t>
      </w:r>
      <w:r w:rsidR="00B641A9">
        <w:t xml:space="preserve">; </w:t>
      </w:r>
      <w:r w:rsidR="00B641A9">
        <w:rPr>
          <w:i/>
          <w:iCs/>
          <w:sz w:val="20"/>
          <w:szCs w:val="20"/>
        </w:rPr>
        <w:t>Research and Markets, 2024</w:t>
      </w:r>
      <w:r w:rsidR="00C03C44" w:rsidRPr="004E7CA8">
        <w:rPr>
          <w:i/>
          <w:iCs/>
          <w:sz w:val="20"/>
          <w:szCs w:val="20"/>
        </w:rPr>
        <w:t>)</w:t>
      </w:r>
    </w:p>
    <w:p w14:paraId="58201EE3" w14:textId="77777777" w:rsidR="00C13C61" w:rsidRDefault="00C13C61" w:rsidP="00C13C61">
      <w:pPr>
        <w:pStyle w:val="Heading2"/>
        <w:numPr>
          <w:ilvl w:val="1"/>
          <w:numId w:val="1"/>
        </w:numPr>
      </w:pPr>
      <w:bookmarkStart w:id="18" w:name="_Toc196353471"/>
      <w:r>
        <w:t>Targeting</w:t>
      </w:r>
      <w:bookmarkEnd w:id="18"/>
    </w:p>
    <w:p w14:paraId="634DDA08" w14:textId="77777777" w:rsidR="00687C35" w:rsidRDefault="00C13C61" w:rsidP="00687C35">
      <w:pPr>
        <w:ind w:firstLine="720"/>
        <w:jc w:val="both"/>
      </w:pPr>
      <w:r>
        <w:t>Based on the market segmentati</w:t>
      </w:r>
      <w:r w:rsidR="00240A67">
        <w:t xml:space="preserve">on outlined above, </w:t>
      </w:r>
      <w:proofErr w:type="spellStart"/>
      <w:r w:rsidR="00240A67">
        <w:t>AquaEssence</w:t>
      </w:r>
      <w:proofErr w:type="spellEnd"/>
      <w:r w:rsidR="00240A67">
        <w:t xml:space="preserve"> can </w:t>
      </w:r>
      <w:r w:rsidR="00687C35">
        <w:t>target</w:t>
      </w:r>
      <w:r w:rsidR="008C455B">
        <w:t xml:space="preserve"> two different market segments. </w:t>
      </w:r>
    </w:p>
    <w:p w14:paraId="3CB25081" w14:textId="77777777" w:rsidR="00687C35" w:rsidRDefault="00687C35" w:rsidP="00687C35">
      <w:pPr>
        <w:pStyle w:val="Heading3"/>
      </w:pPr>
      <w:bookmarkStart w:id="19" w:name="_Toc196353472"/>
      <w:r>
        <w:lastRenderedPageBreak/>
        <w:t>Primary target market</w:t>
      </w:r>
      <w:bookmarkEnd w:id="19"/>
    </w:p>
    <w:p w14:paraId="1FC73869" w14:textId="77777777" w:rsidR="00687C35" w:rsidRDefault="00BE7D4E" w:rsidP="00771890">
      <w:pPr>
        <w:ind w:firstLine="720"/>
        <w:jc w:val="both"/>
      </w:pPr>
      <w:r>
        <w:t>T</w:t>
      </w:r>
      <w:r w:rsidR="00687C35">
        <w:t>he</w:t>
      </w:r>
      <w:r w:rsidR="00771890">
        <w:t xml:space="preserve"> primary geographical target markets will be Mumbai, Delhi and Kolkata as these are the three cities with the greatest demand of sports drinks in India (Research and Markets, 2024). In these cities, the target segment will be young </w:t>
      </w:r>
      <w:r w:rsidR="00C13C61">
        <w:t>professionals aged bet</w:t>
      </w:r>
      <w:r w:rsidR="00E9196E">
        <w:t>ween 3</w:t>
      </w:r>
      <w:r w:rsidR="000046DC">
        <w:t>5 to 4</w:t>
      </w:r>
      <w:r w:rsidR="00E9196E">
        <w:t>5</w:t>
      </w:r>
      <w:r w:rsidR="00687C35">
        <w:t xml:space="preserve"> years, belonging to </w:t>
      </w:r>
      <w:r w:rsidR="00C13C61">
        <w:t>upper middle income groups.</w:t>
      </w:r>
      <w:r w:rsidR="00687C35">
        <w:t xml:space="preserve"> </w:t>
      </w:r>
      <w:r w:rsidR="008D1096">
        <w:t>F</w:t>
      </w:r>
      <w:r w:rsidR="00687C35">
        <w:t>igure</w:t>
      </w:r>
      <w:r w:rsidR="008D1096">
        <w:t xml:space="preserve"> 5</w:t>
      </w:r>
      <w:r w:rsidR="00687C35">
        <w:t xml:space="preserve"> shows the average monthly salary by age range in India. Based on this data</w:t>
      </w:r>
      <w:r w:rsidR="008D1096">
        <w:t xml:space="preserve">, the primary </w:t>
      </w:r>
      <w:r w:rsidR="00687C35">
        <w:t>focus</w:t>
      </w:r>
      <w:r w:rsidR="008D1096">
        <w:t xml:space="preserve"> will be on groups </w:t>
      </w:r>
      <w:r w:rsidR="00687C35">
        <w:t>with their monthly income falling in the 75% and 90% brackets, as these people are more likely to have the disposable income to spend on premium bever</w:t>
      </w:r>
      <w:r w:rsidR="00A8455D">
        <w:t>ages</w:t>
      </w:r>
      <w:r w:rsidR="009D1E6E">
        <w:t>. For example, according to Mintel (</w:t>
      </w:r>
      <w:r w:rsidR="009D1E6E" w:rsidRPr="002868B4">
        <w:t>2022)</w:t>
      </w:r>
      <w:r w:rsidR="009D1E6E">
        <w:t>, 43% of millennials in India are spending more on healthy options.</w:t>
      </w:r>
    </w:p>
    <w:p w14:paraId="38CBDBED" w14:textId="77777777" w:rsidR="00687C35" w:rsidRDefault="00687C35" w:rsidP="00687C35">
      <w:pPr>
        <w:keepNext/>
      </w:pPr>
      <w:r w:rsidRPr="004817CC">
        <w:rPr>
          <w:noProof/>
        </w:rPr>
        <w:drawing>
          <wp:inline distT="0" distB="0" distL="0" distR="0" wp14:anchorId="26BF3953" wp14:editId="1106E452">
            <wp:extent cx="5943600" cy="20599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059940"/>
                    </a:xfrm>
                    <a:prstGeom prst="rect">
                      <a:avLst/>
                    </a:prstGeom>
                  </pic:spPr>
                </pic:pic>
              </a:graphicData>
            </a:graphic>
          </wp:inline>
        </w:drawing>
      </w:r>
    </w:p>
    <w:p w14:paraId="7FC0ED62" w14:textId="77777777" w:rsidR="00687C35" w:rsidRDefault="00687C35" w:rsidP="009D1E6E">
      <w:pPr>
        <w:pStyle w:val="Caption"/>
        <w:jc w:val="center"/>
      </w:pPr>
      <w:bookmarkStart w:id="20" w:name="_Toc196078795"/>
      <w:bookmarkStart w:id="21" w:name="_Toc196353451"/>
      <w:r>
        <w:t xml:space="preserve">Figure </w:t>
      </w:r>
      <w:r>
        <w:fldChar w:fldCharType="begin"/>
      </w:r>
      <w:r>
        <w:instrText xml:space="preserve"> SEQ Figure \* ARABIC </w:instrText>
      </w:r>
      <w:r>
        <w:fldChar w:fldCharType="separate"/>
      </w:r>
      <w:r w:rsidR="00300312">
        <w:rPr>
          <w:noProof/>
        </w:rPr>
        <w:t>5</w:t>
      </w:r>
      <w:r>
        <w:fldChar w:fldCharType="end"/>
      </w:r>
      <w:r>
        <w:t xml:space="preserve">: Average Monthly Salary by Age Range in India </w:t>
      </w:r>
      <w:r w:rsidRPr="00B75E43">
        <w:t>(</w:t>
      </w:r>
      <w:proofErr w:type="spellStart"/>
      <w:r w:rsidRPr="00B75E43">
        <w:t>Tambe</w:t>
      </w:r>
      <w:proofErr w:type="spellEnd"/>
      <w:r w:rsidRPr="00B75E43">
        <w:t>, 2023)</w:t>
      </w:r>
      <w:bookmarkEnd w:id="20"/>
      <w:bookmarkEnd w:id="21"/>
    </w:p>
    <w:p w14:paraId="275FC416" w14:textId="77777777" w:rsidR="009D1E6E" w:rsidRDefault="009D1E6E" w:rsidP="00C13C61">
      <w:pPr>
        <w:ind w:firstLine="720"/>
        <w:jc w:val="both"/>
      </w:pPr>
      <w:r>
        <w:t>This target market is composed of athletes, fitness enthusiasts and</w:t>
      </w:r>
      <w:r w:rsidRPr="00114A6C">
        <w:t xml:space="preserve"> yoga practitioners</w:t>
      </w:r>
      <w:r w:rsidR="00DD73C0">
        <w:t xml:space="preserve"> who value health, fitness and natural products, and place a high value on brand reputation. </w:t>
      </w:r>
      <w:r w:rsidR="00DF20EC">
        <w:t>These individuals are likely to make a purchase during or after prolonged physical activity.</w:t>
      </w:r>
    </w:p>
    <w:p w14:paraId="1FF240A8" w14:textId="77777777" w:rsidR="00DF20EC" w:rsidRDefault="00DF20EC" w:rsidP="00DF20EC">
      <w:pPr>
        <w:pStyle w:val="Heading3"/>
      </w:pPr>
      <w:bookmarkStart w:id="22" w:name="_Toc196353473"/>
      <w:r>
        <w:t>Secondary target market</w:t>
      </w:r>
      <w:bookmarkEnd w:id="22"/>
    </w:p>
    <w:p w14:paraId="2BA73D81" w14:textId="77777777" w:rsidR="007641D6" w:rsidRDefault="00B518F5" w:rsidP="00694D9D">
      <w:pPr>
        <w:ind w:firstLine="720"/>
        <w:jc w:val="both"/>
      </w:pPr>
      <w:r>
        <w:t xml:space="preserve">The secondary target market will be young urban professionals aged between </w:t>
      </w:r>
      <w:r w:rsidR="00221EE5">
        <w:t>2</w:t>
      </w:r>
      <w:r>
        <w:t xml:space="preserve">5 to </w:t>
      </w:r>
      <w:r w:rsidR="00221EE5">
        <w:t>34</w:t>
      </w:r>
      <w:r>
        <w:t xml:space="preserve"> years</w:t>
      </w:r>
      <w:r w:rsidR="00221EE5">
        <w:t xml:space="preserve"> and 45 to 54 years</w:t>
      </w:r>
      <w:r>
        <w:t>, belonging to middle income groups.</w:t>
      </w:r>
      <w:r w:rsidR="00221EE5">
        <w:t xml:space="preserve"> These are the individuals who try to prioritize their health and wellness in making daily lifestyle choices</w:t>
      </w:r>
      <w:r w:rsidR="00694D9D">
        <w:t xml:space="preserve"> such as choosing natural flavored and zero sugar drinks,</w:t>
      </w:r>
      <w:r w:rsidR="00221EE5">
        <w:t xml:space="preserve"> and are </w:t>
      </w:r>
      <w:r w:rsidR="00A42E30">
        <w:t>usually open to trying new products that can help them achieve</w:t>
      </w:r>
      <w:r w:rsidR="00221EE5">
        <w:t xml:space="preserve"> their fitness goals.</w:t>
      </w:r>
      <w:r w:rsidR="00694D9D">
        <w:t xml:space="preserve"> They may use these drinks on a daily basis to stay hydrated throughout the day.</w:t>
      </w:r>
      <w:r w:rsidR="002742C7">
        <w:t xml:space="preserve"> </w:t>
      </w:r>
      <w:r w:rsidR="0076289F">
        <w:t xml:space="preserve"> </w:t>
      </w:r>
    </w:p>
    <w:p w14:paraId="49EF5AD9" w14:textId="77777777" w:rsidR="0020196F" w:rsidRDefault="0020196F" w:rsidP="0020196F">
      <w:pPr>
        <w:pStyle w:val="Heading3"/>
      </w:pPr>
      <w:bookmarkStart w:id="23" w:name="_Toc196353474"/>
      <w:r>
        <w:lastRenderedPageBreak/>
        <w:t>Targeting strategy</w:t>
      </w:r>
      <w:bookmarkEnd w:id="23"/>
      <w:r>
        <w:t xml:space="preserve"> </w:t>
      </w:r>
    </w:p>
    <w:p w14:paraId="7E7D20A1" w14:textId="77777777" w:rsidR="00554A07" w:rsidRDefault="00554A07" w:rsidP="00FE70D9">
      <w:pPr>
        <w:ind w:firstLine="720"/>
        <w:jc w:val="both"/>
      </w:pPr>
      <w:r>
        <w:t xml:space="preserve">Figure shows targeting strategies given by Kotler and Armstrong (2018). For AquaEssence, </w:t>
      </w:r>
      <w:r w:rsidRPr="00554A07">
        <w:rPr>
          <w:i/>
          <w:iCs/>
        </w:rPr>
        <w:t>Differentiated</w:t>
      </w:r>
      <w:r>
        <w:t xml:space="preserve"> marketing strategy is recommended where </w:t>
      </w:r>
      <w:r w:rsidR="00637543">
        <w:t xml:space="preserve">marketing messages will be tailored </w:t>
      </w:r>
      <w:r w:rsidR="00A362BC">
        <w:t xml:space="preserve">to focus on the core </w:t>
      </w:r>
      <w:r w:rsidR="00A362BC" w:rsidRPr="00A362BC">
        <w:t>health-conscious urban professional segment</w:t>
      </w:r>
      <w:r>
        <w:t xml:space="preserve"> </w:t>
      </w:r>
      <w:r w:rsidR="00C71A13">
        <w:t xml:space="preserve">(primary target market) </w:t>
      </w:r>
      <w:r w:rsidR="00637543">
        <w:t xml:space="preserve">through an emphasis on the ingredients </w:t>
      </w:r>
      <w:r w:rsidR="00A362BC">
        <w:t xml:space="preserve">while the broader consumer segments </w:t>
      </w:r>
      <w:r w:rsidR="00C71A13">
        <w:t xml:space="preserve">(secondary target market) </w:t>
      </w:r>
      <w:r w:rsidR="00A362BC">
        <w:t xml:space="preserve">will be attracted through experiential selling as well as highlighting the general refreshing aspects </w:t>
      </w:r>
      <w:r w:rsidR="00E85884">
        <w:t xml:space="preserve">and </w:t>
      </w:r>
      <w:r w:rsidR="0012508D">
        <w:t xml:space="preserve">natural </w:t>
      </w:r>
      <w:r w:rsidR="00E85884">
        <w:t xml:space="preserve">taste </w:t>
      </w:r>
      <w:r w:rsidR="00A362BC">
        <w:t xml:space="preserve">of the drink. </w:t>
      </w:r>
      <w:r>
        <w:t xml:space="preserve"> </w:t>
      </w:r>
    </w:p>
    <w:p w14:paraId="2159AC9D" w14:textId="77777777" w:rsidR="00554A07" w:rsidRDefault="00554A07" w:rsidP="00554A07">
      <w:pPr>
        <w:keepNext/>
        <w:ind w:firstLine="720"/>
      </w:pPr>
      <w:r w:rsidRPr="00554A07">
        <w:rPr>
          <w:noProof/>
        </w:rPr>
        <w:drawing>
          <wp:inline distT="0" distB="0" distL="0" distR="0" wp14:anchorId="5071D5FC" wp14:editId="3A2B073A">
            <wp:extent cx="4963218" cy="1038370"/>
            <wp:effectExtent l="0" t="0" r="889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63218" cy="1038370"/>
                    </a:xfrm>
                    <a:prstGeom prst="rect">
                      <a:avLst/>
                    </a:prstGeom>
                  </pic:spPr>
                </pic:pic>
              </a:graphicData>
            </a:graphic>
          </wp:inline>
        </w:drawing>
      </w:r>
    </w:p>
    <w:p w14:paraId="083FBAB6" w14:textId="77777777" w:rsidR="00071941" w:rsidRPr="00233239" w:rsidRDefault="00554A07" w:rsidP="00554A07">
      <w:pPr>
        <w:pStyle w:val="Caption"/>
        <w:jc w:val="center"/>
      </w:pPr>
      <w:bookmarkStart w:id="24" w:name="_Toc196353452"/>
      <w:r>
        <w:t xml:space="preserve">Figure </w:t>
      </w:r>
      <w:r>
        <w:fldChar w:fldCharType="begin"/>
      </w:r>
      <w:r>
        <w:instrText xml:space="preserve"> SEQ Figure \* ARABIC </w:instrText>
      </w:r>
      <w:r>
        <w:fldChar w:fldCharType="separate"/>
      </w:r>
      <w:r w:rsidR="00300312">
        <w:rPr>
          <w:noProof/>
        </w:rPr>
        <w:t>6</w:t>
      </w:r>
      <w:r>
        <w:fldChar w:fldCharType="end"/>
      </w:r>
      <w:r>
        <w:t xml:space="preserve">: Market targeting strategies </w:t>
      </w:r>
      <w:r w:rsidRPr="00CA13BF">
        <w:t>(Kotler and Armstrong, 2018)</w:t>
      </w:r>
      <w:bookmarkEnd w:id="24"/>
      <w:r w:rsidR="00071941">
        <w:t xml:space="preserve"> </w:t>
      </w:r>
    </w:p>
    <w:p w14:paraId="0FEA8A06" w14:textId="77777777" w:rsidR="00FE2E7E" w:rsidRDefault="00FE2E7E" w:rsidP="00837E12">
      <w:pPr>
        <w:pStyle w:val="Heading2"/>
        <w:numPr>
          <w:ilvl w:val="1"/>
          <w:numId w:val="1"/>
        </w:numPr>
      </w:pPr>
      <w:bookmarkStart w:id="25" w:name="_Toc196353475"/>
      <w:r>
        <w:t>Positioning</w:t>
      </w:r>
      <w:bookmarkEnd w:id="25"/>
    </w:p>
    <w:p w14:paraId="33BDBA9C" w14:textId="77777777" w:rsidR="00F13824" w:rsidRDefault="00F13824" w:rsidP="0033300C">
      <w:pPr>
        <w:ind w:firstLine="720"/>
        <w:jc w:val="both"/>
      </w:pPr>
      <w:r>
        <w:t>The positioning statement of Coca Cola AquaEssence in India will be:</w:t>
      </w:r>
    </w:p>
    <w:p w14:paraId="10ACAF84" w14:textId="77777777" w:rsidR="00F13824" w:rsidRPr="0001481B" w:rsidRDefault="00F13824" w:rsidP="0067356F">
      <w:pPr>
        <w:jc w:val="both"/>
        <w:rPr>
          <w:color w:val="4472C4" w:themeColor="accent5"/>
        </w:rPr>
      </w:pPr>
      <w:r w:rsidRPr="0001481B">
        <w:rPr>
          <w:i/>
          <w:iCs/>
          <w:color w:val="4472C4" w:themeColor="accent5"/>
        </w:rPr>
        <w:t>“For health-aware individuals in urban India seeking natural and refreshing everyday hydration, Coca-Cola AquaEssence offers subtly infused water with natural flavors, providing a delicious and healthy way to stay hydrated throughout the day with the trusted quality of Coca-Cola</w:t>
      </w:r>
      <w:r w:rsidRPr="0001481B">
        <w:rPr>
          <w:color w:val="4472C4" w:themeColor="accent5"/>
        </w:rPr>
        <w:t>.”</w:t>
      </w:r>
    </w:p>
    <w:p w14:paraId="4BD6214F" w14:textId="77777777" w:rsidR="002B6A59" w:rsidRDefault="00066620" w:rsidP="001A083A">
      <w:pPr>
        <w:ind w:firstLine="720"/>
        <w:jc w:val="both"/>
      </w:pPr>
      <w:r>
        <w:t xml:space="preserve">This positioning aims to create a perception of premium and trust worthy option </w:t>
      </w:r>
      <w:r w:rsidR="007641D6">
        <w:t>for</w:t>
      </w:r>
      <w:r>
        <w:t xml:space="preserve"> natural and healthy beverage while </w:t>
      </w:r>
      <w:r w:rsidR="007641D6">
        <w:t>leveraging Coca Cola’s exi</w:t>
      </w:r>
      <w:r>
        <w:t>sting brand r</w:t>
      </w:r>
      <w:r w:rsidR="002B6A59">
        <w:t xml:space="preserve">eputation in the Indian market. </w:t>
      </w:r>
    </w:p>
    <w:p w14:paraId="70C8C30A" w14:textId="77777777" w:rsidR="007641D6" w:rsidRDefault="002B6A59" w:rsidP="00C614D0">
      <w:pPr>
        <w:ind w:firstLine="720"/>
        <w:jc w:val="both"/>
      </w:pPr>
      <w:r>
        <w:t>In contra</w:t>
      </w:r>
      <w:r w:rsidR="004F7311">
        <w:t xml:space="preserve">st to competitors </w:t>
      </w:r>
      <w:r>
        <w:t>that focus more on the niche segment of athletes and Coca Cola’s own brand Powerade that also targets athletes and fitnes</w:t>
      </w:r>
      <w:r w:rsidR="004F7311">
        <w:t xml:space="preserve">s enthusiasts </w:t>
      </w:r>
      <w:r w:rsidR="00C614D0" w:rsidRPr="00C614D0">
        <w:t>(Kelly, 2025)</w:t>
      </w:r>
      <w:r w:rsidR="00C614D0">
        <w:t xml:space="preserve">, </w:t>
      </w:r>
      <w:proofErr w:type="spellStart"/>
      <w:r>
        <w:t>AquaEssence</w:t>
      </w:r>
      <w:proofErr w:type="spellEnd"/>
      <w:r>
        <w:t xml:space="preserve"> will appeal to a broader consumer segment of not only athletes, gym goers and yoga practitioners but also </w:t>
      </w:r>
      <w:r w:rsidR="002506A5">
        <w:t xml:space="preserve">individuals seeking to adopt healthier hydration options in their daily lifestyle. </w:t>
      </w:r>
      <w:r w:rsidR="00EC3F17">
        <w:t>The key differentiators in AquaEssence’s positioning will be Coca Cola’s existing brand reputation in the India</w:t>
      </w:r>
      <w:r w:rsidR="009D17A1">
        <w:t>n</w:t>
      </w:r>
      <w:r w:rsidR="00EC3F17">
        <w:t xml:space="preserve"> market and its extensive distribution </w:t>
      </w:r>
      <w:r w:rsidR="00EC3F17">
        <w:lastRenderedPageBreak/>
        <w:t xml:space="preserve">network as well as the emphasis on zero sugar content and natural </w:t>
      </w:r>
      <w:r w:rsidR="00EC3F17" w:rsidRPr="00EC3F17">
        <w:t xml:space="preserve">herb infusions for a refreshing and </w:t>
      </w:r>
      <w:r w:rsidR="00EC3F17">
        <w:t xml:space="preserve">subtle taste, in contrast to the </w:t>
      </w:r>
      <w:r w:rsidR="00A42A97">
        <w:t xml:space="preserve">already existing </w:t>
      </w:r>
      <w:r w:rsidR="00EC3F17">
        <w:t>fruit inf</w:t>
      </w:r>
      <w:r w:rsidR="004F7311">
        <w:t>used</w:t>
      </w:r>
      <w:r w:rsidR="004C5A85">
        <w:t xml:space="preserve"> options.</w:t>
      </w:r>
    </w:p>
    <w:p w14:paraId="60EF53B0" w14:textId="77777777" w:rsidR="007641D6" w:rsidRDefault="006A2E39" w:rsidP="000C5EBA">
      <w:pPr>
        <w:pStyle w:val="Heading1"/>
        <w:numPr>
          <w:ilvl w:val="0"/>
          <w:numId w:val="1"/>
        </w:numPr>
      </w:pPr>
      <w:bookmarkStart w:id="26" w:name="_Toc196353476"/>
      <w:r>
        <w:t>Consumer Personal Profile</w:t>
      </w:r>
      <w:bookmarkEnd w:id="26"/>
    </w:p>
    <w:tbl>
      <w:tblPr>
        <w:tblStyle w:val="TableGrid"/>
        <w:tblW w:w="0" w:type="auto"/>
        <w:tblLook w:val="04A0" w:firstRow="1" w:lastRow="0" w:firstColumn="1" w:lastColumn="0" w:noHBand="0" w:noVBand="1"/>
      </w:tblPr>
      <w:tblGrid>
        <w:gridCol w:w="2605"/>
        <w:gridCol w:w="3372"/>
        <w:gridCol w:w="3373"/>
      </w:tblGrid>
      <w:tr w:rsidR="00AF649A" w:rsidRPr="00AF649A" w14:paraId="04FB395D" w14:textId="77777777" w:rsidTr="00E7110C">
        <w:tc>
          <w:tcPr>
            <w:tcW w:w="9350" w:type="dxa"/>
            <w:gridSpan w:val="3"/>
          </w:tcPr>
          <w:p w14:paraId="586A66EB" w14:textId="77777777" w:rsidR="00AF649A" w:rsidRPr="00AF649A" w:rsidRDefault="00AF649A" w:rsidP="00D715DE">
            <w:pPr>
              <w:spacing w:before="120" w:after="120" w:line="240" w:lineRule="auto"/>
              <w:rPr>
                <w:b/>
                <w:bCs/>
                <w:lang w:val="en-GB"/>
              </w:rPr>
            </w:pPr>
            <w:r w:rsidRPr="00AF649A">
              <w:rPr>
                <w:b/>
                <w:bCs/>
                <w:lang w:val="en-GB"/>
              </w:rPr>
              <w:t>Demographic</w:t>
            </w:r>
          </w:p>
        </w:tc>
      </w:tr>
      <w:tr w:rsidR="000958FA" w:rsidRPr="00AF649A" w14:paraId="04E0B859" w14:textId="77777777" w:rsidTr="00663DC9">
        <w:tc>
          <w:tcPr>
            <w:tcW w:w="2605" w:type="dxa"/>
          </w:tcPr>
          <w:p w14:paraId="34D45F28" w14:textId="77777777" w:rsidR="000958FA" w:rsidRPr="00AF649A" w:rsidRDefault="000958FA" w:rsidP="00D715DE">
            <w:pPr>
              <w:spacing w:before="120" w:after="120" w:line="240" w:lineRule="auto"/>
              <w:rPr>
                <w:lang w:val="en-GB"/>
              </w:rPr>
            </w:pPr>
            <w:r w:rsidRPr="00AF649A">
              <w:rPr>
                <w:lang w:val="en-GB"/>
              </w:rPr>
              <w:t>Name</w:t>
            </w:r>
          </w:p>
        </w:tc>
        <w:tc>
          <w:tcPr>
            <w:tcW w:w="3372" w:type="dxa"/>
          </w:tcPr>
          <w:p w14:paraId="5253481D" w14:textId="77777777" w:rsidR="000958FA" w:rsidRPr="00AF649A" w:rsidRDefault="000958FA" w:rsidP="000958FA">
            <w:pPr>
              <w:spacing w:before="120" w:after="120" w:line="240" w:lineRule="auto"/>
              <w:rPr>
                <w:lang w:val="en-GB"/>
              </w:rPr>
            </w:pPr>
            <w:r w:rsidRPr="00AF649A">
              <w:rPr>
                <w:lang w:val="en-GB"/>
              </w:rPr>
              <w:t>Anika Verma</w:t>
            </w:r>
          </w:p>
        </w:tc>
        <w:tc>
          <w:tcPr>
            <w:tcW w:w="3373" w:type="dxa"/>
            <w:vMerge w:val="restart"/>
          </w:tcPr>
          <w:p w14:paraId="60025E6B" w14:textId="77777777" w:rsidR="0083072D" w:rsidRDefault="000958FA" w:rsidP="0083072D">
            <w:pPr>
              <w:keepNext/>
              <w:spacing w:before="120" w:after="120" w:line="240" w:lineRule="auto"/>
            </w:pPr>
            <w:r>
              <w:rPr>
                <w:noProof/>
              </w:rPr>
              <w:drawing>
                <wp:inline distT="0" distB="0" distL="0" distR="0" wp14:anchorId="1FC11E61" wp14:editId="4EB72EB4">
                  <wp:extent cx="1913222" cy="2143125"/>
                  <wp:effectExtent l="0" t="0" r="0" b="0"/>
                  <wp:docPr id="10" name="Picture 10" descr="IT manager Ayushi Sharm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T manager Ayushi Sharma "/>
                          <pic:cNvPicPr>
                            <a:picLocks noChangeAspect="1" noChangeArrowheads="1"/>
                          </pic:cNvPicPr>
                        </pic:nvPicPr>
                        <pic:blipFill rotWithShape="1">
                          <a:blip r:embed="rId14">
                            <a:extLst>
                              <a:ext uri="{28A0092B-C50C-407E-A947-70E740481C1C}">
                                <a14:useLocalDpi xmlns:a14="http://schemas.microsoft.com/office/drawing/2010/main" val="0"/>
                              </a:ext>
                            </a:extLst>
                          </a:blip>
                          <a:srcRect l="34209" t="20000" r="14240" b="2972"/>
                          <a:stretch/>
                        </pic:blipFill>
                        <pic:spPr bwMode="auto">
                          <a:xfrm>
                            <a:off x="0" y="0"/>
                            <a:ext cx="1960182" cy="2195728"/>
                          </a:xfrm>
                          <a:prstGeom prst="rect">
                            <a:avLst/>
                          </a:prstGeom>
                          <a:noFill/>
                          <a:ln>
                            <a:noFill/>
                          </a:ln>
                          <a:extLst>
                            <a:ext uri="{53640926-AAD7-44D8-BBD7-CCE9431645EC}">
                              <a14:shadowObscured xmlns:a14="http://schemas.microsoft.com/office/drawing/2010/main"/>
                            </a:ext>
                          </a:extLst>
                        </pic:spPr>
                      </pic:pic>
                    </a:graphicData>
                  </a:graphic>
                </wp:inline>
              </w:drawing>
            </w:r>
          </w:p>
          <w:p w14:paraId="55ED1F90" w14:textId="77777777" w:rsidR="000958FA" w:rsidRPr="00AF649A" w:rsidRDefault="0083072D" w:rsidP="006D70B5">
            <w:pPr>
              <w:pStyle w:val="Caption"/>
              <w:jc w:val="center"/>
              <w:rPr>
                <w:lang w:val="en-GB"/>
              </w:rPr>
            </w:pPr>
            <w:bookmarkStart w:id="27" w:name="_Toc196353453"/>
            <w:r>
              <w:t xml:space="preserve">Figure </w:t>
            </w:r>
            <w:r>
              <w:fldChar w:fldCharType="begin"/>
            </w:r>
            <w:r>
              <w:instrText xml:space="preserve"> SEQ Figure \* ARABIC </w:instrText>
            </w:r>
            <w:r>
              <w:fldChar w:fldCharType="separate"/>
            </w:r>
            <w:r w:rsidR="00300312">
              <w:rPr>
                <w:noProof/>
              </w:rPr>
              <w:t>7</w:t>
            </w:r>
            <w:r>
              <w:fldChar w:fldCharType="end"/>
            </w:r>
            <w:r>
              <w:t xml:space="preserve">: Consumer Persona: A young Indian Professional </w:t>
            </w:r>
            <w:r w:rsidRPr="007762BA">
              <w:t>(</w:t>
            </w:r>
            <w:proofErr w:type="spellStart"/>
            <w:r w:rsidRPr="007762BA">
              <w:t>Kurg</w:t>
            </w:r>
            <w:proofErr w:type="spellEnd"/>
            <w:r w:rsidRPr="007762BA">
              <w:t>, 2024)</w:t>
            </w:r>
            <w:bookmarkEnd w:id="27"/>
          </w:p>
        </w:tc>
      </w:tr>
      <w:tr w:rsidR="000958FA" w:rsidRPr="00AF649A" w14:paraId="5FBC63F6" w14:textId="77777777" w:rsidTr="00A0699D">
        <w:tc>
          <w:tcPr>
            <w:tcW w:w="2605" w:type="dxa"/>
          </w:tcPr>
          <w:p w14:paraId="3C0CEA6D" w14:textId="77777777" w:rsidR="000958FA" w:rsidRPr="00AF649A" w:rsidRDefault="000958FA" w:rsidP="00D715DE">
            <w:pPr>
              <w:spacing w:before="120" w:after="120" w:line="240" w:lineRule="auto"/>
              <w:rPr>
                <w:lang w:val="en-GB"/>
              </w:rPr>
            </w:pPr>
            <w:r w:rsidRPr="00AF649A">
              <w:rPr>
                <w:lang w:val="en-GB"/>
              </w:rPr>
              <w:t>Gender</w:t>
            </w:r>
          </w:p>
        </w:tc>
        <w:tc>
          <w:tcPr>
            <w:tcW w:w="3372" w:type="dxa"/>
          </w:tcPr>
          <w:p w14:paraId="568A24FF" w14:textId="77777777" w:rsidR="000958FA" w:rsidRPr="00AF649A" w:rsidRDefault="000958FA" w:rsidP="00D715DE">
            <w:pPr>
              <w:spacing w:before="120" w:after="120" w:line="240" w:lineRule="auto"/>
              <w:rPr>
                <w:lang w:val="en-GB"/>
              </w:rPr>
            </w:pPr>
            <w:r w:rsidRPr="00AF649A">
              <w:rPr>
                <w:lang w:val="en-GB"/>
              </w:rPr>
              <w:t>Female</w:t>
            </w:r>
          </w:p>
        </w:tc>
        <w:tc>
          <w:tcPr>
            <w:tcW w:w="3373" w:type="dxa"/>
            <w:vMerge/>
          </w:tcPr>
          <w:p w14:paraId="0CBA3CD5" w14:textId="77777777" w:rsidR="000958FA" w:rsidRPr="00AF649A" w:rsidRDefault="000958FA" w:rsidP="00D715DE">
            <w:pPr>
              <w:spacing w:before="120" w:after="120" w:line="240" w:lineRule="auto"/>
              <w:rPr>
                <w:lang w:val="en-GB"/>
              </w:rPr>
            </w:pPr>
          </w:p>
        </w:tc>
      </w:tr>
      <w:tr w:rsidR="000958FA" w:rsidRPr="00AF649A" w14:paraId="0738428C" w14:textId="77777777" w:rsidTr="00CD3A68">
        <w:tc>
          <w:tcPr>
            <w:tcW w:w="2605" w:type="dxa"/>
          </w:tcPr>
          <w:p w14:paraId="5953B121" w14:textId="77777777" w:rsidR="000958FA" w:rsidRPr="00AF649A" w:rsidRDefault="000958FA" w:rsidP="00D715DE">
            <w:pPr>
              <w:spacing w:before="120" w:after="120" w:line="240" w:lineRule="auto"/>
              <w:rPr>
                <w:lang w:val="en-GB"/>
              </w:rPr>
            </w:pPr>
            <w:r w:rsidRPr="00AF649A">
              <w:rPr>
                <w:lang w:val="en-GB"/>
              </w:rPr>
              <w:t>Age</w:t>
            </w:r>
          </w:p>
        </w:tc>
        <w:tc>
          <w:tcPr>
            <w:tcW w:w="3372" w:type="dxa"/>
          </w:tcPr>
          <w:p w14:paraId="7ABF13E1" w14:textId="77777777" w:rsidR="000958FA" w:rsidRPr="00AF649A" w:rsidRDefault="000958FA" w:rsidP="00D715DE">
            <w:pPr>
              <w:spacing w:before="120" w:after="120" w:line="240" w:lineRule="auto"/>
              <w:rPr>
                <w:lang w:val="en-GB"/>
              </w:rPr>
            </w:pPr>
            <w:r>
              <w:rPr>
                <w:lang w:val="en-GB"/>
              </w:rPr>
              <w:t>37</w:t>
            </w:r>
            <w:r w:rsidRPr="00AF649A">
              <w:rPr>
                <w:lang w:val="en-GB"/>
              </w:rPr>
              <w:t xml:space="preserve"> years</w:t>
            </w:r>
          </w:p>
        </w:tc>
        <w:tc>
          <w:tcPr>
            <w:tcW w:w="3373" w:type="dxa"/>
            <w:vMerge/>
          </w:tcPr>
          <w:p w14:paraId="0F6A973A" w14:textId="77777777" w:rsidR="000958FA" w:rsidRPr="00AF649A" w:rsidRDefault="000958FA" w:rsidP="00D715DE">
            <w:pPr>
              <w:spacing w:before="120" w:after="120" w:line="240" w:lineRule="auto"/>
              <w:rPr>
                <w:lang w:val="en-GB"/>
              </w:rPr>
            </w:pPr>
          </w:p>
        </w:tc>
      </w:tr>
      <w:tr w:rsidR="000958FA" w:rsidRPr="00AF649A" w14:paraId="07732AC2" w14:textId="77777777" w:rsidTr="004F32F5">
        <w:tc>
          <w:tcPr>
            <w:tcW w:w="2605" w:type="dxa"/>
          </w:tcPr>
          <w:p w14:paraId="145DAA5C" w14:textId="77777777" w:rsidR="000958FA" w:rsidRPr="00AF649A" w:rsidRDefault="000958FA" w:rsidP="00D715DE">
            <w:pPr>
              <w:spacing w:before="120" w:after="120" w:line="240" w:lineRule="auto"/>
              <w:rPr>
                <w:lang w:val="en-GB"/>
              </w:rPr>
            </w:pPr>
            <w:r w:rsidRPr="00AF649A">
              <w:rPr>
                <w:lang w:val="en-GB"/>
              </w:rPr>
              <w:t>Education</w:t>
            </w:r>
          </w:p>
        </w:tc>
        <w:tc>
          <w:tcPr>
            <w:tcW w:w="3372" w:type="dxa"/>
          </w:tcPr>
          <w:p w14:paraId="685D596C" w14:textId="77777777" w:rsidR="000958FA" w:rsidRPr="00AF649A" w:rsidRDefault="000958FA" w:rsidP="00D715DE">
            <w:pPr>
              <w:spacing w:before="120" w:after="120" w:line="240" w:lineRule="auto"/>
              <w:rPr>
                <w:lang w:val="en-GB"/>
              </w:rPr>
            </w:pPr>
            <w:r w:rsidRPr="00AF649A">
              <w:rPr>
                <w:lang w:val="en-GB"/>
              </w:rPr>
              <w:t>Bachelor’s degree</w:t>
            </w:r>
          </w:p>
        </w:tc>
        <w:tc>
          <w:tcPr>
            <w:tcW w:w="3373" w:type="dxa"/>
            <w:vMerge/>
          </w:tcPr>
          <w:p w14:paraId="603C6172" w14:textId="77777777" w:rsidR="000958FA" w:rsidRPr="00AF649A" w:rsidRDefault="000958FA" w:rsidP="00D715DE">
            <w:pPr>
              <w:spacing w:before="120" w:after="120" w:line="240" w:lineRule="auto"/>
              <w:rPr>
                <w:lang w:val="en-GB"/>
              </w:rPr>
            </w:pPr>
          </w:p>
        </w:tc>
      </w:tr>
      <w:tr w:rsidR="000958FA" w:rsidRPr="00AF649A" w14:paraId="4838C362" w14:textId="77777777" w:rsidTr="009326EE">
        <w:tc>
          <w:tcPr>
            <w:tcW w:w="2605" w:type="dxa"/>
          </w:tcPr>
          <w:p w14:paraId="683C0DDF" w14:textId="77777777" w:rsidR="000958FA" w:rsidRPr="00AF649A" w:rsidRDefault="000958FA" w:rsidP="00D715DE">
            <w:pPr>
              <w:spacing w:before="120" w:after="120" w:line="240" w:lineRule="auto"/>
              <w:rPr>
                <w:lang w:val="en-GB"/>
              </w:rPr>
            </w:pPr>
            <w:r w:rsidRPr="00AF649A">
              <w:rPr>
                <w:lang w:val="en-GB"/>
              </w:rPr>
              <w:t>Occupation</w:t>
            </w:r>
          </w:p>
        </w:tc>
        <w:tc>
          <w:tcPr>
            <w:tcW w:w="3372" w:type="dxa"/>
          </w:tcPr>
          <w:p w14:paraId="62ED0318" w14:textId="77777777" w:rsidR="000958FA" w:rsidRPr="00AF649A" w:rsidRDefault="000958FA" w:rsidP="00D715DE">
            <w:pPr>
              <w:spacing w:before="120" w:after="120" w:line="240" w:lineRule="auto"/>
              <w:rPr>
                <w:lang w:val="en-GB"/>
              </w:rPr>
            </w:pPr>
            <w:r>
              <w:rPr>
                <w:lang w:val="en-GB"/>
              </w:rPr>
              <w:t>Job</w:t>
            </w:r>
          </w:p>
        </w:tc>
        <w:tc>
          <w:tcPr>
            <w:tcW w:w="3373" w:type="dxa"/>
            <w:vMerge/>
          </w:tcPr>
          <w:p w14:paraId="399C9CD1" w14:textId="77777777" w:rsidR="000958FA" w:rsidRPr="00AF649A" w:rsidRDefault="000958FA" w:rsidP="00D715DE">
            <w:pPr>
              <w:spacing w:before="120" w:after="120" w:line="240" w:lineRule="auto"/>
              <w:rPr>
                <w:lang w:val="en-GB"/>
              </w:rPr>
            </w:pPr>
          </w:p>
        </w:tc>
      </w:tr>
      <w:tr w:rsidR="000958FA" w:rsidRPr="00AF649A" w14:paraId="25277D59" w14:textId="77777777" w:rsidTr="00D5085E">
        <w:tc>
          <w:tcPr>
            <w:tcW w:w="2605" w:type="dxa"/>
          </w:tcPr>
          <w:p w14:paraId="44AC6F0D" w14:textId="77777777" w:rsidR="000958FA" w:rsidRPr="00AF649A" w:rsidRDefault="000958FA" w:rsidP="00D715DE">
            <w:pPr>
              <w:spacing w:before="120" w:after="120" w:line="240" w:lineRule="auto"/>
              <w:rPr>
                <w:lang w:val="en-GB"/>
              </w:rPr>
            </w:pPr>
            <w:r w:rsidRPr="00AF649A">
              <w:rPr>
                <w:lang w:val="en-GB"/>
              </w:rPr>
              <w:t>Location</w:t>
            </w:r>
          </w:p>
        </w:tc>
        <w:tc>
          <w:tcPr>
            <w:tcW w:w="3372" w:type="dxa"/>
          </w:tcPr>
          <w:p w14:paraId="262D2782" w14:textId="77777777" w:rsidR="000958FA" w:rsidRPr="00AF649A" w:rsidRDefault="000958FA" w:rsidP="00D715DE">
            <w:pPr>
              <w:spacing w:before="120" w:after="120" w:line="240" w:lineRule="auto"/>
              <w:rPr>
                <w:lang w:val="en-GB"/>
              </w:rPr>
            </w:pPr>
            <w:r>
              <w:rPr>
                <w:lang w:val="en-GB"/>
              </w:rPr>
              <w:t>Urban area</w:t>
            </w:r>
          </w:p>
        </w:tc>
        <w:tc>
          <w:tcPr>
            <w:tcW w:w="3373" w:type="dxa"/>
            <w:vMerge/>
          </w:tcPr>
          <w:p w14:paraId="2D515B47" w14:textId="77777777" w:rsidR="000958FA" w:rsidRPr="00AF649A" w:rsidRDefault="000958FA" w:rsidP="00D715DE">
            <w:pPr>
              <w:spacing w:before="120" w:after="120" w:line="240" w:lineRule="auto"/>
              <w:rPr>
                <w:lang w:val="en-GB"/>
              </w:rPr>
            </w:pPr>
          </w:p>
        </w:tc>
      </w:tr>
      <w:tr w:rsidR="000958FA" w:rsidRPr="00AF649A" w14:paraId="2C4A8DA1" w14:textId="77777777" w:rsidTr="00524E9D">
        <w:tc>
          <w:tcPr>
            <w:tcW w:w="2605" w:type="dxa"/>
          </w:tcPr>
          <w:p w14:paraId="77008EE7" w14:textId="77777777" w:rsidR="000958FA" w:rsidRPr="00AF649A" w:rsidRDefault="000958FA" w:rsidP="00D715DE">
            <w:pPr>
              <w:spacing w:before="120" w:after="120" w:line="240" w:lineRule="auto"/>
              <w:rPr>
                <w:lang w:val="en-GB"/>
              </w:rPr>
            </w:pPr>
            <w:r w:rsidRPr="00AF649A">
              <w:rPr>
                <w:lang w:val="en-GB"/>
              </w:rPr>
              <w:t>Monthly Income</w:t>
            </w:r>
          </w:p>
        </w:tc>
        <w:tc>
          <w:tcPr>
            <w:tcW w:w="3372" w:type="dxa"/>
          </w:tcPr>
          <w:p w14:paraId="6B77305F" w14:textId="77777777" w:rsidR="000958FA" w:rsidRPr="00AF649A" w:rsidRDefault="000958FA" w:rsidP="00D715DE">
            <w:pPr>
              <w:spacing w:before="120" w:after="120" w:line="240" w:lineRule="auto"/>
              <w:rPr>
                <w:lang w:val="en-GB"/>
              </w:rPr>
            </w:pPr>
            <w:r>
              <w:rPr>
                <w:lang w:val="en-GB"/>
              </w:rPr>
              <w:t>INR 3</w:t>
            </w:r>
            <w:r w:rsidRPr="00AF649A">
              <w:rPr>
                <w:lang w:val="en-GB"/>
              </w:rPr>
              <w:t>0,000</w:t>
            </w:r>
          </w:p>
        </w:tc>
        <w:tc>
          <w:tcPr>
            <w:tcW w:w="3373" w:type="dxa"/>
            <w:vMerge/>
          </w:tcPr>
          <w:p w14:paraId="5687A179" w14:textId="77777777" w:rsidR="000958FA" w:rsidRPr="00AF649A" w:rsidRDefault="000958FA" w:rsidP="00D715DE">
            <w:pPr>
              <w:spacing w:before="120" w:after="120" w:line="240" w:lineRule="auto"/>
              <w:rPr>
                <w:lang w:val="en-GB"/>
              </w:rPr>
            </w:pPr>
          </w:p>
        </w:tc>
      </w:tr>
      <w:tr w:rsidR="000958FA" w:rsidRPr="00AF649A" w14:paraId="11E4E1D4" w14:textId="77777777" w:rsidTr="003C41A2">
        <w:tc>
          <w:tcPr>
            <w:tcW w:w="2605" w:type="dxa"/>
          </w:tcPr>
          <w:p w14:paraId="432817D4" w14:textId="77777777" w:rsidR="000958FA" w:rsidRPr="00AF649A" w:rsidRDefault="000958FA" w:rsidP="00D715DE">
            <w:pPr>
              <w:spacing w:before="120" w:after="120" w:line="240" w:lineRule="auto"/>
              <w:rPr>
                <w:lang w:val="en-GB"/>
              </w:rPr>
            </w:pPr>
            <w:r w:rsidRPr="00AF649A">
              <w:rPr>
                <w:lang w:val="en-GB"/>
              </w:rPr>
              <w:t>Family status</w:t>
            </w:r>
          </w:p>
        </w:tc>
        <w:tc>
          <w:tcPr>
            <w:tcW w:w="3372" w:type="dxa"/>
          </w:tcPr>
          <w:p w14:paraId="7426FEA6" w14:textId="77777777" w:rsidR="000958FA" w:rsidRPr="00AF649A" w:rsidRDefault="000958FA" w:rsidP="00D715DE">
            <w:pPr>
              <w:spacing w:before="120" w:after="120" w:line="240" w:lineRule="auto"/>
              <w:rPr>
                <w:lang w:val="en-GB"/>
              </w:rPr>
            </w:pPr>
            <w:r w:rsidRPr="00AF649A">
              <w:rPr>
                <w:lang w:val="en-GB"/>
              </w:rPr>
              <w:t>Married</w:t>
            </w:r>
          </w:p>
        </w:tc>
        <w:tc>
          <w:tcPr>
            <w:tcW w:w="3373" w:type="dxa"/>
            <w:vMerge/>
          </w:tcPr>
          <w:p w14:paraId="17040FF5" w14:textId="77777777" w:rsidR="000958FA" w:rsidRPr="00AF649A" w:rsidRDefault="000958FA" w:rsidP="00D715DE">
            <w:pPr>
              <w:spacing w:before="120" w:after="120" w:line="240" w:lineRule="auto"/>
              <w:rPr>
                <w:lang w:val="en-GB"/>
              </w:rPr>
            </w:pPr>
          </w:p>
        </w:tc>
      </w:tr>
      <w:tr w:rsidR="00AF649A" w:rsidRPr="00AF649A" w14:paraId="7BC33F1A" w14:textId="77777777" w:rsidTr="00E7110C">
        <w:tc>
          <w:tcPr>
            <w:tcW w:w="9350" w:type="dxa"/>
            <w:gridSpan w:val="3"/>
          </w:tcPr>
          <w:p w14:paraId="14B841DC" w14:textId="77777777" w:rsidR="00AF649A" w:rsidRPr="00AF649A" w:rsidRDefault="00AF649A" w:rsidP="00D715DE">
            <w:pPr>
              <w:spacing w:before="120" w:after="120" w:line="240" w:lineRule="auto"/>
              <w:rPr>
                <w:lang w:val="en-GB"/>
              </w:rPr>
            </w:pPr>
            <w:r w:rsidRPr="00AF649A">
              <w:rPr>
                <w:b/>
                <w:bCs/>
                <w:lang w:val="en-GB"/>
              </w:rPr>
              <w:t>Psychographic</w:t>
            </w:r>
          </w:p>
        </w:tc>
      </w:tr>
      <w:tr w:rsidR="000958FA" w:rsidRPr="00AF649A" w14:paraId="641C7B09" w14:textId="77777777" w:rsidTr="00E7110C">
        <w:tc>
          <w:tcPr>
            <w:tcW w:w="2605" w:type="dxa"/>
          </w:tcPr>
          <w:p w14:paraId="0C58D2C4" w14:textId="77777777" w:rsidR="00AF649A" w:rsidRPr="00AF649A" w:rsidRDefault="00AF649A" w:rsidP="00D715DE">
            <w:pPr>
              <w:spacing w:before="120" w:after="120" w:line="240" w:lineRule="auto"/>
              <w:rPr>
                <w:lang w:val="en-GB"/>
              </w:rPr>
            </w:pPr>
            <w:r w:rsidRPr="00AF649A">
              <w:rPr>
                <w:lang w:val="en-GB"/>
              </w:rPr>
              <w:t>Values</w:t>
            </w:r>
          </w:p>
        </w:tc>
        <w:tc>
          <w:tcPr>
            <w:tcW w:w="6745" w:type="dxa"/>
            <w:gridSpan w:val="2"/>
          </w:tcPr>
          <w:p w14:paraId="469A6884" w14:textId="77777777" w:rsidR="00AF649A" w:rsidRPr="00FF6C6A" w:rsidRDefault="00AF649A" w:rsidP="0040280E">
            <w:pPr>
              <w:pStyle w:val="ListParagraph"/>
              <w:numPr>
                <w:ilvl w:val="0"/>
                <w:numId w:val="5"/>
              </w:numPr>
              <w:spacing w:before="120" w:after="120"/>
              <w:rPr>
                <w:lang w:val="en-GB"/>
              </w:rPr>
            </w:pPr>
            <w:r w:rsidRPr="00FF6C6A">
              <w:rPr>
                <w:lang w:val="en-GB"/>
              </w:rPr>
              <w:t>Health and well-being</w:t>
            </w:r>
          </w:p>
          <w:p w14:paraId="2CA87C73" w14:textId="77777777" w:rsidR="00AF649A" w:rsidRPr="00FF6C6A" w:rsidRDefault="00AF649A" w:rsidP="0040280E">
            <w:pPr>
              <w:pStyle w:val="ListParagraph"/>
              <w:numPr>
                <w:ilvl w:val="0"/>
                <w:numId w:val="5"/>
              </w:numPr>
              <w:spacing w:before="120" w:after="120"/>
              <w:rPr>
                <w:lang w:val="en-GB"/>
              </w:rPr>
            </w:pPr>
            <w:r w:rsidRPr="00FF6C6A">
              <w:rPr>
                <w:lang w:val="en-GB"/>
              </w:rPr>
              <w:t>Convenience</w:t>
            </w:r>
          </w:p>
          <w:p w14:paraId="56BB2237" w14:textId="77777777" w:rsidR="00AF649A" w:rsidRPr="00FF6C6A" w:rsidRDefault="00AF649A" w:rsidP="0040280E">
            <w:pPr>
              <w:pStyle w:val="ListParagraph"/>
              <w:numPr>
                <w:ilvl w:val="0"/>
                <w:numId w:val="5"/>
              </w:numPr>
              <w:spacing w:before="120" w:after="120"/>
              <w:rPr>
                <w:lang w:val="en-GB"/>
              </w:rPr>
            </w:pPr>
            <w:r w:rsidRPr="00FF6C6A">
              <w:rPr>
                <w:lang w:val="en-GB"/>
              </w:rPr>
              <w:t>Brand reputation</w:t>
            </w:r>
          </w:p>
        </w:tc>
      </w:tr>
      <w:tr w:rsidR="000958FA" w:rsidRPr="00AF649A" w14:paraId="1A6D82A5" w14:textId="77777777" w:rsidTr="00E7110C">
        <w:tc>
          <w:tcPr>
            <w:tcW w:w="2605" w:type="dxa"/>
          </w:tcPr>
          <w:p w14:paraId="33A8E70E" w14:textId="77777777" w:rsidR="00AF649A" w:rsidRPr="00AF649A" w:rsidRDefault="00AF649A" w:rsidP="00D715DE">
            <w:pPr>
              <w:spacing w:before="120" w:after="120" w:line="240" w:lineRule="auto"/>
              <w:rPr>
                <w:lang w:val="en-GB"/>
              </w:rPr>
            </w:pPr>
            <w:r w:rsidRPr="00AF649A">
              <w:rPr>
                <w:lang w:val="en-GB"/>
              </w:rPr>
              <w:t>Attitudes</w:t>
            </w:r>
          </w:p>
        </w:tc>
        <w:tc>
          <w:tcPr>
            <w:tcW w:w="6745" w:type="dxa"/>
            <w:gridSpan w:val="2"/>
          </w:tcPr>
          <w:p w14:paraId="71B4D54E" w14:textId="77777777" w:rsidR="00AF649A" w:rsidRPr="00FF6C6A" w:rsidRDefault="00AF649A" w:rsidP="0040280E">
            <w:pPr>
              <w:pStyle w:val="ListParagraph"/>
              <w:numPr>
                <w:ilvl w:val="0"/>
                <w:numId w:val="6"/>
              </w:numPr>
              <w:spacing w:before="120" w:after="120"/>
              <w:rPr>
                <w:lang w:val="en-GB"/>
              </w:rPr>
            </w:pPr>
            <w:r w:rsidRPr="00FF6C6A">
              <w:rPr>
                <w:lang w:val="en-GB"/>
              </w:rPr>
              <w:t>Anika prioritizes healthy choices for herself and her family.</w:t>
            </w:r>
          </w:p>
          <w:p w14:paraId="41680DA4" w14:textId="77777777" w:rsidR="00AF649A" w:rsidRPr="00FF6C6A" w:rsidRDefault="00FF6C6A" w:rsidP="0040280E">
            <w:pPr>
              <w:pStyle w:val="ListParagraph"/>
              <w:numPr>
                <w:ilvl w:val="0"/>
                <w:numId w:val="6"/>
              </w:numPr>
              <w:spacing w:before="120" w:after="120"/>
              <w:rPr>
                <w:lang w:val="en-GB"/>
              </w:rPr>
            </w:pPr>
            <w:r w:rsidRPr="00FF6C6A">
              <w:rPr>
                <w:lang w:val="en-GB"/>
              </w:rPr>
              <w:t>S</w:t>
            </w:r>
            <w:r w:rsidR="00AF649A" w:rsidRPr="00FF6C6A">
              <w:rPr>
                <w:lang w:val="en-GB"/>
              </w:rPr>
              <w:t>eeks natural products or those with minimal processing and artificial flavouring.</w:t>
            </w:r>
          </w:p>
          <w:p w14:paraId="4FE0339B" w14:textId="77777777" w:rsidR="00FF6C6A" w:rsidRDefault="00AF649A" w:rsidP="0040280E">
            <w:pPr>
              <w:pStyle w:val="ListParagraph"/>
              <w:numPr>
                <w:ilvl w:val="0"/>
                <w:numId w:val="6"/>
              </w:numPr>
              <w:spacing w:before="120" w:after="120"/>
              <w:rPr>
                <w:lang w:val="en-GB"/>
              </w:rPr>
            </w:pPr>
            <w:r w:rsidRPr="00FF6C6A">
              <w:rPr>
                <w:lang w:val="en-GB"/>
              </w:rPr>
              <w:t>When considering alternative purchase options, she places a high va</w:t>
            </w:r>
            <w:r w:rsidR="00FF6C6A">
              <w:rPr>
                <w:lang w:val="en-GB"/>
              </w:rPr>
              <w:t>lue on brand reputation.</w:t>
            </w:r>
          </w:p>
          <w:p w14:paraId="672891C8" w14:textId="77777777" w:rsidR="00AF649A" w:rsidRPr="00FF6C6A" w:rsidRDefault="00FF6C6A" w:rsidP="0040280E">
            <w:pPr>
              <w:pStyle w:val="ListParagraph"/>
              <w:numPr>
                <w:ilvl w:val="0"/>
                <w:numId w:val="6"/>
              </w:numPr>
              <w:spacing w:before="120" w:after="120"/>
              <w:rPr>
                <w:lang w:val="en-GB"/>
              </w:rPr>
            </w:pPr>
            <w:r>
              <w:rPr>
                <w:lang w:val="en-GB"/>
              </w:rPr>
              <w:t>O</w:t>
            </w:r>
            <w:r w:rsidR="00AF649A" w:rsidRPr="00FF6C6A">
              <w:rPr>
                <w:lang w:val="en-GB"/>
              </w:rPr>
              <w:t>pen to trying new healthy products if they are offered by reliable brands.</w:t>
            </w:r>
          </w:p>
        </w:tc>
      </w:tr>
      <w:tr w:rsidR="000958FA" w:rsidRPr="00AF649A" w14:paraId="5A8F5B78" w14:textId="77777777" w:rsidTr="00E7110C">
        <w:tc>
          <w:tcPr>
            <w:tcW w:w="2605" w:type="dxa"/>
          </w:tcPr>
          <w:p w14:paraId="7639B760" w14:textId="77777777" w:rsidR="00AF649A" w:rsidRPr="00AF649A" w:rsidRDefault="00AF649A" w:rsidP="00D715DE">
            <w:pPr>
              <w:spacing w:before="120" w:after="120" w:line="240" w:lineRule="auto"/>
              <w:rPr>
                <w:lang w:val="en-GB"/>
              </w:rPr>
            </w:pPr>
            <w:r w:rsidRPr="00AF649A">
              <w:rPr>
                <w:lang w:val="en-GB"/>
              </w:rPr>
              <w:t>Lifestyle</w:t>
            </w:r>
          </w:p>
        </w:tc>
        <w:tc>
          <w:tcPr>
            <w:tcW w:w="6745" w:type="dxa"/>
            <w:gridSpan w:val="2"/>
          </w:tcPr>
          <w:p w14:paraId="1F3CCA00" w14:textId="77777777" w:rsidR="0040280E" w:rsidRDefault="0040280E" w:rsidP="0040280E">
            <w:pPr>
              <w:pStyle w:val="ListParagraph"/>
              <w:numPr>
                <w:ilvl w:val="0"/>
                <w:numId w:val="7"/>
              </w:numPr>
              <w:spacing w:before="120" w:after="120"/>
              <w:rPr>
                <w:lang w:val="en-GB"/>
              </w:rPr>
            </w:pPr>
            <w:r>
              <w:rPr>
                <w:lang w:val="en-GB"/>
              </w:rPr>
              <w:t>Maintains an active lifestyle.</w:t>
            </w:r>
          </w:p>
          <w:p w14:paraId="7A1E19AB" w14:textId="77777777" w:rsidR="00AF649A" w:rsidRPr="0040280E" w:rsidRDefault="0040280E" w:rsidP="0040280E">
            <w:pPr>
              <w:pStyle w:val="ListParagraph"/>
              <w:numPr>
                <w:ilvl w:val="0"/>
                <w:numId w:val="7"/>
              </w:numPr>
              <w:spacing w:before="120" w:after="120"/>
              <w:rPr>
                <w:lang w:val="en-GB"/>
              </w:rPr>
            </w:pPr>
            <w:r>
              <w:rPr>
                <w:lang w:val="en-GB"/>
              </w:rPr>
              <w:lastRenderedPageBreak/>
              <w:t>D</w:t>
            </w:r>
            <w:r w:rsidR="00AF649A" w:rsidRPr="0040280E">
              <w:rPr>
                <w:lang w:val="en-GB"/>
              </w:rPr>
              <w:t xml:space="preserve">aily routine includes going to the gym for a workout and engaging in physical outdoor activities though her membership in different sports clubs. </w:t>
            </w:r>
          </w:p>
          <w:p w14:paraId="6FCBB3BF" w14:textId="77777777" w:rsidR="0040280E" w:rsidRDefault="0040280E" w:rsidP="0040280E">
            <w:pPr>
              <w:pStyle w:val="ListParagraph"/>
              <w:numPr>
                <w:ilvl w:val="0"/>
                <w:numId w:val="7"/>
              </w:numPr>
              <w:spacing w:before="120" w:after="120"/>
              <w:rPr>
                <w:lang w:val="en-GB"/>
              </w:rPr>
            </w:pPr>
            <w:r>
              <w:rPr>
                <w:lang w:val="en-GB"/>
              </w:rPr>
              <w:t xml:space="preserve">Health-conscious, </w:t>
            </w:r>
            <w:r w:rsidR="00AF649A" w:rsidRPr="0040280E">
              <w:rPr>
                <w:lang w:val="en-GB"/>
              </w:rPr>
              <w:t xml:space="preserve">therefore, cooks at home and reads the ingredient lists before purchasing food items. </w:t>
            </w:r>
          </w:p>
          <w:p w14:paraId="74BBA58A" w14:textId="77777777" w:rsidR="0040280E" w:rsidRDefault="0040280E" w:rsidP="0040280E">
            <w:pPr>
              <w:pStyle w:val="ListParagraph"/>
              <w:numPr>
                <w:ilvl w:val="0"/>
                <w:numId w:val="7"/>
              </w:numPr>
              <w:spacing w:before="120" w:after="120"/>
              <w:rPr>
                <w:lang w:val="en-GB"/>
              </w:rPr>
            </w:pPr>
            <w:r>
              <w:rPr>
                <w:lang w:val="en-GB"/>
              </w:rPr>
              <w:t>Tries to stay</w:t>
            </w:r>
            <w:r w:rsidR="00AF649A" w:rsidRPr="0040280E">
              <w:rPr>
                <w:lang w:val="en-GB"/>
              </w:rPr>
              <w:t xml:space="preserve"> hydr</w:t>
            </w:r>
            <w:r>
              <w:rPr>
                <w:lang w:val="en-GB"/>
              </w:rPr>
              <w:t>ated throughout her day.</w:t>
            </w:r>
          </w:p>
          <w:p w14:paraId="5DCA8269" w14:textId="77777777" w:rsidR="00AF649A" w:rsidRPr="0040280E" w:rsidRDefault="0040280E" w:rsidP="0040280E">
            <w:pPr>
              <w:pStyle w:val="ListParagraph"/>
              <w:numPr>
                <w:ilvl w:val="0"/>
                <w:numId w:val="7"/>
              </w:numPr>
              <w:spacing w:before="120" w:after="120"/>
              <w:rPr>
                <w:lang w:val="en-GB"/>
              </w:rPr>
            </w:pPr>
            <w:r>
              <w:rPr>
                <w:lang w:val="en-GB"/>
              </w:rPr>
              <w:t>A</w:t>
            </w:r>
            <w:r w:rsidR="00AF649A" w:rsidRPr="0040280E">
              <w:rPr>
                <w:lang w:val="en-GB"/>
              </w:rPr>
              <w:t>voids sugar.</w:t>
            </w:r>
          </w:p>
          <w:p w14:paraId="3CF9E9E9" w14:textId="77777777" w:rsidR="00AF649A" w:rsidRPr="0040280E" w:rsidRDefault="0040280E" w:rsidP="0040280E">
            <w:pPr>
              <w:pStyle w:val="ListParagraph"/>
              <w:numPr>
                <w:ilvl w:val="0"/>
                <w:numId w:val="7"/>
              </w:numPr>
              <w:spacing w:before="120" w:after="120"/>
              <w:rPr>
                <w:lang w:val="en-GB"/>
              </w:rPr>
            </w:pPr>
            <w:r>
              <w:rPr>
                <w:lang w:val="en-GB"/>
              </w:rPr>
              <w:t xml:space="preserve">Busy professional who </w:t>
            </w:r>
            <w:r w:rsidR="00AF649A" w:rsidRPr="0040280E">
              <w:rPr>
                <w:lang w:val="en-GB"/>
              </w:rPr>
              <w:t>values</w:t>
            </w:r>
            <w:r>
              <w:rPr>
                <w:lang w:val="en-GB"/>
              </w:rPr>
              <w:t xml:space="preserve"> convenience while shopping</w:t>
            </w:r>
            <w:r w:rsidR="00AF649A" w:rsidRPr="0040280E">
              <w:rPr>
                <w:lang w:val="en-GB"/>
              </w:rPr>
              <w:t xml:space="preserve">. </w:t>
            </w:r>
          </w:p>
        </w:tc>
      </w:tr>
      <w:tr w:rsidR="000958FA" w:rsidRPr="00AF649A" w14:paraId="4ED0A7D4" w14:textId="77777777" w:rsidTr="00E7110C">
        <w:tc>
          <w:tcPr>
            <w:tcW w:w="2605" w:type="dxa"/>
          </w:tcPr>
          <w:p w14:paraId="48B503E7" w14:textId="77777777" w:rsidR="00AF649A" w:rsidRPr="00AF649A" w:rsidRDefault="00AF649A" w:rsidP="00D715DE">
            <w:pPr>
              <w:spacing w:before="120" w:after="120" w:line="240" w:lineRule="auto"/>
              <w:rPr>
                <w:lang w:val="en-GB"/>
              </w:rPr>
            </w:pPr>
            <w:r w:rsidRPr="00AF649A">
              <w:rPr>
                <w:lang w:val="en-GB"/>
              </w:rPr>
              <w:lastRenderedPageBreak/>
              <w:t>Buying behaviour</w:t>
            </w:r>
          </w:p>
        </w:tc>
        <w:tc>
          <w:tcPr>
            <w:tcW w:w="6745" w:type="dxa"/>
            <w:gridSpan w:val="2"/>
          </w:tcPr>
          <w:p w14:paraId="636391AD" w14:textId="77777777" w:rsidR="00AF649A" w:rsidRPr="0040280E" w:rsidRDefault="00AF649A" w:rsidP="0040280E">
            <w:pPr>
              <w:pStyle w:val="ListParagraph"/>
              <w:numPr>
                <w:ilvl w:val="0"/>
                <w:numId w:val="8"/>
              </w:numPr>
              <w:spacing w:before="120" w:after="120"/>
              <w:rPr>
                <w:lang w:val="en-GB"/>
              </w:rPr>
            </w:pPr>
            <w:r w:rsidRPr="0040280E">
              <w:rPr>
                <w:lang w:val="en-GB"/>
              </w:rPr>
              <w:t>Shops at supermarkets and online grocery platforms.</w:t>
            </w:r>
          </w:p>
          <w:p w14:paraId="7DD8951A" w14:textId="77777777" w:rsidR="00AF649A" w:rsidRPr="0040280E" w:rsidRDefault="00AF649A" w:rsidP="0040280E">
            <w:pPr>
              <w:pStyle w:val="ListParagraph"/>
              <w:numPr>
                <w:ilvl w:val="0"/>
                <w:numId w:val="8"/>
              </w:numPr>
              <w:spacing w:before="120" w:after="120"/>
              <w:rPr>
                <w:lang w:val="en-GB"/>
              </w:rPr>
            </w:pPr>
            <w:r w:rsidRPr="0040280E">
              <w:rPr>
                <w:lang w:val="en-GB"/>
              </w:rPr>
              <w:t xml:space="preserve">Before purchasing a new </w:t>
            </w:r>
            <w:r w:rsidR="0040280E" w:rsidRPr="0040280E">
              <w:rPr>
                <w:lang w:val="en-GB"/>
              </w:rPr>
              <w:t xml:space="preserve">product, she researches </w:t>
            </w:r>
            <w:r w:rsidRPr="0040280E">
              <w:rPr>
                <w:lang w:val="en-GB"/>
              </w:rPr>
              <w:t>the ingredients</w:t>
            </w:r>
            <w:r w:rsidR="0040280E" w:rsidRPr="0040280E">
              <w:rPr>
                <w:lang w:val="en-GB"/>
              </w:rPr>
              <w:t xml:space="preserve"> online</w:t>
            </w:r>
            <w:r w:rsidRPr="0040280E">
              <w:rPr>
                <w:lang w:val="en-GB"/>
              </w:rPr>
              <w:t>.</w:t>
            </w:r>
          </w:p>
          <w:p w14:paraId="78DCFEED" w14:textId="77777777" w:rsidR="0040280E" w:rsidRPr="0040280E" w:rsidRDefault="0040280E" w:rsidP="0040280E">
            <w:pPr>
              <w:pStyle w:val="ListParagraph"/>
              <w:numPr>
                <w:ilvl w:val="0"/>
                <w:numId w:val="8"/>
              </w:numPr>
              <w:spacing w:before="120" w:after="120"/>
              <w:rPr>
                <w:lang w:val="en-GB"/>
              </w:rPr>
            </w:pPr>
            <w:r w:rsidRPr="0040280E">
              <w:rPr>
                <w:lang w:val="en-GB"/>
              </w:rPr>
              <w:t>I</w:t>
            </w:r>
            <w:r w:rsidR="00AF649A" w:rsidRPr="0040280E">
              <w:rPr>
                <w:lang w:val="en-GB"/>
              </w:rPr>
              <w:t>nfluenced by health and wellness blogs.</w:t>
            </w:r>
          </w:p>
          <w:p w14:paraId="512CCD4C" w14:textId="77777777" w:rsidR="0040280E" w:rsidRPr="0040280E" w:rsidRDefault="0040280E" w:rsidP="0040280E">
            <w:pPr>
              <w:pStyle w:val="ListParagraph"/>
              <w:numPr>
                <w:ilvl w:val="0"/>
                <w:numId w:val="8"/>
              </w:numPr>
              <w:spacing w:before="120" w:after="120"/>
              <w:rPr>
                <w:lang w:val="en-GB"/>
              </w:rPr>
            </w:pPr>
            <w:r w:rsidRPr="0040280E">
              <w:rPr>
                <w:lang w:val="en-GB"/>
              </w:rPr>
              <w:t>L</w:t>
            </w:r>
            <w:r w:rsidR="00AF649A" w:rsidRPr="0040280E">
              <w:rPr>
                <w:lang w:val="en-GB"/>
              </w:rPr>
              <w:t>ikely to shop from famous brands that can be trusted</w:t>
            </w:r>
            <w:r w:rsidRPr="0040280E">
              <w:rPr>
                <w:lang w:val="en-GB"/>
              </w:rPr>
              <w:t>.</w:t>
            </w:r>
          </w:p>
          <w:p w14:paraId="3ECCB88C" w14:textId="77777777" w:rsidR="00AF649A" w:rsidRPr="0040280E" w:rsidRDefault="0040280E" w:rsidP="0040280E">
            <w:pPr>
              <w:pStyle w:val="ListParagraph"/>
              <w:numPr>
                <w:ilvl w:val="0"/>
                <w:numId w:val="8"/>
              </w:numPr>
              <w:spacing w:before="120" w:after="120"/>
              <w:rPr>
                <w:lang w:val="en-GB"/>
              </w:rPr>
            </w:pPr>
            <w:r w:rsidRPr="0040280E">
              <w:rPr>
                <w:lang w:val="en-GB"/>
              </w:rPr>
              <w:t>W</w:t>
            </w:r>
            <w:r w:rsidR="00AF649A" w:rsidRPr="0040280E">
              <w:rPr>
                <w:lang w:val="en-GB"/>
              </w:rPr>
              <w:t xml:space="preserve">illing to pay slightly more for natural and healthy options. </w:t>
            </w:r>
          </w:p>
        </w:tc>
      </w:tr>
      <w:tr w:rsidR="000958FA" w:rsidRPr="00AF649A" w14:paraId="4C5515EA" w14:textId="77777777" w:rsidTr="00E7110C">
        <w:tc>
          <w:tcPr>
            <w:tcW w:w="2605" w:type="dxa"/>
          </w:tcPr>
          <w:p w14:paraId="35C3491B" w14:textId="77777777" w:rsidR="00AF649A" w:rsidRPr="00AF649A" w:rsidRDefault="00AF649A" w:rsidP="00D715DE">
            <w:pPr>
              <w:spacing w:before="120" w:after="120" w:line="240" w:lineRule="auto"/>
              <w:rPr>
                <w:lang w:val="en-GB"/>
              </w:rPr>
            </w:pPr>
            <w:r w:rsidRPr="00AF649A">
              <w:rPr>
                <w:lang w:val="en-GB"/>
              </w:rPr>
              <w:t>Aspirations</w:t>
            </w:r>
          </w:p>
        </w:tc>
        <w:tc>
          <w:tcPr>
            <w:tcW w:w="6745" w:type="dxa"/>
            <w:gridSpan w:val="2"/>
          </w:tcPr>
          <w:p w14:paraId="1FD86987" w14:textId="77777777" w:rsidR="00AF649A" w:rsidRPr="00AF649A" w:rsidRDefault="00FF6C6A" w:rsidP="0040280E">
            <w:pPr>
              <w:spacing w:before="120" w:after="120"/>
              <w:rPr>
                <w:lang w:val="en-GB"/>
              </w:rPr>
            </w:pPr>
            <w:r>
              <w:rPr>
                <w:lang w:val="en-GB"/>
              </w:rPr>
              <w:t>M</w:t>
            </w:r>
            <w:r w:rsidR="00AF649A" w:rsidRPr="00AF649A">
              <w:rPr>
                <w:lang w:val="en-GB"/>
              </w:rPr>
              <w:t>aintain a healthy and active lifestyle and raise a healthy family.</w:t>
            </w:r>
          </w:p>
        </w:tc>
      </w:tr>
    </w:tbl>
    <w:p w14:paraId="7736A2D9" w14:textId="77777777" w:rsidR="003E13EA" w:rsidRDefault="00AF649A" w:rsidP="000C5EBA">
      <w:pPr>
        <w:pStyle w:val="Heading1"/>
        <w:numPr>
          <w:ilvl w:val="0"/>
          <w:numId w:val="1"/>
        </w:numPr>
      </w:pPr>
      <w:bookmarkStart w:id="28" w:name="_Toc196353477"/>
      <w:r>
        <w:t xml:space="preserve">Marketing </w:t>
      </w:r>
      <w:r w:rsidR="003549D5">
        <w:t>Mix Strategy</w:t>
      </w:r>
      <w:bookmarkEnd w:id="28"/>
    </w:p>
    <w:p w14:paraId="06124DCE" w14:textId="77777777" w:rsidR="00217108" w:rsidRDefault="003E13EA" w:rsidP="0033300C">
      <w:pPr>
        <w:ind w:firstLine="720"/>
        <w:jc w:val="both"/>
      </w:pPr>
      <w:proofErr w:type="spellStart"/>
      <w:r>
        <w:t>Mccarthy</w:t>
      </w:r>
      <w:proofErr w:type="spellEnd"/>
      <w:r>
        <w:t xml:space="preserve"> (</w:t>
      </w:r>
      <w:r w:rsidRPr="003E13EA">
        <w:t>1960)</w:t>
      </w:r>
      <w:r>
        <w:t xml:space="preserve"> presented the 7Ps o</w:t>
      </w:r>
      <w:r w:rsidR="00D03EB3">
        <w:t>f marketing mix to evaluate a company’s current marketing strategies and develop new ones. This section will use the 7Ps to develop the marketing strategy of AquaEssence in the target</w:t>
      </w:r>
      <w:r w:rsidR="00D96410">
        <w:t xml:space="preserve"> market.</w:t>
      </w:r>
    </w:p>
    <w:p w14:paraId="073F8BC4" w14:textId="77777777" w:rsidR="00217108" w:rsidRDefault="00217108" w:rsidP="00217108">
      <w:pPr>
        <w:pStyle w:val="Heading2"/>
        <w:numPr>
          <w:ilvl w:val="1"/>
          <w:numId w:val="1"/>
        </w:numPr>
      </w:pPr>
      <w:bookmarkStart w:id="29" w:name="_Toc196353478"/>
      <w:r>
        <w:t>Product</w:t>
      </w:r>
      <w:bookmarkEnd w:id="29"/>
    </w:p>
    <w:p w14:paraId="2BE18CF6" w14:textId="77777777" w:rsidR="0033300C" w:rsidRDefault="00217108" w:rsidP="0033300C">
      <w:pPr>
        <w:ind w:firstLine="720"/>
        <w:jc w:val="both"/>
      </w:pPr>
      <w:r>
        <w:t xml:space="preserve">Coca Cola AquaEssence will be positioned as a premium herb infused drink with subtle flavors. Initially, </w:t>
      </w:r>
      <w:r w:rsidR="00256698">
        <w:t xml:space="preserve">it is recommended to launch only a limited number of flavors, and based on the success of these flavors in the target market and consumer feedback, new flavors can be introduced later </w:t>
      </w:r>
      <w:r w:rsidR="00256698" w:rsidRPr="00256698">
        <w:t>(</w:t>
      </w:r>
      <w:proofErr w:type="spellStart"/>
      <w:r w:rsidR="00256698" w:rsidRPr="00256698">
        <w:t>Regaudie</w:t>
      </w:r>
      <w:proofErr w:type="spellEnd"/>
      <w:r w:rsidR="00256698" w:rsidRPr="00256698">
        <w:t>, 2022)</w:t>
      </w:r>
      <w:r w:rsidR="00256698">
        <w:t xml:space="preserve">. Therefore, </w:t>
      </w:r>
      <w:r>
        <w:t>two flavors will be introduced</w:t>
      </w:r>
      <w:r w:rsidR="00256698">
        <w:t xml:space="preserve"> </w:t>
      </w:r>
      <w:r w:rsidR="00256698">
        <w:lastRenderedPageBreak/>
        <w:t>in the beginning</w:t>
      </w:r>
      <w:r w:rsidR="001A3116">
        <w:t>: mint and basil. They key ingredients in these drinks will be e</w:t>
      </w:r>
      <w:r w:rsidR="007743C2">
        <w:t xml:space="preserve">lectrolytes, natural </w:t>
      </w:r>
      <w:r w:rsidR="001A3116">
        <w:t>herb flavo</w:t>
      </w:r>
      <w:r w:rsidR="007743C2">
        <w:t>rs, zero sugar</w:t>
      </w:r>
      <w:r w:rsidR="001A3116">
        <w:t xml:space="preserve"> and other ingredients common to all sports drinks. </w:t>
      </w:r>
      <w:r w:rsidR="007743C2">
        <w:t xml:space="preserve"> </w:t>
      </w:r>
    </w:p>
    <w:p w14:paraId="06E97A09" w14:textId="77777777" w:rsidR="007743C2" w:rsidRDefault="00362620" w:rsidP="00B05033">
      <w:pPr>
        <w:ind w:firstLine="720"/>
        <w:jc w:val="both"/>
      </w:pPr>
      <w:r>
        <w:t>A key differentiator can be the product’s packaging.</w:t>
      </w:r>
      <w:r w:rsidR="0062643D">
        <w:t xml:space="preserve"> </w:t>
      </w:r>
      <w:r w:rsidR="00CE296A">
        <w:t>According to Mordor Intelligence (</w:t>
      </w:r>
      <w:r w:rsidR="00CE296A" w:rsidRPr="00CE296A">
        <w:t>2024)</w:t>
      </w:r>
      <w:r w:rsidR="00CE296A">
        <w:t xml:space="preserve"> PET bottles are the dominant packaging option for sports drinks in India, with approximately 96% market share. They are suitable for on-the-go consumption and can be recycled to support the sustainability efforts of manufacturing brand. For these reasons, the AquaEssence </w:t>
      </w:r>
      <w:r>
        <w:t>drinks will come in s</w:t>
      </w:r>
      <w:r w:rsidR="007743C2">
        <w:t xml:space="preserve">leek, </w:t>
      </w:r>
      <w:r w:rsidR="00A936DF">
        <w:t xml:space="preserve">minimalist, and transparent PET </w:t>
      </w:r>
      <w:r w:rsidR="007743C2">
        <w:t>bottles, available in 2 diffe</w:t>
      </w:r>
      <w:r w:rsidR="005B5E57">
        <w:t>rent sizes of 250 ml and 500 ml</w:t>
      </w:r>
      <w:r w:rsidR="00B05033">
        <w:t xml:space="preserve">, as shown in </w:t>
      </w:r>
      <w:r w:rsidR="00AD0414">
        <w:t>figure</w:t>
      </w:r>
      <w:r w:rsidR="004E2C6D">
        <w:t xml:space="preserve"> 8</w:t>
      </w:r>
      <w:r w:rsidR="005B5E57">
        <w:t>.</w:t>
      </w:r>
    </w:p>
    <w:p w14:paraId="45FB5561" w14:textId="77777777" w:rsidR="00790E7B" w:rsidRDefault="00790E7B" w:rsidP="00790E7B">
      <w:pPr>
        <w:keepNext/>
        <w:spacing w:line="240" w:lineRule="auto"/>
        <w:jc w:val="center"/>
      </w:pPr>
      <w:r>
        <w:rPr>
          <w:noProof/>
        </w:rPr>
        <w:drawing>
          <wp:inline distT="0" distB="0" distL="0" distR="0" wp14:anchorId="64878375" wp14:editId="3DCB1810">
            <wp:extent cx="2581275" cy="387191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tGPT Image Apr 22, 2025, 12_05_16 AM (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81275" cy="3871913"/>
                    </a:xfrm>
                    <a:prstGeom prst="rect">
                      <a:avLst/>
                    </a:prstGeom>
                  </pic:spPr>
                </pic:pic>
              </a:graphicData>
            </a:graphic>
          </wp:inline>
        </w:drawing>
      </w:r>
    </w:p>
    <w:p w14:paraId="56074739" w14:textId="77777777" w:rsidR="00790E7B" w:rsidRDefault="00790E7B" w:rsidP="00790E7B">
      <w:pPr>
        <w:pStyle w:val="Caption"/>
        <w:jc w:val="center"/>
      </w:pPr>
      <w:bookmarkStart w:id="30" w:name="_Toc196353454"/>
      <w:r>
        <w:t xml:space="preserve">Figure </w:t>
      </w:r>
      <w:r>
        <w:fldChar w:fldCharType="begin"/>
      </w:r>
      <w:r>
        <w:instrText xml:space="preserve"> SEQ Figure \* ARABIC </w:instrText>
      </w:r>
      <w:r>
        <w:fldChar w:fldCharType="separate"/>
      </w:r>
      <w:r w:rsidR="00300312">
        <w:rPr>
          <w:noProof/>
        </w:rPr>
        <w:t>8</w:t>
      </w:r>
      <w:r>
        <w:fldChar w:fldCharType="end"/>
      </w:r>
      <w:r>
        <w:t xml:space="preserve">: Packaging design for </w:t>
      </w:r>
      <w:proofErr w:type="spellStart"/>
      <w:r>
        <w:t>AquaEssence</w:t>
      </w:r>
      <w:proofErr w:type="spellEnd"/>
      <w:r w:rsidR="00BA1033">
        <w:t xml:space="preserve"> (Author’</w:t>
      </w:r>
      <w:r w:rsidR="00FA78B1">
        <w:t>s own</w:t>
      </w:r>
      <w:r w:rsidR="00BA1033">
        <w:t>)</w:t>
      </w:r>
      <w:bookmarkEnd w:id="30"/>
    </w:p>
    <w:p w14:paraId="70443F81" w14:textId="77777777" w:rsidR="00D9588A" w:rsidRDefault="00455BBF" w:rsidP="00D9588A">
      <w:pPr>
        <w:pStyle w:val="Heading2"/>
        <w:numPr>
          <w:ilvl w:val="1"/>
          <w:numId w:val="1"/>
        </w:numPr>
      </w:pPr>
      <w:bookmarkStart w:id="31" w:name="_Toc196353479"/>
      <w:r>
        <w:t>Price</w:t>
      </w:r>
      <w:bookmarkEnd w:id="31"/>
    </w:p>
    <w:p w14:paraId="054523FD" w14:textId="77777777" w:rsidR="007743C2" w:rsidRDefault="00245A91" w:rsidP="0033300C">
      <w:pPr>
        <w:ind w:firstLine="720"/>
        <w:jc w:val="both"/>
      </w:pPr>
      <w:r>
        <w:t>To support the premium positioning of AquaEssence, it is recommended to adopt a value-based pricing strategy</w:t>
      </w:r>
      <w:r w:rsidR="004A5E07">
        <w:t xml:space="preserve"> where</w:t>
      </w:r>
      <w:r>
        <w:t xml:space="preserve"> </w:t>
      </w:r>
      <w:r w:rsidR="009560BD">
        <w:t>the price will be set to reflect the value proposition of health-</w:t>
      </w:r>
      <w:r w:rsidR="00D01E53">
        <w:t>consciousness</w:t>
      </w:r>
      <w:r w:rsidR="009560BD">
        <w:t>, quality and authenticity</w:t>
      </w:r>
      <w:r w:rsidR="00D01E53">
        <w:t xml:space="preserve"> </w:t>
      </w:r>
      <w:r w:rsidRPr="00245A91">
        <w:t>(</w:t>
      </w:r>
      <w:proofErr w:type="spellStart"/>
      <w:r w:rsidRPr="00245A91">
        <w:t>Stobierski</w:t>
      </w:r>
      <w:proofErr w:type="spellEnd"/>
      <w:r w:rsidRPr="00245A91">
        <w:t>, 2022)</w:t>
      </w:r>
      <w:r>
        <w:t>.</w:t>
      </w:r>
      <w:r w:rsidR="00D01E53">
        <w:t xml:space="preserve"> Thus, the following price points are recommended which also match those of the </w:t>
      </w:r>
      <w:r w:rsidR="00DF269B">
        <w:t xml:space="preserve">potentially </w:t>
      </w:r>
      <w:r w:rsidR="00D01E53">
        <w:t xml:space="preserve">competitor </w:t>
      </w:r>
      <w:r w:rsidR="00DF269B">
        <w:t>product</w:t>
      </w:r>
      <w:r w:rsidR="00D01E53">
        <w:t xml:space="preserve"> Gatorade. </w:t>
      </w:r>
    </w:p>
    <w:tbl>
      <w:tblPr>
        <w:tblStyle w:val="TableGrid"/>
        <w:tblW w:w="0" w:type="auto"/>
        <w:tblLook w:val="04A0" w:firstRow="1" w:lastRow="0" w:firstColumn="1" w:lastColumn="0" w:noHBand="0" w:noVBand="1"/>
      </w:tblPr>
      <w:tblGrid>
        <w:gridCol w:w="4675"/>
        <w:gridCol w:w="4675"/>
      </w:tblGrid>
      <w:tr w:rsidR="001E4E1B" w14:paraId="00BA0F7C" w14:textId="77777777" w:rsidTr="001E4E1B">
        <w:tc>
          <w:tcPr>
            <w:tcW w:w="4675" w:type="dxa"/>
          </w:tcPr>
          <w:p w14:paraId="48825895" w14:textId="77777777" w:rsidR="001E4E1B" w:rsidRDefault="001E4E1B" w:rsidP="007177AF">
            <w:pPr>
              <w:jc w:val="center"/>
            </w:pPr>
            <w:r>
              <w:lastRenderedPageBreak/>
              <w:t>Price for 500 ml bottle</w:t>
            </w:r>
          </w:p>
        </w:tc>
        <w:tc>
          <w:tcPr>
            <w:tcW w:w="4675" w:type="dxa"/>
          </w:tcPr>
          <w:p w14:paraId="4B8D2465" w14:textId="77777777" w:rsidR="001E4E1B" w:rsidRDefault="001E4E1B" w:rsidP="007177AF">
            <w:pPr>
              <w:jc w:val="center"/>
            </w:pPr>
            <w:r>
              <w:t>₹50.00</w:t>
            </w:r>
          </w:p>
        </w:tc>
      </w:tr>
      <w:tr w:rsidR="001E4E1B" w14:paraId="08A576E3" w14:textId="77777777" w:rsidTr="001E4E1B">
        <w:tc>
          <w:tcPr>
            <w:tcW w:w="4675" w:type="dxa"/>
          </w:tcPr>
          <w:p w14:paraId="7CF0C4E3" w14:textId="77777777" w:rsidR="001E4E1B" w:rsidRDefault="001E4E1B" w:rsidP="007177AF">
            <w:pPr>
              <w:jc w:val="center"/>
            </w:pPr>
            <w:r>
              <w:t>Price for 250 ml bottle</w:t>
            </w:r>
          </w:p>
        </w:tc>
        <w:tc>
          <w:tcPr>
            <w:tcW w:w="4675" w:type="dxa"/>
          </w:tcPr>
          <w:p w14:paraId="3BBE2530" w14:textId="77777777" w:rsidR="001E4E1B" w:rsidRDefault="001E4E1B" w:rsidP="007177AF">
            <w:pPr>
              <w:jc w:val="center"/>
            </w:pPr>
            <w:r>
              <w:t>₹30.00</w:t>
            </w:r>
          </w:p>
        </w:tc>
      </w:tr>
    </w:tbl>
    <w:p w14:paraId="4ECE8AC7" w14:textId="77777777" w:rsidR="00FB41F3" w:rsidRDefault="00FB41F3" w:rsidP="00AC0C33">
      <w:pPr>
        <w:spacing w:after="0" w:line="240" w:lineRule="auto"/>
        <w:rPr>
          <w:rFonts w:ascii="Times New Roman" w:eastAsia="Times New Roman" w:hAnsi="Times New Roman" w:cs="Times New Roman"/>
          <w:szCs w:val="24"/>
        </w:rPr>
      </w:pPr>
    </w:p>
    <w:p w14:paraId="64AEC37E" w14:textId="77777777" w:rsidR="00AC0C33" w:rsidRDefault="00FB41F3" w:rsidP="005F5BB6">
      <w:pPr>
        <w:ind w:firstLine="720"/>
        <w:jc w:val="both"/>
      </w:pPr>
      <w:r>
        <w:t>As indicated by Lucas (</w:t>
      </w:r>
      <w:r w:rsidR="00AC0C33" w:rsidRPr="00AC0C33">
        <w:t>2025)</w:t>
      </w:r>
      <w:r>
        <w:t>, this p</w:t>
      </w:r>
      <w:r w:rsidR="00436329">
        <w:t>remium pricing can potentially contribute to</w:t>
      </w:r>
      <w:r>
        <w:t xml:space="preserve"> a </w:t>
      </w:r>
      <w:r>
        <w:rPr>
          <w:i/>
          <w:iCs/>
        </w:rPr>
        <w:t>fav</w:t>
      </w:r>
      <w:r w:rsidRPr="00FB41F3">
        <w:rPr>
          <w:i/>
          <w:iCs/>
        </w:rPr>
        <w:t>orable mix</w:t>
      </w:r>
      <w:r w:rsidRPr="00436329">
        <w:t xml:space="preserve"> </w:t>
      </w:r>
      <w:r w:rsidR="00436329" w:rsidRPr="00436329">
        <w:t xml:space="preserve">and </w:t>
      </w:r>
      <w:r w:rsidR="00436329">
        <w:t xml:space="preserve">result in higher revenues for the company. </w:t>
      </w:r>
    </w:p>
    <w:p w14:paraId="1F8E9264" w14:textId="77777777" w:rsidR="005F5BB6" w:rsidRDefault="005F5BB6" w:rsidP="005F5BB6">
      <w:pPr>
        <w:pStyle w:val="Heading2"/>
        <w:numPr>
          <w:ilvl w:val="1"/>
          <w:numId w:val="1"/>
        </w:numPr>
      </w:pPr>
      <w:bookmarkStart w:id="32" w:name="_Toc196353480"/>
      <w:r>
        <w:t>Place</w:t>
      </w:r>
      <w:bookmarkEnd w:id="32"/>
    </w:p>
    <w:p w14:paraId="3B92C318" w14:textId="77777777" w:rsidR="0033300C" w:rsidRDefault="00EA2F5C" w:rsidP="0033300C">
      <w:pPr>
        <w:ind w:firstLine="720"/>
        <w:jc w:val="both"/>
      </w:pPr>
      <w:r>
        <w:t>According the KBV Research (2022), the dominant distribution channel in global beverage industry are hypermarkets and super markets whereas online channels also make a significant part now</w:t>
      </w:r>
      <w:r w:rsidR="00D52B18">
        <w:t xml:space="preserve"> (Figure 9)</w:t>
      </w:r>
      <w:r>
        <w:t xml:space="preserve">. A similar trend is found in the Indian sports drinks market as well where super markets and hypermarkets formed approximately 57% of the distribution landscape, however, sales through online channels are also showing remarkable growth with the projected growth rate to be 8% from 2024 to 2029. </w:t>
      </w:r>
    </w:p>
    <w:p w14:paraId="0853557A" w14:textId="77777777" w:rsidR="00271A8D" w:rsidRDefault="004E2C6D" w:rsidP="00271A8D">
      <w:pPr>
        <w:keepNext/>
        <w:spacing w:line="240" w:lineRule="auto"/>
        <w:jc w:val="center"/>
      </w:pPr>
      <w:r>
        <w:rPr>
          <w:noProof/>
        </w:rPr>
        <mc:AlternateContent>
          <mc:Choice Requires="wps">
            <w:drawing>
              <wp:anchor distT="0" distB="0" distL="114300" distR="114300" simplePos="0" relativeHeight="251659264" behindDoc="0" locked="0" layoutInCell="1" allowOverlap="1" wp14:anchorId="3367019E" wp14:editId="11B5E225">
                <wp:simplePos x="0" y="0"/>
                <wp:positionH relativeFrom="column">
                  <wp:posOffset>3409950</wp:posOffset>
                </wp:positionH>
                <wp:positionV relativeFrom="paragraph">
                  <wp:posOffset>2247900</wp:posOffset>
                </wp:positionV>
                <wp:extent cx="1666875" cy="1714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1666875" cy="1714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73E4FF" id="Rectangle 11" o:spid="_x0000_s1026" style="position:absolute;margin-left:268.5pt;margin-top:177pt;width:131.25pt;height:1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" fillcolor="white [3212]" strokecolor="white [3212]" strokeweight="1pt"/>
            </w:pict>
          </mc:Fallback>
        </mc:AlternateContent>
      </w:r>
      <w:r w:rsidR="00271A8D" w:rsidRPr="00271A8D">
        <w:rPr>
          <w:noProof/>
        </w:rPr>
        <w:drawing>
          <wp:inline distT="0" distB="0" distL="0" distR="0" wp14:anchorId="09B14D75" wp14:editId="71F534D4">
            <wp:extent cx="4429125" cy="2411622"/>
            <wp:effectExtent l="19050" t="19050" r="9525" b="273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29125" cy="2411622"/>
                    </a:xfrm>
                    <a:prstGeom prst="rect">
                      <a:avLst/>
                    </a:prstGeom>
                    <a:ln w="9525">
                      <a:solidFill>
                        <a:schemeClr val="tx1"/>
                      </a:solidFill>
                    </a:ln>
                  </pic:spPr>
                </pic:pic>
              </a:graphicData>
            </a:graphic>
          </wp:inline>
        </w:drawing>
      </w:r>
    </w:p>
    <w:p w14:paraId="0002D010" w14:textId="77777777" w:rsidR="00271A8D" w:rsidRPr="00051618" w:rsidRDefault="00271A8D" w:rsidP="00271A8D">
      <w:pPr>
        <w:pStyle w:val="Caption"/>
        <w:jc w:val="center"/>
      </w:pPr>
      <w:bookmarkStart w:id="33" w:name="_Toc196078796"/>
      <w:bookmarkStart w:id="34" w:name="_Toc196353455"/>
      <w:r>
        <w:t xml:space="preserve">Figure </w:t>
      </w:r>
      <w:r>
        <w:fldChar w:fldCharType="begin"/>
      </w:r>
      <w:r>
        <w:instrText xml:space="preserve"> SEQ Figure \* ARABIC </w:instrText>
      </w:r>
      <w:r>
        <w:fldChar w:fldCharType="separate"/>
      </w:r>
      <w:r w:rsidR="00300312">
        <w:rPr>
          <w:noProof/>
        </w:rPr>
        <w:t>9</w:t>
      </w:r>
      <w:r>
        <w:fldChar w:fldCharType="end"/>
      </w:r>
      <w:r>
        <w:t xml:space="preserve">: Beverage sales by Distribution Channel </w:t>
      </w:r>
      <w:r w:rsidRPr="00DB776C">
        <w:t>(KBV Research, 2022)</w:t>
      </w:r>
      <w:bookmarkEnd w:id="33"/>
      <w:bookmarkEnd w:id="34"/>
    </w:p>
    <w:p w14:paraId="06F4A5C5" w14:textId="77777777" w:rsidR="00D52B18" w:rsidRDefault="00D52B18" w:rsidP="00D52B18">
      <w:pPr>
        <w:ind w:firstLine="720"/>
        <w:jc w:val="both"/>
      </w:pPr>
      <w:r>
        <w:t xml:space="preserve">Based on this data, a multi-channel distribution strategy is recommended for </w:t>
      </w:r>
      <w:proofErr w:type="spellStart"/>
      <w:r>
        <w:t>AquaEssence</w:t>
      </w:r>
      <w:proofErr w:type="spellEnd"/>
      <w:r>
        <w:t xml:space="preserve"> that will leverage Coca Cola’s existing extensive distribution network in India. Initially, the product will be made available at supermarkets and hypermarkets in the three cities selected as primary target markets. After observing the product’s market performance for 6 months following the launch, it will be made available at gyms, online grocery platforms, sports venues such as stadiums and clubs. In the later stages, the product will can also be sold at cafes, vending machines and other places across the broader geographical markets.  </w:t>
      </w:r>
    </w:p>
    <w:p w14:paraId="728833A2" w14:textId="77777777" w:rsidR="007743C2" w:rsidRDefault="007743C2" w:rsidP="00936D7E">
      <w:pPr>
        <w:pStyle w:val="Heading2"/>
        <w:numPr>
          <w:ilvl w:val="1"/>
          <w:numId w:val="1"/>
        </w:numPr>
      </w:pPr>
      <w:bookmarkStart w:id="35" w:name="_Toc196353481"/>
      <w:r w:rsidRPr="00936D7E">
        <w:lastRenderedPageBreak/>
        <w:t>Promotion:</w:t>
      </w:r>
      <w:bookmarkEnd w:id="35"/>
    </w:p>
    <w:p w14:paraId="6E31B6F2" w14:textId="77777777" w:rsidR="007743C2" w:rsidRDefault="00BE2848" w:rsidP="00CD3D6B">
      <w:pPr>
        <w:ind w:firstLine="720"/>
        <w:jc w:val="both"/>
      </w:pPr>
      <w:r>
        <w:t xml:space="preserve">A </w:t>
      </w:r>
      <w:r w:rsidR="00FF674B">
        <w:t xml:space="preserve">potentially </w:t>
      </w:r>
      <w:r>
        <w:t xml:space="preserve">successful </w:t>
      </w:r>
      <w:r w:rsidR="00341236">
        <w:t>promotional activity for building AquaEssence’s identity can be in</w:t>
      </w:r>
      <w:r>
        <w:t>fluencer and content marketing (</w:t>
      </w:r>
      <w:proofErr w:type="spellStart"/>
      <w:r w:rsidR="00265808" w:rsidRPr="00265808">
        <w:t>Galledia</w:t>
      </w:r>
      <w:proofErr w:type="spellEnd"/>
      <w:r w:rsidR="00265808" w:rsidRPr="00265808">
        <w:t>, 2024)</w:t>
      </w:r>
      <w:r w:rsidR="00890A75">
        <w:t xml:space="preserve">. </w:t>
      </w:r>
      <w:r w:rsidR="00701750">
        <w:t>To target the fitness enthusiasts</w:t>
      </w:r>
      <w:r w:rsidR="00CD3D6B">
        <w:t xml:space="preserve">, AquaEssence can adopt </w:t>
      </w:r>
      <w:r w:rsidR="00701750">
        <w:t>influencer marketing campaigns</w:t>
      </w:r>
      <w:r w:rsidR="001305F6">
        <w:t>, as already done for other product lines (Figure 10),</w:t>
      </w:r>
      <w:r w:rsidR="00701750">
        <w:t xml:space="preserve"> while content marketing through social media posts and blogs highlighting the benefits of herb-induced drinks can appeal to a larger market segment. </w:t>
      </w:r>
      <w:r w:rsidR="00F07EFB">
        <w:t>Furthermore, as suggested by ESS Team (</w:t>
      </w:r>
      <w:r w:rsidR="00F07EFB" w:rsidRPr="00F07EFB">
        <w:t>2025)</w:t>
      </w:r>
      <w:r w:rsidR="00F07EFB">
        <w:t xml:space="preserve">, Coca Cola can offer free sampling at health and wellness events to convert first time buyers and strengthen direct relationships with the consumers.  </w:t>
      </w:r>
    </w:p>
    <w:p w14:paraId="044454A2" w14:textId="77777777" w:rsidR="002455E2" w:rsidRDefault="002455E2" w:rsidP="002455E2">
      <w:pPr>
        <w:keepNext/>
        <w:jc w:val="center"/>
      </w:pPr>
      <w:r>
        <w:rPr>
          <w:noProof/>
        </w:rPr>
        <w:drawing>
          <wp:inline distT="0" distB="0" distL="0" distR="0" wp14:anchorId="66F8931D" wp14:editId="6930A12A">
            <wp:extent cx="4205417" cy="1821150"/>
            <wp:effectExtent l="0" t="0" r="5080" b="8255"/>
            <wp:docPr id="14" name="Picture 14" descr="https://lh7-rt.googleusercontent.com/docsz/AD_4nXfxjocLoNsxWeRCTk3atcko1TU5F88Q-7JPd7HkceyGxCWOZBGW1WgEAs91RGLS9YUc7k92ql5j6fQGdXC7xIpDHXeuSPEDA1dfFUDPqJwbTM3zVFO3-toR5_y9wuwIu24iacAhnH0SC-v4L1Op7Il84Euu?key=LHRgd34ZPqq7u4DNU1p5f1W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7-rt.googleusercontent.com/docsz/AD_4nXfxjocLoNsxWeRCTk3atcko1TU5F88Q-7JPd7HkceyGxCWOZBGW1WgEAs91RGLS9YUc7k92ql5j6fQGdXC7xIpDHXeuSPEDA1dfFUDPqJwbTM3zVFO3-toR5_y9wuwIu24iacAhnH0SC-v4L1Op7Il84Euu?key=LHRgd34ZPqq7u4DNU1p5f1W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20831" cy="1827825"/>
                    </a:xfrm>
                    <a:prstGeom prst="rect">
                      <a:avLst/>
                    </a:prstGeom>
                    <a:noFill/>
                    <a:ln>
                      <a:noFill/>
                    </a:ln>
                  </pic:spPr>
                </pic:pic>
              </a:graphicData>
            </a:graphic>
          </wp:inline>
        </w:drawing>
      </w:r>
    </w:p>
    <w:p w14:paraId="4C6F81EC" w14:textId="77777777" w:rsidR="002455E2" w:rsidRDefault="002455E2" w:rsidP="002455E2">
      <w:pPr>
        <w:pStyle w:val="Caption"/>
        <w:jc w:val="center"/>
      </w:pPr>
      <w:bookmarkStart w:id="36" w:name="_Toc196353456"/>
      <w:r>
        <w:t xml:space="preserve">Figure </w:t>
      </w:r>
      <w:r>
        <w:fldChar w:fldCharType="begin"/>
      </w:r>
      <w:r>
        <w:instrText xml:space="preserve"> SEQ Figure \* ARABIC </w:instrText>
      </w:r>
      <w:r>
        <w:fldChar w:fldCharType="separate"/>
      </w:r>
      <w:r w:rsidR="00300312">
        <w:rPr>
          <w:noProof/>
        </w:rPr>
        <w:t>10</w:t>
      </w:r>
      <w:r>
        <w:fldChar w:fldCharType="end"/>
      </w:r>
      <w:r>
        <w:t xml:space="preserve">: Promotion Strategy for Zero Coke: An Example of Coca Cola using Influencer Marketing </w:t>
      </w:r>
      <w:r w:rsidRPr="007445F8">
        <w:t>(</w:t>
      </w:r>
      <w:proofErr w:type="spellStart"/>
      <w:r w:rsidRPr="007445F8">
        <w:t>Iñigo</w:t>
      </w:r>
      <w:proofErr w:type="spellEnd"/>
      <w:r w:rsidRPr="007445F8">
        <w:t xml:space="preserve"> </w:t>
      </w:r>
      <w:proofErr w:type="spellStart"/>
      <w:r w:rsidRPr="007445F8">
        <w:t>Biaín</w:t>
      </w:r>
      <w:proofErr w:type="spellEnd"/>
      <w:r w:rsidRPr="007445F8">
        <w:t>, 2024)</w:t>
      </w:r>
      <w:bookmarkEnd w:id="36"/>
    </w:p>
    <w:p w14:paraId="6CD827FA" w14:textId="77777777" w:rsidR="007743C2" w:rsidRDefault="007743C2" w:rsidP="0047530C">
      <w:pPr>
        <w:pStyle w:val="Heading2"/>
        <w:numPr>
          <w:ilvl w:val="1"/>
          <w:numId w:val="1"/>
        </w:numPr>
      </w:pPr>
      <w:bookmarkStart w:id="37" w:name="_Toc196353482"/>
      <w:r>
        <w:t>Process:</w:t>
      </w:r>
      <w:bookmarkEnd w:id="37"/>
    </w:p>
    <w:p w14:paraId="3B829B94" w14:textId="77777777" w:rsidR="007743C2" w:rsidRDefault="0071247D" w:rsidP="0001677B">
      <w:pPr>
        <w:ind w:firstLine="720"/>
        <w:jc w:val="both"/>
      </w:pPr>
      <w:r>
        <w:t xml:space="preserve">As mentioned by </w:t>
      </w:r>
      <w:r w:rsidR="00AE5EE8">
        <w:t xml:space="preserve">The Coca-Cola Company (2024), </w:t>
      </w:r>
      <w:r w:rsidR="009D6FC9">
        <w:t xml:space="preserve">efficient and seamless operations across the value chain will be critical for the success of the new product line. </w:t>
      </w:r>
      <w:r w:rsidR="00704EA1">
        <w:t xml:space="preserve">The </w:t>
      </w:r>
      <w:r w:rsidR="00F97FED">
        <w:t>Coca C</w:t>
      </w:r>
      <w:r w:rsidR="0001677B">
        <w:t xml:space="preserve">ola system, as illustrated in figure 11, </w:t>
      </w:r>
      <w:r w:rsidR="00880B62">
        <w:t xml:space="preserve">will be essential to ensure the availability of AquaEssence across relevant channels and as per the company’s quality standards. </w:t>
      </w:r>
    </w:p>
    <w:p w14:paraId="1C975D0D" w14:textId="77777777" w:rsidR="00192A69" w:rsidRDefault="0001677B" w:rsidP="00192A69">
      <w:pPr>
        <w:keepNext/>
        <w:jc w:val="center"/>
      </w:pPr>
      <w:r>
        <w:rPr>
          <w:noProof/>
        </w:rPr>
        <w:lastRenderedPageBreak/>
        <w:drawing>
          <wp:inline distT="0" distB="0" distL="0" distR="0" wp14:anchorId="09A3BC1A" wp14:editId="737A4AF4">
            <wp:extent cx="4038600" cy="2865396"/>
            <wp:effectExtent l="0" t="0" r="0" b="0"/>
            <wp:docPr id="15" name="Picture 15" descr="The Coca‑Cola Company and its bottling partners are collectively known as the Coca-Cola system. The Coca‑Cola Company does not own, manage or control most local bottling compan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Coca‑Cola Company and its bottling partners are collectively known as the Coca-Cola system. The Coca‑Cola Company does not own, manage or control most local bottling compani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51918" cy="2874845"/>
                    </a:xfrm>
                    <a:prstGeom prst="rect">
                      <a:avLst/>
                    </a:prstGeom>
                    <a:noFill/>
                    <a:ln>
                      <a:noFill/>
                    </a:ln>
                  </pic:spPr>
                </pic:pic>
              </a:graphicData>
            </a:graphic>
          </wp:inline>
        </w:drawing>
      </w:r>
    </w:p>
    <w:p w14:paraId="75D97EDB" w14:textId="77777777" w:rsidR="0001677B" w:rsidRDefault="00192A69" w:rsidP="00192A69">
      <w:pPr>
        <w:pStyle w:val="Caption"/>
        <w:jc w:val="center"/>
      </w:pPr>
      <w:bookmarkStart w:id="38" w:name="_Toc196353457"/>
      <w:r>
        <w:t xml:space="preserve">Figure </w:t>
      </w:r>
      <w:r>
        <w:fldChar w:fldCharType="begin"/>
      </w:r>
      <w:r>
        <w:instrText xml:space="preserve"> SEQ Figure \* ARABIC </w:instrText>
      </w:r>
      <w:r>
        <w:fldChar w:fldCharType="separate"/>
      </w:r>
      <w:r w:rsidR="00300312">
        <w:rPr>
          <w:noProof/>
        </w:rPr>
        <w:t>11</w:t>
      </w:r>
      <w:r>
        <w:fldChar w:fldCharType="end"/>
      </w:r>
      <w:r>
        <w:t xml:space="preserve">: The Coca Cola System </w:t>
      </w:r>
      <w:r w:rsidRPr="003D27D6">
        <w:t>(The Coca-Cola Company, 2024)</w:t>
      </w:r>
      <w:bookmarkEnd w:id="38"/>
    </w:p>
    <w:p w14:paraId="33E48E2C" w14:textId="77777777" w:rsidR="00126A0E" w:rsidRDefault="007743C2" w:rsidP="00126A0E">
      <w:pPr>
        <w:pStyle w:val="Heading2"/>
        <w:numPr>
          <w:ilvl w:val="1"/>
          <w:numId w:val="1"/>
        </w:numPr>
      </w:pPr>
      <w:bookmarkStart w:id="39" w:name="_Toc196353483"/>
      <w:r>
        <w:t>People:</w:t>
      </w:r>
      <w:bookmarkEnd w:id="39"/>
    </w:p>
    <w:p w14:paraId="622EF623" w14:textId="77777777" w:rsidR="00126A0E" w:rsidRPr="00126A0E" w:rsidRDefault="00126A0E" w:rsidP="0033300C">
      <w:pPr>
        <w:ind w:firstLine="720"/>
        <w:jc w:val="both"/>
      </w:pPr>
      <w:r>
        <w:t xml:space="preserve">The people strategy is recommended to be focused on leveraging Coca Cola’s brand ambassadors </w:t>
      </w:r>
      <w:r w:rsidR="005D2988">
        <w:t xml:space="preserve">to build the credibility and visibility of this new product line. </w:t>
      </w:r>
      <w:r w:rsidR="00662B78">
        <w:t>This company has previously used this strategy successfully for other product lines. For example, figure illustrates a campaign in which Coca Cola invited people in China to become its brand ambassador for the AI posters featuring the Zero Sugar Coca Cola</w:t>
      </w:r>
      <w:r w:rsidR="00F32EAB">
        <w:t xml:space="preserve"> (Wang, 2024)</w:t>
      </w:r>
      <w:r w:rsidR="00662B78">
        <w:t xml:space="preserve">. </w:t>
      </w:r>
      <w:r w:rsidR="009E1131">
        <w:t xml:space="preserve">Similarly, collaborating with health and fitness advocates as brand ambassadors can help promote AquaEssence in India.  </w:t>
      </w:r>
      <w:r w:rsidR="00662B78">
        <w:t xml:space="preserve"> </w:t>
      </w:r>
      <w:r w:rsidR="005D2988">
        <w:t xml:space="preserve"> </w:t>
      </w:r>
    </w:p>
    <w:p w14:paraId="3EA599D8" w14:textId="77777777" w:rsidR="00783D82" w:rsidRDefault="00441E93" w:rsidP="00783D82">
      <w:pPr>
        <w:keepNext/>
        <w:jc w:val="center"/>
      </w:pPr>
      <w:r w:rsidRPr="00441E93">
        <w:rPr>
          <w:noProof/>
        </w:rPr>
        <w:lastRenderedPageBreak/>
        <w:drawing>
          <wp:inline distT="0" distB="0" distL="0" distR="0" wp14:anchorId="1D13CF91" wp14:editId="1C0EA473">
            <wp:extent cx="4401949" cy="2466975"/>
            <wp:effectExtent l="0" t="0" r="0" b="0"/>
            <wp:docPr id="9" name="Picture 9" descr="Credit: Coca-Cola/Weib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dit: Coca-Cola/Weibo"/>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07028" cy="2469821"/>
                    </a:xfrm>
                    <a:prstGeom prst="rect">
                      <a:avLst/>
                    </a:prstGeom>
                    <a:noFill/>
                    <a:ln>
                      <a:noFill/>
                    </a:ln>
                  </pic:spPr>
                </pic:pic>
              </a:graphicData>
            </a:graphic>
          </wp:inline>
        </w:drawing>
      </w:r>
    </w:p>
    <w:p w14:paraId="720BDA58" w14:textId="77777777" w:rsidR="00865A55" w:rsidRPr="00865A55" w:rsidRDefault="00783D82" w:rsidP="00783D82">
      <w:pPr>
        <w:pStyle w:val="Caption"/>
        <w:spacing w:line="360" w:lineRule="auto"/>
        <w:jc w:val="center"/>
      </w:pPr>
      <w:bookmarkStart w:id="40" w:name="_Toc196078798"/>
      <w:bookmarkStart w:id="41" w:name="_Toc196353458"/>
      <w:r>
        <w:t xml:space="preserve">Figure </w:t>
      </w:r>
      <w:r>
        <w:fldChar w:fldCharType="begin"/>
      </w:r>
      <w:r>
        <w:instrText xml:space="preserve"> SEQ Figure \* ARABIC </w:instrText>
      </w:r>
      <w:r>
        <w:fldChar w:fldCharType="separate"/>
      </w:r>
      <w:r w:rsidR="00300312">
        <w:rPr>
          <w:noProof/>
        </w:rPr>
        <w:t>12</w:t>
      </w:r>
      <w:r>
        <w:fldChar w:fldCharType="end"/>
      </w:r>
      <w:r>
        <w:t xml:space="preserve">: Coca Cola invites people to be its Brand ambassadors on AI poster featuring the Zero sugar Coca Cola </w:t>
      </w:r>
      <w:r w:rsidRPr="00057F66">
        <w:t>(Wang, 2024)</w:t>
      </w:r>
      <w:bookmarkEnd w:id="40"/>
      <w:bookmarkEnd w:id="41"/>
    </w:p>
    <w:p w14:paraId="4BC44ADE" w14:textId="77777777" w:rsidR="007743C2" w:rsidRDefault="007743C2" w:rsidP="0047530C">
      <w:pPr>
        <w:pStyle w:val="Heading2"/>
        <w:numPr>
          <w:ilvl w:val="1"/>
          <w:numId w:val="1"/>
        </w:numPr>
      </w:pPr>
      <w:bookmarkStart w:id="42" w:name="_Toc196353484"/>
      <w:r>
        <w:t>Physical Evidence:</w:t>
      </w:r>
      <w:bookmarkEnd w:id="42"/>
    </w:p>
    <w:p w14:paraId="44790BE0" w14:textId="77777777" w:rsidR="00A85EE6" w:rsidRDefault="000C6B90" w:rsidP="0033300C">
      <w:pPr>
        <w:ind w:firstLine="720"/>
        <w:jc w:val="both"/>
      </w:pPr>
      <w:r>
        <w:t xml:space="preserve">As for physical evidence, the company website </w:t>
      </w:r>
      <w:r w:rsidRPr="000C6B90">
        <w:t>(Coca-Cola, 2025)</w:t>
      </w:r>
      <w:r w:rsidR="00457218">
        <w:t xml:space="preserve"> and social media presence are tangible elements that can reinforce the brand’s positioning and value proposition. In the retail environment, </w:t>
      </w:r>
      <w:proofErr w:type="spellStart"/>
      <w:r w:rsidR="00457218">
        <w:t>Alemany</w:t>
      </w:r>
      <w:proofErr w:type="spellEnd"/>
      <w:r w:rsidR="00457218">
        <w:t xml:space="preserve"> (</w:t>
      </w:r>
      <w:r w:rsidR="00457218" w:rsidRPr="00457218">
        <w:t>2019)</w:t>
      </w:r>
      <w:r w:rsidR="00457218">
        <w:t xml:space="preserve"> mentions that </w:t>
      </w:r>
      <w:r w:rsidR="003930BE">
        <w:t xml:space="preserve">Coca Cola’s packaging and logo make </w:t>
      </w:r>
      <w:r w:rsidR="00DA2FD7">
        <w:t>its products easily identifiable on retail shelves</w:t>
      </w:r>
      <w:r w:rsidR="00300312">
        <w:t>, as reflected in figure 13</w:t>
      </w:r>
      <w:r w:rsidR="00DA2FD7">
        <w:t xml:space="preserve">. </w:t>
      </w:r>
      <w:r w:rsidR="00961C04">
        <w:t xml:space="preserve">The same strategy </w:t>
      </w:r>
      <w:r w:rsidR="00300312">
        <w:t xml:space="preserve">can be adopted for </w:t>
      </w:r>
      <w:proofErr w:type="spellStart"/>
      <w:r w:rsidR="00300312">
        <w:t>AquaEssence</w:t>
      </w:r>
      <w:proofErr w:type="spellEnd"/>
      <w:r w:rsidR="00300312">
        <w:t>.</w:t>
      </w:r>
    </w:p>
    <w:p w14:paraId="72C9796C" w14:textId="77777777" w:rsidR="00300312" w:rsidRDefault="00300312" w:rsidP="00300312">
      <w:pPr>
        <w:keepNext/>
        <w:jc w:val="center"/>
      </w:pPr>
      <w:r w:rsidRPr="00300312">
        <w:rPr>
          <w:noProof/>
        </w:rPr>
        <w:drawing>
          <wp:inline distT="0" distB="0" distL="0" distR="0" wp14:anchorId="78C7A125" wp14:editId="1D7E12B0">
            <wp:extent cx="2447925" cy="2171433"/>
            <wp:effectExtent l="0" t="0" r="0" b="635"/>
            <wp:docPr id="16" name="Picture 16" descr="A man walks past shelves of Coca-Cola bottles and cans at a Shoprite store inside Palms shopping mall in La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man walks past shelves of Coca-Cola bottles and cans at a Shoprite store inside Palms shopping mall in Lagos"/>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18581"/>
                    <a:stretch/>
                  </pic:blipFill>
                  <pic:spPr bwMode="auto">
                    <a:xfrm>
                      <a:off x="0" y="0"/>
                      <a:ext cx="2451308" cy="2174434"/>
                    </a:xfrm>
                    <a:prstGeom prst="rect">
                      <a:avLst/>
                    </a:prstGeom>
                    <a:noFill/>
                    <a:ln>
                      <a:noFill/>
                    </a:ln>
                    <a:extLst>
                      <a:ext uri="{53640926-AAD7-44D8-BBD7-CCE9431645EC}">
                        <a14:shadowObscured xmlns:a14="http://schemas.microsoft.com/office/drawing/2010/main"/>
                      </a:ext>
                    </a:extLst>
                  </pic:spPr>
                </pic:pic>
              </a:graphicData>
            </a:graphic>
          </wp:inline>
        </w:drawing>
      </w:r>
    </w:p>
    <w:p w14:paraId="36441766" w14:textId="77777777" w:rsidR="00300312" w:rsidRDefault="00300312" w:rsidP="00300312">
      <w:pPr>
        <w:pStyle w:val="Caption"/>
        <w:jc w:val="center"/>
      </w:pPr>
      <w:bookmarkStart w:id="43" w:name="_Toc196353459"/>
      <w:r>
        <w:t xml:space="preserve">Figure </w:t>
      </w:r>
      <w:r>
        <w:fldChar w:fldCharType="begin"/>
      </w:r>
      <w:r>
        <w:instrText xml:space="preserve"> SEQ Figure \* ARABIC </w:instrText>
      </w:r>
      <w:r>
        <w:fldChar w:fldCharType="separate"/>
      </w:r>
      <w:r>
        <w:rPr>
          <w:noProof/>
        </w:rPr>
        <w:t>13</w:t>
      </w:r>
      <w:r>
        <w:fldChar w:fldCharType="end"/>
      </w:r>
      <w:r>
        <w:t xml:space="preserve">: </w:t>
      </w:r>
      <w:r w:rsidRPr="002D53D8">
        <w:t>Coca-Cola bo</w:t>
      </w:r>
      <w:r>
        <w:t xml:space="preserve">ttles and cans easily identifiable with the brand logo on the shelves of a Shoprite store </w:t>
      </w:r>
      <w:r w:rsidRPr="002D53D8">
        <w:t>(Reuters, 2024)</w:t>
      </w:r>
      <w:bookmarkEnd w:id="43"/>
    </w:p>
    <w:p w14:paraId="6D4284EF" w14:textId="77777777" w:rsidR="00A85EE6" w:rsidRDefault="00631009" w:rsidP="00A85EE6">
      <w:pPr>
        <w:pStyle w:val="Heading1"/>
        <w:numPr>
          <w:ilvl w:val="0"/>
          <w:numId w:val="1"/>
        </w:numPr>
      </w:pPr>
      <w:bookmarkStart w:id="44" w:name="_Toc196353485"/>
      <w:r>
        <w:lastRenderedPageBreak/>
        <w:t>Conclusion</w:t>
      </w:r>
      <w:bookmarkEnd w:id="44"/>
    </w:p>
    <w:p w14:paraId="2BF2BFB5" w14:textId="77777777" w:rsidR="0033300C" w:rsidRDefault="00566161" w:rsidP="0033300C">
      <w:pPr>
        <w:ind w:firstLine="720"/>
        <w:jc w:val="both"/>
      </w:pPr>
      <w:r>
        <w:t xml:space="preserve">To </w:t>
      </w:r>
      <w:r w:rsidR="000957FA">
        <w:t>conclude, the report</w:t>
      </w:r>
      <w:r>
        <w:t xml:space="preserve"> proposed AquaEssence, a line of herb infused hydration drinks, for Coca Cola’s brand extension in India.</w:t>
      </w:r>
      <w:r w:rsidR="000957FA">
        <w:t xml:space="preserve"> The recommended extension aims at capitalizing on the growing trend of opting for healthy, sugar-free and natural flavored beverages among the health and wellness conscious consumers in India, and leveraging Coca Cola’s existing brand reputation and presence in the Indian market to appeal to this consumer segment. </w:t>
      </w:r>
      <w:r>
        <w:t xml:space="preserve"> </w:t>
      </w:r>
    </w:p>
    <w:p w14:paraId="1AB15866" w14:textId="77777777" w:rsidR="0033300C" w:rsidRDefault="00E01749" w:rsidP="0033300C">
      <w:pPr>
        <w:ind w:firstLine="720"/>
        <w:jc w:val="both"/>
      </w:pPr>
      <w:r>
        <w:t>The</w:t>
      </w:r>
      <w:r w:rsidR="00A25726">
        <w:t xml:space="preserve"> proposed segmentation and targeting strategy of </w:t>
      </w:r>
      <w:r>
        <w:t>AquaEssenc</w:t>
      </w:r>
      <w:r w:rsidR="00A25726">
        <w:t xml:space="preserve">e focuses on </w:t>
      </w:r>
      <w:r w:rsidR="00FE3267">
        <w:t xml:space="preserve">young urban individuals with above average disposable income who prioritize </w:t>
      </w:r>
      <w:r w:rsidR="004A5980">
        <w:t xml:space="preserve">health and fitness, </w:t>
      </w:r>
      <w:r w:rsidR="00324512">
        <w:t xml:space="preserve">engage in physical activities and seek healthy hydration options. </w:t>
      </w:r>
      <w:r w:rsidR="00404D27">
        <w:t xml:space="preserve">They are open to trying new products if they are offered by reputable brands and are also willing to pay a higher price for authentic and healthy beverage options. In this target market, AquaEssence can be positioned as a </w:t>
      </w:r>
      <w:r w:rsidR="005A4150">
        <w:t xml:space="preserve">premium and </w:t>
      </w:r>
      <w:r w:rsidR="00B310F8">
        <w:t xml:space="preserve">subtly flavored infused drink, helping the consumers stay hydrated throughout the day with Coca Cola’s authentic </w:t>
      </w:r>
      <w:r w:rsidR="00553ABF">
        <w:t xml:space="preserve">quality. </w:t>
      </w:r>
    </w:p>
    <w:p w14:paraId="20990C23" w14:textId="77777777" w:rsidR="0033300C" w:rsidRDefault="00553ABF" w:rsidP="0033300C">
      <w:pPr>
        <w:ind w:firstLine="720"/>
        <w:jc w:val="both"/>
      </w:pPr>
      <w:r>
        <w:t xml:space="preserve">In order to ensure the successful launch of this new product, the report also details the marketing strategy consisting of the 7Ps. This strategy revolves around creating a product that emphasizes natural flavors and </w:t>
      </w:r>
      <w:r w:rsidR="002417C7">
        <w:t>convenient and eco-friendly packaging, a value-based pricing to reflect the product’s premium value proposition, extensive distribution through both offline and online channels,</w:t>
      </w:r>
      <w:r w:rsidR="00030288">
        <w:t xml:space="preserve"> and a</w:t>
      </w:r>
      <w:r w:rsidR="002417C7">
        <w:t xml:space="preserve"> multifaceted promotional approach based on influencer and experiential marketing</w:t>
      </w:r>
      <w:r w:rsidR="00030288">
        <w:t>. Efficient supply chain management processes, brand ambassadors, and compelling physical evidence through company website and social media platforms can further</w:t>
      </w:r>
      <w:r w:rsidR="0033300C">
        <w:t xml:space="preserve"> strengthen this marketing mix.</w:t>
      </w:r>
    </w:p>
    <w:p w14:paraId="2A734E58" w14:textId="77777777" w:rsidR="00842D38" w:rsidRDefault="00BC0202" w:rsidP="0033300C">
      <w:pPr>
        <w:ind w:firstLine="720"/>
        <w:jc w:val="both"/>
      </w:pPr>
      <w:r>
        <w:t xml:space="preserve">While </w:t>
      </w:r>
      <w:r w:rsidR="00842D38">
        <w:t>Coca Cola AquaEssence has the potential to not only extend Coca Cola’s brand portfolio in India but also strengthen its brand image as a first mover in h</w:t>
      </w:r>
      <w:r>
        <w:t xml:space="preserve">erb induced beverages, </w:t>
      </w:r>
      <w:r w:rsidR="00846367">
        <w:t xml:space="preserve">further market research and consumer feedback will be crucial for maximizing the long-term success of this new venture. </w:t>
      </w:r>
      <w:r w:rsidR="00E72143">
        <w:t xml:space="preserve"> </w:t>
      </w:r>
    </w:p>
    <w:p w14:paraId="24913F37" w14:textId="77777777" w:rsidR="00E72143" w:rsidRDefault="00E72143">
      <w:pPr>
        <w:spacing w:line="259" w:lineRule="auto"/>
      </w:pPr>
      <w:r>
        <w:br w:type="page"/>
      </w:r>
    </w:p>
    <w:p w14:paraId="7332F220" w14:textId="77777777" w:rsidR="00735740" w:rsidRPr="00735740" w:rsidRDefault="00E72143" w:rsidP="00735740">
      <w:pPr>
        <w:pStyle w:val="Heading1"/>
        <w:numPr>
          <w:ilvl w:val="0"/>
          <w:numId w:val="1"/>
        </w:numPr>
      </w:pPr>
      <w:bookmarkStart w:id="45" w:name="_Toc196353486"/>
      <w:r w:rsidRPr="00E72143">
        <w:lastRenderedPageBreak/>
        <w:t>References</w:t>
      </w:r>
      <w:bookmarkEnd w:id="45"/>
    </w:p>
    <w:p w14:paraId="047FAAF7"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proofErr w:type="spellStart"/>
      <w:r w:rsidRPr="00735740">
        <w:rPr>
          <w:rFonts w:asciiTheme="minorBidi" w:hAnsiTheme="minorBidi" w:cstheme="minorBidi"/>
        </w:rPr>
        <w:t>Alemany</w:t>
      </w:r>
      <w:proofErr w:type="spellEnd"/>
      <w:r w:rsidRPr="00735740">
        <w:rPr>
          <w:rFonts w:asciiTheme="minorBidi" w:hAnsiTheme="minorBidi" w:cstheme="minorBidi"/>
        </w:rPr>
        <w:t xml:space="preserve">, L. (2019). </w:t>
      </w:r>
      <w:r w:rsidRPr="00735740">
        <w:rPr>
          <w:rFonts w:asciiTheme="minorBidi" w:hAnsiTheme="minorBidi" w:cstheme="minorBidi"/>
          <w:i/>
          <w:iCs/>
        </w:rPr>
        <w:t>Coca-Cola’s Marketing Mix</w:t>
      </w:r>
      <w:r w:rsidRPr="00735740">
        <w:rPr>
          <w:rFonts w:asciiTheme="minorBidi" w:hAnsiTheme="minorBidi" w:cstheme="minorBidi"/>
        </w:rPr>
        <w:t>. [online] Laura Digital Marketing. Available at: https://lauradigitalmarketing.wordpress.com/2019/11/16/coca-colas-marketing-mix/ [Accessed 20 Apr. 2025].</w:t>
      </w:r>
    </w:p>
    <w:p w14:paraId="30CE8A71"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Bhushan, R. (2019). </w:t>
      </w:r>
      <w:r w:rsidRPr="00735740">
        <w:rPr>
          <w:rFonts w:asciiTheme="minorBidi" w:hAnsiTheme="minorBidi" w:cstheme="minorBidi"/>
          <w:i/>
          <w:iCs/>
        </w:rPr>
        <w:t>Coca-Cola Brings Powerade to Take on Gatorade</w:t>
      </w:r>
      <w:r w:rsidRPr="00735740">
        <w:rPr>
          <w:rFonts w:asciiTheme="minorBidi" w:hAnsiTheme="minorBidi" w:cstheme="minorBidi"/>
        </w:rPr>
        <w:t>. [online] The Economic Times. Available at: https://economictimes.indiatimes.com/industry/cons-products/food/coca-cola-brings-powerade-to-take-on-gatorade/articleshow/68770296.cms?from=mdr [Accessed 20 Apr. 2025].</w:t>
      </w:r>
    </w:p>
    <w:p w14:paraId="7EA1DA2D"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Blow, A. (2016). </w:t>
      </w:r>
      <w:r w:rsidRPr="00735740">
        <w:rPr>
          <w:rFonts w:asciiTheme="minorBidi" w:hAnsiTheme="minorBidi" w:cstheme="minorBidi"/>
          <w:i/>
          <w:iCs/>
        </w:rPr>
        <w:t>A Short History of Sports Drinks and the Science behind Them</w:t>
      </w:r>
      <w:r w:rsidRPr="00735740">
        <w:rPr>
          <w:rFonts w:asciiTheme="minorBidi" w:hAnsiTheme="minorBidi" w:cstheme="minorBidi"/>
        </w:rPr>
        <w:t>. [online] Precisionhydration.com. Available at: https://www.precisionhydration.com/performance-advice/hydration/a-short-history-of-sports-drinks-and-the-science-behind-them/#what-do-sports-drinks-actually-do [Accessed 20 Apr. 2025].</w:t>
      </w:r>
    </w:p>
    <w:p w14:paraId="223BFB57"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Coca-Cola (2025). </w:t>
      </w:r>
      <w:r w:rsidRPr="00735740">
        <w:rPr>
          <w:rFonts w:asciiTheme="minorBidi" w:hAnsiTheme="minorBidi" w:cstheme="minorBidi"/>
          <w:i/>
          <w:iCs/>
        </w:rPr>
        <w:t>The Coca-Cola Company</w:t>
      </w:r>
      <w:r w:rsidRPr="00735740">
        <w:rPr>
          <w:rFonts w:asciiTheme="minorBidi" w:hAnsiTheme="minorBidi" w:cstheme="minorBidi"/>
        </w:rPr>
        <w:t>. [online] The Coca-Cola Company. Available at: https://www.coca-colacompany.com/ [Accessed 20 Apr. 2025].</w:t>
      </w:r>
    </w:p>
    <w:p w14:paraId="72261058"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ESS Team (2025). </w:t>
      </w:r>
      <w:r w:rsidRPr="00735740">
        <w:rPr>
          <w:rFonts w:asciiTheme="minorBidi" w:hAnsiTheme="minorBidi" w:cstheme="minorBidi"/>
          <w:i/>
          <w:iCs/>
        </w:rPr>
        <w:t>How Beverage Companies Use Sampling to Convert First Time Buyers</w:t>
      </w:r>
      <w:r w:rsidRPr="00735740">
        <w:rPr>
          <w:rFonts w:asciiTheme="minorBidi" w:hAnsiTheme="minorBidi" w:cstheme="minorBidi"/>
        </w:rPr>
        <w:t xml:space="preserve">. [online] </w:t>
      </w:r>
      <w:proofErr w:type="spellStart"/>
      <w:r w:rsidRPr="00735740">
        <w:rPr>
          <w:rFonts w:asciiTheme="minorBidi" w:hAnsiTheme="minorBidi" w:cstheme="minorBidi"/>
        </w:rPr>
        <w:t>EssFeed</w:t>
      </w:r>
      <w:proofErr w:type="spellEnd"/>
      <w:r w:rsidRPr="00735740">
        <w:rPr>
          <w:rFonts w:asciiTheme="minorBidi" w:hAnsiTheme="minorBidi" w:cstheme="minorBidi"/>
        </w:rPr>
        <w:t>. Available at: https://essfeed.com/how-beverage-companies-use-sampling-to-convert-first-time-buyers-how-beverage-companies-use-sampling-to-convert-first-time-buyers/ [Accessed 21 Apr. 2025].</w:t>
      </w:r>
    </w:p>
    <w:p w14:paraId="394DF4B5"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Future Market Insights (2025). </w:t>
      </w:r>
      <w:r w:rsidRPr="00735740">
        <w:rPr>
          <w:rFonts w:asciiTheme="minorBidi" w:hAnsiTheme="minorBidi" w:cstheme="minorBidi"/>
          <w:i/>
          <w:iCs/>
        </w:rPr>
        <w:t>Herb-Infused Water Market Analysis by Nature, Packaging, Herb Type, and Region through 2025 to 2035</w:t>
      </w:r>
      <w:r w:rsidRPr="00735740">
        <w:rPr>
          <w:rFonts w:asciiTheme="minorBidi" w:hAnsiTheme="minorBidi" w:cstheme="minorBidi"/>
        </w:rPr>
        <w:t>. [online] Futuremarketinsights.com. Available at: https://www.futuremarketinsights.com/reports/herb-infused-water-market [Accessed 20 Apr. 2025].</w:t>
      </w:r>
    </w:p>
    <w:p w14:paraId="7EB19D71"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proofErr w:type="spellStart"/>
      <w:r w:rsidRPr="00735740">
        <w:rPr>
          <w:rFonts w:asciiTheme="minorBidi" w:hAnsiTheme="minorBidi" w:cstheme="minorBidi"/>
        </w:rPr>
        <w:t>Galledia</w:t>
      </w:r>
      <w:proofErr w:type="spellEnd"/>
      <w:r w:rsidRPr="00735740">
        <w:rPr>
          <w:rFonts w:asciiTheme="minorBidi" w:hAnsiTheme="minorBidi" w:cstheme="minorBidi"/>
        </w:rPr>
        <w:t xml:space="preserve"> (2024). </w:t>
      </w:r>
      <w:r w:rsidRPr="00735740">
        <w:rPr>
          <w:rFonts w:asciiTheme="minorBidi" w:hAnsiTheme="minorBidi" w:cstheme="minorBidi"/>
          <w:i/>
          <w:iCs/>
        </w:rPr>
        <w:t>House of Influence for Gatorade: World Record Attempt - Organizer</w:t>
      </w:r>
      <w:r w:rsidRPr="00735740">
        <w:rPr>
          <w:rFonts w:asciiTheme="minorBidi" w:hAnsiTheme="minorBidi" w:cstheme="minorBidi"/>
        </w:rPr>
        <w:t>. [online] Organizer. Available at: https://www.organisator.ch/en/marketing/2024-09-09/house-of-influence-fuer-gatorade-weltrekordversuch/ [Accessed 21 Apr. 2025].</w:t>
      </w:r>
    </w:p>
    <w:p w14:paraId="7EF1E225"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proofErr w:type="spellStart"/>
      <w:r w:rsidRPr="00735740">
        <w:rPr>
          <w:rFonts w:asciiTheme="minorBidi" w:hAnsiTheme="minorBidi" w:cstheme="minorBidi"/>
        </w:rPr>
        <w:lastRenderedPageBreak/>
        <w:t>Iñigo</w:t>
      </w:r>
      <w:proofErr w:type="spellEnd"/>
      <w:r w:rsidRPr="00735740">
        <w:rPr>
          <w:rFonts w:asciiTheme="minorBidi" w:hAnsiTheme="minorBidi" w:cstheme="minorBidi"/>
        </w:rPr>
        <w:t xml:space="preserve"> </w:t>
      </w:r>
      <w:proofErr w:type="spellStart"/>
      <w:r w:rsidRPr="00735740">
        <w:rPr>
          <w:rFonts w:asciiTheme="minorBidi" w:hAnsiTheme="minorBidi" w:cstheme="minorBidi"/>
        </w:rPr>
        <w:t>Biaín</w:t>
      </w:r>
      <w:proofErr w:type="spellEnd"/>
      <w:r w:rsidRPr="00735740">
        <w:rPr>
          <w:rFonts w:asciiTheme="minorBidi" w:hAnsiTheme="minorBidi" w:cstheme="minorBidi"/>
        </w:rPr>
        <w:t xml:space="preserve"> (2024). </w:t>
      </w:r>
      <w:r w:rsidRPr="00735740">
        <w:rPr>
          <w:rFonts w:asciiTheme="minorBidi" w:hAnsiTheme="minorBidi" w:cstheme="minorBidi"/>
          <w:i/>
          <w:iCs/>
        </w:rPr>
        <w:t>Coca-Cola Increases Its Budget to 20,000 Influencers for Content Distribution - Branding and Authentic Experiences (Note the Growing Inclusion of Celebrity Ambassadors)</w:t>
      </w:r>
      <w:r w:rsidRPr="00735740">
        <w:rPr>
          <w:rFonts w:asciiTheme="minorBidi" w:hAnsiTheme="minorBidi" w:cstheme="minorBidi"/>
        </w:rPr>
        <w:t xml:space="preserve">. [online] </w:t>
      </w:r>
      <w:proofErr w:type="spellStart"/>
      <w:r w:rsidRPr="00735740">
        <w:rPr>
          <w:rFonts w:asciiTheme="minorBidi" w:hAnsiTheme="minorBidi" w:cstheme="minorBidi"/>
        </w:rPr>
        <w:t>Infonegocios.miami</w:t>
      </w:r>
      <w:proofErr w:type="spellEnd"/>
      <w:r w:rsidRPr="00735740">
        <w:rPr>
          <w:rFonts w:asciiTheme="minorBidi" w:hAnsiTheme="minorBidi" w:cstheme="minorBidi"/>
        </w:rPr>
        <w:t>. Available at: https://infonegocios.miami/only-in-english/coca-cola-increases-its-budget-to-20-000-influencers-for-content-distribution-branding-and-authentic-experiences-note-the-growing-inclusion-of-celebrity-ambassadors [Accessed 24 Apr. 2025].</w:t>
      </w:r>
    </w:p>
    <w:p w14:paraId="207DAD70"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proofErr w:type="spellStart"/>
      <w:r w:rsidRPr="00735740">
        <w:rPr>
          <w:rFonts w:asciiTheme="minorBidi" w:hAnsiTheme="minorBidi" w:cstheme="minorBidi"/>
        </w:rPr>
        <w:t>Kalicanin</w:t>
      </w:r>
      <w:proofErr w:type="spellEnd"/>
      <w:r w:rsidRPr="00735740">
        <w:rPr>
          <w:rFonts w:asciiTheme="minorBidi" w:hAnsiTheme="minorBidi" w:cstheme="minorBidi"/>
        </w:rPr>
        <w:t xml:space="preserve">, D. (2008). A Question of strategy: to Be a Pioneer or a follower? </w:t>
      </w:r>
      <w:proofErr w:type="spellStart"/>
      <w:r w:rsidRPr="00735740">
        <w:rPr>
          <w:rFonts w:asciiTheme="minorBidi" w:hAnsiTheme="minorBidi" w:cstheme="minorBidi"/>
          <w:i/>
          <w:iCs/>
        </w:rPr>
        <w:t>Ekonomski</w:t>
      </w:r>
      <w:proofErr w:type="spellEnd"/>
      <w:r w:rsidRPr="00735740">
        <w:rPr>
          <w:rFonts w:asciiTheme="minorBidi" w:hAnsiTheme="minorBidi" w:cstheme="minorBidi"/>
          <w:i/>
          <w:iCs/>
        </w:rPr>
        <w:t xml:space="preserve"> </w:t>
      </w:r>
      <w:proofErr w:type="spellStart"/>
      <w:r w:rsidRPr="00735740">
        <w:rPr>
          <w:rFonts w:asciiTheme="minorBidi" w:hAnsiTheme="minorBidi" w:cstheme="minorBidi"/>
          <w:i/>
          <w:iCs/>
        </w:rPr>
        <w:t>anali</w:t>
      </w:r>
      <w:proofErr w:type="spellEnd"/>
      <w:r w:rsidRPr="00735740">
        <w:rPr>
          <w:rFonts w:asciiTheme="minorBidi" w:hAnsiTheme="minorBidi" w:cstheme="minorBidi"/>
        </w:rPr>
        <w:t xml:space="preserve">, 53(177), pp.89–102. </w:t>
      </w:r>
      <w:proofErr w:type="spellStart"/>
      <w:r w:rsidRPr="00735740">
        <w:rPr>
          <w:rFonts w:asciiTheme="minorBidi" w:hAnsiTheme="minorBidi" w:cstheme="minorBidi"/>
        </w:rPr>
        <w:t>doi:https</w:t>
      </w:r>
      <w:proofErr w:type="spellEnd"/>
      <w:r w:rsidRPr="00735740">
        <w:rPr>
          <w:rFonts w:asciiTheme="minorBidi" w:hAnsiTheme="minorBidi" w:cstheme="minorBidi"/>
        </w:rPr>
        <w:t>://doi.org/10.2298/eka0877089k.</w:t>
      </w:r>
    </w:p>
    <w:p w14:paraId="10736F3E"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KBV Research (2022). </w:t>
      </w:r>
      <w:r w:rsidRPr="00735740">
        <w:rPr>
          <w:rFonts w:asciiTheme="minorBidi" w:hAnsiTheme="minorBidi" w:cstheme="minorBidi"/>
          <w:i/>
          <w:iCs/>
        </w:rPr>
        <w:t>Soft Drinks Market Size, Share &amp; Industry Growth to 2028</w:t>
      </w:r>
      <w:r w:rsidRPr="00735740">
        <w:rPr>
          <w:rFonts w:asciiTheme="minorBidi" w:hAnsiTheme="minorBidi" w:cstheme="minorBidi"/>
        </w:rPr>
        <w:t>. [online] KBV Research. Available at: https://www.kbvresearch.com/soft-drinks-market/ [Accessed 20 Apr. 2025].</w:t>
      </w:r>
    </w:p>
    <w:p w14:paraId="377F50ED"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Kelly, C. (2025). </w:t>
      </w:r>
      <w:r w:rsidRPr="00735740">
        <w:rPr>
          <w:rFonts w:asciiTheme="minorBidi" w:hAnsiTheme="minorBidi" w:cstheme="minorBidi"/>
          <w:i/>
          <w:iCs/>
        </w:rPr>
        <w:t>How Powerade’s March Madness Campaign Takes Aim at Gatorade</w:t>
      </w:r>
      <w:r w:rsidRPr="00735740">
        <w:rPr>
          <w:rFonts w:asciiTheme="minorBidi" w:hAnsiTheme="minorBidi" w:cstheme="minorBidi"/>
        </w:rPr>
        <w:t>. [online] Marketing Dive. Available at: https://www.marketingdive.com/news/how-powerade-march-madness-campaign-takes-aim-gatorade/740821/ [Accessed 20 Apr. 2025].</w:t>
      </w:r>
    </w:p>
    <w:p w14:paraId="2A505ECE"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Kotler, P. and Armstrong, G. (2018). </w:t>
      </w:r>
      <w:r w:rsidRPr="00735740">
        <w:rPr>
          <w:rFonts w:asciiTheme="minorBidi" w:hAnsiTheme="minorBidi" w:cstheme="minorBidi"/>
          <w:i/>
          <w:iCs/>
        </w:rPr>
        <w:t>Principles of Marketing</w:t>
      </w:r>
      <w:r w:rsidRPr="00735740">
        <w:rPr>
          <w:rFonts w:asciiTheme="minorBidi" w:hAnsiTheme="minorBidi" w:cstheme="minorBidi"/>
        </w:rPr>
        <w:t>. 17th ed. Singapore: Pearson Education South Asia Pte Ltd.</w:t>
      </w:r>
    </w:p>
    <w:p w14:paraId="6851BBFB"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proofErr w:type="spellStart"/>
      <w:r w:rsidRPr="00735740">
        <w:rPr>
          <w:rFonts w:asciiTheme="minorBidi" w:hAnsiTheme="minorBidi" w:cstheme="minorBidi"/>
        </w:rPr>
        <w:t>Kurg</w:t>
      </w:r>
      <w:proofErr w:type="spellEnd"/>
      <w:r w:rsidRPr="00735740">
        <w:rPr>
          <w:rFonts w:asciiTheme="minorBidi" w:hAnsiTheme="minorBidi" w:cstheme="minorBidi"/>
        </w:rPr>
        <w:t xml:space="preserve">, C. (2024). </w:t>
      </w:r>
      <w:r w:rsidRPr="00735740">
        <w:rPr>
          <w:rFonts w:asciiTheme="minorBidi" w:hAnsiTheme="minorBidi" w:cstheme="minorBidi"/>
          <w:i/>
          <w:iCs/>
        </w:rPr>
        <w:t>Work, German Lessons and Buttered Pretzels - Ayushi Sharma’s Life in Germany</w:t>
      </w:r>
      <w:r w:rsidRPr="00735740">
        <w:rPr>
          <w:rFonts w:asciiTheme="minorBidi" w:hAnsiTheme="minorBidi" w:cstheme="minorBidi"/>
        </w:rPr>
        <w:t>. [online] deutschland.de. Available at: https://www.deutschland.de/en/topic/business/working-in-germany-it-manager-from-india [Accessed 23 Apr. 2025].</w:t>
      </w:r>
    </w:p>
    <w:p w14:paraId="22A58066"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Lucas, A. (2025). </w:t>
      </w:r>
      <w:r w:rsidRPr="00735740">
        <w:rPr>
          <w:rFonts w:asciiTheme="minorBidi" w:hAnsiTheme="minorBidi" w:cstheme="minorBidi"/>
          <w:i/>
          <w:iCs/>
        </w:rPr>
        <w:t>Coca-Cola Sales Easily Top Estimates as Global Demand Rises</w:t>
      </w:r>
      <w:r w:rsidRPr="00735740">
        <w:rPr>
          <w:rFonts w:asciiTheme="minorBidi" w:hAnsiTheme="minorBidi" w:cstheme="minorBidi"/>
        </w:rPr>
        <w:t>. [online] CNBC. Available at: https://www.cnbc.com/2025/02/11/coca-cola-ko-q4-2024-earnings.html [Accessed 20 Apr. 2025].</w:t>
      </w:r>
    </w:p>
    <w:p w14:paraId="423B9854"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proofErr w:type="spellStart"/>
      <w:r w:rsidRPr="00735740">
        <w:rPr>
          <w:rFonts w:asciiTheme="minorBidi" w:hAnsiTheme="minorBidi" w:cstheme="minorBidi"/>
        </w:rPr>
        <w:t>Mccarthy</w:t>
      </w:r>
      <w:proofErr w:type="spellEnd"/>
      <w:r w:rsidRPr="00735740">
        <w:rPr>
          <w:rFonts w:asciiTheme="minorBidi" w:hAnsiTheme="minorBidi" w:cstheme="minorBidi"/>
        </w:rPr>
        <w:t xml:space="preserve">, E.J. (1960). </w:t>
      </w:r>
      <w:r w:rsidRPr="00735740">
        <w:rPr>
          <w:rFonts w:asciiTheme="minorBidi" w:hAnsiTheme="minorBidi" w:cstheme="minorBidi"/>
          <w:i/>
          <w:iCs/>
        </w:rPr>
        <w:t xml:space="preserve">Basic </w:t>
      </w:r>
      <w:proofErr w:type="gramStart"/>
      <w:r w:rsidRPr="00735740">
        <w:rPr>
          <w:rFonts w:asciiTheme="minorBidi" w:hAnsiTheme="minorBidi" w:cstheme="minorBidi"/>
          <w:i/>
          <w:iCs/>
        </w:rPr>
        <w:t>Marketing :</w:t>
      </w:r>
      <w:proofErr w:type="gramEnd"/>
      <w:r w:rsidRPr="00735740">
        <w:rPr>
          <w:rFonts w:asciiTheme="minorBidi" w:hAnsiTheme="minorBidi" w:cstheme="minorBidi"/>
          <w:i/>
          <w:iCs/>
        </w:rPr>
        <w:t xml:space="preserve"> a Managerial Approach</w:t>
      </w:r>
      <w:r w:rsidRPr="00735740">
        <w:rPr>
          <w:rFonts w:asciiTheme="minorBidi" w:hAnsiTheme="minorBidi" w:cstheme="minorBidi"/>
        </w:rPr>
        <w:t xml:space="preserve">. Boston: </w:t>
      </w:r>
      <w:proofErr w:type="spellStart"/>
      <w:r w:rsidRPr="00735740">
        <w:rPr>
          <w:rFonts w:asciiTheme="minorBidi" w:hAnsiTheme="minorBidi" w:cstheme="minorBidi"/>
        </w:rPr>
        <w:t>Mcgraw-Hill</w:t>
      </w:r>
      <w:proofErr w:type="spellEnd"/>
      <w:r w:rsidRPr="00735740">
        <w:rPr>
          <w:rFonts w:asciiTheme="minorBidi" w:hAnsiTheme="minorBidi" w:cstheme="minorBidi"/>
        </w:rPr>
        <w:t>.</w:t>
      </w:r>
    </w:p>
    <w:p w14:paraId="034FAF1A"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lastRenderedPageBreak/>
        <w:t xml:space="preserve">Mintel (2022). </w:t>
      </w:r>
      <w:r w:rsidRPr="00735740">
        <w:rPr>
          <w:rFonts w:asciiTheme="minorBidi" w:hAnsiTheme="minorBidi" w:cstheme="minorBidi"/>
          <w:i/>
          <w:iCs/>
        </w:rPr>
        <w:t>Indian Millennials Are Spending More on Their Health</w:t>
      </w:r>
      <w:r w:rsidRPr="00735740">
        <w:rPr>
          <w:rFonts w:asciiTheme="minorBidi" w:hAnsiTheme="minorBidi" w:cstheme="minorBidi"/>
        </w:rPr>
        <w:t>. [online] www.mintel.com. Available at: https://www.mintel.com/press-centre/indian-millennials-are-spending-more-on-health-expenditures/ [Accessed 20 Apr. 2025].</w:t>
      </w:r>
    </w:p>
    <w:p w14:paraId="22FD3118"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Mordor Intelligence (2024). </w:t>
      </w:r>
      <w:r w:rsidRPr="00735740">
        <w:rPr>
          <w:rFonts w:asciiTheme="minorBidi" w:hAnsiTheme="minorBidi" w:cstheme="minorBidi"/>
          <w:i/>
          <w:iCs/>
        </w:rPr>
        <w:t>India Sports Drink Market – Growth | Trends | Forecasts</w:t>
      </w:r>
      <w:r w:rsidRPr="00735740">
        <w:rPr>
          <w:rFonts w:asciiTheme="minorBidi" w:hAnsiTheme="minorBidi" w:cstheme="minorBidi"/>
        </w:rPr>
        <w:t>. [online] www.mordorintelligence.com. Available at: https://www.mordorintelligence.com/industry-reports/india-sports-drink-market [Accessed 20 Apr. 2025].</w:t>
      </w:r>
    </w:p>
    <w:p w14:paraId="6651257C"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Pereira, D. (2024). </w:t>
      </w:r>
      <w:r w:rsidRPr="00735740">
        <w:rPr>
          <w:rFonts w:asciiTheme="minorBidi" w:hAnsiTheme="minorBidi" w:cstheme="minorBidi"/>
          <w:i/>
          <w:iCs/>
        </w:rPr>
        <w:t>Gatorade Target Market Analysis (2025)</w:t>
      </w:r>
      <w:r w:rsidRPr="00735740">
        <w:rPr>
          <w:rFonts w:asciiTheme="minorBidi" w:hAnsiTheme="minorBidi" w:cstheme="minorBidi"/>
        </w:rPr>
        <w:t>. [online] Business Model Analyst. Available at: https://businessmodelanalyst.com/gatorade-target-market/?srsltid=AfmBOooPOeRh0WPtTCqpEMvLs3j1nukINPlN4kcExK976g6RgRje1sTJ [Accessed 20 Apr. 2025].</w:t>
      </w:r>
    </w:p>
    <w:p w14:paraId="5217E6A1"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Precision Business Insights (2023). </w:t>
      </w:r>
      <w:r w:rsidRPr="00735740">
        <w:rPr>
          <w:rFonts w:asciiTheme="minorBidi" w:hAnsiTheme="minorBidi" w:cstheme="minorBidi"/>
          <w:i/>
          <w:iCs/>
        </w:rPr>
        <w:t>Flavored Sparkling Water Market Size, Share, Industry Growth</w:t>
      </w:r>
      <w:r w:rsidRPr="00735740">
        <w:rPr>
          <w:rFonts w:asciiTheme="minorBidi" w:hAnsiTheme="minorBidi" w:cstheme="minorBidi"/>
        </w:rPr>
        <w:t>. [online] Precisionbusinessinsights.com. Available at: https://www.precisionbusinessinsights.com/market-reports/flavored-sparkling-water-market [Accessed 20 Apr. 2025].</w:t>
      </w:r>
    </w:p>
    <w:p w14:paraId="79F78D7F"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proofErr w:type="spellStart"/>
      <w:r w:rsidRPr="00735740">
        <w:rPr>
          <w:rFonts w:asciiTheme="minorBidi" w:hAnsiTheme="minorBidi" w:cstheme="minorBidi"/>
        </w:rPr>
        <w:t>Regaudie</w:t>
      </w:r>
      <w:proofErr w:type="spellEnd"/>
      <w:r w:rsidRPr="00735740">
        <w:rPr>
          <w:rFonts w:asciiTheme="minorBidi" w:hAnsiTheme="minorBidi" w:cstheme="minorBidi"/>
        </w:rPr>
        <w:t xml:space="preserve">, T. (2022). </w:t>
      </w:r>
      <w:r w:rsidRPr="00735740">
        <w:rPr>
          <w:rFonts w:asciiTheme="minorBidi" w:hAnsiTheme="minorBidi" w:cstheme="minorBidi"/>
          <w:i/>
          <w:iCs/>
        </w:rPr>
        <w:t>Gatorade’s Approach to marketing: Then and Now | BANKNOTES</w:t>
      </w:r>
      <w:r w:rsidRPr="00735740">
        <w:rPr>
          <w:rFonts w:asciiTheme="minorBidi" w:hAnsiTheme="minorBidi" w:cstheme="minorBidi"/>
        </w:rPr>
        <w:t>. [online] hashtagpaid.com. Available at: https://hashtagpaid.com/banknotes/gatorades-approach-to-marketing-then-and-now [Accessed 20 Apr. 2025].</w:t>
      </w:r>
    </w:p>
    <w:p w14:paraId="28FC2744"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Research and Markets (2024). </w:t>
      </w:r>
      <w:r w:rsidRPr="00735740">
        <w:rPr>
          <w:rFonts w:asciiTheme="minorBidi" w:hAnsiTheme="minorBidi" w:cstheme="minorBidi"/>
          <w:i/>
          <w:iCs/>
        </w:rPr>
        <w:t>India Sports Drinks - Market Share Analysis, Industry Trends &amp; Statistics, Growth Forecasts (2024 - 2030)</w:t>
      </w:r>
      <w:r w:rsidRPr="00735740">
        <w:rPr>
          <w:rFonts w:asciiTheme="minorBidi" w:hAnsiTheme="minorBidi" w:cstheme="minorBidi"/>
        </w:rPr>
        <w:t>. [online] Researchandmarkets.com. Available at: https://www.researchandmarkets.com/reports/5011854/india-sports-drinks-market-share-analysis?srsltid=AfmBOoriupO9j5m8ohThN621jaQdW-SrzImOY0TJ8TDFWTMO_R2bXVaF [Accessed 21 Apr. 2025].</w:t>
      </w:r>
    </w:p>
    <w:p w14:paraId="6C7B255B"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Reuters (2024). </w:t>
      </w:r>
      <w:r w:rsidRPr="00735740">
        <w:rPr>
          <w:rFonts w:asciiTheme="minorBidi" w:hAnsiTheme="minorBidi" w:cstheme="minorBidi"/>
          <w:i/>
          <w:iCs/>
        </w:rPr>
        <w:t>Coca-Cola Plans to Invest $1 Billion in Nigeria operations, Presidency Says</w:t>
      </w:r>
      <w:r w:rsidRPr="00735740">
        <w:rPr>
          <w:rFonts w:asciiTheme="minorBidi" w:hAnsiTheme="minorBidi" w:cstheme="minorBidi"/>
        </w:rPr>
        <w:t>. [online] Reuters. Available at: https://www.reuters.com/business/retail-</w:t>
      </w:r>
      <w:r w:rsidRPr="00735740">
        <w:rPr>
          <w:rFonts w:asciiTheme="minorBidi" w:hAnsiTheme="minorBidi" w:cstheme="minorBidi"/>
        </w:rPr>
        <w:lastRenderedPageBreak/>
        <w:t>consumer/coca-cola-plans-invest-1-billion-nigeria-operations-presidency-says-2024-09-19/ [Accessed 24 Apr. 2025].</w:t>
      </w:r>
    </w:p>
    <w:p w14:paraId="4B55031A"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Statista (2024). </w:t>
      </w:r>
      <w:r w:rsidRPr="00735740">
        <w:rPr>
          <w:rFonts w:asciiTheme="minorBidi" w:hAnsiTheme="minorBidi" w:cstheme="minorBidi"/>
          <w:i/>
          <w:iCs/>
        </w:rPr>
        <w:t>Coca-Cola India: Revenue from Operations 2021</w:t>
      </w:r>
      <w:r w:rsidRPr="00735740">
        <w:rPr>
          <w:rFonts w:asciiTheme="minorBidi" w:hAnsiTheme="minorBidi" w:cstheme="minorBidi"/>
        </w:rPr>
        <w:t>. [online] Statista. Available at: https://www.statista.com/statistics/1287217/coca-cola-india-revenue-from-operations/ [Accessed 20 Apr. 2025].</w:t>
      </w:r>
    </w:p>
    <w:p w14:paraId="1764DDA1"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proofErr w:type="spellStart"/>
      <w:r w:rsidRPr="00735740">
        <w:rPr>
          <w:rFonts w:asciiTheme="minorBidi" w:hAnsiTheme="minorBidi" w:cstheme="minorBidi"/>
        </w:rPr>
        <w:t>Stobierski</w:t>
      </w:r>
      <w:proofErr w:type="spellEnd"/>
      <w:r w:rsidRPr="00735740">
        <w:rPr>
          <w:rFonts w:asciiTheme="minorBidi" w:hAnsiTheme="minorBidi" w:cstheme="minorBidi"/>
        </w:rPr>
        <w:t xml:space="preserve">, T. (2022). </w:t>
      </w:r>
      <w:r w:rsidRPr="00735740">
        <w:rPr>
          <w:rFonts w:asciiTheme="minorBidi" w:hAnsiTheme="minorBidi" w:cstheme="minorBidi"/>
          <w:i/>
          <w:iCs/>
        </w:rPr>
        <w:t>A Beginner’s Guide to Value-Based Strategy</w:t>
      </w:r>
      <w:r w:rsidRPr="00735740">
        <w:rPr>
          <w:rFonts w:asciiTheme="minorBidi" w:hAnsiTheme="minorBidi" w:cstheme="minorBidi"/>
        </w:rPr>
        <w:t>. [online] Harvard Business School. Available at: https://online.hbs.edu/blog/post/value-based-strategy [Accessed 20 Apr. 2025].</w:t>
      </w:r>
    </w:p>
    <w:p w14:paraId="13973385"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proofErr w:type="spellStart"/>
      <w:r w:rsidRPr="00735740">
        <w:rPr>
          <w:rFonts w:asciiTheme="minorBidi" w:hAnsiTheme="minorBidi" w:cstheme="minorBidi"/>
        </w:rPr>
        <w:t>Tambe</w:t>
      </w:r>
      <w:proofErr w:type="spellEnd"/>
      <w:r w:rsidRPr="00735740">
        <w:rPr>
          <w:rFonts w:asciiTheme="minorBidi" w:hAnsiTheme="minorBidi" w:cstheme="minorBidi"/>
        </w:rPr>
        <w:t xml:space="preserve">, N. (2023). </w:t>
      </w:r>
      <w:r w:rsidRPr="00735740">
        <w:rPr>
          <w:rFonts w:asciiTheme="minorBidi" w:hAnsiTheme="minorBidi" w:cstheme="minorBidi"/>
          <w:i/>
          <w:iCs/>
        </w:rPr>
        <w:t>Average Salary in India by Age (2023)</w:t>
      </w:r>
      <w:r w:rsidRPr="00735740">
        <w:rPr>
          <w:rFonts w:asciiTheme="minorBidi" w:hAnsiTheme="minorBidi" w:cstheme="minorBidi"/>
        </w:rPr>
        <w:t>. [online] Forbes Advisor INDIA. Available at: https://www.forbes.com/advisor/in/business/average-salary-by-age/#average_salary_by_age_in_india [Accessed 20 Apr. 2025].</w:t>
      </w:r>
    </w:p>
    <w:p w14:paraId="2AA03A7A"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The Coca-Cola Company (2020). </w:t>
      </w:r>
      <w:r w:rsidRPr="00735740">
        <w:rPr>
          <w:rFonts w:asciiTheme="minorBidi" w:hAnsiTheme="minorBidi" w:cstheme="minorBidi"/>
          <w:i/>
          <w:iCs/>
        </w:rPr>
        <w:t xml:space="preserve">Our Values: </w:t>
      </w:r>
      <w:proofErr w:type="spellStart"/>
      <w:r w:rsidRPr="00735740">
        <w:rPr>
          <w:rFonts w:asciiTheme="minorBidi" w:hAnsiTheme="minorBidi" w:cstheme="minorBidi"/>
          <w:i/>
          <w:iCs/>
        </w:rPr>
        <w:t>VisIon</w:t>
      </w:r>
      <w:proofErr w:type="spellEnd"/>
      <w:r w:rsidRPr="00735740">
        <w:rPr>
          <w:rFonts w:asciiTheme="minorBidi" w:hAnsiTheme="minorBidi" w:cstheme="minorBidi"/>
          <w:i/>
          <w:iCs/>
        </w:rPr>
        <w:t xml:space="preserve"> &amp; Mission | Coca-Cola SA</w:t>
      </w:r>
      <w:r w:rsidRPr="00735740">
        <w:rPr>
          <w:rFonts w:asciiTheme="minorBidi" w:hAnsiTheme="minorBidi" w:cstheme="minorBidi"/>
        </w:rPr>
        <w:t>. [online] www.coca-cola.com. Available at: https://www.coca-cola.com/za/en/media-center/mision-vision-values [Accessed 21 Apr. 2025].</w:t>
      </w:r>
    </w:p>
    <w:p w14:paraId="5FF026E5"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The Coca-Cola Company (2024). </w:t>
      </w:r>
      <w:r w:rsidRPr="00735740">
        <w:rPr>
          <w:rFonts w:asciiTheme="minorBidi" w:hAnsiTheme="minorBidi" w:cstheme="minorBidi"/>
          <w:i/>
          <w:iCs/>
        </w:rPr>
        <w:t>The Coca-Cola System</w:t>
      </w:r>
      <w:r w:rsidRPr="00735740">
        <w:rPr>
          <w:rFonts w:asciiTheme="minorBidi" w:hAnsiTheme="minorBidi" w:cstheme="minorBidi"/>
        </w:rPr>
        <w:t>. [online] www.coca-colacompany.com. Available at: https://www.coca-colacompany.com/about-us/coca-cola-system [Accessed 21 Apr. 2025].</w:t>
      </w:r>
    </w:p>
    <w:p w14:paraId="1B111176"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The Coca-Cola Company (2025a). </w:t>
      </w:r>
      <w:r w:rsidRPr="00735740">
        <w:rPr>
          <w:rFonts w:asciiTheme="minorBidi" w:hAnsiTheme="minorBidi" w:cstheme="minorBidi"/>
          <w:i/>
          <w:iCs/>
        </w:rPr>
        <w:t>About Us</w:t>
      </w:r>
      <w:r w:rsidRPr="00735740">
        <w:rPr>
          <w:rFonts w:asciiTheme="minorBidi" w:hAnsiTheme="minorBidi" w:cstheme="minorBidi"/>
        </w:rPr>
        <w:t>. [online] The Coca-Cola Company. Available at: https://www.coca-colacompany.com/about-us [Accessed 20 Apr. 2025].</w:t>
      </w:r>
    </w:p>
    <w:p w14:paraId="78D78F6A"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The Coca-Cola Company (2025b). </w:t>
      </w:r>
      <w:r w:rsidRPr="00735740">
        <w:rPr>
          <w:rFonts w:asciiTheme="minorBidi" w:hAnsiTheme="minorBidi" w:cstheme="minorBidi"/>
          <w:i/>
          <w:iCs/>
        </w:rPr>
        <w:t>Coca-Cola Reports Fourth Quarter and Full Year 2024 Results</w:t>
      </w:r>
      <w:r w:rsidRPr="00735740">
        <w:rPr>
          <w:rFonts w:asciiTheme="minorBidi" w:hAnsiTheme="minorBidi" w:cstheme="minorBidi"/>
        </w:rPr>
        <w:t>. [online] Coca-colacompany.com. Available at: https://www.coca-colacompany.com/media-center/coca-cola-reports-fourth-quarter-and-full-year-2024-results [Accessed 20 Apr. 2025].</w:t>
      </w:r>
    </w:p>
    <w:p w14:paraId="00A5D484"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The Economic Times (2024). </w:t>
      </w:r>
      <w:r w:rsidRPr="00735740">
        <w:rPr>
          <w:rFonts w:asciiTheme="minorBidi" w:hAnsiTheme="minorBidi" w:cstheme="minorBidi"/>
          <w:i/>
          <w:iCs/>
        </w:rPr>
        <w:t>Coca-Cola India FY24 Results: Profit Falls 42% to Rs 420.29 crore, Revenue Rises 4%</w:t>
      </w:r>
      <w:r w:rsidRPr="00735740">
        <w:rPr>
          <w:rFonts w:asciiTheme="minorBidi" w:hAnsiTheme="minorBidi" w:cstheme="minorBidi"/>
        </w:rPr>
        <w:t>. [online] The Economic Times. Available at: https://economictimes.indiatimes.com/markets/stocks/earnings/coca-cola-india-fy24-</w:t>
      </w:r>
      <w:r w:rsidRPr="00735740">
        <w:rPr>
          <w:rFonts w:asciiTheme="minorBidi" w:hAnsiTheme="minorBidi" w:cstheme="minorBidi"/>
        </w:rPr>
        <w:lastRenderedPageBreak/>
        <w:t>results-profit-falls-42-to-rs-420-29-crore-revenue-rises-4/articleshow/115182063.cms?from=mdr [Accessed 20 Apr. 2025].</w:t>
      </w:r>
    </w:p>
    <w:p w14:paraId="74D67AEE" w14:textId="77777777" w:rsidR="00735740" w:rsidRPr="00735740" w:rsidRDefault="00735740" w:rsidP="00735740">
      <w:pPr>
        <w:pStyle w:val="NormalWeb"/>
        <w:spacing w:before="0" w:beforeAutospacing="0" w:after="240" w:afterAutospacing="0" w:line="360" w:lineRule="auto"/>
        <w:rPr>
          <w:rFonts w:asciiTheme="minorBidi" w:hAnsiTheme="minorBidi" w:cstheme="minorBidi"/>
        </w:rPr>
      </w:pPr>
      <w:r w:rsidRPr="00735740">
        <w:rPr>
          <w:rFonts w:asciiTheme="minorBidi" w:hAnsiTheme="minorBidi" w:cstheme="minorBidi"/>
        </w:rPr>
        <w:t xml:space="preserve">Wang, Y. (2024). </w:t>
      </w:r>
      <w:r w:rsidRPr="00735740">
        <w:rPr>
          <w:rFonts w:asciiTheme="minorBidi" w:hAnsiTheme="minorBidi" w:cstheme="minorBidi"/>
          <w:i/>
          <w:iCs/>
        </w:rPr>
        <w:t>Coca-Cola Invites You to Be Its Ambassador on AI Posters</w:t>
      </w:r>
      <w:r w:rsidRPr="00735740">
        <w:rPr>
          <w:rFonts w:asciiTheme="minorBidi" w:hAnsiTheme="minorBidi" w:cstheme="minorBidi"/>
        </w:rPr>
        <w:t>. [online] Dao Insights. Available at: https://daoinsights.com/news/coca-cola-invites-you-to-be-its-ambassador-on-ai-posters/ [Accessed 21 Apr. 2025].</w:t>
      </w:r>
    </w:p>
    <w:p w14:paraId="6336F864" w14:textId="77777777" w:rsidR="00E72143" w:rsidRPr="00E72143" w:rsidRDefault="00E72143" w:rsidP="00735740">
      <w:pPr>
        <w:pStyle w:val="NormalWeb"/>
        <w:spacing w:before="0" w:beforeAutospacing="0" w:after="240" w:afterAutospacing="0" w:line="360" w:lineRule="auto"/>
      </w:pPr>
    </w:p>
    <w:sectPr w:rsidR="00E72143" w:rsidRPr="00E72143" w:rsidSect="00830C50">
      <w:footerReference w:type="default" r:id="rId21"/>
      <w:pgSz w:w="12240" w:h="15840"/>
      <w:pgMar w:top="1440" w:right="1440" w:bottom="1440" w:left="1440" w:header="720" w:footer="720" w:gutter="0"/>
      <w:pgBorders w:display="notFirstPage"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3FE914" w14:textId="77777777" w:rsidR="009E1DE5" w:rsidRDefault="009E1DE5" w:rsidP="006D7F57">
      <w:pPr>
        <w:spacing w:after="0" w:line="240" w:lineRule="auto"/>
      </w:pPr>
      <w:r>
        <w:separator/>
      </w:r>
    </w:p>
  </w:endnote>
  <w:endnote w:type="continuationSeparator" w:id="0">
    <w:p w14:paraId="43C8A8A7" w14:textId="77777777" w:rsidR="009E1DE5" w:rsidRDefault="009E1DE5" w:rsidP="006D7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307463"/>
      <w:docPartObj>
        <w:docPartGallery w:val="Page Numbers (Bottom of Page)"/>
        <w:docPartUnique/>
      </w:docPartObj>
    </w:sdtPr>
    <w:sdtEndPr>
      <w:rPr>
        <w:noProof/>
      </w:rPr>
    </w:sdtEndPr>
    <w:sdtContent>
      <w:p w14:paraId="505298F7" w14:textId="77777777" w:rsidR="006D7F57" w:rsidRDefault="006D7F57">
        <w:pPr>
          <w:pStyle w:val="Footer"/>
          <w:jc w:val="center"/>
        </w:pPr>
        <w:r>
          <w:fldChar w:fldCharType="begin"/>
        </w:r>
        <w:r>
          <w:instrText xml:space="preserve"> PAGE   \* MERGEFORMAT </w:instrText>
        </w:r>
        <w:r>
          <w:fldChar w:fldCharType="separate"/>
        </w:r>
        <w:r w:rsidR="00735740">
          <w:rPr>
            <w:noProof/>
          </w:rPr>
          <w:t>20</w:t>
        </w:r>
        <w:r>
          <w:rPr>
            <w:noProof/>
          </w:rPr>
          <w:fldChar w:fldCharType="end"/>
        </w:r>
      </w:p>
    </w:sdtContent>
  </w:sdt>
  <w:p w14:paraId="0BC318A5" w14:textId="77777777" w:rsidR="006D7F57" w:rsidRDefault="006D7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DDAE10" w14:textId="77777777" w:rsidR="009E1DE5" w:rsidRDefault="009E1DE5" w:rsidP="006D7F57">
      <w:pPr>
        <w:spacing w:after="0" w:line="240" w:lineRule="auto"/>
      </w:pPr>
      <w:r>
        <w:separator/>
      </w:r>
    </w:p>
  </w:footnote>
  <w:footnote w:type="continuationSeparator" w:id="0">
    <w:p w14:paraId="65BF10B0" w14:textId="77777777" w:rsidR="009E1DE5" w:rsidRDefault="009E1DE5" w:rsidP="006D7F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F53173"/>
    <w:multiLevelType w:val="hybridMultilevel"/>
    <w:tmpl w:val="74C06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CC38D3"/>
    <w:multiLevelType w:val="multilevel"/>
    <w:tmpl w:val="F0CC6D8E"/>
    <w:lvl w:ilvl="0">
      <w:start w:val="1"/>
      <w:numFmt w:val="decimal"/>
      <w:lvlText w:val="%1)"/>
      <w:lvlJc w:val="left"/>
      <w:pPr>
        <w:ind w:left="360" w:hanging="360"/>
      </w:pPr>
      <w:rPr>
        <w:rFonts w:hint="default"/>
      </w:rPr>
    </w:lvl>
    <w:lvl w:ilvl="1">
      <w:start w:val="1"/>
      <w:numFmt w:val="none"/>
      <w:lvlText w:val="3.1."/>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37B261E1"/>
    <w:multiLevelType w:val="hybridMultilevel"/>
    <w:tmpl w:val="98C65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F74131"/>
    <w:multiLevelType w:val="hybridMultilevel"/>
    <w:tmpl w:val="8264D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1C4517"/>
    <w:multiLevelType w:val="multilevel"/>
    <w:tmpl w:val="F32458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pStyle w:val="Heading3"/>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1104D00"/>
    <w:multiLevelType w:val="hybridMultilevel"/>
    <w:tmpl w:val="867CD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915059"/>
    <w:multiLevelType w:val="hybridMultilevel"/>
    <w:tmpl w:val="42B6A0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C906A06"/>
    <w:multiLevelType w:val="multilevel"/>
    <w:tmpl w:val="72361B7C"/>
    <w:lvl w:ilvl="0">
      <w:start w:val="3"/>
      <w:numFmt w:val="decimal"/>
      <w:lvlText w:val="%1."/>
      <w:lvlJc w:val="left"/>
      <w:pPr>
        <w:ind w:left="435" w:hanging="43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77764143">
    <w:abstractNumId w:val="4"/>
  </w:num>
  <w:num w:numId="2" w16cid:durableId="764570814">
    <w:abstractNumId w:val="1"/>
  </w:num>
  <w:num w:numId="3" w16cid:durableId="551961532">
    <w:abstractNumId w:val="7"/>
  </w:num>
  <w:num w:numId="4" w16cid:durableId="834537050">
    <w:abstractNumId w:val="6"/>
  </w:num>
  <w:num w:numId="5" w16cid:durableId="1426919306">
    <w:abstractNumId w:val="5"/>
  </w:num>
  <w:num w:numId="6" w16cid:durableId="1451899120">
    <w:abstractNumId w:val="2"/>
  </w:num>
  <w:num w:numId="7" w16cid:durableId="1607227536">
    <w:abstractNumId w:val="3"/>
  </w:num>
  <w:num w:numId="8" w16cid:durableId="1138496139">
    <w:abstractNumId w:val="0"/>
  </w:num>
  <w:num w:numId="9" w16cid:durableId="2747961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320"/>
    <w:rsid w:val="000046DC"/>
    <w:rsid w:val="00005265"/>
    <w:rsid w:val="0001481B"/>
    <w:rsid w:val="0001677B"/>
    <w:rsid w:val="00030288"/>
    <w:rsid w:val="00047952"/>
    <w:rsid w:val="00051618"/>
    <w:rsid w:val="000560E0"/>
    <w:rsid w:val="00060A36"/>
    <w:rsid w:val="000643C1"/>
    <w:rsid w:val="00066620"/>
    <w:rsid w:val="00070210"/>
    <w:rsid w:val="00071941"/>
    <w:rsid w:val="00076243"/>
    <w:rsid w:val="00091F25"/>
    <w:rsid w:val="000957FA"/>
    <w:rsid w:val="000958FA"/>
    <w:rsid w:val="000A71D0"/>
    <w:rsid w:val="000B020B"/>
    <w:rsid w:val="000B4D33"/>
    <w:rsid w:val="000C282E"/>
    <w:rsid w:val="000C5EBA"/>
    <w:rsid w:val="000C6B90"/>
    <w:rsid w:val="000D74AC"/>
    <w:rsid w:val="000E01FC"/>
    <w:rsid w:val="000E0292"/>
    <w:rsid w:val="000E1154"/>
    <w:rsid w:val="0010537E"/>
    <w:rsid w:val="00114A6C"/>
    <w:rsid w:val="00121859"/>
    <w:rsid w:val="00122F7C"/>
    <w:rsid w:val="0012508D"/>
    <w:rsid w:val="00126A0E"/>
    <w:rsid w:val="001305F6"/>
    <w:rsid w:val="00137E3C"/>
    <w:rsid w:val="001407C7"/>
    <w:rsid w:val="001437E0"/>
    <w:rsid w:val="00147DB1"/>
    <w:rsid w:val="00150EB7"/>
    <w:rsid w:val="001578A0"/>
    <w:rsid w:val="00175758"/>
    <w:rsid w:val="001761EC"/>
    <w:rsid w:val="00181320"/>
    <w:rsid w:val="00190F49"/>
    <w:rsid w:val="00192A69"/>
    <w:rsid w:val="001A083A"/>
    <w:rsid w:val="001A22C0"/>
    <w:rsid w:val="001A3116"/>
    <w:rsid w:val="001B5383"/>
    <w:rsid w:val="001C3E78"/>
    <w:rsid w:val="001C4735"/>
    <w:rsid w:val="001C4BF3"/>
    <w:rsid w:val="001E4E1B"/>
    <w:rsid w:val="0020196F"/>
    <w:rsid w:val="00201AF5"/>
    <w:rsid w:val="00217108"/>
    <w:rsid w:val="0021782C"/>
    <w:rsid w:val="00220350"/>
    <w:rsid w:val="00221EE5"/>
    <w:rsid w:val="00233239"/>
    <w:rsid w:val="0023383A"/>
    <w:rsid w:val="002407A9"/>
    <w:rsid w:val="00240A67"/>
    <w:rsid w:val="0024109D"/>
    <w:rsid w:val="002417C7"/>
    <w:rsid w:val="002455E2"/>
    <w:rsid w:val="00245A91"/>
    <w:rsid w:val="002506A5"/>
    <w:rsid w:val="002548F3"/>
    <w:rsid w:val="00256698"/>
    <w:rsid w:val="0025768A"/>
    <w:rsid w:val="00262976"/>
    <w:rsid w:val="00265808"/>
    <w:rsid w:val="002701D8"/>
    <w:rsid w:val="00271A8D"/>
    <w:rsid w:val="002742C7"/>
    <w:rsid w:val="002868B4"/>
    <w:rsid w:val="00295F57"/>
    <w:rsid w:val="002A75CF"/>
    <w:rsid w:val="002B0110"/>
    <w:rsid w:val="002B6A59"/>
    <w:rsid w:val="002D0D64"/>
    <w:rsid w:val="002D4F7D"/>
    <w:rsid w:val="002E609B"/>
    <w:rsid w:val="00300312"/>
    <w:rsid w:val="0031276A"/>
    <w:rsid w:val="003174E3"/>
    <w:rsid w:val="00324512"/>
    <w:rsid w:val="00330E0F"/>
    <w:rsid w:val="0033300C"/>
    <w:rsid w:val="003334CB"/>
    <w:rsid w:val="00341236"/>
    <w:rsid w:val="00345647"/>
    <w:rsid w:val="00351663"/>
    <w:rsid w:val="00352073"/>
    <w:rsid w:val="003549D5"/>
    <w:rsid w:val="00362620"/>
    <w:rsid w:val="003628CB"/>
    <w:rsid w:val="00371E54"/>
    <w:rsid w:val="003930BE"/>
    <w:rsid w:val="003A13E8"/>
    <w:rsid w:val="003A6E8B"/>
    <w:rsid w:val="003A71CF"/>
    <w:rsid w:val="003B072C"/>
    <w:rsid w:val="003C28BF"/>
    <w:rsid w:val="003C4692"/>
    <w:rsid w:val="003C7F09"/>
    <w:rsid w:val="003E13EA"/>
    <w:rsid w:val="00401287"/>
    <w:rsid w:val="0040280E"/>
    <w:rsid w:val="00404D27"/>
    <w:rsid w:val="00410787"/>
    <w:rsid w:val="00436329"/>
    <w:rsid w:val="00437EC9"/>
    <w:rsid w:val="00440474"/>
    <w:rsid w:val="00441E93"/>
    <w:rsid w:val="00444747"/>
    <w:rsid w:val="00452EEE"/>
    <w:rsid w:val="004534CE"/>
    <w:rsid w:val="00455BBF"/>
    <w:rsid w:val="00457218"/>
    <w:rsid w:val="0047530C"/>
    <w:rsid w:val="004817CC"/>
    <w:rsid w:val="00487BAA"/>
    <w:rsid w:val="00497907"/>
    <w:rsid w:val="004A083F"/>
    <w:rsid w:val="004A56A9"/>
    <w:rsid w:val="004A5980"/>
    <w:rsid w:val="004A5E07"/>
    <w:rsid w:val="004A6DB2"/>
    <w:rsid w:val="004B1924"/>
    <w:rsid w:val="004B53BD"/>
    <w:rsid w:val="004C29CD"/>
    <w:rsid w:val="004C5A85"/>
    <w:rsid w:val="004E2C6D"/>
    <w:rsid w:val="004E4FE4"/>
    <w:rsid w:val="004E7CA8"/>
    <w:rsid w:val="004F476C"/>
    <w:rsid w:val="004F533B"/>
    <w:rsid w:val="004F7311"/>
    <w:rsid w:val="00511668"/>
    <w:rsid w:val="005229BF"/>
    <w:rsid w:val="00522CB5"/>
    <w:rsid w:val="00530173"/>
    <w:rsid w:val="00540A97"/>
    <w:rsid w:val="00546360"/>
    <w:rsid w:val="00551682"/>
    <w:rsid w:val="00553ABF"/>
    <w:rsid w:val="00554A07"/>
    <w:rsid w:val="00566161"/>
    <w:rsid w:val="00594324"/>
    <w:rsid w:val="005A176E"/>
    <w:rsid w:val="005A4150"/>
    <w:rsid w:val="005B5E57"/>
    <w:rsid w:val="005D2988"/>
    <w:rsid w:val="005F5BB6"/>
    <w:rsid w:val="00604C52"/>
    <w:rsid w:val="0061149C"/>
    <w:rsid w:val="006128C5"/>
    <w:rsid w:val="0062643D"/>
    <w:rsid w:val="00631009"/>
    <w:rsid w:val="00633C0A"/>
    <w:rsid w:val="00634980"/>
    <w:rsid w:val="00637543"/>
    <w:rsid w:val="00637645"/>
    <w:rsid w:val="00662B78"/>
    <w:rsid w:val="0067356F"/>
    <w:rsid w:val="00673951"/>
    <w:rsid w:val="00687C35"/>
    <w:rsid w:val="00694D9D"/>
    <w:rsid w:val="006A06E9"/>
    <w:rsid w:val="006A2E39"/>
    <w:rsid w:val="006C70AD"/>
    <w:rsid w:val="006D15E6"/>
    <w:rsid w:val="006D70B5"/>
    <w:rsid w:val="006D7F57"/>
    <w:rsid w:val="006E7476"/>
    <w:rsid w:val="00701750"/>
    <w:rsid w:val="00704EA1"/>
    <w:rsid w:val="0071247D"/>
    <w:rsid w:val="007127CA"/>
    <w:rsid w:val="007177AF"/>
    <w:rsid w:val="00735434"/>
    <w:rsid w:val="00735740"/>
    <w:rsid w:val="007465E2"/>
    <w:rsid w:val="00753B25"/>
    <w:rsid w:val="00756317"/>
    <w:rsid w:val="0076289F"/>
    <w:rsid w:val="007641D6"/>
    <w:rsid w:val="00767D36"/>
    <w:rsid w:val="007703D6"/>
    <w:rsid w:val="00771890"/>
    <w:rsid w:val="007743C2"/>
    <w:rsid w:val="00775F86"/>
    <w:rsid w:val="00783D82"/>
    <w:rsid w:val="00790E7B"/>
    <w:rsid w:val="00797B48"/>
    <w:rsid w:val="007A44DA"/>
    <w:rsid w:val="007C5653"/>
    <w:rsid w:val="007D0FAB"/>
    <w:rsid w:val="007D49AD"/>
    <w:rsid w:val="007E7F8E"/>
    <w:rsid w:val="007F208C"/>
    <w:rsid w:val="00804575"/>
    <w:rsid w:val="0081022F"/>
    <w:rsid w:val="00824067"/>
    <w:rsid w:val="0083072D"/>
    <w:rsid w:val="00830C50"/>
    <w:rsid w:val="00837E12"/>
    <w:rsid w:val="00841413"/>
    <w:rsid w:val="00842D38"/>
    <w:rsid w:val="00846367"/>
    <w:rsid w:val="00861AE7"/>
    <w:rsid w:val="00862361"/>
    <w:rsid w:val="008637F3"/>
    <w:rsid w:val="00865A55"/>
    <w:rsid w:val="00875E11"/>
    <w:rsid w:val="0087655E"/>
    <w:rsid w:val="00880B62"/>
    <w:rsid w:val="008837B8"/>
    <w:rsid w:val="00890A75"/>
    <w:rsid w:val="00894542"/>
    <w:rsid w:val="008A066D"/>
    <w:rsid w:val="008B0F32"/>
    <w:rsid w:val="008B14E8"/>
    <w:rsid w:val="008B7F27"/>
    <w:rsid w:val="008C2769"/>
    <w:rsid w:val="008C455B"/>
    <w:rsid w:val="008D1096"/>
    <w:rsid w:val="008E1089"/>
    <w:rsid w:val="008E476C"/>
    <w:rsid w:val="008F5D59"/>
    <w:rsid w:val="00901652"/>
    <w:rsid w:val="009158A0"/>
    <w:rsid w:val="0092601E"/>
    <w:rsid w:val="0092767D"/>
    <w:rsid w:val="00936D7E"/>
    <w:rsid w:val="009560BD"/>
    <w:rsid w:val="00961C04"/>
    <w:rsid w:val="00972EAE"/>
    <w:rsid w:val="00974C4E"/>
    <w:rsid w:val="00980377"/>
    <w:rsid w:val="0098557B"/>
    <w:rsid w:val="009A38F1"/>
    <w:rsid w:val="009D07CC"/>
    <w:rsid w:val="009D17A1"/>
    <w:rsid w:val="009D1934"/>
    <w:rsid w:val="009D1E6E"/>
    <w:rsid w:val="009D6FC9"/>
    <w:rsid w:val="009E1131"/>
    <w:rsid w:val="009E11FB"/>
    <w:rsid w:val="009E1DE5"/>
    <w:rsid w:val="00A00084"/>
    <w:rsid w:val="00A065E8"/>
    <w:rsid w:val="00A074F4"/>
    <w:rsid w:val="00A24898"/>
    <w:rsid w:val="00A25726"/>
    <w:rsid w:val="00A355ED"/>
    <w:rsid w:val="00A362BC"/>
    <w:rsid w:val="00A42162"/>
    <w:rsid w:val="00A42A97"/>
    <w:rsid w:val="00A42E30"/>
    <w:rsid w:val="00A43740"/>
    <w:rsid w:val="00A46051"/>
    <w:rsid w:val="00A8455D"/>
    <w:rsid w:val="00A85EE6"/>
    <w:rsid w:val="00A86D69"/>
    <w:rsid w:val="00A936DF"/>
    <w:rsid w:val="00A94187"/>
    <w:rsid w:val="00AA57DB"/>
    <w:rsid w:val="00AB2A92"/>
    <w:rsid w:val="00AC0C33"/>
    <w:rsid w:val="00AC5955"/>
    <w:rsid w:val="00AD00B3"/>
    <w:rsid w:val="00AD0414"/>
    <w:rsid w:val="00AE5EE8"/>
    <w:rsid w:val="00AF0DE4"/>
    <w:rsid w:val="00AF2501"/>
    <w:rsid w:val="00AF5201"/>
    <w:rsid w:val="00AF649A"/>
    <w:rsid w:val="00B0180D"/>
    <w:rsid w:val="00B05033"/>
    <w:rsid w:val="00B10DD2"/>
    <w:rsid w:val="00B13F03"/>
    <w:rsid w:val="00B24106"/>
    <w:rsid w:val="00B25D29"/>
    <w:rsid w:val="00B310F8"/>
    <w:rsid w:val="00B31298"/>
    <w:rsid w:val="00B360BB"/>
    <w:rsid w:val="00B518F5"/>
    <w:rsid w:val="00B51A8B"/>
    <w:rsid w:val="00B55EC2"/>
    <w:rsid w:val="00B641A9"/>
    <w:rsid w:val="00B67448"/>
    <w:rsid w:val="00B72BF2"/>
    <w:rsid w:val="00BA036F"/>
    <w:rsid w:val="00BA0DBF"/>
    <w:rsid w:val="00BA1033"/>
    <w:rsid w:val="00BA2EA7"/>
    <w:rsid w:val="00BB082E"/>
    <w:rsid w:val="00BC0202"/>
    <w:rsid w:val="00BC29C7"/>
    <w:rsid w:val="00BC3B2B"/>
    <w:rsid w:val="00BE2848"/>
    <w:rsid w:val="00BE5343"/>
    <w:rsid w:val="00BE646F"/>
    <w:rsid w:val="00BE7D4E"/>
    <w:rsid w:val="00BF4027"/>
    <w:rsid w:val="00BF6BC7"/>
    <w:rsid w:val="00C03C44"/>
    <w:rsid w:val="00C07B33"/>
    <w:rsid w:val="00C13C61"/>
    <w:rsid w:val="00C32917"/>
    <w:rsid w:val="00C35E85"/>
    <w:rsid w:val="00C51469"/>
    <w:rsid w:val="00C52027"/>
    <w:rsid w:val="00C614D0"/>
    <w:rsid w:val="00C6324C"/>
    <w:rsid w:val="00C71A13"/>
    <w:rsid w:val="00C775DE"/>
    <w:rsid w:val="00C86B21"/>
    <w:rsid w:val="00C92F73"/>
    <w:rsid w:val="00CA5334"/>
    <w:rsid w:val="00CA556F"/>
    <w:rsid w:val="00CB5FBF"/>
    <w:rsid w:val="00CD2378"/>
    <w:rsid w:val="00CD3D6B"/>
    <w:rsid w:val="00CD667E"/>
    <w:rsid w:val="00CE296A"/>
    <w:rsid w:val="00CF2310"/>
    <w:rsid w:val="00D01E53"/>
    <w:rsid w:val="00D03EB3"/>
    <w:rsid w:val="00D14157"/>
    <w:rsid w:val="00D162E3"/>
    <w:rsid w:val="00D202FA"/>
    <w:rsid w:val="00D21424"/>
    <w:rsid w:val="00D31D4C"/>
    <w:rsid w:val="00D52B18"/>
    <w:rsid w:val="00D578A4"/>
    <w:rsid w:val="00D633F5"/>
    <w:rsid w:val="00D65A08"/>
    <w:rsid w:val="00D715DE"/>
    <w:rsid w:val="00D84366"/>
    <w:rsid w:val="00D86350"/>
    <w:rsid w:val="00D9588A"/>
    <w:rsid w:val="00D96410"/>
    <w:rsid w:val="00D965CC"/>
    <w:rsid w:val="00D965F2"/>
    <w:rsid w:val="00D97700"/>
    <w:rsid w:val="00DA2FD7"/>
    <w:rsid w:val="00DB542A"/>
    <w:rsid w:val="00DD1E52"/>
    <w:rsid w:val="00DD3E19"/>
    <w:rsid w:val="00DD73C0"/>
    <w:rsid w:val="00DE1A31"/>
    <w:rsid w:val="00DF20EC"/>
    <w:rsid w:val="00DF269B"/>
    <w:rsid w:val="00E01749"/>
    <w:rsid w:val="00E01EE9"/>
    <w:rsid w:val="00E10621"/>
    <w:rsid w:val="00E24C0D"/>
    <w:rsid w:val="00E2692C"/>
    <w:rsid w:val="00E442CB"/>
    <w:rsid w:val="00E4784F"/>
    <w:rsid w:val="00E53BBF"/>
    <w:rsid w:val="00E579DF"/>
    <w:rsid w:val="00E65B24"/>
    <w:rsid w:val="00E70518"/>
    <w:rsid w:val="00E70CF8"/>
    <w:rsid w:val="00E72143"/>
    <w:rsid w:val="00E834FF"/>
    <w:rsid w:val="00E85884"/>
    <w:rsid w:val="00E9196E"/>
    <w:rsid w:val="00EA2F5C"/>
    <w:rsid w:val="00EA6C57"/>
    <w:rsid w:val="00EB5F5C"/>
    <w:rsid w:val="00EB7A7F"/>
    <w:rsid w:val="00EC3F17"/>
    <w:rsid w:val="00EE4475"/>
    <w:rsid w:val="00EE596F"/>
    <w:rsid w:val="00EF2307"/>
    <w:rsid w:val="00F06CAE"/>
    <w:rsid w:val="00F07EFB"/>
    <w:rsid w:val="00F13345"/>
    <w:rsid w:val="00F13824"/>
    <w:rsid w:val="00F13B7A"/>
    <w:rsid w:val="00F13DD0"/>
    <w:rsid w:val="00F32EAB"/>
    <w:rsid w:val="00F37738"/>
    <w:rsid w:val="00F47153"/>
    <w:rsid w:val="00F51A76"/>
    <w:rsid w:val="00F52B2F"/>
    <w:rsid w:val="00F536FE"/>
    <w:rsid w:val="00F72500"/>
    <w:rsid w:val="00F74856"/>
    <w:rsid w:val="00F95A4A"/>
    <w:rsid w:val="00F97FED"/>
    <w:rsid w:val="00FA337D"/>
    <w:rsid w:val="00FA5778"/>
    <w:rsid w:val="00FA78B1"/>
    <w:rsid w:val="00FB41F3"/>
    <w:rsid w:val="00FB51C8"/>
    <w:rsid w:val="00FD258C"/>
    <w:rsid w:val="00FD41B7"/>
    <w:rsid w:val="00FD530E"/>
    <w:rsid w:val="00FD7036"/>
    <w:rsid w:val="00FE05EC"/>
    <w:rsid w:val="00FE2E7E"/>
    <w:rsid w:val="00FE3267"/>
    <w:rsid w:val="00FE70D9"/>
    <w:rsid w:val="00FF11D4"/>
    <w:rsid w:val="00FF4ED3"/>
    <w:rsid w:val="00FF674B"/>
    <w:rsid w:val="00FF6C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92705"/>
  <w15:chartTrackingRefBased/>
  <w15:docId w15:val="{FC6F029A-DCBD-494F-9F7B-6981EEA1E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F73"/>
    <w:pPr>
      <w:spacing w:line="360" w:lineRule="auto"/>
    </w:pPr>
    <w:rPr>
      <w:rFonts w:asciiTheme="minorBidi" w:hAnsiTheme="minorBidi"/>
      <w:sz w:val="24"/>
    </w:rPr>
  </w:style>
  <w:style w:type="paragraph" w:styleId="Heading1">
    <w:name w:val="heading 1"/>
    <w:basedOn w:val="Normal"/>
    <w:next w:val="Normal"/>
    <w:link w:val="Heading1Char"/>
    <w:uiPriority w:val="9"/>
    <w:qFormat/>
    <w:rsid w:val="00C92F73"/>
    <w:pPr>
      <w:keepNext/>
      <w:keepLines/>
      <w:spacing w:before="240" w:after="0"/>
      <w:outlineLvl w:val="0"/>
    </w:pPr>
    <w:rPr>
      <w:rFonts w:asciiTheme="majorHAnsi" w:eastAsiaTheme="majorEastAsia" w:hAnsiTheme="majorHAnsi" w:cstheme="majorBidi"/>
      <w:b/>
      <w:color w:val="2E74B5" w:themeColor="accent1" w:themeShade="BF"/>
      <w:sz w:val="32"/>
      <w:szCs w:val="32"/>
      <w:u w:val="single"/>
    </w:rPr>
  </w:style>
  <w:style w:type="paragraph" w:styleId="Heading2">
    <w:name w:val="heading 2"/>
    <w:basedOn w:val="Normal"/>
    <w:next w:val="Normal"/>
    <w:link w:val="Heading2Char"/>
    <w:autoRedefine/>
    <w:uiPriority w:val="9"/>
    <w:unhideWhenUsed/>
    <w:qFormat/>
    <w:rsid w:val="00767D36"/>
    <w:pPr>
      <w:keepNext/>
      <w:keepLines/>
      <w:spacing w:before="40" w:after="0"/>
      <w:outlineLvl w:val="1"/>
    </w:pPr>
    <w:rPr>
      <w:rFonts w:asciiTheme="majorHAnsi" w:eastAsiaTheme="majorEastAsia" w:hAnsiTheme="majorHAnsi" w:cstheme="majorBidi"/>
      <w:b/>
      <w:color w:val="2E74B5" w:themeColor="accent1" w:themeShade="BF"/>
      <w:sz w:val="26"/>
      <w:szCs w:val="26"/>
      <w:u w:val="single"/>
    </w:rPr>
  </w:style>
  <w:style w:type="paragraph" w:styleId="Heading3">
    <w:name w:val="heading 3"/>
    <w:basedOn w:val="Normal"/>
    <w:next w:val="Normal"/>
    <w:link w:val="Heading3Char"/>
    <w:autoRedefine/>
    <w:uiPriority w:val="9"/>
    <w:unhideWhenUsed/>
    <w:qFormat/>
    <w:rsid w:val="004534CE"/>
    <w:pPr>
      <w:keepNext/>
      <w:keepLines/>
      <w:numPr>
        <w:ilvl w:val="2"/>
        <w:numId w:val="1"/>
      </w:numPr>
      <w:spacing w:before="40" w:after="0"/>
      <w:outlineLvl w:val="2"/>
    </w:pPr>
    <w:rPr>
      <w:rFonts w:asciiTheme="majorHAnsi" w:eastAsiaTheme="majorEastAsia" w:hAnsiTheme="majorHAnsi" w:cstheme="majorBidi"/>
      <w:b/>
      <w:i/>
      <w:color w:val="1F4D78" w:themeColor="accent1" w:themeShade="7F"/>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F73"/>
    <w:rPr>
      <w:rFonts w:asciiTheme="majorHAnsi" w:eastAsiaTheme="majorEastAsia" w:hAnsiTheme="majorHAnsi" w:cstheme="majorBidi"/>
      <w:b/>
      <w:color w:val="2E74B5" w:themeColor="accent1" w:themeShade="BF"/>
      <w:sz w:val="32"/>
      <w:szCs w:val="32"/>
      <w:u w:val="single"/>
    </w:rPr>
  </w:style>
  <w:style w:type="table" w:styleId="TableGrid">
    <w:name w:val="Table Grid"/>
    <w:basedOn w:val="TableNormal"/>
    <w:uiPriority w:val="39"/>
    <w:rsid w:val="00AF6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D258C"/>
    <w:pPr>
      <w:spacing w:after="200" w:line="240" w:lineRule="auto"/>
    </w:pPr>
    <w:rPr>
      <w:i/>
      <w:iCs/>
      <w:color w:val="44546A" w:themeColor="text2"/>
      <w:sz w:val="18"/>
      <w:szCs w:val="18"/>
    </w:rPr>
  </w:style>
  <w:style w:type="character" w:styleId="Hyperlink">
    <w:name w:val="Hyperlink"/>
    <w:basedOn w:val="DefaultParagraphFont"/>
    <w:uiPriority w:val="99"/>
    <w:unhideWhenUsed/>
    <w:rsid w:val="00511668"/>
    <w:rPr>
      <w:color w:val="0000FF"/>
      <w:u w:val="single"/>
    </w:rPr>
  </w:style>
  <w:style w:type="character" w:customStyle="1" w:styleId="Heading2Char">
    <w:name w:val="Heading 2 Char"/>
    <w:basedOn w:val="DefaultParagraphFont"/>
    <w:link w:val="Heading2"/>
    <w:uiPriority w:val="9"/>
    <w:rsid w:val="00767D36"/>
    <w:rPr>
      <w:rFonts w:asciiTheme="majorHAnsi" w:eastAsiaTheme="majorEastAsia" w:hAnsiTheme="majorHAnsi" w:cstheme="majorBidi"/>
      <w:b/>
      <w:color w:val="2E74B5" w:themeColor="accent1" w:themeShade="BF"/>
      <w:sz w:val="26"/>
      <w:szCs w:val="26"/>
      <w:u w:val="single"/>
    </w:rPr>
  </w:style>
  <w:style w:type="paragraph" w:styleId="ListParagraph">
    <w:name w:val="List Paragraph"/>
    <w:basedOn w:val="Normal"/>
    <w:uiPriority w:val="34"/>
    <w:qFormat/>
    <w:rsid w:val="003174E3"/>
    <w:pPr>
      <w:ind w:left="720"/>
      <w:contextualSpacing/>
    </w:pPr>
  </w:style>
  <w:style w:type="character" w:customStyle="1" w:styleId="Heading3Char">
    <w:name w:val="Heading 3 Char"/>
    <w:basedOn w:val="DefaultParagraphFont"/>
    <w:link w:val="Heading3"/>
    <w:uiPriority w:val="9"/>
    <w:rsid w:val="004534CE"/>
    <w:rPr>
      <w:rFonts w:asciiTheme="majorHAnsi" w:eastAsiaTheme="majorEastAsia" w:hAnsiTheme="majorHAnsi" w:cstheme="majorBidi"/>
      <w:b/>
      <w:i/>
      <w:color w:val="1F4D78" w:themeColor="accent1" w:themeShade="7F"/>
      <w:sz w:val="24"/>
      <w:szCs w:val="24"/>
      <w:u w:val="single"/>
    </w:rPr>
  </w:style>
  <w:style w:type="paragraph" w:styleId="Header">
    <w:name w:val="header"/>
    <w:basedOn w:val="Normal"/>
    <w:link w:val="HeaderChar"/>
    <w:uiPriority w:val="99"/>
    <w:unhideWhenUsed/>
    <w:rsid w:val="006D7F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7F57"/>
    <w:rPr>
      <w:rFonts w:asciiTheme="minorBidi" w:hAnsiTheme="minorBidi"/>
      <w:sz w:val="24"/>
    </w:rPr>
  </w:style>
  <w:style w:type="paragraph" w:styleId="Footer">
    <w:name w:val="footer"/>
    <w:basedOn w:val="Normal"/>
    <w:link w:val="FooterChar"/>
    <w:uiPriority w:val="99"/>
    <w:unhideWhenUsed/>
    <w:rsid w:val="006D7F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7F57"/>
    <w:rPr>
      <w:rFonts w:asciiTheme="minorBidi" w:hAnsiTheme="minorBidi"/>
      <w:sz w:val="24"/>
    </w:rPr>
  </w:style>
  <w:style w:type="paragraph" w:styleId="TableofFigures">
    <w:name w:val="table of figures"/>
    <w:basedOn w:val="Normal"/>
    <w:next w:val="Normal"/>
    <w:uiPriority w:val="99"/>
    <w:unhideWhenUsed/>
    <w:rsid w:val="00D14157"/>
    <w:pPr>
      <w:spacing w:after="0"/>
    </w:pPr>
  </w:style>
  <w:style w:type="paragraph" w:styleId="TOCHeading">
    <w:name w:val="TOC Heading"/>
    <w:basedOn w:val="Heading1"/>
    <w:next w:val="Normal"/>
    <w:uiPriority w:val="39"/>
    <w:unhideWhenUsed/>
    <w:qFormat/>
    <w:rsid w:val="00F95A4A"/>
    <w:pPr>
      <w:spacing w:line="259" w:lineRule="auto"/>
      <w:outlineLvl w:val="9"/>
    </w:pPr>
    <w:rPr>
      <w:b w:val="0"/>
      <w:u w:val="none"/>
    </w:rPr>
  </w:style>
  <w:style w:type="paragraph" w:styleId="TOC1">
    <w:name w:val="toc 1"/>
    <w:basedOn w:val="Normal"/>
    <w:next w:val="Normal"/>
    <w:autoRedefine/>
    <w:uiPriority w:val="39"/>
    <w:unhideWhenUsed/>
    <w:rsid w:val="00F95A4A"/>
    <w:pPr>
      <w:spacing w:after="100"/>
    </w:pPr>
  </w:style>
  <w:style w:type="paragraph" w:styleId="TOC2">
    <w:name w:val="toc 2"/>
    <w:basedOn w:val="Normal"/>
    <w:next w:val="Normal"/>
    <w:autoRedefine/>
    <w:uiPriority w:val="39"/>
    <w:unhideWhenUsed/>
    <w:rsid w:val="00F95A4A"/>
    <w:pPr>
      <w:spacing w:after="100"/>
      <w:ind w:left="240"/>
    </w:pPr>
  </w:style>
  <w:style w:type="paragraph" w:styleId="TOC3">
    <w:name w:val="toc 3"/>
    <w:basedOn w:val="Normal"/>
    <w:next w:val="Normal"/>
    <w:autoRedefine/>
    <w:uiPriority w:val="39"/>
    <w:unhideWhenUsed/>
    <w:rsid w:val="00F95A4A"/>
    <w:pPr>
      <w:spacing w:after="100"/>
      <w:ind w:left="480"/>
    </w:pPr>
  </w:style>
  <w:style w:type="paragraph" w:styleId="NormalWeb">
    <w:name w:val="Normal (Web)"/>
    <w:basedOn w:val="Normal"/>
    <w:uiPriority w:val="99"/>
    <w:unhideWhenUsed/>
    <w:rsid w:val="00E72143"/>
    <w:pPr>
      <w:spacing w:before="100" w:beforeAutospacing="1" w:after="100" w:afterAutospacing="1" w:line="240" w:lineRule="auto"/>
    </w:pPr>
    <w:rPr>
      <w:rFonts w:ascii="Times New Roman" w:eastAsia="Times New Roman" w:hAnsi="Times New Roman" w:cs="Times New Roman"/>
      <w:szCs w:val="24"/>
    </w:rPr>
  </w:style>
  <w:style w:type="character" w:customStyle="1" w:styleId="s4">
    <w:name w:val="s4"/>
    <w:basedOn w:val="DefaultParagraphFont"/>
    <w:rsid w:val="00D31D4C"/>
  </w:style>
  <w:style w:type="character" w:customStyle="1" w:styleId="apple-converted-space">
    <w:name w:val="apple-converted-space"/>
    <w:basedOn w:val="DefaultParagraphFont"/>
    <w:rsid w:val="00D31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78635">
      <w:bodyDiv w:val="1"/>
      <w:marLeft w:val="0"/>
      <w:marRight w:val="0"/>
      <w:marTop w:val="0"/>
      <w:marBottom w:val="0"/>
      <w:divBdr>
        <w:top w:val="none" w:sz="0" w:space="0" w:color="auto"/>
        <w:left w:val="none" w:sz="0" w:space="0" w:color="auto"/>
        <w:bottom w:val="none" w:sz="0" w:space="0" w:color="auto"/>
        <w:right w:val="none" w:sz="0" w:space="0" w:color="auto"/>
      </w:divBdr>
    </w:div>
    <w:div w:id="121072823">
      <w:bodyDiv w:val="1"/>
      <w:marLeft w:val="0"/>
      <w:marRight w:val="0"/>
      <w:marTop w:val="0"/>
      <w:marBottom w:val="0"/>
      <w:divBdr>
        <w:top w:val="none" w:sz="0" w:space="0" w:color="auto"/>
        <w:left w:val="none" w:sz="0" w:space="0" w:color="auto"/>
        <w:bottom w:val="none" w:sz="0" w:space="0" w:color="auto"/>
        <w:right w:val="none" w:sz="0" w:space="0" w:color="auto"/>
      </w:divBdr>
    </w:div>
    <w:div w:id="131872382">
      <w:bodyDiv w:val="1"/>
      <w:marLeft w:val="0"/>
      <w:marRight w:val="0"/>
      <w:marTop w:val="0"/>
      <w:marBottom w:val="0"/>
      <w:divBdr>
        <w:top w:val="none" w:sz="0" w:space="0" w:color="auto"/>
        <w:left w:val="none" w:sz="0" w:space="0" w:color="auto"/>
        <w:bottom w:val="none" w:sz="0" w:space="0" w:color="auto"/>
        <w:right w:val="none" w:sz="0" w:space="0" w:color="auto"/>
      </w:divBdr>
    </w:div>
    <w:div w:id="224530606">
      <w:bodyDiv w:val="1"/>
      <w:marLeft w:val="0"/>
      <w:marRight w:val="0"/>
      <w:marTop w:val="0"/>
      <w:marBottom w:val="0"/>
      <w:divBdr>
        <w:top w:val="none" w:sz="0" w:space="0" w:color="auto"/>
        <w:left w:val="none" w:sz="0" w:space="0" w:color="auto"/>
        <w:bottom w:val="none" w:sz="0" w:space="0" w:color="auto"/>
        <w:right w:val="none" w:sz="0" w:space="0" w:color="auto"/>
      </w:divBdr>
    </w:div>
    <w:div w:id="232280825">
      <w:bodyDiv w:val="1"/>
      <w:marLeft w:val="0"/>
      <w:marRight w:val="0"/>
      <w:marTop w:val="0"/>
      <w:marBottom w:val="0"/>
      <w:divBdr>
        <w:top w:val="none" w:sz="0" w:space="0" w:color="auto"/>
        <w:left w:val="none" w:sz="0" w:space="0" w:color="auto"/>
        <w:bottom w:val="none" w:sz="0" w:space="0" w:color="auto"/>
        <w:right w:val="none" w:sz="0" w:space="0" w:color="auto"/>
      </w:divBdr>
    </w:div>
    <w:div w:id="324600491">
      <w:bodyDiv w:val="1"/>
      <w:marLeft w:val="0"/>
      <w:marRight w:val="0"/>
      <w:marTop w:val="0"/>
      <w:marBottom w:val="0"/>
      <w:divBdr>
        <w:top w:val="none" w:sz="0" w:space="0" w:color="auto"/>
        <w:left w:val="none" w:sz="0" w:space="0" w:color="auto"/>
        <w:bottom w:val="none" w:sz="0" w:space="0" w:color="auto"/>
        <w:right w:val="none" w:sz="0" w:space="0" w:color="auto"/>
      </w:divBdr>
    </w:div>
    <w:div w:id="327177609">
      <w:bodyDiv w:val="1"/>
      <w:marLeft w:val="0"/>
      <w:marRight w:val="0"/>
      <w:marTop w:val="0"/>
      <w:marBottom w:val="0"/>
      <w:divBdr>
        <w:top w:val="none" w:sz="0" w:space="0" w:color="auto"/>
        <w:left w:val="none" w:sz="0" w:space="0" w:color="auto"/>
        <w:bottom w:val="none" w:sz="0" w:space="0" w:color="auto"/>
        <w:right w:val="none" w:sz="0" w:space="0" w:color="auto"/>
      </w:divBdr>
    </w:div>
    <w:div w:id="378937813">
      <w:bodyDiv w:val="1"/>
      <w:marLeft w:val="0"/>
      <w:marRight w:val="0"/>
      <w:marTop w:val="0"/>
      <w:marBottom w:val="0"/>
      <w:divBdr>
        <w:top w:val="none" w:sz="0" w:space="0" w:color="auto"/>
        <w:left w:val="none" w:sz="0" w:space="0" w:color="auto"/>
        <w:bottom w:val="none" w:sz="0" w:space="0" w:color="auto"/>
        <w:right w:val="none" w:sz="0" w:space="0" w:color="auto"/>
      </w:divBdr>
    </w:div>
    <w:div w:id="382875174">
      <w:bodyDiv w:val="1"/>
      <w:marLeft w:val="0"/>
      <w:marRight w:val="0"/>
      <w:marTop w:val="0"/>
      <w:marBottom w:val="0"/>
      <w:divBdr>
        <w:top w:val="none" w:sz="0" w:space="0" w:color="auto"/>
        <w:left w:val="none" w:sz="0" w:space="0" w:color="auto"/>
        <w:bottom w:val="none" w:sz="0" w:space="0" w:color="auto"/>
        <w:right w:val="none" w:sz="0" w:space="0" w:color="auto"/>
      </w:divBdr>
      <w:divsChild>
        <w:div w:id="1540317178">
          <w:marLeft w:val="0"/>
          <w:marRight w:val="0"/>
          <w:marTop w:val="0"/>
          <w:marBottom w:val="0"/>
          <w:divBdr>
            <w:top w:val="none" w:sz="0" w:space="0" w:color="auto"/>
            <w:left w:val="none" w:sz="0" w:space="0" w:color="auto"/>
            <w:bottom w:val="none" w:sz="0" w:space="0" w:color="auto"/>
            <w:right w:val="none" w:sz="0" w:space="0" w:color="auto"/>
          </w:divBdr>
        </w:div>
      </w:divsChild>
    </w:div>
    <w:div w:id="401566351">
      <w:bodyDiv w:val="1"/>
      <w:marLeft w:val="0"/>
      <w:marRight w:val="0"/>
      <w:marTop w:val="0"/>
      <w:marBottom w:val="0"/>
      <w:divBdr>
        <w:top w:val="none" w:sz="0" w:space="0" w:color="auto"/>
        <w:left w:val="none" w:sz="0" w:space="0" w:color="auto"/>
        <w:bottom w:val="none" w:sz="0" w:space="0" w:color="auto"/>
        <w:right w:val="none" w:sz="0" w:space="0" w:color="auto"/>
      </w:divBdr>
      <w:divsChild>
        <w:div w:id="1529172795">
          <w:marLeft w:val="0"/>
          <w:marRight w:val="0"/>
          <w:marTop w:val="0"/>
          <w:marBottom w:val="0"/>
          <w:divBdr>
            <w:top w:val="none" w:sz="0" w:space="0" w:color="auto"/>
            <w:left w:val="none" w:sz="0" w:space="0" w:color="auto"/>
            <w:bottom w:val="none" w:sz="0" w:space="0" w:color="auto"/>
            <w:right w:val="none" w:sz="0" w:space="0" w:color="auto"/>
          </w:divBdr>
        </w:div>
      </w:divsChild>
    </w:div>
    <w:div w:id="501821384">
      <w:bodyDiv w:val="1"/>
      <w:marLeft w:val="0"/>
      <w:marRight w:val="0"/>
      <w:marTop w:val="0"/>
      <w:marBottom w:val="0"/>
      <w:divBdr>
        <w:top w:val="none" w:sz="0" w:space="0" w:color="auto"/>
        <w:left w:val="none" w:sz="0" w:space="0" w:color="auto"/>
        <w:bottom w:val="none" w:sz="0" w:space="0" w:color="auto"/>
        <w:right w:val="none" w:sz="0" w:space="0" w:color="auto"/>
      </w:divBdr>
    </w:div>
    <w:div w:id="536506148">
      <w:bodyDiv w:val="1"/>
      <w:marLeft w:val="0"/>
      <w:marRight w:val="0"/>
      <w:marTop w:val="0"/>
      <w:marBottom w:val="0"/>
      <w:divBdr>
        <w:top w:val="none" w:sz="0" w:space="0" w:color="auto"/>
        <w:left w:val="none" w:sz="0" w:space="0" w:color="auto"/>
        <w:bottom w:val="none" w:sz="0" w:space="0" w:color="auto"/>
        <w:right w:val="none" w:sz="0" w:space="0" w:color="auto"/>
      </w:divBdr>
    </w:div>
    <w:div w:id="551815487">
      <w:bodyDiv w:val="1"/>
      <w:marLeft w:val="0"/>
      <w:marRight w:val="0"/>
      <w:marTop w:val="0"/>
      <w:marBottom w:val="0"/>
      <w:divBdr>
        <w:top w:val="none" w:sz="0" w:space="0" w:color="auto"/>
        <w:left w:val="none" w:sz="0" w:space="0" w:color="auto"/>
        <w:bottom w:val="none" w:sz="0" w:space="0" w:color="auto"/>
        <w:right w:val="none" w:sz="0" w:space="0" w:color="auto"/>
      </w:divBdr>
    </w:div>
    <w:div w:id="1075709733">
      <w:bodyDiv w:val="1"/>
      <w:marLeft w:val="0"/>
      <w:marRight w:val="0"/>
      <w:marTop w:val="0"/>
      <w:marBottom w:val="0"/>
      <w:divBdr>
        <w:top w:val="none" w:sz="0" w:space="0" w:color="auto"/>
        <w:left w:val="none" w:sz="0" w:space="0" w:color="auto"/>
        <w:bottom w:val="none" w:sz="0" w:space="0" w:color="auto"/>
        <w:right w:val="none" w:sz="0" w:space="0" w:color="auto"/>
      </w:divBdr>
    </w:div>
    <w:div w:id="1105224463">
      <w:bodyDiv w:val="1"/>
      <w:marLeft w:val="0"/>
      <w:marRight w:val="0"/>
      <w:marTop w:val="0"/>
      <w:marBottom w:val="0"/>
      <w:divBdr>
        <w:top w:val="none" w:sz="0" w:space="0" w:color="auto"/>
        <w:left w:val="none" w:sz="0" w:space="0" w:color="auto"/>
        <w:bottom w:val="none" w:sz="0" w:space="0" w:color="auto"/>
        <w:right w:val="none" w:sz="0" w:space="0" w:color="auto"/>
      </w:divBdr>
    </w:div>
    <w:div w:id="1159689374">
      <w:bodyDiv w:val="1"/>
      <w:marLeft w:val="0"/>
      <w:marRight w:val="0"/>
      <w:marTop w:val="0"/>
      <w:marBottom w:val="0"/>
      <w:divBdr>
        <w:top w:val="none" w:sz="0" w:space="0" w:color="auto"/>
        <w:left w:val="none" w:sz="0" w:space="0" w:color="auto"/>
        <w:bottom w:val="none" w:sz="0" w:space="0" w:color="auto"/>
        <w:right w:val="none" w:sz="0" w:space="0" w:color="auto"/>
      </w:divBdr>
    </w:div>
    <w:div w:id="1364477730">
      <w:bodyDiv w:val="1"/>
      <w:marLeft w:val="0"/>
      <w:marRight w:val="0"/>
      <w:marTop w:val="0"/>
      <w:marBottom w:val="0"/>
      <w:divBdr>
        <w:top w:val="none" w:sz="0" w:space="0" w:color="auto"/>
        <w:left w:val="none" w:sz="0" w:space="0" w:color="auto"/>
        <w:bottom w:val="none" w:sz="0" w:space="0" w:color="auto"/>
        <w:right w:val="none" w:sz="0" w:space="0" w:color="auto"/>
      </w:divBdr>
      <w:divsChild>
        <w:div w:id="276956389">
          <w:marLeft w:val="0"/>
          <w:marRight w:val="0"/>
          <w:marTop w:val="0"/>
          <w:marBottom w:val="0"/>
          <w:divBdr>
            <w:top w:val="none" w:sz="0" w:space="0" w:color="auto"/>
            <w:left w:val="none" w:sz="0" w:space="0" w:color="auto"/>
            <w:bottom w:val="none" w:sz="0" w:space="0" w:color="auto"/>
            <w:right w:val="none" w:sz="0" w:space="0" w:color="auto"/>
          </w:divBdr>
        </w:div>
      </w:divsChild>
    </w:div>
    <w:div w:id="1388338211">
      <w:bodyDiv w:val="1"/>
      <w:marLeft w:val="0"/>
      <w:marRight w:val="0"/>
      <w:marTop w:val="0"/>
      <w:marBottom w:val="0"/>
      <w:divBdr>
        <w:top w:val="none" w:sz="0" w:space="0" w:color="auto"/>
        <w:left w:val="none" w:sz="0" w:space="0" w:color="auto"/>
        <w:bottom w:val="none" w:sz="0" w:space="0" w:color="auto"/>
        <w:right w:val="none" w:sz="0" w:space="0" w:color="auto"/>
      </w:divBdr>
    </w:div>
    <w:div w:id="1404375252">
      <w:bodyDiv w:val="1"/>
      <w:marLeft w:val="0"/>
      <w:marRight w:val="0"/>
      <w:marTop w:val="0"/>
      <w:marBottom w:val="0"/>
      <w:divBdr>
        <w:top w:val="none" w:sz="0" w:space="0" w:color="auto"/>
        <w:left w:val="none" w:sz="0" w:space="0" w:color="auto"/>
        <w:bottom w:val="none" w:sz="0" w:space="0" w:color="auto"/>
        <w:right w:val="none" w:sz="0" w:space="0" w:color="auto"/>
      </w:divBdr>
    </w:div>
    <w:div w:id="1493839990">
      <w:bodyDiv w:val="1"/>
      <w:marLeft w:val="0"/>
      <w:marRight w:val="0"/>
      <w:marTop w:val="0"/>
      <w:marBottom w:val="0"/>
      <w:divBdr>
        <w:top w:val="none" w:sz="0" w:space="0" w:color="auto"/>
        <w:left w:val="none" w:sz="0" w:space="0" w:color="auto"/>
        <w:bottom w:val="none" w:sz="0" w:space="0" w:color="auto"/>
        <w:right w:val="none" w:sz="0" w:space="0" w:color="auto"/>
      </w:divBdr>
    </w:div>
    <w:div w:id="1560557254">
      <w:bodyDiv w:val="1"/>
      <w:marLeft w:val="0"/>
      <w:marRight w:val="0"/>
      <w:marTop w:val="0"/>
      <w:marBottom w:val="0"/>
      <w:divBdr>
        <w:top w:val="none" w:sz="0" w:space="0" w:color="auto"/>
        <w:left w:val="none" w:sz="0" w:space="0" w:color="auto"/>
        <w:bottom w:val="none" w:sz="0" w:space="0" w:color="auto"/>
        <w:right w:val="none" w:sz="0" w:space="0" w:color="auto"/>
      </w:divBdr>
    </w:div>
    <w:div w:id="1626346149">
      <w:bodyDiv w:val="1"/>
      <w:marLeft w:val="0"/>
      <w:marRight w:val="0"/>
      <w:marTop w:val="0"/>
      <w:marBottom w:val="0"/>
      <w:divBdr>
        <w:top w:val="none" w:sz="0" w:space="0" w:color="auto"/>
        <w:left w:val="none" w:sz="0" w:space="0" w:color="auto"/>
        <w:bottom w:val="none" w:sz="0" w:space="0" w:color="auto"/>
        <w:right w:val="none" w:sz="0" w:space="0" w:color="auto"/>
      </w:divBdr>
    </w:div>
    <w:div w:id="1823623810">
      <w:bodyDiv w:val="1"/>
      <w:marLeft w:val="0"/>
      <w:marRight w:val="0"/>
      <w:marTop w:val="0"/>
      <w:marBottom w:val="0"/>
      <w:divBdr>
        <w:top w:val="none" w:sz="0" w:space="0" w:color="auto"/>
        <w:left w:val="none" w:sz="0" w:space="0" w:color="auto"/>
        <w:bottom w:val="none" w:sz="0" w:space="0" w:color="auto"/>
        <w:right w:val="none" w:sz="0" w:space="0" w:color="auto"/>
      </w:divBdr>
    </w:div>
    <w:div w:id="1883857269">
      <w:bodyDiv w:val="1"/>
      <w:marLeft w:val="0"/>
      <w:marRight w:val="0"/>
      <w:marTop w:val="0"/>
      <w:marBottom w:val="0"/>
      <w:divBdr>
        <w:top w:val="none" w:sz="0" w:space="0" w:color="auto"/>
        <w:left w:val="none" w:sz="0" w:space="0" w:color="auto"/>
        <w:bottom w:val="none" w:sz="0" w:space="0" w:color="auto"/>
        <w:right w:val="none" w:sz="0" w:space="0" w:color="auto"/>
      </w:divBdr>
      <w:divsChild>
        <w:div w:id="1506748378">
          <w:marLeft w:val="0"/>
          <w:marRight w:val="0"/>
          <w:marTop w:val="0"/>
          <w:marBottom w:val="0"/>
          <w:divBdr>
            <w:top w:val="none" w:sz="0" w:space="0" w:color="auto"/>
            <w:left w:val="none" w:sz="0" w:space="0" w:color="auto"/>
            <w:bottom w:val="none" w:sz="0" w:space="0" w:color="auto"/>
            <w:right w:val="none" w:sz="0" w:space="0" w:color="auto"/>
          </w:divBdr>
        </w:div>
      </w:divsChild>
    </w:div>
    <w:div w:id="1938173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5CC4A-1A3B-49E9-897E-0501A5A61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816</TotalTime>
  <Pages>22</Pages>
  <Words>4536</Words>
  <Characters>25859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Nouman Khan</cp:lastModifiedBy>
  <cp:revision>398</cp:revision>
  <dcterms:created xsi:type="dcterms:W3CDTF">2025-04-20T06:56:00Z</dcterms:created>
  <dcterms:modified xsi:type="dcterms:W3CDTF">2025-04-27T14:29:00Z</dcterms:modified>
</cp:coreProperties>
</file>