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24830241"/>
        <w:docPartObj>
          <w:docPartGallery w:val="Cover Pages"/>
          <w:docPartUnique/>
        </w:docPartObj>
      </w:sdtPr>
      <w:sdtContent>
        <w:p w14:paraId="399B7AC4" w14:textId="29C42777" w:rsidR="00E238FB" w:rsidRDefault="00E238FB" w:rsidP="00E238FB">
          <w:r>
            <w:rPr>
              <w:noProof/>
              <w:lang w:eastAsia="zh-CN"/>
            </w:rPr>
            <mc:AlternateContent>
              <mc:Choice Requires="wpg">
                <w:drawing>
                  <wp:anchor distT="0" distB="0" distL="114300" distR="114300" simplePos="0" relativeHeight="251659264" behindDoc="1" locked="0" layoutInCell="1" allowOverlap="1" wp14:anchorId="1587FF9D" wp14:editId="3C033BD2">
                    <wp:simplePos x="0" y="0"/>
                    <wp:positionH relativeFrom="margin">
                      <wp:posOffset>-438150</wp:posOffset>
                    </wp:positionH>
                    <wp:positionV relativeFrom="page">
                      <wp:posOffset>476251</wp:posOffset>
                    </wp:positionV>
                    <wp:extent cx="6858000" cy="7775924"/>
                    <wp:effectExtent l="0" t="0" r="15240" b="0"/>
                    <wp:wrapNone/>
                    <wp:docPr id="125" name="Group 1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775924"/>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rgbClr val="0070C0"/>
                              </a:solidFill>
                              <a:ln>
                                <a:solidFill>
                                  <a:srgbClr val="0070C0"/>
                                </a:solidFill>
                              </a:ln>
                            </wps:spPr>
                            <wps:style>
                              <a:lnRef idx="0">
                                <a:scrgbClr r="0" g="0" b="0"/>
                              </a:lnRef>
                              <a:fillRef idx="1003">
                                <a:schemeClr val="dk2"/>
                              </a:fillRef>
                              <a:effectRef idx="0">
                                <a:scrgbClr r="0" g="0" b="0"/>
                              </a:effectRef>
                              <a:fontRef idx="major"/>
                            </wps:style>
                            <wps:txbx>
                              <w:txbxContent>
                                <w:p w14:paraId="4797AD1B" w14:textId="33CE08CC" w:rsidR="0066737E" w:rsidRDefault="0066737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Reflective Project Report            ACMA5009</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w="9525">
                                <a:solidFill>
                                  <a:srgbClr val="0070C0"/>
                                </a:solidFill>
                                <a:round/>
                                <a:headEnd/>
                                <a:tailEnd/>
                              </a:ln>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0</wp14:pctHeight>
                    </wp14:sizeRelV>
                  </wp:anchor>
                </w:drawing>
              </mc:Choice>
              <mc:Fallback>
                <w:pict>
                  <v:group w14:anchorId="1587FF9D" id="Group 17" o:spid="_x0000_s1026" style="position:absolute;margin-left:-34.5pt;margin-top:37.5pt;width:540pt;height:612.3pt;z-index:-251657216;mso-width-percent:1154;mso-position-horizontal-relative:margin;mso-position-vertical-relative:page;mso-width-percent:1154;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" adj="-11796480,,5400" path="m,c,644,,644,,644v23,6,62,14,113,21c250,685,476,700,720,644v,-27,,-27,,-27c720,,720,,720,,,,,,,e" fillcolor="#0070c0" strokecolor="#0070c0">
                      <v:stroke joinstyle="miter"/>
                      <v:formulas/>
                      <v:path arrowok="t" o:connecttype="custom" o:connectlocs="0,0;0,4972126;872222,5134261;5557520,4972126;5557520,4763667;5557520,0;0,0" o:connectangles="0,0,0,0,0,0,0" textboxrect="0,0,720,700"/>
                      <v:textbox inset="1in,86.4pt,86.4pt,86.4pt">
                        <w:txbxContent>
                          <w:p w14:paraId="4797AD1B" w14:textId="33CE08CC" w:rsidR="0066737E" w:rsidRDefault="0066737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Reflective Project Report            ACMA5009</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" path="m607,c450,44,300,57,176,57,109,57,49,53,,48,66,58,152,66,251,66,358,66,480,56,607,27,607,,607,,607,e" fillcolor="white [3212]" strokecolor="#0070c0">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3360" behindDoc="0" locked="0" layoutInCell="1" allowOverlap="1" wp14:anchorId="1AE074E3" wp14:editId="28B2104A">
                    <wp:simplePos x="0" y="0"/>
                    <wp:positionH relativeFrom="column">
                      <wp:posOffset>599607</wp:posOffset>
                    </wp:positionH>
                    <wp:positionV relativeFrom="paragraph">
                      <wp:posOffset>1088109</wp:posOffset>
                    </wp:positionV>
                    <wp:extent cx="4918229" cy="2413416"/>
                    <wp:effectExtent l="0" t="0" r="0" b="0"/>
                    <wp:wrapNone/>
                    <wp:docPr id="1631122305" name="Text Box 1"/>
                    <wp:cNvGraphicFramePr/>
                    <a:graphic xmlns:a="http://schemas.openxmlformats.org/drawingml/2006/main">
                      <a:graphicData uri="http://schemas.microsoft.com/office/word/2010/wordprocessingShape">
                        <wps:wsp>
                          <wps:cNvSpPr txBox="1"/>
                          <wps:spPr>
                            <a:xfrm>
                              <a:off x="0" y="0"/>
                              <a:ext cx="4918229" cy="2413416"/>
                            </a:xfrm>
                            <a:prstGeom prst="rect">
                              <a:avLst/>
                            </a:prstGeom>
                            <a:noFill/>
                            <a:ln w="6350">
                              <a:noFill/>
                            </a:ln>
                          </wps:spPr>
                          <wps:txbx>
                            <w:txbxContent>
                              <w:p w14:paraId="2F0CF6CD" w14:textId="663BAD70" w:rsidR="0066737E" w:rsidRDefault="0066737E">
                                <w:r>
                                  <w:rPr>
                                    <w:noProof/>
                                  </w:rPr>
                                  <w:drawing>
                                    <wp:inline distT="0" distB="0" distL="0" distR="0" wp14:anchorId="1A7990A9" wp14:editId="38DC08EC">
                                      <wp:extent cx="4440517" cy="1873250"/>
                                      <wp:effectExtent l="0" t="0" r="0" b="0"/>
                                      <wp:docPr id="320010541" name="Picture 32001054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8254" cy="189338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E074E3" id="_x0000_t202" coordsize="21600,21600" o:spt="202" path="m,l,21600r21600,l21600,xe">
                    <v:stroke joinstyle="miter"/>
                    <v:path gradientshapeok="t" o:connecttype="rect"/>
                  </v:shapetype>
                  <v:shape id="Text Box 1" o:spid="_x0000_s1029" type="#_x0000_t202" style="position:absolute;margin-left:47.2pt;margin-top:85.7pt;width:387.25pt;height:190.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" filled="f" stroked="f" strokeweight=".5pt">
                    <v:textbox>
                      <w:txbxContent>
                        <w:p w14:paraId="2F0CF6CD" w14:textId="663BAD70" w:rsidR="0066737E" w:rsidRDefault="0066737E">
                          <w:r>
                            <w:rPr>
                              <w:noProof/>
                            </w:rPr>
                            <w:drawing>
                              <wp:inline distT="0" distB="0" distL="0" distR="0" wp14:anchorId="1A7990A9" wp14:editId="38DC08EC">
                                <wp:extent cx="4440517" cy="1873250"/>
                                <wp:effectExtent l="0" t="0" r="0" b="0"/>
                                <wp:docPr id="320010541" name="Picture 32001054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8254" cy="1893388"/>
                                        </a:xfrm>
                                        <a:prstGeom prst="rect">
                                          <a:avLst/>
                                        </a:prstGeom>
                                        <a:noFill/>
                                        <a:ln>
                                          <a:noFill/>
                                        </a:ln>
                                      </pic:spPr>
                                    </pic:pic>
                                  </a:graphicData>
                                </a:graphic>
                              </wp:inline>
                            </w:drawing>
                          </w:r>
                        </w:p>
                      </w:txbxContent>
                    </v:textbox>
                  </v:shape>
                </w:pict>
              </mc:Fallback>
            </mc:AlternateContent>
          </w:r>
          <w:r w:rsidR="00516A0A">
            <w:rPr>
              <w:noProof/>
              <w:lang w:eastAsia="zh-CN"/>
            </w:rPr>
            <mc:AlternateContent>
              <mc:Choice Requires="wps">
                <w:drawing>
                  <wp:anchor distT="0" distB="0" distL="114300" distR="114300" simplePos="0" relativeHeight="251660288" behindDoc="0" locked="0" layoutInCell="1" allowOverlap="1" wp14:anchorId="42B34D2A" wp14:editId="06A9995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9525" b="19050"/>
                    <wp:wrapNone/>
                    <wp:docPr id="130"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rgbClr val="00B0F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3697C2" w14:textId="727C707F" w:rsidR="0066737E" w:rsidRDefault="0066737E" w:rsidP="00516A0A">
                                <w:pPr>
                                  <w:pStyle w:val="NoSpacing"/>
                                  <w:jc w:val="center"/>
                                  <w:rPr>
                                    <w:color w:val="FFFFFF" w:themeColor="background1"/>
                                    <w:sz w:val="24"/>
                                    <w:szCs w:val="24"/>
                                  </w:rPr>
                                </w:pPr>
                                <w:r>
                                  <w:rPr>
                                    <w:color w:val="FFFFFF" w:themeColor="background1"/>
                                    <w:sz w:val="24"/>
                                    <w:szCs w:val="24"/>
                                  </w:rPr>
                                  <w:t>2024</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2B34D2A" id="Rectangle 2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" fillcolor="#00b0f0" strokecolor="#0070c0" strokeweight="1pt">
                    <v:path arrowok="t"/>
                    <o:lock v:ext="edit" aspectratio="t"/>
                    <v:textbox inset="3.6pt,,3.6pt">
                      <w:txbxContent>
                        <w:p w14:paraId="293697C2" w14:textId="727C707F" w:rsidR="0066737E" w:rsidRDefault="0066737E" w:rsidP="00516A0A">
                          <w:pPr>
                            <w:pStyle w:val="NoSpacing"/>
                            <w:jc w:val="center"/>
                            <w:rPr>
                              <w:color w:val="FFFFFF" w:themeColor="background1"/>
                              <w:sz w:val="24"/>
                              <w:szCs w:val="24"/>
                            </w:rPr>
                          </w:pPr>
                          <w:r>
                            <w:rPr>
                              <w:color w:val="FFFFFF" w:themeColor="background1"/>
                              <w:sz w:val="24"/>
                              <w:szCs w:val="24"/>
                            </w:rPr>
                            <w:t>2024</w:t>
                          </w:r>
                        </w:p>
                      </w:txbxContent>
                    </v:textbox>
                    <w10:wrap anchorx="margin" anchory="page"/>
                  </v:rect>
                </w:pict>
              </mc:Fallback>
            </mc:AlternateContent>
          </w:r>
        </w:p>
      </w:sdtContent>
    </w:sdt>
    <w:p w14:paraId="6A53702D" w14:textId="77777777" w:rsidR="00E238FB" w:rsidRPr="00E238FB" w:rsidRDefault="00E238FB" w:rsidP="00E238FB"/>
    <w:p w14:paraId="65BD3A30" w14:textId="77777777" w:rsidR="00E238FB" w:rsidRPr="00E238FB" w:rsidRDefault="00E238FB" w:rsidP="00E238FB"/>
    <w:p w14:paraId="4959FC74" w14:textId="77777777" w:rsidR="00E238FB" w:rsidRPr="00E238FB" w:rsidRDefault="00E238FB" w:rsidP="00E238FB"/>
    <w:p w14:paraId="7B1EAB50" w14:textId="77777777" w:rsidR="00E238FB" w:rsidRPr="00E238FB" w:rsidRDefault="00E238FB" w:rsidP="00E238FB"/>
    <w:p w14:paraId="0A1DF022" w14:textId="77777777" w:rsidR="00E238FB" w:rsidRPr="00E238FB" w:rsidRDefault="00E238FB" w:rsidP="00E238FB"/>
    <w:p w14:paraId="309C2402" w14:textId="77777777" w:rsidR="00E238FB" w:rsidRPr="00E238FB" w:rsidRDefault="00E238FB" w:rsidP="00E238FB"/>
    <w:p w14:paraId="2D60D961" w14:textId="77777777" w:rsidR="00E238FB" w:rsidRPr="00E238FB" w:rsidRDefault="00E238FB" w:rsidP="00E238FB"/>
    <w:p w14:paraId="09BE0DEE" w14:textId="77777777" w:rsidR="00E238FB" w:rsidRPr="00E238FB" w:rsidRDefault="00E238FB" w:rsidP="00E238FB"/>
    <w:p w14:paraId="50B85A00" w14:textId="77777777" w:rsidR="00E238FB" w:rsidRPr="00E238FB" w:rsidRDefault="00E238FB" w:rsidP="00E238FB"/>
    <w:p w14:paraId="7797D046" w14:textId="77777777" w:rsidR="00E238FB" w:rsidRPr="00E238FB" w:rsidRDefault="00E238FB" w:rsidP="00E238FB"/>
    <w:p w14:paraId="1B3FC31E" w14:textId="77777777" w:rsidR="00E238FB" w:rsidRPr="00E238FB" w:rsidRDefault="00E238FB" w:rsidP="00E238FB"/>
    <w:p w14:paraId="7399905D" w14:textId="77777777" w:rsidR="00E238FB" w:rsidRPr="00E238FB" w:rsidRDefault="00E238FB" w:rsidP="00E238FB"/>
    <w:p w14:paraId="02AE88D2" w14:textId="77777777" w:rsidR="00E238FB" w:rsidRPr="00E238FB" w:rsidRDefault="00E238FB" w:rsidP="00E238FB"/>
    <w:p w14:paraId="771F6B54" w14:textId="77777777" w:rsidR="00E238FB" w:rsidRPr="00E238FB" w:rsidRDefault="00E238FB" w:rsidP="00E238FB"/>
    <w:p w14:paraId="4F591A78" w14:textId="77777777" w:rsidR="00E238FB" w:rsidRPr="00E238FB" w:rsidRDefault="00E238FB" w:rsidP="00E238FB"/>
    <w:p w14:paraId="03B1A387" w14:textId="77777777" w:rsidR="00E238FB" w:rsidRPr="00E238FB" w:rsidRDefault="00E238FB" w:rsidP="00E238FB"/>
    <w:p w14:paraId="00C861AD" w14:textId="77777777" w:rsidR="00E238FB" w:rsidRPr="00E238FB" w:rsidRDefault="00E238FB" w:rsidP="00E238FB"/>
    <w:p w14:paraId="1EEF750B" w14:textId="77777777" w:rsidR="00E238FB" w:rsidRPr="00E238FB" w:rsidRDefault="00E238FB" w:rsidP="00E238FB"/>
    <w:p w14:paraId="7362E259" w14:textId="77777777" w:rsidR="00E238FB" w:rsidRPr="00E238FB" w:rsidRDefault="00E238FB" w:rsidP="00E238FB"/>
    <w:p w14:paraId="135BB04C" w14:textId="77777777" w:rsidR="00E238FB" w:rsidRPr="00E238FB" w:rsidRDefault="00E238FB" w:rsidP="00E238FB"/>
    <w:p w14:paraId="3E12DB88" w14:textId="77777777" w:rsidR="00E238FB" w:rsidRPr="00E238FB" w:rsidRDefault="00E238FB" w:rsidP="00E238FB"/>
    <w:p w14:paraId="6F84E5CB" w14:textId="77777777" w:rsidR="00E238FB" w:rsidRPr="00E238FB" w:rsidRDefault="00E238FB" w:rsidP="00E238FB"/>
    <w:p w14:paraId="70F1C2AA" w14:textId="77777777" w:rsidR="00E238FB" w:rsidRPr="00E238FB" w:rsidRDefault="00E238FB" w:rsidP="00E238FB"/>
    <w:p w14:paraId="12250478" w14:textId="77777777" w:rsidR="00E238FB" w:rsidRPr="00E238FB" w:rsidRDefault="00E238FB" w:rsidP="00E238FB"/>
    <w:p w14:paraId="1560B69D" w14:textId="77777777" w:rsidR="00E238FB" w:rsidRPr="00E238FB" w:rsidRDefault="00E238FB" w:rsidP="00E238FB"/>
    <w:p w14:paraId="5493A455" w14:textId="77777777" w:rsidR="00E238FB" w:rsidRPr="00E238FB" w:rsidRDefault="00E238FB" w:rsidP="00E238FB"/>
    <w:p w14:paraId="077A9B32" w14:textId="77777777" w:rsidR="00E238FB" w:rsidRPr="00E238FB" w:rsidRDefault="00E238FB" w:rsidP="00E238FB"/>
    <w:p w14:paraId="7976C51E" w14:textId="77777777" w:rsidR="00E238FB" w:rsidRPr="00E238FB" w:rsidRDefault="00E238FB" w:rsidP="00E238FB"/>
    <w:p w14:paraId="11482F02" w14:textId="77777777" w:rsidR="00E238FB" w:rsidRPr="00E238FB" w:rsidRDefault="00E238FB" w:rsidP="00E238FB"/>
    <w:p w14:paraId="4D49BFBD" w14:textId="77777777" w:rsidR="00E238FB" w:rsidRPr="00E238FB" w:rsidRDefault="00E238FB" w:rsidP="00E238FB"/>
    <w:p w14:paraId="38DD03C8" w14:textId="77777777" w:rsidR="00E238FB" w:rsidRPr="00E238FB" w:rsidRDefault="00E238FB" w:rsidP="00E238FB"/>
    <w:p w14:paraId="63C6513A" w14:textId="77777777" w:rsidR="00E238FB" w:rsidRPr="00E238FB" w:rsidRDefault="00E238FB" w:rsidP="00E238FB"/>
    <w:p w14:paraId="5814E85F" w14:textId="77777777" w:rsidR="00E238FB" w:rsidRPr="00E238FB" w:rsidRDefault="00E238FB" w:rsidP="00E238FB"/>
    <w:p w14:paraId="28DED4C2" w14:textId="77777777" w:rsidR="00E238FB" w:rsidRPr="00E238FB" w:rsidRDefault="00E238FB" w:rsidP="00E238FB"/>
    <w:p w14:paraId="73DD72BF" w14:textId="77777777" w:rsidR="00E238FB" w:rsidRPr="00E238FB" w:rsidRDefault="00E238FB" w:rsidP="00E238FB"/>
    <w:p w14:paraId="2A5D9D9B" w14:textId="77777777" w:rsidR="00E238FB" w:rsidRPr="00E238FB" w:rsidRDefault="00E238FB" w:rsidP="00E238FB"/>
    <w:p w14:paraId="55C5AA05" w14:textId="77777777" w:rsidR="00E238FB" w:rsidRPr="00E238FB" w:rsidRDefault="00E238FB" w:rsidP="00E238FB"/>
    <w:p w14:paraId="10337133" w14:textId="77777777" w:rsidR="00E238FB" w:rsidRPr="00E238FB" w:rsidRDefault="00E238FB" w:rsidP="00E238FB"/>
    <w:p w14:paraId="77ADD067" w14:textId="77777777" w:rsidR="00E238FB" w:rsidRPr="00E238FB" w:rsidRDefault="00E238FB" w:rsidP="00E238FB"/>
    <w:p w14:paraId="279F2110" w14:textId="2FBDEBA8" w:rsidR="00E238FB" w:rsidRPr="00E238FB" w:rsidRDefault="00E238FB" w:rsidP="00E238FB"/>
    <w:p w14:paraId="68914D43" w14:textId="652ACFF4" w:rsidR="00E238FB" w:rsidRDefault="00231159" w:rsidP="00E238FB">
      <w:r>
        <w:rPr>
          <w:noProof/>
          <w:lang w:eastAsia="zh-CN"/>
        </w:rPr>
        <mc:AlternateContent>
          <mc:Choice Requires="wps">
            <w:drawing>
              <wp:anchor distT="0" distB="0" distL="114300" distR="114300" simplePos="0" relativeHeight="251661312" behindDoc="0" locked="0" layoutInCell="1" allowOverlap="1" wp14:anchorId="4A10FF9A" wp14:editId="3B5D53F8">
                <wp:simplePos x="0" y="0"/>
                <wp:positionH relativeFrom="page">
                  <wp:posOffset>480060</wp:posOffset>
                </wp:positionH>
                <wp:positionV relativeFrom="page">
                  <wp:posOffset>8801100</wp:posOffset>
                </wp:positionV>
                <wp:extent cx="3829050" cy="754380"/>
                <wp:effectExtent l="0" t="0" r="0" b="7620"/>
                <wp:wrapSquare wrapText="bothSides"/>
                <wp:docPr id="129" name="Text Box 19"/>
                <wp:cNvGraphicFramePr/>
                <a:graphic xmlns:a="http://schemas.openxmlformats.org/drawingml/2006/main">
                  <a:graphicData uri="http://schemas.microsoft.com/office/word/2010/wordprocessingShape">
                    <wps:wsp>
                      <wps:cNvSpPr txBox="1"/>
                      <wps:spPr>
                        <a:xfrm>
                          <a:off x="0" y="0"/>
                          <a:ext cx="3829050" cy="754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FBB8E" w14:textId="51DBDC5D" w:rsidR="0066737E" w:rsidRPr="00516A0A" w:rsidRDefault="0066737E">
                            <w:pPr>
                              <w:pStyle w:val="NoSpacing"/>
                              <w:spacing w:before="40" w:after="40"/>
                              <w:rPr>
                                <w:rFonts w:cstheme="minorHAnsi"/>
                                <w:caps/>
                                <w:color w:val="4472C4" w:themeColor="accent1"/>
                                <w:sz w:val="28"/>
                                <w:szCs w:val="28"/>
                              </w:rPr>
                            </w:pPr>
                          </w:p>
                          <w:p w14:paraId="2E30DA84" w14:textId="77777777" w:rsidR="0066737E" w:rsidRDefault="0066737E">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Rhys Holmes</w:t>
                                </w:r>
                              </w:sdtContent>
                            </w:sdt>
                            <w:r>
                              <w:rPr>
                                <w:caps/>
                                <w:color w:val="5B9BD5" w:themeColor="accent5"/>
                                <w:sz w:val="24"/>
                                <w:szCs w:val="24"/>
                              </w:rPr>
                              <w:t xml:space="preserve"> </w:t>
                            </w:r>
                          </w:p>
                          <w:p w14:paraId="441AF78D" w14:textId="6B260F96" w:rsidR="0066737E" w:rsidRDefault="0066737E">
                            <w:pPr>
                              <w:pStyle w:val="NoSpacing"/>
                              <w:spacing w:before="40" w:after="40"/>
                              <w:rPr>
                                <w:caps/>
                                <w:color w:val="5B9BD5" w:themeColor="accent5"/>
                                <w:sz w:val="24"/>
                                <w:szCs w:val="24"/>
                              </w:rPr>
                            </w:pPr>
                            <w:r>
                              <w:rPr>
                                <w:caps/>
                                <w:color w:val="5B9BD5" w:themeColor="accent5"/>
                                <w:sz w:val="24"/>
                                <w:szCs w:val="24"/>
                              </w:rPr>
                              <w:t>2117889</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0FF9A" id="Text Box 19" o:spid="_x0000_s1031" type="#_x0000_t202" style="position:absolute;margin-left:37.8pt;margin-top:693pt;width:301.5pt;height:59.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" filled="f" stroked="f" strokeweight=".5pt">
                <v:textbox inset="1in,0,86.4pt,0">
                  <w:txbxContent>
                    <w:p w14:paraId="2B8FBB8E" w14:textId="51DBDC5D" w:rsidR="0066737E" w:rsidRPr="00516A0A" w:rsidRDefault="0066737E">
                      <w:pPr>
                        <w:pStyle w:val="NoSpacing"/>
                        <w:spacing w:before="40" w:after="40"/>
                        <w:rPr>
                          <w:rFonts w:cstheme="minorHAnsi"/>
                          <w:caps/>
                          <w:color w:val="4472C4" w:themeColor="accent1"/>
                          <w:sz w:val="28"/>
                          <w:szCs w:val="28"/>
                        </w:rPr>
                      </w:pPr>
                    </w:p>
                    <w:p w14:paraId="2E30DA84" w14:textId="77777777" w:rsidR="0066737E" w:rsidRDefault="0066737E">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Rhys Holmes</w:t>
                          </w:r>
                        </w:sdtContent>
                      </w:sdt>
                      <w:r>
                        <w:rPr>
                          <w:caps/>
                          <w:color w:val="5B9BD5" w:themeColor="accent5"/>
                          <w:sz w:val="24"/>
                          <w:szCs w:val="24"/>
                        </w:rPr>
                        <w:t xml:space="preserve"> </w:t>
                      </w:r>
                    </w:p>
                    <w:p w14:paraId="441AF78D" w14:textId="6B260F96" w:rsidR="0066737E" w:rsidRDefault="0066737E">
                      <w:pPr>
                        <w:pStyle w:val="NoSpacing"/>
                        <w:spacing w:before="40" w:after="40"/>
                        <w:rPr>
                          <w:caps/>
                          <w:color w:val="5B9BD5" w:themeColor="accent5"/>
                          <w:sz w:val="24"/>
                          <w:szCs w:val="24"/>
                        </w:rPr>
                      </w:pPr>
                      <w:r>
                        <w:rPr>
                          <w:caps/>
                          <w:color w:val="5B9BD5" w:themeColor="accent5"/>
                          <w:sz w:val="24"/>
                          <w:szCs w:val="24"/>
                        </w:rPr>
                        <w:t>2117889</w:t>
                      </w:r>
                    </w:p>
                  </w:txbxContent>
                </v:textbox>
                <w10:wrap type="square" anchorx="page" anchory="page"/>
              </v:shape>
            </w:pict>
          </mc:Fallback>
        </mc:AlternateContent>
      </w:r>
    </w:p>
    <w:p w14:paraId="2D7844DF" w14:textId="77777777" w:rsidR="00E238FB" w:rsidRDefault="00E238FB" w:rsidP="00E238FB"/>
    <w:p w14:paraId="086FD9FA" w14:textId="77777777" w:rsidR="00E238FB" w:rsidRDefault="00E238FB" w:rsidP="003F03AD">
      <w:pPr>
        <w:sectPr w:rsidR="00E238FB" w:rsidSect="00D547E2">
          <w:headerReference w:type="default" r:id="rId9"/>
          <w:footerReference w:type="default" r:id="rId10"/>
          <w:headerReference w:type="first" r:id="rId11"/>
          <w:pgSz w:w="11906" w:h="16838"/>
          <w:pgMar w:top="1440" w:right="1440" w:bottom="1440" w:left="1440" w:header="708" w:footer="708" w:gutter="0"/>
          <w:pgNumType w:start="0"/>
          <w:cols w:space="708"/>
          <w:titlePg/>
          <w:docGrid w:linePitch="360"/>
        </w:sectPr>
      </w:pPr>
    </w:p>
    <w:p w14:paraId="1284B712" w14:textId="38D6170C" w:rsidR="00E238FB" w:rsidRPr="008C2D34" w:rsidRDefault="004E23F2" w:rsidP="00AB3D39">
      <w:pPr>
        <w:pStyle w:val="Heading1"/>
        <w:spacing w:line="360" w:lineRule="auto"/>
        <w:jc w:val="both"/>
        <w:rPr>
          <w:rFonts w:asciiTheme="minorHAnsi" w:hAnsiTheme="minorHAnsi" w:cstheme="minorHAnsi"/>
        </w:rPr>
      </w:pPr>
      <w:bookmarkStart w:id="0" w:name="_Toc167305857"/>
      <w:r>
        <w:rPr>
          <w:rFonts w:asciiTheme="minorHAnsi" w:hAnsiTheme="minorHAnsi" w:cstheme="minorHAnsi"/>
        </w:rPr>
        <w:lastRenderedPageBreak/>
        <w:t xml:space="preserve">Executive </w:t>
      </w:r>
      <w:r w:rsidR="00E238FB" w:rsidRPr="008C2D34">
        <w:rPr>
          <w:rFonts w:asciiTheme="minorHAnsi" w:hAnsiTheme="minorHAnsi" w:cstheme="minorHAnsi"/>
        </w:rPr>
        <w:t>Summary</w:t>
      </w:r>
      <w:bookmarkEnd w:id="0"/>
    </w:p>
    <w:p w14:paraId="03F1CC30" w14:textId="77777777" w:rsidR="008C2D34" w:rsidRPr="008C2D34" w:rsidRDefault="008C2D34" w:rsidP="00AB3D39">
      <w:pPr>
        <w:spacing w:line="360" w:lineRule="auto"/>
        <w:jc w:val="both"/>
      </w:pPr>
    </w:p>
    <w:p w14:paraId="6BC7DE55" w14:textId="5C350C4F" w:rsidR="00041AD1" w:rsidRDefault="00041AD1" w:rsidP="00041AD1">
      <w:pPr>
        <w:spacing w:line="360" w:lineRule="auto"/>
        <w:jc w:val="both"/>
        <w:rPr>
          <w:rFonts w:eastAsia="Times New Roman"/>
        </w:rPr>
      </w:pPr>
      <w:bookmarkStart w:id="1" w:name="_Hlk167292526"/>
      <w:r>
        <w:rPr>
          <w:rFonts w:eastAsia="Times New Roman"/>
        </w:rPr>
        <w:t>This report has been written about a project undertaken at Valero Refinery Pembroke, the author’s current workplace. The report outlines the scope of work required for the project and breaks down the scope into the different workfaces of the project. This project was driven by multiple incidents that had occurred at the refinery since 2011 in which leaks have occurred in and around the jetty.</w:t>
      </w:r>
    </w:p>
    <w:p w14:paraId="0D53288F" w14:textId="34CF7291" w:rsidR="004C38EB" w:rsidRDefault="004C38EB" w:rsidP="004C38EB">
      <w:pPr>
        <w:spacing w:line="360" w:lineRule="auto"/>
        <w:jc w:val="both"/>
        <w:rPr>
          <w:rFonts w:eastAsia="Times New Roman"/>
        </w:rPr>
      </w:pPr>
      <w:r>
        <w:rPr>
          <w:rFonts w:eastAsia="Times New Roman"/>
        </w:rPr>
        <w:t>For the project, the workfaces would require hot work such as burning, welding, and grinding, along with bolting and rigging work. The report looks at the initial bidding stage of the project in which the author put together a project plan based on fabrication drawings and job walks, through the pre-shutdown work, project execution, and the work to assist the pigging company Intero with the pigging. Additionally, to the site-based work, there would be isometric drawings issued for off-site fabrication in Altrad’s off-site workshop that are costed and site measured prior to being released to the yard.</w:t>
      </w:r>
    </w:p>
    <w:p w14:paraId="69D7E871" w14:textId="77777777" w:rsidR="004C38EB" w:rsidRDefault="004C38EB" w:rsidP="004C38EB">
      <w:pPr>
        <w:spacing w:line="360" w:lineRule="auto"/>
        <w:jc w:val="both"/>
        <w:rPr>
          <w:rFonts w:eastAsia="Times New Roman"/>
        </w:rPr>
      </w:pPr>
      <w:r>
        <w:rPr>
          <w:rFonts w:eastAsia="Times New Roman"/>
        </w:rPr>
        <w:t>Throughout the report, areas of good practice and success stories are identified, along with areas for improvement and lessons learned that can be applied to future projects. The report also details how the plan had to adapt to a change in deadline the author encountered due to Intero’s availability.</w:t>
      </w:r>
    </w:p>
    <w:p w14:paraId="156AE20C" w14:textId="40B825D0" w:rsidR="004C38EB" w:rsidRDefault="004C38EB" w:rsidP="004C38EB">
      <w:pPr>
        <w:spacing w:line="360" w:lineRule="auto"/>
        <w:jc w:val="both"/>
        <w:rPr>
          <w:rFonts w:eastAsia="Times New Roman"/>
        </w:rPr>
      </w:pPr>
      <w:r>
        <w:rPr>
          <w:rFonts w:eastAsia="Times New Roman"/>
        </w:rPr>
        <w:t>The report concludes upon completion of the pigging activities and the demobilization of Intero in which Altrad was to blank off open ends in preparation for the report and the repair work the pigging would identify.</w:t>
      </w:r>
    </w:p>
    <w:p w14:paraId="7A261839" w14:textId="77777777" w:rsidR="004C38EB" w:rsidRDefault="004C38EB" w:rsidP="004C38EB">
      <w:pPr>
        <w:spacing w:line="360" w:lineRule="auto"/>
        <w:jc w:val="both"/>
        <w:rPr>
          <w:rFonts w:eastAsia="Times New Roman"/>
        </w:rPr>
      </w:pPr>
    </w:p>
    <w:p w14:paraId="7467880C" w14:textId="77777777" w:rsidR="00041AD1" w:rsidRDefault="00041AD1" w:rsidP="00041AD1">
      <w:pPr>
        <w:tabs>
          <w:tab w:val="left" w:pos="2934"/>
        </w:tabs>
        <w:spacing w:line="360" w:lineRule="auto"/>
        <w:jc w:val="both"/>
      </w:pPr>
    </w:p>
    <w:p w14:paraId="6C1DC545" w14:textId="77777777" w:rsidR="00041AD1" w:rsidRDefault="00041AD1" w:rsidP="00041AD1">
      <w:pPr>
        <w:tabs>
          <w:tab w:val="left" w:pos="2934"/>
        </w:tabs>
        <w:spacing w:line="360" w:lineRule="auto"/>
        <w:jc w:val="both"/>
      </w:pPr>
    </w:p>
    <w:p w14:paraId="404FA7C7" w14:textId="77777777" w:rsidR="00041AD1" w:rsidRDefault="00041AD1" w:rsidP="00526BFE">
      <w:pPr>
        <w:tabs>
          <w:tab w:val="left" w:pos="2934"/>
        </w:tabs>
        <w:spacing w:line="360" w:lineRule="auto"/>
        <w:jc w:val="both"/>
      </w:pPr>
    </w:p>
    <w:p w14:paraId="37090CD7" w14:textId="77777777" w:rsidR="00041AD1" w:rsidRDefault="00041AD1" w:rsidP="00526BFE">
      <w:pPr>
        <w:tabs>
          <w:tab w:val="left" w:pos="2934"/>
        </w:tabs>
        <w:spacing w:line="360" w:lineRule="auto"/>
        <w:jc w:val="both"/>
      </w:pPr>
    </w:p>
    <w:p w14:paraId="027A1530" w14:textId="77777777" w:rsidR="00041AD1" w:rsidRDefault="00041AD1" w:rsidP="00526BFE">
      <w:pPr>
        <w:tabs>
          <w:tab w:val="left" w:pos="2934"/>
        </w:tabs>
        <w:spacing w:line="360" w:lineRule="auto"/>
        <w:jc w:val="both"/>
      </w:pPr>
    </w:p>
    <w:bookmarkEnd w:id="1"/>
    <w:p w14:paraId="23F5E723" w14:textId="77777777" w:rsidR="008C2D34" w:rsidRDefault="008C2D34" w:rsidP="00AB3D39">
      <w:pPr>
        <w:spacing w:line="360" w:lineRule="auto"/>
        <w:jc w:val="both"/>
        <w:rPr>
          <w:rFonts w:asciiTheme="majorHAnsi" w:eastAsiaTheme="majorEastAsia" w:hAnsiTheme="majorHAnsi" w:cstheme="majorBidi"/>
          <w:color w:val="2F5496" w:themeColor="accent1" w:themeShade="BF"/>
          <w:sz w:val="32"/>
          <w:szCs w:val="32"/>
        </w:rPr>
      </w:pPr>
    </w:p>
    <w:p w14:paraId="3626AC47" w14:textId="77777777" w:rsidR="00593E41" w:rsidRDefault="00593E41" w:rsidP="00AB3D39">
      <w:pPr>
        <w:spacing w:line="360" w:lineRule="auto"/>
        <w:jc w:val="both"/>
        <w:sectPr w:rsidR="00593E41" w:rsidSect="00D547E2">
          <w:footerReference w:type="first" r:id="rId12"/>
          <w:pgSz w:w="11906" w:h="16838"/>
          <w:pgMar w:top="1440" w:right="1440" w:bottom="1440" w:left="1440" w:header="708" w:footer="708" w:gutter="0"/>
          <w:pgNumType w:fmt="lowerRoman"/>
          <w:cols w:space="708"/>
          <w:titlePg/>
          <w:docGrid w:linePitch="360"/>
        </w:sectPr>
      </w:pPr>
    </w:p>
    <w:sdt>
      <w:sdtPr>
        <w:rPr>
          <w:rFonts w:asciiTheme="minorHAnsi" w:eastAsiaTheme="minorHAnsi" w:hAnsiTheme="minorHAnsi" w:cstheme="minorBidi"/>
          <w:b w:val="0"/>
          <w:bCs w:val="0"/>
          <w:color w:val="auto"/>
          <w:kern w:val="2"/>
          <w:sz w:val="24"/>
          <w:szCs w:val="24"/>
          <w:lang w:val="en-GB"/>
          <w14:ligatures w14:val="standardContextual"/>
        </w:rPr>
        <w:id w:val="1856224363"/>
        <w:docPartObj>
          <w:docPartGallery w:val="Table of Contents"/>
          <w:docPartUnique/>
        </w:docPartObj>
      </w:sdtPr>
      <w:sdtEndPr>
        <w:rPr>
          <w:noProof/>
        </w:rPr>
      </w:sdtEndPr>
      <w:sdtContent>
        <w:p w14:paraId="675C7171" w14:textId="4AD70E71" w:rsidR="008C2D34" w:rsidRPr="008C2D34" w:rsidRDefault="008C2D34" w:rsidP="00AB3D39">
          <w:pPr>
            <w:pStyle w:val="TOCHeading"/>
            <w:spacing w:line="360" w:lineRule="auto"/>
            <w:jc w:val="both"/>
            <w:rPr>
              <w:rFonts w:asciiTheme="minorHAnsi" w:hAnsiTheme="minorHAnsi" w:cstheme="minorHAnsi"/>
              <w:b w:val="0"/>
              <w:bCs w:val="0"/>
              <w:sz w:val="32"/>
              <w:szCs w:val="32"/>
            </w:rPr>
          </w:pPr>
          <w:r w:rsidRPr="008C2D34">
            <w:rPr>
              <w:rFonts w:asciiTheme="minorHAnsi" w:hAnsiTheme="minorHAnsi" w:cstheme="minorHAnsi"/>
              <w:b w:val="0"/>
              <w:bCs w:val="0"/>
              <w:sz w:val="32"/>
              <w:szCs w:val="32"/>
            </w:rPr>
            <w:t>Table of Contents</w:t>
          </w:r>
        </w:p>
        <w:p w14:paraId="37242827" w14:textId="20F7205F" w:rsidR="009614D4" w:rsidRDefault="008C2D34"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r w:rsidRPr="00D10D58">
            <w:rPr>
              <w:b w:val="0"/>
              <w:bCs w:val="0"/>
            </w:rPr>
            <w:fldChar w:fldCharType="begin"/>
          </w:r>
          <w:r w:rsidRPr="00D10D58">
            <w:rPr>
              <w:b w:val="0"/>
            </w:rPr>
            <w:instrText xml:space="preserve"> TOC \o "1-3" \h \z \u </w:instrText>
          </w:r>
          <w:r w:rsidRPr="00D10D58">
            <w:rPr>
              <w:b w:val="0"/>
              <w:bCs w:val="0"/>
            </w:rPr>
            <w:fldChar w:fldCharType="separate"/>
          </w:r>
          <w:hyperlink w:anchor="_Toc167305857" w:history="1">
            <w:r w:rsidR="009614D4" w:rsidRPr="00300373">
              <w:rPr>
                <w:rStyle w:val="Hyperlink"/>
                <w:noProof/>
              </w:rPr>
              <w:t>Executive Summary</w:t>
            </w:r>
            <w:r w:rsidR="009614D4">
              <w:rPr>
                <w:noProof/>
                <w:webHidden/>
              </w:rPr>
              <w:tab/>
            </w:r>
            <w:r w:rsidR="009614D4">
              <w:rPr>
                <w:noProof/>
                <w:webHidden/>
              </w:rPr>
              <w:fldChar w:fldCharType="begin"/>
            </w:r>
            <w:r w:rsidR="009614D4">
              <w:rPr>
                <w:noProof/>
                <w:webHidden/>
              </w:rPr>
              <w:instrText xml:space="preserve"> PAGEREF _Toc167305857 \h </w:instrText>
            </w:r>
            <w:r w:rsidR="009614D4">
              <w:rPr>
                <w:noProof/>
                <w:webHidden/>
              </w:rPr>
            </w:r>
            <w:r w:rsidR="009614D4">
              <w:rPr>
                <w:noProof/>
                <w:webHidden/>
              </w:rPr>
              <w:fldChar w:fldCharType="separate"/>
            </w:r>
            <w:r w:rsidR="009614D4">
              <w:rPr>
                <w:noProof/>
                <w:webHidden/>
              </w:rPr>
              <w:t>i</w:t>
            </w:r>
            <w:r w:rsidR="009614D4">
              <w:rPr>
                <w:noProof/>
                <w:webHidden/>
              </w:rPr>
              <w:fldChar w:fldCharType="end"/>
            </w:r>
          </w:hyperlink>
        </w:p>
        <w:p w14:paraId="01253178" w14:textId="2121B531"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58" w:history="1">
            <w:r w:rsidR="009614D4" w:rsidRPr="00300373">
              <w:rPr>
                <w:rStyle w:val="Hyperlink"/>
                <w:noProof/>
              </w:rPr>
              <w:t>Acronyms</w:t>
            </w:r>
            <w:r w:rsidR="009614D4">
              <w:rPr>
                <w:noProof/>
                <w:webHidden/>
              </w:rPr>
              <w:tab/>
            </w:r>
            <w:r w:rsidR="009614D4">
              <w:rPr>
                <w:noProof/>
                <w:webHidden/>
              </w:rPr>
              <w:fldChar w:fldCharType="begin"/>
            </w:r>
            <w:r w:rsidR="009614D4">
              <w:rPr>
                <w:noProof/>
                <w:webHidden/>
              </w:rPr>
              <w:instrText xml:space="preserve"> PAGEREF _Toc167305858 \h </w:instrText>
            </w:r>
            <w:r w:rsidR="009614D4">
              <w:rPr>
                <w:noProof/>
                <w:webHidden/>
              </w:rPr>
            </w:r>
            <w:r w:rsidR="009614D4">
              <w:rPr>
                <w:noProof/>
                <w:webHidden/>
              </w:rPr>
              <w:fldChar w:fldCharType="separate"/>
            </w:r>
            <w:r w:rsidR="009614D4">
              <w:rPr>
                <w:noProof/>
                <w:webHidden/>
              </w:rPr>
              <w:t>v</w:t>
            </w:r>
            <w:r w:rsidR="009614D4">
              <w:rPr>
                <w:noProof/>
                <w:webHidden/>
              </w:rPr>
              <w:fldChar w:fldCharType="end"/>
            </w:r>
          </w:hyperlink>
        </w:p>
        <w:p w14:paraId="0AE77F25" w14:textId="40E8E3B8"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59" w:history="1">
            <w:r w:rsidR="009614D4" w:rsidRPr="00300373">
              <w:rPr>
                <w:rStyle w:val="Hyperlink"/>
                <w:noProof/>
              </w:rPr>
              <w:t>Table of Figures</w:t>
            </w:r>
            <w:r w:rsidR="009614D4">
              <w:rPr>
                <w:noProof/>
                <w:webHidden/>
              </w:rPr>
              <w:tab/>
            </w:r>
            <w:r w:rsidR="009614D4">
              <w:rPr>
                <w:noProof/>
                <w:webHidden/>
              </w:rPr>
              <w:fldChar w:fldCharType="begin"/>
            </w:r>
            <w:r w:rsidR="009614D4">
              <w:rPr>
                <w:noProof/>
                <w:webHidden/>
              </w:rPr>
              <w:instrText xml:space="preserve"> PAGEREF _Toc167305859 \h </w:instrText>
            </w:r>
            <w:r w:rsidR="009614D4">
              <w:rPr>
                <w:noProof/>
                <w:webHidden/>
              </w:rPr>
            </w:r>
            <w:r w:rsidR="009614D4">
              <w:rPr>
                <w:noProof/>
                <w:webHidden/>
              </w:rPr>
              <w:fldChar w:fldCharType="separate"/>
            </w:r>
            <w:r w:rsidR="009614D4">
              <w:rPr>
                <w:noProof/>
                <w:webHidden/>
              </w:rPr>
              <w:t>vi</w:t>
            </w:r>
            <w:r w:rsidR="009614D4">
              <w:rPr>
                <w:noProof/>
                <w:webHidden/>
              </w:rPr>
              <w:fldChar w:fldCharType="end"/>
            </w:r>
          </w:hyperlink>
        </w:p>
        <w:p w14:paraId="6E056AE8" w14:textId="1BA87969"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60" w:history="1">
            <w:r w:rsidR="009614D4" w:rsidRPr="00300373">
              <w:rPr>
                <w:rStyle w:val="Hyperlink"/>
                <w:noProof/>
              </w:rPr>
              <w:t>Introduction</w:t>
            </w:r>
            <w:r w:rsidR="009614D4">
              <w:rPr>
                <w:noProof/>
                <w:webHidden/>
              </w:rPr>
              <w:tab/>
            </w:r>
            <w:r w:rsidR="009614D4">
              <w:rPr>
                <w:noProof/>
                <w:webHidden/>
              </w:rPr>
              <w:fldChar w:fldCharType="begin"/>
            </w:r>
            <w:r w:rsidR="009614D4">
              <w:rPr>
                <w:noProof/>
                <w:webHidden/>
              </w:rPr>
              <w:instrText xml:space="preserve"> PAGEREF _Toc167305860 \h </w:instrText>
            </w:r>
            <w:r w:rsidR="009614D4">
              <w:rPr>
                <w:noProof/>
                <w:webHidden/>
              </w:rPr>
            </w:r>
            <w:r w:rsidR="009614D4">
              <w:rPr>
                <w:noProof/>
                <w:webHidden/>
              </w:rPr>
              <w:fldChar w:fldCharType="separate"/>
            </w:r>
            <w:r w:rsidR="009614D4">
              <w:rPr>
                <w:noProof/>
                <w:webHidden/>
              </w:rPr>
              <w:t>1</w:t>
            </w:r>
            <w:r w:rsidR="009614D4">
              <w:rPr>
                <w:noProof/>
                <w:webHidden/>
              </w:rPr>
              <w:fldChar w:fldCharType="end"/>
            </w:r>
          </w:hyperlink>
        </w:p>
        <w:p w14:paraId="60E34206" w14:textId="05907F71"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61" w:history="1">
            <w:r w:rsidR="009614D4" w:rsidRPr="00300373">
              <w:rPr>
                <w:rStyle w:val="Hyperlink"/>
                <w:noProof/>
              </w:rPr>
              <w:t>Initial Plan</w:t>
            </w:r>
            <w:r w:rsidR="009614D4">
              <w:rPr>
                <w:noProof/>
                <w:webHidden/>
              </w:rPr>
              <w:tab/>
            </w:r>
            <w:r w:rsidR="009614D4">
              <w:rPr>
                <w:noProof/>
                <w:webHidden/>
              </w:rPr>
              <w:fldChar w:fldCharType="begin"/>
            </w:r>
            <w:r w:rsidR="009614D4">
              <w:rPr>
                <w:noProof/>
                <w:webHidden/>
              </w:rPr>
              <w:instrText xml:space="preserve"> PAGEREF _Toc167305861 \h </w:instrText>
            </w:r>
            <w:r w:rsidR="009614D4">
              <w:rPr>
                <w:noProof/>
                <w:webHidden/>
              </w:rPr>
            </w:r>
            <w:r w:rsidR="009614D4">
              <w:rPr>
                <w:noProof/>
                <w:webHidden/>
              </w:rPr>
              <w:fldChar w:fldCharType="separate"/>
            </w:r>
            <w:r w:rsidR="009614D4">
              <w:rPr>
                <w:noProof/>
                <w:webHidden/>
              </w:rPr>
              <w:t>2</w:t>
            </w:r>
            <w:r w:rsidR="009614D4">
              <w:rPr>
                <w:noProof/>
                <w:webHidden/>
              </w:rPr>
              <w:fldChar w:fldCharType="end"/>
            </w:r>
          </w:hyperlink>
        </w:p>
        <w:p w14:paraId="0968CC74" w14:textId="45CAB9CA"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62" w:history="1">
            <w:r w:rsidR="009614D4" w:rsidRPr="00300373">
              <w:rPr>
                <w:rStyle w:val="Hyperlink"/>
                <w:noProof/>
              </w:rPr>
              <w:t>Background Information</w:t>
            </w:r>
            <w:r w:rsidR="009614D4">
              <w:rPr>
                <w:noProof/>
                <w:webHidden/>
              </w:rPr>
              <w:tab/>
            </w:r>
            <w:r w:rsidR="009614D4">
              <w:rPr>
                <w:noProof/>
                <w:webHidden/>
              </w:rPr>
              <w:fldChar w:fldCharType="begin"/>
            </w:r>
            <w:r w:rsidR="009614D4">
              <w:rPr>
                <w:noProof/>
                <w:webHidden/>
              </w:rPr>
              <w:instrText xml:space="preserve"> PAGEREF _Toc167305862 \h </w:instrText>
            </w:r>
            <w:r w:rsidR="009614D4">
              <w:rPr>
                <w:noProof/>
                <w:webHidden/>
              </w:rPr>
            </w:r>
            <w:r w:rsidR="009614D4">
              <w:rPr>
                <w:noProof/>
                <w:webHidden/>
              </w:rPr>
              <w:fldChar w:fldCharType="separate"/>
            </w:r>
            <w:r w:rsidR="009614D4">
              <w:rPr>
                <w:noProof/>
                <w:webHidden/>
              </w:rPr>
              <w:t>3</w:t>
            </w:r>
            <w:r w:rsidR="009614D4">
              <w:rPr>
                <w:noProof/>
                <w:webHidden/>
              </w:rPr>
              <w:fldChar w:fldCharType="end"/>
            </w:r>
          </w:hyperlink>
        </w:p>
        <w:p w14:paraId="147843AD" w14:textId="4AA2182B"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63" w:history="1">
            <w:r w:rsidR="009614D4" w:rsidRPr="00300373">
              <w:rPr>
                <w:rStyle w:val="Hyperlink"/>
                <w:noProof/>
              </w:rPr>
              <w:t>Berth 1 Modifications</w:t>
            </w:r>
            <w:r w:rsidR="009614D4">
              <w:rPr>
                <w:noProof/>
                <w:webHidden/>
              </w:rPr>
              <w:tab/>
            </w:r>
            <w:r w:rsidR="009614D4">
              <w:rPr>
                <w:noProof/>
                <w:webHidden/>
              </w:rPr>
              <w:fldChar w:fldCharType="begin"/>
            </w:r>
            <w:r w:rsidR="009614D4">
              <w:rPr>
                <w:noProof/>
                <w:webHidden/>
              </w:rPr>
              <w:instrText xml:space="preserve"> PAGEREF _Toc167305863 \h </w:instrText>
            </w:r>
            <w:r w:rsidR="009614D4">
              <w:rPr>
                <w:noProof/>
                <w:webHidden/>
              </w:rPr>
            </w:r>
            <w:r w:rsidR="009614D4">
              <w:rPr>
                <w:noProof/>
                <w:webHidden/>
              </w:rPr>
              <w:fldChar w:fldCharType="separate"/>
            </w:r>
            <w:r w:rsidR="009614D4">
              <w:rPr>
                <w:noProof/>
                <w:webHidden/>
              </w:rPr>
              <w:t>5</w:t>
            </w:r>
            <w:r w:rsidR="009614D4">
              <w:rPr>
                <w:noProof/>
                <w:webHidden/>
              </w:rPr>
              <w:fldChar w:fldCharType="end"/>
            </w:r>
          </w:hyperlink>
        </w:p>
        <w:p w14:paraId="64C90CE7" w14:textId="6DCEFE20"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64" w:history="1">
            <w:r w:rsidR="009614D4" w:rsidRPr="00300373">
              <w:rPr>
                <w:rStyle w:val="Hyperlink"/>
                <w:noProof/>
              </w:rPr>
              <w:t>Berth Side</w:t>
            </w:r>
            <w:r w:rsidR="009614D4">
              <w:rPr>
                <w:noProof/>
                <w:webHidden/>
              </w:rPr>
              <w:tab/>
            </w:r>
            <w:r w:rsidR="009614D4">
              <w:rPr>
                <w:noProof/>
                <w:webHidden/>
              </w:rPr>
              <w:fldChar w:fldCharType="begin"/>
            </w:r>
            <w:r w:rsidR="009614D4">
              <w:rPr>
                <w:noProof/>
                <w:webHidden/>
              </w:rPr>
              <w:instrText xml:space="preserve"> PAGEREF _Toc167305864 \h </w:instrText>
            </w:r>
            <w:r w:rsidR="009614D4">
              <w:rPr>
                <w:noProof/>
                <w:webHidden/>
              </w:rPr>
            </w:r>
            <w:r w:rsidR="009614D4">
              <w:rPr>
                <w:noProof/>
                <w:webHidden/>
              </w:rPr>
              <w:fldChar w:fldCharType="separate"/>
            </w:r>
            <w:r w:rsidR="009614D4">
              <w:rPr>
                <w:noProof/>
                <w:webHidden/>
              </w:rPr>
              <w:t>5</w:t>
            </w:r>
            <w:r w:rsidR="009614D4">
              <w:rPr>
                <w:noProof/>
                <w:webHidden/>
              </w:rPr>
              <w:fldChar w:fldCharType="end"/>
            </w:r>
          </w:hyperlink>
        </w:p>
        <w:p w14:paraId="1000D795" w14:textId="17247C3B"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65" w:history="1">
            <w:r w:rsidR="009614D4" w:rsidRPr="00300373">
              <w:rPr>
                <w:rStyle w:val="Hyperlink"/>
                <w:noProof/>
              </w:rPr>
              <w:t>Berth 1 T Head</w:t>
            </w:r>
            <w:r w:rsidR="009614D4">
              <w:rPr>
                <w:noProof/>
                <w:webHidden/>
              </w:rPr>
              <w:tab/>
            </w:r>
            <w:r w:rsidR="009614D4">
              <w:rPr>
                <w:noProof/>
                <w:webHidden/>
              </w:rPr>
              <w:fldChar w:fldCharType="begin"/>
            </w:r>
            <w:r w:rsidR="009614D4">
              <w:rPr>
                <w:noProof/>
                <w:webHidden/>
              </w:rPr>
              <w:instrText xml:space="preserve"> PAGEREF _Toc167305865 \h </w:instrText>
            </w:r>
            <w:r w:rsidR="009614D4">
              <w:rPr>
                <w:noProof/>
                <w:webHidden/>
              </w:rPr>
            </w:r>
            <w:r w:rsidR="009614D4">
              <w:rPr>
                <w:noProof/>
                <w:webHidden/>
              </w:rPr>
              <w:fldChar w:fldCharType="separate"/>
            </w:r>
            <w:r w:rsidR="009614D4">
              <w:rPr>
                <w:noProof/>
                <w:webHidden/>
              </w:rPr>
              <w:t>6</w:t>
            </w:r>
            <w:r w:rsidR="009614D4">
              <w:rPr>
                <w:noProof/>
                <w:webHidden/>
              </w:rPr>
              <w:fldChar w:fldCharType="end"/>
            </w:r>
          </w:hyperlink>
        </w:p>
        <w:p w14:paraId="0B5B248E" w14:textId="73448008"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66" w:history="1">
            <w:r w:rsidR="009614D4" w:rsidRPr="00300373">
              <w:rPr>
                <w:rStyle w:val="Hyperlink"/>
                <w:noProof/>
              </w:rPr>
              <w:t>Jetty T Head</w:t>
            </w:r>
            <w:r w:rsidR="009614D4">
              <w:rPr>
                <w:noProof/>
                <w:webHidden/>
              </w:rPr>
              <w:tab/>
            </w:r>
            <w:r w:rsidR="009614D4">
              <w:rPr>
                <w:noProof/>
                <w:webHidden/>
              </w:rPr>
              <w:fldChar w:fldCharType="begin"/>
            </w:r>
            <w:r w:rsidR="009614D4">
              <w:rPr>
                <w:noProof/>
                <w:webHidden/>
              </w:rPr>
              <w:instrText xml:space="preserve"> PAGEREF _Toc167305866 \h </w:instrText>
            </w:r>
            <w:r w:rsidR="009614D4">
              <w:rPr>
                <w:noProof/>
                <w:webHidden/>
              </w:rPr>
            </w:r>
            <w:r w:rsidR="009614D4">
              <w:rPr>
                <w:noProof/>
                <w:webHidden/>
              </w:rPr>
              <w:fldChar w:fldCharType="separate"/>
            </w:r>
            <w:r w:rsidR="009614D4">
              <w:rPr>
                <w:noProof/>
                <w:webHidden/>
              </w:rPr>
              <w:t>7</w:t>
            </w:r>
            <w:r w:rsidR="009614D4">
              <w:rPr>
                <w:noProof/>
                <w:webHidden/>
              </w:rPr>
              <w:fldChar w:fldCharType="end"/>
            </w:r>
          </w:hyperlink>
        </w:p>
        <w:p w14:paraId="4296229E" w14:textId="37290455"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67" w:history="1">
            <w:r w:rsidR="009614D4" w:rsidRPr="00300373">
              <w:rPr>
                <w:rStyle w:val="Hyperlink"/>
                <w:noProof/>
              </w:rPr>
              <w:t>Fuel Oil Pump House (FOPH)</w:t>
            </w:r>
            <w:r w:rsidR="009614D4">
              <w:rPr>
                <w:noProof/>
                <w:webHidden/>
              </w:rPr>
              <w:tab/>
            </w:r>
            <w:r w:rsidR="009614D4">
              <w:rPr>
                <w:noProof/>
                <w:webHidden/>
              </w:rPr>
              <w:fldChar w:fldCharType="begin"/>
            </w:r>
            <w:r w:rsidR="009614D4">
              <w:rPr>
                <w:noProof/>
                <w:webHidden/>
              </w:rPr>
              <w:instrText xml:space="preserve"> PAGEREF _Toc167305867 \h </w:instrText>
            </w:r>
            <w:r w:rsidR="009614D4">
              <w:rPr>
                <w:noProof/>
                <w:webHidden/>
              </w:rPr>
            </w:r>
            <w:r w:rsidR="009614D4">
              <w:rPr>
                <w:noProof/>
                <w:webHidden/>
              </w:rPr>
              <w:fldChar w:fldCharType="separate"/>
            </w:r>
            <w:r w:rsidR="009614D4">
              <w:rPr>
                <w:noProof/>
                <w:webHidden/>
              </w:rPr>
              <w:t>8</w:t>
            </w:r>
            <w:r w:rsidR="009614D4">
              <w:rPr>
                <w:noProof/>
                <w:webHidden/>
              </w:rPr>
              <w:fldChar w:fldCharType="end"/>
            </w:r>
          </w:hyperlink>
        </w:p>
        <w:p w14:paraId="14BAE8BC" w14:textId="4C41B971"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68" w:history="1">
            <w:r w:rsidR="009614D4" w:rsidRPr="00300373">
              <w:rPr>
                <w:rStyle w:val="Hyperlink"/>
                <w:noProof/>
              </w:rPr>
              <w:t>B-Track Crossover</w:t>
            </w:r>
            <w:r w:rsidR="009614D4">
              <w:rPr>
                <w:noProof/>
                <w:webHidden/>
              </w:rPr>
              <w:tab/>
            </w:r>
            <w:r w:rsidR="009614D4">
              <w:rPr>
                <w:noProof/>
                <w:webHidden/>
              </w:rPr>
              <w:fldChar w:fldCharType="begin"/>
            </w:r>
            <w:r w:rsidR="009614D4">
              <w:rPr>
                <w:noProof/>
                <w:webHidden/>
              </w:rPr>
              <w:instrText xml:space="preserve"> PAGEREF _Toc167305868 \h </w:instrText>
            </w:r>
            <w:r w:rsidR="009614D4">
              <w:rPr>
                <w:noProof/>
                <w:webHidden/>
              </w:rPr>
            </w:r>
            <w:r w:rsidR="009614D4">
              <w:rPr>
                <w:noProof/>
                <w:webHidden/>
              </w:rPr>
              <w:fldChar w:fldCharType="separate"/>
            </w:r>
            <w:r w:rsidR="009614D4">
              <w:rPr>
                <w:noProof/>
                <w:webHidden/>
              </w:rPr>
              <w:t>9</w:t>
            </w:r>
            <w:r w:rsidR="009614D4">
              <w:rPr>
                <w:noProof/>
                <w:webHidden/>
              </w:rPr>
              <w:fldChar w:fldCharType="end"/>
            </w:r>
          </w:hyperlink>
        </w:p>
        <w:p w14:paraId="617F25E6" w14:textId="76319E9D"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69" w:history="1">
            <w:r w:rsidR="009614D4" w:rsidRPr="00300373">
              <w:rPr>
                <w:rStyle w:val="Hyperlink"/>
                <w:noProof/>
              </w:rPr>
              <w:t>Initial Plan</w:t>
            </w:r>
            <w:r w:rsidR="009614D4">
              <w:rPr>
                <w:noProof/>
                <w:webHidden/>
              </w:rPr>
              <w:tab/>
            </w:r>
            <w:r w:rsidR="009614D4">
              <w:rPr>
                <w:noProof/>
                <w:webHidden/>
              </w:rPr>
              <w:fldChar w:fldCharType="begin"/>
            </w:r>
            <w:r w:rsidR="009614D4">
              <w:rPr>
                <w:noProof/>
                <w:webHidden/>
              </w:rPr>
              <w:instrText xml:space="preserve"> PAGEREF _Toc167305869 \h </w:instrText>
            </w:r>
            <w:r w:rsidR="009614D4">
              <w:rPr>
                <w:noProof/>
                <w:webHidden/>
              </w:rPr>
            </w:r>
            <w:r w:rsidR="009614D4">
              <w:rPr>
                <w:noProof/>
                <w:webHidden/>
              </w:rPr>
              <w:fldChar w:fldCharType="separate"/>
            </w:r>
            <w:r w:rsidR="009614D4">
              <w:rPr>
                <w:noProof/>
                <w:webHidden/>
              </w:rPr>
              <w:t>10</w:t>
            </w:r>
            <w:r w:rsidR="009614D4">
              <w:rPr>
                <w:noProof/>
                <w:webHidden/>
              </w:rPr>
              <w:fldChar w:fldCharType="end"/>
            </w:r>
          </w:hyperlink>
        </w:p>
        <w:p w14:paraId="65DDCBD5" w14:textId="6C02ED76"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70" w:history="1">
            <w:r w:rsidR="009614D4" w:rsidRPr="00300373">
              <w:rPr>
                <w:rStyle w:val="Hyperlink"/>
                <w:noProof/>
              </w:rPr>
              <w:t>Contract Award</w:t>
            </w:r>
            <w:r w:rsidR="009614D4">
              <w:rPr>
                <w:noProof/>
                <w:webHidden/>
              </w:rPr>
              <w:tab/>
            </w:r>
            <w:r w:rsidR="009614D4">
              <w:rPr>
                <w:noProof/>
                <w:webHidden/>
              </w:rPr>
              <w:fldChar w:fldCharType="begin"/>
            </w:r>
            <w:r w:rsidR="009614D4">
              <w:rPr>
                <w:noProof/>
                <w:webHidden/>
              </w:rPr>
              <w:instrText xml:space="preserve"> PAGEREF _Toc167305870 \h </w:instrText>
            </w:r>
            <w:r w:rsidR="009614D4">
              <w:rPr>
                <w:noProof/>
                <w:webHidden/>
              </w:rPr>
            </w:r>
            <w:r w:rsidR="009614D4">
              <w:rPr>
                <w:noProof/>
                <w:webHidden/>
              </w:rPr>
              <w:fldChar w:fldCharType="separate"/>
            </w:r>
            <w:r w:rsidR="009614D4">
              <w:rPr>
                <w:noProof/>
                <w:webHidden/>
              </w:rPr>
              <w:t>11</w:t>
            </w:r>
            <w:r w:rsidR="009614D4">
              <w:rPr>
                <w:noProof/>
                <w:webHidden/>
              </w:rPr>
              <w:fldChar w:fldCharType="end"/>
            </w:r>
          </w:hyperlink>
        </w:p>
        <w:p w14:paraId="08E19E12" w14:textId="67044155"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71" w:history="1">
            <w:r w:rsidR="009614D4" w:rsidRPr="00300373">
              <w:rPr>
                <w:rStyle w:val="Hyperlink"/>
                <w:noProof/>
              </w:rPr>
              <w:t>Pre-Work Analysis</w:t>
            </w:r>
            <w:r w:rsidR="009614D4">
              <w:rPr>
                <w:noProof/>
                <w:webHidden/>
              </w:rPr>
              <w:tab/>
            </w:r>
            <w:r w:rsidR="009614D4">
              <w:rPr>
                <w:noProof/>
                <w:webHidden/>
              </w:rPr>
              <w:fldChar w:fldCharType="begin"/>
            </w:r>
            <w:r w:rsidR="009614D4">
              <w:rPr>
                <w:noProof/>
                <w:webHidden/>
              </w:rPr>
              <w:instrText xml:space="preserve"> PAGEREF _Toc167305871 \h </w:instrText>
            </w:r>
            <w:r w:rsidR="009614D4">
              <w:rPr>
                <w:noProof/>
                <w:webHidden/>
              </w:rPr>
            </w:r>
            <w:r w:rsidR="009614D4">
              <w:rPr>
                <w:noProof/>
                <w:webHidden/>
              </w:rPr>
              <w:fldChar w:fldCharType="separate"/>
            </w:r>
            <w:r w:rsidR="009614D4">
              <w:rPr>
                <w:noProof/>
                <w:webHidden/>
              </w:rPr>
              <w:t>12</w:t>
            </w:r>
            <w:r w:rsidR="009614D4">
              <w:rPr>
                <w:noProof/>
                <w:webHidden/>
              </w:rPr>
              <w:fldChar w:fldCharType="end"/>
            </w:r>
          </w:hyperlink>
        </w:p>
        <w:p w14:paraId="5279DD66" w14:textId="419F0F08"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72" w:history="1">
            <w:r w:rsidR="009614D4" w:rsidRPr="00300373">
              <w:rPr>
                <w:rStyle w:val="Hyperlink"/>
                <w:noProof/>
              </w:rPr>
              <w:t>Berth One</w:t>
            </w:r>
            <w:r w:rsidR="009614D4">
              <w:rPr>
                <w:noProof/>
                <w:webHidden/>
              </w:rPr>
              <w:tab/>
            </w:r>
            <w:r w:rsidR="009614D4">
              <w:rPr>
                <w:noProof/>
                <w:webHidden/>
              </w:rPr>
              <w:fldChar w:fldCharType="begin"/>
            </w:r>
            <w:r w:rsidR="009614D4">
              <w:rPr>
                <w:noProof/>
                <w:webHidden/>
              </w:rPr>
              <w:instrText xml:space="preserve"> PAGEREF _Toc167305872 \h </w:instrText>
            </w:r>
            <w:r w:rsidR="009614D4">
              <w:rPr>
                <w:noProof/>
                <w:webHidden/>
              </w:rPr>
            </w:r>
            <w:r w:rsidR="009614D4">
              <w:rPr>
                <w:noProof/>
                <w:webHidden/>
              </w:rPr>
              <w:fldChar w:fldCharType="separate"/>
            </w:r>
            <w:r w:rsidR="009614D4">
              <w:rPr>
                <w:noProof/>
                <w:webHidden/>
              </w:rPr>
              <w:t>12</w:t>
            </w:r>
            <w:r w:rsidR="009614D4">
              <w:rPr>
                <w:noProof/>
                <w:webHidden/>
              </w:rPr>
              <w:fldChar w:fldCharType="end"/>
            </w:r>
          </w:hyperlink>
        </w:p>
        <w:p w14:paraId="282F6920" w14:textId="0404DCD2"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73" w:history="1">
            <w:r w:rsidR="009614D4" w:rsidRPr="00300373">
              <w:rPr>
                <w:rStyle w:val="Hyperlink"/>
                <w:noProof/>
              </w:rPr>
              <w:t>Jetty T Head</w:t>
            </w:r>
            <w:r w:rsidR="009614D4">
              <w:rPr>
                <w:noProof/>
                <w:webHidden/>
              </w:rPr>
              <w:tab/>
            </w:r>
            <w:r w:rsidR="009614D4">
              <w:rPr>
                <w:noProof/>
                <w:webHidden/>
              </w:rPr>
              <w:fldChar w:fldCharType="begin"/>
            </w:r>
            <w:r w:rsidR="009614D4">
              <w:rPr>
                <w:noProof/>
                <w:webHidden/>
              </w:rPr>
              <w:instrText xml:space="preserve"> PAGEREF _Toc167305873 \h </w:instrText>
            </w:r>
            <w:r w:rsidR="009614D4">
              <w:rPr>
                <w:noProof/>
                <w:webHidden/>
              </w:rPr>
            </w:r>
            <w:r w:rsidR="009614D4">
              <w:rPr>
                <w:noProof/>
                <w:webHidden/>
              </w:rPr>
              <w:fldChar w:fldCharType="separate"/>
            </w:r>
            <w:r w:rsidR="009614D4">
              <w:rPr>
                <w:noProof/>
                <w:webHidden/>
              </w:rPr>
              <w:t>13</w:t>
            </w:r>
            <w:r w:rsidR="009614D4">
              <w:rPr>
                <w:noProof/>
                <w:webHidden/>
              </w:rPr>
              <w:fldChar w:fldCharType="end"/>
            </w:r>
          </w:hyperlink>
        </w:p>
        <w:p w14:paraId="3DE0A6A6" w14:textId="3EE094F6"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74" w:history="1">
            <w:r w:rsidR="009614D4" w:rsidRPr="00300373">
              <w:rPr>
                <w:rStyle w:val="Hyperlink"/>
                <w:noProof/>
              </w:rPr>
              <w:t>FOPH</w:t>
            </w:r>
            <w:r w:rsidR="009614D4">
              <w:rPr>
                <w:noProof/>
                <w:webHidden/>
              </w:rPr>
              <w:tab/>
            </w:r>
            <w:r w:rsidR="009614D4">
              <w:rPr>
                <w:noProof/>
                <w:webHidden/>
              </w:rPr>
              <w:fldChar w:fldCharType="begin"/>
            </w:r>
            <w:r w:rsidR="009614D4">
              <w:rPr>
                <w:noProof/>
                <w:webHidden/>
              </w:rPr>
              <w:instrText xml:space="preserve"> PAGEREF _Toc167305874 \h </w:instrText>
            </w:r>
            <w:r w:rsidR="009614D4">
              <w:rPr>
                <w:noProof/>
                <w:webHidden/>
              </w:rPr>
            </w:r>
            <w:r w:rsidR="009614D4">
              <w:rPr>
                <w:noProof/>
                <w:webHidden/>
              </w:rPr>
              <w:fldChar w:fldCharType="separate"/>
            </w:r>
            <w:r w:rsidR="009614D4">
              <w:rPr>
                <w:noProof/>
                <w:webHidden/>
              </w:rPr>
              <w:t>13</w:t>
            </w:r>
            <w:r w:rsidR="009614D4">
              <w:rPr>
                <w:noProof/>
                <w:webHidden/>
              </w:rPr>
              <w:fldChar w:fldCharType="end"/>
            </w:r>
          </w:hyperlink>
        </w:p>
        <w:p w14:paraId="6E6606B8" w14:textId="45542C7E"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75" w:history="1">
            <w:r w:rsidR="009614D4" w:rsidRPr="00300373">
              <w:rPr>
                <w:rStyle w:val="Hyperlink"/>
                <w:noProof/>
              </w:rPr>
              <w:t>B-Track Crossover</w:t>
            </w:r>
            <w:r w:rsidR="009614D4">
              <w:rPr>
                <w:noProof/>
                <w:webHidden/>
              </w:rPr>
              <w:tab/>
            </w:r>
            <w:r w:rsidR="009614D4">
              <w:rPr>
                <w:noProof/>
                <w:webHidden/>
              </w:rPr>
              <w:fldChar w:fldCharType="begin"/>
            </w:r>
            <w:r w:rsidR="009614D4">
              <w:rPr>
                <w:noProof/>
                <w:webHidden/>
              </w:rPr>
              <w:instrText xml:space="preserve"> PAGEREF _Toc167305875 \h </w:instrText>
            </w:r>
            <w:r w:rsidR="009614D4">
              <w:rPr>
                <w:noProof/>
                <w:webHidden/>
              </w:rPr>
            </w:r>
            <w:r w:rsidR="009614D4">
              <w:rPr>
                <w:noProof/>
                <w:webHidden/>
              </w:rPr>
              <w:fldChar w:fldCharType="separate"/>
            </w:r>
            <w:r w:rsidR="009614D4">
              <w:rPr>
                <w:noProof/>
                <w:webHidden/>
              </w:rPr>
              <w:t>14</w:t>
            </w:r>
            <w:r w:rsidR="009614D4">
              <w:rPr>
                <w:noProof/>
                <w:webHidden/>
              </w:rPr>
              <w:fldChar w:fldCharType="end"/>
            </w:r>
          </w:hyperlink>
        </w:p>
        <w:p w14:paraId="5B1CA792" w14:textId="06EB208F"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76" w:history="1">
            <w:r w:rsidR="009614D4" w:rsidRPr="00300373">
              <w:rPr>
                <w:rStyle w:val="Hyperlink"/>
                <w:noProof/>
              </w:rPr>
              <w:t>Pre-Work Summary</w:t>
            </w:r>
            <w:r w:rsidR="009614D4">
              <w:rPr>
                <w:noProof/>
                <w:webHidden/>
              </w:rPr>
              <w:tab/>
            </w:r>
            <w:r w:rsidR="009614D4">
              <w:rPr>
                <w:noProof/>
                <w:webHidden/>
              </w:rPr>
              <w:fldChar w:fldCharType="begin"/>
            </w:r>
            <w:r w:rsidR="009614D4">
              <w:rPr>
                <w:noProof/>
                <w:webHidden/>
              </w:rPr>
              <w:instrText xml:space="preserve"> PAGEREF _Toc167305876 \h </w:instrText>
            </w:r>
            <w:r w:rsidR="009614D4">
              <w:rPr>
                <w:noProof/>
                <w:webHidden/>
              </w:rPr>
            </w:r>
            <w:r w:rsidR="009614D4">
              <w:rPr>
                <w:noProof/>
                <w:webHidden/>
              </w:rPr>
              <w:fldChar w:fldCharType="separate"/>
            </w:r>
            <w:r w:rsidR="009614D4">
              <w:rPr>
                <w:noProof/>
                <w:webHidden/>
              </w:rPr>
              <w:t>14</w:t>
            </w:r>
            <w:r w:rsidR="009614D4">
              <w:rPr>
                <w:noProof/>
                <w:webHidden/>
              </w:rPr>
              <w:fldChar w:fldCharType="end"/>
            </w:r>
          </w:hyperlink>
        </w:p>
        <w:p w14:paraId="75556713" w14:textId="62A520C6"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77" w:history="1">
            <w:r w:rsidR="009614D4" w:rsidRPr="00300373">
              <w:rPr>
                <w:rStyle w:val="Hyperlink"/>
                <w:noProof/>
              </w:rPr>
              <w:t>Project</w:t>
            </w:r>
            <w:r w:rsidR="009614D4">
              <w:rPr>
                <w:noProof/>
                <w:webHidden/>
              </w:rPr>
              <w:tab/>
            </w:r>
            <w:r w:rsidR="009614D4">
              <w:rPr>
                <w:noProof/>
                <w:webHidden/>
              </w:rPr>
              <w:fldChar w:fldCharType="begin"/>
            </w:r>
            <w:r w:rsidR="009614D4">
              <w:rPr>
                <w:noProof/>
                <w:webHidden/>
              </w:rPr>
              <w:instrText xml:space="preserve"> PAGEREF _Toc167305877 \h </w:instrText>
            </w:r>
            <w:r w:rsidR="009614D4">
              <w:rPr>
                <w:noProof/>
                <w:webHidden/>
              </w:rPr>
            </w:r>
            <w:r w:rsidR="009614D4">
              <w:rPr>
                <w:noProof/>
                <w:webHidden/>
              </w:rPr>
              <w:fldChar w:fldCharType="separate"/>
            </w:r>
            <w:r w:rsidR="009614D4">
              <w:rPr>
                <w:noProof/>
                <w:webHidden/>
              </w:rPr>
              <w:t>15</w:t>
            </w:r>
            <w:r w:rsidR="009614D4">
              <w:rPr>
                <w:noProof/>
                <w:webHidden/>
              </w:rPr>
              <w:fldChar w:fldCharType="end"/>
            </w:r>
          </w:hyperlink>
        </w:p>
        <w:p w14:paraId="68603857" w14:textId="0C4F4017"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78" w:history="1">
            <w:r w:rsidR="009614D4" w:rsidRPr="00300373">
              <w:rPr>
                <w:rStyle w:val="Hyperlink"/>
                <w:noProof/>
              </w:rPr>
              <w:t>Project Plan Analysis</w:t>
            </w:r>
            <w:r w:rsidR="009614D4">
              <w:rPr>
                <w:noProof/>
                <w:webHidden/>
              </w:rPr>
              <w:tab/>
            </w:r>
            <w:r w:rsidR="009614D4">
              <w:rPr>
                <w:noProof/>
                <w:webHidden/>
              </w:rPr>
              <w:fldChar w:fldCharType="begin"/>
            </w:r>
            <w:r w:rsidR="009614D4">
              <w:rPr>
                <w:noProof/>
                <w:webHidden/>
              </w:rPr>
              <w:instrText xml:space="preserve"> PAGEREF _Toc167305878 \h </w:instrText>
            </w:r>
            <w:r w:rsidR="009614D4">
              <w:rPr>
                <w:noProof/>
                <w:webHidden/>
              </w:rPr>
            </w:r>
            <w:r w:rsidR="009614D4">
              <w:rPr>
                <w:noProof/>
                <w:webHidden/>
              </w:rPr>
              <w:fldChar w:fldCharType="separate"/>
            </w:r>
            <w:r w:rsidR="009614D4">
              <w:rPr>
                <w:noProof/>
                <w:webHidden/>
              </w:rPr>
              <w:t>15</w:t>
            </w:r>
            <w:r w:rsidR="009614D4">
              <w:rPr>
                <w:noProof/>
                <w:webHidden/>
              </w:rPr>
              <w:fldChar w:fldCharType="end"/>
            </w:r>
          </w:hyperlink>
        </w:p>
        <w:p w14:paraId="4E5E45EF" w14:textId="29528251"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79" w:history="1">
            <w:r w:rsidR="009614D4" w:rsidRPr="00300373">
              <w:rPr>
                <w:rStyle w:val="Hyperlink"/>
                <w:noProof/>
              </w:rPr>
              <w:t>Operations Preps</w:t>
            </w:r>
            <w:r w:rsidR="009614D4">
              <w:rPr>
                <w:noProof/>
                <w:webHidden/>
              </w:rPr>
              <w:tab/>
            </w:r>
            <w:r w:rsidR="009614D4">
              <w:rPr>
                <w:noProof/>
                <w:webHidden/>
              </w:rPr>
              <w:fldChar w:fldCharType="begin"/>
            </w:r>
            <w:r w:rsidR="009614D4">
              <w:rPr>
                <w:noProof/>
                <w:webHidden/>
              </w:rPr>
              <w:instrText xml:space="preserve"> PAGEREF _Toc167305879 \h </w:instrText>
            </w:r>
            <w:r w:rsidR="009614D4">
              <w:rPr>
                <w:noProof/>
                <w:webHidden/>
              </w:rPr>
            </w:r>
            <w:r w:rsidR="009614D4">
              <w:rPr>
                <w:noProof/>
                <w:webHidden/>
              </w:rPr>
              <w:fldChar w:fldCharType="separate"/>
            </w:r>
            <w:r w:rsidR="009614D4">
              <w:rPr>
                <w:noProof/>
                <w:webHidden/>
              </w:rPr>
              <w:t>17</w:t>
            </w:r>
            <w:r w:rsidR="009614D4">
              <w:rPr>
                <w:noProof/>
                <w:webHidden/>
              </w:rPr>
              <w:fldChar w:fldCharType="end"/>
            </w:r>
          </w:hyperlink>
        </w:p>
        <w:p w14:paraId="11ADC3FC" w14:textId="1E67C3D0"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80" w:history="1">
            <w:r w:rsidR="009614D4" w:rsidRPr="00300373">
              <w:rPr>
                <w:rStyle w:val="Hyperlink"/>
                <w:noProof/>
              </w:rPr>
              <w:t>First Cuts and Welding</w:t>
            </w:r>
            <w:r w:rsidR="009614D4">
              <w:rPr>
                <w:noProof/>
                <w:webHidden/>
              </w:rPr>
              <w:tab/>
            </w:r>
            <w:r w:rsidR="009614D4">
              <w:rPr>
                <w:noProof/>
                <w:webHidden/>
              </w:rPr>
              <w:fldChar w:fldCharType="begin"/>
            </w:r>
            <w:r w:rsidR="009614D4">
              <w:rPr>
                <w:noProof/>
                <w:webHidden/>
              </w:rPr>
              <w:instrText xml:space="preserve"> PAGEREF _Toc167305880 \h </w:instrText>
            </w:r>
            <w:r w:rsidR="009614D4">
              <w:rPr>
                <w:noProof/>
                <w:webHidden/>
              </w:rPr>
            </w:r>
            <w:r w:rsidR="009614D4">
              <w:rPr>
                <w:noProof/>
                <w:webHidden/>
              </w:rPr>
              <w:fldChar w:fldCharType="separate"/>
            </w:r>
            <w:r w:rsidR="009614D4">
              <w:rPr>
                <w:noProof/>
                <w:webHidden/>
              </w:rPr>
              <w:t>19</w:t>
            </w:r>
            <w:r w:rsidR="009614D4">
              <w:rPr>
                <w:noProof/>
                <w:webHidden/>
              </w:rPr>
              <w:fldChar w:fldCharType="end"/>
            </w:r>
          </w:hyperlink>
        </w:p>
        <w:p w14:paraId="52444C13" w14:textId="13491C9E" w:rsidR="009614D4" w:rsidRDefault="0066737E" w:rsidP="009614D4">
          <w:pPr>
            <w:pStyle w:val="TOC3"/>
            <w:tabs>
              <w:tab w:val="right" w:leader="dot" w:pos="9016"/>
            </w:tabs>
            <w:spacing w:line="360" w:lineRule="auto"/>
            <w:rPr>
              <w:rFonts w:eastAsiaTheme="minorEastAsia" w:cstheme="minorBidi"/>
              <w:noProof/>
              <w:kern w:val="0"/>
              <w:sz w:val="22"/>
              <w:szCs w:val="22"/>
              <w:lang w:eastAsia="en-GB"/>
              <w14:ligatures w14:val="none"/>
            </w:rPr>
          </w:pPr>
          <w:hyperlink w:anchor="_Toc167305881" w:history="1">
            <w:r w:rsidR="009614D4" w:rsidRPr="00300373">
              <w:rPr>
                <w:rStyle w:val="Hyperlink"/>
                <w:noProof/>
              </w:rPr>
              <w:t>Welding Success</w:t>
            </w:r>
            <w:r w:rsidR="009614D4">
              <w:rPr>
                <w:noProof/>
                <w:webHidden/>
              </w:rPr>
              <w:tab/>
            </w:r>
            <w:r w:rsidR="009614D4">
              <w:rPr>
                <w:noProof/>
                <w:webHidden/>
              </w:rPr>
              <w:fldChar w:fldCharType="begin"/>
            </w:r>
            <w:r w:rsidR="009614D4">
              <w:rPr>
                <w:noProof/>
                <w:webHidden/>
              </w:rPr>
              <w:instrText xml:space="preserve"> PAGEREF _Toc167305881 \h </w:instrText>
            </w:r>
            <w:r w:rsidR="009614D4">
              <w:rPr>
                <w:noProof/>
                <w:webHidden/>
              </w:rPr>
            </w:r>
            <w:r w:rsidR="009614D4">
              <w:rPr>
                <w:noProof/>
                <w:webHidden/>
              </w:rPr>
              <w:fldChar w:fldCharType="separate"/>
            </w:r>
            <w:r w:rsidR="009614D4">
              <w:rPr>
                <w:noProof/>
                <w:webHidden/>
              </w:rPr>
              <w:t>20</w:t>
            </w:r>
            <w:r w:rsidR="009614D4">
              <w:rPr>
                <w:noProof/>
                <w:webHidden/>
              </w:rPr>
              <w:fldChar w:fldCharType="end"/>
            </w:r>
          </w:hyperlink>
        </w:p>
        <w:p w14:paraId="21275137" w14:textId="3B11A35F" w:rsidR="009614D4" w:rsidRDefault="0066737E" w:rsidP="009614D4">
          <w:pPr>
            <w:pStyle w:val="TOC3"/>
            <w:tabs>
              <w:tab w:val="right" w:leader="dot" w:pos="9016"/>
            </w:tabs>
            <w:spacing w:line="360" w:lineRule="auto"/>
            <w:rPr>
              <w:rFonts w:eastAsiaTheme="minorEastAsia" w:cstheme="minorBidi"/>
              <w:noProof/>
              <w:kern w:val="0"/>
              <w:sz w:val="22"/>
              <w:szCs w:val="22"/>
              <w:lang w:eastAsia="en-GB"/>
              <w14:ligatures w14:val="none"/>
            </w:rPr>
          </w:pPr>
          <w:hyperlink w:anchor="_Toc167305882" w:history="1">
            <w:r w:rsidR="009614D4" w:rsidRPr="00300373">
              <w:rPr>
                <w:rStyle w:val="Hyperlink"/>
                <w:noProof/>
              </w:rPr>
              <w:t>Welding Improvements</w:t>
            </w:r>
            <w:r w:rsidR="009614D4">
              <w:rPr>
                <w:noProof/>
                <w:webHidden/>
              </w:rPr>
              <w:tab/>
            </w:r>
            <w:r w:rsidR="009614D4">
              <w:rPr>
                <w:noProof/>
                <w:webHidden/>
              </w:rPr>
              <w:fldChar w:fldCharType="begin"/>
            </w:r>
            <w:r w:rsidR="009614D4">
              <w:rPr>
                <w:noProof/>
                <w:webHidden/>
              </w:rPr>
              <w:instrText xml:space="preserve"> PAGEREF _Toc167305882 \h </w:instrText>
            </w:r>
            <w:r w:rsidR="009614D4">
              <w:rPr>
                <w:noProof/>
                <w:webHidden/>
              </w:rPr>
            </w:r>
            <w:r w:rsidR="009614D4">
              <w:rPr>
                <w:noProof/>
                <w:webHidden/>
              </w:rPr>
              <w:fldChar w:fldCharType="separate"/>
            </w:r>
            <w:r w:rsidR="009614D4">
              <w:rPr>
                <w:noProof/>
                <w:webHidden/>
              </w:rPr>
              <w:t>21</w:t>
            </w:r>
            <w:r w:rsidR="009614D4">
              <w:rPr>
                <w:noProof/>
                <w:webHidden/>
              </w:rPr>
              <w:fldChar w:fldCharType="end"/>
            </w:r>
          </w:hyperlink>
        </w:p>
        <w:p w14:paraId="7C637C6D" w14:textId="62F1EF8E" w:rsidR="009614D4" w:rsidRDefault="0066737E" w:rsidP="009614D4">
          <w:pPr>
            <w:pStyle w:val="TOC3"/>
            <w:tabs>
              <w:tab w:val="right" w:leader="dot" w:pos="9016"/>
            </w:tabs>
            <w:spacing w:line="360" w:lineRule="auto"/>
            <w:rPr>
              <w:rFonts w:eastAsiaTheme="minorEastAsia" w:cstheme="minorBidi"/>
              <w:noProof/>
              <w:kern w:val="0"/>
              <w:sz w:val="22"/>
              <w:szCs w:val="22"/>
              <w:lang w:eastAsia="en-GB"/>
              <w14:ligatures w14:val="none"/>
            </w:rPr>
          </w:pPr>
          <w:hyperlink w:anchor="_Toc167305883" w:history="1">
            <w:r w:rsidR="009614D4" w:rsidRPr="00300373">
              <w:rPr>
                <w:rStyle w:val="Hyperlink"/>
                <w:noProof/>
              </w:rPr>
              <w:t>QA/QC and Inspection</w:t>
            </w:r>
            <w:r w:rsidR="009614D4">
              <w:rPr>
                <w:noProof/>
                <w:webHidden/>
              </w:rPr>
              <w:tab/>
            </w:r>
            <w:r w:rsidR="009614D4">
              <w:rPr>
                <w:noProof/>
                <w:webHidden/>
              </w:rPr>
              <w:fldChar w:fldCharType="begin"/>
            </w:r>
            <w:r w:rsidR="009614D4">
              <w:rPr>
                <w:noProof/>
                <w:webHidden/>
              </w:rPr>
              <w:instrText xml:space="preserve"> PAGEREF _Toc167305883 \h </w:instrText>
            </w:r>
            <w:r w:rsidR="009614D4">
              <w:rPr>
                <w:noProof/>
                <w:webHidden/>
              </w:rPr>
            </w:r>
            <w:r w:rsidR="009614D4">
              <w:rPr>
                <w:noProof/>
                <w:webHidden/>
              </w:rPr>
              <w:fldChar w:fldCharType="separate"/>
            </w:r>
            <w:r w:rsidR="009614D4">
              <w:rPr>
                <w:noProof/>
                <w:webHidden/>
              </w:rPr>
              <w:t>21</w:t>
            </w:r>
            <w:r w:rsidR="009614D4">
              <w:rPr>
                <w:noProof/>
                <w:webHidden/>
              </w:rPr>
              <w:fldChar w:fldCharType="end"/>
            </w:r>
          </w:hyperlink>
        </w:p>
        <w:p w14:paraId="0FA94C73" w14:textId="2178DCC4"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84" w:history="1">
            <w:r w:rsidR="009614D4" w:rsidRPr="00300373">
              <w:rPr>
                <w:rStyle w:val="Hyperlink"/>
                <w:noProof/>
              </w:rPr>
              <w:t>Bolted Spools</w:t>
            </w:r>
            <w:r w:rsidR="009614D4">
              <w:rPr>
                <w:noProof/>
                <w:webHidden/>
              </w:rPr>
              <w:tab/>
            </w:r>
            <w:r w:rsidR="009614D4">
              <w:rPr>
                <w:noProof/>
                <w:webHidden/>
              </w:rPr>
              <w:fldChar w:fldCharType="begin"/>
            </w:r>
            <w:r w:rsidR="009614D4">
              <w:rPr>
                <w:noProof/>
                <w:webHidden/>
              </w:rPr>
              <w:instrText xml:space="preserve"> PAGEREF _Toc167305884 \h </w:instrText>
            </w:r>
            <w:r w:rsidR="009614D4">
              <w:rPr>
                <w:noProof/>
                <w:webHidden/>
              </w:rPr>
            </w:r>
            <w:r w:rsidR="009614D4">
              <w:rPr>
                <w:noProof/>
                <w:webHidden/>
              </w:rPr>
              <w:fldChar w:fldCharType="separate"/>
            </w:r>
            <w:r w:rsidR="009614D4">
              <w:rPr>
                <w:noProof/>
                <w:webHidden/>
              </w:rPr>
              <w:t>22</w:t>
            </w:r>
            <w:r w:rsidR="009614D4">
              <w:rPr>
                <w:noProof/>
                <w:webHidden/>
              </w:rPr>
              <w:fldChar w:fldCharType="end"/>
            </w:r>
          </w:hyperlink>
        </w:p>
        <w:p w14:paraId="6CE68C26" w14:textId="248B1062" w:rsidR="009614D4" w:rsidRDefault="0066737E" w:rsidP="009614D4">
          <w:pPr>
            <w:pStyle w:val="TOC3"/>
            <w:tabs>
              <w:tab w:val="right" w:leader="dot" w:pos="9016"/>
            </w:tabs>
            <w:spacing w:line="360" w:lineRule="auto"/>
            <w:rPr>
              <w:rFonts w:eastAsiaTheme="minorEastAsia" w:cstheme="minorBidi"/>
              <w:noProof/>
              <w:kern w:val="0"/>
              <w:sz w:val="22"/>
              <w:szCs w:val="22"/>
              <w:lang w:eastAsia="en-GB"/>
              <w14:ligatures w14:val="none"/>
            </w:rPr>
          </w:pPr>
          <w:hyperlink w:anchor="_Toc167305885" w:history="1">
            <w:r w:rsidR="009614D4" w:rsidRPr="00300373">
              <w:rPr>
                <w:rStyle w:val="Hyperlink"/>
                <w:noProof/>
              </w:rPr>
              <w:t>Bolting Success</w:t>
            </w:r>
            <w:r w:rsidR="009614D4">
              <w:rPr>
                <w:noProof/>
                <w:webHidden/>
              </w:rPr>
              <w:tab/>
            </w:r>
            <w:r w:rsidR="009614D4">
              <w:rPr>
                <w:noProof/>
                <w:webHidden/>
              </w:rPr>
              <w:fldChar w:fldCharType="begin"/>
            </w:r>
            <w:r w:rsidR="009614D4">
              <w:rPr>
                <w:noProof/>
                <w:webHidden/>
              </w:rPr>
              <w:instrText xml:space="preserve"> PAGEREF _Toc167305885 \h </w:instrText>
            </w:r>
            <w:r w:rsidR="009614D4">
              <w:rPr>
                <w:noProof/>
                <w:webHidden/>
              </w:rPr>
            </w:r>
            <w:r w:rsidR="009614D4">
              <w:rPr>
                <w:noProof/>
                <w:webHidden/>
              </w:rPr>
              <w:fldChar w:fldCharType="separate"/>
            </w:r>
            <w:r w:rsidR="009614D4">
              <w:rPr>
                <w:noProof/>
                <w:webHidden/>
              </w:rPr>
              <w:t>22</w:t>
            </w:r>
            <w:r w:rsidR="009614D4">
              <w:rPr>
                <w:noProof/>
                <w:webHidden/>
              </w:rPr>
              <w:fldChar w:fldCharType="end"/>
            </w:r>
          </w:hyperlink>
        </w:p>
        <w:p w14:paraId="639B8CBB" w14:textId="2E644B19" w:rsidR="009614D4" w:rsidRDefault="0066737E" w:rsidP="009614D4">
          <w:pPr>
            <w:pStyle w:val="TOC3"/>
            <w:tabs>
              <w:tab w:val="right" w:leader="dot" w:pos="9016"/>
            </w:tabs>
            <w:spacing w:line="360" w:lineRule="auto"/>
            <w:rPr>
              <w:rFonts w:eastAsiaTheme="minorEastAsia" w:cstheme="minorBidi"/>
              <w:noProof/>
              <w:kern w:val="0"/>
              <w:sz w:val="22"/>
              <w:szCs w:val="22"/>
              <w:lang w:eastAsia="en-GB"/>
              <w14:ligatures w14:val="none"/>
            </w:rPr>
          </w:pPr>
          <w:hyperlink w:anchor="_Toc167305886" w:history="1">
            <w:r w:rsidR="009614D4" w:rsidRPr="00300373">
              <w:rPr>
                <w:rStyle w:val="Hyperlink"/>
                <w:noProof/>
              </w:rPr>
              <w:t>Bolting improvements</w:t>
            </w:r>
            <w:r w:rsidR="009614D4">
              <w:rPr>
                <w:noProof/>
                <w:webHidden/>
              </w:rPr>
              <w:tab/>
            </w:r>
            <w:r w:rsidR="009614D4">
              <w:rPr>
                <w:noProof/>
                <w:webHidden/>
              </w:rPr>
              <w:fldChar w:fldCharType="begin"/>
            </w:r>
            <w:r w:rsidR="009614D4">
              <w:rPr>
                <w:noProof/>
                <w:webHidden/>
              </w:rPr>
              <w:instrText xml:space="preserve"> PAGEREF _Toc167305886 \h </w:instrText>
            </w:r>
            <w:r w:rsidR="009614D4">
              <w:rPr>
                <w:noProof/>
                <w:webHidden/>
              </w:rPr>
            </w:r>
            <w:r w:rsidR="009614D4">
              <w:rPr>
                <w:noProof/>
                <w:webHidden/>
              </w:rPr>
              <w:fldChar w:fldCharType="separate"/>
            </w:r>
            <w:r w:rsidR="009614D4">
              <w:rPr>
                <w:noProof/>
                <w:webHidden/>
              </w:rPr>
              <w:t>23</w:t>
            </w:r>
            <w:r w:rsidR="009614D4">
              <w:rPr>
                <w:noProof/>
                <w:webHidden/>
              </w:rPr>
              <w:fldChar w:fldCharType="end"/>
            </w:r>
          </w:hyperlink>
        </w:p>
        <w:p w14:paraId="6172D6BF" w14:textId="63291BC7"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87" w:history="1">
            <w:r w:rsidR="009614D4" w:rsidRPr="00300373">
              <w:rPr>
                <w:rStyle w:val="Hyperlink"/>
                <w:noProof/>
              </w:rPr>
              <w:t>Completion</w:t>
            </w:r>
            <w:r w:rsidR="009614D4">
              <w:rPr>
                <w:noProof/>
                <w:webHidden/>
              </w:rPr>
              <w:tab/>
            </w:r>
            <w:r w:rsidR="009614D4">
              <w:rPr>
                <w:noProof/>
                <w:webHidden/>
              </w:rPr>
              <w:fldChar w:fldCharType="begin"/>
            </w:r>
            <w:r w:rsidR="009614D4">
              <w:rPr>
                <w:noProof/>
                <w:webHidden/>
              </w:rPr>
              <w:instrText xml:space="preserve"> PAGEREF _Toc167305887 \h </w:instrText>
            </w:r>
            <w:r w:rsidR="009614D4">
              <w:rPr>
                <w:noProof/>
                <w:webHidden/>
              </w:rPr>
            </w:r>
            <w:r w:rsidR="009614D4">
              <w:rPr>
                <w:noProof/>
                <w:webHidden/>
              </w:rPr>
              <w:fldChar w:fldCharType="separate"/>
            </w:r>
            <w:r w:rsidR="009614D4">
              <w:rPr>
                <w:noProof/>
                <w:webHidden/>
              </w:rPr>
              <w:t>24</w:t>
            </w:r>
            <w:r w:rsidR="009614D4">
              <w:rPr>
                <w:noProof/>
                <w:webHidden/>
              </w:rPr>
              <w:fldChar w:fldCharType="end"/>
            </w:r>
          </w:hyperlink>
        </w:p>
        <w:p w14:paraId="0DA53E0C" w14:textId="10400E4C"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88" w:history="1">
            <w:r w:rsidR="009614D4" w:rsidRPr="00300373">
              <w:rPr>
                <w:rStyle w:val="Hyperlink"/>
                <w:noProof/>
              </w:rPr>
              <w:t>Pigging</w:t>
            </w:r>
            <w:r w:rsidR="009614D4">
              <w:rPr>
                <w:noProof/>
                <w:webHidden/>
              </w:rPr>
              <w:tab/>
            </w:r>
            <w:r w:rsidR="009614D4">
              <w:rPr>
                <w:noProof/>
                <w:webHidden/>
              </w:rPr>
              <w:fldChar w:fldCharType="begin"/>
            </w:r>
            <w:r w:rsidR="009614D4">
              <w:rPr>
                <w:noProof/>
                <w:webHidden/>
              </w:rPr>
              <w:instrText xml:space="preserve"> PAGEREF _Toc167305888 \h </w:instrText>
            </w:r>
            <w:r w:rsidR="009614D4">
              <w:rPr>
                <w:noProof/>
                <w:webHidden/>
              </w:rPr>
            </w:r>
            <w:r w:rsidR="009614D4">
              <w:rPr>
                <w:noProof/>
                <w:webHidden/>
              </w:rPr>
              <w:fldChar w:fldCharType="separate"/>
            </w:r>
            <w:r w:rsidR="009614D4">
              <w:rPr>
                <w:noProof/>
                <w:webHidden/>
              </w:rPr>
              <w:t>25</w:t>
            </w:r>
            <w:r w:rsidR="009614D4">
              <w:rPr>
                <w:noProof/>
                <w:webHidden/>
              </w:rPr>
              <w:fldChar w:fldCharType="end"/>
            </w:r>
          </w:hyperlink>
        </w:p>
        <w:p w14:paraId="174A11FA" w14:textId="4D24E99A"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89" w:history="1">
            <w:r w:rsidR="009614D4" w:rsidRPr="00300373">
              <w:rPr>
                <w:rStyle w:val="Hyperlink"/>
                <w:noProof/>
              </w:rPr>
              <w:t>Assignment Reflection</w:t>
            </w:r>
            <w:r w:rsidR="009614D4">
              <w:rPr>
                <w:noProof/>
                <w:webHidden/>
              </w:rPr>
              <w:tab/>
            </w:r>
            <w:r w:rsidR="009614D4">
              <w:rPr>
                <w:noProof/>
                <w:webHidden/>
              </w:rPr>
              <w:fldChar w:fldCharType="begin"/>
            </w:r>
            <w:r w:rsidR="009614D4">
              <w:rPr>
                <w:noProof/>
                <w:webHidden/>
              </w:rPr>
              <w:instrText xml:space="preserve"> PAGEREF _Toc167305889 \h </w:instrText>
            </w:r>
            <w:r w:rsidR="009614D4">
              <w:rPr>
                <w:noProof/>
                <w:webHidden/>
              </w:rPr>
            </w:r>
            <w:r w:rsidR="009614D4">
              <w:rPr>
                <w:noProof/>
                <w:webHidden/>
              </w:rPr>
              <w:fldChar w:fldCharType="separate"/>
            </w:r>
            <w:r w:rsidR="009614D4">
              <w:rPr>
                <w:noProof/>
                <w:webHidden/>
              </w:rPr>
              <w:t>25</w:t>
            </w:r>
            <w:r w:rsidR="009614D4">
              <w:rPr>
                <w:noProof/>
                <w:webHidden/>
              </w:rPr>
              <w:fldChar w:fldCharType="end"/>
            </w:r>
          </w:hyperlink>
        </w:p>
        <w:p w14:paraId="0FA05F77" w14:textId="21FDE338"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90" w:history="1">
            <w:r w:rsidR="009614D4" w:rsidRPr="00300373">
              <w:rPr>
                <w:rStyle w:val="Hyperlink"/>
                <w:noProof/>
              </w:rPr>
              <w:t>Conclusion</w:t>
            </w:r>
            <w:r w:rsidR="009614D4">
              <w:rPr>
                <w:noProof/>
                <w:webHidden/>
              </w:rPr>
              <w:tab/>
            </w:r>
            <w:r w:rsidR="009614D4">
              <w:rPr>
                <w:noProof/>
                <w:webHidden/>
              </w:rPr>
              <w:fldChar w:fldCharType="begin"/>
            </w:r>
            <w:r w:rsidR="009614D4">
              <w:rPr>
                <w:noProof/>
                <w:webHidden/>
              </w:rPr>
              <w:instrText xml:space="preserve"> PAGEREF _Toc167305890 \h </w:instrText>
            </w:r>
            <w:r w:rsidR="009614D4">
              <w:rPr>
                <w:noProof/>
                <w:webHidden/>
              </w:rPr>
            </w:r>
            <w:r w:rsidR="009614D4">
              <w:rPr>
                <w:noProof/>
                <w:webHidden/>
              </w:rPr>
              <w:fldChar w:fldCharType="separate"/>
            </w:r>
            <w:r w:rsidR="009614D4">
              <w:rPr>
                <w:noProof/>
                <w:webHidden/>
              </w:rPr>
              <w:t>26</w:t>
            </w:r>
            <w:r w:rsidR="009614D4">
              <w:rPr>
                <w:noProof/>
                <w:webHidden/>
              </w:rPr>
              <w:fldChar w:fldCharType="end"/>
            </w:r>
          </w:hyperlink>
        </w:p>
        <w:p w14:paraId="167B2230" w14:textId="322C0E23"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91" w:history="1">
            <w:r w:rsidR="009614D4" w:rsidRPr="00300373">
              <w:rPr>
                <w:rStyle w:val="Hyperlink"/>
                <w:noProof/>
              </w:rPr>
              <w:t>Bibliography</w:t>
            </w:r>
            <w:r w:rsidR="009614D4">
              <w:rPr>
                <w:noProof/>
                <w:webHidden/>
              </w:rPr>
              <w:tab/>
            </w:r>
            <w:r w:rsidR="009614D4">
              <w:rPr>
                <w:noProof/>
                <w:webHidden/>
              </w:rPr>
              <w:fldChar w:fldCharType="begin"/>
            </w:r>
            <w:r w:rsidR="009614D4">
              <w:rPr>
                <w:noProof/>
                <w:webHidden/>
              </w:rPr>
              <w:instrText xml:space="preserve"> PAGEREF _Toc167305891 \h </w:instrText>
            </w:r>
            <w:r w:rsidR="009614D4">
              <w:rPr>
                <w:noProof/>
                <w:webHidden/>
              </w:rPr>
            </w:r>
            <w:r w:rsidR="009614D4">
              <w:rPr>
                <w:noProof/>
                <w:webHidden/>
              </w:rPr>
              <w:fldChar w:fldCharType="separate"/>
            </w:r>
            <w:r w:rsidR="009614D4">
              <w:rPr>
                <w:noProof/>
                <w:webHidden/>
              </w:rPr>
              <w:t>27</w:t>
            </w:r>
            <w:r w:rsidR="009614D4">
              <w:rPr>
                <w:noProof/>
                <w:webHidden/>
              </w:rPr>
              <w:fldChar w:fldCharType="end"/>
            </w:r>
          </w:hyperlink>
        </w:p>
        <w:p w14:paraId="0CDB49A2" w14:textId="04802DDC" w:rsidR="009614D4" w:rsidRDefault="0066737E" w:rsidP="009614D4">
          <w:pPr>
            <w:pStyle w:val="TOC1"/>
            <w:tabs>
              <w:tab w:val="right" w:leader="dot" w:pos="9016"/>
            </w:tabs>
            <w:spacing w:line="360" w:lineRule="auto"/>
            <w:rPr>
              <w:rFonts w:eastAsiaTheme="minorEastAsia" w:cstheme="minorBidi"/>
              <w:b w:val="0"/>
              <w:bCs w:val="0"/>
              <w:i w:val="0"/>
              <w:iCs w:val="0"/>
              <w:noProof/>
              <w:kern w:val="0"/>
              <w:sz w:val="22"/>
              <w:szCs w:val="22"/>
              <w:lang w:eastAsia="en-GB"/>
              <w14:ligatures w14:val="none"/>
            </w:rPr>
          </w:pPr>
          <w:hyperlink w:anchor="_Toc167305892" w:history="1">
            <w:r w:rsidR="009614D4" w:rsidRPr="00300373">
              <w:rPr>
                <w:rStyle w:val="Hyperlink"/>
                <w:noProof/>
              </w:rPr>
              <w:t>Appendix</w:t>
            </w:r>
            <w:r w:rsidR="009614D4">
              <w:rPr>
                <w:noProof/>
                <w:webHidden/>
              </w:rPr>
              <w:tab/>
            </w:r>
            <w:r w:rsidR="009614D4">
              <w:rPr>
                <w:noProof/>
                <w:webHidden/>
              </w:rPr>
              <w:fldChar w:fldCharType="begin"/>
            </w:r>
            <w:r w:rsidR="009614D4">
              <w:rPr>
                <w:noProof/>
                <w:webHidden/>
              </w:rPr>
              <w:instrText xml:space="preserve"> PAGEREF _Toc167305892 \h </w:instrText>
            </w:r>
            <w:r w:rsidR="009614D4">
              <w:rPr>
                <w:noProof/>
                <w:webHidden/>
              </w:rPr>
            </w:r>
            <w:r w:rsidR="009614D4">
              <w:rPr>
                <w:noProof/>
                <w:webHidden/>
              </w:rPr>
              <w:fldChar w:fldCharType="separate"/>
            </w:r>
            <w:r w:rsidR="009614D4">
              <w:rPr>
                <w:noProof/>
                <w:webHidden/>
              </w:rPr>
              <w:t>29</w:t>
            </w:r>
            <w:r w:rsidR="009614D4">
              <w:rPr>
                <w:noProof/>
                <w:webHidden/>
              </w:rPr>
              <w:fldChar w:fldCharType="end"/>
            </w:r>
          </w:hyperlink>
        </w:p>
        <w:p w14:paraId="53A4762F" w14:textId="661ECD43"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93" w:history="1">
            <w:r w:rsidR="009614D4" w:rsidRPr="00300373">
              <w:rPr>
                <w:rStyle w:val="Hyperlink"/>
                <w:i/>
                <w:noProof/>
              </w:rPr>
              <w:t>Appendix 1 – Berth 1 Disinvestment/Installation Drawing</w:t>
            </w:r>
            <w:r w:rsidR="009614D4">
              <w:rPr>
                <w:noProof/>
                <w:webHidden/>
              </w:rPr>
              <w:tab/>
            </w:r>
            <w:r w:rsidR="009614D4">
              <w:rPr>
                <w:noProof/>
                <w:webHidden/>
              </w:rPr>
              <w:fldChar w:fldCharType="begin"/>
            </w:r>
            <w:r w:rsidR="009614D4">
              <w:rPr>
                <w:noProof/>
                <w:webHidden/>
              </w:rPr>
              <w:instrText xml:space="preserve"> PAGEREF _Toc167305893 \h </w:instrText>
            </w:r>
            <w:r w:rsidR="009614D4">
              <w:rPr>
                <w:noProof/>
                <w:webHidden/>
              </w:rPr>
            </w:r>
            <w:r w:rsidR="009614D4">
              <w:rPr>
                <w:noProof/>
                <w:webHidden/>
              </w:rPr>
              <w:fldChar w:fldCharType="separate"/>
            </w:r>
            <w:r w:rsidR="009614D4">
              <w:rPr>
                <w:noProof/>
                <w:webHidden/>
              </w:rPr>
              <w:t>29</w:t>
            </w:r>
            <w:r w:rsidR="009614D4">
              <w:rPr>
                <w:noProof/>
                <w:webHidden/>
              </w:rPr>
              <w:fldChar w:fldCharType="end"/>
            </w:r>
          </w:hyperlink>
        </w:p>
        <w:p w14:paraId="6756DAF7" w14:textId="3F136ED4"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94" w:history="1">
            <w:r w:rsidR="009614D4" w:rsidRPr="00300373">
              <w:rPr>
                <w:rStyle w:val="Hyperlink"/>
                <w:i/>
                <w:noProof/>
              </w:rPr>
              <w:t>Appendix 2 – Initial Plan</w:t>
            </w:r>
            <w:r w:rsidR="009614D4">
              <w:rPr>
                <w:noProof/>
                <w:webHidden/>
              </w:rPr>
              <w:tab/>
            </w:r>
            <w:r w:rsidR="009614D4">
              <w:rPr>
                <w:noProof/>
                <w:webHidden/>
              </w:rPr>
              <w:fldChar w:fldCharType="begin"/>
            </w:r>
            <w:r w:rsidR="009614D4">
              <w:rPr>
                <w:noProof/>
                <w:webHidden/>
              </w:rPr>
              <w:instrText xml:space="preserve"> PAGEREF _Toc167305894 \h </w:instrText>
            </w:r>
            <w:r w:rsidR="009614D4">
              <w:rPr>
                <w:noProof/>
                <w:webHidden/>
              </w:rPr>
            </w:r>
            <w:r w:rsidR="009614D4">
              <w:rPr>
                <w:noProof/>
                <w:webHidden/>
              </w:rPr>
              <w:fldChar w:fldCharType="separate"/>
            </w:r>
            <w:r w:rsidR="009614D4">
              <w:rPr>
                <w:noProof/>
                <w:webHidden/>
              </w:rPr>
              <w:t>30</w:t>
            </w:r>
            <w:r w:rsidR="009614D4">
              <w:rPr>
                <w:noProof/>
                <w:webHidden/>
              </w:rPr>
              <w:fldChar w:fldCharType="end"/>
            </w:r>
          </w:hyperlink>
        </w:p>
        <w:p w14:paraId="0A1B132B" w14:textId="3A49483C"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95" w:history="1">
            <w:r w:rsidR="009614D4" w:rsidRPr="00300373">
              <w:rPr>
                <w:rStyle w:val="Hyperlink"/>
                <w:i/>
                <w:noProof/>
              </w:rPr>
              <w:t>Appendix 3 – Berth 1 Pig Launcher Spool</w:t>
            </w:r>
            <w:r w:rsidR="009614D4">
              <w:rPr>
                <w:noProof/>
                <w:webHidden/>
              </w:rPr>
              <w:tab/>
            </w:r>
            <w:r w:rsidR="009614D4">
              <w:rPr>
                <w:noProof/>
                <w:webHidden/>
              </w:rPr>
              <w:fldChar w:fldCharType="begin"/>
            </w:r>
            <w:r w:rsidR="009614D4">
              <w:rPr>
                <w:noProof/>
                <w:webHidden/>
              </w:rPr>
              <w:instrText xml:space="preserve"> PAGEREF _Toc167305895 \h </w:instrText>
            </w:r>
            <w:r w:rsidR="009614D4">
              <w:rPr>
                <w:noProof/>
                <w:webHidden/>
              </w:rPr>
            </w:r>
            <w:r w:rsidR="009614D4">
              <w:rPr>
                <w:noProof/>
                <w:webHidden/>
              </w:rPr>
              <w:fldChar w:fldCharType="separate"/>
            </w:r>
            <w:r w:rsidR="009614D4">
              <w:rPr>
                <w:noProof/>
                <w:webHidden/>
              </w:rPr>
              <w:t>30</w:t>
            </w:r>
            <w:r w:rsidR="009614D4">
              <w:rPr>
                <w:noProof/>
                <w:webHidden/>
              </w:rPr>
              <w:fldChar w:fldCharType="end"/>
            </w:r>
          </w:hyperlink>
        </w:p>
        <w:p w14:paraId="4BBB1F81" w14:textId="016BE988"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96" w:history="1">
            <w:r w:rsidR="009614D4" w:rsidRPr="00300373">
              <w:rPr>
                <w:rStyle w:val="Hyperlink"/>
                <w:i/>
                <w:noProof/>
              </w:rPr>
              <w:t>Appendix 3 – Berth 1 Bung and Flange</w:t>
            </w:r>
            <w:r w:rsidR="009614D4">
              <w:rPr>
                <w:noProof/>
                <w:webHidden/>
              </w:rPr>
              <w:tab/>
            </w:r>
            <w:r w:rsidR="009614D4">
              <w:rPr>
                <w:noProof/>
                <w:webHidden/>
              </w:rPr>
              <w:fldChar w:fldCharType="begin"/>
            </w:r>
            <w:r w:rsidR="009614D4">
              <w:rPr>
                <w:noProof/>
                <w:webHidden/>
              </w:rPr>
              <w:instrText xml:space="preserve"> PAGEREF _Toc167305896 \h </w:instrText>
            </w:r>
            <w:r w:rsidR="009614D4">
              <w:rPr>
                <w:noProof/>
                <w:webHidden/>
              </w:rPr>
            </w:r>
            <w:r w:rsidR="009614D4">
              <w:rPr>
                <w:noProof/>
                <w:webHidden/>
              </w:rPr>
              <w:fldChar w:fldCharType="separate"/>
            </w:r>
            <w:r w:rsidR="009614D4">
              <w:rPr>
                <w:noProof/>
                <w:webHidden/>
              </w:rPr>
              <w:t>31</w:t>
            </w:r>
            <w:r w:rsidR="009614D4">
              <w:rPr>
                <w:noProof/>
                <w:webHidden/>
              </w:rPr>
              <w:fldChar w:fldCharType="end"/>
            </w:r>
          </w:hyperlink>
        </w:p>
        <w:p w14:paraId="64B46B42" w14:textId="64CD9F9B"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97" w:history="1">
            <w:r w:rsidR="009614D4" w:rsidRPr="00300373">
              <w:rPr>
                <w:rStyle w:val="Hyperlink"/>
                <w:i/>
                <w:noProof/>
              </w:rPr>
              <w:t>Appendix 4 – Temporary Pigging Spool, 36” Valve and Pigging Team</w:t>
            </w:r>
            <w:r w:rsidR="009614D4">
              <w:rPr>
                <w:noProof/>
                <w:webHidden/>
              </w:rPr>
              <w:tab/>
            </w:r>
            <w:r w:rsidR="009614D4">
              <w:rPr>
                <w:noProof/>
                <w:webHidden/>
              </w:rPr>
              <w:fldChar w:fldCharType="begin"/>
            </w:r>
            <w:r w:rsidR="009614D4">
              <w:rPr>
                <w:noProof/>
                <w:webHidden/>
              </w:rPr>
              <w:instrText xml:space="preserve"> PAGEREF _Toc167305897 \h </w:instrText>
            </w:r>
            <w:r w:rsidR="009614D4">
              <w:rPr>
                <w:noProof/>
                <w:webHidden/>
              </w:rPr>
            </w:r>
            <w:r w:rsidR="009614D4">
              <w:rPr>
                <w:noProof/>
                <w:webHidden/>
              </w:rPr>
              <w:fldChar w:fldCharType="separate"/>
            </w:r>
            <w:r w:rsidR="009614D4">
              <w:rPr>
                <w:noProof/>
                <w:webHidden/>
              </w:rPr>
              <w:t>33</w:t>
            </w:r>
            <w:r w:rsidR="009614D4">
              <w:rPr>
                <w:noProof/>
                <w:webHidden/>
              </w:rPr>
              <w:fldChar w:fldCharType="end"/>
            </w:r>
          </w:hyperlink>
        </w:p>
        <w:p w14:paraId="7883A32E" w14:textId="16037156"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98" w:history="1">
            <w:r w:rsidR="009614D4" w:rsidRPr="00300373">
              <w:rPr>
                <w:rStyle w:val="Hyperlink"/>
                <w:i/>
                <w:noProof/>
              </w:rPr>
              <w:t>Appendix 5 – Berth 1 T Head Iso’s</w:t>
            </w:r>
            <w:r w:rsidR="009614D4">
              <w:rPr>
                <w:noProof/>
                <w:webHidden/>
              </w:rPr>
              <w:tab/>
            </w:r>
            <w:r w:rsidR="009614D4">
              <w:rPr>
                <w:noProof/>
                <w:webHidden/>
              </w:rPr>
              <w:fldChar w:fldCharType="begin"/>
            </w:r>
            <w:r w:rsidR="009614D4">
              <w:rPr>
                <w:noProof/>
                <w:webHidden/>
              </w:rPr>
              <w:instrText xml:space="preserve"> PAGEREF _Toc167305898 \h </w:instrText>
            </w:r>
            <w:r w:rsidR="009614D4">
              <w:rPr>
                <w:noProof/>
                <w:webHidden/>
              </w:rPr>
            </w:r>
            <w:r w:rsidR="009614D4">
              <w:rPr>
                <w:noProof/>
                <w:webHidden/>
              </w:rPr>
              <w:fldChar w:fldCharType="separate"/>
            </w:r>
            <w:r w:rsidR="009614D4">
              <w:rPr>
                <w:noProof/>
                <w:webHidden/>
              </w:rPr>
              <w:t>34</w:t>
            </w:r>
            <w:r w:rsidR="009614D4">
              <w:rPr>
                <w:noProof/>
                <w:webHidden/>
              </w:rPr>
              <w:fldChar w:fldCharType="end"/>
            </w:r>
          </w:hyperlink>
        </w:p>
        <w:p w14:paraId="6D18249A" w14:textId="5F010523"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899" w:history="1">
            <w:r w:rsidR="009614D4" w:rsidRPr="00300373">
              <w:rPr>
                <w:rStyle w:val="Hyperlink"/>
                <w:i/>
                <w:noProof/>
              </w:rPr>
              <w:t>Appendix 6 – Berth 1 T Head Drain Window</w:t>
            </w:r>
            <w:r w:rsidR="009614D4">
              <w:rPr>
                <w:noProof/>
                <w:webHidden/>
              </w:rPr>
              <w:tab/>
            </w:r>
            <w:r w:rsidR="009614D4">
              <w:rPr>
                <w:noProof/>
                <w:webHidden/>
              </w:rPr>
              <w:fldChar w:fldCharType="begin"/>
            </w:r>
            <w:r w:rsidR="009614D4">
              <w:rPr>
                <w:noProof/>
                <w:webHidden/>
              </w:rPr>
              <w:instrText xml:space="preserve"> PAGEREF _Toc167305899 \h </w:instrText>
            </w:r>
            <w:r w:rsidR="009614D4">
              <w:rPr>
                <w:noProof/>
                <w:webHidden/>
              </w:rPr>
            </w:r>
            <w:r w:rsidR="009614D4">
              <w:rPr>
                <w:noProof/>
                <w:webHidden/>
              </w:rPr>
              <w:fldChar w:fldCharType="separate"/>
            </w:r>
            <w:r w:rsidR="009614D4">
              <w:rPr>
                <w:noProof/>
                <w:webHidden/>
              </w:rPr>
              <w:t>35</w:t>
            </w:r>
            <w:r w:rsidR="009614D4">
              <w:rPr>
                <w:noProof/>
                <w:webHidden/>
              </w:rPr>
              <w:fldChar w:fldCharType="end"/>
            </w:r>
          </w:hyperlink>
        </w:p>
        <w:p w14:paraId="524122C1" w14:textId="696EE143"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00" w:history="1">
            <w:r w:rsidR="009614D4" w:rsidRPr="00300373">
              <w:rPr>
                <w:rStyle w:val="Hyperlink"/>
                <w:i/>
                <w:noProof/>
              </w:rPr>
              <w:t>Appendix 7 – Jetty T Head Iso’s</w:t>
            </w:r>
            <w:r w:rsidR="009614D4">
              <w:rPr>
                <w:noProof/>
                <w:webHidden/>
              </w:rPr>
              <w:tab/>
            </w:r>
            <w:r w:rsidR="009614D4">
              <w:rPr>
                <w:noProof/>
                <w:webHidden/>
              </w:rPr>
              <w:fldChar w:fldCharType="begin"/>
            </w:r>
            <w:r w:rsidR="009614D4">
              <w:rPr>
                <w:noProof/>
                <w:webHidden/>
              </w:rPr>
              <w:instrText xml:space="preserve"> PAGEREF _Toc167305900 \h </w:instrText>
            </w:r>
            <w:r w:rsidR="009614D4">
              <w:rPr>
                <w:noProof/>
                <w:webHidden/>
              </w:rPr>
            </w:r>
            <w:r w:rsidR="009614D4">
              <w:rPr>
                <w:noProof/>
                <w:webHidden/>
              </w:rPr>
              <w:fldChar w:fldCharType="separate"/>
            </w:r>
            <w:r w:rsidR="009614D4">
              <w:rPr>
                <w:noProof/>
                <w:webHidden/>
              </w:rPr>
              <w:t>36</w:t>
            </w:r>
            <w:r w:rsidR="009614D4">
              <w:rPr>
                <w:noProof/>
                <w:webHidden/>
              </w:rPr>
              <w:fldChar w:fldCharType="end"/>
            </w:r>
          </w:hyperlink>
        </w:p>
        <w:p w14:paraId="27DF14DD" w14:textId="1E729958"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01" w:history="1">
            <w:r w:rsidR="009614D4" w:rsidRPr="00300373">
              <w:rPr>
                <w:rStyle w:val="Hyperlink"/>
                <w:i/>
                <w:noProof/>
              </w:rPr>
              <w:t>Appendix 8 – Engineered Scaffold</w:t>
            </w:r>
            <w:r w:rsidR="009614D4">
              <w:rPr>
                <w:noProof/>
                <w:webHidden/>
              </w:rPr>
              <w:tab/>
            </w:r>
            <w:r w:rsidR="009614D4">
              <w:rPr>
                <w:noProof/>
                <w:webHidden/>
              </w:rPr>
              <w:fldChar w:fldCharType="begin"/>
            </w:r>
            <w:r w:rsidR="009614D4">
              <w:rPr>
                <w:noProof/>
                <w:webHidden/>
              </w:rPr>
              <w:instrText xml:space="preserve"> PAGEREF _Toc167305901 \h </w:instrText>
            </w:r>
            <w:r w:rsidR="009614D4">
              <w:rPr>
                <w:noProof/>
                <w:webHidden/>
              </w:rPr>
            </w:r>
            <w:r w:rsidR="009614D4">
              <w:rPr>
                <w:noProof/>
                <w:webHidden/>
              </w:rPr>
              <w:fldChar w:fldCharType="separate"/>
            </w:r>
            <w:r w:rsidR="009614D4">
              <w:rPr>
                <w:noProof/>
                <w:webHidden/>
              </w:rPr>
              <w:t>36</w:t>
            </w:r>
            <w:r w:rsidR="009614D4">
              <w:rPr>
                <w:noProof/>
                <w:webHidden/>
              </w:rPr>
              <w:fldChar w:fldCharType="end"/>
            </w:r>
          </w:hyperlink>
        </w:p>
        <w:p w14:paraId="34303874" w14:textId="4060FD2C"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02" w:history="1">
            <w:r w:rsidR="009614D4" w:rsidRPr="00300373">
              <w:rPr>
                <w:rStyle w:val="Hyperlink"/>
                <w:i/>
                <w:noProof/>
              </w:rPr>
              <w:t>Appendix 9 – Jetty T Head Photos</w:t>
            </w:r>
            <w:r w:rsidR="009614D4">
              <w:rPr>
                <w:noProof/>
                <w:webHidden/>
              </w:rPr>
              <w:tab/>
            </w:r>
            <w:r w:rsidR="009614D4">
              <w:rPr>
                <w:noProof/>
                <w:webHidden/>
              </w:rPr>
              <w:fldChar w:fldCharType="begin"/>
            </w:r>
            <w:r w:rsidR="009614D4">
              <w:rPr>
                <w:noProof/>
                <w:webHidden/>
              </w:rPr>
              <w:instrText xml:space="preserve"> PAGEREF _Toc167305902 \h </w:instrText>
            </w:r>
            <w:r w:rsidR="009614D4">
              <w:rPr>
                <w:noProof/>
                <w:webHidden/>
              </w:rPr>
            </w:r>
            <w:r w:rsidR="009614D4">
              <w:rPr>
                <w:noProof/>
                <w:webHidden/>
              </w:rPr>
              <w:fldChar w:fldCharType="separate"/>
            </w:r>
            <w:r w:rsidR="009614D4">
              <w:rPr>
                <w:noProof/>
                <w:webHidden/>
              </w:rPr>
              <w:t>37</w:t>
            </w:r>
            <w:r w:rsidR="009614D4">
              <w:rPr>
                <w:noProof/>
                <w:webHidden/>
              </w:rPr>
              <w:fldChar w:fldCharType="end"/>
            </w:r>
          </w:hyperlink>
        </w:p>
        <w:p w14:paraId="38F28FA2" w14:textId="2D13049D"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03" w:history="1">
            <w:r w:rsidR="009614D4" w:rsidRPr="00300373">
              <w:rPr>
                <w:rStyle w:val="Hyperlink"/>
                <w:i/>
                <w:noProof/>
              </w:rPr>
              <w:t>Appendix 10 – Jetty T Head Lift Plan</w:t>
            </w:r>
            <w:r w:rsidR="009614D4">
              <w:rPr>
                <w:noProof/>
                <w:webHidden/>
              </w:rPr>
              <w:tab/>
            </w:r>
            <w:r w:rsidR="009614D4">
              <w:rPr>
                <w:noProof/>
                <w:webHidden/>
              </w:rPr>
              <w:fldChar w:fldCharType="begin"/>
            </w:r>
            <w:r w:rsidR="009614D4">
              <w:rPr>
                <w:noProof/>
                <w:webHidden/>
              </w:rPr>
              <w:instrText xml:space="preserve"> PAGEREF _Toc167305903 \h </w:instrText>
            </w:r>
            <w:r w:rsidR="009614D4">
              <w:rPr>
                <w:noProof/>
                <w:webHidden/>
              </w:rPr>
            </w:r>
            <w:r w:rsidR="009614D4">
              <w:rPr>
                <w:noProof/>
                <w:webHidden/>
              </w:rPr>
              <w:fldChar w:fldCharType="separate"/>
            </w:r>
            <w:r w:rsidR="009614D4">
              <w:rPr>
                <w:noProof/>
                <w:webHidden/>
              </w:rPr>
              <w:t>41</w:t>
            </w:r>
            <w:r w:rsidR="009614D4">
              <w:rPr>
                <w:noProof/>
                <w:webHidden/>
              </w:rPr>
              <w:fldChar w:fldCharType="end"/>
            </w:r>
          </w:hyperlink>
        </w:p>
        <w:p w14:paraId="4C7D1D5B" w14:textId="14CFC6EC"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04" w:history="1">
            <w:r w:rsidR="009614D4" w:rsidRPr="00300373">
              <w:rPr>
                <w:rStyle w:val="Hyperlink"/>
                <w:i/>
                <w:noProof/>
              </w:rPr>
              <w:t>Appendix 11 – Off Site Fabrication Price Sheets</w:t>
            </w:r>
            <w:r w:rsidR="009614D4">
              <w:rPr>
                <w:noProof/>
                <w:webHidden/>
              </w:rPr>
              <w:tab/>
            </w:r>
            <w:r w:rsidR="009614D4">
              <w:rPr>
                <w:noProof/>
                <w:webHidden/>
              </w:rPr>
              <w:fldChar w:fldCharType="begin"/>
            </w:r>
            <w:r w:rsidR="009614D4">
              <w:rPr>
                <w:noProof/>
                <w:webHidden/>
              </w:rPr>
              <w:instrText xml:space="preserve"> PAGEREF _Toc167305904 \h </w:instrText>
            </w:r>
            <w:r w:rsidR="009614D4">
              <w:rPr>
                <w:noProof/>
                <w:webHidden/>
              </w:rPr>
            </w:r>
            <w:r w:rsidR="009614D4">
              <w:rPr>
                <w:noProof/>
                <w:webHidden/>
              </w:rPr>
              <w:fldChar w:fldCharType="separate"/>
            </w:r>
            <w:r w:rsidR="009614D4">
              <w:rPr>
                <w:noProof/>
                <w:webHidden/>
              </w:rPr>
              <w:t>49</w:t>
            </w:r>
            <w:r w:rsidR="009614D4">
              <w:rPr>
                <w:noProof/>
                <w:webHidden/>
              </w:rPr>
              <w:fldChar w:fldCharType="end"/>
            </w:r>
          </w:hyperlink>
        </w:p>
        <w:p w14:paraId="76DC0E49" w14:textId="46BED3DB"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05" w:history="1">
            <w:r w:rsidR="009614D4" w:rsidRPr="00300373">
              <w:rPr>
                <w:rStyle w:val="Hyperlink"/>
                <w:i/>
                <w:noProof/>
              </w:rPr>
              <w:t>Appendix 12 – Berth One Pre-Shutdown Work</w:t>
            </w:r>
            <w:r w:rsidR="009614D4">
              <w:rPr>
                <w:noProof/>
                <w:webHidden/>
              </w:rPr>
              <w:tab/>
            </w:r>
            <w:r w:rsidR="009614D4">
              <w:rPr>
                <w:noProof/>
                <w:webHidden/>
              </w:rPr>
              <w:fldChar w:fldCharType="begin"/>
            </w:r>
            <w:r w:rsidR="009614D4">
              <w:rPr>
                <w:noProof/>
                <w:webHidden/>
              </w:rPr>
              <w:instrText xml:space="preserve"> PAGEREF _Toc167305905 \h </w:instrText>
            </w:r>
            <w:r w:rsidR="009614D4">
              <w:rPr>
                <w:noProof/>
                <w:webHidden/>
              </w:rPr>
            </w:r>
            <w:r w:rsidR="009614D4">
              <w:rPr>
                <w:noProof/>
                <w:webHidden/>
              </w:rPr>
              <w:fldChar w:fldCharType="separate"/>
            </w:r>
            <w:r w:rsidR="009614D4">
              <w:rPr>
                <w:noProof/>
                <w:webHidden/>
              </w:rPr>
              <w:t>54</w:t>
            </w:r>
            <w:r w:rsidR="009614D4">
              <w:rPr>
                <w:noProof/>
                <w:webHidden/>
              </w:rPr>
              <w:fldChar w:fldCharType="end"/>
            </w:r>
          </w:hyperlink>
        </w:p>
        <w:p w14:paraId="731D0BBD" w14:textId="16367994"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06" w:history="1">
            <w:r w:rsidR="009614D4" w:rsidRPr="00300373">
              <w:rPr>
                <w:rStyle w:val="Hyperlink"/>
                <w:i/>
                <w:noProof/>
              </w:rPr>
              <w:t>Appendix 13 – FOPH Iso’s and Pictures</w:t>
            </w:r>
            <w:r w:rsidR="009614D4">
              <w:rPr>
                <w:noProof/>
                <w:webHidden/>
              </w:rPr>
              <w:tab/>
            </w:r>
            <w:r w:rsidR="009614D4">
              <w:rPr>
                <w:noProof/>
                <w:webHidden/>
              </w:rPr>
              <w:fldChar w:fldCharType="begin"/>
            </w:r>
            <w:r w:rsidR="009614D4">
              <w:rPr>
                <w:noProof/>
                <w:webHidden/>
              </w:rPr>
              <w:instrText xml:space="preserve"> PAGEREF _Toc167305906 \h </w:instrText>
            </w:r>
            <w:r w:rsidR="009614D4">
              <w:rPr>
                <w:noProof/>
                <w:webHidden/>
              </w:rPr>
            </w:r>
            <w:r w:rsidR="009614D4">
              <w:rPr>
                <w:noProof/>
                <w:webHidden/>
              </w:rPr>
              <w:fldChar w:fldCharType="separate"/>
            </w:r>
            <w:r w:rsidR="009614D4">
              <w:rPr>
                <w:noProof/>
                <w:webHidden/>
              </w:rPr>
              <w:t>56</w:t>
            </w:r>
            <w:r w:rsidR="009614D4">
              <w:rPr>
                <w:noProof/>
                <w:webHidden/>
              </w:rPr>
              <w:fldChar w:fldCharType="end"/>
            </w:r>
          </w:hyperlink>
        </w:p>
        <w:p w14:paraId="3C58505D" w14:textId="6D4211DF"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07" w:history="1">
            <w:r w:rsidR="009614D4" w:rsidRPr="00300373">
              <w:rPr>
                <w:rStyle w:val="Hyperlink"/>
                <w:i/>
                <w:noProof/>
              </w:rPr>
              <w:t>Appendix 14 – B Track Crossover Iso’s and Pictures</w:t>
            </w:r>
            <w:r w:rsidR="009614D4">
              <w:rPr>
                <w:noProof/>
                <w:webHidden/>
              </w:rPr>
              <w:tab/>
            </w:r>
            <w:r w:rsidR="009614D4">
              <w:rPr>
                <w:noProof/>
                <w:webHidden/>
              </w:rPr>
              <w:fldChar w:fldCharType="begin"/>
            </w:r>
            <w:r w:rsidR="009614D4">
              <w:rPr>
                <w:noProof/>
                <w:webHidden/>
              </w:rPr>
              <w:instrText xml:space="preserve"> PAGEREF _Toc167305907 \h </w:instrText>
            </w:r>
            <w:r w:rsidR="009614D4">
              <w:rPr>
                <w:noProof/>
                <w:webHidden/>
              </w:rPr>
            </w:r>
            <w:r w:rsidR="009614D4">
              <w:rPr>
                <w:noProof/>
                <w:webHidden/>
              </w:rPr>
              <w:fldChar w:fldCharType="separate"/>
            </w:r>
            <w:r w:rsidR="009614D4">
              <w:rPr>
                <w:noProof/>
                <w:webHidden/>
              </w:rPr>
              <w:t>58</w:t>
            </w:r>
            <w:r w:rsidR="009614D4">
              <w:rPr>
                <w:noProof/>
                <w:webHidden/>
              </w:rPr>
              <w:fldChar w:fldCharType="end"/>
            </w:r>
          </w:hyperlink>
        </w:p>
        <w:p w14:paraId="230FDF9F" w14:textId="5F3C9A9E"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08" w:history="1">
            <w:r w:rsidR="009614D4" w:rsidRPr="00300373">
              <w:rPr>
                <w:rStyle w:val="Hyperlink"/>
                <w:i/>
                <w:noProof/>
              </w:rPr>
              <w:t>Appendix 15 – OpEx/CapEx</w:t>
            </w:r>
            <w:r w:rsidR="009614D4">
              <w:rPr>
                <w:noProof/>
                <w:webHidden/>
              </w:rPr>
              <w:tab/>
            </w:r>
            <w:r w:rsidR="009614D4">
              <w:rPr>
                <w:noProof/>
                <w:webHidden/>
              </w:rPr>
              <w:fldChar w:fldCharType="begin"/>
            </w:r>
            <w:r w:rsidR="009614D4">
              <w:rPr>
                <w:noProof/>
                <w:webHidden/>
              </w:rPr>
              <w:instrText xml:space="preserve"> PAGEREF _Toc167305908 \h </w:instrText>
            </w:r>
            <w:r w:rsidR="009614D4">
              <w:rPr>
                <w:noProof/>
                <w:webHidden/>
              </w:rPr>
            </w:r>
            <w:r w:rsidR="009614D4">
              <w:rPr>
                <w:noProof/>
                <w:webHidden/>
              </w:rPr>
              <w:fldChar w:fldCharType="separate"/>
            </w:r>
            <w:r w:rsidR="009614D4">
              <w:rPr>
                <w:noProof/>
                <w:webHidden/>
              </w:rPr>
              <w:t>62</w:t>
            </w:r>
            <w:r w:rsidR="009614D4">
              <w:rPr>
                <w:noProof/>
                <w:webHidden/>
              </w:rPr>
              <w:fldChar w:fldCharType="end"/>
            </w:r>
          </w:hyperlink>
        </w:p>
        <w:p w14:paraId="33029674" w14:textId="70E294AC"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09" w:history="1">
            <w:r w:rsidR="009614D4" w:rsidRPr="00300373">
              <w:rPr>
                <w:rStyle w:val="Hyperlink"/>
                <w:i/>
                <w:noProof/>
              </w:rPr>
              <w:t>Appendix 16 – 12hr Working Plan</w:t>
            </w:r>
            <w:r w:rsidR="009614D4">
              <w:rPr>
                <w:noProof/>
                <w:webHidden/>
              </w:rPr>
              <w:tab/>
            </w:r>
            <w:r w:rsidR="009614D4">
              <w:rPr>
                <w:noProof/>
                <w:webHidden/>
              </w:rPr>
              <w:fldChar w:fldCharType="begin"/>
            </w:r>
            <w:r w:rsidR="009614D4">
              <w:rPr>
                <w:noProof/>
                <w:webHidden/>
              </w:rPr>
              <w:instrText xml:space="preserve"> PAGEREF _Toc167305909 \h </w:instrText>
            </w:r>
            <w:r w:rsidR="009614D4">
              <w:rPr>
                <w:noProof/>
                <w:webHidden/>
              </w:rPr>
            </w:r>
            <w:r w:rsidR="009614D4">
              <w:rPr>
                <w:noProof/>
                <w:webHidden/>
              </w:rPr>
              <w:fldChar w:fldCharType="separate"/>
            </w:r>
            <w:r w:rsidR="009614D4">
              <w:rPr>
                <w:noProof/>
                <w:webHidden/>
              </w:rPr>
              <w:t>66</w:t>
            </w:r>
            <w:r w:rsidR="009614D4">
              <w:rPr>
                <w:noProof/>
                <w:webHidden/>
              </w:rPr>
              <w:fldChar w:fldCharType="end"/>
            </w:r>
          </w:hyperlink>
        </w:p>
        <w:p w14:paraId="0552A2C1" w14:textId="13443078"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10" w:history="1">
            <w:r w:rsidR="009614D4" w:rsidRPr="00300373">
              <w:rPr>
                <w:rStyle w:val="Hyperlink"/>
                <w:i/>
                <w:noProof/>
              </w:rPr>
              <w:t>Appendix 17- 36” Pipe Schedules</w:t>
            </w:r>
            <w:r w:rsidR="009614D4">
              <w:rPr>
                <w:noProof/>
                <w:webHidden/>
              </w:rPr>
              <w:tab/>
            </w:r>
            <w:r w:rsidR="009614D4">
              <w:rPr>
                <w:noProof/>
                <w:webHidden/>
              </w:rPr>
              <w:fldChar w:fldCharType="begin"/>
            </w:r>
            <w:r w:rsidR="009614D4">
              <w:rPr>
                <w:noProof/>
                <w:webHidden/>
              </w:rPr>
              <w:instrText xml:space="preserve"> PAGEREF _Toc167305910 \h </w:instrText>
            </w:r>
            <w:r w:rsidR="009614D4">
              <w:rPr>
                <w:noProof/>
                <w:webHidden/>
              </w:rPr>
            </w:r>
            <w:r w:rsidR="009614D4">
              <w:rPr>
                <w:noProof/>
                <w:webHidden/>
              </w:rPr>
              <w:fldChar w:fldCharType="separate"/>
            </w:r>
            <w:r w:rsidR="009614D4">
              <w:rPr>
                <w:noProof/>
                <w:webHidden/>
              </w:rPr>
              <w:t>67</w:t>
            </w:r>
            <w:r w:rsidR="009614D4">
              <w:rPr>
                <w:noProof/>
                <w:webHidden/>
              </w:rPr>
              <w:fldChar w:fldCharType="end"/>
            </w:r>
          </w:hyperlink>
        </w:p>
        <w:p w14:paraId="4E3A8BF2" w14:textId="56A6D2B4"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11" w:history="1">
            <w:r w:rsidR="009614D4" w:rsidRPr="00300373">
              <w:rPr>
                <w:rStyle w:val="Hyperlink"/>
                <w:i/>
                <w:noProof/>
              </w:rPr>
              <w:t>Appendix 18 – Vented 36” Bung</w:t>
            </w:r>
            <w:r w:rsidR="009614D4">
              <w:rPr>
                <w:noProof/>
                <w:webHidden/>
              </w:rPr>
              <w:tab/>
            </w:r>
            <w:r w:rsidR="009614D4">
              <w:rPr>
                <w:noProof/>
                <w:webHidden/>
              </w:rPr>
              <w:fldChar w:fldCharType="begin"/>
            </w:r>
            <w:r w:rsidR="009614D4">
              <w:rPr>
                <w:noProof/>
                <w:webHidden/>
              </w:rPr>
              <w:instrText xml:space="preserve"> PAGEREF _Toc167305911 \h </w:instrText>
            </w:r>
            <w:r w:rsidR="009614D4">
              <w:rPr>
                <w:noProof/>
                <w:webHidden/>
              </w:rPr>
            </w:r>
            <w:r w:rsidR="009614D4">
              <w:rPr>
                <w:noProof/>
                <w:webHidden/>
              </w:rPr>
              <w:fldChar w:fldCharType="separate"/>
            </w:r>
            <w:r w:rsidR="009614D4">
              <w:rPr>
                <w:noProof/>
                <w:webHidden/>
              </w:rPr>
              <w:t>68</w:t>
            </w:r>
            <w:r w:rsidR="009614D4">
              <w:rPr>
                <w:noProof/>
                <w:webHidden/>
              </w:rPr>
              <w:fldChar w:fldCharType="end"/>
            </w:r>
          </w:hyperlink>
        </w:p>
        <w:p w14:paraId="3717A7D8" w14:textId="64D2909C"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12" w:history="1">
            <w:r w:rsidR="009614D4" w:rsidRPr="00300373">
              <w:rPr>
                <w:rStyle w:val="Hyperlink"/>
                <w:i/>
                <w:noProof/>
              </w:rPr>
              <w:t>Appendix 19 – Crude RAM’s</w:t>
            </w:r>
            <w:r w:rsidR="009614D4">
              <w:rPr>
                <w:noProof/>
                <w:webHidden/>
              </w:rPr>
              <w:tab/>
            </w:r>
            <w:r w:rsidR="009614D4">
              <w:rPr>
                <w:noProof/>
                <w:webHidden/>
              </w:rPr>
              <w:fldChar w:fldCharType="begin"/>
            </w:r>
            <w:r w:rsidR="009614D4">
              <w:rPr>
                <w:noProof/>
                <w:webHidden/>
              </w:rPr>
              <w:instrText xml:space="preserve"> PAGEREF _Toc167305912 \h </w:instrText>
            </w:r>
            <w:r w:rsidR="009614D4">
              <w:rPr>
                <w:noProof/>
                <w:webHidden/>
              </w:rPr>
            </w:r>
            <w:r w:rsidR="009614D4">
              <w:rPr>
                <w:noProof/>
                <w:webHidden/>
              </w:rPr>
              <w:fldChar w:fldCharType="separate"/>
            </w:r>
            <w:r w:rsidR="009614D4">
              <w:rPr>
                <w:noProof/>
                <w:webHidden/>
              </w:rPr>
              <w:t>69</w:t>
            </w:r>
            <w:r w:rsidR="009614D4">
              <w:rPr>
                <w:noProof/>
                <w:webHidden/>
              </w:rPr>
              <w:fldChar w:fldCharType="end"/>
            </w:r>
          </w:hyperlink>
        </w:p>
        <w:p w14:paraId="218ED6A6" w14:textId="21824732"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13" w:history="1">
            <w:r w:rsidR="009614D4" w:rsidRPr="00300373">
              <w:rPr>
                <w:rStyle w:val="Hyperlink"/>
                <w:i/>
                <w:noProof/>
              </w:rPr>
              <w:t>Appendix 20 – IAO11</w:t>
            </w:r>
            <w:r w:rsidR="009614D4">
              <w:rPr>
                <w:noProof/>
                <w:webHidden/>
              </w:rPr>
              <w:tab/>
            </w:r>
            <w:r w:rsidR="009614D4">
              <w:rPr>
                <w:noProof/>
                <w:webHidden/>
              </w:rPr>
              <w:fldChar w:fldCharType="begin"/>
            </w:r>
            <w:r w:rsidR="009614D4">
              <w:rPr>
                <w:noProof/>
                <w:webHidden/>
              </w:rPr>
              <w:instrText xml:space="preserve"> PAGEREF _Toc167305913 \h </w:instrText>
            </w:r>
            <w:r w:rsidR="009614D4">
              <w:rPr>
                <w:noProof/>
                <w:webHidden/>
              </w:rPr>
            </w:r>
            <w:r w:rsidR="009614D4">
              <w:rPr>
                <w:noProof/>
                <w:webHidden/>
              </w:rPr>
              <w:fldChar w:fldCharType="separate"/>
            </w:r>
            <w:r w:rsidR="009614D4">
              <w:rPr>
                <w:noProof/>
                <w:webHidden/>
              </w:rPr>
              <w:t>76</w:t>
            </w:r>
            <w:r w:rsidR="009614D4">
              <w:rPr>
                <w:noProof/>
                <w:webHidden/>
              </w:rPr>
              <w:fldChar w:fldCharType="end"/>
            </w:r>
          </w:hyperlink>
        </w:p>
        <w:p w14:paraId="7FCD5539" w14:textId="186BB309"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14" w:history="1">
            <w:r w:rsidR="009614D4" w:rsidRPr="00300373">
              <w:rPr>
                <w:rStyle w:val="Hyperlink"/>
                <w:i/>
                <w:noProof/>
              </w:rPr>
              <w:t>Appendix 21 – Phased Array Inspection Report</w:t>
            </w:r>
            <w:r w:rsidR="009614D4">
              <w:rPr>
                <w:noProof/>
                <w:webHidden/>
              </w:rPr>
              <w:tab/>
            </w:r>
            <w:r w:rsidR="009614D4">
              <w:rPr>
                <w:noProof/>
                <w:webHidden/>
              </w:rPr>
              <w:fldChar w:fldCharType="begin"/>
            </w:r>
            <w:r w:rsidR="009614D4">
              <w:rPr>
                <w:noProof/>
                <w:webHidden/>
              </w:rPr>
              <w:instrText xml:space="preserve"> PAGEREF _Toc167305914 \h </w:instrText>
            </w:r>
            <w:r w:rsidR="009614D4">
              <w:rPr>
                <w:noProof/>
                <w:webHidden/>
              </w:rPr>
            </w:r>
            <w:r w:rsidR="009614D4">
              <w:rPr>
                <w:noProof/>
                <w:webHidden/>
              </w:rPr>
              <w:fldChar w:fldCharType="separate"/>
            </w:r>
            <w:r w:rsidR="009614D4">
              <w:rPr>
                <w:noProof/>
                <w:webHidden/>
              </w:rPr>
              <w:t>78</w:t>
            </w:r>
            <w:r w:rsidR="009614D4">
              <w:rPr>
                <w:noProof/>
                <w:webHidden/>
              </w:rPr>
              <w:fldChar w:fldCharType="end"/>
            </w:r>
          </w:hyperlink>
        </w:p>
        <w:p w14:paraId="034B7162" w14:textId="57185BC3"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15" w:history="1">
            <w:r w:rsidR="009614D4" w:rsidRPr="00300373">
              <w:rPr>
                <w:rStyle w:val="Hyperlink"/>
                <w:i/>
                <w:noProof/>
              </w:rPr>
              <w:t>Appendix 22 – Pressure Test Certificate</w:t>
            </w:r>
            <w:r w:rsidR="009614D4">
              <w:rPr>
                <w:noProof/>
                <w:webHidden/>
              </w:rPr>
              <w:tab/>
            </w:r>
            <w:r w:rsidR="009614D4">
              <w:rPr>
                <w:noProof/>
                <w:webHidden/>
              </w:rPr>
              <w:fldChar w:fldCharType="begin"/>
            </w:r>
            <w:r w:rsidR="009614D4">
              <w:rPr>
                <w:noProof/>
                <w:webHidden/>
              </w:rPr>
              <w:instrText xml:space="preserve"> PAGEREF _Toc167305915 \h </w:instrText>
            </w:r>
            <w:r w:rsidR="009614D4">
              <w:rPr>
                <w:noProof/>
                <w:webHidden/>
              </w:rPr>
            </w:r>
            <w:r w:rsidR="009614D4">
              <w:rPr>
                <w:noProof/>
                <w:webHidden/>
              </w:rPr>
              <w:fldChar w:fldCharType="separate"/>
            </w:r>
            <w:r w:rsidR="009614D4">
              <w:rPr>
                <w:noProof/>
                <w:webHidden/>
              </w:rPr>
              <w:t>80</w:t>
            </w:r>
            <w:r w:rsidR="009614D4">
              <w:rPr>
                <w:noProof/>
                <w:webHidden/>
              </w:rPr>
              <w:fldChar w:fldCharType="end"/>
            </w:r>
          </w:hyperlink>
        </w:p>
        <w:p w14:paraId="004971E1" w14:textId="475C77BF"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16" w:history="1">
            <w:r w:rsidR="009614D4" w:rsidRPr="00300373">
              <w:rPr>
                <w:rStyle w:val="Hyperlink"/>
                <w:i/>
                <w:noProof/>
              </w:rPr>
              <w:t>Appendix 23 – Project Completion Documents</w:t>
            </w:r>
            <w:r w:rsidR="009614D4">
              <w:rPr>
                <w:noProof/>
                <w:webHidden/>
              </w:rPr>
              <w:tab/>
            </w:r>
            <w:r w:rsidR="009614D4">
              <w:rPr>
                <w:noProof/>
                <w:webHidden/>
              </w:rPr>
              <w:fldChar w:fldCharType="begin"/>
            </w:r>
            <w:r w:rsidR="009614D4">
              <w:rPr>
                <w:noProof/>
                <w:webHidden/>
              </w:rPr>
              <w:instrText xml:space="preserve"> PAGEREF _Toc167305916 \h </w:instrText>
            </w:r>
            <w:r w:rsidR="009614D4">
              <w:rPr>
                <w:noProof/>
                <w:webHidden/>
              </w:rPr>
            </w:r>
            <w:r w:rsidR="009614D4">
              <w:rPr>
                <w:noProof/>
                <w:webHidden/>
              </w:rPr>
              <w:fldChar w:fldCharType="separate"/>
            </w:r>
            <w:r w:rsidR="009614D4">
              <w:rPr>
                <w:noProof/>
                <w:webHidden/>
              </w:rPr>
              <w:t>81</w:t>
            </w:r>
            <w:r w:rsidR="009614D4">
              <w:rPr>
                <w:noProof/>
                <w:webHidden/>
              </w:rPr>
              <w:fldChar w:fldCharType="end"/>
            </w:r>
          </w:hyperlink>
        </w:p>
        <w:p w14:paraId="1CA27DD7" w14:textId="13E5A369" w:rsidR="009614D4" w:rsidRDefault="0066737E" w:rsidP="009614D4">
          <w:pPr>
            <w:pStyle w:val="TOC2"/>
            <w:tabs>
              <w:tab w:val="right" w:leader="dot" w:pos="9016"/>
            </w:tabs>
            <w:spacing w:line="360" w:lineRule="auto"/>
            <w:rPr>
              <w:rFonts w:eastAsiaTheme="minorEastAsia" w:cstheme="minorBidi"/>
              <w:b w:val="0"/>
              <w:bCs w:val="0"/>
              <w:noProof/>
              <w:kern w:val="0"/>
              <w:lang w:eastAsia="en-GB"/>
              <w14:ligatures w14:val="none"/>
            </w:rPr>
          </w:pPr>
          <w:hyperlink w:anchor="_Toc167305917" w:history="1">
            <w:r w:rsidR="009614D4" w:rsidRPr="00300373">
              <w:rPr>
                <w:rStyle w:val="Hyperlink"/>
                <w:i/>
                <w:noProof/>
              </w:rPr>
              <w:t>Appendix 24 – Intero Report</w:t>
            </w:r>
            <w:r w:rsidR="009614D4">
              <w:rPr>
                <w:noProof/>
                <w:webHidden/>
              </w:rPr>
              <w:tab/>
            </w:r>
            <w:r w:rsidR="009614D4">
              <w:rPr>
                <w:noProof/>
                <w:webHidden/>
              </w:rPr>
              <w:fldChar w:fldCharType="begin"/>
            </w:r>
            <w:r w:rsidR="009614D4">
              <w:rPr>
                <w:noProof/>
                <w:webHidden/>
              </w:rPr>
              <w:instrText xml:space="preserve"> PAGEREF _Toc167305917 \h </w:instrText>
            </w:r>
            <w:r w:rsidR="009614D4">
              <w:rPr>
                <w:noProof/>
                <w:webHidden/>
              </w:rPr>
            </w:r>
            <w:r w:rsidR="009614D4">
              <w:rPr>
                <w:noProof/>
                <w:webHidden/>
              </w:rPr>
              <w:fldChar w:fldCharType="separate"/>
            </w:r>
            <w:r w:rsidR="009614D4">
              <w:rPr>
                <w:noProof/>
                <w:webHidden/>
              </w:rPr>
              <w:t>86</w:t>
            </w:r>
            <w:r w:rsidR="009614D4">
              <w:rPr>
                <w:noProof/>
                <w:webHidden/>
              </w:rPr>
              <w:fldChar w:fldCharType="end"/>
            </w:r>
          </w:hyperlink>
        </w:p>
        <w:p w14:paraId="6078E313" w14:textId="723D5CF5" w:rsidR="008C2D34" w:rsidRDefault="008C2D34" w:rsidP="00BB49B4">
          <w:pPr>
            <w:spacing w:line="360" w:lineRule="auto"/>
            <w:jc w:val="both"/>
          </w:pPr>
          <w:r w:rsidRPr="00D10D58">
            <w:rPr>
              <w:bCs/>
              <w:noProof/>
            </w:rPr>
            <w:fldChar w:fldCharType="end"/>
          </w:r>
        </w:p>
      </w:sdtContent>
    </w:sdt>
    <w:p w14:paraId="7D5BBED5" w14:textId="43B4DCD4" w:rsidR="00824A7E" w:rsidRDefault="00824A7E" w:rsidP="00BB49B4">
      <w:pPr>
        <w:spacing w:line="360" w:lineRule="auto"/>
        <w:jc w:val="both"/>
      </w:pPr>
    </w:p>
    <w:p w14:paraId="0C8876C7" w14:textId="6A4167E3" w:rsidR="00824A7E" w:rsidRDefault="00824A7E" w:rsidP="0014627D">
      <w:pPr>
        <w:spacing w:line="360" w:lineRule="auto"/>
        <w:jc w:val="both"/>
      </w:pPr>
    </w:p>
    <w:p w14:paraId="55918224" w14:textId="77777777" w:rsidR="00593E41" w:rsidRDefault="00593E41" w:rsidP="00593E41">
      <w:pPr>
        <w:spacing w:line="360" w:lineRule="auto"/>
        <w:ind w:firstLine="720"/>
        <w:jc w:val="both"/>
        <w:sectPr w:rsidR="00593E41" w:rsidSect="003F03AD">
          <w:pgSz w:w="11906" w:h="16838"/>
          <w:pgMar w:top="1440" w:right="1440" w:bottom="1440" w:left="1440" w:header="708" w:footer="708" w:gutter="0"/>
          <w:pgNumType w:fmt="lowerRoman" w:start="3"/>
          <w:cols w:space="708"/>
          <w:titlePg/>
          <w:docGrid w:linePitch="360"/>
        </w:sectPr>
      </w:pPr>
    </w:p>
    <w:p w14:paraId="7A4D0B73" w14:textId="172B9857" w:rsidR="00637161" w:rsidRPr="008C2D34" w:rsidRDefault="00637161" w:rsidP="00637161">
      <w:pPr>
        <w:pStyle w:val="Heading1"/>
        <w:spacing w:line="360" w:lineRule="auto"/>
        <w:rPr>
          <w:rFonts w:asciiTheme="minorHAnsi" w:hAnsiTheme="minorHAnsi" w:cstheme="minorHAnsi"/>
        </w:rPr>
      </w:pPr>
      <w:bookmarkStart w:id="2" w:name="_Toc167305858"/>
      <w:r w:rsidRPr="008C2D34">
        <w:rPr>
          <w:rFonts w:asciiTheme="minorHAnsi" w:hAnsiTheme="minorHAnsi" w:cstheme="minorHAnsi"/>
        </w:rPr>
        <w:lastRenderedPageBreak/>
        <w:t>Acronyms</w:t>
      </w:r>
      <w:bookmarkEnd w:id="2"/>
    </w:p>
    <w:p w14:paraId="78BD45FE" w14:textId="77777777" w:rsidR="00637161" w:rsidRDefault="00637161" w:rsidP="00637161">
      <w:pPr>
        <w:spacing w:line="360" w:lineRule="auto"/>
        <w:jc w:val="both"/>
      </w:pPr>
    </w:p>
    <w:p w14:paraId="10330DFF" w14:textId="77777777" w:rsidR="00637161" w:rsidRDefault="00637161" w:rsidP="005B4AFA">
      <w:pPr>
        <w:spacing w:line="360" w:lineRule="auto"/>
        <w:jc w:val="both"/>
      </w:pPr>
      <w:r>
        <w:t>Pig – Pipe line intervention gadget</w:t>
      </w:r>
    </w:p>
    <w:p w14:paraId="11ACB8B2" w14:textId="77777777" w:rsidR="00637161" w:rsidRDefault="00637161" w:rsidP="005B4AFA">
      <w:pPr>
        <w:spacing w:line="360" w:lineRule="auto"/>
        <w:jc w:val="both"/>
      </w:pPr>
      <w:r>
        <w:t>UT – Ultra Sonic Thickness Testing</w:t>
      </w:r>
    </w:p>
    <w:p w14:paraId="2A363BF6" w14:textId="77777777" w:rsidR="00637161" w:rsidRDefault="00637161" w:rsidP="005B4AFA">
      <w:pPr>
        <w:spacing w:line="360" w:lineRule="auto"/>
        <w:jc w:val="both"/>
      </w:pPr>
      <w:r>
        <w:t>mm – Millimetre</w:t>
      </w:r>
    </w:p>
    <w:p w14:paraId="7DA72827" w14:textId="77777777" w:rsidR="00637161" w:rsidRDefault="00637161" w:rsidP="005B4AFA">
      <w:pPr>
        <w:spacing w:line="360" w:lineRule="auto"/>
        <w:jc w:val="both"/>
      </w:pPr>
      <w:r>
        <w:t>m – Metres</w:t>
      </w:r>
    </w:p>
    <w:p w14:paraId="10BC4D91" w14:textId="77777777" w:rsidR="00637161" w:rsidRDefault="00637161" w:rsidP="005B4AFA">
      <w:pPr>
        <w:spacing w:line="360" w:lineRule="auto"/>
        <w:jc w:val="both"/>
      </w:pPr>
      <w:r>
        <w:t>MOV – Mechanically operated valve</w:t>
      </w:r>
    </w:p>
    <w:p w14:paraId="22F86EA5" w14:textId="77777777" w:rsidR="00637161" w:rsidRDefault="00637161" w:rsidP="005B4AFA">
      <w:pPr>
        <w:spacing w:line="360" w:lineRule="auto"/>
        <w:jc w:val="both"/>
      </w:pPr>
      <w:r>
        <w:t>te – Tonnes</w:t>
      </w:r>
    </w:p>
    <w:p w14:paraId="2FB987E9" w14:textId="77777777" w:rsidR="00637161" w:rsidRDefault="00637161" w:rsidP="005B4AFA">
      <w:pPr>
        <w:spacing w:line="360" w:lineRule="auto"/>
        <w:jc w:val="both"/>
      </w:pPr>
      <w:r>
        <w:t>FFW – Field fit weld</w:t>
      </w:r>
    </w:p>
    <w:p w14:paraId="7B9FB28F" w14:textId="77777777" w:rsidR="00637161" w:rsidRDefault="00637161" w:rsidP="005B4AFA">
      <w:pPr>
        <w:spacing w:line="360" w:lineRule="auto"/>
        <w:jc w:val="both"/>
      </w:pPr>
      <w:r>
        <w:t>“– Inches</w:t>
      </w:r>
    </w:p>
    <w:p w14:paraId="38920BA4" w14:textId="3D904025" w:rsidR="00637161" w:rsidRDefault="00637161" w:rsidP="005B4AFA">
      <w:pPr>
        <w:spacing w:line="360" w:lineRule="auto"/>
        <w:jc w:val="both"/>
      </w:pPr>
      <w:r>
        <w:t>FOPH – Fuel Oil Pumphouse</w:t>
      </w:r>
    </w:p>
    <w:p w14:paraId="61F99EAF" w14:textId="56ACEC58" w:rsidR="00A76AE6" w:rsidRDefault="00A76AE6" w:rsidP="005B4AFA">
      <w:pPr>
        <w:spacing w:line="360" w:lineRule="auto"/>
        <w:jc w:val="both"/>
      </w:pPr>
      <w:r>
        <w:t>CapEx – Capital Expenditure</w:t>
      </w:r>
    </w:p>
    <w:p w14:paraId="42F3D28C" w14:textId="177E01FC" w:rsidR="00A76AE6" w:rsidRDefault="00A76AE6" w:rsidP="005B4AFA">
      <w:pPr>
        <w:spacing w:line="360" w:lineRule="auto"/>
        <w:jc w:val="both"/>
      </w:pPr>
      <w:r>
        <w:t>OpEx – Operational Expenditure</w:t>
      </w:r>
    </w:p>
    <w:p w14:paraId="581EDCF0" w14:textId="6EC9A35B" w:rsidR="00291B3B" w:rsidRDefault="00291B3B" w:rsidP="005B4AFA">
      <w:pPr>
        <w:spacing w:line="360" w:lineRule="auto"/>
        <w:jc w:val="both"/>
      </w:pPr>
      <w:r>
        <w:t>OMC – Operations Maintenance Co-ordinators</w:t>
      </w:r>
    </w:p>
    <w:p w14:paraId="73E6B464" w14:textId="21FBF945" w:rsidR="00637161" w:rsidRDefault="005B4AFA" w:rsidP="005B4AFA">
      <w:pPr>
        <w:spacing w:line="360" w:lineRule="auto"/>
        <w:jc w:val="both"/>
      </w:pPr>
      <w:r>
        <w:t>H</w:t>
      </w:r>
      <w:r w:rsidR="001504BC">
        <w:t>rs</w:t>
      </w:r>
      <w:r>
        <w:t xml:space="preserve"> –</w:t>
      </w:r>
      <w:r w:rsidR="001504BC">
        <w:t xml:space="preserve"> Hours</w:t>
      </w:r>
    </w:p>
    <w:p w14:paraId="15E85853" w14:textId="4AAC4D67" w:rsidR="008C2D34" w:rsidRDefault="00445273" w:rsidP="005B4AFA">
      <w:pPr>
        <w:spacing w:line="360" w:lineRule="auto"/>
      </w:pPr>
      <w:r>
        <w:t>COMAH – Control of Major Accident Hazards</w:t>
      </w:r>
    </w:p>
    <w:p w14:paraId="4AB73639" w14:textId="7A8BCFCE" w:rsidR="008C2D34" w:rsidRDefault="0023775F" w:rsidP="005B4AFA">
      <w:pPr>
        <w:spacing w:line="360" w:lineRule="auto"/>
      </w:pPr>
      <w:r>
        <w:t xml:space="preserve">shd – Schedule </w:t>
      </w:r>
    </w:p>
    <w:p w14:paraId="27C82C0B" w14:textId="33C5FE20" w:rsidR="005B4AFA" w:rsidRDefault="005B4AFA" w:rsidP="005B4AFA">
      <w:pPr>
        <w:spacing w:line="360" w:lineRule="auto"/>
      </w:pPr>
      <w:r>
        <w:t>od – Outside Diameter</w:t>
      </w:r>
    </w:p>
    <w:p w14:paraId="4DB2EEC3" w14:textId="599CD477" w:rsidR="005B4AFA" w:rsidRDefault="005B4AFA" w:rsidP="005B4AFA">
      <w:pPr>
        <w:spacing w:line="360" w:lineRule="auto"/>
      </w:pPr>
      <w:r>
        <w:t>id – Inside Diameter</w:t>
      </w:r>
    </w:p>
    <w:p w14:paraId="49710310" w14:textId="2C7E17E5" w:rsidR="00A97282" w:rsidRDefault="00A97282" w:rsidP="005B4AFA">
      <w:pPr>
        <w:spacing w:line="360" w:lineRule="auto"/>
      </w:pPr>
      <w:r>
        <w:t>HAVS – Hand Arm Vibration Syndrome</w:t>
      </w:r>
    </w:p>
    <w:p w14:paraId="54077A73" w14:textId="5B5C8CF4" w:rsidR="005B4AFA" w:rsidRDefault="00822B19" w:rsidP="005B4AFA">
      <w:pPr>
        <w:spacing w:line="360" w:lineRule="auto"/>
      </w:pPr>
      <w:r>
        <w:t>RAM’s – Risk Assessed Method Statement</w:t>
      </w:r>
    </w:p>
    <w:p w14:paraId="0898547F" w14:textId="5AD79350" w:rsidR="00F83064" w:rsidRDefault="00F83064" w:rsidP="005B4AFA">
      <w:pPr>
        <w:spacing w:line="360" w:lineRule="auto"/>
      </w:pPr>
      <w:r>
        <w:t>QA/QC – Quality Assurance/Quality Control</w:t>
      </w:r>
    </w:p>
    <w:p w14:paraId="1B3B3B6E" w14:textId="03B26DB0" w:rsidR="00ED2F74" w:rsidRDefault="00ED2F74" w:rsidP="005B4AFA">
      <w:pPr>
        <w:spacing w:line="360" w:lineRule="auto"/>
      </w:pPr>
      <w:r>
        <w:t xml:space="preserve">NDT – </w:t>
      </w:r>
      <w:r w:rsidR="00824A7E">
        <w:t>Non-Destructive</w:t>
      </w:r>
      <w:r>
        <w:t xml:space="preserve"> Testing</w:t>
      </w:r>
    </w:p>
    <w:p w14:paraId="6F26BD58" w14:textId="2B5F9D4E" w:rsidR="004D13D2" w:rsidRDefault="004D13D2" w:rsidP="005B4AFA">
      <w:pPr>
        <w:spacing w:line="360" w:lineRule="auto"/>
      </w:pPr>
      <w:r>
        <w:t>ASME – American Society of Mechanical Engineers</w:t>
      </w:r>
    </w:p>
    <w:p w14:paraId="6A76A603" w14:textId="77777777" w:rsidR="005B4AFA" w:rsidRDefault="005B4AFA" w:rsidP="005B4AFA">
      <w:pPr>
        <w:spacing w:line="360" w:lineRule="auto"/>
      </w:pPr>
    </w:p>
    <w:p w14:paraId="76E5D5DF" w14:textId="77777777" w:rsidR="005B4AFA" w:rsidRDefault="005B4AFA" w:rsidP="005B4AFA">
      <w:pPr>
        <w:spacing w:line="360" w:lineRule="auto"/>
      </w:pPr>
    </w:p>
    <w:p w14:paraId="06193FE8" w14:textId="64CBBB85" w:rsidR="005B4AFA" w:rsidRDefault="005B4AFA" w:rsidP="008C2D34">
      <w:pPr>
        <w:sectPr w:rsidR="005B4AFA" w:rsidSect="00D547E2">
          <w:pgSz w:w="11906" w:h="16838"/>
          <w:pgMar w:top="1440" w:right="1440" w:bottom="1440" w:left="1440" w:header="708" w:footer="708" w:gutter="0"/>
          <w:pgNumType w:fmt="lowerRoman"/>
          <w:cols w:space="708"/>
          <w:titlePg/>
          <w:docGrid w:linePitch="360"/>
        </w:sectPr>
      </w:pPr>
    </w:p>
    <w:p w14:paraId="141C9718" w14:textId="78C33A01" w:rsidR="008C2D34" w:rsidRDefault="008C2D34" w:rsidP="00AB3D39">
      <w:pPr>
        <w:pStyle w:val="Heading1"/>
        <w:spacing w:line="360" w:lineRule="auto"/>
        <w:jc w:val="both"/>
        <w:rPr>
          <w:rFonts w:asciiTheme="minorHAnsi" w:hAnsiTheme="minorHAnsi" w:cstheme="minorHAnsi"/>
        </w:rPr>
      </w:pPr>
      <w:bookmarkStart w:id="3" w:name="_Toc167305859"/>
      <w:r w:rsidRPr="008C2D34">
        <w:rPr>
          <w:rFonts w:asciiTheme="minorHAnsi" w:hAnsiTheme="minorHAnsi" w:cstheme="minorHAnsi"/>
        </w:rPr>
        <w:lastRenderedPageBreak/>
        <w:t>Table of Figures</w:t>
      </w:r>
      <w:bookmarkEnd w:id="3"/>
    </w:p>
    <w:p w14:paraId="7495350B" w14:textId="77777777" w:rsidR="00DE1B82" w:rsidRPr="00DE1B82" w:rsidRDefault="00DE1B82" w:rsidP="002C0A20">
      <w:pPr>
        <w:spacing w:line="360" w:lineRule="auto"/>
        <w:jc w:val="both"/>
      </w:pPr>
    </w:p>
    <w:p w14:paraId="4318AB37" w14:textId="01708CA6" w:rsidR="00BB49B4" w:rsidRPr="00BB49B4" w:rsidRDefault="00BB49B4"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r w:rsidRPr="00BB49B4">
        <w:rPr>
          <w:b w:val="0"/>
          <w:bCs w:val="0"/>
          <w:sz w:val="24"/>
          <w:szCs w:val="24"/>
        </w:rPr>
        <w:fldChar w:fldCharType="begin"/>
      </w:r>
      <w:r w:rsidRPr="00BB49B4">
        <w:rPr>
          <w:b w:val="0"/>
          <w:bCs w:val="0"/>
          <w:sz w:val="24"/>
          <w:szCs w:val="24"/>
        </w:rPr>
        <w:instrText xml:space="preserve"> TOC \h \z \c "Figure" </w:instrText>
      </w:r>
      <w:r w:rsidRPr="00BB49B4">
        <w:rPr>
          <w:b w:val="0"/>
          <w:bCs w:val="0"/>
          <w:sz w:val="24"/>
          <w:szCs w:val="24"/>
        </w:rPr>
        <w:fldChar w:fldCharType="separate"/>
      </w:r>
      <w:hyperlink w:anchor="_Toc167294625" w:history="1">
        <w:r w:rsidRPr="00BB49B4">
          <w:rPr>
            <w:rStyle w:val="Hyperlink"/>
            <w:noProof/>
            <w:sz w:val="24"/>
            <w:szCs w:val="24"/>
          </w:rPr>
          <w:t>Figure 1 - Project Plan</w:t>
        </w:r>
        <w:r w:rsidRPr="00BB49B4">
          <w:rPr>
            <w:noProof/>
            <w:webHidden/>
            <w:sz w:val="24"/>
            <w:szCs w:val="24"/>
          </w:rPr>
          <w:tab/>
        </w:r>
        <w:r w:rsidRPr="00BB49B4">
          <w:rPr>
            <w:noProof/>
            <w:webHidden/>
            <w:sz w:val="24"/>
            <w:szCs w:val="24"/>
          </w:rPr>
          <w:fldChar w:fldCharType="begin"/>
        </w:r>
        <w:r w:rsidRPr="00BB49B4">
          <w:rPr>
            <w:noProof/>
            <w:webHidden/>
            <w:sz w:val="24"/>
            <w:szCs w:val="24"/>
          </w:rPr>
          <w:instrText xml:space="preserve"> PAGEREF _Toc167294625 \h </w:instrText>
        </w:r>
        <w:r w:rsidRPr="00BB49B4">
          <w:rPr>
            <w:noProof/>
            <w:webHidden/>
            <w:sz w:val="24"/>
            <w:szCs w:val="24"/>
          </w:rPr>
        </w:r>
        <w:r w:rsidRPr="00BB49B4">
          <w:rPr>
            <w:noProof/>
            <w:webHidden/>
            <w:sz w:val="24"/>
            <w:szCs w:val="24"/>
          </w:rPr>
          <w:fldChar w:fldCharType="separate"/>
        </w:r>
        <w:r w:rsidRPr="00BB49B4">
          <w:rPr>
            <w:noProof/>
            <w:webHidden/>
            <w:sz w:val="24"/>
            <w:szCs w:val="24"/>
          </w:rPr>
          <w:t>2</w:t>
        </w:r>
        <w:r w:rsidRPr="00BB49B4">
          <w:rPr>
            <w:noProof/>
            <w:webHidden/>
            <w:sz w:val="24"/>
            <w:szCs w:val="24"/>
          </w:rPr>
          <w:fldChar w:fldCharType="end"/>
        </w:r>
      </w:hyperlink>
    </w:p>
    <w:p w14:paraId="246D3639" w14:textId="5C87975F"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26" w:history="1">
        <w:r w:rsidR="00BB49B4" w:rsidRPr="00BB49B4">
          <w:rPr>
            <w:rStyle w:val="Hyperlink"/>
            <w:noProof/>
            <w:sz w:val="24"/>
            <w:szCs w:val="24"/>
          </w:rPr>
          <w:t>Figure 2 - Jetty Incidents Since 2011 (Team, 2020)</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_Toc167294626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3</w:t>
        </w:r>
        <w:r w:rsidR="00BB49B4" w:rsidRPr="00BB49B4">
          <w:rPr>
            <w:noProof/>
            <w:webHidden/>
            <w:sz w:val="24"/>
            <w:szCs w:val="24"/>
          </w:rPr>
          <w:fldChar w:fldCharType="end"/>
        </w:r>
      </w:hyperlink>
    </w:p>
    <w:p w14:paraId="0CC5E900" w14:textId="08C1E1AC"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27" w:history="1">
        <w:r w:rsidR="00BB49B4" w:rsidRPr="00BB49B4">
          <w:rPr>
            <w:rStyle w:val="Hyperlink"/>
            <w:noProof/>
            <w:sz w:val="24"/>
            <w:szCs w:val="24"/>
          </w:rPr>
          <w:t>Figure 3 - Number 1 Crude Import Line Run (Llewelyn-Dimon, 2020)</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_Toc167294627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4</w:t>
        </w:r>
        <w:r w:rsidR="00BB49B4" w:rsidRPr="00BB49B4">
          <w:rPr>
            <w:noProof/>
            <w:webHidden/>
            <w:sz w:val="24"/>
            <w:szCs w:val="24"/>
          </w:rPr>
          <w:fldChar w:fldCharType="end"/>
        </w:r>
      </w:hyperlink>
    </w:p>
    <w:p w14:paraId="1F8852A2" w14:textId="6AAA9E6C"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28" w:history="1">
        <w:r w:rsidR="00BB49B4" w:rsidRPr="00BB49B4">
          <w:rPr>
            <w:rStyle w:val="Hyperlink"/>
            <w:noProof/>
            <w:sz w:val="24"/>
            <w:szCs w:val="24"/>
          </w:rPr>
          <w:t>Figure 4 - Berth 1 Disinvestment ISO</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_Toc167294628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5</w:t>
        </w:r>
        <w:r w:rsidR="00BB49B4" w:rsidRPr="00BB49B4">
          <w:rPr>
            <w:noProof/>
            <w:webHidden/>
            <w:sz w:val="24"/>
            <w:szCs w:val="24"/>
          </w:rPr>
          <w:fldChar w:fldCharType="end"/>
        </w:r>
      </w:hyperlink>
    </w:p>
    <w:p w14:paraId="4BD6DC14" w14:textId="06964A35"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29" w:history="1">
        <w:r w:rsidR="00BB49B4" w:rsidRPr="00BB49B4">
          <w:rPr>
            <w:rStyle w:val="Hyperlink"/>
            <w:noProof/>
            <w:sz w:val="24"/>
            <w:szCs w:val="24"/>
          </w:rPr>
          <w:t>Figure 5 - Berth One T Head Disinvestment ISO (Llewelyn-Dimon, 2020)</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_Toc167294629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11</w:t>
        </w:r>
        <w:r w:rsidR="00BB49B4" w:rsidRPr="00BB49B4">
          <w:rPr>
            <w:noProof/>
            <w:webHidden/>
            <w:sz w:val="24"/>
            <w:szCs w:val="24"/>
          </w:rPr>
          <w:fldChar w:fldCharType="end"/>
        </w:r>
      </w:hyperlink>
    </w:p>
    <w:p w14:paraId="0CC5D332" w14:textId="60C31476"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30" w:history="1">
        <w:r w:rsidR="00BB49B4" w:rsidRPr="00BB49B4">
          <w:rPr>
            <w:rStyle w:val="Hyperlink"/>
            <w:noProof/>
            <w:sz w:val="24"/>
            <w:szCs w:val="24"/>
          </w:rPr>
          <w:t>Figure 6 - Berth One T Head Access</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_Toc167294630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11</w:t>
        </w:r>
        <w:r w:rsidR="00BB49B4" w:rsidRPr="00BB49B4">
          <w:rPr>
            <w:noProof/>
            <w:webHidden/>
            <w:sz w:val="24"/>
            <w:szCs w:val="24"/>
          </w:rPr>
          <w:fldChar w:fldCharType="end"/>
        </w:r>
      </w:hyperlink>
    </w:p>
    <w:p w14:paraId="1C43D62B" w14:textId="011135C0"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31" w:history="1">
        <w:r w:rsidR="00BB49B4" w:rsidRPr="00BB49B4">
          <w:rPr>
            <w:rStyle w:val="Hyperlink"/>
            <w:noProof/>
            <w:sz w:val="24"/>
            <w:szCs w:val="24"/>
          </w:rPr>
          <w:t>Figure 7 - Jetty T Head ISO</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_Toc167294631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12</w:t>
        </w:r>
        <w:r w:rsidR="00BB49B4" w:rsidRPr="00BB49B4">
          <w:rPr>
            <w:noProof/>
            <w:webHidden/>
            <w:sz w:val="24"/>
            <w:szCs w:val="24"/>
          </w:rPr>
          <w:fldChar w:fldCharType="end"/>
        </w:r>
      </w:hyperlink>
    </w:p>
    <w:p w14:paraId="717C0184" w14:textId="6BF7A888"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32" w:history="1">
        <w:r w:rsidR="00BB49B4" w:rsidRPr="00BB49B4">
          <w:rPr>
            <w:rStyle w:val="Hyperlink"/>
            <w:noProof/>
            <w:sz w:val="24"/>
            <w:szCs w:val="24"/>
          </w:rPr>
          <w:t>Figure 8 - FOPH Disinvestment ISO (Llewelyn-Dimon, 2020)</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_Toc167294632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13</w:t>
        </w:r>
        <w:r w:rsidR="00BB49B4" w:rsidRPr="00BB49B4">
          <w:rPr>
            <w:noProof/>
            <w:webHidden/>
            <w:sz w:val="24"/>
            <w:szCs w:val="24"/>
          </w:rPr>
          <w:fldChar w:fldCharType="end"/>
        </w:r>
      </w:hyperlink>
    </w:p>
    <w:p w14:paraId="3D531340" w14:textId="440689FF"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33" w:history="1">
        <w:r w:rsidR="00BB49B4" w:rsidRPr="00BB49B4">
          <w:rPr>
            <w:rStyle w:val="Hyperlink"/>
            <w:noProof/>
            <w:sz w:val="24"/>
            <w:szCs w:val="24"/>
          </w:rPr>
          <w:t>Figure 9 - FOPH Valve and Spools</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_Toc167294633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13</w:t>
        </w:r>
        <w:r w:rsidR="00BB49B4" w:rsidRPr="00BB49B4">
          <w:rPr>
            <w:noProof/>
            <w:webHidden/>
            <w:sz w:val="24"/>
            <w:szCs w:val="24"/>
          </w:rPr>
          <w:fldChar w:fldCharType="end"/>
        </w:r>
      </w:hyperlink>
    </w:p>
    <w:p w14:paraId="3716401D" w14:textId="49BA4C93"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34" w:history="1">
        <w:r w:rsidR="00BB49B4" w:rsidRPr="00BB49B4">
          <w:rPr>
            <w:rStyle w:val="Hyperlink"/>
            <w:noProof/>
            <w:sz w:val="24"/>
            <w:szCs w:val="24"/>
          </w:rPr>
          <w:t>Figure 10 - B Track Crossover</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_Toc167294634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14</w:t>
        </w:r>
        <w:r w:rsidR="00BB49B4" w:rsidRPr="00BB49B4">
          <w:rPr>
            <w:noProof/>
            <w:webHidden/>
            <w:sz w:val="24"/>
            <w:szCs w:val="24"/>
          </w:rPr>
          <w:fldChar w:fldCharType="end"/>
        </w:r>
      </w:hyperlink>
    </w:p>
    <w:p w14:paraId="6BA66569" w14:textId="0F14C99A"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35" w:history="1">
        <w:r w:rsidR="00BB49B4" w:rsidRPr="00BB49B4">
          <w:rPr>
            <w:rStyle w:val="Hyperlink"/>
            <w:noProof/>
            <w:sz w:val="24"/>
            <w:szCs w:val="24"/>
          </w:rPr>
          <w:t>Figure 11 - Field Measurements (Holmes, 2022)</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_Toc167294635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16</w:t>
        </w:r>
        <w:r w:rsidR="00BB49B4" w:rsidRPr="00BB49B4">
          <w:rPr>
            <w:noProof/>
            <w:webHidden/>
            <w:sz w:val="24"/>
            <w:szCs w:val="24"/>
          </w:rPr>
          <w:fldChar w:fldCharType="end"/>
        </w:r>
      </w:hyperlink>
    </w:p>
    <w:p w14:paraId="698D54EB" w14:textId="4C830D23"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36" w:history="1">
        <w:r w:rsidR="00BB49B4" w:rsidRPr="00BB49B4">
          <w:rPr>
            <w:rStyle w:val="Hyperlink"/>
            <w:noProof/>
            <w:sz w:val="24"/>
            <w:szCs w:val="24"/>
          </w:rPr>
          <w:t>Figure 12 - Valero Piping Norms (Corperation, 2020)</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_Toc167294636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17</w:t>
        </w:r>
        <w:r w:rsidR="00BB49B4" w:rsidRPr="00BB49B4">
          <w:rPr>
            <w:noProof/>
            <w:webHidden/>
            <w:sz w:val="24"/>
            <w:szCs w:val="24"/>
          </w:rPr>
          <w:fldChar w:fldCharType="end"/>
        </w:r>
      </w:hyperlink>
    </w:p>
    <w:p w14:paraId="6DFFAB3D" w14:textId="1C6F5615"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37" w:history="1">
        <w:r w:rsidR="00BB49B4" w:rsidRPr="00BB49B4">
          <w:rPr>
            <w:rStyle w:val="Hyperlink"/>
            <w:noProof/>
            <w:sz w:val="24"/>
            <w:szCs w:val="24"/>
          </w:rPr>
          <w:t>Figure 13 - Final Project Plan (Holmes, 2022)</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_Toc167294637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20</w:t>
        </w:r>
        <w:r w:rsidR="00BB49B4" w:rsidRPr="00BB49B4">
          <w:rPr>
            <w:noProof/>
            <w:webHidden/>
            <w:sz w:val="24"/>
            <w:szCs w:val="24"/>
          </w:rPr>
          <w:fldChar w:fldCharType="end"/>
        </w:r>
      </w:hyperlink>
    </w:p>
    <w:p w14:paraId="04592445" w14:textId="28AA3349"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38" w:history="1">
        <w:r w:rsidR="00BB49B4" w:rsidRPr="00BB49B4">
          <w:rPr>
            <w:rStyle w:val="Hyperlink"/>
            <w:noProof/>
            <w:sz w:val="24"/>
            <w:szCs w:val="24"/>
          </w:rPr>
          <w:t>Figure 14 - Temporary Pumps (Holmes, 2022)</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_Toc167294638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22</w:t>
        </w:r>
        <w:r w:rsidR="00BB49B4" w:rsidRPr="00BB49B4">
          <w:rPr>
            <w:noProof/>
            <w:webHidden/>
            <w:sz w:val="24"/>
            <w:szCs w:val="24"/>
          </w:rPr>
          <w:fldChar w:fldCharType="end"/>
        </w:r>
      </w:hyperlink>
    </w:p>
    <w:p w14:paraId="6AD12E20" w14:textId="7CC6CE44"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39" w:history="1">
        <w:r w:rsidR="00BB49B4" w:rsidRPr="00BB49B4">
          <w:rPr>
            <w:rStyle w:val="Hyperlink"/>
            <w:noProof/>
            <w:sz w:val="24"/>
            <w:szCs w:val="24"/>
          </w:rPr>
          <w:t>Figure 15 - Berth One Dead Leg Window (Holmes, 2022)</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_Toc167294639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24</w:t>
        </w:r>
        <w:r w:rsidR="00BB49B4" w:rsidRPr="00BB49B4">
          <w:rPr>
            <w:noProof/>
            <w:webHidden/>
            <w:sz w:val="24"/>
            <w:szCs w:val="24"/>
          </w:rPr>
          <w:fldChar w:fldCharType="end"/>
        </w:r>
      </w:hyperlink>
    </w:p>
    <w:p w14:paraId="75E37144" w14:textId="1ECDFFAF"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40" w:history="1">
        <w:r w:rsidR="00BB49B4" w:rsidRPr="00BB49B4">
          <w:rPr>
            <w:rStyle w:val="Hyperlink"/>
            <w:noProof/>
            <w:sz w:val="24"/>
            <w:szCs w:val="24"/>
          </w:rPr>
          <w:t>Figure 16 - Berth One Cut and New Flange (Holmes, 2022)</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_Toc167294640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25</w:t>
        </w:r>
        <w:r w:rsidR="00BB49B4" w:rsidRPr="00BB49B4">
          <w:rPr>
            <w:noProof/>
            <w:webHidden/>
            <w:sz w:val="24"/>
            <w:szCs w:val="24"/>
          </w:rPr>
          <w:fldChar w:fldCharType="end"/>
        </w:r>
      </w:hyperlink>
    </w:p>
    <w:p w14:paraId="317D306B" w14:textId="66F3A17A"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41" w:history="1">
        <w:r w:rsidR="00BB49B4" w:rsidRPr="00BB49B4">
          <w:rPr>
            <w:rStyle w:val="Hyperlink"/>
            <w:noProof/>
            <w:sz w:val="24"/>
            <w:szCs w:val="24"/>
          </w:rPr>
          <w:t>Figure 17 - Valero Torque Settings (Thornton, 2020)</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_Toc167294641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27</w:t>
        </w:r>
        <w:r w:rsidR="00BB49B4" w:rsidRPr="00BB49B4">
          <w:rPr>
            <w:noProof/>
            <w:webHidden/>
            <w:sz w:val="24"/>
            <w:szCs w:val="24"/>
          </w:rPr>
          <w:fldChar w:fldCharType="end"/>
        </w:r>
      </w:hyperlink>
    </w:p>
    <w:p w14:paraId="2AB7564F" w14:textId="1FBE1DE6"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42" w:history="1">
        <w:r w:rsidR="00BB49B4" w:rsidRPr="00BB49B4">
          <w:rPr>
            <w:rStyle w:val="Hyperlink"/>
            <w:noProof/>
            <w:sz w:val="24"/>
            <w:szCs w:val="24"/>
          </w:rPr>
          <w:t>Figure 18 - Appointed Persons Card (Holmes, 2022)</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_Toc167294642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28</w:t>
        </w:r>
        <w:r w:rsidR="00BB49B4" w:rsidRPr="00BB49B4">
          <w:rPr>
            <w:noProof/>
            <w:webHidden/>
            <w:sz w:val="24"/>
            <w:szCs w:val="24"/>
          </w:rPr>
          <w:fldChar w:fldCharType="end"/>
        </w:r>
      </w:hyperlink>
    </w:p>
    <w:p w14:paraId="5676DB95" w14:textId="32C92126"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43" w:history="1">
        <w:r w:rsidR="00BB49B4" w:rsidRPr="00BB49B4">
          <w:rPr>
            <w:rStyle w:val="Hyperlink"/>
            <w:noProof/>
            <w:sz w:val="24"/>
            <w:szCs w:val="24"/>
          </w:rPr>
          <w:t>Figure 19 - Hytorc Stealth 2 and Battery Torque (Hytorc, 2024)</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_Toc167294643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29</w:t>
        </w:r>
        <w:r w:rsidR="00BB49B4" w:rsidRPr="00BB49B4">
          <w:rPr>
            <w:noProof/>
            <w:webHidden/>
            <w:sz w:val="24"/>
            <w:szCs w:val="24"/>
          </w:rPr>
          <w:fldChar w:fldCharType="end"/>
        </w:r>
      </w:hyperlink>
    </w:p>
    <w:p w14:paraId="28D2B687" w14:textId="59AE1747" w:rsidR="00BB49B4" w:rsidRPr="00BB49B4" w:rsidRDefault="0066737E" w:rsidP="00BB49B4">
      <w:pPr>
        <w:pStyle w:val="TableofFigures"/>
        <w:tabs>
          <w:tab w:val="right" w:leader="dot" w:pos="9016"/>
        </w:tabs>
        <w:spacing w:line="360" w:lineRule="auto"/>
        <w:rPr>
          <w:rFonts w:eastAsiaTheme="minorEastAsia" w:cstheme="minorBidi"/>
          <w:b w:val="0"/>
          <w:bCs w:val="0"/>
          <w:noProof/>
          <w:kern w:val="0"/>
          <w:sz w:val="24"/>
          <w:szCs w:val="24"/>
          <w:lang w:eastAsia="en-GB"/>
          <w14:ligatures w14:val="none"/>
        </w:rPr>
      </w:pPr>
      <w:hyperlink w:anchor="_Toc167294644" w:history="1">
        <w:r w:rsidR="00BB49B4" w:rsidRPr="00BB49B4">
          <w:rPr>
            <w:rStyle w:val="Hyperlink"/>
            <w:noProof/>
            <w:sz w:val="24"/>
            <w:szCs w:val="24"/>
          </w:rPr>
          <w:t>Figure 20 - Pigging Manoeuvres (Holmes, 2022)</w:t>
        </w:r>
        <w:r w:rsidR="00BB49B4" w:rsidRPr="00BB49B4">
          <w:rPr>
            <w:noProof/>
            <w:webHidden/>
            <w:sz w:val="24"/>
            <w:szCs w:val="24"/>
          </w:rPr>
          <w:tab/>
        </w:r>
        <w:r w:rsidR="00BB49B4" w:rsidRPr="00BB49B4">
          <w:rPr>
            <w:noProof/>
            <w:webHidden/>
            <w:sz w:val="24"/>
            <w:szCs w:val="24"/>
          </w:rPr>
          <w:fldChar w:fldCharType="begin"/>
        </w:r>
        <w:r w:rsidR="00BB49B4" w:rsidRPr="00BB49B4">
          <w:rPr>
            <w:noProof/>
            <w:webHidden/>
            <w:sz w:val="24"/>
            <w:szCs w:val="24"/>
          </w:rPr>
          <w:instrText xml:space="preserve"> PAGEREF _Toc167294644 \h </w:instrText>
        </w:r>
        <w:r w:rsidR="00BB49B4" w:rsidRPr="00BB49B4">
          <w:rPr>
            <w:noProof/>
            <w:webHidden/>
            <w:sz w:val="24"/>
            <w:szCs w:val="24"/>
          </w:rPr>
        </w:r>
        <w:r w:rsidR="00BB49B4" w:rsidRPr="00BB49B4">
          <w:rPr>
            <w:noProof/>
            <w:webHidden/>
            <w:sz w:val="24"/>
            <w:szCs w:val="24"/>
          </w:rPr>
          <w:fldChar w:fldCharType="separate"/>
        </w:r>
        <w:r w:rsidR="00BB49B4" w:rsidRPr="00BB49B4">
          <w:rPr>
            <w:noProof/>
            <w:webHidden/>
            <w:sz w:val="24"/>
            <w:szCs w:val="24"/>
          </w:rPr>
          <w:t>30</w:t>
        </w:r>
        <w:r w:rsidR="00BB49B4" w:rsidRPr="00BB49B4">
          <w:rPr>
            <w:noProof/>
            <w:webHidden/>
            <w:sz w:val="24"/>
            <w:szCs w:val="24"/>
          </w:rPr>
          <w:fldChar w:fldCharType="end"/>
        </w:r>
      </w:hyperlink>
    </w:p>
    <w:p w14:paraId="67DF8C60" w14:textId="185F3104" w:rsidR="008C2D34" w:rsidRDefault="00BB49B4" w:rsidP="00BB49B4">
      <w:pPr>
        <w:spacing w:line="360" w:lineRule="auto"/>
        <w:jc w:val="both"/>
        <w:rPr>
          <w:rFonts w:cstheme="minorHAnsi"/>
          <w:b/>
          <w:bCs/>
        </w:rPr>
      </w:pPr>
      <w:r w:rsidRPr="00BB49B4">
        <w:rPr>
          <w:rFonts w:cstheme="minorHAnsi"/>
          <w:b/>
          <w:bCs/>
        </w:rPr>
        <w:fldChar w:fldCharType="end"/>
      </w:r>
    </w:p>
    <w:p w14:paraId="16E81C08" w14:textId="007A72EE" w:rsidR="005B33A8" w:rsidRDefault="005B33A8" w:rsidP="00BB49B4">
      <w:pPr>
        <w:spacing w:line="360" w:lineRule="auto"/>
        <w:jc w:val="both"/>
        <w:rPr>
          <w:rFonts w:cstheme="minorHAnsi"/>
        </w:rPr>
      </w:pPr>
    </w:p>
    <w:p w14:paraId="7497CA55" w14:textId="7E3A0FB8" w:rsidR="005B33A8" w:rsidRDefault="005B33A8" w:rsidP="00BB49B4">
      <w:pPr>
        <w:spacing w:line="360" w:lineRule="auto"/>
        <w:jc w:val="both"/>
        <w:rPr>
          <w:rFonts w:cstheme="minorHAnsi"/>
        </w:rPr>
      </w:pPr>
    </w:p>
    <w:p w14:paraId="147A005B" w14:textId="276C55F0" w:rsidR="005B33A8" w:rsidRDefault="005B33A8" w:rsidP="00BB49B4">
      <w:pPr>
        <w:spacing w:line="360" w:lineRule="auto"/>
        <w:jc w:val="both"/>
        <w:rPr>
          <w:rFonts w:cstheme="minorHAnsi"/>
        </w:rPr>
      </w:pPr>
    </w:p>
    <w:p w14:paraId="0229987B" w14:textId="10CB5451" w:rsidR="005B33A8" w:rsidRDefault="005B33A8" w:rsidP="00BB49B4">
      <w:pPr>
        <w:spacing w:line="360" w:lineRule="auto"/>
        <w:jc w:val="both"/>
        <w:rPr>
          <w:rFonts w:cstheme="minorHAnsi"/>
        </w:rPr>
      </w:pPr>
    </w:p>
    <w:p w14:paraId="636E72A7" w14:textId="1F316F99" w:rsidR="005B33A8" w:rsidRDefault="005B33A8" w:rsidP="00BB49B4">
      <w:pPr>
        <w:spacing w:line="360" w:lineRule="auto"/>
        <w:jc w:val="both"/>
        <w:rPr>
          <w:rFonts w:cstheme="minorHAnsi"/>
        </w:rPr>
      </w:pPr>
    </w:p>
    <w:p w14:paraId="554BA4E0" w14:textId="77777777" w:rsidR="005B33A8" w:rsidRPr="00BB49B4" w:rsidRDefault="005B33A8" w:rsidP="00BB49B4">
      <w:pPr>
        <w:spacing w:line="360" w:lineRule="auto"/>
        <w:jc w:val="both"/>
        <w:rPr>
          <w:rFonts w:cstheme="minorHAnsi"/>
        </w:rPr>
      </w:pPr>
    </w:p>
    <w:p w14:paraId="69696404" w14:textId="77777777" w:rsidR="008C2D34" w:rsidRDefault="008C2D34" w:rsidP="000C3DF5">
      <w:pPr>
        <w:spacing w:line="360" w:lineRule="auto"/>
        <w:jc w:val="both"/>
      </w:pPr>
    </w:p>
    <w:p w14:paraId="6F0F1684" w14:textId="77777777" w:rsidR="005B33A8" w:rsidRDefault="005B33A8" w:rsidP="002C0A20">
      <w:pPr>
        <w:spacing w:line="360" w:lineRule="auto"/>
        <w:jc w:val="both"/>
        <w:sectPr w:rsidR="005B33A8" w:rsidSect="005B33A8">
          <w:footerReference w:type="first" r:id="rId13"/>
          <w:pgSz w:w="11906" w:h="16838"/>
          <w:pgMar w:top="1440" w:right="1440" w:bottom="1440" w:left="1440" w:header="708" w:footer="708" w:gutter="0"/>
          <w:pgNumType w:fmt="lowerRoman"/>
          <w:cols w:space="708"/>
          <w:titlePg/>
          <w:docGrid w:linePitch="360"/>
        </w:sectPr>
      </w:pPr>
    </w:p>
    <w:p w14:paraId="3E31AD70" w14:textId="6AB35E02" w:rsidR="008C2D34" w:rsidRPr="008C2D34" w:rsidRDefault="008C2D34" w:rsidP="00AB3D39">
      <w:pPr>
        <w:pStyle w:val="Heading1"/>
        <w:spacing w:line="360" w:lineRule="auto"/>
        <w:jc w:val="both"/>
        <w:rPr>
          <w:rFonts w:asciiTheme="minorHAnsi" w:hAnsiTheme="minorHAnsi" w:cstheme="minorHAnsi"/>
        </w:rPr>
      </w:pPr>
      <w:bookmarkStart w:id="4" w:name="_Toc167305860"/>
      <w:r w:rsidRPr="008C2D34">
        <w:rPr>
          <w:rFonts w:asciiTheme="minorHAnsi" w:hAnsiTheme="minorHAnsi" w:cstheme="minorHAnsi"/>
        </w:rPr>
        <w:lastRenderedPageBreak/>
        <w:t>Introduction</w:t>
      </w:r>
      <w:bookmarkEnd w:id="4"/>
    </w:p>
    <w:p w14:paraId="363D4CBD" w14:textId="77777777" w:rsidR="00C14C40" w:rsidRPr="00C14C40" w:rsidRDefault="00C14C40" w:rsidP="00C14C40"/>
    <w:p w14:paraId="662424B6" w14:textId="77777777" w:rsidR="004E23F2" w:rsidRDefault="004E23F2" w:rsidP="00C14C40">
      <w:pPr>
        <w:spacing w:line="360" w:lineRule="auto"/>
        <w:jc w:val="both"/>
      </w:pPr>
    </w:p>
    <w:p w14:paraId="0499AD03" w14:textId="5A8BBBA5" w:rsidR="00B93B4F" w:rsidRDefault="00C14C40" w:rsidP="00B93B4F">
      <w:pPr>
        <w:spacing w:line="360" w:lineRule="auto"/>
        <w:jc w:val="both"/>
      </w:pPr>
      <w:bookmarkStart w:id="5" w:name="OLE_LINK1"/>
      <w:bookmarkStart w:id="6" w:name="OLE_LINK2"/>
      <w:r>
        <w:t>This Report is centred around a project that</w:t>
      </w:r>
      <w:r w:rsidR="004E23F2">
        <w:t xml:space="preserve"> was led by the author</w:t>
      </w:r>
      <w:r>
        <w:t xml:space="preserve"> for Altrad to carry out the pigging and inspection of the 36” crude import line at Valero oil refinery Pembroke.</w:t>
      </w:r>
      <w:r w:rsidR="00B93B4F">
        <w:t xml:space="preserve"> Valero Pembroke refinery opened in 1964 under the brand name Regent </w:t>
      </w:r>
      <w:r w:rsidR="000C47BB">
        <w:t>O</w:t>
      </w:r>
      <w:r w:rsidR="00B93B4F">
        <w:t xml:space="preserve">il, Regent </w:t>
      </w:r>
      <w:r w:rsidR="000C47BB">
        <w:t>O</w:t>
      </w:r>
      <w:r w:rsidR="00B93B4F">
        <w:t>il was acquired by Texaco in 1956 however the Texaco brand wasn’t adopted in the United Kingdom until the late 1960’s.  Valero completed the purchase of Pembroke refinery in 2011 in a bi</w:t>
      </w:r>
      <w:r w:rsidR="000C47BB">
        <w:t>d</w:t>
      </w:r>
      <w:r w:rsidR="00B93B4F">
        <w:t xml:space="preserve"> to enter the European refining market.  Pembroke refinery currently refines kerosene, diesel, liquid petroleum gas</w:t>
      </w:r>
      <w:r w:rsidR="000C47BB">
        <w:t>,</w:t>
      </w:r>
      <w:r w:rsidR="00B93B4F">
        <w:t xml:space="preserve"> along with other feedstocks.  Pembroke refinery is seen as one of the most complex refineries in Western Europe </w:t>
      </w:r>
      <w:sdt>
        <w:sdtPr>
          <w:id w:val="494152546"/>
          <w:citation/>
        </w:sdtPr>
        <w:sdtContent>
          <w:r w:rsidR="00B93B4F">
            <w:fldChar w:fldCharType="begin"/>
          </w:r>
          <w:r w:rsidR="00B93B4F">
            <w:instrText xml:space="preserve"> CITATION Ste20 \l 2057 </w:instrText>
          </w:r>
          <w:r w:rsidR="00B93B4F">
            <w:fldChar w:fldCharType="separate"/>
          </w:r>
          <w:r w:rsidR="00053931" w:rsidRPr="00053931">
            <w:rPr>
              <w:noProof/>
            </w:rPr>
            <w:t>(Thornton, 2020)</w:t>
          </w:r>
          <w:r w:rsidR="00B93B4F">
            <w:fldChar w:fldCharType="end"/>
          </w:r>
        </w:sdtContent>
      </w:sdt>
      <w:r w:rsidR="00B93B4F">
        <w:t>.</w:t>
      </w:r>
    </w:p>
    <w:p w14:paraId="273BC46B" w14:textId="62FCF5FA" w:rsidR="00C14C40" w:rsidRDefault="00C14C40" w:rsidP="00C14C40">
      <w:pPr>
        <w:spacing w:line="360" w:lineRule="auto"/>
        <w:jc w:val="both"/>
      </w:pPr>
      <w:r>
        <w:t xml:space="preserve">  The</w:t>
      </w:r>
      <w:r w:rsidR="00B93B4F">
        <w:t xml:space="preserve"> pigging </w:t>
      </w:r>
      <w:r>
        <w:t>project was undertaken</w:t>
      </w:r>
      <w:r w:rsidR="00B93B4F">
        <w:t xml:space="preserve"> starting in</w:t>
      </w:r>
      <w:r>
        <w:t xml:space="preserve"> January 2022 to handback/recommission October 2022.  The project set out to modify the 36” crude import line running from Berth 1 on the jetty through the refinery as far as the inshore crude storage tanks.  The line in question was an original line commissioned in the 1960s</w:t>
      </w:r>
      <w:r w:rsidR="00B93B4F">
        <w:t xml:space="preserve"> under Regent’s ownership</w:t>
      </w:r>
      <w:r>
        <w:t xml:space="preserve"> that has been in continual service, with the exception of planned unit outages </w:t>
      </w:r>
      <w:r w:rsidR="00B93B4F">
        <w:t>ever since</w:t>
      </w:r>
      <w:r>
        <w:t>.</w:t>
      </w:r>
    </w:p>
    <w:p w14:paraId="1673090C" w14:textId="20CCFDBF" w:rsidR="00B93B4F" w:rsidRDefault="00C14C40" w:rsidP="00C14C40">
      <w:pPr>
        <w:spacing w:line="360" w:lineRule="auto"/>
        <w:jc w:val="both"/>
      </w:pPr>
      <w:r>
        <w:t xml:space="preserve">The </w:t>
      </w:r>
      <w:r w:rsidR="000C47BB">
        <w:t>s</w:t>
      </w:r>
      <w:r>
        <w:t xml:space="preserve">cope for the project was to install pig launchers and receivers at both berth </w:t>
      </w:r>
      <w:r w:rsidR="000C47BB">
        <w:t>1</w:t>
      </w:r>
      <w:r>
        <w:t xml:space="preserve"> and inshore, long radius elbows at locations currently occupied by short radius elbows, and to remove valves replacing with straight</w:t>
      </w:r>
      <w:r w:rsidR="000C47BB">
        <w:t>-</w:t>
      </w:r>
      <w:r>
        <w:t xml:space="preserve">through spool pieces.  </w:t>
      </w:r>
      <w:r w:rsidR="00B93B4F">
        <w:t>These modifications to the lines are required as t</w:t>
      </w:r>
      <w:r>
        <w:t>he Pig (Pipeline intervention gadget) is unable to pass through tight swept bends and reducing sections where control valves are installed</w:t>
      </w:r>
      <w:r w:rsidR="00B93B4F">
        <w:t xml:space="preserve">.  </w:t>
      </w:r>
    </w:p>
    <w:p w14:paraId="6780C22A" w14:textId="798237A4" w:rsidR="00C14C40" w:rsidRDefault="000C47BB" w:rsidP="00C14C40">
      <w:pPr>
        <w:spacing w:line="360" w:lineRule="auto"/>
        <w:jc w:val="both"/>
      </w:pPr>
      <w:r>
        <w:t>Upon</w:t>
      </w:r>
      <w:r w:rsidR="00C14C40">
        <w:t xml:space="preserve"> completion of the pipework modifications</w:t>
      </w:r>
      <w:r>
        <w:t>,</w:t>
      </w:r>
      <w:r w:rsidR="00C14C40">
        <w:t xml:space="preserve"> Altrad were to assist the pigging company Intero with the setup/demobilisation and physical pigging in the form of logistically moving the pig around and loading and unloading it from the pipeline</w:t>
      </w:r>
      <w:r w:rsidR="00B93B4F">
        <w:t>, o</w:t>
      </w:r>
      <w:r w:rsidR="00C14C40">
        <w:t>n completion of the pigging to clean the line an intelligent pig</w:t>
      </w:r>
      <w:r w:rsidR="00B93B4F">
        <w:t xml:space="preserve"> was</w:t>
      </w:r>
      <w:r w:rsidR="00C14C40">
        <w:t xml:space="preserve"> used to inspect the lines from the inside out </w:t>
      </w:r>
      <w:r w:rsidR="00B93B4F">
        <w:t>and</w:t>
      </w:r>
      <w:r w:rsidR="00C14C40">
        <w:t xml:space="preserve"> generate</w:t>
      </w:r>
      <w:r w:rsidR="00B93B4F">
        <w:t xml:space="preserve"> a report </w:t>
      </w:r>
      <w:r w:rsidR="00C14C40">
        <w:t xml:space="preserve">to </w:t>
      </w:r>
      <w:r w:rsidR="00B93B4F">
        <w:t>highlight</w:t>
      </w:r>
      <w:r w:rsidR="00C14C40">
        <w:t xml:space="preserve"> any defects needing repair.  The repairs were then to be carried out</w:t>
      </w:r>
      <w:r>
        <w:t>,</w:t>
      </w:r>
      <w:r w:rsidR="00C14C40">
        <w:t xml:space="preserve"> and the line returned to service.</w:t>
      </w:r>
    </w:p>
    <w:p w14:paraId="427CD113" w14:textId="77777777" w:rsidR="008C2D34" w:rsidRDefault="008C2D34" w:rsidP="008C2D34"/>
    <w:bookmarkEnd w:id="5"/>
    <w:bookmarkEnd w:id="6"/>
    <w:p w14:paraId="6A889D7A" w14:textId="77777777" w:rsidR="005B33A8" w:rsidRDefault="005B33A8" w:rsidP="008C2D34">
      <w:pPr>
        <w:sectPr w:rsidR="005B33A8" w:rsidSect="005B33A8">
          <w:footerReference w:type="first" r:id="rId14"/>
          <w:pgSz w:w="11906" w:h="16838"/>
          <w:pgMar w:top="1440" w:right="1440" w:bottom="1440" w:left="1440" w:header="708" w:footer="708" w:gutter="0"/>
          <w:pgNumType w:start="1"/>
          <w:cols w:space="708"/>
          <w:titlePg/>
          <w:docGrid w:linePitch="360"/>
        </w:sectPr>
      </w:pPr>
    </w:p>
    <w:p w14:paraId="15ABF344" w14:textId="77777777" w:rsidR="0024473B" w:rsidRDefault="0024473B" w:rsidP="0024473B">
      <w:pPr>
        <w:pStyle w:val="Heading1"/>
      </w:pPr>
      <w:bookmarkStart w:id="7" w:name="_Toc167305861"/>
      <w:r>
        <w:lastRenderedPageBreak/>
        <w:t>Initial Plan</w:t>
      </w:r>
      <w:bookmarkEnd w:id="7"/>
    </w:p>
    <w:p w14:paraId="1C37EECA" w14:textId="77777777" w:rsidR="0024473B" w:rsidRDefault="0024473B" w:rsidP="0024473B"/>
    <w:p w14:paraId="62280957" w14:textId="77777777" w:rsidR="0024473B" w:rsidRDefault="0024473B" w:rsidP="0024473B"/>
    <w:p w14:paraId="24358900" w14:textId="77777777" w:rsidR="0024473B" w:rsidRDefault="0024473B" w:rsidP="0024473B"/>
    <w:p w14:paraId="6A75E3AA" w14:textId="340145D6" w:rsidR="0024473B" w:rsidRDefault="0024473B" w:rsidP="0024473B">
      <w:pPr>
        <w:spacing w:line="360" w:lineRule="auto"/>
        <w:jc w:val="both"/>
      </w:pPr>
      <w:r>
        <w:t>For the purpose of the report</w:t>
      </w:r>
      <w:r w:rsidR="007F4B18">
        <w:t>,</w:t>
      </w:r>
      <w:r>
        <w:t xml:space="preserve"> a plan was put together in order to ensure the deadlines were met.  The assignment was issued to the author on the 31</w:t>
      </w:r>
      <w:r w:rsidRPr="0024473B">
        <w:rPr>
          <w:vertAlign w:val="superscript"/>
        </w:rPr>
        <w:t>st</w:t>
      </w:r>
      <w:r>
        <w:t xml:space="preserve"> of January 2024</w:t>
      </w:r>
      <w:r w:rsidR="007F4B18">
        <w:t>.</w:t>
      </w:r>
      <w:r>
        <w:t xml:space="preserve"> </w:t>
      </w:r>
      <w:r w:rsidR="007F4B18">
        <w:t xml:space="preserve"> T</w:t>
      </w:r>
      <w:r>
        <w:t>he assignment was broken down into a written report submission due on the 22</w:t>
      </w:r>
      <w:r w:rsidRPr="0024473B">
        <w:rPr>
          <w:vertAlign w:val="superscript"/>
        </w:rPr>
        <w:t>nd</w:t>
      </w:r>
      <w:r>
        <w:t xml:space="preserve"> of May 2024</w:t>
      </w:r>
      <w:r w:rsidR="007F4B18">
        <w:t>,</w:t>
      </w:r>
      <w:r>
        <w:t xml:space="preserve"> and a presentation to be presented by the 29</w:t>
      </w:r>
      <w:r w:rsidRPr="0024473B">
        <w:rPr>
          <w:vertAlign w:val="superscript"/>
        </w:rPr>
        <w:t>th</w:t>
      </w:r>
      <w:r>
        <w:t xml:space="preserve"> of May 2024.  Microsoft </w:t>
      </w:r>
      <w:r w:rsidR="007F4B18">
        <w:t>P</w:t>
      </w:r>
      <w:r>
        <w:t>roject was used to plan the report</w:t>
      </w:r>
      <w:r w:rsidR="007F4B18">
        <w:t>,</w:t>
      </w:r>
      <w:r>
        <w:t xml:space="preserve"> ensuring milestones w</w:t>
      </w:r>
      <w:r w:rsidR="007F4B18">
        <w:t>E</w:t>
      </w:r>
      <w:r>
        <w:t xml:space="preserve">ere met by designated dates shown in </w:t>
      </w:r>
      <w:r w:rsidR="007F4B18">
        <w:rPr>
          <w:i/>
        </w:rPr>
        <w:t>F</w:t>
      </w:r>
      <w:r w:rsidRPr="0024473B">
        <w:rPr>
          <w:i/>
        </w:rPr>
        <w:t>igure 1</w:t>
      </w:r>
      <w:r>
        <w:t>.</w:t>
      </w:r>
    </w:p>
    <w:p w14:paraId="2800594B" w14:textId="3F2EC12F" w:rsidR="0024473B" w:rsidRDefault="00641258" w:rsidP="0024473B">
      <w:pPr>
        <w:spacing w:line="360" w:lineRule="auto"/>
        <w:jc w:val="both"/>
      </w:pPr>
      <w:r>
        <w:rPr>
          <w:noProof/>
        </w:rPr>
        <mc:AlternateContent>
          <mc:Choice Requires="wps">
            <w:drawing>
              <wp:anchor distT="0" distB="0" distL="114300" distR="114300" simplePos="0" relativeHeight="251665408" behindDoc="0" locked="0" layoutInCell="1" allowOverlap="1" wp14:anchorId="7FB5F147" wp14:editId="0611C057">
                <wp:simplePos x="0" y="0"/>
                <wp:positionH relativeFrom="column">
                  <wp:posOffset>9525</wp:posOffset>
                </wp:positionH>
                <wp:positionV relativeFrom="paragraph">
                  <wp:posOffset>46355</wp:posOffset>
                </wp:positionV>
                <wp:extent cx="5905500" cy="3562350"/>
                <wp:effectExtent l="0" t="0" r="0" b="0"/>
                <wp:wrapNone/>
                <wp:docPr id="3" name="Text Box 3"/>
                <wp:cNvGraphicFramePr/>
                <a:graphic xmlns:a="http://schemas.openxmlformats.org/drawingml/2006/main">
                  <a:graphicData uri="http://schemas.microsoft.com/office/word/2010/wordprocessingShape">
                    <wps:wsp>
                      <wps:cNvSpPr txBox="1"/>
                      <wps:spPr>
                        <a:xfrm>
                          <a:off x="0" y="0"/>
                          <a:ext cx="5905500" cy="3562350"/>
                        </a:xfrm>
                        <a:prstGeom prst="rect">
                          <a:avLst/>
                        </a:prstGeom>
                        <a:noFill/>
                        <a:ln w="6350">
                          <a:noFill/>
                        </a:ln>
                      </wps:spPr>
                      <wps:txbx>
                        <w:txbxContent>
                          <w:p w14:paraId="35EA8829" w14:textId="720C6EC4" w:rsidR="0066737E" w:rsidRDefault="0066737E">
                            <w:r>
                              <w:rPr>
                                <w:noProof/>
                              </w:rPr>
                              <w:drawing>
                                <wp:inline distT="0" distB="0" distL="0" distR="0" wp14:anchorId="0B9337BE" wp14:editId="5577CE2A">
                                  <wp:extent cx="5734050" cy="346456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4050" cy="3464560"/>
                                          </a:xfrm>
                                          <a:prstGeom prst="rect">
                                            <a:avLst/>
                                          </a:prstGeom>
                                        </pic:spPr>
                                      </pic:pic>
                                    </a:graphicData>
                                  </a:graphic>
                                </wp:inline>
                              </w:drawing>
                            </w:r>
                          </w:p>
                          <w:p w14:paraId="62025900" w14:textId="77777777" w:rsidR="0066737E" w:rsidRDefault="006673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B5F147" id="Text Box 3" o:spid="_x0000_s1032" type="#_x0000_t202" style="position:absolute;left:0;text-align:left;margin-left:.75pt;margin-top:3.65pt;width:465pt;height:28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" filled="f" stroked="f" strokeweight=".5pt">
                <v:textbox>
                  <w:txbxContent>
                    <w:p w14:paraId="35EA8829" w14:textId="720C6EC4" w:rsidR="0066737E" w:rsidRDefault="0066737E">
                      <w:r>
                        <w:rPr>
                          <w:noProof/>
                        </w:rPr>
                        <w:drawing>
                          <wp:inline distT="0" distB="0" distL="0" distR="0" wp14:anchorId="0B9337BE" wp14:editId="5577CE2A">
                            <wp:extent cx="5734050" cy="346456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4050" cy="3464560"/>
                                    </a:xfrm>
                                    <a:prstGeom prst="rect">
                                      <a:avLst/>
                                    </a:prstGeom>
                                  </pic:spPr>
                                </pic:pic>
                              </a:graphicData>
                            </a:graphic>
                          </wp:inline>
                        </w:drawing>
                      </w:r>
                    </w:p>
                    <w:p w14:paraId="62025900" w14:textId="77777777" w:rsidR="0066737E" w:rsidRDefault="0066737E"/>
                  </w:txbxContent>
                </v:textbox>
              </v:shape>
            </w:pict>
          </mc:Fallback>
        </mc:AlternateContent>
      </w:r>
    </w:p>
    <w:p w14:paraId="5EBDA908" w14:textId="77777777" w:rsidR="0024473B" w:rsidRDefault="0024473B" w:rsidP="0024473B">
      <w:pPr>
        <w:spacing w:line="360" w:lineRule="auto"/>
        <w:jc w:val="both"/>
      </w:pPr>
    </w:p>
    <w:p w14:paraId="09CDC39B" w14:textId="77777777" w:rsidR="00641258" w:rsidRDefault="00641258" w:rsidP="0024473B">
      <w:pPr>
        <w:spacing w:line="360" w:lineRule="auto"/>
        <w:jc w:val="both"/>
      </w:pPr>
    </w:p>
    <w:p w14:paraId="676947FB" w14:textId="77777777" w:rsidR="00641258" w:rsidRDefault="00641258" w:rsidP="0024473B">
      <w:pPr>
        <w:spacing w:line="360" w:lineRule="auto"/>
        <w:jc w:val="both"/>
      </w:pPr>
    </w:p>
    <w:p w14:paraId="5EEFA88A" w14:textId="77777777" w:rsidR="00641258" w:rsidRDefault="00641258" w:rsidP="0024473B">
      <w:pPr>
        <w:spacing w:line="360" w:lineRule="auto"/>
        <w:jc w:val="both"/>
      </w:pPr>
    </w:p>
    <w:p w14:paraId="4312C451" w14:textId="77777777" w:rsidR="00641258" w:rsidRDefault="00641258" w:rsidP="0024473B">
      <w:pPr>
        <w:spacing w:line="360" w:lineRule="auto"/>
        <w:jc w:val="both"/>
      </w:pPr>
    </w:p>
    <w:p w14:paraId="694B4DD2" w14:textId="77777777" w:rsidR="00641258" w:rsidRDefault="00641258" w:rsidP="0024473B">
      <w:pPr>
        <w:spacing w:line="360" w:lineRule="auto"/>
        <w:jc w:val="both"/>
      </w:pPr>
    </w:p>
    <w:p w14:paraId="4955145C" w14:textId="77777777" w:rsidR="00641258" w:rsidRDefault="00641258" w:rsidP="0024473B">
      <w:pPr>
        <w:spacing w:line="360" w:lineRule="auto"/>
        <w:jc w:val="both"/>
      </w:pPr>
    </w:p>
    <w:p w14:paraId="3A94A3D6" w14:textId="77777777" w:rsidR="00641258" w:rsidRDefault="00641258" w:rsidP="0024473B">
      <w:pPr>
        <w:spacing w:line="360" w:lineRule="auto"/>
        <w:jc w:val="both"/>
      </w:pPr>
    </w:p>
    <w:p w14:paraId="7C0E4F0F" w14:textId="77777777" w:rsidR="00641258" w:rsidRDefault="00641258" w:rsidP="0024473B">
      <w:pPr>
        <w:spacing w:line="360" w:lineRule="auto"/>
        <w:jc w:val="both"/>
      </w:pPr>
    </w:p>
    <w:p w14:paraId="19AA58A9" w14:textId="77777777" w:rsidR="00641258" w:rsidRDefault="00641258" w:rsidP="0024473B">
      <w:pPr>
        <w:spacing w:line="360" w:lineRule="auto"/>
        <w:jc w:val="both"/>
      </w:pPr>
    </w:p>
    <w:p w14:paraId="3250F7E1" w14:textId="77777777" w:rsidR="00641258" w:rsidRDefault="00641258" w:rsidP="0024473B">
      <w:pPr>
        <w:spacing w:line="360" w:lineRule="auto"/>
        <w:jc w:val="both"/>
      </w:pPr>
    </w:p>
    <w:p w14:paraId="723C2112" w14:textId="77777777" w:rsidR="00641258" w:rsidRDefault="00641258" w:rsidP="0024473B">
      <w:pPr>
        <w:spacing w:line="360" w:lineRule="auto"/>
        <w:jc w:val="both"/>
      </w:pPr>
    </w:p>
    <w:p w14:paraId="0D9889E8" w14:textId="246047CE" w:rsidR="00641258" w:rsidRDefault="00641258" w:rsidP="00641258">
      <w:pPr>
        <w:pStyle w:val="Caption"/>
      </w:pPr>
      <w:bookmarkStart w:id="8" w:name="_Toc167294625"/>
      <w:r>
        <w:t xml:space="preserve">Figure </w:t>
      </w:r>
      <w:fldSimple w:instr=" SEQ Figure \* ARABIC ">
        <w:r w:rsidR="00FE5C5C">
          <w:rPr>
            <w:noProof/>
          </w:rPr>
          <w:t>1</w:t>
        </w:r>
      </w:fldSimple>
      <w:r>
        <w:t xml:space="preserve"> - Project Plan</w:t>
      </w:r>
      <w:bookmarkEnd w:id="8"/>
    </w:p>
    <w:p w14:paraId="092B6272" w14:textId="77777777" w:rsidR="00641258" w:rsidRDefault="00641258" w:rsidP="00641258"/>
    <w:p w14:paraId="6EEB646D" w14:textId="64FBCC58" w:rsidR="00641258" w:rsidRPr="00641258" w:rsidRDefault="00641258" w:rsidP="00641258">
      <w:pPr>
        <w:spacing w:line="360" w:lineRule="auto"/>
        <w:jc w:val="both"/>
        <w:sectPr w:rsidR="00641258" w:rsidRPr="00641258" w:rsidSect="005B33A8">
          <w:pgSz w:w="11906" w:h="16838"/>
          <w:pgMar w:top="1440" w:right="1440" w:bottom="1440" w:left="1440" w:header="708" w:footer="708" w:gutter="0"/>
          <w:pgNumType w:start="2"/>
          <w:cols w:space="708"/>
          <w:titlePg/>
          <w:docGrid w:linePitch="360"/>
        </w:sectPr>
      </w:pPr>
      <w:r>
        <w:t>The author had a two-week holiday scheduled in prior to the assignment being issued</w:t>
      </w:r>
      <w:r w:rsidR="007F4B18">
        <w:t>,</w:t>
      </w:r>
      <w:r>
        <w:t xml:space="preserve"> so this was factored </w:t>
      </w:r>
      <w:r w:rsidR="007F4B18">
        <w:t>into</w:t>
      </w:r>
      <w:r>
        <w:t xml:space="preserve"> the project plan.  Due to the presentation being submitted at a later date</w:t>
      </w:r>
      <w:r w:rsidR="007F4B18">
        <w:t>,</w:t>
      </w:r>
      <w:r>
        <w:t xml:space="preserve"> it was decided to begin work on the presentation on </w:t>
      </w:r>
      <w:r w:rsidR="00C552FD">
        <w:t>completion of</w:t>
      </w:r>
      <w:r>
        <w:t xml:space="preserve"> the second draft as the slides used were to be directly taken from the main body of the written report.</w:t>
      </w:r>
    </w:p>
    <w:p w14:paraId="339ED202" w14:textId="5867FB64" w:rsidR="008C2D34" w:rsidRPr="00AB3D39" w:rsidRDefault="00C14C40" w:rsidP="00AB3D39">
      <w:pPr>
        <w:pStyle w:val="Heading1"/>
        <w:spacing w:line="360" w:lineRule="auto"/>
        <w:rPr>
          <w:rFonts w:asciiTheme="minorHAnsi" w:hAnsiTheme="minorHAnsi" w:cstheme="minorHAnsi"/>
        </w:rPr>
      </w:pPr>
      <w:bookmarkStart w:id="9" w:name="_Toc167305862"/>
      <w:r>
        <w:rPr>
          <w:rFonts w:asciiTheme="minorHAnsi" w:hAnsiTheme="minorHAnsi" w:cstheme="minorHAnsi"/>
        </w:rPr>
        <w:lastRenderedPageBreak/>
        <w:t>Background Information</w:t>
      </w:r>
      <w:bookmarkEnd w:id="9"/>
    </w:p>
    <w:p w14:paraId="476AF96F" w14:textId="28240A6A" w:rsidR="008C2D34" w:rsidRDefault="008C2D34" w:rsidP="00AB3D39">
      <w:pPr>
        <w:spacing w:line="360" w:lineRule="auto"/>
        <w:jc w:val="both"/>
      </w:pPr>
    </w:p>
    <w:p w14:paraId="32B631B2" w14:textId="18CD02EF" w:rsidR="00027791" w:rsidRDefault="00C14C40" w:rsidP="00AB3D39">
      <w:pPr>
        <w:spacing w:line="360" w:lineRule="auto"/>
        <w:jc w:val="both"/>
      </w:pPr>
      <w:r>
        <w:t xml:space="preserve">Since 2011, Pembroke </w:t>
      </w:r>
      <w:r w:rsidR="007F4B18">
        <w:t>R</w:t>
      </w:r>
      <w:r>
        <w:t xml:space="preserve">efinery has had </w:t>
      </w:r>
      <w:r w:rsidR="007F4B18">
        <w:t>nine</w:t>
      </w:r>
      <w:r>
        <w:t xml:space="preserve"> environmental incidents </w:t>
      </w:r>
      <w:r w:rsidRPr="00C14C40">
        <w:rPr>
          <w:rFonts w:cstheme="minorHAnsi"/>
          <w:i/>
        </w:rPr>
        <w:t xml:space="preserve">Figure </w:t>
      </w:r>
      <w:r w:rsidR="00027791">
        <w:rPr>
          <w:rFonts w:cstheme="minorHAnsi"/>
          <w:i/>
        </w:rPr>
        <w:t>1</w:t>
      </w:r>
      <w:r>
        <w:t xml:space="preserve"> directly associated with jetty piping integrity.  On investigation</w:t>
      </w:r>
      <w:r w:rsidR="007F4B18">
        <w:t>,</w:t>
      </w:r>
      <w:r>
        <w:t xml:space="preserve"> it was found that each of these leaks resulted from a defect in the pipe of less than 1mm.</w:t>
      </w:r>
    </w:p>
    <w:p w14:paraId="29AD424D" w14:textId="00356965" w:rsidR="008C2D34" w:rsidRDefault="00C14C40" w:rsidP="00AB3D39">
      <w:pPr>
        <w:spacing w:line="360" w:lineRule="auto"/>
        <w:jc w:val="both"/>
      </w:pPr>
      <w:r w:rsidRPr="00C14C40">
        <w:rPr>
          <w:noProof/>
        </w:rPr>
        <w:drawing>
          <wp:inline distT="0" distB="0" distL="0" distR="0" wp14:anchorId="1C18EE22" wp14:editId="718A68DB">
            <wp:extent cx="5731510" cy="174942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749425"/>
                    </a:xfrm>
                    <a:prstGeom prst="rect">
                      <a:avLst/>
                    </a:prstGeom>
                    <a:ln>
                      <a:noFill/>
                    </a:ln>
                    <a:effectLst>
                      <a:softEdge rad="112500"/>
                    </a:effectLst>
                  </pic:spPr>
                </pic:pic>
              </a:graphicData>
            </a:graphic>
          </wp:inline>
        </w:drawing>
      </w:r>
    </w:p>
    <w:p w14:paraId="7F1F3D79" w14:textId="53D86E31" w:rsidR="00705F93" w:rsidRDefault="00027791" w:rsidP="00027791">
      <w:pPr>
        <w:pStyle w:val="Caption"/>
      </w:pPr>
      <w:bookmarkStart w:id="10" w:name="_Toc167294626"/>
      <w:r>
        <w:t xml:space="preserve">Figure </w:t>
      </w:r>
      <w:fldSimple w:instr=" SEQ Figure \* ARABIC ">
        <w:r w:rsidR="00FE5C5C">
          <w:rPr>
            <w:noProof/>
          </w:rPr>
          <w:t>2</w:t>
        </w:r>
      </w:fldSimple>
      <w:r>
        <w:t xml:space="preserve"> - Jetty Incidents Since 2011 </w:t>
      </w:r>
      <w:sdt>
        <w:sdtPr>
          <w:id w:val="-828138063"/>
          <w:citation/>
        </w:sdtPr>
        <w:sdtContent>
          <w:r>
            <w:fldChar w:fldCharType="begin"/>
          </w:r>
          <w:r>
            <w:instrText xml:space="preserve"> CITATION Val20 \l 2057 </w:instrText>
          </w:r>
          <w:r>
            <w:fldChar w:fldCharType="separate"/>
          </w:r>
          <w:r w:rsidR="00053931" w:rsidRPr="00053931">
            <w:rPr>
              <w:noProof/>
            </w:rPr>
            <w:t>(Team, 2020)</w:t>
          </w:r>
          <w:r>
            <w:fldChar w:fldCharType="end"/>
          </w:r>
        </w:sdtContent>
      </w:sdt>
      <w:bookmarkEnd w:id="10"/>
    </w:p>
    <w:p w14:paraId="5FC328B2" w14:textId="77777777" w:rsidR="00027791" w:rsidRPr="00027791" w:rsidRDefault="00027791" w:rsidP="00027791"/>
    <w:p w14:paraId="546350D7" w14:textId="0BF65169" w:rsidR="00CC7B78" w:rsidRDefault="00CC7B78" w:rsidP="00AB3D39">
      <w:pPr>
        <w:spacing w:line="360" w:lineRule="auto"/>
        <w:jc w:val="both"/>
      </w:pPr>
      <w:r>
        <w:t>The inspection program in place prior to this project consisted of rope access inspection technicians taking UT (ultrasonic thickness testing) spot readings along with visual inspections.  These inspection techniques do not offer 100% coverage of the pipelines due to various factors including insulation, pipework supports, shoes</w:t>
      </w:r>
      <w:r w:rsidR="007F4B18">
        <w:t>,</w:t>
      </w:r>
      <w:r>
        <w:t xml:space="preserve"> and general piping congestion in areas.</w:t>
      </w:r>
    </w:p>
    <w:p w14:paraId="2102CCA6" w14:textId="46F03339" w:rsidR="008C2D34" w:rsidRDefault="00CC7B78" w:rsidP="00AB3D39">
      <w:pPr>
        <w:spacing w:line="360" w:lineRule="auto"/>
        <w:jc w:val="both"/>
      </w:pPr>
      <w:r>
        <w:t xml:space="preserve">The jetty </w:t>
      </w:r>
      <w:r w:rsidR="003833E9">
        <w:t xml:space="preserve">supports multiple </w:t>
      </w:r>
      <w:r w:rsidR="0066737E">
        <w:t>pipelines;</w:t>
      </w:r>
      <w:r w:rsidR="008C2E1A">
        <w:t xml:space="preserve"> </w:t>
      </w:r>
      <w:r w:rsidR="0066737E">
        <w:t>however,</w:t>
      </w:r>
      <w:r>
        <w:t xml:space="preserve"> the most </w:t>
      </w:r>
      <w:r w:rsidR="0090579E">
        <w:t>at-risk</w:t>
      </w:r>
      <w:r>
        <w:t xml:space="preserve"> </w:t>
      </w:r>
      <w:r w:rsidR="0090579E">
        <w:t>lines were identified</w:t>
      </w:r>
      <w:r w:rsidR="007F4B18">
        <w:t xml:space="preserve"> </w:t>
      </w:r>
      <w:r w:rsidR="0090579E">
        <w:t>with the 36” line being prioritised.</w:t>
      </w:r>
      <w:r>
        <w:t xml:space="preserve"> </w:t>
      </w:r>
    </w:p>
    <w:p w14:paraId="7F1EAA85" w14:textId="6CFAC9B7" w:rsidR="008C2D34" w:rsidRDefault="00C13DF4" w:rsidP="00AB3D39">
      <w:pPr>
        <w:spacing w:line="360" w:lineRule="auto"/>
        <w:jc w:val="both"/>
      </w:pPr>
      <w:r>
        <w:t xml:space="preserve">The </w:t>
      </w:r>
      <w:r w:rsidR="00705F93">
        <w:t xml:space="preserve">crude import line runs from </w:t>
      </w:r>
      <w:r w:rsidR="00EF5793">
        <w:t>Berth 1</w:t>
      </w:r>
      <w:r w:rsidR="00705F93">
        <w:t xml:space="preserve"> to an inshore cross over for a total length of 1689.8m</w:t>
      </w:r>
      <w:r w:rsidR="008C2E1A">
        <w:t xml:space="preserve"> (</w:t>
      </w:r>
      <w:r w:rsidR="00705F93" w:rsidRPr="00705F93">
        <w:rPr>
          <w:i/>
        </w:rPr>
        <w:t xml:space="preserve">Figure </w:t>
      </w:r>
      <w:r w:rsidR="008C2E1A">
        <w:rPr>
          <w:i/>
        </w:rPr>
        <w:t>3</w:t>
      </w:r>
      <w:r w:rsidR="00705F93">
        <w:t xml:space="preserve"> shown in green</w:t>
      </w:r>
      <w:r w:rsidR="008C2E1A">
        <w:t>)</w:t>
      </w:r>
      <w:r w:rsidR="00705F93">
        <w:t xml:space="preserve">.  </w:t>
      </w:r>
    </w:p>
    <w:p w14:paraId="5887B064" w14:textId="78C6D14B" w:rsidR="00705F93" w:rsidRDefault="00705F93" w:rsidP="00AB3D39">
      <w:pPr>
        <w:spacing w:line="360" w:lineRule="auto"/>
        <w:jc w:val="both"/>
      </w:pPr>
      <w:r>
        <w:t xml:space="preserve">There were to be </w:t>
      </w:r>
      <w:r w:rsidR="009C6642">
        <w:t>four</w:t>
      </w:r>
      <w:r>
        <w:t xml:space="preserve"> separate workfaces requiring modification prior to the chosen pigging contractor arriving on site.  </w:t>
      </w:r>
    </w:p>
    <w:p w14:paraId="07228060" w14:textId="63541730" w:rsidR="00705F93" w:rsidRDefault="00705F93" w:rsidP="00705F93">
      <w:pPr>
        <w:pStyle w:val="ListParagraph"/>
        <w:numPr>
          <w:ilvl w:val="0"/>
          <w:numId w:val="1"/>
        </w:numPr>
        <w:spacing w:line="360" w:lineRule="auto"/>
        <w:jc w:val="both"/>
      </w:pPr>
      <w:r>
        <w:t xml:space="preserve">Berth 1 - Modifications to header to receive pig launcher. Blanked off short radius </w:t>
      </w:r>
      <w:r w:rsidR="008C2E1A">
        <w:t>t</w:t>
      </w:r>
      <w:r>
        <w:t>ee piece to be replaced with long radius elbow.</w:t>
      </w:r>
    </w:p>
    <w:p w14:paraId="7B8E49D5" w14:textId="25FBD517" w:rsidR="00705F93" w:rsidRDefault="00705F93" w:rsidP="00705F93">
      <w:pPr>
        <w:pStyle w:val="ListParagraph"/>
        <w:numPr>
          <w:ilvl w:val="0"/>
          <w:numId w:val="1"/>
        </w:numPr>
        <w:spacing w:line="360" w:lineRule="auto"/>
        <w:jc w:val="both"/>
      </w:pPr>
      <w:r>
        <w:t xml:space="preserve">T Head – Modify </w:t>
      </w:r>
      <w:r w:rsidR="008C2E1A">
        <w:t>tee</w:t>
      </w:r>
      <w:r>
        <w:t xml:space="preserve"> piece and remove redundant line, replace with long radius 90 degree rolled elbow.</w:t>
      </w:r>
    </w:p>
    <w:p w14:paraId="69C9F116" w14:textId="36229A44" w:rsidR="00207365" w:rsidRDefault="00705F93" w:rsidP="00705F93">
      <w:pPr>
        <w:pStyle w:val="ListParagraph"/>
        <w:numPr>
          <w:ilvl w:val="0"/>
          <w:numId w:val="1"/>
        </w:numPr>
        <w:spacing w:line="360" w:lineRule="auto"/>
        <w:jc w:val="both"/>
      </w:pPr>
      <w:r>
        <w:t xml:space="preserve">Fuel oil </w:t>
      </w:r>
      <w:r w:rsidR="00510B42">
        <w:t>p</w:t>
      </w:r>
      <w:r>
        <w:t>umphouse</w:t>
      </w:r>
      <w:r w:rsidR="00545A4D">
        <w:t xml:space="preserve"> (FOPH)</w:t>
      </w:r>
      <w:r>
        <w:t xml:space="preserve"> – Remove reducing couplings and 30” control valve</w:t>
      </w:r>
      <w:r w:rsidR="00207365">
        <w:t>,</w:t>
      </w:r>
      <w:r>
        <w:t xml:space="preserve"> replace with straight through 36” pipe</w:t>
      </w:r>
      <w:r w:rsidR="00207365">
        <w:t>.</w:t>
      </w:r>
    </w:p>
    <w:p w14:paraId="2925E86F" w14:textId="12C77A75" w:rsidR="00705F93" w:rsidRDefault="00207365" w:rsidP="00837A58">
      <w:pPr>
        <w:pStyle w:val="ListParagraph"/>
        <w:numPr>
          <w:ilvl w:val="0"/>
          <w:numId w:val="1"/>
        </w:numPr>
        <w:spacing w:line="360" w:lineRule="auto"/>
        <w:jc w:val="both"/>
      </w:pPr>
      <w:r>
        <w:lastRenderedPageBreak/>
        <w:t>B track crossover – Remove reducer and 30” manually operated valve</w:t>
      </w:r>
      <w:r w:rsidR="00AB72E1">
        <w:t xml:space="preserve"> (MOV) and</w:t>
      </w:r>
      <w:r>
        <w:t xml:space="preserve"> replace with pig catcher spool.  Engineered scaffold was to be erected </w:t>
      </w:r>
      <w:r w:rsidR="00AB72E1">
        <w:t>(</w:t>
      </w:r>
      <w:r w:rsidR="00AB72E1" w:rsidRPr="00AB72E1">
        <w:rPr>
          <w:i/>
          <w:iCs/>
        </w:rPr>
        <w:t>Appendix 8</w:t>
      </w:r>
      <w:r w:rsidR="00AB72E1">
        <w:t xml:space="preserve">) </w:t>
      </w:r>
      <w:r>
        <w:t>suitable to the full laden weight of the pig receiver (</w:t>
      </w:r>
      <w:r w:rsidR="00AB72E1">
        <w:t>7</w:t>
      </w:r>
      <w:r>
        <w:t>te).</w:t>
      </w:r>
    </w:p>
    <w:p w14:paraId="12C0CE66" w14:textId="4E953EF1" w:rsidR="005515EE" w:rsidRDefault="005515EE" w:rsidP="005515EE">
      <w:pPr>
        <w:spacing w:line="360" w:lineRule="auto"/>
        <w:jc w:val="both"/>
      </w:pPr>
    </w:p>
    <w:p w14:paraId="4E9C8AA7" w14:textId="6680001B" w:rsidR="005515EE" w:rsidRDefault="005515EE" w:rsidP="005515EE">
      <w:pPr>
        <w:spacing w:line="360" w:lineRule="auto"/>
        <w:jc w:val="both"/>
      </w:pPr>
    </w:p>
    <w:p w14:paraId="57910B09" w14:textId="77777777" w:rsidR="005515EE" w:rsidRDefault="005515EE" w:rsidP="005515EE">
      <w:pPr>
        <w:spacing w:line="360" w:lineRule="auto"/>
        <w:jc w:val="both"/>
      </w:pPr>
    </w:p>
    <w:p w14:paraId="376C39DA" w14:textId="77777777" w:rsidR="00207365" w:rsidRDefault="00207365" w:rsidP="00207365">
      <w:pPr>
        <w:spacing w:line="360" w:lineRule="auto"/>
        <w:jc w:val="both"/>
      </w:pPr>
    </w:p>
    <w:p w14:paraId="243136C6" w14:textId="0C3ACFE6" w:rsidR="008C2D34" w:rsidRDefault="00705F93" w:rsidP="00AB3D39">
      <w:pPr>
        <w:spacing w:line="360" w:lineRule="auto"/>
        <w:jc w:val="both"/>
      </w:pPr>
      <w:r w:rsidRPr="00705F93">
        <w:rPr>
          <w:noProof/>
        </w:rPr>
        <w:drawing>
          <wp:inline distT="0" distB="0" distL="0" distR="0" wp14:anchorId="2B19F1EE" wp14:editId="6F646F8F">
            <wp:extent cx="5731510" cy="33445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344545"/>
                    </a:xfrm>
                    <a:prstGeom prst="rect">
                      <a:avLst/>
                    </a:prstGeom>
                  </pic:spPr>
                </pic:pic>
              </a:graphicData>
            </a:graphic>
          </wp:inline>
        </w:drawing>
      </w:r>
    </w:p>
    <w:p w14:paraId="7FE0B4A1" w14:textId="0BBEE234" w:rsidR="00705F93" w:rsidRDefault="009C6642" w:rsidP="009C6642">
      <w:pPr>
        <w:pStyle w:val="Caption"/>
      </w:pPr>
      <w:bookmarkStart w:id="11" w:name="_Toc167294627"/>
      <w:r>
        <w:t xml:space="preserve">Figure </w:t>
      </w:r>
      <w:fldSimple w:instr=" SEQ Figure \* ARABIC ">
        <w:r w:rsidR="00FE5C5C">
          <w:rPr>
            <w:noProof/>
          </w:rPr>
          <w:t>3</w:t>
        </w:r>
      </w:fldSimple>
      <w:r>
        <w:t xml:space="preserve"> - Number 1 Crude Import Line Run </w:t>
      </w:r>
      <w:sdt>
        <w:sdtPr>
          <w:id w:val="-1704791773"/>
          <w:citation/>
        </w:sdtPr>
        <w:sdtContent>
          <w:r>
            <w:fldChar w:fldCharType="begin"/>
          </w:r>
          <w:r>
            <w:instrText xml:space="preserve"> CITATION Lle20 \l 2057 </w:instrText>
          </w:r>
          <w:r>
            <w:fldChar w:fldCharType="separate"/>
          </w:r>
          <w:r w:rsidR="00053931" w:rsidRPr="00053931">
            <w:rPr>
              <w:noProof/>
            </w:rPr>
            <w:t>(Llewelyn-Dimon, 2020)</w:t>
          </w:r>
          <w:r>
            <w:fldChar w:fldCharType="end"/>
          </w:r>
        </w:sdtContent>
      </w:sdt>
      <w:bookmarkEnd w:id="11"/>
    </w:p>
    <w:p w14:paraId="148F96A3" w14:textId="77777777" w:rsidR="00705F93" w:rsidRPr="00705F93" w:rsidRDefault="00705F93" w:rsidP="00705F93"/>
    <w:p w14:paraId="4D58ADBD" w14:textId="77A0ADD4" w:rsidR="008C2D34" w:rsidRDefault="008C2D34" w:rsidP="00AB3D39">
      <w:pPr>
        <w:spacing w:line="360" w:lineRule="auto"/>
        <w:jc w:val="both"/>
      </w:pPr>
    </w:p>
    <w:p w14:paraId="596C02E3" w14:textId="77777777" w:rsidR="008C2D34" w:rsidRDefault="008C2D34" w:rsidP="00AB3D39">
      <w:pPr>
        <w:spacing w:line="360" w:lineRule="auto"/>
        <w:jc w:val="both"/>
      </w:pPr>
    </w:p>
    <w:p w14:paraId="65686B52" w14:textId="77777777" w:rsidR="008C2D34" w:rsidRDefault="008C2D34" w:rsidP="00AB3D39">
      <w:pPr>
        <w:spacing w:line="360" w:lineRule="auto"/>
        <w:jc w:val="both"/>
      </w:pPr>
    </w:p>
    <w:p w14:paraId="3AA73E53" w14:textId="77777777" w:rsidR="008C2D34" w:rsidRDefault="008C2D34" w:rsidP="00AB3D39">
      <w:pPr>
        <w:spacing w:line="360" w:lineRule="auto"/>
        <w:jc w:val="both"/>
      </w:pPr>
    </w:p>
    <w:p w14:paraId="7968764F" w14:textId="77777777" w:rsidR="008C2D34" w:rsidRDefault="008C2D34" w:rsidP="00AB3D39">
      <w:pPr>
        <w:spacing w:line="360" w:lineRule="auto"/>
        <w:jc w:val="both"/>
      </w:pPr>
    </w:p>
    <w:p w14:paraId="1D66E753" w14:textId="62E26980" w:rsidR="008C2D34" w:rsidRDefault="008C2D34" w:rsidP="00AB3D39">
      <w:pPr>
        <w:spacing w:line="360" w:lineRule="auto"/>
        <w:jc w:val="both"/>
      </w:pPr>
    </w:p>
    <w:p w14:paraId="22F65162" w14:textId="7D7FC7D4" w:rsidR="00641258" w:rsidRDefault="00641258" w:rsidP="00AB3D39">
      <w:pPr>
        <w:spacing w:line="360" w:lineRule="auto"/>
        <w:jc w:val="both"/>
      </w:pPr>
    </w:p>
    <w:p w14:paraId="2A21FC37" w14:textId="5313A6B4" w:rsidR="00641258" w:rsidRDefault="00641258" w:rsidP="00AB3D39">
      <w:pPr>
        <w:spacing w:line="360" w:lineRule="auto"/>
        <w:jc w:val="both"/>
      </w:pPr>
    </w:p>
    <w:p w14:paraId="33EF34A3" w14:textId="77777777" w:rsidR="00641258" w:rsidRDefault="00641258" w:rsidP="00AB3D39">
      <w:pPr>
        <w:spacing w:line="360" w:lineRule="auto"/>
        <w:jc w:val="both"/>
      </w:pPr>
    </w:p>
    <w:p w14:paraId="3048C6F3" w14:textId="65CCC1E8" w:rsidR="00207365" w:rsidRDefault="00207365" w:rsidP="00207365">
      <w:pPr>
        <w:pStyle w:val="Heading1"/>
      </w:pPr>
      <w:bookmarkStart w:id="12" w:name="_Toc167305863"/>
      <w:r>
        <w:lastRenderedPageBreak/>
        <w:t xml:space="preserve">Berth </w:t>
      </w:r>
      <w:r w:rsidR="00EF5793">
        <w:t>1</w:t>
      </w:r>
      <w:r>
        <w:t xml:space="preserve"> Modifications</w:t>
      </w:r>
      <w:bookmarkEnd w:id="12"/>
    </w:p>
    <w:p w14:paraId="2AAE47A1" w14:textId="31CBB864" w:rsidR="00974957" w:rsidRDefault="00974957" w:rsidP="00974957"/>
    <w:p w14:paraId="42398C1F" w14:textId="07A0330E" w:rsidR="00974957" w:rsidRDefault="00974957" w:rsidP="00837A58">
      <w:pPr>
        <w:spacing w:line="360" w:lineRule="auto"/>
        <w:rPr>
          <w:noProof/>
        </w:rPr>
      </w:pPr>
      <w:r>
        <w:rPr>
          <w:noProof/>
        </w:rPr>
        <w:t>The scope</w:t>
      </w:r>
      <w:r w:rsidR="002C7744">
        <w:rPr>
          <w:noProof/>
        </w:rPr>
        <w:t xml:space="preserve"> of work</w:t>
      </w:r>
      <w:r>
        <w:rPr>
          <w:noProof/>
        </w:rPr>
        <w:t xml:space="preserve"> for </w:t>
      </w:r>
      <w:r w:rsidR="00AB72E1">
        <w:rPr>
          <w:noProof/>
        </w:rPr>
        <w:t>B</w:t>
      </w:r>
      <w:r>
        <w:rPr>
          <w:noProof/>
        </w:rPr>
        <w:t xml:space="preserve">erth </w:t>
      </w:r>
      <w:r w:rsidR="00AB72E1">
        <w:rPr>
          <w:noProof/>
        </w:rPr>
        <w:t xml:space="preserve">1 </w:t>
      </w:r>
      <w:r>
        <w:rPr>
          <w:noProof/>
        </w:rPr>
        <w:t xml:space="preserve">was broken into </w:t>
      </w:r>
      <w:r w:rsidR="00641258">
        <w:rPr>
          <w:noProof/>
        </w:rPr>
        <w:t>two</w:t>
      </w:r>
      <w:r>
        <w:rPr>
          <w:noProof/>
        </w:rPr>
        <w:t xml:space="preserve"> separate locations around </w:t>
      </w:r>
      <w:r w:rsidR="00AB72E1">
        <w:rPr>
          <w:noProof/>
        </w:rPr>
        <w:t>B</w:t>
      </w:r>
      <w:r>
        <w:rPr>
          <w:noProof/>
        </w:rPr>
        <w:t xml:space="preserve">erth </w:t>
      </w:r>
      <w:r w:rsidR="00AB72E1">
        <w:rPr>
          <w:noProof/>
        </w:rPr>
        <w:t>1</w:t>
      </w:r>
      <w:r w:rsidR="00641258">
        <w:rPr>
          <w:noProof/>
        </w:rPr>
        <w:t>,</w:t>
      </w:r>
      <w:r>
        <w:rPr>
          <w:noProof/>
        </w:rPr>
        <w:t xml:space="preserve">  </w:t>
      </w:r>
      <w:r w:rsidR="00641258">
        <w:rPr>
          <w:noProof/>
        </w:rPr>
        <w:t>b</w:t>
      </w:r>
      <w:r>
        <w:rPr>
          <w:noProof/>
        </w:rPr>
        <w:t xml:space="preserve">erth side and </w:t>
      </w:r>
      <w:r w:rsidR="00AB72E1">
        <w:rPr>
          <w:noProof/>
        </w:rPr>
        <w:t>B</w:t>
      </w:r>
      <w:r>
        <w:rPr>
          <w:noProof/>
        </w:rPr>
        <w:t>erth 1 T head.  Both locations required tie</w:t>
      </w:r>
      <w:r w:rsidR="00AB72E1">
        <w:rPr>
          <w:noProof/>
        </w:rPr>
        <w:t>-</w:t>
      </w:r>
      <w:r>
        <w:rPr>
          <w:noProof/>
        </w:rPr>
        <w:t>in welds on the original crude header</w:t>
      </w:r>
      <w:r w:rsidR="00AB72E1">
        <w:rPr>
          <w:noProof/>
        </w:rPr>
        <w:t>.  T</w:t>
      </w:r>
      <w:r>
        <w:rPr>
          <w:noProof/>
        </w:rPr>
        <w:t xml:space="preserve">his was a concern during the planning stage as by the nature of the line being an original refinery import line from the </w:t>
      </w:r>
      <w:r w:rsidR="00641258">
        <w:rPr>
          <w:noProof/>
        </w:rPr>
        <w:t>19</w:t>
      </w:r>
      <w:r>
        <w:rPr>
          <w:noProof/>
        </w:rPr>
        <w:t>60s</w:t>
      </w:r>
      <w:r w:rsidR="00EF5793">
        <w:rPr>
          <w:noProof/>
        </w:rPr>
        <w:t>,</w:t>
      </w:r>
      <w:r>
        <w:rPr>
          <w:noProof/>
        </w:rPr>
        <w:t xml:space="preserve"> the planning team were unsure of what condition and cleanliness would be found.  This</w:t>
      </w:r>
      <w:r w:rsidR="00EF5793">
        <w:rPr>
          <w:noProof/>
        </w:rPr>
        <w:t xml:space="preserve">, </w:t>
      </w:r>
      <w:r>
        <w:rPr>
          <w:noProof/>
        </w:rPr>
        <w:t>coupled with the fact that these locations are all over water</w:t>
      </w:r>
      <w:r w:rsidR="00EF5793">
        <w:rPr>
          <w:noProof/>
        </w:rPr>
        <w:t xml:space="preserve">, </w:t>
      </w:r>
      <w:r>
        <w:rPr>
          <w:noProof/>
        </w:rPr>
        <w:t>was to be a major concern for execution.</w:t>
      </w:r>
    </w:p>
    <w:p w14:paraId="4E9BC854" w14:textId="77777777" w:rsidR="00974957" w:rsidRDefault="00974957" w:rsidP="00837A58">
      <w:pPr>
        <w:spacing w:line="360" w:lineRule="auto"/>
      </w:pPr>
    </w:p>
    <w:p w14:paraId="19C2A641" w14:textId="163D1D7C" w:rsidR="00974957" w:rsidRPr="00974957" w:rsidRDefault="00974957" w:rsidP="00974957">
      <w:pPr>
        <w:pStyle w:val="Heading2"/>
      </w:pPr>
      <w:bookmarkStart w:id="13" w:name="_Toc167305864"/>
      <w:r>
        <w:t>Berth Side</w:t>
      </w:r>
      <w:bookmarkEnd w:id="13"/>
    </w:p>
    <w:p w14:paraId="5CCBE67F" w14:textId="56402A8B" w:rsidR="00207365" w:rsidRDefault="00207365" w:rsidP="00207365"/>
    <w:p w14:paraId="2FD35E57" w14:textId="0AC62422" w:rsidR="00207365" w:rsidRDefault="000C406D" w:rsidP="00207365">
      <w:r w:rsidRPr="000C406D">
        <w:rPr>
          <w:noProof/>
        </w:rPr>
        <w:drawing>
          <wp:inline distT="0" distB="0" distL="0" distR="0" wp14:anchorId="189DCD93" wp14:editId="2BDB14D6">
            <wp:extent cx="5731510" cy="42862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286250"/>
                    </a:xfrm>
                    <a:prstGeom prst="rect">
                      <a:avLst/>
                    </a:prstGeom>
                  </pic:spPr>
                </pic:pic>
              </a:graphicData>
            </a:graphic>
          </wp:inline>
        </w:drawing>
      </w:r>
    </w:p>
    <w:p w14:paraId="6E64E2E6" w14:textId="51B8FD84" w:rsidR="000C406D" w:rsidRDefault="000C406D" w:rsidP="000C406D">
      <w:pPr>
        <w:pStyle w:val="Caption"/>
      </w:pPr>
      <w:bookmarkStart w:id="14" w:name="_Toc167294628"/>
      <w:r>
        <w:t xml:space="preserve">Figure </w:t>
      </w:r>
      <w:fldSimple w:instr=" SEQ Figure \* ARABIC ">
        <w:r w:rsidR="00FE5C5C">
          <w:rPr>
            <w:noProof/>
          </w:rPr>
          <w:t>4</w:t>
        </w:r>
      </w:fldSimple>
      <w:r>
        <w:t xml:space="preserve"> - Berth 1 Disinvestment </w:t>
      </w:r>
      <w:r w:rsidR="0067706B">
        <w:t>ISO</w:t>
      </w:r>
      <w:bookmarkEnd w:id="14"/>
    </w:p>
    <w:p w14:paraId="2092D4FC" w14:textId="77777777" w:rsidR="00EF5793" w:rsidRPr="00EF5793" w:rsidRDefault="00EF5793" w:rsidP="00EF5793"/>
    <w:p w14:paraId="73090BEE" w14:textId="5F060AA5" w:rsidR="005515EE" w:rsidRDefault="000C406D" w:rsidP="0020362C">
      <w:pPr>
        <w:spacing w:line="360" w:lineRule="auto"/>
        <w:jc w:val="both"/>
        <w:sectPr w:rsidR="005515EE" w:rsidSect="00641258">
          <w:footerReference w:type="default" r:id="rId19"/>
          <w:pgSz w:w="11906" w:h="16838"/>
          <w:pgMar w:top="1440" w:right="1440" w:bottom="1440" w:left="1440" w:header="708" w:footer="708" w:gutter="0"/>
          <w:cols w:space="708"/>
          <w:titlePg/>
          <w:docGrid w:linePitch="360"/>
        </w:sectPr>
      </w:pPr>
      <w:r>
        <w:rPr>
          <w:noProof/>
        </w:rPr>
        <w:t>Initially</w:t>
      </w:r>
      <w:r w:rsidR="00EF5793">
        <w:rPr>
          <w:noProof/>
        </w:rPr>
        <w:t xml:space="preserve">, </w:t>
      </w:r>
      <w:r>
        <w:rPr>
          <w:noProof/>
        </w:rPr>
        <w:t xml:space="preserve">there was to be disinvestment required of the existing </w:t>
      </w:r>
      <w:r w:rsidR="00EF5793">
        <w:rPr>
          <w:noProof/>
        </w:rPr>
        <w:t>B</w:t>
      </w:r>
      <w:r>
        <w:rPr>
          <w:noProof/>
        </w:rPr>
        <w:t xml:space="preserve">erth </w:t>
      </w:r>
      <w:r w:rsidR="00EF5793">
        <w:rPr>
          <w:noProof/>
        </w:rPr>
        <w:t>1</w:t>
      </w:r>
      <w:r>
        <w:rPr>
          <w:noProof/>
        </w:rPr>
        <w:t xml:space="preserve"> header and steelwork </w:t>
      </w:r>
      <w:r w:rsidR="00EF5793">
        <w:rPr>
          <w:noProof/>
        </w:rPr>
        <w:t>(</w:t>
      </w:r>
      <w:r w:rsidR="00EF5793">
        <w:rPr>
          <w:i/>
          <w:noProof/>
        </w:rPr>
        <w:t>F</w:t>
      </w:r>
      <w:r w:rsidRPr="000C406D">
        <w:rPr>
          <w:i/>
          <w:noProof/>
        </w:rPr>
        <w:t>igure 4</w:t>
      </w:r>
      <w:r w:rsidR="00EF5793">
        <w:rPr>
          <w:i/>
          <w:noProof/>
        </w:rPr>
        <w:t>)</w:t>
      </w:r>
      <w:r>
        <w:rPr>
          <w:noProof/>
        </w:rPr>
        <w:t>, followed by a FFW (field fit weld) of a 36” slip</w:t>
      </w:r>
      <w:r w:rsidR="00EF5793">
        <w:rPr>
          <w:noProof/>
        </w:rPr>
        <w:t>-</w:t>
      </w:r>
      <w:r>
        <w:rPr>
          <w:noProof/>
        </w:rPr>
        <w:t xml:space="preserve">on flange and a spool to re-route the line in preperation of installing the Intero pig launcher on the berth </w:t>
      </w:r>
      <w:r w:rsidR="0020362C">
        <w:rPr>
          <w:i/>
          <w:noProof/>
        </w:rPr>
        <w:t>(Appendix 1</w:t>
      </w:r>
      <w:r w:rsidR="00EF5793">
        <w:rPr>
          <w:i/>
          <w:noProof/>
        </w:rPr>
        <w:t>)</w:t>
      </w:r>
      <w:r w:rsidR="0020362C">
        <w:rPr>
          <w:i/>
          <w:noProof/>
        </w:rPr>
        <w:t>.</w:t>
      </w:r>
    </w:p>
    <w:p w14:paraId="3D6C32C7" w14:textId="1ADDEA59" w:rsidR="00974957" w:rsidRDefault="00974957" w:rsidP="00974957">
      <w:pPr>
        <w:pStyle w:val="Heading2"/>
      </w:pPr>
      <w:bookmarkStart w:id="15" w:name="_Toc167305865"/>
      <w:r>
        <w:lastRenderedPageBreak/>
        <w:t>Berth 1 T Head</w:t>
      </w:r>
      <w:bookmarkEnd w:id="15"/>
    </w:p>
    <w:p w14:paraId="1F84F7B0" w14:textId="0D06F0D4" w:rsidR="00974957" w:rsidRDefault="002C7744" w:rsidP="00974957">
      <w:r w:rsidRPr="002C7744">
        <w:rPr>
          <w:noProof/>
        </w:rPr>
        <w:drawing>
          <wp:inline distT="0" distB="0" distL="0" distR="0" wp14:anchorId="18276ACD" wp14:editId="0412F7D1">
            <wp:extent cx="5731510" cy="36576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657600"/>
                    </a:xfrm>
                    <a:prstGeom prst="rect">
                      <a:avLst/>
                    </a:prstGeom>
                  </pic:spPr>
                </pic:pic>
              </a:graphicData>
            </a:graphic>
          </wp:inline>
        </w:drawing>
      </w:r>
    </w:p>
    <w:p w14:paraId="2D91AD7E" w14:textId="22C3BC63" w:rsidR="0020362C" w:rsidRDefault="0020362C" w:rsidP="0020362C">
      <w:pPr>
        <w:pStyle w:val="Caption"/>
      </w:pPr>
      <w:bookmarkStart w:id="16" w:name="_Toc167294629"/>
      <w:r>
        <w:t xml:space="preserve">Figure </w:t>
      </w:r>
      <w:fldSimple w:instr=" SEQ Figure \* ARABIC ">
        <w:r w:rsidR="00FE5C5C">
          <w:rPr>
            <w:noProof/>
          </w:rPr>
          <w:t>5</w:t>
        </w:r>
      </w:fldSimple>
      <w:r>
        <w:t xml:space="preserve"> - Berth One T Head Disinvestment ISO </w:t>
      </w:r>
      <w:sdt>
        <w:sdtPr>
          <w:id w:val="251557021"/>
          <w:citation/>
        </w:sdtPr>
        <w:sdtContent>
          <w:r>
            <w:fldChar w:fldCharType="begin"/>
          </w:r>
          <w:r>
            <w:instrText xml:space="preserve"> CITATION Lle20 \l 2057 </w:instrText>
          </w:r>
          <w:r>
            <w:fldChar w:fldCharType="separate"/>
          </w:r>
          <w:r w:rsidR="00053931" w:rsidRPr="00053931">
            <w:rPr>
              <w:noProof/>
            </w:rPr>
            <w:t>(Llewelyn-Dimon, 2020)</w:t>
          </w:r>
          <w:r>
            <w:fldChar w:fldCharType="end"/>
          </w:r>
        </w:sdtContent>
      </w:sdt>
      <w:bookmarkEnd w:id="16"/>
    </w:p>
    <w:p w14:paraId="5B62C8D5" w14:textId="77777777" w:rsidR="0020362C" w:rsidRPr="0020362C" w:rsidRDefault="0020362C" w:rsidP="0020362C"/>
    <w:p w14:paraId="5D6843D1" w14:textId="0A7ACE16" w:rsidR="002C7744" w:rsidRDefault="002C7744" w:rsidP="000E16DE">
      <w:pPr>
        <w:spacing w:line="360" w:lineRule="auto"/>
        <w:jc w:val="both"/>
      </w:pPr>
      <w:r>
        <w:t xml:space="preserve">Berth </w:t>
      </w:r>
      <w:r w:rsidR="00EF5793">
        <w:t>1</w:t>
      </w:r>
      <w:r w:rsidR="0038755D">
        <w:t xml:space="preserve"> </w:t>
      </w:r>
      <w:r w:rsidR="00EF5793">
        <w:t>T</w:t>
      </w:r>
      <w:r>
        <w:t xml:space="preserve"> head scope of work was to replace the existing 36” capped</w:t>
      </w:r>
      <w:r w:rsidR="00EF5793">
        <w:t>-</w:t>
      </w:r>
      <w:r>
        <w:t xml:space="preserve">off </w:t>
      </w:r>
      <w:r w:rsidR="0038755D">
        <w:t>t</w:t>
      </w:r>
      <w:r w:rsidR="00EF5793">
        <w:t>ee</w:t>
      </w:r>
      <w:r>
        <w:t xml:space="preserve"> piece </w:t>
      </w:r>
      <w:r w:rsidR="00EF5793">
        <w:t>(</w:t>
      </w:r>
      <w:r w:rsidR="00EF5793">
        <w:rPr>
          <w:i/>
        </w:rPr>
        <w:t>F</w:t>
      </w:r>
      <w:r w:rsidRPr="002C7744">
        <w:rPr>
          <w:i/>
        </w:rPr>
        <w:t xml:space="preserve">igure </w:t>
      </w:r>
      <w:r w:rsidR="0038755D">
        <w:rPr>
          <w:i/>
        </w:rPr>
        <w:t>5</w:t>
      </w:r>
      <w:r w:rsidR="00EF5793">
        <w:rPr>
          <w:i/>
        </w:rPr>
        <w:t>)</w:t>
      </w:r>
      <w:r>
        <w:t xml:space="preserve"> for a 90-degree long</w:t>
      </w:r>
      <w:r w:rsidR="00EF5793">
        <w:t>-</w:t>
      </w:r>
      <w:r>
        <w:t>radius elbow</w:t>
      </w:r>
      <w:r w:rsidR="00EF5793">
        <w:t>, as</w:t>
      </w:r>
      <w:r>
        <w:t xml:space="preserve"> </w:t>
      </w:r>
      <w:r w:rsidR="00EF5793">
        <w:t>t</w:t>
      </w:r>
      <w:r>
        <w:t xml:space="preserve">he pig is unable to navigate through </w:t>
      </w:r>
      <w:r w:rsidR="0038755D">
        <w:t>t</w:t>
      </w:r>
      <w:r w:rsidR="00EF5793">
        <w:t>ee</w:t>
      </w:r>
      <w:r>
        <w:t xml:space="preserve"> pieces.  </w:t>
      </w:r>
    </w:p>
    <w:p w14:paraId="6910F981" w14:textId="6F10D76A" w:rsidR="002C7744" w:rsidRDefault="002C7744" w:rsidP="000E16DE">
      <w:pPr>
        <w:spacing w:line="360" w:lineRule="auto"/>
        <w:jc w:val="both"/>
      </w:pPr>
      <w:r>
        <w:t xml:space="preserve">This workface was to prove particularly challenging </w:t>
      </w:r>
      <w:r w:rsidR="001339C0">
        <w:t xml:space="preserve">during the planning and execution stages for some of the following </w:t>
      </w:r>
      <w:r>
        <w:t>reasons;</w:t>
      </w:r>
    </w:p>
    <w:p w14:paraId="7B1AF50E" w14:textId="4B5F63F3" w:rsidR="002C7744" w:rsidRPr="001339C0" w:rsidRDefault="002C7744" w:rsidP="000E16DE">
      <w:pPr>
        <w:pStyle w:val="ListParagraph"/>
        <w:numPr>
          <w:ilvl w:val="0"/>
          <w:numId w:val="2"/>
        </w:numPr>
        <w:spacing w:line="360" w:lineRule="auto"/>
        <w:jc w:val="both"/>
      </w:pPr>
      <w:r>
        <w:t xml:space="preserve">Limited access </w:t>
      </w:r>
      <w:r w:rsidR="00EF5793">
        <w:t>(</w:t>
      </w:r>
      <w:r w:rsidR="00EF5793">
        <w:rPr>
          <w:i/>
        </w:rPr>
        <w:t>F</w:t>
      </w:r>
      <w:r w:rsidR="001339C0" w:rsidRPr="001339C0">
        <w:rPr>
          <w:i/>
        </w:rPr>
        <w:t>igure 7</w:t>
      </w:r>
      <w:r w:rsidR="00EF5793">
        <w:rPr>
          <w:i/>
        </w:rPr>
        <w:t>)</w:t>
      </w:r>
      <w:r w:rsidR="001339C0">
        <w:rPr>
          <w:i/>
        </w:rPr>
        <w:t>.</w:t>
      </w:r>
    </w:p>
    <w:p w14:paraId="295E42EC" w14:textId="664A180F" w:rsidR="001339C0" w:rsidRDefault="001339C0" w:rsidP="000E16DE">
      <w:pPr>
        <w:pStyle w:val="ListParagraph"/>
        <w:numPr>
          <w:ilvl w:val="0"/>
          <w:numId w:val="2"/>
        </w:numPr>
        <w:spacing w:line="360" w:lineRule="auto"/>
        <w:jc w:val="both"/>
      </w:pPr>
      <w:r>
        <w:t>Working on scaffold over water.</w:t>
      </w:r>
    </w:p>
    <w:p w14:paraId="4389D3FC" w14:textId="2226DA71" w:rsidR="001339C0" w:rsidRDefault="001339C0" w:rsidP="000E16DE">
      <w:pPr>
        <w:pStyle w:val="ListParagraph"/>
        <w:numPr>
          <w:ilvl w:val="0"/>
          <w:numId w:val="2"/>
        </w:numPr>
        <w:spacing w:line="360" w:lineRule="auto"/>
        <w:jc w:val="both"/>
      </w:pPr>
      <w:r>
        <w:t>Pipework boxed in by walkway.</w:t>
      </w:r>
    </w:p>
    <w:p w14:paraId="4796EA2E" w14:textId="2614C62E" w:rsidR="001339C0" w:rsidRDefault="001339C0" w:rsidP="000E16DE">
      <w:pPr>
        <w:pStyle w:val="ListParagraph"/>
        <w:numPr>
          <w:ilvl w:val="0"/>
          <w:numId w:val="2"/>
        </w:numPr>
        <w:spacing w:line="360" w:lineRule="auto"/>
        <w:jc w:val="both"/>
      </w:pPr>
      <w:r>
        <w:t>Limited setup area for the crane to remove spool.</w:t>
      </w:r>
    </w:p>
    <w:p w14:paraId="060398C6" w14:textId="6F1468FF" w:rsidR="000E16DE" w:rsidRDefault="000E16DE" w:rsidP="000E16DE">
      <w:pPr>
        <w:pStyle w:val="ListParagraph"/>
        <w:numPr>
          <w:ilvl w:val="0"/>
          <w:numId w:val="2"/>
        </w:numPr>
        <w:spacing w:line="360" w:lineRule="auto"/>
        <w:jc w:val="both"/>
      </w:pPr>
      <w:r>
        <w:t>Multiple live lines in the area.</w:t>
      </w:r>
    </w:p>
    <w:p w14:paraId="713D2AC4" w14:textId="7CB26DB1" w:rsidR="002C7744" w:rsidRDefault="001339C0" w:rsidP="002C7744">
      <w:pPr>
        <w:spacing w:line="360" w:lineRule="auto"/>
      </w:pPr>
      <w:r w:rsidRPr="001339C0">
        <w:rPr>
          <w:noProof/>
        </w:rPr>
        <w:drawing>
          <wp:inline distT="0" distB="0" distL="0" distR="0" wp14:anchorId="45CDE7B4" wp14:editId="1949FE1B">
            <wp:extent cx="2078419" cy="1574358"/>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91305" cy="1659866"/>
                    </a:xfrm>
                    <a:prstGeom prst="rect">
                      <a:avLst/>
                    </a:prstGeom>
                  </pic:spPr>
                </pic:pic>
              </a:graphicData>
            </a:graphic>
          </wp:inline>
        </w:drawing>
      </w:r>
      <w:r w:rsidRPr="001339C0">
        <w:rPr>
          <w:noProof/>
        </w:rPr>
        <w:drawing>
          <wp:inline distT="0" distB="0" distL="0" distR="0" wp14:anchorId="3CE3C7F6" wp14:editId="6B9A9A14">
            <wp:extent cx="2114955" cy="1574358"/>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231434" cy="1661064"/>
                    </a:xfrm>
                    <a:prstGeom prst="rect">
                      <a:avLst/>
                    </a:prstGeom>
                  </pic:spPr>
                </pic:pic>
              </a:graphicData>
            </a:graphic>
          </wp:inline>
        </w:drawing>
      </w:r>
    </w:p>
    <w:p w14:paraId="64272379" w14:textId="082D9472" w:rsidR="0020362C" w:rsidRDefault="0020362C" w:rsidP="0020362C">
      <w:pPr>
        <w:pStyle w:val="Caption"/>
      </w:pPr>
      <w:bookmarkStart w:id="17" w:name="_Toc167294630"/>
      <w:r>
        <w:t xml:space="preserve">Figure </w:t>
      </w:r>
      <w:fldSimple w:instr=" SEQ Figure \* ARABIC ">
        <w:r w:rsidR="00FE5C5C">
          <w:rPr>
            <w:noProof/>
          </w:rPr>
          <w:t>6</w:t>
        </w:r>
      </w:fldSimple>
      <w:r>
        <w:t xml:space="preserve"> - Berth One T Head Access</w:t>
      </w:r>
      <w:bookmarkEnd w:id="17"/>
    </w:p>
    <w:p w14:paraId="17DB07A6" w14:textId="092DF8B3" w:rsidR="000E16DE" w:rsidRDefault="000E16DE" w:rsidP="000E16DE">
      <w:pPr>
        <w:pStyle w:val="Heading1"/>
      </w:pPr>
      <w:bookmarkStart w:id="18" w:name="_Toc167305866"/>
      <w:r>
        <w:lastRenderedPageBreak/>
        <w:t>Jetty T Head</w:t>
      </w:r>
      <w:bookmarkEnd w:id="18"/>
    </w:p>
    <w:p w14:paraId="43AA91FD" w14:textId="77777777" w:rsidR="000E16DE" w:rsidRPr="000E16DE" w:rsidRDefault="000E16DE" w:rsidP="000E16DE"/>
    <w:p w14:paraId="1BB6AF9E" w14:textId="4AEB531A" w:rsidR="000E16DE" w:rsidRDefault="000E16DE" w:rsidP="000E16DE">
      <w:r w:rsidRPr="000E16DE">
        <w:rPr>
          <w:noProof/>
        </w:rPr>
        <w:drawing>
          <wp:inline distT="0" distB="0" distL="0" distR="0" wp14:anchorId="3BC4F860" wp14:editId="1BFCD0D1">
            <wp:extent cx="5730619" cy="400050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49550" cy="4013716"/>
                    </a:xfrm>
                    <a:prstGeom prst="rect">
                      <a:avLst/>
                    </a:prstGeom>
                  </pic:spPr>
                </pic:pic>
              </a:graphicData>
            </a:graphic>
          </wp:inline>
        </w:drawing>
      </w:r>
    </w:p>
    <w:p w14:paraId="40DFED08" w14:textId="60A8641B" w:rsidR="00AA0116" w:rsidRDefault="0067706B" w:rsidP="0067706B">
      <w:pPr>
        <w:pStyle w:val="Caption"/>
      </w:pPr>
      <w:bookmarkStart w:id="19" w:name="_Toc167294631"/>
      <w:r>
        <w:t xml:space="preserve">Figure </w:t>
      </w:r>
      <w:fldSimple w:instr=" SEQ Figure \* ARABIC ">
        <w:r w:rsidR="00FE5C5C">
          <w:rPr>
            <w:noProof/>
          </w:rPr>
          <w:t>7</w:t>
        </w:r>
      </w:fldSimple>
      <w:r>
        <w:t xml:space="preserve"> - Jetty T Head ISO</w:t>
      </w:r>
      <w:bookmarkEnd w:id="19"/>
    </w:p>
    <w:p w14:paraId="7BE5C89A" w14:textId="77777777" w:rsidR="00045376" w:rsidRDefault="00045376" w:rsidP="00CA1F93">
      <w:pPr>
        <w:spacing w:line="360" w:lineRule="auto"/>
        <w:jc w:val="both"/>
      </w:pPr>
    </w:p>
    <w:p w14:paraId="133E87E8" w14:textId="09D76C59" w:rsidR="000E16DE" w:rsidRDefault="00072140" w:rsidP="00CA1F93">
      <w:pPr>
        <w:spacing w:line="360" w:lineRule="auto"/>
        <w:jc w:val="both"/>
      </w:pPr>
      <w:r>
        <w:t xml:space="preserve">The scope of work </w:t>
      </w:r>
      <w:r w:rsidR="00CA1F93">
        <w:t xml:space="preserve">for the jetty </w:t>
      </w:r>
      <w:r w:rsidR="00EF5793">
        <w:t>T</w:t>
      </w:r>
      <w:r w:rsidR="00CA1F93">
        <w:t xml:space="preserve"> head was to remove and blank off a redundant 30” line, remove and cap off an existing redundant 24” line, and to remove the existing rolled </w:t>
      </w:r>
      <w:r w:rsidR="0038755D">
        <w:t>t</w:t>
      </w:r>
      <w:r w:rsidR="00EF5793">
        <w:t>ee</w:t>
      </w:r>
      <w:r w:rsidR="00CA1F93">
        <w:t xml:space="preserve"> piece</w:t>
      </w:r>
      <w:r w:rsidR="00EF5793">
        <w:t>,</w:t>
      </w:r>
      <w:r w:rsidR="00CA1F93">
        <w:t xml:space="preserve"> installing a spooled rolled 90-degree elbow.</w:t>
      </w:r>
    </w:p>
    <w:p w14:paraId="1190E6C8" w14:textId="26C97783" w:rsidR="00D97207" w:rsidRDefault="00D97207" w:rsidP="00CA1F93">
      <w:pPr>
        <w:spacing w:line="360" w:lineRule="auto"/>
        <w:jc w:val="both"/>
      </w:pPr>
      <w:r>
        <w:t xml:space="preserve">The main challenge identified during the planning stage was the distance from the </w:t>
      </w:r>
      <w:r w:rsidR="00545A4D">
        <w:t xml:space="preserve">workface to the roadside (18m).  This would pose </w:t>
      </w:r>
      <w:r w:rsidR="00EF5793">
        <w:t>a</w:t>
      </w:r>
      <w:r w:rsidR="00545A4D">
        <w:t xml:space="preserve"> challenge</w:t>
      </w:r>
      <w:r w:rsidR="00EF5793">
        <w:t xml:space="preserve"> as</w:t>
      </w:r>
      <w:r w:rsidR="00545A4D">
        <w:t xml:space="preserve"> large amounts of scaffold would be required to get to the workface and then access the </w:t>
      </w:r>
      <w:r w:rsidR="0038755D">
        <w:t>two</w:t>
      </w:r>
      <w:r w:rsidR="00545A4D">
        <w:t xml:space="preserve"> different levels requiring hot work.  The distance </w:t>
      </w:r>
      <w:r w:rsidR="0038755D">
        <w:t xml:space="preserve">would </w:t>
      </w:r>
      <w:r w:rsidR="00545A4D">
        <w:t xml:space="preserve">also pose </w:t>
      </w:r>
      <w:r w:rsidR="00EF5793">
        <w:t>the</w:t>
      </w:r>
      <w:r w:rsidR="00545A4D">
        <w:t xml:space="preserve"> problem of removing/re-installing the pipework spools with the use of a crane. </w:t>
      </w:r>
    </w:p>
    <w:p w14:paraId="4D64A151" w14:textId="77777777" w:rsidR="00CA1F93" w:rsidRPr="000E16DE" w:rsidRDefault="00CA1F93" w:rsidP="00CA1F93">
      <w:pPr>
        <w:spacing w:line="360" w:lineRule="auto"/>
        <w:jc w:val="both"/>
      </w:pPr>
    </w:p>
    <w:p w14:paraId="3B1AC3D1" w14:textId="77777777" w:rsidR="00C14C40" w:rsidRPr="00C14C40" w:rsidRDefault="00C14C40" w:rsidP="00CA1F93">
      <w:pPr>
        <w:spacing w:line="360" w:lineRule="auto"/>
        <w:jc w:val="both"/>
      </w:pPr>
    </w:p>
    <w:p w14:paraId="6D4CAE96" w14:textId="77777777" w:rsidR="00545A4D" w:rsidRDefault="00545A4D" w:rsidP="00CA1F93">
      <w:pPr>
        <w:tabs>
          <w:tab w:val="center" w:pos="4513"/>
        </w:tabs>
        <w:spacing w:line="360" w:lineRule="auto"/>
        <w:jc w:val="both"/>
      </w:pPr>
    </w:p>
    <w:p w14:paraId="7AFF6C57" w14:textId="77777777" w:rsidR="00545A4D" w:rsidRDefault="00545A4D" w:rsidP="00CA1F93">
      <w:pPr>
        <w:tabs>
          <w:tab w:val="center" w:pos="4513"/>
        </w:tabs>
        <w:spacing w:line="360" w:lineRule="auto"/>
        <w:jc w:val="both"/>
      </w:pPr>
    </w:p>
    <w:p w14:paraId="07172C5E" w14:textId="79761A91" w:rsidR="00545A4D" w:rsidRDefault="00545A4D" w:rsidP="00CA1F93">
      <w:pPr>
        <w:tabs>
          <w:tab w:val="center" w:pos="4513"/>
        </w:tabs>
        <w:spacing w:line="360" w:lineRule="auto"/>
        <w:jc w:val="both"/>
      </w:pPr>
    </w:p>
    <w:p w14:paraId="1D1892A5" w14:textId="721967CD" w:rsidR="008C2D34" w:rsidRDefault="00545A4D" w:rsidP="00545A4D">
      <w:pPr>
        <w:pStyle w:val="Heading1"/>
      </w:pPr>
      <w:bookmarkStart w:id="20" w:name="_Toc167305867"/>
      <w:r>
        <w:lastRenderedPageBreak/>
        <w:t>Fuel Oil Pump House (FOPH)</w:t>
      </w:r>
      <w:bookmarkEnd w:id="20"/>
    </w:p>
    <w:p w14:paraId="53B00986" w14:textId="77777777" w:rsidR="00045376" w:rsidRPr="00045376" w:rsidRDefault="00045376" w:rsidP="00045376"/>
    <w:p w14:paraId="71F7BE85" w14:textId="77777777" w:rsidR="00545A4D" w:rsidRDefault="00545A4D" w:rsidP="00545A4D"/>
    <w:p w14:paraId="17BD872A" w14:textId="1E09D714" w:rsidR="00545A4D" w:rsidRDefault="003357B9" w:rsidP="00545A4D">
      <w:r w:rsidRPr="003357B9">
        <w:rPr>
          <w:noProof/>
        </w:rPr>
        <w:drawing>
          <wp:inline distT="0" distB="0" distL="0" distR="0" wp14:anchorId="5D6F56E2" wp14:editId="130A6150">
            <wp:extent cx="5882400" cy="4061450"/>
            <wp:effectExtent l="0" t="0" r="444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892899" cy="4068699"/>
                    </a:xfrm>
                    <a:prstGeom prst="rect">
                      <a:avLst/>
                    </a:prstGeom>
                  </pic:spPr>
                </pic:pic>
              </a:graphicData>
            </a:graphic>
          </wp:inline>
        </w:drawing>
      </w:r>
    </w:p>
    <w:p w14:paraId="7B7FA09C" w14:textId="2B2213FB" w:rsidR="0038755D" w:rsidRDefault="0038755D" w:rsidP="0038755D">
      <w:pPr>
        <w:pStyle w:val="Caption"/>
      </w:pPr>
      <w:bookmarkStart w:id="21" w:name="_Toc167294632"/>
      <w:r>
        <w:t xml:space="preserve">Figure </w:t>
      </w:r>
      <w:fldSimple w:instr=" SEQ Figure \* ARABIC ">
        <w:r w:rsidR="00FE5C5C">
          <w:rPr>
            <w:noProof/>
          </w:rPr>
          <w:t>8</w:t>
        </w:r>
      </w:fldSimple>
      <w:r>
        <w:t xml:space="preserve"> - FOPH Disinvestment ISO </w:t>
      </w:r>
      <w:sdt>
        <w:sdtPr>
          <w:id w:val="-1243713628"/>
          <w:citation/>
        </w:sdtPr>
        <w:sdtContent>
          <w:r>
            <w:fldChar w:fldCharType="begin"/>
          </w:r>
          <w:r>
            <w:instrText xml:space="preserve"> CITATION Lle20 \l 2057 </w:instrText>
          </w:r>
          <w:r>
            <w:fldChar w:fldCharType="separate"/>
          </w:r>
          <w:r w:rsidR="00053931" w:rsidRPr="00053931">
            <w:rPr>
              <w:noProof/>
            </w:rPr>
            <w:t>(Llewelyn-Dimon, 2020)</w:t>
          </w:r>
          <w:r>
            <w:fldChar w:fldCharType="end"/>
          </w:r>
        </w:sdtContent>
      </w:sdt>
      <w:bookmarkEnd w:id="21"/>
    </w:p>
    <w:p w14:paraId="0FA3BD8C" w14:textId="30FE5B4D" w:rsidR="00510B42" w:rsidRDefault="00045376" w:rsidP="00045376">
      <w:pPr>
        <w:spacing w:line="360" w:lineRule="auto"/>
        <w:jc w:val="both"/>
      </w:pPr>
      <w:r>
        <w:t>The FOPH scope of work consisted of disinvesting the 30” MOV access platform in order to remove the valve</w:t>
      </w:r>
      <w:r w:rsidR="00EF5793">
        <w:t>,</w:t>
      </w:r>
      <w:r>
        <w:t xml:space="preserve"> along with the </w:t>
      </w:r>
      <w:r w:rsidR="0038755D">
        <w:t>two</w:t>
      </w:r>
      <w:r>
        <w:t xml:space="preserve"> 36”/30” reducing spools </w:t>
      </w:r>
      <w:r w:rsidR="00EF5793">
        <w:t>(</w:t>
      </w:r>
      <w:r w:rsidR="00EF5793">
        <w:rPr>
          <w:i/>
        </w:rPr>
        <w:t>F</w:t>
      </w:r>
      <w:r w:rsidRPr="00045376">
        <w:rPr>
          <w:i/>
        </w:rPr>
        <w:t xml:space="preserve">igure </w:t>
      </w:r>
      <w:r w:rsidR="0038755D">
        <w:rPr>
          <w:i/>
        </w:rPr>
        <w:t>9</w:t>
      </w:r>
      <w:r w:rsidR="00EF5793">
        <w:rPr>
          <w:i/>
        </w:rPr>
        <w:t>)</w:t>
      </w:r>
      <w:r w:rsidR="00806C84">
        <w:rPr>
          <w:i/>
        </w:rPr>
        <w:t>,</w:t>
      </w:r>
      <w:r>
        <w:t xml:space="preserve"> and installing a straight</w:t>
      </w:r>
      <w:r w:rsidR="00806C84">
        <w:t>-</w:t>
      </w:r>
      <w:r>
        <w:t>through 36” spool for the pig to pass through.</w:t>
      </w:r>
      <w:r w:rsidR="00510B42">
        <w:t xml:space="preserve"> </w:t>
      </w:r>
    </w:p>
    <w:p w14:paraId="7A82F16C" w14:textId="06642EF9" w:rsidR="00045376" w:rsidRPr="00045376" w:rsidRDefault="00045376" w:rsidP="00045376">
      <w:r>
        <w:rPr>
          <w:noProof/>
        </w:rPr>
        <mc:AlternateContent>
          <mc:Choice Requires="wps">
            <w:drawing>
              <wp:anchor distT="0" distB="0" distL="114300" distR="114300" simplePos="0" relativeHeight="251664384" behindDoc="0" locked="0" layoutInCell="1" allowOverlap="1" wp14:anchorId="38284BF3" wp14:editId="674EF728">
                <wp:simplePos x="0" y="0"/>
                <wp:positionH relativeFrom="column">
                  <wp:posOffset>-7200</wp:posOffset>
                </wp:positionH>
                <wp:positionV relativeFrom="paragraph">
                  <wp:posOffset>39950</wp:posOffset>
                </wp:positionV>
                <wp:extent cx="2850777" cy="2426400"/>
                <wp:effectExtent l="0" t="0" r="6985" b="0"/>
                <wp:wrapNone/>
                <wp:docPr id="35" name="Text Box 35"/>
                <wp:cNvGraphicFramePr/>
                <a:graphic xmlns:a="http://schemas.openxmlformats.org/drawingml/2006/main">
                  <a:graphicData uri="http://schemas.microsoft.com/office/word/2010/wordprocessingShape">
                    <wps:wsp>
                      <wps:cNvSpPr txBox="1"/>
                      <wps:spPr>
                        <a:xfrm>
                          <a:off x="0" y="0"/>
                          <a:ext cx="2850777" cy="2426400"/>
                        </a:xfrm>
                        <a:prstGeom prst="rect">
                          <a:avLst/>
                        </a:prstGeom>
                        <a:solidFill>
                          <a:schemeClr val="lt1"/>
                        </a:solidFill>
                        <a:ln w="6350">
                          <a:noFill/>
                        </a:ln>
                      </wps:spPr>
                      <wps:txbx>
                        <w:txbxContent>
                          <w:p w14:paraId="189DC13C" w14:textId="561E701C" w:rsidR="0066737E" w:rsidRDefault="0066737E">
                            <w:r>
                              <w:rPr>
                                <w:noProof/>
                              </w:rPr>
                              <w:drawing>
                                <wp:inline distT="0" distB="0" distL="0" distR="0" wp14:anchorId="68BFD855" wp14:editId="1E4FB744">
                                  <wp:extent cx="2780665" cy="2433600"/>
                                  <wp:effectExtent l="0" t="0" r="635"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882318" cy="252256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84BF3" id="Text Box 35" o:spid="_x0000_s1033" type="#_x0000_t202" style="position:absolute;margin-left:-.55pt;margin-top:3.15pt;width:224.45pt;height:19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" fillcolor="white [3201]" stroked="f" strokeweight=".5pt">
                <v:textbox>
                  <w:txbxContent>
                    <w:p w14:paraId="189DC13C" w14:textId="561E701C" w:rsidR="0066737E" w:rsidRDefault="0066737E">
                      <w:r>
                        <w:rPr>
                          <w:noProof/>
                        </w:rPr>
                        <w:drawing>
                          <wp:inline distT="0" distB="0" distL="0" distR="0" wp14:anchorId="68BFD855" wp14:editId="1E4FB744">
                            <wp:extent cx="2780665" cy="2433600"/>
                            <wp:effectExtent l="0" t="0" r="635"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882318" cy="2522565"/>
                                    </a:xfrm>
                                    <a:prstGeom prst="rect">
                                      <a:avLst/>
                                    </a:prstGeom>
                                  </pic:spPr>
                                </pic:pic>
                              </a:graphicData>
                            </a:graphic>
                          </wp:inline>
                        </w:drawing>
                      </w:r>
                    </w:p>
                  </w:txbxContent>
                </v:textbox>
              </v:shape>
            </w:pict>
          </mc:Fallback>
        </mc:AlternateContent>
      </w:r>
    </w:p>
    <w:p w14:paraId="774DF0E9" w14:textId="77777777" w:rsidR="00045376" w:rsidRPr="00045376" w:rsidRDefault="00045376" w:rsidP="00045376"/>
    <w:p w14:paraId="5B518F94" w14:textId="77777777" w:rsidR="00045376" w:rsidRPr="00045376" w:rsidRDefault="00045376" w:rsidP="00045376"/>
    <w:p w14:paraId="4874D096" w14:textId="77777777" w:rsidR="00045376" w:rsidRPr="00045376" w:rsidRDefault="00045376" w:rsidP="00045376"/>
    <w:p w14:paraId="084F2FCD" w14:textId="77777777" w:rsidR="00045376" w:rsidRPr="00045376" w:rsidRDefault="00045376" w:rsidP="00045376"/>
    <w:p w14:paraId="7B1686A8" w14:textId="77777777" w:rsidR="00045376" w:rsidRPr="00045376" w:rsidRDefault="00045376" w:rsidP="00045376"/>
    <w:p w14:paraId="6419A921" w14:textId="0D21ABCC" w:rsidR="00045376" w:rsidRDefault="00045376" w:rsidP="00045376"/>
    <w:p w14:paraId="5FC861BC" w14:textId="255A6515" w:rsidR="00510B42" w:rsidRDefault="00510B42" w:rsidP="00045376"/>
    <w:p w14:paraId="17E48CCE" w14:textId="77777777" w:rsidR="00510B42" w:rsidRPr="00045376" w:rsidRDefault="00510B42" w:rsidP="00045376"/>
    <w:p w14:paraId="3734153B" w14:textId="77777777" w:rsidR="00045376" w:rsidRPr="00045376" w:rsidRDefault="00045376" w:rsidP="00045376"/>
    <w:p w14:paraId="19A9715E" w14:textId="641F3E91" w:rsidR="00045376" w:rsidRDefault="00045376" w:rsidP="00045376"/>
    <w:p w14:paraId="1DB01B1E" w14:textId="7896F91E" w:rsidR="00045376" w:rsidRDefault="00045376" w:rsidP="00045376">
      <w:pPr>
        <w:jc w:val="center"/>
      </w:pPr>
    </w:p>
    <w:p w14:paraId="5542490C" w14:textId="6AF92580" w:rsidR="00045376" w:rsidRDefault="00045376" w:rsidP="00045376"/>
    <w:p w14:paraId="66B9A61B" w14:textId="77777777" w:rsidR="0038755D" w:rsidRDefault="0038755D" w:rsidP="00045376">
      <w:pPr>
        <w:pStyle w:val="Caption"/>
      </w:pPr>
    </w:p>
    <w:p w14:paraId="73209F06" w14:textId="6FF108CD" w:rsidR="00045376" w:rsidRDefault="00045376" w:rsidP="00045376">
      <w:pPr>
        <w:pStyle w:val="Caption"/>
      </w:pPr>
      <w:bookmarkStart w:id="22" w:name="_Toc167294633"/>
      <w:r>
        <w:t xml:space="preserve">Figure </w:t>
      </w:r>
      <w:fldSimple w:instr=" SEQ Figure \* ARABIC ">
        <w:r w:rsidR="00FE5C5C">
          <w:rPr>
            <w:noProof/>
          </w:rPr>
          <w:t>9</w:t>
        </w:r>
      </w:fldSimple>
      <w:r>
        <w:t xml:space="preserve"> - FOPH Valve and Spools</w:t>
      </w:r>
      <w:bookmarkEnd w:id="22"/>
    </w:p>
    <w:p w14:paraId="65AC05D6" w14:textId="10568B9A" w:rsidR="00510B42" w:rsidRDefault="00510B42" w:rsidP="00510B42">
      <w:pPr>
        <w:pStyle w:val="Heading1"/>
      </w:pPr>
      <w:bookmarkStart w:id="23" w:name="_Toc167305868"/>
      <w:r>
        <w:lastRenderedPageBreak/>
        <w:t>B</w:t>
      </w:r>
      <w:r w:rsidR="00F877BA">
        <w:t>-</w:t>
      </w:r>
      <w:r>
        <w:t>Track Crossover</w:t>
      </w:r>
      <w:bookmarkEnd w:id="23"/>
    </w:p>
    <w:p w14:paraId="6C4A249D" w14:textId="736B9A56" w:rsidR="00510B42" w:rsidRDefault="00510B42" w:rsidP="00510B42"/>
    <w:p w14:paraId="020CC677" w14:textId="34E0A8DC" w:rsidR="00510B42" w:rsidRDefault="00510B42" w:rsidP="00510B42">
      <w:r w:rsidRPr="00510B42">
        <w:rPr>
          <w:noProof/>
        </w:rPr>
        <w:drawing>
          <wp:inline distT="0" distB="0" distL="0" distR="0" wp14:anchorId="23BCAF3C" wp14:editId="38B28D39">
            <wp:extent cx="5782235" cy="4063365"/>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82982" cy="4063890"/>
                    </a:xfrm>
                    <a:prstGeom prst="rect">
                      <a:avLst/>
                    </a:prstGeom>
                  </pic:spPr>
                </pic:pic>
              </a:graphicData>
            </a:graphic>
          </wp:inline>
        </w:drawing>
      </w:r>
    </w:p>
    <w:p w14:paraId="29BAE201" w14:textId="01DB27E1" w:rsidR="00510B42" w:rsidRDefault="00510B42" w:rsidP="00510B42">
      <w:pPr>
        <w:pStyle w:val="Caption"/>
      </w:pPr>
      <w:bookmarkStart w:id="24" w:name="_Toc167294634"/>
      <w:r>
        <w:t xml:space="preserve">Figure </w:t>
      </w:r>
      <w:fldSimple w:instr=" SEQ Figure \* ARABIC ">
        <w:r w:rsidR="00FE5C5C">
          <w:rPr>
            <w:noProof/>
          </w:rPr>
          <w:t>10</w:t>
        </w:r>
      </w:fldSimple>
      <w:r>
        <w:t xml:space="preserve"> - B Track Crossover</w:t>
      </w:r>
      <w:bookmarkEnd w:id="24"/>
    </w:p>
    <w:p w14:paraId="4C63904C" w14:textId="22A39ACA" w:rsidR="00510B42" w:rsidRDefault="00510B42" w:rsidP="00510B42"/>
    <w:p w14:paraId="7975EF6D" w14:textId="3391C1E9" w:rsidR="00510B42" w:rsidRDefault="00510B42" w:rsidP="00510B42">
      <w:pPr>
        <w:spacing w:line="360" w:lineRule="auto"/>
        <w:jc w:val="both"/>
      </w:pPr>
      <w:r>
        <w:t>The B</w:t>
      </w:r>
      <w:r w:rsidR="00F877BA">
        <w:t>-</w:t>
      </w:r>
      <w:r>
        <w:t>track crossover was to serve as the pig catcher station</w:t>
      </w:r>
      <w:r w:rsidR="00806C84">
        <w:t>;</w:t>
      </w:r>
      <w:r>
        <w:t xml:space="preserve"> this </w:t>
      </w:r>
      <w:r w:rsidR="0038755D">
        <w:t>was</w:t>
      </w:r>
      <w:r>
        <w:t xml:space="preserve"> the final point of the line to be pigged and </w:t>
      </w:r>
      <w:r w:rsidR="00806C84">
        <w:t>where</w:t>
      </w:r>
      <w:r>
        <w:t xml:space="preserve"> the pig was to be removed from the line</w:t>
      </w:r>
      <w:r w:rsidR="00643D1A">
        <w:t xml:space="preserve">. </w:t>
      </w:r>
    </w:p>
    <w:p w14:paraId="781DDE4E" w14:textId="13D07F0C" w:rsidR="00643D1A" w:rsidRDefault="00643D1A" w:rsidP="00510B42">
      <w:pPr>
        <w:spacing w:line="360" w:lineRule="auto"/>
        <w:jc w:val="both"/>
      </w:pPr>
      <w:r>
        <w:t>T</w:t>
      </w:r>
      <w:r w:rsidR="00F94963">
        <w:t xml:space="preserve">he existing MOV was similar to the one located at the FOPH with a 36”/30” reducing spool and 30” MOV </w:t>
      </w:r>
      <w:r w:rsidR="006A11E3">
        <w:t>and then ty</w:t>
      </w:r>
      <w:r w:rsidR="00F94963">
        <w:t xml:space="preserve">ing into the other crude import line coming from </w:t>
      </w:r>
      <w:r w:rsidR="00806C84">
        <w:t>B</w:t>
      </w:r>
      <w:r w:rsidR="00F94963">
        <w:t xml:space="preserve">erth </w:t>
      </w:r>
      <w:r w:rsidR="00806C84">
        <w:t>7</w:t>
      </w:r>
      <w:r w:rsidR="00F94963">
        <w:t xml:space="preserve"> </w:t>
      </w:r>
      <w:r w:rsidR="00806C84">
        <w:t>(</w:t>
      </w:r>
      <w:r w:rsidR="00806C84">
        <w:rPr>
          <w:i/>
        </w:rPr>
        <w:t>F</w:t>
      </w:r>
      <w:r w:rsidR="00F94963" w:rsidRPr="00F94963">
        <w:rPr>
          <w:i/>
        </w:rPr>
        <w:t>igure 1</w:t>
      </w:r>
      <w:r w:rsidR="0038755D">
        <w:rPr>
          <w:i/>
        </w:rPr>
        <w:t>0</w:t>
      </w:r>
      <w:r w:rsidR="00806C84">
        <w:rPr>
          <w:i/>
        </w:rPr>
        <w:t>)</w:t>
      </w:r>
      <w:r w:rsidR="00F94963">
        <w:t xml:space="preserve">. </w:t>
      </w:r>
    </w:p>
    <w:p w14:paraId="5A932948" w14:textId="027AD9C4" w:rsidR="0088437D" w:rsidRDefault="0088437D" w:rsidP="00510B42">
      <w:pPr>
        <w:spacing w:line="360" w:lineRule="auto"/>
        <w:jc w:val="both"/>
      </w:pPr>
      <w:r>
        <w:t>On completion of the disinvestment</w:t>
      </w:r>
      <w:r w:rsidR="00806C84">
        <w:t>,</w:t>
      </w:r>
      <w:r>
        <w:t xml:space="preserve"> a new 36” gate valve and pig receiver spool </w:t>
      </w:r>
      <w:r w:rsidR="00F67487">
        <w:t>were</w:t>
      </w:r>
      <w:r>
        <w:t xml:space="preserve"> to be installed</w:t>
      </w:r>
      <w:r w:rsidR="00806C84">
        <w:t>,</w:t>
      </w:r>
      <w:r>
        <w:t xml:space="preserve"> allowing for </w:t>
      </w:r>
      <w:r w:rsidR="00842BB2">
        <w:t>the</w:t>
      </w:r>
      <w:r w:rsidR="005905A6">
        <w:t xml:space="preserve"> pig to be removed from the line.</w:t>
      </w:r>
    </w:p>
    <w:p w14:paraId="2A620962" w14:textId="198205B2" w:rsidR="00F94963" w:rsidRPr="00510B42" w:rsidRDefault="00F94963" w:rsidP="00510B42">
      <w:pPr>
        <w:spacing w:line="360" w:lineRule="auto"/>
        <w:jc w:val="both"/>
      </w:pPr>
      <w:r>
        <w:t>In addition to the disinvestment</w:t>
      </w:r>
      <w:r w:rsidR="00806C84">
        <w:t>,</w:t>
      </w:r>
      <w:r>
        <w:t xml:space="preserve"> an engineered scaffold </w:t>
      </w:r>
      <w:r w:rsidR="00AB72E1">
        <w:t>(</w:t>
      </w:r>
      <w:r w:rsidR="00AB72E1" w:rsidRPr="00806C84">
        <w:rPr>
          <w:i/>
          <w:iCs/>
        </w:rPr>
        <w:t>Appendix 8</w:t>
      </w:r>
      <w:r w:rsidR="00AB72E1">
        <w:t xml:space="preserve">) </w:t>
      </w:r>
      <w:r>
        <w:t>would need to be designed for this</w:t>
      </w:r>
      <w:r w:rsidR="00AB72E1">
        <w:t xml:space="preserve"> </w:t>
      </w:r>
      <w:r>
        <w:t xml:space="preserve">location to support the </w:t>
      </w:r>
      <w:r w:rsidR="0088437D">
        <w:t>weight of the</w:t>
      </w:r>
      <w:r w:rsidR="005905A6">
        <w:t xml:space="preserve"> pig receiver setup whilst full of </w:t>
      </w:r>
      <w:r w:rsidR="00F67487">
        <w:t>media</w:t>
      </w:r>
      <w:r w:rsidR="00806C84">
        <w:t>,</w:t>
      </w:r>
      <w:r w:rsidR="0038755D">
        <w:t xml:space="preserve"> a weight </w:t>
      </w:r>
      <w:r w:rsidR="00806C84">
        <w:t>of around</w:t>
      </w:r>
      <w:r w:rsidR="005905A6">
        <w:t xml:space="preserve"> </w:t>
      </w:r>
      <w:r w:rsidR="00F67487">
        <w:t>7te</w:t>
      </w:r>
      <w:r w:rsidR="00101495">
        <w:t>.</w:t>
      </w:r>
    </w:p>
    <w:p w14:paraId="2821D7AA" w14:textId="77777777" w:rsidR="00F67487" w:rsidRDefault="00F67487" w:rsidP="00510B42">
      <w:pPr>
        <w:tabs>
          <w:tab w:val="center" w:pos="4513"/>
        </w:tabs>
        <w:spacing w:line="360" w:lineRule="auto"/>
        <w:jc w:val="both"/>
      </w:pPr>
    </w:p>
    <w:p w14:paraId="5FFB5DBA" w14:textId="77777777" w:rsidR="0079333C" w:rsidRDefault="0079333C" w:rsidP="00510B42">
      <w:pPr>
        <w:tabs>
          <w:tab w:val="center" w:pos="4513"/>
        </w:tabs>
        <w:spacing w:line="360" w:lineRule="auto"/>
        <w:jc w:val="both"/>
      </w:pPr>
    </w:p>
    <w:p w14:paraId="5A904337" w14:textId="77777777" w:rsidR="00DE1B82" w:rsidRDefault="00DE1B82" w:rsidP="00510B42">
      <w:pPr>
        <w:tabs>
          <w:tab w:val="center" w:pos="4513"/>
        </w:tabs>
        <w:spacing w:line="360" w:lineRule="auto"/>
        <w:jc w:val="both"/>
      </w:pPr>
    </w:p>
    <w:p w14:paraId="305C7909" w14:textId="77777777" w:rsidR="00DE1B82" w:rsidRDefault="00DE1B82" w:rsidP="00510B42">
      <w:pPr>
        <w:tabs>
          <w:tab w:val="center" w:pos="4513"/>
        </w:tabs>
        <w:spacing w:line="360" w:lineRule="auto"/>
        <w:jc w:val="both"/>
      </w:pPr>
    </w:p>
    <w:p w14:paraId="712CC075" w14:textId="0565915C" w:rsidR="00DE1B82" w:rsidRDefault="00DE1B82" w:rsidP="00DE1B82">
      <w:pPr>
        <w:pStyle w:val="Heading1"/>
      </w:pPr>
      <w:bookmarkStart w:id="25" w:name="_Toc167305869"/>
      <w:r>
        <w:lastRenderedPageBreak/>
        <w:t>Initial Plan</w:t>
      </w:r>
      <w:bookmarkEnd w:id="25"/>
    </w:p>
    <w:p w14:paraId="248624E1" w14:textId="494196E4" w:rsidR="00DE1B82" w:rsidRDefault="00DE1B82" w:rsidP="00DE1B82"/>
    <w:p w14:paraId="098B5157" w14:textId="77777777" w:rsidR="009E500E" w:rsidRDefault="009E500E" w:rsidP="00DE1B82">
      <w:pPr>
        <w:spacing w:line="360" w:lineRule="auto"/>
        <w:jc w:val="both"/>
      </w:pPr>
    </w:p>
    <w:p w14:paraId="32537F41" w14:textId="2E25506B" w:rsidR="00DE1B82" w:rsidRDefault="00170792" w:rsidP="00DE1B82">
      <w:pPr>
        <w:spacing w:line="360" w:lineRule="auto"/>
        <w:jc w:val="both"/>
      </w:pPr>
      <w:bookmarkStart w:id="26" w:name="OLE_LINK3"/>
      <w:bookmarkStart w:id="27" w:name="OLE_LINK4"/>
      <w:r w:rsidRPr="00393731">
        <w:t>The</w:t>
      </w:r>
      <w:r w:rsidR="00DE1B82" w:rsidRPr="00393731">
        <w:t xml:space="preserve"> o</w:t>
      </w:r>
      <w:r w:rsidR="00DE1B82">
        <w:t>riginal project plan</w:t>
      </w:r>
      <w:r w:rsidR="00393731">
        <w:t xml:space="preserve"> </w:t>
      </w:r>
      <w:r w:rsidR="001D2D57">
        <w:rPr>
          <w:i/>
        </w:rPr>
        <w:t xml:space="preserve">(Appendix 2) </w:t>
      </w:r>
      <w:r w:rsidR="00DE1B82">
        <w:t xml:space="preserve">was submitted to the Valero project engineer by the author of this assignment on behalf of Altrad </w:t>
      </w:r>
      <w:r w:rsidR="00757D57">
        <w:t>E</w:t>
      </w:r>
      <w:r w:rsidR="00DE1B82">
        <w:t xml:space="preserve">ngineering </w:t>
      </w:r>
      <w:r w:rsidR="00757D57">
        <w:t>S</w:t>
      </w:r>
      <w:r w:rsidR="00DE1B82">
        <w:t>ervices.  The plan</w:t>
      </w:r>
      <w:r w:rsidR="001D2D57">
        <w:t>ned</w:t>
      </w:r>
      <w:r w:rsidR="00DE1B82">
        <w:t xml:space="preserve"> duration for the modifications</w:t>
      </w:r>
      <w:r w:rsidR="00757D57">
        <w:t>,</w:t>
      </w:r>
      <w:r w:rsidR="00DE1B82">
        <w:t xml:space="preserve"> excluding any unforeseen</w:t>
      </w:r>
      <w:r w:rsidR="001D2D57">
        <w:t>, unplanned</w:t>
      </w:r>
      <w:r w:rsidR="00757D57">
        <w:t>,</w:t>
      </w:r>
      <w:r w:rsidR="001D2D57">
        <w:t xml:space="preserve"> </w:t>
      </w:r>
      <w:r w:rsidR="00DE1B82">
        <w:t xml:space="preserve">or exceptional services was submitted </w:t>
      </w:r>
      <w:r w:rsidR="00757D57">
        <w:t xml:space="preserve">coming in at a duration of </w:t>
      </w:r>
      <w:r w:rsidR="001D2D57">
        <w:t>eight</w:t>
      </w:r>
      <w:r w:rsidR="00DE1B82">
        <w:t xml:space="preserve"> weeks</w:t>
      </w:r>
      <w:r w:rsidR="00757D57">
        <w:t>.</w:t>
      </w:r>
    </w:p>
    <w:p w14:paraId="0370995F" w14:textId="3A2C2E3D" w:rsidR="001D2D57" w:rsidRDefault="00DE1B82" w:rsidP="00DE1B82">
      <w:pPr>
        <w:spacing w:line="360" w:lineRule="auto"/>
        <w:jc w:val="both"/>
      </w:pPr>
      <w:r>
        <w:t>The project plan submitted at this stage purely accounted for mechanical duration</w:t>
      </w:r>
      <w:r w:rsidR="00757D57">
        <w:t>,</w:t>
      </w:r>
      <w:r>
        <w:t xml:space="preserve"> therefore </w:t>
      </w:r>
      <w:r w:rsidR="001D2D57">
        <w:t xml:space="preserve">did </w:t>
      </w:r>
      <w:r>
        <w:t>not includ</w:t>
      </w:r>
      <w:r w:rsidR="00757D57">
        <w:t>e</w:t>
      </w:r>
      <w:r>
        <w:t xml:space="preserve"> the time that would be required to set Intero’s gear up, carry out the pigging</w:t>
      </w:r>
      <w:r w:rsidR="00757D57">
        <w:t>,</w:t>
      </w:r>
      <w:r>
        <w:t xml:space="preserve"> and demob</w:t>
      </w:r>
      <w:r w:rsidR="00757D57">
        <w:t xml:space="preserve">, </w:t>
      </w:r>
      <w:r>
        <w:t>returning to service.</w:t>
      </w:r>
      <w:r w:rsidR="001D2D57">
        <w:t xml:space="preserve">  The setup of </w:t>
      </w:r>
      <w:r w:rsidR="00757D57">
        <w:t>I</w:t>
      </w:r>
      <w:r w:rsidR="001D2D57">
        <w:t>ntero was to be carried out on completion of mechanical works under the maintenance budget</w:t>
      </w:r>
      <w:r w:rsidR="00757D57">
        <w:t>,</w:t>
      </w:r>
      <w:r w:rsidR="001D2D57">
        <w:t xml:space="preserve"> so would not affect Altrad</w:t>
      </w:r>
      <w:r w:rsidR="00757D57">
        <w:t>’</w:t>
      </w:r>
      <w:r w:rsidR="001D2D57">
        <w:t xml:space="preserve">s plan.  </w:t>
      </w:r>
    </w:p>
    <w:p w14:paraId="7E80BA49" w14:textId="67A98775" w:rsidR="00C70A3B" w:rsidRDefault="001D2D57" w:rsidP="00DE1B82">
      <w:pPr>
        <w:spacing w:line="360" w:lineRule="auto"/>
        <w:jc w:val="both"/>
      </w:pPr>
      <w:r>
        <w:t xml:space="preserve">Valero Pembroke refinery operates two different budgets for mechanical works on site, capital expenditure </w:t>
      </w:r>
      <w:r w:rsidR="00E16D39">
        <w:t>(CapEx) and operational expenditure (OpEx).  Cap Ex is generally a budget used for making big purchases used over a longer term</w:t>
      </w:r>
      <w:r w:rsidR="00757D57">
        <w:t>,</w:t>
      </w:r>
      <w:r w:rsidR="00E16D39">
        <w:t xml:space="preserve"> whereas OpEx is a budget that is used for day</w:t>
      </w:r>
      <w:r w:rsidR="005B0A9A">
        <w:t>-</w:t>
      </w:r>
      <w:r w:rsidR="00E16D39">
        <w:t>to</w:t>
      </w:r>
      <w:r w:rsidR="005B0A9A">
        <w:t>-</w:t>
      </w:r>
      <w:r w:rsidR="00E16D39">
        <w:t>day expenses involved with the running of the refinery</w:t>
      </w:r>
      <w:r w:rsidR="005B0A9A">
        <w:t>,</w:t>
      </w:r>
      <w:r w:rsidR="00E16D39">
        <w:t xml:space="preserve"> Ross (2024).  The CapEx</w:t>
      </w:r>
      <w:r w:rsidR="005B0A9A">
        <w:t>-</w:t>
      </w:r>
      <w:r w:rsidR="00E16D39">
        <w:t xml:space="preserve">funded part of the project was to include the </w:t>
      </w:r>
      <w:r w:rsidR="00C70A3B">
        <w:t>pre-fabrication</w:t>
      </w:r>
      <w:r w:rsidR="00E16D39">
        <w:t xml:space="preserve"> of the pipe spools issued to the yard (</w:t>
      </w:r>
      <w:r w:rsidR="00E16D39" w:rsidRPr="00E16D39">
        <w:rPr>
          <w:i/>
        </w:rPr>
        <w:t>Appendix 3,4,5, and 7</w:t>
      </w:r>
      <w:r w:rsidR="00E16D39">
        <w:t>)</w:t>
      </w:r>
      <w:r w:rsidR="005B0A9A">
        <w:t xml:space="preserve">, </w:t>
      </w:r>
      <w:r w:rsidR="00E16D39">
        <w:t xml:space="preserve">along with the </w:t>
      </w:r>
      <w:r w:rsidR="00C70A3B">
        <w:t>disinvestment and install</w:t>
      </w:r>
      <w:r w:rsidR="005B0A9A">
        <w:t xml:space="preserve">ation </w:t>
      </w:r>
      <w:r w:rsidR="00C70A3B">
        <w:t>of all spools</w:t>
      </w:r>
      <w:r w:rsidR="005B0A9A">
        <w:t>,</w:t>
      </w:r>
      <w:r w:rsidR="00C70A3B">
        <w:t xml:space="preserve"> along with all permanent changes to </w:t>
      </w:r>
      <w:r w:rsidR="005B0A9A">
        <w:t xml:space="preserve">the </w:t>
      </w:r>
      <w:r w:rsidR="00C70A3B">
        <w:t>line on site that could be done in advance of the line being released to maintenance, including the work during line shutdown prior to recommissioning.</w:t>
      </w:r>
    </w:p>
    <w:p w14:paraId="4845A7A6" w14:textId="6B99A789" w:rsidR="00DE1B82" w:rsidRDefault="00C70A3B" w:rsidP="00DE1B82">
      <w:pPr>
        <w:spacing w:line="360" w:lineRule="auto"/>
        <w:jc w:val="both"/>
      </w:pPr>
      <w:r>
        <w:t>The OpEx budget was to be used for the initial setup prior to the line being released</w:t>
      </w:r>
      <w:r w:rsidR="005B0A9A">
        <w:t>;</w:t>
      </w:r>
      <w:r w:rsidR="00695A70">
        <w:t xml:space="preserve"> this would include all setups costs</w:t>
      </w:r>
      <w:r w:rsidR="005B0A9A">
        <w:t>,</w:t>
      </w:r>
      <w:r w:rsidR="00695A70">
        <w:t xml:space="preserve"> the transit of materials to site</w:t>
      </w:r>
      <w:r w:rsidR="005B0A9A">
        <w:t xml:space="preserve">, </w:t>
      </w:r>
      <w:r w:rsidR="00695A70">
        <w:t>and the mechanical work required to isolate and drain the lines</w:t>
      </w:r>
      <w:r w:rsidR="005B0A9A">
        <w:t>,</w:t>
      </w:r>
      <w:r w:rsidR="00695A70">
        <w:t xml:space="preserve"> and to recommission the lines.</w:t>
      </w:r>
      <w:r w:rsidR="00B4614F">
        <w:t xml:space="preserve"> The full breakdown of the CapEx and OpEx workfaces is shown in </w:t>
      </w:r>
      <w:r w:rsidR="005B0A9A">
        <w:rPr>
          <w:i/>
        </w:rPr>
        <w:t>A</w:t>
      </w:r>
      <w:r w:rsidR="00B4614F" w:rsidRPr="00B4614F">
        <w:rPr>
          <w:i/>
        </w:rPr>
        <w:t>ppendix 15</w:t>
      </w:r>
      <w:r w:rsidR="00B4614F">
        <w:t>.</w:t>
      </w:r>
    </w:p>
    <w:p w14:paraId="16E17E0E" w14:textId="7268EA3A" w:rsidR="00695A70" w:rsidRDefault="00695A70" w:rsidP="00DE1B82">
      <w:pPr>
        <w:spacing w:line="360" w:lineRule="auto"/>
        <w:jc w:val="both"/>
      </w:pPr>
      <w:r>
        <w:t>As part of the tender for the project</w:t>
      </w:r>
      <w:r w:rsidR="005B0A9A">
        <w:t>,</w:t>
      </w:r>
      <w:r>
        <w:t xml:space="preserve"> the drawings were issued (</w:t>
      </w:r>
      <w:r w:rsidRPr="00E16D39">
        <w:rPr>
          <w:i/>
        </w:rPr>
        <w:t>Appendix 3,4,5, and 7</w:t>
      </w:r>
      <w:r w:rsidR="009E500E">
        <w:t>) in</w:t>
      </w:r>
      <w:r>
        <w:t xml:space="preserve"> which bidding contract companies were asked by Valero to submit off</w:t>
      </w:r>
      <w:r w:rsidR="005B0A9A">
        <w:t>-</w:t>
      </w:r>
      <w:r>
        <w:t>site fabrication costs.</w:t>
      </w:r>
      <w:r w:rsidR="009E500E">
        <w:t xml:space="preserve">  Altrad submitted the off-site fabrication price sheets </w:t>
      </w:r>
      <w:r w:rsidR="005B0A9A">
        <w:t>(</w:t>
      </w:r>
      <w:r w:rsidR="009E500E" w:rsidRPr="009E500E">
        <w:rPr>
          <w:i/>
        </w:rPr>
        <w:t>Appendix 1</w:t>
      </w:r>
      <w:r w:rsidR="00291B3B">
        <w:rPr>
          <w:i/>
        </w:rPr>
        <w:t>1</w:t>
      </w:r>
      <w:r w:rsidR="005B0A9A">
        <w:rPr>
          <w:i/>
        </w:rPr>
        <w:t>)</w:t>
      </w:r>
      <w:r w:rsidR="009E500E">
        <w:rPr>
          <w:i/>
        </w:rPr>
        <w:t xml:space="preserve"> </w:t>
      </w:r>
      <w:r w:rsidR="009E500E">
        <w:t xml:space="preserve">prior to being awarded the contract.  </w:t>
      </w:r>
    </w:p>
    <w:p w14:paraId="221BA778" w14:textId="77777777" w:rsidR="00DE1B82" w:rsidRDefault="00DE1B82" w:rsidP="00510B42">
      <w:pPr>
        <w:tabs>
          <w:tab w:val="center" w:pos="4513"/>
        </w:tabs>
        <w:spacing w:line="360" w:lineRule="auto"/>
        <w:jc w:val="both"/>
      </w:pPr>
    </w:p>
    <w:bookmarkEnd w:id="26"/>
    <w:bookmarkEnd w:id="27"/>
    <w:p w14:paraId="45DFF0B8" w14:textId="77777777" w:rsidR="000F0908" w:rsidRDefault="000F0908" w:rsidP="000F0908">
      <w:pPr>
        <w:spacing w:line="360" w:lineRule="auto"/>
        <w:jc w:val="both"/>
      </w:pPr>
    </w:p>
    <w:p w14:paraId="4833CEEE" w14:textId="77777777" w:rsidR="000F0908" w:rsidRDefault="000F0908" w:rsidP="002A73E7">
      <w:pPr>
        <w:spacing w:line="360" w:lineRule="auto"/>
        <w:jc w:val="both"/>
      </w:pPr>
    </w:p>
    <w:p w14:paraId="17EA7974" w14:textId="77777777" w:rsidR="00D10D58" w:rsidRDefault="00D10D58" w:rsidP="002A73E7">
      <w:pPr>
        <w:spacing w:line="360" w:lineRule="auto"/>
        <w:jc w:val="both"/>
      </w:pPr>
    </w:p>
    <w:p w14:paraId="199D7308" w14:textId="77777777" w:rsidR="00D10D58" w:rsidRDefault="00D10D58" w:rsidP="002A73E7">
      <w:pPr>
        <w:spacing w:line="360" w:lineRule="auto"/>
        <w:jc w:val="both"/>
      </w:pPr>
    </w:p>
    <w:p w14:paraId="42E4DBF9" w14:textId="739D189F" w:rsidR="00D10D58" w:rsidRDefault="009E500E" w:rsidP="009E500E">
      <w:pPr>
        <w:pStyle w:val="Heading1"/>
      </w:pPr>
      <w:bookmarkStart w:id="28" w:name="_Toc167305870"/>
      <w:r>
        <w:lastRenderedPageBreak/>
        <w:t>Contract Award</w:t>
      </w:r>
      <w:bookmarkEnd w:id="28"/>
    </w:p>
    <w:p w14:paraId="6CC68538" w14:textId="16F1A01F" w:rsidR="009E500E" w:rsidRDefault="009E500E" w:rsidP="009E500E"/>
    <w:p w14:paraId="0E597149" w14:textId="77777777" w:rsidR="009E500E" w:rsidRDefault="009E500E" w:rsidP="009E500E">
      <w:pPr>
        <w:spacing w:line="360" w:lineRule="auto"/>
        <w:jc w:val="both"/>
      </w:pPr>
    </w:p>
    <w:p w14:paraId="4E987298" w14:textId="06FB0087" w:rsidR="009E500E" w:rsidRDefault="009E500E" w:rsidP="009E500E">
      <w:pPr>
        <w:spacing w:line="360" w:lineRule="auto"/>
        <w:jc w:val="both"/>
      </w:pPr>
      <w:r>
        <w:t>Altrad w</w:t>
      </w:r>
      <w:r w:rsidR="0069575F">
        <w:t>ere</w:t>
      </w:r>
      <w:r w:rsidR="005B0A9A">
        <w:t xml:space="preserve"> </w:t>
      </w:r>
      <w:r>
        <w:t xml:space="preserve">awarded the contract to carry out the line modifications and assist </w:t>
      </w:r>
      <w:r w:rsidR="0069575F">
        <w:t>I</w:t>
      </w:r>
      <w:r>
        <w:t>ntero with the pigging activities in September 2022.  Once the contract was awarded the drawing</w:t>
      </w:r>
      <w:r w:rsidR="0069575F">
        <w:t xml:space="preserve">s </w:t>
      </w:r>
      <w:r>
        <w:t>were issued at 0.3 revision to the fabrication shop. When fabrication drawings are issued for tender by Valero</w:t>
      </w:r>
      <w:r w:rsidR="0069575F">
        <w:t xml:space="preserve">, </w:t>
      </w:r>
      <w:r>
        <w:t>they are issued as a 0.1 revision, this is classed as more than 90% accurate and can be used to accurately issue a price</w:t>
      </w:r>
      <w:r w:rsidR="0069575F">
        <w:t>;</w:t>
      </w:r>
      <w:r>
        <w:t xml:space="preserve"> however</w:t>
      </w:r>
      <w:r w:rsidR="0069575F">
        <w:t>,</w:t>
      </w:r>
      <w:r>
        <w:t xml:space="preserve"> they are not authorised for fabrication.  Once the drawings have been approved by all the relevant engineers and managers</w:t>
      </w:r>
      <w:r w:rsidR="0069575F">
        <w:t>,</w:t>
      </w:r>
      <w:r>
        <w:t xml:space="preserve"> they are re</w:t>
      </w:r>
      <w:r w:rsidR="00DF2381">
        <w:t>-</w:t>
      </w:r>
      <w:r>
        <w:t>issued as a 0.3 revision</w:t>
      </w:r>
      <w:r w:rsidR="0069575F">
        <w:t xml:space="preserve">, </w:t>
      </w:r>
      <w:r>
        <w:t>which authorises fabrication to the said dimensions of the drawings.</w:t>
      </w:r>
    </w:p>
    <w:p w14:paraId="68125A9B" w14:textId="6DD62891" w:rsidR="0030643E" w:rsidRDefault="0030643E" w:rsidP="009E500E">
      <w:pPr>
        <w:spacing w:line="360" w:lineRule="auto"/>
        <w:jc w:val="both"/>
      </w:pPr>
      <w:r>
        <w:t>Yard fabrication was authorised to begin immediately</w:t>
      </w:r>
      <w:r w:rsidR="0069575F">
        <w:t>,</w:t>
      </w:r>
      <w:r>
        <w:t xml:space="preserve"> and materials </w:t>
      </w:r>
      <w:r w:rsidR="0069575F">
        <w:t>were</w:t>
      </w:r>
      <w:r>
        <w:t xml:space="preserve"> ordered from the Iso’s</w:t>
      </w:r>
      <w:r w:rsidR="0069575F">
        <w:t>.  However,</w:t>
      </w:r>
      <w:r>
        <w:t xml:space="preserve"> due to the large size of the materials most of them had longer lead times than normal</w:t>
      </w:r>
      <w:r w:rsidR="0069575F">
        <w:t xml:space="preserve">, </w:t>
      </w:r>
      <w:r>
        <w:t xml:space="preserve">so fabrication didn’t commence in the yard until early December 2022. </w:t>
      </w:r>
    </w:p>
    <w:p w14:paraId="292925E7" w14:textId="49C1820D" w:rsidR="005F476F" w:rsidRDefault="005F476F" w:rsidP="009E500E">
      <w:pPr>
        <w:spacing w:line="360" w:lineRule="auto"/>
        <w:jc w:val="both"/>
      </w:pPr>
      <w:r>
        <w:t>Prior to fabrication</w:t>
      </w:r>
      <w:r w:rsidR="0069575F">
        <w:t>,</w:t>
      </w:r>
      <w:r>
        <w:t xml:space="preserve"> field measurements had to be taken to confirm dimensions</w:t>
      </w:r>
      <w:r w:rsidR="00C5151B">
        <w:t>.  T</w:t>
      </w:r>
      <w:r>
        <w:t>his was carried out by the author and the quality control manager</w:t>
      </w:r>
      <w:r w:rsidR="00C5151B">
        <w:t xml:space="preserve"> (</w:t>
      </w:r>
      <w:r w:rsidR="00C5151B" w:rsidRPr="00C5151B">
        <w:rPr>
          <w:i/>
          <w:iCs/>
        </w:rPr>
        <w:t>Figure 11</w:t>
      </w:r>
      <w:r w:rsidR="00C5151B">
        <w:t>)</w:t>
      </w:r>
      <w:r>
        <w:t>.</w:t>
      </w:r>
    </w:p>
    <w:p w14:paraId="6DE6A6B4" w14:textId="77777777" w:rsidR="005F476F" w:rsidRPr="009E500E" w:rsidRDefault="005F476F" w:rsidP="009E500E">
      <w:pPr>
        <w:spacing w:line="360" w:lineRule="auto"/>
        <w:jc w:val="both"/>
      </w:pPr>
    </w:p>
    <w:p w14:paraId="4C7406BC" w14:textId="3DE13A69" w:rsidR="00D10D58" w:rsidRDefault="005F476F" w:rsidP="009E500E">
      <w:pPr>
        <w:spacing w:line="360" w:lineRule="auto"/>
        <w:jc w:val="both"/>
      </w:pPr>
      <w:r w:rsidRPr="005F476F">
        <w:rPr>
          <w:noProof/>
        </w:rPr>
        <w:drawing>
          <wp:inline distT="0" distB="0" distL="0" distR="0" wp14:anchorId="048A939B" wp14:editId="3200E95C">
            <wp:extent cx="4028536" cy="2451221"/>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39937" cy="2458158"/>
                    </a:xfrm>
                    <a:prstGeom prst="rect">
                      <a:avLst/>
                    </a:prstGeom>
                    <a:ln>
                      <a:noFill/>
                    </a:ln>
                    <a:effectLst>
                      <a:softEdge rad="112500"/>
                    </a:effectLst>
                  </pic:spPr>
                </pic:pic>
              </a:graphicData>
            </a:graphic>
          </wp:inline>
        </w:drawing>
      </w:r>
    </w:p>
    <w:p w14:paraId="37364D7A" w14:textId="1A083A36" w:rsidR="00D10D58" w:rsidRDefault="005F476F" w:rsidP="005F476F">
      <w:pPr>
        <w:pStyle w:val="Caption"/>
      </w:pPr>
      <w:bookmarkStart w:id="29" w:name="_Toc167294635"/>
      <w:r>
        <w:t xml:space="preserve">Figure </w:t>
      </w:r>
      <w:fldSimple w:instr=" SEQ Figure \* ARABIC ">
        <w:r w:rsidR="00FE5C5C">
          <w:rPr>
            <w:noProof/>
          </w:rPr>
          <w:t>11</w:t>
        </w:r>
      </w:fldSimple>
      <w:r>
        <w:t xml:space="preserve"> - Field Measurements </w:t>
      </w:r>
      <w:sdt>
        <w:sdtPr>
          <w:id w:val="392935027"/>
          <w:citation/>
        </w:sdtPr>
        <w:sdtContent>
          <w:r>
            <w:fldChar w:fldCharType="begin"/>
          </w:r>
          <w:r>
            <w:instrText xml:space="preserve"> CITATION Rhy22 \l 2057 </w:instrText>
          </w:r>
          <w:r>
            <w:fldChar w:fldCharType="separate"/>
          </w:r>
          <w:r w:rsidR="00053931" w:rsidRPr="00053931">
            <w:rPr>
              <w:noProof/>
            </w:rPr>
            <w:t>(Holmes, 2022)</w:t>
          </w:r>
          <w:r>
            <w:fldChar w:fldCharType="end"/>
          </w:r>
        </w:sdtContent>
      </w:sdt>
      <w:bookmarkEnd w:id="29"/>
    </w:p>
    <w:p w14:paraId="54F1DC34" w14:textId="77777777" w:rsidR="005F476F" w:rsidRPr="005F476F" w:rsidRDefault="005F476F" w:rsidP="005F476F"/>
    <w:p w14:paraId="0E1E5F16" w14:textId="25CBA937" w:rsidR="005F476F" w:rsidRDefault="005F476F" w:rsidP="005F476F">
      <w:pPr>
        <w:spacing w:line="360" w:lineRule="auto"/>
        <w:jc w:val="both"/>
      </w:pPr>
      <w:r>
        <w:t>Once all dimensions were confirmed and cut points marked fabrication was given the go</w:t>
      </w:r>
      <w:r w:rsidR="00C5151B">
        <w:t>-</w:t>
      </w:r>
      <w:r>
        <w:t>ahead by the site-based team.</w:t>
      </w:r>
    </w:p>
    <w:p w14:paraId="78F8627A" w14:textId="6BE6D243" w:rsidR="005F476F" w:rsidRDefault="005F476F" w:rsidP="005F476F">
      <w:pPr>
        <w:spacing w:line="360" w:lineRule="auto"/>
        <w:jc w:val="both"/>
      </w:pPr>
    </w:p>
    <w:p w14:paraId="111D3C91" w14:textId="29A953A1" w:rsidR="005F476F" w:rsidRDefault="005F476F" w:rsidP="005F476F">
      <w:pPr>
        <w:spacing w:line="360" w:lineRule="auto"/>
        <w:jc w:val="both"/>
      </w:pPr>
    </w:p>
    <w:p w14:paraId="7F695B4D" w14:textId="4755938D" w:rsidR="005F476F" w:rsidRPr="005F476F" w:rsidRDefault="00291B3B" w:rsidP="005F476F">
      <w:pPr>
        <w:pStyle w:val="Heading1"/>
      </w:pPr>
      <w:bookmarkStart w:id="30" w:name="_Toc167305871"/>
      <w:r>
        <w:lastRenderedPageBreak/>
        <w:t>Pre-Work Analysis</w:t>
      </w:r>
      <w:bookmarkEnd w:id="30"/>
    </w:p>
    <w:p w14:paraId="76ECD0F2" w14:textId="77777777" w:rsidR="00D10D58" w:rsidRDefault="00D10D58" w:rsidP="005F476F">
      <w:pPr>
        <w:spacing w:line="360" w:lineRule="auto"/>
        <w:jc w:val="both"/>
      </w:pPr>
    </w:p>
    <w:p w14:paraId="2E5839A2" w14:textId="43754871" w:rsidR="00D10D58" w:rsidRDefault="00291B3B" w:rsidP="002A73E7">
      <w:pPr>
        <w:spacing w:line="360" w:lineRule="auto"/>
        <w:jc w:val="both"/>
      </w:pPr>
      <w:r>
        <w:t>One of the first stages on award of the contract was to identify areas that could be worked prior to shut down of the crude line.</w:t>
      </w:r>
      <w:r w:rsidR="007017AF">
        <w:t xml:space="preserve">  Valero agreed </w:t>
      </w:r>
      <w:r w:rsidR="00576BBB">
        <w:t>to pre-shutdown works to be carried out under an OpEx work order for any works that could be identified and carried out prior to release of the line.  This would prove an excellent time</w:t>
      </w:r>
      <w:r w:rsidR="00C5151B">
        <w:t>-</w:t>
      </w:r>
      <w:r w:rsidR="00576BBB">
        <w:t>saving activity for the CapEx project duration</w:t>
      </w:r>
      <w:r w:rsidR="00C5151B">
        <w:t>,</w:t>
      </w:r>
      <w:r w:rsidR="00576BBB">
        <w:t xml:space="preserve"> as it would allow progress to be made prior to the release of the line.  </w:t>
      </w:r>
      <w:r>
        <w:t>A field visit was carried out by the author, Valero project manager, Valero project execution manager</w:t>
      </w:r>
      <w:r w:rsidR="00C5151B">
        <w:t>,</w:t>
      </w:r>
      <w:r>
        <w:t xml:space="preserve"> and Valero operations maintenance co-ordinators (OMC).  Work faces identifies from the initial walk</w:t>
      </w:r>
      <w:r w:rsidR="00C5151B">
        <w:t>-</w:t>
      </w:r>
      <w:r>
        <w:t>through where</w:t>
      </w:r>
      <w:r w:rsidR="00C5151B">
        <w:t>:</w:t>
      </w:r>
    </w:p>
    <w:p w14:paraId="50E01509" w14:textId="77777777" w:rsidR="00291B3B" w:rsidRDefault="00291B3B" w:rsidP="002A73E7">
      <w:pPr>
        <w:spacing w:line="360" w:lineRule="auto"/>
        <w:jc w:val="both"/>
      </w:pPr>
    </w:p>
    <w:p w14:paraId="7EE11CAD" w14:textId="20E4785B" w:rsidR="00291B3B" w:rsidRDefault="00291B3B" w:rsidP="00291B3B">
      <w:pPr>
        <w:pStyle w:val="Heading2"/>
      </w:pPr>
      <w:bookmarkStart w:id="31" w:name="_Toc167305872"/>
      <w:r>
        <w:t>Berth One</w:t>
      </w:r>
      <w:bookmarkEnd w:id="31"/>
    </w:p>
    <w:p w14:paraId="06227FF6" w14:textId="6151AFEA" w:rsidR="00D10D58" w:rsidRDefault="00D10D58" w:rsidP="002A73E7">
      <w:pPr>
        <w:spacing w:line="360" w:lineRule="auto"/>
        <w:jc w:val="both"/>
      </w:pPr>
    </w:p>
    <w:p w14:paraId="71906768" w14:textId="718BD616" w:rsidR="00291B3B" w:rsidRDefault="00291B3B" w:rsidP="00291B3B">
      <w:pPr>
        <w:pStyle w:val="ListParagraph"/>
        <w:numPr>
          <w:ilvl w:val="0"/>
          <w:numId w:val="3"/>
        </w:numPr>
        <w:spacing w:line="360" w:lineRule="auto"/>
        <w:jc w:val="both"/>
      </w:pPr>
      <w:r>
        <w:t>Steelwork disinvestment and m</w:t>
      </w:r>
      <w:r w:rsidR="00C5151B">
        <w:t>odifications</w:t>
      </w:r>
      <w:r>
        <w:t xml:space="preserve"> to </w:t>
      </w:r>
      <w:r w:rsidR="00C5151B">
        <w:t xml:space="preserve">the </w:t>
      </w:r>
      <w:r>
        <w:t>walkway.</w:t>
      </w:r>
    </w:p>
    <w:p w14:paraId="15D68E42" w14:textId="18F95561" w:rsidR="00291B3B" w:rsidRDefault="00291B3B" w:rsidP="00291B3B">
      <w:pPr>
        <w:pStyle w:val="ListParagraph"/>
        <w:numPr>
          <w:ilvl w:val="0"/>
          <w:numId w:val="3"/>
        </w:numPr>
        <w:spacing w:line="360" w:lineRule="auto"/>
        <w:jc w:val="both"/>
      </w:pPr>
      <w:r>
        <w:t xml:space="preserve">Disinvestment of redundant pipe work underneath loading arms. </w:t>
      </w:r>
    </w:p>
    <w:p w14:paraId="304D2E0D" w14:textId="64770F3E" w:rsidR="004512F3" w:rsidRDefault="004512F3" w:rsidP="00291B3B">
      <w:pPr>
        <w:pStyle w:val="ListParagraph"/>
        <w:numPr>
          <w:ilvl w:val="0"/>
          <w:numId w:val="3"/>
        </w:numPr>
        <w:spacing w:line="360" w:lineRule="auto"/>
        <w:jc w:val="both"/>
      </w:pPr>
      <w:r>
        <w:t>Blinding and blanking off of unused valves.</w:t>
      </w:r>
    </w:p>
    <w:p w14:paraId="46909FE7" w14:textId="144A371E" w:rsidR="00D26DB5" w:rsidRDefault="00D26DB5" w:rsidP="00291B3B">
      <w:pPr>
        <w:pStyle w:val="ListParagraph"/>
        <w:numPr>
          <w:ilvl w:val="0"/>
          <w:numId w:val="3"/>
        </w:numPr>
        <w:spacing w:line="360" w:lineRule="auto"/>
        <w:jc w:val="both"/>
      </w:pPr>
      <w:r>
        <w:t>Changing out bolts old for new on 36” flange.</w:t>
      </w:r>
    </w:p>
    <w:p w14:paraId="433824D5" w14:textId="77777777" w:rsidR="004512F3" w:rsidRDefault="004512F3" w:rsidP="004512F3">
      <w:pPr>
        <w:spacing w:line="360" w:lineRule="auto"/>
        <w:jc w:val="both"/>
      </w:pPr>
    </w:p>
    <w:p w14:paraId="0544F0A4" w14:textId="49EC72A6" w:rsidR="00D26DB5" w:rsidRDefault="004512F3" w:rsidP="004512F3">
      <w:pPr>
        <w:spacing w:line="360" w:lineRule="auto"/>
        <w:jc w:val="both"/>
      </w:pPr>
      <w:r>
        <w:t xml:space="preserve">Pictures of </w:t>
      </w:r>
      <w:r w:rsidR="00C5151B">
        <w:t>B</w:t>
      </w:r>
      <w:r>
        <w:t xml:space="preserve">erth </w:t>
      </w:r>
      <w:r w:rsidR="00C5151B">
        <w:t>1</w:t>
      </w:r>
      <w:r>
        <w:t xml:space="preserve"> pre-shutdown work can be seen in </w:t>
      </w:r>
      <w:r w:rsidR="00C5151B">
        <w:rPr>
          <w:i/>
        </w:rPr>
        <w:t>A</w:t>
      </w:r>
      <w:r w:rsidRPr="004512F3">
        <w:rPr>
          <w:i/>
        </w:rPr>
        <w:t>ppendix 1</w:t>
      </w:r>
      <w:r w:rsidR="009A685F">
        <w:rPr>
          <w:i/>
        </w:rPr>
        <w:t xml:space="preserve">. </w:t>
      </w:r>
      <w:r w:rsidR="00D26DB5">
        <w:t xml:space="preserve"> </w:t>
      </w:r>
      <w:r w:rsidR="00D06B50">
        <w:t xml:space="preserve"> </w:t>
      </w:r>
      <w:r w:rsidR="00D26DB5">
        <w:t xml:space="preserve">An example of the time saved can be found by taking the Valero norms </w:t>
      </w:r>
      <w:r w:rsidR="00C5151B">
        <w:t>(</w:t>
      </w:r>
      <w:r w:rsidR="00C5151B">
        <w:rPr>
          <w:i/>
        </w:rPr>
        <w:t>F</w:t>
      </w:r>
      <w:r w:rsidR="00D06B50" w:rsidRPr="00D06B50">
        <w:rPr>
          <w:i/>
        </w:rPr>
        <w:t>igure 12</w:t>
      </w:r>
      <w:r w:rsidR="00C5151B">
        <w:rPr>
          <w:i/>
        </w:rPr>
        <w:t>)</w:t>
      </w:r>
      <w:r w:rsidR="00D06B50">
        <w:rPr>
          <w:i/>
        </w:rPr>
        <w:t>.</w:t>
      </w:r>
    </w:p>
    <w:p w14:paraId="6030C51B" w14:textId="3B2E9FB0" w:rsidR="00D10D58" w:rsidRDefault="00865733" w:rsidP="002A73E7">
      <w:pPr>
        <w:spacing w:line="360" w:lineRule="auto"/>
        <w:jc w:val="both"/>
      </w:pPr>
      <w:r w:rsidRPr="00865733">
        <w:rPr>
          <w:noProof/>
        </w:rPr>
        <w:drawing>
          <wp:inline distT="0" distB="0" distL="0" distR="0" wp14:anchorId="06B0F9A2" wp14:editId="07021F77">
            <wp:extent cx="4234543" cy="2854960"/>
            <wp:effectExtent l="0" t="0" r="0" b="254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18124" cy="2911311"/>
                    </a:xfrm>
                    <a:prstGeom prst="rect">
                      <a:avLst/>
                    </a:prstGeom>
                  </pic:spPr>
                </pic:pic>
              </a:graphicData>
            </a:graphic>
          </wp:inline>
        </w:drawing>
      </w:r>
    </w:p>
    <w:p w14:paraId="786C68A9" w14:textId="254F2251" w:rsidR="00D10D58" w:rsidRDefault="00865733" w:rsidP="00865733">
      <w:pPr>
        <w:pStyle w:val="Caption"/>
      </w:pPr>
      <w:bookmarkStart w:id="32" w:name="_Toc167294636"/>
      <w:r>
        <w:t xml:space="preserve">Figure </w:t>
      </w:r>
      <w:fldSimple w:instr=" SEQ Figure \* ARABIC ">
        <w:r w:rsidR="00FE5C5C">
          <w:rPr>
            <w:noProof/>
          </w:rPr>
          <w:t>12</w:t>
        </w:r>
      </w:fldSimple>
      <w:r>
        <w:t xml:space="preserve"> - Valero Piping Norms </w:t>
      </w:r>
      <w:sdt>
        <w:sdtPr>
          <w:id w:val="-1737851615"/>
          <w:citation/>
        </w:sdtPr>
        <w:sdtContent>
          <w:r w:rsidR="00D06B50">
            <w:fldChar w:fldCharType="begin"/>
          </w:r>
          <w:r w:rsidR="00D06B50">
            <w:instrText xml:space="preserve"> CITATION Cor20 \l 2057 </w:instrText>
          </w:r>
          <w:r w:rsidR="00D06B50">
            <w:fldChar w:fldCharType="separate"/>
          </w:r>
          <w:r w:rsidR="00053931" w:rsidRPr="00053931">
            <w:rPr>
              <w:noProof/>
            </w:rPr>
            <w:t>(Corperation, 2020)</w:t>
          </w:r>
          <w:r w:rsidR="00D06B50">
            <w:fldChar w:fldCharType="end"/>
          </w:r>
        </w:sdtContent>
      </w:sdt>
      <w:bookmarkEnd w:id="32"/>
    </w:p>
    <w:p w14:paraId="0DD8A752" w14:textId="3500F2CB" w:rsidR="00D10D58" w:rsidRDefault="00D06B50" w:rsidP="002A73E7">
      <w:pPr>
        <w:spacing w:line="360" w:lineRule="auto"/>
        <w:jc w:val="both"/>
        <w:rPr>
          <w:rFonts w:eastAsiaTheme="minorEastAsia"/>
        </w:rPr>
      </w:pPr>
      <w:r>
        <w:lastRenderedPageBreak/>
        <w:t>To make or break a 36” 150# flange is given as 9.6</w:t>
      </w:r>
      <w:r w:rsidR="001504BC">
        <w:t xml:space="preserve"> hours (</w:t>
      </w:r>
      <w:r>
        <w:t>hrs</w:t>
      </w:r>
      <w:r w:rsidR="001504BC">
        <w:t>)</w:t>
      </w:r>
      <w:r>
        <w:t xml:space="preserve"> this equates to 4.8hrs based on two </w:t>
      </w:r>
      <w:r w:rsidR="00B41130">
        <w:t>labour units</w:t>
      </w:r>
      <w:r>
        <w:t xml:space="preserve"> working on the flange.  Due to this flange having never been broken out since original install</w:t>
      </w:r>
      <w:r w:rsidR="00C5151B">
        <w:t xml:space="preserve">ation, </w:t>
      </w:r>
      <w:r>
        <w:t>the condition of the bolts was severely corroded necessitating them being cut ou</w:t>
      </w:r>
      <w:r w:rsidR="00C5151B">
        <w:t xml:space="preserve">t. </w:t>
      </w:r>
      <w:r w:rsidR="00B41130">
        <w:t xml:space="preserve"> </w:t>
      </w:r>
      <w:r w:rsidR="00C5151B">
        <w:t>A</w:t>
      </w:r>
      <w:r w:rsidR="00B41130">
        <w:t xml:space="preserve">s per the norms this equates to </w:t>
      </w:r>
      <w:r w:rsidR="00C5151B">
        <w:t>a 1.5</w:t>
      </w:r>
      <w:r w:rsidR="00B41130">
        <w:t xml:space="preserve"> mark-up on top</w:t>
      </w:r>
      <w:r>
        <w:t xml:space="preserve">.  Looking at the planning norms </w:t>
      </w:r>
      <w:r w:rsidR="00C5151B">
        <w:t>(</w:t>
      </w:r>
      <w:r w:rsidR="00C5151B">
        <w:rPr>
          <w:i/>
        </w:rPr>
        <w:t>F</w:t>
      </w:r>
      <w:r w:rsidRPr="00D06B50">
        <w:rPr>
          <w:i/>
        </w:rPr>
        <w:t>igure 12</w:t>
      </w:r>
      <w:r w:rsidR="00C5151B">
        <w:rPr>
          <w:i/>
        </w:rPr>
        <w:t>)</w:t>
      </w:r>
      <w:r>
        <w:t xml:space="preserve"> we can see that to make or break a 36” flange inclusive of cutting the bolts</w:t>
      </w:r>
      <w:r w:rsidR="00C5151B">
        <w:t>,</w:t>
      </w:r>
      <w:r>
        <w:t xml:space="preserve"> the hours required would be  </w:t>
      </w:r>
      <m:oMath>
        <m:r>
          <w:rPr>
            <w:rFonts w:ascii="Cambria Math" w:hAnsi="Cambria Math"/>
          </w:rPr>
          <m:t>9.6×1.5=14.4</m:t>
        </m:r>
        <m:r>
          <w:rPr>
            <w:rFonts w:ascii="Cambria Math" w:hAnsi="Cambria Math"/>
          </w:rPr>
          <m:t>hrs</m:t>
        </m:r>
      </m:oMath>
      <w:r>
        <w:rPr>
          <w:rFonts w:eastAsiaTheme="minorEastAsia"/>
        </w:rPr>
        <w:t xml:space="preserve">.  This equates to </w:t>
      </w:r>
      <w:r w:rsidR="00B41130">
        <w:rPr>
          <w:rFonts w:eastAsiaTheme="minorEastAsia"/>
        </w:rPr>
        <w:t>7.2hrs based on two labour units working the flange</w:t>
      </w:r>
      <w:r w:rsidR="00C5151B">
        <w:rPr>
          <w:rFonts w:eastAsiaTheme="minorEastAsia"/>
        </w:rPr>
        <w:t xml:space="preserve">. </w:t>
      </w:r>
      <w:r w:rsidR="00901B90">
        <w:rPr>
          <w:rFonts w:eastAsiaTheme="minorEastAsia"/>
        </w:rPr>
        <w:t xml:space="preserve"> </w:t>
      </w:r>
      <w:r w:rsidR="00C5151B">
        <w:rPr>
          <w:rFonts w:eastAsiaTheme="minorEastAsia"/>
        </w:rPr>
        <w:t>W</w:t>
      </w:r>
      <w:r w:rsidR="00901B90">
        <w:rPr>
          <w:rFonts w:eastAsiaTheme="minorEastAsia"/>
        </w:rPr>
        <w:t xml:space="preserve">e can then calculate the percentage saved </w:t>
      </w:r>
      <w:r w:rsidR="00C5151B">
        <w:rPr>
          <w:rFonts w:eastAsiaTheme="minorEastAsia"/>
        </w:rPr>
        <w:t>as</w:t>
      </w:r>
      <w:r w:rsidR="00901B90">
        <w:rPr>
          <w:rFonts w:eastAsiaTheme="minorEastAsia"/>
        </w:rPr>
        <w:t xml:space="preserve"> </w:t>
      </w:r>
      <m:oMath>
        <m:r>
          <w:rPr>
            <w:rFonts w:ascii="Cambria Math" w:eastAsiaTheme="minorEastAsia" w:hAnsi="Cambria Math"/>
          </w:rPr>
          <m:t>7.2-4.8=2.4</m:t>
        </m:r>
        <m:r>
          <w:rPr>
            <w:rFonts w:ascii="Cambria Math" w:eastAsiaTheme="minorEastAsia" w:hAnsi="Cambria Math"/>
          </w:rPr>
          <m:t>hrs</m:t>
        </m:r>
      </m:oMath>
      <w:r w:rsidR="00901B90">
        <w:rPr>
          <w:rFonts w:eastAsiaTheme="minorEastAsia"/>
        </w:rPr>
        <w:t xml:space="preserve">  we then calculate   </w:t>
      </w:r>
      <m:oMath>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2.4</m:t>
                </m:r>
              </m:num>
              <m:den>
                <m:r>
                  <w:rPr>
                    <w:rFonts w:ascii="Cambria Math" w:eastAsiaTheme="minorEastAsia" w:hAnsi="Cambria Math"/>
                  </w:rPr>
                  <m:t>7.2</m:t>
                </m:r>
              </m:den>
            </m:f>
          </m:e>
        </m:d>
        <m:r>
          <w:rPr>
            <w:rFonts w:ascii="Cambria Math" w:eastAsiaTheme="minorEastAsia" w:hAnsi="Cambria Math"/>
          </w:rPr>
          <m:t>×100=33.33%</m:t>
        </m:r>
      </m:oMath>
      <w:r w:rsidR="00901B90">
        <w:rPr>
          <w:rFonts w:eastAsiaTheme="minorEastAsia"/>
        </w:rPr>
        <w:t xml:space="preserve"> </w:t>
      </w:r>
      <w:r w:rsidR="00B41130">
        <w:rPr>
          <w:rFonts w:eastAsiaTheme="minorEastAsia"/>
        </w:rPr>
        <w:t>decrease in time taken to make or break the flange during the shutdown phase.</w:t>
      </w:r>
    </w:p>
    <w:p w14:paraId="1489B66C" w14:textId="006F1C42" w:rsidR="00B41130" w:rsidRDefault="00B41130" w:rsidP="002A73E7">
      <w:pPr>
        <w:spacing w:line="360" w:lineRule="auto"/>
        <w:jc w:val="both"/>
        <w:rPr>
          <w:rFonts w:eastAsiaTheme="minorEastAsia"/>
        </w:rPr>
      </w:pPr>
      <w:r>
        <w:rPr>
          <w:rFonts w:eastAsiaTheme="minorEastAsia"/>
        </w:rPr>
        <w:t>Additionally, the time scale to disinvest and remove existing ladders and platforms was factored in during the initial plan (</w:t>
      </w:r>
      <w:r w:rsidRPr="00C5151B">
        <w:rPr>
          <w:rFonts w:eastAsiaTheme="minorEastAsia"/>
          <w:i/>
          <w:iCs/>
        </w:rPr>
        <w:t>Appendix 2</w:t>
      </w:r>
      <w:r>
        <w:rPr>
          <w:rFonts w:eastAsiaTheme="minorEastAsia"/>
        </w:rPr>
        <w:t>) at two days</w:t>
      </w:r>
      <w:r w:rsidR="00C5151B">
        <w:rPr>
          <w:rFonts w:eastAsiaTheme="minorEastAsia"/>
        </w:rPr>
        <w:t>,</w:t>
      </w:r>
      <w:r>
        <w:rPr>
          <w:rFonts w:eastAsiaTheme="minorEastAsia"/>
        </w:rPr>
        <w:t xml:space="preserve"> therefore equating to a two-day saving during the shutdown execution.</w:t>
      </w:r>
    </w:p>
    <w:p w14:paraId="542814AA" w14:textId="77777777" w:rsidR="00B41130" w:rsidRDefault="00B41130" w:rsidP="002A73E7">
      <w:pPr>
        <w:spacing w:line="360" w:lineRule="auto"/>
        <w:jc w:val="both"/>
      </w:pPr>
    </w:p>
    <w:p w14:paraId="157C4AAA" w14:textId="49D80EE1" w:rsidR="00D10D58" w:rsidRDefault="009A685F" w:rsidP="009A685F">
      <w:pPr>
        <w:pStyle w:val="Heading2"/>
      </w:pPr>
      <w:bookmarkStart w:id="33" w:name="_Toc167305873"/>
      <w:r>
        <w:t>Jetty T Head</w:t>
      </w:r>
      <w:bookmarkEnd w:id="33"/>
    </w:p>
    <w:p w14:paraId="00BFA7E2" w14:textId="539829EB" w:rsidR="009A685F" w:rsidRDefault="009A685F" w:rsidP="009A685F"/>
    <w:p w14:paraId="0F8D0BA5" w14:textId="5BBC8443" w:rsidR="009A685F" w:rsidRDefault="009A685F" w:rsidP="009A685F">
      <w:pPr>
        <w:spacing w:line="360" w:lineRule="auto"/>
        <w:jc w:val="both"/>
      </w:pPr>
      <w:r>
        <w:t xml:space="preserve">No mechanical work was identified that could be carried out in advance due to the nature of work required at the </w:t>
      </w:r>
      <w:r w:rsidR="00C5151B">
        <w:t xml:space="preserve">T </w:t>
      </w:r>
      <w:r>
        <w:t xml:space="preserve">head.  </w:t>
      </w:r>
      <w:r w:rsidRPr="009A685F">
        <w:rPr>
          <w:i/>
        </w:rPr>
        <w:t>Figure 7</w:t>
      </w:r>
      <w:r>
        <w:t xml:space="preserve"> and </w:t>
      </w:r>
      <w:r w:rsidR="00C5151B">
        <w:rPr>
          <w:i/>
        </w:rPr>
        <w:t>A</w:t>
      </w:r>
      <w:r w:rsidRPr="009A685F">
        <w:rPr>
          <w:i/>
        </w:rPr>
        <w:t>ppendix 7</w:t>
      </w:r>
      <w:r>
        <w:t xml:space="preserve"> show the disinvestment and installation Iso’s required at the </w:t>
      </w:r>
      <w:r w:rsidR="00C5151B">
        <w:t xml:space="preserve">T </w:t>
      </w:r>
      <w:r>
        <w:t>head</w:t>
      </w:r>
      <w:r w:rsidR="006B59F0">
        <w:t>,</w:t>
      </w:r>
      <w:r>
        <w:t xml:space="preserve"> so it became obvious that the scope was purely to cut and remove existing pipework and install and weld new</w:t>
      </w:r>
      <w:r w:rsidR="00C5151B">
        <w:t>,</w:t>
      </w:r>
      <w:r>
        <w:t xml:space="preserve"> </w:t>
      </w:r>
      <w:r w:rsidR="007C3EF1">
        <w:t xml:space="preserve">which could not be completed until the line was released. </w:t>
      </w:r>
    </w:p>
    <w:p w14:paraId="326543A1" w14:textId="002D9D03" w:rsidR="007C3EF1" w:rsidRDefault="007C3EF1" w:rsidP="009A685F">
      <w:pPr>
        <w:spacing w:line="360" w:lineRule="auto"/>
        <w:jc w:val="both"/>
      </w:pPr>
    </w:p>
    <w:p w14:paraId="70ED2DC4" w14:textId="6D135B6B" w:rsidR="007C3EF1" w:rsidRDefault="007C3EF1" w:rsidP="007C3EF1">
      <w:pPr>
        <w:pStyle w:val="Heading2"/>
      </w:pPr>
      <w:bookmarkStart w:id="34" w:name="_Toc167305874"/>
      <w:r>
        <w:t>FOPH</w:t>
      </w:r>
      <w:bookmarkEnd w:id="34"/>
    </w:p>
    <w:p w14:paraId="1AA7008C" w14:textId="13CCCB43" w:rsidR="007C3EF1" w:rsidRDefault="007C3EF1" w:rsidP="007C3EF1"/>
    <w:p w14:paraId="34AEEDEA" w14:textId="45A9E7B9" w:rsidR="007C3EF1" w:rsidRDefault="007C3EF1" w:rsidP="007C3EF1">
      <w:pPr>
        <w:pStyle w:val="ListParagraph"/>
        <w:numPr>
          <w:ilvl w:val="0"/>
          <w:numId w:val="4"/>
        </w:numPr>
        <w:spacing w:line="360" w:lineRule="auto"/>
        <w:jc w:val="both"/>
      </w:pPr>
      <w:r>
        <w:t>Removal of valve handle access platform restricting removal of valve.</w:t>
      </w:r>
    </w:p>
    <w:p w14:paraId="222B805F" w14:textId="15B87EE7" w:rsidR="007C3EF1" w:rsidRDefault="007C3EF1" w:rsidP="007C3EF1">
      <w:pPr>
        <w:pStyle w:val="ListParagraph"/>
        <w:numPr>
          <w:ilvl w:val="0"/>
          <w:numId w:val="4"/>
        </w:numPr>
        <w:spacing w:line="360" w:lineRule="auto"/>
        <w:jc w:val="both"/>
      </w:pPr>
      <w:r>
        <w:t>Old for new bolting of both 30” MOV flanges and 36” reducing flanges.</w:t>
      </w:r>
    </w:p>
    <w:p w14:paraId="61E92E78" w14:textId="77777777" w:rsidR="00FC6AA6" w:rsidRDefault="00FC6AA6" w:rsidP="00FC6AA6">
      <w:pPr>
        <w:pStyle w:val="ListParagraph"/>
        <w:spacing w:line="360" w:lineRule="auto"/>
        <w:jc w:val="both"/>
      </w:pPr>
    </w:p>
    <w:p w14:paraId="21B1C266" w14:textId="50739EE8" w:rsidR="007C3EF1" w:rsidRDefault="007C3EF1" w:rsidP="007C3EF1">
      <w:pPr>
        <w:spacing w:line="360" w:lineRule="auto"/>
        <w:jc w:val="both"/>
      </w:pPr>
      <w:r>
        <w:t xml:space="preserve">From </w:t>
      </w:r>
      <w:r w:rsidR="00F877BA">
        <w:t>A</w:t>
      </w:r>
      <w:r>
        <w:t>ppendix 2</w:t>
      </w:r>
      <w:r w:rsidR="00F877BA">
        <w:t>,</w:t>
      </w:r>
      <w:r>
        <w:t xml:space="preserve"> it can be seen that the removal of steelwork platform was included in the plan at 1.8 days (15.3hrs) duration</w:t>
      </w:r>
      <w:r w:rsidR="00F877BA">
        <w:t>.</w:t>
      </w:r>
      <w:r>
        <w:t xml:space="preserve">  </w:t>
      </w:r>
      <w:r w:rsidR="00F877BA">
        <w:t>R</w:t>
      </w:r>
      <w:r>
        <w:t xml:space="preserve">eferring to the norms </w:t>
      </w:r>
      <w:r w:rsidR="00F877BA">
        <w:t>(</w:t>
      </w:r>
      <w:r w:rsidR="00F877BA">
        <w:rPr>
          <w:i/>
        </w:rPr>
        <w:t>F</w:t>
      </w:r>
      <w:r w:rsidRPr="007C3EF1">
        <w:rPr>
          <w:i/>
        </w:rPr>
        <w:t>igure 12</w:t>
      </w:r>
      <w:r w:rsidR="00F877BA">
        <w:rPr>
          <w:i/>
        </w:rPr>
        <w:t>), the</w:t>
      </w:r>
      <w:r w:rsidRPr="007C3EF1">
        <w:rPr>
          <w:i/>
        </w:rPr>
        <w:t xml:space="preserve"> </w:t>
      </w:r>
      <w:r>
        <w:t>total duration to make or break two 30”</w:t>
      </w:r>
      <w:r w:rsidR="00F877BA">
        <w:t xml:space="preserve"> </w:t>
      </w:r>
      <w:r>
        <w:t xml:space="preserve">and two 36” flanges can be calculated at </w:t>
      </w:r>
      <m:oMath>
        <m:d>
          <m:dPr>
            <m:ctrlPr>
              <w:rPr>
                <w:rFonts w:ascii="Cambria Math" w:hAnsi="Cambria Math"/>
                <w:i/>
              </w:rPr>
            </m:ctrlPr>
          </m:dPr>
          <m:e>
            <m:r>
              <w:rPr>
                <w:rFonts w:ascii="Cambria Math" w:hAnsi="Cambria Math"/>
              </w:rPr>
              <m:t>7.35×2</m:t>
            </m:r>
          </m:e>
        </m:d>
        <m:r>
          <w:rPr>
            <w:rFonts w:ascii="Cambria Math" w:hAnsi="Cambria Math"/>
          </w:rPr>
          <m:t>+</m:t>
        </m:r>
        <m:d>
          <m:dPr>
            <m:ctrlPr>
              <w:rPr>
                <w:rFonts w:ascii="Cambria Math" w:hAnsi="Cambria Math"/>
                <w:i/>
              </w:rPr>
            </m:ctrlPr>
          </m:dPr>
          <m:e>
            <m:r>
              <w:rPr>
                <w:rFonts w:ascii="Cambria Math" w:hAnsi="Cambria Math"/>
              </w:rPr>
              <m:t>9.6×2</m:t>
            </m:r>
          </m:e>
        </m:d>
        <m:r>
          <w:rPr>
            <w:rFonts w:ascii="Cambria Math" w:hAnsi="Cambria Math"/>
          </w:rPr>
          <m:t>×</m:t>
        </m:r>
        <m:r>
          <w:rPr>
            <w:rFonts w:ascii="Cambria Math" w:eastAsiaTheme="minorEastAsia" w:hAnsi="Cambria Math"/>
          </w:rPr>
          <m:t>1</m:t>
        </m:r>
        <m:r>
          <w:rPr>
            <w:rFonts w:ascii="Cambria Math" w:hAnsi="Cambria Math"/>
          </w:rPr>
          <m:t>.5=43.5</m:t>
        </m:r>
        <m:r>
          <w:rPr>
            <w:rFonts w:ascii="Cambria Math" w:hAnsi="Cambria Math"/>
          </w:rPr>
          <m:t>hrs</m:t>
        </m:r>
      </m:oMath>
      <w:r w:rsidR="00FC6AA6">
        <w:rPr>
          <w:rFonts w:eastAsiaTheme="minorEastAsia"/>
        </w:rPr>
        <w:t xml:space="preserve"> added to this 15.3hrs for the steelwork</w:t>
      </w:r>
      <w:r w:rsidR="00F877BA">
        <w:rPr>
          <w:rFonts w:eastAsiaTheme="minorEastAsia"/>
        </w:rPr>
        <w:t>,</w:t>
      </w:r>
      <w:r w:rsidR="00FC6AA6">
        <w:rPr>
          <w:rFonts w:eastAsiaTheme="minorEastAsia"/>
        </w:rPr>
        <w:t xml:space="preserve"> </w:t>
      </w:r>
      <w:r w:rsidR="00F877BA">
        <w:rPr>
          <w:rFonts w:eastAsiaTheme="minorEastAsia"/>
        </w:rPr>
        <w:t>equating</w:t>
      </w:r>
      <w:r w:rsidR="00FC6AA6">
        <w:rPr>
          <w:rFonts w:eastAsiaTheme="minorEastAsia"/>
        </w:rPr>
        <w:t xml:space="preserve"> to a total of 58.8hrs</w:t>
      </w:r>
      <w:r>
        <w:rPr>
          <w:rFonts w:eastAsiaTheme="minorEastAsia"/>
        </w:rPr>
        <w:t xml:space="preserve"> this again based on two labour units </w:t>
      </w:r>
      <w:r w:rsidR="00FC6AA6">
        <w:rPr>
          <w:rFonts w:eastAsiaTheme="minorEastAsia"/>
        </w:rPr>
        <w:t>is 29.4hrs</w:t>
      </w:r>
      <w:r w:rsidR="00F877BA">
        <w:rPr>
          <w:rFonts w:eastAsiaTheme="minorEastAsia"/>
        </w:rPr>
        <w:t>,</w:t>
      </w:r>
      <w:r w:rsidR="00FC6AA6">
        <w:rPr>
          <w:rFonts w:eastAsiaTheme="minorEastAsia"/>
        </w:rPr>
        <w:t xml:space="preserve"> roughly three and a half days based on a 8.5hrs working day.  By carrying out the pre-shutdown work identified above</w:t>
      </w:r>
      <w:r w:rsidR="00F877BA">
        <w:rPr>
          <w:rFonts w:eastAsiaTheme="minorEastAsia"/>
        </w:rPr>
        <w:t>,</w:t>
      </w:r>
      <w:r w:rsidR="00FC6AA6">
        <w:rPr>
          <w:rFonts w:eastAsiaTheme="minorEastAsia"/>
        </w:rPr>
        <w:t xml:space="preserve"> this would </w:t>
      </w:r>
      <w:r w:rsidR="00FC6AA6">
        <w:rPr>
          <w:rFonts w:eastAsiaTheme="minorEastAsia"/>
        </w:rPr>
        <w:lastRenderedPageBreak/>
        <w:t xml:space="preserve">reduce the CapEx scope to </w:t>
      </w:r>
      <m:oMath>
        <m:d>
          <m:dPr>
            <m:ctrlPr>
              <w:rPr>
                <w:rFonts w:ascii="Cambria Math" w:eastAsiaTheme="minorEastAsia" w:hAnsi="Cambria Math"/>
                <w:i/>
              </w:rPr>
            </m:ctrlPr>
          </m:dPr>
          <m:e>
            <m:r>
              <w:rPr>
                <w:rFonts w:ascii="Cambria Math" w:eastAsiaTheme="minorEastAsia" w:hAnsi="Cambria Math"/>
              </w:rPr>
              <m:t>7.35×2</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9.6×2</m:t>
            </m:r>
          </m:e>
        </m:d>
        <m:r>
          <w:rPr>
            <w:rFonts w:ascii="Cambria Math" w:eastAsiaTheme="minorEastAsia" w:hAnsi="Cambria Math"/>
          </w:rPr>
          <m:t>=33.9</m:t>
        </m:r>
        <m:r>
          <w:rPr>
            <w:rFonts w:ascii="Cambria Math" w:eastAsiaTheme="minorEastAsia" w:hAnsi="Cambria Math"/>
          </w:rPr>
          <m:t>hrs</m:t>
        </m:r>
      </m:oMath>
      <w:r w:rsidR="00FC6AA6">
        <w:rPr>
          <w:rFonts w:eastAsiaTheme="minorEastAsia"/>
        </w:rPr>
        <w:t xml:space="preserve"> (17 hrs based on two labour units).  </w:t>
      </w:r>
      <w:r w:rsidR="00CE2D6F">
        <w:rPr>
          <w:rFonts w:eastAsiaTheme="minorEastAsia"/>
        </w:rPr>
        <w:t xml:space="preserve">To calculate the percentage saved </w:t>
      </w:r>
      <m:oMath>
        <m:r>
          <w:rPr>
            <w:rFonts w:ascii="Cambria Math" w:eastAsiaTheme="minorEastAsia" w:hAnsi="Cambria Math"/>
          </w:rPr>
          <m:t>29.4-17=12.4</m:t>
        </m:r>
        <m:r>
          <w:rPr>
            <w:rFonts w:ascii="Cambria Math" w:eastAsiaTheme="minorEastAsia" w:hAnsi="Cambria Math"/>
          </w:rPr>
          <m:t>hrs</m:t>
        </m:r>
      </m:oMath>
      <w:r w:rsidR="0055240C">
        <w:rPr>
          <w:rFonts w:eastAsiaTheme="minorEastAsia"/>
        </w:rPr>
        <w:t xml:space="preserve"> difference</w:t>
      </w:r>
      <w:r w:rsidR="00F877BA">
        <w:rPr>
          <w:rFonts w:eastAsiaTheme="minorEastAsia"/>
        </w:rPr>
        <w:t>,</w:t>
      </w:r>
      <w:r w:rsidR="0055240C">
        <w:rPr>
          <w:rFonts w:eastAsiaTheme="minorEastAsia"/>
        </w:rPr>
        <w:t xml:space="preserve"> </w:t>
      </w:r>
      <w:r w:rsidR="003529A0">
        <w:rPr>
          <w:rFonts w:eastAsiaTheme="minorEastAsia"/>
        </w:rPr>
        <w:t xml:space="preserve">so then </w:t>
      </w:r>
      <m:oMath>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12.4</m:t>
                </m:r>
              </m:num>
              <m:den>
                <m:r>
                  <w:rPr>
                    <w:rFonts w:ascii="Cambria Math" w:eastAsiaTheme="minorEastAsia" w:hAnsi="Cambria Math"/>
                  </w:rPr>
                  <m:t>29.4</m:t>
                </m:r>
              </m:den>
            </m:f>
          </m:e>
        </m:d>
        <m:r>
          <w:rPr>
            <w:rFonts w:ascii="Cambria Math" w:eastAsiaTheme="minorEastAsia" w:hAnsi="Cambria Math"/>
          </w:rPr>
          <m:t>100=42.18%</m:t>
        </m:r>
      </m:oMath>
      <w:r w:rsidR="003529A0">
        <w:rPr>
          <w:rFonts w:eastAsiaTheme="minorEastAsia"/>
        </w:rPr>
        <w:t xml:space="preserve"> saving on hours</w:t>
      </w:r>
      <w:r w:rsidR="00FC6AA6">
        <w:rPr>
          <w:rFonts w:eastAsiaTheme="minorEastAsia"/>
        </w:rPr>
        <w:t xml:space="preserve"> for the CapEx work scope.</w:t>
      </w:r>
      <w:r w:rsidR="00572D29">
        <w:rPr>
          <w:rFonts w:eastAsiaTheme="minorEastAsia"/>
        </w:rPr>
        <w:t xml:space="preserve">  </w:t>
      </w:r>
      <w:r w:rsidR="00572D29">
        <w:t xml:space="preserve">FOPH Iso’s and pictures can be seen in </w:t>
      </w:r>
      <w:r w:rsidR="00F877BA">
        <w:rPr>
          <w:i/>
        </w:rPr>
        <w:t>A</w:t>
      </w:r>
      <w:r w:rsidR="00572D29" w:rsidRPr="00572D29">
        <w:rPr>
          <w:i/>
        </w:rPr>
        <w:t>ppendix 13</w:t>
      </w:r>
      <w:r w:rsidR="00572D29">
        <w:t xml:space="preserve">.  </w:t>
      </w:r>
    </w:p>
    <w:p w14:paraId="76E67F95" w14:textId="77777777" w:rsidR="00572D29" w:rsidRDefault="00572D29" w:rsidP="007C3EF1">
      <w:pPr>
        <w:spacing w:line="360" w:lineRule="auto"/>
        <w:jc w:val="both"/>
        <w:rPr>
          <w:rFonts w:eastAsiaTheme="minorEastAsia"/>
        </w:rPr>
      </w:pPr>
    </w:p>
    <w:p w14:paraId="17C0CB7B" w14:textId="69C68B3D" w:rsidR="006358A2" w:rsidRDefault="006358A2" w:rsidP="006358A2">
      <w:pPr>
        <w:pStyle w:val="Heading2"/>
        <w:rPr>
          <w:rFonts w:eastAsiaTheme="minorEastAsia"/>
        </w:rPr>
      </w:pPr>
      <w:bookmarkStart w:id="35" w:name="_Toc167305875"/>
      <w:r>
        <w:rPr>
          <w:rFonts w:eastAsiaTheme="minorEastAsia"/>
        </w:rPr>
        <w:t>B</w:t>
      </w:r>
      <w:r w:rsidR="00F877BA">
        <w:rPr>
          <w:rFonts w:eastAsiaTheme="minorEastAsia"/>
        </w:rPr>
        <w:t>-</w:t>
      </w:r>
      <w:r>
        <w:rPr>
          <w:rFonts w:eastAsiaTheme="minorEastAsia"/>
        </w:rPr>
        <w:t>Track Crossover</w:t>
      </w:r>
      <w:bookmarkEnd w:id="35"/>
    </w:p>
    <w:p w14:paraId="6CF1AA2B" w14:textId="0E1A2691" w:rsidR="00797299" w:rsidRDefault="00797299" w:rsidP="00797299"/>
    <w:p w14:paraId="69D4273B" w14:textId="77777777" w:rsidR="00E37F7D" w:rsidRDefault="00E37F7D" w:rsidP="00797299">
      <w:pPr>
        <w:pStyle w:val="ListParagraph"/>
        <w:numPr>
          <w:ilvl w:val="0"/>
          <w:numId w:val="5"/>
        </w:numPr>
      </w:pPr>
      <w:r>
        <w:t>Old for new bolting on three 30” MOV/elbow flanges and one 36” flange.</w:t>
      </w:r>
    </w:p>
    <w:p w14:paraId="0719E73B" w14:textId="77777777" w:rsidR="00E37F7D" w:rsidRDefault="00E37F7D" w:rsidP="00E37F7D">
      <w:pPr>
        <w:spacing w:line="360" w:lineRule="auto"/>
        <w:jc w:val="both"/>
      </w:pPr>
    </w:p>
    <w:p w14:paraId="1C462E5E" w14:textId="2834BE1A" w:rsidR="00797299" w:rsidRPr="00797299" w:rsidRDefault="00E37F7D" w:rsidP="00E37F7D">
      <w:pPr>
        <w:spacing w:line="360" w:lineRule="auto"/>
        <w:jc w:val="both"/>
      </w:pPr>
      <w:r>
        <w:t xml:space="preserve">From </w:t>
      </w:r>
      <w:r w:rsidR="00F877BA">
        <w:rPr>
          <w:i/>
        </w:rPr>
        <w:t>F</w:t>
      </w:r>
      <w:r w:rsidRPr="00E37F7D">
        <w:rPr>
          <w:i/>
        </w:rPr>
        <w:t>igure 12</w:t>
      </w:r>
      <w:r>
        <w:t xml:space="preserve"> it can be seen that duration of work for B</w:t>
      </w:r>
      <w:r w:rsidR="00F877BA">
        <w:t>-</w:t>
      </w:r>
      <w:r>
        <w:t xml:space="preserve">track crossover was </w:t>
      </w:r>
      <m:oMath>
        <m:d>
          <m:dPr>
            <m:ctrlPr>
              <w:rPr>
                <w:rFonts w:ascii="Cambria Math" w:hAnsi="Cambria Math"/>
                <w:i/>
              </w:rPr>
            </m:ctrlPr>
          </m:dPr>
          <m:e>
            <m:r>
              <w:rPr>
                <w:rFonts w:ascii="Cambria Math" w:hAnsi="Cambria Math"/>
              </w:rPr>
              <m:t>7.35×3</m:t>
            </m:r>
          </m:e>
        </m:d>
        <m:r>
          <w:rPr>
            <w:rFonts w:ascii="Cambria Math" w:hAnsi="Cambria Math"/>
          </w:rPr>
          <m:t>+</m:t>
        </m:r>
        <m:d>
          <m:dPr>
            <m:ctrlPr>
              <w:rPr>
                <w:rFonts w:ascii="Cambria Math" w:hAnsi="Cambria Math"/>
                <w:i/>
              </w:rPr>
            </m:ctrlPr>
          </m:dPr>
          <m:e>
            <m:r>
              <w:rPr>
                <w:rFonts w:ascii="Cambria Math" w:hAnsi="Cambria Math"/>
              </w:rPr>
              <m:t>9.6</m:t>
            </m:r>
          </m:e>
        </m:d>
        <m:r>
          <w:rPr>
            <w:rFonts w:ascii="Cambria Math" w:hAnsi="Cambria Math"/>
          </w:rPr>
          <m:t>×1.5=36.45</m:t>
        </m:r>
        <m:r>
          <w:rPr>
            <w:rFonts w:ascii="Cambria Math" w:hAnsi="Cambria Math"/>
          </w:rPr>
          <m:t>hrs</m:t>
        </m:r>
      </m:oMath>
      <w:r w:rsidR="00F877BA">
        <w:rPr>
          <w:rFonts w:eastAsiaTheme="minorEastAsia"/>
        </w:rPr>
        <w:t>,</w:t>
      </w:r>
      <w:r>
        <w:rPr>
          <w:rFonts w:eastAsiaTheme="minorEastAsia"/>
        </w:rPr>
        <w:t xml:space="preserve"> this based on two labour units is </w:t>
      </w:r>
      <w:r w:rsidR="00CE2D6F">
        <w:rPr>
          <w:rFonts w:eastAsiaTheme="minorEastAsia"/>
        </w:rPr>
        <w:t>18.2hrs.  By carrying out the old to new bolting</w:t>
      </w:r>
      <w:r w:rsidR="00F877BA">
        <w:rPr>
          <w:rFonts w:eastAsiaTheme="minorEastAsia"/>
        </w:rPr>
        <w:t>,</w:t>
      </w:r>
      <w:r w:rsidR="00CE2D6F">
        <w:rPr>
          <w:rFonts w:eastAsiaTheme="minorEastAsia"/>
        </w:rPr>
        <w:t xml:space="preserve"> it would reduce the hours to </w:t>
      </w:r>
      <m:oMath>
        <m:d>
          <m:dPr>
            <m:ctrlPr>
              <w:rPr>
                <w:rFonts w:ascii="Cambria Math" w:eastAsiaTheme="minorEastAsia" w:hAnsi="Cambria Math"/>
                <w:i/>
              </w:rPr>
            </m:ctrlPr>
          </m:dPr>
          <m:e>
            <m:r>
              <w:rPr>
                <w:rFonts w:ascii="Cambria Math" w:eastAsiaTheme="minorEastAsia" w:hAnsi="Cambria Math"/>
              </w:rPr>
              <m:t>7.35×3</m:t>
            </m:r>
          </m:e>
        </m:d>
        <m:r>
          <w:rPr>
            <w:rFonts w:ascii="Cambria Math" w:eastAsiaTheme="minorEastAsia" w:hAnsi="Cambria Math"/>
          </w:rPr>
          <m:t>+9.6=31.65</m:t>
        </m:r>
        <m:r>
          <w:rPr>
            <w:rFonts w:ascii="Cambria Math" w:eastAsiaTheme="minorEastAsia" w:hAnsi="Cambria Math"/>
          </w:rPr>
          <m:t>hrs</m:t>
        </m:r>
      </m:oMath>
      <w:r w:rsidR="00CE2D6F">
        <w:rPr>
          <w:rFonts w:eastAsiaTheme="minorEastAsia"/>
        </w:rPr>
        <w:t xml:space="preserve"> (15.82hrs based on two labour units)</w:t>
      </w:r>
      <w:r w:rsidR="00F877BA">
        <w:rPr>
          <w:rFonts w:eastAsiaTheme="minorEastAsia"/>
        </w:rPr>
        <w:t xml:space="preserve">. </w:t>
      </w:r>
      <w:r w:rsidR="00CE2D6F">
        <w:rPr>
          <w:rFonts w:eastAsiaTheme="minorEastAsia"/>
        </w:rPr>
        <w:t xml:space="preserve"> </w:t>
      </w:r>
      <w:r w:rsidR="00F877BA">
        <w:rPr>
          <w:rFonts w:eastAsiaTheme="minorEastAsia"/>
        </w:rPr>
        <w:t>T</w:t>
      </w:r>
      <w:r w:rsidR="00CE2D6F">
        <w:rPr>
          <w:rFonts w:eastAsiaTheme="minorEastAsia"/>
        </w:rPr>
        <w:t xml:space="preserve">o calculate the percent saving </w:t>
      </w:r>
      <m:oMath>
        <m:r>
          <w:rPr>
            <w:rFonts w:ascii="Cambria Math" w:eastAsiaTheme="minorEastAsia" w:hAnsi="Cambria Math"/>
          </w:rPr>
          <m:t xml:space="preserve">18.2-15.82=2.38 </m:t>
        </m:r>
        <m:r>
          <w:rPr>
            <w:rFonts w:ascii="Cambria Math" w:eastAsiaTheme="minorEastAsia" w:hAnsi="Cambria Math"/>
          </w:rPr>
          <m:t xml:space="preserve">hrs </m:t>
        </m:r>
      </m:oMath>
      <w:r w:rsidR="0055240C">
        <w:rPr>
          <w:rFonts w:eastAsiaTheme="minorEastAsia"/>
        </w:rPr>
        <w:t>difference</w:t>
      </w:r>
      <w:r w:rsidR="00CE2D6F">
        <w:rPr>
          <w:rFonts w:eastAsiaTheme="minorEastAsia"/>
        </w:rPr>
        <w:t xml:space="preserve"> so then </w:t>
      </w:r>
      <m:oMath>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2.38</m:t>
                </m:r>
              </m:num>
              <m:den>
                <m:r>
                  <w:rPr>
                    <w:rFonts w:ascii="Cambria Math" w:eastAsiaTheme="minorEastAsia" w:hAnsi="Cambria Math"/>
                  </w:rPr>
                  <m:t>18.2</m:t>
                </m:r>
              </m:den>
            </m:f>
          </m:e>
        </m:d>
        <m:r>
          <w:rPr>
            <w:rFonts w:ascii="Cambria Math" w:eastAsiaTheme="minorEastAsia" w:hAnsi="Cambria Math"/>
          </w:rPr>
          <m:t>×100=13.08%</m:t>
        </m:r>
      </m:oMath>
      <w:r w:rsidR="00CE2D6F">
        <w:rPr>
          <w:rFonts w:eastAsiaTheme="minorEastAsia"/>
        </w:rPr>
        <w:t xml:space="preserve"> saving on hours.</w:t>
      </w:r>
      <w:r w:rsidR="0040531B">
        <w:rPr>
          <w:rFonts w:eastAsiaTheme="minorEastAsia"/>
        </w:rPr>
        <w:t xml:space="preserve">  B</w:t>
      </w:r>
      <w:r w:rsidR="00F877BA">
        <w:rPr>
          <w:rFonts w:eastAsiaTheme="minorEastAsia"/>
        </w:rPr>
        <w:t>-</w:t>
      </w:r>
      <w:r w:rsidR="0040531B">
        <w:rPr>
          <w:rFonts w:eastAsiaTheme="minorEastAsia"/>
        </w:rPr>
        <w:t>tra</w:t>
      </w:r>
      <w:r w:rsidR="00F40A88">
        <w:rPr>
          <w:rFonts w:eastAsiaTheme="minorEastAsia"/>
        </w:rPr>
        <w:t>c</w:t>
      </w:r>
      <w:r w:rsidR="0040531B">
        <w:rPr>
          <w:rFonts w:eastAsiaTheme="minorEastAsia"/>
        </w:rPr>
        <w:t xml:space="preserve">k crossover Iso’s and pictures can be seen in </w:t>
      </w:r>
      <w:r w:rsidR="00F877BA">
        <w:rPr>
          <w:rFonts w:eastAsiaTheme="minorEastAsia"/>
          <w:i/>
        </w:rPr>
        <w:t>A</w:t>
      </w:r>
      <w:r w:rsidR="0040531B" w:rsidRPr="0040531B">
        <w:rPr>
          <w:rFonts w:eastAsiaTheme="minorEastAsia"/>
          <w:i/>
        </w:rPr>
        <w:t>ppendix 14</w:t>
      </w:r>
      <w:r w:rsidR="0040531B">
        <w:rPr>
          <w:rFonts w:eastAsiaTheme="minorEastAsia"/>
        </w:rPr>
        <w:t>.</w:t>
      </w:r>
    </w:p>
    <w:p w14:paraId="49436578" w14:textId="399883D0" w:rsidR="006358A2" w:rsidRDefault="006358A2" w:rsidP="00E37F7D">
      <w:pPr>
        <w:spacing w:line="360" w:lineRule="auto"/>
        <w:jc w:val="both"/>
      </w:pPr>
    </w:p>
    <w:p w14:paraId="2B058686" w14:textId="4A043498" w:rsidR="006358A2" w:rsidRDefault="0040531B" w:rsidP="0040531B">
      <w:pPr>
        <w:pStyle w:val="Heading2"/>
      </w:pPr>
      <w:bookmarkStart w:id="36" w:name="_Toc167305876"/>
      <w:r>
        <w:t>Pre-Work Summary</w:t>
      </w:r>
      <w:bookmarkEnd w:id="36"/>
    </w:p>
    <w:p w14:paraId="1E627E64" w14:textId="77777777" w:rsidR="009510C9" w:rsidRPr="009510C9" w:rsidRDefault="009510C9" w:rsidP="009510C9"/>
    <w:p w14:paraId="026FC3EF" w14:textId="14BC5A1B" w:rsidR="0040531B" w:rsidRDefault="0040531B" w:rsidP="0040531B"/>
    <w:p w14:paraId="18D96CB8" w14:textId="51A3ABE7" w:rsidR="0040531B" w:rsidRDefault="0040531B" w:rsidP="00F122DB">
      <w:pPr>
        <w:spacing w:line="360" w:lineRule="auto"/>
        <w:jc w:val="both"/>
        <w:rPr>
          <w:rFonts w:eastAsiaTheme="minorEastAsia"/>
        </w:rPr>
      </w:pPr>
      <w:r>
        <w:t xml:space="preserve">Combining all the above we can work out the total percent saved </w:t>
      </w:r>
      <w:r w:rsidR="00F122DB">
        <w:t>by</w:t>
      </w:r>
      <w:r>
        <w:t xml:space="preserve"> the</w:t>
      </w:r>
      <w:r w:rsidR="00F122DB">
        <w:t xml:space="preserve"> pre-works</w:t>
      </w:r>
      <w:r w:rsidR="00E45918">
        <w:t xml:space="preserve"> in hrs</w:t>
      </w:r>
      <w:r w:rsidR="00F122DB">
        <w:t>.  We calculate this by taking the norms for the work at each of the three locations</w:t>
      </w:r>
      <w:r w:rsidR="001504BC">
        <w:t>,</w:t>
      </w:r>
      <w:r w:rsidR="00F122DB">
        <w:t xml:space="preserve"> (Berth one 22.5hrs), (</w:t>
      </w:r>
      <w:r w:rsidR="001504BC">
        <w:t>FOPH 29.4 hrs</w:t>
      </w:r>
      <w:r w:rsidR="00522B96">
        <w:t xml:space="preserve">) and (B track crossover 18.2hrs) giving a total of 70.1hrs based on two working units.  Compare this with the hrs calculated after carrying out the pre-works of, (Berth one 14.4hrs), (FOPH 17hrs) and (B track crossover 15.83hrs) giving a total of 47.23hrs.  To calculate the percentage saved </w:t>
      </w:r>
      <m:oMath>
        <m:r>
          <w:rPr>
            <w:rFonts w:ascii="Cambria Math" w:hAnsi="Cambria Math"/>
          </w:rPr>
          <m:t xml:space="preserve">70.1-47.23=22.87 </m:t>
        </m:r>
        <m:r>
          <w:rPr>
            <w:rFonts w:ascii="Cambria Math" w:hAnsi="Cambria Math"/>
          </w:rPr>
          <m:t>hrs</m:t>
        </m:r>
      </m:oMath>
      <w:r w:rsidR="0055240C">
        <w:rPr>
          <w:rFonts w:eastAsiaTheme="minorEastAsia"/>
        </w:rPr>
        <w:t xml:space="preserve"> difference</w:t>
      </w:r>
      <w:r w:rsidR="0055240C">
        <w:t xml:space="preserve"> so then </w:t>
      </w:r>
      <m:oMath>
        <m:d>
          <m:dPr>
            <m:ctrlPr>
              <w:rPr>
                <w:rFonts w:ascii="Cambria Math" w:hAnsi="Cambria Math"/>
                <w:i/>
              </w:rPr>
            </m:ctrlPr>
          </m:dPr>
          <m:e>
            <m:f>
              <m:fPr>
                <m:ctrlPr>
                  <w:rPr>
                    <w:rFonts w:ascii="Cambria Math" w:hAnsi="Cambria Math"/>
                    <w:i/>
                  </w:rPr>
                </m:ctrlPr>
              </m:fPr>
              <m:num>
                <m:r>
                  <w:rPr>
                    <w:rFonts w:ascii="Cambria Math" w:hAnsi="Cambria Math"/>
                  </w:rPr>
                  <m:t>22.87</m:t>
                </m:r>
              </m:num>
              <m:den>
                <m:r>
                  <w:rPr>
                    <w:rFonts w:ascii="Cambria Math" w:hAnsi="Cambria Math"/>
                  </w:rPr>
                  <m:t>70.1</m:t>
                </m:r>
              </m:den>
            </m:f>
          </m:e>
        </m:d>
        <m:r>
          <w:rPr>
            <w:rFonts w:ascii="Cambria Math" w:eastAsiaTheme="minorEastAsia" w:hAnsi="Cambria Math"/>
          </w:rPr>
          <m:t>×100=32.62%</m:t>
        </m:r>
      </m:oMath>
      <w:r w:rsidR="0055240C">
        <w:rPr>
          <w:rFonts w:eastAsiaTheme="minorEastAsia"/>
        </w:rPr>
        <w:t xml:space="preserve"> saving on CapEx hours.</w:t>
      </w:r>
    </w:p>
    <w:p w14:paraId="0F06A226" w14:textId="2EB673E4" w:rsidR="00E07856" w:rsidRPr="0040531B" w:rsidRDefault="00E07856" w:rsidP="00F122DB">
      <w:pPr>
        <w:spacing w:line="360" w:lineRule="auto"/>
        <w:jc w:val="both"/>
      </w:pPr>
      <w:r>
        <w:t>As the report highlights above</w:t>
      </w:r>
      <w:r w:rsidR="00F877BA">
        <w:t>,</w:t>
      </w:r>
      <w:r>
        <w:t xml:space="preserve"> the pre-work aspect of the project can be seen as a huge success in regards to time saved under the CapEx element of the project</w:t>
      </w:r>
      <w:r w:rsidR="00F877BA">
        <w:t>,</w:t>
      </w:r>
      <w:r>
        <w:t xml:space="preserve"> including the fact that certain workfaces were eliminated altogether</w:t>
      </w:r>
      <w:r w:rsidR="00F877BA">
        <w:t>,</w:t>
      </w:r>
      <w:r>
        <w:t xml:space="preserve"> releasing planned labour to additional workfaces during the outage.</w:t>
      </w:r>
    </w:p>
    <w:p w14:paraId="4F2290D0" w14:textId="7C1A51A7" w:rsidR="00FC6AA6" w:rsidRDefault="00FC6AA6" w:rsidP="00F122DB">
      <w:pPr>
        <w:spacing w:line="360" w:lineRule="auto"/>
        <w:jc w:val="both"/>
      </w:pPr>
    </w:p>
    <w:p w14:paraId="1C0B67D7" w14:textId="58C63232" w:rsidR="00D10D58" w:rsidRDefault="009510C9" w:rsidP="00582802">
      <w:pPr>
        <w:pStyle w:val="Heading1"/>
      </w:pPr>
      <w:r>
        <w:lastRenderedPageBreak/>
        <w:t xml:space="preserve"> </w:t>
      </w:r>
      <w:bookmarkStart w:id="37" w:name="_Toc167305877"/>
      <w:r w:rsidR="004454AE">
        <w:t>Project</w:t>
      </w:r>
      <w:bookmarkEnd w:id="37"/>
      <w:r w:rsidR="004454AE">
        <w:t xml:space="preserve"> </w:t>
      </w:r>
    </w:p>
    <w:p w14:paraId="76E706C9" w14:textId="77777777" w:rsidR="004454AE" w:rsidRPr="004454AE" w:rsidRDefault="004454AE" w:rsidP="004454AE"/>
    <w:p w14:paraId="77E2FADE" w14:textId="59BEFCB3" w:rsidR="009510C9" w:rsidRDefault="009510C9" w:rsidP="009510C9"/>
    <w:p w14:paraId="359661E6" w14:textId="41995B3F" w:rsidR="004454AE" w:rsidRDefault="004454AE" w:rsidP="004454AE">
      <w:pPr>
        <w:spacing w:line="360" w:lineRule="auto"/>
        <w:jc w:val="both"/>
      </w:pPr>
      <w:r>
        <w:t>Following a busy period on Pembroke refinery with multiple shutdowns and unplanned events happening in the 1</w:t>
      </w:r>
      <w:r w:rsidRPr="004454AE">
        <w:rPr>
          <w:vertAlign w:val="superscript"/>
        </w:rPr>
        <w:t>st</w:t>
      </w:r>
      <w:r>
        <w:t xml:space="preserve"> half of 2022</w:t>
      </w:r>
      <w:r w:rsidR="00E86CC1">
        <w:t>,</w:t>
      </w:r>
      <w:r>
        <w:t xml:space="preserve"> the pigging project decommissioning of the crude number one line was scheduled to start in September 2022.  Altrad revised the project plan for the new dates and were also asked to schedule a fifteen-day window at the end of the project to assist </w:t>
      </w:r>
      <w:r w:rsidR="00B4614F">
        <w:t>I</w:t>
      </w:r>
      <w:r>
        <w:t>ntero.</w:t>
      </w:r>
    </w:p>
    <w:p w14:paraId="5EBAB631" w14:textId="77777777" w:rsidR="00B4614F" w:rsidRDefault="00B4614F" w:rsidP="004454AE">
      <w:pPr>
        <w:spacing w:line="360" w:lineRule="auto"/>
        <w:jc w:val="both"/>
      </w:pPr>
    </w:p>
    <w:p w14:paraId="19D9B492" w14:textId="07FB1343" w:rsidR="004454AE" w:rsidRDefault="00312290" w:rsidP="004454AE">
      <w:pPr>
        <w:pStyle w:val="Heading2"/>
        <w:spacing w:line="360" w:lineRule="auto"/>
      </w:pPr>
      <w:bookmarkStart w:id="38" w:name="_Toc167305878"/>
      <w:r>
        <w:t xml:space="preserve">Project </w:t>
      </w:r>
      <w:r w:rsidR="004454AE">
        <w:t>Plan</w:t>
      </w:r>
      <w:r w:rsidR="00A90054">
        <w:t xml:space="preserve"> Analysis</w:t>
      </w:r>
      <w:bookmarkEnd w:id="38"/>
    </w:p>
    <w:p w14:paraId="34E9A4A1" w14:textId="56CE4878" w:rsidR="004454AE" w:rsidRPr="004454AE" w:rsidRDefault="001F5758" w:rsidP="004454AE">
      <w:pPr>
        <w:spacing w:line="360" w:lineRule="auto"/>
      </w:pPr>
      <w:r w:rsidRPr="001F5758">
        <w:rPr>
          <w:noProof/>
        </w:rPr>
        <w:drawing>
          <wp:inline distT="0" distB="0" distL="0" distR="0" wp14:anchorId="1C957589" wp14:editId="30FDF034">
            <wp:extent cx="5731510" cy="4626429"/>
            <wp:effectExtent l="0" t="0" r="2540" b="317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9380" cy="4632782"/>
                    </a:xfrm>
                    <a:prstGeom prst="rect">
                      <a:avLst/>
                    </a:prstGeom>
                  </pic:spPr>
                </pic:pic>
              </a:graphicData>
            </a:graphic>
          </wp:inline>
        </w:drawing>
      </w:r>
    </w:p>
    <w:p w14:paraId="4A2D96D3" w14:textId="25CF768F" w:rsidR="004454AE" w:rsidRDefault="004454AE" w:rsidP="004454AE">
      <w:pPr>
        <w:pStyle w:val="Caption"/>
      </w:pPr>
      <w:bookmarkStart w:id="39" w:name="_Toc167294637"/>
      <w:r>
        <w:t xml:space="preserve">Figure </w:t>
      </w:r>
      <w:fldSimple w:instr=" SEQ Figure \* ARABIC ">
        <w:r w:rsidR="00FE5C5C">
          <w:rPr>
            <w:noProof/>
          </w:rPr>
          <w:t>13</w:t>
        </w:r>
      </w:fldSimple>
      <w:r>
        <w:t xml:space="preserve"> - Final Project Plan </w:t>
      </w:r>
      <w:sdt>
        <w:sdtPr>
          <w:id w:val="-316031998"/>
          <w:citation/>
        </w:sdtPr>
        <w:sdtContent>
          <w:r>
            <w:fldChar w:fldCharType="begin"/>
          </w:r>
          <w:r>
            <w:instrText xml:space="preserve"> CITATION Rhy22 \l 2057 </w:instrText>
          </w:r>
          <w:r>
            <w:fldChar w:fldCharType="separate"/>
          </w:r>
          <w:r w:rsidR="00053931" w:rsidRPr="00053931">
            <w:rPr>
              <w:noProof/>
            </w:rPr>
            <w:t>(Holmes, 2022)</w:t>
          </w:r>
          <w:r>
            <w:fldChar w:fldCharType="end"/>
          </w:r>
        </w:sdtContent>
      </w:sdt>
      <w:bookmarkEnd w:id="39"/>
    </w:p>
    <w:p w14:paraId="60220312" w14:textId="77777777" w:rsidR="001F5758" w:rsidRDefault="001F5758" w:rsidP="009E0330">
      <w:pPr>
        <w:spacing w:line="360" w:lineRule="auto"/>
        <w:jc w:val="both"/>
      </w:pPr>
    </w:p>
    <w:p w14:paraId="1997DAA4" w14:textId="06E7145B" w:rsidR="00312290" w:rsidRDefault="001F5758" w:rsidP="009E0330">
      <w:pPr>
        <w:spacing w:line="360" w:lineRule="auto"/>
        <w:jc w:val="both"/>
      </w:pPr>
      <w:r w:rsidRPr="001F5758">
        <w:rPr>
          <w:i/>
        </w:rPr>
        <w:t>Figure 13</w:t>
      </w:r>
      <w:r>
        <w:t xml:space="preserve"> shows the revised project plan submitted to the Valero project engineer.  Monday the 5</w:t>
      </w:r>
      <w:r w:rsidRPr="001F5758">
        <w:rPr>
          <w:vertAlign w:val="superscript"/>
        </w:rPr>
        <w:t>th</w:t>
      </w:r>
      <w:r>
        <w:t xml:space="preserve"> September was the given start date</w:t>
      </w:r>
      <w:r w:rsidR="00E86CC1">
        <w:t>,</w:t>
      </w:r>
      <w:r>
        <w:t xml:space="preserve"> and as can be seen by the plan</w:t>
      </w:r>
      <w:r w:rsidR="00E86CC1">
        <w:t>,</w:t>
      </w:r>
      <w:r>
        <w:t xml:space="preserve"> the projected </w:t>
      </w:r>
      <w:r>
        <w:lastRenderedPageBreak/>
        <w:t>finish date would be 20</w:t>
      </w:r>
      <w:r w:rsidRPr="001F5758">
        <w:rPr>
          <w:vertAlign w:val="superscript"/>
        </w:rPr>
        <w:t>th</w:t>
      </w:r>
      <w:r>
        <w:t xml:space="preserve"> October.  This plan would </w:t>
      </w:r>
      <w:r w:rsidR="00312290">
        <w:t>be</w:t>
      </w:r>
      <w:r>
        <w:t xml:space="preserve"> based around working </w:t>
      </w:r>
      <w:r w:rsidR="00312290">
        <w:t>thirteen days</w:t>
      </w:r>
      <w:r>
        <w:t xml:space="preserve"> on</w:t>
      </w:r>
      <w:r w:rsidR="00E86CC1">
        <w:t>,</w:t>
      </w:r>
      <w:r>
        <w:t xml:space="preserve"> one day off</w:t>
      </w:r>
      <w:r w:rsidR="00E86CC1">
        <w:t xml:space="preserve"> </w:t>
      </w:r>
      <w:r>
        <w:t>program of eight</w:t>
      </w:r>
      <w:r w:rsidR="00E86CC1">
        <w:t>-</w:t>
      </w:r>
      <w:r>
        <w:t>and</w:t>
      </w:r>
      <w:r w:rsidR="00E86CC1">
        <w:t>-</w:t>
      </w:r>
      <w:r>
        <w:t>a</w:t>
      </w:r>
      <w:r w:rsidR="00E86CC1">
        <w:t>-</w:t>
      </w:r>
      <w:r>
        <w:t>half</w:t>
      </w:r>
      <w:r w:rsidR="00E86CC1">
        <w:t>-hour-long</w:t>
      </w:r>
      <w:r>
        <w:t xml:space="preserve"> days</w:t>
      </w:r>
      <w:r w:rsidR="00B4614F">
        <w:t xml:space="preserve"> working 08:00am to 17:00pm</w:t>
      </w:r>
      <w:r w:rsidR="00312290">
        <w:t xml:space="preserve">.  </w:t>
      </w:r>
    </w:p>
    <w:p w14:paraId="39584D9F" w14:textId="4925F51E" w:rsidR="00542E29" w:rsidRDefault="00542E29" w:rsidP="009E0330">
      <w:pPr>
        <w:spacing w:line="360" w:lineRule="auto"/>
        <w:jc w:val="both"/>
      </w:pPr>
      <w:r>
        <w:t>Following on from correspondence with the pigging company Intero</w:t>
      </w:r>
      <w:r w:rsidR="00E86CC1">
        <w:t>,</w:t>
      </w:r>
      <w:r>
        <w:t xml:space="preserve"> it was requested by Valero </w:t>
      </w:r>
      <w:r w:rsidR="00E86CC1">
        <w:t>that there be a</w:t>
      </w:r>
      <w:r>
        <w:t xml:space="preserve"> review of the plan in order to bring the time frame in line with Intero’s availability of the 25</w:t>
      </w:r>
      <w:r w:rsidRPr="00542E29">
        <w:rPr>
          <w:vertAlign w:val="superscript"/>
        </w:rPr>
        <w:t>th</w:t>
      </w:r>
      <w:r>
        <w:t xml:space="preserve"> of September.</w:t>
      </w:r>
      <w:r w:rsidR="00B0650D">
        <w:t xml:space="preserve">  </w:t>
      </w:r>
      <w:r>
        <w:t xml:space="preserve">Options considered in order to meet this deadline date were increasing the labour pool to access more workfaces simultaneously, working 24hr shifts (day and night shifts), and working 12hr days.  Three different scenarios </w:t>
      </w:r>
      <w:r w:rsidR="00E86CC1">
        <w:t>w</w:t>
      </w:r>
      <w:r>
        <w:t>ere looked at and the option chosen was to stick with the thirteen</w:t>
      </w:r>
      <w:r w:rsidR="00E86CC1">
        <w:t>-</w:t>
      </w:r>
      <w:r>
        <w:t>and</w:t>
      </w:r>
      <w:r w:rsidR="00E86CC1">
        <w:t>-</w:t>
      </w:r>
      <w:r>
        <w:t>one shift pattern but increas</w:t>
      </w:r>
      <w:r w:rsidR="00E86CC1">
        <w:t>e</w:t>
      </w:r>
      <w:r>
        <w:t xml:space="preserve"> the hours to 12hr working days.  When the project plan was recalculated</w:t>
      </w:r>
      <w:r w:rsidR="00E86CC1">
        <w:t>,</w:t>
      </w:r>
      <w:r>
        <w:t xml:space="preserve"> this this brought the completion date into the </w:t>
      </w:r>
      <w:r w:rsidR="00E86CC1">
        <w:t>6</w:t>
      </w:r>
      <w:r w:rsidR="00E86CC1" w:rsidRPr="00542E29">
        <w:rPr>
          <w:vertAlign w:val="superscript"/>
        </w:rPr>
        <w:t>th</w:t>
      </w:r>
      <w:r w:rsidR="00E86CC1">
        <w:rPr>
          <w:vertAlign w:val="superscript"/>
        </w:rPr>
        <w:t xml:space="preserve"> </w:t>
      </w:r>
      <w:r w:rsidR="00E86CC1">
        <w:t>of O</w:t>
      </w:r>
      <w:r>
        <w:t xml:space="preserve">ctober and crucially lined up the labour resource to </w:t>
      </w:r>
      <w:r w:rsidR="00B943E1">
        <w:t>Intero’s arrival on the 25</w:t>
      </w:r>
      <w:r w:rsidR="00B943E1" w:rsidRPr="00B943E1">
        <w:rPr>
          <w:vertAlign w:val="superscript"/>
        </w:rPr>
        <w:t>th</w:t>
      </w:r>
      <w:r w:rsidR="00B943E1">
        <w:t xml:space="preserve"> </w:t>
      </w:r>
      <w:r w:rsidR="00E86CC1">
        <w:t xml:space="preserve">of </w:t>
      </w:r>
      <w:r w:rsidR="00B943E1">
        <w:t xml:space="preserve">September.  There </w:t>
      </w:r>
      <w:r w:rsidR="00E86CC1">
        <w:t>would,</w:t>
      </w:r>
      <w:r w:rsidR="00B943E1">
        <w:t xml:space="preserve"> however</w:t>
      </w:r>
      <w:r w:rsidR="00E86CC1">
        <w:t xml:space="preserve">, </w:t>
      </w:r>
      <w:r w:rsidR="00B943E1">
        <w:t>be additional costs as the 12hr working plan would require premium time working</w:t>
      </w:r>
      <w:r w:rsidR="00B0650D">
        <w:t xml:space="preserve"> which is paid after 17:00pm in the weekdays and weekends.  Valero agreed to the premium time hours in order to meet the revised project deadline.</w:t>
      </w:r>
      <w:r w:rsidR="00D83A85">
        <w:t xml:space="preserve">   The additional cost per man can be calculated by taking the base rate paid to </w:t>
      </w:r>
      <w:r w:rsidR="00B94B8F">
        <w:t>craftsmen</w:t>
      </w:r>
      <w:r w:rsidR="00B12C7B">
        <w:t xml:space="preserve"> £20 per hour and multiplying that by 1.5</w:t>
      </w:r>
      <w:r w:rsidR="007C0560">
        <w:t xml:space="preserve">, </w:t>
      </w:r>
      <w:r w:rsidR="00B12C7B">
        <w:t>equating to an overtime rate of £30 per hour between 17:00 and 20:00.  The over time rate for weekends is 1.8</w:t>
      </w:r>
      <w:r w:rsidR="007C0560">
        <w:t>,</w:t>
      </w:r>
      <w:r w:rsidR="00B12C7B">
        <w:t xml:space="preserve"> which equates to an overtime rate of £36 per hour on Saturday and Sunday.  The standard rate paid out per labour unit on a 42hr working week is £840</w:t>
      </w:r>
      <w:r w:rsidR="007C0560">
        <w:t xml:space="preserve">.  </w:t>
      </w:r>
      <w:r w:rsidR="00B12C7B">
        <w:t>Compare this to the 12-hr pattern</w:t>
      </w:r>
      <w:r w:rsidR="007C0560">
        <w:t xml:space="preserve">: </w:t>
      </w:r>
      <w:r w:rsidR="00B12C7B">
        <w:t xml:space="preserve">£840 + 15hrs at £30 and additional 23hrs at £36 giving a total of  </w:t>
      </w:r>
      <m:oMath>
        <m:r>
          <w:rPr>
            <w:rFonts w:ascii="Cambria Math" w:hAnsi="Cambria Math"/>
          </w:rPr>
          <m:t>£840+</m:t>
        </m:r>
        <m:d>
          <m:dPr>
            <m:ctrlPr>
              <w:rPr>
                <w:rFonts w:ascii="Cambria Math" w:eastAsiaTheme="minorEastAsia" w:hAnsi="Cambria Math"/>
                <w:i/>
              </w:rPr>
            </m:ctrlPr>
          </m:dPr>
          <m:e>
            <m:r>
              <w:rPr>
                <w:rFonts w:ascii="Cambria Math" w:eastAsiaTheme="minorEastAsia" w:hAnsi="Cambria Math"/>
              </w:rPr>
              <m:t>£30×15</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£36×23</m:t>
            </m:r>
          </m:e>
        </m:d>
        <m:r>
          <w:rPr>
            <w:rFonts w:ascii="Cambria Math" w:eastAsiaTheme="minorEastAsia" w:hAnsi="Cambria Math"/>
          </w:rPr>
          <m:t>=£2118</m:t>
        </m:r>
      </m:oMath>
      <w:r w:rsidR="00B12C7B">
        <w:t xml:space="preserve">.  We can then see that the cost increase per labour unit on the 12hr pattern is </w:t>
      </w:r>
      <w:r w:rsidR="00033579">
        <w:t xml:space="preserve">around 152% per unit.  The revised project plan can be seen in </w:t>
      </w:r>
      <w:r w:rsidR="007C0560">
        <w:rPr>
          <w:i/>
        </w:rPr>
        <w:t>A</w:t>
      </w:r>
      <w:r w:rsidR="00033579" w:rsidRPr="00033579">
        <w:rPr>
          <w:i/>
        </w:rPr>
        <w:t>ppendix 16</w:t>
      </w:r>
      <w:r w:rsidR="00033579">
        <w:t xml:space="preserve">. </w:t>
      </w:r>
    </w:p>
    <w:p w14:paraId="2205F5D0" w14:textId="344FEB86" w:rsidR="00312290" w:rsidRDefault="00312290" w:rsidP="009E0330">
      <w:pPr>
        <w:spacing w:line="360" w:lineRule="auto"/>
        <w:jc w:val="both"/>
      </w:pPr>
    </w:p>
    <w:p w14:paraId="790B3C82" w14:textId="03C2E496" w:rsidR="00B4614F" w:rsidRDefault="00B4614F" w:rsidP="009E0330">
      <w:pPr>
        <w:spacing w:line="360" w:lineRule="auto"/>
        <w:jc w:val="both"/>
      </w:pPr>
    </w:p>
    <w:p w14:paraId="66C7F514" w14:textId="2011EF03" w:rsidR="00807AD5" w:rsidRDefault="00807AD5" w:rsidP="009E0330">
      <w:pPr>
        <w:spacing w:line="360" w:lineRule="auto"/>
        <w:jc w:val="both"/>
      </w:pPr>
    </w:p>
    <w:p w14:paraId="6B0B0B65" w14:textId="0FD2F3B2" w:rsidR="00807AD5" w:rsidRDefault="00807AD5" w:rsidP="009E0330">
      <w:pPr>
        <w:spacing w:line="360" w:lineRule="auto"/>
        <w:jc w:val="both"/>
      </w:pPr>
    </w:p>
    <w:p w14:paraId="2ADB9EE6" w14:textId="4EED2900" w:rsidR="00807AD5" w:rsidRDefault="00807AD5" w:rsidP="009E0330">
      <w:pPr>
        <w:spacing w:line="360" w:lineRule="auto"/>
        <w:jc w:val="both"/>
      </w:pPr>
    </w:p>
    <w:p w14:paraId="7B4AB47F" w14:textId="3BCCB1E5" w:rsidR="00807AD5" w:rsidRDefault="00807AD5" w:rsidP="009E0330">
      <w:pPr>
        <w:spacing w:line="360" w:lineRule="auto"/>
        <w:jc w:val="both"/>
      </w:pPr>
    </w:p>
    <w:p w14:paraId="36D16440" w14:textId="75F01E39" w:rsidR="00807AD5" w:rsidRDefault="00807AD5" w:rsidP="009E0330">
      <w:pPr>
        <w:spacing w:line="360" w:lineRule="auto"/>
        <w:jc w:val="both"/>
      </w:pPr>
    </w:p>
    <w:p w14:paraId="17C46BD2" w14:textId="1F7026CC" w:rsidR="00807AD5" w:rsidRDefault="00807AD5" w:rsidP="009E0330">
      <w:pPr>
        <w:spacing w:line="360" w:lineRule="auto"/>
        <w:jc w:val="both"/>
      </w:pPr>
    </w:p>
    <w:p w14:paraId="2C8D3514" w14:textId="5B1DD82A" w:rsidR="00807AD5" w:rsidRDefault="00807AD5" w:rsidP="009E0330">
      <w:pPr>
        <w:spacing w:line="360" w:lineRule="auto"/>
        <w:jc w:val="both"/>
      </w:pPr>
    </w:p>
    <w:p w14:paraId="22FAB41A" w14:textId="77777777" w:rsidR="00807AD5" w:rsidRDefault="00807AD5" w:rsidP="009E0330">
      <w:pPr>
        <w:spacing w:line="360" w:lineRule="auto"/>
        <w:jc w:val="both"/>
      </w:pPr>
    </w:p>
    <w:p w14:paraId="0E66B351" w14:textId="61EA35BA" w:rsidR="009510C9" w:rsidRPr="009510C9" w:rsidRDefault="00A90054" w:rsidP="00312290">
      <w:pPr>
        <w:pStyle w:val="Heading2"/>
      </w:pPr>
      <w:bookmarkStart w:id="40" w:name="_Toc167305879"/>
      <w:r>
        <w:lastRenderedPageBreak/>
        <w:t>Operations Preps</w:t>
      </w:r>
      <w:bookmarkEnd w:id="40"/>
    </w:p>
    <w:p w14:paraId="0D5C92F4" w14:textId="77777777" w:rsidR="00D10D58" w:rsidRDefault="00D10D58" w:rsidP="009E0330">
      <w:pPr>
        <w:spacing w:line="360" w:lineRule="auto"/>
        <w:jc w:val="both"/>
      </w:pPr>
    </w:p>
    <w:p w14:paraId="28214862" w14:textId="3F0A9400" w:rsidR="009510C9" w:rsidRDefault="00312290" w:rsidP="009E0330">
      <w:pPr>
        <w:spacing w:line="360" w:lineRule="auto"/>
        <w:jc w:val="both"/>
      </w:pPr>
      <w:r>
        <w:t>The Project kicked off as projected</w:t>
      </w:r>
      <w:r w:rsidR="00B4614F">
        <w:t xml:space="preserve"> on the 5</w:t>
      </w:r>
      <w:r w:rsidR="00B4614F" w:rsidRPr="00B4614F">
        <w:rPr>
          <w:vertAlign w:val="superscript"/>
        </w:rPr>
        <w:t>th</w:t>
      </w:r>
      <w:r w:rsidR="00B4614F">
        <w:t xml:space="preserve"> of September with the initial OpEx work assisting operations with drain down and blinding off the line prior to mechanical release.  Tasks </w:t>
      </w:r>
      <w:r w:rsidR="00F1763C">
        <w:t>such as moving and setting up pumps and running out temporary pipe work were undertaken (</w:t>
      </w:r>
      <w:r w:rsidR="007C0560" w:rsidRPr="007C0560">
        <w:rPr>
          <w:i/>
          <w:iCs/>
        </w:rPr>
        <w:t>F</w:t>
      </w:r>
      <w:r w:rsidR="00F1763C" w:rsidRPr="007C0560">
        <w:rPr>
          <w:i/>
          <w:iCs/>
        </w:rPr>
        <w:t>igure 14</w:t>
      </w:r>
      <w:r w:rsidR="00F1763C">
        <w:t>).  Along with these</w:t>
      </w:r>
      <w:r w:rsidR="007C0560">
        <w:t>,</w:t>
      </w:r>
      <w:r w:rsidR="00F1763C">
        <w:t xml:space="preserve"> </w:t>
      </w:r>
      <w:r w:rsidR="007C0560">
        <w:t>b</w:t>
      </w:r>
      <w:r w:rsidR="00F1763C">
        <w:t xml:space="preserve">linds were installed in sequences guided by the project omc’s to allow for isolation of the line. </w:t>
      </w:r>
    </w:p>
    <w:p w14:paraId="1679AE2D" w14:textId="51049EAB" w:rsidR="009510C9" w:rsidRDefault="00F1763C" w:rsidP="009E0330">
      <w:pPr>
        <w:spacing w:line="360" w:lineRule="auto"/>
        <w:jc w:val="both"/>
      </w:pPr>
      <w:r w:rsidRPr="00F1763C">
        <w:rPr>
          <w:noProof/>
        </w:rPr>
        <w:drawing>
          <wp:inline distT="0" distB="0" distL="0" distR="0" wp14:anchorId="3947DA44" wp14:editId="329E6E87">
            <wp:extent cx="4363190" cy="2800350"/>
            <wp:effectExtent l="0" t="0" r="0" b="0"/>
            <wp:docPr id="1631122310" name="Picture 163112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367201" cy="2802924"/>
                    </a:xfrm>
                    <a:prstGeom prst="rect">
                      <a:avLst/>
                    </a:prstGeom>
                    <a:ln>
                      <a:noFill/>
                    </a:ln>
                    <a:effectLst>
                      <a:softEdge rad="112500"/>
                    </a:effectLst>
                  </pic:spPr>
                </pic:pic>
              </a:graphicData>
            </a:graphic>
          </wp:inline>
        </w:drawing>
      </w:r>
    </w:p>
    <w:p w14:paraId="21AE9391" w14:textId="4686DEA3" w:rsidR="009510C9" w:rsidRDefault="00F1763C" w:rsidP="00F1763C">
      <w:pPr>
        <w:pStyle w:val="Caption"/>
      </w:pPr>
      <w:bookmarkStart w:id="41" w:name="_Toc167294638"/>
      <w:r>
        <w:t xml:space="preserve">Figure </w:t>
      </w:r>
      <w:fldSimple w:instr=" SEQ Figure \* ARABIC ">
        <w:r w:rsidR="00FE5C5C">
          <w:rPr>
            <w:noProof/>
          </w:rPr>
          <w:t>14</w:t>
        </w:r>
      </w:fldSimple>
      <w:r>
        <w:t xml:space="preserve"> - Temporary Pumps </w:t>
      </w:r>
      <w:sdt>
        <w:sdtPr>
          <w:id w:val="374202915"/>
          <w:citation/>
        </w:sdtPr>
        <w:sdtContent>
          <w:r>
            <w:fldChar w:fldCharType="begin"/>
          </w:r>
          <w:r>
            <w:instrText xml:space="preserve"> CITATION Rhy22 \l 2057 </w:instrText>
          </w:r>
          <w:r>
            <w:fldChar w:fldCharType="separate"/>
          </w:r>
          <w:r w:rsidR="00053931" w:rsidRPr="00053931">
            <w:rPr>
              <w:noProof/>
            </w:rPr>
            <w:t>(Holmes, 2022)</w:t>
          </w:r>
          <w:r>
            <w:fldChar w:fldCharType="end"/>
          </w:r>
        </w:sdtContent>
      </w:sdt>
      <w:bookmarkEnd w:id="41"/>
    </w:p>
    <w:p w14:paraId="17A026E4" w14:textId="77777777" w:rsidR="009510C9" w:rsidRDefault="009510C9" w:rsidP="004454AE">
      <w:pPr>
        <w:spacing w:line="360" w:lineRule="auto"/>
        <w:jc w:val="both"/>
      </w:pPr>
    </w:p>
    <w:p w14:paraId="2ED03723" w14:textId="5AE152FE" w:rsidR="003340D6" w:rsidRDefault="00F1763C" w:rsidP="002A73E7">
      <w:pPr>
        <w:spacing w:line="360" w:lineRule="auto"/>
        <w:jc w:val="both"/>
      </w:pPr>
      <w:r>
        <w:t>One problem the team encountered during the initial operations prep stage was a dead leg located on the Jetty.  On completion of the line being emptied</w:t>
      </w:r>
      <w:r w:rsidR="007C0560">
        <w:t>,</w:t>
      </w:r>
      <w:r>
        <w:t xml:space="preserve"> it was noticed that there was a small low</w:t>
      </w:r>
      <w:r w:rsidR="007C0560">
        <w:t>-</w:t>
      </w:r>
      <w:r>
        <w:t xml:space="preserve">point section of pipework running from </w:t>
      </w:r>
      <w:r w:rsidR="007C0560">
        <w:t>B</w:t>
      </w:r>
      <w:r>
        <w:t xml:space="preserve">erth </w:t>
      </w:r>
      <w:r w:rsidR="007C0560">
        <w:t>1</w:t>
      </w:r>
      <w:r>
        <w:t xml:space="preserve"> to the </w:t>
      </w:r>
      <w:r w:rsidR="007C0560">
        <w:t>B</w:t>
      </w:r>
      <w:r>
        <w:t xml:space="preserve">erth </w:t>
      </w:r>
      <w:r w:rsidR="007C0560">
        <w:t>1</w:t>
      </w:r>
      <w:r>
        <w:t xml:space="preserve"> </w:t>
      </w:r>
      <w:r w:rsidR="007C0560">
        <w:t>T-</w:t>
      </w:r>
      <w:r>
        <w:t>head without any drains</w:t>
      </w:r>
      <w:r w:rsidR="00235917">
        <w:t>, vents</w:t>
      </w:r>
      <w:r w:rsidR="007C0560">
        <w:t xml:space="preserve">, </w:t>
      </w:r>
      <w:r w:rsidR="00235917">
        <w:t>or flanges that could be used to empty the line</w:t>
      </w:r>
      <w:r>
        <w:t>.</w:t>
      </w:r>
      <w:r w:rsidR="00235917">
        <w:t xml:space="preserve">  The line in question was also the lowest point of the jetty pipework where the pipe drops down off the berth</w:t>
      </w:r>
      <w:r w:rsidR="007C0560">
        <w:t>,</w:t>
      </w:r>
      <w:r w:rsidR="00235917">
        <w:t xml:space="preserve"> travels under the jetty</w:t>
      </w:r>
      <w:r w:rsidR="007C0560">
        <w:t>,</w:t>
      </w:r>
      <w:r w:rsidR="00235917">
        <w:t xml:space="preserve"> before rising up to run across the jetty to shore.  It was agreed following consultation with operations and Valero leads that a window would be cut in the top of the pipework enabling operations to manually insert a hose into the line to drain out the remaining product.   The issue with this</w:t>
      </w:r>
      <w:r w:rsidR="007C0560">
        <w:t>,</w:t>
      </w:r>
      <w:r w:rsidR="00235917">
        <w:t xml:space="preserve"> however</w:t>
      </w:r>
      <w:r w:rsidR="007C0560">
        <w:t>, would</w:t>
      </w:r>
      <w:r w:rsidR="00235917">
        <w:t xml:space="preserve"> be the risk that the line could carry a head pressure</w:t>
      </w:r>
      <w:r w:rsidR="007C0560">
        <w:t>,</w:t>
      </w:r>
      <w:r w:rsidR="00235917">
        <w:t xml:space="preserve"> thereby causing product to flow out uncontrollably and therefore </w:t>
      </w:r>
      <w:r w:rsidR="003340D6">
        <w:t>causing and environmental leak into the Milford Haven waterway.</w:t>
      </w:r>
    </w:p>
    <w:p w14:paraId="03AD619E" w14:textId="77777777" w:rsidR="00FC7E92" w:rsidRDefault="00FC7E92" w:rsidP="002A73E7">
      <w:pPr>
        <w:spacing w:line="360" w:lineRule="auto"/>
        <w:jc w:val="both"/>
      </w:pPr>
    </w:p>
    <w:p w14:paraId="394AC92E" w14:textId="47B89DED" w:rsidR="00235917" w:rsidRDefault="003340D6" w:rsidP="002A73E7">
      <w:pPr>
        <w:spacing w:line="360" w:lineRule="auto"/>
        <w:jc w:val="both"/>
      </w:pPr>
      <w:r>
        <w:lastRenderedPageBreak/>
        <w:t>In the UK</w:t>
      </w:r>
      <w:r w:rsidR="00DC6C10">
        <w:t>,</w:t>
      </w:r>
      <w:r w:rsidR="00235917">
        <w:t xml:space="preserve"> </w:t>
      </w:r>
      <w:r w:rsidR="0077533D">
        <w:t xml:space="preserve">under the </w:t>
      </w:r>
      <w:r w:rsidR="00445273">
        <w:t>Control of Major Accident Hazards (COMAH) regulations</w:t>
      </w:r>
      <w:r w:rsidR="00DC6C10">
        <w:t>,</w:t>
      </w:r>
      <w:r w:rsidR="00445273">
        <w:t xml:space="preserve"> any environmental spills are regarded as a major accident and therefore reportable by law </w:t>
      </w:r>
      <w:sdt>
        <w:sdtPr>
          <w:id w:val="-573894282"/>
          <w:citation/>
        </w:sdtPr>
        <w:sdtContent>
          <w:r w:rsidR="00445273">
            <w:fldChar w:fldCharType="begin"/>
          </w:r>
          <w:r w:rsidR="00445273">
            <w:instrText xml:space="preserve"> CITATION Exe09 \l 2057 </w:instrText>
          </w:r>
          <w:r w:rsidR="00445273">
            <w:fldChar w:fldCharType="separate"/>
          </w:r>
          <w:r w:rsidR="00053931" w:rsidRPr="00053931">
            <w:rPr>
              <w:noProof/>
            </w:rPr>
            <w:t>(Executive, 2009)</w:t>
          </w:r>
          <w:r w:rsidR="00445273">
            <w:fldChar w:fldCharType="end"/>
          </w:r>
        </w:sdtContent>
      </w:sdt>
      <w:r w:rsidR="00445273">
        <w:t>.  Environmental spills</w:t>
      </w:r>
      <w:r w:rsidR="00DC6C10">
        <w:t>,</w:t>
      </w:r>
      <w:r w:rsidR="00445273">
        <w:t xml:space="preserve"> as well as being damaging to the environment</w:t>
      </w:r>
      <w:r w:rsidR="00DC6C10">
        <w:t>,</w:t>
      </w:r>
      <w:r w:rsidR="00445273">
        <w:t xml:space="preserve"> bring major fines and negative publicity for a company</w:t>
      </w:r>
      <w:r w:rsidR="00DC6C10">
        <w:t>.  A</w:t>
      </w:r>
      <w:r w:rsidR="00445273">
        <w:t>n example of a recent environmental spill in the UK is the Poole harbour oil spill in 2023</w:t>
      </w:r>
      <w:r w:rsidR="00DC6C10">
        <w:t>,</w:t>
      </w:r>
      <w:r w:rsidR="002942D1">
        <w:t xml:space="preserve"> in which roughly 200 barrels of oily water leaked directly into Poole </w:t>
      </w:r>
      <w:r w:rsidR="00DC6C10">
        <w:t>H</w:t>
      </w:r>
      <w:r w:rsidR="002942D1">
        <w:t>arbour</w:t>
      </w:r>
      <w:r w:rsidR="00445273">
        <w:t>.</w:t>
      </w:r>
      <w:r w:rsidR="00DC6C10">
        <w:t xml:space="preserve">  </w:t>
      </w:r>
      <w:r w:rsidR="00445273">
        <w:t xml:space="preserve">Perenco UK stated that although their </w:t>
      </w:r>
      <w:r w:rsidR="00DC6C10">
        <w:t>pipelines</w:t>
      </w:r>
      <w:r w:rsidR="00445273">
        <w:t xml:space="preserve"> are regularly inspected</w:t>
      </w:r>
      <w:r w:rsidR="00DC6C10">
        <w:t>,</w:t>
      </w:r>
      <w:r w:rsidR="00445273">
        <w:t xml:space="preserve"> </w:t>
      </w:r>
      <w:r w:rsidR="002942D1">
        <w:t xml:space="preserve">this leak was caused by specific conditions that led to the pipeline to corrode faster than expected </w:t>
      </w:r>
      <w:sdt>
        <w:sdtPr>
          <w:id w:val="167066880"/>
          <w:citation/>
        </w:sdtPr>
        <w:sdtContent>
          <w:r w:rsidR="002942D1">
            <w:fldChar w:fldCharType="begin"/>
          </w:r>
          <w:r w:rsidR="002942D1">
            <w:instrText xml:space="preserve"> CITATION Bri23 \l 2057 </w:instrText>
          </w:r>
          <w:r w:rsidR="002942D1">
            <w:fldChar w:fldCharType="separate"/>
          </w:r>
          <w:r w:rsidR="00053931" w:rsidRPr="00053931">
            <w:rPr>
              <w:noProof/>
            </w:rPr>
            <w:t>(Leyland, 2023)</w:t>
          </w:r>
          <w:r w:rsidR="002942D1">
            <w:fldChar w:fldCharType="end"/>
          </w:r>
        </w:sdtContent>
      </w:sdt>
      <w:r w:rsidR="002942D1">
        <w:t xml:space="preserve">.  Perenco </w:t>
      </w:r>
      <w:r w:rsidR="00DC6C10">
        <w:t>is</w:t>
      </w:r>
      <w:r w:rsidR="002942D1">
        <w:t xml:space="preserve"> currently awaiting their case to go through the courts but are expected to be heavily fined for the incident as well as the cost of the clean-up.</w:t>
      </w:r>
    </w:p>
    <w:p w14:paraId="6708F25D" w14:textId="6AE8D195" w:rsidR="002942D1" w:rsidRDefault="002942D1" w:rsidP="002A73E7">
      <w:pPr>
        <w:spacing w:line="360" w:lineRule="auto"/>
        <w:jc w:val="both"/>
      </w:pPr>
      <w:r>
        <w:t>Another high-profile case of an environmental spill happened in the area of Pembroke refinery in the form of the Sea Empress disaster in which an oil tanker</w:t>
      </w:r>
      <w:r w:rsidR="00DC6C10">
        <w:t>,</w:t>
      </w:r>
      <w:r>
        <w:t xml:space="preserve"> “Sea Empress” ran aground whilst entering the Milford Haven waterway on the 15</w:t>
      </w:r>
      <w:r w:rsidRPr="002942D1">
        <w:rPr>
          <w:vertAlign w:val="superscript"/>
        </w:rPr>
        <w:t>th</w:t>
      </w:r>
      <w:r>
        <w:t xml:space="preserve"> of February 1996.  The case against the Milford Haven Port Authority went to crown court</w:t>
      </w:r>
      <w:r w:rsidR="00DC6C10">
        <w:t>,</w:t>
      </w:r>
      <w:r>
        <w:t xml:space="preserve"> in which the company was fined £4 million and ordered to pay £825,000 in costs</w:t>
      </w:r>
      <w:sdt>
        <w:sdtPr>
          <w:id w:val="-1181120353"/>
          <w:citation/>
        </w:sdtPr>
        <w:sdtContent>
          <w:r>
            <w:fldChar w:fldCharType="begin"/>
          </w:r>
          <w:r>
            <w:instrText xml:space="preserve"> CITATION Pam99 \l 2057 </w:instrText>
          </w:r>
          <w:r>
            <w:fldChar w:fldCharType="separate"/>
          </w:r>
          <w:r w:rsidR="00053931">
            <w:rPr>
              <w:noProof/>
            </w:rPr>
            <w:t xml:space="preserve"> </w:t>
          </w:r>
          <w:r w:rsidR="00053931" w:rsidRPr="00053931">
            <w:rPr>
              <w:noProof/>
            </w:rPr>
            <w:t>(Castle, 1999)</w:t>
          </w:r>
          <w:r>
            <w:fldChar w:fldCharType="end"/>
          </w:r>
        </w:sdtContent>
      </w:sdt>
      <w:r>
        <w:t>.</w:t>
      </w:r>
    </w:p>
    <w:p w14:paraId="3B440628" w14:textId="1EAA2DCE" w:rsidR="00EB5A23" w:rsidRDefault="00EB5A23" w:rsidP="002A73E7">
      <w:pPr>
        <w:spacing w:line="360" w:lineRule="auto"/>
        <w:jc w:val="both"/>
      </w:pPr>
      <w:r>
        <w:t>The method agreed for the window to be cut was for a twin</w:t>
      </w:r>
      <w:r w:rsidR="00DC6C10">
        <w:t>-</w:t>
      </w:r>
      <w:r>
        <w:t>sealed containment bund to be built underneath the work area and for the Valero site bowser to be on site ready to remove any spills directly from the bund</w:t>
      </w:r>
      <w:r w:rsidR="00DC6C10">
        <w:t>,</w:t>
      </w:r>
      <w:r>
        <w:t xml:space="preserve"> greatly reducing the risk of any product finding its way into the waterway</w:t>
      </w:r>
      <w:r w:rsidR="00A90054">
        <w:t xml:space="preserve"> </w:t>
      </w:r>
      <w:r w:rsidR="00DC6C10">
        <w:t>(</w:t>
      </w:r>
      <w:r w:rsidR="00DC6C10">
        <w:rPr>
          <w:i/>
        </w:rPr>
        <w:t>F</w:t>
      </w:r>
      <w:r w:rsidR="00A90054" w:rsidRPr="00A90054">
        <w:rPr>
          <w:i/>
        </w:rPr>
        <w:t>igure 15</w:t>
      </w:r>
      <w:r w:rsidR="00DC6C10">
        <w:rPr>
          <w:i/>
        </w:rPr>
        <w:t>)</w:t>
      </w:r>
      <w:r>
        <w:t xml:space="preserve">.  </w:t>
      </w:r>
    </w:p>
    <w:p w14:paraId="2A3155D8" w14:textId="65D5CE21" w:rsidR="009510C9" w:rsidRDefault="000B1055" w:rsidP="002A73E7">
      <w:pPr>
        <w:spacing w:line="360" w:lineRule="auto"/>
        <w:jc w:val="both"/>
      </w:pPr>
      <w:r w:rsidRPr="000B1055">
        <w:rPr>
          <w:noProof/>
        </w:rPr>
        <w:lastRenderedPageBreak/>
        <w:drawing>
          <wp:inline distT="0" distB="0" distL="0" distR="0" wp14:anchorId="5651BA2E" wp14:editId="687911E5">
            <wp:extent cx="5399314" cy="4099434"/>
            <wp:effectExtent l="0" t="0" r="0" b="0"/>
            <wp:docPr id="1631122311" name="Picture 163112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24542" cy="4118588"/>
                    </a:xfrm>
                    <a:prstGeom prst="rect">
                      <a:avLst/>
                    </a:prstGeom>
                    <a:ln>
                      <a:noFill/>
                    </a:ln>
                    <a:effectLst>
                      <a:softEdge rad="112500"/>
                    </a:effectLst>
                  </pic:spPr>
                </pic:pic>
              </a:graphicData>
            </a:graphic>
          </wp:inline>
        </w:drawing>
      </w:r>
    </w:p>
    <w:p w14:paraId="4F00D2F7" w14:textId="541D5E65" w:rsidR="00033579" w:rsidRDefault="000B1055" w:rsidP="00807AD5">
      <w:pPr>
        <w:pStyle w:val="Caption"/>
      </w:pPr>
      <w:bookmarkStart w:id="42" w:name="_Toc167294639"/>
      <w:r>
        <w:t xml:space="preserve">Figure </w:t>
      </w:r>
      <w:fldSimple w:instr=" SEQ Figure \* ARABIC ">
        <w:r w:rsidR="00FE5C5C">
          <w:rPr>
            <w:noProof/>
          </w:rPr>
          <w:t>15</w:t>
        </w:r>
      </w:fldSimple>
      <w:r>
        <w:t xml:space="preserve"> - Berth One Dead </w:t>
      </w:r>
      <w:r w:rsidR="002C0A20">
        <w:t>Leg</w:t>
      </w:r>
      <w:r>
        <w:t xml:space="preserve"> Window </w:t>
      </w:r>
      <w:sdt>
        <w:sdtPr>
          <w:id w:val="1342662801"/>
          <w:citation/>
        </w:sdtPr>
        <w:sdtContent>
          <w:r>
            <w:fldChar w:fldCharType="begin"/>
          </w:r>
          <w:r>
            <w:instrText xml:space="preserve"> CITATION Rhy22 \l 2057 </w:instrText>
          </w:r>
          <w:r>
            <w:fldChar w:fldCharType="separate"/>
          </w:r>
          <w:r w:rsidR="00053931" w:rsidRPr="00053931">
            <w:rPr>
              <w:noProof/>
            </w:rPr>
            <w:t>(Holmes, 2022)</w:t>
          </w:r>
          <w:r>
            <w:fldChar w:fldCharType="end"/>
          </w:r>
        </w:sdtContent>
      </w:sdt>
      <w:bookmarkEnd w:id="42"/>
    </w:p>
    <w:p w14:paraId="31942756" w14:textId="77777777" w:rsidR="0066737E" w:rsidRDefault="0066737E" w:rsidP="00A90054">
      <w:pPr>
        <w:pStyle w:val="Heading2"/>
      </w:pPr>
      <w:bookmarkStart w:id="43" w:name="_Toc167305880"/>
    </w:p>
    <w:p w14:paraId="3FAD3F09" w14:textId="07E9DB71" w:rsidR="009510C9" w:rsidRDefault="00A90054" w:rsidP="00A90054">
      <w:pPr>
        <w:pStyle w:val="Heading2"/>
      </w:pPr>
      <w:r>
        <w:t>First Cuts</w:t>
      </w:r>
      <w:r w:rsidR="008936C0">
        <w:t xml:space="preserve"> and Welding</w:t>
      </w:r>
      <w:bookmarkEnd w:id="43"/>
    </w:p>
    <w:p w14:paraId="58FD0070" w14:textId="77777777" w:rsidR="00080946" w:rsidRDefault="00080946" w:rsidP="00A90054">
      <w:pPr>
        <w:spacing w:line="360" w:lineRule="auto"/>
        <w:jc w:val="both"/>
      </w:pPr>
    </w:p>
    <w:p w14:paraId="082D47C4" w14:textId="512BA4BB" w:rsidR="00A90054" w:rsidRPr="00A90054" w:rsidRDefault="00A90054" w:rsidP="00A90054">
      <w:pPr>
        <w:spacing w:line="360" w:lineRule="auto"/>
        <w:jc w:val="both"/>
      </w:pPr>
      <w:r>
        <w:t>Following on from the successful drain</w:t>
      </w:r>
      <w:r w:rsidR="00DC6C10">
        <w:t>-</w:t>
      </w:r>
      <w:r>
        <w:t>down of product</w:t>
      </w:r>
      <w:r w:rsidR="00DC6C10">
        <w:t>,</w:t>
      </w:r>
      <w:r>
        <w:t xml:space="preserve"> the pipeline was released to Altrad on the 12</w:t>
      </w:r>
      <w:r w:rsidRPr="00A90054">
        <w:rPr>
          <w:vertAlign w:val="superscript"/>
        </w:rPr>
        <w:t>th</w:t>
      </w:r>
      <w:r>
        <w:t xml:space="preserve"> of September 2022</w:t>
      </w:r>
      <w:r w:rsidR="00DC6C10">
        <w:t>;</w:t>
      </w:r>
      <w:r w:rsidR="002C0A20">
        <w:t xml:space="preserve"> this marked the start of the CapEx works.</w:t>
      </w:r>
      <w:r w:rsidR="00080946">
        <w:t xml:space="preserve">  It was decided by the author to separate the labour pool between two workfaces</w:t>
      </w:r>
      <w:r w:rsidR="00DC6C10">
        <w:t>,</w:t>
      </w:r>
      <w:r w:rsidR="00080946">
        <w:t xml:space="preserve"> Berth </w:t>
      </w:r>
      <w:r w:rsidR="00DC6C10">
        <w:t>1,</w:t>
      </w:r>
      <w:r w:rsidR="00080946">
        <w:t xml:space="preserve"> and jetty </w:t>
      </w:r>
      <w:r w:rsidR="00DC6C10">
        <w:t>T-</w:t>
      </w:r>
      <w:r w:rsidR="00080946">
        <w:t>head.  The reasoning behind these two workfaces w</w:t>
      </w:r>
      <w:r w:rsidR="00DC6C10">
        <w:t>as</w:t>
      </w:r>
      <w:r w:rsidR="00080946">
        <w:t xml:space="preserve"> that with both being over water affected by shipping requirements and weather, should any delays be encountered due to this</w:t>
      </w:r>
      <w:r w:rsidR="00A97282">
        <w:t>,</w:t>
      </w:r>
      <w:r w:rsidR="00080946">
        <w:t xml:space="preserve"> it would leave the B</w:t>
      </w:r>
      <w:r w:rsidR="00A97282">
        <w:t>-</w:t>
      </w:r>
      <w:r w:rsidR="002D296D">
        <w:t xml:space="preserve">track crossover and FOPH free to drop back on as fall-back work effectively opening up </w:t>
      </w:r>
      <w:r w:rsidR="00A97282">
        <w:t xml:space="preserve">four </w:t>
      </w:r>
      <w:r w:rsidR="002D296D">
        <w:t xml:space="preserve">work faces as required. </w:t>
      </w:r>
      <w:r w:rsidR="00BE75F5">
        <w:t xml:space="preserve"> Martins (2024), lists nine strategies for managing multiple work face.  The author used point three, in which workfaces were prioritised by what impact they would have, point five, manage and communicate expectations, point six, balance workloads and timelines, </w:t>
      </w:r>
      <w:r w:rsidR="0066737E">
        <w:t>point</w:t>
      </w:r>
      <w:r w:rsidR="00BE75F5">
        <w:t xml:space="preserve"> seven, adjust schedule to maximise productivity, </w:t>
      </w:r>
      <w:r w:rsidR="0066737E">
        <w:t>point</w:t>
      </w:r>
      <w:r w:rsidR="00BE75F5">
        <w:t xml:space="preserve"> eight, delegate work, and point nine, track progress.</w:t>
      </w:r>
    </w:p>
    <w:p w14:paraId="70F091E1" w14:textId="2FC47C1E" w:rsidR="009510C9" w:rsidRDefault="002D296D" w:rsidP="00A90054">
      <w:pPr>
        <w:spacing w:line="360" w:lineRule="auto"/>
        <w:jc w:val="both"/>
      </w:pPr>
      <w:r w:rsidRPr="002D296D">
        <w:rPr>
          <w:noProof/>
        </w:rPr>
        <w:lastRenderedPageBreak/>
        <w:drawing>
          <wp:inline distT="0" distB="0" distL="0" distR="0" wp14:anchorId="521122B2" wp14:editId="01D7463C">
            <wp:extent cx="2884714" cy="2305121"/>
            <wp:effectExtent l="0" t="0" r="0" b="0"/>
            <wp:docPr id="1631122313" name="Picture 163112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911927" cy="2326867"/>
                    </a:xfrm>
                    <a:prstGeom prst="rect">
                      <a:avLst/>
                    </a:prstGeom>
                    <a:ln>
                      <a:noFill/>
                    </a:ln>
                    <a:effectLst>
                      <a:softEdge rad="112500"/>
                    </a:effectLst>
                  </pic:spPr>
                </pic:pic>
              </a:graphicData>
            </a:graphic>
          </wp:inline>
        </w:drawing>
      </w:r>
      <w:r w:rsidRPr="002D296D">
        <w:rPr>
          <w:noProof/>
        </w:rPr>
        <w:drawing>
          <wp:inline distT="0" distB="0" distL="0" distR="0" wp14:anchorId="1FDA50F5" wp14:editId="3AAE2C3C">
            <wp:extent cx="2786743" cy="2386965"/>
            <wp:effectExtent l="0" t="0" r="0" b="0"/>
            <wp:docPr id="1631122314" name="Picture 163112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802000" cy="2400033"/>
                    </a:xfrm>
                    <a:prstGeom prst="rect">
                      <a:avLst/>
                    </a:prstGeom>
                    <a:ln>
                      <a:noFill/>
                    </a:ln>
                    <a:effectLst>
                      <a:softEdge rad="112500"/>
                    </a:effectLst>
                  </pic:spPr>
                </pic:pic>
              </a:graphicData>
            </a:graphic>
          </wp:inline>
        </w:drawing>
      </w:r>
    </w:p>
    <w:p w14:paraId="5D4E70D2" w14:textId="07485B2F" w:rsidR="009510C9" w:rsidRDefault="002D296D" w:rsidP="002D296D">
      <w:pPr>
        <w:pStyle w:val="Caption"/>
      </w:pPr>
      <w:bookmarkStart w:id="44" w:name="_Toc167294640"/>
      <w:r>
        <w:t xml:space="preserve">Figure </w:t>
      </w:r>
      <w:fldSimple w:instr=" SEQ Figure \* ARABIC ">
        <w:r w:rsidR="00FE5C5C">
          <w:rPr>
            <w:noProof/>
          </w:rPr>
          <w:t>16</w:t>
        </w:r>
      </w:fldSimple>
      <w:r>
        <w:t xml:space="preserve"> - Berth One Cut and New Flange </w:t>
      </w:r>
      <w:sdt>
        <w:sdtPr>
          <w:id w:val="2134898857"/>
          <w:citation/>
        </w:sdtPr>
        <w:sdtContent>
          <w:r>
            <w:fldChar w:fldCharType="begin"/>
          </w:r>
          <w:r>
            <w:instrText xml:space="preserve"> CITATION Rhy22 \l 2057 </w:instrText>
          </w:r>
          <w:r>
            <w:fldChar w:fldCharType="separate"/>
          </w:r>
          <w:r w:rsidR="00053931" w:rsidRPr="00053931">
            <w:rPr>
              <w:noProof/>
            </w:rPr>
            <w:t>(Holmes, 2022)</w:t>
          </w:r>
          <w:r>
            <w:fldChar w:fldCharType="end"/>
          </w:r>
        </w:sdtContent>
      </w:sdt>
      <w:bookmarkEnd w:id="44"/>
    </w:p>
    <w:p w14:paraId="2C7A07F8" w14:textId="60906E7D" w:rsidR="002D296D" w:rsidRPr="006D2BAF" w:rsidRDefault="002D296D" w:rsidP="002D296D">
      <w:pPr>
        <w:rPr>
          <w:i/>
        </w:rPr>
      </w:pPr>
    </w:p>
    <w:p w14:paraId="1FEB907F" w14:textId="19197A2E" w:rsidR="002D296D" w:rsidRDefault="002D296D" w:rsidP="002D296D">
      <w:pPr>
        <w:spacing w:line="360" w:lineRule="auto"/>
        <w:jc w:val="both"/>
      </w:pPr>
      <w:r w:rsidRPr="006D2BAF">
        <w:rPr>
          <w:i/>
        </w:rPr>
        <w:t>Figure 16</w:t>
      </w:r>
      <w:r>
        <w:t xml:space="preserve"> shows the first cut at berth one and the completed weld after the flange had been installed.</w:t>
      </w:r>
      <w:r w:rsidR="006D2BAF">
        <w:t xml:space="preserve">  As can be seen in the picture</w:t>
      </w:r>
      <w:r w:rsidR="00A97282">
        <w:t>,</w:t>
      </w:r>
      <w:r w:rsidR="006D2BAF">
        <w:t xml:space="preserve"> for all welding</w:t>
      </w:r>
      <w:r w:rsidR="00A97282">
        <w:t>,</w:t>
      </w:r>
      <w:r w:rsidR="006D2BAF">
        <w:t xml:space="preserve"> a vented bung is required</w:t>
      </w:r>
      <w:r w:rsidR="00A97282">
        <w:t>;</w:t>
      </w:r>
      <w:r w:rsidR="006D2BAF">
        <w:t xml:space="preserve"> this is a basic standard onsite at Pembroke refinery on lines which cannot be isolated and confirmed clean.  The bung shown in </w:t>
      </w:r>
      <w:r w:rsidR="00A97282">
        <w:rPr>
          <w:i/>
        </w:rPr>
        <w:t>F</w:t>
      </w:r>
      <w:r w:rsidR="006D2BAF" w:rsidRPr="006D2BAF">
        <w:rPr>
          <w:i/>
        </w:rPr>
        <w:t>igure 16</w:t>
      </w:r>
      <w:r w:rsidR="006D2BAF">
        <w:rPr>
          <w:i/>
        </w:rPr>
        <w:t xml:space="preserve"> </w:t>
      </w:r>
      <w:r w:rsidR="006D2BAF">
        <w:t xml:space="preserve">is a 36” standard schedule </w:t>
      </w:r>
      <w:r w:rsidR="0023775F">
        <w:t xml:space="preserve">(40) </w:t>
      </w:r>
      <w:r w:rsidR="006D2BAF">
        <w:t xml:space="preserve">bung.  </w:t>
      </w:r>
    </w:p>
    <w:p w14:paraId="644BAF49" w14:textId="393A324A" w:rsidR="006D2BAF" w:rsidRDefault="006D2BAF" w:rsidP="002D296D">
      <w:pPr>
        <w:spacing w:line="360" w:lineRule="auto"/>
        <w:jc w:val="both"/>
      </w:pPr>
      <w:r>
        <w:t>The schedule</w:t>
      </w:r>
      <w:r w:rsidR="0023775F">
        <w:t xml:space="preserve"> (shd)</w:t>
      </w:r>
      <w:r>
        <w:t xml:space="preserve"> of a pipe </w:t>
      </w:r>
      <w:r w:rsidR="0023775F">
        <w:t xml:space="preserve">simply refers to </w:t>
      </w:r>
      <w:r>
        <w:t>the wall thickness of the pipe</w:t>
      </w:r>
      <w:r w:rsidR="00A97282">
        <w:t>,</w:t>
      </w:r>
      <w:r w:rsidR="0023775F">
        <w:t xml:space="preserve"> and the higher the number</w:t>
      </w:r>
      <w:r w:rsidR="00A97282">
        <w:t>,</w:t>
      </w:r>
      <w:r w:rsidR="0023775F">
        <w:t xml:space="preserve"> the thicker the wall thickness. For example, if we take a 36” pipe at schedule 10</w:t>
      </w:r>
      <w:r w:rsidR="00A97282">
        <w:t>,</w:t>
      </w:r>
      <w:r w:rsidR="0023775F">
        <w:t xml:space="preserve"> the wall thickness is 7.92mm</w:t>
      </w:r>
      <w:r w:rsidR="00A97282">
        <w:t xml:space="preserve">; </w:t>
      </w:r>
      <w:r w:rsidR="0023775F">
        <w:t xml:space="preserve">if we </w:t>
      </w:r>
      <w:r w:rsidR="00A97282">
        <w:t>increase</w:t>
      </w:r>
      <w:r w:rsidR="0023775F">
        <w:t xml:space="preserve"> this to shd 20 this becomes 12.7mm, and at shd 30 15.8mm (</w:t>
      </w:r>
      <w:r w:rsidR="0023775F" w:rsidRPr="00A97282">
        <w:rPr>
          <w:i/>
          <w:iCs/>
        </w:rPr>
        <w:t>Appendix 17</w:t>
      </w:r>
      <w:r w:rsidR="0023775F">
        <w:t xml:space="preserve">).  Data supplied using </w:t>
      </w:r>
      <w:sdt>
        <w:sdtPr>
          <w:id w:val="-1240167368"/>
          <w:citation/>
        </w:sdtPr>
        <w:sdtContent>
          <w:r w:rsidR="0023775F">
            <w:fldChar w:fldCharType="begin"/>
          </w:r>
          <w:r w:rsidR="0023775F">
            <w:instrText xml:space="preserve"> CITATION Pip231 \l 2057 </w:instrText>
          </w:r>
          <w:r w:rsidR="0023775F">
            <w:fldChar w:fldCharType="separate"/>
          </w:r>
          <w:r w:rsidR="00053931" w:rsidRPr="00053931">
            <w:rPr>
              <w:noProof/>
            </w:rPr>
            <w:t>(Pro, 2023)</w:t>
          </w:r>
          <w:r w:rsidR="0023775F">
            <w:fldChar w:fldCharType="end"/>
          </w:r>
        </w:sdtContent>
      </w:sdt>
      <w:r w:rsidR="00A97282">
        <w:t>,</w:t>
      </w:r>
      <w:r w:rsidR="0023775F">
        <w:t xml:space="preserve"> from this it can be seen that the outside diameter (od) remains the same</w:t>
      </w:r>
      <w:r w:rsidR="00A97282">
        <w:t>,</w:t>
      </w:r>
      <w:r w:rsidR="0023775F">
        <w:t xml:space="preserve"> with the inner diameter (id) reducing as the wall thickness increase</w:t>
      </w:r>
      <w:r w:rsidR="00A97282">
        <w:t>s</w:t>
      </w:r>
      <w:r w:rsidR="0023775F">
        <w:t>.</w:t>
      </w:r>
    </w:p>
    <w:p w14:paraId="1B1A62DD" w14:textId="0E97BBAA" w:rsidR="008936C0" w:rsidRDefault="008936C0" w:rsidP="002D296D">
      <w:pPr>
        <w:spacing w:line="360" w:lineRule="auto"/>
        <w:jc w:val="both"/>
      </w:pPr>
      <w:r>
        <w:t>The purpose of the vented bung shown above</w:t>
      </w:r>
      <w:r w:rsidR="005B4AFA">
        <w:t xml:space="preserve"> and in </w:t>
      </w:r>
      <w:r w:rsidR="00A97282">
        <w:rPr>
          <w:i/>
        </w:rPr>
        <w:t>A</w:t>
      </w:r>
      <w:r w:rsidR="005B4AFA" w:rsidRPr="005B4AFA">
        <w:rPr>
          <w:i/>
        </w:rPr>
        <w:t>ppendix 18</w:t>
      </w:r>
      <w:r>
        <w:t xml:space="preserve"> is to stop explosive/flammable fumes from igniting under the heat of welding, and vent at a distance away from the workface (minimum of 12m).</w:t>
      </w:r>
      <w:r w:rsidR="005B4AFA">
        <w:t xml:space="preserve">  </w:t>
      </w:r>
      <w:r>
        <w:t xml:space="preserve">This process was carried out at the other locations requiring welding shown in </w:t>
      </w:r>
      <w:r w:rsidR="00A97282">
        <w:rPr>
          <w:i/>
        </w:rPr>
        <w:t>A</w:t>
      </w:r>
      <w:r w:rsidRPr="008936C0">
        <w:rPr>
          <w:i/>
        </w:rPr>
        <w:t>ppendix 3</w:t>
      </w:r>
      <w:r>
        <w:t xml:space="preserve">, </w:t>
      </w:r>
      <w:r w:rsidRPr="008936C0">
        <w:rPr>
          <w:i/>
        </w:rPr>
        <w:t>and 9</w:t>
      </w:r>
      <w:r>
        <w:t>.</w:t>
      </w:r>
      <w:r>
        <w:tab/>
      </w:r>
    </w:p>
    <w:p w14:paraId="1833AC56" w14:textId="77777777" w:rsidR="00CE16C1" w:rsidRDefault="00CE16C1" w:rsidP="002D296D">
      <w:pPr>
        <w:spacing w:line="360" w:lineRule="auto"/>
        <w:jc w:val="both"/>
      </w:pPr>
    </w:p>
    <w:p w14:paraId="78377D13" w14:textId="3B4E629E" w:rsidR="005B4AFA" w:rsidRDefault="00CE16C1" w:rsidP="00CE16C1">
      <w:pPr>
        <w:pStyle w:val="Heading3"/>
      </w:pPr>
      <w:bookmarkStart w:id="45" w:name="_Toc167305881"/>
      <w:r>
        <w:t>Welding Success</w:t>
      </w:r>
      <w:bookmarkEnd w:id="45"/>
    </w:p>
    <w:p w14:paraId="0C1E1C76" w14:textId="77777777" w:rsidR="00CE16C1" w:rsidRPr="00CE16C1" w:rsidRDefault="00CE16C1" w:rsidP="00CE16C1"/>
    <w:p w14:paraId="39936D84" w14:textId="34F1F714" w:rsidR="008936C0" w:rsidRDefault="00CE16C1" w:rsidP="002D296D">
      <w:pPr>
        <w:spacing w:line="360" w:lineRule="auto"/>
        <w:jc w:val="both"/>
      </w:pPr>
      <w:r>
        <w:t xml:space="preserve">The author of this report made the decision to double up on welders for the </w:t>
      </w:r>
      <w:r w:rsidR="00A97282">
        <w:t>3</w:t>
      </w:r>
      <w:r>
        <w:t>6” pipework</w:t>
      </w:r>
      <w:r w:rsidR="00A97282">
        <w:t xml:space="preserve">; </w:t>
      </w:r>
      <w:r>
        <w:t>this effectively halved the time taken to complete each weld.  Due to the large diameter pipework</w:t>
      </w:r>
      <w:r w:rsidR="00A97282">
        <w:t>,</w:t>
      </w:r>
      <w:r>
        <w:t xml:space="preserve"> it </w:t>
      </w:r>
      <w:r w:rsidR="00A97282">
        <w:t>was</w:t>
      </w:r>
      <w:r>
        <w:t xml:space="preserve"> possible to have two welders working simultaneously within the same hided workspace without impeding each other as would be the case with smaller pipework.</w:t>
      </w:r>
    </w:p>
    <w:p w14:paraId="68BBE779" w14:textId="1A8F29ED" w:rsidR="00CE16C1" w:rsidRDefault="00CE16C1" w:rsidP="002D296D">
      <w:pPr>
        <w:spacing w:line="360" w:lineRule="auto"/>
        <w:jc w:val="both"/>
      </w:pPr>
      <w:r>
        <w:lastRenderedPageBreak/>
        <w:t xml:space="preserve">Another success was the decision to use the clamshell cutter supplied by </w:t>
      </w:r>
      <w:r w:rsidR="00A97282">
        <w:t>M</w:t>
      </w:r>
      <w:r>
        <w:t>actech to cut and prepare the pipework for welding</w:t>
      </w:r>
      <w:r w:rsidR="00A97282">
        <w:t>;</w:t>
      </w:r>
      <w:r>
        <w:t xml:space="preserve"> this enabled the workforce to limit exposure to grinding hazards</w:t>
      </w:r>
      <w:r w:rsidR="00A97282">
        <w:t>,</w:t>
      </w:r>
      <w:r>
        <w:t xml:space="preserve"> e.g. hand</w:t>
      </w:r>
      <w:r w:rsidR="00A97282">
        <w:t>-</w:t>
      </w:r>
      <w:r>
        <w:t>arm vibration syndrome (HAVS), dust exposure, and added potential ignition sources.</w:t>
      </w:r>
      <w:r w:rsidR="00F83064">
        <w:t xml:space="preserve">  </w:t>
      </w:r>
    </w:p>
    <w:p w14:paraId="1DBF6DEE" w14:textId="5F889A93" w:rsidR="00CE16C1" w:rsidRDefault="00CE16C1" w:rsidP="002D296D">
      <w:pPr>
        <w:spacing w:line="360" w:lineRule="auto"/>
        <w:jc w:val="both"/>
      </w:pPr>
    </w:p>
    <w:p w14:paraId="169ED26C" w14:textId="292AFCC5" w:rsidR="00CE16C1" w:rsidRDefault="00CE16C1" w:rsidP="00CE16C1">
      <w:pPr>
        <w:pStyle w:val="Heading3"/>
      </w:pPr>
      <w:bookmarkStart w:id="46" w:name="_Toc167305882"/>
      <w:r>
        <w:t>Welding Improvements</w:t>
      </w:r>
      <w:bookmarkEnd w:id="46"/>
    </w:p>
    <w:p w14:paraId="712FDD9E" w14:textId="5455DE40" w:rsidR="00CE16C1" w:rsidRDefault="00CE16C1" w:rsidP="00CE16C1"/>
    <w:p w14:paraId="7D3C0DCB" w14:textId="742B154C" w:rsidR="00CE16C1" w:rsidRDefault="00EA2046" w:rsidP="00AE2776">
      <w:pPr>
        <w:spacing w:line="360" w:lineRule="auto"/>
        <w:jc w:val="both"/>
      </w:pPr>
      <w:r>
        <w:t>On reflection of the project</w:t>
      </w:r>
      <w:r w:rsidR="00A97282">
        <w:t>,</w:t>
      </w:r>
      <w:r>
        <w:t xml:space="preserve"> an area in which the welding process could have been aided was to use the on-site painting contractor to jet and blast the pipework prior to the fabrication team cleaning the pipework up for welding.  If this had of been carried out</w:t>
      </w:r>
      <w:r w:rsidR="00A97282">
        <w:t>,</w:t>
      </w:r>
      <w:r>
        <w:t xml:space="preserve"> it would </w:t>
      </w:r>
      <w:r w:rsidR="00AE2776">
        <w:t>have</w:t>
      </w:r>
      <w:r>
        <w:t xml:space="preserve"> effectively removed the need to carry out any mechanical prepping of the pipework</w:t>
      </w:r>
      <w:r w:rsidR="00A97282">
        <w:t>,</w:t>
      </w:r>
      <w:r>
        <w:t xml:space="preserve"> improving the setup time and completely eliminating and hazards associated with grinding</w:t>
      </w:r>
      <w:r w:rsidR="00ED38F0">
        <w:t xml:space="preserve"> the pipework.</w:t>
      </w:r>
    </w:p>
    <w:p w14:paraId="3F2A86D9" w14:textId="400E9CBF" w:rsidR="00ED38F0" w:rsidRDefault="00ED38F0" w:rsidP="00AE2776">
      <w:pPr>
        <w:spacing w:line="360" w:lineRule="auto"/>
        <w:jc w:val="both"/>
      </w:pPr>
      <w:r>
        <w:t xml:space="preserve">The “Risk Assessed Method Statement” (RAM’s) written by the author of this report used on this project can be seen in </w:t>
      </w:r>
      <w:r w:rsidR="00A97282">
        <w:rPr>
          <w:i/>
        </w:rPr>
        <w:t>A</w:t>
      </w:r>
      <w:r w:rsidRPr="00ED38F0">
        <w:rPr>
          <w:i/>
        </w:rPr>
        <w:t>ppendix 19</w:t>
      </w:r>
      <w:r>
        <w:t>.</w:t>
      </w:r>
    </w:p>
    <w:p w14:paraId="7F6E5144" w14:textId="4630A2ED" w:rsidR="00F83064" w:rsidRDefault="00F83064" w:rsidP="00AE2776">
      <w:pPr>
        <w:spacing w:line="360" w:lineRule="auto"/>
        <w:jc w:val="both"/>
      </w:pPr>
    </w:p>
    <w:p w14:paraId="52E73670" w14:textId="74D16D12" w:rsidR="00F83064" w:rsidRDefault="00F83064" w:rsidP="00F83064">
      <w:pPr>
        <w:pStyle w:val="Heading3"/>
      </w:pPr>
      <w:bookmarkStart w:id="47" w:name="_Toc167305883"/>
      <w:r>
        <w:t>QA/QC and Inspection</w:t>
      </w:r>
      <w:bookmarkEnd w:id="47"/>
    </w:p>
    <w:p w14:paraId="21523138" w14:textId="6936F78D" w:rsidR="00F83064" w:rsidRDefault="00F83064" w:rsidP="00F83064"/>
    <w:p w14:paraId="7CC3BDA0" w14:textId="4AEF7EFE" w:rsidR="00F83064" w:rsidRDefault="00BF34DC" w:rsidP="00F37FBD">
      <w:pPr>
        <w:spacing w:line="360" w:lineRule="auto"/>
        <w:jc w:val="both"/>
      </w:pPr>
      <w:r>
        <w:t xml:space="preserve">All welding on Valero is governed by the two ASME standards, ASME-B31.3 (process piping) and ASME-9 (Boiler pressure vessels code) </w:t>
      </w:r>
      <w:sdt>
        <w:sdtPr>
          <w:id w:val="217332051"/>
          <w:citation/>
        </w:sdtPr>
        <w:sdtContent>
          <w:r>
            <w:fldChar w:fldCharType="begin"/>
          </w:r>
          <w:r>
            <w:instrText xml:space="preserve"> CITATION Bra231 \l 2057 </w:instrText>
          </w:r>
          <w:r>
            <w:fldChar w:fldCharType="separate"/>
          </w:r>
          <w:r w:rsidR="00053931" w:rsidRPr="00053931">
            <w:rPr>
              <w:noProof/>
            </w:rPr>
            <w:t>(Kelechava, 2023)</w:t>
          </w:r>
          <w:r>
            <w:fldChar w:fldCharType="end"/>
          </w:r>
        </w:sdtContent>
      </w:sdt>
      <w:r>
        <w:t xml:space="preserve">. ASME stands for “American Society of Mechanical Engineers” and is an organization of engineers and scientists working within the industry </w:t>
      </w:r>
      <w:sdt>
        <w:sdtPr>
          <w:id w:val="1885832569"/>
          <w:citation/>
        </w:sdtPr>
        <w:sdtContent>
          <w:r>
            <w:fldChar w:fldCharType="begin"/>
          </w:r>
          <w:r>
            <w:instrText xml:space="preserve"> CITATION Max19 \l 2057 </w:instrText>
          </w:r>
          <w:r>
            <w:fldChar w:fldCharType="separate"/>
          </w:r>
          <w:r w:rsidR="00053931" w:rsidRPr="00053931">
            <w:rPr>
              <w:noProof/>
            </w:rPr>
            <w:t>(Pro, 2019)</w:t>
          </w:r>
          <w:r>
            <w:fldChar w:fldCharType="end"/>
          </w:r>
        </w:sdtContent>
      </w:sdt>
      <w:r>
        <w:t xml:space="preserve">.  </w:t>
      </w:r>
      <w:r w:rsidR="00F83064">
        <w:t>For the purpose of QA/QC (Quality Assurance/ Quality Control)</w:t>
      </w:r>
      <w:r w:rsidR="00B57A5C">
        <w:t>,</w:t>
      </w:r>
      <w:r w:rsidR="00F37FBD">
        <w:t xml:space="preserve"> an IAO11 was released by Valero inspection as requested by the Valero project engineer </w:t>
      </w:r>
      <w:r w:rsidR="00B57A5C">
        <w:t>(</w:t>
      </w:r>
      <w:r w:rsidR="00B57A5C">
        <w:rPr>
          <w:i/>
        </w:rPr>
        <w:t>A</w:t>
      </w:r>
      <w:r w:rsidR="00F37FBD" w:rsidRPr="00F37FBD">
        <w:rPr>
          <w:i/>
        </w:rPr>
        <w:t>ppendix 20</w:t>
      </w:r>
      <w:r w:rsidR="00B57A5C">
        <w:rPr>
          <w:i/>
        </w:rPr>
        <w:t>)</w:t>
      </w:r>
      <w:r w:rsidR="00F37FBD">
        <w:t xml:space="preserve">.  An IAO11 is an instruction by Valero inspection </w:t>
      </w:r>
      <w:r w:rsidR="00ED2F74">
        <w:t xml:space="preserve">of test requirements for plant modifications and new construction work </w:t>
      </w:r>
      <w:sdt>
        <w:sdtPr>
          <w:id w:val="43654859"/>
          <w:citation/>
        </w:sdtPr>
        <w:sdtContent>
          <w:r w:rsidR="00ED2F74">
            <w:fldChar w:fldCharType="begin"/>
          </w:r>
          <w:r w:rsidR="00ED2F74">
            <w:instrText xml:space="preserve"> CITATION Sia21 \l 2057 </w:instrText>
          </w:r>
          <w:r w:rsidR="00ED2F74">
            <w:fldChar w:fldCharType="separate"/>
          </w:r>
          <w:r w:rsidR="00053931" w:rsidRPr="00053931">
            <w:rPr>
              <w:noProof/>
            </w:rPr>
            <w:t>(Hughes, 2021)</w:t>
          </w:r>
          <w:r w:rsidR="00ED2F74">
            <w:fldChar w:fldCharType="end"/>
          </w:r>
        </w:sdtContent>
      </w:sdt>
      <w:r w:rsidR="00ED2F74">
        <w:t>.  The IAO11 states as a non-destructive testing (NDT) requirement for this job 10% radiography on new</w:t>
      </w:r>
      <w:r w:rsidR="00B57A5C">
        <w:t>-</w:t>
      </w:r>
      <w:r w:rsidR="00ED2F74">
        <w:t>to</w:t>
      </w:r>
      <w:r w:rsidR="00B57A5C">
        <w:t>-</w:t>
      </w:r>
      <w:r w:rsidR="00ED2F74">
        <w:t>new welds and 100% on old</w:t>
      </w:r>
      <w:r w:rsidR="00B57A5C">
        <w:t>-</w:t>
      </w:r>
      <w:r w:rsidR="00ED2F74">
        <w:t>to</w:t>
      </w:r>
      <w:r w:rsidR="00B57A5C">
        <w:t>-</w:t>
      </w:r>
      <w:r w:rsidR="00ED2F74">
        <w:t>new welds.</w:t>
      </w:r>
      <w:r w:rsidR="00BE75F5">
        <w:t xml:space="preserve"> </w:t>
      </w:r>
    </w:p>
    <w:p w14:paraId="7968F42B" w14:textId="6233FE37" w:rsidR="00ED2F74" w:rsidRDefault="00ED2F74" w:rsidP="00F37FBD">
      <w:pPr>
        <w:spacing w:line="360" w:lineRule="auto"/>
        <w:jc w:val="both"/>
      </w:pPr>
      <w:r>
        <w:t xml:space="preserve">Phased array is a form of inspection used in </w:t>
      </w:r>
      <w:r w:rsidR="00B57A5C">
        <w:t>lieu</w:t>
      </w:r>
      <w:r>
        <w:t xml:space="preserve"> of radiography</w:t>
      </w:r>
      <w:r w:rsidR="00B57A5C">
        <w:t>,</w:t>
      </w:r>
      <w:r>
        <w:t xml:space="preserve"> and this was the chosen inspection method</w:t>
      </w:r>
      <w:r w:rsidR="00B57A5C">
        <w:t xml:space="preserve"> </w:t>
      </w:r>
      <w:r w:rsidR="00B57A5C">
        <w:rPr>
          <w:i/>
        </w:rPr>
        <w:t>(</w:t>
      </w:r>
      <w:r w:rsidR="00785894">
        <w:rPr>
          <w:i/>
        </w:rPr>
        <w:t>A</w:t>
      </w:r>
      <w:r>
        <w:rPr>
          <w:i/>
        </w:rPr>
        <w:t xml:space="preserve">ppendix </w:t>
      </w:r>
      <w:r w:rsidRPr="00ED2F74">
        <w:rPr>
          <w:i/>
        </w:rPr>
        <w:t>21</w:t>
      </w:r>
      <w:r w:rsidR="00B57A5C">
        <w:rPr>
          <w:i/>
        </w:rPr>
        <w:t>),</w:t>
      </w:r>
      <w:r>
        <w:t xml:space="preserve"> shows the phased array report from one of the welds.</w:t>
      </w:r>
    </w:p>
    <w:p w14:paraId="1728F19F" w14:textId="0E22846B" w:rsidR="00A97282" w:rsidRDefault="00A97282" w:rsidP="00F37FBD">
      <w:pPr>
        <w:spacing w:line="360" w:lineRule="auto"/>
        <w:jc w:val="both"/>
      </w:pPr>
    </w:p>
    <w:p w14:paraId="5D3EB07F" w14:textId="4905D7BF" w:rsidR="004D13D2" w:rsidRDefault="004D13D2" w:rsidP="00F37FBD">
      <w:pPr>
        <w:spacing w:line="360" w:lineRule="auto"/>
        <w:jc w:val="both"/>
      </w:pPr>
    </w:p>
    <w:p w14:paraId="00328B8A" w14:textId="77777777" w:rsidR="004D13D2" w:rsidRPr="00F83064" w:rsidRDefault="004D13D2" w:rsidP="00F37FBD">
      <w:pPr>
        <w:spacing w:line="360" w:lineRule="auto"/>
        <w:jc w:val="both"/>
      </w:pPr>
    </w:p>
    <w:p w14:paraId="2E5321D7" w14:textId="72BA04BD" w:rsidR="008936C0" w:rsidRDefault="00807AD5" w:rsidP="00807AD5">
      <w:pPr>
        <w:pStyle w:val="Heading2"/>
      </w:pPr>
      <w:bookmarkStart w:id="48" w:name="_Toc167305884"/>
      <w:r>
        <w:lastRenderedPageBreak/>
        <w:t>Bolted Spools</w:t>
      </w:r>
      <w:bookmarkEnd w:id="48"/>
    </w:p>
    <w:p w14:paraId="62C0F455" w14:textId="1A54E6E6" w:rsidR="0065039F" w:rsidRDefault="0065039F" w:rsidP="00807AD5">
      <w:pPr>
        <w:spacing w:line="360" w:lineRule="auto"/>
        <w:jc w:val="both"/>
      </w:pPr>
    </w:p>
    <w:p w14:paraId="519206C8" w14:textId="44A46D15" w:rsidR="00807AD5" w:rsidRDefault="00807AD5" w:rsidP="00807AD5">
      <w:pPr>
        <w:spacing w:line="360" w:lineRule="auto"/>
        <w:jc w:val="both"/>
      </w:pPr>
      <w:r>
        <w:t>On completion of the welding modifications</w:t>
      </w:r>
      <w:r w:rsidR="00B57A5C">
        <w:t>,</w:t>
      </w:r>
      <w:r>
        <w:t xml:space="preserve"> the pipework was required to be installed, bolted, and torqued.  The standard for bolting used at Pembroke refinery is ASME PCC</w:t>
      </w:r>
      <w:r w:rsidR="002B0F80">
        <w:t>-</w:t>
      </w:r>
      <w:r>
        <w:t>1</w:t>
      </w:r>
      <w:r w:rsidR="002F4FAA">
        <w:t>-20</w:t>
      </w:r>
      <w:r w:rsidR="002B0F80">
        <w:t>10</w:t>
      </w:r>
      <w:r w:rsidR="00B57A5C">
        <w:t xml:space="preserve">, </w:t>
      </w:r>
      <w:r w:rsidR="002B0F80">
        <w:t>which is the latest revision of the original ASME-PCC-1-2000 first published in 2000.</w:t>
      </w:r>
      <w:r w:rsidR="00FE124D">
        <w:t xml:space="preserve">  The ASME PCC-1-2010 covers the examination of flanges and surfaces, alignment of flanges, installation of </w:t>
      </w:r>
      <w:r w:rsidR="0065039F">
        <w:t>gaskets</w:t>
      </w:r>
      <w:r w:rsidR="00FE124D">
        <w:t>, installation of bolts,</w:t>
      </w:r>
      <w:r w:rsidR="0065039F">
        <w:t xml:space="preserve"> torque and load tensioning, record keeping, tool selection, and calibration of equipment </w:t>
      </w:r>
      <w:sdt>
        <w:sdtPr>
          <w:id w:val="-230006628"/>
          <w:citation/>
        </w:sdtPr>
        <w:sdtContent>
          <w:r w:rsidR="0065039F">
            <w:fldChar w:fldCharType="begin"/>
          </w:r>
          <w:r w:rsidR="0065039F">
            <w:instrText xml:space="preserve"> CITATION ASM10 \l 2057 </w:instrText>
          </w:r>
          <w:r w:rsidR="0065039F">
            <w:fldChar w:fldCharType="separate"/>
          </w:r>
          <w:r w:rsidR="00053931" w:rsidRPr="00053931">
            <w:rPr>
              <w:noProof/>
            </w:rPr>
            <w:t>(ASME, 2010)</w:t>
          </w:r>
          <w:r w:rsidR="0065039F">
            <w:fldChar w:fldCharType="end"/>
          </w:r>
        </w:sdtContent>
      </w:sdt>
      <w:r w:rsidR="0065039F">
        <w:t>.</w:t>
      </w:r>
    </w:p>
    <w:p w14:paraId="4CD0CEAF" w14:textId="15B30184" w:rsidR="0065039F" w:rsidRPr="00807AD5" w:rsidRDefault="0065039F" w:rsidP="00807AD5">
      <w:pPr>
        <w:spacing w:line="360" w:lineRule="auto"/>
        <w:jc w:val="both"/>
      </w:pPr>
      <w:r>
        <w:t xml:space="preserve">The torque settings for the flanged joints were calculated by Valero </w:t>
      </w:r>
      <w:r w:rsidR="00B57A5C">
        <w:t xml:space="preserve">as </w:t>
      </w:r>
      <w:r>
        <w:t xml:space="preserve">shown in </w:t>
      </w:r>
      <w:r w:rsidR="00B57A5C">
        <w:rPr>
          <w:i/>
        </w:rPr>
        <w:t>F</w:t>
      </w:r>
      <w:r w:rsidRPr="0065039F">
        <w:rPr>
          <w:i/>
        </w:rPr>
        <w:t>igure 17</w:t>
      </w:r>
      <w:r>
        <w:t>.</w:t>
      </w:r>
    </w:p>
    <w:p w14:paraId="61FED2FF" w14:textId="78374FDD" w:rsidR="00822B19" w:rsidRPr="006D2BAF" w:rsidRDefault="0065039F" w:rsidP="00807AD5">
      <w:pPr>
        <w:spacing w:line="360" w:lineRule="auto"/>
        <w:jc w:val="both"/>
      </w:pPr>
      <w:r w:rsidRPr="0065039F">
        <w:rPr>
          <w:noProof/>
        </w:rPr>
        <w:drawing>
          <wp:inline distT="0" distB="0" distL="0" distR="0" wp14:anchorId="7CFFD861" wp14:editId="5007A553">
            <wp:extent cx="5731510" cy="4431665"/>
            <wp:effectExtent l="0" t="0" r="2540" b="6985"/>
            <wp:docPr id="1631122344" name="Picture 163112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431665"/>
                    </a:xfrm>
                    <a:prstGeom prst="rect">
                      <a:avLst/>
                    </a:prstGeom>
                    <a:ln>
                      <a:noFill/>
                    </a:ln>
                    <a:effectLst>
                      <a:softEdge rad="112500"/>
                    </a:effectLst>
                  </pic:spPr>
                </pic:pic>
              </a:graphicData>
            </a:graphic>
          </wp:inline>
        </w:drawing>
      </w:r>
    </w:p>
    <w:p w14:paraId="4132CF66" w14:textId="29FAE679" w:rsidR="009510C9" w:rsidRDefault="0065039F" w:rsidP="004D13D2">
      <w:pPr>
        <w:pStyle w:val="Caption"/>
      </w:pPr>
      <w:bookmarkStart w:id="49" w:name="_Toc167294641"/>
      <w:r>
        <w:t xml:space="preserve">Figure </w:t>
      </w:r>
      <w:fldSimple w:instr=" SEQ Figure \* ARABIC ">
        <w:r w:rsidR="00FE5C5C">
          <w:rPr>
            <w:noProof/>
          </w:rPr>
          <w:t>17</w:t>
        </w:r>
      </w:fldSimple>
      <w:r>
        <w:t xml:space="preserve"> - Valero Torque Settings </w:t>
      </w:r>
      <w:sdt>
        <w:sdtPr>
          <w:id w:val="809911405"/>
          <w:citation/>
        </w:sdtPr>
        <w:sdtContent>
          <w:r>
            <w:fldChar w:fldCharType="begin"/>
          </w:r>
          <w:r>
            <w:instrText xml:space="preserve"> CITATION Ste20 \l 2057 </w:instrText>
          </w:r>
          <w:r>
            <w:fldChar w:fldCharType="separate"/>
          </w:r>
          <w:r w:rsidR="00053931" w:rsidRPr="00053931">
            <w:rPr>
              <w:noProof/>
            </w:rPr>
            <w:t>(Thornton, 2020)</w:t>
          </w:r>
          <w:r>
            <w:fldChar w:fldCharType="end"/>
          </w:r>
        </w:sdtContent>
      </w:sdt>
      <w:bookmarkEnd w:id="49"/>
    </w:p>
    <w:p w14:paraId="44B554AD" w14:textId="77777777" w:rsidR="009510C9" w:rsidRDefault="009510C9" w:rsidP="00807AD5">
      <w:pPr>
        <w:spacing w:line="360" w:lineRule="auto"/>
        <w:jc w:val="both"/>
      </w:pPr>
    </w:p>
    <w:p w14:paraId="36BF16B7" w14:textId="435764AB" w:rsidR="009510C9" w:rsidRDefault="0065039F" w:rsidP="0065039F">
      <w:pPr>
        <w:pStyle w:val="Heading3"/>
      </w:pPr>
      <w:bookmarkStart w:id="50" w:name="_Toc167305885"/>
      <w:r>
        <w:t>Bolting Success</w:t>
      </w:r>
      <w:bookmarkEnd w:id="50"/>
    </w:p>
    <w:p w14:paraId="530A7A6C" w14:textId="0ABDC3A0" w:rsidR="0065039F" w:rsidRDefault="0065039F" w:rsidP="0065039F"/>
    <w:p w14:paraId="5B8C2F09" w14:textId="4ABF0FDC" w:rsidR="00807A41" w:rsidRPr="0065039F" w:rsidRDefault="0065039F" w:rsidP="00807A41">
      <w:pPr>
        <w:spacing w:line="360" w:lineRule="auto"/>
        <w:jc w:val="both"/>
      </w:pPr>
      <w:r>
        <w:t>The main challenge over</w:t>
      </w:r>
      <w:r w:rsidR="00B57A5C">
        <w:t>come</w:t>
      </w:r>
      <w:r>
        <w:t xml:space="preserve"> for this project was need for big pipework to be removed with the use of cranes.  Prior to </w:t>
      </w:r>
      <w:r w:rsidR="00807A41">
        <w:t>completing</w:t>
      </w:r>
      <w:r>
        <w:t xml:space="preserve"> this project and in preparation</w:t>
      </w:r>
      <w:r w:rsidR="00B57A5C">
        <w:t xml:space="preserve"> for, </w:t>
      </w:r>
      <w:r>
        <w:t xml:space="preserve">the author of this report completed an appointed </w:t>
      </w:r>
      <w:r w:rsidR="00B57A5C">
        <w:t>person’s</w:t>
      </w:r>
      <w:r>
        <w:t xml:space="preserve"> course</w:t>
      </w:r>
      <w:r w:rsidR="00807A41">
        <w:t xml:space="preserve"> </w:t>
      </w:r>
      <w:r w:rsidR="00B57A5C">
        <w:t>(</w:t>
      </w:r>
      <w:r w:rsidR="00B57A5C">
        <w:rPr>
          <w:i/>
        </w:rPr>
        <w:t>F</w:t>
      </w:r>
      <w:r w:rsidR="00807A41" w:rsidRPr="00807A41">
        <w:rPr>
          <w:i/>
        </w:rPr>
        <w:t>igure 18</w:t>
      </w:r>
      <w:r w:rsidR="00B57A5C">
        <w:rPr>
          <w:i/>
        </w:rPr>
        <w:t>)</w:t>
      </w:r>
      <w:r w:rsidR="00807A41">
        <w:t xml:space="preserve">, this would enable Altrad to </w:t>
      </w:r>
      <w:r w:rsidR="00807A41">
        <w:lastRenderedPageBreak/>
        <w:t>generate their own lift studies for the craneage required on the project</w:t>
      </w:r>
      <w:r w:rsidR="00B57A5C">
        <w:t>,</w:t>
      </w:r>
      <w:r w:rsidR="00807A41">
        <w:t xml:space="preserve"> eliminating a potential </w:t>
      </w:r>
      <w:r w:rsidR="000C646C">
        <w:t>third-party</w:t>
      </w:r>
      <w:r w:rsidR="00807A41">
        <w:t xml:space="preserve"> cost.</w:t>
      </w:r>
      <w:r>
        <w:t xml:space="preserve"> </w:t>
      </w:r>
      <w:r w:rsidR="00585B71">
        <w:t xml:space="preserve"> </w:t>
      </w:r>
      <w:r w:rsidR="00807A41">
        <w:t xml:space="preserve">One of the lift studies generated for this project can be seen in </w:t>
      </w:r>
      <w:r w:rsidR="00B57A5C">
        <w:rPr>
          <w:i/>
        </w:rPr>
        <w:t>A</w:t>
      </w:r>
      <w:r w:rsidR="00807A41" w:rsidRPr="00807A41">
        <w:rPr>
          <w:i/>
        </w:rPr>
        <w:t>ppendix 10</w:t>
      </w:r>
      <w:r w:rsidR="00807A41">
        <w:t>.</w:t>
      </w:r>
    </w:p>
    <w:p w14:paraId="69EC6BE9" w14:textId="77777777" w:rsidR="009510C9" w:rsidRDefault="009510C9" w:rsidP="00A90054">
      <w:pPr>
        <w:spacing w:line="360" w:lineRule="auto"/>
        <w:jc w:val="both"/>
      </w:pPr>
    </w:p>
    <w:p w14:paraId="20C2B498" w14:textId="68486A4F" w:rsidR="009510C9" w:rsidRDefault="0065039F" w:rsidP="002A73E7">
      <w:pPr>
        <w:spacing w:line="360" w:lineRule="auto"/>
        <w:jc w:val="both"/>
      </w:pPr>
      <w:r w:rsidRPr="0065039F">
        <w:rPr>
          <w:noProof/>
        </w:rPr>
        <w:drawing>
          <wp:inline distT="0" distB="0" distL="0" distR="0" wp14:anchorId="1EFEB3A9" wp14:editId="24AC3337">
            <wp:extent cx="2734269" cy="1687286"/>
            <wp:effectExtent l="0" t="0" r="9525" b="8255"/>
            <wp:docPr id="1631122345" name="Picture 163112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55900" cy="1700634"/>
                    </a:xfrm>
                    <a:prstGeom prst="rect">
                      <a:avLst/>
                    </a:prstGeom>
                  </pic:spPr>
                </pic:pic>
              </a:graphicData>
            </a:graphic>
          </wp:inline>
        </w:drawing>
      </w:r>
      <w:r w:rsidRPr="0065039F">
        <w:rPr>
          <w:noProof/>
        </w:rPr>
        <w:drawing>
          <wp:inline distT="0" distB="0" distL="0" distR="0" wp14:anchorId="3D23541B" wp14:editId="0F5E6FDF">
            <wp:extent cx="2915057" cy="1733792"/>
            <wp:effectExtent l="0" t="0" r="0" b="0"/>
            <wp:docPr id="1631122346" name="Picture 163112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915057" cy="1733792"/>
                    </a:xfrm>
                    <a:prstGeom prst="rect">
                      <a:avLst/>
                    </a:prstGeom>
                  </pic:spPr>
                </pic:pic>
              </a:graphicData>
            </a:graphic>
          </wp:inline>
        </w:drawing>
      </w:r>
    </w:p>
    <w:p w14:paraId="03ACED81" w14:textId="77777777" w:rsidR="009510C9" w:rsidRDefault="009510C9" w:rsidP="002A73E7">
      <w:pPr>
        <w:spacing w:line="360" w:lineRule="auto"/>
        <w:jc w:val="both"/>
      </w:pPr>
    </w:p>
    <w:p w14:paraId="2FB1151F" w14:textId="18DDCE93" w:rsidR="009510C9" w:rsidRDefault="0065039F" w:rsidP="0065039F">
      <w:pPr>
        <w:pStyle w:val="Caption"/>
      </w:pPr>
      <w:bookmarkStart w:id="51" w:name="_Toc167294642"/>
      <w:r>
        <w:t xml:space="preserve">Figure </w:t>
      </w:r>
      <w:fldSimple w:instr=" SEQ Figure \* ARABIC ">
        <w:r w:rsidR="00FE5C5C">
          <w:rPr>
            <w:noProof/>
          </w:rPr>
          <w:t>18</w:t>
        </w:r>
      </w:fldSimple>
      <w:r>
        <w:t xml:space="preserve"> - Appointed Persons Card </w:t>
      </w:r>
      <w:sdt>
        <w:sdtPr>
          <w:id w:val="-1014840961"/>
          <w:citation/>
        </w:sdtPr>
        <w:sdtContent>
          <w:r>
            <w:fldChar w:fldCharType="begin"/>
          </w:r>
          <w:r>
            <w:instrText xml:space="preserve"> CITATION Rhy22 \l 2057 </w:instrText>
          </w:r>
          <w:r>
            <w:fldChar w:fldCharType="separate"/>
          </w:r>
          <w:r w:rsidR="00053931" w:rsidRPr="00053931">
            <w:rPr>
              <w:noProof/>
            </w:rPr>
            <w:t>(Holmes, 2022)</w:t>
          </w:r>
          <w:r>
            <w:fldChar w:fldCharType="end"/>
          </w:r>
        </w:sdtContent>
      </w:sdt>
      <w:bookmarkEnd w:id="51"/>
    </w:p>
    <w:p w14:paraId="5923738D" w14:textId="77777777" w:rsidR="0060335C" w:rsidRPr="0060335C" w:rsidRDefault="0060335C" w:rsidP="0060335C"/>
    <w:p w14:paraId="3A8A2398" w14:textId="144E1398" w:rsidR="00807A41" w:rsidRDefault="00807A41" w:rsidP="00807A41">
      <w:pPr>
        <w:spacing w:line="360" w:lineRule="auto"/>
        <w:jc w:val="both"/>
      </w:pPr>
      <w:r>
        <w:t>As part of the bolting section of the project</w:t>
      </w:r>
      <w:r w:rsidR="00B57A5C">
        <w:t>,</w:t>
      </w:r>
      <w:r>
        <w:t xml:space="preserve"> damage was found to a valve at the </w:t>
      </w:r>
      <w:r w:rsidR="00B57A5C">
        <w:t>B-</w:t>
      </w:r>
      <w:r>
        <w:t xml:space="preserve">track crossover </w:t>
      </w:r>
      <w:r w:rsidR="00B57A5C">
        <w:t>(</w:t>
      </w:r>
      <w:r w:rsidR="00B57A5C">
        <w:rPr>
          <w:i/>
        </w:rPr>
        <w:t>A</w:t>
      </w:r>
      <w:r w:rsidRPr="00807A41">
        <w:rPr>
          <w:i/>
        </w:rPr>
        <w:t>ppendix 14</w:t>
      </w:r>
      <w:r w:rsidR="00B57A5C">
        <w:rPr>
          <w:i/>
        </w:rPr>
        <w:t>)</w:t>
      </w:r>
      <w:r>
        <w:t>.   Identification of this at the early stage enabled Valero to source replacement ready for re-commissioning</w:t>
      </w:r>
      <w:r w:rsidR="000C646C">
        <w:t>, this in turn avoided any issues during start up.</w:t>
      </w:r>
    </w:p>
    <w:p w14:paraId="53F986CE" w14:textId="26B57211" w:rsidR="000C646C" w:rsidRDefault="000C646C" w:rsidP="00807A41">
      <w:pPr>
        <w:spacing w:line="360" w:lineRule="auto"/>
        <w:jc w:val="both"/>
      </w:pPr>
    </w:p>
    <w:p w14:paraId="19E5B8DD" w14:textId="7368B820" w:rsidR="000C646C" w:rsidRDefault="000C646C" w:rsidP="000C646C">
      <w:pPr>
        <w:pStyle w:val="Heading3"/>
      </w:pPr>
      <w:bookmarkStart w:id="52" w:name="_Toc167305886"/>
      <w:r>
        <w:t>Bolting improvements</w:t>
      </w:r>
      <w:bookmarkEnd w:id="52"/>
    </w:p>
    <w:p w14:paraId="14090FB5" w14:textId="77777777" w:rsidR="00807A41" w:rsidRDefault="00807A41" w:rsidP="00807A41">
      <w:pPr>
        <w:spacing w:line="360" w:lineRule="auto"/>
        <w:jc w:val="both"/>
      </w:pPr>
    </w:p>
    <w:p w14:paraId="5E5A0EF4" w14:textId="7C532CF4" w:rsidR="00807A41" w:rsidRDefault="000C646C" w:rsidP="00807A41">
      <w:pPr>
        <w:spacing w:line="360" w:lineRule="auto"/>
        <w:jc w:val="both"/>
      </w:pPr>
      <w:r>
        <w:t xml:space="preserve">One improvement identified following review of the project was a different form of tooling available for torqueing joints.  The torqueing tool used for the project was a </w:t>
      </w:r>
      <w:r w:rsidR="00B57A5C">
        <w:t>H</w:t>
      </w:r>
      <w:r>
        <w:t xml:space="preserve">ytorc cassette head </w:t>
      </w:r>
      <w:r w:rsidR="00B57A5C">
        <w:t>S</w:t>
      </w:r>
      <w:r>
        <w:t xml:space="preserve">tealth 2 </w:t>
      </w:r>
      <w:r w:rsidR="00B57A5C">
        <w:t>(F</w:t>
      </w:r>
      <w:r>
        <w:t>i</w:t>
      </w:r>
      <w:r w:rsidRPr="000C646C">
        <w:rPr>
          <w:i/>
        </w:rPr>
        <w:t>gure 19</w:t>
      </w:r>
      <w:r w:rsidR="00B57A5C">
        <w:rPr>
          <w:i/>
        </w:rPr>
        <w:t>)</w:t>
      </w:r>
      <w:r>
        <w:t xml:space="preserve">.  </w:t>
      </w:r>
      <w:r w:rsidR="0060335C">
        <w:t>Although</w:t>
      </w:r>
      <w:r>
        <w:t xml:space="preserve"> fit for purpose</w:t>
      </w:r>
      <w:r w:rsidR="00B57A5C">
        <w:t>,</w:t>
      </w:r>
      <w:r>
        <w:t xml:space="preserve"> the </w:t>
      </w:r>
      <w:r w:rsidR="00B57A5C">
        <w:t>H</w:t>
      </w:r>
      <w:r>
        <w:t xml:space="preserve">ytorc head is slow and requires the availability of </w:t>
      </w:r>
      <w:r w:rsidR="00B57A5C">
        <w:t xml:space="preserve">a </w:t>
      </w:r>
      <w:r>
        <w:t xml:space="preserve">110volt (v) </w:t>
      </w:r>
      <w:r w:rsidR="0060335C">
        <w:t>source</w:t>
      </w:r>
      <w:r>
        <w:t xml:space="preserve">, therefore a generator was required along with 110v leads at every </w:t>
      </w:r>
      <w:r w:rsidR="0060335C">
        <w:t xml:space="preserve">joint.  The </w:t>
      </w:r>
      <w:r w:rsidR="00B57A5C">
        <w:t>H</w:t>
      </w:r>
      <w:r w:rsidR="0060335C">
        <w:t xml:space="preserve">ytorc </w:t>
      </w:r>
      <w:r w:rsidR="00B57A5C">
        <w:t>S</w:t>
      </w:r>
      <w:r w:rsidR="0060335C">
        <w:t xml:space="preserve">tealth 2 is also relatively slow compared to other models </w:t>
      </w:r>
      <w:r w:rsidR="00B57A5C">
        <w:t xml:space="preserve">because </w:t>
      </w:r>
      <w:r w:rsidR="0060335C">
        <w:t>it only rotates in ¼ increments before resetting and rotating again</w:t>
      </w:r>
      <w:r w:rsidR="00B57A5C">
        <w:t>;</w:t>
      </w:r>
      <w:r w:rsidR="0060335C">
        <w:t xml:space="preserve"> this can be a very time-consuming process.  On review it was found that </w:t>
      </w:r>
      <w:r w:rsidR="00B57A5C">
        <w:t>H</w:t>
      </w:r>
      <w:r w:rsidR="0060335C">
        <w:t>ytorc manufacture a battery powered torque gun (</w:t>
      </w:r>
      <w:r w:rsidR="00B57A5C">
        <w:rPr>
          <w:i/>
        </w:rPr>
        <w:t>F</w:t>
      </w:r>
      <w:r w:rsidR="0060335C" w:rsidRPr="0060335C">
        <w:rPr>
          <w:i/>
        </w:rPr>
        <w:t>igure 19</w:t>
      </w:r>
      <w:r w:rsidR="0060335C">
        <w:t xml:space="preserve">) that </w:t>
      </w:r>
      <w:r w:rsidR="00B57A5C">
        <w:t xml:space="preserve">could have </w:t>
      </w:r>
      <w:r w:rsidR="0060335C">
        <w:t xml:space="preserve">eliminated the need for power and is </w:t>
      </w:r>
      <w:r w:rsidR="00FC3866">
        <w:t>handheld</w:t>
      </w:r>
      <w:r w:rsidR="00BE75F5">
        <w:t xml:space="preserve">  </w:t>
      </w:r>
      <w:sdt>
        <w:sdtPr>
          <w:id w:val="-2139401052"/>
          <w:citation/>
        </w:sdtPr>
        <w:sdtContent>
          <w:r w:rsidR="00BE75F5">
            <w:fldChar w:fldCharType="begin"/>
          </w:r>
          <w:r w:rsidR="00BE75F5">
            <w:instrText xml:space="preserve"> CITATION Hyt241 \l 2057 </w:instrText>
          </w:r>
          <w:r w:rsidR="00BE75F5">
            <w:fldChar w:fldCharType="separate"/>
          </w:r>
          <w:r w:rsidR="00053931" w:rsidRPr="00053931">
            <w:rPr>
              <w:noProof/>
            </w:rPr>
            <w:t>(Hytorc, 2024)</w:t>
          </w:r>
          <w:r w:rsidR="00BE75F5">
            <w:fldChar w:fldCharType="end"/>
          </w:r>
        </w:sdtContent>
      </w:sdt>
      <w:r w:rsidR="0060335C">
        <w:t xml:space="preserve">.  </w:t>
      </w:r>
    </w:p>
    <w:p w14:paraId="136149E9" w14:textId="77777777" w:rsidR="00785894" w:rsidRDefault="00785894" w:rsidP="00807A41">
      <w:pPr>
        <w:spacing w:line="360" w:lineRule="auto"/>
        <w:jc w:val="both"/>
      </w:pPr>
    </w:p>
    <w:p w14:paraId="59D8E6CE" w14:textId="7E92B03A" w:rsidR="0060335C" w:rsidRDefault="0060335C" w:rsidP="00807A41">
      <w:pPr>
        <w:spacing w:line="360" w:lineRule="auto"/>
        <w:jc w:val="both"/>
      </w:pPr>
      <w:r w:rsidRPr="0060335C">
        <w:rPr>
          <w:noProof/>
        </w:rPr>
        <w:lastRenderedPageBreak/>
        <w:drawing>
          <wp:inline distT="0" distB="0" distL="0" distR="0" wp14:anchorId="756E5F80" wp14:editId="578BE88B">
            <wp:extent cx="2612571" cy="3194075"/>
            <wp:effectExtent l="0" t="0" r="0" b="6350"/>
            <wp:docPr id="1631122347" name="Picture 163112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634204" cy="3220524"/>
                    </a:xfrm>
                    <a:prstGeom prst="rect">
                      <a:avLst/>
                    </a:prstGeom>
                    <a:ln>
                      <a:noFill/>
                    </a:ln>
                    <a:effectLst>
                      <a:softEdge rad="112500"/>
                    </a:effectLst>
                  </pic:spPr>
                </pic:pic>
              </a:graphicData>
            </a:graphic>
          </wp:inline>
        </w:drawing>
      </w:r>
      <w:r w:rsidRPr="0060335C">
        <w:rPr>
          <w:noProof/>
        </w:rPr>
        <w:drawing>
          <wp:inline distT="0" distB="0" distL="0" distR="0" wp14:anchorId="5C7F9D86" wp14:editId="2D6506E5">
            <wp:extent cx="2878847" cy="3189514"/>
            <wp:effectExtent l="0" t="0" r="0" b="0"/>
            <wp:docPr id="1631122348" name="Picture 163112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896035" cy="3208557"/>
                    </a:xfrm>
                    <a:prstGeom prst="rect">
                      <a:avLst/>
                    </a:prstGeom>
                    <a:ln>
                      <a:noFill/>
                    </a:ln>
                    <a:effectLst>
                      <a:softEdge rad="112500"/>
                    </a:effectLst>
                  </pic:spPr>
                </pic:pic>
              </a:graphicData>
            </a:graphic>
          </wp:inline>
        </w:drawing>
      </w:r>
    </w:p>
    <w:p w14:paraId="3F84403C" w14:textId="0E2A497B" w:rsidR="0060335C" w:rsidRDefault="0060335C" w:rsidP="0060335C">
      <w:pPr>
        <w:pStyle w:val="Caption"/>
      </w:pPr>
      <w:bookmarkStart w:id="53" w:name="_Toc167294643"/>
      <w:r>
        <w:t xml:space="preserve">Figure </w:t>
      </w:r>
      <w:fldSimple w:instr=" SEQ Figure \* ARABIC ">
        <w:r w:rsidR="00FE5C5C">
          <w:rPr>
            <w:noProof/>
          </w:rPr>
          <w:t>19</w:t>
        </w:r>
      </w:fldSimple>
      <w:r>
        <w:t xml:space="preserve"> - Hytorc Stealth 2 and Battery Torque </w:t>
      </w:r>
      <w:sdt>
        <w:sdtPr>
          <w:id w:val="-1878928665"/>
          <w:citation/>
        </w:sdtPr>
        <w:sdtContent>
          <w:r>
            <w:fldChar w:fldCharType="begin"/>
          </w:r>
          <w:r>
            <w:instrText xml:space="preserve"> CITATION Hyt24 \l 2057 </w:instrText>
          </w:r>
          <w:r>
            <w:fldChar w:fldCharType="separate"/>
          </w:r>
          <w:r w:rsidR="00053931" w:rsidRPr="00053931">
            <w:rPr>
              <w:noProof/>
            </w:rPr>
            <w:t>(Hytorc, 2024)</w:t>
          </w:r>
          <w:r>
            <w:fldChar w:fldCharType="end"/>
          </w:r>
        </w:sdtContent>
      </w:sdt>
      <w:bookmarkEnd w:id="53"/>
    </w:p>
    <w:p w14:paraId="5F95258A" w14:textId="77CDF705" w:rsidR="0060335C" w:rsidRDefault="0060335C" w:rsidP="0060335C"/>
    <w:p w14:paraId="338A7D7E" w14:textId="7B89A7DC" w:rsidR="0060335C" w:rsidRPr="0060335C" w:rsidRDefault="0060335C" w:rsidP="0060335C">
      <w:pPr>
        <w:spacing w:line="360" w:lineRule="auto"/>
        <w:jc w:val="both"/>
      </w:pPr>
      <w:r>
        <w:t xml:space="preserve">The battery powered </w:t>
      </w:r>
      <w:r w:rsidR="00FC3866">
        <w:t>H</w:t>
      </w:r>
      <w:r>
        <w:t>ytorc gun turns continually until torqued</w:t>
      </w:r>
      <w:r w:rsidR="00FC3866">
        <w:t>,</w:t>
      </w:r>
      <w:r>
        <w:t xml:space="preserve"> therefore bringing a bolt up to tension much quicker than the </w:t>
      </w:r>
      <w:r w:rsidR="00FC3866">
        <w:t>S</w:t>
      </w:r>
      <w:r>
        <w:t>tealth 2.</w:t>
      </w:r>
    </w:p>
    <w:p w14:paraId="70D8681C" w14:textId="77777777" w:rsidR="0060335C" w:rsidRDefault="0060335C" w:rsidP="0060335C">
      <w:pPr>
        <w:spacing w:line="360" w:lineRule="auto"/>
        <w:jc w:val="both"/>
      </w:pPr>
    </w:p>
    <w:p w14:paraId="7358938D" w14:textId="16B36303" w:rsidR="0060335C" w:rsidRDefault="00317E12" w:rsidP="00317E12">
      <w:pPr>
        <w:pStyle w:val="Heading2"/>
      </w:pPr>
      <w:bookmarkStart w:id="54" w:name="_Toc167305887"/>
      <w:r>
        <w:t>Completion</w:t>
      </w:r>
      <w:bookmarkEnd w:id="54"/>
    </w:p>
    <w:p w14:paraId="7AEA2EB9" w14:textId="050F57BC" w:rsidR="00317E12" w:rsidRDefault="00317E12" w:rsidP="00317E12"/>
    <w:p w14:paraId="4C1287E1" w14:textId="77777777" w:rsidR="00FC3866" w:rsidRDefault="00FC3866" w:rsidP="00317E12"/>
    <w:p w14:paraId="7E1F2034" w14:textId="1E186891" w:rsidR="00317E12" w:rsidRDefault="00317E12" w:rsidP="00317E12">
      <w:pPr>
        <w:spacing w:line="360" w:lineRule="auto"/>
        <w:jc w:val="both"/>
      </w:pPr>
      <w:r>
        <w:t>On completion of the work faces</w:t>
      </w:r>
      <w:r w:rsidR="00FC3866">
        <w:t>,</w:t>
      </w:r>
      <w:r>
        <w:t xml:space="preserve"> the IAO11 stated that a hydrotest would be required on areas modified.  It was decided by Valero that the whole line be pressure tested to confirm it was in a fit state to contain the media required to run through it during pigging.  This was carried out by Altrad</w:t>
      </w:r>
      <w:r w:rsidR="00FC3866">
        <w:t>,</w:t>
      </w:r>
      <w:r>
        <w:t xml:space="preserve"> although Valero require</w:t>
      </w:r>
      <w:r w:rsidR="00FC3866">
        <w:t>d</w:t>
      </w:r>
      <w:r>
        <w:t xml:space="preserve"> their own representation to witness and sign off on the test.  The signed pressure test cert</w:t>
      </w:r>
      <w:r w:rsidR="00FC3866">
        <w:t xml:space="preserve">ificate </w:t>
      </w:r>
      <w:r>
        <w:t xml:space="preserve">can be seen in </w:t>
      </w:r>
      <w:r w:rsidR="00FC3866">
        <w:rPr>
          <w:i/>
        </w:rPr>
        <w:t>A</w:t>
      </w:r>
      <w:r w:rsidRPr="00317E12">
        <w:rPr>
          <w:i/>
        </w:rPr>
        <w:t>ppendix 22</w:t>
      </w:r>
      <w:r>
        <w:t xml:space="preserve">.  </w:t>
      </w:r>
    </w:p>
    <w:p w14:paraId="38A589C2" w14:textId="3E11CE79" w:rsidR="00317E12" w:rsidRPr="00317E12" w:rsidRDefault="00317E12" w:rsidP="00317E12">
      <w:pPr>
        <w:spacing w:line="360" w:lineRule="auto"/>
        <w:jc w:val="both"/>
      </w:pPr>
      <w:r>
        <w:t>Once pressure tested</w:t>
      </w:r>
      <w:r w:rsidR="00FC3866">
        <w:t xml:space="preserve">, </w:t>
      </w:r>
      <w:r>
        <w:t>the process to hand back the line to Valero for pigging could begin</w:t>
      </w:r>
      <w:r w:rsidR="00853CE8">
        <w:t>.  The documents that require signing are closure certificates, project work completion certificate</w:t>
      </w:r>
      <w:r w:rsidR="00817549">
        <w:t xml:space="preserve">, outstanding work </w:t>
      </w:r>
      <w:r w:rsidR="007F318F">
        <w:t>list,</w:t>
      </w:r>
      <w:r w:rsidR="00817549">
        <w:t xml:space="preserve"> and finally</w:t>
      </w:r>
      <w:r w:rsidR="00FC3866">
        <w:t>,</w:t>
      </w:r>
      <w:r w:rsidR="00817549">
        <w:t xml:space="preserve"> the final document is the TR595 </w:t>
      </w:r>
      <w:r w:rsidR="007F318F">
        <w:t>which formally hand</w:t>
      </w:r>
      <w:r w:rsidR="00FC3866">
        <w:t>s</w:t>
      </w:r>
      <w:r w:rsidR="007F318F">
        <w:t xml:space="preserve"> back the line to operations. All documents from the project can be seen </w:t>
      </w:r>
      <w:r w:rsidR="007F318F" w:rsidRPr="007F318F">
        <w:rPr>
          <w:i/>
        </w:rPr>
        <w:t xml:space="preserve">in </w:t>
      </w:r>
      <w:r w:rsidR="00FC3866">
        <w:rPr>
          <w:i/>
        </w:rPr>
        <w:t>A</w:t>
      </w:r>
      <w:r w:rsidR="007F318F" w:rsidRPr="007F318F">
        <w:rPr>
          <w:i/>
        </w:rPr>
        <w:t>ppendix 23</w:t>
      </w:r>
      <w:r w:rsidR="007F318F">
        <w:t>.</w:t>
      </w:r>
    </w:p>
    <w:p w14:paraId="28FA353E" w14:textId="77777777" w:rsidR="0060335C" w:rsidRDefault="0060335C" w:rsidP="00317E12">
      <w:pPr>
        <w:spacing w:line="360" w:lineRule="auto"/>
        <w:jc w:val="both"/>
      </w:pPr>
    </w:p>
    <w:p w14:paraId="2763C863" w14:textId="77777777" w:rsidR="0060335C" w:rsidRDefault="0060335C" w:rsidP="00317E12">
      <w:pPr>
        <w:spacing w:line="360" w:lineRule="auto"/>
        <w:jc w:val="both"/>
      </w:pPr>
    </w:p>
    <w:p w14:paraId="5EF539DD" w14:textId="77777777" w:rsidR="0060335C" w:rsidRDefault="0060335C" w:rsidP="00317E12">
      <w:pPr>
        <w:spacing w:line="360" w:lineRule="auto"/>
        <w:jc w:val="both"/>
      </w:pPr>
    </w:p>
    <w:p w14:paraId="6DB21C1D" w14:textId="77777777" w:rsidR="0060335C" w:rsidRDefault="0060335C" w:rsidP="00317E12">
      <w:pPr>
        <w:spacing w:line="360" w:lineRule="auto"/>
        <w:jc w:val="both"/>
      </w:pPr>
    </w:p>
    <w:p w14:paraId="06048FA5" w14:textId="1D64ACB2" w:rsidR="0060335C" w:rsidRDefault="00FE5C5C" w:rsidP="00FE5C5C">
      <w:pPr>
        <w:pStyle w:val="Heading1"/>
      </w:pPr>
      <w:bookmarkStart w:id="55" w:name="_Toc167305888"/>
      <w:r>
        <w:lastRenderedPageBreak/>
        <w:t>Pigging</w:t>
      </w:r>
      <w:bookmarkEnd w:id="55"/>
    </w:p>
    <w:p w14:paraId="3A41E6DB" w14:textId="0D423043" w:rsidR="00FE5C5C" w:rsidRDefault="00FE5C5C" w:rsidP="00FE5C5C"/>
    <w:p w14:paraId="3F421F81" w14:textId="02C33C68" w:rsidR="00FE5C5C" w:rsidRDefault="00FE5C5C" w:rsidP="00FE5C5C">
      <w:pPr>
        <w:spacing w:line="360" w:lineRule="auto"/>
        <w:jc w:val="both"/>
      </w:pPr>
      <w:r>
        <w:t xml:space="preserve">On completion of the CapEx works Altrad moved onto assisting Intero with the OpEx funded pigging.  During the pigging Altrad and Intero were stationed at different flanges located over water in order to confirm that there were no leaks into the waterway, as well as loading and unloading the PIG under Intero direction (Figure 20). </w:t>
      </w:r>
    </w:p>
    <w:p w14:paraId="50CE1AC5" w14:textId="77777777" w:rsidR="00FE5C5C" w:rsidRPr="00FE5C5C" w:rsidRDefault="00FE5C5C" w:rsidP="00FE5C5C">
      <w:pPr>
        <w:spacing w:line="360" w:lineRule="auto"/>
        <w:jc w:val="both"/>
      </w:pPr>
    </w:p>
    <w:p w14:paraId="4C86AC00" w14:textId="1DAB27CC" w:rsidR="0060335C" w:rsidRDefault="00FE5C5C" w:rsidP="00FE5C5C">
      <w:pPr>
        <w:spacing w:line="360" w:lineRule="auto"/>
        <w:jc w:val="both"/>
      </w:pPr>
      <w:r w:rsidRPr="00FE5C5C">
        <w:rPr>
          <w:noProof/>
        </w:rPr>
        <w:drawing>
          <wp:inline distT="0" distB="0" distL="0" distR="0" wp14:anchorId="1A5FA81F" wp14:editId="59BCE41C">
            <wp:extent cx="2685065" cy="2166258"/>
            <wp:effectExtent l="0" t="0" r="127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693298" cy="2172900"/>
                    </a:xfrm>
                    <a:prstGeom prst="rect">
                      <a:avLst/>
                    </a:prstGeom>
                    <a:ln>
                      <a:noFill/>
                    </a:ln>
                    <a:effectLst>
                      <a:softEdge rad="112500"/>
                    </a:effectLst>
                  </pic:spPr>
                </pic:pic>
              </a:graphicData>
            </a:graphic>
          </wp:inline>
        </w:drawing>
      </w:r>
      <w:r w:rsidRPr="00FE5C5C">
        <w:rPr>
          <w:noProof/>
        </w:rPr>
        <w:drawing>
          <wp:inline distT="0" distB="0" distL="0" distR="0" wp14:anchorId="4A228F9B" wp14:editId="5AC9D1B3">
            <wp:extent cx="2852058" cy="2161637"/>
            <wp:effectExtent l="0" t="0" r="571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867115" cy="2173049"/>
                    </a:xfrm>
                    <a:prstGeom prst="rect">
                      <a:avLst/>
                    </a:prstGeom>
                    <a:ln>
                      <a:noFill/>
                    </a:ln>
                    <a:effectLst>
                      <a:softEdge rad="112500"/>
                    </a:effectLst>
                  </pic:spPr>
                </pic:pic>
              </a:graphicData>
            </a:graphic>
          </wp:inline>
        </w:drawing>
      </w:r>
    </w:p>
    <w:p w14:paraId="309B4A30" w14:textId="236406DA" w:rsidR="0060335C" w:rsidRDefault="00FE5C5C" w:rsidP="00FE5C5C">
      <w:pPr>
        <w:pStyle w:val="Caption"/>
      </w:pPr>
      <w:bookmarkStart w:id="56" w:name="_Toc167294644"/>
      <w:r>
        <w:t xml:space="preserve">Figure </w:t>
      </w:r>
      <w:fldSimple w:instr=" SEQ Figure \* ARABIC ">
        <w:r>
          <w:rPr>
            <w:noProof/>
          </w:rPr>
          <w:t>20</w:t>
        </w:r>
      </w:fldSimple>
      <w:r>
        <w:t xml:space="preserve"> - Pigging Manoeuvres </w:t>
      </w:r>
      <w:sdt>
        <w:sdtPr>
          <w:id w:val="-936286318"/>
          <w:citation/>
        </w:sdtPr>
        <w:sdtContent>
          <w:r>
            <w:fldChar w:fldCharType="begin"/>
          </w:r>
          <w:r>
            <w:instrText xml:space="preserve"> CITATION Rhy22 \l 2057 </w:instrText>
          </w:r>
          <w:r>
            <w:fldChar w:fldCharType="separate"/>
          </w:r>
          <w:r w:rsidR="00053931" w:rsidRPr="00053931">
            <w:rPr>
              <w:noProof/>
            </w:rPr>
            <w:t>(Holmes, 2022)</w:t>
          </w:r>
          <w:r>
            <w:fldChar w:fldCharType="end"/>
          </w:r>
        </w:sdtContent>
      </w:sdt>
      <w:bookmarkEnd w:id="56"/>
    </w:p>
    <w:p w14:paraId="7017D3E5" w14:textId="77777777" w:rsidR="0060335C" w:rsidRDefault="0060335C" w:rsidP="00FE5C5C">
      <w:pPr>
        <w:spacing w:line="360" w:lineRule="auto"/>
        <w:jc w:val="both"/>
      </w:pPr>
    </w:p>
    <w:p w14:paraId="04EE2D8D" w14:textId="6BC8E9F4" w:rsidR="0060335C" w:rsidRDefault="00FE5C5C" w:rsidP="00FE5C5C">
      <w:pPr>
        <w:spacing w:line="360" w:lineRule="auto"/>
        <w:jc w:val="both"/>
      </w:pPr>
      <w:r>
        <w:t>On completion of the pigging works Altrad removed Intero’s temporary spools and valves blanking off open ends in preparation of the Intero pigging report</w:t>
      </w:r>
      <w:r w:rsidR="008D48F0">
        <w:t xml:space="preserve"> (</w:t>
      </w:r>
      <w:r w:rsidR="008D48F0" w:rsidRPr="008D48F0">
        <w:rPr>
          <w:i/>
        </w:rPr>
        <w:t>Appendix 24</w:t>
      </w:r>
      <w:r w:rsidR="008D48F0">
        <w:rPr>
          <w:i/>
        </w:rPr>
        <w:t>)</w:t>
      </w:r>
      <w:r w:rsidR="008D48F0">
        <w:t>.</w:t>
      </w:r>
    </w:p>
    <w:p w14:paraId="433E338E" w14:textId="3C87B985" w:rsidR="0060335C" w:rsidRDefault="0060335C" w:rsidP="004422A4">
      <w:pPr>
        <w:pStyle w:val="Heading1"/>
        <w:rPr>
          <w:rFonts w:asciiTheme="minorHAnsi" w:eastAsiaTheme="minorHAnsi" w:hAnsiTheme="minorHAnsi" w:cstheme="minorBidi"/>
          <w:color w:val="auto"/>
          <w:sz w:val="24"/>
          <w:szCs w:val="24"/>
        </w:rPr>
      </w:pPr>
    </w:p>
    <w:p w14:paraId="3DE5021A" w14:textId="7482916D" w:rsidR="004422A4" w:rsidRDefault="004422A4" w:rsidP="004422A4">
      <w:pPr>
        <w:pStyle w:val="Heading1"/>
      </w:pPr>
      <w:bookmarkStart w:id="57" w:name="_Toc167305889"/>
      <w:r>
        <w:t>Assignment Reflection</w:t>
      </w:r>
      <w:bookmarkEnd w:id="57"/>
    </w:p>
    <w:p w14:paraId="5011FA2F" w14:textId="5CB7B304" w:rsidR="004422A4" w:rsidRDefault="004422A4" w:rsidP="004422A4"/>
    <w:p w14:paraId="0E5B8768" w14:textId="38C8F86B" w:rsidR="004422A4" w:rsidRDefault="004422A4" w:rsidP="00FD5B30">
      <w:pPr>
        <w:spacing w:line="360" w:lineRule="auto"/>
        <w:jc w:val="both"/>
      </w:pPr>
      <w:r>
        <w:t>Upon reflection of the writing of this report</w:t>
      </w:r>
      <w:r w:rsidR="004D13D2">
        <w:t>,</w:t>
      </w:r>
      <w:r>
        <w:t xml:space="preserve"> information was gathered primarily from the authors project folder, and via communication with the Valero project engineer Matthew Lewellyn-Dimo</w:t>
      </w:r>
      <w:bookmarkStart w:id="58" w:name="_GoBack"/>
      <w:bookmarkEnd w:id="58"/>
      <w:r>
        <w:t xml:space="preserve">n.  </w:t>
      </w:r>
    </w:p>
    <w:p w14:paraId="79C78875" w14:textId="67F4258F" w:rsidR="0060335C" w:rsidRPr="00807A41" w:rsidRDefault="004422A4" w:rsidP="00807A41">
      <w:pPr>
        <w:spacing w:line="360" w:lineRule="auto"/>
        <w:jc w:val="both"/>
        <w:sectPr w:rsidR="0060335C" w:rsidRPr="00807A41" w:rsidSect="005B33A8">
          <w:footerReference w:type="first" r:id="rId41"/>
          <w:pgSz w:w="11906" w:h="16838"/>
          <w:pgMar w:top="1440" w:right="1440" w:bottom="1440" w:left="1440" w:header="708" w:footer="708" w:gutter="0"/>
          <w:cols w:space="708"/>
          <w:titlePg/>
          <w:docGrid w:linePitch="360"/>
        </w:sectPr>
      </w:pPr>
      <w:r>
        <w:t>The project plan developed at the start was followed</w:t>
      </w:r>
      <w:r w:rsidR="00FD5B30">
        <w:t xml:space="preserve"> in the main, however less time was required to gather evidence, pictures, and drawings than </w:t>
      </w:r>
      <w:r w:rsidR="004D13D2">
        <w:t xml:space="preserve">originally </w:t>
      </w:r>
      <w:r w:rsidR="00FD5B30">
        <w:t>allowed and more time required to generate the 1</w:t>
      </w:r>
      <w:r w:rsidR="00FD5B30" w:rsidRPr="00FD5B30">
        <w:rPr>
          <w:vertAlign w:val="superscript"/>
        </w:rPr>
        <w:t>st</w:t>
      </w:r>
      <w:r w:rsidR="00FD5B30">
        <w:t xml:space="preserve"> draft of the assignment. </w:t>
      </w:r>
      <w:r w:rsidR="004D13D2">
        <w:t xml:space="preserve"> </w:t>
      </w:r>
      <w:r w:rsidR="00FD5B30">
        <w:t>This was due to the extra work required to structure the assignment within the restrictions of the word count</w:t>
      </w:r>
      <w:r w:rsidR="004D13D2">
        <w:t>,</w:t>
      </w:r>
      <w:r w:rsidR="00FD5B30">
        <w:t xml:space="preserve"> and </w:t>
      </w:r>
      <w:r w:rsidR="004D13D2">
        <w:t xml:space="preserve">to </w:t>
      </w:r>
      <w:r w:rsidR="00FD5B30">
        <w:t>carry out analysis in hindsight of completion of the project.  The drawings, evidence</w:t>
      </w:r>
      <w:r w:rsidR="004D13D2">
        <w:t>,</w:t>
      </w:r>
      <w:r w:rsidR="00FD5B30">
        <w:t xml:space="preserve"> and pictures were easily accessible and due to the authors involvement in the entirety of the project</w:t>
      </w:r>
      <w:r w:rsidR="004D13D2">
        <w:t>.</w:t>
      </w:r>
    </w:p>
    <w:p w14:paraId="00B483CF" w14:textId="5B5DFD6F" w:rsidR="008C2D34" w:rsidRPr="008C2D34" w:rsidRDefault="008C2D34" w:rsidP="00AB3D39">
      <w:pPr>
        <w:pStyle w:val="Heading1"/>
        <w:spacing w:line="360" w:lineRule="auto"/>
        <w:rPr>
          <w:rFonts w:asciiTheme="minorHAnsi" w:hAnsiTheme="minorHAnsi" w:cstheme="minorHAnsi"/>
        </w:rPr>
      </w:pPr>
      <w:bookmarkStart w:id="59" w:name="_Toc167305890"/>
      <w:r w:rsidRPr="008C2D34">
        <w:rPr>
          <w:rFonts w:asciiTheme="minorHAnsi" w:hAnsiTheme="minorHAnsi" w:cstheme="minorHAnsi"/>
        </w:rPr>
        <w:lastRenderedPageBreak/>
        <w:t>Conclusion</w:t>
      </w:r>
      <w:bookmarkEnd w:id="59"/>
    </w:p>
    <w:p w14:paraId="34A5639B" w14:textId="77777777" w:rsidR="00617F7D" w:rsidRDefault="00617F7D" w:rsidP="00617F7D">
      <w:pPr>
        <w:spacing w:line="360" w:lineRule="auto"/>
        <w:jc w:val="both"/>
        <w:rPr>
          <w:rFonts w:eastAsia="Times New Roman"/>
        </w:rPr>
      </w:pPr>
    </w:p>
    <w:p w14:paraId="44CC992D" w14:textId="258E7432" w:rsidR="00617F7D" w:rsidRDefault="00617F7D" w:rsidP="00617F7D">
      <w:pPr>
        <w:spacing w:line="360" w:lineRule="auto"/>
        <w:jc w:val="both"/>
        <w:rPr>
          <w:rFonts w:eastAsia="Times New Roman"/>
        </w:rPr>
      </w:pPr>
      <w:r>
        <w:rPr>
          <w:rFonts w:eastAsia="Times New Roman"/>
        </w:rPr>
        <w:t>To conclude this report on the crude pigging project at Valero Pembroke, it can be s</w:t>
      </w:r>
      <w:r w:rsidR="004D13D2">
        <w:rPr>
          <w:rFonts w:eastAsia="Times New Roman"/>
        </w:rPr>
        <w:t>aid</w:t>
      </w:r>
      <w:r>
        <w:rPr>
          <w:rFonts w:eastAsia="Times New Roman"/>
        </w:rPr>
        <w:t xml:space="preserve"> that the project was a success. </w:t>
      </w:r>
      <w:r w:rsidR="004D13D2">
        <w:rPr>
          <w:rFonts w:eastAsia="Times New Roman"/>
        </w:rPr>
        <w:t xml:space="preserve"> </w:t>
      </w:r>
      <w:r>
        <w:rPr>
          <w:rFonts w:eastAsia="Times New Roman"/>
        </w:rPr>
        <w:t>One of the main factors contributing to its success was the project coming in on time</w:t>
      </w:r>
      <w:r w:rsidR="004D13D2">
        <w:rPr>
          <w:rFonts w:eastAsia="Times New Roman"/>
        </w:rPr>
        <w:t>,</w:t>
      </w:r>
      <w:r>
        <w:rPr>
          <w:rFonts w:eastAsia="Times New Roman"/>
        </w:rPr>
        <w:t xml:space="preserve"> incident and injury free,</w:t>
      </w:r>
      <w:r w:rsidR="004D13D2">
        <w:rPr>
          <w:rFonts w:eastAsia="Times New Roman"/>
        </w:rPr>
        <w:t xml:space="preserve"> and allowing pigging of the lines to be completed with no additional delay charges from Intero.</w:t>
      </w:r>
      <w:r>
        <w:rPr>
          <w:rFonts w:eastAsia="Times New Roman"/>
        </w:rPr>
        <w:t xml:space="preserve"> </w:t>
      </w:r>
      <w:r w:rsidR="004D13D2">
        <w:rPr>
          <w:rFonts w:eastAsia="Times New Roman"/>
        </w:rPr>
        <w:t>The change of deadline</w:t>
      </w:r>
      <w:r>
        <w:rPr>
          <w:rFonts w:eastAsia="Times New Roman"/>
        </w:rPr>
        <w:t xml:space="preserve"> </w:t>
      </w:r>
      <w:r w:rsidR="00053931">
        <w:rPr>
          <w:rFonts w:eastAsia="Times New Roman"/>
        </w:rPr>
        <w:t xml:space="preserve">due to </w:t>
      </w:r>
      <w:r>
        <w:rPr>
          <w:rFonts w:eastAsia="Times New Roman"/>
        </w:rPr>
        <w:t>Intero’s earlier-than</w:t>
      </w:r>
      <w:r w:rsidR="00053931">
        <w:rPr>
          <w:rFonts w:eastAsia="Times New Roman"/>
        </w:rPr>
        <w:t xml:space="preserve"> </w:t>
      </w:r>
      <w:r>
        <w:rPr>
          <w:rFonts w:eastAsia="Times New Roman"/>
        </w:rPr>
        <w:t>anticipated arrival</w:t>
      </w:r>
      <w:r w:rsidR="00053931">
        <w:rPr>
          <w:rFonts w:eastAsia="Times New Roman"/>
        </w:rPr>
        <w:t xml:space="preserve"> was overcome via collaboration between Altrad (suggesting), and Valero (agreeing) to overtime working</w:t>
      </w:r>
      <w:r>
        <w:rPr>
          <w:rFonts w:eastAsia="Times New Roman"/>
        </w:rPr>
        <w:t>. The pre-works under the OpEx budget w</w:t>
      </w:r>
      <w:r w:rsidR="00053931">
        <w:rPr>
          <w:rFonts w:eastAsia="Times New Roman"/>
        </w:rPr>
        <w:t>as critical</w:t>
      </w:r>
      <w:r>
        <w:rPr>
          <w:rFonts w:eastAsia="Times New Roman"/>
        </w:rPr>
        <w:t xml:space="preserve"> in reducing the total hours involved in the CapEx works, as shown in the calculations carried out for this report.  Altrad's ability to be self-sufficient in generating their own lift plans removed the need for additional costs that could have been incurred</w:t>
      </w:r>
      <w:r w:rsidR="00053931">
        <w:rPr>
          <w:rFonts w:eastAsia="Times New Roman"/>
        </w:rPr>
        <w:t xml:space="preserve"> through</w:t>
      </w:r>
      <w:r>
        <w:rPr>
          <w:rFonts w:eastAsia="Times New Roman"/>
        </w:rPr>
        <w:t xml:space="preserve"> </w:t>
      </w:r>
      <w:r w:rsidR="00053931">
        <w:rPr>
          <w:rFonts w:eastAsia="Times New Roman"/>
        </w:rPr>
        <w:t xml:space="preserve">the use of </w:t>
      </w:r>
      <w:r>
        <w:rPr>
          <w:rFonts w:eastAsia="Times New Roman"/>
        </w:rPr>
        <w:t xml:space="preserve">a third-party contractor to supply lift studies, </w:t>
      </w:r>
      <w:r w:rsidR="00053931">
        <w:rPr>
          <w:rFonts w:eastAsia="Times New Roman"/>
        </w:rPr>
        <w:t xml:space="preserve">due to </w:t>
      </w:r>
      <w:r>
        <w:rPr>
          <w:rFonts w:eastAsia="Times New Roman"/>
        </w:rPr>
        <w:t xml:space="preserve">multiple crane lifts </w:t>
      </w:r>
      <w:r w:rsidR="00053931">
        <w:rPr>
          <w:rFonts w:eastAsia="Times New Roman"/>
        </w:rPr>
        <w:t>being</w:t>
      </w:r>
      <w:r>
        <w:rPr>
          <w:rFonts w:eastAsia="Times New Roman"/>
        </w:rPr>
        <w:t xml:space="preserve"> required during the project. The decision to double up the welders allowed for the hot work faces to be closed earlier than </w:t>
      </w:r>
      <w:r w:rsidR="00053931">
        <w:rPr>
          <w:rFonts w:eastAsia="Times New Roman"/>
        </w:rPr>
        <w:t>planned</w:t>
      </w:r>
      <w:r>
        <w:rPr>
          <w:rFonts w:eastAsia="Times New Roman"/>
        </w:rPr>
        <w:t>, providing a safety net for any repairs</w:t>
      </w:r>
      <w:r w:rsidR="00053931">
        <w:rPr>
          <w:rFonts w:eastAsia="Times New Roman"/>
        </w:rPr>
        <w:t>, unforeseen delays, inclement</w:t>
      </w:r>
      <w:r>
        <w:rPr>
          <w:rFonts w:eastAsia="Times New Roman"/>
        </w:rPr>
        <w:t xml:space="preserve"> weather. Additionally, the use of the clam-shell cutter further reduced the need for manual grinding of the pipe</w:t>
      </w:r>
      <w:r w:rsidR="00053931">
        <w:rPr>
          <w:rFonts w:eastAsia="Times New Roman"/>
        </w:rPr>
        <w:t>,</w:t>
      </w:r>
      <w:r>
        <w:rPr>
          <w:rFonts w:eastAsia="Times New Roman"/>
        </w:rPr>
        <w:t xml:space="preserve"> and the hazards </w:t>
      </w:r>
      <w:r w:rsidR="00053931">
        <w:rPr>
          <w:rFonts w:eastAsia="Times New Roman"/>
        </w:rPr>
        <w:t>associated</w:t>
      </w:r>
      <w:r>
        <w:rPr>
          <w:rFonts w:eastAsia="Times New Roman"/>
        </w:rPr>
        <w:t xml:space="preserve"> with grinding.  On reflection, the early site visits by the author and the project team enabled a good </w:t>
      </w:r>
      <w:r w:rsidR="00053931">
        <w:rPr>
          <w:rFonts w:eastAsia="Times New Roman"/>
        </w:rPr>
        <w:t xml:space="preserve">working </w:t>
      </w:r>
      <w:r>
        <w:rPr>
          <w:rFonts w:eastAsia="Times New Roman"/>
        </w:rPr>
        <w:t>relationship, idea sharing, and a more thorough knowledge of the work scope going into the project.</w:t>
      </w:r>
    </w:p>
    <w:p w14:paraId="3E5B06E0" w14:textId="25900918" w:rsidR="00617F7D" w:rsidRDefault="00617F7D" w:rsidP="00617F7D">
      <w:pPr>
        <w:spacing w:line="360" w:lineRule="auto"/>
        <w:jc w:val="both"/>
        <w:rPr>
          <w:rFonts w:eastAsia="Times New Roman"/>
        </w:rPr>
      </w:pPr>
      <w:r>
        <w:rPr>
          <w:rFonts w:eastAsia="Times New Roman"/>
        </w:rPr>
        <w:t xml:space="preserve">Some lessons learned that could be applied to future projects, including the crude line repair work, were noted as arranging the onsite jetting company to assist in cleaning hot-work faces prior to welding, thereby </w:t>
      </w:r>
      <w:r w:rsidR="00053931">
        <w:rPr>
          <w:rFonts w:eastAsia="Times New Roman"/>
        </w:rPr>
        <w:t xml:space="preserve">also </w:t>
      </w:r>
      <w:r>
        <w:rPr>
          <w:rFonts w:eastAsia="Times New Roman"/>
        </w:rPr>
        <w:t>eliminating the need for manual grinding of the pipework.</w:t>
      </w:r>
      <w:r w:rsidR="00053931">
        <w:rPr>
          <w:rFonts w:eastAsia="Times New Roman"/>
        </w:rPr>
        <w:t xml:space="preserve"> </w:t>
      </w:r>
      <w:r>
        <w:rPr>
          <w:rFonts w:eastAsia="Times New Roman"/>
        </w:rPr>
        <w:t xml:space="preserve"> The availability of Hytorc’s battery torque gun has the potential to save hours in the future by cutting down on setup time, decreasing the time taken to torque the joints, and eliminating the potential for trip hazards that the 110v leads naturally pose.</w:t>
      </w:r>
    </w:p>
    <w:p w14:paraId="3E06CDF6" w14:textId="508A8D94" w:rsidR="00AB3D39" w:rsidRPr="00785894" w:rsidRDefault="00617F7D" w:rsidP="00785894">
      <w:pPr>
        <w:spacing w:line="360" w:lineRule="auto"/>
        <w:jc w:val="both"/>
        <w:rPr>
          <w:rFonts w:eastAsia="Times New Roman"/>
        </w:rPr>
        <w:sectPr w:rsidR="00AB3D39" w:rsidRPr="00785894" w:rsidSect="00D547E2">
          <w:pgSz w:w="11906" w:h="16838"/>
          <w:pgMar w:top="1440" w:right="1440" w:bottom="1440" w:left="1440" w:header="708" w:footer="708" w:gutter="0"/>
          <w:cols w:space="708"/>
          <w:titlePg/>
          <w:docGrid w:linePitch="360"/>
        </w:sectPr>
      </w:pPr>
      <w:r>
        <w:t>Following on from the project the repair work was also awarded to Altrad and the lessons learnt above were taken into the repair work</w:t>
      </w:r>
      <w:r w:rsidR="00785894">
        <w:t xml:space="preserve"> undertaken in early 2023.</w:t>
      </w:r>
    </w:p>
    <w:bookmarkStart w:id="60" w:name="_Toc167305891" w:displacedByCustomXml="next"/>
    <w:sdt>
      <w:sdtPr>
        <w:rPr>
          <w:rFonts w:asciiTheme="minorHAnsi" w:eastAsiaTheme="minorHAnsi" w:hAnsiTheme="minorHAnsi" w:cstheme="minorBidi"/>
          <w:color w:val="auto"/>
          <w:sz w:val="24"/>
          <w:szCs w:val="24"/>
        </w:rPr>
        <w:id w:val="304592425"/>
        <w:docPartObj>
          <w:docPartGallery w:val="Bibliographies"/>
          <w:docPartUnique/>
        </w:docPartObj>
      </w:sdtPr>
      <w:sdtContent>
        <w:p w14:paraId="207ABE22" w14:textId="29ED20E6" w:rsidR="00AB3D39" w:rsidRPr="00AB3D39" w:rsidRDefault="00AB3D39" w:rsidP="00AB3D39">
          <w:pPr>
            <w:pStyle w:val="Heading1"/>
            <w:spacing w:line="360" w:lineRule="auto"/>
            <w:rPr>
              <w:rFonts w:asciiTheme="minorHAnsi" w:hAnsiTheme="minorHAnsi" w:cstheme="minorHAnsi"/>
            </w:rPr>
          </w:pPr>
          <w:r w:rsidRPr="00AB3D39">
            <w:rPr>
              <w:rFonts w:asciiTheme="minorHAnsi" w:hAnsiTheme="minorHAnsi" w:cstheme="minorHAnsi"/>
            </w:rPr>
            <w:t>Bibliography</w:t>
          </w:r>
          <w:bookmarkEnd w:id="60"/>
        </w:p>
        <w:sdt>
          <w:sdtPr>
            <w:id w:val="111145805"/>
            <w:bibliography/>
          </w:sdtPr>
          <w:sdtContent>
            <w:p w14:paraId="5BBD37C4" w14:textId="77777777" w:rsidR="005B33A8" w:rsidRDefault="005B33A8" w:rsidP="003A7AD5">
              <w:pPr>
                <w:pStyle w:val="Bibliography"/>
                <w:spacing w:line="360" w:lineRule="auto"/>
              </w:pPr>
            </w:p>
            <w:p w14:paraId="109F34BA" w14:textId="5E83374B" w:rsidR="00053931" w:rsidRDefault="00AB3D39" w:rsidP="00053931">
              <w:pPr>
                <w:pStyle w:val="Bibliography"/>
                <w:spacing w:line="360" w:lineRule="auto"/>
                <w:rPr>
                  <w:noProof/>
                </w:rPr>
              </w:pPr>
              <w:r>
                <w:fldChar w:fldCharType="begin"/>
              </w:r>
              <w:r>
                <w:instrText xml:space="preserve"> BIBLIOGRAPHY </w:instrText>
              </w:r>
              <w:r>
                <w:fldChar w:fldCharType="separate"/>
              </w:r>
              <w:r w:rsidR="00053931">
                <w:rPr>
                  <w:noProof/>
                </w:rPr>
                <w:t xml:space="preserve">ASME, 2010. </w:t>
              </w:r>
              <w:r w:rsidR="00053931">
                <w:rPr>
                  <w:i/>
                  <w:iCs/>
                  <w:noProof/>
                </w:rPr>
                <w:t xml:space="preserve">Guidlines for Pressure Boundry Bolted Flange Joint Assembly, </w:t>
              </w:r>
              <w:r w:rsidR="00053931">
                <w:rPr>
                  <w:noProof/>
                </w:rPr>
                <w:t>New York: ASME.</w:t>
              </w:r>
            </w:p>
            <w:p w14:paraId="6AED3347" w14:textId="77777777" w:rsidR="00053931" w:rsidRPr="00053931" w:rsidRDefault="00053931" w:rsidP="00053931"/>
            <w:p w14:paraId="46B67519" w14:textId="057DF30E" w:rsidR="00053931" w:rsidRDefault="00053931" w:rsidP="00053931">
              <w:pPr>
                <w:pStyle w:val="Bibliography"/>
                <w:spacing w:line="360" w:lineRule="auto"/>
                <w:rPr>
                  <w:noProof/>
                </w:rPr>
              </w:pPr>
              <w:r>
                <w:rPr>
                  <w:noProof/>
                </w:rPr>
                <w:t xml:space="preserve">Castle, P., 1999. </w:t>
              </w:r>
              <w:r>
                <w:rPr>
                  <w:i/>
                  <w:iCs/>
                  <w:noProof/>
                </w:rPr>
                <w:t xml:space="preserve">Law Now. </w:t>
              </w:r>
              <w:r>
                <w:rPr>
                  <w:noProof/>
                </w:rPr>
                <w:t xml:space="preserve">[Online] </w:t>
              </w:r>
              <w:r>
                <w:rPr>
                  <w:noProof/>
                </w:rPr>
                <w:br/>
                <w:t xml:space="preserve">Available at: </w:t>
              </w:r>
              <w:r>
                <w:rPr>
                  <w:noProof/>
                  <w:u w:val="single"/>
                </w:rPr>
                <w:t>https://cms-lawnow.com/en/ealerts/1999/04/sea-empress-prosecution-the-case-against-the-milford-haven-port-authority</w:t>
              </w:r>
              <w:r>
                <w:rPr>
                  <w:noProof/>
                </w:rPr>
                <w:br/>
                <w:t>[Accessed 20th May 2024].</w:t>
              </w:r>
            </w:p>
            <w:p w14:paraId="4BE21CDA" w14:textId="77777777" w:rsidR="00053931" w:rsidRPr="00053931" w:rsidRDefault="00053931" w:rsidP="00053931"/>
            <w:p w14:paraId="60B71C64" w14:textId="3C79BCF3" w:rsidR="00053931" w:rsidRDefault="00053931" w:rsidP="00053931">
              <w:pPr>
                <w:pStyle w:val="Bibliography"/>
                <w:spacing w:line="360" w:lineRule="auto"/>
                <w:rPr>
                  <w:noProof/>
                </w:rPr>
              </w:pPr>
              <w:r>
                <w:rPr>
                  <w:noProof/>
                </w:rPr>
                <w:t xml:space="preserve">Corperation, V., 2020. Turnaround Mechanical Planning Norms. In: D. Bujega, ed. </w:t>
              </w:r>
              <w:r>
                <w:rPr>
                  <w:i/>
                  <w:iCs/>
                  <w:noProof/>
                </w:rPr>
                <w:t xml:space="preserve">Turnaround and Downtime Management. </w:t>
              </w:r>
              <w:r>
                <w:rPr>
                  <w:noProof/>
                </w:rPr>
                <w:t>Pembroke: Valero, p. 6 of 28.</w:t>
              </w:r>
            </w:p>
            <w:p w14:paraId="25528361" w14:textId="77777777" w:rsidR="00053931" w:rsidRPr="00053931" w:rsidRDefault="00053931" w:rsidP="00053931"/>
            <w:p w14:paraId="6BC92023" w14:textId="6986F68E" w:rsidR="00053931" w:rsidRDefault="00053931" w:rsidP="00053931">
              <w:pPr>
                <w:pStyle w:val="Bibliography"/>
                <w:spacing w:line="360" w:lineRule="auto"/>
                <w:rPr>
                  <w:noProof/>
                </w:rPr>
              </w:pPr>
              <w:r>
                <w:rPr>
                  <w:noProof/>
                </w:rPr>
                <w:t xml:space="preserve">Executive, H. a. S., 2009. </w:t>
              </w:r>
              <w:r>
                <w:rPr>
                  <w:i/>
                  <w:iCs/>
                  <w:noProof/>
                </w:rPr>
                <w:t xml:space="preserve">Control of Major Accident Hazard Regulations 1999. </w:t>
              </w:r>
              <w:r>
                <w:rPr>
                  <w:noProof/>
                </w:rPr>
                <w:t>4 ed. s.l.:HSE.</w:t>
              </w:r>
            </w:p>
            <w:p w14:paraId="79AD8903" w14:textId="77777777" w:rsidR="00053931" w:rsidRPr="00053931" w:rsidRDefault="00053931" w:rsidP="00053931"/>
            <w:p w14:paraId="1DE2C991" w14:textId="116E39B8" w:rsidR="00053931" w:rsidRDefault="00053931" w:rsidP="00053931">
              <w:pPr>
                <w:pStyle w:val="Bibliography"/>
                <w:spacing w:line="360" w:lineRule="auto"/>
                <w:rPr>
                  <w:noProof/>
                </w:rPr>
              </w:pPr>
              <w:r>
                <w:rPr>
                  <w:noProof/>
                </w:rPr>
                <w:t xml:space="preserve">Holmes, R., 2022. </w:t>
              </w:r>
              <w:r>
                <w:rPr>
                  <w:i/>
                  <w:iCs/>
                  <w:noProof/>
                </w:rPr>
                <w:t xml:space="preserve">Pigging Project Portfolio. </w:t>
              </w:r>
              <w:r>
                <w:rPr>
                  <w:noProof/>
                </w:rPr>
                <w:t>Pembroke: Valero Pembroke.</w:t>
              </w:r>
            </w:p>
            <w:p w14:paraId="4CA9049C" w14:textId="77777777" w:rsidR="00053931" w:rsidRPr="00053931" w:rsidRDefault="00053931" w:rsidP="00053931"/>
            <w:p w14:paraId="205B740E" w14:textId="0B22BA6E" w:rsidR="00053931" w:rsidRDefault="00053931" w:rsidP="00053931">
              <w:pPr>
                <w:pStyle w:val="Bibliography"/>
                <w:spacing w:line="360" w:lineRule="auto"/>
                <w:rPr>
                  <w:noProof/>
                </w:rPr>
              </w:pPr>
              <w:r>
                <w:rPr>
                  <w:noProof/>
                </w:rPr>
                <w:t xml:space="preserve">Hughes, S., 2021. </w:t>
              </w:r>
              <w:r>
                <w:rPr>
                  <w:i/>
                  <w:iCs/>
                  <w:noProof/>
                </w:rPr>
                <w:t xml:space="preserve">IAO11. </w:t>
              </w:r>
              <w:r>
                <w:rPr>
                  <w:noProof/>
                </w:rPr>
                <w:t>Pembroke: Valero Inspection TSD.</w:t>
              </w:r>
            </w:p>
            <w:p w14:paraId="4E56B4B3" w14:textId="77777777" w:rsidR="00053931" w:rsidRPr="00053931" w:rsidRDefault="00053931" w:rsidP="00053931"/>
            <w:p w14:paraId="6F7FEF49" w14:textId="6F5F0D58" w:rsidR="00053931" w:rsidRDefault="00053931" w:rsidP="00053931">
              <w:pPr>
                <w:pStyle w:val="Bibliography"/>
                <w:spacing w:line="360" w:lineRule="auto"/>
                <w:rPr>
                  <w:noProof/>
                </w:rPr>
              </w:pPr>
              <w:r>
                <w:rPr>
                  <w:noProof/>
                </w:rPr>
                <w:t xml:space="preserve">Hytorc, 2024. </w:t>
              </w:r>
              <w:r>
                <w:rPr>
                  <w:i/>
                  <w:iCs/>
                  <w:noProof/>
                </w:rPr>
                <w:t xml:space="preserve">Hytorc. </w:t>
              </w:r>
              <w:r>
                <w:rPr>
                  <w:noProof/>
                </w:rPr>
                <w:t xml:space="preserve">[Online] </w:t>
              </w:r>
              <w:r>
                <w:rPr>
                  <w:noProof/>
                </w:rPr>
                <w:br/>
                <w:t xml:space="preserve">Available at: </w:t>
              </w:r>
              <w:r>
                <w:rPr>
                  <w:noProof/>
                  <w:u w:val="single"/>
                </w:rPr>
                <w:t>https://hytorc.com/uk</w:t>
              </w:r>
              <w:r>
                <w:rPr>
                  <w:noProof/>
                </w:rPr>
                <w:br/>
                <w:t>[Accessed 20th May 2024].</w:t>
              </w:r>
            </w:p>
            <w:p w14:paraId="2C8FCC66" w14:textId="77777777" w:rsidR="00053931" w:rsidRPr="00053931" w:rsidRDefault="00053931" w:rsidP="00053931"/>
            <w:p w14:paraId="1A0BB82F" w14:textId="23A14065" w:rsidR="00053931" w:rsidRDefault="00053931" w:rsidP="00053931">
              <w:pPr>
                <w:pStyle w:val="Bibliography"/>
                <w:spacing w:line="360" w:lineRule="auto"/>
                <w:rPr>
                  <w:noProof/>
                </w:rPr>
              </w:pPr>
              <w:r>
                <w:rPr>
                  <w:noProof/>
                </w:rPr>
                <w:t xml:space="preserve">Hytorc, 2024. </w:t>
              </w:r>
              <w:r>
                <w:rPr>
                  <w:i/>
                  <w:iCs/>
                  <w:noProof/>
                </w:rPr>
                <w:t xml:space="preserve">Hytorc. </w:t>
              </w:r>
              <w:r>
                <w:rPr>
                  <w:noProof/>
                </w:rPr>
                <w:t xml:space="preserve">[Online] </w:t>
              </w:r>
              <w:r>
                <w:rPr>
                  <w:noProof/>
                </w:rPr>
                <w:br/>
                <w:t xml:space="preserve">Available at: </w:t>
              </w:r>
              <w:r>
                <w:rPr>
                  <w:noProof/>
                  <w:u w:val="single"/>
                </w:rPr>
                <w:t>https://hytorc.com/uk/lithium-series-ii</w:t>
              </w:r>
              <w:r>
                <w:rPr>
                  <w:noProof/>
                </w:rPr>
                <w:br/>
                <w:t>[Accessed 19th May 2024].</w:t>
              </w:r>
            </w:p>
            <w:p w14:paraId="7C302646" w14:textId="77777777" w:rsidR="00053931" w:rsidRPr="00053931" w:rsidRDefault="00053931" w:rsidP="00053931"/>
            <w:p w14:paraId="4EA5B5DF" w14:textId="5E39457D" w:rsidR="00053931" w:rsidRDefault="00053931" w:rsidP="00053931">
              <w:pPr>
                <w:pStyle w:val="Bibliography"/>
                <w:spacing w:line="360" w:lineRule="auto"/>
                <w:rPr>
                  <w:noProof/>
                </w:rPr>
              </w:pPr>
              <w:r>
                <w:rPr>
                  <w:noProof/>
                </w:rPr>
                <w:t xml:space="preserve">Kelechava, B., 2023. </w:t>
              </w:r>
              <w:r>
                <w:rPr>
                  <w:i/>
                  <w:iCs/>
                  <w:noProof/>
                </w:rPr>
                <w:t xml:space="preserve">ANSI. </w:t>
              </w:r>
              <w:r>
                <w:rPr>
                  <w:noProof/>
                </w:rPr>
                <w:t xml:space="preserve">[Online] </w:t>
              </w:r>
              <w:r>
                <w:rPr>
                  <w:noProof/>
                </w:rPr>
                <w:br/>
                <w:t xml:space="preserve">Available at: </w:t>
              </w:r>
              <w:r>
                <w:rPr>
                  <w:noProof/>
                  <w:u w:val="single"/>
                </w:rPr>
                <w:t>http://blog.ansi.org/asme-b31-3-2022-process-piping</w:t>
              </w:r>
              <w:r>
                <w:rPr>
                  <w:noProof/>
                </w:rPr>
                <w:br/>
                <w:t>[Accessed 19th May 2024].</w:t>
              </w:r>
            </w:p>
            <w:p w14:paraId="562BA234" w14:textId="77777777" w:rsidR="00053931" w:rsidRPr="00053931" w:rsidRDefault="00053931" w:rsidP="00053931"/>
            <w:p w14:paraId="463EFAD6" w14:textId="62FA7DE7" w:rsidR="00053931" w:rsidRDefault="00053931" w:rsidP="00053931">
              <w:pPr>
                <w:pStyle w:val="Bibliography"/>
                <w:spacing w:line="360" w:lineRule="auto"/>
                <w:rPr>
                  <w:noProof/>
                </w:rPr>
              </w:pPr>
              <w:r>
                <w:rPr>
                  <w:noProof/>
                </w:rPr>
                <w:t xml:space="preserve">Leyland, B., 2023. </w:t>
              </w:r>
              <w:r>
                <w:rPr>
                  <w:i/>
                  <w:iCs/>
                  <w:noProof/>
                </w:rPr>
                <w:t xml:space="preserve">BBC. </w:t>
              </w:r>
              <w:r>
                <w:rPr>
                  <w:noProof/>
                </w:rPr>
                <w:t xml:space="preserve">[Online] </w:t>
              </w:r>
              <w:r>
                <w:rPr>
                  <w:noProof/>
                </w:rPr>
                <w:br/>
                <w:t xml:space="preserve">Available at: </w:t>
              </w:r>
              <w:r>
                <w:rPr>
                  <w:noProof/>
                  <w:u w:val="single"/>
                </w:rPr>
                <w:t>https://www.bbc.co.uk/news/uk-england-dorset-68598418#:~:text=The%20oil%20company%20responsible%20for,Harbour%20on%2026%20</w:t>
              </w:r>
              <w:r>
                <w:rPr>
                  <w:noProof/>
                  <w:u w:val="single"/>
                </w:rPr>
                <w:lastRenderedPageBreak/>
                <w:t>March%202023.</w:t>
              </w:r>
              <w:r>
                <w:rPr>
                  <w:noProof/>
                </w:rPr>
                <w:br/>
                <w:t>[Accessed 20th May 2024].</w:t>
              </w:r>
            </w:p>
            <w:p w14:paraId="3EBCFF07" w14:textId="77777777" w:rsidR="00053931" w:rsidRPr="00053931" w:rsidRDefault="00053931" w:rsidP="00053931"/>
            <w:p w14:paraId="7929C0E0" w14:textId="73908FE6" w:rsidR="00053931" w:rsidRDefault="00053931" w:rsidP="00053931">
              <w:pPr>
                <w:pStyle w:val="Bibliography"/>
                <w:spacing w:line="360" w:lineRule="auto"/>
                <w:rPr>
                  <w:noProof/>
                </w:rPr>
              </w:pPr>
              <w:r>
                <w:rPr>
                  <w:noProof/>
                </w:rPr>
                <w:t xml:space="preserve">Llewelyn-Dimon, M., 2020. </w:t>
              </w:r>
              <w:r>
                <w:rPr>
                  <w:i/>
                  <w:iCs/>
                  <w:noProof/>
                </w:rPr>
                <w:t xml:space="preserve">Crude Pigging, </w:t>
              </w:r>
              <w:r>
                <w:rPr>
                  <w:noProof/>
                </w:rPr>
                <w:t>Pembroke: Valero Pembroke.</w:t>
              </w:r>
            </w:p>
            <w:p w14:paraId="0BED5B07" w14:textId="77777777" w:rsidR="00053931" w:rsidRPr="00053931" w:rsidRDefault="00053931" w:rsidP="00053931"/>
            <w:p w14:paraId="51D9491C" w14:textId="2BC9C162" w:rsidR="00053931" w:rsidRDefault="00053931" w:rsidP="00053931">
              <w:pPr>
                <w:pStyle w:val="Bibliography"/>
                <w:spacing w:line="360" w:lineRule="auto"/>
                <w:rPr>
                  <w:noProof/>
                </w:rPr>
              </w:pPr>
              <w:r>
                <w:rPr>
                  <w:noProof/>
                </w:rPr>
                <w:t xml:space="preserve">Martins, J., 2024. </w:t>
              </w:r>
              <w:r>
                <w:rPr>
                  <w:i/>
                  <w:iCs/>
                  <w:noProof/>
                </w:rPr>
                <w:t xml:space="preserve">Asana. </w:t>
              </w:r>
              <w:r>
                <w:rPr>
                  <w:noProof/>
                </w:rPr>
                <w:t xml:space="preserve">[Online] </w:t>
              </w:r>
              <w:r>
                <w:rPr>
                  <w:noProof/>
                </w:rPr>
                <w:br/>
                <w:t xml:space="preserve">Available at: </w:t>
              </w:r>
              <w:r>
                <w:rPr>
                  <w:noProof/>
                  <w:u w:val="single"/>
                </w:rPr>
                <w:t>https://asana.com/resources/managing-multiple-projects</w:t>
              </w:r>
              <w:r>
                <w:rPr>
                  <w:noProof/>
                </w:rPr>
                <w:br/>
                <w:t>[Accessed 22nd May 2024].</w:t>
              </w:r>
            </w:p>
            <w:p w14:paraId="760C9C06" w14:textId="77777777" w:rsidR="00053931" w:rsidRPr="00053931" w:rsidRDefault="00053931" w:rsidP="00053931"/>
            <w:p w14:paraId="17D69B34" w14:textId="3CF89598" w:rsidR="00053931" w:rsidRDefault="00053931" w:rsidP="00053931">
              <w:pPr>
                <w:pStyle w:val="Bibliography"/>
                <w:spacing w:line="360" w:lineRule="auto"/>
                <w:rPr>
                  <w:noProof/>
                </w:rPr>
              </w:pPr>
              <w:r>
                <w:rPr>
                  <w:noProof/>
                </w:rPr>
                <w:t xml:space="preserve">Pro, M., 2019. </w:t>
              </w:r>
              <w:r>
                <w:rPr>
                  <w:i/>
                  <w:iCs/>
                  <w:noProof/>
                </w:rPr>
                <w:t xml:space="preserve">Max Pro Corp. </w:t>
              </w:r>
              <w:r>
                <w:rPr>
                  <w:noProof/>
                </w:rPr>
                <w:t xml:space="preserve">[Online] </w:t>
              </w:r>
              <w:r>
                <w:rPr>
                  <w:noProof/>
                </w:rPr>
                <w:br/>
                <w:t xml:space="preserve">Available at: </w:t>
              </w:r>
              <w:r>
                <w:rPr>
                  <w:noProof/>
                  <w:u w:val="single"/>
                </w:rPr>
                <w:t>https://www.maxprocorp.com/blog/what-is-asme-pcc-1-and-why-is-it-so-important/</w:t>
              </w:r>
              <w:r>
                <w:rPr>
                  <w:noProof/>
                </w:rPr>
                <w:br/>
                <w:t>[Accessed 19th May 2024].</w:t>
              </w:r>
            </w:p>
            <w:p w14:paraId="278FC25C" w14:textId="77777777" w:rsidR="009614D4" w:rsidRPr="009614D4" w:rsidRDefault="009614D4" w:rsidP="009614D4"/>
            <w:p w14:paraId="1F0CE02D" w14:textId="77777777" w:rsidR="00053931" w:rsidRDefault="00053931" w:rsidP="00053931">
              <w:pPr>
                <w:pStyle w:val="Bibliography"/>
                <w:spacing w:line="360" w:lineRule="auto"/>
                <w:rPr>
                  <w:noProof/>
                </w:rPr>
              </w:pPr>
              <w:r>
                <w:rPr>
                  <w:noProof/>
                </w:rPr>
                <w:t xml:space="preserve">Pro, P. D., 2023. </w:t>
              </w:r>
              <w:r>
                <w:rPr>
                  <w:i/>
                  <w:iCs/>
                  <w:noProof/>
                </w:rPr>
                <w:t xml:space="preserve">Pipe Data Pro, </w:t>
              </w:r>
              <w:r>
                <w:rPr>
                  <w:noProof/>
                </w:rPr>
                <w:t>s.l.: Zeotaline.</w:t>
              </w:r>
            </w:p>
            <w:p w14:paraId="4C00E05C" w14:textId="51200A9A" w:rsidR="00053931" w:rsidRDefault="00053931" w:rsidP="00053931">
              <w:pPr>
                <w:pStyle w:val="Bibliography"/>
                <w:spacing w:line="360" w:lineRule="auto"/>
                <w:rPr>
                  <w:noProof/>
                </w:rPr>
              </w:pPr>
              <w:r>
                <w:rPr>
                  <w:noProof/>
                </w:rPr>
                <w:t xml:space="preserve">Ross, S., 2024. </w:t>
              </w:r>
              <w:r>
                <w:rPr>
                  <w:i/>
                  <w:iCs/>
                  <w:noProof/>
                </w:rPr>
                <w:t xml:space="preserve">Investopedia. </w:t>
              </w:r>
              <w:r>
                <w:rPr>
                  <w:noProof/>
                </w:rPr>
                <w:t xml:space="preserve">[Online] </w:t>
              </w:r>
              <w:r>
                <w:rPr>
                  <w:noProof/>
                </w:rPr>
                <w:br/>
                <w:t xml:space="preserve">Available at: </w:t>
              </w:r>
              <w:r>
                <w:rPr>
                  <w:noProof/>
                  <w:u w:val="single"/>
                </w:rPr>
                <w:t>https://www.investopedia.com/ask/answers/112814/whats-difference-between-capital-expenditures-capex-and-operational-expenditures-opex.asp</w:t>
              </w:r>
              <w:r>
                <w:rPr>
                  <w:noProof/>
                </w:rPr>
                <w:br/>
                <w:t>[Accessed 15th May 2024].</w:t>
              </w:r>
            </w:p>
            <w:p w14:paraId="5543A536" w14:textId="77777777" w:rsidR="009614D4" w:rsidRPr="009614D4" w:rsidRDefault="009614D4" w:rsidP="009614D4"/>
            <w:p w14:paraId="58AC043C" w14:textId="1F25FEB5" w:rsidR="00053931" w:rsidRDefault="00053931" w:rsidP="00053931">
              <w:pPr>
                <w:pStyle w:val="Bibliography"/>
                <w:spacing w:line="360" w:lineRule="auto"/>
                <w:rPr>
                  <w:noProof/>
                </w:rPr>
              </w:pPr>
              <w:r>
                <w:rPr>
                  <w:noProof/>
                </w:rPr>
                <w:t xml:space="preserve">Team, V. P. S., 2020. </w:t>
              </w:r>
              <w:r>
                <w:rPr>
                  <w:i/>
                  <w:iCs/>
                  <w:noProof/>
                </w:rPr>
                <w:t xml:space="preserve">Incident Reporting, </w:t>
              </w:r>
              <w:r>
                <w:rPr>
                  <w:noProof/>
                </w:rPr>
                <w:t>Pembroke: Valero .</w:t>
              </w:r>
            </w:p>
            <w:p w14:paraId="0FA9236C" w14:textId="77777777" w:rsidR="009614D4" w:rsidRPr="009614D4" w:rsidRDefault="009614D4" w:rsidP="009614D4"/>
            <w:p w14:paraId="5A2B5154" w14:textId="77777777" w:rsidR="00053931" w:rsidRDefault="00053931" w:rsidP="00053931">
              <w:pPr>
                <w:pStyle w:val="Bibliography"/>
                <w:spacing w:line="360" w:lineRule="auto"/>
                <w:rPr>
                  <w:noProof/>
                </w:rPr>
              </w:pPr>
              <w:r>
                <w:rPr>
                  <w:noProof/>
                </w:rPr>
                <w:t xml:space="preserve">Thornton, S., 2020. </w:t>
              </w:r>
              <w:r>
                <w:rPr>
                  <w:i/>
                  <w:iCs/>
                  <w:noProof/>
                </w:rPr>
                <w:t xml:space="preserve">Valero. </w:t>
              </w:r>
              <w:r>
                <w:rPr>
                  <w:noProof/>
                </w:rPr>
                <w:t xml:space="preserve">[Online] </w:t>
              </w:r>
              <w:r>
                <w:rPr>
                  <w:noProof/>
                </w:rPr>
                <w:br/>
                <w:t xml:space="preserve">Available at: </w:t>
              </w:r>
              <w:r>
                <w:rPr>
                  <w:noProof/>
                  <w:u w:val="single"/>
                </w:rPr>
                <w:t>https://www.valero.com/sites/default/files/valero-documents/Pembroke%20Refinery%20Fact%20Sheet%20MAR2020.pdf</w:t>
              </w:r>
              <w:r>
                <w:rPr>
                  <w:noProof/>
                </w:rPr>
                <w:br/>
                <w:t>[Accessed 14th May 2024].</w:t>
              </w:r>
            </w:p>
            <w:p w14:paraId="1FDCE3BD" w14:textId="12A5F9EA" w:rsidR="00AB3D39" w:rsidRDefault="00AB3D39" w:rsidP="00053931">
              <w:pPr>
                <w:spacing w:line="360" w:lineRule="auto"/>
              </w:pPr>
              <w:r>
                <w:rPr>
                  <w:b/>
                  <w:bCs/>
                  <w:noProof/>
                </w:rPr>
                <w:fldChar w:fldCharType="end"/>
              </w:r>
            </w:p>
          </w:sdtContent>
        </w:sdt>
      </w:sdtContent>
    </w:sdt>
    <w:p w14:paraId="422C7163" w14:textId="77777777" w:rsidR="00AB3D39" w:rsidRDefault="00AB3D39" w:rsidP="008C2D34"/>
    <w:p w14:paraId="290B0A9D" w14:textId="77777777" w:rsidR="00AB3D39" w:rsidRDefault="00AB3D39" w:rsidP="008C2D34"/>
    <w:p w14:paraId="30B29F94" w14:textId="77777777" w:rsidR="00AB3D39" w:rsidRDefault="00AB3D39" w:rsidP="008C2D34"/>
    <w:p w14:paraId="64A3A3D6" w14:textId="77777777" w:rsidR="00AB3D39" w:rsidRDefault="00AB3D39" w:rsidP="008C2D34"/>
    <w:p w14:paraId="16FA565D" w14:textId="77777777" w:rsidR="00AB3D39" w:rsidRDefault="00AB3D39" w:rsidP="008C2D34"/>
    <w:p w14:paraId="6EDC0F2E" w14:textId="77777777" w:rsidR="00AB3D39" w:rsidRDefault="00AB3D39" w:rsidP="008C2D34"/>
    <w:p w14:paraId="1719C966" w14:textId="77777777" w:rsidR="00AB3D39" w:rsidRDefault="00AB3D39" w:rsidP="008C2D34"/>
    <w:p w14:paraId="3E68FAD0" w14:textId="740F2799" w:rsidR="00AB3D39" w:rsidRDefault="00AB3D39" w:rsidP="008C2D34"/>
    <w:p w14:paraId="046F036F" w14:textId="31E36DB3" w:rsidR="00A55C53" w:rsidRDefault="00A55C53" w:rsidP="008C2D34"/>
    <w:p w14:paraId="7CF44497" w14:textId="41F84985" w:rsidR="00A55C53" w:rsidRDefault="00A55C53" w:rsidP="008C2D34"/>
    <w:p w14:paraId="64F13FD3" w14:textId="3D989B98" w:rsidR="00AB3D39" w:rsidRDefault="00AB3D39" w:rsidP="00AB3D39">
      <w:pPr>
        <w:pStyle w:val="Heading1"/>
        <w:spacing w:line="360" w:lineRule="auto"/>
        <w:rPr>
          <w:rFonts w:asciiTheme="minorHAnsi" w:hAnsiTheme="minorHAnsi" w:cstheme="minorHAnsi"/>
        </w:rPr>
      </w:pPr>
      <w:bookmarkStart w:id="61" w:name="_Toc167305892"/>
      <w:r w:rsidRPr="00AB3D39">
        <w:rPr>
          <w:rFonts w:asciiTheme="minorHAnsi" w:hAnsiTheme="minorHAnsi" w:cstheme="minorHAnsi"/>
        </w:rPr>
        <w:lastRenderedPageBreak/>
        <w:t>Appendix</w:t>
      </w:r>
      <w:bookmarkEnd w:id="61"/>
    </w:p>
    <w:p w14:paraId="34D8FD93" w14:textId="68234CC6" w:rsidR="00866100" w:rsidRPr="00F83064" w:rsidRDefault="00866100" w:rsidP="00866100">
      <w:pPr>
        <w:pStyle w:val="Heading2"/>
        <w:rPr>
          <w:i/>
          <w:sz w:val="24"/>
          <w:szCs w:val="24"/>
        </w:rPr>
      </w:pPr>
      <w:bookmarkStart w:id="62" w:name="_Toc167305893"/>
      <w:r w:rsidRPr="00F83064">
        <w:rPr>
          <w:i/>
          <w:sz w:val="24"/>
          <w:szCs w:val="24"/>
        </w:rPr>
        <w:t>Appendix 1 – Berth 1 Disinvestmen</w:t>
      </w:r>
      <w:r w:rsidR="00641258" w:rsidRPr="00F83064">
        <w:rPr>
          <w:i/>
          <w:sz w:val="24"/>
          <w:szCs w:val="24"/>
        </w:rPr>
        <w:t xml:space="preserve">t/Installation </w:t>
      </w:r>
      <w:r w:rsidRPr="00F83064">
        <w:rPr>
          <w:i/>
          <w:sz w:val="24"/>
          <w:szCs w:val="24"/>
        </w:rPr>
        <w:t>Drawing</w:t>
      </w:r>
      <w:bookmarkEnd w:id="62"/>
    </w:p>
    <w:p w14:paraId="72DDDA4A" w14:textId="53B9893F" w:rsidR="00AB3D39" w:rsidRDefault="00974957" w:rsidP="00AB3D39">
      <w:pPr>
        <w:spacing w:line="360" w:lineRule="auto"/>
      </w:pPr>
      <w:r w:rsidRPr="00974957">
        <w:rPr>
          <w:noProof/>
        </w:rPr>
        <w:drawing>
          <wp:inline distT="0" distB="0" distL="0" distR="0" wp14:anchorId="018B103C" wp14:editId="045BE053">
            <wp:extent cx="5731510" cy="40017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4001770"/>
                    </a:xfrm>
                    <a:prstGeom prst="rect">
                      <a:avLst/>
                    </a:prstGeom>
                  </pic:spPr>
                </pic:pic>
              </a:graphicData>
            </a:graphic>
          </wp:inline>
        </w:drawing>
      </w:r>
    </w:p>
    <w:p w14:paraId="0FD31F77" w14:textId="2D4539BF" w:rsidR="00974957" w:rsidRDefault="00641258" w:rsidP="00AB3D39">
      <w:pPr>
        <w:spacing w:line="360" w:lineRule="auto"/>
      </w:pPr>
      <w:r w:rsidRPr="00207365">
        <w:rPr>
          <w:noProof/>
        </w:rPr>
        <w:drawing>
          <wp:inline distT="0" distB="0" distL="0" distR="0" wp14:anchorId="53C52ADA" wp14:editId="244F75C8">
            <wp:extent cx="5731510" cy="3377124"/>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377124"/>
                    </a:xfrm>
                    <a:prstGeom prst="rect">
                      <a:avLst/>
                    </a:prstGeom>
                  </pic:spPr>
                </pic:pic>
              </a:graphicData>
            </a:graphic>
          </wp:inline>
        </w:drawing>
      </w:r>
    </w:p>
    <w:p w14:paraId="68B114F3" w14:textId="2A54A262" w:rsidR="00974957" w:rsidRDefault="00974957" w:rsidP="00AB3D39">
      <w:pPr>
        <w:spacing w:line="360" w:lineRule="auto"/>
      </w:pPr>
    </w:p>
    <w:p w14:paraId="0BE64925" w14:textId="1C90C51E" w:rsidR="00866100" w:rsidRDefault="00866100" w:rsidP="00AB3D39">
      <w:pPr>
        <w:spacing w:line="360" w:lineRule="auto"/>
      </w:pPr>
    </w:p>
    <w:p w14:paraId="3186AA83" w14:textId="536AD505" w:rsidR="00866100" w:rsidRPr="00F83064" w:rsidRDefault="001D2D57" w:rsidP="001D2D57">
      <w:pPr>
        <w:pStyle w:val="Heading2"/>
        <w:rPr>
          <w:i/>
          <w:sz w:val="24"/>
          <w:szCs w:val="24"/>
        </w:rPr>
      </w:pPr>
      <w:bookmarkStart w:id="63" w:name="_Toc167305894"/>
      <w:r w:rsidRPr="00F83064">
        <w:rPr>
          <w:i/>
          <w:sz w:val="24"/>
          <w:szCs w:val="24"/>
        </w:rPr>
        <w:lastRenderedPageBreak/>
        <w:t>Appendix 2 – Initial Plan</w:t>
      </w:r>
      <w:bookmarkEnd w:id="63"/>
    </w:p>
    <w:p w14:paraId="68A681F4" w14:textId="56D46CDE" w:rsidR="00866100" w:rsidRDefault="00866100" w:rsidP="00AB3D39">
      <w:pPr>
        <w:spacing w:line="360" w:lineRule="auto"/>
      </w:pPr>
    </w:p>
    <w:p w14:paraId="2E616AD3" w14:textId="447B0A77" w:rsidR="00866100" w:rsidRDefault="00C7430A" w:rsidP="00AB3D39">
      <w:pPr>
        <w:spacing w:line="360" w:lineRule="auto"/>
      </w:pPr>
      <w:r w:rsidRPr="0029190C">
        <w:rPr>
          <w:noProof/>
        </w:rPr>
        <w:drawing>
          <wp:inline distT="0" distB="0" distL="0" distR="0" wp14:anchorId="3F4D556A" wp14:editId="14D2A9B7">
            <wp:extent cx="5730989" cy="3668232"/>
            <wp:effectExtent l="0" t="0" r="3175"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4291" cy="3670345"/>
                    </a:xfrm>
                    <a:prstGeom prst="rect">
                      <a:avLst/>
                    </a:prstGeom>
                  </pic:spPr>
                </pic:pic>
              </a:graphicData>
            </a:graphic>
          </wp:inline>
        </w:drawing>
      </w:r>
    </w:p>
    <w:p w14:paraId="6B8B01F2" w14:textId="4ED68551" w:rsidR="00866100" w:rsidRDefault="00866100" w:rsidP="00AB3D39">
      <w:pPr>
        <w:spacing w:line="360" w:lineRule="auto"/>
      </w:pPr>
    </w:p>
    <w:p w14:paraId="7A5F95F5" w14:textId="05246F69" w:rsidR="00866100" w:rsidRPr="00F83064" w:rsidRDefault="00866100" w:rsidP="00866100">
      <w:pPr>
        <w:pStyle w:val="Heading2"/>
        <w:rPr>
          <w:i/>
          <w:sz w:val="24"/>
          <w:szCs w:val="24"/>
        </w:rPr>
      </w:pPr>
      <w:bookmarkStart w:id="64" w:name="_Toc167305895"/>
      <w:r w:rsidRPr="00F83064">
        <w:rPr>
          <w:i/>
          <w:sz w:val="24"/>
          <w:szCs w:val="24"/>
        </w:rPr>
        <w:t xml:space="preserve">Appendix </w:t>
      </w:r>
      <w:r w:rsidR="00E16D39" w:rsidRPr="00F83064">
        <w:rPr>
          <w:i/>
          <w:sz w:val="24"/>
          <w:szCs w:val="24"/>
        </w:rPr>
        <w:t>3</w:t>
      </w:r>
      <w:r w:rsidRPr="00F83064">
        <w:rPr>
          <w:i/>
          <w:sz w:val="24"/>
          <w:szCs w:val="24"/>
        </w:rPr>
        <w:t xml:space="preserve"> – Berth 1 </w:t>
      </w:r>
      <w:r w:rsidR="002E4497" w:rsidRPr="00F83064">
        <w:rPr>
          <w:i/>
          <w:sz w:val="24"/>
          <w:szCs w:val="24"/>
        </w:rPr>
        <w:t>Pig Launcher Spool</w:t>
      </w:r>
      <w:bookmarkEnd w:id="64"/>
    </w:p>
    <w:p w14:paraId="2B28A70A" w14:textId="6BAFC706" w:rsidR="00974957" w:rsidRDefault="00837A58" w:rsidP="00AB3D39">
      <w:pPr>
        <w:spacing w:line="360" w:lineRule="auto"/>
      </w:pPr>
      <w:r w:rsidRPr="00837A58">
        <w:rPr>
          <w:noProof/>
        </w:rPr>
        <w:drawing>
          <wp:inline distT="0" distB="0" distL="0" distR="0" wp14:anchorId="51730F10" wp14:editId="2D090EE9">
            <wp:extent cx="5731510" cy="397192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971925"/>
                    </a:xfrm>
                    <a:prstGeom prst="rect">
                      <a:avLst/>
                    </a:prstGeom>
                  </pic:spPr>
                </pic:pic>
              </a:graphicData>
            </a:graphic>
          </wp:inline>
        </w:drawing>
      </w:r>
    </w:p>
    <w:p w14:paraId="636A28F3" w14:textId="125B67CA" w:rsidR="00974957" w:rsidRDefault="002E4497" w:rsidP="002E4497">
      <w:pPr>
        <w:pStyle w:val="Heading2"/>
        <w:rPr>
          <w:i/>
          <w:sz w:val="24"/>
          <w:szCs w:val="24"/>
        </w:rPr>
      </w:pPr>
      <w:bookmarkStart w:id="65" w:name="_Toc167305896"/>
      <w:r w:rsidRPr="00F83064">
        <w:rPr>
          <w:i/>
          <w:sz w:val="24"/>
          <w:szCs w:val="24"/>
        </w:rPr>
        <w:lastRenderedPageBreak/>
        <w:t>Appendix 3 – Berth 1 Bung and Flange</w:t>
      </w:r>
      <w:bookmarkEnd w:id="65"/>
    </w:p>
    <w:p w14:paraId="57A9594B" w14:textId="77777777" w:rsidR="0066737E" w:rsidRPr="0066737E" w:rsidRDefault="0066737E" w:rsidP="0066737E"/>
    <w:p w14:paraId="25261C55" w14:textId="2203EAC9" w:rsidR="00837A58" w:rsidRDefault="00837A58" w:rsidP="00AB3D39">
      <w:pPr>
        <w:spacing w:line="360" w:lineRule="auto"/>
      </w:pPr>
      <w:r w:rsidRPr="00837A58">
        <w:rPr>
          <w:noProof/>
        </w:rPr>
        <w:drawing>
          <wp:inline distT="0" distB="0" distL="0" distR="0" wp14:anchorId="67AC6B4A" wp14:editId="575CE682">
            <wp:extent cx="5731510" cy="414782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4147820"/>
                    </a:xfrm>
                    <a:prstGeom prst="rect">
                      <a:avLst/>
                    </a:prstGeom>
                  </pic:spPr>
                </pic:pic>
              </a:graphicData>
            </a:graphic>
          </wp:inline>
        </w:drawing>
      </w:r>
    </w:p>
    <w:p w14:paraId="0B52E788" w14:textId="0DCD7FA4" w:rsidR="00837A58" w:rsidRDefault="004A43AD" w:rsidP="00AB3D39">
      <w:pPr>
        <w:spacing w:line="360" w:lineRule="auto"/>
      </w:pPr>
      <w:r w:rsidRPr="004A43AD">
        <w:rPr>
          <w:noProof/>
        </w:rPr>
        <w:drawing>
          <wp:inline distT="0" distB="0" distL="0" distR="0" wp14:anchorId="1FA67E36" wp14:editId="5DD0506D">
            <wp:extent cx="3243943" cy="3871096"/>
            <wp:effectExtent l="0" t="0" r="0" b="0"/>
            <wp:docPr id="1631122332" name="Picture 163112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256472" cy="3886048"/>
                    </a:xfrm>
                    <a:prstGeom prst="rect">
                      <a:avLst/>
                    </a:prstGeom>
                  </pic:spPr>
                </pic:pic>
              </a:graphicData>
            </a:graphic>
          </wp:inline>
        </w:drawing>
      </w:r>
    </w:p>
    <w:p w14:paraId="2FE054D1" w14:textId="09B29793" w:rsidR="00837A58" w:rsidRDefault="00837A58" w:rsidP="00AB3D39">
      <w:pPr>
        <w:spacing w:line="360" w:lineRule="auto"/>
      </w:pPr>
      <w:r w:rsidRPr="00837A58">
        <w:rPr>
          <w:noProof/>
        </w:rPr>
        <w:lastRenderedPageBreak/>
        <w:drawing>
          <wp:inline distT="0" distB="0" distL="0" distR="0" wp14:anchorId="236D85EC" wp14:editId="64E600CB">
            <wp:extent cx="5731510" cy="45402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4540250"/>
                    </a:xfrm>
                    <a:prstGeom prst="rect">
                      <a:avLst/>
                    </a:prstGeom>
                  </pic:spPr>
                </pic:pic>
              </a:graphicData>
            </a:graphic>
          </wp:inline>
        </w:drawing>
      </w:r>
    </w:p>
    <w:p w14:paraId="6D7BAA9D" w14:textId="4CA373C7" w:rsidR="00837A58" w:rsidRDefault="00837A58" w:rsidP="00AB3D39">
      <w:pPr>
        <w:spacing w:line="360" w:lineRule="auto"/>
      </w:pPr>
    </w:p>
    <w:p w14:paraId="359D8604" w14:textId="772B106E" w:rsidR="002E4497" w:rsidRDefault="002E4497" w:rsidP="00AB3D39">
      <w:pPr>
        <w:spacing w:line="360" w:lineRule="auto"/>
      </w:pPr>
    </w:p>
    <w:p w14:paraId="4A224904" w14:textId="2057FE70" w:rsidR="002E4497" w:rsidRDefault="002E4497" w:rsidP="00AB3D39">
      <w:pPr>
        <w:spacing w:line="360" w:lineRule="auto"/>
      </w:pPr>
    </w:p>
    <w:p w14:paraId="6AC8DC50" w14:textId="36B8C9CC" w:rsidR="002E4497" w:rsidRDefault="002E4497" w:rsidP="00AB3D39">
      <w:pPr>
        <w:spacing w:line="360" w:lineRule="auto"/>
      </w:pPr>
    </w:p>
    <w:p w14:paraId="6A225DC4" w14:textId="43740D0F" w:rsidR="002E4497" w:rsidRDefault="002E4497" w:rsidP="00AB3D39">
      <w:pPr>
        <w:spacing w:line="360" w:lineRule="auto"/>
      </w:pPr>
    </w:p>
    <w:p w14:paraId="5625BEA8" w14:textId="01101471" w:rsidR="002E4497" w:rsidRDefault="002E4497" w:rsidP="00AB3D39">
      <w:pPr>
        <w:spacing w:line="360" w:lineRule="auto"/>
      </w:pPr>
    </w:p>
    <w:p w14:paraId="60ECEB9F" w14:textId="7C1811EB" w:rsidR="002E4497" w:rsidRDefault="002E4497" w:rsidP="00AB3D39">
      <w:pPr>
        <w:spacing w:line="360" w:lineRule="auto"/>
      </w:pPr>
    </w:p>
    <w:p w14:paraId="427463E6" w14:textId="06294E64" w:rsidR="002E4497" w:rsidRDefault="002E4497" w:rsidP="00AB3D39">
      <w:pPr>
        <w:spacing w:line="360" w:lineRule="auto"/>
      </w:pPr>
    </w:p>
    <w:p w14:paraId="79B11204" w14:textId="190D0C6E" w:rsidR="002E4497" w:rsidRDefault="002E4497" w:rsidP="00AB3D39">
      <w:pPr>
        <w:spacing w:line="360" w:lineRule="auto"/>
      </w:pPr>
    </w:p>
    <w:p w14:paraId="24A29DDF" w14:textId="0D8F398C" w:rsidR="002E4497" w:rsidRDefault="002E4497" w:rsidP="00AB3D39">
      <w:pPr>
        <w:spacing w:line="360" w:lineRule="auto"/>
      </w:pPr>
    </w:p>
    <w:p w14:paraId="4A9F78EA" w14:textId="62EE86AB" w:rsidR="002E4497" w:rsidRDefault="002E4497" w:rsidP="00AB3D39">
      <w:pPr>
        <w:spacing w:line="360" w:lineRule="auto"/>
      </w:pPr>
    </w:p>
    <w:p w14:paraId="73B129E8" w14:textId="6EA196AD" w:rsidR="002E4497" w:rsidRDefault="002E4497" w:rsidP="00AB3D39">
      <w:pPr>
        <w:spacing w:line="360" w:lineRule="auto"/>
      </w:pPr>
    </w:p>
    <w:p w14:paraId="481E4C2E" w14:textId="4D5D58C0" w:rsidR="002E4497" w:rsidRDefault="002E4497" w:rsidP="00AB3D39">
      <w:pPr>
        <w:spacing w:line="360" w:lineRule="auto"/>
      </w:pPr>
    </w:p>
    <w:p w14:paraId="1122A800" w14:textId="7993D134" w:rsidR="002E4497" w:rsidRDefault="002E4497" w:rsidP="00AB3D39">
      <w:pPr>
        <w:spacing w:line="360" w:lineRule="auto"/>
      </w:pPr>
    </w:p>
    <w:p w14:paraId="36CDA37D" w14:textId="16D372D5" w:rsidR="002E4497" w:rsidRDefault="002E4497" w:rsidP="002E4497">
      <w:pPr>
        <w:pStyle w:val="Heading2"/>
        <w:rPr>
          <w:i/>
          <w:sz w:val="24"/>
          <w:szCs w:val="24"/>
        </w:rPr>
      </w:pPr>
      <w:bookmarkStart w:id="66" w:name="_Toc167305897"/>
      <w:r w:rsidRPr="00F83064">
        <w:rPr>
          <w:i/>
          <w:sz w:val="24"/>
          <w:szCs w:val="24"/>
        </w:rPr>
        <w:lastRenderedPageBreak/>
        <w:t>Appendix 4 – Temporary Pigging Spool, 36” Valve and Pigging Team</w:t>
      </w:r>
      <w:bookmarkEnd w:id="66"/>
      <w:r w:rsidRPr="00F83064">
        <w:rPr>
          <w:i/>
          <w:sz w:val="24"/>
          <w:szCs w:val="24"/>
        </w:rPr>
        <w:t xml:space="preserve"> </w:t>
      </w:r>
    </w:p>
    <w:p w14:paraId="48E90E06" w14:textId="77777777" w:rsidR="0066737E" w:rsidRPr="0066737E" w:rsidRDefault="0066737E" w:rsidP="0066737E"/>
    <w:p w14:paraId="38A4EBD2" w14:textId="26B2D1D8" w:rsidR="00AC7E6C" w:rsidRDefault="00072140" w:rsidP="00AB3D39">
      <w:pPr>
        <w:spacing w:line="360" w:lineRule="auto"/>
      </w:pPr>
      <w:r w:rsidRPr="00072140">
        <w:rPr>
          <w:noProof/>
        </w:rPr>
        <w:drawing>
          <wp:inline distT="0" distB="0" distL="0" distR="0" wp14:anchorId="35291BB8" wp14:editId="7DE2DDF6">
            <wp:extent cx="5731510" cy="377444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774440"/>
                    </a:xfrm>
                    <a:prstGeom prst="rect">
                      <a:avLst/>
                    </a:prstGeom>
                  </pic:spPr>
                </pic:pic>
              </a:graphicData>
            </a:graphic>
          </wp:inline>
        </w:drawing>
      </w:r>
    </w:p>
    <w:p w14:paraId="1D983912" w14:textId="2417739D" w:rsidR="00AC7E6C" w:rsidRDefault="00AC7E6C" w:rsidP="00AB3D39">
      <w:pPr>
        <w:spacing w:line="360" w:lineRule="auto"/>
      </w:pPr>
      <w:r w:rsidRPr="00AC7E6C">
        <w:rPr>
          <w:noProof/>
        </w:rPr>
        <w:drawing>
          <wp:inline distT="0" distB="0" distL="0" distR="0" wp14:anchorId="560D081E" wp14:editId="6C9B3ED4">
            <wp:extent cx="5731510" cy="3731895"/>
            <wp:effectExtent l="0" t="0" r="254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731895"/>
                    </a:xfrm>
                    <a:prstGeom prst="rect">
                      <a:avLst/>
                    </a:prstGeom>
                  </pic:spPr>
                </pic:pic>
              </a:graphicData>
            </a:graphic>
          </wp:inline>
        </w:drawing>
      </w:r>
    </w:p>
    <w:p w14:paraId="32BB1824" w14:textId="4E99E934" w:rsidR="002E4497" w:rsidRDefault="002E4497" w:rsidP="00AB3D39">
      <w:pPr>
        <w:spacing w:line="360" w:lineRule="auto"/>
      </w:pPr>
    </w:p>
    <w:p w14:paraId="01945EB7" w14:textId="34023865" w:rsidR="002E4497" w:rsidRDefault="002E4497" w:rsidP="00AB3D39">
      <w:pPr>
        <w:spacing w:line="360" w:lineRule="auto"/>
      </w:pPr>
    </w:p>
    <w:p w14:paraId="543A5116" w14:textId="5C458887" w:rsidR="002E4497" w:rsidRDefault="002E4497" w:rsidP="00AB3D39">
      <w:pPr>
        <w:spacing w:line="360" w:lineRule="auto"/>
      </w:pPr>
    </w:p>
    <w:p w14:paraId="432E3902" w14:textId="2FCBE24F" w:rsidR="002E4497" w:rsidRDefault="002E4497" w:rsidP="002E4497">
      <w:pPr>
        <w:pStyle w:val="Heading2"/>
        <w:rPr>
          <w:i/>
          <w:sz w:val="24"/>
          <w:szCs w:val="24"/>
        </w:rPr>
      </w:pPr>
      <w:bookmarkStart w:id="67" w:name="_Toc167305898"/>
      <w:r w:rsidRPr="00F83064">
        <w:rPr>
          <w:i/>
          <w:sz w:val="24"/>
          <w:szCs w:val="24"/>
        </w:rPr>
        <w:lastRenderedPageBreak/>
        <w:t>Appendix 5 – Berth 1 T Head Iso’s</w:t>
      </w:r>
      <w:bookmarkEnd w:id="67"/>
    </w:p>
    <w:p w14:paraId="3BB5BA48" w14:textId="77777777" w:rsidR="0066737E" w:rsidRPr="0066737E" w:rsidRDefault="0066737E" w:rsidP="0066737E"/>
    <w:p w14:paraId="73B81EB1" w14:textId="2AC5245A" w:rsidR="00974957" w:rsidRDefault="00974957" w:rsidP="00AB3D39">
      <w:pPr>
        <w:spacing w:line="360" w:lineRule="auto"/>
      </w:pPr>
      <w:r w:rsidRPr="00974957">
        <w:rPr>
          <w:noProof/>
        </w:rPr>
        <w:drawing>
          <wp:inline distT="0" distB="0" distL="0" distR="0" wp14:anchorId="2CF2EDE0" wp14:editId="20E27592">
            <wp:extent cx="5731070" cy="4190400"/>
            <wp:effectExtent l="0" t="0" r="317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9026" cy="4196217"/>
                    </a:xfrm>
                    <a:prstGeom prst="rect">
                      <a:avLst/>
                    </a:prstGeom>
                  </pic:spPr>
                </pic:pic>
              </a:graphicData>
            </a:graphic>
          </wp:inline>
        </w:drawing>
      </w:r>
    </w:p>
    <w:p w14:paraId="674DD01D" w14:textId="0979D12F" w:rsidR="00974957" w:rsidRDefault="00AA0116" w:rsidP="00AB3D39">
      <w:pPr>
        <w:spacing w:line="360" w:lineRule="auto"/>
      </w:pPr>
      <w:r>
        <w:rPr>
          <w:noProof/>
        </w:rPr>
        <w:drawing>
          <wp:inline distT="0" distB="0" distL="0" distR="0" wp14:anchorId="47E41F44" wp14:editId="5E577CB6">
            <wp:extent cx="5730794" cy="3902400"/>
            <wp:effectExtent l="0" t="0" r="381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44885" cy="3911996"/>
                    </a:xfrm>
                    <a:prstGeom prst="rect">
                      <a:avLst/>
                    </a:prstGeom>
                    <a:noFill/>
                  </pic:spPr>
                </pic:pic>
              </a:graphicData>
            </a:graphic>
          </wp:inline>
        </w:drawing>
      </w:r>
    </w:p>
    <w:p w14:paraId="215A9B5E" w14:textId="2C072DD5" w:rsidR="002E4497" w:rsidRDefault="002E4497" w:rsidP="00AB3D39">
      <w:pPr>
        <w:spacing w:line="360" w:lineRule="auto"/>
      </w:pPr>
    </w:p>
    <w:p w14:paraId="2A75FF33" w14:textId="45B81DDE" w:rsidR="002E4497" w:rsidRDefault="002E4497" w:rsidP="002E4497">
      <w:pPr>
        <w:pStyle w:val="Heading2"/>
        <w:rPr>
          <w:i/>
          <w:sz w:val="24"/>
          <w:szCs w:val="24"/>
        </w:rPr>
      </w:pPr>
      <w:bookmarkStart w:id="68" w:name="_Toc167305899"/>
      <w:r w:rsidRPr="00893A88">
        <w:rPr>
          <w:i/>
          <w:sz w:val="24"/>
          <w:szCs w:val="24"/>
        </w:rPr>
        <w:lastRenderedPageBreak/>
        <w:t>Appendix 6 – Berth 1 T Head Drain Window</w:t>
      </w:r>
      <w:bookmarkEnd w:id="68"/>
    </w:p>
    <w:p w14:paraId="435EB2F4" w14:textId="77777777" w:rsidR="0066737E" w:rsidRPr="0066737E" w:rsidRDefault="0066737E" w:rsidP="0066737E"/>
    <w:p w14:paraId="56241AA5" w14:textId="421F13A4" w:rsidR="00072140" w:rsidRDefault="00072140" w:rsidP="00AB3D39">
      <w:pPr>
        <w:spacing w:line="360" w:lineRule="auto"/>
      </w:pPr>
      <w:r w:rsidRPr="00AA0116">
        <w:rPr>
          <w:noProof/>
        </w:rPr>
        <w:drawing>
          <wp:inline distT="0" distB="0" distL="0" distR="0" wp14:anchorId="3D416367" wp14:editId="642988DA">
            <wp:extent cx="5731510" cy="432562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4325620"/>
                    </a:xfrm>
                    <a:prstGeom prst="rect">
                      <a:avLst/>
                    </a:prstGeom>
                  </pic:spPr>
                </pic:pic>
              </a:graphicData>
            </a:graphic>
          </wp:inline>
        </w:drawing>
      </w:r>
    </w:p>
    <w:p w14:paraId="4F7FB633" w14:textId="10435A22" w:rsidR="009566F9" w:rsidRDefault="009566F9" w:rsidP="00AB3D39">
      <w:pPr>
        <w:spacing w:line="360" w:lineRule="auto"/>
      </w:pPr>
    </w:p>
    <w:p w14:paraId="02E59044" w14:textId="7A05E77B" w:rsidR="009566F9" w:rsidRDefault="009566F9" w:rsidP="00AB3D39">
      <w:pPr>
        <w:spacing w:line="360" w:lineRule="auto"/>
      </w:pPr>
    </w:p>
    <w:p w14:paraId="4F8E5D1B" w14:textId="2396C5BA" w:rsidR="002E4497" w:rsidRDefault="002E4497" w:rsidP="00AB3D39">
      <w:pPr>
        <w:spacing w:line="360" w:lineRule="auto"/>
      </w:pPr>
    </w:p>
    <w:p w14:paraId="6A2C4024" w14:textId="3EA5A189" w:rsidR="002E4497" w:rsidRDefault="002E4497" w:rsidP="00AB3D39">
      <w:pPr>
        <w:spacing w:line="360" w:lineRule="auto"/>
      </w:pPr>
    </w:p>
    <w:p w14:paraId="7332D34B" w14:textId="7FE0CBDE" w:rsidR="002E4497" w:rsidRDefault="002E4497" w:rsidP="00AB3D39">
      <w:pPr>
        <w:spacing w:line="360" w:lineRule="auto"/>
      </w:pPr>
    </w:p>
    <w:p w14:paraId="6DFA0BF1" w14:textId="2CA905FA" w:rsidR="002E4497" w:rsidRDefault="002E4497" w:rsidP="00AB3D39">
      <w:pPr>
        <w:spacing w:line="360" w:lineRule="auto"/>
      </w:pPr>
    </w:p>
    <w:p w14:paraId="6B57112C" w14:textId="063ABE86" w:rsidR="002E4497" w:rsidRDefault="002E4497" w:rsidP="00AB3D39">
      <w:pPr>
        <w:spacing w:line="360" w:lineRule="auto"/>
      </w:pPr>
    </w:p>
    <w:p w14:paraId="16ABBFC6" w14:textId="55E8BF08" w:rsidR="002E4497" w:rsidRDefault="002E4497" w:rsidP="00AB3D39">
      <w:pPr>
        <w:spacing w:line="360" w:lineRule="auto"/>
      </w:pPr>
    </w:p>
    <w:p w14:paraId="5CF58745" w14:textId="52535B73" w:rsidR="002E4497" w:rsidRDefault="002E4497" w:rsidP="00AB3D39">
      <w:pPr>
        <w:spacing w:line="360" w:lineRule="auto"/>
      </w:pPr>
    </w:p>
    <w:p w14:paraId="62E82E81" w14:textId="004D0201" w:rsidR="002E4497" w:rsidRDefault="002E4497" w:rsidP="00AB3D39">
      <w:pPr>
        <w:spacing w:line="360" w:lineRule="auto"/>
      </w:pPr>
    </w:p>
    <w:p w14:paraId="25528C7F" w14:textId="6AE4BD73" w:rsidR="002E4497" w:rsidRDefault="002E4497" w:rsidP="00AB3D39">
      <w:pPr>
        <w:spacing w:line="360" w:lineRule="auto"/>
      </w:pPr>
    </w:p>
    <w:p w14:paraId="6444E0C8" w14:textId="41704A2C" w:rsidR="002E4497" w:rsidRDefault="002E4497" w:rsidP="00AB3D39">
      <w:pPr>
        <w:spacing w:line="360" w:lineRule="auto"/>
      </w:pPr>
    </w:p>
    <w:p w14:paraId="0BDA5AF2" w14:textId="52DFAB0A" w:rsidR="002E4497" w:rsidRDefault="002E4497" w:rsidP="00AB3D39">
      <w:pPr>
        <w:spacing w:line="360" w:lineRule="auto"/>
      </w:pPr>
    </w:p>
    <w:p w14:paraId="69B17027" w14:textId="572879FC" w:rsidR="002E4497" w:rsidRDefault="002E4497" w:rsidP="00AB3D39">
      <w:pPr>
        <w:spacing w:line="360" w:lineRule="auto"/>
      </w:pPr>
    </w:p>
    <w:p w14:paraId="46DC8F04" w14:textId="16675776" w:rsidR="002E4497" w:rsidRDefault="002E4497" w:rsidP="00AB3D39">
      <w:pPr>
        <w:spacing w:line="360" w:lineRule="auto"/>
      </w:pPr>
    </w:p>
    <w:p w14:paraId="1592F687" w14:textId="2304044C" w:rsidR="002E4497" w:rsidRDefault="002E4497" w:rsidP="002E4497">
      <w:pPr>
        <w:pStyle w:val="Heading2"/>
        <w:rPr>
          <w:i/>
          <w:sz w:val="24"/>
          <w:szCs w:val="24"/>
        </w:rPr>
      </w:pPr>
      <w:bookmarkStart w:id="69" w:name="_Toc167305900"/>
      <w:r w:rsidRPr="00893A88">
        <w:rPr>
          <w:i/>
          <w:sz w:val="24"/>
          <w:szCs w:val="24"/>
        </w:rPr>
        <w:t>Appendix 7 – Jetty T Head Iso’s</w:t>
      </w:r>
      <w:bookmarkEnd w:id="69"/>
    </w:p>
    <w:p w14:paraId="6C25A04A" w14:textId="77777777" w:rsidR="0066737E" w:rsidRPr="0066737E" w:rsidRDefault="0066737E" w:rsidP="0066737E"/>
    <w:p w14:paraId="7C06E6C1" w14:textId="1A72EA9C" w:rsidR="009566F9" w:rsidRDefault="009566F9" w:rsidP="00AB3D39">
      <w:pPr>
        <w:spacing w:line="360" w:lineRule="auto"/>
      </w:pPr>
      <w:r w:rsidRPr="009566F9">
        <w:rPr>
          <w:noProof/>
        </w:rPr>
        <w:drawing>
          <wp:inline distT="0" distB="0" distL="0" distR="0" wp14:anchorId="6C768E40" wp14:editId="3C1BC438">
            <wp:extent cx="5731510" cy="3992880"/>
            <wp:effectExtent l="0" t="0" r="254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992880"/>
                    </a:xfrm>
                    <a:prstGeom prst="rect">
                      <a:avLst/>
                    </a:prstGeom>
                  </pic:spPr>
                </pic:pic>
              </a:graphicData>
            </a:graphic>
          </wp:inline>
        </w:drawing>
      </w:r>
    </w:p>
    <w:p w14:paraId="459F2FD9" w14:textId="06FB751F" w:rsidR="0066737E" w:rsidRDefault="0066737E" w:rsidP="00AB3D39">
      <w:pPr>
        <w:spacing w:line="360" w:lineRule="auto"/>
      </w:pPr>
    </w:p>
    <w:p w14:paraId="77C8DF34" w14:textId="5AC1E30A" w:rsidR="0066737E" w:rsidRDefault="0066737E" w:rsidP="00AB3D39">
      <w:pPr>
        <w:spacing w:line="360" w:lineRule="auto"/>
      </w:pPr>
    </w:p>
    <w:p w14:paraId="5B2FD0B2" w14:textId="029AC693" w:rsidR="0066737E" w:rsidRDefault="0066737E" w:rsidP="00AB3D39">
      <w:pPr>
        <w:spacing w:line="360" w:lineRule="auto"/>
      </w:pPr>
    </w:p>
    <w:p w14:paraId="06C0B6AB" w14:textId="1B9F11A1" w:rsidR="0066737E" w:rsidRDefault="0066737E" w:rsidP="00AB3D39">
      <w:pPr>
        <w:spacing w:line="360" w:lineRule="auto"/>
      </w:pPr>
    </w:p>
    <w:p w14:paraId="40740C77" w14:textId="5307DF9D" w:rsidR="0066737E" w:rsidRDefault="0066737E" w:rsidP="00AB3D39">
      <w:pPr>
        <w:spacing w:line="360" w:lineRule="auto"/>
      </w:pPr>
    </w:p>
    <w:p w14:paraId="701A678B" w14:textId="17F668C9" w:rsidR="0066737E" w:rsidRDefault="0066737E" w:rsidP="00AB3D39">
      <w:pPr>
        <w:spacing w:line="360" w:lineRule="auto"/>
      </w:pPr>
    </w:p>
    <w:p w14:paraId="631E9B8B" w14:textId="2752DAEC" w:rsidR="0066737E" w:rsidRDefault="0066737E" w:rsidP="00AB3D39">
      <w:pPr>
        <w:spacing w:line="360" w:lineRule="auto"/>
      </w:pPr>
    </w:p>
    <w:p w14:paraId="30A5508C" w14:textId="1E7B7FC0" w:rsidR="0066737E" w:rsidRDefault="0066737E" w:rsidP="00AB3D39">
      <w:pPr>
        <w:spacing w:line="360" w:lineRule="auto"/>
      </w:pPr>
    </w:p>
    <w:p w14:paraId="02E0A778" w14:textId="4922AE27" w:rsidR="0066737E" w:rsidRDefault="0066737E" w:rsidP="00AB3D39">
      <w:pPr>
        <w:spacing w:line="360" w:lineRule="auto"/>
      </w:pPr>
    </w:p>
    <w:p w14:paraId="527FD9B2" w14:textId="3BA47CE9" w:rsidR="0066737E" w:rsidRDefault="0066737E" w:rsidP="00AB3D39">
      <w:pPr>
        <w:spacing w:line="360" w:lineRule="auto"/>
      </w:pPr>
    </w:p>
    <w:p w14:paraId="3058D6DB" w14:textId="6954CF41" w:rsidR="0066737E" w:rsidRDefault="0066737E" w:rsidP="00AB3D39">
      <w:pPr>
        <w:spacing w:line="360" w:lineRule="auto"/>
      </w:pPr>
    </w:p>
    <w:p w14:paraId="759FEA5E" w14:textId="4310463F" w:rsidR="0066737E" w:rsidRDefault="0066737E" w:rsidP="00AB3D39">
      <w:pPr>
        <w:spacing w:line="360" w:lineRule="auto"/>
      </w:pPr>
    </w:p>
    <w:p w14:paraId="6263A6BE" w14:textId="0C33F693" w:rsidR="0066737E" w:rsidRDefault="0066737E" w:rsidP="00AB3D39">
      <w:pPr>
        <w:spacing w:line="360" w:lineRule="auto"/>
      </w:pPr>
    </w:p>
    <w:p w14:paraId="40870BFE" w14:textId="7A6D9D1E" w:rsidR="0066737E" w:rsidRDefault="0066737E" w:rsidP="00AB3D39">
      <w:pPr>
        <w:spacing w:line="360" w:lineRule="auto"/>
      </w:pPr>
    </w:p>
    <w:p w14:paraId="5A3171EC" w14:textId="77777777" w:rsidR="0066737E" w:rsidRDefault="0066737E" w:rsidP="00AB3D39">
      <w:pPr>
        <w:spacing w:line="360" w:lineRule="auto"/>
      </w:pPr>
    </w:p>
    <w:p w14:paraId="0C4297FC" w14:textId="767A5659" w:rsidR="00AA0116" w:rsidRDefault="00A76AE6" w:rsidP="00A76AE6">
      <w:pPr>
        <w:pStyle w:val="Heading2"/>
        <w:rPr>
          <w:i/>
          <w:sz w:val="24"/>
          <w:szCs w:val="24"/>
        </w:rPr>
      </w:pPr>
      <w:bookmarkStart w:id="70" w:name="_Toc167305901"/>
      <w:r w:rsidRPr="00893A88">
        <w:rPr>
          <w:i/>
          <w:sz w:val="24"/>
          <w:szCs w:val="24"/>
        </w:rPr>
        <w:lastRenderedPageBreak/>
        <w:t>Appendix 8 – Engineered Scaffold</w:t>
      </w:r>
      <w:bookmarkEnd w:id="70"/>
    </w:p>
    <w:p w14:paraId="123F0E48" w14:textId="77777777" w:rsidR="0066737E" w:rsidRPr="0066737E" w:rsidRDefault="0066737E" w:rsidP="0066737E"/>
    <w:p w14:paraId="5E817481" w14:textId="4C0CC181" w:rsidR="002E4497" w:rsidRDefault="00A76AE6" w:rsidP="00AB3D39">
      <w:pPr>
        <w:spacing w:line="360" w:lineRule="auto"/>
      </w:pPr>
      <w:r w:rsidRPr="00A76AE6">
        <w:rPr>
          <w:noProof/>
        </w:rPr>
        <w:drawing>
          <wp:inline distT="0" distB="0" distL="0" distR="0" wp14:anchorId="20685FA3" wp14:editId="78855465">
            <wp:extent cx="5725551" cy="3769995"/>
            <wp:effectExtent l="0" t="0" r="889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42431" cy="3781110"/>
                    </a:xfrm>
                    <a:prstGeom prst="rect">
                      <a:avLst/>
                    </a:prstGeom>
                  </pic:spPr>
                </pic:pic>
              </a:graphicData>
            </a:graphic>
          </wp:inline>
        </w:drawing>
      </w:r>
    </w:p>
    <w:p w14:paraId="139A9F86" w14:textId="2DE69EF0" w:rsidR="002E4497" w:rsidRDefault="002E4497" w:rsidP="00AB3D39">
      <w:pPr>
        <w:spacing w:line="360" w:lineRule="auto"/>
      </w:pPr>
    </w:p>
    <w:p w14:paraId="19A7D08B" w14:textId="4EF0E1FB" w:rsidR="002E4497" w:rsidRDefault="002E4497" w:rsidP="002E4497">
      <w:pPr>
        <w:pStyle w:val="Heading2"/>
        <w:rPr>
          <w:i/>
          <w:sz w:val="24"/>
          <w:szCs w:val="24"/>
        </w:rPr>
      </w:pPr>
      <w:bookmarkStart w:id="71" w:name="_Toc167305902"/>
      <w:r w:rsidRPr="00893A88">
        <w:rPr>
          <w:i/>
          <w:sz w:val="24"/>
          <w:szCs w:val="24"/>
        </w:rPr>
        <w:t xml:space="preserve">Appendix </w:t>
      </w:r>
      <w:r w:rsidR="00291B3B" w:rsidRPr="00893A88">
        <w:rPr>
          <w:i/>
          <w:sz w:val="24"/>
          <w:szCs w:val="24"/>
        </w:rPr>
        <w:t>9</w:t>
      </w:r>
      <w:r w:rsidRPr="00893A88">
        <w:rPr>
          <w:i/>
          <w:sz w:val="24"/>
          <w:szCs w:val="24"/>
        </w:rPr>
        <w:t xml:space="preserve"> – Jetty T Head Photos</w:t>
      </w:r>
      <w:bookmarkEnd w:id="71"/>
    </w:p>
    <w:p w14:paraId="0A1A2CE8" w14:textId="77777777" w:rsidR="0066737E" w:rsidRPr="0066737E" w:rsidRDefault="0066737E" w:rsidP="0066737E"/>
    <w:p w14:paraId="292280EC" w14:textId="146A740D" w:rsidR="004A43AD" w:rsidRPr="004A43AD" w:rsidRDefault="004A43AD" w:rsidP="004A43AD">
      <w:r w:rsidRPr="004A43AD">
        <w:rPr>
          <w:noProof/>
        </w:rPr>
        <w:drawing>
          <wp:inline distT="0" distB="0" distL="0" distR="0" wp14:anchorId="52F2D6C9" wp14:editId="78B72D28">
            <wp:extent cx="5598942" cy="3136855"/>
            <wp:effectExtent l="0" t="0" r="1905" b="6985"/>
            <wp:docPr id="1631122339" name="Picture 163112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607575" cy="3141692"/>
                    </a:xfrm>
                    <a:prstGeom prst="rect">
                      <a:avLst/>
                    </a:prstGeom>
                  </pic:spPr>
                </pic:pic>
              </a:graphicData>
            </a:graphic>
          </wp:inline>
        </w:drawing>
      </w:r>
    </w:p>
    <w:p w14:paraId="1D29A982" w14:textId="77777777" w:rsidR="002E4497" w:rsidRDefault="002E4497" w:rsidP="00AB3D39">
      <w:pPr>
        <w:spacing w:line="360" w:lineRule="auto"/>
        <w:rPr>
          <w:noProof/>
        </w:rPr>
      </w:pPr>
    </w:p>
    <w:p w14:paraId="2C3179D5" w14:textId="1BAA46B5" w:rsidR="00AA0116" w:rsidRDefault="00AA0116" w:rsidP="002E4497">
      <w:pPr>
        <w:spacing w:line="360" w:lineRule="auto"/>
        <w:jc w:val="center"/>
      </w:pPr>
      <w:r w:rsidRPr="00AA0116">
        <w:rPr>
          <w:noProof/>
        </w:rPr>
        <w:lastRenderedPageBreak/>
        <w:drawing>
          <wp:inline distT="0" distB="0" distL="0" distR="0" wp14:anchorId="4C671677" wp14:editId="34822D37">
            <wp:extent cx="4646126" cy="3427200"/>
            <wp:effectExtent l="0" t="0" r="254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672283" cy="3446494"/>
                    </a:xfrm>
                    <a:prstGeom prst="rect">
                      <a:avLst/>
                    </a:prstGeom>
                  </pic:spPr>
                </pic:pic>
              </a:graphicData>
            </a:graphic>
          </wp:inline>
        </w:drawing>
      </w:r>
    </w:p>
    <w:p w14:paraId="6E6750D0" w14:textId="1C314FA1" w:rsidR="004A43AD" w:rsidRDefault="004A43AD" w:rsidP="002E4497">
      <w:pPr>
        <w:spacing w:line="360" w:lineRule="auto"/>
        <w:jc w:val="center"/>
      </w:pPr>
      <w:r w:rsidRPr="004A43AD">
        <w:rPr>
          <w:noProof/>
        </w:rPr>
        <w:drawing>
          <wp:inline distT="0" distB="0" distL="0" distR="0" wp14:anchorId="5705E172" wp14:editId="1ECC3C48">
            <wp:extent cx="4757057" cy="3613909"/>
            <wp:effectExtent l="0" t="0" r="5715" b="5715"/>
            <wp:docPr id="1631122333" name="Picture 163112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773717" cy="3626565"/>
                    </a:xfrm>
                    <a:prstGeom prst="rect">
                      <a:avLst/>
                    </a:prstGeom>
                  </pic:spPr>
                </pic:pic>
              </a:graphicData>
            </a:graphic>
          </wp:inline>
        </w:drawing>
      </w:r>
    </w:p>
    <w:p w14:paraId="2AC8932E" w14:textId="2CF38F7A" w:rsidR="004A43AD" w:rsidRDefault="004A43AD" w:rsidP="002E4497">
      <w:pPr>
        <w:spacing w:line="360" w:lineRule="auto"/>
        <w:jc w:val="center"/>
      </w:pPr>
      <w:r w:rsidRPr="004A43AD">
        <w:rPr>
          <w:noProof/>
        </w:rPr>
        <w:lastRenderedPageBreak/>
        <w:drawing>
          <wp:inline distT="0" distB="0" distL="0" distR="0" wp14:anchorId="16D4140A" wp14:editId="1DE56837">
            <wp:extent cx="4550229" cy="3499633"/>
            <wp:effectExtent l="0" t="0" r="3175" b="5715"/>
            <wp:docPr id="1631122334" name="Picture 163112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564532" cy="3510634"/>
                    </a:xfrm>
                    <a:prstGeom prst="rect">
                      <a:avLst/>
                    </a:prstGeom>
                  </pic:spPr>
                </pic:pic>
              </a:graphicData>
            </a:graphic>
          </wp:inline>
        </w:drawing>
      </w:r>
    </w:p>
    <w:p w14:paraId="03985597" w14:textId="3BB9AEF3" w:rsidR="00072140" w:rsidRDefault="002E4497" w:rsidP="002E4497">
      <w:pPr>
        <w:spacing w:line="360" w:lineRule="auto"/>
        <w:jc w:val="center"/>
        <w:rPr>
          <w:noProof/>
        </w:rPr>
      </w:pPr>
      <w:r w:rsidRPr="002E4497">
        <w:rPr>
          <w:noProof/>
        </w:rPr>
        <w:drawing>
          <wp:inline distT="0" distB="0" distL="0" distR="0" wp14:anchorId="7CB509B7" wp14:editId="10698901">
            <wp:extent cx="4622400" cy="4540229"/>
            <wp:effectExtent l="0" t="0" r="698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680104" cy="4596908"/>
                    </a:xfrm>
                    <a:prstGeom prst="rect">
                      <a:avLst/>
                    </a:prstGeom>
                  </pic:spPr>
                </pic:pic>
              </a:graphicData>
            </a:graphic>
          </wp:inline>
        </w:drawing>
      </w:r>
    </w:p>
    <w:p w14:paraId="5D7973F9" w14:textId="77777777" w:rsidR="002E4497" w:rsidRDefault="002E4497" w:rsidP="002E4497">
      <w:pPr>
        <w:spacing w:line="360" w:lineRule="auto"/>
        <w:jc w:val="center"/>
        <w:rPr>
          <w:noProof/>
        </w:rPr>
      </w:pPr>
    </w:p>
    <w:p w14:paraId="6BBC8E44" w14:textId="27AA3762" w:rsidR="00AA0116" w:rsidRDefault="008E672A" w:rsidP="008E672A">
      <w:pPr>
        <w:spacing w:line="360" w:lineRule="auto"/>
        <w:jc w:val="center"/>
      </w:pPr>
      <w:r w:rsidRPr="008E672A">
        <w:rPr>
          <w:noProof/>
        </w:rPr>
        <w:lastRenderedPageBreak/>
        <w:drawing>
          <wp:inline distT="0" distB="0" distL="0" distR="0" wp14:anchorId="14FF18EA" wp14:editId="34E3F13B">
            <wp:extent cx="3988800" cy="480768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003595" cy="4825516"/>
                    </a:xfrm>
                    <a:prstGeom prst="rect">
                      <a:avLst/>
                    </a:prstGeom>
                  </pic:spPr>
                </pic:pic>
              </a:graphicData>
            </a:graphic>
          </wp:inline>
        </w:drawing>
      </w:r>
    </w:p>
    <w:p w14:paraId="481B6100" w14:textId="27AF4AFC" w:rsidR="008E672A" w:rsidRDefault="008E672A" w:rsidP="008E672A">
      <w:pPr>
        <w:spacing w:line="360" w:lineRule="auto"/>
        <w:jc w:val="center"/>
      </w:pPr>
      <w:r w:rsidRPr="008E672A">
        <w:rPr>
          <w:noProof/>
        </w:rPr>
        <w:drawing>
          <wp:inline distT="0" distB="0" distL="0" distR="0" wp14:anchorId="0ADC6C48" wp14:editId="2CAB7693">
            <wp:extent cx="4068000" cy="3259327"/>
            <wp:effectExtent l="0" t="0" r="889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096686" cy="3282311"/>
                    </a:xfrm>
                    <a:prstGeom prst="rect">
                      <a:avLst/>
                    </a:prstGeom>
                  </pic:spPr>
                </pic:pic>
              </a:graphicData>
            </a:graphic>
          </wp:inline>
        </w:drawing>
      </w:r>
    </w:p>
    <w:p w14:paraId="28B4D401" w14:textId="72E4609B" w:rsidR="00072140" w:rsidRDefault="00072140" w:rsidP="00AB3D39">
      <w:pPr>
        <w:spacing w:line="360" w:lineRule="auto"/>
      </w:pPr>
    </w:p>
    <w:p w14:paraId="3E5B12B8" w14:textId="46E9F2C9" w:rsidR="00072140" w:rsidRDefault="00072140" w:rsidP="00AB3D39">
      <w:pPr>
        <w:spacing w:line="360" w:lineRule="auto"/>
      </w:pPr>
    </w:p>
    <w:p w14:paraId="687A6DAC" w14:textId="264C4035" w:rsidR="00072140" w:rsidRDefault="008E672A" w:rsidP="008E672A">
      <w:pPr>
        <w:pStyle w:val="Heading2"/>
        <w:rPr>
          <w:i/>
          <w:sz w:val="24"/>
          <w:szCs w:val="24"/>
        </w:rPr>
      </w:pPr>
      <w:bookmarkStart w:id="72" w:name="_Toc167305903"/>
      <w:r w:rsidRPr="00893A88">
        <w:rPr>
          <w:i/>
          <w:sz w:val="24"/>
          <w:szCs w:val="24"/>
        </w:rPr>
        <w:lastRenderedPageBreak/>
        <w:t xml:space="preserve">Appendix </w:t>
      </w:r>
      <w:r w:rsidR="00291B3B" w:rsidRPr="00893A88">
        <w:rPr>
          <w:i/>
          <w:sz w:val="24"/>
          <w:szCs w:val="24"/>
        </w:rPr>
        <w:t>10</w:t>
      </w:r>
      <w:r w:rsidRPr="00893A88">
        <w:rPr>
          <w:i/>
          <w:sz w:val="24"/>
          <w:szCs w:val="24"/>
        </w:rPr>
        <w:t xml:space="preserve"> – Jetty T Head Lift Plan</w:t>
      </w:r>
      <w:bookmarkEnd w:id="72"/>
    </w:p>
    <w:p w14:paraId="564801A7" w14:textId="77777777" w:rsidR="0066737E" w:rsidRPr="0066737E" w:rsidRDefault="0066737E" w:rsidP="0066737E"/>
    <w:p w14:paraId="1D8201A1" w14:textId="246978C0" w:rsidR="00072140" w:rsidRDefault="00072140" w:rsidP="00AB3D39">
      <w:pPr>
        <w:spacing w:line="360" w:lineRule="auto"/>
      </w:pPr>
      <w:r w:rsidRPr="00072140">
        <w:rPr>
          <w:noProof/>
        </w:rPr>
        <w:drawing>
          <wp:inline distT="0" distB="0" distL="0" distR="0" wp14:anchorId="07A49960" wp14:editId="509CA4C2">
            <wp:extent cx="5687219" cy="8440328"/>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687219" cy="8440328"/>
                    </a:xfrm>
                    <a:prstGeom prst="rect">
                      <a:avLst/>
                    </a:prstGeom>
                  </pic:spPr>
                </pic:pic>
              </a:graphicData>
            </a:graphic>
          </wp:inline>
        </w:drawing>
      </w:r>
    </w:p>
    <w:p w14:paraId="7D4A2228" w14:textId="44F8D671" w:rsidR="00072140" w:rsidRDefault="00072140" w:rsidP="00AB3D39">
      <w:pPr>
        <w:spacing w:line="360" w:lineRule="auto"/>
      </w:pPr>
    </w:p>
    <w:p w14:paraId="194790A2" w14:textId="23E2BBBA" w:rsidR="00072140" w:rsidRDefault="00072140" w:rsidP="00AB3D39">
      <w:pPr>
        <w:spacing w:line="360" w:lineRule="auto"/>
      </w:pPr>
      <w:r w:rsidRPr="00072140">
        <w:rPr>
          <w:noProof/>
        </w:rPr>
        <w:drawing>
          <wp:inline distT="0" distB="0" distL="0" distR="0" wp14:anchorId="1B773D27" wp14:editId="50FD6399">
            <wp:extent cx="5731510" cy="815975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8159750"/>
                    </a:xfrm>
                    <a:prstGeom prst="rect">
                      <a:avLst/>
                    </a:prstGeom>
                  </pic:spPr>
                </pic:pic>
              </a:graphicData>
            </a:graphic>
          </wp:inline>
        </w:drawing>
      </w:r>
    </w:p>
    <w:p w14:paraId="4C488B90" w14:textId="4524265B" w:rsidR="00072140" w:rsidRDefault="00072140" w:rsidP="00AB3D39">
      <w:pPr>
        <w:spacing w:line="360" w:lineRule="auto"/>
      </w:pPr>
    </w:p>
    <w:p w14:paraId="16E05B3C" w14:textId="3818CF09" w:rsidR="00072140" w:rsidRDefault="00072140" w:rsidP="00AB3D39">
      <w:pPr>
        <w:spacing w:line="360" w:lineRule="auto"/>
      </w:pPr>
    </w:p>
    <w:p w14:paraId="104B64EA" w14:textId="7C5D4266" w:rsidR="00072140" w:rsidRDefault="00072140" w:rsidP="00AB3D39">
      <w:pPr>
        <w:spacing w:line="360" w:lineRule="auto"/>
      </w:pPr>
      <w:r w:rsidRPr="00072140">
        <w:rPr>
          <w:noProof/>
        </w:rPr>
        <w:drawing>
          <wp:inline distT="0" distB="0" distL="0" distR="0" wp14:anchorId="368A5AD0" wp14:editId="584C2611">
            <wp:extent cx="5731510" cy="7979410"/>
            <wp:effectExtent l="0" t="0" r="254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7979410"/>
                    </a:xfrm>
                    <a:prstGeom prst="rect">
                      <a:avLst/>
                    </a:prstGeom>
                  </pic:spPr>
                </pic:pic>
              </a:graphicData>
            </a:graphic>
          </wp:inline>
        </w:drawing>
      </w:r>
    </w:p>
    <w:p w14:paraId="20C9364C" w14:textId="23DADB27" w:rsidR="00072140" w:rsidRDefault="00072140" w:rsidP="00AB3D39">
      <w:pPr>
        <w:spacing w:line="360" w:lineRule="auto"/>
      </w:pPr>
    </w:p>
    <w:p w14:paraId="1E162908" w14:textId="5330E4C8" w:rsidR="00072140" w:rsidRDefault="00072140" w:rsidP="00AB3D39">
      <w:pPr>
        <w:spacing w:line="360" w:lineRule="auto"/>
      </w:pPr>
    </w:p>
    <w:p w14:paraId="15C5B46F" w14:textId="5CA7CFC1" w:rsidR="00072140" w:rsidRDefault="00072140" w:rsidP="00AB3D39">
      <w:pPr>
        <w:spacing w:line="360" w:lineRule="auto"/>
      </w:pPr>
    </w:p>
    <w:p w14:paraId="2CD9F941" w14:textId="66387ADE" w:rsidR="00072140" w:rsidRDefault="00072140" w:rsidP="00AB3D39">
      <w:pPr>
        <w:spacing w:line="360" w:lineRule="auto"/>
      </w:pPr>
      <w:r w:rsidRPr="00072140">
        <w:rPr>
          <w:noProof/>
        </w:rPr>
        <w:drawing>
          <wp:inline distT="0" distB="0" distL="0" distR="0" wp14:anchorId="030766F1" wp14:editId="3ACD04A8">
            <wp:extent cx="5731510" cy="8094345"/>
            <wp:effectExtent l="0" t="0" r="254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8094345"/>
                    </a:xfrm>
                    <a:prstGeom prst="rect">
                      <a:avLst/>
                    </a:prstGeom>
                  </pic:spPr>
                </pic:pic>
              </a:graphicData>
            </a:graphic>
          </wp:inline>
        </w:drawing>
      </w:r>
    </w:p>
    <w:p w14:paraId="1FCE8EB0" w14:textId="1C737975" w:rsidR="00072140" w:rsidRDefault="00072140" w:rsidP="00AB3D39">
      <w:pPr>
        <w:spacing w:line="360" w:lineRule="auto"/>
      </w:pPr>
    </w:p>
    <w:p w14:paraId="15073807" w14:textId="50FD1E33" w:rsidR="00072140" w:rsidRDefault="00072140" w:rsidP="00AB3D39">
      <w:pPr>
        <w:spacing w:line="360" w:lineRule="auto"/>
      </w:pPr>
    </w:p>
    <w:p w14:paraId="197C6ED2" w14:textId="653D5168" w:rsidR="00072140" w:rsidRDefault="00072140" w:rsidP="00AB3D39">
      <w:pPr>
        <w:spacing w:line="360" w:lineRule="auto"/>
      </w:pPr>
      <w:r w:rsidRPr="00072140">
        <w:rPr>
          <w:noProof/>
        </w:rPr>
        <w:drawing>
          <wp:inline distT="0" distB="0" distL="0" distR="0" wp14:anchorId="5252F62A" wp14:editId="71F1D31F">
            <wp:extent cx="5731510" cy="831342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8313420"/>
                    </a:xfrm>
                    <a:prstGeom prst="rect">
                      <a:avLst/>
                    </a:prstGeom>
                  </pic:spPr>
                </pic:pic>
              </a:graphicData>
            </a:graphic>
          </wp:inline>
        </w:drawing>
      </w:r>
    </w:p>
    <w:p w14:paraId="7C68FA70" w14:textId="7C233A5D" w:rsidR="00072140" w:rsidRDefault="00072140" w:rsidP="00AB3D39">
      <w:pPr>
        <w:spacing w:line="360" w:lineRule="auto"/>
      </w:pPr>
    </w:p>
    <w:p w14:paraId="6E82FCF7" w14:textId="3E573786" w:rsidR="00072140" w:rsidRDefault="00072140" w:rsidP="00AB3D39">
      <w:pPr>
        <w:spacing w:line="360" w:lineRule="auto"/>
      </w:pPr>
      <w:r w:rsidRPr="00072140">
        <w:rPr>
          <w:noProof/>
        </w:rPr>
        <w:drawing>
          <wp:inline distT="0" distB="0" distL="0" distR="0" wp14:anchorId="32D2DFA4" wp14:editId="452BDA01">
            <wp:extent cx="5731510" cy="8203565"/>
            <wp:effectExtent l="0" t="0" r="254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8203565"/>
                    </a:xfrm>
                    <a:prstGeom prst="rect">
                      <a:avLst/>
                    </a:prstGeom>
                  </pic:spPr>
                </pic:pic>
              </a:graphicData>
            </a:graphic>
          </wp:inline>
        </w:drawing>
      </w:r>
    </w:p>
    <w:p w14:paraId="32F9DD62" w14:textId="04A82D82" w:rsidR="00072140" w:rsidRDefault="00072140" w:rsidP="00AB3D39">
      <w:pPr>
        <w:spacing w:line="360" w:lineRule="auto"/>
      </w:pPr>
    </w:p>
    <w:p w14:paraId="42E67A4A" w14:textId="1EEE4D37" w:rsidR="00072140" w:rsidRDefault="00072140" w:rsidP="00AB3D39">
      <w:pPr>
        <w:spacing w:line="360" w:lineRule="auto"/>
      </w:pPr>
    </w:p>
    <w:p w14:paraId="3714F2C6" w14:textId="13D3A293" w:rsidR="00072140" w:rsidRDefault="00072140" w:rsidP="00AB3D39">
      <w:pPr>
        <w:spacing w:line="360" w:lineRule="auto"/>
      </w:pPr>
      <w:r w:rsidRPr="00072140">
        <w:rPr>
          <w:noProof/>
        </w:rPr>
        <w:drawing>
          <wp:inline distT="0" distB="0" distL="0" distR="0" wp14:anchorId="14C6858D" wp14:editId="7F6D0131">
            <wp:extent cx="5731510" cy="8106410"/>
            <wp:effectExtent l="0" t="0" r="254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8106410"/>
                    </a:xfrm>
                    <a:prstGeom prst="rect">
                      <a:avLst/>
                    </a:prstGeom>
                  </pic:spPr>
                </pic:pic>
              </a:graphicData>
            </a:graphic>
          </wp:inline>
        </w:drawing>
      </w:r>
    </w:p>
    <w:p w14:paraId="391098ED" w14:textId="6D51CF50" w:rsidR="00072140" w:rsidRDefault="00072140" w:rsidP="00AB3D39">
      <w:pPr>
        <w:spacing w:line="360" w:lineRule="auto"/>
      </w:pPr>
    </w:p>
    <w:p w14:paraId="768B2240" w14:textId="52ADEA8F" w:rsidR="00072140" w:rsidRDefault="00072140" w:rsidP="00AB3D39">
      <w:pPr>
        <w:spacing w:line="360" w:lineRule="auto"/>
      </w:pPr>
    </w:p>
    <w:p w14:paraId="750C4CC8" w14:textId="38121A6C" w:rsidR="00072140" w:rsidRDefault="00072140" w:rsidP="00AB3D39">
      <w:pPr>
        <w:spacing w:line="360" w:lineRule="auto"/>
      </w:pPr>
      <w:r w:rsidRPr="00072140">
        <w:rPr>
          <w:noProof/>
        </w:rPr>
        <w:drawing>
          <wp:inline distT="0" distB="0" distL="0" distR="0" wp14:anchorId="5A77AD74" wp14:editId="4AF7AC48">
            <wp:extent cx="5731510" cy="819721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8197215"/>
                    </a:xfrm>
                    <a:prstGeom prst="rect">
                      <a:avLst/>
                    </a:prstGeom>
                  </pic:spPr>
                </pic:pic>
              </a:graphicData>
            </a:graphic>
          </wp:inline>
        </w:drawing>
      </w:r>
      <w:r w:rsidR="005905A6">
        <w:t xml:space="preserve"> </w:t>
      </w:r>
    </w:p>
    <w:p w14:paraId="298C6FD6" w14:textId="0BAB2CFA" w:rsidR="00695A70" w:rsidRDefault="00695A70" w:rsidP="00AB3D39">
      <w:pPr>
        <w:spacing w:line="360" w:lineRule="auto"/>
      </w:pPr>
    </w:p>
    <w:p w14:paraId="40E92A31" w14:textId="237439B0" w:rsidR="00695A70" w:rsidRDefault="00695A70" w:rsidP="00695A70">
      <w:pPr>
        <w:pStyle w:val="Heading2"/>
        <w:rPr>
          <w:i/>
          <w:sz w:val="24"/>
          <w:szCs w:val="24"/>
        </w:rPr>
      </w:pPr>
      <w:bookmarkStart w:id="73" w:name="_Toc167305904"/>
      <w:r w:rsidRPr="00893A88">
        <w:rPr>
          <w:i/>
          <w:sz w:val="24"/>
          <w:szCs w:val="24"/>
        </w:rPr>
        <w:lastRenderedPageBreak/>
        <w:t>Appendix 1</w:t>
      </w:r>
      <w:r w:rsidR="00291B3B" w:rsidRPr="00893A88">
        <w:rPr>
          <w:i/>
          <w:sz w:val="24"/>
          <w:szCs w:val="24"/>
        </w:rPr>
        <w:t>1</w:t>
      </w:r>
      <w:r w:rsidRPr="00893A88">
        <w:rPr>
          <w:i/>
          <w:sz w:val="24"/>
          <w:szCs w:val="24"/>
        </w:rPr>
        <w:t xml:space="preserve"> – Off Site Fabrication Price Sheets</w:t>
      </w:r>
      <w:bookmarkEnd w:id="73"/>
    </w:p>
    <w:p w14:paraId="3CD5DC7F" w14:textId="77777777" w:rsidR="0066737E" w:rsidRPr="0066737E" w:rsidRDefault="0066737E" w:rsidP="0066737E"/>
    <w:p w14:paraId="2F5A648D" w14:textId="39D04120" w:rsidR="00695A70" w:rsidRDefault="00695A70" w:rsidP="00695A70"/>
    <w:p w14:paraId="055F428B" w14:textId="723063CE" w:rsidR="00695A70" w:rsidRDefault="00695A70" w:rsidP="00695A70">
      <w:r w:rsidRPr="00695A70">
        <w:rPr>
          <w:noProof/>
        </w:rPr>
        <w:drawing>
          <wp:inline distT="0" distB="0" distL="0" distR="0" wp14:anchorId="10E0F0E9" wp14:editId="2086E5F3">
            <wp:extent cx="5229955" cy="7792537"/>
            <wp:effectExtent l="0" t="0" r="889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229955" cy="7792537"/>
                    </a:xfrm>
                    <a:prstGeom prst="rect">
                      <a:avLst/>
                    </a:prstGeom>
                  </pic:spPr>
                </pic:pic>
              </a:graphicData>
            </a:graphic>
          </wp:inline>
        </w:drawing>
      </w:r>
    </w:p>
    <w:p w14:paraId="4571CF72" w14:textId="11A45A99" w:rsidR="00695A70" w:rsidRDefault="00695A70" w:rsidP="00695A70"/>
    <w:p w14:paraId="69344BDD" w14:textId="164F448A" w:rsidR="00695A70" w:rsidRDefault="00695A70" w:rsidP="00695A70"/>
    <w:p w14:paraId="7A052125" w14:textId="31D57F6E" w:rsidR="00695A70" w:rsidRDefault="00695A70" w:rsidP="00695A70"/>
    <w:p w14:paraId="66866385" w14:textId="0B1179E1" w:rsidR="00695A70" w:rsidRDefault="00695A70" w:rsidP="00695A70">
      <w:r w:rsidRPr="00695A70">
        <w:rPr>
          <w:noProof/>
        </w:rPr>
        <w:drawing>
          <wp:inline distT="0" distB="0" distL="0" distR="0" wp14:anchorId="3D3931C2" wp14:editId="5636B02C">
            <wp:extent cx="5153744" cy="7754432"/>
            <wp:effectExtent l="0" t="0" r="889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153744" cy="7754432"/>
                    </a:xfrm>
                    <a:prstGeom prst="rect">
                      <a:avLst/>
                    </a:prstGeom>
                  </pic:spPr>
                </pic:pic>
              </a:graphicData>
            </a:graphic>
          </wp:inline>
        </w:drawing>
      </w:r>
    </w:p>
    <w:p w14:paraId="387D63D0" w14:textId="38EE5E50" w:rsidR="00695A70" w:rsidRDefault="00695A70" w:rsidP="00695A70"/>
    <w:p w14:paraId="2BA4F76F" w14:textId="72B52507" w:rsidR="00695A70" w:rsidRDefault="00695A70" w:rsidP="00695A70"/>
    <w:p w14:paraId="2A5A773A" w14:textId="6B9CC54F" w:rsidR="00695A70" w:rsidRDefault="00695A70" w:rsidP="00695A70"/>
    <w:p w14:paraId="784A4E59" w14:textId="55ACA6D7" w:rsidR="00695A70" w:rsidRDefault="00695A70" w:rsidP="00695A70"/>
    <w:p w14:paraId="5B895F58" w14:textId="401B999F" w:rsidR="00695A70" w:rsidRDefault="00695A70" w:rsidP="00695A70"/>
    <w:p w14:paraId="7DE13CC1" w14:textId="0A23930C" w:rsidR="00695A70" w:rsidRPr="00695A70" w:rsidRDefault="00695A70" w:rsidP="00695A70">
      <w:r w:rsidRPr="00695A70">
        <w:rPr>
          <w:noProof/>
        </w:rPr>
        <w:drawing>
          <wp:inline distT="0" distB="0" distL="0" distR="0" wp14:anchorId="11CCFCCB" wp14:editId="000AAB87">
            <wp:extent cx="5153744" cy="7792537"/>
            <wp:effectExtent l="0" t="0" r="889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153744" cy="7792537"/>
                    </a:xfrm>
                    <a:prstGeom prst="rect">
                      <a:avLst/>
                    </a:prstGeom>
                  </pic:spPr>
                </pic:pic>
              </a:graphicData>
            </a:graphic>
          </wp:inline>
        </w:drawing>
      </w:r>
    </w:p>
    <w:p w14:paraId="632B3CDC" w14:textId="0CCAA5A2" w:rsidR="00695A70" w:rsidRDefault="00695A70" w:rsidP="00AB3D39">
      <w:pPr>
        <w:spacing w:line="360" w:lineRule="auto"/>
      </w:pPr>
    </w:p>
    <w:p w14:paraId="5540E5EE" w14:textId="35C1D080" w:rsidR="00695A70" w:rsidRDefault="00695A70" w:rsidP="00AB3D39">
      <w:pPr>
        <w:spacing w:line="360" w:lineRule="auto"/>
      </w:pPr>
    </w:p>
    <w:p w14:paraId="67688DB2" w14:textId="3110E5A5" w:rsidR="00695A70" w:rsidRDefault="00695A70" w:rsidP="00AB3D39">
      <w:pPr>
        <w:spacing w:line="360" w:lineRule="auto"/>
      </w:pPr>
    </w:p>
    <w:p w14:paraId="7046A7B5" w14:textId="619CB081" w:rsidR="00695A70" w:rsidRDefault="00695A70" w:rsidP="00AB3D39">
      <w:pPr>
        <w:spacing w:line="360" w:lineRule="auto"/>
      </w:pPr>
    </w:p>
    <w:p w14:paraId="532C387A" w14:textId="38837244" w:rsidR="00695A70" w:rsidRDefault="009E500E" w:rsidP="00AB3D39">
      <w:pPr>
        <w:spacing w:line="360" w:lineRule="auto"/>
      </w:pPr>
      <w:r w:rsidRPr="009E500E">
        <w:rPr>
          <w:noProof/>
        </w:rPr>
        <w:drawing>
          <wp:inline distT="0" distB="0" distL="0" distR="0" wp14:anchorId="25C374EB" wp14:editId="56692985">
            <wp:extent cx="5287113" cy="7849695"/>
            <wp:effectExtent l="0" t="0" r="889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287113" cy="7849695"/>
                    </a:xfrm>
                    <a:prstGeom prst="rect">
                      <a:avLst/>
                    </a:prstGeom>
                  </pic:spPr>
                </pic:pic>
              </a:graphicData>
            </a:graphic>
          </wp:inline>
        </w:drawing>
      </w:r>
    </w:p>
    <w:p w14:paraId="510DD697" w14:textId="1AEE3ADF" w:rsidR="00695A70" w:rsidRDefault="00695A70" w:rsidP="00AB3D39">
      <w:pPr>
        <w:spacing w:line="360" w:lineRule="auto"/>
      </w:pPr>
    </w:p>
    <w:p w14:paraId="40553296" w14:textId="1F827977" w:rsidR="00695A70" w:rsidRDefault="00695A70" w:rsidP="00AB3D39">
      <w:pPr>
        <w:spacing w:line="360" w:lineRule="auto"/>
      </w:pPr>
    </w:p>
    <w:p w14:paraId="6B7A7CF4" w14:textId="55189BB8" w:rsidR="00695A70" w:rsidRDefault="00695A70" w:rsidP="00AB3D39">
      <w:pPr>
        <w:spacing w:line="360" w:lineRule="auto"/>
      </w:pPr>
    </w:p>
    <w:p w14:paraId="2C1ABE15" w14:textId="3C44C2ED" w:rsidR="00695A70" w:rsidRDefault="009E500E" w:rsidP="00AB3D39">
      <w:pPr>
        <w:spacing w:line="360" w:lineRule="auto"/>
      </w:pPr>
      <w:r w:rsidRPr="009E500E">
        <w:rPr>
          <w:noProof/>
        </w:rPr>
        <w:drawing>
          <wp:inline distT="0" distB="0" distL="0" distR="0" wp14:anchorId="34F6C5F4" wp14:editId="7A1502E5">
            <wp:extent cx="5201376" cy="7802064"/>
            <wp:effectExtent l="0" t="0" r="0" b="889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201376" cy="7802064"/>
                    </a:xfrm>
                    <a:prstGeom prst="rect">
                      <a:avLst/>
                    </a:prstGeom>
                  </pic:spPr>
                </pic:pic>
              </a:graphicData>
            </a:graphic>
          </wp:inline>
        </w:drawing>
      </w:r>
    </w:p>
    <w:p w14:paraId="6EC058C6" w14:textId="641AA481" w:rsidR="00695A70" w:rsidRDefault="00695A70" w:rsidP="00AB3D39">
      <w:pPr>
        <w:spacing w:line="360" w:lineRule="auto"/>
      </w:pPr>
    </w:p>
    <w:p w14:paraId="35CFC154" w14:textId="7E387C91" w:rsidR="00291B3B" w:rsidRDefault="00291B3B" w:rsidP="00AB3D39">
      <w:pPr>
        <w:spacing w:line="360" w:lineRule="auto"/>
      </w:pPr>
    </w:p>
    <w:p w14:paraId="580FCAB3" w14:textId="7378B984" w:rsidR="00291B3B" w:rsidRDefault="00291B3B" w:rsidP="00291B3B">
      <w:pPr>
        <w:pStyle w:val="Heading2"/>
        <w:rPr>
          <w:i/>
          <w:sz w:val="24"/>
          <w:szCs w:val="24"/>
        </w:rPr>
      </w:pPr>
      <w:bookmarkStart w:id="74" w:name="_Toc167305905"/>
      <w:r w:rsidRPr="00893A88">
        <w:rPr>
          <w:i/>
          <w:sz w:val="24"/>
          <w:szCs w:val="24"/>
        </w:rPr>
        <w:lastRenderedPageBreak/>
        <w:t>Appendix 12 – Berth One Pre-Shutdown Work</w:t>
      </w:r>
      <w:bookmarkEnd w:id="74"/>
    </w:p>
    <w:p w14:paraId="797204CC" w14:textId="77777777" w:rsidR="0066737E" w:rsidRPr="0066737E" w:rsidRDefault="0066737E" w:rsidP="0066737E"/>
    <w:p w14:paraId="0ADA20B7" w14:textId="6D25B131" w:rsidR="00291B3B" w:rsidRDefault="00291B3B" w:rsidP="00291B3B"/>
    <w:p w14:paraId="5A0BA527" w14:textId="49766DBD" w:rsidR="00291B3B" w:rsidRDefault="00D26DB5" w:rsidP="00291B3B">
      <w:r>
        <w:rPr>
          <w:noProof/>
        </w:rPr>
        <mc:AlternateContent>
          <mc:Choice Requires="wps">
            <w:drawing>
              <wp:anchor distT="0" distB="0" distL="114300" distR="114300" simplePos="0" relativeHeight="251668480" behindDoc="0" locked="0" layoutInCell="1" allowOverlap="1" wp14:anchorId="5F5CCE0A" wp14:editId="61040FED">
                <wp:simplePos x="0" y="0"/>
                <wp:positionH relativeFrom="column">
                  <wp:posOffset>94891</wp:posOffset>
                </wp:positionH>
                <wp:positionV relativeFrom="paragraph">
                  <wp:posOffset>4176024</wp:posOffset>
                </wp:positionV>
                <wp:extent cx="2596551" cy="1466490"/>
                <wp:effectExtent l="38100" t="38100" r="13335" b="38735"/>
                <wp:wrapNone/>
                <wp:docPr id="52" name="Freeform: Shape 52"/>
                <wp:cNvGraphicFramePr/>
                <a:graphic xmlns:a="http://schemas.openxmlformats.org/drawingml/2006/main">
                  <a:graphicData uri="http://schemas.microsoft.com/office/word/2010/wordprocessingShape">
                    <wps:wsp>
                      <wps:cNvSpPr/>
                      <wps:spPr>
                        <a:xfrm>
                          <a:off x="0" y="0"/>
                          <a:ext cx="2596551" cy="1466490"/>
                        </a:xfrm>
                        <a:custGeom>
                          <a:avLst/>
                          <a:gdLst>
                            <a:gd name="connsiteX0" fmla="*/ 776377 w 2596551"/>
                            <a:gd name="connsiteY0" fmla="*/ 17252 h 1466490"/>
                            <a:gd name="connsiteX1" fmla="*/ 0 w 2596551"/>
                            <a:gd name="connsiteY1" fmla="*/ 0 h 1466490"/>
                            <a:gd name="connsiteX2" fmla="*/ 60384 w 2596551"/>
                            <a:gd name="connsiteY2" fmla="*/ 1466490 h 1466490"/>
                            <a:gd name="connsiteX3" fmla="*/ 2596551 w 2596551"/>
                            <a:gd name="connsiteY3" fmla="*/ 1440611 h 1466490"/>
                            <a:gd name="connsiteX4" fmla="*/ 2406769 w 2596551"/>
                            <a:gd name="connsiteY4" fmla="*/ 974784 h 1466490"/>
                            <a:gd name="connsiteX5" fmla="*/ 931652 w 2596551"/>
                            <a:gd name="connsiteY5" fmla="*/ 1026543 h 1466490"/>
                            <a:gd name="connsiteX6" fmla="*/ 914400 w 2596551"/>
                            <a:gd name="connsiteY6" fmla="*/ 17252 h 1466490"/>
                            <a:gd name="connsiteX7" fmla="*/ 776377 w 2596551"/>
                            <a:gd name="connsiteY7" fmla="*/ 17252 h 14664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596551" h="1466490">
                              <a:moveTo>
                                <a:pt x="776377" y="17252"/>
                              </a:moveTo>
                              <a:lnTo>
                                <a:pt x="0" y="0"/>
                              </a:lnTo>
                              <a:lnTo>
                                <a:pt x="60384" y="1466490"/>
                              </a:lnTo>
                              <a:lnTo>
                                <a:pt x="2596551" y="1440611"/>
                              </a:lnTo>
                              <a:lnTo>
                                <a:pt x="2406769" y="974784"/>
                              </a:lnTo>
                              <a:lnTo>
                                <a:pt x="931652" y="1026543"/>
                              </a:lnTo>
                              <a:lnTo>
                                <a:pt x="914400" y="17252"/>
                              </a:lnTo>
                              <a:lnTo>
                                <a:pt x="776377" y="17252"/>
                              </a:lnTo>
                              <a:close/>
                            </a:path>
                          </a:pathLst>
                        </a:custGeom>
                        <a:solidFill>
                          <a:srgbClr val="FF0000">
                            <a:alpha val="34118"/>
                          </a:srgbClr>
                        </a:solidFill>
                        <a:ln w="28575">
                          <a:solidFill>
                            <a:srgbClr val="FF0000"/>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41BAC57" id="Freeform: Shape 52" o:spid="_x0000_s1026" style="position:absolute;margin-left:7.45pt;margin-top:328.8pt;width:204.45pt;height:115.45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2596551,1466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" path="m776377,17252l,,60384,1466490r2536167,-25879l2406769,974784,931652,1026543,914400,17252r-138023,xe" fillcolor="red" strokecolor="red" strokeweight="2.25pt">
                <v:fill opacity="22359f"/>
                <v:stroke dashstyle="3 1" joinstyle="miter"/>
                <v:path arrowok="t" o:connecttype="custom" o:connectlocs="776377,17252;0,0;60384,1466490;2596551,1440611;2406769,974784;931652,1026543;914400,17252;776377,17252" o:connectangles="0,0,0,0,0,0,0,0"/>
              </v:shape>
            </w:pict>
          </mc:Fallback>
        </mc:AlternateContent>
      </w:r>
      <w:r>
        <w:rPr>
          <w:noProof/>
        </w:rPr>
        <mc:AlternateContent>
          <mc:Choice Requires="wps">
            <w:drawing>
              <wp:anchor distT="0" distB="0" distL="114300" distR="114300" simplePos="0" relativeHeight="251667456" behindDoc="0" locked="0" layoutInCell="1" allowOverlap="1" wp14:anchorId="28C6DA9F" wp14:editId="1BC86FE8">
                <wp:simplePos x="0" y="0"/>
                <wp:positionH relativeFrom="column">
                  <wp:posOffset>4149306</wp:posOffset>
                </wp:positionH>
                <wp:positionV relativeFrom="paragraph">
                  <wp:posOffset>9465</wp:posOffset>
                </wp:positionV>
                <wp:extent cx="0" cy="2303109"/>
                <wp:effectExtent l="19050" t="0" r="19050" b="21590"/>
                <wp:wrapNone/>
                <wp:docPr id="51" name="Straight Connector 51"/>
                <wp:cNvGraphicFramePr/>
                <a:graphic xmlns:a="http://schemas.openxmlformats.org/drawingml/2006/main">
                  <a:graphicData uri="http://schemas.microsoft.com/office/word/2010/wordprocessingShape">
                    <wps:wsp>
                      <wps:cNvCnPr/>
                      <wps:spPr>
                        <a:xfrm flipH="1">
                          <a:off x="0" y="0"/>
                          <a:ext cx="0" cy="2303109"/>
                        </a:xfrm>
                        <a:prstGeom prst="line">
                          <a:avLst/>
                        </a:prstGeom>
                        <a:ln w="28575">
                          <a:solidFill>
                            <a:srgbClr val="FF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D2F8041" id="Straight Connector 51"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6.7pt,.75pt" to="326.7pt,18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" strokecolor="red" strokeweight="2.25pt">
                <v:stroke dashstyle="dash" joinstyle="miter"/>
              </v:line>
            </w:pict>
          </mc:Fallback>
        </mc:AlternateContent>
      </w:r>
      <w:r>
        <w:rPr>
          <w:noProof/>
        </w:rPr>
        <mc:AlternateContent>
          <mc:Choice Requires="wps">
            <w:drawing>
              <wp:anchor distT="0" distB="0" distL="114300" distR="114300" simplePos="0" relativeHeight="251666432" behindDoc="0" locked="0" layoutInCell="1" allowOverlap="1" wp14:anchorId="664BA2F6" wp14:editId="42D02322">
                <wp:simplePos x="0" y="0"/>
                <wp:positionH relativeFrom="column">
                  <wp:posOffset>3010619</wp:posOffset>
                </wp:positionH>
                <wp:positionV relativeFrom="paragraph">
                  <wp:posOffset>2476620</wp:posOffset>
                </wp:positionV>
                <wp:extent cx="508958" cy="370936"/>
                <wp:effectExtent l="19050" t="19050" r="24765" b="29210"/>
                <wp:wrapNone/>
                <wp:docPr id="49" name="Straight Connector 49"/>
                <wp:cNvGraphicFramePr/>
                <a:graphic xmlns:a="http://schemas.openxmlformats.org/drawingml/2006/main">
                  <a:graphicData uri="http://schemas.microsoft.com/office/word/2010/wordprocessingShape">
                    <wps:wsp>
                      <wps:cNvCnPr/>
                      <wps:spPr>
                        <a:xfrm flipH="1">
                          <a:off x="0" y="0"/>
                          <a:ext cx="508958" cy="370936"/>
                        </a:xfrm>
                        <a:prstGeom prst="line">
                          <a:avLst/>
                        </a:prstGeom>
                        <a:ln w="38100">
                          <a:solidFill>
                            <a:srgbClr val="FF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BABDBE7" id="Straight Connector 49"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237.05pt,195pt" to="277.15pt,2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" strokecolor="red" strokeweight="3pt">
                <v:stroke dashstyle="dash" joinstyle="miter"/>
              </v:line>
            </w:pict>
          </mc:Fallback>
        </mc:AlternateContent>
      </w:r>
      <w:r w:rsidR="004512F3" w:rsidRPr="004512F3">
        <w:rPr>
          <w:noProof/>
        </w:rPr>
        <w:drawing>
          <wp:inline distT="0" distB="0" distL="0" distR="0" wp14:anchorId="01E6BB22" wp14:editId="00B13F44">
            <wp:extent cx="5731510" cy="5638165"/>
            <wp:effectExtent l="0" t="0" r="2540"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5638165"/>
                    </a:xfrm>
                    <a:prstGeom prst="rect">
                      <a:avLst/>
                    </a:prstGeom>
                  </pic:spPr>
                </pic:pic>
              </a:graphicData>
            </a:graphic>
          </wp:inline>
        </w:drawing>
      </w:r>
    </w:p>
    <w:p w14:paraId="1F198B50" w14:textId="03B7A83E" w:rsidR="00291B3B" w:rsidRDefault="00D26DB5" w:rsidP="00291B3B">
      <w:r w:rsidRPr="00D26DB5">
        <w:rPr>
          <w:noProof/>
        </w:rPr>
        <w:lastRenderedPageBreak/>
        <w:drawing>
          <wp:inline distT="0" distB="0" distL="0" distR="0" wp14:anchorId="37BE0075" wp14:editId="6C62F38A">
            <wp:extent cx="5731510" cy="4187825"/>
            <wp:effectExtent l="0" t="0" r="2540"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4187825"/>
                    </a:xfrm>
                    <a:prstGeom prst="rect">
                      <a:avLst/>
                    </a:prstGeom>
                  </pic:spPr>
                </pic:pic>
              </a:graphicData>
            </a:graphic>
          </wp:inline>
        </w:drawing>
      </w:r>
    </w:p>
    <w:p w14:paraId="1C676A75" w14:textId="2B25EBAC" w:rsidR="00291B3B" w:rsidRDefault="00D26DB5" w:rsidP="00291B3B">
      <w:r w:rsidRPr="00D26DB5">
        <w:rPr>
          <w:noProof/>
        </w:rPr>
        <w:drawing>
          <wp:inline distT="0" distB="0" distL="0" distR="0" wp14:anchorId="6DD94BF3" wp14:editId="1665C8EB">
            <wp:extent cx="5731510" cy="4356735"/>
            <wp:effectExtent l="0" t="0" r="2540"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4356735"/>
                    </a:xfrm>
                    <a:prstGeom prst="rect">
                      <a:avLst/>
                    </a:prstGeom>
                  </pic:spPr>
                </pic:pic>
              </a:graphicData>
            </a:graphic>
          </wp:inline>
        </w:drawing>
      </w:r>
    </w:p>
    <w:p w14:paraId="68CEE6BF" w14:textId="77777777" w:rsidR="00D26DB5" w:rsidRDefault="00D26DB5" w:rsidP="00291B3B"/>
    <w:p w14:paraId="311BB88F" w14:textId="262EEC17" w:rsidR="00291B3B" w:rsidRDefault="00797299" w:rsidP="00797299">
      <w:pPr>
        <w:pStyle w:val="Heading2"/>
        <w:rPr>
          <w:i/>
          <w:sz w:val="24"/>
          <w:szCs w:val="24"/>
        </w:rPr>
      </w:pPr>
      <w:bookmarkStart w:id="75" w:name="_Toc167305906"/>
      <w:r w:rsidRPr="00893A88">
        <w:rPr>
          <w:i/>
          <w:sz w:val="24"/>
          <w:szCs w:val="24"/>
        </w:rPr>
        <w:lastRenderedPageBreak/>
        <w:t>Appendix 13 – FOPH Iso’s and Pictures</w:t>
      </w:r>
      <w:bookmarkEnd w:id="75"/>
    </w:p>
    <w:p w14:paraId="7123EA12" w14:textId="77777777" w:rsidR="0066737E" w:rsidRPr="0066737E" w:rsidRDefault="0066737E" w:rsidP="0066737E"/>
    <w:p w14:paraId="29A0CA35" w14:textId="187A23F4" w:rsidR="00797299" w:rsidRDefault="00797299" w:rsidP="00797299"/>
    <w:p w14:paraId="20C2132C" w14:textId="1FB0D454" w:rsidR="00797299" w:rsidRDefault="00797299" w:rsidP="00797299">
      <w:r w:rsidRPr="00797299">
        <w:rPr>
          <w:noProof/>
        </w:rPr>
        <w:drawing>
          <wp:inline distT="0" distB="0" distL="0" distR="0" wp14:anchorId="1BD81F45" wp14:editId="32AAAFAB">
            <wp:extent cx="5731510" cy="4029710"/>
            <wp:effectExtent l="0" t="0" r="2540" b="889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4029710"/>
                    </a:xfrm>
                    <a:prstGeom prst="rect">
                      <a:avLst/>
                    </a:prstGeom>
                  </pic:spPr>
                </pic:pic>
              </a:graphicData>
            </a:graphic>
          </wp:inline>
        </w:drawing>
      </w:r>
    </w:p>
    <w:p w14:paraId="5DCE5422" w14:textId="467B14B4" w:rsidR="00AC798E" w:rsidRDefault="00AC798E" w:rsidP="00797299">
      <w:r w:rsidRPr="00AC798E">
        <w:rPr>
          <w:noProof/>
        </w:rPr>
        <w:drawing>
          <wp:inline distT="0" distB="0" distL="0" distR="0" wp14:anchorId="7AD60C10" wp14:editId="2BFF1E47">
            <wp:extent cx="5731510" cy="3957320"/>
            <wp:effectExtent l="0" t="0" r="2540" b="5080"/>
            <wp:docPr id="1631122304" name="Picture 163112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3957320"/>
                    </a:xfrm>
                    <a:prstGeom prst="rect">
                      <a:avLst/>
                    </a:prstGeom>
                  </pic:spPr>
                </pic:pic>
              </a:graphicData>
            </a:graphic>
          </wp:inline>
        </w:drawing>
      </w:r>
    </w:p>
    <w:p w14:paraId="06B1D513" w14:textId="1D70325B" w:rsidR="00797299" w:rsidRDefault="00797299" w:rsidP="00797299">
      <w:r w:rsidRPr="00797299">
        <w:rPr>
          <w:noProof/>
        </w:rPr>
        <w:lastRenderedPageBreak/>
        <w:drawing>
          <wp:inline distT="0" distB="0" distL="0" distR="0" wp14:anchorId="70A87E3F" wp14:editId="1155E805">
            <wp:extent cx="5731510" cy="3884295"/>
            <wp:effectExtent l="0" t="0" r="2540"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3884295"/>
                    </a:xfrm>
                    <a:prstGeom prst="rect">
                      <a:avLst/>
                    </a:prstGeom>
                  </pic:spPr>
                </pic:pic>
              </a:graphicData>
            </a:graphic>
          </wp:inline>
        </w:drawing>
      </w:r>
    </w:p>
    <w:p w14:paraId="74489609" w14:textId="1FB17AD6" w:rsidR="00AC798E" w:rsidRDefault="004A43AD" w:rsidP="00797299">
      <w:r w:rsidRPr="004A43AD">
        <w:rPr>
          <w:noProof/>
        </w:rPr>
        <w:drawing>
          <wp:inline distT="0" distB="0" distL="0" distR="0" wp14:anchorId="76C2308A" wp14:editId="2F7D2623">
            <wp:extent cx="5731510" cy="3837940"/>
            <wp:effectExtent l="0" t="0" r="2540" b="0"/>
            <wp:docPr id="1631122338" name="Picture 163112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3837940"/>
                    </a:xfrm>
                    <a:prstGeom prst="rect">
                      <a:avLst/>
                    </a:prstGeom>
                  </pic:spPr>
                </pic:pic>
              </a:graphicData>
            </a:graphic>
          </wp:inline>
        </w:drawing>
      </w:r>
    </w:p>
    <w:p w14:paraId="0FFBA25F" w14:textId="04DBB796" w:rsidR="00797299" w:rsidRDefault="00797299" w:rsidP="00797299"/>
    <w:p w14:paraId="7C1EB268" w14:textId="40AF3379" w:rsidR="004A43AD" w:rsidRDefault="004A43AD" w:rsidP="00797299"/>
    <w:p w14:paraId="1C566DD2" w14:textId="3CB970CF" w:rsidR="004A43AD" w:rsidRDefault="004A43AD" w:rsidP="00797299"/>
    <w:p w14:paraId="31299BED" w14:textId="5840B9AC" w:rsidR="004A43AD" w:rsidRDefault="004A43AD" w:rsidP="00797299"/>
    <w:p w14:paraId="461FCF54" w14:textId="43052E00" w:rsidR="004A43AD" w:rsidRDefault="004A43AD" w:rsidP="00797299"/>
    <w:p w14:paraId="38C28EF1" w14:textId="6CFB405D" w:rsidR="004A43AD" w:rsidRDefault="004A43AD" w:rsidP="00797299"/>
    <w:p w14:paraId="22D5D547" w14:textId="09D7ABD4" w:rsidR="00797299" w:rsidRDefault="00797299" w:rsidP="00797299">
      <w:pPr>
        <w:pStyle w:val="Heading2"/>
        <w:rPr>
          <w:i/>
          <w:sz w:val="24"/>
          <w:szCs w:val="24"/>
        </w:rPr>
      </w:pPr>
      <w:bookmarkStart w:id="76" w:name="_Toc167305907"/>
      <w:r w:rsidRPr="00893A88">
        <w:rPr>
          <w:i/>
          <w:sz w:val="24"/>
          <w:szCs w:val="24"/>
        </w:rPr>
        <w:lastRenderedPageBreak/>
        <w:t>Appendix 14 – B Track Crossover Iso’s and Pictures</w:t>
      </w:r>
      <w:bookmarkEnd w:id="76"/>
    </w:p>
    <w:p w14:paraId="31E79E16" w14:textId="77777777" w:rsidR="0066737E" w:rsidRPr="0066737E" w:rsidRDefault="0066737E" w:rsidP="0066737E"/>
    <w:p w14:paraId="15D6CC16" w14:textId="6C601852" w:rsidR="00797299" w:rsidRDefault="00797299" w:rsidP="00797299"/>
    <w:p w14:paraId="3D91E1B3" w14:textId="4131BEB6" w:rsidR="00797299" w:rsidRPr="00797299" w:rsidRDefault="00797299" w:rsidP="00797299">
      <w:r w:rsidRPr="00797299">
        <w:rPr>
          <w:noProof/>
        </w:rPr>
        <w:drawing>
          <wp:inline distT="0" distB="0" distL="0" distR="0" wp14:anchorId="2C6E26EF" wp14:editId="3ED1CE84">
            <wp:extent cx="5731510" cy="4067175"/>
            <wp:effectExtent l="0" t="0" r="254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4067175"/>
                    </a:xfrm>
                    <a:prstGeom prst="rect">
                      <a:avLst/>
                    </a:prstGeom>
                  </pic:spPr>
                </pic:pic>
              </a:graphicData>
            </a:graphic>
          </wp:inline>
        </w:drawing>
      </w:r>
    </w:p>
    <w:p w14:paraId="5AB8DA92" w14:textId="7EE1CDDF" w:rsidR="00291B3B" w:rsidRDefault="00797299" w:rsidP="00291B3B">
      <w:r w:rsidRPr="00797299">
        <w:rPr>
          <w:noProof/>
        </w:rPr>
        <w:drawing>
          <wp:inline distT="0" distB="0" distL="0" distR="0" wp14:anchorId="5F91C720" wp14:editId="113D7C9A">
            <wp:extent cx="5731510" cy="400621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4006215"/>
                    </a:xfrm>
                    <a:prstGeom prst="rect">
                      <a:avLst/>
                    </a:prstGeom>
                  </pic:spPr>
                </pic:pic>
              </a:graphicData>
            </a:graphic>
          </wp:inline>
        </w:drawing>
      </w:r>
    </w:p>
    <w:p w14:paraId="37A3F17A" w14:textId="77777777" w:rsidR="00797299" w:rsidRDefault="00797299" w:rsidP="00291B3B"/>
    <w:p w14:paraId="7AE469BB" w14:textId="27B92B24" w:rsidR="00291B3B" w:rsidRDefault="00291B3B" w:rsidP="00291B3B"/>
    <w:p w14:paraId="05B8BB01" w14:textId="034875E7" w:rsidR="00291B3B" w:rsidRDefault="00797299" w:rsidP="00291B3B">
      <w:r w:rsidRPr="00797299">
        <w:rPr>
          <w:noProof/>
        </w:rPr>
        <w:drawing>
          <wp:inline distT="0" distB="0" distL="0" distR="0" wp14:anchorId="11D3EB08" wp14:editId="7C3B2006">
            <wp:extent cx="5731510" cy="438785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31510" cy="4387850"/>
                    </a:xfrm>
                    <a:prstGeom prst="rect">
                      <a:avLst/>
                    </a:prstGeom>
                  </pic:spPr>
                </pic:pic>
              </a:graphicData>
            </a:graphic>
          </wp:inline>
        </w:drawing>
      </w:r>
    </w:p>
    <w:p w14:paraId="0DDFCBCE" w14:textId="67263F5B" w:rsidR="00797299" w:rsidRDefault="00AC798E" w:rsidP="00291B3B">
      <w:r w:rsidRPr="00AC798E">
        <w:rPr>
          <w:noProof/>
        </w:rPr>
        <w:drawing>
          <wp:inline distT="0" distB="0" distL="0" distR="0" wp14:anchorId="24D1EB74" wp14:editId="35807E0B">
            <wp:extent cx="5731510" cy="3776345"/>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31510" cy="3776345"/>
                    </a:xfrm>
                    <a:prstGeom prst="rect">
                      <a:avLst/>
                    </a:prstGeom>
                  </pic:spPr>
                </pic:pic>
              </a:graphicData>
            </a:graphic>
          </wp:inline>
        </w:drawing>
      </w:r>
    </w:p>
    <w:p w14:paraId="41597075" w14:textId="1B4B07E8" w:rsidR="004A43AD" w:rsidRDefault="004A43AD" w:rsidP="00291B3B"/>
    <w:p w14:paraId="287B1005" w14:textId="14226743" w:rsidR="004A43AD" w:rsidRDefault="004A43AD" w:rsidP="00291B3B"/>
    <w:p w14:paraId="06E027D8" w14:textId="60654D47" w:rsidR="004A43AD" w:rsidRDefault="004A43AD" w:rsidP="00291B3B"/>
    <w:p w14:paraId="29528565" w14:textId="3A3B90F3" w:rsidR="004A43AD" w:rsidRDefault="004A43AD" w:rsidP="00291B3B">
      <w:r w:rsidRPr="004A43AD">
        <w:rPr>
          <w:noProof/>
        </w:rPr>
        <w:drawing>
          <wp:inline distT="0" distB="0" distL="0" distR="0" wp14:anchorId="05660EDD" wp14:editId="37FB2EB4">
            <wp:extent cx="5731510" cy="4331970"/>
            <wp:effectExtent l="0" t="0" r="2540" b="0"/>
            <wp:docPr id="1631122335" name="Picture 163112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1510" cy="4331970"/>
                    </a:xfrm>
                    <a:prstGeom prst="rect">
                      <a:avLst/>
                    </a:prstGeom>
                  </pic:spPr>
                </pic:pic>
              </a:graphicData>
            </a:graphic>
          </wp:inline>
        </w:drawing>
      </w:r>
    </w:p>
    <w:p w14:paraId="1A3480CA" w14:textId="6D7328A7" w:rsidR="004A43AD" w:rsidRDefault="004A43AD" w:rsidP="00291B3B">
      <w:r w:rsidRPr="004A43AD">
        <w:rPr>
          <w:noProof/>
        </w:rPr>
        <w:drawing>
          <wp:inline distT="0" distB="0" distL="0" distR="0" wp14:anchorId="75EB82E1" wp14:editId="3CB1D5B5">
            <wp:extent cx="5715000" cy="4213860"/>
            <wp:effectExtent l="0" t="0" r="0" b="0"/>
            <wp:docPr id="1631122336" name="Picture 163112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24213" cy="4220653"/>
                    </a:xfrm>
                    <a:prstGeom prst="rect">
                      <a:avLst/>
                    </a:prstGeom>
                  </pic:spPr>
                </pic:pic>
              </a:graphicData>
            </a:graphic>
          </wp:inline>
        </w:drawing>
      </w:r>
    </w:p>
    <w:p w14:paraId="3CF98856" w14:textId="4BF02AB3" w:rsidR="00291B3B" w:rsidRDefault="00291B3B" w:rsidP="00291B3B"/>
    <w:p w14:paraId="57A2FE9A" w14:textId="5B9A8D42" w:rsidR="00291B3B" w:rsidRDefault="004A43AD" w:rsidP="00291B3B">
      <w:r w:rsidRPr="004A43AD">
        <w:rPr>
          <w:noProof/>
        </w:rPr>
        <w:drawing>
          <wp:inline distT="0" distB="0" distL="0" distR="0" wp14:anchorId="532A0E6B" wp14:editId="6A6DE78F">
            <wp:extent cx="5731510" cy="4502150"/>
            <wp:effectExtent l="0" t="0" r="2540" b="0"/>
            <wp:docPr id="1631122337" name="Picture 163112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31510" cy="4502150"/>
                    </a:xfrm>
                    <a:prstGeom prst="rect">
                      <a:avLst/>
                    </a:prstGeom>
                  </pic:spPr>
                </pic:pic>
              </a:graphicData>
            </a:graphic>
          </wp:inline>
        </w:drawing>
      </w:r>
    </w:p>
    <w:p w14:paraId="7280DC37" w14:textId="548D2084" w:rsidR="00291B3B" w:rsidRDefault="00291B3B" w:rsidP="00291B3B"/>
    <w:p w14:paraId="45254F94" w14:textId="564A326D" w:rsidR="00291B3B" w:rsidRDefault="00291B3B" w:rsidP="00291B3B"/>
    <w:p w14:paraId="777D5F94" w14:textId="1FC8A4C2" w:rsidR="00B4614F" w:rsidRDefault="00B4614F" w:rsidP="00291B3B"/>
    <w:p w14:paraId="6F6560D8" w14:textId="1F412B6B" w:rsidR="00B4614F" w:rsidRDefault="00B4614F" w:rsidP="00291B3B"/>
    <w:p w14:paraId="222B5F8C" w14:textId="74FD2FC2" w:rsidR="00B4614F" w:rsidRDefault="00B4614F" w:rsidP="00291B3B"/>
    <w:p w14:paraId="301E24A2" w14:textId="0F7017C6" w:rsidR="00B4614F" w:rsidRDefault="00B4614F" w:rsidP="00291B3B"/>
    <w:p w14:paraId="5A4CADE4" w14:textId="4AB7EF0D" w:rsidR="00B4614F" w:rsidRDefault="00B4614F" w:rsidP="00291B3B"/>
    <w:p w14:paraId="0D5A9CCB" w14:textId="683DCDC4" w:rsidR="00B4614F" w:rsidRDefault="00B4614F" w:rsidP="00291B3B"/>
    <w:p w14:paraId="260BD6FC" w14:textId="2F4341E9" w:rsidR="00B4614F" w:rsidRDefault="00B4614F" w:rsidP="00291B3B"/>
    <w:p w14:paraId="4244629C" w14:textId="5487C1C7" w:rsidR="00B4614F" w:rsidRDefault="00B4614F" w:rsidP="00291B3B"/>
    <w:p w14:paraId="7721D797" w14:textId="6858B610" w:rsidR="00B4614F" w:rsidRDefault="00B4614F" w:rsidP="00291B3B"/>
    <w:p w14:paraId="2E4D678B" w14:textId="6A8A1044" w:rsidR="00B4614F" w:rsidRDefault="00B4614F" w:rsidP="00291B3B"/>
    <w:p w14:paraId="4D9EF990" w14:textId="66D8E2A0" w:rsidR="00B4614F" w:rsidRDefault="00B4614F" w:rsidP="00291B3B"/>
    <w:p w14:paraId="297B01BF" w14:textId="6EFECC42" w:rsidR="00B4614F" w:rsidRDefault="00B4614F" w:rsidP="00291B3B"/>
    <w:p w14:paraId="3FEEF1F1" w14:textId="4CC48F07" w:rsidR="00B4614F" w:rsidRDefault="00B4614F" w:rsidP="00291B3B"/>
    <w:p w14:paraId="2BAFEFA3" w14:textId="17890FDE" w:rsidR="00B4614F" w:rsidRDefault="00B4614F" w:rsidP="00291B3B"/>
    <w:p w14:paraId="00326E5A" w14:textId="29C016BD" w:rsidR="00B4614F" w:rsidRDefault="00B4614F" w:rsidP="00291B3B"/>
    <w:p w14:paraId="4935124C" w14:textId="140BDA55" w:rsidR="00B4614F" w:rsidRDefault="00B4614F" w:rsidP="00291B3B"/>
    <w:p w14:paraId="25C3B7DC" w14:textId="6071499D" w:rsidR="00B4614F" w:rsidRDefault="00B4614F" w:rsidP="00291B3B"/>
    <w:p w14:paraId="7521EBF1" w14:textId="31656993" w:rsidR="00B4614F" w:rsidRDefault="00B4614F" w:rsidP="00291B3B"/>
    <w:p w14:paraId="1A8FEAF8" w14:textId="1E35F946" w:rsidR="00B4614F" w:rsidRDefault="00B4614F" w:rsidP="00291B3B"/>
    <w:p w14:paraId="17A8A95B" w14:textId="3C75C101" w:rsidR="00B4614F" w:rsidRDefault="00B4614F" w:rsidP="00291B3B"/>
    <w:p w14:paraId="0C7A1F01" w14:textId="44042275" w:rsidR="00B4614F" w:rsidRDefault="00B4614F" w:rsidP="00291B3B"/>
    <w:p w14:paraId="41702608" w14:textId="1DA88311" w:rsidR="00B4614F" w:rsidRDefault="00B4614F" w:rsidP="00B4614F">
      <w:pPr>
        <w:pStyle w:val="Heading2"/>
        <w:rPr>
          <w:i/>
          <w:sz w:val="24"/>
          <w:szCs w:val="24"/>
        </w:rPr>
      </w:pPr>
      <w:bookmarkStart w:id="77" w:name="_Toc167305908"/>
      <w:r w:rsidRPr="00893A88">
        <w:rPr>
          <w:i/>
          <w:sz w:val="24"/>
          <w:szCs w:val="24"/>
        </w:rPr>
        <w:t>Appendix 15 – OpEx/CapEx</w:t>
      </w:r>
      <w:bookmarkEnd w:id="77"/>
    </w:p>
    <w:p w14:paraId="64B8EB2E" w14:textId="77777777" w:rsidR="0066737E" w:rsidRPr="0066737E" w:rsidRDefault="0066737E" w:rsidP="0066737E"/>
    <w:p w14:paraId="71B93024" w14:textId="6878C1DF" w:rsidR="00291B3B" w:rsidRDefault="00291B3B" w:rsidP="00291B3B"/>
    <w:p w14:paraId="7BB27E52" w14:textId="2697CF34" w:rsidR="00291B3B" w:rsidRDefault="00B4614F" w:rsidP="00291B3B">
      <w:r w:rsidRPr="00B4614F">
        <w:rPr>
          <w:noProof/>
        </w:rPr>
        <w:drawing>
          <wp:inline distT="0" distB="0" distL="0" distR="0" wp14:anchorId="7405507F" wp14:editId="5C1B83B0">
            <wp:extent cx="5731510" cy="7750175"/>
            <wp:effectExtent l="0" t="0" r="2540" b="317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31510" cy="7750175"/>
                    </a:xfrm>
                    <a:prstGeom prst="rect">
                      <a:avLst/>
                    </a:prstGeom>
                  </pic:spPr>
                </pic:pic>
              </a:graphicData>
            </a:graphic>
          </wp:inline>
        </w:drawing>
      </w:r>
    </w:p>
    <w:p w14:paraId="28F4D6AF" w14:textId="53DCB46A" w:rsidR="00B4614F" w:rsidRDefault="00B4614F" w:rsidP="00291B3B"/>
    <w:p w14:paraId="5502333A" w14:textId="5074276A" w:rsidR="00B4614F" w:rsidRDefault="00B4614F" w:rsidP="00291B3B"/>
    <w:p w14:paraId="1318E434" w14:textId="3CF75870" w:rsidR="00B4614F" w:rsidRDefault="00B4614F" w:rsidP="00291B3B"/>
    <w:p w14:paraId="15FAA803" w14:textId="30E9EB64" w:rsidR="00B4614F" w:rsidRDefault="00B4614F" w:rsidP="00291B3B">
      <w:r w:rsidRPr="00B4614F">
        <w:rPr>
          <w:noProof/>
        </w:rPr>
        <w:drawing>
          <wp:inline distT="0" distB="0" distL="0" distR="0" wp14:anchorId="18F83266" wp14:editId="2DFCE327">
            <wp:extent cx="5731510" cy="7432675"/>
            <wp:effectExtent l="0" t="0" r="2540" b="0"/>
            <wp:docPr id="1631122307" name="Picture 163112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31510" cy="7432675"/>
                    </a:xfrm>
                    <a:prstGeom prst="rect">
                      <a:avLst/>
                    </a:prstGeom>
                  </pic:spPr>
                </pic:pic>
              </a:graphicData>
            </a:graphic>
          </wp:inline>
        </w:drawing>
      </w:r>
    </w:p>
    <w:p w14:paraId="1B4C81A4" w14:textId="611641A6" w:rsidR="00291B3B" w:rsidRDefault="00291B3B" w:rsidP="00291B3B"/>
    <w:p w14:paraId="2DE16BAD" w14:textId="3BEC94AE" w:rsidR="00291B3B" w:rsidRDefault="00291B3B" w:rsidP="00291B3B"/>
    <w:p w14:paraId="7E109FF6" w14:textId="5ED5AEE1" w:rsidR="00291B3B" w:rsidRDefault="00291B3B" w:rsidP="00291B3B"/>
    <w:p w14:paraId="46A2DA29" w14:textId="70982A5D" w:rsidR="00291B3B" w:rsidRDefault="00291B3B" w:rsidP="00291B3B"/>
    <w:p w14:paraId="189E18F7" w14:textId="043073DB" w:rsidR="00291B3B" w:rsidRDefault="00291B3B" w:rsidP="00291B3B"/>
    <w:p w14:paraId="51D94DE8" w14:textId="188EA3B6" w:rsidR="00291B3B" w:rsidRDefault="00291B3B" w:rsidP="00291B3B"/>
    <w:p w14:paraId="332B3C35" w14:textId="1CB194D9" w:rsidR="00291B3B" w:rsidRDefault="00291B3B" w:rsidP="00291B3B"/>
    <w:p w14:paraId="63A80945" w14:textId="452AFA7B" w:rsidR="00291B3B" w:rsidRDefault="00B4614F" w:rsidP="00291B3B">
      <w:r w:rsidRPr="00B4614F">
        <w:rPr>
          <w:noProof/>
        </w:rPr>
        <w:drawing>
          <wp:inline distT="0" distB="0" distL="0" distR="0" wp14:anchorId="4512DBCD" wp14:editId="5A428667">
            <wp:extent cx="5731510" cy="7295515"/>
            <wp:effectExtent l="0" t="0" r="2540" b="635"/>
            <wp:docPr id="1631122308" name="Picture 163112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731510" cy="7295515"/>
                    </a:xfrm>
                    <a:prstGeom prst="rect">
                      <a:avLst/>
                    </a:prstGeom>
                  </pic:spPr>
                </pic:pic>
              </a:graphicData>
            </a:graphic>
          </wp:inline>
        </w:drawing>
      </w:r>
    </w:p>
    <w:p w14:paraId="1CD80B17" w14:textId="272E32FF" w:rsidR="00B4614F" w:rsidRDefault="00B4614F" w:rsidP="00291B3B"/>
    <w:p w14:paraId="3267189C" w14:textId="3827E673" w:rsidR="00B4614F" w:rsidRDefault="00B4614F" w:rsidP="00291B3B"/>
    <w:p w14:paraId="6DC09215" w14:textId="0FB11456" w:rsidR="00B4614F" w:rsidRDefault="00B4614F" w:rsidP="00291B3B"/>
    <w:p w14:paraId="1765DF84" w14:textId="3A3C8E3D" w:rsidR="00B4614F" w:rsidRDefault="00B4614F" w:rsidP="00291B3B"/>
    <w:p w14:paraId="40299858" w14:textId="16C64E2C" w:rsidR="00B4614F" w:rsidRDefault="00B4614F" w:rsidP="00291B3B"/>
    <w:p w14:paraId="50B1BE88" w14:textId="4DE74B5C" w:rsidR="00B4614F" w:rsidRDefault="00B4614F" w:rsidP="00291B3B"/>
    <w:p w14:paraId="3D42EE1A" w14:textId="4BB52194" w:rsidR="00B4614F" w:rsidRDefault="00B4614F" w:rsidP="00291B3B"/>
    <w:p w14:paraId="7ED60533" w14:textId="73927EF1" w:rsidR="00B4614F" w:rsidRDefault="00B4614F" w:rsidP="00291B3B"/>
    <w:p w14:paraId="435EDCD8" w14:textId="5C92F3D3" w:rsidR="00B4614F" w:rsidRDefault="00B4614F" w:rsidP="00291B3B">
      <w:r w:rsidRPr="00B4614F">
        <w:rPr>
          <w:noProof/>
        </w:rPr>
        <w:drawing>
          <wp:inline distT="0" distB="0" distL="0" distR="0" wp14:anchorId="0CA0CD0F" wp14:editId="4B149C5A">
            <wp:extent cx="5731510" cy="6140450"/>
            <wp:effectExtent l="0" t="0" r="2540" b="0"/>
            <wp:docPr id="1631122309" name="Picture 163112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31510" cy="6140450"/>
                    </a:xfrm>
                    <a:prstGeom prst="rect">
                      <a:avLst/>
                    </a:prstGeom>
                  </pic:spPr>
                </pic:pic>
              </a:graphicData>
            </a:graphic>
          </wp:inline>
        </w:drawing>
      </w:r>
    </w:p>
    <w:p w14:paraId="698688FC" w14:textId="69421438" w:rsidR="00291B3B" w:rsidRDefault="00291B3B" w:rsidP="00291B3B"/>
    <w:p w14:paraId="270E9F08" w14:textId="76F7C4F4" w:rsidR="00291B3B" w:rsidRDefault="00291B3B" w:rsidP="00291B3B"/>
    <w:p w14:paraId="1A4BB6AF" w14:textId="65AC1CBB" w:rsidR="00291B3B" w:rsidRDefault="00291B3B" w:rsidP="00291B3B"/>
    <w:p w14:paraId="16D724E0" w14:textId="56AE7147" w:rsidR="00291B3B" w:rsidRDefault="00291B3B" w:rsidP="00291B3B"/>
    <w:p w14:paraId="7D3C8AB4" w14:textId="728782A0" w:rsidR="00291B3B" w:rsidRDefault="00291B3B" w:rsidP="00291B3B"/>
    <w:p w14:paraId="53AB2C4F" w14:textId="68CFBA06" w:rsidR="00033579" w:rsidRDefault="00033579" w:rsidP="00291B3B"/>
    <w:p w14:paraId="04206488" w14:textId="69BD5B8B" w:rsidR="00033579" w:rsidRDefault="00033579" w:rsidP="00291B3B"/>
    <w:p w14:paraId="206DCECC" w14:textId="2FA31FC8" w:rsidR="00033579" w:rsidRDefault="00033579" w:rsidP="00291B3B"/>
    <w:p w14:paraId="200713ED" w14:textId="4A941D86" w:rsidR="00033579" w:rsidRDefault="00033579" w:rsidP="00291B3B"/>
    <w:p w14:paraId="2F3D80E3" w14:textId="65864AD2" w:rsidR="00033579" w:rsidRDefault="00033579" w:rsidP="00291B3B"/>
    <w:p w14:paraId="6BF149A1" w14:textId="22A2A28C" w:rsidR="00033579" w:rsidRDefault="00033579" w:rsidP="00291B3B"/>
    <w:p w14:paraId="54428E7A" w14:textId="1860D250" w:rsidR="00033579" w:rsidRDefault="00033579" w:rsidP="00291B3B"/>
    <w:p w14:paraId="5571016E" w14:textId="6B50C5E8" w:rsidR="00033579" w:rsidRDefault="00033579" w:rsidP="00291B3B"/>
    <w:p w14:paraId="14C5332B" w14:textId="6C48C306" w:rsidR="00033579" w:rsidRDefault="00033579" w:rsidP="00291B3B"/>
    <w:p w14:paraId="3E6EA52E" w14:textId="252332E8" w:rsidR="00033579" w:rsidRDefault="00033579" w:rsidP="00033579">
      <w:pPr>
        <w:pStyle w:val="Heading2"/>
        <w:rPr>
          <w:i/>
          <w:sz w:val="24"/>
          <w:szCs w:val="24"/>
        </w:rPr>
      </w:pPr>
      <w:bookmarkStart w:id="78" w:name="_Toc167305909"/>
      <w:r w:rsidRPr="00893A88">
        <w:rPr>
          <w:i/>
          <w:sz w:val="24"/>
          <w:szCs w:val="24"/>
        </w:rPr>
        <w:t>Appendix 16 – 12hr Working Plan</w:t>
      </w:r>
      <w:bookmarkEnd w:id="78"/>
    </w:p>
    <w:p w14:paraId="5264B709" w14:textId="77777777" w:rsidR="0066737E" w:rsidRPr="0066737E" w:rsidRDefault="0066737E" w:rsidP="0066737E"/>
    <w:p w14:paraId="63DB6A08" w14:textId="737FB0D6" w:rsidR="00291B3B" w:rsidRDefault="00291B3B" w:rsidP="00291B3B"/>
    <w:p w14:paraId="04AFEC38" w14:textId="3DA9A720" w:rsidR="00291B3B" w:rsidRDefault="00033579" w:rsidP="00291B3B">
      <w:r w:rsidRPr="00033579">
        <w:rPr>
          <w:noProof/>
        </w:rPr>
        <w:drawing>
          <wp:inline distT="0" distB="0" distL="0" distR="0" wp14:anchorId="307D47EC" wp14:editId="20C2F8C9">
            <wp:extent cx="5731510" cy="3935730"/>
            <wp:effectExtent l="0" t="0" r="2540" b="7620"/>
            <wp:docPr id="1631122312" name="Picture 163112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731510" cy="3935730"/>
                    </a:xfrm>
                    <a:prstGeom prst="rect">
                      <a:avLst/>
                    </a:prstGeom>
                  </pic:spPr>
                </pic:pic>
              </a:graphicData>
            </a:graphic>
          </wp:inline>
        </w:drawing>
      </w:r>
    </w:p>
    <w:p w14:paraId="3742A976" w14:textId="136BE46B" w:rsidR="00291B3B" w:rsidRDefault="00291B3B" w:rsidP="00291B3B"/>
    <w:p w14:paraId="2D269A77" w14:textId="3D00868C" w:rsidR="00291B3B" w:rsidRDefault="00291B3B" w:rsidP="00291B3B"/>
    <w:p w14:paraId="58366EFE" w14:textId="77777777" w:rsidR="00291B3B" w:rsidRPr="00291B3B" w:rsidRDefault="00291B3B" w:rsidP="00291B3B"/>
    <w:p w14:paraId="5693B92E" w14:textId="092E3F59" w:rsidR="005905A6" w:rsidRDefault="005905A6" w:rsidP="00AB3D39">
      <w:pPr>
        <w:spacing w:line="360" w:lineRule="auto"/>
      </w:pPr>
    </w:p>
    <w:p w14:paraId="4E40F43A" w14:textId="2CE62612" w:rsidR="0023775F" w:rsidRDefault="0023775F" w:rsidP="00AB3D39">
      <w:pPr>
        <w:spacing w:line="360" w:lineRule="auto"/>
      </w:pPr>
    </w:p>
    <w:p w14:paraId="144F4194" w14:textId="3F9397B8" w:rsidR="0023775F" w:rsidRDefault="0023775F" w:rsidP="00AB3D39">
      <w:pPr>
        <w:spacing w:line="360" w:lineRule="auto"/>
      </w:pPr>
    </w:p>
    <w:p w14:paraId="1C30363A" w14:textId="009D1462" w:rsidR="0023775F" w:rsidRDefault="0023775F" w:rsidP="00AB3D39">
      <w:pPr>
        <w:spacing w:line="360" w:lineRule="auto"/>
      </w:pPr>
    </w:p>
    <w:p w14:paraId="2523A7C1" w14:textId="63E75AC6" w:rsidR="0023775F" w:rsidRDefault="0023775F" w:rsidP="00AB3D39">
      <w:pPr>
        <w:spacing w:line="360" w:lineRule="auto"/>
      </w:pPr>
    </w:p>
    <w:p w14:paraId="3D924418" w14:textId="2F4B2CEE" w:rsidR="0023775F" w:rsidRDefault="0023775F" w:rsidP="00AB3D39">
      <w:pPr>
        <w:spacing w:line="360" w:lineRule="auto"/>
      </w:pPr>
    </w:p>
    <w:p w14:paraId="720762A0" w14:textId="205F8EDC" w:rsidR="0023775F" w:rsidRDefault="0023775F" w:rsidP="00AB3D39">
      <w:pPr>
        <w:spacing w:line="360" w:lineRule="auto"/>
      </w:pPr>
    </w:p>
    <w:p w14:paraId="0CF855C8" w14:textId="2DFF948D" w:rsidR="0023775F" w:rsidRDefault="0023775F" w:rsidP="00AB3D39">
      <w:pPr>
        <w:spacing w:line="360" w:lineRule="auto"/>
      </w:pPr>
    </w:p>
    <w:p w14:paraId="40F2B638" w14:textId="3A4569BF" w:rsidR="0023775F" w:rsidRDefault="0023775F" w:rsidP="00AB3D39">
      <w:pPr>
        <w:spacing w:line="360" w:lineRule="auto"/>
      </w:pPr>
    </w:p>
    <w:p w14:paraId="13F69157" w14:textId="75327EFC" w:rsidR="0023775F" w:rsidRDefault="0023775F" w:rsidP="00AB3D39">
      <w:pPr>
        <w:spacing w:line="360" w:lineRule="auto"/>
      </w:pPr>
    </w:p>
    <w:p w14:paraId="2D3E7538" w14:textId="5023BFEE" w:rsidR="0023775F" w:rsidRDefault="0023775F" w:rsidP="00AB3D39">
      <w:pPr>
        <w:spacing w:line="360" w:lineRule="auto"/>
      </w:pPr>
    </w:p>
    <w:p w14:paraId="3CF4D18C" w14:textId="1717B6C3" w:rsidR="0023775F" w:rsidRDefault="0023775F" w:rsidP="00AB3D39">
      <w:pPr>
        <w:spacing w:line="360" w:lineRule="auto"/>
      </w:pPr>
    </w:p>
    <w:p w14:paraId="03CB1496" w14:textId="20E16562" w:rsidR="0023775F" w:rsidRDefault="0023775F" w:rsidP="00AB3D39">
      <w:pPr>
        <w:spacing w:line="360" w:lineRule="auto"/>
      </w:pPr>
    </w:p>
    <w:p w14:paraId="00F19363" w14:textId="7CCEBC6B" w:rsidR="0023775F" w:rsidRDefault="0023775F" w:rsidP="0023775F">
      <w:pPr>
        <w:pStyle w:val="Heading2"/>
        <w:rPr>
          <w:i/>
          <w:sz w:val="24"/>
          <w:szCs w:val="24"/>
        </w:rPr>
      </w:pPr>
      <w:bookmarkStart w:id="79" w:name="_Toc167305910"/>
      <w:r w:rsidRPr="00893A88">
        <w:rPr>
          <w:i/>
          <w:sz w:val="24"/>
          <w:szCs w:val="24"/>
        </w:rPr>
        <w:t>Appendix 17- 36” Pipe Schedules</w:t>
      </w:r>
      <w:bookmarkEnd w:id="79"/>
    </w:p>
    <w:p w14:paraId="221F4125" w14:textId="77777777" w:rsidR="0066737E" w:rsidRPr="0066737E" w:rsidRDefault="0066737E" w:rsidP="0066737E"/>
    <w:p w14:paraId="16D443E8" w14:textId="683DE6F5" w:rsidR="0023775F" w:rsidRDefault="0023775F" w:rsidP="0023775F"/>
    <w:p w14:paraId="29D23061" w14:textId="7737F0F1" w:rsidR="0023775F" w:rsidRDefault="0023775F" w:rsidP="0023775F">
      <w:r w:rsidRPr="0023775F">
        <w:rPr>
          <w:noProof/>
        </w:rPr>
        <w:drawing>
          <wp:inline distT="0" distB="0" distL="0" distR="0" wp14:anchorId="4F5801DD" wp14:editId="36B8E59F">
            <wp:extent cx="3265714" cy="2385787"/>
            <wp:effectExtent l="0" t="0" r="0" b="0"/>
            <wp:docPr id="1631122315" name="Picture 163112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3293827" cy="2406325"/>
                    </a:xfrm>
                    <a:prstGeom prst="rect">
                      <a:avLst/>
                    </a:prstGeom>
                  </pic:spPr>
                </pic:pic>
              </a:graphicData>
            </a:graphic>
          </wp:inline>
        </w:drawing>
      </w:r>
    </w:p>
    <w:p w14:paraId="38233C5F" w14:textId="5F2BF982" w:rsidR="0023775F" w:rsidRDefault="0023775F" w:rsidP="0023775F">
      <w:r w:rsidRPr="0023775F">
        <w:rPr>
          <w:noProof/>
        </w:rPr>
        <w:drawing>
          <wp:inline distT="0" distB="0" distL="0" distR="0" wp14:anchorId="6BDA51E3" wp14:editId="40CEF8CF">
            <wp:extent cx="3276600" cy="2414069"/>
            <wp:effectExtent l="0" t="0" r="0" b="5715"/>
            <wp:docPr id="1631122316" name="Picture 163112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3298982" cy="2430559"/>
                    </a:xfrm>
                    <a:prstGeom prst="rect">
                      <a:avLst/>
                    </a:prstGeom>
                  </pic:spPr>
                </pic:pic>
              </a:graphicData>
            </a:graphic>
          </wp:inline>
        </w:drawing>
      </w:r>
    </w:p>
    <w:p w14:paraId="350FE80A" w14:textId="42B92CFB" w:rsidR="0023775F" w:rsidRDefault="0023775F" w:rsidP="0023775F">
      <w:r w:rsidRPr="0023775F">
        <w:rPr>
          <w:noProof/>
        </w:rPr>
        <w:drawing>
          <wp:inline distT="0" distB="0" distL="0" distR="0" wp14:anchorId="60714F69" wp14:editId="2C87415E">
            <wp:extent cx="3287486" cy="2402421"/>
            <wp:effectExtent l="0" t="0" r="8255" b="0"/>
            <wp:docPr id="1631122317" name="Picture 163112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3315594" cy="2422962"/>
                    </a:xfrm>
                    <a:prstGeom prst="rect">
                      <a:avLst/>
                    </a:prstGeom>
                  </pic:spPr>
                </pic:pic>
              </a:graphicData>
            </a:graphic>
          </wp:inline>
        </w:drawing>
      </w:r>
    </w:p>
    <w:p w14:paraId="54FF70C6" w14:textId="669642BB" w:rsidR="005B4AFA" w:rsidRDefault="005B4AFA" w:rsidP="0023775F"/>
    <w:p w14:paraId="2D8AE1DE" w14:textId="4407C4A2" w:rsidR="005B4AFA" w:rsidRDefault="005B4AFA" w:rsidP="0023775F"/>
    <w:p w14:paraId="790F6386" w14:textId="5E6A025D" w:rsidR="005B4AFA" w:rsidRDefault="005B4AFA" w:rsidP="0023775F"/>
    <w:p w14:paraId="23E99F33" w14:textId="548D3334" w:rsidR="005B4AFA" w:rsidRDefault="005B4AFA" w:rsidP="0023775F"/>
    <w:p w14:paraId="47F23D43" w14:textId="33251858" w:rsidR="005B4AFA" w:rsidRDefault="005B4AFA" w:rsidP="0023775F"/>
    <w:p w14:paraId="38871BB6" w14:textId="77777777" w:rsidR="005B4AFA" w:rsidRPr="00893A88" w:rsidRDefault="005B4AFA" w:rsidP="0023775F">
      <w:pPr>
        <w:rPr>
          <w:i/>
        </w:rPr>
      </w:pPr>
    </w:p>
    <w:p w14:paraId="331FE1A7" w14:textId="53F639E2" w:rsidR="005B4AFA" w:rsidRPr="00893A88" w:rsidRDefault="005B4AFA" w:rsidP="005B4AFA">
      <w:pPr>
        <w:pStyle w:val="Heading2"/>
        <w:rPr>
          <w:i/>
          <w:noProof/>
          <w:sz w:val="24"/>
          <w:szCs w:val="24"/>
        </w:rPr>
      </w:pPr>
      <w:bookmarkStart w:id="80" w:name="_Toc167305911"/>
      <w:r w:rsidRPr="00893A88">
        <w:rPr>
          <w:i/>
          <w:noProof/>
          <w:sz w:val="24"/>
          <w:szCs w:val="24"/>
        </w:rPr>
        <w:t>Appendix 18 – Vented 36” Bung</w:t>
      </w:r>
      <w:bookmarkEnd w:id="80"/>
    </w:p>
    <w:p w14:paraId="28177C61" w14:textId="280B5095" w:rsidR="005B4AFA" w:rsidRDefault="005B4AFA" w:rsidP="005B4AFA"/>
    <w:p w14:paraId="551F3892" w14:textId="29CA2E14" w:rsidR="005B4AFA" w:rsidRDefault="005B4AFA" w:rsidP="005B4AFA"/>
    <w:p w14:paraId="4C568477" w14:textId="774DC3CA" w:rsidR="005B4AFA" w:rsidRDefault="005B4AFA" w:rsidP="005B4AFA">
      <w:r w:rsidRPr="005B4AFA">
        <w:rPr>
          <w:noProof/>
        </w:rPr>
        <w:drawing>
          <wp:inline distT="0" distB="0" distL="0" distR="0" wp14:anchorId="0D2165D6" wp14:editId="554C7A7D">
            <wp:extent cx="4467849" cy="3629532"/>
            <wp:effectExtent l="0" t="0" r="9525" b="9525"/>
            <wp:docPr id="1631122306" name="Picture 163112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4467849" cy="3629532"/>
                    </a:xfrm>
                    <a:prstGeom prst="rect">
                      <a:avLst/>
                    </a:prstGeom>
                  </pic:spPr>
                </pic:pic>
              </a:graphicData>
            </a:graphic>
          </wp:inline>
        </w:drawing>
      </w:r>
    </w:p>
    <w:p w14:paraId="7D5D0A99" w14:textId="756C9746" w:rsidR="00ED38F0" w:rsidRDefault="00ED38F0" w:rsidP="005B4AFA"/>
    <w:p w14:paraId="61F456D5" w14:textId="75B413B3" w:rsidR="00ED38F0" w:rsidRDefault="00ED38F0" w:rsidP="005B4AFA"/>
    <w:p w14:paraId="1864B091" w14:textId="69D66BF0" w:rsidR="00ED38F0" w:rsidRDefault="00ED38F0" w:rsidP="005B4AFA"/>
    <w:p w14:paraId="61F7B80B" w14:textId="775C6060" w:rsidR="00ED38F0" w:rsidRDefault="00ED38F0" w:rsidP="005B4AFA"/>
    <w:p w14:paraId="2DEA2FAC" w14:textId="0C33A970" w:rsidR="00ED38F0" w:rsidRDefault="00ED38F0" w:rsidP="005B4AFA"/>
    <w:p w14:paraId="34F7D9E5" w14:textId="236F067A" w:rsidR="00ED38F0" w:rsidRDefault="00ED38F0" w:rsidP="005B4AFA"/>
    <w:p w14:paraId="75583974" w14:textId="54A10DC0" w:rsidR="00ED38F0" w:rsidRDefault="00ED38F0" w:rsidP="005B4AFA"/>
    <w:p w14:paraId="41996D45" w14:textId="3601C6D6" w:rsidR="00ED38F0" w:rsidRDefault="00ED38F0" w:rsidP="005B4AFA"/>
    <w:p w14:paraId="7D35C041" w14:textId="121D6684" w:rsidR="00ED38F0" w:rsidRDefault="00ED38F0" w:rsidP="005B4AFA"/>
    <w:p w14:paraId="0CF294D2" w14:textId="5143FEF9" w:rsidR="00ED38F0" w:rsidRDefault="00ED38F0" w:rsidP="005B4AFA"/>
    <w:p w14:paraId="3899899F" w14:textId="75417991" w:rsidR="00ED38F0" w:rsidRDefault="00ED38F0" w:rsidP="005B4AFA"/>
    <w:p w14:paraId="6BE1A396" w14:textId="4A4DB1B2" w:rsidR="00ED38F0" w:rsidRDefault="00ED38F0" w:rsidP="005B4AFA"/>
    <w:p w14:paraId="21A6CB6A" w14:textId="16D65B81" w:rsidR="00ED38F0" w:rsidRDefault="00ED38F0" w:rsidP="005B4AFA"/>
    <w:p w14:paraId="38812DF8" w14:textId="4ECD4F38" w:rsidR="00ED38F0" w:rsidRDefault="00ED38F0" w:rsidP="005B4AFA"/>
    <w:p w14:paraId="3565062A" w14:textId="7FAA4588" w:rsidR="00ED38F0" w:rsidRDefault="00ED38F0" w:rsidP="005B4AFA"/>
    <w:p w14:paraId="423A6F29" w14:textId="56C7625E" w:rsidR="00ED38F0" w:rsidRDefault="00ED38F0" w:rsidP="005B4AFA"/>
    <w:p w14:paraId="3A158E42" w14:textId="67FF5935" w:rsidR="00ED38F0" w:rsidRDefault="00ED38F0" w:rsidP="005B4AFA"/>
    <w:p w14:paraId="4A0E4149" w14:textId="1FEB711A" w:rsidR="00ED38F0" w:rsidRDefault="00ED38F0" w:rsidP="005B4AFA"/>
    <w:p w14:paraId="265EB549" w14:textId="1A5D65E6" w:rsidR="00ED38F0" w:rsidRDefault="00ED38F0" w:rsidP="005B4AFA"/>
    <w:p w14:paraId="0C1ADAC3" w14:textId="7D4712C6" w:rsidR="00ED38F0" w:rsidRDefault="00ED38F0" w:rsidP="005B4AFA"/>
    <w:p w14:paraId="2AA82F04" w14:textId="11207450" w:rsidR="00ED38F0" w:rsidRDefault="00ED38F0" w:rsidP="005B4AFA"/>
    <w:p w14:paraId="251ADBF5" w14:textId="12751701" w:rsidR="00ED38F0" w:rsidRDefault="00ED38F0" w:rsidP="005B4AFA"/>
    <w:p w14:paraId="31004267" w14:textId="7200365E" w:rsidR="00ED38F0" w:rsidRDefault="00ED38F0" w:rsidP="005B4AFA"/>
    <w:p w14:paraId="123B8A59" w14:textId="6920FDFF" w:rsidR="005B4AFA" w:rsidRDefault="00ED38F0" w:rsidP="00ED38F0">
      <w:pPr>
        <w:pStyle w:val="Heading2"/>
        <w:rPr>
          <w:i/>
          <w:sz w:val="24"/>
          <w:szCs w:val="24"/>
        </w:rPr>
      </w:pPr>
      <w:bookmarkStart w:id="81" w:name="_Toc167305912"/>
      <w:r w:rsidRPr="00893A88">
        <w:rPr>
          <w:i/>
          <w:sz w:val="24"/>
          <w:szCs w:val="24"/>
        </w:rPr>
        <w:t>Appendix 19 – Crude RAM’s</w:t>
      </w:r>
      <w:bookmarkEnd w:id="81"/>
    </w:p>
    <w:p w14:paraId="31BD20AA" w14:textId="77777777" w:rsidR="00E32B2F" w:rsidRPr="00E32B2F" w:rsidRDefault="00E32B2F" w:rsidP="00E32B2F"/>
    <w:p w14:paraId="7CD779F1" w14:textId="716E045D" w:rsidR="00ED38F0" w:rsidRDefault="00ED38F0" w:rsidP="00ED38F0"/>
    <w:p w14:paraId="24AA60B1" w14:textId="40C6665F" w:rsidR="00ED38F0" w:rsidRPr="00ED38F0" w:rsidRDefault="00ED38F0" w:rsidP="00ED38F0">
      <w:r w:rsidRPr="00ED38F0">
        <w:rPr>
          <w:noProof/>
        </w:rPr>
        <w:drawing>
          <wp:inline distT="0" distB="0" distL="0" distR="0" wp14:anchorId="16523117" wp14:editId="6FDF0B4F">
            <wp:extent cx="5464629" cy="3901404"/>
            <wp:effectExtent l="0" t="0" r="3175" b="4445"/>
            <wp:docPr id="1631122318" name="Picture 163112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472823" cy="3907254"/>
                    </a:xfrm>
                    <a:prstGeom prst="rect">
                      <a:avLst/>
                    </a:prstGeom>
                  </pic:spPr>
                </pic:pic>
              </a:graphicData>
            </a:graphic>
          </wp:inline>
        </w:drawing>
      </w:r>
    </w:p>
    <w:p w14:paraId="0C115BF4" w14:textId="1101548B" w:rsidR="005B4AFA" w:rsidRDefault="005B4AFA" w:rsidP="005B4AFA"/>
    <w:p w14:paraId="7B15151C" w14:textId="53A3A45A" w:rsidR="005B4AFA" w:rsidRDefault="00ED38F0" w:rsidP="005B4AFA">
      <w:r w:rsidRPr="00ED38F0">
        <w:rPr>
          <w:noProof/>
        </w:rPr>
        <w:drawing>
          <wp:inline distT="0" distB="0" distL="0" distR="0" wp14:anchorId="47E4FF84" wp14:editId="0B33B25D">
            <wp:extent cx="5617029" cy="3987804"/>
            <wp:effectExtent l="0" t="0" r="3175" b="0"/>
            <wp:docPr id="1631122319" name="Picture 163112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620574" cy="3990321"/>
                    </a:xfrm>
                    <a:prstGeom prst="rect">
                      <a:avLst/>
                    </a:prstGeom>
                  </pic:spPr>
                </pic:pic>
              </a:graphicData>
            </a:graphic>
          </wp:inline>
        </w:drawing>
      </w:r>
    </w:p>
    <w:p w14:paraId="5C873F0A" w14:textId="192E5366" w:rsidR="005B4AFA" w:rsidRDefault="00ED38F0" w:rsidP="005B4AFA">
      <w:r w:rsidRPr="00ED38F0">
        <w:rPr>
          <w:noProof/>
        </w:rPr>
        <w:lastRenderedPageBreak/>
        <w:drawing>
          <wp:inline distT="0" distB="0" distL="0" distR="0" wp14:anchorId="268D41B5" wp14:editId="6662EBBB">
            <wp:extent cx="5573486" cy="4034078"/>
            <wp:effectExtent l="0" t="0" r="8255" b="5080"/>
            <wp:docPr id="1631122320" name="Picture 163112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579629" cy="4038525"/>
                    </a:xfrm>
                    <a:prstGeom prst="rect">
                      <a:avLst/>
                    </a:prstGeom>
                  </pic:spPr>
                </pic:pic>
              </a:graphicData>
            </a:graphic>
          </wp:inline>
        </w:drawing>
      </w:r>
    </w:p>
    <w:p w14:paraId="2142306C" w14:textId="77777777" w:rsidR="00ED38F0" w:rsidRDefault="00ED38F0" w:rsidP="005B4AFA"/>
    <w:p w14:paraId="109DC6E0" w14:textId="39DA8056" w:rsidR="005B4AFA" w:rsidRDefault="00ED38F0" w:rsidP="005B4AFA">
      <w:r w:rsidRPr="00ED38F0">
        <w:rPr>
          <w:noProof/>
        </w:rPr>
        <w:drawing>
          <wp:inline distT="0" distB="0" distL="0" distR="0" wp14:anchorId="79F969DB" wp14:editId="4B0C81C0">
            <wp:extent cx="5731510" cy="4137025"/>
            <wp:effectExtent l="0" t="0" r="2540" b="0"/>
            <wp:docPr id="1631122321" name="Picture 163112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731510" cy="4137025"/>
                    </a:xfrm>
                    <a:prstGeom prst="rect">
                      <a:avLst/>
                    </a:prstGeom>
                  </pic:spPr>
                </pic:pic>
              </a:graphicData>
            </a:graphic>
          </wp:inline>
        </w:drawing>
      </w:r>
    </w:p>
    <w:p w14:paraId="0E7A3810" w14:textId="01C588F8" w:rsidR="00ED38F0" w:rsidRDefault="00ED38F0" w:rsidP="005B4AFA"/>
    <w:p w14:paraId="12244CB1" w14:textId="77777777" w:rsidR="00ED38F0" w:rsidRDefault="00ED38F0" w:rsidP="005B4AFA"/>
    <w:p w14:paraId="1A28669C" w14:textId="06F63DE1" w:rsidR="005B4AFA" w:rsidRDefault="00ED38F0" w:rsidP="005B4AFA">
      <w:r w:rsidRPr="00ED38F0">
        <w:rPr>
          <w:noProof/>
        </w:rPr>
        <w:lastRenderedPageBreak/>
        <w:drawing>
          <wp:inline distT="0" distB="0" distL="0" distR="0" wp14:anchorId="74194837" wp14:editId="60506316">
            <wp:extent cx="5731510" cy="4091940"/>
            <wp:effectExtent l="0" t="0" r="2540" b="3810"/>
            <wp:docPr id="1631122322" name="Picture 163112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731510" cy="4091940"/>
                    </a:xfrm>
                    <a:prstGeom prst="rect">
                      <a:avLst/>
                    </a:prstGeom>
                  </pic:spPr>
                </pic:pic>
              </a:graphicData>
            </a:graphic>
          </wp:inline>
        </w:drawing>
      </w:r>
    </w:p>
    <w:p w14:paraId="2FB09005" w14:textId="77777777" w:rsidR="00ED38F0" w:rsidRDefault="00ED38F0" w:rsidP="005B4AFA"/>
    <w:p w14:paraId="4D9E2A43" w14:textId="3771D9C5" w:rsidR="005B4AFA" w:rsidRDefault="00ED38F0" w:rsidP="005B4AFA">
      <w:r w:rsidRPr="00ED38F0">
        <w:rPr>
          <w:noProof/>
        </w:rPr>
        <w:drawing>
          <wp:inline distT="0" distB="0" distL="0" distR="0" wp14:anchorId="546E80CA" wp14:editId="0B9392C2">
            <wp:extent cx="5731510" cy="4062095"/>
            <wp:effectExtent l="0" t="0" r="2540" b="0"/>
            <wp:docPr id="1631122323" name="Picture 163112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731510" cy="4062095"/>
                    </a:xfrm>
                    <a:prstGeom prst="rect">
                      <a:avLst/>
                    </a:prstGeom>
                  </pic:spPr>
                </pic:pic>
              </a:graphicData>
            </a:graphic>
          </wp:inline>
        </w:drawing>
      </w:r>
    </w:p>
    <w:p w14:paraId="25BC245F" w14:textId="3DCC2721" w:rsidR="00ED38F0" w:rsidRDefault="00ED38F0" w:rsidP="005B4AFA"/>
    <w:p w14:paraId="5C05F5ED" w14:textId="77777777" w:rsidR="00ED38F0" w:rsidRDefault="00ED38F0" w:rsidP="005B4AFA"/>
    <w:p w14:paraId="6702A6A3" w14:textId="6BBF9FD7" w:rsidR="005B4AFA" w:rsidRDefault="005B4AFA" w:rsidP="005B4AFA"/>
    <w:p w14:paraId="3163F923" w14:textId="3D6CC955" w:rsidR="005B4AFA" w:rsidRDefault="00ED38F0" w:rsidP="005B4AFA">
      <w:r w:rsidRPr="00ED38F0">
        <w:rPr>
          <w:noProof/>
        </w:rPr>
        <w:drawing>
          <wp:inline distT="0" distB="0" distL="0" distR="0" wp14:anchorId="1174A816" wp14:editId="23D947E1">
            <wp:extent cx="5731510" cy="4135755"/>
            <wp:effectExtent l="0" t="0" r="2540" b="0"/>
            <wp:docPr id="1631122326" name="Picture 163112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5731510" cy="4135755"/>
                    </a:xfrm>
                    <a:prstGeom prst="rect">
                      <a:avLst/>
                    </a:prstGeom>
                  </pic:spPr>
                </pic:pic>
              </a:graphicData>
            </a:graphic>
          </wp:inline>
        </w:drawing>
      </w:r>
    </w:p>
    <w:p w14:paraId="7ADAF1CF" w14:textId="3C7B9A0B" w:rsidR="005B4AFA" w:rsidRDefault="005B4AFA" w:rsidP="005B4AFA"/>
    <w:p w14:paraId="6CD17DF9" w14:textId="3BDA9B77" w:rsidR="005B4AFA" w:rsidRDefault="005B4AFA" w:rsidP="005B4AFA"/>
    <w:p w14:paraId="4C8AEE2F" w14:textId="61A73DC8" w:rsidR="005B4AFA" w:rsidRDefault="00ED38F0" w:rsidP="005B4AFA">
      <w:r w:rsidRPr="00ED38F0">
        <w:rPr>
          <w:noProof/>
        </w:rPr>
        <w:drawing>
          <wp:inline distT="0" distB="0" distL="0" distR="0" wp14:anchorId="71D69262" wp14:editId="02E3C981">
            <wp:extent cx="5731510" cy="4093210"/>
            <wp:effectExtent l="0" t="0" r="2540" b="2540"/>
            <wp:docPr id="1631122325" name="Picture 163112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5731510" cy="4093210"/>
                    </a:xfrm>
                    <a:prstGeom prst="rect">
                      <a:avLst/>
                    </a:prstGeom>
                  </pic:spPr>
                </pic:pic>
              </a:graphicData>
            </a:graphic>
          </wp:inline>
        </w:drawing>
      </w:r>
    </w:p>
    <w:p w14:paraId="67FA0097" w14:textId="01BC7669" w:rsidR="00ED38F0" w:rsidRDefault="00ED38F0" w:rsidP="005B4AFA">
      <w:r w:rsidRPr="00ED38F0">
        <w:rPr>
          <w:noProof/>
        </w:rPr>
        <w:lastRenderedPageBreak/>
        <w:drawing>
          <wp:inline distT="0" distB="0" distL="0" distR="0" wp14:anchorId="3617539E" wp14:editId="65A9F088">
            <wp:extent cx="5731510" cy="4057015"/>
            <wp:effectExtent l="0" t="0" r="2540" b="635"/>
            <wp:docPr id="1631122327" name="Picture 163112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731510" cy="4057015"/>
                    </a:xfrm>
                    <a:prstGeom prst="rect">
                      <a:avLst/>
                    </a:prstGeom>
                  </pic:spPr>
                </pic:pic>
              </a:graphicData>
            </a:graphic>
          </wp:inline>
        </w:drawing>
      </w:r>
    </w:p>
    <w:p w14:paraId="23A7A230" w14:textId="7105D6F6" w:rsidR="005B4AFA" w:rsidRDefault="005B4AFA" w:rsidP="005B4AFA"/>
    <w:p w14:paraId="08149F2B" w14:textId="175275A2" w:rsidR="005B4AFA" w:rsidRDefault="00ED38F0" w:rsidP="005B4AFA">
      <w:r w:rsidRPr="00ED38F0">
        <w:rPr>
          <w:noProof/>
        </w:rPr>
        <w:drawing>
          <wp:inline distT="0" distB="0" distL="0" distR="0" wp14:anchorId="1A7A8D3E" wp14:editId="6512A50B">
            <wp:extent cx="5731510" cy="4125595"/>
            <wp:effectExtent l="0" t="0" r="2540" b="8255"/>
            <wp:docPr id="1631122328" name="Picture 163112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5731510" cy="4125595"/>
                    </a:xfrm>
                    <a:prstGeom prst="rect">
                      <a:avLst/>
                    </a:prstGeom>
                  </pic:spPr>
                </pic:pic>
              </a:graphicData>
            </a:graphic>
          </wp:inline>
        </w:drawing>
      </w:r>
    </w:p>
    <w:p w14:paraId="51778B23" w14:textId="72219BE6" w:rsidR="00ED38F0" w:rsidRDefault="00ED38F0" w:rsidP="005B4AFA"/>
    <w:p w14:paraId="0E66ACC3" w14:textId="13FE5F07" w:rsidR="00ED38F0" w:rsidRDefault="00ED38F0" w:rsidP="005B4AFA"/>
    <w:p w14:paraId="1B039B99" w14:textId="36CD9CCA" w:rsidR="00ED38F0" w:rsidRDefault="00ED38F0" w:rsidP="005B4AFA">
      <w:r w:rsidRPr="00ED38F0">
        <w:rPr>
          <w:noProof/>
        </w:rPr>
        <w:lastRenderedPageBreak/>
        <w:drawing>
          <wp:inline distT="0" distB="0" distL="0" distR="0" wp14:anchorId="7C1CB130" wp14:editId="4C997941">
            <wp:extent cx="5731510" cy="4065905"/>
            <wp:effectExtent l="0" t="0" r="2540" b="0"/>
            <wp:docPr id="1631122329" name="Picture 163112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731510" cy="4065905"/>
                    </a:xfrm>
                    <a:prstGeom prst="rect">
                      <a:avLst/>
                    </a:prstGeom>
                  </pic:spPr>
                </pic:pic>
              </a:graphicData>
            </a:graphic>
          </wp:inline>
        </w:drawing>
      </w:r>
    </w:p>
    <w:p w14:paraId="0904B3A0" w14:textId="1BEC3C28" w:rsidR="00ED38F0" w:rsidRDefault="00ED38F0" w:rsidP="005B4AFA">
      <w:r w:rsidRPr="00ED38F0">
        <w:rPr>
          <w:noProof/>
        </w:rPr>
        <w:drawing>
          <wp:inline distT="0" distB="0" distL="0" distR="0" wp14:anchorId="411C59C8" wp14:editId="43CC9E93">
            <wp:extent cx="5731510" cy="4060190"/>
            <wp:effectExtent l="0" t="0" r="2540" b="0"/>
            <wp:docPr id="1631122330" name="Picture 163112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5731510" cy="4060190"/>
                    </a:xfrm>
                    <a:prstGeom prst="rect">
                      <a:avLst/>
                    </a:prstGeom>
                  </pic:spPr>
                </pic:pic>
              </a:graphicData>
            </a:graphic>
          </wp:inline>
        </w:drawing>
      </w:r>
    </w:p>
    <w:p w14:paraId="50CC7A56" w14:textId="0A70C341" w:rsidR="00ED38F0" w:rsidRDefault="00ED38F0" w:rsidP="005B4AFA"/>
    <w:p w14:paraId="22FF4698" w14:textId="3643EE9D" w:rsidR="00ED38F0" w:rsidRDefault="00ED38F0" w:rsidP="005B4AFA"/>
    <w:p w14:paraId="6725DC1E" w14:textId="327A57FF" w:rsidR="00ED38F0" w:rsidRDefault="00ED38F0" w:rsidP="005B4AFA"/>
    <w:p w14:paraId="472A6ECE" w14:textId="66C8502E" w:rsidR="00F37FBD" w:rsidRDefault="00ED38F0" w:rsidP="005B4AFA">
      <w:r w:rsidRPr="00ED38F0">
        <w:rPr>
          <w:noProof/>
        </w:rPr>
        <w:lastRenderedPageBreak/>
        <w:drawing>
          <wp:inline distT="0" distB="0" distL="0" distR="0" wp14:anchorId="4044FBDF" wp14:editId="28CFE8D1">
            <wp:extent cx="5731510" cy="4087495"/>
            <wp:effectExtent l="0" t="0" r="2540" b="8255"/>
            <wp:docPr id="1631122331" name="Picture 163112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731510" cy="4087495"/>
                    </a:xfrm>
                    <a:prstGeom prst="rect">
                      <a:avLst/>
                    </a:prstGeom>
                  </pic:spPr>
                </pic:pic>
              </a:graphicData>
            </a:graphic>
          </wp:inline>
        </w:drawing>
      </w:r>
    </w:p>
    <w:p w14:paraId="6A82B271" w14:textId="77777777" w:rsidR="00F37FBD" w:rsidRPr="00F37FBD" w:rsidRDefault="00F37FBD" w:rsidP="00F37FBD"/>
    <w:p w14:paraId="50DA36E8" w14:textId="77777777" w:rsidR="00F37FBD" w:rsidRPr="00F37FBD" w:rsidRDefault="00F37FBD" w:rsidP="00F37FBD"/>
    <w:p w14:paraId="6EA4E4AB" w14:textId="77777777" w:rsidR="00F37FBD" w:rsidRPr="00F37FBD" w:rsidRDefault="00F37FBD" w:rsidP="00F37FBD"/>
    <w:p w14:paraId="6AD1EFBA" w14:textId="77777777" w:rsidR="00F37FBD" w:rsidRPr="00F37FBD" w:rsidRDefault="00F37FBD" w:rsidP="00F37FBD"/>
    <w:p w14:paraId="3390F3DA" w14:textId="77777777" w:rsidR="00F37FBD" w:rsidRPr="00F37FBD" w:rsidRDefault="00F37FBD" w:rsidP="00F37FBD"/>
    <w:p w14:paraId="0971681C" w14:textId="77777777" w:rsidR="00F37FBD" w:rsidRPr="00F37FBD" w:rsidRDefault="00F37FBD" w:rsidP="00F37FBD"/>
    <w:p w14:paraId="2DD76DF4" w14:textId="77777777" w:rsidR="00F37FBD" w:rsidRPr="00F37FBD" w:rsidRDefault="00F37FBD" w:rsidP="00F37FBD"/>
    <w:p w14:paraId="2B501B2E" w14:textId="77777777" w:rsidR="00F37FBD" w:rsidRPr="00F37FBD" w:rsidRDefault="00F37FBD" w:rsidP="00F37FBD"/>
    <w:p w14:paraId="28DD9CD7" w14:textId="77777777" w:rsidR="00F37FBD" w:rsidRPr="00F37FBD" w:rsidRDefault="00F37FBD" w:rsidP="00F37FBD"/>
    <w:p w14:paraId="3BDB1CCB" w14:textId="77777777" w:rsidR="00F37FBD" w:rsidRPr="00F37FBD" w:rsidRDefault="00F37FBD" w:rsidP="00F37FBD"/>
    <w:p w14:paraId="2DB8F2AB" w14:textId="5FEC6479" w:rsidR="00F37FBD" w:rsidRDefault="00F37FBD" w:rsidP="00F37FBD"/>
    <w:p w14:paraId="0AD74FCD" w14:textId="53FFD00B" w:rsidR="00ED38F0" w:rsidRDefault="00F37FBD" w:rsidP="00F37FBD">
      <w:pPr>
        <w:tabs>
          <w:tab w:val="left" w:pos="1749"/>
        </w:tabs>
      </w:pPr>
      <w:r>
        <w:tab/>
      </w:r>
    </w:p>
    <w:p w14:paraId="17DD2A97" w14:textId="1AB793B6" w:rsidR="00F37FBD" w:rsidRDefault="00F37FBD" w:rsidP="00F37FBD">
      <w:pPr>
        <w:tabs>
          <w:tab w:val="left" w:pos="1749"/>
        </w:tabs>
      </w:pPr>
    </w:p>
    <w:p w14:paraId="0FAA7115" w14:textId="18C0DC71" w:rsidR="00F37FBD" w:rsidRDefault="00F37FBD" w:rsidP="00F37FBD">
      <w:pPr>
        <w:tabs>
          <w:tab w:val="left" w:pos="1749"/>
        </w:tabs>
      </w:pPr>
    </w:p>
    <w:p w14:paraId="39D59C2A" w14:textId="52D4CB2D" w:rsidR="00F37FBD" w:rsidRDefault="00F37FBD" w:rsidP="00F37FBD">
      <w:pPr>
        <w:tabs>
          <w:tab w:val="left" w:pos="1749"/>
        </w:tabs>
      </w:pPr>
    </w:p>
    <w:p w14:paraId="488367F8" w14:textId="74388123" w:rsidR="00F37FBD" w:rsidRDefault="00F37FBD" w:rsidP="00F37FBD">
      <w:pPr>
        <w:tabs>
          <w:tab w:val="left" w:pos="1749"/>
        </w:tabs>
      </w:pPr>
    </w:p>
    <w:p w14:paraId="36BF1912" w14:textId="5C319D08" w:rsidR="00F37FBD" w:rsidRDefault="00F37FBD" w:rsidP="00F37FBD">
      <w:pPr>
        <w:tabs>
          <w:tab w:val="left" w:pos="1749"/>
        </w:tabs>
      </w:pPr>
    </w:p>
    <w:p w14:paraId="76621F68" w14:textId="2D5BE161" w:rsidR="00F37FBD" w:rsidRDefault="00F37FBD" w:rsidP="00F37FBD">
      <w:pPr>
        <w:tabs>
          <w:tab w:val="left" w:pos="1749"/>
        </w:tabs>
      </w:pPr>
    </w:p>
    <w:p w14:paraId="38E1FECF" w14:textId="50F92A5C" w:rsidR="00F37FBD" w:rsidRDefault="00F37FBD" w:rsidP="00F37FBD">
      <w:pPr>
        <w:tabs>
          <w:tab w:val="left" w:pos="1749"/>
        </w:tabs>
      </w:pPr>
    </w:p>
    <w:p w14:paraId="01DAD920" w14:textId="43C861F6" w:rsidR="00F37FBD" w:rsidRDefault="00F37FBD" w:rsidP="00F37FBD">
      <w:pPr>
        <w:tabs>
          <w:tab w:val="left" w:pos="1749"/>
        </w:tabs>
      </w:pPr>
    </w:p>
    <w:p w14:paraId="79630331" w14:textId="667E6410" w:rsidR="00F37FBD" w:rsidRDefault="00F37FBD" w:rsidP="00F37FBD">
      <w:pPr>
        <w:tabs>
          <w:tab w:val="left" w:pos="1749"/>
        </w:tabs>
      </w:pPr>
    </w:p>
    <w:p w14:paraId="19D19DFF" w14:textId="19A6ED7F" w:rsidR="00F37FBD" w:rsidRDefault="00F37FBD" w:rsidP="00F37FBD">
      <w:pPr>
        <w:tabs>
          <w:tab w:val="left" w:pos="1749"/>
        </w:tabs>
      </w:pPr>
    </w:p>
    <w:p w14:paraId="33F1DAE8" w14:textId="6067D1D8" w:rsidR="00F37FBD" w:rsidRDefault="00F37FBD" w:rsidP="00F37FBD">
      <w:pPr>
        <w:tabs>
          <w:tab w:val="left" w:pos="1749"/>
        </w:tabs>
      </w:pPr>
    </w:p>
    <w:p w14:paraId="09EA23F6" w14:textId="76725BB2" w:rsidR="00F37FBD" w:rsidRDefault="00F37FBD" w:rsidP="00F37FBD">
      <w:pPr>
        <w:tabs>
          <w:tab w:val="left" w:pos="1749"/>
        </w:tabs>
      </w:pPr>
    </w:p>
    <w:p w14:paraId="1C34B8DF" w14:textId="2DA50A92" w:rsidR="00F37FBD" w:rsidRDefault="00F37FBD" w:rsidP="00F37FBD">
      <w:pPr>
        <w:tabs>
          <w:tab w:val="left" w:pos="1749"/>
        </w:tabs>
      </w:pPr>
    </w:p>
    <w:p w14:paraId="2F93486D" w14:textId="404E38B7" w:rsidR="00F37FBD" w:rsidRDefault="00F37FBD" w:rsidP="00F37FBD">
      <w:pPr>
        <w:tabs>
          <w:tab w:val="left" w:pos="1749"/>
        </w:tabs>
      </w:pPr>
    </w:p>
    <w:p w14:paraId="13E2AA63" w14:textId="3F9AEB5B" w:rsidR="00F37FBD" w:rsidRDefault="00F37FBD" w:rsidP="00F37FBD">
      <w:pPr>
        <w:pStyle w:val="Heading2"/>
        <w:rPr>
          <w:i/>
          <w:sz w:val="24"/>
          <w:szCs w:val="24"/>
        </w:rPr>
      </w:pPr>
      <w:bookmarkStart w:id="82" w:name="_Toc167305913"/>
      <w:r w:rsidRPr="00F37FBD">
        <w:rPr>
          <w:i/>
          <w:sz w:val="24"/>
          <w:szCs w:val="24"/>
        </w:rPr>
        <w:t>Appendix 20 – IAO11</w:t>
      </w:r>
      <w:bookmarkEnd w:id="82"/>
    </w:p>
    <w:p w14:paraId="3543D47B" w14:textId="77777777" w:rsidR="00E32B2F" w:rsidRPr="00E32B2F" w:rsidRDefault="00E32B2F" w:rsidP="00E32B2F"/>
    <w:p w14:paraId="4FB6022A" w14:textId="77777777" w:rsidR="00F37FBD" w:rsidRPr="00F37FBD" w:rsidRDefault="00F37FBD" w:rsidP="00F37FBD"/>
    <w:p w14:paraId="48A53D28" w14:textId="6DAD2E15" w:rsidR="00F37FBD" w:rsidRDefault="00F37FBD" w:rsidP="00F37FBD">
      <w:r w:rsidRPr="00F37FBD">
        <w:rPr>
          <w:noProof/>
        </w:rPr>
        <w:drawing>
          <wp:inline distT="0" distB="0" distL="0" distR="0" wp14:anchorId="03C5455A" wp14:editId="42024F68">
            <wp:extent cx="5534797" cy="7925906"/>
            <wp:effectExtent l="0" t="0" r="8890" b="0"/>
            <wp:docPr id="1631122340" name="Picture 163112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534797" cy="7925906"/>
                    </a:xfrm>
                    <a:prstGeom prst="rect">
                      <a:avLst/>
                    </a:prstGeom>
                  </pic:spPr>
                </pic:pic>
              </a:graphicData>
            </a:graphic>
          </wp:inline>
        </w:drawing>
      </w:r>
    </w:p>
    <w:p w14:paraId="27CDCBA6" w14:textId="3B8E1318" w:rsidR="00F37FBD" w:rsidRDefault="00F37FBD" w:rsidP="00F37FBD"/>
    <w:p w14:paraId="547F48C6" w14:textId="48EBA822" w:rsidR="00F37FBD" w:rsidRDefault="00F37FBD" w:rsidP="00F37FBD">
      <w:r w:rsidRPr="00F37FBD">
        <w:rPr>
          <w:noProof/>
        </w:rPr>
        <w:drawing>
          <wp:inline distT="0" distB="0" distL="0" distR="0" wp14:anchorId="7D6B174D" wp14:editId="1069E10F">
            <wp:extent cx="5430008" cy="7935432"/>
            <wp:effectExtent l="0" t="0" r="0" b="8890"/>
            <wp:docPr id="1631122341" name="Picture 163112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5430008" cy="7935432"/>
                    </a:xfrm>
                    <a:prstGeom prst="rect">
                      <a:avLst/>
                    </a:prstGeom>
                  </pic:spPr>
                </pic:pic>
              </a:graphicData>
            </a:graphic>
          </wp:inline>
        </w:drawing>
      </w:r>
    </w:p>
    <w:p w14:paraId="139DF639" w14:textId="4B4AB125" w:rsidR="00F37FBD" w:rsidRDefault="00F37FBD" w:rsidP="00F37FBD"/>
    <w:p w14:paraId="0B7AB67B" w14:textId="7DB73E95" w:rsidR="00F37FBD" w:rsidRDefault="00F37FBD" w:rsidP="00F37FBD"/>
    <w:p w14:paraId="79E8D947" w14:textId="74E4826F" w:rsidR="00F37FBD" w:rsidRDefault="00F37FBD" w:rsidP="00F37FBD"/>
    <w:p w14:paraId="7D6CD016" w14:textId="5277CE42" w:rsidR="00F37FBD" w:rsidRDefault="00F37FBD" w:rsidP="00F37FBD"/>
    <w:p w14:paraId="593093F7" w14:textId="063B4509" w:rsidR="00F37FBD" w:rsidRDefault="00F37FBD" w:rsidP="00F37FBD">
      <w:pPr>
        <w:pStyle w:val="Heading2"/>
        <w:rPr>
          <w:i/>
          <w:sz w:val="24"/>
          <w:szCs w:val="24"/>
        </w:rPr>
      </w:pPr>
      <w:bookmarkStart w:id="83" w:name="_Toc167305914"/>
      <w:r w:rsidRPr="00F37FBD">
        <w:rPr>
          <w:i/>
          <w:sz w:val="24"/>
          <w:szCs w:val="24"/>
        </w:rPr>
        <w:t>Appendix 21 – Phased Array Inspection Report</w:t>
      </w:r>
      <w:bookmarkEnd w:id="83"/>
    </w:p>
    <w:p w14:paraId="2AD40F49" w14:textId="77777777" w:rsidR="00E32B2F" w:rsidRPr="00E32B2F" w:rsidRDefault="00E32B2F" w:rsidP="00E32B2F"/>
    <w:p w14:paraId="48CC1F8B" w14:textId="7D878107" w:rsidR="00F37FBD" w:rsidRDefault="00F37FBD" w:rsidP="00F37FBD">
      <w:r w:rsidRPr="00F37FBD">
        <w:rPr>
          <w:noProof/>
        </w:rPr>
        <w:drawing>
          <wp:inline distT="0" distB="0" distL="0" distR="0" wp14:anchorId="72F48D32" wp14:editId="2AD9B87E">
            <wp:extent cx="5468113" cy="7754432"/>
            <wp:effectExtent l="0" t="0" r="0" b="0"/>
            <wp:docPr id="1631122342" name="Picture 163112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5468113" cy="7754432"/>
                    </a:xfrm>
                    <a:prstGeom prst="rect">
                      <a:avLst/>
                    </a:prstGeom>
                  </pic:spPr>
                </pic:pic>
              </a:graphicData>
            </a:graphic>
          </wp:inline>
        </w:drawing>
      </w:r>
    </w:p>
    <w:p w14:paraId="526DDFC7" w14:textId="3984B8F6" w:rsidR="00F37FBD" w:rsidRDefault="00F37FBD" w:rsidP="00F37FBD"/>
    <w:p w14:paraId="33B88B03" w14:textId="49B9BD2B" w:rsidR="00F37FBD" w:rsidRDefault="00F37FBD" w:rsidP="00F37FBD"/>
    <w:p w14:paraId="759AF49B" w14:textId="54A6E448" w:rsidR="00F37FBD" w:rsidRDefault="00F37FBD" w:rsidP="00F37FBD"/>
    <w:p w14:paraId="21906F4E" w14:textId="3D0AD250" w:rsidR="00F37FBD" w:rsidRDefault="00F37FBD" w:rsidP="00F37FBD"/>
    <w:p w14:paraId="63330BC5" w14:textId="3857740F" w:rsidR="00F37FBD" w:rsidRDefault="00F37FBD" w:rsidP="00F37FBD"/>
    <w:p w14:paraId="1A81DE3C" w14:textId="615FEDC4" w:rsidR="00F37FBD" w:rsidRDefault="00F37FBD" w:rsidP="00F37FBD">
      <w:r w:rsidRPr="00F37FBD">
        <w:rPr>
          <w:noProof/>
        </w:rPr>
        <w:drawing>
          <wp:inline distT="0" distB="0" distL="0" distR="0" wp14:anchorId="20884237" wp14:editId="2661030F">
            <wp:extent cx="5515745" cy="7630590"/>
            <wp:effectExtent l="0" t="0" r="8890" b="8890"/>
            <wp:docPr id="1631122343" name="Picture 163112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5515745" cy="7630590"/>
                    </a:xfrm>
                    <a:prstGeom prst="rect">
                      <a:avLst/>
                    </a:prstGeom>
                  </pic:spPr>
                </pic:pic>
              </a:graphicData>
            </a:graphic>
          </wp:inline>
        </w:drawing>
      </w:r>
    </w:p>
    <w:p w14:paraId="3831757C" w14:textId="5C74E47F" w:rsidR="00317E12" w:rsidRDefault="00317E12" w:rsidP="00F37FBD"/>
    <w:p w14:paraId="40C5FB75" w14:textId="064C8CB4" w:rsidR="00317E12" w:rsidRDefault="00317E12" w:rsidP="00F37FBD"/>
    <w:p w14:paraId="41BE76A9" w14:textId="42DAFDBF" w:rsidR="00317E12" w:rsidRDefault="00317E12" w:rsidP="00F37FBD"/>
    <w:p w14:paraId="664565BF" w14:textId="245B3305" w:rsidR="00317E12" w:rsidRDefault="00317E12" w:rsidP="00317E12">
      <w:pPr>
        <w:pStyle w:val="Heading2"/>
        <w:rPr>
          <w:i/>
          <w:sz w:val="24"/>
          <w:szCs w:val="24"/>
        </w:rPr>
      </w:pPr>
      <w:bookmarkStart w:id="84" w:name="_Toc167305915"/>
      <w:r w:rsidRPr="00317E12">
        <w:rPr>
          <w:i/>
          <w:sz w:val="24"/>
          <w:szCs w:val="24"/>
        </w:rPr>
        <w:lastRenderedPageBreak/>
        <w:t>Appendix 22 – Pressure Test Certificate</w:t>
      </w:r>
      <w:bookmarkEnd w:id="84"/>
    </w:p>
    <w:p w14:paraId="59C115F0" w14:textId="77777777" w:rsidR="00E32B2F" w:rsidRPr="00E32B2F" w:rsidRDefault="00E32B2F" w:rsidP="00E32B2F"/>
    <w:p w14:paraId="621C4D28" w14:textId="72C8EC6B" w:rsidR="00317E12" w:rsidRDefault="00317E12" w:rsidP="00317E12"/>
    <w:p w14:paraId="2122AC80" w14:textId="4003A236" w:rsidR="00317E12" w:rsidRDefault="00317E12" w:rsidP="00317E12">
      <w:r w:rsidRPr="00317E12">
        <w:rPr>
          <w:noProof/>
        </w:rPr>
        <w:drawing>
          <wp:anchor distT="0" distB="0" distL="114300" distR="114300" simplePos="0" relativeHeight="251669504" behindDoc="0" locked="0" layoutInCell="1" allowOverlap="1" wp14:anchorId="74F35BCE" wp14:editId="6CF64D62">
            <wp:simplePos x="914400" y="1513114"/>
            <wp:positionH relativeFrom="column">
              <wp:align>left</wp:align>
            </wp:positionH>
            <wp:positionV relativeFrom="paragraph">
              <wp:align>top</wp:align>
            </wp:positionV>
            <wp:extent cx="5486400" cy="7850779"/>
            <wp:effectExtent l="0" t="0" r="0" b="0"/>
            <wp:wrapSquare wrapText="bothSides"/>
            <wp:docPr id="1631122349" name="Picture 163112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extLst>
                        <a:ext uri="{28A0092B-C50C-407E-A947-70E740481C1C}">
                          <a14:useLocalDpi xmlns:a14="http://schemas.microsoft.com/office/drawing/2010/main" val="0"/>
                        </a:ext>
                      </a:extLst>
                    </a:blip>
                    <a:stretch>
                      <a:fillRect/>
                    </a:stretch>
                  </pic:blipFill>
                  <pic:spPr>
                    <a:xfrm>
                      <a:off x="0" y="0"/>
                      <a:ext cx="5486400" cy="7850779"/>
                    </a:xfrm>
                    <a:prstGeom prst="rect">
                      <a:avLst/>
                    </a:prstGeom>
                  </pic:spPr>
                </pic:pic>
              </a:graphicData>
            </a:graphic>
          </wp:anchor>
        </w:drawing>
      </w:r>
      <w:r>
        <w:br w:type="textWrapping" w:clear="all"/>
      </w:r>
    </w:p>
    <w:p w14:paraId="23988387" w14:textId="143C2EAA" w:rsidR="00317E12" w:rsidRPr="00BD30A1" w:rsidRDefault="00BD30A1" w:rsidP="00BD30A1">
      <w:pPr>
        <w:pStyle w:val="Heading2"/>
        <w:rPr>
          <w:i/>
          <w:sz w:val="24"/>
          <w:szCs w:val="24"/>
        </w:rPr>
      </w:pPr>
      <w:bookmarkStart w:id="85" w:name="_Toc167305916"/>
      <w:r w:rsidRPr="00BD30A1">
        <w:rPr>
          <w:i/>
          <w:sz w:val="24"/>
          <w:szCs w:val="24"/>
        </w:rPr>
        <w:lastRenderedPageBreak/>
        <w:t>Appendix 23 – Project Completion Documents</w:t>
      </w:r>
      <w:bookmarkEnd w:id="85"/>
    </w:p>
    <w:p w14:paraId="241A3762" w14:textId="0A2CFFE8" w:rsidR="00317E12" w:rsidRDefault="00317E12" w:rsidP="00317E12"/>
    <w:p w14:paraId="7B620DF1" w14:textId="1630CC11" w:rsidR="00BD30A1" w:rsidRDefault="00BD30A1" w:rsidP="00317E12">
      <w:r w:rsidRPr="00BD30A1">
        <w:rPr>
          <w:noProof/>
        </w:rPr>
        <w:drawing>
          <wp:inline distT="0" distB="0" distL="0" distR="0" wp14:anchorId="69116D2F" wp14:editId="6196F09E">
            <wp:extent cx="5693229" cy="8113385"/>
            <wp:effectExtent l="0" t="0" r="3175" b="2540"/>
            <wp:docPr id="1631122350" name="Picture 163112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5702704" cy="8126887"/>
                    </a:xfrm>
                    <a:prstGeom prst="rect">
                      <a:avLst/>
                    </a:prstGeom>
                  </pic:spPr>
                </pic:pic>
              </a:graphicData>
            </a:graphic>
          </wp:inline>
        </w:drawing>
      </w:r>
    </w:p>
    <w:p w14:paraId="4506C758" w14:textId="301A6658" w:rsidR="00317E12" w:rsidRDefault="00317E12" w:rsidP="00317E12"/>
    <w:p w14:paraId="7FD4FC9B" w14:textId="28EBC0D1" w:rsidR="00317E12" w:rsidRDefault="00317E12" w:rsidP="00317E12"/>
    <w:p w14:paraId="7750EB2A" w14:textId="2A566374" w:rsidR="00317E12" w:rsidRDefault="00BD30A1" w:rsidP="00317E12">
      <w:r w:rsidRPr="00BD30A1">
        <w:rPr>
          <w:noProof/>
        </w:rPr>
        <w:lastRenderedPageBreak/>
        <w:drawing>
          <wp:inline distT="0" distB="0" distL="0" distR="0" wp14:anchorId="08B4E6D8" wp14:editId="0F886E93">
            <wp:extent cx="5731510" cy="4017645"/>
            <wp:effectExtent l="0" t="0" r="2540" b="1905"/>
            <wp:docPr id="1631122352" name="Picture 163112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31510" cy="4017645"/>
                    </a:xfrm>
                    <a:prstGeom prst="rect">
                      <a:avLst/>
                    </a:prstGeom>
                  </pic:spPr>
                </pic:pic>
              </a:graphicData>
            </a:graphic>
          </wp:inline>
        </w:drawing>
      </w:r>
      <w:r w:rsidRPr="00BD30A1">
        <w:rPr>
          <w:noProof/>
        </w:rPr>
        <w:drawing>
          <wp:inline distT="0" distB="0" distL="0" distR="0" wp14:anchorId="36DF02A4" wp14:editId="74E41F23">
            <wp:extent cx="5731510" cy="3986530"/>
            <wp:effectExtent l="0" t="0" r="2540" b="0"/>
            <wp:docPr id="1631122351" name="Picture 163112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31510" cy="3986530"/>
                    </a:xfrm>
                    <a:prstGeom prst="rect">
                      <a:avLst/>
                    </a:prstGeom>
                  </pic:spPr>
                </pic:pic>
              </a:graphicData>
            </a:graphic>
          </wp:inline>
        </w:drawing>
      </w:r>
    </w:p>
    <w:p w14:paraId="4F32221F" w14:textId="5153D5F4" w:rsidR="00BD30A1" w:rsidRDefault="00BD30A1" w:rsidP="00317E12"/>
    <w:p w14:paraId="1843D18D" w14:textId="7CCAD4E0" w:rsidR="00BD30A1" w:rsidRDefault="00BD30A1" w:rsidP="00317E12"/>
    <w:p w14:paraId="0C55A098" w14:textId="4BFEAD93" w:rsidR="00BD30A1" w:rsidRDefault="00BD30A1" w:rsidP="00317E12"/>
    <w:p w14:paraId="0455CFC0" w14:textId="6B0FA914" w:rsidR="00BD30A1" w:rsidRDefault="00BD30A1" w:rsidP="00317E12"/>
    <w:p w14:paraId="52D6442C" w14:textId="463D1F18" w:rsidR="00BD30A1" w:rsidRDefault="00BD30A1" w:rsidP="00317E12">
      <w:r w:rsidRPr="00BD30A1">
        <w:rPr>
          <w:noProof/>
        </w:rPr>
        <w:lastRenderedPageBreak/>
        <w:drawing>
          <wp:inline distT="0" distB="0" distL="0" distR="0" wp14:anchorId="33B139D3" wp14:editId="55A21644">
            <wp:extent cx="5731510" cy="3778885"/>
            <wp:effectExtent l="0" t="0" r="2540" b="0"/>
            <wp:docPr id="1631122353" name="Picture 163112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731510" cy="3778885"/>
                    </a:xfrm>
                    <a:prstGeom prst="rect">
                      <a:avLst/>
                    </a:prstGeom>
                  </pic:spPr>
                </pic:pic>
              </a:graphicData>
            </a:graphic>
          </wp:inline>
        </w:drawing>
      </w:r>
    </w:p>
    <w:p w14:paraId="31DEC73E" w14:textId="041D9969" w:rsidR="00BD30A1" w:rsidRDefault="00BD30A1" w:rsidP="00317E12">
      <w:r w:rsidRPr="00BD30A1">
        <w:rPr>
          <w:noProof/>
        </w:rPr>
        <w:lastRenderedPageBreak/>
        <w:drawing>
          <wp:inline distT="0" distB="0" distL="0" distR="0" wp14:anchorId="2F010A19" wp14:editId="5BD6D0C2">
            <wp:extent cx="5519057" cy="7953633"/>
            <wp:effectExtent l="0" t="0" r="5715" b="0"/>
            <wp:docPr id="1631122354" name="Picture 163112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5526897" cy="7964932"/>
                    </a:xfrm>
                    <a:prstGeom prst="rect">
                      <a:avLst/>
                    </a:prstGeom>
                  </pic:spPr>
                </pic:pic>
              </a:graphicData>
            </a:graphic>
          </wp:inline>
        </w:drawing>
      </w:r>
    </w:p>
    <w:p w14:paraId="7E92F183" w14:textId="3CA6F074" w:rsidR="00BD30A1" w:rsidRDefault="00BD30A1" w:rsidP="00317E12"/>
    <w:p w14:paraId="6B636B01" w14:textId="600CEF89" w:rsidR="00BD30A1" w:rsidRDefault="00BD30A1" w:rsidP="00317E12"/>
    <w:p w14:paraId="6B4E4371" w14:textId="347E3CBD" w:rsidR="00BD30A1" w:rsidRDefault="00BD30A1" w:rsidP="00317E12"/>
    <w:p w14:paraId="69ECEDB5" w14:textId="41682ACC" w:rsidR="00BD30A1" w:rsidRDefault="00BD30A1" w:rsidP="00317E12"/>
    <w:p w14:paraId="6ED9E7FD" w14:textId="2C2D0777" w:rsidR="005905A6" w:rsidRDefault="00BD30A1" w:rsidP="00BD30A1">
      <w:r w:rsidRPr="00BD30A1">
        <w:rPr>
          <w:noProof/>
        </w:rPr>
        <w:lastRenderedPageBreak/>
        <w:drawing>
          <wp:inline distT="0" distB="0" distL="0" distR="0" wp14:anchorId="040D82BF" wp14:editId="5F99989C">
            <wp:extent cx="5705944" cy="7979229"/>
            <wp:effectExtent l="0" t="0" r="9525" b="3175"/>
            <wp:docPr id="1631122355" name="Picture 163112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5715905" cy="7993158"/>
                    </a:xfrm>
                    <a:prstGeom prst="rect">
                      <a:avLst/>
                    </a:prstGeom>
                  </pic:spPr>
                </pic:pic>
              </a:graphicData>
            </a:graphic>
          </wp:inline>
        </w:drawing>
      </w:r>
    </w:p>
    <w:p w14:paraId="56841FC5" w14:textId="25C3A39B" w:rsidR="00FE5C5C" w:rsidRDefault="00FE5C5C" w:rsidP="00BD30A1"/>
    <w:p w14:paraId="5D683F62" w14:textId="035476C9" w:rsidR="00FE5C5C" w:rsidRDefault="00FE5C5C" w:rsidP="00BD30A1"/>
    <w:p w14:paraId="5A5DAAE0" w14:textId="56713382" w:rsidR="00FE5C5C" w:rsidRDefault="00FE5C5C" w:rsidP="00BD30A1"/>
    <w:p w14:paraId="4FD1F4CB" w14:textId="44A8DF2C" w:rsidR="00FE5C5C" w:rsidRDefault="00FE5C5C" w:rsidP="00BD30A1"/>
    <w:p w14:paraId="1D866325" w14:textId="5F739132" w:rsidR="00FE5C5C" w:rsidRDefault="00FE5C5C" w:rsidP="00FE5C5C">
      <w:pPr>
        <w:pStyle w:val="Heading2"/>
        <w:rPr>
          <w:i/>
          <w:sz w:val="24"/>
          <w:szCs w:val="24"/>
        </w:rPr>
      </w:pPr>
      <w:bookmarkStart w:id="86" w:name="_Toc167305917"/>
      <w:r w:rsidRPr="008D48F0">
        <w:rPr>
          <w:i/>
          <w:sz w:val="24"/>
          <w:szCs w:val="24"/>
        </w:rPr>
        <w:lastRenderedPageBreak/>
        <w:t>Appendix 24 – Intero Report</w:t>
      </w:r>
      <w:bookmarkEnd w:id="86"/>
    </w:p>
    <w:p w14:paraId="6F96126A" w14:textId="77777777" w:rsidR="00E32B2F" w:rsidRPr="00E32B2F" w:rsidRDefault="00E32B2F" w:rsidP="00E32B2F"/>
    <w:p w14:paraId="5124211D" w14:textId="77777777" w:rsidR="00FE5C5C" w:rsidRPr="00FE5C5C" w:rsidRDefault="00FE5C5C" w:rsidP="00FE5C5C"/>
    <w:p w14:paraId="150C47FF" w14:textId="61B1F07D" w:rsidR="00231475" w:rsidRDefault="00FE5C5C" w:rsidP="00AB3D39">
      <w:pPr>
        <w:spacing w:line="360" w:lineRule="auto"/>
      </w:pPr>
      <w:r w:rsidRPr="00FE5C5C">
        <w:rPr>
          <w:noProof/>
        </w:rPr>
        <w:drawing>
          <wp:inline distT="0" distB="0" distL="0" distR="0" wp14:anchorId="0263C845" wp14:editId="4906ACB3">
            <wp:extent cx="5210902" cy="7030431"/>
            <wp:effectExtent l="0" t="0" r="889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5210902" cy="7030431"/>
                    </a:xfrm>
                    <a:prstGeom prst="rect">
                      <a:avLst/>
                    </a:prstGeom>
                  </pic:spPr>
                </pic:pic>
              </a:graphicData>
            </a:graphic>
          </wp:inline>
        </w:drawing>
      </w:r>
    </w:p>
    <w:p w14:paraId="11DC93AA" w14:textId="34441534" w:rsidR="00DA3CAD" w:rsidRPr="00DA3CAD" w:rsidRDefault="00DA3CAD" w:rsidP="00DA3CAD">
      <w:pPr>
        <w:tabs>
          <w:tab w:val="left" w:pos="1032"/>
        </w:tabs>
      </w:pPr>
    </w:p>
    <w:sectPr w:rsidR="00DA3CAD" w:rsidRPr="00DA3CAD" w:rsidSect="00D547E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5C2DC2" w14:textId="77777777" w:rsidR="00AC747D" w:rsidRDefault="00AC747D" w:rsidP="008C2D34">
      <w:r>
        <w:separator/>
      </w:r>
    </w:p>
  </w:endnote>
  <w:endnote w:type="continuationSeparator" w:id="0">
    <w:p w14:paraId="5A82BAA5" w14:textId="77777777" w:rsidR="00AC747D" w:rsidRDefault="00AC747D" w:rsidP="008C2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FC61A" w14:textId="2F121D71" w:rsidR="0066737E" w:rsidRPr="005B33A8" w:rsidRDefault="0066737E" w:rsidP="003F03AD">
    <w:pPr>
      <w:pStyle w:val="Footer"/>
      <w:tabs>
        <w:tab w:val="clear" w:pos="4513"/>
        <w:tab w:val="clear" w:pos="9026"/>
        <w:tab w:val="left" w:pos="4046"/>
      </w:tabs>
      <w:rPr>
        <w:color w:val="000000" w:themeColor="text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0546076"/>
      <w:docPartObj>
        <w:docPartGallery w:val="Page Numbers (Bottom of Page)"/>
        <w:docPartUnique/>
      </w:docPartObj>
    </w:sdtPr>
    <w:sdtContent>
      <w:p w14:paraId="0AB5C146" w14:textId="36D62B55" w:rsidR="0066737E" w:rsidRDefault="0066737E" w:rsidP="00AB7F63">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06F80834" w14:textId="77777777" w:rsidR="0066737E" w:rsidRDefault="0066737E" w:rsidP="00AB3D39">
    <w:pPr>
      <w:pStyle w:val="Footer"/>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6788274"/>
      <w:docPartObj>
        <w:docPartGallery w:val="Page Numbers (Bottom of Page)"/>
        <w:docPartUnique/>
      </w:docPartObj>
    </w:sdtPr>
    <w:sdtContent>
      <w:p w14:paraId="7BCD7211" w14:textId="77777777" w:rsidR="0066737E" w:rsidRDefault="0066737E" w:rsidP="00AB7F63">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139E0298" w14:textId="77777777" w:rsidR="0066737E" w:rsidRDefault="0066737E" w:rsidP="00AB3D39">
    <w:pPr>
      <w:pStyle w:val="Footer"/>
      <w:ind w:right="360"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1D1D02" w14:textId="65077065" w:rsidR="0066737E" w:rsidRPr="005B33A8" w:rsidRDefault="0066737E">
    <w:pPr>
      <w:pStyle w:val="Footer"/>
      <w:jc w:val="center"/>
      <w:rPr>
        <w:color w:val="000000" w:themeColor="text1"/>
      </w:rPr>
    </w:pPr>
    <w:r w:rsidRPr="005B33A8">
      <w:rPr>
        <w:color w:val="000000" w:themeColor="text1"/>
      </w:rPr>
      <w:t xml:space="preserve">Page </w:t>
    </w:r>
    <w:r w:rsidRPr="005B33A8">
      <w:rPr>
        <w:color w:val="000000" w:themeColor="text1"/>
      </w:rPr>
      <w:fldChar w:fldCharType="begin"/>
    </w:r>
    <w:r w:rsidRPr="005B33A8">
      <w:rPr>
        <w:color w:val="000000" w:themeColor="text1"/>
      </w:rPr>
      <w:instrText xml:space="preserve"> PAGE  \* Arabic  \* MERGEFORMAT </w:instrText>
    </w:r>
    <w:r w:rsidRPr="005B33A8">
      <w:rPr>
        <w:color w:val="000000" w:themeColor="text1"/>
      </w:rPr>
      <w:fldChar w:fldCharType="separate"/>
    </w:r>
    <w:r w:rsidRPr="005B33A8">
      <w:rPr>
        <w:noProof/>
        <w:color w:val="000000" w:themeColor="text1"/>
      </w:rPr>
      <w:t>2</w:t>
    </w:r>
    <w:r w:rsidRPr="005B33A8">
      <w:rPr>
        <w:color w:val="000000" w:themeColor="text1"/>
      </w:rPr>
      <w:fldChar w:fldCharType="end"/>
    </w:r>
    <w:r w:rsidRPr="005B33A8">
      <w:rPr>
        <w:color w:val="000000" w:themeColor="text1"/>
      </w:rPr>
      <w:t xml:space="preserve"> of </w:t>
    </w:r>
    <w:r>
      <w:rPr>
        <w:color w:val="000000" w:themeColor="text1"/>
      </w:rPr>
      <w:t>86</w:t>
    </w:r>
    <w:r w:rsidRPr="005B33A8">
      <w:rPr>
        <w:color w:val="000000" w:themeColor="text1"/>
      </w:rPr>
      <w:t xml:space="preserve"> </w:t>
    </w:r>
    <w:r>
      <w:rPr>
        <w:color w:val="000000" w:themeColor="text1"/>
      </w:rPr>
      <w:t xml:space="preserve">                                                                                                   </w:t>
    </w:r>
    <w:r w:rsidRPr="005B33A8">
      <w:rPr>
        <w:color w:val="000000" w:themeColor="text1"/>
      </w:rPr>
      <w:t>Rhys Holmes 2117889</w:t>
    </w:r>
  </w:p>
  <w:p w14:paraId="6335B184" w14:textId="77777777" w:rsidR="0066737E" w:rsidRDefault="0066737E" w:rsidP="00AB3D39">
    <w:pPr>
      <w:pStyle w:val="Footer"/>
      <w:ind w:right="360"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C24072" w14:textId="77777777" w:rsidR="0066737E" w:rsidRPr="005B33A8" w:rsidRDefault="0066737E">
    <w:pPr>
      <w:pStyle w:val="Footer"/>
      <w:jc w:val="center"/>
      <w:rPr>
        <w:color w:val="000000" w:themeColor="text1"/>
      </w:rPr>
    </w:pPr>
    <w:r w:rsidRPr="005B33A8">
      <w:rPr>
        <w:color w:val="000000" w:themeColor="text1"/>
      </w:rPr>
      <w:t xml:space="preserve">Page </w:t>
    </w:r>
    <w:r w:rsidRPr="005B33A8">
      <w:rPr>
        <w:color w:val="000000" w:themeColor="text1"/>
      </w:rPr>
      <w:fldChar w:fldCharType="begin"/>
    </w:r>
    <w:r w:rsidRPr="005B33A8">
      <w:rPr>
        <w:color w:val="000000" w:themeColor="text1"/>
      </w:rPr>
      <w:instrText xml:space="preserve"> PAGE  \* Arabic  \* MERGEFORMAT </w:instrText>
    </w:r>
    <w:r w:rsidRPr="005B33A8">
      <w:rPr>
        <w:color w:val="000000" w:themeColor="text1"/>
      </w:rPr>
      <w:fldChar w:fldCharType="separate"/>
    </w:r>
    <w:r w:rsidRPr="005B33A8">
      <w:rPr>
        <w:noProof/>
        <w:color w:val="000000" w:themeColor="text1"/>
      </w:rPr>
      <w:t>2</w:t>
    </w:r>
    <w:r w:rsidRPr="005B33A8">
      <w:rPr>
        <w:color w:val="000000" w:themeColor="text1"/>
      </w:rPr>
      <w:fldChar w:fldCharType="end"/>
    </w:r>
    <w:r w:rsidRPr="005B33A8">
      <w:rPr>
        <w:color w:val="000000" w:themeColor="text1"/>
      </w:rPr>
      <w:t xml:space="preserve"> of </w:t>
    </w:r>
    <w:r>
      <w:rPr>
        <w:color w:val="000000" w:themeColor="text1"/>
      </w:rPr>
      <w:t>86</w:t>
    </w:r>
    <w:r w:rsidRPr="005B33A8">
      <w:rPr>
        <w:color w:val="000000" w:themeColor="text1"/>
      </w:rPr>
      <w:t xml:space="preserve"> </w:t>
    </w:r>
    <w:r>
      <w:rPr>
        <w:color w:val="000000" w:themeColor="text1"/>
      </w:rPr>
      <w:t xml:space="preserve">                                                                                                    </w:t>
    </w:r>
    <w:r w:rsidRPr="005B33A8">
      <w:rPr>
        <w:color w:val="000000" w:themeColor="text1"/>
      </w:rPr>
      <w:t>Rhys Holmes 2117889</w:t>
    </w:r>
  </w:p>
  <w:p w14:paraId="6C2F3099" w14:textId="77777777" w:rsidR="0066737E" w:rsidRPr="005B33A8" w:rsidRDefault="0066737E" w:rsidP="003F03AD">
    <w:pPr>
      <w:pStyle w:val="Footer"/>
      <w:tabs>
        <w:tab w:val="clear" w:pos="4513"/>
        <w:tab w:val="clear" w:pos="9026"/>
        <w:tab w:val="left" w:pos="4046"/>
      </w:tabs>
      <w:rPr>
        <w:color w:val="000000" w:themeColor="text1"/>
      </w:rPr>
    </w:pPr>
    <w:r>
      <w:rPr>
        <w:color w:val="000000" w:themeColor="text1"/>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26529" w14:textId="1240BEAB" w:rsidR="0066737E" w:rsidRPr="00AB3D39" w:rsidRDefault="0066737E" w:rsidP="0079333C">
    <w:pPr>
      <w:pStyle w:val="Footer"/>
      <w:rPr>
        <w:color w:val="000000" w:themeColor="text1"/>
      </w:rPr>
    </w:pPr>
    <w:r>
      <w:rPr>
        <w:color w:val="000000" w:themeColor="text1"/>
      </w:rPr>
      <w:t xml:space="preserve">   </w:t>
    </w:r>
    <w:r w:rsidRPr="00AB3D39">
      <w:rPr>
        <w:color w:val="000000" w:themeColor="text1"/>
      </w:rPr>
      <w:t xml:space="preserve">Page </w:t>
    </w:r>
    <w:r w:rsidRPr="00AB3D39">
      <w:rPr>
        <w:color w:val="000000" w:themeColor="text1"/>
      </w:rPr>
      <w:fldChar w:fldCharType="begin"/>
    </w:r>
    <w:r w:rsidRPr="00AB3D39">
      <w:rPr>
        <w:color w:val="000000" w:themeColor="text1"/>
      </w:rPr>
      <w:instrText xml:space="preserve"> PAGE  \* Arabic  \* MERGEFORMAT </w:instrText>
    </w:r>
    <w:r w:rsidRPr="00AB3D39">
      <w:rPr>
        <w:color w:val="000000" w:themeColor="text1"/>
      </w:rPr>
      <w:fldChar w:fldCharType="separate"/>
    </w:r>
    <w:r w:rsidRPr="00AB3D39">
      <w:rPr>
        <w:noProof/>
        <w:color w:val="000000" w:themeColor="text1"/>
      </w:rPr>
      <w:t>2</w:t>
    </w:r>
    <w:r w:rsidRPr="00AB3D39">
      <w:rPr>
        <w:color w:val="000000" w:themeColor="text1"/>
      </w:rPr>
      <w:fldChar w:fldCharType="end"/>
    </w:r>
    <w:r w:rsidRPr="00AB3D39">
      <w:rPr>
        <w:color w:val="000000" w:themeColor="text1"/>
      </w:rPr>
      <w:t xml:space="preserve"> of </w:t>
    </w:r>
    <w:r>
      <w:rPr>
        <w:color w:val="000000" w:themeColor="text1"/>
      </w:rPr>
      <w:t>86</w:t>
    </w:r>
    <w:r w:rsidRPr="00AB3D39">
      <w:rPr>
        <w:color w:val="000000" w:themeColor="text1"/>
      </w:rPr>
      <w:t xml:space="preserve">   </w:t>
    </w:r>
    <w:r>
      <w:rPr>
        <w:color w:val="000000" w:themeColor="text1"/>
      </w:rPr>
      <w:t xml:space="preserve">                                                                     </w:t>
    </w:r>
    <w:r w:rsidRPr="00AB3D39">
      <w:rPr>
        <w:color w:val="000000" w:themeColor="text1"/>
      </w:rPr>
      <w:t xml:space="preserve">                          Rhys Holmes 2117889</w:t>
    </w:r>
  </w:p>
  <w:p w14:paraId="119FCCCF" w14:textId="77777777" w:rsidR="0066737E" w:rsidRDefault="0066737E" w:rsidP="008C2D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46E900" w14:textId="77777777" w:rsidR="00AC747D" w:rsidRDefault="00AC747D" w:rsidP="008C2D34">
      <w:r>
        <w:separator/>
      </w:r>
    </w:p>
  </w:footnote>
  <w:footnote w:type="continuationSeparator" w:id="0">
    <w:p w14:paraId="46F9A436" w14:textId="77777777" w:rsidR="00AC747D" w:rsidRDefault="00AC747D" w:rsidP="008C2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A3FF2" w14:textId="77777777" w:rsidR="0066737E" w:rsidRDefault="0066737E" w:rsidP="005515EE">
    <w:pPr>
      <w:pStyle w:val="Header"/>
    </w:pPr>
    <w:r>
      <w:t>Reflective Project Report</w:t>
    </w:r>
  </w:p>
  <w:p w14:paraId="6C584113" w14:textId="77777777" w:rsidR="0066737E" w:rsidRDefault="006673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ED897" w14:textId="59AB872A" w:rsidR="0066737E" w:rsidRDefault="0066737E">
    <w:pPr>
      <w:pStyle w:val="Header"/>
    </w:pPr>
    <w:r>
      <w:t>Reflective Project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E96A32"/>
    <w:multiLevelType w:val="hybridMultilevel"/>
    <w:tmpl w:val="76483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6C44DE"/>
    <w:multiLevelType w:val="hybridMultilevel"/>
    <w:tmpl w:val="97AAE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370386"/>
    <w:multiLevelType w:val="hybridMultilevel"/>
    <w:tmpl w:val="D280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B4E49"/>
    <w:multiLevelType w:val="hybridMultilevel"/>
    <w:tmpl w:val="1BA4D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861938"/>
    <w:multiLevelType w:val="hybridMultilevel"/>
    <w:tmpl w:val="6400B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A0A"/>
    <w:rsid w:val="00006CC6"/>
    <w:rsid w:val="00022FBB"/>
    <w:rsid w:val="00027791"/>
    <w:rsid w:val="00033579"/>
    <w:rsid w:val="0004098F"/>
    <w:rsid w:val="00041AD1"/>
    <w:rsid w:val="00045376"/>
    <w:rsid w:val="00053931"/>
    <w:rsid w:val="00072140"/>
    <w:rsid w:val="00074405"/>
    <w:rsid w:val="00080946"/>
    <w:rsid w:val="000B1055"/>
    <w:rsid w:val="000C3DF5"/>
    <w:rsid w:val="000C406D"/>
    <w:rsid w:val="000C47BB"/>
    <w:rsid w:val="000C646C"/>
    <w:rsid w:val="000E16DE"/>
    <w:rsid w:val="000F0908"/>
    <w:rsid w:val="00101495"/>
    <w:rsid w:val="001022B6"/>
    <w:rsid w:val="001339C0"/>
    <w:rsid w:val="00137C11"/>
    <w:rsid w:val="001459B7"/>
    <w:rsid w:val="0014627D"/>
    <w:rsid w:val="001504BC"/>
    <w:rsid w:val="00170792"/>
    <w:rsid w:val="00191843"/>
    <w:rsid w:val="001A3E70"/>
    <w:rsid w:val="001D2D57"/>
    <w:rsid w:val="001F3363"/>
    <w:rsid w:val="001F5758"/>
    <w:rsid w:val="0020362C"/>
    <w:rsid w:val="00207365"/>
    <w:rsid w:val="0021466B"/>
    <w:rsid w:val="00231159"/>
    <w:rsid w:val="00231475"/>
    <w:rsid w:val="00235917"/>
    <w:rsid w:val="0023775F"/>
    <w:rsid w:val="0024473B"/>
    <w:rsid w:val="002514E5"/>
    <w:rsid w:val="00274BB8"/>
    <w:rsid w:val="0029190C"/>
    <w:rsid w:val="00291B3B"/>
    <w:rsid w:val="002942D1"/>
    <w:rsid w:val="002A73E7"/>
    <w:rsid w:val="002B0F80"/>
    <w:rsid w:val="002B7695"/>
    <w:rsid w:val="002C0A20"/>
    <w:rsid w:val="002C7744"/>
    <w:rsid w:val="002D296D"/>
    <w:rsid w:val="002E4497"/>
    <w:rsid w:val="002F4FAA"/>
    <w:rsid w:val="0030643E"/>
    <w:rsid w:val="00312290"/>
    <w:rsid w:val="00317E12"/>
    <w:rsid w:val="003340D6"/>
    <w:rsid w:val="003357B9"/>
    <w:rsid w:val="003529A0"/>
    <w:rsid w:val="00365B9F"/>
    <w:rsid w:val="003833E9"/>
    <w:rsid w:val="0038755D"/>
    <w:rsid w:val="00393731"/>
    <w:rsid w:val="003A7AD5"/>
    <w:rsid w:val="003C3857"/>
    <w:rsid w:val="003F03AD"/>
    <w:rsid w:val="0040531B"/>
    <w:rsid w:val="00421133"/>
    <w:rsid w:val="00441DB0"/>
    <w:rsid w:val="004422A4"/>
    <w:rsid w:val="00445273"/>
    <w:rsid w:val="004454AE"/>
    <w:rsid w:val="004512F3"/>
    <w:rsid w:val="00460D80"/>
    <w:rsid w:val="004A1256"/>
    <w:rsid w:val="004A43AD"/>
    <w:rsid w:val="004B1C6F"/>
    <w:rsid w:val="004C38EB"/>
    <w:rsid w:val="004D13D2"/>
    <w:rsid w:val="004D77F5"/>
    <w:rsid w:val="004E23F2"/>
    <w:rsid w:val="004F69E4"/>
    <w:rsid w:val="004F715E"/>
    <w:rsid w:val="00510B42"/>
    <w:rsid w:val="00516A0A"/>
    <w:rsid w:val="00522B96"/>
    <w:rsid w:val="00526BFE"/>
    <w:rsid w:val="00533636"/>
    <w:rsid w:val="00536872"/>
    <w:rsid w:val="00542E29"/>
    <w:rsid w:val="00545A4D"/>
    <w:rsid w:val="005515EE"/>
    <w:rsid w:val="0055240C"/>
    <w:rsid w:val="00572D29"/>
    <w:rsid w:val="00576BBB"/>
    <w:rsid w:val="00582802"/>
    <w:rsid w:val="00585B71"/>
    <w:rsid w:val="005905A6"/>
    <w:rsid w:val="00593E41"/>
    <w:rsid w:val="005B0A9A"/>
    <w:rsid w:val="005B33A8"/>
    <w:rsid w:val="005B4AFA"/>
    <w:rsid w:val="005C41C6"/>
    <w:rsid w:val="005F476F"/>
    <w:rsid w:val="0060335C"/>
    <w:rsid w:val="00617F7D"/>
    <w:rsid w:val="006358A2"/>
    <w:rsid w:val="00637161"/>
    <w:rsid w:val="00641258"/>
    <w:rsid w:val="00643D1A"/>
    <w:rsid w:val="00647D16"/>
    <w:rsid w:val="0065039F"/>
    <w:rsid w:val="006664C8"/>
    <w:rsid w:val="0066737E"/>
    <w:rsid w:val="0067706B"/>
    <w:rsid w:val="006873C0"/>
    <w:rsid w:val="0069575F"/>
    <w:rsid w:val="00695A70"/>
    <w:rsid w:val="00697985"/>
    <w:rsid w:val="006A11E3"/>
    <w:rsid w:val="006B59F0"/>
    <w:rsid w:val="006D2BAF"/>
    <w:rsid w:val="007017AF"/>
    <w:rsid w:val="00705F93"/>
    <w:rsid w:val="00706AFD"/>
    <w:rsid w:val="007230D1"/>
    <w:rsid w:val="00757D57"/>
    <w:rsid w:val="0077533D"/>
    <w:rsid w:val="00785894"/>
    <w:rsid w:val="0079333C"/>
    <w:rsid w:val="00797299"/>
    <w:rsid w:val="007B3D31"/>
    <w:rsid w:val="007C0560"/>
    <w:rsid w:val="007C3EF1"/>
    <w:rsid w:val="007F318F"/>
    <w:rsid w:val="007F4B18"/>
    <w:rsid w:val="007F731A"/>
    <w:rsid w:val="00806C84"/>
    <w:rsid w:val="00807A41"/>
    <w:rsid w:val="00807AD5"/>
    <w:rsid w:val="00817549"/>
    <w:rsid w:val="00822B19"/>
    <w:rsid w:val="00824A7E"/>
    <w:rsid w:val="00827C38"/>
    <w:rsid w:val="00837A58"/>
    <w:rsid w:val="00842BB2"/>
    <w:rsid w:val="00853CE8"/>
    <w:rsid w:val="00865733"/>
    <w:rsid w:val="00866100"/>
    <w:rsid w:val="0088437D"/>
    <w:rsid w:val="008936C0"/>
    <w:rsid w:val="00893A88"/>
    <w:rsid w:val="008C2D34"/>
    <w:rsid w:val="008C2E1A"/>
    <w:rsid w:val="008D48F0"/>
    <w:rsid w:val="008E672A"/>
    <w:rsid w:val="00901B90"/>
    <w:rsid w:val="0090579E"/>
    <w:rsid w:val="009221A4"/>
    <w:rsid w:val="009410AD"/>
    <w:rsid w:val="009510C9"/>
    <w:rsid w:val="009566F9"/>
    <w:rsid w:val="009614D4"/>
    <w:rsid w:val="00974957"/>
    <w:rsid w:val="009A685F"/>
    <w:rsid w:val="009C6642"/>
    <w:rsid w:val="009E0330"/>
    <w:rsid w:val="009E500E"/>
    <w:rsid w:val="009F52F2"/>
    <w:rsid w:val="00A02DFC"/>
    <w:rsid w:val="00A05B71"/>
    <w:rsid w:val="00A15169"/>
    <w:rsid w:val="00A55C53"/>
    <w:rsid w:val="00A649A2"/>
    <w:rsid w:val="00A64DA7"/>
    <w:rsid w:val="00A76AE6"/>
    <w:rsid w:val="00A90054"/>
    <w:rsid w:val="00A97282"/>
    <w:rsid w:val="00AA0116"/>
    <w:rsid w:val="00AA77DD"/>
    <w:rsid w:val="00AB3D39"/>
    <w:rsid w:val="00AB45C9"/>
    <w:rsid w:val="00AB72E1"/>
    <w:rsid w:val="00AB7F63"/>
    <w:rsid w:val="00AC747D"/>
    <w:rsid w:val="00AC798E"/>
    <w:rsid w:val="00AC7E6C"/>
    <w:rsid w:val="00AE2776"/>
    <w:rsid w:val="00B03118"/>
    <w:rsid w:val="00B0650D"/>
    <w:rsid w:val="00B12C7B"/>
    <w:rsid w:val="00B41130"/>
    <w:rsid w:val="00B4614F"/>
    <w:rsid w:val="00B57A5C"/>
    <w:rsid w:val="00B93B4F"/>
    <w:rsid w:val="00B943E1"/>
    <w:rsid w:val="00B94B8F"/>
    <w:rsid w:val="00B9622B"/>
    <w:rsid w:val="00BB49B4"/>
    <w:rsid w:val="00BD30A1"/>
    <w:rsid w:val="00BE75F5"/>
    <w:rsid w:val="00BF24A7"/>
    <w:rsid w:val="00BF34DC"/>
    <w:rsid w:val="00C13DF4"/>
    <w:rsid w:val="00C14C40"/>
    <w:rsid w:val="00C5151B"/>
    <w:rsid w:val="00C552FD"/>
    <w:rsid w:val="00C70A3B"/>
    <w:rsid w:val="00C7430A"/>
    <w:rsid w:val="00CA1F93"/>
    <w:rsid w:val="00CC7B78"/>
    <w:rsid w:val="00CD2AB1"/>
    <w:rsid w:val="00CE00C8"/>
    <w:rsid w:val="00CE16C1"/>
    <w:rsid w:val="00CE2D6F"/>
    <w:rsid w:val="00D06B50"/>
    <w:rsid w:val="00D10D58"/>
    <w:rsid w:val="00D22C91"/>
    <w:rsid w:val="00D26DB5"/>
    <w:rsid w:val="00D32089"/>
    <w:rsid w:val="00D547E2"/>
    <w:rsid w:val="00D57EA9"/>
    <w:rsid w:val="00D8190F"/>
    <w:rsid w:val="00D83A85"/>
    <w:rsid w:val="00D87211"/>
    <w:rsid w:val="00D97207"/>
    <w:rsid w:val="00DA3CAD"/>
    <w:rsid w:val="00DC6C10"/>
    <w:rsid w:val="00DE1B82"/>
    <w:rsid w:val="00DF2381"/>
    <w:rsid w:val="00E07856"/>
    <w:rsid w:val="00E16D39"/>
    <w:rsid w:val="00E238FB"/>
    <w:rsid w:val="00E32B2F"/>
    <w:rsid w:val="00E37CE6"/>
    <w:rsid w:val="00E37F7D"/>
    <w:rsid w:val="00E45918"/>
    <w:rsid w:val="00E86CC1"/>
    <w:rsid w:val="00EA2046"/>
    <w:rsid w:val="00EB5A23"/>
    <w:rsid w:val="00ED2F74"/>
    <w:rsid w:val="00ED38F0"/>
    <w:rsid w:val="00EE5AF9"/>
    <w:rsid w:val="00EF5793"/>
    <w:rsid w:val="00F11F31"/>
    <w:rsid w:val="00F122DB"/>
    <w:rsid w:val="00F1763C"/>
    <w:rsid w:val="00F37FBD"/>
    <w:rsid w:val="00F40A88"/>
    <w:rsid w:val="00F40BD2"/>
    <w:rsid w:val="00F67487"/>
    <w:rsid w:val="00F83064"/>
    <w:rsid w:val="00F877BA"/>
    <w:rsid w:val="00F94963"/>
    <w:rsid w:val="00FC3866"/>
    <w:rsid w:val="00FC6AA6"/>
    <w:rsid w:val="00FC7E92"/>
    <w:rsid w:val="00FD2C8C"/>
    <w:rsid w:val="00FD5B30"/>
    <w:rsid w:val="00FE124D"/>
    <w:rsid w:val="00FE46D5"/>
    <w:rsid w:val="00FE5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2E5CA"/>
  <w15:chartTrackingRefBased/>
  <w15:docId w15:val="{A6BFED52-773F-7842-A5C9-7C9B69350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38F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49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91B3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6A0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16A0A"/>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E238F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C2D34"/>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C2D34"/>
    <w:pPr>
      <w:spacing w:before="120"/>
    </w:pPr>
    <w:rPr>
      <w:rFonts w:cstheme="minorHAnsi"/>
      <w:b/>
      <w:bCs/>
      <w:i/>
      <w:iCs/>
    </w:rPr>
  </w:style>
  <w:style w:type="character" w:styleId="Hyperlink">
    <w:name w:val="Hyperlink"/>
    <w:basedOn w:val="DefaultParagraphFont"/>
    <w:uiPriority w:val="99"/>
    <w:unhideWhenUsed/>
    <w:rsid w:val="008C2D34"/>
    <w:rPr>
      <w:color w:val="0563C1" w:themeColor="hyperlink"/>
      <w:u w:val="single"/>
    </w:rPr>
  </w:style>
  <w:style w:type="paragraph" w:styleId="TOC2">
    <w:name w:val="toc 2"/>
    <w:basedOn w:val="Normal"/>
    <w:next w:val="Normal"/>
    <w:autoRedefine/>
    <w:uiPriority w:val="39"/>
    <w:unhideWhenUsed/>
    <w:rsid w:val="008C2D34"/>
    <w:pPr>
      <w:spacing w:before="120"/>
      <w:ind w:left="240"/>
    </w:pPr>
    <w:rPr>
      <w:rFonts w:cstheme="minorHAnsi"/>
      <w:b/>
      <w:bCs/>
      <w:sz w:val="22"/>
      <w:szCs w:val="22"/>
    </w:rPr>
  </w:style>
  <w:style w:type="paragraph" w:styleId="TOC3">
    <w:name w:val="toc 3"/>
    <w:basedOn w:val="Normal"/>
    <w:next w:val="Normal"/>
    <w:autoRedefine/>
    <w:uiPriority w:val="39"/>
    <w:unhideWhenUsed/>
    <w:rsid w:val="008C2D34"/>
    <w:pPr>
      <w:ind w:left="480"/>
    </w:pPr>
    <w:rPr>
      <w:rFonts w:cstheme="minorHAnsi"/>
      <w:sz w:val="20"/>
      <w:szCs w:val="20"/>
    </w:rPr>
  </w:style>
  <w:style w:type="paragraph" w:styleId="TOC4">
    <w:name w:val="toc 4"/>
    <w:basedOn w:val="Normal"/>
    <w:next w:val="Normal"/>
    <w:autoRedefine/>
    <w:uiPriority w:val="39"/>
    <w:semiHidden/>
    <w:unhideWhenUsed/>
    <w:rsid w:val="008C2D34"/>
    <w:pPr>
      <w:ind w:left="720"/>
    </w:pPr>
    <w:rPr>
      <w:rFonts w:cstheme="minorHAnsi"/>
      <w:sz w:val="20"/>
      <w:szCs w:val="20"/>
    </w:rPr>
  </w:style>
  <w:style w:type="paragraph" w:styleId="TOC5">
    <w:name w:val="toc 5"/>
    <w:basedOn w:val="Normal"/>
    <w:next w:val="Normal"/>
    <w:autoRedefine/>
    <w:uiPriority w:val="39"/>
    <w:semiHidden/>
    <w:unhideWhenUsed/>
    <w:rsid w:val="008C2D34"/>
    <w:pPr>
      <w:ind w:left="960"/>
    </w:pPr>
    <w:rPr>
      <w:rFonts w:cstheme="minorHAnsi"/>
      <w:sz w:val="20"/>
      <w:szCs w:val="20"/>
    </w:rPr>
  </w:style>
  <w:style w:type="paragraph" w:styleId="TOC6">
    <w:name w:val="toc 6"/>
    <w:basedOn w:val="Normal"/>
    <w:next w:val="Normal"/>
    <w:autoRedefine/>
    <w:uiPriority w:val="39"/>
    <w:semiHidden/>
    <w:unhideWhenUsed/>
    <w:rsid w:val="008C2D34"/>
    <w:pPr>
      <w:ind w:left="1200"/>
    </w:pPr>
    <w:rPr>
      <w:rFonts w:cstheme="minorHAnsi"/>
      <w:sz w:val="20"/>
      <w:szCs w:val="20"/>
    </w:rPr>
  </w:style>
  <w:style w:type="paragraph" w:styleId="TOC7">
    <w:name w:val="toc 7"/>
    <w:basedOn w:val="Normal"/>
    <w:next w:val="Normal"/>
    <w:autoRedefine/>
    <w:uiPriority w:val="39"/>
    <w:semiHidden/>
    <w:unhideWhenUsed/>
    <w:rsid w:val="008C2D34"/>
    <w:pPr>
      <w:ind w:left="1440"/>
    </w:pPr>
    <w:rPr>
      <w:rFonts w:cstheme="minorHAnsi"/>
      <w:sz w:val="20"/>
      <w:szCs w:val="20"/>
    </w:rPr>
  </w:style>
  <w:style w:type="paragraph" w:styleId="TOC8">
    <w:name w:val="toc 8"/>
    <w:basedOn w:val="Normal"/>
    <w:next w:val="Normal"/>
    <w:autoRedefine/>
    <w:uiPriority w:val="39"/>
    <w:semiHidden/>
    <w:unhideWhenUsed/>
    <w:rsid w:val="008C2D34"/>
    <w:pPr>
      <w:ind w:left="1680"/>
    </w:pPr>
    <w:rPr>
      <w:rFonts w:cstheme="minorHAnsi"/>
      <w:sz w:val="20"/>
      <w:szCs w:val="20"/>
    </w:rPr>
  </w:style>
  <w:style w:type="paragraph" w:styleId="TOC9">
    <w:name w:val="toc 9"/>
    <w:basedOn w:val="Normal"/>
    <w:next w:val="Normal"/>
    <w:autoRedefine/>
    <w:uiPriority w:val="39"/>
    <w:semiHidden/>
    <w:unhideWhenUsed/>
    <w:rsid w:val="008C2D34"/>
    <w:pPr>
      <w:ind w:left="1920"/>
    </w:pPr>
    <w:rPr>
      <w:rFonts w:cstheme="minorHAnsi"/>
      <w:sz w:val="20"/>
      <w:szCs w:val="20"/>
    </w:rPr>
  </w:style>
  <w:style w:type="paragraph" w:styleId="TableofFigures">
    <w:name w:val="table of figures"/>
    <w:basedOn w:val="Normal"/>
    <w:next w:val="Normal"/>
    <w:uiPriority w:val="99"/>
    <w:unhideWhenUsed/>
    <w:rsid w:val="008C2D34"/>
    <w:pPr>
      <w:ind w:left="480" w:hanging="480"/>
    </w:pPr>
    <w:rPr>
      <w:rFonts w:cstheme="minorHAnsi"/>
      <w:b/>
      <w:bCs/>
      <w:sz w:val="20"/>
      <w:szCs w:val="20"/>
    </w:rPr>
  </w:style>
  <w:style w:type="paragraph" w:styleId="Header">
    <w:name w:val="header"/>
    <w:basedOn w:val="Normal"/>
    <w:link w:val="HeaderChar"/>
    <w:uiPriority w:val="99"/>
    <w:unhideWhenUsed/>
    <w:rsid w:val="008C2D34"/>
    <w:pPr>
      <w:tabs>
        <w:tab w:val="center" w:pos="4513"/>
        <w:tab w:val="right" w:pos="9026"/>
      </w:tabs>
    </w:pPr>
  </w:style>
  <w:style w:type="character" w:customStyle="1" w:styleId="HeaderChar">
    <w:name w:val="Header Char"/>
    <w:basedOn w:val="DefaultParagraphFont"/>
    <w:link w:val="Header"/>
    <w:uiPriority w:val="99"/>
    <w:rsid w:val="008C2D34"/>
  </w:style>
  <w:style w:type="paragraph" w:styleId="Footer">
    <w:name w:val="footer"/>
    <w:basedOn w:val="Normal"/>
    <w:link w:val="FooterChar"/>
    <w:uiPriority w:val="99"/>
    <w:unhideWhenUsed/>
    <w:rsid w:val="008C2D34"/>
    <w:pPr>
      <w:tabs>
        <w:tab w:val="center" w:pos="4513"/>
        <w:tab w:val="right" w:pos="9026"/>
      </w:tabs>
    </w:pPr>
  </w:style>
  <w:style w:type="character" w:customStyle="1" w:styleId="FooterChar">
    <w:name w:val="Footer Char"/>
    <w:basedOn w:val="DefaultParagraphFont"/>
    <w:link w:val="Footer"/>
    <w:uiPriority w:val="99"/>
    <w:rsid w:val="008C2D34"/>
  </w:style>
  <w:style w:type="character" w:styleId="PageNumber">
    <w:name w:val="page number"/>
    <w:basedOn w:val="DefaultParagraphFont"/>
    <w:uiPriority w:val="99"/>
    <w:semiHidden/>
    <w:unhideWhenUsed/>
    <w:rsid w:val="008C2D34"/>
  </w:style>
  <w:style w:type="paragraph" w:styleId="Caption">
    <w:name w:val="caption"/>
    <w:basedOn w:val="Normal"/>
    <w:next w:val="Normal"/>
    <w:uiPriority w:val="35"/>
    <w:unhideWhenUsed/>
    <w:qFormat/>
    <w:rsid w:val="00C14C40"/>
    <w:pPr>
      <w:spacing w:after="200"/>
    </w:pPr>
    <w:rPr>
      <w:i/>
      <w:iCs/>
      <w:color w:val="44546A" w:themeColor="text2"/>
      <w:sz w:val="18"/>
      <w:szCs w:val="18"/>
    </w:rPr>
  </w:style>
  <w:style w:type="paragraph" w:styleId="ListParagraph">
    <w:name w:val="List Paragraph"/>
    <w:basedOn w:val="Normal"/>
    <w:uiPriority w:val="34"/>
    <w:qFormat/>
    <w:rsid w:val="00705F93"/>
    <w:pPr>
      <w:ind w:left="720"/>
      <w:contextualSpacing/>
    </w:pPr>
  </w:style>
  <w:style w:type="character" w:customStyle="1" w:styleId="Heading2Char">
    <w:name w:val="Heading 2 Char"/>
    <w:basedOn w:val="DefaultParagraphFont"/>
    <w:link w:val="Heading2"/>
    <w:uiPriority w:val="9"/>
    <w:rsid w:val="0097495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91B3B"/>
    <w:rPr>
      <w:rFonts w:asciiTheme="majorHAnsi" w:eastAsiaTheme="majorEastAsia" w:hAnsiTheme="majorHAnsi" w:cstheme="majorBidi"/>
      <w:color w:val="1F3763" w:themeColor="accent1" w:themeShade="7F"/>
    </w:rPr>
  </w:style>
  <w:style w:type="character" w:styleId="PlaceholderText">
    <w:name w:val="Placeholder Text"/>
    <w:basedOn w:val="DefaultParagraphFont"/>
    <w:uiPriority w:val="99"/>
    <w:semiHidden/>
    <w:rsid w:val="00D06B50"/>
    <w:rPr>
      <w:color w:val="808080"/>
    </w:rPr>
  </w:style>
  <w:style w:type="paragraph" w:styleId="Bibliography">
    <w:name w:val="Bibliography"/>
    <w:basedOn w:val="Normal"/>
    <w:next w:val="Normal"/>
    <w:uiPriority w:val="37"/>
    <w:unhideWhenUsed/>
    <w:rsid w:val="003C3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99393">
      <w:bodyDiv w:val="1"/>
      <w:marLeft w:val="0"/>
      <w:marRight w:val="0"/>
      <w:marTop w:val="0"/>
      <w:marBottom w:val="0"/>
      <w:divBdr>
        <w:top w:val="none" w:sz="0" w:space="0" w:color="auto"/>
        <w:left w:val="none" w:sz="0" w:space="0" w:color="auto"/>
        <w:bottom w:val="none" w:sz="0" w:space="0" w:color="auto"/>
        <w:right w:val="none" w:sz="0" w:space="0" w:color="auto"/>
      </w:divBdr>
    </w:div>
    <w:div w:id="33314353">
      <w:bodyDiv w:val="1"/>
      <w:marLeft w:val="0"/>
      <w:marRight w:val="0"/>
      <w:marTop w:val="0"/>
      <w:marBottom w:val="0"/>
      <w:divBdr>
        <w:top w:val="none" w:sz="0" w:space="0" w:color="auto"/>
        <w:left w:val="none" w:sz="0" w:space="0" w:color="auto"/>
        <w:bottom w:val="none" w:sz="0" w:space="0" w:color="auto"/>
        <w:right w:val="none" w:sz="0" w:space="0" w:color="auto"/>
      </w:divBdr>
    </w:div>
    <w:div w:id="39912504">
      <w:bodyDiv w:val="1"/>
      <w:marLeft w:val="0"/>
      <w:marRight w:val="0"/>
      <w:marTop w:val="0"/>
      <w:marBottom w:val="0"/>
      <w:divBdr>
        <w:top w:val="none" w:sz="0" w:space="0" w:color="auto"/>
        <w:left w:val="none" w:sz="0" w:space="0" w:color="auto"/>
        <w:bottom w:val="none" w:sz="0" w:space="0" w:color="auto"/>
        <w:right w:val="none" w:sz="0" w:space="0" w:color="auto"/>
      </w:divBdr>
    </w:div>
    <w:div w:id="80565716">
      <w:bodyDiv w:val="1"/>
      <w:marLeft w:val="0"/>
      <w:marRight w:val="0"/>
      <w:marTop w:val="0"/>
      <w:marBottom w:val="0"/>
      <w:divBdr>
        <w:top w:val="none" w:sz="0" w:space="0" w:color="auto"/>
        <w:left w:val="none" w:sz="0" w:space="0" w:color="auto"/>
        <w:bottom w:val="none" w:sz="0" w:space="0" w:color="auto"/>
        <w:right w:val="none" w:sz="0" w:space="0" w:color="auto"/>
      </w:divBdr>
    </w:div>
    <w:div w:id="92482401">
      <w:bodyDiv w:val="1"/>
      <w:marLeft w:val="0"/>
      <w:marRight w:val="0"/>
      <w:marTop w:val="0"/>
      <w:marBottom w:val="0"/>
      <w:divBdr>
        <w:top w:val="none" w:sz="0" w:space="0" w:color="auto"/>
        <w:left w:val="none" w:sz="0" w:space="0" w:color="auto"/>
        <w:bottom w:val="none" w:sz="0" w:space="0" w:color="auto"/>
        <w:right w:val="none" w:sz="0" w:space="0" w:color="auto"/>
      </w:divBdr>
    </w:div>
    <w:div w:id="95029562">
      <w:bodyDiv w:val="1"/>
      <w:marLeft w:val="0"/>
      <w:marRight w:val="0"/>
      <w:marTop w:val="0"/>
      <w:marBottom w:val="0"/>
      <w:divBdr>
        <w:top w:val="none" w:sz="0" w:space="0" w:color="auto"/>
        <w:left w:val="none" w:sz="0" w:space="0" w:color="auto"/>
        <w:bottom w:val="none" w:sz="0" w:space="0" w:color="auto"/>
        <w:right w:val="none" w:sz="0" w:space="0" w:color="auto"/>
      </w:divBdr>
    </w:div>
    <w:div w:id="115830427">
      <w:bodyDiv w:val="1"/>
      <w:marLeft w:val="0"/>
      <w:marRight w:val="0"/>
      <w:marTop w:val="0"/>
      <w:marBottom w:val="0"/>
      <w:divBdr>
        <w:top w:val="none" w:sz="0" w:space="0" w:color="auto"/>
        <w:left w:val="none" w:sz="0" w:space="0" w:color="auto"/>
        <w:bottom w:val="none" w:sz="0" w:space="0" w:color="auto"/>
        <w:right w:val="none" w:sz="0" w:space="0" w:color="auto"/>
      </w:divBdr>
    </w:div>
    <w:div w:id="125856946">
      <w:bodyDiv w:val="1"/>
      <w:marLeft w:val="0"/>
      <w:marRight w:val="0"/>
      <w:marTop w:val="0"/>
      <w:marBottom w:val="0"/>
      <w:divBdr>
        <w:top w:val="none" w:sz="0" w:space="0" w:color="auto"/>
        <w:left w:val="none" w:sz="0" w:space="0" w:color="auto"/>
        <w:bottom w:val="none" w:sz="0" w:space="0" w:color="auto"/>
        <w:right w:val="none" w:sz="0" w:space="0" w:color="auto"/>
      </w:divBdr>
    </w:div>
    <w:div w:id="143013392">
      <w:bodyDiv w:val="1"/>
      <w:marLeft w:val="0"/>
      <w:marRight w:val="0"/>
      <w:marTop w:val="0"/>
      <w:marBottom w:val="0"/>
      <w:divBdr>
        <w:top w:val="none" w:sz="0" w:space="0" w:color="auto"/>
        <w:left w:val="none" w:sz="0" w:space="0" w:color="auto"/>
        <w:bottom w:val="none" w:sz="0" w:space="0" w:color="auto"/>
        <w:right w:val="none" w:sz="0" w:space="0" w:color="auto"/>
      </w:divBdr>
    </w:div>
    <w:div w:id="152138552">
      <w:bodyDiv w:val="1"/>
      <w:marLeft w:val="0"/>
      <w:marRight w:val="0"/>
      <w:marTop w:val="0"/>
      <w:marBottom w:val="0"/>
      <w:divBdr>
        <w:top w:val="none" w:sz="0" w:space="0" w:color="auto"/>
        <w:left w:val="none" w:sz="0" w:space="0" w:color="auto"/>
        <w:bottom w:val="none" w:sz="0" w:space="0" w:color="auto"/>
        <w:right w:val="none" w:sz="0" w:space="0" w:color="auto"/>
      </w:divBdr>
    </w:div>
    <w:div w:id="160202016">
      <w:bodyDiv w:val="1"/>
      <w:marLeft w:val="0"/>
      <w:marRight w:val="0"/>
      <w:marTop w:val="0"/>
      <w:marBottom w:val="0"/>
      <w:divBdr>
        <w:top w:val="none" w:sz="0" w:space="0" w:color="auto"/>
        <w:left w:val="none" w:sz="0" w:space="0" w:color="auto"/>
        <w:bottom w:val="none" w:sz="0" w:space="0" w:color="auto"/>
        <w:right w:val="none" w:sz="0" w:space="0" w:color="auto"/>
      </w:divBdr>
    </w:div>
    <w:div w:id="166409355">
      <w:bodyDiv w:val="1"/>
      <w:marLeft w:val="0"/>
      <w:marRight w:val="0"/>
      <w:marTop w:val="0"/>
      <w:marBottom w:val="0"/>
      <w:divBdr>
        <w:top w:val="none" w:sz="0" w:space="0" w:color="auto"/>
        <w:left w:val="none" w:sz="0" w:space="0" w:color="auto"/>
        <w:bottom w:val="none" w:sz="0" w:space="0" w:color="auto"/>
        <w:right w:val="none" w:sz="0" w:space="0" w:color="auto"/>
      </w:divBdr>
    </w:div>
    <w:div w:id="176389127">
      <w:bodyDiv w:val="1"/>
      <w:marLeft w:val="0"/>
      <w:marRight w:val="0"/>
      <w:marTop w:val="0"/>
      <w:marBottom w:val="0"/>
      <w:divBdr>
        <w:top w:val="none" w:sz="0" w:space="0" w:color="auto"/>
        <w:left w:val="none" w:sz="0" w:space="0" w:color="auto"/>
        <w:bottom w:val="none" w:sz="0" w:space="0" w:color="auto"/>
        <w:right w:val="none" w:sz="0" w:space="0" w:color="auto"/>
      </w:divBdr>
    </w:div>
    <w:div w:id="187064172">
      <w:bodyDiv w:val="1"/>
      <w:marLeft w:val="0"/>
      <w:marRight w:val="0"/>
      <w:marTop w:val="0"/>
      <w:marBottom w:val="0"/>
      <w:divBdr>
        <w:top w:val="none" w:sz="0" w:space="0" w:color="auto"/>
        <w:left w:val="none" w:sz="0" w:space="0" w:color="auto"/>
        <w:bottom w:val="none" w:sz="0" w:space="0" w:color="auto"/>
        <w:right w:val="none" w:sz="0" w:space="0" w:color="auto"/>
      </w:divBdr>
    </w:div>
    <w:div w:id="217784560">
      <w:bodyDiv w:val="1"/>
      <w:marLeft w:val="0"/>
      <w:marRight w:val="0"/>
      <w:marTop w:val="0"/>
      <w:marBottom w:val="0"/>
      <w:divBdr>
        <w:top w:val="none" w:sz="0" w:space="0" w:color="auto"/>
        <w:left w:val="none" w:sz="0" w:space="0" w:color="auto"/>
        <w:bottom w:val="none" w:sz="0" w:space="0" w:color="auto"/>
        <w:right w:val="none" w:sz="0" w:space="0" w:color="auto"/>
      </w:divBdr>
    </w:div>
    <w:div w:id="218519460">
      <w:bodyDiv w:val="1"/>
      <w:marLeft w:val="0"/>
      <w:marRight w:val="0"/>
      <w:marTop w:val="0"/>
      <w:marBottom w:val="0"/>
      <w:divBdr>
        <w:top w:val="none" w:sz="0" w:space="0" w:color="auto"/>
        <w:left w:val="none" w:sz="0" w:space="0" w:color="auto"/>
        <w:bottom w:val="none" w:sz="0" w:space="0" w:color="auto"/>
        <w:right w:val="none" w:sz="0" w:space="0" w:color="auto"/>
      </w:divBdr>
    </w:div>
    <w:div w:id="246352415">
      <w:bodyDiv w:val="1"/>
      <w:marLeft w:val="0"/>
      <w:marRight w:val="0"/>
      <w:marTop w:val="0"/>
      <w:marBottom w:val="0"/>
      <w:divBdr>
        <w:top w:val="none" w:sz="0" w:space="0" w:color="auto"/>
        <w:left w:val="none" w:sz="0" w:space="0" w:color="auto"/>
        <w:bottom w:val="none" w:sz="0" w:space="0" w:color="auto"/>
        <w:right w:val="none" w:sz="0" w:space="0" w:color="auto"/>
      </w:divBdr>
    </w:div>
    <w:div w:id="277680740">
      <w:bodyDiv w:val="1"/>
      <w:marLeft w:val="0"/>
      <w:marRight w:val="0"/>
      <w:marTop w:val="0"/>
      <w:marBottom w:val="0"/>
      <w:divBdr>
        <w:top w:val="none" w:sz="0" w:space="0" w:color="auto"/>
        <w:left w:val="none" w:sz="0" w:space="0" w:color="auto"/>
        <w:bottom w:val="none" w:sz="0" w:space="0" w:color="auto"/>
        <w:right w:val="none" w:sz="0" w:space="0" w:color="auto"/>
      </w:divBdr>
    </w:div>
    <w:div w:id="290139473">
      <w:bodyDiv w:val="1"/>
      <w:marLeft w:val="0"/>
      <w:marRight w:val="0"/>
      <w:marTop w:val="0"/>
      <w:marBottom w:val="0"/>
      <w:divBdr>
        <w:top w:val="none" w:sz="0" w:space="0" w:color="auto"/>
        <w:left w:val="none" w:sz="0" w:space="0" w:color="auto"/>
        <w:bottom w:val="none" w:sz="0" w:space="0" w:color="auto"/>
        <w:right w:val="none" w:sz="0" w:space="0" w:color="auto"/>
      </w:divBdr>
    </w:div>
    <w:div w:id="293098322">
      <w:bodyDiv w:val="1"/>
      <w:marLeft w:val="0"/>
      <w:marRight w:val="0"/>
      <w:marTop w:val="0"/>
      <w:marBottom w:val="0"/>
      <w:divBdr>
        <w:top w:val="none" w:sz="0" w:space="0" w:color="auto"/>
        <w:left w:val="none" w:sz="0" w:space="0" w:color="auto"/>
        <w:bottom w:val="none" w:sz="0" w:space="0" w:color="auto"/>
        <w:right w:val="none" w:sz="0" w:space="0" w:color="auto"/>
      </w:divBdr>
    </w:div>
    <w:div w:id="312955648">
      <w:bodyDiv w:val="1"/>
      <w:marLeft w:val="0"/>
      <w:marRight w:val="0"/>
      <w:marTop w:val="0"/>
      <w:marBottom w:val="0"/>
      <w:divBdr>
        <w:top w:val="none" w:sz="0" w:space="0" w:color="auto"/>
        <w:left w:val="none" w:sz="0" w:space="0" w:color="auto"/>
        <w:bottom w:val="none" w:sz="0" w:space="0" w:color="auto"/>
        <w:right w:val="none" w:sz="0" w:space="0" w:color="auto"/>
      </w:divBdr>
    </w:div>
    <w:div w:id="324018836">
      <w:bodyDiv w:val="1"/>
      <w:marLeft w:val="0"/>
      <w:marRight w:val="0"/>
      <w:marTop w:val="0"/>
      <w:marBottom w:val="0"/>
      <w:divBdr>
        <w:top w:val="none" w:sz="0" w:space="0" w:color="auto"/>
        <w:left w:val="none" w:sz="0" w:space="0" w:color="auto"/>
        <w:bottom w:val="none" w:sz="0" w:space="0" w:color="auto"/>
        <w:right w:val="none" w:sz="0" w:space="0" w:color="auto"/>
      </w:divBdr>
    </w:div>
    <w:div w:id="329648952">
      <w:bodyDiv w:val="1"/>
      <w:marLeft w:val="0"/>
      <w:marRight w:val="0"/>
      <w:marTop w:val="0"/>
      <w:marBottom w:val="0"/>
      <w:divBdr>
        <w:top w:val="none" w:sz="0" w:space="0" w:color="auto"/>
        <w:left w:val="none" w:sz="0" w:space="0" w:color="auto"/>
        <w:bottom w:val="none" w:sz="0" w:space="0" w:color="auto"/>
        <w:right w:val="none" w:sz="0" w:space="0" w:color="auto"/>
      </w:divBdr>
    </w:div>
    <w:div w:id="342514224">
      <w:bodyDiv w:val="1"/>
      <w:marLeft w:val="0"/>
      <w:marRight w:val="0"/>
      <w:marTop w:val="0"/>
      <w:marBottom w:val="0"/>
      <w:divBdr>
        <w:top w:val="none" w:sz="0" w:space="0" w:color="auto"/>
        <w:left w:val="none" w:sz="0" w:space="0" w:color="auto"/>
        <w:bottom w:val="none" w:sz="0" w:space="0" w:color="auto"/>
        <w:right w:val="none" w:sz="0" w:space="0" w:color="auto"/>
      </w:divBdr>
    </w:div>
    <w:div w:id="353111882">
      <w:bodyDiv w:val="1"/>
      <w:marLeft w:val="0"/>
      <w:marRight w:val="0"/>
      <w:marTop w:val="0"/>
      <w:marBottom w:val="0"/>
      <w:divBdr>
        <w:top w:val="none" w:sz="0" w:space="0" w:color="auto"/>
        <w:left w:val="none" w:sz="0" w:space="0" w:color="auto"/>
        <w:bottom w:val="none" w:sz="0" w:space="0" w:color="auto"/>
        <w:right w:val="none" w:sz="0" w:space="0" w:color="auto"/>
      </w:divBdr>
    </w:div>
    <w:div w:id="355008614">
      <w:bodyDiv w:val="1"/>
      <w:marLeft w:val="0"/>
      <w:marRight w:val="0"/>
      <w:marTop w:val="0"/>
      <w:marBottom w:val="0"/>
      <w:divBdr>
        <w:top w:val="none" w:sz="0" w:space="0" w:color="auto"/>
        <w:left w:val="none" w:sz="0" w:space="0" w:color="auto"/>
        <w:bottom w:val="none" w:sz="0" w:space="0" w:color="auto"/>
        <w:right w:val="none" w:sz="0" w:space="0" w:color="auto"/>
      </w:divBdr>
    </w:div>
    <w:div w:id="388501233">
      <w:bodyDiv w:val="1"/>
      <w:marLeft w:val="0"/>
      <w:marRight w:val="0"/>
      <w:marTop w:val="0"/>
      <w:marBottom w:val="0"/>
      <w:divBdr>
        <w:top w:val="none" w:sz="0" w:space="0" w:color="auto"/>
        <w:left w:val="none" w:sz="0" w:space="0" w:color="auto"/>
        <w:bottom w:val="none" w:sz="0" w:space="0" w:color="auto"/>
        <w:right w:val="none" w:sz="0" w:space="0" w:color="auto"/>
      </w:divBdr>
    </w:div>
    <w:div w:id="453258322">
      <w:bodyDiv w:val="1"/>
      <w:marLeft w:val="0"/>
      <w:marRight w:val="0"/>
      <w:marTop w:val="0"/>
      <w:marBottom w:val="0"/>
      <w:divBdr>
        <w:top w:val="none" w:sz="0" w:space="0" w:color="auto"/>
        <w:left w:val="none" w:sz="0" w:space="0" w:color="auto"/>
        <w:bottom w:val="none" w:sz="0" w:space="0" w:color="auto"/>
        <w:right w:val="none" w:sz="0" w:space="0" w:color="auto"/>
      </w:divBdr>
    </w:div>
    <w:div w:id="477038772">
      <w:bodyDiv w:val="1"/>
      <w:marLeft w:val="0"/>
      <w:marRight w:val="0"/>
      <w:marTop w:val="0"/>
      <w:marBottom w:val="0"/>
      <w:divBdr>
        <w:top w:val="none" w:sz="0" w:space="0" w:color="auto"/>
        <w:left w:val="none" w:sz="0" w:space="0" w:color="auto"/>
        <w:bottom w:val="none" w:sz="0" w:space="0" w:color="auto"/>
        <w:right w:val="none" w:sz="0" w:space="0" w:color="auto"/>
      </w:divBdr>
    </w:div>
    <w:div w:id="486360153">
      <w:bodyDiv w:val="1"/>
      <w:marLeft w:val="0"/>
      <w:marRight w:val="0"/>
      <w:marTop w:val="0"/>
      <w:marBottom w:val="0"/>
      <w:divBdr>
        <w:top w:val="none" w:sz="0" w:space="0" w:color="auto"/>
        <w:left w:val="none" w:sz="0" w:space="0" w:color="auto"/>
        <w:bottom w:val="none" w:sz="0" w:space="0" w:color="auto"/>
        <w:right w:val="none" w:sz="0" w:space="0" w:color="auto"/>
      </w:divBdr>
    </w:div>
    <w:div w:id="494683108">
      <w:bodyDiv w:val="1"/>
      <w:marLeft w:val="0"/>
      <w:marRight w:val="0"/>
      <w:marTop w:val="0"/>
      <w:marBottom w:val="0"/>
      <w:divBdr>
        <w:top w:val="none" w:sz="0" w:space="0" w:color="auto"/>
        <w:left w:val="none" w:sz="0" w:space="0" w:color="auto"/>
        <w:bottom w:val="none" w:sz="0" w:space="0" w:color="auto"/>
        <w:right w:val="none" w:sz="0" w:space="0" w:color="auto"/>
      </w:divBdr>
    </w:div>
    <w:div w:id="496190613">
      <w:bodyDiv w:val="1"/>
      <w:marLeft w:val="0"/>
      <w:marRight w:val="0"/>
      <w:marTop w:val="0"/>
      <w:marBottom w:val="0"/>
      <w:divBdr>
        <w:top w:val="none" w:sz="0" w:space="0" w:color="auto"/>
        <w:left w:val="none" w:sz="0" w:space="0" w:color="auto"/>
        <w:bottom w:val="none" w:sz="0" w:space="0" w:color="auto"/>
        <w:right w:val="none" w:sz="0" w:space="0" w:color="auto"/>
      </w:divBdr>
    </w:div>
    <w:div w:id="521749340">
      <w:bodyDiv w:val="1"/>
      <w:marLeft w:val="0"/>
      <w:marRight w:val="0"/>
      <w:marTop w:val="0"/>
      <w:marBottom w:val="0"/>
      <w:divBdr>
        <w:top w:val="none" w:sz="0" w:space="0" w:color="auto"/>
        <w:left w:val="none" w:sz="0" w:space="0" w:color="auto"/>
        <w:bottom w:val="none" w:sz="0" w:space="0" w:color="auto"/>
        <w:right w:val="none" w:sz="0" w:space="0" w:color="auto"/>
      </w:divBdr>
    </w:div>
    <w:div w:id="522137588">
      <w:bodyDiv w:val="1"/>
      <w:marLeft w:val="0"/>
      <w:marRight w:val="0"/>
      <w:marTop w:val="0"/>
      <w:marBottom w:val="0"/>
      <w:divBdr>
        <w:top w:val="none" w:sz="0" w:space="0" w:color="auto"/>
        <w:left w:val="none" w:sz="0" w:space="0" w:color="auto"/>
        <w:bottom w:val="none" w:sz="0" w:space="0" w:color="auto"/>
        <w:right w:val="none" w:sz="0" w:space="0" w:color="auto"/>
      </w:divBdr>
    </w:div>
    <w:div w:id="536236166">
      <w:bodyDiv w:val="1"/>
      <w:marLeft w:val="0"/>
      <w:marRight w:val="0"/>
      <w:marTop w:val="0"/>
      <w:marBottom w:val="0"/>
      <w:divBdr>
        <w:top w:val="none" w:sz="0" w:space="0" w:color="auto"/>
        <w:left w:val="none" w:sz="0" w:space="0" w:color="auto"/>
        <w:bottom w:val="none" w:sz="0" w:space="0" w:color="auto"/>
        <w:right w:val="none" w:sz="0" w:space="0" w:color="auto"/>
      </w:divBdr>
    </w:div>
    <w:div w:id="565799617">
      <w:bodyDiv w:val="1"/>
      <w:marLeft w:val="0"/>
      <w:marRight w:val="0"/>
      <w:marTop w:val="0"/>
      <w:marBottom w:val="0"/>
      <w:divBdr>
        <w:top w:val="none" w:sz="0" w:space="0" w:color="auto"/>
        <w:left w:val="none" w:sz="0" w:space="0" w:color="auto"/>
        <w:bottom w:val="none" w:sz="0" w:space="0" w:color="auto"/>
        <w:right w:val="none" w:sz="0" w:space="0" w:color="auto"/>
      </w:divBdr>
    </w:div>
    <w:div w:id="594440319">
      <w:bodyDiv w:val="1"/>
      <w:marLeft w:val="0"/>
      <w:marRight w:val="0"/>
      <w:marTop w:val="0"/>
      <w:marBottom w:val="0"/>
      <w:divBdr>
        <w:top w:val="none" w:sz="0" w:space="0" w:color="auto"/>
        <w:left w:val="none" w:sz="0" w:space="0" w:color="auto"/>
        <w:bottom w:val="none" w:sz="0" w:space="0" w:color="auto"/>
        <w:right w:val="none" w:sz="0" w:space="0" w:color="auto"/>
      </w:divBdr>
    </w:div>
    <w:div w:id="628710445">
      <w:bodyDiv w:val="1"/>
      <w:marLeft w:val="0"/>
      <w:marRight w:val="0"/>
      <w:marTop w:val="0"/>
      <w:marBottom w:val="0"/>
      <w:divBdr>
        <w:top w:val="none" w:sz="0" w:space="0" w:color="auto"/>
        <w:left w:val="none" w:sz="0" w:space="0" w:color="auto"/>
        <w:bottom w:val="none" w:sz="0" w:space="0" w:color="auto"/>
        <w:right w:val="none" w:sz="0" w:space="0" w:color="auto"/>
      </w:divBdr>
    </w:div>
    <w:div w:id="650522985">
      <w:bodyDiv w:val="1"/>
      <w:marLeft w:val="0"/>
      <w:marRight w:val="0"/>
      <w:marTop w:val="0"/>
      <w:marBottom w:val="0"/>
      <w:divBdr>
        <w:top w:val="none" w:sz="0" w:space="0" w:color="auto"/>
        <w:left w:val="none" w:sz="0" w:space="0" w:color="auto"/>
        <w:bottom w:val="none" w:sz="0" w:space="0" w:color="auto"/>
        <w:right w:val="none" w:sz="0" w:space="0" w:color="auto"/>
      </w:divBdr>
    </w:div>
    <w:div w:id="657920228">
      <w:bodyDiv w:val="1"/>
      <w:marLeft w:val="0"/>
      <w:marRight w:val="0"/>
      <w:marTop w:val="0"/>
      <w:marBottom w:val="0"/>
      <w:divBdr>
        <w:top w:val="none" w:sz="0" w:space="0" w:color="auto"/>
        <w:left w:val="none" w:sz="0" w:space="0" w:color="auto"/>
        <w:bottom w:val="none" w:sz="0" w:space="0" w:color="auto"/>
        <w:right w:val="none" w:sz="0" w:space="0" w:color="auto"/>
      </w:divBdr>
    </w:div>
    <w:div w:id="716709640">
      <w:bodyDiv w:val="1"/>
      <w:marLeft w:val="0"/>
      <w:marRight w:val="0"/>
      <w:marTop w:val="0"/>
      <w:marBottom w:val="0"/>
      <w:divBdr>
        <w:top w:val="none" w:sz="0" w:space="0" w:color="auto"/>
        <w:left w:val="none" w:sz="0" w:space="0" w:color="auto"/>
        <w:bottom w:val="none" w:sz="0" w:space="0" w:color="auto"/>
        <w:right w:val="none" w:sz="0" w:space="0" w:color="auto"/>
      </w:divBdr>
    </w:div>
    <w:div w:id="729884450">
      <w:bodyDiv w:val="1"/>
      <w:marLeft w:val="0"/>
      <w:marRight w:val="0"/>
      <w:marTop w:val="0"/>
      <w:marBottom w:val="0"/>
      <w:divBdr>
        <w:top w:val="none" w:sz="0" w:space="0" w:color="auto"/>
        <w:left w:val="none" w:sz="0" w:space="0" w:color="auto"/>
        <w:bottom w:val="none" w:sz="0" w:space="0" w:color="auto"/>
        <w:right w:val="none" w:sz="0" w:space="0" w:color="auto"/>
      </w:divBdr>
    </w:div>
    <w:div w:id="752356355">
      <w:bodyDiv w:val="1"/>
      <w:marLeft w:val="0"/>
      <w:marRight w:val="0"/>
      <w:marTop w:val="0"/>
      <w:marBottom w:val="0"/>
      <w:divBdr>
        <w:top w:val="none" w:sz="0" w:space="0" w:color="auto"/>
        <w:left w:val="none" w:sz="0" w:space="0" w:color="auto"/>
        <w:bottom w:val="none" w:sz="0" w:space="0" w:color="auto"/>
        <w:right w:val="none" w:sz="0" w:space="0" w:color="auto"/>
      </w:divBdr>
    </w:div>
    <w:div w:id="759722494">
      <w:bodyDiv w:val="1"/>
      <w:marLeft w:val="0"/>
      <w:marRight w:val="0"/>
      <w:marTop w:val="0"/>
      <w:marBottom w:val="0"/>
      <w:divBdr>
        <w:top w:val="none" w:sz="0" w:space="0" w:color="auto"/>
        <w:left w:val="none" w:sz="0" w:space="0" w:color="auto"/>
        <w:bottom w:val="none" w:sz="0" w:space="0" w:color="auto"/>
        <w:right w:val="none" w:sz="0" w:space="0" w:color="auto"/>
      </w:divBdr>
    </w:div>
    <w:div w:id="789131187">
      <w:bodyDiv w:val="1"/>
      <w:marLeft w:val="0"/>
      <w:marRight w:val="0"/>
      <w:marTop w:val="0"/>
      <w:marBottom w:val="0"/>
      <w:divBdr>
        <w:top w:val="none" w:sz="0" w:space="0" w:color="auto"/>
        <w:left w:val="none" w:sz="0" w:space="0" w:color="auto"/>
        <w:bottom w:val="none" w:sz="0" w:space="0" w:color="auto"/>
        <w:right w:val="none" w:sz="0" w:space="0" w:color="auto"/>
      </w:divBdr>
    </w:div>
    <w:div w:id="793332286">
      <w:bodyDiv w:val="1"/>
      <w:marLeft w:val="0"/>
      <w:marRight w:val="0"/>
      <w:marTop w:val="0"/>
      <w:marBottom w:val="0"/>
      <w:divBdr>
        <w:top w:val="none" w:sz="0" w:space="0" w:color="auto"/>
        <w:left w:val="none" w:sz="0" w:space="0" w:color="auto"/>
        <w:bottom w:val="none" w:sz="0" w:space="0" w:color="auto"/>
        <w:right w:val="none" w:sz="0" w:space="0" w:color="auto"/>
      </w:divBdr>
    </w:div>
    <w:div w:id="815995196">
      <w:bodyDiv w:val="1"/>
      <w:marLeft w:val="0"/>
      <w:marRight w:val="0"/>
      <w:marTop w:val="0"/>
      <w:marBottom w:val="0"/>
      <w:divBdr>
        <w:top w:val="none" w:sz="0" w:space="0" w:color="auto"/>
        <w:left w:val="none" w:sz="0" w:space="0" w:color="auto"/>
        <w:bottom w:val="none" w:sz="0" w:space="0" w:color="auto"/>
        <w:right w:val="none" w:sz="0" w:space="0" w:color="auto"/>
      </w:divBdr>
    </w:div>
    <w:div w:id="822425357">
      <w:bodyDiv w:val="1"/>
      <w:marLeft w:val="0"/>
      <w:marRight w:val="0"/>
      <w:marTop w:val="0"/>
      <w:marBottom w:val="0"/>
      <w:divBdr>
        <w:top w:val="none" w:sz="0" w:space="0" w:color="auto"/>
        <w:left w:val="none" w:sz="0" w:space="0" w:color="auto"/>
        <w:bottom w:val="none" w:sz="0" w:space="0" w:color="auto"/>
        <w:right w:val="none" w:sz="0" w:space="0" w:color="auto"/>
      </w:divBdr>
    </w:div>
    <w:div w:id="822548686">
      <w:bodyDiv w:val="1"/>
      <w:marLeft w:val="0"/>
      <w:marRight w:val="0"/>
      <w:marTop w:val="0"/>
      <w:marBottom w:val="0"/>
      <w:divBdr>
        <w:top w:val="none" w:sz="0" w:space="0" w:color="auto"/>
        <w:left w:val="none" w:sz="0" w:space="0" w:color="auto"/>
        <w:bottom w:val="none" w:sz="0" w:space="0" w:color="auto"/>
        <w:right w:val="none" w:sz="0" w:space="0" w:color="auto"/>
      </w:divBdr>
    </w:div>
    <w:div w:id="829910095">
      <w:bodyDiv w:val="1"/>
      <w:marLeft w:val="0"/>
      <w:marRight w:val="0"/>
      <w:marTop w:val="0"/>
      <w:marBottom w:val="0"/>
      <w:divBdr>
        <w:top w:val="none" w:sz="0" w:space="0" w:color="auto"/>
        <w:left w:val="none" w:sz="0" w:space="0" w:color="auto"/>
        <w:bottom w:val="none" w:sz="0" w:space="0" w:color="auto"/>
        <w:right w:val="none" w:sz="0" w:space="0" w:color="auto"/>
      </w:divBdr>
    </w:div>
    <w:div w:id="832918731">
      <w:bodyDiv w:val="1"/>
      <w:marLeft w:val="0"/>
      <w:marRight w:val="0"/>
      <w:marTop w:val="0"/>
      <w:marBottom w:val="0"/>
      <w:divBdr>
        <w:top w:val="none" w:sz="0" w:space="0" w:color="auto"/>
        <w:left w:val="none" w:sz="0" w:space="0" w:color="auto"/>
        <w:bottom w:val="none" w:sz="0" w:space="0" w:color="auto"/>
        <w:right w:val="none" w:sz="0" w:space="0" w:color="auto"/>
      </w:divBdr>
    </w:div>
    <w:div w:id="845941194">
      <w:bodyDiv w:val="1"/>
      <w:marLeft w:val="0"/>
      <w:marRight w:val="0"/>
      <w:marTop w:val="0"/>
      <w:marBottom w:val="0"/>
      <w:divBdr>
        <w:top w:val="none" w:sz="0" w:space="0" w:color="auto"/>
        <w:left w:val="none" w:sz="0" w:space="0" w:color="auto"/>
        <w:bottom w:val="none" w:sz="0" w:space="0" w:color="auto"/>
        <w:right w:val="none" w:sz="0" w:space="0" w:color="auto"/>
      </w:divBdr>
    </w:div>
    <w:div w:id="850295172">
      <w:bodyDiv w:val="1"/>
      <w:marLeft w:val="0"/>
      <w:marRight w:val="0"/>
      <w:marTop w:val="0"/>
      <w:marBottom w:val="0"/>
      <w:divBdr>
        <w:top w:val="none" w:sz="0" w:space="0" w:color="auto"/>
        <w:left w:val="none" w:sz="0" w:space="0" w:color="auto"/>
        <w:bottom w:val="none" w:sz="0" w:space="0" w:color="auto"/>
        <w:right w:val="none" w:sz="0" w:space="0" w:color="auto"/>
      </w:divBdr>
    </w:div>
    <w:div w:id="861475987">
      <w:bodyDiv w:val="1"/>
      <w:marLeft w:val="0"/>
      <w:marRight w:val="0"/>
      <w:marTop w:val="0"/>
      <w:marBottom w:val="0"/>
      <w:divBdr>
        <w:top w:val="none" w:sz="0" w:space="0" w:color="auto"/>
        <w:left w:val="none" w:sz="0" w:space="0" w:color="auto"/>
        <w:bottom w:val="none" w:sz="0" w:space="0" w:color="auto"/>
        <w:right w:val="none" w:sz="0" w:space="0" w:color="auto"/>
      </w:divBdr>
    </w:div>
    <w:div w:id="893852929">
      <w:bodyDiv w:val="1"/>
      <w:marLeft w:val="0"/>
      <w:marRight w:val="0"/>
      <w:marTop w:val="0"/>
      <w:marBottom w:val="0"/>
      <w:divBdr>
        <w:top w:val="none" w:sz="0" w:space="0" w:color="auto"/>
        <w:left w:val="none" w:sz="0" w:space="0" w:color="auto"/>
        <w:bottom w:val="none" w:sz="0" w:space="0" w:color="auto"/>
        <w:right w:val="none" w:sz="0" w:space="0" w:color="auto"/>
      </w:divBdr>
    </w:div>
    <w:div w:id="905384070">
      <w:bodyDiv w:val="1"/>
      <w:marLeft w:val="0"/>
      <w:marRight w:val="0"/>
      <w:marTop w:val="0"/>
      <w:marBottom w:val="0"/>
      <w:divBdr>
        <w:top w:val="none" w:sz="0" w:space="0" w:color="auto"/>
        <w:left w:val="none" w:sz="0" w:space="0" w:color="auto"/>
        <w:bottom w:val="none" w:sz="0" w:space="0" w:color="auto"/>
        <w:right w:val="none" w:sz="0" w:space="0" w:color="auto"/>
      </w:divBdr>
    </w:div>
    <w:div w:id="906187713">
      <w:bodyDiv w:val="1"/>
      <w:marLeft w:val="0"/>
      <w:marRight w:val="0"/>
      <w:marTop w:val="0"/>
      <w:marBottom w:val="0"/>
      <w:divBdr>
        <w:top w:val="none" w:sz="0" w:space="0" w:color="auto"/>
        <w:left w:val="none" w:sz="0" w:space="0" w:color="auto"/>
        <w:bottom w:val="none" w:sz="0" w:space="0" w:color="auto"/>
        <w:right w:val="none" w:sz="0" w:space="0" w:color="auto"/>
      </w:divBdr>
    </w:div>
    <w:div w:id="925961045">
      <w:bodyDiv w:val="1"/>
      <w:marLeft w:val="0"/>
      <w:marRight w:val="0"/>
      <w:marTop w:val="0"/>
      <w:marBottom w:val="0"/>
      <w:divBdr>
        <w:top w:val="none" w:sz="0" w:space="0" w:color="auto"/>
        <w:left w:val="none" w:sz="0" w:space="0" w:color="auto"/>
        <w:bottom w:val="none" w:sz="0" w:space="0" w:color="auto"/>
        <w:right w:val="none" w:sz="0" w:space="0" w:color="auto"/>
      </w:divBdr>
    </w:div>
    <w:div w:id="947273660">
      <w:bodyDiv w:val="1"/>
      <w:marLeft w:val="0"/>
      <w:marRight w:val="0"/>
      <w:marTop w:val="0"/>
      <w:marBottom w:val="0"/>
      <w:divBdr>
        <w:top w:val="none" w:sz="0" w:space="0" w:color="auto"/>
        <w:left w:val="none" w:sz="0" w:space="0" w:color="auto"/>
        <w:bottom w:val="none" w:sz="0" w:space="0" w:color="auto"/>
        <w:right w:val="none" w:sz="0" w:space="0" w:color="auto"/>
      </w:divBdr>
    </w:div>
    <w:div w:id="948195774">
      <w:bodyDiv w:val="1"/>
      <w:marLeft w:val="0"/>
      <w:marRight w:val="0"/>
      <w:marTop w:val="0"/>
      <w:marBottom w:val="0"/>
      <w:divBdr>
        <w:top w:val="none" w:sz="0" w:space="0" w:color="auto"/>
        <w:left w:val="none" w:sz="0" w:space="0" w:color="auto"/>
        <w:bottom w:val="none" w:sz="0" w:space="0" w:color="auto"/>
        <w:right w:val="none" w:sz="0" w:space="0" w:color="auto"/>
      </w:divBdr>
    </w:div>
    <w:div w:id="969089507">
      <w:bodyDiv w:val="1"/>
      <w:marLeft w:val="0"/>
      <w:marRight w:val="0"/>
      <w:marTop w:val="0"/>
      <w:marBottom w:val="0"/>
      <w:divBdr>
        <w:top w:val="none" w:sz="0" w:space="0" w:color="auto"/>
        <w:left w:val="none" w:sz="0" w:space="0" w:color="auto"/>
        <w:bottom w:val="none" w:sz="0" w:space="0" w:color="auto"/>
        <w:right w:val="none" w:sz="0" w:space="0" w:color="auto"/>
      </w:divBdr>
    </w:div>
    <w:div w:id="1099716258">
      <w:bodyDiv w:val="1"/>
      <w:marLeft w:val="0"/>
      <w:marRight w:val="0"/>
      <w:marTop w:val="0"/>
      <w:marBottom w:val="0"/>
      <w:divBdr>
        <w:top w:val="none" w:sz="0" w:space="0" w:color="auto"/>
        <w:left w:val="none" w:sz="0" w:space="0" w:color="auto"/>
        <w:bottom w:val="none" w:sz="0" w:space="0" w:color="auto"/>
        <w:right w:val="none" w:sz="0" w:space="0" w:color="auto"/>
      </w:divBdr>
    </w:div>
    <w:div w:id="1107963427">
      <w:bodyDiv w:val="1"/>
      <w:marLeft w:val="0"/>
      <w:marRight w:val="0"/>
      <w:marTop w:val="0"/>
      <w:marBottom w:val="0"/>
      <w:divBdr>
        <w:top w:val="none" w:sz="0" w:space="0" w:color="auto"/>
        <w:left w:val="none" w:sz="0" w:space="0" w:color="auto"/>
        <w:bottom w:val="none" w:sz="0" w:space="0" w:color="auto"/>
        <w:right w:val="none" w:sz="0" w:space="0" w:color="auto"/>
      </w:divBdr>
    </w:div>
    <w:div w:id="1111128779">
      <w:bodyDiv w:val="1"/>
      <w:marLeft w:val="0"/>
      <w:marRight w:val="0"/>
      <w:marTop w:val="0"/>
      <w:marBottom w:val="0"/>
      <w:divBdr>
        <w:top w:val="none" w:sz="0" w:space="0" w:color="auto"/>
        <w:left w:val="none" w:sz="0" w:space="0" w:color="auto"/>
        <w:bottom w:val="none" w:sz="0" w:space="0" w:color="auto"/>
        <w:right w:val="none" w:sz="0" w:space="0" w:color="auto"/>
      </w:divBdr>
    </w:div>
    <w:div w:id="1117334230">
      <w:bodyDiv w:val="1"/>
      <w:marLeft w:val="0"/>
      <w:marRight w:val="0"/>
      <w:marTop w:val="0"/>
      <w:marBottom w:val="0"/>
      <w:divBdr>
        <w:top w:val="none" w:sz="0" w:space="0" w:color="auto"/>
        <w:left w:val="none" w:sz="0" w:space="0" w:color="auto"/>
        <w:bottom w:val="none" w:sz="0" w:space="0" w:color="auto"/>
        <w:right w:val="none" w:sz="0" w:space="0" w:color="auto"/>
      </w:divBdr>
    </w:div>
    <w:div w:id="1118716511">
      <w:bodyDiv w:val="1"/>
      <w:marLeft w:val="0"/>
      <w:marRight w:val="0"/>
      <w:marTop w:val="0"/>
      <w:marBottom w:val="0"/>
      <w:divBdr>
        <w:top w:val="none" w:sz="0" w:space="0" w:color="auto"/>
        <w:left w:val="none" w:sz="0" w:space="0" w:color="auto"/>
        <w:bottom w:val="none" w:sz="0" w:space="0" w:color="auto"/>
        <w:right w:val="none" w:sz="0" w:space="0" w:color="auto"/>
      </w:divBdr>
    </w:div>
    <w:div w:id="1123767616">
      <w:bodyDiv w:val="1"/>
      <w:marLeft w:val="0"/>
      <w:marRight w:val="0"/>
      <w:marTop w:val="0"/>
      <w:marBottom w:val="0"/>
      <w:divBdr>
        <w:top w:val="none" w:sz="0" w:space="0" w:color="auto"/>
        <w:left w:val="none" w:sz="0" w:space="0" w:color="auto"/>
        <w:bottom w:val="none" w:sz="0" w:space="0" w:color="auto"/>
        <w:right w:val="none" w:sz="0" w:space="0" w:color="auto"/>
      </w:divBdr>
    </w:div>
    <w:div w:id="1134640382">
      <w:bodyDiv w:val="1"/>
      <w:marLeft w:val="0"/>
      <w:marRight w:val="0"/>
      <w:marTop w:val="0"/>
      <w:marBottom w:val="0"/>
      <w:divBdr>
        <w:top w:val="none" w:sz="0" w:space="0" w:color="auto"/>
        <w:left w:val="none" w:sz="0" w:space="0" w:color="auto"/>
        <w:bottom w:val="none" w:sz="0" w:space="0" w:color="auto"/>
        <w:right w:val="none" w:sz="0" w:space="0" w:color="auto"/>
      </w:divBdr>
    </w:div>
    <w:div w:id="1143813922">
      <w:bodyDiv w:val="1"/>
      <w:marLeft w:val="0"/>
      <w:marRight w:val="0"/>
      <w:marTop w:val="0"/>
      <w:marBottom w:val="0"/>
      <w:divBdr>
        <w:top w:val="none" w:sz="0" w:space="0" w:color="auto"/>
        <w:left w:val="none" w:sz="0" w:space="0" w:color="auto"/>
        <w:bottom w:val="none" w:sz="0" w:space="0" w:color="auto"/>
        <w:right w:val="none" w:sz="0" w:space="0" w:color="auto"/>
      </w:divBdr>
    </w:div>
    <w:div w:id="1181045235">
      <w:bodyDiv w:val="1"/>
      <w:marLeft w:val="0"/>
      <w:marRight w:val="0"/>
      <w:marTop w:val="0"/>
      <w:marBottom w:val="0"/>
      <w:divBdr>
        <w:top w:val="none" w:sz="0" w:space="0" w:color="auto"/>
        <w:left w:val="none" w:sz="0" w:space="0" w:color="auto"/>
        <w:bottom w:val="none" w:sz="0" w:space="0" w:color="auto"/>
        <w:right w:val="none" w:sz="0" w:space="0" w:color="auto"/>
      </w:divBdr>
    </w:div>
    <w:div w:id="1205828862">
      <w:bodyDiv w:val="1"/>
      <w:marLeft w:val="0"/>
      <w:marRight w:val="0"/>
      <w:marTop w:val="0"/>
      <w:marBottom w:val="0"/>
      <w:divBdr>
        <w:top w:val="none" w:sz="0" w:space="0" w:color="auto"/>
        <w:left w:val="none" w:sz="0" w:space="0" w:color="auto"/>
        <w:bottom w:val="none" w:sz="0" w:space="0" w:color="auto"/>
        <w:right w:val="none" w:sz="0" w:space="0" w:color="auto"/>
      </w:divBdr>
    </w:div>
    <w:div w:id="1225337794">
      <w:bodyDiv w:val="1"/>
      <w:marLeft w:val="0"/>
      <w:marRight w:val="0"/>
      <w:marTop w:val="0"/>
      <w:marBottom w:val="0"/>
      <w:divBdr>
        <w:top w:val="none" w:sz="0" w:space="0" w:color="auto"/>
        <w:left w:val="none" w:sz="0" w:space="0" w:color="auto"/>
        <w:bottom w:val="none" w:sz="0" w:space="0" w:color="auto"/>
        <w:right w:val="none" w:sz="0" w:space="0" w:color="auto"/>
      </w:divBdr>
    </w:div>
    <w:div w:id="1236476258">
      <w:bodyDiv w:val="1"/>
      <w:marLeft w:val="0"/>
      <w:marRight w:val="0"/>
      <w:marTop w:val="0"/>
      <w:marBottom w:val="0"/>
      <w:divBdr>
        <w:top w:val="none" w:sz="0" w:space="0" w:color="auto"/>
        <w:left w:val="none" w:sz="0" w:space="0" w:color="auto"/>
        <w:bottom w:val="none" w:sz="0" w:space="0" w:color="auto"/>
        <w:right w:val="none" w:sz="0" w:space="0" w:color="auto"/>
      </w:divBdr>
    </w:div>
    <w:div w:id="1267153637">
      <w:bodyDiv w:val="1"/>
      <w:marLeft w:val="0"/>
      <w:marRight w:val="0"/>
      <w:marTop w:val="0"/>
      <w:marBottom w:val="0"/>
      <w:divBdr>
        <w:top w:val="none" w:sz="0" w:space="0" w:color="auto"/>
        <w:left w:val="none" w:sz="0" w:space="0" w:color="auto"/>
        <w:bottom w:val="none" w:sz="0" w:space="0" w:color="auto"/>
        <w:right w:val="none" w:sz="0" w:space="0" w:color="auto"/>
      </w:divBdr>
    </w:div>
    <w:div w:id="1295941181">
      <w:bodyDiv w:val="1"/>
      <w:marLeft w:val="0"/>
      <w:marRight w:val="0"/>
      <w:marTop w:val="0"/>
      <w:marBottom w:val="0"/>
      <w:divBdr>
        <w:top w:val="none" w:sz="0" w:space="0" w:color="auto"/>
        <w:left w:val="none" w:sz="0" w:space="0" w:color="auto"/>
        <w:bottom w:val="none" w:sz="0" w:space="0" w:color="auto"/>
        <w:right w:val="none" w:sz="0" w:space="0" w:color="auto"/>
      </w:divBdr>
    </w:div>
    <w:div w:id="1314867921">
      <w:bodyDiv w:val="1"/>
      <w:marLeft w:val="0"/>
      <w:marRight w:val="0"/>
      <w:marTop w:val="0"/>
      <w:marBottom w:val="0"/>
      <w:divBdr>
        <w:top w:val="none" w:sz="0" w:space="0" w:color="auto"/>
        <w:left w:val="none" w:sz="0" w:space="0" w:color="auto"/>
        <w:bottom w:val="none" w:sz="0" w:space="0" w:color="auto"/>
        <w:right w:val="none" w:sz="0" w:space="0" w:color="auto"/>
      </w:divBdr>
    </w:div>
    <w:div w:id="1317606442">
      <w:bodyDiv w:val="1"/>
      <w:marLeft w:val="0"/>
      <w:marRight w:val="0"/>
      <w:marTop w:val="0"/>
      <w:marBottom w:val="0"/>
      <w:divBdr>
        <w:top w:val="none" w:sz="0" w:space="0" w:color="auto"/>
        <w:left w:val="none" w:sz="0" w:space="0" w:color="auto"/>
        <w:bottom w:val="none" w:sz="0" w:space="0" w:color="auto"/>
        <w:right w:val="none" w:sz="0" w:space="0" w:color="auto"/>
      </w:divBdr>
    </w:div>
    <w:div w:id="1340932998">
      <w:bodyDiv w:val="1"/>
      <w:marLeft w:val="0"/>
      <w:marRight w:val="0"/>
      <w:marTop w:val="0"/>
      <w:marBottom w:val="0"/>
      <w:divBdr>
        <w:top w:val="none" w:sz="0" w:space="0" w:color="auto"/>
        <w:left w:val="none" w:sz="0" w:space="0" w:color="auto"/>
        <w:bottom w:val="none" w:sz="0" w:space="0" w:color="auto"/>
        <w:right w:val="none" w:sz="0" w:space="0" w:color="auto"/>
      </w:divBdr>
    </w:div>
    <w:div w:id="1349874177">
      <w:bodyDiv w:val="1"/>
      <w:marLeft w:val="0"/>
      <w:marRight w:val="0"/>
      <w:marTop w:val="0"/>
      <w:marBottom w:val="0"/>
      <w:divBdr>
        <w:top w:val="none" w:sz="0" w:space="0" w:color="auto"/>
        <w:left w:val="none" w:sz="0" w:space="0" w:color="auto"/>
        <w:bottom w:val="none" w:sz="0" w:space="0" w:color="auto"/>
        <w:right w:val="none" w:sz="0" w:space="0" w:color="auto"/>
      </w:divBdr>
    </w:div>
    <w:div w:id="1354190920">
      <w:bodyDiv w:val="1"/>
      <w:marLeft w:val="0"/>
      <w:marRight w:val="0"/>
      <w:marTop w:val="0"/>
      <w:marBottom w:val="0"/>
      <w:divBdr>
        <w:top w:val="none" w:sz="0" w:space="0" w:color="auto"/>
        <w:left w:val="none" w:sz="0" w:space="0" w:color="auto"/>
        <w:bottom w:val="none" w:sz="0" w:space="0" w:color="auto"/>
        <w:right w:val="none" w:sz="0" w:space="0" w:color="auto"/>
      </w:divBdr>
    </w:div>
    <w:div w:id="1361975070">
      <w:bodyDiv w:val="1"/>
      <w:marLeft w:val="0"/>
      <w:marRight w:val="0"/>
      <w:marTop w:val="0"/>
      <w:marBottom w:val="0"/>
      <w:divBdr>
        <w:top w:val="none" w:sz="0" w:space="0" w:color="auto"/>
        <w:left w:val="none" w:sz="0" w:space="0" w:color="auto"/>
        <w:bottom w:val="none" w:sz="0" w:space="0" w:color="auto"/>
        <w:right w:val="none" w:sz="0" w:space="0" w:color="auto"/>
      </w:divBdr>
    </w:div>
    <w:div w:id="1391809050">
      <w:bodyDiv w:val="1"/>
      <w:marLeft w:val="0"/>
      <w:marRight w:val="0"/>
      <w:marTop w:val="0"/>
      <w:marBottom w:val="0"/>
      <w:divBdr>
        <w:top w:val="none" w:sz="0" w:space="0" w:color="auto"/>
        <w:left w:val="none" w:sz="0" w:space="0" w:color="auto"/>
        <w:bottom w:val="none" w:sz="0" w:space="0" w:color="auto"/>
        <w:right w:val="none" w:sz="0" w:space="0" w:color="auto"/>
      </w:divBdr>
    </w:div>
    <w:div w:id="1403526977">
      <w:bodyDiv w:val="1"/>
      <w:marLeft w:val="0"/>
      <w:marRight w:val="0"/>
      <w:marTop w:val="0"/>
      <w:marBottom w:val="0"/>
      <w:divBdr>
        <w:top w:val="none" w:sz="0" w:space="0" w:color="auto"/>
        <w:left w:val="none" w:sz="0" w:space="0" w:color="auto"/>
        <w:bottom w:val="none" w:sz="0" w:space="0" w:color="auto"/>
        <w:right w:val="none" w:sz="0" w:space="0" w:color="auto"/>
      </w:divBdr>
    </w:div>
    <w:div w:id="1459035253">
      <w:bodyDiv w:val="1"/>
      <w:marLeft w:val="0"/>
      <w:marRight w:val="0"/>
      <w:marTop w:val="0"/>
      <w:marBottom w:val="0"/>
      <w:divBdr>
        <w:top w:val="none" w:sz="0" w:space="0" w:color="auto"/>
        <w:left w:val="none" w:sz="0" w:space="0" w:color="auto"/>
        <w:bottom w:val="none" w:sz="0" w:space="0" w:color="auto"/>
        <w:right w:val="none" w:sz="0" w:space="0" w:color="auto"/>
      </w:divBdr>
    </w:div>
    <w:div w:id="1465079458">
      <w:bodyDiv w:val="1"/>
      <w:marLeft w:val="0"/>
      <w:marRight w:val="0"/>
      <w:marTop w:val="0"/>
      <w:marBottom w:val="0"/>
      <w:divBdr>
        <w:top w:val="none" w:sz="0" w:space="0" w:color="auto"/>
        <w:left w:val="none" w:sz="0" w:space="0" w:color="auto"/>
        <w:bottom w:val="none" w:sz="0" w:space="0" w:color="auto"/>
        <w:right w:val="none" w:sz="0" w:space="0" w:color="auto"/>
      </w:divBdr>
    </w:div>
    <w:div w:id="1492060011">
      <w:bodyDiv w:val="1"/>
      <w:marLeft w:val="0"/>
      <w:marRight w:val="0"/>
      <w:marTop w:val="0"/>
      <w:marBottom w:val="0"/>
      <w:divBdr>
        <w:top w:val="none" w:sz="0" w:space="0" w:color="auto"/>
        <w:left w:val="none" w:sz="0" w:space="0" w:color="auto"/>
        <w:bottom w:val="none" w:sz="0" w:space="0" w:color="auto"/>
        <w:right w:val="none" w:sz="0" w:space="0" w:color="auto"/>
      </w:divBdr>
    </w:div>
    <w:div w:id="1532571402">
      <w:bodyDiv w:val="1"/>
      <w:marLeft w:val="0"/>
      <w:marRight w:val="0"/>
      <w:marTop w:val="0"/>
      <w:marBottom w:val="0"/>
      <w:divBdr>
        <w:top w:val="none" w:sz="0" w:space="0" w:color="auto"/>
        <w:left w:val="none" w:sz="0" w:space="0" w:color="auto"/>
        <w:bottom w:val="none" w:sz="0" w:space="0" w:color="auto"/>
        <w:right w:val="none" w:sz="0" w:space="0" w:color="auto"/>
      </w:divBdr>
    </w:div>
    <w:div w:id="1544826938">
      <w:bodyDiv w:val="1"/>
      <w:marLeft w:val="0"/>
      <w:marRight w:val="0"/>
      <w:marTop w:val="0"/>
      <w:marBottom w:val="0"/>
      <w:divBdr>
        <w:top w:val="none" w:sz="0" w:space="0" w:color="auto"/>
        <w:left w:val="none" w:sz="0" w:space="0" w:color="auto"/>
        <w:bottom w:val="none" w:sz="0" w:space="0" w:color="auto"/>
        <w:right w:val="none" w:sz="0" w:space="0" w:color="auto"/>
      </w:divBdr>
    </w:div>
    <w:div w:id="1567186437">
      <w:bodyDiv w:val="1"/>
      <w:marLeft w:val="0"/>
      <w:marRight w:val="0"/>
      <w:marTop w:val="0"/>
      <w:marBottom w:val="0"/>
      <w:divBdr>
        <w:top w:val="none" w:sz="0" w:space="0" w:color="auto"/>
        <w:left w:val="none" w:sz="0" w:space="0" w:color="auto"/>
        <w:bottom w:val="none" w:sz="0" w:space="0" w:color="auto"/>
        <w:right w:val="none" w:sz="0" w:space="0" w:color="auto"/>
      </w:divBdr>
    </w:div>
    <w:div w:id="1589079539">
      <w:bodyDiv w:val="1"/>
      <w:marLeft w:val="0"/>
      <w:marRight w:val="0"/>
      <w:marTop w:val="0"/>
      <w:marBottom w:val="0"/>
      <w:divBdr>
        <w:top w:val="none" w:sz="0" w:space="0" w:color="auto"/>
        <w:left w:val="none" w:sz="0" w:space="0" w:color="auto"/>
        <w:bottom w:val="none" w:sz="0" w:space="0" w:color="auto"/>
        <w:right w:val="none" w:sz="0" w:space="0" w:color="auto"/>
      </w:divBdr>
    </w:div>
    <w:div w:id="1627807620">
      <w:bodyDiv w:val="1"/>
      <w:marLeft w:val="0"/>
      <w:marRight w:val="0"/>
      <w:marTop w:val="0"/>
      <w:marBottom w:val="0"/>
      <w:divBdr>
        <w:top w:val="none" w:sz="0" w:space="0" w:color="auto"/>
        <w:left w:val="none" w:sz="0" w:space="0" w:color="auto"/>
        <w:bottom w:val="none" w:sz="0" w:space="0" w:color="auto"/>
        <w:right w:val="none" w:sz="0" w:space="0" w:color="auto"/>
      </w:divBdr>
    </w:div>
    <w:div w:id="1631478147">
      <w:bodyDiv w:val="1"/>
      <w:marLeft w:val="0"/>
      <w:marRight w:val="0"/>
      <w:marTop w:val="0"/>
      <w:marBottom w:val="0"/>
      <w:divBdr>
        <w:top w:val="none" w:sz="0" w:space="0" w:color="auto"/>
        <w:left w:val="none" w:sz="0" w:space="0" w:color="auto"/>
        <w:bottom w:val="none" w:sz="0" w:space="0" w:color="auto"/>
        <w:right w:val="none" w:sz="0" w:space="0" w:color="auto"/>
      </w:divBdr>
    </w:div>
    <w:div w:id="1635713618">
      <w:bodyDiv w:val="1"/>
      <w:marLeft w:val="0"/>
      <w:marRight w:val="0"/>
      <w:marTop w:val="0"/>
      <w:marBottom w:val="0"/>
      <w:divBdr>
        <w:top w:val="none" w:sz="0" w:space="0" w:color="auto"/>
        <w:left w:val="none" w:sz="0" w:space="0" w:color="auto"/>
        <w:bottom w:val="none" w:sz="0" w:space="0" w:color="auto"/>
        <w:right w:val="none" w:sz="0" w:space="0" w:color="auto"/>
      </w:divBdr>
    </w:div>
    <w:div w:id="1662931189">
      <w:bodyDiv w:val="1"/>
      <w:marLeft w:val="0"/>
      <w:marRight w:val="0"/>
      <w:marTop w:val="0"/>
      <w:marBottom w:val="0"/>
      <w:divBdr>
        <w:top w:val="none" w:sz="0" w:space="0" w:color="auto"/>
        <w:left w:val="none" w:sz="0" w:space="0" w:color="auto"/>
        <w:bottom w:val="none" w:sz="0" w:space="0" w:color="auto"/>
        <w:right w:val="none" w:sz="0" w:space="0" w:color="auto"/>
      </w:divBdr>
    </w:div>
    <w:div w:id="1713067001">
      <w:bodyDiv w:val="1"/>
      <w:marLeft w:val="0"/>
      <w:marRight w:val="0"/>
      <w:marTop w:val="0"/>
      <w:marBottom w:val="0"/>
      <w:divBdr>
        <w:top w:val="none" w:sz="0" w:space="0" w:color="auto"/>
        <w:left w:val="none" w:sz="0" w:space="0" w:color="auto"/>
        <w:bottom w:val="none" w:sz="0" w:space="0" w:color="auto"/>
        <w:right w:val="none" w:sz="0" w:space="0" w:color="auto"/>
      </w:divBdr>
    </w:div>
    <w:div w:id="1720326438">
      <w:bodyDiv w:val="1"/>
      <w:marLeft w:val="0"/>
      <w:marRight w:val="0"/>
      <w:marTop w:val="0"/>
      <w:marBottom w:val="0"/>
      <w:divBdr>
        <w:top w:val="none" w:sz="0" w:space="0" w:color="auto"/>
        <w:left w:val="none" w:sz="0" w:space="0" w:color="auto"/>
        <w:bottom w:val="none" w:sz="0" w:space="0" w:color="auto"/>
        <w:right w:val="none" w:sz="0" w:space="0" w:color="auto"/>
      </w:divBdr>
    </w:div>
    <w:div w:id="1732923982">
      <w:bodyDiv w:val="1"/>
      <w:marLeft w:val="0"/>
      <w:marRight w:val="0"/>
      <w:marTop w:val="0"/>
      <w:marBottom w:val="0"/>
      <w:divBdr>
        <w:top w:val="none" w:sz="0" w:space="0" w:color="auto"/>
        <w:left w:val="none" w:sz="0" w:space="0" w:color="auto"/>
        <w:bottom w:val="none" w:sz="0" w:space="0" w:color="auto"/>
        <w:right w:val="none" w:sz="0" w:space="0" w:color="auto"/>
      </w:divBdr>
    </w:div>
    <w:div w:id="1772045525">
      <w:bodyDiv w:val="1"/>
      <w:marLeft w:val="0"/>
      <w:marRight w:val="0"/>
      <w:marTop w:val="0"/>
      <w:marBottom w:val="0"/>
      <w:divBdr>
        <w:top w:val="none" w:sz="0" w:space="0" w:color="auto"/>
        <w:left w:val="none" w:sz="0" w:space="0" w:color="auto"/>
        <w:bottom w:val="none" w:sz="0" w:space="0" w:color="auto"/>
        <w:right w:val="none" w:sz="0" w:space="0" w:color="auto"/>
      </w:divBdr>
    </w:div>
    <w:div w:id="1779132194">
      <w:bodyDiv w:val="1"/>
      <w:marLeft w:val="0"/>
      <w:marRight w:val="0"/>
      <w:marTop w:val="0"/>
      <w:marBottom w:val="0"/>
      <w:divBdr>
        <w:top w:val="none" w:sz="0" w:space="0" w:color="auto"/>
        <w:left w:val="none" w:sz="0" w:space="0" w:color="auto"/>
        <w:bottom w:val="none" w:sz="0" w:space="0" w:color="auto"/>
        <w:right w:val="none" w:sz="0" w:space="0" w:color="auto"/>
      </w:divBdr>
    </w:div>
    <w:div w:id="1806309399">
      <w:bodyDiv w:val="1"/>
      <w:marLeft w:val="0"/>
      <w:marRight w:val="0"/>
      <w:marTop w:val="0"/>
      <w:marBottom w:val="0"/>
      <w:divBdr>
        <w:top w:val="none" w:sz="0" w:space="0" w:color="auto"/>
        <w:left w:val="none" w:sz="0" w:space="0" w:color="auto"/>
        <w:bottom w:val="none" w:sz="0" w:space="0" w:color="auto"/>
        <w:right w:val="none" w:sz="0" w:space="0" w:color="auto"/>
      </w:divBdr>
    </w:div>
    <w:div w:id="1831822848">
      <w:bodyDiv w:val="1"/>
      <w:marLeft w:val="0"/>
      <w:marRight w:val="0"/>
      <w:marTop w:val="0"/>
      <w:marBottom w:val="0"/>
      <w:divBdr>
        <w:top w:val="none" w:sz="0" w:space="0" w:color="auto"/>
        <w:left w:val="none" w:sz="0" w:space="0" w:color="auto"/>
        <w:bottom w:val="none" w:sz="0" w:space="0" w:color="auto"/>
        <w:right w:val="none" w:sz="0" w:space="0" w:color="auto"/>
      </w:divBdr>
    </w:div>
    <w:div w:id="1834102001">
      <w:bodyDiv w:val="1"/>
      <w:marLeft w:val="0"/>
      <w:marRight w:val="0"/>
      <w:marTop w:val="0"/>
      <w:marBottom w:val="0"/>
      <w:divBdr>
        <w:top w:val="none" w:sz="0" w:space="0" w:color="auto"/>
        <w:left w:val="none" w:sz="0" w:space="0" w:color="auto"/>
        <w:bottom w:val="none" w:sz="0" w:space="0" w:color="auto"/>
        <w:right w:val="none" w:sz="0" w:space="0" w:color="auto"/>
      </w:divBdr>
    </w:div>
    <w:div w:id="1840079653">
      <w:bodyDiv w:val="1"/>
      <w:marLeft w:val="0"/>
      <w:marRight w:val="0"/>
      <w:marTop w:val="0"/>
      <w:marBottom w:val="0"/>
      <w:divBdr>
        <w:top w:val="none" w:sz="0" w:space="0" w:color="auto"/>
        <w:left w:val="none" w:sz="0" w:space="0" w:color="auto"/>
        <w:bottom w:val="none" w:sz="0" w:space="0" w:color="auto"/>
        <w:right w:val="none" w:sz="0" w:space="0" w:color="auto"/>
      </w:divBdr>
    </w:div>
    <w:div w:id="1875144709">
      <w:bodyDiv w:val="1"/>
      <w:marLeft w:val="0"/>
      <w:marRight w:val="0"/>
      <w:marTop w:val="0"/>
      <w:marBottom w:val="0"/>
      <w:divBdr>
        <w:top w:val="none" w:sz="0" w:space="0" w:color="auto"/>
        <w:left w:val="none" w:sz="0" w:space="0" w:color="auto"/>
        <w:bottom w:val="none" w:sz="0" w:space="0" w:color="auto"/>
        <w:right w:val="none" w:sz="0" w:space="0" w:color="auto"/>
      </w:divBdr>
    </w:div>
    <w:div w:id="1896046399">
      <w:bodyDiv w:val="1"/>
      <w:marLeft w:val="0"/>
      <w:marRight w:val="0"/>
      <w:marTop w:val="0"/>
      <w:marBottom w:val="0"/>
      <w:divBdr>
        <w:top w:val="none" w:sz="0" w:space="0" w:color="auto"/>
        <w:left w:val="none" w:sz="0" w:space="0" w:color="auto"/>
        <w:bottom w:val="none" w:sz="0" w:space="0" w:color="auto"/>
        <w:right w:val="none" w:sz="0" w:space="0" w:color="auto"/>
      </w:divBdr>
    </w:div>
    <w:div w:id="1915048345">
      <w:bodyDiv w:val="1"/>
      <w:marLeft w:val="0"/>
      <w:marRight w:val="0"/>
      <w:marTop w:val="0"/>
      <w:marBottom w:val="0"/>
      <w:divBdr>
        <w:top w:val="none" w:sz="0" w:space="0" w:color="auto"/>
        <w:left w:val="none" w:sz="0" w:space="0" w:color="auto"/>
        <w:bottom w:val="none" w:sz="0" w:space="0" w:color="auto"/>
        <w:right w:val="none" w:sz="0" w:space="0" w:color="auto"/>
      </w:divBdr>
    </w:div>
    <w:div w:id="1925261040">
      <w:bodyDiv w:val="1"/>
      <w:marLeft w:val="0"/>
      <w:marRight w:val="0"/>
      <w:marTop w:val="0"/>
      <w:marBottom w:val="0"/>
      <w:divBdr>
        <w:top w:val="none" w:sz="0" w:space="0" w:color="auto"/>
        <w:left w:val="none" w:sz="0" w:space="0" w:color="auto"/>
        <w:bottom w:val="none" w:sz="0" w:space="0" w:color="auto"/>
        <w:right w:val="none" w:sz="0" w:space="0" w:color="auto"/>
      </w:divBdr>
    </w:div>
    <w:div w:id="1936161063">
      <w:bodyDiv w:val="1"/>
      <w:marLeft w:val="0"/>
      <w:marRight w:val="0"/>
      <w:marTop w:val="0"/>
      <w:marBottom w:val="0"/>
      <w:divBdr>
        <w:top w:val="none" w:sz="0" w:space="0" w:color="auto"/>
        <w:left w:val="none" w:sz="0" w:space="0" w:color="auto"/>
        <w:bottom w:val="none" w:sz="0" w:space="0" w:color="auto"/>
        <w:right w:val="none" w:sz="0" w:space="0" w:color="auto"/>
      </w:divBdr>
    </w:div>
    <w:div w:id="1968663712">
      <w:bodyDiv w:val="1"/>
      <w:marLeft w:val="0"/>
      <w:marRight w:val="0"/>
      <w:marTop w:val="0"/>
      <w:marBottom w:val="0"/>
      <w:divBdr>
        <w:top w:val="none" w:sz="0" w:space="0" w:color="auto"/>
        <w:left w:val="none" w:sz="0" w:space="0" w:color="auto"/>
        <w:bottom w:val="none" w:sz="0" w:space="0" w:color="auto"/>
        <w:right w:val="none" w:sz="0" w:space="0" w:color="auto"/>
      </w:divBdr>
    </w:div>
    <w:div w:id="1969893617">
      <w:bodyDiv w:val="1"/>
      <w:marLeft w:val="0"/>
      <w:marRight w:val="0"/>
      <w:marTop w:val="0"/>
      <w:marBottom w:val="0"/>
      <w:divBdr>
        <w:top w:val="none" w:sz="0" w:space="0" w:color="auto"/>
        <w:left w:val="none" w:sz="0" w:space="0" w:color="auto"/>
        <w:bottom w:val="none" w:sz="0" w:space="0" w:color="auto"/>
        <w:right w:val="none" w:sz="0" w:space="0" w:color="auto"/>
      </w:divBdr>
    </w:div>
    <w:div w:id="1981691819">
      <w:bodyDiv w:val="1"/>
      <w:marLeft w:val="0"/>
      <w:marRight w:val="0"/>
      <w:marTop w:val="0"/>
      <w:marBottom w:val="0"/>
      <w:divBdr>
        <w:top w:val="none" w:sz="0" w:space="0" w:color="auto"/>
        <w:left w:val="none" w:sz="0" w:space="0" w:color="auto"/>
        <w:bottom w:val="none" w:sz="0" w:space="0" w:color="auto"/>
        <w:right w:val="none" w:sz="0" w:space="0" w:color="auto"/>
      </w:divBdr>
    </w:div>
    <w:div w:id="1985087132">
      <w:bodyDiv w:val="1"/>
      <w:marLeft w:val="0"/>
      <w:marRight w:val="0"/>
      <w:marTop w:val="0"/>
      <w:marBottom w:val="0"/>
      <w:divBdr>
        <w:top w:val="none" w:sz="0" w:space="0" w:color="auto"/>
        <w:left w:val="none" w:sz="0" w:space="0" w:color="auto"/>
        <w:bottom w:val="none" w:sz="0" w:space="0" w:color="auto"/>
        <w:right w:val="none" w:sz="0" w:space="0" w:color="auto"/>
      </w:divBdr>
    </w:div>
    <w:div w:id="2012021602">
      <w:bodyDiv w:val="1"/>
      <w:marLeft w:val="0"/>
      <w:marRight w:val="0"/>
      <w:marTop w:val="0"/>
      <w:marBottom w:val="0"/>
      <w:divBdr>
        <w:top w:val="none" w:sz="0" w:space="0" w:color="auto"/>
        <w:left w:val="none" w:sz="0" w:space="0" w:color="auto"/>
        <w:bottom w:val="none" w:sz="0" w:space="0" w:color="auto"/>
        <w:right w:val="none" w:sz="0" w:space="0" w:color="auto"/>
      </w:divBdr>
    </w:div>
    <w:div w:id="2040617143">
      <w:bodyDiv w:val="1"/>
      <w:marLeft w:val="0"/>
      <w:marRight w:val="0"/>
      <w:marTop w:val="0"/>
      <w:marBottom w:val="0"/>
      <w:divBdr>
        <w:top w:val="none" w:sz="0" w:space="0" w:color="auto"/>
        <w:left w:val="none" w:sz="0" w:space="0" w:color="auto"/>
        <w:bottom w:val="none" w:sz="0" w:space="0" w:color="auto"/>
        <w:right w:val="none" w:sz="0" w:space="0" w:color="auto"/>
      </w:divBdr>
    </w:div>
    <w:div w:id="2046638711">
      <w:bodyDiv w:val="1"/>
      <w:marLeft w:val="0"/>
      <w:marRight w:val="0"/>
      <w:marTop w:val="0"/>
      <w:marBottom w:val="0"/>
      <w:divBdr>
        <w:top w:val="none" w:sz="0" w:space="0" w:color="auto"/>
        <w:left w:val="none" w:sz="0" w:space="0" w:color="auto"/>
        <w:bottom w:val="none" w:sz="0" w:space="0" w:color="auto"/>
        <w:right w:val="none" w:sz="0" w:space="0" w:color="auto"/>
      </w:divBdr>
    </w:div>
    <w:div w:id="2054227805">
      <w:bodyDiv w:val="1"/>
      <w:marLeft w:val="0"/>
      <w:marRight w:val="0"/>
      <w:marTop w:val="0"/>
      <w:marBottom w:val="0"/>
      <w:divBdr>
        <w:top w:val="none" w:sz="0" w:space="0" w:color="auto"/>
        <w:left w:val="none" w:sz="0" w:space="0" w:color="auto"/>
        <w:bottom w:val="none" w:sz="0" w:space="0" w:color="auto"/>
        <w:right w:val="none" w:sz="0" w:space="0" w:color="auto"/>
      </w:divBdr>
    </w:div>
    <w:div w:id="2083597863">
      <w:bodyDiv w:val="1"/>
      <w:marLeft w:val="0"/>
      <w:marRight w:val="0"/>
      <w:marTop w:val="0"/>
      <w:marBottom w:val="0"/>
      <w:divBdr>
        <w:top w:val="none" w:sz="0" w:space="0" w:color="auto"/>
        <w:left w:val="none" w:sz="0" w:space="0" w:color="auto"/>
        <w:bottom w:val="none" w:sz="0" w:space="0" w:color="auto"/>
        <w:right w:val="none" w:sz="0" w:space="0" w:color="auto"/>
      </w:divBdr>
    </w:div>
    <w:div w:id="2106683179">
      <w:bodyDiv w:val="1"/>
      <w:marLeft w:val="0"/>
      <w:marRight w:val="0"/>
      <w:marTop w:val="0"/>
      <w:marBottom w:val="0"/>
      <w:divBdr>
        <w:top w:val="none" w:sz="0" w:space="0" w:color="auto"/>
        <w:left w:val="none" w:sz="0" w:space="0" w:color="auto"/>
        <w:bottom w:val="none" w:sz="0" w:space="0" w:color="auto"/>
        <w:right w:val="none" w:sz="0" w:space="0" w:color="auto"/>
      </w:divBdr>
    </w:div>
    <w:div w:id="2114129031">
      <w:bodyDiv w:val="1"/>
      <w:marLeft w:val="0"/>
      <w:marRight w:val="0"/>
      <w:marTop w:val="0"/>
      <w:marBottom w:val="0"/>
      <w:divBdr>
        <w:top w:val="none" w:sz="0" w:space="0" w:color="auto"/>
        <w:left w:val="none" w:sz="0" w:space="0" w:color="auto"/>
        <w:bottom w:val="none" w:sz="0" w:space="0" w:color="auto"/>
        <w:right w:val="none" w:sz="0" w:space="0" w:color="auto"/>
      </w:divBdr>
    </w:div>
    <w:div w:id="2130004485">
      <w:bodyDiv w:val="1"/>
      <w:marLeft w:val="0"/>
      <w:marRight w:val="0"/>
      <w:marTop w:val="0"/>
      <w:marBottom w:val="0"/>
      <w:divBdr>
        <w:top w:val="none" w:sz="0" w:space="0" w:color="auto"/>
        <w:left w:val="none" w:sz="0" w:space="0" w:color="auto"/>
        <w:bottom w:val="none" w:sz="0" w:space="0" w:color="auto"/>
        <w:right w:val="none" w:sz="0" w:space="0" w:color="auto"/>
      </w:divBdr>
    </w:div>
    <w:div w:id="214126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117" Type="http://schemas.openxmlformats.org/officeDocument/2006/relationships/image" Target="media/image102.png"/><Relationship Id="rId21" Type="http://schemas.openxmlformats.org/officeDocument/2006/relationships/image" Target="media/image7.png"/><Relationship Id="rId42" Type="http://schemas.openxmlformats.org/officeDocument/2006/relationships/image" Target="media/image27.png"/><Relationship Id="rId47" Type="http://schemas.openxmlformats.org/officeDocument/2006/relationships/image" Target="media/image32.png"/><Relationship Id="rId63" Type="http://schemas.openxmlformats.org/officeDocument/2006/relationships/image" Target="media/image48.png"/><Relationship Id="rId68" Type="http://schemas.openxmlformats.org/officeDocument/2006/relationships/image" Target="media/image53.png"/><Relationship Id="rId84" Type="http://schemas.openxmlformats.org/officeDocument/2006/relationships/image" Target="media/image69.png"/><Relationship Id="rId89" Type="http://schemas.openxmlformats.org/officeDocument/2006/relationships/image" Target="media/image74.png"/><Relationship Id="rId112" Type="http://schemas.openxmlformats.org/officeDocument/2006/relationships/image" Target="media/image97.png"/><Relationship Id="rId16" Type="http://schemas.openxmlformats.org/officeDocument/2006/relationships/image" Target="media/image3.png"/><Relationship Id="rId107" Type="http://schemas.openxmlformats.org/officeDocument/2006/relationships/image" Target="media/image92.png"/><Relationship Id="rId11" Type="http://schemas.openxmlformats.org/officeDocument/2006/relationships/header" Target="header2.xml"/><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image" Target="media/image38.png"/><Relationship Id="rId58" Type="http://schemas.openxmlformats.org/officeDocument/2006/relationships/image" Target="media/image43.png"/><Relationship Id="rId74" Type="http://schemas.openxmlformats.org/officeDocument/2006/relationships/image" Target="media/image59.png"/><Relationship Id="rId79" Type="http://schemas.openxmlformats.org/officeDocument/2006/relationships/image" Target="media/image64.png"/><Relationship Id="rId102" Type="http://schemas.openxmlformats.org/officeDocument/2006/relationships/image" Target="media/image87.png"/><Relationship Id="rId123" Type="http://schemas.openxmlformats.org/officeDocument/2006/relationships/image" Target="media/image108.png"/><Relationship Id="rId5" Type="http://schemas.openxmlformats.org/officeDocument/2006/relationships/webSettings" Target="webSettings.xml"/><Relationship Id="rId90" Type="http://schemas.openxmlformats.org/officeDocument/2006/relationships/image" Target="media/image75.png"/><Relationship Id="rId95" Type="http://schemas.openxmlformats.org/officeDocument/2006/relationships/image" Target="media/image80.png"/><Relationship Id="rId22" Type="http://schemas.openxmlformats.org/officeDocument/2006/relationships/image" Target="media/image8.png"/><Relationship Id="rId27" Type="http://schemas.openxmlformats.org/officeDocument/2006/relationships/image" Target="media/image13.png"/><Relationship Id="rId43" Type="http://schemas.openxmlformats.org/officeDocument/2006/relationships/image" Target="media/image28.png"/><Relationship Id="rId48" Type="http://schemas.openxmlformats.org/officeDocument/2006/relationships/image" Target="media/image33.png"/><Relationship Id="rId64" Type="http://schemas.openxmlformats.org/officeDocument/2006/relationships/image" Target="media/image49.png"/><Relationship Id="rId69" Type="http://schemas.openxmlformats.org/officeDocument/2006/relationships/image" Target="media/image54.png"/><Relationship Id="rId113" Type="http://schemas.openxmlformats.org/officeDocument/2006/relationships/image" Target="media/image98.png"/><Relationship Id="rId118" Type="http://schemas.openxmlformats.org/officeDocument/2006/relationships/image" Target="media/image103.png"/><Relationship Id="rId80" Type="http://schemas.openxmlformats.org/officeDocument/2006/relationships/image" Target="media/image65.png"/><Relationship Id="rId85" Type="http://schemas.openxmlformats.org/officeDocument/2006/relationships/image" Target="media/image70.png"/><Relationship Id="rId12" Type="http://schemas.openxmlformats.org/officeDocument/2006/relationships/footer" Target="footer2.xml"/><Relationship Id="rId17" Type="http://schemas.openxmlformats.org/officeDocument/2006/relationships/image" Target="media/image4.png"/><Relationship Id="rId33" Type="http://schemas.openxmlformats.org/officeDocument/2006/relationships/image" Target="media/image19.png"/><Relationship Id="rId38" Type="http://schemas.openxmlformats.org/officeDocument/2006/relationships/image" Target="media/image24.png"/><Relationship Id="rId59" Type="http://schemas.openxmlformats.org/officeDocument/2006/relationships/image" Target="media/image44.png"/><Relationship Id="rId103" Type="http://schemas.openxmlformats.org/officeDocument/2006/relationships/image" Target="media/image88.png"/><Relationship Id="rId108" Type="http://schemas.openxmlformats.org/officeDocument/2006/relationships/image" Target="media/image93.png"/><Relationship Id="rId124" Type="http://schemas.openxmlformats.org/officeDocument/2006/relationships/fontTable" Target="fontTable.xml"/><Relationship Id="rId54" Type="http://schemas.openxmlformats.org/officeDocument/2006/relationships/image" Target="media/image39.png"/><Relationship Id="rId70" Type="http://schemas.openxmlformats.org/officeDocument/2006/relationships/image" Target="media/image55.png"/><Relationship Id="rId75" Type="http://schemas.openxmlformats.org/officeDocument/2006/relationships/image" Target="media/image60.png"/><Relationship Id="rId91" Type="http://schemas.openxmlformats.org/officeDocument/2006/relationships/image" Target="media/image76.png"/><Relationship Id="rId96" Type="http://schemas.openxmlformats.org/officeDocument/2006/relationships/image" Target="media/image81.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9.png"/><Relationship Id="rId28" Type="http://schemas.openxmlformats.org/officeDocument/2006/relationships/image" Target="media/image14.png"/><Relationship Id="rId49" Type="http://schemas.openxmlformats.org/officeDocument/2006/relationships/image" Target="media/image34.png"/><Relationship Id="rId114" Type="http://schemas.openxmlformats.org/officeDocument/2006/relationships/image" Target="media/image99.png"/><Relationship Id="rId119" Type="http://schemas.openxmlformats.org/officeDocument/2006/relationships/image" Target="media/image104.png"/><Relationship Id="rId44" Type="http://schemas.openxmlformats.org/officeDocument/2006/relationships/image" Target="media/image29.png"/><Relationship Id="rId60" Type="http://schemas.openxmlformats.org/officeDocument/2006/relationships/image" Target="media/image45.png"/><Relationship Id="rId65" Type="http://schemas.openxmlformats.org/officeDocument/2006/relationships/image" Target="media/image50.png"/><Relationship Id="rId81" Type="http://schemas.openxmlformats.org/officeDocument/2006/relationships/image" Target="media/image66.png"/><Relationship Id="rId86" Type="http://schemas.openxmlformats.org/officeDocument/2006/relationships/image" Target="media/image71.png"/><Relationship Id="rId13" Type="http://schemas.openxmlformats.org/officeDocument/2006/relationships/footer" Target="footer3.xml"/><Relationship Id="rId18" Type="http://schemas.openxmlformats.org/officeDocument/2006/relationships/image" Target="media/image5.png"/><Relationship Id="rId39" Type="http://schemas.openxmlformats.org/officeDocument/2006/relationships/image" Target="media/image25.png"/><Relationship Id="rId109" Type="http://schemas.openxmlformats.org/officeDocument/2006/relationships/image" Target="media/image94.png"/><Relationship Id="rId34" Type="http://schemas.openxmlformats.org/officeDocument/2006/relationships/image" Target="media/image20.pn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image" Target="media/image61.png"/><Relationship Id="rId97" Type="http://schemas.openxmlformats.org/officeDocument/2006/relationships/image" Target="media/image82.png"/><Relationship Id="rId104" Type="http://schemas.openxmlformats.org/officeDocument/2006/relationships/image" Target="media/image89.png"/><Relationship Id="rId120" Type="http://schemas.openxmlformats.org/officeDocument/2006/relationships/image" Target="media/image105.png"/><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6.png"/><Relationship Id="rId92" Type="http://schemas.openxmlformats.org/officeDocument/2006/relationships/image" Target="media/image77.png"/><Relationship Id="rId2" Type="http://schemas.openxmlformats.org/officeDocument/2006/relationships/numbering" Target="numbering.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image" Target="media/image26.png"/><Relationship Id="rId45" Type="http://schemas.openxmlformats.org/officeDocument/2006/relationships/image" Target="media/image30.png"/><Relationship Id="rId66" Type="http://schemas.openxmlformats.org/officeDocument/2006/relationships/image" Target="media/image51.png"/><Relationship Id="rId87" Type="http://schemas.openxmlformats.org/officeDocument/2006/relationships/image" Target="media/image72.png"/><Relationship Id="rId110" Type="http://schemas.openxmlformats.org/officeDocument/2006/relationships/image" Target="media/image95.png"/><Relationship Id="rId115" Type="http://schemas.openxmlformats.org/officeDocument/2006/relationships/image" Target="media/image100.png"/><Relationship Id="rId61" Type="http://schemas.openxmlformats.org/officeDocument/2006/relationships/image" Target="media/image46.png"/><Relationship Id="rId82" Type="http://schemas.openxmlformats.org/officeDocument/2006/relationships/image" Target="media/image67.png"/><Relationship Id="rId19" Type="http://schemas.openxmlformats.org/officeDocument/2006/relationships/footer" Target="footer5.xml"/><Relationship Id="rId14" Type="http://schemas.openxmlformats.org/officeDocument/2006/relationships/footer" Target="footer4.xml"/><Relationship Id="rId30" Type="http://schemas.openxmlformats.org/officeDocument/2006/relationships/image" Target="media/image16.png"/><Relationship Id="rId35" Type="http://schemas.openxmlformats.org/officeDocument/2006/relationships/image" Target="media/image21.png"/><Relationship Id="rId56" Type="http://schemas.openxmlformats.org/officeDocument/2006/relationships/image" Target="media/image41.png"/><Relationship Id="rId77" Type="http://schemas.openxmlformats.org/officeDocument/2006/relationships/image" Target="media/image62.png"/><Relationship Id="rId100" Type="http://schemas.openxmlformats.org/officeDocument/2006/relationships/image" Target="media/image85.png"/><Relationship Id="rId105" Type="http://schemas.openxmlformats.org/officeDocument/2006/relationships/image" Target="media/image90.png"/><Relationship Id="rId8" Type="http://schemas.openxmlformats.org/officeDocument/2006/relationships/image" Target="media/image1.png"/><Relationship Id="rId51" Type="http://schemas.openxmlformats.org/officeDocument/2006/relationships/image" Target="media/image36.png"/><Relationship Id="rId72" Type="http://schemas.openxmlformats.org/officeDocument/2006/relationships/image" Target="media/image57.png"/><Relationship Id="rId93" Type="http://schemas.openxmlformats.org/officeDocument/2006/relationships/image" Target="media/image78.png"/><Relationship Id="rId98" Type="http://schemas.openxmlformats.org/officeDocument/2006/relationships/image" Target="media/image83.png"/><Relationship Id="rId121" Type="http://schemas.openxmlformats.org/officeDocument/2006/relationships/image" Target="media/image106.png"/><Relationship Id="rId3" Type="http://schemas.openxmlformats.org/officeDocument/2006/relationships/styles" Target="styles.xml"/><Relationship Id="rId25" Type="http://schemas.openxmlformats.org/officeDocument/2006/relationships/image" Target="media/image11.png"/><Relationship Id="rId46" Type="http://schemas.openxmlformats.org/officeDocument/2006/relationships/image" Target="media/image31.png"/><Relationship Id="rId67" Type="http://schemas.openxmlformats.org/officeDocument/2006/relationships/image" Target="media/image52.png"/><Relationship Id="rId116" Type="http://schemas.openxmlformats.org/officeDocument/2006/relationships/image" Target="media/image101.png"/><Relationship Id="rId20" Type="http://schemas.openxmlformats.org/officeDocument/2006/relationships/image" Target="media/image6.png"/><Relationship Id="rId41" Type="http://schemas.openxmlformats.org/officeDocument/2006/relationships/footer" Target="footer6.xml"/><Relationship Id="rId62" Type="http://schemas.openxmlformats.org/officeDocument/2006/relationships/image" Target="media/image47.png"/><Relationship Id="rId83" Type="http://schemas.openxmlformats.org/officeDocument/2006/relationships/image" Target="media/image68.png"/><Relationship Id="rId88" Type="http://schemas.openxmlformats.org/officeDocument/2006/relationships/image" Target="media/image73.png"/><Relationship Id="rId111" Type="http://schemas.openxmlformats.org/officeDocument/2006/relationships/image" Target="media/image96.png"/><Relationship Id="rId15" Type="http://schemas.openxmlformats.org/officeDocument/2006/relationships/image" Target="media/image2.png"/><Relationship Id="rId36" Type="http://schemas.openxmlformats.org/officeDocument/2006/relationships/image" Target="media/image22.png"/><Relationship Id="rId57" Type="http://schemas.openxmlformats.org/officeDocument/2006/relationships/image" Target="media/image42.png"/><Relationship Id="rId106" Type="http://schemas.openxmlformats.org/officeDocument/2006/relationships/image" Target="media/image91.png"/><Relationship Id="rId10" Type="http://schemas.openxmlformats.org/officeDocument/2006/relationships/footer" Target="footer1.xml"/><Relationship Id="rId31" Type="http://schemas.openxmlformats.org/officeDocument/2006/relationships/image" Target="media/image17.png"/><Relationship Id="rId52" Type="http://schemas.openxmlformats.org/officeDocument/2006/relationships/image" Target="media/image37.png"/><Relationship Id="rId73" Type="http://schemas.openxmlformats.org/officeDocument/2006/relationships/image" Target="media/image58.png"/><Relationship Id="rId78" Type="http://schemas.openxmlformats.org/officeDocument/2006/relationships/image" Target="media/image63.png"/><Relationship Id="rId94" Type="http://schemas.openxmlformats.org/officeDocument/2006/relationships/image" Target="media/image79.png"/><Relationship Id="rId99" Type="http://schemas.openxmlformats.org/officeDocument/2006/relationships/image" Target="media/image84.png"/><Relationship Id="rId101" Type="http://schemas.openxmlformats.org/officeDocument/2006/relationships/image" Target="media/image86.png"/><Relationship Id="rId122" Type="http://schemas.openxmlformats.org/officeDocument/2006/relationships/image" Target="media/image107.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Ste20</b:Tag>
    <b:SourceType>InternetSite</b:SourceType>
    <b:Guid>{B7734DCA-0B0F-403D-8610-2E9256CC44C5}</b:Guid>
    <b:Author>
      <b:Author>
        <b:NameList>
          <b:Person>
            <b:Last>Thornton</b:Last>
            <b:First>Stephen</b:First>
          </b:Person>
        </b:NameList>
      </b:Author>
    </b:Author>
    <b:Title>Valero</b:Title>
    <b:Year>2020</b:Year>
    <b:YearAccessed>2024</b:YearAccessed>
    <b:MonthAccessed>May</b:MonthAccessed>
    <b:DayAccessed>14th</b:DayAccessed>
    <b:URL>https://www.valero.com/sites/default/files/valero-documents/Pembroke%20Refinery%20Fact%20Sheet%20MAR2020.pdf</b:URL>
    <b:RefOrder>1</b:RefOrder>
  </b:Source>
  <b:Source>
    <b:Tag>Val20</b:Tag>
    <b:SourceType>Report</b:SourceType>
    <b:Guid>{60966525-1164-462F-9F14-5126D569E380}</b:Guid>
    <b:Title>Incident Reporting</b:Title>
    <b:Year>2020</b:Year>
    <b:Publisher>Valero </b:Publisher>
    <b:City>Pembroke</b:City>
    <b:Author>
      <b:Author>
        <b:NameList>
          <b:Person>
            <b:Last>Team</b:Last>
            <b:First>Valero</b:First>
            <b:Middle>Pembroke Safety</b:Middle>
          </b:Person>
        </b:NameList>
      </b:Author>
    </b:Author>
    <b:RefOrder>2</b:RefOrder>
  </b:Source>
  <b:Source>
    <b:Tag>Lle20</b:Tag>
    <b:SourceType>ElectronicSource</b:SourceType>
    <b:Guid>{C39618F6-3551-4726-8888-CB96D2241509}</b:Guid>
    <b:Title>Crude Pigging</b:Title>
    <b:Year>2020</b:Year>
    <b:Publisher>Valero Pembroke</b:Publisher>
    <b:City>Pembroke</b:City>
    <b:Author>
      <b:Author>
        <b:NameList>
          <b:Person>
            <b:Last>Llewelyn-Dimon</b:Last>
            <b:First>Matthew</b:First>
          </b:Person>
        </b:NameList>
      </b:Author>
    </b:Author>
    <b:RefOrder>3</b:RefOrder>
  </b:Source>
  <b:Source>
    <b:Tag>Sea24</b:Tag>
    <b:SourceType>InternetSite</b:SourceType>
    <b:Guid>{F5E852B7-1B29-4CFD-9D20-330CC75A1C34}</b:Guid>
    <b:Title>Investopedia</b:Title>
    <b:Year>2024</b:Year>
    <b:Author>
      <b:Author>
        <b:NameList>
          <b:Person>
            <b:Last>Ross</b:Last>
            <b:First>Sean</b:First>
          </b:Person>
        </b:NameList>
      </b:Author>
    </b:Author>
    <b:YearAccessed>2024</b:YearAccessed>
    <b:MonthAccessed>May </b:MonthAccessed>
    <b:DayAccessed>15th</b:DayAccessed>
    <b:URL>https://www.investopedia.com/ask/answers/112814/whats-difference-between-capital-expenditures-capex-and-operational-expenditures-opex.asp</b:URL>
    <b:RefOrder>16</b:RefOrder>
  </b:Source>
  <b:Source>
    <b:Tag>Rhy22</b:Tag>
    <b:SourceType>Misc</b:SourceType>
    <b:Guid>{FF2427EA-1B22-496A-A712-26F2E337A072}</b:Guid>
    <b:Title>Pigging Project Portfolio</b:Title>
    <b:Year>2022</b:Year>
    <b:Author>
      <b:Author>
        <b:NameList>
          <b:Person>
            <b:Last>Holmes</b:Last>
            <b:First>Rhys</b:First>
          </b:Person>
        </b:NameList>
      </b:Author>
    </b:Author>
    <b:City>Pembroke</b:City>
    <b:Publisher>Valero Pembroke</b:Publisher>
    <b:RefOrder>4</b:RefOrder>
  </b:Source>
  <b:Source>
    <b:Tag>Cor20</b:Tag>
    <b:SourceType>BookSection</b:SourceType>
    <b:Guid>{4B41702C-340D-458D-9AB2-F49E42057BD8}</b:Guid>
    <b:Title>Turnaround Mechanical Planning Norms</b:Title>
    <b:Year>2020</b:Year>
    <b:City>Pembroke</b:City>
    <b:Publisher>Valero</b:Publisher>
    <b:Author>
      <b:Author>
        <b:NameList>
          <b:Person>
            <b:Last>Corperation</b:Last>
            <b:First>Valero</b:First>
          </b:Person>
        </b:NameList>
      </b:Author>
      <b:Editor>
        <b:NameList>
          <b:Person>
            <b:Last>Bujega</b:Last>
            <b:First>Darren</b:First>
          </b:Person>
        </b:NameList>
      </b:Editor>
    </b:Author>
    <b:BookTitle>Turnaround and Downtime Management</b:BookTitle>
    <b:Pages>6 of 28</b:Pages>
    <b:RefOrder>5</b:RefOrder>
  </b:Source>
  <b:Source>
    <b:Tag>Exe09</b:Tag>
    <b:SourceType>Book</b:SourceType>
    <b:Guid>{4AFAA1F6-9941-4D8C-B477-5C8FE8AC3BBD}</b:Guid>
    <b:Author>
      <b:Author>
        <b:NameList>
          <b:Person>
            <b:Last>Executive</b:Last>
            <b:First>Health</b:First>
            <b:Middle>and Safety</b:Middle>
          </b:Person>
        </b:NameList>
      </b:Author>
    </b:Author>
    <b:Title>Control of Major Accident Hazard Regulations 1999</b:Title>
    <b:Year>2009</b:Year>
    <b:Publisher>HSE</b:Publisher>
    <b:JournalName>Emergency Planning for Major Accidents</b:JournalName>
    <b:Edition>4</b:Edition>
    <b:RefOrder>6</b:RefOrder>
  </b:Source>
  <b:Source>
    <b:Tag>Bri23</b:Tag>
    <b:SourceType>InternetSite</b:SourceType>
    <b:Guid>{706EE7E7-397E-43F6-8772-45696CD685A5}</b:Guid>
    <b:Title>BBC</b:Title>
    <b:Year>2023</b:Year>
    <b:Author>
      <b:Author>
        <b:NameList>
          <b:Person>
            <b:Last>Leyland</b:Last>
            <b:First>Briony</b:First>
          </b:Person>
        </b:NameList>
      </b:Author>
    </b:Author>
    <b:YearAccessed>2024</b:YearAccessed>
    <b:MonthAccessed>May </b:MonthAccessed>
    <b:DayAccessed>20th</b:DayAccessed>
    <b:URL>https://www.bbc.co.uk/news/uk-england-dorset-68598418#:~:text=The%20oil%20company%20responsible%20for,Harbour%20on%2026%20March%202023.</b:URL>
    <b:RefOrder>7</b:RefOrder>
  </b:Source>
  <b:Source>
    <b:Tag>Pam99</b:Tag>
    <b:SourceType>InternetSite</b:SourceType>
    <b:Guid>{6A3A3B56-7639-41E7-BB72-4B0EDF701A3B}</b:Guid>
    <b:Author>
      <b:Author>
        <b:NameList>
          <b:Person>
            <b:Last>Castle</b:Last>
            <b:First>Pamela</b:First>
          </b:Person>
        </b:NameList>
      </b:Author>
    </b:Author>
    <b:Title>Law Now</b:Title>
    <b:Year>1999</b:Year>
    <b:YearAccessed>2024</b:YearAccessed>
    <b:MonthAccessed>May</b:MonthAccessed>
    <b:DayAccessed>20th</b:DayAccessed>
    <b:URL>https://cms-lawnow.com/en/ealerts/1999/04/sea-empress-prosecution-the-case-against-the-milford-haven-port-authority</b:URL>
    <b:RefOrder>8</b:RefOrder>
  </b:Source>
  <b:Source>
    <b:Tag>Pip231</b:Tag>
    <b:SourceType>ElectronicSource</b:SourceType>
    <b:Guid>{41AC956F-9463-4E33-AD46-93F4D050B165}</b:Guid>
    <b:Title>Pipe Data Pro</b:Title>
    <b:Year>2023</b:Year>
    <b:Author>
      <b:Author>
        <b:NameList>
          <b:Person>
            <b:Last>Pro</b:Last>
            <b:First>Pipe</b:First>
            <b:Middle>Data</b:Middle>
          </b:Person>
        </b:NameList>
      </b:Author>
    </b:Author>
    <b:Publisher>Zeotaline</b:Publisher>
    <b:RefOrder>9</b:RefOrder>
  </b:Source>
  <b:Source>
    <b:Tag>Sia21</b:Tag>
    <b:SourceType>Misc</b:SourceType>
    <b:Guid>{02DE8B4D-6C0A-47D9-AD20-F9D01DBF363A}</b:Guid>
    <b:Title>IAO11 </b:Title>
    <b:City>Pembroke</b:City>
    <b:Publisher>Valero Inspection TSD</b:Publisher>
    <b:Year>2021</b:Year>
    <b:Author>
      <b:Author>
        <b:NameList>
          <b:Person>
            <b:Last>Hughes</b:Last>
            <b:First>Sian</b:First>
          </b:Person>
        </b:NameList>
      </b:Author>
    </b:Author>
    <b:RefOrder>12</b:RefOrder>
  </b:Source>
  <b:Source>
    <b:Tag>Max19</b:Tag>
    <b:SourceType>InternetSite</b:SourceType>
    <b:Guid>{8AD031A4-0401-4108-9E5A-5BBE2FE23ADB}</b:Guid>
    <b:Title>Max Pro Corp</b:Title>
    <b:Year>2019</b:Year>
    <b:YearAccessed>2024</b:YearAccessed>
    <b:MonthAccessed>May</b:MonthAccessed>
    <b:DayAccessed>19th</b:DayAccessed>
    <b:URL>https://www.maxprocorp.com/blog/what-is-asme-pcc-1-and-why-is-it-so-important/</b:URL>
    <b:Author>
      <b:Author>
        <b:NameList>
          <b:Person>
            <b:Last>Pro</b:Last>
            <b:First>Max</b:First>
          </b:Person>
        </b:NameList>
      </b:Author>
    </b:Author>
    <b:RefOrder>11</b:RefOrder>
  </b:Source>
  <b:Source>
    <b:Tag>ASM10</b:Tag>
    <b:SourceType>ElectronicSource</b:SourceType>
    <b:Guid>{8C59979D-CF17-4382-B22A-95646661663C}</b:Guid>
    <b:Title>Guidlines for Pressure Boundry Bolted Flange Joint Assembly</b:Title>
    <b:Year>2010</b:Year>
    <b:Author>
      <b:Author>
        <b:NameList>
          <b:Person>
            <b:Last>ASME</b:Last>
          </b:Person>
        </b:NameList>
      </b:Author>
    </b:Author>
    <b:City>New York</b:City>
    <b:Publisher>ASME</b:Publisher>
    <b:RefOrder>13</b:RefOrder>
  </b:Source>
  <b:Source>
    <b:Tag>Hyt24</b:Tag>
    <b:SourceType>InternetSite</b:SourceType>
    <b:Guid>{64356809-98FB-4BBA-B181-A75F7DD3CD93}</b:Guid>
    <b:Title>Hytorc</b:Title>
    <b:Year>2024</b:Year>
    <b:Author>
      <b:Author>
        <b:NameList>
          <b:Person>
            <b:Last>Hytorc</b:Last>
          </b:Person>
        </b:NameList>
      </b:Author>
    </b:Author>
    <b:YearAccessed>2024</b:YearAccessed>
    <b:MonthAccessed>May </b:MonthAccessed>
    <b:DayAccessed>20th</b:DayAccessed>
    <b:URL>https://hytorc.com/uk</b:URL>
    <b:RefOrder>15</b:RefOrder>
  </b:Source>
  <b:Source>
    <b:Tag>Hyt241</b:Tag>
    <b:SourceType>InternetSite</b:SourceType>
    <b:Guid>{2508C293-1903-449B-B622-E20C745159A9}</b:Guid>
    <b:Author>
      <b:Author>
        <b:NameList>
          <b:Person>
            <b:Last>Hytorc</b:Last>
          </b:Person>
        </b:NameList>
      </b:Author>
    </b:Author>
    <b:Title>Hytorc</b:Title>
    <b:Year>2024</b:Year>
    <b:YearAccessed>2024</b:YearAccessed>
    <b:MonthAccessed>May</b:MonthAccessed>
    <b:DayAccessed>19th</b:DayAccessed>
    <b:URL>https://hytorc.com/uk/lithium-series-ii</b:URL>
    <b:RefOrder>14</b:RefOrder>
  </b:Source>
  <b:Source>
    <b:Tag>Jul24</b:Tag>
    <b:SourceType>InternetSite</b:SourceType>
    <b:Guid>{F7E11DD4-83BC-475F-872C-B6B1EA50E546}</b:Guid>
    <b:Author>
      <b:Author>
        <b:NameList>
          <b:Person>
            <b:Last>Martins</b:Last>
            <b:First>Julia</b:First>
          </b:Person>
        </b:NameList>
      </b:Author>
    </b:Author>
    <b:Title>Asana</b:Title>
    <b:Year>2024</b:Year>
    <b:YearAccessed>2024</b:YearAccessed>
    <b:MonthAccessed>May</b:MonthAccessed>
    <b:DayAccessed>22nd</b:DayAccessed>
    <b:URL>https://asana.com/resources/managing-multiple-projects</b:URL>
    <b:RefOrder>17</b:RefOrder>
  </b:Source>
  <b:Source>
    <b:Tag>Bra231</b:Tag>
    <b:SourceType>InternetSite</b:SourceType>
    <b:Guid>{F47063A7-290B-405B-9273-C2D26BBE34FF}</b:Guid>
    <b:Author>
      <b:Author>
        <b:NameList>
          <b:Person>
            <b:Last>Kelechava</b:Last>
            <b:First>Brad</b:First>
          </b:Person>
        </b:NameList>
      </b:Author>
    </b:Author>
    <b:Title>ANSI</b:Title>
    <b:Year>2023</b:Year>
    <b:YearAccessed>2024</b:YearAccessed>
    <b:MonthAccessed>May</b:MonthAccessed>
    <b:DayAccessed>19th</b:DayAccessed>
    <b:URL>http://blog.ansi.org/asme-b31-3-2022-process-piping</b:URL>
    <b:RefOrder>10</b:RefOrder>
  </b:Source>
</b:Sources>
</file>

<file path=customXml/itemProps1.xml><?xml version="1.0" encoding="utf-8"?>
<ds:datastoreItem xmlns:ds="http://schemas.openxmlformats.org/officeDocument/2006/customXml" ds:itemID="{5E8824D3-FC2C-409A-8361-E08D7AB12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2668</TotalTime>
  <Pages>93</Pages>
  <Words>7141</Words>
  <Characters>40707</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Reflective Project Report            ACMA5009</vt:lpstr>
    </vt:vector>
  </TitlesOfParts>
  <Company/>
  <LinksUpToDate>false</LinksUpToDate>
  <CharactersWithSpaces>47753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Project Report            ACMA5009</dc:title>
  <dc:subject>Innovation and organi</dc:subject>
  <dc:creator>Rhys Holmes</dc:creator>
  <cp:keywords/>
  <dc:description/>
  <cp:lastModifiedBy>Holmes, Rhys (Contractor)</cp:lastModifiedBy>
  <cp:revision>84</cp:revision>
  <dcterms:created xsi:type="dcterms:W3CDTF">2024-02-14T17:24:00Z</dcterms:created>
  <dcterms:modified xsi:type="dcterms:W3CDTF">2024-05-22T21:06:00Z</dcterms:modified>
</cp:coreProperties>
</file>