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A8BF0" w14:textId="424794B6" w:rsidR="00EC3D0C" w:rsidRPr="0073521E" w:rsidRDefault="002C5428">
      <w:pPr>
        <w:rPr>
          <w:rFonts w:asciiTheme="majorHAnsi" w:hAnsiTheme="majorHAnsi" w:cstheme="majorHAnsi"/>
          <w:sz w:val="24"/>
          <w:szCs w:val="24"/>
          <w:u w:val="single"/>
        </w:rPr>
      </w:pPr>
      <w:r w:rsidRPr="0073521E">
        <w:rPr>
          <w:rFonts w:asciiTheme="majorHAnsi" w:hAnsiTheme="majorHAnsi" w:cstheme="majorHAnsi"/>
          <w:sz w:val="24"/>
          <w:szCs w:val="24"/>
          <w:u w:val="single"/>
        </w:rPr>
        <w:t>Explain the role of a Crown Prosecut</w:t>
      </w:r>
      <w:r w:rsidR="0073521E" w:rsidRPr="0073521E">
        <w:rPr>
          <w:rFonts w:asciiTheme="majorHAnsi" w:hAnsiTheme="majorHAnsi" w:cstheme="majorHAnsi"/>
          <w:sz w:val="24"/>
          <w:szCs w:val="24"/>
          <w:u w:val="single"/>
        </w:rPr>
        <w:t>or and identify the tests used when making charging decisions.</w:t>
      </w:r>
    </w:p>
    <w:p w14:paraId="7141DF3C" w14:textId="77777777" w:rsidR="00C73AFD" w:rsidRDefault="007B2204">
      <w:pPr>
        <w:rPr>
          <w:rFonts w:asciiTheme="majorHAnsi" w:hAnsiTheme="majorHAnsi" w:cstheme="majorHAnsi"/>
          <w:sz w:val="24"/>
          <w:szCs w:val="24"/>
        </w:rPr>
      </w:pPr>
      <w:r w:rsidRPr="00C9465D">
        <w:rPr>
          <w:rFonts w:asciiTheme="majorHAnsi" w:hAnsiTheme="majorHAnsi" w:cstheme="majorHAnsi"/>
          <w:sz w:val="24"/>
          <w:szCs w:val="24"/>
        </w:rPr>
        <w:t xml:space="preserve">In 1981 </w:t>
      </w:r>
      <w:r w:rsidR="00C16965" w:rsidRPr="00C9465D">
        <w:rPr>
          <w:rFonts w:asciiTheme="majorHAnsi" w:hAnsiTheme="majorHAnsi" w:cstheme="majorHAnsi"/>
          <w:sz w:val="24"/>
          <w:szCs w:val="24"/>
        </w:rPr>
        <w:t xml:space="preserve">the Report of the Royal commissions on Criminal Procedure </w:t>
      </w:r>
      <w:r w:rsidR="001F5897" w:rsidRPr="00C9465D">
        <w:rPr>
          <w:rFonts w:asciiTheme="majorHAnsi" w:hAnsiTheme="majorHAnsi" w:cstheme="majorHAnsi"/>
          <w:sz w:val="24"/>
          <w:szCs w:val="24"/>
        </w:rPr>
        <w:t xml:space="preserve">outlined </w:t>
      </w:r>
      <w:r w:rsidR="00CA40FA" w:rsidRPr="00C9465D">
        <w:rPr>
          <w:rFonts w:asciiTheme="majorHAnsi" w:hAnsiTheme="majorHAnsi" w:cstheme="majorHAnsi"/>
          <w:sz w:val="24"/>
          <w:szCs w:val="24"/>
        </w:rPr>
        <w:t xml:space="preserve">that it was not in the public’s interest </w:t>
      </w:r>
      <w:r w:rsidR="00B3776C" w:rsidRPr="00C9465D">
        <w:rPr>
          <w:rFonts w:asciiTheme="majorHAnsi" w:hAnsiTheme="majorHAnsi" w:cstheme="majorHAnsi"/>
          <w:sz w:val="24"/>
          <w:szCs w:val="24"/>
        </w:rPr>
        <w:t>for the police to investigate a</w:t>
      </w:r>
      <w:r w:rsidR="007A5FE5" w:rsidRPr="00C9465D">
        <w:rPr>
          <w:rFonts w:asciiTheme="majorHAnsi" w:hAnsiTheme="majorHAnsi" w:cstheme="majorHAnsi"/>
          <w:sz w:val="24"/>
          <w:szCs w:val="24"/>
        </w:rPr>
        <w:t>s well as</w:t>
      </w:r>
      <w:r w:rsidR="00B3776C" w:rsidRPr="00C9465D">
        <w:rPr>
          <w:rFonts w:asciiTheme="majorHAnsi" w:hAnsiTheme="majorHAnsi" w:cstheme="majorHAnsi"/>
          <w:sz w:val="24"/>
          <w:szCs w:val="24"/>
        </w:rPr>
        <w:t xml:space="preserve"> prosecute crimes committed in England and Wales</w:t>
      </w:r>
      <w:r w:rsidR="00ED4347" w:rsidRPr="00C9465D">
        <w:rPr>
          <w:rFonts w:asciiTheme="majorHAnsi" w:hAnsiTheme="majorHAnsi" w:cstheme="majorHAnsi"/>
          <w:sz w:val="24"/>
          <w:szCs w:val="24"/>
        </w:rPr>
        <w:t xml:space="preserve">. </w:t>
      </w:r>
      <w:r w:rsidR="003614C3" w:rsidRPr="00C9465D">
        <w:rPr>
          <w:rFonts w:asciiTheme="majorHAnsi" w:hAnsiTheme="majorHAnsi" w:cstheme="majorHAnsi"/>
          <w:sz w:val="24"/>
          <w:szCs w:val="24"/>
        </w:rPr>
        <w:t xml:space="preserve">Sir </w:t>
      </w:r>
      <w:r w:rsidR="004F6AA7" w:rsidRPr="00C9465D">
        <w:rPr>
          <w:rFonts w:asciiTheme="majorHAnsi" w:hAnsiTheme="majorHAnsi" w:cstheme="majorHAnsi"/>
          <w:sz w:val="24"/>
          <w:szCs w:val="24"/>
        </w:rPr>
        <w:t xml:space="preserve">Cyril Philips </w:t>
      </w:r>
      <w:r w:rsidR="00E10D34" w:rsidRPr="00C9465D">
        <w:rPr>
          <w:rFonts w:asciiTheme="majorHAnsi" w:hAnsiTheme="majorHAnsi" w:cstheme="majorHAnsi"/>
          <w:sz w:val="24"/>
          <w:szCs w:val="24"/>
        </w:rPr>
        <w:t>concluded that investi</w:t>
      </w:r>
      <w:r w:rsidR="00060256">
        <w:rPr>
          <w:rFonts w:asciiTheme="majorHAnsi" w:hAnsiTheme="majorHAnsi" w:cstheme="majorHAnsi"/>
          <w:sz w:val="24"/>
          <w:szCs w:val="24"/>
        </w:rPr>
        <w:t>gating</w:t>
      </w:r>
      <w:r w:rsidR="00E10D34" w:rsidRPr="00C9465D">
        <w:rPr>
          <w:rFonts w:asciiTheme="majorHAnsi" w:hAnsiTheme="majorHAnsi" w:cstheme="majorHAnsi"/>
          <w:sz w:val="24"/>
          <w:szCs w:val="24"/>
        </w:rPr>
        <w:t xml:space="preserve"> the crime should be separate </w:t>
      </w:r>
      <w:r w:rsidR="003A6978" w:rsidRPr="00C9465D">
        <w:rPr>
          <w:rFonts w:asciiTheme="majorHAnsi" w:hAnsiTheme="majorHAnsi" w:cstheme="majorHAnsi"/>
          <w:sz w:val="24"/>
          <w:szCs w:val="24"/>
        </w:rPr>
        <w:t>from the prosecution</w:t>
      </w:r>
      <w:r w:rsidR="007F7CDA" w:rsidRPr="00C9465D">
        <w:rPr>
          <w:rFonts w:asciiTheme="majorHAnsi" w:hAnsiTheme="majorHAnsi" w:cstheme="majorHAnsi"/>
          <w:sz w:val="24"/>
          <w:szCs w:val="24"/>
        </w:rPr>
        <w:t xml:space="preserve"> after </w:t>
      </w:r>
      <w:r w:rsidR="00580380" w:rsidRPr="00C9465D">
        <w:rPr>
          <w:rFonts w:asciiTheme="majorHAnsi" w:hAnsiTheme="majorHAnsi" w:cstheme="majorHAnsi"/>
          <w:sz w:val="24"/>
          <w:szCs w:val="24"/>
        </w:rPr>
        <w:t xml:space="preserve">finding evidence of prosecution bias, potential </w:t>
      </w:r>
      <w:r w:rsidR="00F92CC5" w:rsidRPr="00C9465D">
        <w:rPr>
          <w:rFonts w:asciiTheme="majorHAnsi" w:hAnsiTheme="majorHAnsi" w:cstheme="majorHAnsi"/>
          <w:sz w:val="24"/>
          <w:szCs w:val="24"/>
        </w:rPr>
        <w:t>infringement of right to a fair trial and conflict of interest</w:t>
      </w:r>
      <w:r w:rsidR="007C42FB" w:rsidRPr="00C9465D">
        <w:rPr>
          <w:rFonts w:asciiTheme="majorHAnsi" w:hAnsiTheme="majorHAnsi" w:cstheme="majorHAnsi"/>
          <w:sz w:val="24"/>
          <w:szCs w:val="24"/>
        </w:rPr>
        <w:t xml:space="preserve"> within the police force who were investigating both</w:t>
      </w:r>
      <w:r w:rsidR="001C05E7" w:rsidRPr="00C9465D">
        <w:rPr>
          <w:rFonts w:asciiTheme="majorHAnsi" w:hAnsiTheme="majorHAnsi" w:cstheme="majorHAnsi"/>
          <w:sz w:val="24"/>
          <w:szCs w:val="24"/>
        </w:rPr>
        <w:t xml:space="preserve"> </w:t>
      </w:r>
      <w:sdt>
        <w:sdtPr>
          <w:rPr>
            <w:rFonts w:asciiTheme="majorHAnsi" w:hAnsiTheme="majorHAnsi" w:cstheme="majorHAnsi"/>
            <w:sz w:val="24"/>
            <w:szCs w:val="24"/>
          </w:rPr>
          <w:id w:val="-884563957"/>
          <w:citation/>
        </w:sdtPr>
        <w:sdtEndPr/>
        <w:sdtContent>
          <w:r w:rsidR="001C05E7" w:rsidRPr="00C9465D">
            <w:rPr>
              <w:rFonts w:asciiTheme="majorHAnsi" w:hAnsiTheme="majorHAnsi" w:cstheme="majorHAnsi"/>
              <w:sz w:val="24"/>
              <w:szCs w:val="24"/>
            </w:rPr>
            <w:fldChar w:fldCharType="begin"/>
          </w:r>
          <w:r w:rsidR="001C05E7" w:rsidRPr="00C9465D">
            <w:rPr>
              <w:rFonts w:asciiTheme="majorHAnsi" w:hAnsiTheme="majorHAnsi" w:cstheme="majorHAnsi"/>
              <w:sz w:val="24"/>
              <w:szCs w:val="24"/>
            </w:rPr>
            <w:instrText xml:space="preserve"> CITATION Gov23 \l 2057 </w:instrText>
          </w:r>
          <w:r w:rsidR="001C05E7" w:rsidRPr="00C9465D">
            <w:rPr>
              <w:rFonts w:asciiTheme="majorHAnsi" w:hAnsiTheme="majorHAnsi" w:cstheme="majorHAnsi"/>
              <w:sz w:val="24"/>
              <w:szCs w:val="24"/>
            </w:rPr>
            <w:fldChar w:fldCharType="separate"/>
          </w:r>
          <w:r w:rsidR="001C05E7" w:rsidRPr="00C9465D">
            <w:rPr>
              <w:rFonts w:asciiTheme="majorHAnsi" w:hAnsiTheme="majorHAnsi" w:cstheme="majorHAnsi"/>
              <w:noProof/>
              <w:sz w:val="24"/>
              <w:szCs w:val="24"/>
            </w:rPr>
            <w:t>(GovUK, 2023)</w:t>
          </w:r>
          <w:r w:rsidR="001C05E7" w:rsidRPr="00C9465D">
            <w:rPr>
              <w:rFonts w:asciiTheme="majorHAnsi" w:hAnsiTheme="majorHAnsi" w:cstheme="majorHAnsi"/>
              <w:sz w:val="24"/>
              <w:szCs w:val="24"/>
            </w:rPr>
            <w:fldChar w:fldCharType="end"/>
          </w:r>
        </w:sdtContent>
      </w:sdt>
      <w:r w:rsidR="001C05E7" w:rsidRPr="00C9465D">
        <w:rPr>
          <w:rFonts w:asciiTheme="majorHAnsi" w:hAnsiTheme="majorHAnsi" w:cstheme="majorHAnsi"/>
          <w:sz w:val="24"/>
          <w:szCs w:val="24"/>
        </w:rPr>
        <w:t>.</w:t>
      </w:r>
      <w:r w:rsidR="00F92CC5" w:rsidRPr="00C9465D">
        <w:rPr>
          <w:rFonts w:asciiTheme="majorHAnsi" w:hAnsiTheme="majorHAnsi" w:cstheme="majorHAnsi"/>
          <w:sz w:val="24"/>
          <w:szCs w:val="24"/>
        </w:rPr>
        <w:t xml:space="preserve"> </w:t>
      </w:r>
    </w:p>
    <w:p w14:paraId="7FF69932" w14:textId="06959B67" w:rsidR="00E64D95" w:rsidRDefault="00F92CC5">
      <w:pPr>
        <w:rPr>
          <w:rFonts w:asciiTheme="majorHAnsi" w:hAnsiTheme="majorHAnsi" w:cstheme="majorHAnsi"/>
          <w:sz w:val="24"/>
          <w:szCs w:val="24"/>
        </w:rPr>
      </w:pPr>
      <w:r w:rsidRPr="00C9465D">
        <w:rPr>
          <w:rFonts w:asciiTheme="majorHAnsi" w:hAnsiTheme="majorHAnsi" w:cstheme="majorHAnsi"/>
          <w:sz w:val="24"/>
          <w:szCs w:val="24"/>
        </w:rPr>
        <w:t xml:space="preserve">It was </w:t>
      </w:r>
      <w:r w:rsidR="004B000D" w:rsidRPr="00C9465D">
        <w:rPr>
          <w:rFonts w:asciiTheme="majorHAnsi" w:hAnsiTheme="majorHAnsi" w:cstheme="majorHAnsi"/>
          <w:sz w:val="24"/>
          <w:szCs w:val="24"/>
        </w:rPr>
        <w:t>from this report that the Crown Prosecution Service</w:t>
      </w:r>
      <w:r w:rsidR="00287FBC" w:rsidRPr="00C9465D">
        <w:rPr>
          <w:rFonts w:asciiTheme="majorHAnsi" w:hAnsiTheme="majorHAnsi" w:cstheme="majorHAnsi"/>
          <w:sz w:val="24"/>
          <w:szCs w:val="24"/>
        </w:rPr>
        <w:t xml:space="preserve"> (CPS)</w:t>
      </w:r>
      <w:r w:rsidR="004B000D" w:rsidRPr="00C9465D">
        <w:rPr>
          <w:rFonts w:asciiTheme="majorHAnsi" w:hAnsiTheme="majorHAnsi" w:cstheme="majorHAnsi"/>
          <w:sz w:val="24"/>
          <w:szCs w:val="24"/>
        </w:rPr>
        <w:t xml:space="preserve"> was established in 1985</w:t>
      </w:r>
      <w:r w:rsidR="0069224B" w:rsidRPr="00C9465D">
        <w:rPr>
          <w:rFonts w:asciiTheme="majorHAnsi" w:hAnsiTheme="majorHAnsi" w:cstheme="majorHAnsi"/>
          <w:sz w:val="24"/>
          <w:szCs w:val="24"/>
        </w:rPr>
        <w:t>, headed by the Director of Public</w:t>
      </w:r>
      <w:r w:rsidR="00C949B3" w:rsidRPr="00C9465D">
        <w:rPr>
          <w:rFonts w:asciiTheme="majorHAnsi" w:hAnsiTheme="majorHAnsi" w:cstheme="majorHAnsi"/>
          <w:sz w:val="24"/>
          <w:szCs w:val="24"/>
        </w:rPr>
        <w:t xml:space="preserve"> Prosecutions. </w:t>
      </w:r>
      <w:r w:rsidR="00003D4E">
        <w:rPr>
          <w:rFonts w:asciiTheme="majorHAnsi" w:hAnsiTheme="majorHAnsi" w:cstheme="majorHAnsi"/>
          <w:sz w:val="24"/>
          <w:szCs w:val="24"/>
        </w:rPr>
        <w:t xml:space="preserve">The </w:t>
      </w:r>
      <w:r w:rsidR="00C949B3" w:rsidRPr="00C9465D">
        <w:rPr>
          <w:rFonts w:asciiTheme="majorHAnsi" w:hAnsiTheme="majorHAnsi" w:cstheme="majorHAnsi"/>
          <w:sz w:val="24"/>
          <w:szCs w:val="24"/>
        </w:rPr>
        <w:t>C</w:t>
      </w:r>
      <w:r w:rsidR="00003D4E">
        <w:rPr>
          <w:rFonts w:asciiTheme="majorHAnsi" w:hAnsiTheme="majorHAnsi" w:cstheme="majorHAnsi"/>
          <w:sz w:val="24"/>
          <w:szCs w:val="24"/>
        </w:rPr>
        <w:t xml:space="preserve">rown </w:t>
      </w:r>
      <w:r w:rsidR="00C949B3" w:rsidRPr="00C9465D">
        <w:rPr>
          <w:rFonts w:asciiTheme="majorHAnsi" w:hAnsiTheme="majorHAnsi" w:cstheme="majorHAnsi"/>
          <w:sz w:val="24"/>
          <w:szCs w:val="24"/>
        </w:rPr>
        <w:t>P</w:t>
      </w:r>
      <w:r w:rsidR="00003D4E">
        <w:rPr>
          <w:rFonts w:asciiTheme="majorHAnsi" w:hAnsiTheme="majorHAnsi" w:cstheme="majorHAnsi"/>
          <w:sz w:val="24"/>
          <w:szCs w:val="24"/>
        </w:rPr>
        <w:t xml:space="preserve">rosecution </w:t>
      </w:r>
      <w:r w:rsidR="00C949B3" w:rsidRPr="00C9465D">
        <w:rPr>
          <w:rFonts w:asciiTheme="majorHAnsi" w:hAnsiTheme="majorHAnsi" w:cstheme="majorHAnsi"/>
          <w:sz w:val="24"/>
          <w:szCs w:val="24"/>
        </w:rPr>
        <w:t>S</w:t>
      </w:r>
      <w:r w:rsidR="00003D4E">
        <w:rPr>
          <w:rFonts w:asciiTheme="majorHAnsi" w:hAnsiTheme="majorHAnsi" w:cstheme="majorHAnsi"/>
          <w:sz w:val="24"/>
          <w:szCs w:val="24"/>
        </w:rPr>
        <w:t>ervice</w:t>
      </w:r>
      <w:r w:rsidR="004B000D" w:rsidRPr="00C9465D">
        <w:rPr>
          <w:rFonts w:asciiTheme="majorHAnsi" w:hAnsiTheme="majorHAnsi" w:cstheme="majorHAnsi"/>
          <w:sz w:val="24"/>
          <w:szCs w:val="24"/>
        </w:rPr>
        <w:t xml:space="preserve"> </w:t>
      </w:r>
      <w:r w:rsidR="00B80D2D" w:rsidRPr="00C9465D">
        <w:rPr>
          <w:rFonts w:asciiTheme="majorHAnsi" w:hAnsiTheme="majorHAnsi" w:cstheme="majorHAnsi"/>
          <w:sz w:val="24"/>
          <w:szCs w:val="24"/>
        </w:rPr>
        <w:t>ensur</w:t>
      </w:r>
      <w:r w:rsidR="00C949B3" w:rsidRPr="00C9465D">
        <w:rPr>
          <w:rFonts w:asciiTheme="majorHAnsi" w:hAnsiTheme="majorHAnsi" w:cstheme="majorHAnsi"/>
          <w:sz w:val="24"/>
          <w:szCs w:val="24"/>
        </w:rPr>
        <w:t>es</w:t>
      </w:r>
      <w:r w:rsidR="00B80D2D" w:rsidRPr="00C9465D">
        <w:rPr>
          <w:rFonts w:asciiTheme="majorHAnsi" w:hAnsiTheme="majorHAnsi" w:cstheme="majorHAnsi"/>
          <w:sz w:val="24"/>
          <w:szCs w:val="24"/>
        </w:rPr>
        <w:t xml:space="preserve"> that </w:t>
      </w:r>
      <w:r w:rsidR="00D96D2C">
        <w:rPr>
          <w:rFonts w:asciiTheme="majorHAnsi" w:hAnsiTheme="majorHAnsi" w:cstheme="majorHAnsi"/>
          <w:sz w:val="24"/>
          <w:szCs w:val="24"/>
        </w:rPr>
        <w:t xml:space="preserve">a </w:t>
      </w:r>
      <w:r w:rsidR="00EB7C2E" w:rsidRPr="00C9465D">
        <w:rPr>
          <w:rFonts w:asciiTheme="majorHAnsi" w:hAnsiTheme="majorHAnsi" w:cstheme="majorHAnsi"/>
          <w:sz w:val="24"/>
          <w:szCs w:val="24"/>
        </w:rPr>
        <w:t xml:space="preserve">prosecution </w:t>
      </w:r>
      <w:r w:rsidR="00C949B3" w:rsidRPr="00C9465D">
        <w:rPr>
          <w:rFonts w:asciiTheme="majorHAnsi" w:hAnsiTheme="majorHAnsi" w:cstheme="majorHAnsi"/>
          <w:sz w:val="24"/>
          <w:szCs w:val="24"/>
        </w:rPr>
        <w:t>is</w:t>
      </w:r>
      <w:r w:rsidR="00EB7C2E" w:rsidRPr="00C9465D">
        <w:rPr>
          <w:rFonts w:asciiTheme="majorHAnsi" w:hAnsiTheme="majorHAnsi" w:cstheme="majorHAnsi"/>
          <w:sz w:val="24"/>
          <w:szCs w:val="24"/>
        </w:rPr>
        <w:t xml:space="preserve"> </w:t>
      </w:r>
      <w:r w:rsidR="00817ABE" w:rsidRPr="00C9465D">
        <w:rPr>
          <w:rFonts w:asciiTheme="majorHAnsi" w:hAnsiTheme="majorHAnsi" w:cstheme="majorHAnsi"/>
          <w:sz w:val="24"/>
          <w:szCs w:val="24"/>
        </w:rPr>
        <w:t>independent, fair and worked to deliver justice in each case</w:t>
      </w:r>
      <w:r w:rsidR="00645E00" w:rsidRPr="00C9465D">
        <w:rPr>
          <w:rFonts w:asciiTheme="majorHAnsi" w:hAnsiTheme="majorHAnsi" w:cstheme="majorHAnsi"/>
          <w:sz w:val="24"/>
          <w:szCs w:val="24"/>
        </w:rPr>
        <w:t>.</w:t>
      </w:r>
      <w:r w:rsidR="00817ABE" w:rsidRPr="00C9465D">
        <w:rPr>
          <w:rFonts w:asciiTheme="majorHAnsi" w:hAnsiTheme="majorHAnsi" w:cstheme="majorHAnsi"/>
          <w:sz w:val="24"/>
          <w:szCs w:val="24"/>
        </w:rPr>
        <w:t xml:space="preserve"> </w:t>
      </w:r>
      <w:r w:rsidR="004F1A2C" w:rsidRPr="00C9465D">
        <w:rPr>
          <w:rFonts w:asciiTheme="majorHAnsi" w:hAnsiTheme="majorHAnsi" w:cstheme="majorHAnsi"/>
          <w:sz w:val="24"/>
          <w:szCs w:val="24"/>
        </w:rPr>
        <w:t xml:space="preserve">When </w:t>
      </w:r>
      <w:r w:rsidR="00CA2EDC" w:rsidRPr="00C9465D">
        <w:rPr>
          <w:rFonts w:asciiTheme="majorHAnsi" w:hAnsiTheme="majorHAnsi" w:cstheme="majorHAnsi"/>
          <w:sz w:val="24"/>
          <w:szCs w:val="24"/>
        </w:rPr>
        <w:t>deciding</w:t>
      </w:r>
      <w:r w:rsidR="004F1A2C" w:rsidRPr="00C9465D">
        <w:rPr>
          <w:rFonts w:asciiTheme="majorHAnsi" w:hAnsiTheme="majorHAnsi" w:cstheme="majorHAnsi"/>
          <w:sz w:val="24"/>
          <w:szCs w:val="24"/>
        </w:rPr>
        <w:t xml:space="preserve"> to prosecute the C</w:t>
      </w:r>
      <w:r w:rsidR="00594FD3">
        <w:rPr>
          <w:rFonts w:asciiTheme="majorHAnsi" w:hAnsiTheme="majorHAnsi" w:cstheme="majorHAnsi"/>
          <w:sz w:val="24"/>
          <w:szCs w:val="24"/>
        </w:rPr>
        <w:t xml:space="preserve">rown </w:t>
      </w:r>
      <w:r w:rsidR="004F1A2C" w:rsidRPr="00C9465D">
        <w:rPr>
          <w:rFonts w:asciiTheme="majorHAnsi" w:hAnsiTheme="majorHAnsi" w:cstheme="majorHAnsi"/>
          <w:sz w:val="24"/>
          <w:szCs w:val="24"/>
        </w:rPr>
        <w:t>P</w:t>
      </w:r>
      <w:r w:rsidR="00594FD3">
        <w:rPr>
          <w:rFonts w:asciiTheme="majorHAnsi" w:hAnsiTheme="majorHAnsi" w:cstheme="majorHAnsi"/>
          <w:sz w:val="24"/>
          <w:szCs w:val="24"/>
        </w:rPr>
        <w:t xml:space="preserve">rosecution </w:t>
      </w:r>
      <w:r w:rsidR="004F1A2C" w:rsidRPr="00C9465D">
        <w:rPr>
          <w:rFonts w:asciiTheme="majorHAnsi" w:hAnsiTheme="majorHAnsi" w:cstheme="majorHAnsi"/>
          <w:sz w:val="24"/>
          <w:szCs w:val="24"/>
        </w:rPr>
        <w:t>S</w:t>
      </w:r>
      <w:r w:rsidR="00594FD3">
        <w:rPr>
          <w:rFonts w:asciiTheme="majorHAnsi" w:hAnsiTheme="majorHAnsi" w:cstheme="majorHAnsi"/>
          <w:sz w:val="24"/>
          <w:szCs w:val="24"/>
        </w:rPr>
        <w:t>ervice</w:t>
      </w:r>
      <w:r w:rsidR="004F1A2C" w:rsidRPr="00C9465D">
        <w:rPr>
          <w:rFonts w:asciiTheme="majorHAnsi" w:hAnsiTheme="majorHAnsi" w:cstheme="majorHAnsi"/>
          <w:sz w:val="24"/>
          <w:szCs w:val="24"/>
        </w:rPr>
        <w:t xml:space="preserve"> must refer to the </w:t>
      </w:r>
      <w:r w:rsidR="00340218" w:rsidRPr="00C9465D">
        <w:rPr>
          <w:rFonts w:asciiTheme="majorHAnsi" w:hAnsiTheme="majorHAnsi" w:cstheme="majorHAnsi"/>
          <w:sz w:val="24"/>
          <w:szCs w:val="24"/>
        </w:rPr>
        <w:t>Code for Crown Prosecutors (CFCP)</w:t>
      </w:r>
      <w:r w:rsidR="00660499" w:rsidRPr="00C9465D">
        <w:rPr>
          <w:rFonts w:asciiTheme="majorHAnsi" w:hAnsiTheme="majorHAnsi" w:cstheme="majorHAnsi"/>
          <w:sz w:val="24"/>
          <w:szCs w:val="24"/>
        </w:rPr>
        <w:t xml:space="preserve"> </w:t>
      </w:r>
      <w:r w:rsidR="003B5D91" w:rsidRPr="00C9465D">
        <w:rPr>
          <w:rFonts w:asciiTheme="majorHAnsi" w:hAnsiTheme="majorHAnsi" w:cstheme="majorHAnsi"/>
          <w:sz w:val="24"/>
          <w:szCs w:val="24"/>
        </w:rPr>
        <w:t xml:space="preserve">applying the Full Code Test (FCT) </w:t>
      </w:r>
      <w:r w:rsidR="00B175CA" w:rsidRPr="00C9465D">
        <w:rPr>
          <w:rFonts w:asciiTheme="majorHAnsi" w:hAnsiTheme="majorHAnsi" w:cstheme="majorHAnsi"/>
          <w:sz w:val="24"/>
          <w:szCs w:val="24"/>
        </w:rPr>
        <w:t xml:space="preserve">stated in Section 10 </w:t>
      </w:r>
      <w:r w:rsidR="00BB3277" w:rsidRPr="00C9465D">
        <w:rPr>
          <w:rFonts w:asciiTheme="majorHAnsi" w:hAnsiTheme="majorHAnsi" w:cstheme="majorHAnsi"/>
          <w:sz w:val="24"/>
          <w:szCs w:val="24"/>
        </w:rPr>
        <w:t xml:space="preserve">of the Prosecution of Offences Act 1985 </w:t>
      </w:r>
      <w:sdt>
        <w:sdtPr>
          <w:rPr>
            <w:rFonts w:asciiTheme="majorHAnsi" w:hAnsiTheme="majorHAnsi" w:cstheme="majorHAnsi"/>
            <w:sz w:val="24"/>
            <w:szCs w:val="24"/>
          </w:rPr>
          <w:id w:val="1327632633"/>
          <w:citation/>
        </w:sdtPr>
        <w:sdtEndPr/>
        <w:sdtContent>
          <w:r w:rsidR="00645E00" w:rsidRPr="00C9465D">
            <w:rPr>
              <w:rFonts w:asciiTheme="majorHAnsi" w:hAnsiTheme="majorHAnsi" w:cstheme="majorHAnsi"/>
              <w:sz w:val="24"/>
              <w:szCs w:val="24"/>
            </w:rPr>
            <w:fldChar w:fldCharType="begin"/>
          </w:r>
          <w:r w:rsidR="00645E00" w:rsidRPr="00C9465D">
            <w:rPr>
              <w:rFonts w:asciiTheme="majorHAnsi" w:hAnsiTheme="majorHAnsi" w:cstheme="majorHAnsi"/>
              <w:sz w:val="24"/>
              <w:szCs w:val="24"/>
            </w:rPr>
            <w:instrText xml:space="preserve"> CITATION CPS221 \l 2057 </w:instrText>
          </w:r>
          <w:r w:rsidR="00645E00" w:rsidRPr="00C9465D">
            <w:rPr>
              <w:rFonts w:asciiTheme="majorHAnsi" w:hAnsiTheme="majorHAnsi" w:cstheme="majorHAnsi"/>
              <w:sz w:val="24"/>
              <w:szCs w:val="24"/>
            </w:rPr>
            <w:fldChar w:fldCharType="separate"/>
          </w:r>
          <w:r w:rsidR="00645E00" w:rsidRPr="00C9465D">
            <w:rPr>
              <w:rFonts w:asciiTheme="majorHAnsi" w:hAnsiTheme="majorHAnsi" w:cstheme="majorHAnsi"/>
              <w:noProof/>
              <w:sz w:val="24"/>
              <w:szCs w:val="24"/>
            </w:rPr>
            <w:t>(CPS, 2022)</w:t>
          </w:r>
          <w:r w:rsidR="00645E00" w:rsidRPr="00C9465D">
            <w:rPr>
              <w:rFonts w:asciiTheme="majorHAnsi" w:hAnsiTheme="majorHAnsi" w:cstheme="majorHAnsi"/>
              <w:sz w:val="24"/>
              <w:szCs w:val="24"/>
            </w:rPr>
            <w:fldChar w:fldCharType="end"/>
          </w:r>
        </w:sdtContent>
      </w:sdt>
      <w:r w:rsidR="00645E00" w:rsidRPr="00C9465D">
        <w:rPr>
          <w:rFonts w:asciiTheme="majorHAnsi" w:hAnsiTheme="majorHAnsi" w:cstheme="majorHAnsi"/>
          <w:sz w:val="24"/>
          <w:szCs w:val="24"/>
        </w:rPr>
        <w:t>.</w:t>
      </w:r>
      <w:r w:rsidR="00AC521A" w:rsidRPr="00C9465D">
        <w:rPr>
          <w:rFonts w:asciiTheme="majorHAnsi" w:hAnsiTheme="majorHAnsi" w:cstheme="majorHAnsi"/>
          <w:sz w:val="24"/>
          <w:szCs w:val="24"/>
        </w:rPr>
        <w:t xml:space="preserve"> </w:t>
      </w:r>
      <w:r w:rsidR="00255434" w:rsidRPr="00C9465D">
        <w:rPr>
          <w:rFonts w:asciiTheme="majorHAnsi" w:hAnsiTheme="majorHAnsi" w:cstheme="majorHAnsi"/>
          <w:sz w:val="24"/>
          <w:szCs w:val="24"/>
        </w:rPr>
        <w:t>The Crown Prosecution Service is independent from the police and</w:t>
      </w:r>
      <w:r w:rsidR="003B263C">
        <w:rPr>
          <w:rFonts w:asciiTheme="majorHAnsi" w:hAnsiTheme="majorHAnsi" w:cstheme="majorHAnsi"/>
          <w:sz w:val="24"/>
          <w:szCs w:val="24"/>
        </w:rPr>
        <w:t xml:space="preserve"> </w:t>
      </w:r>
      <w:r w:rsidR="00255434" w:rsidRPr="00C9465D">
        <w:rPr>
          <w:rFonts w:asciiTheme="majorHAnsi" w:hAnsiTheme="majorHAnsi" w:cstheme="majorHAnsi"/>
          <w:sz w:val="24"/>
          <w:szCs w:val="24"/>
        </w:rPr>
        <w:t>are fundamental to the criminal justice system. Some of the crimes that the Crown Prosecut</w:t>
      </w:r>
      <w:r w:rsidR="00255434">
        <w:rPr>
          <w:rFonts w:asciiTheme="majorHAnsi" w:hAnsiTheme="majorHAnsi" w:cstheme="majorHAnsi"/>
          <w:sz w:val="24"/>
          <w:szCs w:val="24"/>
        </w:rPr>
        <w:t>or</w:t>
      </w:r>
      <w:r w:rsidR="00255434" w:rsidRPr="00C9465D">
        <w:rPr>
          <w:rFonts w:asciiTheme="majorHAnsi" w:hAnsiTheme="majorHAnsi" w:cstheme="majorHAnsi"/>
          <w:sz w:val="24"/>
          <w:szCs w:val="24"/>
        </w:rPr>
        <w:t xml:space="preserve"> </w:t>
      </w:r>
      <w:r w:rsidR="00521840">
        <w:rPr>
          <w:rFonts w:asciiTheme="majorHAnsi" w:hAnsiTheme="majorHAnsi" w:cstheme="majorHAnsi"/>
          <w:sz w:val="24"/>
          <w:szCs w:val="24"/>
        </w:rPr>
        <w:t xml:space="preserve">are wildly known in </w:t>
      </w:r>
      <w:r w:rsidR="00446554">
        <w:rPr>
          <w:rFonts w:asciiTheme="majorHAnsi" w:hAnsiTheme="majorHAnsi" w:cstheme="majorHAnsi"/>
          <w:sz w:val="24"/>
          <w:szCs w:val="24"/>
        </w:rPr>
        <w:t>delivering justice and prosecuting suspects for</w:t>
      </w:r>
      <w:r w:rsidR="00255434" w:rsidRPr="00C9465D">
        <w:rPr>
          <w:rFonts w:asciiTheme="majorHAnsi" w:hAnsiTheme="majorHAnsi" w:cstheme="majorHAnsi"/>
          <w:sz w:val="24"/>
          <w:szCs w:val="24"/>
        </w:rPr>
        <w:t xml:space="preserve"> are organised crime, </w:t>
      </w:r>
      <w:r w:rsidR="00255434">
        <w:rPr>
          <w:rFonts w:asciiTheme="majorHAnsi" w:hAnsiTheme="majorHAnsi" w:cstheme="majorHAnsi"/>
          <w:sz w:val="24"/>
          <w:szCs w:val="24"/>
        </w:rPr>
        <w:t>crimes of all sexual nature</w:t>
      </w:r>
      <w:r w:rsidR="00255434" w:rsidRPr="00C9465D">
        <w:rPr>
          <w:rFonts w:asciiTheme="majorHAnsi" w:hAnsiTheme="majorHAnsi" w:cstheme="majorHAnsi"/>
          <w:sz w:val="24"/>
          <w:szCs w:val="24"/>
        </w:rPr>
        <w:t>, murder and terroris</w:t>
      </w:r>
      <w:r w:rsidR="00591BD2">
        <w:rPr>
          <w:rFonts w:asciiTheme="majorHAnsi" w:hAnsiTheme="majorHAnsi" w:cstheme="majorHAnsi"/>
          <w:sz w:val="24"/>
          <w:szCs w:val="24"/>
        </w:rPr>
        <w:t xml:space="preserve">m </w:t>
      </w:r>
      <w:sdt>
        <w:sdtPr>
          <w:rPr>
            <w:rFonts w:asciiTheme="majorHAnsi" w:hAnsiTheme="majorHAnsi" w:cstheme="majorHAnsi"/>
            <w:sz w:val="24"/>
            <w:szCs w:val="24"/>
          </w:rPr>
          <w:id w:val="971183830"/>
          <w:citation/>
        </w:sdtPr>
        <w:sdtContent>
          <w:r w:rsidR="00591BD2">
            <w:rPr>
              <w:rFonts w:asciiTheme="majorHAnsi" w:hAnsiTheme="majorHAnsi" w:cstheme="majorHAnsi"/>
              <w:sz w:val="24"/>
              <w:szCs w:val="24"/>
            </w:rPr>
            <w:fldChar w:fldCharType="begin"/>
          </w:r>
          <w:r w:rsidR="00591BD2">
            <w:rPr>
              <w:rFonts w:asciiTheme="majorHAnsi" w:hAnsiTheme="majorHAnsi" w:cstheme="majorHAnsi"/>
              <w:sz w:val="24"/>
              <w:szCs w:val="24"/>
            </w:rPr>
            <w:instrText xml:space="preserve"> CITATION CPS232 \l 2057 </w:instrText>
          </w:r>
          <w:r w:rsidR="00591BD2">
            <w:rPr>
              <w:rFonts w:asciiTheme="majorHAnsi" w:hAnsiTheme="majorHAnsi" w:cstheme="majorHAnsi"/>
              <w:sz w:val="24"/>
              <w:szCs w:val="24"/>
            </w:rPr>
            <w:fldChar w:fldCharType="separate"/>
          </w:r>
          <w:r w:rsidR="00591BD2" w:rsidRPr="00591BD2">
            <w:rPr>
              <w:rFonts w:asciiTheme="majorHAnsi" w:hAnsiTheme="majorHAnsi" w:cstheme="majorHAnsi"/>
              <w:noProof/>
              <w:sz w:val="24"/>
              <w:szCs w:val="24"/>
            </w:rPr>
            <w:t>(CPS, 2023)</w:t>
          </w:r>
          <w:r w:rsidR="00591BD2">
            <w:rPr>
              <w:rFonts w:asciiTheme="majorHAnsi" w:hAnsiTheme="majorHAnsi" w:cstheme="majorHAnsi"/>
              <w:sz w:val="24"/>
              <w:szCs w:val="24"/>
            </w:rPr>
            <w:fldChar w:fldCharType="end"/>
          </w:r>
        </w:sdtContent>
      </w:sdt>
      <w:r w:rsidR="00591BD2">
        <w:rPr>
          <w:rFonts w:asciiTheme="majorHAnsi" w:hAnsiTheme="majorHAnsi" w:cstheme="majorHAnsi"/>
          <w:sz w:val="24"/>
          <w:szCs w:val="24"/>
        </w:rPr>
        <w:t>.</w:t>
      </w:r>
    </w:p>
    <w:p w14:paraId="288C7479" w14:textId="167209AF" w:rsidR="00516946" w:rsidRPr="00C9465D" w:rsidRDefault="00516946">
      <w:pPr>
        <w:rPr>
          <w:rFonts w:asciiTheme="majorHAnsi" w:hAnsiTheme="majorHAnsi" w:cstheme="majorHAnsi"/>
          <w:sz w:val="24"/>
          <w:szCs w:val="24"/>
        </w:rPr>
      </w:pPr>
      <w:r>
        <w:rPr>
          <w:rFonts w:asciiTheme="majorHAnsi" w:hAnsiTheme="majorHAnsi" w:cstheme="majorHAnsi"/>
          <w:sz w:val="24"/>
          <w:szCs w:val="24"/>
        </w:rPr>
        <w:t>As well as Crown Prosecutors</w:t>
      </w:r>
      <w:r w:rsidR="00D96BF6">
        <w:rPr>
          <w:rFonts w:asciiTheme="majorHAnsi" w:hAnsiTheme="majorHAnsi" w:cstheme="majorHAnsi"/>
          <w:sz w:val="24"/>
          <w:szCs w:val="24"/>
        </w:rPr>
        <w:t xml:space="preserve"> the CPS have a wide range of Advocates. These range from Ass</w:t>
      </w:r>
      <w:r w:rsidR="00C75C14">
        <w:rPr>
          <w:rFonts w:asciiTheme="majorHAnsi" w:hAnsiTheme="majorHAnsi" w:cstheme="majorHAnsi"/>
          <w:sz w:val="24"/>
          <w:szCs w:val="24"/>
        </w:rPr>
        <w:t xml:space="preserve">ociate Prosecutor (APS), Senior Crown Prosecutors (SCP), </w:t>
      </w:r>
      <w:r w:rsidR="003A1C45">
        <w:rPr>
          <w:rFonts w:asciiTheme="majorHAnsi" w:hAnsiTheme="majorHAnsi" w:cstheme="majorHAnsi"/>
          <w:sz w:val="24"/>
          <w:szCs w:val="24"/>
        </w:rPr>
        <w:t>Crown Advocate (CA) that are level one to three, Senior</w:t>
      </w:r>
      <w:r w:rsidR="008332AE">
        <w:rPr>
          <w:rFonts w:asciiTheme="majorHAnsi" w:hAnsiTheme="majorHAnsi" w:cstheme="majorHAnsi"/>
          <w:sz w:val="24"/>
          <w:szCs w:val="24"/>
        </w:rPr>
        <w:t xml:space="preserve"> Crown Advocate (SCA). </w:t>
      </w:r>
      <w:r w:rsidR="00D11592">
        <w:rPr>
          <w:rFonts w:asciiTheme="majorHAnsi" w:hAnsiTheme="majorHAnsi" w:cstheme="majorHAnsi"/>
          <w:sz w:val="24"/>
          <w:szCs w:val="24"/>
        </w:rPr>
        <w:t xml:space="preserve">Each are </w:t>
      </w:r>
      <w:r w:rsidR="002A539A">
        <w:rPr>
          <w:rFonts w:asciiTheme="majorHAnsi" w:hAnsiTheme="majorHAnsi" w:cstheme="majorHAnsi"/>
          <w:sz w:val="24"/>
          <w:szCs w:val="24"/>
        </w:rPr>
        <w:t>different but are f</w:t>
      </w:r>
      <w:r w:rsidR="00D11592">
        <w:rPr>
          <w:rFonts w:asciiTheme="majorHAnsi" w:hAnsiTheme="majorHAnsi" w:cstheme="majorHAnsi"/>
          <w:sz w:val="24"/>
          <w:szCs w:val="24"/>
        </w:rPr>
        <w:t>undamental within the CPS</w:t>
      </w:r>
      <w:r w:rsidR="002A539A">
        <w:rPr>
          <w:rFonts w:asciiTheme="majorHAnsi" w:hAnsiTheme="majorHAnsi" w:cstheme="majorHAnsi"/>
          <w:sz w:val="24"/>
          <w:szCs w:val="24"/>
        </w:rPr>
        <w:t xml:space="preserve">. APS </w:t>
      </w:r>
      <w:r w:rsidR="00ED26A9">
        <w:rPr>
          <w:rFonts w:asciiTheme="majorHAnsi" w:hAnsiTheme="majorHAnsi" w:cstheme="majorHAnsi"/>
          <w:sz w:val="24"/>
          <w:szCs w:val="24"/>
        </w:rPr>
        <w:t xml:space="preserve">conduct uncontested cases within the </w:t>
      </w:r>
      <w:r w:rsidR="007453A2">
        <w:rPr>
          <w:rFonts w:asciiTheme="majorHAnsi" w:hAnsiTheme="majorHAnsi" w:cstheme="majorHAnsi"/>
          <w:sz w:val="24"/>
          <w:szCs w:val="24"/>
        </w:rPr>
        <w:t xml:space="preserve">Magistrates Court, whilst the </w:t>
      </w:r>
      <w:r w:rsidR="00ED6619">
        <w:rPr>
          <w:rFonts w:asciiTheme="majorHAnsi" w:hAnsiTheme="majorHAnsi" w:cstheme="majorHAnsi"/>
          <w:sz w:val="24"/>
          <w:szCs w:val="24"/>
        </w:rPr>
        <w:t xml:space="preserve">SCA </w:t>
      </w:r>
      <w:r w:rsidR="0099178F">
        <w:rPr>
          <w:rFonts w:asciiTheme="majorHAnsi" w:hAnsiTheme="majorHAnsi" w:cstheme="majorHAnsi"/>
          <w:sz w:val="24"/>
          <w:szCs w:val="24"/>
        </w:rPr>
        <w:t>‘</w:t>
      </w:r>
      <w:r w:rsidR="00ED6619">
        <w:rPr>
          <w:rFonts w:asciiTheme="majorHAnsi" w:hAnsiTheme="majorHAnsi" w:cstheme="majorHAnsi"/>
          <w:sz w:val="24"/>
          <w:szCs w:val="24"/>
        </w:rPr>
        <w:t xml:space="preserve">conduct jury trials in the most serious and complex cases from historical </w:t>
      </w:r>
      <w:r w:rsidR="0099178F">
        <w:rPr>
          <w:rFonts w:asciiTheme="majorHAnsi" w:hAnsiTheme="majorHAnsi" w:cstheme="majorHAnsi"/>
          <w:sz w:val="24"/>
          <w:szCs w:val="24"/>
        </w:rPr>
        <w:t xml:space="preserve">child abuse to national security’ </w:t>
      </w:r>
      <w:sdt>
        <w:sdtPr>
          <w:rPr>
            <w:rFonts w:asciiTheme="majorHAnsi" w:hAnsiTheme="majorHAnsi" w:cstheme="majorHAnsi"/>
            <w:sz w:val="24"/>
            <w:szCs w:val="24"/>
          </w:rPr>
          <w:id w:val="-486480782"/>
          <w:citation/>
        </w:sdtPr>
        <w:sdtContent>
          <w:r w:rsidR="00D07909">
            <w:rPr>
              <w:rFonts w:asciiTheme="majorHAnsi" w:hAnsiTheme="majorHAnsi" w:cstheme="majorHAnsi"/>
              <w:sz w:val="24"/>
              <w:szCs w:val="24"/>
            </w:rPr>
            <w:fldChar w:fldCharType="begin"/>
          </w:r>
          <w:r w:rsidR="00D07909">
            <w:rPr>
              <w:rFonts w:asciiTheme="majorHAnsi" w:hAnsiTheme="majorHAnsi" w:cstheme="majorHAnsi"/>
              <w:sz w:val="24"/>
              <w:szCs w:val="24"/>
            </w:rPr>
            <w:instrText xml:space="preserve"> CITATION CPS223 \l 2057 </w:instrText>
          </w:r>
          <w:r w:rsidR="00D07909">
            <w:rPr>
              <w:rFonts w:asciiTheme="majorHAnsi" w:hAnsiTheme="majorHAnsi" w:cstheme="majorHAnsi"/>
              <w:sz w:val="24"/>
              <w:szCs w:val="24"/>
            </w:rPr>
            <w:fldChar w:fldCharType="separate"/>
          </w:r>
          <w:r w:rsidR="00D07909" w:rsidRPr="00D07909">
            <w:rPr>
              <w:rFonts w:asciiTheme="majorHAnsi" w:hAnsiTheme="majorHAnsi" w:cstheme="majorHAnsi"/>
              <w:noProof/>
              <w:sz w:val="24"/>
              <w:szCs w:val="24"/>
            </w:rPr>
            <w:t>(CPS, 2022)</w:t>
          </w:r>
          <w:r w:rsidR="00D07909">
            <w:rPr>
              <w:rFonts w:asciiTheme="majorHAnsi" w:hAnsiTheme="majorHAnsi" w:cstheme="majorHAnsi"/>
              <w:sz w:val="24"/>
              <w:szCs w:val="24"/>
            </w:rPr>
            <w:fldChar w:fldCharType="end"/>
          </w:r>
        </w:sdtContent>
      </w:sdt>
      <w:r w:rsidR="00D07909">
        <w:rPr>
          <w:rFonts w:asciiTheme="majorHAnsi" w:hAnsiTheme="majorHAnsi" w:cstheme="majorHAnsi"/>
          <w:sz w:val="24"/>
          <w:szCs w:val="24"/>
        </w:rPr>
        <w:t>.</w:t>
      </w:r>
    </w:p>
    <w:p w14:paraId="588F281A" w14:textId="6FF86BFC" w:rsidR="004C3293" w:rsidRPr="00C9465D" w:rsidRDefault="0034085B">
      <w:pPr>
        <w:rPr>
          <w:rFonts w:asciiTheme="majorHAnsi" w:hAnsiTheme="majorHAnsi" w:cstheme="majorHAnsi"/>
          <w:sz w:val="24"/>
          <w:szCs w:val="24"/>
        </w:rPr>
      </w:pPr>
      <w:r>
        <w:rPr>
          <w:rFonts w:asciiTheme="majorHAnsi" w:hAnsiTheme="majorHAnsi" w:cstheme="majorHAnsi"/>
          <w:sz w:val="24"/>
          <w:szCs w:val="24"/>
        </w:rPr>
        <w:t xml:space="preserve">Charging decisions are mostly down to </w:t>
      </w:r>
      <w:r w:rsidR="00CB51E7">
        <w:rPr>
          <w:rFonts w:asciiTheme="majorHAnsi" w:hAnsiTheme="majorHAnsi" w:cstheme="majorHAnsi"/>
          <w:sz w:val="24"/>
          <w:szCs w:val="24"/>
        </w:rPr>
        <w:t>a Crown Prosecutor under the Statutory Proce</w:t>
      </w:r>
      <w:r w:rsidR="00A3292A">
        <w:rPr>
          <w:rFonts w:asciiTheme="majorHAnsi" w:hAnsiTheme="majorHAnsi" w:cstheme="majorHAnsi"/>
          <w:sz w:val="24"/>
          <w:szCs w:val="24"/>
        </w:rPr>
        <w:t>dure introduced by the Criminal justice Act 2003 (CJA)</w:t>
      </w:r>
      <w:r w:rsidR="008B52B9">
        <w:rPr>
          <w:rFonts w:asciiTheme="majorHAnsi" w:hAnsiTheme="majorHAnsi" w:cstheme="majorHAnsi"/>
          <w:sz w:val="24"/>
          <w:szCs w:val="24"/>
        </w:rPr>
        <w:t xml:space="preserve"> but can be </w:t>
      </w:r>
      <w:r w:rsidR="00AD39C4">
        <w:rPr>
          <w:rFonts w:asciiTheme="majorHAnsi" w:hAnsiTheme="majorHAnsi" w:cstheme="majorHAnsi"/>
          <w:sz w:val="24"/>
          <w:szCs w:val="24"/>
        </w:rPr>
        <w:t>divided between the police and the Crown Prosecutor’s</w:t>
      </w:r>
      <w:r w:rsidR="00A3292A">
        <w:rPr>
          <w:rFonts w:asciiTheme="majorHAnsi" w:hAnsiTheme="majorHAnsi" w:cstheme="majorHAnsi"/>
          <w:sz w:val="24"/>
          <w:szCs w:val="24"/>
        </w:rPr>
        <w:t xml:space="preserve"> </w:t>
      </w:r>
      <w:r w:rsidR="00FE78B4">
        <w:rPr>
          <w:rFonts w:asciiTheme="majorHAnsi" w:hAnsiTheme="majorHAnsi" w:cstheme="majorHAnsi"/>
          <w:sz w:val="24"/>
          <w:szCs w:val="24"/>
        </w:rPr>
        <w:t>(</w:t>
      </w:r>
      <w:r w:rsidR="00516946">
        <w:rPr>
          <w:rFonts w:asciiTheme="majorHAnsi" w:hAnsiTheme="majorHAnsi" w:cstheme="majorHAnsi"/>
          <w:sz w:val="24"/>
          <w:szCs w:val="24"/>
        </w:rPr>
        <w:t>Hannibal, 2021)</w:t>
      </w:r>
      <w:r w:rsidR="00A34F02">
        <w:rPr>
          <w:rFonts w:asciiTheme="majorHAnsi" w:hAnsiTheme="majorHAnsi" w:cstheme="majorHAnsi"/>
          <w:sz w:val="24"/>
          <w:szCs w:val="24"/>
        </w:rPr>
        <w:t xml:space="preserve"> </w:t>
      </w:r>
      <w:r w:rsidR="00255434" w:rsidRPr="00C9465D">
        <w:rPr>
          <w:rFonts w:asciiTheme="majorHAnsi" w:hAnsiTheme="majorHAnsi" w:cstheme="majorHAnsi"/>
          <w:sz w:val="24"/>
          <w:szCs w:val="24"/>
        </w:rPr>
        <w:t>The Crown Prosecut</w:t>
      </w:r>
      <w:r w:rsidR="00255434">
        <w:rPr>
          <w:rFonts w:asciiTheme="majorHAnsi" w:hAnsiTheme="majorHAnsi" w:cstheme="majorHAnsi"/>
          <w:sz w:val="24"/>
          <w:szCs w:val="24"/>
        </w:rPr>
        <w:t>or</w:t>
      </w:r>
      <w:r w:rsidR="00255434" w:rsidRPr="00C9465D">
        <w:rPr>
          <w:rFonts w:asciiTheme="majorHAnsi" w:hAnsiTheme="majorHAnsi" w:cstheme="majorHAnsi"/>
          <w:sz w:val="24"/>
          <w:szCs w:val="24"/>
        </w:rPr>
        <w:t xml:space="preserve"> </w:t>
      </w:r>
      <w:r w:rsidR="00255434">
        <w:rPr>
          <w:rFonts w:asciiTheme="majorHAnsi" w:hAnsiTheme="majorHAnsi" w:cstheme="majorHAnsi"/>
          <w:sz w:val="24"/>
          <w:szCs w:val="24"/>
        </w:rPr>
        <w:t xml:space="preserve">is tasked to look at all the evidence that has been gathered by the police </w:t>
      </w:r>
      <w:r w:rsidR="00255434" w:rsidRPr="00C9465D">
        <w:rPr>
          <w:rFonts w:asciiTheme="majorHAnsi" w:hAnsiTheme="majorHAnsi" w:cstheme="majorHAnsi"/>
          <w:sz w:val="24"/>
          <w:szCs w:val="24"/>
        </w:rPr>
        <w:t>and advise the</w:t>
      </w:r>
      <w:r w:rsidR="00255434">
        <w:rPr>
          <w:rFonts w:asciiTheme="majorHAnsi" w:hAnsiTheme="majorHAnsi" w:cstheme="majorHAnsi"/>
          <w:sz w:val="24"/>
          <w:szCs w:val="24"/>
        </w:rPr>
        <w:t xml:space="preserve">m </w:t>
      </w:r>
      <w:r w:rsidR="00255434" w:rsidRPr="00C9465D">
        <w:rPr>
          <w:rFonts w:asciiTheme="majorHAnsi" w:hAnsiTheme="majorHAnsi" w:cstheme="majorHAnsi"/>
          <w:sz w:val="24"/>
          <w:szCs w:val="24"/>
        </w:rPr>
        <w:t>throughout their investigation. In order for the Crown Prosecut</w:t>
      </w:r>
      <w:r w:rsidR="00255434">
        <w:rPr>
          <w:rFonts w:asciiTheme="majorHAnsi" w:hAnsiTheme="majorHAnsi" w:cstheme="majorHAnsi"/>
          <w:sz w:val="24"/>
          <w:szCs w:val="24"/>
        </w:rPr>
        <w:t xml:space="preserve">or </w:t>
      </w:r>
      <w:r w:rsidR="00255434" w:rsidRPr="00C9465D">
        <w:rPr>
          <w:rFonts w:asciiTheme="majorHAnsi" w:hAnsiTheme="majorHAnsi" w:cstheme="majorHAnsi"/>
          <w:sz w:val="24"/>
          <w:szCs w:val="24"/>
        </w:rPr>
        <w:t xml:space="preserve">to decide which cases should be prosecuted they must follow the Code for Crown Prosecutors. If they decide to pursue they must determine the charge, prepare the case and then present that case in court using their own </w:t>
      </w:r>
      <w:r w:rsidR="00255434">
        <w:rPr>
          <w:rFonts w:asciiTheme="majorHAnsi" w:hAnsiTheme="majorHAnsi" w:cstheme="majorHAnsi"/>
          <w:sz w:val="24"/>
          <w:szCs w:val="24"/>
        </w:rPr>
        <w:t>Crown P</w:t>
      </w:r>
      <w:r w:rsidR="00255434" w:rsidRPr="00C9465D">
        <w:rPr>
          <w:rFonts w:asciiTheme="majorHAnsi" w:hAnsiTheme="majorHAnsi" w:cstheme="majorHAnsi"/>
          <w:sz w:val="24"/>
          <w:szCs w:val="24"/>
        </w:rPr>
        <w:t xml:space="preserve">rosecutors </w:t>
      </w:r>
      <w:sdt>
        <w:sdtPr>
          <w:rPr>
            <w:rFonts w:asciiTheme="majorHAnsi" w:hAnsiTheme="majorHAnsi" w:cstheme="majorHAnsi"/>
            <w:sz w:val="24"/>
            <w:szCs w:val="24"/>
          </w:rPr>
          <w:id w:val="56835467"/>
          <w:citation/>
        </w:sdtPr>
        <w:sdtContent>
          <w:r w:rsidR="00255434" w:rsidRPr="00C9465D">
            <w:rPr>
              <w:rFonts w:asciiTheme="majorHAnsi" w:hAnsiTheme="majorHAnsi" w:cstheme="majorHAnsi"/>
              <w:sz w:val="24"/>
              <w:szCs w:val="24"/>
            </w:rPr>
            <w:fldChar w:fldCharType="begin"/>
          </w:r>
          <w:r w:rsidR="00255434" w:rsidRPr="00C9465D">
            <w:rPr>
              <w:rFonts w:asciiTheme="majorHAnsi" w:hAnsiTheme="majorHAnsi" w:cstheme="majorHAnsi"/>
              <w:sz w:val="24"/>
              <w:szCs w:val="24"/>
            </w:rPr>
            <w:instrText xml:space="preserve">CITATION Ste201 \l 2057 </w:instrText>
          </w:r>
          <w:r w:rsidR="00255434" w:rsidRPr="00C9465D">
            <w:rPr>
              <w:rFonts w:asciiTheme="majorHAnsi" w:hAnsiTheme="majorHAnsi" w:cstheme="majorHAnsi"/>
              <w:sz w:val="24"/>
              <w:szCs w:val="24"/>
            </w:rPr>
            <w:fldChar w:fldCharType="separate"/>
          </w:r>
          <w:r w:rsidR="00255434" w:rsidRPr="00C9465D">
            <w:rPr>
              <w:rFonts w:asciiTheme="majorHAnsi" w:hAnsiTheme="majorHAnsi" w:cstheme="majorHAnsi"/>
              <w:noProof/>
              <w:sz w:val="24"/>
              <w:szCs w:val="24"/>
            </w:rPr>
            <w:t>(Wilson, 2020)</w:t>
          </w:r>
          <w:r w:rsidR="00255434" w:rsidRPr="00C9465D">
            <w:rPr>
              <w:rFonts w:asciiTheme="majorHAnsi" w:hAnsiTheme="majorHAnsi" w:cstheme="majorHAnsi"/>
              <w:sz w:val="24"/>
              <w:szCs w:val="24"/>
            </w:rPr>
            <w:fldChar w:fldCharType="end"/>
          </w:r>
        </w:sdtContent>
      </w:sdt>
      <w:r w:rsidR="00255434" w:rsidRPr="00C9465D">
        <w:rPr>
          <w:rFonts w:asciiTheme="majorHAnsi" w:hAnsiTheme="majorHAnsi" w:cstheme="majorHAnsi"/>
          <w:sz w:val="24"/>
          <w:szCs w:val="24"/>
        </w:rPr>
        <w:t>.</w:t>
      </w:r>
      <w:r w:rsidR="00255434">
        <w:rPr>
          <w:rFonts w:asciiTheme="majorHAnsi" w:hAnsiTheme="majorHAnsi" w:cstheme="majorHAnsi"/>
          <w:sz w:val="24"/>
          <w:szCs w:val="24"/>
        </w:rPr>
        <w:t xml:space="preserve"> </w:t>
      </w:r>
    </w:p>
    <w:p w14:paraId="17A39FDF" w14:textId="63F929F1" w:rsidR="00F201FA" w:rsidRPr="00C9465D" w:rsidRDefault="00B94168">
      <w:pPr>
        <w:rPr>
          <w:rFonts w:asciiTheme="majorHAnsi" w:hAnsiTheme="majorHAnsi" w:cstheme="majorHAnsi"/>
          <w:sz w:val="24"/>
          <w:szCs w:val="24"/>
        </w:rPr>
      </w:pPr>
      <w:r>
        <w:rPr>
          <w:rFonts w:asciiTheme="majorHAnsi" w:hAnsiTheme="majorHAnsi" w:cstheme="majorHAnsi"/>
          <w:sz w:val="24"/>
          <w:szCs w:val="24"/>
        </w:rPr>
        <w:t>The</w:t>
      </w:r>
      <w:r w:rsidR="000A5F24" w:rsidRPr="00C9465D">
        <w:rPr>
          <w:rFonts w:asciiTheme="majorHAnsi" w:hAnsiTheme="majorHAnsi" w:cstheme="majorHAnsi"/>
          <w:sz w:val="24"/>
          <w:szCs w:val="24"/>
        </w:rPr>
        <w:t xml:space="preserve"> </w:t>
      </w:r>
      <w:r w:rsidR="003340F3" w:rsidRPr="00C9465D">
        <w:rPr>
          <w:rFonts w:asciiTheme="majorHAnsi" w:hAnsiTheme="majorHAnsi" w:cstheme="majorHAnsi"/>
          <w:sz w:val="24"/>
          <w:szCs w:val="24"/>
        </w:rPr>
        <w:t xml:space="preserve">Crown </w:t>
      </w:r>
      <w:r w:rsidR="00447BA3" w:rsidRPr="00C9465D">
        <w:rPr>
          <w:rFonts w:asciiTheme="majorHAnsi" w:hAnsiTheme="majorHAnsi" w:cstheme="majorHAnsi"/>
          <w:sz w:val="24"/>
          <w:szCs w:val="24"/>
        </w:rPr>
        <w:t>Prosecutor</w:t>
      </w:r>
      <w:r w:rsidR="00447BA3">
        <w:rPr>
          <w:rFonts w:asciiTheme="majorHAnsi" w:hAnsiTheme="majorHAnsi" w:cstheme="majorHAnsi"/>
          <w:sz w:val="24"/>
          <w:szCs w:val="24"/>
        </w:rPr>
        <w:t xml:space="preserve"> </w:t>
      </w:r>
      <w:r w:rsidR="003B5F26">
        <w:rPr>
          <w:rFonts w:asciiTheme="majorHAnsi" w:hAnsiTheme="majorHAnsi" w:cstheme="majorHAnsi"/>
          <w:sz w:val="24"/>
          <w:szCs w:val="24"/>
        </w:rPr>
        <w:t>must</w:t>
      </w:r>
      <w:r w:rsidR="002567E5" w:rsidRPr="00C9465D">
        <w:rPr>
          <w:rFonts w:asciiTheme="majorHAnsi" w:hAnsiTheme="majorHAnsi" w:cstheme="majorHAnsi"/>
          <w:sz w:val="24"/>
          <w:szCs w:val="24"/>
        </w:rPr>
        <w:t xml:space="preserve"> refer to</w:t>
      </w:r>
      <w:r w:rsidR="00A15B8D" w:rsidRPr="00C9465D">
        <w:rPr>
          <w:rFonts w:asciiTheme="majorHAnsi" w:hAnsiTheme="majorHAnsi" w:cstheme="majorHAnsi"/>
          <w:sz w:val="24"/>
          <w:szCs w:val="24"/>
        </w:rPr>
        <w:t xml:space="preserve"> </w:t>
      </w:r>
      <w:r w:rsidR="002567E5" w:rsidRPr="00C9465D">
        <w:rPr>
          <w:rFonts w:asciiTheme="majorHAnsi" w:hAnsiTheme="majorHAnsi" w:cstheme="majorHAnsi"/>
          <w:sz w:val="24"/>
          <w:szCs w:val="24"/>
        </w:rPr>
        <w:t>‘</w:t>
      </w:r>
      <w:r w:rsidR="00A15B8D" w:rsidRPr="00C9465D">
        <w:rPr>
          <w:rFonts w:asciiTheme="majorHAnsi" w:hAnsiTheme="majorHAnsi" w:cstheme="majorHAnsi"/>
          <w:sz w:val="24"/>
          <w:szCs w:val="24"/>
        </w:rPr>
        <w:t>Code for Crown Prosecutors (</w:t>
      </w:r>
      <w:r w:rsidR="003E1DD1" w:rsidRPr="00C9465D">
        <w:rPr>
          <w:rFonts w:asciiTheme="majorHAnsi" w:hAnsiTheme="majorHAnsi" w:cstheme="majorHAnsi"/>
          <w:sz w:val="24"/>
          <w:szCs w:val="24"/>
        </w:rPr>
        <w:t xml:space="preserve">CFCP)  issued by the Director of Public </w:t>
      </w:r>
      <w:r w:rsidR="00ED78D2" w:rsidRPr="00C9465D">
        <w:rPr>
          <w:rFonts w:asciiTheme="majorHAnsi" w:hAnsiTheme="majorHAnsi" w:cstheme="majorHAnsi"/>
          <w:sz w:val="24"/>
          <w:szCs w:val="24"/>
        </w:rPr>
        <w:t>Prosecution (DPP</w:t>
      </w:r>
      <w:r w:rsidR="00B31199" w:rsidRPr="00C9465D">
        <w:rPr>
          <w:rFonts w:asciiTheme="majorHAnsi" w:hAnsiTheme="majorHAnsi" w:cstheme="majorHAnsi"/>
          <w:sz w:val="24"/>
          <w:szCs w:val="24"/>
        </w:rPr>
        <w:t>)</w:t>
      </w:r>
      <w:r w:rsidR="009451AF" w:rsidRPr="00C9465D">
        <w:rPr>
          <w:rFonts w:asciiTheme="majorHAnsi" w:hAnsiTheme="majorHAnsi" w:cstheme="majorHAnsi"/>
          <w:sz w:val="24"/>
          <w:szCs w:val="24"/>
        </w:rPr>
        <w:t xml:space="preserve"> Max Hil</w:t>
      </w:r>
      <w:r w:rsidR="00414E96" w:rsidRPr="00C9465D">
        <w:rPr>
          <w:rFonts w:asciiTheme="majorHAnsi" w:hAnsiTheme="majorHAnsi" w:cstheme="majorHAnsi"/>
          <w:sz w:val="24"/>
          <w:szCs w:val="24"/>
        </w:rPr>
        <w:t xml:space="preserve">l QC, </w:t>
      </w:r>
      <w:r w:rsidR="00700F44">
        <w:rPr>
          <w:rFonts w:asciiTheme="majorHAnsi" w:hAnsiTheme="majorHAnsi" w:cstheme="majorHAnsi"/>
          <w:sz w:val="24"/>
          <w:szCs w:val="24"/>
        </w:rPr>
        <w:t>who</w:t>
      </w:r>
      <w:r w:rsidR="00414E96" w:rsidRPr="00C9465D">
        <w:rPr>
          <w:rFonts w:asciiTheme="majorHAnsi" w:hAnsiTheme="majorHAnsi" w:cstheme="majorHAnsi"/>
          <w:sz w:val="24"/>
          <w:szCs w:val="24"/>
        </w:rPr>
        <w:t xml:space="preserve"> was appointed in 2018 </w:t>
      </w:r>
      <w:sdt>
        <w:sdtPr>
          <w:rPr>
            <w:rFonts w:asciiTheme="majorHAnsi" w:hAnsiTheme="majorHAnsi" w:cstheme="majorHAnsi"/>
            <w:sz w:val="24"/>
            <w:szCs w:val="24"/>
          </w:rPr>
          <w:id w:val="-1527020249"/>
          <w:citation/>
        </w:sdtPr>
        <w:sdtEndPr/>
        <w:sdtContent>
          <w:r w:rsidR="00FB7CF0" w:rsidRPr="00C9465D">
            <w:rPr>
              <w:rFonts w:asciiTheme="majorHAnsi" w:hAnsiTheme="majorHAnsi" w:cstheme="majorHAnsi"/>
              <w:sz w:val="24"/>
              <w:szCs w:val="24"/>
            </w:rPr>
            <w:fldChar w:fldCharType="begin"/>
          </w:r>
          <w:r w:rsidR="00FB7CF0" w:rsidRPr="00C9465D">
            <w:rPr>
              <w:rFonts w:asciiTheme="majorHAnsi" w:hAnsiTheme="majorHAnsi" w:cstheme="majorHAnsi"/>
              <w:sz w:val="24"/>
              <w:szCs w:val="24"/>
            </w:rPr>
            <w:instrText xml:space="preserve"> CITATION Pol22 \l 2057 </w:instrText>
          </w:r>
          <w:r w:rsidR="00FB7CF0" w:rsidRPr="00C9465D">
            <w:rPr>
              <w:rFonts w:asciiTheme="majorHAnsi" w:hAnsiTheme="majorHAnsi" w:cstheme="majorHAnsi"/>
              <w:sz w:val="24"/>
              <w:szCs w:val="24"/>
            </w:rPr>
            <w:fldChar w:fldCharType="separate"/>
          </w:r>
          <w:r w:rsidR="00FB7CF0" w:rsidRPr="00C9465D">
            <w:rPr>
              <w:rFonts w:asciiTheme="majorHAnsi" w:hAnsiTheme="majorHAnsi" w:cstheme="majorHAnsi"/>
              <w:noProof/>
              <w:sz w:val="24"/>
              <w:szCs w:val="24"/>
            </w:rPr>
            <w:t>(Politics, 2022)</w:t>
          </w:r>
          <w:r w:rsidR="00FB7CF0" w:rsidRPr="00C9465D">
            <w:rPr>
              <w:rFonts w:asciiTheme="majorHAnsi" w:hAnsiTheme="majorHAnsi" w:cstheme="majorHAnsi"/>
              <w:sz w:val="24"/>
              <w:szCs w:val="24"/>
            </w:rPr>
            <w:fldChar w:fldCharType="end"/>
          </w:r>
        </w:sdtContent>
      </w:sdt>
      <w:r w:rsidR="00EF5B14" w:rsidRPr="00C9465D">
        <w:rPr>
          <w:rFonts w:asciiTheme="majorHAnsi" w:hAnsiTheme="majorHAnsi" w:cstheme="majorHAnsi"/>
          <w:sz w:val="24"/>
          <w:szCs w:val="24"/>
        </w:rPr>
        <w:t>.</w:t>
      </w:r>
      <w:r w:rsidR="000A4034" w:rsidRPr="00C9465D">
        <w:rPr>
          <w:rFonts w:asciiTheme="majorHAnsi" w:hAnsiTheme="majorHAnsi" w:cstheme="majorHAnsi"/>
          <w:sz w:val="24"/>
          <w:szCs w:val="24"/>
        </w:rPr>
        <w:t xml:space="preserve"> </w:t>
      </w:r>
      <w:r w:rsidR="0027416C" w:rsidRPr="00C9465D">
        <w:rPr>
          <w:rFonts w:asciiTheme="majorHAnsi" w:hAnsiTheme="majorHAnsi" w:cstheme="majorHAnsi"/>
          <w:sz w:val="24"/>
          <w:szCs w:val="24"/>
        </w:rPr>
        <w:t>‘</w:t>
      </w:r>
      <w:r w:rsidR="000A4034" w:rsidRPr="00C9465D">
        <w:rPr>
          <w:rFonts w:asciiTheme="majorHAnsi" w:hAnsiTheme="majorHAnsi" w:cstheme="majorHAnsi"/>
          <w:sz w:val="24"/>
          <w:szCs w:val="24"/>
        </w:rPr>
        <w:t>The D</w:t>
      </w:r>
      <w:r w:rsidR="003340F3" w:rsidRPr="00C9465D">
        <w:rPr>
          <w:rFonts w:asciiTheme="majorHAnsi" w:hAnsiTheme="majorHAnsi" w:cstheme="majorHAnsi"/>
          <w:sz w:val="24"/>
          <w:szCs w:val="24"/>
        </w:rPr>
        <w:t xml:space="preserve">irector </w:t>
      </w:r>
      <w:r w:rsidR="00B378DD" w:rsidRPr="00C9465D">
        <w:rPr>
          <w:rFonts w:asciiTheme="majorHAnsi" w:hAnsiTheme="majorHAnsi" w:cstheme="majorHAnsi"/>
          <w:sz w:val="24"/>
          <w:szCs w:val="24"/>
        </w:rPr>
        <w:t xml:space="preserve">of </w:t>
      </w:r>
      <w:r w:rsidR="000A4034" w:rsidRPr="00C9465D">
        <w:rPr>
          <w:rFonts w:asciiTheme="majorHAnsi" w:hAnsiTheme="majorHAnsi" w:cstheme="majorHAnsi"/>
          <w:sz w:val="24"/>
          <w:szCs w:val="24"/>
        </w:rPr>
        <w:t>P</w:t>
      </w:r>
      <w:r w:rsidR="00B378DD" w:rsidRPr="00C9465D">
        <w:rPr>
          <w:rFonts w:asciiTheme="majorHAnsi" w:hAnsiTheme="majorHAnsi" w:cstheme="majorHAnsi"/>
          <w:sz w:val="24"/>
          <w:szCs w:val="24"/>
        </w:rPr>
        <w:t xml:space="preserve">ublic </w:t>
      </w:r>
      <w:r w:rsidR="000A4034" w:rsidRPr="00C9465D">
        <w:rPr>
          <w:rFonts w:asciiTheme="majorHAnsi" w:hAnsiTheme="majorHAnsi" w:cstheme="majorHAnsi"/>
          <w:sz w:val="24"/>
          <w:szCs w:val="24"/>
        </w:rPr>
        <w:t>P</w:t>
      </w:r>
      <w:r w:rsidR="00B378DD" w:rsidRPr="00C9465D">
        <w:rPr>
          <w:rFonts w:asciiTheme="majorHAnsi" w:hAnsiTheme="majorHAnsi" w:cstheme="majorHAnsi"/>
          <w:sz w:val="24"/>
          <w:szCs w:val="24"/>
        </w:rPr>
        <w:t>rosecution</w:t>
      </w:r>
      <w:r w:rsidR="000A4034" w:rsidRPr="00C9465D">
        <w:rPr>
          <w:rFonts w:asciiTheme="majorHAnsi" w:hAnsiTheme="majorHAnsi" w:cstheme="majorHAnsi"/>
          <w:sz w:val="24"/>
          <w:szCs w:val="24"/>
        </w:rPr>
        <w:t xml:space="preserve"> </w:t>
      </w:r>
      <w:r w:rsidR="00AE2E5B" w:rsidRPr="00C9465D">
        <w:rPr>
          <w:rFonts w:asciiTheme="majorHAnsi" w:hAnsiTheme="majorHAnsi" w:cstheme="majorHAnsi"/>
          <w:sz w:val="24"/>
          <w:szCs w:val="24"/>
        </w:rPr>
        <w:t>operates independently</w:t>
      </w:r>
      <w:r w:rsidR="0027416C" w:rsidRPr="00C9465D">
        <w:rPr>
          <w:rFonts w:asciiTheme="majorHAnsi" w:hAnsiTheme="majorHAnsi" w:cstheme="majorHAnsi"/>
          <w:sz w:val="24"/>
          <w:szCs w:val="24"/>
        </w:rPr>
        <w:t>, under the superintendence of the Attorney General</w:t>
      </w:r>
      <w:r w:rsidR="00172270" w:rsidRPr="00C9465D">
        <w:rPr>
          <w:rFonts w:asciiTheme="majorHAnsi" w:hAnsiTheme="majorHAnsi" w:cstheme="majorHAnsi"/>
          <w:sz w:val="24"/>
          <w:szCs w:val="24"/>
        </w:rPr>
        <w:t xml:space="preserve"> who is accountable to the Parliament for the work of the </w:t>
      </w:r>
      <w:r w:rsidR="00B378DD" w:rsidRPr="00C9465D">
        <w:rPr>
          <w:rFonts w:asciiTheme="majorHAnsi" w:hAnsiTheme="majorHAnsi" w:cstheme="majorHAnsi"/>
          <w:sz w:val="24"/>
          <w:szCs w:val="24"/>
        </w:rPr>
        <w:t>Crown Prosecution Service</w:t>
      </w:r>
      <w:r w:rsidR="00172270" w:rsidRPr="00C9465D">
        <w:rPr>
          <w:rFonts w:asciiTheme="majorHAnsi" w:hAnsiTheme="majorHAnsi" w:cstheme="majorHAnsi"/>
          <w:sz w:val="24"/>
          <w:szCs w:val="24"/>
        </w:rPr>
        <w:t xml:space="preserve">’ </w:t>
      </w:r>
      <w:sdt>
        <w:sdtPr>
          <w:rPr>
            <w:rFonts w:asciiTheme="majorHAnsi" w:hAnsiTheme="majorHAnsi" w:cstheme="majorHAnsi"/>
            <w:sz w:val="24"/>
            <w:szCs w:val="24"/>
          </w:rPr>
          <w:id w:val="32245005"/>
          <w:citation/>
        </w:sdtPr>
        <w:sdtEndPr/>
        <w:sdtContent>
          <w:r w:rsidR="00F1694A" w:rsidRPr="00C9465D">
            <w:rPr>
              <w:rFonts w:asciiTheme="majorHAnsi" w:hAnsiTheme="majorHAnsi" w:cstheme="majorHAnsi"/>
              <w:sz w:val="24"/>
              <w:szCs w:val="24"/>
            </w:rPr>
            <w:fldChar w:fldCharType="begin"/>
          </w:r>
          <w:r w:rsidR="00F1694A" w:rsidRPr="00C9465D">
            <w:rPr>
              <w:rFonts w:asciiTheme="majorHAnsi" w:hAnsiTheme="majorHAnsi" w:cstheme="majorHAnsi"/>
              <w:sz w:val="24"/>
              <w:szCs w:val="24"/>
            </w:rPr>
            <w:instrText xml:space="preserve"> CITATION CPS18 \l 2057 </w:instrText>
          </w:r>
          <w:r w:rsidR="00F1694A" w:rsidRPr="00C9465D">
            <w:rPr>
              <w:rFonts w:asciiTheme="majorHAnsi" w:hAnsiTheme="majorHAnsi" w:cstheme="majorHAnsi"/>
              <w:sz w:val="24"/>
              <w:szCs w:val="24"/>
            </w:rPr>
            <w:fldChar w:fldCharType="separate"/>
          </w:r>
          <w:r w:rsidR="00F1694A" w:rsidRPr="00C9465D">
            <w:rPr>
              <w:rFonts w:asciiTheme="majorHAnsi" w:hAnsiTheme="majorHAnsi" w:cstheme="majorHAnsi"/>
              <w:noProof/>
              <w:sz w:val="24"/>
              <w:szCs w:val="24"/>
            </w:rPr>
            <w:t>(CPS, 2018)</w:t>
          </w:r>
          <w:r w:rsidR="00F1694A" w:rsidRPr="00C9465D">
            <w:rPr>
              <w:rFonts w:asciiTheme="majorHAnsi" w:hAnsiTheme="majorHAnsi" w:cstheme="majorHAnsi"/>
              <w:sz w:val="24"/>
              <w:szCs w:val="24"/>
            </w:rPr>
            <w:fldChar w:fldCharType="end"/>
          </w:r>
        </w:sdtContent>
      </w:sdt>
      <w:r w:rsidR="00F1694A" w:rsidRPr="00C9465D">
        <w:rPr>
          <w:rFonts w:asciiTheme="majorHAnsi" w:hAnsiTheme="majorHAnsi" w:cstheme="majorHAnsi"/>
          <w:sz w:val="24"/>
          <w:szCs w:val="24"/>
        </w:rPr>
        <w:t xml:space="preserve">. </w:t>
      </w:r>
      <w:r w:rsidR="007509D4">
        <w:rPr>
          <w:rFonts w:asciiTheme="majorHAnsi" w:hAnsiTheme="majorHAnsi" w:cstheme="majorHAnsi"/>
          <w:sz w:val="24"/>
          <w:szCs w:val="24"/>
        </w:rPr>
        <w:t>A Crown Prosecutor</w:t>
      </w:r>
      <w:r w:rsidR="00B31199" w:rsidRPr="00C9465D">
        <w:rPr>
          <w:rFonts w:asciiTheme="majorHAnsi" w:hAnsiTheme="majorHAnsi" w:cstheme="majorHAnsi"/>
          <w:sz w:val="24"/>
          <w:szCs w:val="24"/>
        </w:rPr>
        <w:t xml:space="preserve"> must do what is know</w:t>
      </w:r>
      <w:r w:rsidR="001008BE" w:rsidRPr="00C9465D">
        <w:rPr>
          <w:rFonts w:asciiTheme="majorHAnsi" w:hAnsiTheme="majorHAnsi" w:cstheme="majorHAnsi"/>
          <w:sz w:val="24"/>
          <w:szCs w:val="24"/>
        </w:rPr>
        <w:t>n</w:t>
      </w:r>
      <w:r w:rsidR="00B31199" w:rsidRPr="00C9465D">
        <w:rPr>
          <w:rFonts w:asciiTheme="majorHAnsi" w:hAnsiTheme="majorHAnsi" w:cstheme="majorHAnsi"/>
          <w:sz w:val="24"/>
          <w:szCs w:val="24"/>
        </w:rPr>
        <w:t xml:space="preserve"> as </w:t>
      </w:r>
      <w:r w:rsidR="000C199C" w:rsidRPr="00C9465D">
        <w:rPr>
          <w:rFonts w:asciiTheme="majorHAnsi" w:hAnsiTheme="majorHAnsi" w:cstheme="majorHAnsi"/>
          <w:sz w:val="24"/>
          <w:szCs w:val="24"/>
        </w:rPr>
        <w:t xml:space="preserve">the ‘Full Code Test’ (FCT) </w:t>
      </w:r>
      <w:r w:rsidR="00700F44">
        <w:rPr>
          <w:rFonts w:asciiTheme="majorHAnsi" w:hAnsiTheme="majorHAnsi" w:cstheme="majorHAnsi"/>
          <w:sz w:val="24"/>
          <w:szCs w:val="24"/>
        </w:rPr>
        <w:t>that</w:t>
      </w:r>
      <w:r w:rsidR="00D80C0B" w:rsidRPr="00C9465D">
        <w:rPr>
          <w:rFonts w:asciiTheme="majorHAnsi" w:hAnsiTheme="majorHAnsi" w:cstheme="majorHAnsi"/>
          <w:sz w:val="24"/>
          <w:szCs w:val="24"/>
        </w:rPr>
        <w:t xml:space="preserve"> is </w:t>
      </w:r>
      <w:r w:rsidR="000B4AFD" w:rsidRPr="00C9465D">
        <w:rPr>
          <w:rFonts w:asciiTheme="majorHAnsi" w:hAnsiTheme="majorHAnsi" w:cstheme="majorHAnsi"/>
          <w:sz w:val="24"/>
          <w:szCs w:val="24"/>
        </w:rPr>
        <w:t>combined of two stages, the evidential stag</w:t>
      </w:r>
      <w:r w:rsidR="00AD43EB" w:rsidRPr="00C9465D">
        <w:rPr>
          <w:rFonts w:asciiTheme="majorHAnsi" w:hAnsiTheme="majorHAnsi" w:cstheme="majorHAnsi"/>
          <w:sz w:val="24"/>
          <w:szCs w:val="24"/>
        </w:rPr>
        <w:t>e, followed by the public interest stage.</w:t>
      </w:r>
      <w:r w:rsidR="00D368FA" w:rsidRPr="00C9465D">
        <w:rPr>
          <w:rFonts w:asciiTheme="majorHAnsi" w:hAnsiTheme="majorHAnsi" w:cstheme="majorHAnsi"/>
          <w:sz w:val="24"/>
          <w:szCs w:val="24"/>
        </w:rPr>
        <w:t xml:space="preserve"> </w:t>
      </w:r>
      <w:r w:rsidR="00C61A6D">
        <w:rPr>
          <w:rFonts w:asciiTheme="majorHAnsi" w:hAnsiTheme="majorHAnsi" w:cstheme="majorHAnsi"/>
          <w:sz w:val="24"/>
          <w:szCs w:val="24"/>
        </w:rPr>
        <w:t xml:space="preserve">When looking at the evidential stage </w:t>
      </w:r>
      <w:r w:rsidR="0041307A">
        <w:rPr>
          <w:rFonts w:asciiTheme="majorHAnsi" w:hAnsiTheme="majorHAnsi" w:cstheme="majorHAnsi"/>
          <w:sz w:val="24"/>
          <w:szCs w:val="24"/>
        </w:rPr>
        <w:t>the</w:t>
      </w:r>
      <w:r w:rsidR="00B378DD" w:rsidRPr="00C9465D">
        <w:rPr>
          <w:rFonts w:asciiTheme="majorHAnsi" w:hAnsiTheme="majorHAnsi" w:cstheme="majorHAnsi"/>
          <w:sz w:val="24"/>
          <w:szCs w:val="24"/>
        </w:rPr>
        <w:t xml:space="preserve"> Crown Prosecu</w:t>
      </w:r>
      <w:r w:rsidR="00B52EB9">
        <w:rPr>
          <w:rFonts w:asciiTheme="majorHAnsi" w:hAnsiTheme="majorHAnsi" w:cstheme="majorHAnsi"/>
          <w:sz w:val="24"/>
          <w:szCs w:val="24"/>
        </w:rPr>
        <w:t>tor</w:t>
      </w:r>
      <w:r w:rsidR="00D368FA" w:rsidRPr="00C9465D">
        <w:rPr>
          <w:rFonts w:asciiTheme="majorHAnsi" w:hAnsiTheme="majorHAnsi" w:cstheme="majorHAnsi"/>
          <w:sz w:val="24"/>
          <w:szCs w:val="24"/>
        </w:rPr>
        <w:t xml:space="preserve"> </w:t>
      </w:r>
      <w:r w:rsidR="00C91F24" w:rsidRPr="00C9465D">
        <w:rPr>
          <w:rFonts w:asciiTheme="majorHAnsi" w:hAnsiTheme="majorHAnsi" w:cstheme="majorHAnsi"/>
          <w:sz w:val="24"/>
          <w:szCs w:val="24"/>
        </w:rPr>
        <w:t>must be satisfied that the</w:t>
      </w:r>
      <w:r w:rsidR="00312D39">
        <w:rPr>
          <w:rFonts w:asciiTheme="majorHAnsi" w:hAnsiTheme="majorHAnsi" w:cstheme="majorHAnsi"/>
          <w:sz w:val="24"/>
          <w:szCs w:val="24"/>
        </w:rPr>
        <w:t xml:space="preserve"> police have gathered</w:t>
      </w:r>
      <w:r w:rsidR="00C91F24" w:rsidRPr="00C9465D">
        <w:rPr>
          <w:rFonts w:asciiTheme="majorHAnsi" w:hAnsiTheme="majorHAnsi" w:cstheme="majorHAnsi"/>
          <w:sz w:val="24"/>
          <w:szCs w:val="24"/>
        </w:rPr>
        <w:t xml:space="preserve"> enough evidence </w:t>
      </w:r>
      <w:r w:rsidR="00D03C51" w:rsidRPr="00C9465D">
        <w:rPr>
          <w:rFonts w:asciiTheme="majorHAnsi" w:hAnsiTheme="majorHAnsi" w:cstheme="majorHAnsi"/>
          <w:sz w:val="24"/>
          <w:szCs w:val="24"/>
        </w:rPr>
        <w:t xml:space="preserve">for a </w:t>
      </w:r>
      <w:r w:rsidR="001456C1" w:rsidRPr="00C9465D">
        <w:rPr>
          <w:rFonts w:asciiTheme="majorHAnsi" w:hAnsiTheme="majorHAnsi" w:cstheme="majorHAnsi"/>
          <w:sz w:val="24"/>
          <w:szCs w:val="24"/>
        </w:rPr>
        <w:t>‘</w:t>
      </w:r>
      <w:r w:rsidR="00D03C51" w:rsidRPr="00C9465D">
        <w:rPr>
          <w:rFonts w:asciiTheme="majorHAnsi" w:hAnsiTheme="majorHAnsi" w:cstheme="majorHAnsi"/>
          <w:sz w:val="24"/>
          <w:szCs w:val="24"/>
        </w:rPr>
        <w:t>realistic prospect of conviction</w:t>
      </w:r>
      <w:r w:rsidR="001456C1" w:rsidRPr="00C9465D">
        <w:rPr>
          <w:rFonts w:asciiTheme="majorHAnsi" w:hAnsiTheme="majorHAnsi" w:cstheme="majorHAnsi"/>
          <w:sz w:val="24"/>
          <w:szCs w:val="24"/>
        </w:rPr>
        <w:t>’</w:t>
      </w:r>
      <w:r w:rsidR="00031FEE" w:rsidRPr="00C9465D">
        <w:rPr>
          <w:rFonts w:asciiTheme="majorHAnsi" w:hAnsiTheme="majorHAnsi" w:cstheme="majorHAnsi"/>
          <w:sz w:val="24"/>
          <w:szCs w:val="24"/>
        </w:rPr>
        <w:t xml:space="preserve"> without </w:t>
      </w:r>
      <w:r w:rsidR="00E034AD" w:rsidRPr="00C9465D">
        <w:rPr>
          <w:rFonts w:asciiTheme="majorHAnsi" w:hAnsiTheme="majorHAnsi" w:cstheme="majorHAnsi"/>
          <w:sz w:val="24"/>
          <w:szCs w:val="24"/>
        </w:rPr>
        <w:t xml:space="preserve">passing this stage </w:t>
      </w:r>
      <w:r w:rsidR="00E541F4" w:rsidRPr="00C9465D">
        <w:rPr>
          <w:rFonts w:asciiTheme="majorHAnsi" w:hAnsiTheme="majorHAnsi" w:cstheme="majorHAnsi"/>
          <w:sz w:val="24"/>
          <w:szCs w:val="24"/>
        </w:rPr>
        <w:t>the Prosecut</w:t>
      </w:r>
      <w:r w:rsidR="007509D4">
        <w:rPr>
          <w:rFonts w:asciiTheme="majorHAnsi" w:hAnsiTheme="majorHAnsi" w:cstheme="majorHAnsi"/>
          <w:sz w:val="24"/>
          <w:szCs w:val="24"/>
        </w:rPr>
        <w:t>or</w:t>
      </w:r>
      <w:r w:rsidR="00E034AD" w:rsidRPr="00C9465D">
        <w:rPr>
          <w:rFonts w:asciiTheme="majorHAnsi" w:hAnsiTheme="majorHAnsi" w:cstheme="majorHAnsi"/>
          <w:sz w:val="24"/>
          <w:szCs w:val="24"/>
        </w:rPr>
        <w:t xml:space="preserve"> </w:t>
      </w:r>
      <w:r w:rsidR="00E67D6B">
        <w:rPr>
          <w:rFonts w:asciiTheme="majorHAnsi" w:hAnsiTheme="majorHAnsi" w:cstheme="majorHAnsi"/>
          <w:sz w:val="24"/>
          <w:szCs w:val="24"/>
        </w:rPr>
        <w:t>cannot</w:t>
      </w:r>
      <w:r w:rsidR="008D16D2">
        <w:rPr>
          <w:rFonts w:asciiTheme="majorHAnsi" w:hAnsiTheme="majorHAnsi" w:cstheme="majorHAnsi"/>
          <w:sz w:val="24"/>
          <w:szCs w:val="24"/>
        </w:rPr>
        <w:t xml:space="preserve"> </w:t>
      </w:r>
      <w:r w:rsidR="00206733">
        <w:rPr>
          <w:rFonts w:asciiTheme="majorHAnsi" w:hAnsiTheme="majorHAnsi" w:cstheme="majorHAnsi"/>
          <w:sz w:val="24"/>
          <w:szCs w:val="24"/>
        </w:rPr>
        <w:t>prosecute the suspect</w:t>
      </w:r>
      <w:r w:rsidR="001456C1" w:rsidRPr="00C9465D">
        <w:rPr>
          <w:rFonts w:asciiTheme="majorHAnsi" w:hAnsiTheme="majorHAnsi" w:cstheme="majorHAnsi"/>
          <w:sz w:val="24"/>
          <w:szCs w:val="24"/>
        </w:rPr>
        <w:t>,</w:t>
      </w:r>
      <w:r w:rsidR="00E034AD" w:rsidRPr="00C9465D">
        <w:rPr>
          <w:rFonts w:asciiTheme="majorHAnsi" w:hAnsiTheme="majorHAnsi" w:cstheme="majorHAnsi"/>
          <w:sz w:val="24"/>
          <w:szCs w:val="24"/>
        </w:rPr>
        <w:t xml:space="preserve"> </w:t>
      </w:r>
      <w:r w:rsidR="000E1837" w:rsidRPr="00C9465D">
        <w:rPr>
          <w:rFonts w:asciiTheme="majorHAnsi" w:hAnsiTheme="majorHAnsi" w:cstheme="majorHAnsi"/>
          <w:sz w:val="24"/>
          <w:szCs w:val="24"/>
        </w:rPr>
        <w:t>no matter how serious the crime is</w:t>
      </w:r>
      <w:r w:rsidR="00767E53" w:rsidRPr="00C9465D">
        <w:rPr>
          <w:rFonts w:asciiTheme="majorHAnsi" w:hAnsiTheme="majorHAnsi" w:cstheme="majorHAnsi"/>
          <w:sz w:val="24"/>
          <w:szCs w:val="24"/>
        </w:rPr>
        <w:t xml:space="preserve"> that has been committe</w:t>
      </w:r>
      <w:r w:rsidR="00767E53" w:rsidRPr="001940E1">
        <w:rPr>
          <w:rFonts w:asciiTheme="majorHAnsi" w:hAnsiTheme="majorHAnsi" w:cstheme="majorHAnsi"/>
          <w:sz w:val="24"/>
          <w:szCs w:val="24"/>
        </w:rPr>
        <w:t>d</w:t>
      </w:r>
      <w:r w:rsidR="001940E1">
        <w:rPr>
          <w:rFonts w:asciiTheme="majorHAnsi" w:hAnsiTheme="majorHAnsi" w:cstheme="majorHAnsi"/>
          <w:sz w:val="24"/>
          <w:szCs w:val="24"/>
        </w:rPr>
        <w:t xml:space="preserve"> </w:t>
      </w:r>
      <w:sdt>
        <w:sdtPr>
          <w:rPr>
            <w:rFonts w:asciiTheme="majorHAnsi" w:hAnsiTheme="majorHAnsi" w:cstheme="majorHAnsi"/>
            <w:sz w:val="24"/>
            <w:szCs w:val="24"/>
          </w:rPr>
          <w:id w:val="1411110118"/>
          <w:citation/>
        </w:sdtPr>
        <w:sdtEndPr/>
        <w:sdtContent>
          <w:r w:rsidR="001940E1">
            <w:rPr>
              <w:rFonts w:asciiTheme="majorHAnsi" w:hAnsiTheme="majorHAnsi" w:cstheme="majorHAnsi"/>
              <w:sz w:val="24"/>
              <w:szCs w:val="24"/>
            </w:rPr>
            <w:fldChar w:fldCharType="begin"/>
          </w:r>
          <w:r w:rsidR="001940E1">
            <w:rPr>
              <w:rFonts w:asciiTheme="majorHAnsi" w:hAnsiTheme="majorHAnsi" w:cstheme="majorHAnsi"/>
              <w:sz w:val="24"/>
              <w:szCs w:val="24"/>
            </w:rPr>
            <w:instrText xml:space="preserve"> CITATION Lex23 \l 2057 </w:instrText>
          </w:r>
          <w:r w:rsidR="001940E1">
            <w:rPr>
              <w:rFonts w:asciiTheme="majorHAnsi" w:hAnsiTheme="majorHAnsi" w:cstheme="majorHAnsi"/>
              <w:sz w:val="24"/>
              <w:szCs w:val="24"/>
            </w:rPr>
            <w:fldChar w:fldCharType="separate"/>
          </w:r>
          <w:r w:rsidR="001940E1" w:rsidRPr="001940E1">
            <w:rPr>
              <w:rFonts w:asciiTheme="majorHAnsi" w:hAnsiTheme="majorHAnsi" w:cstheme="majorHAnsi"/>
              <w:noProof/>
              <w:sz w:val="24"/>
              <w:szCs w:val="24"/>
            </w:rPr>
            <w:t>(Lexis, 2023)</w:t>
          </w:r>
          <w:r w:rsidR="001940E1">
            <w:rPr>
              <w:rFonts w:asciiTheme="majorHAnsi" w:hAnsiTheme="majorHAnsi" w:cstheme="majorHAnsi"/>
              <w:sz w:val="24"/>
              <w:szCs w:val="24"/>
            </w:rPr>
            <w:fldChar w:fldCharType="end"/>
          </w:r>
        </w:sdtContent>
      </w:sdt>
      <w:r w:rsidR="00F503D8">
        <w:rPr>
          <w:rFonts w:asciiTheme="majorHAnsi" w:hAnsiTheme="majorHAnsi" w:cstheme="majorHAnsi"/>
          <w:sz w:val="24"/>
          <w:szCs w:val="24"/>
        </w:rPr>
        <w:t>.</w:t>
      </w:r>
    </w:p>
    <w:p w14:paraId="2C48374A" w14:textId="53D8EACC" w:rsidR="00B31199" w:rsidRPr="00C9465D" w:rsidRDefault="00206733">
      <w:pPr>
        <w:rPr>
          <w:rFonts w:asciiTheme="majorHAnsi" w:hAnsiTheme="majorHAnsi" w:cstheme="majorHAnsi"/>
          <w:sz w:val="24"/>
          <w:szCs w:val="24"/>
        </w:rPr>
      </w:pPr>
      <w:r>
        <w:rPr>
          <w:rFonts w:asciiTheme="majorHAnsi" w:hAnsiTheme="majorHAnsi" w:cstheme="majorHAnsi"/>
          <w:sz w:val="24"/>
          <w:szCs w:val="24"/>
        </w:rPr>
        <w:lastRenderedPageBreak/>
        <w:t xml:space="preserve">The </w:t>
      </w:r>
      <w:r w:rsidR="009679C2" w:rsidRPr="00C9465D">
        <w:rPr>
          <w:rFonts w:asciiTheme="majorHAnsi" w:hAnsiTheme="majorHAnsi" w:cstheme="majorHAnsi"/>
          <w:sz w:val="24"/>
          <w:szCs w:val="24"/>
        </w:rPr>
        <w:t>C</w:t>
      </w:r>
      <w:r>
        <w:rPr>
          <w:rFonts w:asciiTheme="majorHAnsi" w:hAnsiTheme="majorHAnsi" w:cstheme="majorHAnsi"/>
          <w:sz w:val="24"/>
          <w:szCs w:val="24"/>
        </w:rPr>
        <w:t xml:space="preserve">rown </w:t>
      </w:r>
      <w:r w:rsidRPr="00C9465D">
        <w:rPr>
          <w:rFonts w:asciiTheme="majorHAnsi" w:hAnsiTheme="majorHAnsi" w:cstheme="majorHAnsi"/>
          <w:sz w:val="24"/>
          <w:szCs w:val="24"/>
        </w:rPr>
        <w:t>P</w:t>
      </w:r>
      <w:r>
        <w:rPr>
          <w:rFonts w:asciiTheme="majorHAnsi" w:hAnsiTheme="majorHAnsi" w:cstheme="majorHAnsi"/>
          <w:sz w:val="24"/>
          <w:szCs w:val="24"/>
        </w:rPr>
        <w:t>rosecut</w:t>
      </w:r>
      <w:r w:rsidR="00A47D33">
        <w:rPr>
          <w:rFonts w:asciiTheme="majorHAnsi" w:hAnsiTheme="majorHAnsi" w:cstheme="majorHAnsi"/>
          <w:sz w:val="24"/>
          <w:szCs w:val="24"/>
        </w:rPr>
        <w:t>or</w:t>
      </w:r>
      <w:r w:rsidR="009679C2" w:rsidRPr="00C9465D">
        <w:rPr>
          <w:rFonts w:asciiTheme="majorHAnsi" w:hAnsiTheme="majorHAnsi" w:cstheme="majorHAnsi"/>
          <w:sz w:val="24"/>
          <w:szCs w:val="24"/>
        </w:rPr>
        <w:t xml:space="preserve"> must decide whether evidence that has been submitted </w:t>
      </w:r>
      <w:r w:rsidR="00B87F63" w:rsidRPr="00C9465D">
        <w:rPr>
          <w:rFonts w:asciiTheme="majorHAnsi" w:hAnsiTheme="majorHAnsi" w:cstheme="majorHAnsi"/>
          <w:sz w:val="24"/>
          <w:szCs w:val="24"/>
        </w:rPr>
        <w:t xml:space="preserve">is </w:t>
      </w:r>
      <w:r w:rsidR="00767E53" w:rsidRPr="00C9465D">
        <w:rPr>
          <w:rFonts w:asciiTheme="majorHAnsi" w:hAnsiTheme="majorHAnsi" w:cstheme="majorHAnsi"/>
          <w:sz w:val="24"/>
          <w:szCs w:val="24"/>
        </w:rPr>
        <w:t xml:space="preserve">not only </w:t>
      </w:r>
      <w:r w:rsidR="00B87F63" w:rsidRPr="00C9465D">
        <w:rPr>
          <w:rFonts w:asciiTheme="majorHAnsi" w:hAnsiTheme="majorHAnsi" w:cstheme="majorHAnsi"/>
          <w:sz w:val="24"/>
          <w:szCs w:val="24"/>
        </w:rPr>
        <w:t xml:space="preserve">credible </w:t>
      </w:r>
      <w:r w:rsidR="00767E53" w:rsidRPr="00C9465D">
        <w:rPr>
          <w:rFonts w:asciiTheme="majorHAnsi" w:hAnsiTheme="majorHAnsi" w:cstheme="majorHAnsi"/>
          <w:sz w:val="24"/>
          <w:szCs w:val="24"/>
        </w:rPr>
        <w:t>but also</w:t>
      </w:r>
      <w:r w:rsidR="00B87F63" w:rsidRPr="00C9465D">
        <w:rPr>
          <w:rFonts w:asciiTheme="majorHAnsi" w:hAnsiTheme="majorHAnsi" w:cstheme="majorHAnsi"/>
          <w:sz w:val="24"/>
          <w:szCs w:val="24"/>
        </w:rPr>
        <w:t xml:space="preserve"> reliable</w:t>
      </w:r>
      <w:r w:rsidR="00767E53" w:rsidRPr="00C9465D">
        <w:rPr>
          <w:rFonts w:asciiTheme="majorHAnsi" w:hAnsiTheme="majorHAnsi" w:cstheme="majorHAnsi"/>
          <w:sz w:val="24"/>
          <w:szCs w:val="24"/>
        </w:rPr>
        <w:t xml:space="preserve">. Evidence </w:t>
      </w:r>
      <w:r w:rsidR="00553EB3" w:rsidRPr="00C9465D">
        <w:rPr>
          <w:rFonts w:asciiTheme="majorHAnsi" w:hAnsiTheme="majorHAnsi" w:cstheme="majorHAnsi"/>
          <w:sz w:val="24"/>
          <w:szCs w:val="24"/>
        </w:rPr>
        <w:t xml:space="preserve">that the </w:t>
      </w:r>
      <w:r w:rsidR="00E541F4" w:rsidRPr="00C9465D">
        <w:rPr>
          <w:rFonts w:asciiTheme="majorHAnsi" w:hAnsiTheme="majorHAnsi" w:cstheme="majorHAnsi"/>
          <w:sz w:val="24"/>
          <w:szCs w:val="24"/>
        </w:rPr>
        <w:t>Crown Prosecut</w:t>
      </w:r>
      <w:r w:rsidR="002A18CA">
        <w:rPr>
          <w:rFonts w:asciiTheme="majorHAnsi" w:hAnsiTheme="majorHAnsi" w:cstheme="majorHAnsi"/>
          <w:sz w:val="24"/>
          <w:szCs w:val="24"/>
        </w:rPr>
        <w:t>or</w:t>
      </w:r>
      <w:r w:rsidR="00553EB3" w:rsidRPr="00C9465D">
        <w:rPr>
          <w:rFonts w:asciiTheme="majorHAnsi" w:hAnsiTheme="majorHAnsi" w:cstheme="majorHAnsi"/>
          <w:sz w:val="24"/>
          <w:szCs w:val="24"/>
        </w:rPr>
        <w:t xml:space="preserve"> looks for are</w:t>
      </w:r>
      <w:r w:rsidR="00761279" w:rsidRPr="00C9465D">
        <w:rPr>
          <w:rFonts w:asciiTheme="majorHAnsi" w:hAnsiTheme="majorHAnsi" w:cstheme="majorHAnsi"/>
          <w:sz w:val="24"/>
          <w:szCs w:val="24"/>
        </w:rPr>
        <w:t xml:space="preserve"> victim statements,</w:t>
      </w:r>
      <w:r w:rsidR="00B87F63" w:rsidRPr="00C9465D">
        <w:rPr>
          <w:rFonts w:asciiTheme="majorHAnsi" w:hAnsiTheme="majorHAnsi" w:cstheme="majorHAnsi"/>
          <w:sz w:val="24"/>
          <w:szCs w:val="24"/>
        </w:rPr>
        <w:t xml:space="preserve"> </w:t>
      </w:r>
      <w:r w:rsidR="00554AE9" w:rsidRPr="00C9465D">
        <w:rPr>
          <w:rFonts w:asciiTheme="majorHAnsi" w:hAnsiTheme="majorHAnsi" w:cstheme="majorHAnsi"/>
          <w:sz w:val="24"/>
          <w:szCs w:val="24"/>
        </w:rPr>
        <w:t xml:space="preserve">DNA, fingerprints, </w:t>
      </w:r>
      <w:r w:rsidR="00A14AC7" w:rsidRPr="00C9465D">
        <w:rPr>
          <w:rFonts w:asciiTheme="majorHAnsi" w:hAnsiTheme="majorHAnsi" w:cstheme="majorHAnsi"/>
          <w:sz w:val="24"/>
          <w:szCs w:val="24"/>
        </w:rPr>
        <w:t xml:space="preserve">eyewitness accounts and CCTV. </w:t>
      </w:r>
      <w:r w:rsidR="00B22593" w:rsidRPr="00C9465D">
        <w:rPr>
          <w:rFonts w:asciiTheme="majorHAnsi" w:hAnsiTheme="majorHAnsi" w:cstheme="majorHAnsi"/>
          <w:sz w:val="24"/>
          <w:szCs w:val="24"/>
        </w:rPr>
        <w:t>Prosecutors</w:t>
      </w:r>
      <w:r w:rsidR="00B7457B">
        <w:rPr>
          <w:rFonts w:asciiTheme="majorHAnsi" w:hAnsiTheme="majorHAnsi" w:cstheme="majorHAnsi"/>
          <w:sz w:val="24"/>
          <w:szCs w:val="24"/>
        </w:rPr>
        <w:t xml:space="preserve"> within the Crown </w:t>
      </w:r>
      <w:r w:rsidR="00A7600C">
        <w:rPr>
          <w:rFonts w:asciiTheme="majorHAnsi" w:hAnsiTheme="majorHAnsi" w:cstheme="majorHAnsi"/>
          <w:sz w:val="24"/>
          <w:szCs w:val="24"/>
        </w:rPr>
        <w:t>Prosecution Service</w:t>
      </w:r>
      <w:r w:rsidR="000B746C" w:rsidRPr="00C9465D">
        <w:rPr>
          <w:rFonts w:asciiTheme="majorHAnsi" w:hAnsiTheme="majorHAnsi" w:cstheme="majorHAnsi"/>
          <w:sz w:val="24"/>
          <w:szCs w:val="24"/>
        </w:rPr>
        <w:t xml:space="preserve"> must de</w:t>
      </w:r>
      <w:r w:rsidR="00B22593" w:rsidRPr="00C9465D">
        <w:rPr>
          <w:rFonts w:asciiTheme="majorHAnsi" w:hAnsiTheme="majorHAnsi" w:cstheme="majorHAnsi"/>
          <w:sz w:val="24"/>
          <w:szCs w:val="24"/>
        </w:rPr>
        <w:t xml:space="preserve">termine whether evidence </w:t>
      </w:r>
      <w:r w:rsidR="00986902" w:rsidRPr="00C9465D">
        <w:rPr>
          <w:rFonts w:asciiTheme="majorHAnsi" w:hAnsiTheme="majorHAnsi" w:cstheme="majorHAnsi"/>
          <w:sz w:val="24"/>
          <w:szCs w:val="24"/>
        </w:rPr>
        <w:t xml:space="preserve">being held </w:t>
      </w:r>
      <w:r>
        <w:rPr>
          <w:rFonts w:asciiTheme="majorHAnsi" w:hAnsiTheme="majorHAnsi" w:cstheme="majorHAnsi"/>
          <w:sz w:val="24"/>
          <w:szCs w:val="24"/>
        </w:rPr>
        <w:t>i</w:t>
      </w:r>
      <w:r w:rsidR="00986902" w:rsidRPr="00C9465D">
        <w:rPr>
          <w:rFonts w:asciiTheme="majorHAnsi" w:hAnsiTheme="majorHAnsi" w:cstheme="majorHAnsi"/>
          <w:sz w:val="24"/>
          <w:szCs w:val="24"/>
        </w:rPr>
        <w:t xml:space="preserve">s </w:t>
      </w:r>
      <w:r w:rsidR="00C12637">
        <w:rPr>
          <w:rFonts w:asciiTheme="majorHAnsi" w:hAnsiTheme="majorHAnsi" w:cstheme="majorHAnsi"/>
          <w:sz w:val="24"/>
          <w:szCs w:val="24"/>
        </w:rPr>
        <w:t>in</w:t>
      </w:r>
      <w:r w:rsidR="00986902" w:rsidRPr="00C9465D">
        <w:rPr>
          <w:rFonts w:asciiTheme="majorHAnsi" w:hAnsiTheme="majorHAnsi" w:cstheme="majorHAnsi"/>
          <w:sz w:val="24"/>
          <w:szCs w:val="24"/>
        </w:rPr>
        <w:t>admissible in court</w:t>
      </w:r>
      <w:r w:rsidR="000A7599" w:rsidRPr="00C9465D">
        <w:rPr>
          <w:rFonts w:asciiTheme="majorHAnsi" w:hAnsiTheme="majorHAnsi" w:cstheme="majorHAnsi"/>
          <w:sz w:val="24"/>
          <w:szCs w:val="24"/>
        </w:rPr>
        <w:t xml:space="preserve"> as well as </w:t>
      </w:r>
      <w:r w:rsidR="00DB020C" w:rsidRPr="00C9465D">
        <w:rPr>
          <w:rFonts w:asciiTheme="majorHAnsi" w:hAnsiTheme="majorHAnsi" w:cstheme="majorHAnsi"/>
          <w:sz w:val="24"/>
          <w:szCs w:val="24"/>
        </w:rPr>
        <w:t>the importance of the evidence in relation to the evidence as a whole</w:t>
      </w:r>
      <w:r>
        <w:rPr>
          <w:rFonts w:asciiTheme="majorHAnsi" w:hAnsiTheme="majorHAnsi" w:cstheme="majorHAnsi"/>
          <w:sz w:val="24"/>
          <w:szCs w:val="24"/>
        </w:rPr>
        <w:t xml:space="preserve">. </w:t>
      </w:r>
      <w:r w:rsidR="00E41E4C" w:rsidRPr="00C9465D">
        <w:rPr>
          <w:rFonts w:asciiTheme="majorHAnsi" w:hAnsiTheme="majorHAnsi" w:cstheme="majorHAnsi"/>
          <w:sz w:val="24"/>
          <w:szCs w:val="24"/>
        </w:rPr>
        <w:t xml:space="preserve"> </w:t>
      </w:r>
      <w:sdt>
        <w:sdtPr>
          <w:rPr>
            <w:rFonts w:asciiTheme="majorHAnsi" w:hAnsiTheme="majorHAnsi" w:cstheme="majorHAnsi"/>
            <w:sz w:val="24"/>
            <w:szCs w:val="24"/>
          </w:rPr>
          <w:id w:val="-1539737065"/>
          <w:citation/>
        </w:sdtPr>
        <w:sdtEndPr/>
        <w:sdtContent>
          <w:r w:rsidR="00E41E4C" w:rsidRPr="00C9465D">
            <w:rPr>
              <w:rFonts w:asciiTheme="majorHAnsi" w:hAnsiTheme="majorHAnsi" w:cstheme="majorHAnsi"/>
              <w:sz w:val="24"/>
              <w:szCs w:val="24"/>
            </w:rPr>
            <w:fldChar w:fldCharType="begin"/>
          </w:r>
          <w:r w:rsidR="00E41E4C" w:rsidRPr="00C9465D">
            <w:rPr>
              <w:rFonts w:asciiTheme="majorHAnsi" w:hAnsiTheme="majorHAnsi" w:cstheme="majorHAnsi"/>
              <w:sz w:val="24"/>
              <w:szCs w:val="24"/>
            </w:rPr>
            <w:instrText xml:space="preserve"> CITATION CPS18 \l 2057 </w:instrText>
          </w:r>
          <w:r w:rsidR="00E41E4C" w:rsidRPr="00C9465D">
            <w:rPr>
              <w:rFonts w:asciiTheme="majorHAnsi" w:hAnsiTheme="majorHAnsi" w:cstheme="majorHAnsi"/>
              <w:sz w:val="24"/>
              <w:szCs w:val="24"/>
            </w:rPr>
            <w:fldChar w:fldCharType="separate"/>
          </w:r>
          <w:r w:rsidR="00E41E4C" w:rsidRPr="00C9465D">
            <w:rPr>
              <w:rFonts w:asciiTheme="majorHAnsi" w:hAnsiTheme="majorHAnsi" w:cstheme="majorHAnsi"/>
              <w:noProof/>
              <w:sz w:val="24"/>
              <w:szCs w:val="24"/>
            </w:rPr>
            <w:t>(CPS, 2018)</w:t>
          </w:r>
          <w:r w:rsidR="00E41E4C" w:rsidRPr="00C9465D">
            <w:rPr>
              <w:rFonts w:asciiTheme="majorHAnsi" w:hAnsiTheme="majorHAnsi" w:cstheme="majorHAnsi"/>
              <w:sz w:val="24"/>
              <w:szCs w:val="24"/>
            </w:rPr>
            <w:fldChar w:fldCharType="end"/>
          </w:r>
        </w:sdtContent>
      </w:sdt>
      <w:r w:rsidR="00E41E4C" w:rsidRPr="00C9465D">
        <w:rPr>
          <w:rFonts w:asciiTheme="majorHAnsi" w:hAnsiTheme="majorHAnsi" w:cstheme="majorHAnsi"/>
          <w:sz w:val="24"/>
          <w:szCs w:val="24"/>
        </w:rPr>
        <w:t xml:space="preserve">. </w:t>
      </w:r>
      <w:r w:rsidR="001D452B">
        <w:rPr>
          <w:rFonts w:asciiTheme="majorHAnsi" w:hAnsiTheme="majorHAnsi" w:cstheme="majorHAnsi"/>
          <w:sz w:val="24"/>
          <w:szCs w:val="24"/>
        </w:rPr>
        <w:t xml:space="preserve">‘Each </w:t>
      </w:r>
      <w:r w:rsidR="00341BE9">
        <w:rPr>
          <w:rFonts w:asciiTheme="majorHAnsi" w:hAnsiTheme="majorHAnsi" w:cstheme="majorHAnsi"/>
          <w:sz w:val="24"/>
          <w:szCs w:val="24"/>
        </w:rPr>
        <w:t>case</w:t>
      </w:r>
      <w:r w:rsidR="001D452B">
        <w:rPr>
          <w:rFonts w:asciiTheme="majorHAnsi" w:hAnsiTheme="majorHAnsi" w:cstheme="majorHAnsi"/>
          <w:sz w:val="24"/>
          <w:szCs w:val="24"/>
        </w:rPr>
        <w:t xml:space="preserve"> must be considered on its merits and the strength </w:t>
      </w:r>
      <w:r w:rsidR="00675409">
        <w:rPr>
          <w:rFonts w:asciiTheme="majorHAnsi" w:hAnsiTheme="majorHAnsi" w:cstheme="majorHAnsi"/>
          <w:sz w:val="24"/>
          <w:szCs w:val="24"/>
        </w:rPr>
        <w:t xml:space="preserve">of </w:t>
      </w:r>
      <w:r w:rsidR="00FC1D20">
        <w:rPr>
          <w:rFonts w:asciiTheme="majorHAnsi" w:hAnsiTheme="majorHAnsi" w:cstheme="majorHAnsi"/>
          <w:sz w:val="24"/>
          <w:szCs w:val="24"/>
        </w:rPr>
        <w:t>admissible evidence</w:t>
      </w:r>
      <w:r w:rsidR="00AE30DD">
        <w:rPr>
          <w:rFonts w:asciiTheme="majorHAnsi" w:hAnsiTheme="majorHAnsi" w:cstheme="majorHAnsi"/>
          <w:sz w:val="24"/>
          <w:szCs w:val="24"/>
        </w:rPr>
        <w:t xml:space="preserve"> </w:t>
      </w:r>
      <w:sdt>
        <w:sdtPr>
          <w:rPr>
            <w:rFonts w:asciiTheme="majorHAnsi" w:hAnsiTheme="majorHAnsi" w:cstheme="majorHAnsi"/>
            <w:sz w:val="24"/>
            <w:szCs w:val="24"/>
          </w:rPr>
          <w:id w:val="-2144254862"/>
          <w:citation/>
        </w:sdtPr>
        <w:sdtEndPr/>
        <w:sdtContent>
          <w:r w:rsidR="007A7038">
            <w:rPr>
              <w:rFonts w:asciiTheme="majorHAnsi" w:hAnsiTheme="majorHAnsi" w:cstheme="majorHAnsi"/>
              <w:sz w:val="24"/>
              <w:szCs w:val="24"/>
            </w:rPr>
            <w:fldChar w:fldCharType="begin"/>
          </w:r>
          <w:r w:rsidR="007A7038">
            <w:rPr>
              <w:rFonts w:asciiTheme="majorHAnsi" w:hAnsiTheme="majorHAnsi" w:cstheme="majorHAnsi"/>
              <w:sz w:val="24"/>
              <w:szCs w:val="24"/>
            </w:rPr>
            <w:instrText xml:space="preserve"> CITATION HSE23 \l 2057 </w:instrText>
          </w:r>
          <w:r w:rsidR="007A7038">
            <w:rPr>
              <w:rFonts w:asciiTheme="majorHAnsi" w:hAnsiTheme="majorHAnsi" w:cstheme="majorHAnsi"/>
              <w:sz w:val="24"/>
              <w:szCs w:val="24"/>
            </w:rPr>
            <w:fldChar w:fldCharType="separate"/>
          </w:r>
          <w:r w:rsidR="007A7038" w:rsidRPr="007A7038">
            <w:rPr>
              <w:rFonts w:asciiTheme="majorHAnsi" w:hAnsiTheme="majorHAnsi" w:cstheme="majorHAnsi"/>
              <w:noProof/>
              <w:sz w:val="24"/>
              <w:szCs w:val="24"/>
            </w:rPr>
            <w:t>(HSE, 2023)</w:t>
          </w:r>
          <w:r w:rsidR="007A7038">
            <w:rPr>
              <w:rFonts w:asciiTheme="majorHAnsi" w:hAnsiTheme="majorHAnsi" w:cstheme="majorHAnsi"/>
              <w:sz w:val="24"/>
              <w:szCs w:val="24"/>
            </w:rPr>
            <w:fldChar w:fldCharType="end"/>
          </w:r>
        </w:sdtContent>
      </w:sdt>
      <w:r w:rsidR="007A7038">
        <w:rPr>
          <w:rFonts w:asciiTheme="majorHAnsi" w:hAnsiTheme="majorHAnsi" w:cstheme="majorHAnsi"/>
          <w:sz w:val="24"/>
          <w:szCs w:val="24"/>
        </w:rPr>
        <w:t>.</w:t>
      </w:r>
    </w:p>
    <w:p w14:paraId="6FBCF198" w14:textId="0124D509" w:rsidR="00B416A7" w:rsidRDefault="00E177D8" w:rsidP="00CB6173">
      <w:pPr>
        <w:rPr>
          <w:rFonts w:asciiTheme="majorHAnsi" w:hAnsiTheme="majorHAnsi" w:cstheme="majorHAnsi"/>
          <w:sz w:val="24"/>
          <w:szCs w:val="24"/>
        </w:rPr>
      </w:pPr>
      <w:r w:rsidRPr="00C9465D">
        <w:rPr>
          <w:rFonts w:asciiTheme="majorHAnsi" w:hAnsiTheme="majorHAnsi" w:cstheme="majorHAnsi"/>
          <w:sz w:val="24"/>
          <w:szCs w:val="24"/>
        </w:rPr>
        <w:t xml:space="preserve">The second stage is the </w:t>
      </w:r>
      <w:r w:rsidR="00AD0720" w:rsidRPr="00C9465D">
        <w:rPr>
          <w:rFonts w:asciiTheme="majorHAnsi" w:hAnsiTheme="majorHAnsi" w:cstheme="majorHAnsi"/>
          <w:sz w:val="24"/>
          <w:szCs w:val="24"/>
        </w:rPr>
        <w:t xml:space="preserve">public interest stage, </w:t>
      </w:r>
      <w:r w:rsidR="00467F7A" w:rsidRPr="00C9465D">
        <w:rPr>
          <w:rFonts w:asciiTheme="majorHAnsi" w:hAnsiTheme="majorHAnsi" w:cstheme="majorHAnsi"/>
          <w:sz w:val="24"/>
          <w:szCs w:val="24"/>
        </w:rPr>
        <w:t xml:space="preserve">this is where the </w:t>
      </w:r>
      <w:r w:rsidR="00E541F4" w:rsidRPr="00C9465D">
        <w:rPr>
          <w:rFonts w:asciiTheme="majorHAnsi" w:hAnsiTheme="majorHAnsi" w:cstheme="majorHAnsi"/>
          <w:sz w:val="24"/>
          <w:szCs w:val="24"/>
        </w:rPr>
        <w:t>Crown Prosecut</w:t>
      </w:r>
      <w:r w:rsidR="0096627A">
        <w:rPr>
          <w:rFonts w:asciiTheme="majorHAnsi" w:hAnsiTheme="majorHAnsi" w:cstheme="majorHAnsi"/>
          <w:sz w:val="24"/>
          <w:szCs w:val="24"/>
        </w:rPr>
        <w:t xml:space="preserve">or </w:t>
      </w:r>
      <w:r w:rsidR="00467F7A" w:rsidRPr="00C9465D">
        <w:rPr>
          <w:rFonts w:asciiTheme="majorHAnsi" w:hAnsiTheme="majorHAnsi" w:cstheme="majorHAnsi"/>
          <w:sz w:val="24"/>
          <w:szCs w:val="24"/>
        </w:rPr>
        <w:t xml:space="preserve">must </w:t>
      </w:r>
      <w:r w:rsidR="0084474B" w:rsidRPr="00C9465D">
        <w:rPr>
          <w:rFonts w:asciiTheme="majorHAnsi" w:hAnsiTheme="majorHAnsi" w:cstheme="majorHAnsi"/>
          <w:sz w:val="24"/>
          <w:szCs w:val="24"/>
        </w:rPr>
        <w:t>ask whether ‘ it is the public interest to prosecute’</w:t>
      </w:r>
      <w:r w:rsidR="00C776BB" w:rsidRPr="00C9465D">
        <w:rPr>
          <w:rFonts w:asciiTheme="majorHAnsi" w:hAnsiTheme="majorHAnsi" w:cstheme="majorHAnsi"/>
          <w:sz w:val="24"/>
          <w:szCs w:val="24"/>
        </w:rPr>
        <w:t>.</w:t>
      </w:r>
      <w:r w:rsidR="009E0167" w:rsidRPr="00C9465D">
        <w:rPr>
          <w:rFonts w:asciiTheme="majorHAnsi" w:hAnsiTheme="majorHAnsi" w:cstheme="majorHAnsi"/>
          <w:sz w:val="24"/>
          <w:szCs w:val="24"/>
        </w:rPr>
        <w:t xml:space="preserve"> </w:t>
      </w:r>
      <w:r w:rsidR="00216E68">
        <w:rPr>
          <w:rFonts w:asciiTheme="majorHAnsi" w:hAnsiTheme="majorHAnsi" w:cstheme="majorHAnsi"/>
          <w:sz w:val="24"/>
          <w:szCs w:val="24"/>
        </w:rPr>
        <w:t xml:space="preserve">When deciding whether </w:t>
      </w:r>
      <w:r w:rsidR="00C72315">
        <w:rPr>
          <w:rFonts w:asciiTheme="majorHAnsi" w:hAnsiTheme="majorHAnsi" w:cstheme="majorHAnsi"/>
          <w:sz w:val="24"/>
          <w:szCs w:val="24"/>
        </w:rPr>
        <w:t xml:space="preserve">it is the </w:t>
      </w:r>
      <w:r w:rsidR="00B416A7">
        <w:rPr>
          <w:rFonts w:asciiTheme="majorHAnsi" w:hAnsiTheme="majorHAnsi" w:cstheme="majorHAnsi"/>
          <w:sz w:val="24"/>
          <w:szCs w:val="24"/>
        </w:rPr>
        <w:t>public’s</w:t>
      </w:r>
      <w:r w:rsidR="00C72315">
        <w:rPr>
          <w:rFonts w:asciiTheme="majorHAnsi" w:hAnsiTheme="majorHAnsi" w:cstheme="majorHAnsi"/>
          <w:sz w:val="24"/>
          <w:szCs w:val="24"/>
        </w:rPr>
        <w:t xml:space="preserve"> </w:t>
      </w:r>
      <w:r w:rsidR="00B416A7">
        <w:rPr>
          <w:rFonts w:asciiTheme="majorHAnsi" w:hAnsiTheme="majorHAnsi" w:cstheme="majorHAnsi"/>
          <w:sz w:val="24"/>
          <w:szCs w:val="24"/>
        </w:rPr>
        <w:t xml:space="preserve">interest to prosecute </w:t>
      </w:r>
      <w:r w:rsidR="00C91D53">
        <w:rPr>
          <w:rFonts w:asciiTheme="majorHAnsi" w:hAnsiTheme="majorHAnsi" w:cstheme="majorHAnsi"/>
          <w:sz w:val="24"/>
          <w:szCs w:val="24"/>
        </w:rPr>
        <w:t>the decision must not be affected by ‘improper or undue pressure’ from an</w:t>
      </w:r>
      <w:r w:rsidR="00B93754">
        <w:rPr>
          <w:rFonts w:asciiTheme="majorHAnsi" w:hAnsiTheme="majorHAnsi" w:cstheme="majorHAnsi"/>
          <w:sz w:val="24"/>
          <w:szCs w:val="24"/>
        </w:rPr>
        <w:t xml:space="preserve">yone. No decisions must be </w:t>
      </w:r>
      <w:r w:rsidR="00D770C9">
        <w:rPr>
          <w:rFonts w:asciiTheme="majorHAnsi" w:hAnsiTheme="majorHAnsi" w:cstheme="majorHAnsi"/>
          <w:sz w:val="24"/>
          <w:szCs w:val="24"/>
        </w:rPr>
        <w:t>decided from personal views, th</w:t>
      </w:r>
      <w:r w:rsidR="00284A41">
        <w:rPr>
          <w:rFonts w:asciiTheme="majorHAnsi" w:hAnsiTheme="majorHAnsi" w:cstheme="majorHAnsi"/>
          <w:sz w:val="24"/>
          <w:szCs w:val="24"/>
        </w:rPr>
        <w:t xml:space="preserve">e </w:t>
      </w:r>
      <w:r w:rsidR="0010644C">
        <w:rPr>
          <w:rFonts w:asciiTheme="majorHAnsi" w:hAnsiTheme="majorHAnsi" w:cstheme="majorHAnsi"/>
          <w:sz w:val="24"/>
          <w:szCs w:val="24"/>
        </w:rPr>
        <w:t xml:space="preserve">ethnicity of a person, </w:t>
      </w:r>
      <w:r w:rsidR="002C29F7">
        <w:rPr>
          <w:rFonts w:asciiTheme="majorHAnsi" w:hAnsiTheme="majorHAnsi" w:cstheme="majorHAnsi"/>
          <w:sz w:val="24"/>
          <w:szCs w:val="24"/>
        </w:rPr>
        <w:t>religion</w:t>
      </w:r>
      <w:r w:rsidR="00C35AA7">
        <w:rPr>
          <w:rFonts w:asciiTheme="majorHAnsi" w:hAnsiTheme="majorHAnsi" w:cstheme="majorHAnsi"/>
          <w:sz w:val="24"/>
          <w:szCs w:val="24"/>
        </w:rPr>
        <w:t xml:space="preserve"> or </w:t>
      </w:r>
      <w:r w:rsidR="002C29F7">
        <w:rPr>
          <w:rFonts w:asciiTheme="majorHAnsi" w:hAnsiTheme="majorHAnsi" w:cstheme="majorHAnsi"/>
          <w:sz w:val="24"/>
          <w:szCs w:val="24"/>
        </w:rPr>
        <w:t>gender</w:t>
      </w:r>
      <w:r w:rsidR="00284A41">
        <w:rPr>
          <w:rFonts w:asciiTheme="majorHAnsi" w:hAnsiTheme="majorHAnsi" w:cstheme="majorHAnsi"/>
          <w:sz w:val="24"/>
          <w:szCs w:val="24"/>
        </w:rPr>
        <w:t xml:space="preserve"> should never play a factor in the </w:t>
      </w:r>
      <w:r w:rsidR="003E26EA">
        <w:rPr>
          <w:rFonts w:asciiTheme="majorHAnsi" w:hAnsiTheme="majorHAnsi" w:cstheme="majorHAnsi"/>
          <w:sz w:val="24"/>
          <w:szCs w:val="24"/>
        </w:rPr>
        <w:t>Crown Prosecutors decision</w:t>
      </w:r>
      <w:r w:rsidR="00284A41">
        <w:rPr>
          <w:rFonts w:asciiTheme="majorHAnsi" w:hAnsiTheme="majorHAnsi" w:cstheme="majorHAnsi"/>
          <w:sz w:val="24"/>
          <w:szCs w:val="24"/>
        </w:rPr>
        <w:t xml:space="preserve"> </w:t>
      </w:r>
      <w:sdt>
        <w:sdtPr>
          <w:rPr>
            <w:rFonts w:asciiTheme="majorHAnsi" w:hAnsiTheme="majorHAnsi" w:cstheme="majorHAnsi"/>
            <w:sz w:val="24"/>
            <w:szCs w:val="24"/>
          </w:rPr>
          <w:id w:val="-1723046232"/>
          <w:citation/>
        </w:sdtPr>
        <w:sdtEndPr/>
        <w:sdtContent>
          <w:r w:rsidR="00ED0974">
            <w:rPr>
              <w:rFonts w:asciiTheme="majorHAnsi" w:hAnsiTheme="majorHAnsi" w:cstheme="majorHAnsi"/>
              <w:sz w:val="24"/>
              <w:szCs w:val="24"/>
            </w:rPr>
            <w:fldChar w:fldCharType="begin"/>
          </w:r>
          <w:r w:rsidR="00ED0974">
            <w:rPr>
              <w:rFonts w:asciiTheme="majorHAnsi" w:hAnsiTheme="majorHAnsi" w:cstheme="majorHAnsi"/>
              <w:sz w:val="24"/>
              <w:szCs w:val="24"/>
            </w:rPr>
            <w:instrText xml:space="preserve"> CITATION HSE231 \l 2057 </w:instrText>
          </w:r>
          <w:r w:rsidR="00ED0974">
            <w:rPr>
              <w:rFonts w:asciiTheme="majorHAnsi" w:hAnsiTheme="majorHAnsi" w:cstheme="majorHAnsi"/>
              <w:sz w:val="24"/>
              <w:szCs w:val="24"/>
            </w:rPr>
            <w:fldChar w:fldCharType="separate"/>
          </w:r>
          <w:r w:rsidR="00ED0974" w:rsidRPr="00ED0974">
            <w:rPr>
              <w:rFonts w:asciiTheme="majorHAnsi" w:hAnsiTheme="majorHAnsi" w:cstheme="majorHAnsi"/>
              <w:noProof/>
              <w:sz w:val="24"/>
              <w:szCs w:val="24"/>
            </w:rPr>
            <w:t>(HSE, 2023)</w:t>
          </w:r>
          <w:r w:rsidR="00ED0974">
            <w:rPr>
              <w:rFonts w:asciiTheme="majorHAnsi" w:hAnsiTheme="majorHAnsi" w:cstheme="majorHAnsi"/>
              <w:sz w:val="24"/>
              <w:szCs w:val="24"/>
            </w:rPr>
            <w:fldChar w:fldCharType="end"/>
          </w:r>
        </w:sdtContent>
      </w:sdt>
      <w:r w:rsidR="00ED0974">
        <w:rPr>
          <w:rFonts w:asciiTheme="majorHAnsi" w:hAnsiTheme="majorHAnsi" w:cstheme="majorHAnsi"/>
          <w:sz w:val="24"/>
          <w:szCs w:val="24"/>
        </w:rPr>
        <w:t>.</w:t>
      </w:r>
    </w:p>
    <w:p w14:paraId="5FF99205" w14:textId="274C9628" w:rsidR="002A62F8" w:rsidRDefault="00AA070A" w:rsidP="00CB6173">
      <w:pPr>
        <w:rPr>
          <w:rFonts w:asciiTheme="majorHAnsi" w:hAnsiTheme="majorHAnsi" w:cstheme="majorHAnsi"/>
          <w:sz w:val="24"/>
          <w:szCs w:val="24"/>
        </w:rPr>
      </w:pPr>
      <w:r>
        <w:rPr>
          <w:rFonts w:asciiTheme="majorHAnsi" w:hAnsiTheme="majorHAnsi" w:cstheme="majorHAnsi"/>
          <w:sz w:val="24"/>
          <w:szCs w:val="24"/>
        </w:rPr>
        <w:t xml:space="preserve">The </w:t>
      </w:r>
      <w:r w:rsidR="006A6E6C">
        <w:rPr>
          <w:rFonts w:asciiTheme="majorHAnsi" w:hAnsiTheme="majorHAnsi" w:cstheme="majorHAnsi"/>
          <w:sz w:val="24"/>
          <w:szCs w:val="24"/>
        </w:rPr>
        <w:t>Prosecut</w:t>
      </w:r>
      <w:r w:rsidR="00346270">
        <w:rPr>
          <w:rFonts w:asciiTheme="majorHAnsi" w:hAnsiTheme="majorHAnsi" w:cstheme="majorHAnsi"/>
          <w:sz w:val="24"/>
          <w:szCs w:val="24"/>
        </w:rPr>
        <w:t>or</w:t>
      </w:r>
      <w:r w:rsidR="002031CE">
        <w:rPr>
          <w:rFonts w:asciiTheme="majorHAnsi" w:hAnsiTheme="majorHAnsi" w:cstheme="majorHAnsi"/>
          <w:sz w:val="24"/>
          <w:szCs w:val="24"/>
        </w:rPr>
        <w:t xml:space="preserve"> </w:t>
      </w:r>
      <w:r w:rsidR="002A62F8">
        <w:rPr>
          <w:rFonts w:asciiTheme="majorHAnsi" w:hAnsiTheme="majorHAnsi" w:cstheme="majorHAnsi"/>
          <w:sz w:val="24"/>
          <w:szCs w:val="24"/>
        </w:rPr>
        <w:t xml:space="preserve">must </w:t>
      </w:r>
      <w:r w:rsidR="002031CE">
        <w:rPr>
          <w:rFonts w:asciiTheme="majorHAnsi" w:hAnsiTheme="majorHAnsi" w:cstheme="majorHAnsi"/>
          <w:sz w:val="24"/>
          <w:szCs w:val="24"/>
        </w:rPr>
        <w:t xml:space="preserve">consider the </w:t>
      </w:r>
      <w:r w:rsidR="00FC5C40">
        <w:rPr>
          <w:rFonts w:asciiTheme="majorHAnsi" w:hAnsiTheme="majorHAnsi" w:cstheme="majorHAnsi"/>
          <w:sz w:val="24"/>
          <w:szCs w:val="24"/>
        </w:rPr>
        <w:t>type of</w:t>
      </w:r>
      <w:r w:rsidR="00D757E1" w:rsidRPr="00C9465D">
        <w:rPr>
          <w:rFonts w:asciiTheme="majorHAnsi" w:hAnsiTheme="majorHAnsi" w:cstheme="majorHAnsi"/>
          <w:sz w:val="24"/>
          <w:szCs w:val="24"/>
        </w:rPr>
        <w:t xml:space="preserve"> crime that has been committed, </w:t>
      </w:r>
      <w:r w:rsidR="006668C6" w:rsidRPr="00C9465D">
        <w:rPr>
          <w:rFonts w:asciiTheme="majorHAnsi" w:hAnsiTheme="majorHAnsi" w:cstheme="majorHAnsi"/>
          <w:sz w:val="24"/>
          <w:szCs w:val="24"/>
        </w:rPr>
        <w:t xml:space="preserve">the emotional and physical damage the crime has had on the victim, </w:t>
      </w:r>
      <w:r w:rsidR="00EF4564" w:rsidRPr="00C9465D">
        <w:rPr>
          <w:rFonts w:asciiTheme="majorHAnsi" w:hAnsiTheme="majorHAnsi" w:cstheme="majorHAnsi"/>
          <w:sz w:val="24"/>
          <w:szCs w:val="24"/>
        </w:rPr>
        <w:t xml:space="preserve">the age and maturity of the suspect at the time of the offence and </w:t>
      </w:r>
      <w:r w:rsidR="00744A95" w:rsidRPr="00C9465D">
        <w:rPr>
          <w:rFonts w:asciiTheme="majorHAnsi" w:hAnsiTheme="majorHAnsi" w:cstheme="majorHAnsi"/>
          <w:sz w:val="24"/>
          <w:szCs w:val="24"/>
        </w:rPr>
        <w:t>if the crime has impacted the community</w:t>
      </w:r>
      <w:r w:rsidR="002A62F8">
        <w:rPr>
          <w:rFonts w:asciiTheme="majorHAnsi" w:hAnsiTheme="majorHAnsi" w:cstheme="majorHAnsi"/>
          <w:sz w:val="24"/>
          <w:szCs w:val="24"/>
        </w:rPr>
        <w:t xml:space="preserve"> </w:t>
      </w:r>
      <w:sdt>
        <w:sdtPr>
          <w:rPr>
            <w:rFonts w:asciiTheme="majorHAnsi" w:hAnsiTheme="majorHAnsi" w:cstheme="majorHAnsi"/>
            <w:sz w:val="24"/>
            <w:szCs w:val="24"/>
          </w:rPr>
          <w:id w:val="982661818"/>
          <w:citation/>
        </w:sdtPr>
        <w:sdtEndPr/>
        <w:sdtContent>
          <w:r w:rsidR="009A302F" w:rsidRPr="00C9465D">
            <w:rPr>
              <w:rFonts w:asciiTheme="majorHAnsi" w:hAnsiTheme="majorHAnsi" w:cstheme="majorHAnsi"/>
              <w:sz w:val="24"/>
              <w:szCs w:val="24"/>
            </w:rPr>
            <w:fldChar w:fldCharType="begin"/>
          </w:r>
          <w:r w:rsidR="009A302F" w:rsidRPr="00C9465D">
            <w:rPr>
              <w:rFonts w:asciiTheme="majorHAnsi" w:hAnsiTheme="majorHAnsi" w:cstheme="majorHAnsi"/>
              <w:sz w:val="24"/>
              <w:szCs w:val="24"/>
            </w:rPr>
            <w:instrText xml:space="preserve"> CITATION CPS23 \l 2057 </w:instrText>
          </w:r>
          <w:r w:rsidR="009A302F" w:rsidRPr="00C9465D">
            <w:rPr>
              <w:rFonts w:asciiTheme="majorHAnsi" w:hAnsiTheme="majorHAnsi" w:cstheme="majorHAnsi"/>
              <w:sz w:val="24"/>
              <w:szCs w:val="24"/>
            </w:rPr>
            <w:fldChar w:fldCharType="separate"/>
          </w:r>
          <w:r w:rsidR="009A302F" w:rsidRPr="00C9465D">
            <w:rPr>
              <w:rFonts w:asciiTheme="majorHAnsi" w:hAnsiTheme="majorHAnsi" w:cstheme="majorHAnsi"/>
              <w:noProof/>
              <w:sz w:val="24"/>
              <w:szCs w:val="24"/>
            </w:rPr>
            <w:t>(CPS, 2023)</w:t>
          </w:r>
          <w:r w:rsidR="009A302F" w:rsidRPr="00C9465D">
            <w:rPr>
              <w:rFonts w:asciiTheme="majorHAnsi" w:hAnsiTheme="majorHAnsi" w:cstheme="majorHAnsi"/>
              <w:sz w:val="24"/>
              <w:szCs w:val="24"/>
            </w:rPr>
            <w:fldChar w:fldCharType="end"/>
          </w:r>
        </w:sdtContent>
      </w:sdt>
      <w:r w:rsidR="00BA370D" w:rsidRPr="00C9465D">
        <w:rPr>
          <w:rFonts w:asciiTheme="majorHAnsi" w:hAnsiTheme="majorHAnsi" w:cstheme="majorHAnsi"/>
          <w:sz w:val="24"/>
          <w:szCs w:val="24"/>
        </w:rPr>
        <w:t xml:space="preserve">. </w:t>
      </w:r>
    </w:p>
    <w:p w14:paraId="40E02359" w14:textId="134E15A9" w:rsidR="0084324E" w:rsidRDefault="006854C2" w:rsidP="00C9465D">
      <w:pPr>
        <w:rPr>
          <w:rFonts w:asciiTheme="majorHAnsi" w:hAnsiTheme="majorHAnsi" w:cstheme="majorHAnsi"/>
          <w:sz w:val="24"/>
          <w:szCs w:val="24"/>
        </w:rPr>
      </w:pPr>
      <w:r w:rsidRPr="00646445">
        <w:rPr>
          <w:rFonts w:asciiTheme="majorHAnsi" w:hAnsiTheme="majorHAnsi" w:cstheme="majorHAnsi"/>
          <w:sz w:val="24"/>
          <w:szCs w:val="24"/>
        </w:rPr>
        <w:t xml:space="preserve">In some circumstances </w:t>
      </w:r>
      <w:r w:rsidR="003D5EC7" w:rsidRPr="00646445">
        <w:rPr>
          <w:rFonts w:asciiTheme="majorHAnsi" w:hAnsiTheme="majorHAnsi" w:cstheme="majorHAnsi"/>
          <w:sz w:val="24"/>
          <w:szCs w:val="24"/>
        </w:rPr>
        <w:t xml:space="preserve">where the Code for Crown Prosecutors </w:t>
      </w:r>
      <w:r w:rsidR="00350215" w:rsidRPr="00646445">
        <w:rPr>
          <w:rFonts w:asciiTheme="majorHAnsi" w:hAnsiTheme="majorHAnsi" w:cstheme="majorHAnsi"/>
          <w:sz w:val="24"/>
          <w:szCs w:val="24"/>
        </w:rPr>
        <w:t xml:space="preserve">isn’t met </w:t>
      </w:r>
      <w:r w:rsidR="00E541F4" w:rsidRPr="00646445">
        <w:rPr>
          <w:rFonts w:asciiTheme="majorHAnsi" w:hAnsiTheme="majorHAnsi" w:cstheme="majorHAnsi"/>
          <w:sz w:val="24"/>
          <w:szCs w:val="24"/>
        </w:rPr>
        <w:t>the Crown Prosecution Service</w:t>
      </w:r>
      <w:r w:rsidR="00350215" w:rsidRPr="00646445">
        <w:rPr>
          <w:rFonts w:asciiTheme="majorHAnsi" w:hAnsiTheme="majorHAnsi" w:cstheme="majorHAnsi"/>
          <w:sz w:val="24"/>
          <w:szCs w:val="24"/>
        </w:rPr>
        <w:t xml:space="preserve"> can use the Threshold Test (TT)</w:t>
      </w:r>
      <w:r w:rsidR="0083351C" w:rsidRPr="00646445">
        <w:rPr>
          <w:rFonts w:asciiTheme="majorHAnsi" w:hAnsiTheme="majorHAnsi" w:cstheme="majorHAnsi"/>
          <w:sz w:val="24"/>
          <w:szCs w:val="24"/>
        </w:rPr>
        <w:t xml:space="preserve"> this is usually used when a serious crime has been committed and the decision needs to be made </w:t>
      </w:r>
      <w:r w:rsidR="00ED7C5A" w:rsidRPr="00646445">
        <w:rPr>
          <w:rFonts w:asciiTheme="majorHAnsi" w:hAnsiTheme="majorHAnsi" w:cstheme="majorHAnsi"/>
          <w:sz w:val="24"/>
          <w:szCs w:val="24"/>
        </w:rPr>
        <w:t xml:space="preserve">urgently and the </w:t>
      </w:r>
      <w:r w:rsidR="002B76D8" w:rsidRPr="00646445">
        <w:rPr>
          <w:rFonts w:asciiTheme="majorHAnsi" w:hAnsiTheme="majorHAnsi" w:cstheme="majorHAnsi"/>
          <w:sz w:val="24"/>
          <w:szCs w:val="24"/>
        </w:rPr>
        <w:t>Crown Prosecution Service</w:t>
      </w:r>
      <w:r w:rsidR="00ED7C5A" w:rsidRPr="00646445">
        <w:rPr>
          <w:rFonts w:asciiTheme="majorHAnsi" w:hAnsiTheme="majorHAnsi" w:cstheme="majorHAnsi"/>
          <w:sz w:val="24"/>
          <w:szCs w:val="24"/>
        </w:rPr>
        <w:t xml:space="preserve"> object to </w:t>
      </w:r>
      <w:r w:rsidR="00C97885" w:rsidRPr="00646445">
        <w:rPr>
          <w:rFonts w:asciiTheme="majorHAnsi" w:hAnsiTheme="majorHAnsi" w:cstheme="majorHAnsi"/>
          <w:sz w:val="24"/>
          <w:szCs w:val="24"/>
        </w:rPr>
        <w:t xml:space="preserve">giving </w:t>
      </w:r>
      <w:r w:rsidR="00ED7C5A" w:rsidRPr="00646445">
        <w:rPr>
          <w:rFonts w:asciiTheme="majorHAnsi" w:hAnsiTheme="majorHAnsi" w:cstheme="majorHAnsi"/>
          <w:sz w:val="24"/>
          <w:szCs w:val="24"/>
        </w:rPr>
        <w:t>bail.</w:t>
      </w:r>
      <w:r w:rsidR="00E42A23" w:rsidRPr="00646445">
        <w:rPr>
          <w:rFonts w:asciiTheme="majorHAnsi" w:hAnsiTheme="majorHAnsi" w:cstheme="majorHAnsi"/>
          <w:sz w:val="24"/>
          <w:szCs w:val="24"/>
        </w:rPr>
        <w:t xml:space="preserve"> </w:t>
      </w:r>
      <w:r w:rsidR="001E451F" w:rsidRPr="00646445">
        <w:rPr>
          <w:rFonts w:asciiTheme="majorHAnsi" w:hAnsiTheme="majorHAnsi" w:cstheme="majorHAnsi"/>
          <w:sz w:val="24"/>
          <w:szCs w:val="24"/>
        </w:rPr>
        <w:t>A</w:t>
      </w:r>
      <w:r w:rsidR="00634E5B" w:rsidRPr="00646445">
        <w:rPr>
          <w:rFonts w:asciiTheme="majorHAnsi" w:hAnsiTheme="majorHAnsi" w:cstheme="majorHAnsi"/>
          <w:sz w:val="24"/>
          <w:szCs w:val="24"/>
        </w:rPr>
        <w:t xml:space="preserve">lthough there is five conditions that have to be met </w:t>
      </w:r>
      <w:r w:rsidR="00047CF7" w:rsidRPr="00646445">
        <w:rPr>
          <w:rFonts w:asciiTheme="majorHAnsi" w:hAnsiTheme="majorHAnsi" w:cstheme="majorHAnsi"/>
          <w:sz w:val="24"/>
          <w:szCs w:val="24"/>
        </w:rPr>
        <w:t xml:space="preserve">before the Threshold Test can be applied. </w:t>
      </w:r>
      <w:r w:rsidR="00C36A96" w:rsidRPr="00646445">
        <w:rPr>
          <w:rFonts w:asciiTheme="majorHAnsi" w:hAnsiTheme="majorHAnsi" w:cstheme="majorHAnsi"/>
          <w:sz w:val="24"/>
          <w:szCs w:val="24"/>
        </w:rPr>
        <w:t xml:space="preserve">If </w:t>
      </w:r>
      <w:r w:rsidR="00311B24" w:rsidRPr="00646445">
        <w:rPr>
          <w:rFonts w:asciiTheme="majorHAnsi" w:hAnsiTheme="majorHAnsi" w:cstheme="majorHAnsi"/>
          <w:sz w:val="24"/>
          <w:szCs w:val="24"/>
        </w:rPr>
        <w:t>one condition isn’t met, none of the other five conditions need to be considered</w:t>
      </w:r>
      <w:r w:rsidR="0049496A" w:rsidRPr="00646445">
        <w:rPr>
          <w:rFonts w:asciiTheme="majorHAnsi" w:hAnsiTheme="majorHAnsi" w:cstheme="majorHAnsi"/>
          <w:sz w:val="24"/>
          <w:szCs w:val="24"/>
        </w:rPr>
        <w:t xml:space="preserve">, meaning the Threshold Test </w:t>
      </w:r>
      <w:r w:rsidR="008F1575" w:rsidRPr="00646445">
        <w:rPr>
          <w:rFonts w:asciiTheme="majorHAnsi" w:hAnsiTheme="majorHAnsi" w:cstheme="majorHAnsi"/>
          <w:sz w:val="24"/>
          <w:szCs w:val="24"/>
        </w:rPr>
        <w:t>cannot</w:t>
      </w:r>
      <w:r w:rsidR="0049496A" w:rsidRPr="00646445">
        <w:rPr>
          <w:rFonts w:asciiTheme="majorHAnsi" w:hAnsiTheme="majorHAnsi" w:cstheme="majorHAnsi"/>
          <w:sz w:val="24"/>
          <w:szCs w:val="24"/>
        </w:rPr>
        <w:t xml:space="preserve"> be applied and no charge can be brought against the suspect</w:t>
      </w:r>
      <w:r w:rsidR="00646445">
        <w:rPr>
          <w:rFonts w:asciiTheme="majorHAnsi" w:hAnsiTheme="majorHAnsi" w:cstheme="majorHAnsi"/>
          <w:sz w:val="24"/>
          <w:szCs w:val="24"/>
        </w:rPr>
        <w:t xml:space="preserve"> </w:t>
      </w:r>
      <w:r w:rsidR="00FC5C40">
        <w:rPr>
          <w:rFonts w:asciiTheme="majorHAnsi" w:hAnsiTheme="majorHAnsi" w:cstheme="majorHAnsi"/>
          <w:sz w:val="24"/>
          <w:szCs w:val="24"/>
        </w:rPr>
        <w:t>(Archer, &amp; Ellison, G</w:t>
      </w:r>
      <w:r w:rsidR="00CC4442">
        <w:rPr>
          <w:rFonts w:asciiTheme="majorHAnsi" w:hAnsiTheme="majorHAnsi" w:cstheme="majorHAnsi"/>
          <w:sz w:val="24"/>
          <w:szCs w:val="24"/>
        </w:rPr>
        <w:t>, 2023).</w:t>
      </w:r>
    </w:p>
    <w:p w14:paraId="0DE68342" w14:textId="77777777" w:rsidR="00625FB0" w:rsidRDefault="0019662C" w:rsidP="00C9465D">
      <w:pPr>
        <w:rPr>
          <w:rFonts w:asciiTheme="majorHAnsi" w:hAnsiTheme="majorHAnsi" w:cstheme="majorHAnsi"/>
          <w:sz w:val="24"/>
          <w:szCs w:val="24"/>
        </w:rPr>
      </w:pPr>
      <w:r w:rsidRPr="00C9465D">
        <w:rPr>
          <w:rFonts w:asciiTheme="majorHAnsi" w:hAnsiTheme="majorHAnsi" w:cstheme="majorHAnsi"/>
          <w:sz w:val="24"/>
          <w:szCs w:val="24"/>
        </w:rPr>
        <w:t xml:space="preserve">The first condition </w:t>
      </w:r>
      <w:r w:rsidR="00931F24" w:rsidRPr="00C9465D">
        <w:rPr>
          <w:rFonts w:asciiTheme="majorHAnsi" w:hAnsiTheme="majorHAnsi" w:cstheme="majorHAnsi"/>
          <w:sz w:val="24"/>
          <w:szCs w:val="24"/>
        </w:rPr>
        <w:t xml:space="preserve">is that </w:t>
      </w:r>
      <w:r w:rsidR="006D3DE1" w:rsidRPr="00C9465D">
        <w:rPr>
          <w:rFonts w:asciiTheme="majorHAnsi" w:hAnsiTheme="majorHAnsi" w:cstheme="majorHAnsi"/>
          <w:sz w:val="24"/>
          <w:szCs w:val="24"/>
        </w:rPr>
        <w:t>‘</w:t>
      </w:r>
      <w:r w:rsidR="00931F24" w:rsidRPr="00C9465D">
        <w:rPr>
          <w:rFonts w:asciiTheme="majorHAnsi" w:hAnsiTheme="majorHAnsi" w:cstheme="majorHAnsi"/>
          <w:sz w:val="24"/>
          <w:szCs w:val="24"/>
        </w:rPr>
        <w:t>t</w:t>
      </w:r>
      <w:r w:rsidR="002A18D3" w:rsidRPr="00C9465D">
        <w:rPr>
          <w:rFonts w:asciiTheme="majorHAnsi" w:hAnsiTheme="majorHAnsi" w:cstheme="majorHAnsi"/>
          <w:sz w:val="24"/>
          <w:szCs w:val="24"/>
        </w:rPr>
        <w:t>here must be reasonable grounds to suspect that the person to be charged has committed the offence</w:t>
      </w:r>
      <w:r w:rsidR="006D3DE1" w:rsidRPr="00C9465D">
        <w:rPr>
          <w:rFonts w:asciiTheme="majorHAnsi" w:hAnsiTheme="majorHAnsi" w:cstheme="majorHAnsi"/>
          <w:sz w:val="24"/>
          <w:szCs w:val="24"/>
        </w:rPr>
        <w:t>’</w:t>
      </w:r>
      <w:r w:rsidR="007C7E89" w:rsidRPr="00C9465D">
        <w:rPr>
          <w:rFonts w:asciiTheme="majorHAnsi" w:hAnsiTheme="majorHAnsi" w:cstheme="majorHAnsi"/>
          <w:sz w:val="24"/>
          <w:szCs w:val="24"/>
        </w:rPr>
        <w:t xml:space="preserve"> t</w:t>
      </w:r>
      <w:r w:rsidR="00163567" w:rsidRPr="00C9465D">
        <w:rPr>
          <w:rFonts w:asciiTheme="majorHAnsi" w:hAnsiTheme="majorHAnsi" w:cstheme="majorHAnsi"/>
          <w:sz w:val="24"/>
          <w:szCs w:val="24"/>
        </w:rPr>
        <w:t>his can be through evidence</w:t>
      </w:r>
      <w:r w:rsidR="007C7E89" w:rsidRPr="00C9465D">
        <w:rPr>
          <w:rFonts w:asciiTheme="majorHAnsi" w:hAnsiTheme="majorHAnsi" w:cstheme="majorHAnsi"/>
          <w:sz w:val="24"/>
          <w:szCs w:val="24"/>
        </w:rPr>
        <w:t xml:space="preserve"> </w:t>
      </w:r>
      <w:r w:rsidR="009A05BD" w:rsidRPr="00C9465D">
        <w:rPr>
          <w:rFonts w:asciiTheme="majorHAnsi" w:hAnsiTheme="majorHAnsi" w:cstheme="majorHAnsi"/>
          <w:sz w:val="24"/>
          <w:szCs w:val="24"/>
        </w:rPr>
        <w:t xml:space="preserve">making sure that it is reliable as well as credible. The second condition to the test </w:t>
      </w:r>
      <w:r w:rsidR="007C7E89" w:rsidRPr="00C9465D">
        <w:rPr>
          <w:rFonts w:asciiTheme="majorHAnsi" w:hAnsiTheme="majorHAnsi" w:cstheme="majorHAnsi"/>
          <w:sz w:val="24"/>
          <w:szCs w:val="24"/>
        </w:rPr>
        <w:t xml:space="preserve">is </w:t>
      </w:r>
      <w:r w:rsidR="006D3DE1" w:rsidRPr="00C9465D">
        <w:rPr>
          <w:rFonts w:asciiTheme="majorHAnsi" w:hAnsiTheme="majorHAnsi" w:cstheme="majorHAnsi"/>
          <w:sz w:val="24"/>
          <w:szCs w:val="24"/>
        </w:rPr>
        <w:t>‘</w:t>
      </w:r>
      <w:r w:rsidR="007C7E89" w:rsidRPr="00C9465D">
        <w:rPr>
          <w:rFonts w:asciiTheme="majorHAnsi" w:hAnsiTheme="majorHAnsi" w:cstheme="majorHAnsi"/>
          <w:sz w:val="24"/>
          <w:szCs w:val="24"/>
        </w:rPr>
        <w:t>further evidence can be obtained to provide a realistic prospect of conviction</w:t>
      </w:r>
      <w:r w:rsidR="006D3DE1" w:rsidRPr="00C9465D">
        <w:rPr>
          <w:rFonts w:asciiTheme="majorHAnsi" w:hAnsiTheme="majorHAnsi" w:cstheme="majorHAnsi"/>
          <w:sz w:val="24"/>
          <w:szCs w:val="24"/>
        </w:rPr>
        <w:t xml:space="preserve">’ </w:t>
      </w:r>
      <w:r w:rsidR="006A6E6C">
        <w:rPr>
          <w:rFonts w:asciiTheme="majorHAnsi" w:hAnsiTheme="majorHAnsi" w:cstheme="majorHAnsi"/>
          <w:sz w:val="24"/>
          <w:szCs w:val="24"/>
        </w:rPr>
        <w:t xml:space="preserve">the </w:t>
      </w:r>
      <w:r w:rsidR="00E637E3" w:rsidRPr="00C9465D">
        <w:rPr>
          <w:rFonts w:asciiTheme="majorHAnsi" w:hAnsiTheme="majorHAnsi" w:cstheme="majorHAnsi"/>
          <w:sz w:val="24"/>
          <w:szCs w:val="24"/>
        </w:rPr>
        <w:t>C</w:t>
      </w:r>
      <w:r w:rsidR="006A6E6C">
        <w:rPr>
          <w:rFonts w:asciiTheme="majorHAnsi" w:hAnsiTheme="majorHAnsi" w:cstheme="majorHAnsi"/>
          <w:sz w:val="24"/>
          <w:szCs w:val="24"/>
        </w:rPr>
        <w:t xml:space="preserve">rown </w:t>
      </w:r>
      <w:r w:rsidR="00E637E3" w:rsidRPr="00C9465D">
        <w:rPr>
          <w:rFonts w:asciiTheme="majorHAnsi" w:hAnsiTheme="majorHAnsi" w:cstheme="majorHAnsi"/>
          <w:sz w:val="24"/>
          <w:szCs w:val="24"/>
        </w:rPr>
        <w:t>P</w:t>
      </w:r>
      <w:r w:rsidR="006A6E6C">
        <w:rPr>
          <w:rFonts w:asciiTheme="majorHAnsi" w:hAnsiTheme="majorHAnsi" w:cstheme="majorHAnsi"/>
          <w:sz w:val="24"/>
          <w:szCs w:val="24"/>
        </w:rPr>
        <w:t xml:space="preserve">rosecution </w:t>
      </w:r>
      <w:r w:rsidR="00E637E3" w:rsidRPr="00C9465D">
        <w:rPr>
          <w:rFonts w:asciiTheme="majorHAnsi" w:hAnsiTheme="majorHAnsi" w:cstheme="majorHAnsi"/>
          <w:sz w:val="24"/>
          <w:szCs w:val="24"/>
        </w:rPr>
        <w:t>S</w:t>
      </w:r>
      <w:r w:rsidR="006A6E6C">
        <w:rPr>
          <w:rFonts w:asciiTheme="majorHAnsi" w:hAnsiTheme="majorHAnsi" w:cstheme="majorHAnsi"/>
          <w:sz w:val="24"/>
          <w:szCs w:val="24"/>
        </w:rPr>
        <w:t>ervice</w:t>
      </w:r>
      <w:r w:rsidR="00E637E3" w:rsidRPr="00C9465D">
        <w:rPr>
          <w:rFonts w:asciiTheme="majorHAnsi" w:hAnsiTheme="majorHAnsi" w:cstheme="majorHAnsi"/>
          <w:sz w:val="24"/>
          <w:szCs w:val="24"/>
        </w:rPr>
        <w:t xml:space="preserve"> must </w:t>
      </w:r>
      <w:r w:rsidR="008A2DA6" w:rsidRPr="00C9465D">
        <w:rPr>
          <w:rFonts w:asciiTheme="majorHAnsi" w:hAnsiTheme="majorHAnsi" w:cstheme="majorHAnsi"/>
          <w:sz w:val="24"/>
          <w:szCs w:val="24"/>
        </w:rPr>
        <w:t xml:space="preserve">be confident that the police will gather further evidence strengthening the case. </w:t>
      </w:r>
      <w:r w:rsidR="0008786C" w:rsidRPr="00C9465D">
        <w:rPr>
          <w:rFonts w:asciiTheme="majorHAnsi" w:hAnsiTheme="majorHAnsi" w:cstheme="majorHAnsi"/>
          <w:sz w:val="24"/>
          <w:szCs w:val="24"/>
        </w:rPr>
        <w:t>Th</w:t>
      </w:r>
      <w:r w:rsidR="006A6E6C">
        <w:rPr>
          <w:rFonts w:asciiTheme="majorHAnsi" w:hAnsiTheme="majorHAnsi" w:cstheme="majorHAnsi"/>
          <w:sz w:val="24"/>
          <w:szCs w:val="24"/>
        </w:rPr>
        <w:t>e CPS</w:t>
      </w:r>
      <w:r w:rsidR="0008786C" w:rsidRPr="00C9465D">
        <w:rPr>
          <w:rFonts w:asciiTheme="majorHAnsi" w:hAnsiTheme="majorHAnsi" w:cstheme="majorHAnsi"/>
          <w:sz w:val="24"/>
          <w:szCs w:val="24"/>
        </w:rPr>
        <w:t xml:space="preserve"> establish that the further evidence </w:t>
      </w:r>
      <w:r w:rsidR="00237EB5" w:rsidRPr="00C9465D">
        <w:rPr>
          <w:rFonts w:asciiTheme="majorHAnsi" w:hAnsiTheme="majorHAnsi" w:cstheme="majorHAnsi"/>
          <w:sz w:val="24"/>
          <w:szCs w:val="24"/>
        </w:rPr>
        <w:t xml:space="preserve">will </w:t>
      </w:r>
      <w:r w:rsidR="00A958F4" w:rsidRPr="00C9465D">
        <w:rPr>
          <w:rFonts w:asciiTheme="majorHAnsi" w:hAnsiTheme="majorHAnsi" w:cstheme="majorHAnsi"/>
          <w:sz w:val="24"/>
          <w:szCs w:val="24"/>
        </w:rPr>
        <w:t xml:space="preserve">make the prospect </w:t>
      </w:r>
      <w:r w:rsidR="003C5CE8" w:rsidRPr="00C9465D">
        <w:rPr>
          <w:rFonts w:asciiTheme="majorHAnsi" w:hAnsiTheme="majorHAnsi" w:cstheme="majorHAnsi"/>
          <w:sz w:val="24"/>
          <w:szCs w:val="24"/>
        </w:rPr>
        <w:t xml:space="preserve">of </w:t>
      </w:r>
      <w:r w:rsidR="007E57B5">
        <w:rPr>
          <w:rFonts w:asciiTheme="majorHAnsi" w:hAnsiTheme="majorHAnsi" w:cstheme="majorHAnsi"/>
          <w:sz w:val="24"/>
          <w:szCs w:val="24"/>
        </w:rPr>
        <w:t>prosecuting</w:t>
      </w:r>
      <w:r w:rsidR="003C5CE8" w:rsidRPr="00C9465D">
        <w:rPr>
          <w:rFonts w:asciiTheme="majorHAnsi" w:hAnsiTheme="majorHAnsi" w:cstheme="majorHAnsi"/>
          <w:sz w:val="24"/>
          <w:szCs w:val="24"/>
        </w:rPr>
        <w:t xml:space="preserve"> greater, in accordance with the Full Code Test</w:t>
      </w:r>
      <w:r w:rsidR="00540A7D">
        <w:rPr>
          <w:rFonts w:asciiTheme="majorHAnsi" w:hAnsiTheme="majorHAnsi" w:cstheme="majorHAnsi"/>
          <w:sz w:val="24"/>
          <w:szCs w:val="24"/>
        </w:rPr>
        <w:t xml:space="preserve"> (</w:t>
      </w:r>
      <w:r w:rsidR="00BF3463">
        <w:rPr>
          <w:rFonts w:asciiTheme="majorHAnsi" w:hAnsiTheme="majorHAnsi" w:cstheme="majorHAnsi"/>
          <w:sz w:val="24"/>
          <w:szCs w:val="24"/>
        </w:rPr>
        <w:t>Hannibal, 2021).</w:t>
      </w:r>
    </w:p>
    <w:p w14:paraId="66A6B361" w14:textId="293FC147" w:rsidR="0084324E" w:rsidRDefault="003C5CE8" w:rsidP="00C9465D">
      <w:pPr>
        <w:rPr>
          <w:rFonts w:asciiTheme="majorHAnsi" w:hAnsiTheme="majorHAnsi" w:cstheme="majorHAnsi"/>
          <w:sz w:val="24"/>
          <w:szCs w:val="24"/>
        </w:rPr>
      </w:pPr>
      <w:r w:rsidRPr="00C9465D">
        <w:rPr>
          <w:rFonts w:asciiTheme="majorHAnsi" w:hAnsiTheme="majorHAnsi" w:cstheme="majorHAnsi"/>
          <w:sz w:val="24"/>
          <w:szCs w:val="24"/>
        </w:rPr>
        <w:t xml:space="preserve"> </w:t>
      </w:r>
      <w:r w:rsidR="008B64C0" w:rsidRPr="00C9465D">
        <w:rPr>
          <w:rFonts w:asciiTheme="majorHAnsi" w:hAnsiTheme="majorHAnsi" w:cstheme="majorHAnsi"/>
          <w:sz w:val="24"/>
          <w:szCs w:val="24"/>
        </w:rPr>
        <w:t>The third condition is the</w:t>
      </w:r>
      <w:r w:rsidR="00E35B75" w:rsidRPr="00C9465D">
        <w:rPr>
          <w:rFonts w:asciiTheme="majorHAnsi" w:hAnsiTheme="majorHAnsi" w:cstheme="majorHAnsi"/>
          <w:sz w:val="24"/>
          <w:szCs w:val="24"/>
        </w:rPr>
        <w:t xml:space="preserve"> ‘seriousness or the </w:t>
      </w:r>
      <w:r w:rsidR="00740A11" w:rsidRPr="00C9465D">
        <w:rPr>
          <w:rFonts w:asciiTheme="majorHAnsi" w:hAnsiTheme="majorHAnsi" w:cstheme="majorHAnsi"/>
          <w:sz w:val="24"/>
          <w:szCs w:val="24"/>
        </w:rPr>
        <w:t>circumstance</w:t>
      </w:r>
      <w:r w:rsidR="00E35B75" w:rsidRPr="00C9465D">
        <w:rPr>
          <w:rFonts w:asciiTheme="majorHAnsi" w:hAnsiTheme="majorHAnsi" w:cstheme="majorHAnsi"/>
          <w:sz w:val="24"/>
          <w:szCs w:val="24"/>
        </w:rPr>
        <w:t xml:space="preserve"> </w:t>
      </w:r>
      <w:r w:rsidR="007F329E" w:rsidRPr="00C9465D">
        <w:rPr>
          <w:rFonts w:asciiTheme="majorHAnsi" w:hAnsiTheme="majorHAnsi" w:cstheme="majorHAnsi"/>
          <w:sz w:val="24"/>
          <w:szCs w:val="24"/>
        </w:rPr>
        <w:t xml:space="preserve">of the case justifies the making of an immediate charging decision’ </w:t>
      </w:r>
      <w:r w:rsidR="00A070FA" w:rsidRPr="00C9465D">
        <w:rPr>
          <w:rFonts w:asciiTheme="majorHAnsi" w:hAnsiTheme="majorHAnsi" w:cstheme="majorHAnsi"/>
          <w:sz w:val="24"/>
          <w:szCs w:val="24"/>
        </w:rPr>
        <w:t xml:space="preserve">meaning both the circumstances and the seriousness of the crime </w:t>
      </w:r>
      <w:r w:rsidR="0052096A" w:rsidRPr="00C9465D">
        <w:rPr>
          <w:rFonts w:asciiTheme="majorHAnsi" w:hAnsiTheme="majorHAnsi" w:cstheme="majorHAnsi"/>
          <w:sz w:val="24"/>
          <w:szCs w:val="24"/>
        </w:rPr>
        <w:t xml:space="preserve">should be assessed and should be linked to the level of risk created by granting bail. </w:t>
      </w:r>
      <w:r w:rsidR="00706C93" w:rsidRPr="00C9465D">
        <w:rPr>
          <w:rFonts w:asciiTheme="majorHAnsi" w:hAnsiTheme="majorHAnsi" w:cstheme="majorHAnsi"/>
          <w:sz w:val="24"/>
          <w:szCs w:val="24"/>
        </w:rPr>
        <w:t xml:space="preserve">The fourth condition to the Threshold </w:t>
      </w:r>
      <w:r w:rsidR="00826041" w:rsidRPr="00C9465D">
        <w:rPr>
          <w:rFonts w:asciiTheme="majorHAnsi" w:hAnsiTheme="majorHAnsi" w:cstheme="majorHAnsi"/>
          <w:sz w:val="24"/>
          <w:szCs w:val="24"/>
        </w:rPr>
        <w:t>Test is ‘there are su</w:t>
      </w:r>
      <w:r w:rsidR="002F5F3C" w:rsidRPr="00C9465D">
        <w:rPr>
          <w:rFonts w:asciiTheme="majorHAnsi" w:hAnsiTheme="majorHAnsi" w:cstheme="majorHAnsi"/>
          <w:sz w:val="24"/>
          <w:szCs w:val="24"/>
        </w:rPr>
        <w:t>bstantial grounds to object to bail in accordance with the Bail Act 1976</w:t>
      </w:r>
      <w:r w:rsidR="003E1978" w:rsidRPr="00C9465D">
        <w:rPr>
          <w:rFonts w:asciiTheme="majorHAnsi" w:hAnsiTheme="majorHAnsi" w:cstheme="majorHAnsi"/>
          <w:sz w:val="24"/>
          <w:szCs w:val="24"/>
        </w:rPr>
        <w:t xml:space="preserve">’ CPS need to do a risk assessment on the suspect to </w:t>
      </w:r>
      <w:r w:rsidR="005A50E0" w:rsidRPr="00C9465D">
        <w:rPr>
          <w:rFonts w:asciiTheme="majorHAnsi" w:hAnsiTheme="majorHAnsi" w:cstheme="majorHAnsi"/>
          <w:sz w:val="24"/>
          <w:szCs w:val="24"/>
        </w:rPr>
        <w:t xml:space="preserve">ensure that he or she isn’t a flight risk. The last condition is the </w:t>
      </w:r>
      <w:r w:rsidR="00F56840" w:rsidRPr="00C9465D">
        <w:rPr>
          <w:rFonts w:asciiTheme="majorHAnsi" w:hAnsiTheme="majorHAnsi" w:cstheme="majorHAnsi"/>
          <w:sz w:val="24"/>
          <w:szCs w:val="24"/>
        </w:rPr>
        <w:t xml:space="preserve">fifth condition and </w:t>
      </w:r>
      <w:r w:rsidR="00A938D4" w:rsidRPr="00C9465D">
        <w:rPr>
          <w:rFonts w:asciiTheme="majorHAnsi" w:hAnsiTheme="majorHAnsi" w:cstheme="majorHAnsi"/>
          <w:sz w:val="24"/>
          <w:szCs w:val="24"/>
        </w:rPr>
        <w:t>is tied back</w:t>
      </w:r>
      <w:r w:rsidR="002E41E3" w:rsidRPr="00C9465D">
        <w:rPr>
          <w:rFonts w:asciiTheme="majorHAnsi" w:hAnsiTheme="majorHAnsi" w:cstheme="majorHAnsi"/>
          <w:sz w:val="24"/>
          <w:szCs w:val="24"/>
        </w:rPr>
        <w:t xml:space="preserve"> to the Code for Crown Prosecutors</w:t>
      </w:r>
      <w:r w:rsidR="00A4216A" w:rsidRPr="00C9465D">
        <w:rPr>
          <w:rFonts w:asciiTheme="majorHAnsi" w:hAnsiTheme="majorHAnsi" w:cstheme="majorHAnsi"/>
          <w:sz w:val="24"/>
          <w:szCs w:val="24"/>
        </w:rPr>
        <w:t>,</w:t>
      </w:r>
      <w:r w:rsidR="00884EE4" w:rsidRPr="00C9465D">
        <w:rPr>
          <w:rFonts w:asciiTheme="majorHAnsi" w:hAnsiTheme="majorHAnsi" w:cstheme="majorHAnsi"/>
          <w:sz w:val="24"/>
          <w:szCs w:val="24"/>
        </w:rPr>
        <w:t xml:space="preserve"> </w:t>
      </w:r>
      <w:r w:rsidR="00A06DA4">
        <w:rPr>
          <w:rFonts w:asciiTheme="majorHAnsi" w:hAnsiTheme="majorHAnsi" w:cstheme="majorHAnsi"/>
          <w:sz w:val="24"/>
          <w:szCs w:val="24"/>
        </w:rPr>
        <w:t xml:space="preserve">the </w:t>
      </w:r>
      <w:r w:rsidR="00884EE4" w:rsidRPr="00C9465D">
        <w:rPr>
          <w:rFonts w:asciiTheme="majorHAnsi" w:hAnsiTheme="majorHAnsi" w:cstheme="majorHAnsi"/>
          <w:sz w:val="24"/>
          <w:szCs w:val="24"/>
        </w:rPr>
        <w:t>C</w:t>
      </w:r>
      <w:r w:rsidR="00A06DA4">
        <w:rPr>
          <w:rFonts w:asciiTheme="majorHAnsi" w:hAnsiTheme="majorHAnsi" w:cstheme="majorHAnsi"/>
          <w:sz w:val="24"/>
          <w:szCs w:val="24"/>
        </w:rPr>
        <w:t xml:space="preserve">rown </w:t>
      </w:r>
      <w:r w:rsidR="00884EE4" w:rsidRPr="00C9465D">
        <w:rPr>
          <w:rFonts w:asciiTheme="majorHAnsi" w:hAnsiTheme="majorHAnsi" w:cstheme="majorHAnsi"/>
          <w:sz w:val="24"/>
          <w:szCs w:val="24"/>
        </w:rPr>
        <w:t>P</w:t>
      </w:r>
      <w:r w:rsidR="00A06DA4">
        <w:rPr>
          <w:rFonts w:asciiTheme="majorHAnsi" w:hAnsiTheme="majorHAnsi" w:cstheme="majorHAnsi"/>
          <w:sz w:val="24"/>
          <w:szCs w:val="24"/>
        </w:rPr>
        <w:t xml:space="preserve">rosecuting </w:t>
      </w:r>
      <w:r w:rsidR="00A06DA4" w:rsidRPr="00C9465D">
        <w:rPr>
          <w:rFonts w:asciiTheme="majorHAnsi" w:hAnsiTheme="majorHAnsi" w:cstheme="majorHAnsi"/>
          <w:sz w:val="24"/>
          <w:szCs w:val="24"/>
        </w:rPr>
        <w:t>S</w:t>
      </w:r>
      <w:r w:rsidR="00A06DA4">
        <w:rPr>
          <w:rFonts w:asciiTheme="majorHAnsi" w:hAnsiTheme="majorHAnsi" w:cstheme="majorHAnsi"/>
          <w:sz w:val="24"/>
          <w:szCs w:val="24"/>
        </w:rPr>
        <w:t>ervice</w:t>
      </w:r>
      <w:r w:rsidR="00884EE4" w:rsidRPr="00C9465D">
        <w:rPr>
          <w:rFonts w:asciiTheme="majorHAnsi" w:hAnsiTheme="majorHAnsi" w:cstheme="majorHAnsi"/>
          <w:sz w:val="24"/>
          <w:szCs w:val="24"/>
        </w:rPr>
        <w:t xml:space="preserve"> must decide whether ‘it is in the public’s interest to charge the suspect</w:t>
      </w:r>
      <w:r w:rsidR="00A06DA4">
        <w:rPr>
          <w:rFonts w:asciiTheme="majorHAnsi" w:hAnsiTheme="majorHAnsi" w:cstheme="majorHAnsi"/>
          <w:sz w:val="24"/>
          <w:szCs w:val="24"/>
        </w:rPr>
        <w:t>’</w:t>
      </w:r>
      <w:r w:rsidR="007A24D5" w:rsidRPr="00C9465D">
        <w:rPr>
          <w:rFonts w:asciiTheme="majorHAnsi" w:hAnsiTheme="majorHAnsi" w:cstheme="majorHAnsi"/>
          <w:sz w:val="24"/>
          <w:szCs w:val="24"/>
        </w:rPr>
        <w:t xml:space="preserve"> </w:t>
      </w:r>
      <w:sdt>
        <w:sdtPr>
          <w:rPr>
            <w:rFonts w:asciiTheme="majorHAnsi" w:hAnsiTheme="majorHAnsi" w:cstheme="majorHAnsi"/>
            <w:sz w:val="24"/>
            <w:szCs w:val="24"/>
          </w:rPr>
          <w:id w:val="-925419454"/>
          <w:citation/>
        </w:sdtPr>
        <w:sdtEndPr/>
        <w:sdtContent>
          <w:r w:rsidR="007A24D5" w:rsidRPr="00C9465D">
            <w:rPr>
              <w:rFonts w:asciiTheme="majorHAnsi" w:hAnsiTheme="majorHAnsi" w:cstheme="majorHAnsi"/>
              <w:sz w:val="24"/>
              <w:szCs w:val="24"/>
            </w:rPr>
            <w:fldChar w:fldCharType="begin"/>
          </w:r>
          <w:r w:rsidR="007A24D5" w:rsidRPr="00C9465D">
            <w:rPr>
              <w:rFonts w:asciiTheme="majorHAnsi" w:hAnsiTheme="majorHAnsi" w:cstheme="majorHAnsi"/>
              <w:sz w:val="24"/>
              <w:szCs w:val="24"/>
            </w:rPr>
            <w:instrText xml:space="preserve"> CITATION CPS23 \l 2057 </w:instrText>
          </w:r>
          <w:r w:rsidR="007A24D5" w:rsidRPr="00C9465D">
            <w:rPr>
              <w:rFonts w:asciiTheme="majorHAnsi" w:hAnsiTheme="majorHAnsi" w:cstheme="majorHAnsi"/>
              <w:sz w:val="24"/>
              <w:szCs w:val="24"/>
            </w:rPr>
            <w:fldChar w:fldCharType="separate"/>
          </w:r>
          <w:r w:rsidR="007A24D5" w:rsidRPr="00C9465D">
            <w:rPr>
              <w:rFonts w:asciiTheme="majorHAnsi" w:hAnsiTheme="majorHAnsi" w:cstheme="majorHAnsi"/>
              <w:noProof/>
              <w:sz w:val="24"/>
              <w:szCs w:val="24"/>
            </w:rPr>
            <w:t>(CPS, 2023)</w:t>
          </w:r>
          <w:r w:rsidR="007A24D5" w:rsidRPr="00C9465D">
            <w:rPr>
              <w:rFonts w:asciiTheme="majorHAnsi" w:hAnsiTheme="majorHAnsi" w:cstheme="majorHAnsi"/>
              <w:sz w:val="24"/>
              <w:szCs w:val="24"/>
            </w:rPr>
            <w:fldChar w:fldCharType="end"/>
          </w:r>
        </w:sdtContent>
      </w:sdt>
      <w:r w:rsidR="007A24D5" w:rsidRPr="00C9465D">
        <w:rPr>
          <w:rFonts w:asciiTheme="majorHAnsi" w:hAnsiTheme="majorHAnsi" w:cstheme="majorHAnsi"/>
          <w:sz w:val="24"/>
          <w:szCs w:val="24"/>
        </w:rPr>
        <w:t>.</w:t>
      </w:r>
      <w:r w:rsidR="005F1136" w:rsidRPr="00C9465D">
        <w:rPr>
          <w:rFonts w:asciiTheme="majorHAnsi" w:hAnsiTheme="majorHAnsi" w:cstheme="majorHAnsi"/>
          <w:sz w:val="24"/>
          <w:szCs w:val="24"/>
        </w:rPr>
        <w:t xml:space="preserve"> </w:t>
      </w:r>
    </w:p>
    <w:p w14:paraId="2EB99638" w14:textId="7C93E4C4" w:rsidR="00BB3269" w:rsidRDefault="00925A64" w:rsidP="00BB3269">
      <w:pPr>
        <w:rPr>
          <w:rFonts w:asciiTheme="majorHAnsi" w:hAnsiTheme="majorHAnsi" w:cstheme="majorHAnsi"/>
          <w:sz w:val="24"/>
          <w:szCs w:val="24"/>
        </w:rPr>
      </w:pPr>
      <w:r w:rsidRPr="00C9465D">
        <w:rPr>
          <w:rFonts w:asciiTheme="majorHAnsi" w:hAnsiTheme="majorHAnsi" w:cstheme="majorHAnsi"/>
          <w:sz w:val="24"/>
          <w:szCs w:val="24"/>
        </w:rPr>
        <w:t>If the C</w:t>
      </w:r>
      <w:r w:rsidR="006A6E6C">
        <w:rPr>
          <w:rFonts w:asciiTheme="majorHAnsi" w:hAnsiTheme="majorHAnsi" w:cstheme="majorHAnsi"/>
          <w:sz w:val="24"/>
          <w:szCs w:val="24"/>
        </w:rPr>
        <w:t xml:space="preserve">rown </w:t>
      </w:r>
      <w:r w:rsidRPr="00C9465D">
        <w:rPr>
          <w:rFonts w:asciiTheme="majorHAnsi" w:hAnsiTheme="majorHAnsi" w:cstheme="majorHAnsi"/>
          <w:sz w:val="24"/>
          <w:szCs w:val="24"/>
        </w:rPr>
        <w:t>P</w:t>
      </w:r>
      <w:r w:rsidR="006A6E6C">
        <w:rPr>
          <w:rFonts w:asciiTheme="majorHAnsi" w:hAnsiTheme="majorHAnsi" w:cstheme="majorHAnsi"/>
          <w:sz w:val="24"/>
          <w:szCs w:val="24"/>
        </w:rPr>
        <w:t>rosecu</w:t>
      </w:r>
      <w:r w:rsidR="005D2838">
        <w:rPr>
          <w:rFonts w:asciiTheme="majorHAnsi" w:hAnsiTheme="majorHAnsi" w:cstheme="majorHAnsi"/>
          <w:sz w:val="24"/>
          <w:szCs w:val="24"/>
        </w:rPr>
        <w:t xml:space="preserve">tor </w:t>
      </w:r>
      <w:r w:rsidRPr="00C9465D">
        <w:rPr>
          <w:rFonts w:asciiTheme="majorHAnsi" w:hAnsiTheme="majorHAnsi" w:cstheme="majorHAnsi"/>
          <w:sz w:val="24"/>
          <w:szCs w:val="24"/>
        </w:rPr>
        <w:t xml:space="preserve">cannot </w:t>
      </w:r>
      <w:r w:rsidR="00E75CB6" w:rsidRPr="00C9465D">
        <w:rPr>
          <w:rFonts w:asciiTheme="majorHAnsi" w:hAnsiTheme="majorHAnsi" w:cstheme="majorHAnsi"/>
          <w:sz w:val="24"/>
          <w:szCs w:val="24"/>
        </w:rPr>
        <w:t xml:space="preserve">successfully </w:t>
      </w:r>
      <w:r w:rsidR="00910219" w:rsidRPr="00C9465D">
        <w:rPr>
          <w:rFonts w:asciiTheme="majorHAnsi" w:hAnsiTheme="majorHAnsi" w:cstheme="majorHAnsi"/>
          <w:sz w:val="24"/>
          <w:szCs w:val="24"/>
        </w:rPr>
        <w:t xml:space="preserve">meet the criteria they </w:t>
      </w:r>
      <w:r w:rsidR="008651D1" w:rsidRPr="00C9465D">
        <w:rPr>
          <w:rFonts w:asciiTheme="majorHAnsi" w:hAnsiTheme="majorHAnsi" w:cstheme="majorHAnsi"/>
          <w:sz w:val="24"/>
          <w:szCs w:val="24"/>
        </w:rPr>
        <w:t xml:space="preserve">will not charge the suspect </w:t>
      </w:r>
      <w:r w:rsidR="009F6272" w:rsidRPr="00C9465D">
        <w:rPr>
          <w:rFonts w:asciiTheme="majorHAnsi" w:hAnsiTheme="majorHAnsi" w:cstheme="majorHAnsi"/>
          <w:sz w:val="24"/>
          <w:szCs w:val="24"/>
        </w:rPr>
        <w:t>(no further action)</w:t>
      </w:r>
      <w:r w:rsidR="00144470">
        <w:rPr>
          <w:rFonts w:asciiTheme="majorHAnsi" w:hAnsiTheme="majorHAnsi" w:cstheme="majorHAnsi"/>
          <w:sz w:val="24"/>
          <w:szCs w:val="24"/>
        </w:rPr>
        <w:t xml:space="preserve">. </w:t>
      </w:r>
      <w:r w:rsidR="00BB3269" w:rsidRPr="00C9465D">
        <w:rPr>
          <w:rFonts w:asciiTheme="majorHAnsi" w:hAnsiTheme="majorHAnsi" w:cstheme="majorHAnsi"/>
          <w:sz w:val="24"/>
          <w:szCs w:val="24"/>
        </w:rPr>
        <w:t xml:space="preserve">A high profile case where the Crown Prosecuting Service decided to take no further action (NFA) can be seen in the Mason Greenwood case. Greenwood was charged with attempted rape, ABH and coercive behaviour against his girlfriend in 2022. The Crown Prosecution Service decided to drop the charged against Greenwood in February 2023. </w:t>
      </w:r>
      <w:r w:rsidR="00BB3269">
        <w:rPr>
          <w:rFonts w:asciiTheme="majorHAnsi" w:hAnsiTheme="majorHAnsi" w:cstheme="majorHAnsi"/>
          <w:sz w:val="24"/>
          <w:szCs w:val="24"/>
        </w:rPr>
        <w:t xml:space="preserve">A </w:t>
      </w:r>
      <w:r w:rsidR="00BB3269">
        <w:rPr>
          <w:rFonts w:asciiTheme="majorHAnsi" w:hAnsiTheme="majorHAnsi" w:cstheme="majorHAnsi"/>
          <w:sz w:val="24"/>
          <w:szCs w:val="24"/>
        </w:rPr>
        <w:lastRenderedPageBreak/>
        <w:t>spokesperson for the Crown Prosecution Service stated that “withdrawal of key witnesses and new material that came to light meant there was no longer a realistic prospect of conviction</w:t>
      </w:r>
      <w:r w:rsidR="00FA658D">
        <w:rPr>
          <w:rFonts w:asciiTheme="majorHAnsi" w:hAnsiTheme="majorHAnsi" w:cstheme="majorHAnsi"/>
          <w:sz w:val="24"/>
          <w:szCs w:val="24"/>
        </w:rPr>
        <w:t>”</w:t>
      </w:r>
      <w:sdt>
        <w:sdtPr>
          <w:rPr>
            <w:rFonts w:asciiTheme="majorHAnsi" w:hAnsiTheme="majorHAnsi" w:cstheme="majorHAnsi"/>
            <w:sz w:val="24"/>
            <w:szCs w:val="24"/>
          </w:rPr>
          <w:id w:val="650727170"/>
          <w:citation/>
        </w:sdtPr>
        <w:sdtContent>
          <w:r w:rsidR="00BB3269">
            <w:rPr>
              <w:rFonts w:asciiTheme="majorHAnsi" w:hAnsiTheme="majorHAnsi" w:cstheme="majorHAnsi"/>
              <w:sz w:val="24"/>
              <w:szCs w:val="24"/>
            </w:rPr>
            <w:fldChar w:fldCharType="begin"/>
          </w:r>
          <w:r w:rsidR="00BB3269">
            <w:rPr>
              <w:rFonts w:asciiTheme="majorHAnsi" w:hAnsiTheme="majorHAnsi" w:cstheme="majorHAnsi"/>
              <w:sz w:val="24"/>
              <w:szCs w:val="24"/>
            </w:rPr>
            <w:instrText xml:space="preserve"> CITATION Jos23 \l 2057 </w:instrText>
          </w:r>
          <w:r w:rsidR="00BB3269">
            <w:rPr>
              <w:rFonts w:asciiTheme="majorHAnsi" w:hAnsiTheme="majorHAnsi" w:cstheme="majorHAnsi"/>
              <w:sz w:val="24"/>
              <w:szCs w:val="24"/>
            </w:rPr>
            <w:fldChar w:fldCharType="separate"/>
          </w:r>
          <w:r w:rsidR="00BB3269" w:rsidRPr="00846D73">
            <w:rPr>
              <w:rFonts w:asciiTheme="majorHAnsi" w:hAnsiTheme="majorHAnsi" w:cstheme="majorHAnsi"/>
              <w:noProof/>
              <w:sz w:val="24"/>
              <w:szCs w:val="24"/>
            </w:rPr>
            <w:t>(Halliday, 2023)</w:t>
          </w:r>
          <w:r w:rsidR="00BB3269">
            <w:rPr>
              <w:rFonts w:asciiTheme="majorHAnsi" w:hAnsiTheme="majorHAnsi" w:cstheme="majorHAnsi"/>
              <w:sz w:val="24"/>
              <w:szCs w:val="24"/>
            </w:rPr>
            <w:fldChar w:fldCharType="end"/>
          </w:r>
        </w:sdtContent>
      </w:sdt>
      <w:r w:rsidR="00BB3269">
        <w:rPr>
          <w:rFonts w:asciiTheme="majorHAnsi" w:hAnsiTheme="majorHAnsi" w:cstheme="majorHAnsi"/>
          <w:sz w:val="24"/>
          <w:szCs w:val="24"/>
        </w:rPr>
        <w:t>.</w:t>
      </w:r>
    </w:p>
    <w:p w14:paraId="6C298CC6" w14:textId="79CE26E6" w:rsidR="003E5B19" w:rsidRDefault="009F7635" w:rsidP="00EB6DCD">
      <w:pPr>
        <w:rPr>
          <w:rFonts w:asciiTheme="majorHAnsi" w:hAnsiTheme="majorHAnsi" w:cstheme="majorHAnsi"/>
          <w:sz w:val="24"/>
          <w:szCs w:val="24"/>
        </w:rPr>
      </w:pPr>
      <w:r w:rsidRPr="00C9465D">
        <w:rPr>
          <w:rFonts w:asciiTheme="majorHAnsi" w:hAnsiTheme="majorHAnsi" w:cstheme="majorHAnsi"/>
          <w:sz w:val="24"/>
          <w:szCs w:val="24"/>
        </w:rPr>
        <w:t>If either tests are successful</w:t>
      </w:r>
      <w:r w:rsidR="008D58A9">
        <w:rPr>
          <w:rFonts w:asciiTheme="majorHAnsi" w:hAnsiTheme="majorHAnsi" w:cstheme="majorHAnsi"/>
          <w:sz w:val="24"/>
          <w:szCs w:val="24"/>
        </w:rPr>
        <w:t>,</w:t>
      </w:r>
      <w:r w:rsidRPr="00C9465D">
        <w:rPr>
          <w:rFonts w:asciiTheme="majorHAnsi" w:hAnsiTheme="majorHAnsi" w:cstheme="majorHAnsi"/>
          <w:sz w:val="24"/>
          <w:szCs w:val="24"/>
        </w:rPr>
        <w:t xml:space="preserve"> pass</w:t>
      </w:r>
      <w:r w:rsidR="008D58A9">
        <w:rPr>
          <w:rFonts w:asciiTheme="majorHAnsi" w:hAnsiTheme="majorHAnsi" w:cstheme="majorHAnsi"/>
          <w:sz w:val="24"/>
          <w:szCs w:val="24"/>
        </w:rPr>
        <w:t xml:space="preserve">ing </w:t>
      </w:r>
      <w:r w:rsidR="003D030D" w:rsidRPr="00C9465D">
        <w:rPr>
          <w:rFonts w:asciiTheme="majorHAnsi" w:hAnsiTheme="majorHAnsi" w:cstheme="majorHAnsi"/>
          <w:sz w:val="24"/>
          <w:szCs w:val="24"/>
        </w:rPr>
        <w:t>all the conditions and criteria</w:t>
      </w:r>
      <w:r w:rsidR="00930CCC" w:rsidRPr="00C9465D">
        <w:rPr>
          <w:rFonts w:asciiTheme="majorHAnsi" w:hAnsiTheme="majorHAnsi" w:cstheme="majorHAnsi"/>
          <w:sz w:val="24"/>
          <w:szCs w:val="24"/>
        </w:rPr>
        <w:t xml:space="preserve"> the</w:t>
      </w:r>
      <w:r w:rsidR="00144470">
        <w:rPr>
          <w:rFonts w:asciiTheme="majorHAnsi" w:hAnsiTheme="majorHAnsi" w:cstheme="majorHAnsi"/>
          <w:sz w:val="24"/>
          <w:szCs w:val="24"/>
        </w:rPr>
        <w:t xml:space="preserve"> </w:t>
      </w:r>
      <w:r w:rsidR="00BB3269">
        <w:rPr>
          <w:rFonts w:asciiTheme="majorHAnsi" w:hAnsiTheme="majorHAnsi" w:cstheme="majorHAnsi"/>
          <w:sz w:val="24"/>
          <w:szCs w:val="24"/>
        </w:rPr>
        <w:t>Prosecutor</w:t>
      </w:r>
      <w:r w:rsidR="00930CCC" w:rsidRPr="00C9465D">
        <w:rPr>
          <w:rFonts w:asciiTheme="majorHAnsi" w:hAnsiTheme="majorHAnsi" w:cstheme="majorHAnsi"/>
          <w:sz w:val="24"/>
          <w:szCs w:val="24"/>
        </w:rPr>
        <w:t xml:space="preserve"> will </w:t>
      </w:r>
      <w:r w:rsidR="00BB3269">
        <w:rPr>
          <w:rFonts w:asciiTheme="majorHAnsi" w:hAnsiTheme="majorHAnsi" w:cstheme="majorHAnsi"/>
          <w:sz w:val="24"/>
          <w:szCs w:val="24"/>
        </w:rPr>
        <w:t xml:space="preserve">inform </w:t>
      </w:r>
      <w:r w:rsidR="00BC5903" w:rsidRPr="00C9465D">
        <w:rPr>
          <w:rFonts w:asciiTheme="majorHAnsi" w:hAnsiTheme="majorHAnsi" w:cstheme="majorHAnsi"/>
          <w:sz w:val="24"/>
          <w:szCs w:val="24"/>
        </w:rPr>
        <w:t xml:space="preserve">the police to </w:t>
      </w:r>
      <w:r w:rsidR="00930CCC" w:rsidRPr="00C9465D">
        <w:rPr>
          <w:rFonts w:asciiTheme="majorHAnsi" w:hAnsiTheme="majorHAnsi" w:cstheme="majorHAnsi"/>
          <w:sz w:val="24"/>
          <w:szCs w:val="24"/>
        </w:rPr>
        <w:t>charge the suspect</w:t>
      </w:r>
      <w:r w:rsidR="00BC5903" w:rsidRPr="00C9465D">
        <w:rPr>
          <w:rFonts w:asciiTheme="majorHAnsi" w:hAnsiTheme="majorHAnsi" w:cstheme="majorHAnsi"/>
          <w:sz w:val="24"/>
          <w:szCs w:val="24"/>
        </w:rPr>
        <w:t>.</w:t>
      </w:r>
      <w:r w:rsidR="00A7600C">
        <w:rPr>
          <w:rFonts w:asciiTheme="majorHAnsi" w:hAnsiTheme="majorHAnsi" w:cstheme="majorHAnsi"/>
          <w:sz w:val="24"/>
          <w:szCs w:val="24"/>
        </w:rPr>
        <w:t xml:space="preserve"> The</w:t>
      </w:r>
      <w:r w:rsidR="00BC5903" w:rsidRPr="00C9465D">
        <w:rPr>
          <w:rFonts w:asciiTheme="majorHAnsi" w:hAnsiTheme="majorHAnsi" w:cstheme="majorHAnsi"/>
          <w:sz w:val="24"/>
          <w:szCs w:val="24"/>
        </w:rPr>
        <w:t xml:space="preserve"> </w:t>
      </w:r>
      <w:r w:rsidR="00DE7B6D" w:rsidRPr="00C9465D">
        <w:rPr>
          <w:rFonts w:asciiTheme="majorHAnsi" w:hAnsiTheme="majorHAnsi" w:cstheme="majorHAnsi"/>
          <w:sz w:val="24"/>
          <w:szCs w:val="24"/>
        </w:rPr>
        <w:t>C</w:t>
      </w:r>
      <w:r w:rsidR="00A7600C">
        <w:rPr>
          <w:rFonts w:asciiTheme="majorHAnsi" w:hAnsiTheme="majorHAnsi" w:cstheme="majorHAnsi"/>
          <w:sz w:val="24"/>
          <w:szCs w:val="24"/>
        </w:rPr>
        <w:t xml:space="preserve">rown </w:t>
      </w:r>
      <w:r w:rsidR="00DE7B6D" w:rsidRPr="00C9465D">
        <w:rPr>
          <w:rFonts w:asciiTheme="majorHAnsi" w:hAnsiTheme="majorHAnsi" w:cstheme="majorHAnsi"/>
          <w:sz w:val="24"/>
          <w:szCs w:val="24"/>
        </w:rPr>
        <w:t>P</w:t>
      </w:r>
      <w:r w:rsidR="00A7600C">
        <w:rPr>
          <w:rFonts w:asciiTheme="majorHAnsi" w:hAnsiTheme="majorHAnsi" w:cstheme="majorHAnsi"/>
          <w:sz w:val="24"/>
          <w:szCs w:val="24"/>
        </w:rPr>
        <w:t>r</w:t>
      </w:r>
      <w:r w:rsidR="009D084C">
        <w:rPr>
          <w:rFonts w:asciiTheme="majorHAnsi" w:hAnsiTheme="majorHAnsi" w:cstheme="majorHAnsi"/>
          <w:sz w:val="24"/>
          <w:szCs w:val="24"/>
        </w:rPr>
        <w:t>osecut</w:t>
      </w:r>
      <w:r w:rsidR="00BB3269">
        <w:rPr>
          <w:rFonts w:asciiTheme="majorHAnsi" w:hAnsiTheme="majorHAnsi" w:cstheme="majorHAnsi"/>
          <w:sz w:val="24"/>
          <w:szCs w:val="24"/>
        </w:rPr>
        <w:t xml:space="preserve">or </w:t>
      </w:r>
      <w:r w:rsidR="00DE7B6D" w:rsidRPr="00C9465D">
        <w:rPr>
          <w:rFonts w:asciiTheme="majorHAnsi" w:hAnsiTheme="majorHAnsi" w:cstheme="majorHAnsi"/>
          <w:sz w:val="24"/>
          <w:szCs w:val="24"/>
        </w:rPr>
        <w:t xml:space="preserve">will inform </w:t>
      </w:r>
      <w:r w:rsidR="00E50302" w:rsidRPr="00C9465D">
        <w:rPr>
          <w:rFonts w:asciiTheme="majorHAnsi" w:hAnsiTheme="majorHAnsi" w:cstheme="majorHAnsi"/>
          <w:sz w:val="24"/>
          <w:szCs w:val="24"/>
        </w:rPr>
        <w:t xml:space="preserve">the police of the charge, </w:t>
      </w:r>
      <w:r w:rsidR="00E67631" w:rsidRPr="00C9465D">
        <w:rPr>
          <w:rFonts w:asciiTheme="majorHAnsi" w:hAnsiTheme="majorHAnsi" w:cstheme="majorHAnsi"/>
          <w:sz w:val="24"/>
          <w:szCs w:val="24"/>
        </w:rPr>
        <w:t>from this point onwards the suspect will be known as the defendant</w:t>
      </w:r>
      <w:r w:rsidR="007317ED">
        <w:rPr>
          <w:rFonts w:asciiTheme="majorHAnsi" w:hAnsiTheme="majorHAnsi" w:cstheme="majorHAnsi"/>
          <w:sz w:val="24"/>
          <w:szCs w:val="24"/>
        </w:rPr>
        <w:t xml:space="preserve">. </w:t>
      </w:r>
      <w:r w:rsidR="005D32C6">
        <w:rPr>
          <w:rFonts w:asciiTheme="majorHAnsi" w:hAnsiTheme="majorHAnsi" w:cstheme="majorHAnsi"/>
          <w:sz w:val="24"/>
          <w:szCs w:val="24"/>
        </w:rPr>
        <w:t xml:space="preserve">Depending on the crime that has been committed bail can be granted until a date has been </w:t>
      </w:r>
      <w:r w:rsidR="008D58A9">
        <w:rPr>
          <w:rFonts w:asciiTheme="majorHAnsi" w:hAnsiTheme="majorHAnsi" w:cstheme="majorHAnsi"/>
          <w:sz w:val="24"/>
          <w:szCs w:val="24"/>
        </w:rPr>
        <w:t>given to attend court.</w:t>
      </w:r>
    </w:p>
    <w:p w14:paraId="409D8A8F" w14:textId="303CC158" w:rsidR="004E22CD" w:rsidRDefault="004E22CD" w:rsidP="00EB6DCD">
      <w:pPr>
        <w:rPr>
          <w:rFonts w:asciiTheme="majorHAnsi" w:hAnsiTheme="majorHAnsi" w:cstheme="majorHAnsi"/>
          <w:sz w:val="24"/>
          <w:szCs w:val="24"/>
        </w:rPr>
      </w:pPr>
      <w:r>
        <w:rPr>
          <w:rFonts w:asciiTheme="majorHAnsi" w:hAnsiTheme="majorHAnsi" w:cstheme="majorHAnsi"/>
          <w:sz w:val="24"/>
          <w:szCs w:val="24"/>
        </w:rPr>
        <w:t xml:space="preserve">When </w:t>
      </w:r>
      <w:r w:rsidR="00C0750C">
        <w:rPr>
          <w:rFonts w:asciiTheme="majorHAnsi" w:hAnsiTheme="majorHAnsi" w:cstheme="majorHAnsi"/>
          <w:sz w:val="24"/>
          <w:szCs w:val="24"/>
        </w:rPr>
        <w:t>assessing whether a defendant is eligible for bail</w:t>
      </w:r>
      <w:r w:rsidR="008B70A7">
        <w:rPr>
          <w:rFonts w:asciiTheme="majorHAnsi" w:hAnsiTheme="majorHAnsi" w:cstheme="majorHAnsi"/>
          <w:sz w:val="24"/>
          <w:szCs w:val="24"/>
        </w:rPr>
        <w:t xml:space="preserve"> the Crown </w:t>
      </w:r>
      <w:r w:rsidR="000679A1">
        <w:rPr>
          <w:rFonts w:asciiTheme="majorHAnsi" w:hAnsiTheme="majorHAnsi" w:cstheme="majorHAnsi"/>
          <w:sz w:val="24"/>
          <w:szCs w:val="24"/>
        </w:rPr>
        <w:t>P</w:t>
      </w:r>
      <w:r w:rsidR="008B70A7">
        <w:rPr>
          <w:rFonts w:asciiTheme="majorHAnsi" w:hAnsiTheme="majorHAnsi" w:cstheme="majorHAnsi"/>
          <w:sz w:val="24"/>
          <w:szCs w:val="24"/>
        </w:rPr>
        <w:t>rosecutor must first look at the type of crime</w:t>
      </w:r>
      <w:r w:rsidR="000679A1">
        <w:rPr>
          <w:rFonts w:asciiTheme="majorHAnsi" w:hAnsiTheme="majorHAnsi" w:cstheme="majorHAnsi"/>
          <w:sz w:val="24"/>
          <w:szCs w:val="24"/>
        </w:rPr>
        <w:t xml:space="preserve"> that has been committed</w:t>
      </w:r>
      <w:r w:rsidR="006339DD">
        <w:rPr>
          <w:rFonts w:asciiTheme="majorHAnsi" w:hAnsiTheme="majorHAnsi" w:cstheme="majorHAnsi"/>
          <w:sz w:val="24"/>
          <w:szCs w:val="24"/>
        </w:rPr>
        <w:t xml:space="preserve">, </w:t>
      </w:r>
      <w:r w:rsidR="000E3751">
        <w:rPr>
          <w:rFonts w:asciiTheme="majorHAnsi" w:hAnsiTheme="majorHAnsi" w:cstheme="majorHAnsi"/>
          <w:sz w:val="24"/>
          <w:szCs w:val="24"/>
        </w:rPr>
        <w:t xml:space="preserve">and whether the suspect would be a risk to </w:t>
      </w:r>
      <w:r w:rsidR="0055683B">
        <w:rPr>
          <w:rFonts w:asciiTheme="majorHAnsi" w:hAnsiTheme="majorHAnsi" w:cstheme="majorHAnsi"/>
          <w:sz w:val="24"/>
          <w:szCs w:val="24"/>
        </w:rPr>
        <w:t xml:space="preserve">the public if granted bail. </w:t>
      </w:r>
      <w:r w:rsidR="00911B0B">
        <w:rPr>
          <w:rFonts w:asciiTheme="majorHAnsi" w:hAnsiTheme="majorHAnsi" w:cstheme="majorHAnsi"/>
          <w:sz w:val="24"/>
          <w:szCs w:val="24"/>
        </w:rPr>
        <w:t>‘</w:t>
      </w:r>
      <w:r w:rsidR="00411DE8">
        <w:rPr>
          <w:rFonts w:asciiTheme="majorHAnsi" w:hAnsiTheme="majorHAnsi" w:cstheme="majorHAnsi"/>
          <w:sz w:val="24"/>
          <w:szCs w:val="24"/>
        </w:rPr>
        <w:t xml:space="preserve">Section 114(2) </w:t>
      </w:r>
      <w:r w:rsidR="00C606AD">
        <w:rPr>
          <w:rFonts w:asciiTheme="majorHAnsi" w:hAnsiTheme="majorHAnsi" w:cstheme="majorHAnsi"/>
          <w:sz w:val="24"/>
          <w:szCs w:val="24"/>
        </w:rPr>
        <w:t xml:space="preserve">of the Coroners and Justice Act 2009 (CJA) </w:t>
      </w:r>
      <w:r w:rsidR="00911B0B">
        <w:rPr>
          <w:rFonts w:asciiTheme="majorHAnsi" w:hAnsiTheme="majorHAnsi" w:cstheme="majorHAnsi"/>
          <w:sz w:val="24"/>
          <w:szCs w:val="24"/>
        </w:rPr>
        <w:t xml:space="preserve">provides that bail may not be granted to someone charged with murder unless the court is satisfied </w:t>
      </w:r>
      <w:r w:rsidR="006C3DC3">
        <w:rPr>
          <w:rFonts w:asciiTheme="majorHAnsi" w:hAnsiTheme="majorHAnsi" w:cstheme="majorHAnsi"/>
          <w:sz w:val="24"/>
          <w:szCs w:val="24"/>
        </w:rPr>
        <w:t>that there is no significant risk that, if releas</w:t>
      </w:r>
      <w:r w:rsidR="003160AA">
        <w:rPr>
          <w:rFonts w:asciiTheme="majorHAnsi" w:hAnsiTheme="majorHAnsi" w:cstheme="majorHAnsi"/>
          <w:sz w:val="24"/>
          <w:szCs w:val="24"/>
        </w:rPr>
        <w:t xml:space="preserve">ed on bail, that the person would commit an offence would be likely to cause physical </w:t>
      </w:r>
      <w:r w:rsidR="006128C6">
        <w:rPr>
          <w:rFonts w:asciiTheme="majorHAnsi" w:hAnsiTheme="majorHAnsi" w:cstheme="majorHAnsi"/>
          <w:sz w:val="24"/>
          <w:szCs w:val="24"/>
        </w:rPr>
        <w:t xml:space="preserve">or mental injury to another person’ </w:t>
      </w:r>
      <w:sdt>
        <w:sdtPr>
          <w:rPr>
            <w:rFonts w:asciiTheme="majorHAnsi" w:hAnsiTheme="majorHAnsi" w:cstheme="majorHAnsi"/>
            <w:sz w:val="24"/>
            <w:szCs w:val="24"/>
          </w:rPr>
          <w:id w:val="-1785565046"/>
          <w:citation/>
        </w:sdtPr>
        <w:sdtContent>
          <w:r w:rsidR="006128C6">
            <w:rPr>
              <w:rFonts w:asciiTheme="majorHAnsi" w:hAnsiTheme="majorHAnsi" w:cstheme="majorHAnsi"/>
              <w:sz w:val="24"/>
              <w:szCs w:val="24"/>
            </w:rPr>
            <w:fldChar w:fldCharType="begin"/>
          </w:r>
          <w:r w:rsidR="006128C6">
            <w:rPr>
              <w:rFonts w:asciiTheme="majorHAnsi" w:hAnsiTheme="majorHAnsi" w:cstheme="majorHAnsi"/>
              <w:sz w:val="24"/>
              <w:szCs w:val="24"/>
            </w:rPr>
            <w:instrText xml:space="preserve"> CITATION CPS222 \l 2057 </w:instrText>
          </w:r>
          <w:r w:rsidR="006128C6">
            <w:rPr>
              <w:rFonts w:asciiTheme="majorHAnsi" w:hAnsiTheme="majorHAnsi" w:cstheme="majorHAnsi"/>
              <w:sz w:val="24"/>
              <w:szCs w:val="24"/>
            </w:rPr>
            <w:fldChar w:fldCharType="separate"/>
          </w:r>
          <w:r w:rsidR="006128C6" w:rsidRPr="006128C6">
            <w:rPr>
              <w:rFonts w:asciiTheme="majorHAnsi" w:hAnsiTheme="majorHAnsi" w:cstheme="majorHAnsi"/>
              <w:noProof/>
              <w:sz w:val="24"/>
              <w:szCs w:val="24"/>
            </w:rPr>
            <w:t>(CPS, 2022)</w:t>
          </w:r>
          <w:r w:rsidR="006128C6">
            <w:rPr>
              <w:rFonts w:asciiTheme="majorHAnsi" w:hAnsiTheme="majorHAnsi" w:cstheme="majorHAnsi"/>
              <w:sz w:val="24"/>
              <w:szCs w:val="24"/>
            </w:rPr>
            <w:fldChar w:fldCharType="end"/>
          </w:r>
        </w:sdtContent>
      </w:sdt>
      <w:r w:rsidR="006128C6">
        <w:rPr>
          <w:rFonts w:asciiTheme="majorHAnsi" w:hAnsiTheme="majorHAnsi" w:cstheme="majorHAnsi"/>
          <w:sz w:val="24"/>
          <w:szCs w:val="24"/>
        </w:rPr>
        <w:t xml:space="preserve">. </w:t>
      </w:r>
      <w:r w:rsidR="00274765">
        <w:rPr>
          <w:rFonts w:asciiTheme="majorHAnsi" w:hAnsiTheme="majorHAnsi" w:cstheme="majorHAnsi"/>
          <w:sz w:val="24"/>
          <w:szCs w:val="24"/>
        </w:rPr>
        <w:t xml:space="preserve">In </w:t>
      </w:r>
      <w:r w:rsidR="00890EB2">
        <w:rPr>
          <w:rFonts w:asciiTheme="majorHAnsi" w:hAnsiTheme="majorHAnsi" w:cstheme="majorHAnsi"/>
          <w:sz w:val="24"/>
          <w:szCs w:val="24"/>
        </w:rPr>
        <w:t>2018 a suspect in the murder of t</w:t>
      </w:r>
      <w:r w:rsidR="002E7536">
        <w:rPr>
          <w:rFonts w:asciiTheme="majorHAnsi" w:hAnsiTheme="majorHAnsi" w:cstheme="majorHAnsi"/>
          <w:sz w:val="24"/>
          <w:szCs w:val="24"/>
        </w:rPr>
        <w:t>hirteen year old</w:t>
      </w:r>
      <w:r w:rsidR="00890EB2">
        <w:rPr>
          <w:rFonts w:asciiTheme="majorHAnsi" w:hAnsiTheme="majorHAnsi" w:cstheme="majorHAnsi"/>
          <w:sz w:val="24"/>
          <w:szCs w:val="24"/>
        </w:rPr>
        <w:t xml:space="preserve"> </w:t>
      </w:r>
      <w:r w:rsidR="00256AC8">
        <w:rPr>
          <w:rFonts w:asciiTheme="majorHAnsi" w:hAnsiTheme="majorHAnsi" w:cstheme="majorHAnsi"/>
          <w:sz w:val="24"/>
          <w:szCs w:val="24"/>
        </w:rPr>
        <w:t xml:space="preserve">Lucy McHugh </w:t>
      </w:r>
      <w:r w:rsidR="002E7536">
        <w:rPr>
          <w:rFonts w:asciiTheme="majorHAnsi" w:hAnsiTheme="majorHAnsi" w:cstheme="majorHAnsi"/>
          <w:sz w:val="24"/>
          <w:szCs w:val="24"/>
        </w:rPr>
        <w:t xml:space="preserve">was released on bail in Southampton </w:t>
      </w:r>
      <w:r w:rsidR="005F4A0C">
        <w:rPr>
          <w:rFonts w:asciiTheme="majorHAnsi" w:hAnsiTheme="majorHAnsi" w:cstheme="majorHAnsi"/>
          <w:sz w:val="24"/>
          <w:szCs w:val="24"/>
        </w:rPr>
        <w:t xml:space="preserve">pending further investigation </w:t>
      </w:r>
      <w:sdt>
        <w:sdtPr>
          <w:rPr>
            <w:rFonts w:asciiTheme="majorHAnsi" w:hAnsiTheme="majorHAnsi" w:cstheme="majorHAnsi"/>
            <w:sz w:val="24"/>
            <w:szCs w:val="24"/>
          </w:rPr>
          <w:id w:val="1309903419"/>
          <w:citation/>
        </w:sdtPr>
        <w:sdtContent>
          <w:r w:rsidR="007B1AD1">
            <w:rPr>
              <w:rFonts w:asciiTheme="majorHAnsi" w:hAnsiTheme="majorHAnsi" w:cstheme="majorHAnsi"/>
              <w:sz w:val="24"/>
              <w:szCs w:val="24"/>
            </w:rPr>
            <w:fldChar w:fldCharType="begin"/>
          </w:r>
          <w:r w:rsidR="007B1AD1">
            <w:rPr>
              <w:rFonts w:asciiTheme="majorHAnsi" w:hAnsiTheme="majorHAnsi" w:cstheme="majorHAnsi"/>
              <w:sz w:val="24"/>
              <w:szCs w:val="24"/>
            </w:rPr>
            <w:instrText xml:space="preserve"> CITATION BBC18 \l 2057 </w:instrText>
          </w:r>
          <w:r w:rsidR="007B1AD1">
            <w:rPr>
              <w:rFonts w:asciiTheme="majorHAnsi" w:hAnsiTheme="majorHAnsi" w:cstheme="majorHAnsi"/>
              <w:sz w:val="24"/>
              <w:szCs w:val="24"/>
            </w:rPr>
            <w:fldChar w:fldCharType="separate"/>
          </w:r>
          <w:r w:rsidR="007B1AD1" w:rsidRPr="007B1AD1">
            <w:rPr>
              <w:rFonts w:asciiTheme="majorHAnsi" w:hAnsiTheme="majorHAnsi" w:cstheme="majorHAnsi"/>
              <w:noProof/>
              <w:sz w:val="24"/>
              <w:szCs w:val="24"/>
            </w:rPr>
            <w:t>(BBC, 2018)</w:t>
          </w:r>
          <w:r w:rsidR="007B1AD1">
            <w:rPr>
              <w:rFonts w:asciiTheme="majorHAnsi" w:hAnsiTheme="majorHAnsi" w:cstheme="majorHAnsi"/>
              <w:sz w:val="24"/>
              <w:szCs w:val="24"/>
            </w:rPr>
            <w:fldChar w:fldCharType="end"/>
          </w:r>
        </w:sdtContent>
      </w:sdt>
      <w:r w:rsidR="007B1AD1">
        <w:rPr>
          <w:rFonts w:asciiTheme="majorHAnsi" w:hAnsiTheme="majorHAnsi" w:cstheme="majorHAnsi"/>
          <w:sz w:val="24"/>
          <w:szCs w:val="24"/>
        </w:rPr>
        <w:t xml:space="preserve">. </w:t>
      </w:r>
    </w:p>
    <w:p w14:paraId="4804CA32" w14:textId="1E1D473B" w:rsidR="007E6344" w:rsidRDefault="00A0139B" w:rsidP="00EB6DCD">
      <w:pPr>
        <w:rPr>
          <w:rFonts w:asciiTheme="majorHAnsi" w:hAnsiTheme="majorHAnsi" w:cstheme="majorHAnsi"/>
          <w:sz w:val="24"/>
          <w:szCs w:val="24"/>
        </w:rPr>
      </w:pPr>
      <w:r>
        <w:rPr>
          <w:rFonts w:asciiTheme="majorHAnsi" w:hAnsiTheme="majorHAnsi" w:cstheme="majorHAnsi"/>
          <w:sz w:val="24"/>
          <w:szCs w:val="24"/>
        </w:rPr>
        <w:t xml:space="preserve">The Crown Prosecutor can object to bail if they have ‘substantial grounds for believing the suspect </w:t>
      </w:r>
      <w:r w:rsidR="00A029B3">
        <w:rPr>
          <w:rFonts w:asciiTheme="majorHAnsi" w:hAnsiTheme="majorHAnsi" w:cstheme="majorHAnsi"/>
          <w:sz w:val="24"/>
          <w:szCs w:val="24"/>
        </w:rPr>
        <w:t>will fail to surrender to custody, likely to commit further offences if granted bail</w:t>
      </w:r>
      <w:r w:rsidR="00F95BA8">
        <w:rPr>
          <w:rFonts w:asciiTheme="majorHAnsi" w:hAnsiTheme="majorHAnsi" w:cstheme="majorHAnsi"/>
          <w:sz w:val="24"/>
          <w:szCs w:val="24"/>
        </w:rPr>
        <w:t xml:space="preserve"> or likely to interfere with witnesses </w:t>
      </w:r>
      <w:sdt>
        <w:sdtPr>
          <w:rPr>
            <w:rFonts w:asciiTheme="majorHAnsi" w:hAnsiTheme="majorHAnsi" w:cstheme="majorHAnsi"/>
            <w:sz w:val="24"/>
            <w:szCs w:val="24"/>
          </w:rPr>
          <w:id w:val="274065805"/>
          <w:citation/>
        </w:sdtPr>
        <w:sdtContent>
          <w:r w:rsidR="001742E2">
            <w:rPr>
              <w:rFonts w:asciiTheme="majorHAnsi" w:hAnsiTheme="majorHAnsi" w:cstheme="majorHAnsi"/>
              <w:sz w:val="24"/>
              <w:szCs w:val="24"/>
            </w:rPr>
            <w:fldChar w:fldCharType="begin"/>
          </w:r>
          <w:r w:rsidR="001742E2">
            <w:rPr>
              <w:rFonts w:asciiTheme="majorHAnsi" w:hAnsiTheme="majorHAnsi" w:cstheme="majorHAnsi"/>
              <w:sz w:val="24"/>
              <w:szCs w:val="24"/>
            </w:rPr>
            <w:instrText xml:space="preserve"> CITATION Lex231 \l 2057 </w:instrText>
          </w:r>
          <w:r w:rsidR="001742E2">
            <w:rPr>
              <w:rFonts w:asciiTheme="majorHAnsi" w:hAnsiTheme="majorHAnsi" w:cstheme="majorHAnsi"/>
              <w:sz w:val="24"/>
              <w:szCs w:val="24"/>
            </w:rPr>
            <w:fldChar w:fldCharType="separate"/>
          </w:r>
          <w:r w:rsidR="001742E2" w:rsidRPr="001742E2">
            <w:rPr>
              <w:rFonts w:asciiTheme="majorHAnsi" w:hAnsiTheme="majorHAnsi" w:cstheme="majorHAnsi"/>
              <w:noProof/>
              <w:sz w:val="24"/>
              <w:szCs w:val="24"/>
            </w:rPr>
            <w:t>(Lexis Nexis, 2023)</w:t>
          </w:r>
          <w:r w:rsidR="001742E2">
            <w:rPr>
              <w:rFonts w:asciiTheme="majorHAnsi" w:hAnsiTheme="majorHAnsi" w:cstheme="majorHAnsi"/>
              <w:sz w:val="24"/>
              <w:szCs w:val="24"/>
            </w:rPr>
            <w:fldChar w:fldCharType="end"/>
          </w:r>
        </w:sdtContent>
      </w:sdt>
      <w:r w:rsidR="001742E2">
        <w:rPr>
          <w:rFonts w:asciiTheme="majorHAnsi" w:hAnsiTheme="majorHAnsi" w:cstheme="majorHAnsi"/>
          <w:sz w:val="24"/>
          <w:szCs w:val="24"/>
        </w:rPr>
        <w:t>.</w:t>
      </w:r>
      <w:r w:rsidR="00325EC1">
        <w:rPr>
          <w:rFonts w:asciiTheme="majorHAnsi" w:hAnsiTheme="majorHAnsi" w:cstheme="majorHAnsi"/>
          <w:sz w:val="24"/>
          <w:szCs w:val="24"/>
        </w:rPr>
        <w:t xml:space="preserve"> </w:t>
      </w:r>
      <w:r w:rsidR="00AA5BE6">
        <w:rPr>
          <w:rFonts w:asciiTheme="majorHAnsi" w:hAnsiTheme="majorHAnsi" w:cstheme="majorHAnsi"/>
          <w:sz w:val="24"/>
          <w:szCs w:val="24"/>
        </w:rPr>
        <w:t xml:space="preserve">If the Prosecutor objects to bail </w:t>
      </w:r>
      <w:r w:rsidR="007925AD">
        <w:rPr>
          <w:rFonts w:asciiTheme="majorHAnsi" w:hAnsiTheme="majorHAnsi" w:cstheme="majorHAnsi"/>
          <w:sz w:val="24"/>
          <w:szCs w:val="24"/>
        </w:rPr>
        <w:t xml:space="preserve">the defence then can apply for a bail application, resisting </w:t>
      </w:r>
      <w:r w:rsidR="009A663E">
        <w:rPr>
          <w:rFonts w:asciiTheme="majorHAnsi" w:hAnsiTheme="majorHAnsi" w:cstheme="majorHAnsi"/>
          <w:sz w:val="24"/>
          <w:szCs w:val="24"/>
        </w:rPr>
        <w:t xml:space="preserve">the objections that were made by the Prosecutor. </w:t>
      </w:r>
      <w:r w:rsidR="000C32F6">
        <w:rPr>
          <w:rFonts w:asciiTheme="majorHAnsi" w:hAnsiTheme="majorHAnsi" w:cstheme="majorHAnsi"/>
          <w:sz w:val="24"/>
          <w:szCs w:val="24"/>
        </w:rPr>
        <w:t xml:space="preserve">Although the Prosecutor </w:t>
      </w:r>
      <w:r w:rsidR="0000718C">
        <w:rPr>
          <w:rFonts w:asciiTheme="majorHAnsi" w:hAnsiTheme="majorHAnsi" w:cstheme="majorHAnsi"/>
          <w:sz w:val="24"/>
          <w:szCs w:val="24"/>
        </w:rPr>
        <w:t xml:space="preserve">can </w:t>
      </w:r>
      <w:r w:rsidR="001D0E51">
        <w:rPr>
          <w:rFonts w:asciiTheme="majorHAnsi" w:hAnsiTheme="majorHAnsi" w:cstheme="majorHAnsi"/>
          <w:sz w:val="24"/>
          <w:szCs w:val="24"/>
        </w:rPr>
        <w:t xml:space="preserve">express their concerns if bail is granted, it is ultimately up to the courts to decide </w:t>
      </w:r>
      <w:r w:rsidR="00261B8E">
        <w:rPr>
          <w:rFonts w:asciiTheme="majorHAnsi" w:hAnsiTheme="majorHAnsi" w:cstheme="majorHAnsi"/>
          <w:sz w:val="24"/>
          <w:szCs w:val="24"/>
        </w:rPr>
        <w:t>whether the objections justify the courts</w:t>
      </w:r>
      <w:r w:rsidR="00461F8D">
        <w:rPr>
          <w:rFonts w:asciiTheme="majorHAnsi" w:hAnsiTheme="majorHAnsi" w:cstheme="majorHAnsi"/>
          <w:sz w:val="24"/>
          <w:szCs w:val="24"/>
        </w:rPr>
        <w:t xml:space="preserve"> granting bail </w:t>
      </w:r>
      <w:sdt>
        <w:sdtPr>
          <w:rPr>
            <w:rFonts w:asciiTheme="majorHAnsi" w:hAnsiTheme="majorHAnsi" w:cstheme="majorHAnsi"/>
            <w:sz w:val="24"/>
            <w:szCs w:val="24"/>
          </w:rPr>
          <w:id w:val="-576598503"/>
          <w:citation/>
        </w:sdtPr>
        <w:sdtContent>
          <w:r w:rsidR="007213EE">
            <w:rPr>
              <w:rFonts w:asciiTheme="majorHAnsi" w:hAnsiTheme="majorHAnsi" w:cstheme="majorHAnsi"/>
              <w:sz w:val="24"/>
              <w:szCs w:val="24"/>
            </w:rPr>
            <w:fldChar w:fldCharType="begin"/>
          </w:r>
          <w:r w:rsidR="007213EE">
            <w:rPr>
              <w:rFonts w:asciiTheme="majorHAnsi" w:hAnsiTheme="majorHAnsi" w:cstheme="majorHAnsi"/>
              <w:sz w:val="24"/>
              <w:szCs w:val="24"/>
            </w:rPr>
            <w:instrText xml:space="preserve"> CITATION Sca21 \l 2057 </w:instrText>
          </w:r>
          <w:r w:rsidR="007213EE">
            <w:rPr>
              <w:rFonts w:asciiTheme="majorHAnsi" w:hAnsiTheme="majorHAnsi" w:cstheme="majorHAnsi"/>
              <w:sz w:val="24"/>
              <w:szCs w:val="24"/>
            </w:rPr>
            <w:fldChar w:fldCharType="separate"/>
          </w:r>
          <w:r w:rsidR="007213EE" w:rsidRPr="007213EE">
            <w:rPr>
              <w:rFonts w:asciiTheme="majorHAnsi" w:hAnsiTheme="majorHAnsi" w:cstheme="majorHAnsi"/>
              <w:noProof/>
              <w:sz w:val="24"/>
              <w:szCs w:val="24"/>
            </w:rPr>
            <w:t>(Furlong, 2021)</w:t>
          </w:r>
          <w:r w:rsidR="007213EE">
            <w:rPr>
              <w:rFonts w:asciiTheme="majorHAnsi" w:hAnsiTheme="majorHAnsi" w:cstheme="majorHAnsi"/>
              <w:sz w:val="24"/>
              <w:szCs w:val="24"/>
            </w:rPr>
            <w:fldChar w:fldCharType="end"/>
          </w:r>
        </w:sdtContent>
      </w:sdt>
      <w:r w:rsidR="007213EE">
        <w:rPr>
          <w:rFonts w:asciiTheme="majorHAnsi" w:hAnsiTheme="majorHAnsi" w:cstheme="majorHAnsi"/>
          <w:sz w:val="24"/>
          <w:szCs w:val="24"/>
        </w:rPr>
        <w:t>.</w:t>
      </w:r>
      <w:r w:rsidR="00BF5B32">
        <w:rPr>
          <w:rFonts w:asciiTheme="majorHAnsi" w:hAnsiTheme="majorHAnsi" w:cstheme="majorHAnsi"/>
          <w:sz w:val="24"/>
          <w:szCs w:val="24"/>
        </w:rPr>
        <w:t xml:space="preserve"> </w:t>
      </w:r>
      <w:r w:rsidR="004B36A5">
        <w:rPr>
          <w:rFonts w:asciiTheme="majorHAnsi" w:hAnsiTheme="majorHAnsi" w:cstheme="majorHAnsi"/>
          <w:sz w:val="24"/>
          <w:szCs w:val="24"/>
        </w:rPr>
        <w:t xml:space="preserve">The Crown Prosecutor can ask the court to withdraw </w:t>
      </w:r>
      <w:r w:rsidR="005171A6">
        <w:rPr>
          <w:rFonts w:asciiTheme="majorHAnsi" w:hAnsiTheme="majorHAnsi" w:cstheme="majorHAnsi"/>
          <w:sz w:val="24"/>
          <w:szCs w:val="24"/>
        </w:rPr>
        <w:t xml:space="preserve">bail that had previously been granted, reasons for the request can be </w:t>
      </w:r>
      <w:r w:rsidR="00980CB8">
        <w:rPr>
          <w:rFonts w:asciiTheme="majorHAnsi" w:hAnsiTheme="majorHAnsi" w:cstheme="majorHAnsi"/>
          <w:sz w:val="24"/>
          <w:szCs w:val="24"/>
        </w:rPr>
        <w:t xml:space="preserve">from a substantial change in circumstances </w:t>
      </w:r>
      <w:sdt>
        <w:sdtPr>
          <w:rPr>
            <w:rFonts w:asciiTheme="majorHAnsi" w:hAnsiTheme="majorHAnsi" w:cstheme="majorHAnsi"/>
            <w:sz w:val="24"/>
            <w:szCs w:val="24"/>
          </w:rPr>
          <w:id w:val="-1424179724"/>
          <w:citation/>
        </w:sdtPr>
        <w:sdtContent>
          <w:r w:rsidR="00696E3E">
            <w:rPr>
              <w:rFonts w:asciiTheme="majorHAnsi" w:hAnsiTheme="majorHAnsi" w:cstheme="majorHAnsi"/>
              <w:sz w:val="24"/>
              <w:szCs w:val="24"/>
            </w:rPr>
            <w:fldChar w:fldCharType="begin"/>
          </w:r>
          <w:r w:rsidR="00696E3E">
            <w:rPr>
              <w:rFonts w:asciiTheme="majorHAnsi" w:hAnsiTheme="majorHAnsi" w:cstheme="majorHAnsi"/>
              <w:sz w:val="24"/>
              <w:szCs w:val="24"/>
            </w:rPr>
            <w:instrText xml:space="preserve"> CITATION CPS222 \l 2057 </w:instrText>
          </w:r>
          <w:r w:rsidR="00696E3E">
            <w:rPr>
              <w:rFonts w:asciiTheme="majorHAnsi" w:hAnsiTheme="majorHAnsi" w:cstheme="majorHAnsi"/>
              <w:sz w:val="24"/>
              <w:szCs w:val="24"/>
            </w:rPr>
            <w:fldChar w:fldCharType="separate"/>
          </w:r>
          <w:r w:rsidR="00696E3E" w:rsidRPr="00696E3E">
            <w:rPr>
              <w:rFonts w:asciiTheme="majorHAnsi" w:hAnsiTheme="majorHAnsi" w:cstheme="majorHAnsi"/>
              <w:noProof/>
              <w:sz w:val="24"/>
              <w:szCs w:val="24"/>
            </w:rPr>
            <w:t>(CPS, 2022)</w:t>
          </w:r>
          <w:r w:rsidR="00696E3E">
            <w:rPr>
              <w:rFonts w:asciiTheme="majorHAnsi" w:hAnsiTheme="majorHAnsi" w:cstheme="majorHAnsi"/>
              <w:sz w:val="24"/>
              <w:szCs w:val="24"/>
            </w:rPr>
            <w:fldChar w:fldCharType="end"/>
          </w:r>
        </w:sdtContent>
      </w:sdt>
      <w:r w:rsidR="00696E3E">
        <w:rPr>
          <w:rFonts w:asciiTheme="majorHAnsi" w:hAnsiTheme="majorHAnsi" w:cstheme="majorHAnsi"/>
          <w:sz w:val="24"/>
          <w:szCs w:val="24"/>
        </w:rPr>
        <w:t xml:space="preserve">. </w:t>
      </w:r>
      <w:r w:rsidR="00AE0708">
        <w:rPr>
          <w:rFonts w:asciiTheme="majorHAnsi" w:hAnsiTheme="majorHAnsi" w:cstheme="majorHAnsi"/>
          <w:sz w:val="24"/>
          <w:szCs w:val="24"/>
        </w:rPr>
        <w:t>R (Burns) V Woolwich</w:t>
      </w:r>
      <w:r w:rsidR="00A0625C">
        <w:rPr>
          <w:rFonts w:asciiTheme="majorHAnsi" w:hAnsiTheme="majorHAnsi" w:cstheme="majorHAnsi"/>
          <w:sz w:val="24"/>
          <w:szCs w:val="24"/>
        </w:rPr>
        <w:t xml:space="preserve"> CC and CPS [2010] </w:t>
      </w:r>
      <w:r w:rsidR="003275A9">
        <w:rPr>
          <w:rFonts w:asciiTheme="majorHAnsi" w:hAnsiTheme="majorHAnsi" w:cstheme="majorHAnsi"/>
          <w:sz w:val="24"/>
          <w:szCs w:val="24"/>
        </w:rPr>
        <w:t xml:space="preserve">is a case where </w:t>
      </w:r>
      <w:r w:rsidR="004072AA">
        <w:rPr>
          <w:rFonts w:asciiTheme="majorHAnsi" w:hAnsiTheme="majorHAnsi" w:cstheme="majorHAnsi"/>
          <w:sz w:val="24"/>
          <w:szCs w:val="24"/>
        </w:rPr>
        <w:t xml:space="preserve">bail was </w:t>
      </w:r>
      <w:r w:rsidR="00015B5C">
        <w:rPr>
          <w:rFonts w:asciiTheme="majorHAnsi" w:hAnsiTheme="majorHAnsi" w:cstheme="majorHAnsi"/>
          <w:sz w:val="24"/>
          <w:szCs w:val="24"/>
        </w:rPr>
        <w:t>withdraw</w:t>
      </w:r>
      <w:r w:rsidR="00C75898">
        <w:rPr>
          <w:rFonts w:asciiTheme="majorHAnsi" w:hAnsiTheme="majorHAnsi" w:cstheme="majorHAnsi"/>
          <w:sz w:val="24"/>
          <w:szCs w:val="24"/>
        </w:rPr>
        <w:t xml:space="preserve">n because </w:t>
      </w:r>
      <w:r w:rsidR="0050477D">
        <w:rPr>
          <w:rFonts w:asciiTheme="majorHAnsi" w:hAnsiTheme="majorHAnsi" w:cstheme="majorHAnsi"/>
          <w:sz w:val="24"/>
          <w:szCs w:val="24"/>
        </w:rPr>
        <w:t>new information had come to light which was seen as a substantial change in circumstances</w:t>
      </w:r>
      <w:r w:rsidR="00111558">
        <w:rPr>
          <w:rFonts w:asciiTheme="majorHAnsi" w:hAnsiTheme="majorHAnsi" w:cstheme="majorHAnsi"/>
          <w:sz w:val="24"/>
          <w:szCs w:val="24"/>
        </w:rPr>
        <w:t xml:space="preserve"> </w:t>
      </w:r>
      <w:sdt>
        <w:sdtPr>
          <w:rPr>
            <w:rFonts w:asciiTheme="majorHAnsi" w:hAnsiTheme="majorHAnsi" w:cstheme="majorHAnsi"/>
            <w:sz w:val="24"/>
            <w:szCs w:val="24"/>
          </w:rPr>
          <w:id w:val="1764570558"/>
          <w:citation/>
        </w:sdtPr>
        <w:sdtContent>
          <w:r w:rsidR="00111558">
            <w:rPr>
              <w:rFonts w:asciiTheme="majorHAnsi" w:hAnsiTheme="majorHAnsi" w:cstheme="majorHAnsi"/>
              <w:sz w:val="24"/>
              <w:szCs w:val="24"/>
            </w:rPr>
            <w:fldChar w:fldCharType="begin"/>
          </w:r>
          <w:r w:rsidR="00111558">
            <w:rPr>
              <w:rFonts w:asciiTheme="majorHAnsi" w:hAnsiTheme="majorHAnsi" w:cstheme="majorHAnsi"/>
              <w:sz w:val="24"/>
              <w:szCs w:val="24"/>
            </w:rPr>
            <w:instrText xml:space="preserve"> CITATION Law10 \l 2057 </w:instrText>
          </w:r>
          <w:r w:rsidR="00111558">
            <w:rPr>
              <w:rFonts w:asciiTheme="majorHAnsi" w:hAnsiTheme="majorHAnsi" w:cstheme="majorHAnsi"/>
              <w:sz w:val="24"/>
              <w:szCs w:val="24"/>
            </w:rPr>
            <w:fldChar w:fldCharType="separate"/>
          </w:r>
          <w:r w:rsidR="00111558" w:rsidRPr="00111558">
            <w:rPr>
              <w:rFonts w:asciiTheme="majorHAnsi" w:hAnsiTheme="majorHAnsi" w:cstheme="majorHAnsi"/>
              <w:noProof/>
              <w:sz w:val="24"/>
              <w:szCs w:val="24"/>
            </w:rPr>
            <w:t>(Law Gazette, 2010)</w:t>
          </w:r>
          <w:r w:rsidR="00111558">
            <w:rPr>
              <w:rFonts w:asciiTheme="majorHAnsi" w:hAnsiTheme="majorHAnsi" w:cstheme="majorHAnsi"/>
              <w:sz w:val="24"/>
              <w:szCs w:val="24"/>
            </w:rPr>
            <w:fldChar w:fldCharType="end"/>
          </w:r>
        </w:sdtContent>
      </w:sdt>
      <w:r w:rsidR="009C3F06">
        <w:rPr>
          <w:rFonts w:asciiTheme="majorHAnsi" w:hAnsiTheme="majorHAnsi" w:cstheme="majorHAnsi"/>
          <w:sz w:val="24"/>
          <w:szCs w:val="24"/>
        </w:rPr>
        <w:t>.</w:t>
      </w:r>
      <w:r w:rsidR="00DE2495">
        <w:rPr>
          <w:rFonts w:asciiTheme="majorHAnsi" w:hAnsiTheme="majorHAnsi" w:cstheme="majorHAnsi"/>
          <w:sz w:val="24"/>
          <w:szCs w:val="24"/>
        </w:rPr>
        <w:t xml:space="preserve"> </w:t>
      </w:r>
      <w:r w:rsidR="000009C3">
        <w:rPr>
          <w:rFonts w:asciiTheme="majorHAnsi" w:hAnsiTheme="majorHAnsi" w:cstheme="majorHAnsi"/>
          <w:sz w:val="24"/>
          <w:szCs w:val="24"/>
        </w:rPr>
        <w:t>‘</w:t>
      </w:r>
      <w:r w:rsidR="007E64A8">
        <w:rPr>
          <w:rFonts w:asciiTheme="majorHAnsi" w:hAnsiTheme="majorHAnsi" w:cstheme="majorHAnsi"/>
          <w:sz w:val="24"/>
          <w:szCs w:val="24"/>
        </w:rPr>
        <w:t>Under Section 81 of the Senior Courts Act 1981</w:t>
      </w:r>
      <w:r w:rsidR="002C0173">
        <w:rPr>
          <w:rFonts w:asciiTheme="majorHAnsi" w:hAnsiTheme="majorHAnsi" w:cstheme="majorHAnsi"/>
          <w:sz w:val="24"/>
          <w:szCs w:val="24"/>
        </w:rPr>
        <w:t xml:space="preserve"> the defendant could appeal a </w:t>
      </w:r>
      <w:r w:rsidR="00A45747">
        <w:rPr>
          <w:rFonts w:asciiTheme="majorHAnsi" w:hAnsiTheme="majorHAnsi" w:cstheme="majorHAnsi"/>
          <w:sz w:val="24"/>
          <w:szCs w:val="24"/>
        </w:rPr>
        <w:t xml:space="preserve">withholding bail </w:t>
      </w:r>
      <w:r w:rsidR="00364488">
        <w:rPr>
          <w:rFonts w:asciiTheme="majorHAnsi" w:hAnsiTheme="majorHAnsi" w:cstheme="majorHAnsi"/>
          <w:sz w:val="24"/>
          <w:szCs w:val="24"/>
        </w:rPr>
        <w:t>decision that was made by the Magistrates Court</w:t>
      </w:r>
      <w:r w:rsidR="0054159A">
        <w:rPr>
          <w:rFonts w:asciiTheme="majorHAnsi" w:hAnsiTheme="majorHAnsi" w:cstheme="majorHAnsi"/>
          <w:sz w:val="24"/>
          <w:szCs w:val="24"/>
        </w:rPr>
        <w:t xml:space="preserve"> (Section 5 (6</w:t>
      </w:r>
      <w:r w:rsidR="00B93AFE">
        <w:rPr>
          <w:rFonts w:asciiTheme="majorHAnsi" w:hAnsiTheme="majorHAnsi" w:cstheme="majorHAnsi"/>
          <w:sz w:val="24"/>
          <w:szCs w:val="24"/>
        </w:rPr>
        <w:t>A) Bail Act 1976)</w:t>
      </w:r>
      <w:r w:rsidR="002C0173">
        <w:rPr>
          <w:rFonts w:asciiTheme="majorHAnsi" w:hAnsiTheme="majorHAnsi" w:cstheme="majorHAnsi"/>
          <w:sz w:val="24"/>
          <w:szCs w:val="24"/>
        </w:rPr>
        <w:t xml:space="preserve">. This is only </w:t>
      </w:r>
      <w:r w:rsidR="004B7EB2">
        <w:rPr>
          <w:rFonts w:asciiTheme="majorHAnsi" w:hAnsiTheme="majorHAnsi" w:cstheme="majorHAnsi"/>
          <w:sz w:val="24"/>
          <w:szCs w:val="24"/>
        </w:rPr>
        <w:t xml:space="preserve">available if the Defendant </w:t>
      </w:r>
      <w:r w:rsidR="00F633E2">
        <w:rPr>
          <w:rFonts w:asciiTheme="majorHAnsi" w:hAnsiTheme="majorHAnsi" w:cstheme="majorHAnsi"/>
          <w:sz w:val="24"/>
          <w:szCs w:val="24"/>
        </w:rPr>
        <w:t>provides a</w:t>
      </w:r>
      <w:r w:rsidR="004B7EB2">
        <w:rPr>
          <w:rFonts w:asciiTheme="majorHAnsi" w:hAnsiTheme="majorHAnsi" w:cstheme="majorHAnsi"/>
          <w:sz w:val="24"/>
          <w:szCs w:val="24"/>
        </w:rPr>
        <w:t xml:space="preserve"> certificate that </w:t>
      </w:r>
      <w:r w:rsidR="000009C3">
        <w:rPr>
          <w:rFonts w:asciiTheme="majorHAnsi" w:hAnsiTheme="majorHAnsi" w:cstheme="majorHAnsi"/>
          <w:sz w:val="24"/>
          <w:szCs w:val="24"/>
        </w:rPr>
        <w:t>proves that the</w:t>
      </w:r>
      <w:r w:rsidR="00F633E2">
        <w:rPr>
          <w:rFonts w:asciiTheme="majorHAnsi" w:hAnsiTheme="majorHAnsi" w:cstheme="majorHAnsi"/>
          <w:sz w:val="24"/>
          <w:szCs w:val="24"/>
        </w:rPr>
        <w:t xml:space="preserve"> Courts</w:t>
      </w:r>
      <w:r w:rsidR="000009C3">
        <w:rPr>
          <w:rFonts w:asciiTheme="majorHAnsi" w:hAnsiTheme="majorHAnsi" w:cstheme="majorHAnsi"/>
          <w:sz w:val="24"/>
          <w:szCs w:val="24"/>
        </w:rPr>
        <w:t xml:space="preserve"> heard the full argument before refusing bail’ </w:t>
      </w:r>
      <w:sdt>
        <w:sdtPr>
          <w:rPr>
            <w:rFonts w:asciiTheme="majorHAnsi" w:hAnsiTheme="majorHAnsi" w:cstheme="majorHAnsi"/>
            <w:sz w:val="24"/>
            <w:szCs w:val="24"/>
          </w:rPr>
          <w:id w:val="1405182929"/>
          <w:citation/>
        </w:sdtPr>
        <w:sdtContent>
          <w:r w:rsidR="00B93AFE">
            <w:rPr>
              <w:rFonts w:asciiTheme="majorHAnsi" w:hAnsiTheme="majorHAnsi" w:cstheme="majorHAnsi"/>
              <w:sz w:val="24"/>
              <w:szCs w:val="24"/>
            </w:rPr>
            <w:fldChar w:fldCharType="begin"/>
          </w:r>
          <w:r w:rsidR="00B93AFE">
            <w:rPr>
              <w:rFonts w:asciiTheme="majorHAnsi" w:hAnsiTheme="majorHAnsi" w:cstheme="majorHAnsi"/>
              <w:sz w:val="24"/>
              <w:szCs w:val="24"/>
            </w:rPr>
            <w:instrText xml:space="preserve"> CITATION CPS222 \l 2057 </w:instrText>
          </w:r>
          <w:r w:rsidR="00B93AFE">
            <w:rPr>
              <w:rFonts w:asciiTheme="majorHAnsi" w:hAnsiTheme="majorHAnsi" w:cstheme="majorHAnsi"/>
              <w:sz w:val="24"/>
              <w:szCs w:val="24"/>
            </w:rPr>
            <w:fldChar w:fldCharType="separate"/>
          </w:r>
          <w:r w:rsidR="00B93AFE" w:rsidRPr="00B93AFE">
            <w:rPr>
              <w:rFonts w:asciiTheme="majorHAnsi" w:hAnsiTheme="majorHAnsi" w:cstheme="majorHAnsi"/>
              <w:noProof/>
              <w:sz w:val="24"/>
              <w:szCs w:val="24"/>
            </w:rPr>
            <w:t>(CPS, 2022)</w:t>
          </w:r>
          <w:r w:rsidR="00B93AFE">
            <w:rPr>
              <w:rFonts w:asciiTheme="majorHAnsi" w:hAnsiTheme="majorHAnsi" w:cstheme="majorHAnsi"/>
              <w:sz w:val="24"/>
              <w:szCs w:val="24"/>
            </w:rPr>
            <w:fldChar w:fldCharType="end"/>
          </w:r>
        </w:sdtContent>
      </w:sdt>
      <w:r w:rsidR="00B93AFE">
        <w:rPr>
          <w:rFonts w:asciiTheme="majorHAnsi" w:hAnsiTheme="majorHAnsi" w:cstheme="majorHAnsi"/>
          <w:sz w:val="24"/>
          <w:szCs w:val="24"/>
        </w:rPr>
        <w:t>.</w:t>
      </w:r>
    </w:p>
    <w:p w14:paraId="79B8C9AF" w14:textId="4FD4A33E" w:rsidR="00EB6DCD" w:rsidRDefault="00EB6DCD" w:rsidP="00EB6DCD">
      <w:pPr>
        <w:rPr>
          <w:rFonts w:asciiTheme="majorHAnsi" w:hAnsiTheme="majorHAnsi" w:cstheme="majorHAnsi"/>
          <w:sz w:val="24"/>
          <w:szCs w:val="24"/>
        </w:rPr>
      </w:pPr>
      <w:r>
        <w:rPr>
          <w:rFonts w:asciiTheme="majorHAnsi" w:hAnsiTheme="majorHAnsi" w:cstheme="majorHAnsi"/>
          <w:sz w:val="24"/>
          <w:szCs w:val="24"/>
        </w:rPr>
        <w:t>The Prosecutor</w:t>
      </w:r>
      <w:r w:rsidRPr="00C9465D">
        <w:rPr>
          <w:rFonts w:asciiTheme="majorHAnsi" w:hAnsiTheme="majorHAnsi" w:cstheme="majorHAnsi"/>
          <w:sz w:val="24"/>
          <w:szCs w:val="24"/>
        </w:rPr>
        <w:t xml:space="preserve"> </w:t>
      </w:r>
      <w:r w:rsidR="003E5B19">
        <w:rPr>
          <w:rFonts w:asciiTheme="majorHAnsi" w:hAnsiTheme="majorHAnsi" w:cstheme="majorHAnsi"/>
          <w:sz w:val="24"/>
          <w:szCs w:val="24"/>
        </w:rPr>
        <w:t xml:space="preserve">can </w:t>
      </w:r>
      <w:r w:rsidRPr="00C9465D">
        <w:rPr>
          <w:rFonts w:asciiTheme="majorHAnsi" w:hAnsiTheme="majorHAnsi" w:cstheme="majorHAnsi"/>
          <w:sz w:val="24"/>
          <w:szCs w:val="24"/>
        </w:rPr>
        <w:t>sometimes deal with less severe cases outside of court, this is called an out-of-court disposal</w:t>
      </w:r>
      <w:r w:rsidR="003E5B19">
        <w:rPr>
          <w:rFonts w:asciiTheme="majorHAnsi" w:hAnsiTheme="majorHAnsi" w:cstheme="majorHAnsi"/>
          <w:sz w:val="24"/>
          <w:szCs w:val="24"/>
        </w:rPr>
        <w:t xml:space="preserve"> (O</w:t>
      </w:r>
      <w:r w:rsidR="00D82419">
        <w:rPr>
          <w:rFonts w:asciiTheme="majorHAnsi" w:hAnsiTheme="majorHAnsi" w:cstheme="majorHAnsi"/>
          <w:sz w:val="24"/>
          <w:szCs w:val="24"/>
        </w:rPr>
        <w:t>OCD)</w:t>
      </w:r>
      <w:r w:rsidR="00FA658D">
        <w:rPr>
          <w:rFonts w:asciiTheme="majorHAnsi" w:hAnsiTheme="majorHAnsi" w:cstheme="majorHAnsi"/>
          <w:sz w:val="24"/>
          <w:szCs w:val="24"/>
        </w:rPr>
        <w:t xml:space="preserve"> t</w:t>
      </w:r>
      <w:r w:rsidR="002E516F">
        <w:rPr>
          <w:rFonts w:asciiTheme="majorHAnsi" w:hAnsiTheme="majorHAnsi" w:cstheme="majorHAnsi"/>
          <w:sz w:val="24"/>
          <w:szCs w:val="24"/>
        </w:rPr>
        <w:t>he main aim of the O</w:t>
      </w:r>
      <w:r w:rsidR="00C32CCF">
        <w:rPr>
          <w:rFonts w:asciiTheme="majorHAnsi" w:hAnsiTheme="majorHAnsi" w:cstheme="majorHAnsi"/>
          <w:sz w:val="24"/>
          <w:szCs w:val="24"/>
        </w:rPr>
        <w:t xml:space="preserve">OCD is to divert offenders away from their behaviour whilst taking responsibility of the offence. OOCD </w:t>
      </w:r>
      <w:r w:rsidR="0043631C">
        <w:rPr>
          <w:rFonts w:asciiTheme="majorHAnsi" w:hAnsiTheme="majorHAnsi" w:cstheme="majorHAnsi"/>
          <w:sz w:val="24"/>
          <w:szCs w:val="24"/>
        </w:rPr>
        <w:t xml:space="preserve">are usually given where the offence is judged as low-level crime </w:t>
      </w:r>
      <w:sdt>
        <w:sdtPr>
          <w:rPr>
            <w:rFonts w:asciiTheme="majorHAnsi" w:hAnsiTheme="majorHAnsi" w:cstheme="majorHAnsi"/>
            <w:sz w:val="24"/>
            <w:szCs w:val="24"/>
          </w:rPr>
          <w:id w:val="-1020231852"/>
          <w:citation/>
        </w:sdtPr>
        <w:sdtContent>
          <w:r w:rsidR="00D42A35">
            <w:rPr>
              <w:rFonts w:asciiTheme="majorHAnsi" w:hAnsiTheme="majorHAnsi" w:cstheme="majorHAnsi"/>
              <w:sz w:val="24"/>
              <w:szCs w:val="24"/>
            </w:rPr>
            <w:fldChar w:fldCharType="begin"/>
          </w:r>
          <w:r w:rsidR="00D42A35">
            <w:rPr>
              <w:rFonts w:asciiTheme="majorHAnsi" w:hAnsiTheme="majorHAnsi" w:cstheme="majorHAnsi"/>
              <w:sz w:val="24"/>
              <w:szCs w:val="24"/>
            </w:rPr>
            <w:instrText xml:space="preserve"> CITATION Wes23 \l 2057 </w:instrText>
          </w:r>
          <w:r w:rsidR="00D42A35">
            <w:rPr>
              <w:rFonts w:asciiTheme="majorHAnsi" w:hAnsiTheme="majorHAnsi" w:cstheme="majorHAnsi"/>
              <w:sz w:val="24"/>
              <w:szCs w:val="24"/>
            </w:rPr>
            <w:fldChar w:fldCharType="separate"/>
          </w:r>
          <w:r w:rsidR="00D42A35" w:rsidRPr="00D42A35">
            <w:rPr>
              <w:rFonts w:asciiTheme="majorHAnsi" w:hAnsiTheme="majorHAnsi" w:cstheme="majorHAnsi"/>
              <w:noProof/>
              <w:sz w:val="24"/>
              <w:szCs w:val="24"/>
            </w:rPr>
            <w:t>(Westyorkshire-pcc, 2023)</w:t>
          </w:r>
          <w:r w:rsidR="00D42A35">
            <w:rPr>
              <w:rFonts w:asciiTheme="majorHAnsi" w:hAnsiTheme="majorHAnsi" w:cstheme="majorHAnsi"/>
              <w:sz w:val="24"/>
              <w:szCs w:val="24"/>
            </w:rPr>
            <w:fldChar w:fldCharType="end"/>
          </w:r>
        </w:sdtContent>
      </w:sdt>
      <w:r w:rsidR="00D42A35">
        <w:rPr>
          <w:rFonts w:asciiTheme="majorHAnsi" w:hAnsiTheme="majorHAnsi" w:cstheme="majorHAnsi"/>
          <w:sz w:val="24"/>
          <w:szCs w:val="24"/>
        </w:rPr>
        <w:t>.</w:t>
      </w:r>
      <w:r w:rsidR="0009140F">
        <w:rPr>
          <w:rFonts w:asciiTheme="majorHAnsi" w:hAnsiTheme="majorHAnsi" w:cstheme="majorHAnsi"/>
          <w:sz w:val="24"/>
          <w:szCs w:val="24"/>
        </w:rPr>
        <w:t xml:space="preserve"> Under ss</w:t>
      </w:r>
      <w:r w:rsidR="00114F6F">
        <w:rPr>
          <w:rFonts w:asciiTheme="majorHAnsi" w:hAnsiTheme="majorHAnsi" w:cstheme="majorHAnsi"/>
          <w:sz w:val="24"/>
          <w:szCs w:val="24"/>
        </w:rPr>
        <w:t>. 23-27 CJA 2003</w:t>
      </w:r>
      <w:r w:rsidR="00213955">
        <w:rPr>
          <w:rFonts w:asciiTheme="majorHAnsi" w:hAnsiTheme="majorHAnsi" w:cstheme="majorHAnsi"/>
          <w:sz w:val="24"/>
          <w:szCs w:val="24"/>
        </w:rPr>
        <w:t xml:space="preserve"> </w:t>
      </w:r>
      <w:r w:rsidR="00E70B3C">
        <w:rPr>
          <w:rFonts w:asciiTheme="majorHAnsi" w:hAnsiTheme="majorHAnsi" w:cstheme="majorHAnsi"/>
          <w:sz w:val="24"/>
          <w:szCs w:val="24"/>
        </w:rPr>
        <w:t xml:space="preserve">a Prosecutor may decide an </w:t>
      </w:r>
      <w:r w:rsidR="00AD1C9D">
        <w:rPr>
          <w:rFonts w:asciiTheme="majorHAnsi" w:hAnsiTheme="majorHAnsi" w:cstheme="majorHAnsi"/>
          <w:sz w:val="24"/>
          <w:szCs w:val="24"/>
        </w:rPr>
        <w:t>Conditional Caution is more appropriate</w:t>
      </w:r>
      <w:r w:rsidR="00F209A8">
        <w:rPr>
          <w:rFonts w:asciiTheme="majorHAnsi" w:hAnsiTheme="majorHAnsi" w:cstheme="majorHAnsi"/>
          <w:sz w:val="24"/>
          <w:szCs w:val="24"/>
        </w:rPr>
        <w:t xml:space="preserve">, requiring an offender to abide </w:t>
      </w:r>
      <w:r w:rsidR="0013165F">
        <w:rPr>
          <w:rFonts w:asciiTheme="majorHAnsi" w:hAnsiTheme="majorHAnsi" w:cstheme="majorHAnsi"/>
          <w:sz w:val="24"/>
          <w:szCs w:val="24"/>
        </w:rPr>
        <w:t xml:space="preserve">by conditions as an alternative to prosecution. </w:t>
      </w:r>
      <w:r w:rsidR="00B11A1F">
        <w:rPr>
          <w:rFonts w:asciiTheme="majorHAnsi" w:hAnsiTheme="majorHAnsi" w:cstheme="majorHAnsi"/>
          <w:sz w:val="24"/>
          <w:szCs w:val="24"/>
        </w:rPr>
        <w:t>The types of conditions depend on the offence</w:t>
      </w:r>
      <w:r w:rsidR="006156FE">
        <w:rPr>
          <w:rFonts w:asciiTheme="majorHAnsi" w:hAnsiTheme="majorHAnsi" w:cstheme="majorHAnsi"/>
          <w:sz w:val="24"/>
          <w:szCs w:val="24"/>
        </w:rPr>
        <w:t xml:space="preserve">, such conditions could be </w:t>
      </w:r>
      <w:r w:rsidR="00186B47">
        <w:rPr>
          <w:rFonts w:asciiTheme="majorHAnsi" w:hAnsiTheme="majorHAnsi" w:cstheme="majorHAnsi"/>
          <w:sz w:val="24"/>
          <w:szCs w:val="24"/>
        </w:rPr>
        <w:t xml:space="preserve">‘rehabilitation, reparative and/or a financial penalty’ </w:t>
      </w:r>
      <w:sdt>
        <w:sdtPr>
          <w:rPr>
            <w:rFonts w:asciiTheme="majorHAnsi" w:hAnsiTheme="majorHAnsi" w:cstheme="majorHAnsi"/>
            <w:sz w:val="24"/>
            <w:szCs w:val="24"/>
          </w:rPr>
          <w:id w:val="-1096099167"/>
          <w:citation/>
        </w:sdtPr>
        <w:sdtContent>
          <w:r w:rsidR="008A5FB9">
            <w:rPr>
              <w:rFonts w:asciiTheme="majorHAnsi" w:hAnsiTheme="majorHAnsi" w:cstheme="majorHAnsi"/>
              <w:sz w:val="24"/>
              <w:szCs w:val="24"/>
            </w:rPr>
            <w:fldChar w:fldCharType="begin"/>
          </w:r>
          <w:r w:rsidR="008A5FB9">
            <w:rPr>
              <w:rFonts w:asciiTheme="majorHAnsi" w:hAnsiTheme="majorHAnsi" w:cstheme="majorHAnsi"/>
              <w:sz w:val="24"/>
              <w:szCs w:val="24"/>
            </w:rPr>
            <w:instrText xml:space="preserve"> CITATION Sen23 \l 2057 </w:instrText>
          </w:r>
          <w:r w:rsidR="008A5FB9">
            <w:rPr>
              <w:rFonts w:asciiTheme="majorHAnsi" w:hAnsiTheme="majorHAnsi" w:cstheme="majorHAnsi"/>
              <w:sz w:val="24"/>
              <w:szCs w:val="24"/>
            </w:rPr>
            <w:fldChar w:fldCharType="separate"/>
          </w:r>
          <w:r w:rsidR="008A5FB9" w:rsidRPr="008A5FB9">
            <w:rPr>
              <w:rFonts w:asciiTheme="majorHAnsi" w:hAnsiTheme="majorHAnsi" w:cstheme="majorHAnsi"/>
              <w:noProof/>
              <w:sz w:val="24"/>
              <w:szCs w:val="24"/>
            </w:rPr>
            <w:t>(SentencingCouncil, 2023)</w:t>
          </w:r>
          <w:r w:rsidR="008A5FB9">
            <w:rPr>
              <w:rFonts w:asciiTheme="majorHAnsi" w:hAnsiTheme="majorHAnsi" w:cstheme="majorHAnsi"/>
              <w:sz w:val="24"/>
              <w:szCs w:val="24"/>
            </w:rPr>
            <w:fldChar w:fldCharType="end"/>
          </w:r>
        </w:sdtContent>
      </w:sdt>
      <w:r w:rsidR="008A5FB9">
        <w:rPr>
          <w:rFonts w:asciiTheme="majorHAnsi" w:hAnsiTheme="majorHAnsi" w:cstheme="majorHAnsi"/>
          <w:sz w:val="24"/>
          <w:szCs w:val="24"/>
        </w:rPr>
        <w:t>.</w:t>
      </w:r>
    </w:p>
    <w:p w14:paraId="12ADB9C1" w14:textId="77777777" w:rsidR="007317ED" w:rsidRDefault="007317ED" w:rsidP="00EB6DCD">
      <w:pPr>
        <w:rPr>
          <w:rFonts w:asciiTheme="majorHAnsi" w:hAnsiTheme="majorHAnsi" w:cstheme="majorHAnsi"/>
          <w:sz w:val="24"/>
          <w:szCs w:val="24"/>
        </w:rPr>
      </w:pPr>
    </w:p>
    <w:p w14:paraId="44ACDA4C" w14:textId="77777777" w:rsidR="002F41BE" w:rsidRDefault="002F41BE" w:rsidP="00EB6DCD">
      <w:pPr>
        <w:rPr>
          <w:rFonts w:asciiTheme="majorHAnsi" w:hAnsiTheme="majorHAnsi" w:cstheme="majorHAnsi"/>
          <w:sz w:val="24"/>
          <w:szCs w:val="24"/>
        </w:rPr>
      </w:pPr>
    </w:p>
    <w:p w14:paraId="40DF816A" w14:textId="77777777" w:rsidR="003D48AE" w:rsidRDefault="003D48AE" w:rsidP="00EB6DCD">
      <w:pPr>
        <w:rPr>
          <w:rFonts w:asciiTheme="majorHAnsi" w:hAnsiTheme="majorHAnsi" w:cstheme="majorHAnsi"/>
          <w:sz w:val="24"/>
          <w:szCs w:val="24"/>
        </w:rPr>
      </w:pPr>
    </w:p>
    <w:p w14:paraId="68DB409F" w14:textId="77777777" w:rsidR="003D48AE" w:rsidRDefault="003D48AE" w:rsidP="00EB6DCD">
      <w:pPr>
        <w:rPr>
          <w:rFonts w:asciiTheme="majorHAnsi" w:hAnsiTheme="majorHAnsi" w:cstheme="majorHAnsi"/>
          <w:sz w:val="24"/>
          <w:szCs w:val="24"/>
        </w:rPr>
      </w:pPr>
    </w:p>
    <w:p w14:paraId="6143FCA9" w14:textId="77777777" w:rsidR="003D48AE" w:rsidRDefault="003D48AE" w:rsidP="00EB6DCD">
      <w:pPr>
        <w:rPr>
          <w:rFonts w:asciiTheme="majorHAnsi" w:hAnsiTheme="majorHAnsi" w:cstheme="majorHAnsi"/>
          <w:sz w:val="24"/>
          <w:szCs w:val="24"/>
        </w:rPr>
      </w:pPr>
    </w:p>
    <w:p w14:paraId="3739F705" w14:textId="77777777" w:rsidR="003D48AE" w:rsidRDefault="003D48AE" w:rsidP="00EB6DCD">
      <w:pPr>
        <w:rPr>
          <w:rFonts w:asciiTheme="majorHAnsi" w:hAnsiTheme="majorHAnsi" w:cstheme="majorHAnsi"/>
          <w:sz w:val="24"/>
          <w:szCs w:val="24"/>
        </w:rPr>
      </w:pPr>
    </w:p>
    <w:p w14:paraId="639C4EDC" w14:textId="77777777" w:rsidR="003D48AE" w:rsidRDefault="003D48AE" w:rsidP="00EB6DCD">
      <w:pPr>
        <w:rPr>
          <w:rFonts w:asciiTheme="majorHAnsi" w:hAnsiTheme="majorHAnsi" w:cstheme="majorHAnsi"/>
          <w:sz w:val="24"/>
          <w:szCs w:val="24"/>
        </w:rPr>
      </w:pPr>
    </w:p>
    <w:p w14:paraId="15A2AFD3" w14:textId="77777777" w:rsidR="003D48AE" w:rsidRDefault="003D48AE" w:rsidP="00EB6DCD">
      <w:pPr>
        <w:rPr>
          <w:rFonts w:asciiTheme="majorHAnsi" w:hAnsiTheme="majorHAnsi" w:cstheme="majorHAnsi"/>
          <w:sz w:val="24"/>
          <w:szCs w:val="24"/>
        </w:rPr>
      </w:pPr>
    </w:p>
    <w:p w14:paraId="38CCE313" w14:textId="77777777" w:rsidR="003D48AE" w:rsidRDefault="003D48AE" w:rsidP="00EB6DCD">
      <w:pPr>
        <w:rPr>
          <w:rFonts w:asciiTheme="majorHAnsi" w:hAnsiTheme="majorHAnsi" w:cstheme="majorHAnsi"/>
          <w:sz w:val="24"/>
          <w:szCs w:val="24"/>
        </w:rPr>
      </w:pPr>
    </w:p>
    <w:p w14:paraId="7A2C18D1" w14:textId="77777777" w:rsidR="003D48AE" w:rsidRDefault="003D48AE" w:rsidP="00EB6DCD">
      <w:pPr>
        <w:rPr>
          <w:rFonts w:asciiTheme="majorHAnsi" w:hAnsiTheme="majorHAnsi" w:cstheme="majorHAnsi"/>
          <w:sz w:val="24"/>
          <w:szCs w:val="24"/>
        </w:rPr>
      </w:pPr>
    </w:p>
    <w:p w14:paraId="7188DBE7" w14:textId="77777777" w:rsidR="003D48AE" w:rsidRDefault="003D48AE" w:rsidP="00EB6DCD">
      <w:pPr>
        <w:rPr>
          <w:rFonts w:asciiTheme="majorHAnsi" w:hAnsiTheme="majorHAnsi" w:cstheme="majorHAnsi"/>
          <w:sz w:val="24"/>
          <w:szCs w:val="24"/>
        </w:rPr>
      </w:pPr>
    </w:p>
    <w:p w14:paraId="1FFD6FB3" w14:textId="77777777" w:rsidR="003D48AE" w:rsidRDefault="003D48AE" w:rsidP="00EB6DCD">
      <w:pPr>
        <w:rPr>
          <w:rFonts w:asciiTheme="majorHAnsi" w:hAnsiTheme="majorHAnsi" w:cstheme="majorHAnsi"/>
          <w:sz w:val="24"/>
          <w:szCs w:val="24"/>
        </w:rPr>
      </w:pPr>
    </w:p>
    <w:p w14:paraId="607A1998" w14:textId="77777777" w:rsidR="003D48AE" w:rsidRDefault="003D48AE" w:rsidP="00EB6DCD">
      <w:pPr>
        <w:rPr>
          <w:rFonts w:asciiTheme="majorHAnsi" w:hAnsiTheme="majorHAnsi" w:cstheme="majorHAnsi"/>
          <w:sz w:val="24"/>
          <w:szCs w:val="24"/>
        </w:rPr>
      </w:pPr>
    </w:p>
    <w:p w14:paraId="4E63F629" w14:textId="77777777" w:rsidR="003D48AE" w:rsidRDefault="003D48AE" w:rsidP="00EB6DCD">
      <w:pPr>
        <w:rPr>
          <w:rFonts w:asciiTheme="majorHAnsi" w:hAnsiTheme="majorHAnsi" w:cstheme="majorHAnsi"/>
          <w:sz w:val="24"/>
          <w:szCs w:val="24"/>
        </w:rPr>
      </w:pPr>
    </w:p>
    <w:p w14:paraId="2755F907" w14:textId="77777777" w:rsidR="003D48AE" w:rsidRDefault="003D48AE" w:rsidP="00EB6DCD">
      <w:pPr>
        <w:rPr>
          <w:rFonts w:asciiTheme="majorHAnsi" w:hAnsiTheme="majorHAnsi" w:cstheme="majorHAnsi"/>
          <w:sz w:val="24"/>
          <w:szCs w:val="24"/>
        </w:rPr>
      </w:pPr>
    </w:p>
    <w:p w14:paraId="7658F58E" w14:textId="5DE20AE1" w:rsidR="003D48AE" w:rsidRPr="00681EC9" w:rsidRDefault="003D48AE" w:rsidP="00EB6DCD">
      <w:pPr>
        <w:rPr>
          <w:rFonts w:asciiTheme="majorHAnsi" w:hAnsiTheme="majorHAnsi" w:cstheme="majorHAnsi"/>
          <w:sz w:val="24"/>
          <w:szCs w:val="24"/>
          <w:u w:val="single"/>
        </w:rPr>
      </w:pPr>
      <w:r w:rsidRPr="00681EC9">
        <w:rPr>
          <w:rFonts w:asciiTheme="majorHAnsi" w:hAnsiTheme="majorHAnsi" w:cstheme="majorHAnsi"/>
          <w:sz w:val="24"/>
          <w:szCs w:val="24"/>
          <w:u w:val="single"/>
        </w:rPr>
        <w:t>Table of Statutes</w:t>
      </w:r>
    </w:p>
    <w:p w14:paraId="75FEBD70" w14:textId="3E9B1B71" w:rsidR="003D48AE" w:rsidRDefault="003D48AE" w:rsidP="00EB6DCD">
      <w:pPr>
        <w:rPr>
          <w:rFonts w:asciiTheme="majorHAnsi" w:hAnsiTheme="majorHAnsi" w:cstheme="majorHAnsi"/>
          <w:sz w:val="24"/>
          <w:szCs w:val="24"/>
        </w:rPr>
      </w:pPr>
      <w:r>
        <w:rPr>
          <w:rFonts w:asciiTheme="majorHAnsi" w:hAnsiTheme="majorHAnsi" w:cstheme="majorHAnsi"/>
          <w:sz w:val="24"/>
          <w:szCs w:val="24"/>
        </w:rPr>
        <w:t>Bail Act 1976</w:t>
      </w:r>
    </w:p>
    <w:p w14:paraId="30B57402" w14:textId="61436D41" w:rsidR="003D48AE" w:rsidRDefault="003D48AE" w:rsidP="00EB6DCD">
      <w:pPr>
        <w:rPr>
          <w:rFonts w:asciiTheme="majorHAnsi" w:hAnsiTheme="majorHAnsi" w:cstheme="majorHAnsi"/>
          <w:sz w:val="24"/>
          <w:szCs w:val="24"/>
        </w:rPr>
      </w:pPr>
      <w:r>
        <w:rPr>
          <w:rFonts w:asciiTheme="majorHAnsi" w:hAnsiTheme="majorHAnsi" w:cstheme="majorHAnsi"/>
          <w:sz w:val="24"/>
          <w:szCs w:val="24"/>
        </w:rPr>
        <w:t>Criminal Justice Act 2003</w:t>
      </w:r>
    </w:p>
    <w:p w14:paraId="378752A7" w14:textId="4CF1CB62" w:rsidR="003D48AE" w:rsidRDefault="003D48AE" w:rsidP="00EB6DCD">
      <w:pPr>
        <w:rPr>
          <w:rFonts w:asciiTheme="majorHAnsi" w:hAnsiTheme="majorHAnsi" w:cstheme="majorHAnsi"/>
          <w:sz w:val="24"/>
          <w:szCs w:val="24"/>
        </w:rPr>
      </w:pPr>
      <w:r>
        <w:rPr>
          <w:rFonts w:asciiTheme="majorHAnsi" w:hAnsiTheme="majorHAnsi" w:cstheme="majorHAnsi"/>
          <w:sz w:val="24"/>
          <w:szCs w:val="24"/>
        </w:rPr>
        <w:t>Prosecution of the Offences Act 1985</w:t>
      </w:r>
    </w:p>
    <w:p w14:paraId="78BA7543" w14:textId="318218BF" w:rsidR="00845A77" w:rsidRDefault="00F8119F" w:rsidP="00EB6DCD">
      <w:pPr>
        <w:rPr>
          <w:rFonts w:asciiTheme="majorHAnsi" w:hAnsiTheme="majorHAnsi" w:cstheme="majorHAnsi"/>
          <w:sz w:val="24"/>
          <w:szCs w:val="24"/>
        </w:rPr>
      </w:pPr>
      <w:r>
        <w:rPr>
          <w:rFonts w:asciiTheme="majorHAnsi" w:hAnsiTheme="majorHAnsi" w:cstheme="majorHAnsi"/>
          <w:sz w:val="24"/>
          <w:szCs w:val="24"/>
        </w:rPr>
        <w:t>Legal Aid, Sentencing and Punishment of Offenders Act 2012</w:t>
      </w:r>
    </w:p>
    <w:p w14:paraId="19E98A4D" w14:textId="64E2E3E5" w:rsidR="00C606AD" w:rsidRDefault="00C606AD" w:rsidP="00EB6DCD">
      <w:pPr>
        <w:rPr>
          <w:rFonts w:asciiTheme="majorHAnsi" w:hAnsiTheme="majorHAnsi" w:cstheme="majorHAnsi"/>
          <w:sz w:val="24"/>
          <w:szCs w:val="24"/>
        </w:rPr>
      </w:pPr>
      <w:r>
        <w:rPr>
          <w:rFonts w:asciiTheme="majorHAnsi" w:hAnsiTheme="majorHAnsi" w:cstheme="majorHAnsi"/>
          <w:sz w:val="24"/>
          <w:szCs w:val="24"/>
        </w:rPr>
        <w:t>The Coroners and Justice Act 2009</w:t>
      </w:r>
    </w:p>
    <w:p w14:paraId="11FD0B2F" w14:textId="7DC66AFC" w:rsidR="00F633E2" w:rsidRDefault="005B2385" w:rsidP="00EB6DCD">
      <w:pPr>
        <w:rPr>
          <w:rFonts w:asciiTheme="majorHAnsi" w:hAnsiTheme="majorHAnsi" w:cstheme="majorHAnsi"/>
          <w:sz w:val="24"/>
          <w:szCs w:val="24"/>
        </w:rPr>
      </w:pPr>
      <w:r>
        <w:rPr>
          <w:rFonts w:asciiTheme="majorHAnsi" w:hAnsiTheme="majorHAnsi" w:cstheme="majorHAnsi"/>
          <w:sz w:val="24"/>
          <w:szCs w:val="24"/>
        </w:rPr>
        <w:t>Senior Courts Act 1981</w:t>
      </w:r>
    </w:p>
    <w:p w14:paraId="0D61F677" w14:textId="77777777" w:rsidR="003D48AE" w:rsidRDefault="003D48AE" w:rsidP="00EB6DCD">
      <w:pPr>
        <w:rPr>
          <w:rFonts w:asciiTheme="majorHAnsi" w:hAnsiTheme="majorHAnsi" w:cstheme="majorHAnsi"/>
          <w:sz w:val="24"/>
          <w:szCs w:val="24"/>
        </w:rPr>
      </w:pPr>
    </w:p>
    <w:p w14:paraId="5D30D154" w14:textId="0B5E91F4" w:rsidR="003D48AE" w:rsidRPr="00681EC9" w:rsidRDefault="003D48AE" w:rsidP="00EB6DCD">
      <w:pPr>
        <w:rPr>
          <w:rFonts w:asciiTheme="majorHAnsi" w:hAnsiTheme="majorHAnsi" w:cstheme="majorHAnsi"/>
          <w:sz w:val="24"/>
          <w:szCs w:val="24"/>
          <w:u w:val="single"/>
        </w:rPr>
      </w:pPr>
      <w:r w:rsidRPr="00681EC9">
        <w:rPr>
          <w:rFonts w:asciiTheme="majorHAnsi" w:hAnsiTheme="majorHAnsi" w:cstheme="majorHAnsi"/>
          <w:sz w:val="24"/>
          <w:szCs w:val="24"/>
          <w:u w:val="single"/>
        </w:rPr>
        <w:t>Table of Cases</w:t>
      </w:r>
    </w:p>
    <w:p w14:paraId="7F530550" w14:textId="77777777" w:rsidR="00AC1EF2" w:rsidRDefault="005B136A" w:rsidP="00EB6DCD">
      <w:pPr>
        <w:rPr>
          <w:rFonts w:asciiTheme="majorHAnsi" w:hAnsiTheme="majorHAnsi" w:cstheme="majorHAnsi"/>
          <w:sz w:val="24"/>
          <w:szCs w:val="24"/>
        </w:rPr>
      </w:pPr>
      <w:r>
        <w:rPr>
          <w:rFonts w:asciiTheme="majorHAnsi" w:hAnsiTheme="majorHAnsi" w:cstheme="majorHAnsi"/>
          <w:sz w:val="24"/>
          <w:szCs w:val="24"/>
        </w:rPr>
        <w:t>R (Burns)</w:t>
      </w:r>
      <w:r w:rsidR="00EA15E1">
        <w:rPr>
          <w:rFonts w:asciiTheme="majorHAnsi" w:hAnsiTheme="majorHAnsi" w:cstheme="majorHAnsi"/>
          <w:sz w:val="24"/>
          <w:szCs w:val="24"/>
        </w:rPr>
        <w:t xml:space="preserve"> V Woolwich CC and CPS [2010] EWHC 3273</w:t>
      </w:r>
    </w:p>
    <w:p w14:paraId="413C6D3A" w14:textId="77777777" w:rsidR="00AC1EF2" w:rsidRDefault="00AC1EF2" w:rsidP="00EB6DCD">
      <w:pPr>
        <w:rPr>
          <w:rFonts w:asciiTheme="majorHAnsi" w:hAnsiTheme="majorHAnsi" w:cstheme="majorHAnsi"/>
          <w:sz w:val="24"/>
          <w:szCs w:val="24"/>
        </w:rPr>
      </w:pPr>
    </w:p>
    <w:p w14:paraId="269E9831" w14:textId="33153C92" w:rsidR="00AC1EF2" w:rsidRPr="00AC1EF2" w:rsidRDefault="00AC1EF2" w:rsidP="00EB6DCD">
      <w:pPr>
        <w:rPr>
          <w:rFonts w:asciiTheme="majorHAnsi" w:hAnsiTheme="majorHAnsi" w:cstheme="majorHAnsi"/>
          <w:sz w:val="24"/>
          <w:szCs w:val="24"/>
          <w:u w:val="single"/>
        </w:rPr>
      </w:pPr>
      <w:r w:rsidRPr="00AC1EF2">
        <w:rPr>
          <w:rFonts w:asciiTheme="majorHAnsi" w:hAnsiTheme="majorHAnsi" w:cstheme="majorHAnsi"/>
          <w:sz w:val="24"/>
          <w:szCs w:val="24"/>
          <w:u w:val="single"/>
        </w:rPr>
        <w:t>Other Sources</w:t>
      </w:r>
    </w:p>
    <w:p w14:paraId="2C18BDE2" w14:textId="655AC7DE" w:rsidR="00FB76F3" w:rsidRDefault="00FB76F3" w:rsidP="00EB6DCD">
      <w:pPr>
        <w:rPr>
          <w:rFonts w:asciiTheme="majorHAnsi" w:hAnsiTheme="majorHAnsi" w:cstheme="majorHAnsi"/>
          <w:sz w:val="24"/>
          <w:szCs w:val="24"/>
        </w:rPr>
      </w:pPr>
      <w:r>
        <w:rPr>
          <w:rFonts w:asciiTheme="majorHAnsi" w:hAnsiTheme="majorHAnsi" w:cstheme="majorHAnsi"/>
          <w:sz w:val="24"/>
          <w:szCs w:val="24"/>
        </w:rPr>
        <w:t xml:space="preserve"> St</w:t>
      </w:r>
      <w:r w:rsidR="00E904A9">
        <w:rPr>
          <w:rFonts w:asciiTheme="majorHAnsi" w:hAnsiTheme="majorHAnsi" w:cstheme="majorHAnsi"/>
          <w:sz w:val="24"/>
          <w:szCs w:val="24"/>
        </w:rPr>
        <w:t>ephen Nic</w:t>
      </w:r>
      <w:r w:rsidR="00E47B23">
        <w:rPr>
          <w:rFonts w:asciiTheme="majorHAnsi" w:hAnsiTheme="majorHAnsi" w:cstheme="majorHAnsi"/>
          <w:sz w:val="24"/>
          <w:szCs w:val="24"/>
        </w:rPr>
        <w:t xml:space="preserve">holson </w:t>
      </w:r>
      <w:r w:rsidR="00AC1EF2">
        <w:rPr>
          <w:rFonts w:asciiTheme="majorHAnsi" w:hAnsiTheme="majorHAnsi" w:cstheme="majorHAnsi"/>
          <w:sz w:val="24"/>
          <w:szCs w:val="24"/>
        </w:rPr>
        <w:t>(</w:t>
      </w:r>
      <w:r w:rsidR="00E47B23">
        <w:rPr>
          <w:rFonts w:asciiTheme="majorHAnsi" w:hAnsiTheme="majorHAnsi" w:cstheme="majorHAnsi"/>
          <w:sz w:val="24"/>
          <w:szCs w:val="24"/>
        </w:rPr>
        <w:t>2019</w:t>
      </w:r>
      <w:r w:rsidR="00AC1EF2">
        <w:rPr>
          <w:rFonts w:asciiTheme="majorHAnsi" w:hAnsiTheme="majorHAnsi" w:cstheme="majorHAnsi"/>
          <w:sz w:val="24"/>
          <w:szCs w:val="24"/>
        </w:rPr>
        <w:t>)</w:t>
      </w:r>
    </w:p>
    <w:p w14:paraId="1E8DCE09" w14:textId="28FF000B" w:rsidR="00625FB0" w:rsidRPr="00C9465D" w:rsidRDefault="00625FB0" w:rsidP="00EB6DCD">
      <w:pPr>
        <w:rPr>
          <w:rFonts w:asciiTheme="majorHAnsi" w:hAnsiTheme="majorHAnsi" w:cstheme="majorHAnsi"/>
          <w:sz w:val="24"/>
          <w:szCs w:val="24"/>
        </w:rPr>
      </w:pPr>
      <w:r>
        <w:rPr>
          <w:rFonts w:asciiTheme="majorHAnsi" w:hAnsiTheme="majorHAnsi" w:cstheme="majorHAnsi"/>
          <w:sz w:val="24"/>
          <w:szCs w:val="24"/>
        </w:rPr>
        <w:t xml:space="preserve">Mason Greenwood (2022) </w:t>
      </w:r>
    </w:p>
    <w:p w14:paraId="44252DF6" w14:textId="411E290C" w:rsidR="001A68E9" w:rsidRDefault="001A68E9" w:rsidP="00C9465D">
      <w:pPr>
        <w:rPr>
          <w:rFonts w:asciiTheme="majorHAnsi" w:hAnsiTheme="majorHAnsi" w:cstheme="majorHAnsi"/>
          <w:sz w:val="24"/>
          <w:szCs w:val="24"/>
        </w:rPr>
      </w:pPr>
    </w:p>
    <w:p w14:paraId="4F7164B5" w14:textId="77777777" w:rsidR="00F201FA" w:rsidRDefault="00F201FA" w:rsidP="00C9465D">
      <w:pPr>
        <w:rPr>
          <w:rFonts w:asciiTheme="majorHAnsi" w:hAnsiTheme="majorHAnsi" w:cstheme="majorHAnsi"/>
          <w:sz w:val="24"/>
          <w:szCs w:val="24"/>
        </w:rPr>
      </w:pPr>
    </w:p>
    <w:p w14:paraId="1BEA8157" w14:textId="77777777" w:rsidR="00F201FA" w:rsidRDefault="00F201FA" w:rsidP="00C9465D">
      <w:pPr>
        <w:rPr>
          <w:rFonts w:asciiTheme="majorHAnsi" w:hAnsiTheme="majorHAnsi" w:cstheme="majorHAnsi"/>
          <w:sz w:val="24"/>
          <w:szCs w:val="24"/>
        </w:rPr>
      </w:pPr>
    </w:p>
    <w:sdt>
      <w:sdtPr>
        <w:id w:val="1444112202"/>
        <w:docPartObj>
          <w:docPartGallery w:val="Bibliographies"/>
          <w:docPartUnique/>
        </w:docPartObj>
      </w:sdtPr>
      <w:sdtEndPr>
        <w:rPr>
          <w:rFonts w:eastAsiaTheme="minorHAnsi" w:cstheme="majorHAnsi"/>
          <w:color w:val="auto"/>
          <w:kern w:val="2"/>
          <w:sz w:val="22"/>
          <w:szCs w:val="22"/>
          <w:lang w:val="en-GB"/>
          <w14:ligatures w14:val="standardContextual"/>
        </w:rPr>
      </w:sdtEndPr>
      <w:sdtContent>
        <w:p w14:paraId="24022FEB" w14:textId="4982692E" w:rsidR="003B263C" w:rsidRDefault="003B263C">
          <w:pPr>
            <w:pStyle w:val="Heading1"/>
          </w:pPr>
          <w:r>
            <w:t>References</w:t>
          </w:r>
        </w:p>
        <w:p w14:paraId="07425552" w14:textId="77777777" w:rsidR="003B263C" w:rsidRPr="003B263C" w:rsidRDefault="003B263C" w:rsidP="003B263C">
          <w:pPr>
            <w:rPr>
              <w:lang w:val="en-US"/>
            </w:rPr>
          </w:pPr>
        </w:p>
        <w:sdt>
          <w:sdtPr>
            <w:id w:val="-573587230"/>
            <w:bibliography/>
          </w:sdtPr>
          <w:sdtEndPr>
            <w:rPr>
              <w:rFonts w:asciiTheme="majorHAnsi" w:hAnsiTheme="majorHAnsi" w:cstheme="majorHAnsi"/>
            </w:rPr>
          </w:sdtEndPr>
          <w:sdtContent>
            <w:p w14:paraId="560A79F8" w14:textId="7A22F5A7" w:rsidR="003B263C" w:rsidRPr="003B263C" w:rsidRDefault="003B263C" w:rsidP="003B263C">
              <w:pPr>
                <w:pStyle w:val="Bibliography"/>
                <w:rPr>
                  <w:rFonts w:asciiTheme="majorHAnsi" w:hAnsiTheme="majorHAnsi" w:cstheme="majorHAnsi"/>
                  <w:noProof/>
                  <w:sz w:val="24"/>
                  <w:szCs w:val="24"/>
                  <w:lang w:val="en-US"/>
                </w:rPr>
              </w:pPr>
              <w:r w:rsidRPr="003B263C">
                <w:rPr>
                  <w:rFonts w:asciiTheme="majorHAnsi" w:hAnsiTheme="majorHAnsi" w:cstheme="majorHAnsi"/>
                </w:rPr>
                <w:fldChar w:fldCharType="begin"/>
              </w:r>
              <w:r w:rsidRPr="003B263C">
                <w:rPr>
                  <w:rFonts w:asciiTheme="majorHAnsi" w:hAnsiTheme="majorHAnsi" w:cstheme="majorHAnsi"/>
                </w:rPr>
                <w:instrText xml:space="preserve"> BIBLIOGRAPHY </w:instrText>
              </w:r>
              <w:r w:rsidRPr="003B263C">
                <w:rPr>
                  <w:rFonts w:asciiTheme="majorHAnsi" w:hAnsiTheme="majorHAnsi" w:cstheme="majorHAnsi"/>
                </w:rPr>
                <w:fldChar w:fldCharType="separate"/>
              </w:r>
              <w:r w:rsidRPr="003B263C">
                <w:rPr>
                  <w:rFonts w:asciiTheme="majorHAnsi" w:hAnsiTheme="majorHAnsi" w:cstheme="majorHAnsi"/>
                  <w:noProof/>
                  <w:lang w:val="en-US"/>
                </w:rPr>
                <w:t>BBC</w:t>
              </w:r>
              <w:r w:rsidR="00E25292">
                <w:rPr>
                  <w:rFonts w:asciiTheme="majorHAnsi" w:hAnsiTheme="majorHAnsi" w:cstheme="majorHAnsi"/>
                  <w:noProof/>
                  <w:lang w:val="en-US"/>
                </w:rPr>
                <w:t xml:space="preserve"> </w:t>
              </w:r>
              <w:r w:rsidR="000C2B42">
                <w:rPr>
                  <w:rFonts w:asciiTheme="majorHAnsi" w:hAnsiTheme="majorHAnsi" w:cstheme="majorHAnsi"/>
                  <w:noProof/>
                  <w:lang w:val="en-US"/>
                </w:rPr>
                <w:t>(</w:t>
              </w:r>
              <w:r w:rsidRPr="003B263C">
                <w:rPr>
                  <w:rFonts w:asciiTheme="majorHAnsi" w:hAnsiTheme="majorHAnsi" w:cstheme="majorHAnsi"/>
                  <w:noProof/>
                  <w:lang w:val="en-US"/>
                </w:rPr>
                <w:t>2018</w:t>
              </w:r>
              <w:r w:rsidR="000C2B42">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Lucy McHugh: Murder suspect released on bail.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https://www.bbc.co.uk/news/uk-england-hampshire-45019280</w:t>
              </w:r>
              <w:r w:rsidRPr="003B263C">
                <w:rPr>
                  <w:rFonts w:asciiTheme="majorHAnsi" w:hAnsiTheme="majorHAnsi" w:cstheme="majorHAnsi"/>
                  <w:noProof/>
                  <w:lang w:val="en-US"/>
                </w:rPr>
                <w:br/>
                <w:t>[Accessed 4</w:t>
              </w:r>
              <w:r w:rsidR="000C2B42" w:rsidRPr="000C2B42">
                <w:rPr>
                  <w:rFonts w:asciiTheme="majorHAnsi" w:hAnsiTheme="majorHAnsi" w:cstheme="majorHAnsi"/>
                  <w:noProof/>
                  <w:vertAlign w:val="superscript"/>
                  <w:lang w:val="en-US"/>
                </w:rPr>
                <w:t>th</w:t>
              </w:r>
              <w:r w:rsidRPr="003B263C">
                <w:rPr>
                  <w:rFonts w:asciiTheme="majorHAnsi" w:hAnsiTheme="majorHAnsi" w:cstheme="majorHAnsi"/>
                  <w:noProof/>
                  <w:lang w:val="en-US"/>
                </w:rPr>
                <w:t xml:space="preserve"> </w:t>
              </w:r>
              <w:r w:rsidR="000C2B42">
                <w:rPr>
                  <w:rFonts w:asciiTheme="majorHAnsi" w:hAnsiTheme="majorHAnsi" w:cstheme="majorHAnsi"/>
                  <w:noProof/>
                  <w:lang w:val="en-US"/>
                </w:rPr>
                <w:t>March</w:t>
              </w:r>
              <w:r w:rsidRPr="003B263C">
                <w:rPr>
                  <w:rFonts w:asciiTheme="majorHAnsi" w:hAnsiTheme="majorHAnsi" w:cstheme="majorHAnsi"/>
                  <w:noProof/>
                  <w:lang w:val="en-US"/>
                </w:rPr>
                <w:t xml:space="preserve"> 2023].</w:t>
              </w:r>
            </w:p>
            <w:p w14:paraId="6AF608A1" w14:textId="4B33DAB4"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CPS</w:t>
              </w:r>
              <w:r w:rsidR="000C2B42">
                <w:rPr>
                  <w:rFonts w:asciiTheme="majorHAnsi" w:hAnsiTheme="majorHAnsi" w:cstheme="majorHAnsi"/>
                  <w:noProof/>
                  <w:lang w:val="en-US"/>
                </w:rPr>
                <w:t xml:space="preserve"> (</w:t>
              </w:r>
              <w:r w:rsidRPr="003B263C">
                <w:rPr>
                  <w:rFonts w:asciiTheme="majorHAnsi" w:hAnsiTheme="majorHAnsi" w:cstheme="majorHAnsi"/>
                  <w:noProof/>
                  <w:lang w:val="en-US"/>
                </w:rPr>
                <w:t>2018</w:t>
              </w:r>
              <w:r w:rsidR="000C2B42">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The Code for Crown Prosecutors.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https://www.cps.gov.uk/publication/code-crown-prosecutors</w:t>
              </w:r>
              <w:r w:rsidRPr="003B263C">
                <w:rPr>
                  <w:rFonts w:asciiTheme="majorHAnsi" w:hAnsiTheme="majorHAnsi" w:cstheme="majorHAnsi"/>
                  <w:noProof/>
                  <w:lang w:val="en-US"/>
                </w:rPr>
                <w:br/>
                <w:t>[Accessed 21</w:t>
              </w:r>
              <w:r w:rsidR="00F944B7" w:rsidRPr="00F944B7">
                <w:rPr>
                  <w:rFonts w:asciiTheme="majorHAnsi" w:hAnsiTheme="majorHAnsi" w:cstheme="majorHAnsi"/>
                  <w:noProof/>
                  <w:vertAlign w:val="superscript"/>
                  <w:lang w:val="en-US"/>
                </w:rPr>
                <w:t>st</w:t>
              </w:r>
              <w:r w:rsidR="00F944B7">
                <w:rPr>
                  <w:rFonts w:asciiTheme="majorHAnsi" w:hAnsiTheme="majorHAnsi" w:cstheme="majorHAnsi"/>
                  <w:noProof/>
                  <w:lang w:val="en-US"/>
                </w:rPr>
                <w:t xml:space="preserve"> February</w:t>
              </w:r>
              <w:r w:rsidRPr="003B263C">
                <w:rPr>
                  <w:rFonts w:asciiTheme="majorHAnsi" w:hAnsiTheme="majorHAnsi" w:cstheme="majorHAnsi"/>
                  <w:noProof/>
                  <w:lang w:val="en-US"/>
                </w:rPr>
                <w:t xml:space="preserve"> 2023].</w:t>
              </w:r>
            </w:p>
            <w:p w14:paraId="7BB5EF70" w14:textId="643002E0"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CPS</w:t>
              </w:r>
              <w:r w:rsidR="00F944B7">
                <w:rPr>
                  <w:rFonts w:asciiTheme="majorHAnsi" w:hAnsiTheme="majorHAnsi" w:cstheme="majorHAnsi"/>
                  <w:noProof/>
                  <w:lang w:val="en-US"/>
                </w:rPr>
                <w:t xml:space="preserve"> (</w:t>
              </w:r>
              <w:r w:rsidRPr="003B263C">
                <w:rPr>
                  <w:rFonts w:asciiTheme="majorHAnsi" w:hAnsiTheme="majorHAnsi" w:cstheme="majorHAnsi"/>
                  <w:noProof/>
                  <w:lang w:val="en-US"/>
                </w:rPr>
                <w:t>2022</w:t>
              </w:r>
              <w:r w:rsidR="00F944B7">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Advocates: Selection of.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https://www.cps.gov.uk/legal-guidance/advocates-selection#:~:text=Senior%20crown%20advocates%20(SCAs)%20(,Leading%20Counsel%20for%20the%20defence.</w:t>
              </w:r>
              <w:r w:rsidRPr="003B263C">
                <w:rPr>
                  <w:rFonts w:asciiTheme="majorHAnsi" w:hAnsiTheme="majorHAnsi" w:cstheme="majorHAnsi"/>
                  <w:noProof/>
                  <w:lang w:val="en-US"/>
                </w:rPr>
                <w:br/>
                <w:t>[Accessed 04</w:t>
              </w:r>
              <w:r w:rsidR="00F944B7" w:rsidRPr="00F944B7">
                <w:rPr>
                  <w:rFonts w:asciiTheme="majorHAnsi" w:hAnsiTheme="majorHAnsi" w:cstheme="majorHAnsi"/>
                  <w:noProof/>
                  <w:vertAlign w:val="superscript"/>
                  <w:lang w:val="en-US"/>
                </w:rPr>
                <w:t>th</w:t>
              </w:r>
              <w:r w:rsidR="00F944B7">
                <w:rPr>
                  <w:rFonts w:asciiTheme="majorHAnsi" w:hAnsiTheme="majorHAnsi" w:cstheme="majorHAnsi"/>
                  <w:noProof/>
                  <w:lang w:val="en-US"/>
                </w:rPr>
                <w:t xml:space="preserve"> March</w:t>
              </w:r>
              <w:r w:rsidRPr="003B263C">
                <w:rPr>
                  <w:rFonts w:asciiTheme="majorHAnsi" w:hAnsiTheme="majorHAnsi" w:cstheme="majorHAnsi"/>
                  <w:noProof/>
                  <w:lang w:val="en-US"/>
                </w:rPr>
                <w:t xml:space="preserve"> 2023].</w:t>
              </w:r>
            </w:p>
            <w:p w14:paraId="0DAF8BB5" w14:textId="2BE50AC7"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CPS</w:t>
              </w:r>
              <w:r w:rsidR="00F944B7">
                <w:rPr>
                  <w:rFonts w:asciiTheme="majorHAnsi" w:hAnsiTheme="majorHAnsi" w:cstheme="majorHAnsi"/>
                  <w:noProof/>
                  <w:lang w:val="en-US"/>
                </w:rPr>
                <w:t xml:space="preserve"> (</w:t>
              </w:r>
              <w:r w:rsidRPr="003B263C">
                <w:rPr>
                  <w:rFonts w:asciiTheme="majorHAnsi" w:hAnsiTheme="majorHAnsi" w:cstheme="majorHAnsi"/>
                  <w:noProof/>
                  <w:lang w:val="en-US"/>
                </w:rPr>
                <w:t>2022</w:t>
              </w:r>
              <w:r w:rsidR="00F944B7">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Bail.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https://www.cps.gov.uk/legal-guidance/bail</w:t>
              </w:r>
              <w:r w:rsidRPr="003B263C">
                <w:rPr>
                  <w:rFonts w:asciiTheme="majorHAnsi" w:hAnsiTheme="majorHAnsi" w:cstheme="majorHAnsi"/>
                  <w:noProof/>
                  <w:lang w:val="en-US"/>
                </w:rPr>
                <w:br/>
                <w:t>[Accessed 04</w:t>
              </w:r>
              <w:r w:rsidR="00F944B7" w:rsidRPr="00F944B7">
                <w:rPr>
                  <w:rFonts w:asciiTheme="majorHAnsi" w:hAnsiTheme="majorHAnsi" w:cstheme="majorHAnsi"/>
                  <w:noProof/>
                  <w:vertAlign w:val="superscript"/>
                  <w:lang w:val="en-US"/>
                </w:rPr>
                <w:t>th</w:t>
              </w:r>
              <w:r w:rsidR="00F944B7">
                <w:rPr>
                  <w:rFonts w:asciiTheme="majorHAnsi" w:hAnsiTheme="majorHAnsi" w:cstheme="majorHAnsi"/>
                  <w:noProof/>
                  <w:lang w:val="en-US"/>
                </w:rPr>
                <w:t xml:space="preserve"> March</w:t>
              </w:r>
              <w:r w:rsidRPr="003B263C">
                <w:rPr>
                  <w:rFonts w:asciiTheme="majorHAnsi" w:hAnsiTheme="majorHAnsi" w:cstheme="majorHAnsi"/>
                  <w:noProof/>
                  <w:lang w:val="en-US"/>
                </w:rPr>
                <w:t xml:space="preserve"> 2023].</w:t>
              </w:r>
            </w:p>
            <w:p w14:paraId="228F6783" w14:textId="0E8DADAC"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CPS</w:t>
              </w:r>
              <w:r w:rsidR="00E5499D">
                <w:rPr>
                  <w:rFonts w:asciiTheme="majorHAnsi" w:hAnsiTheme="majorHAnsi" w:cstheme="majorHAnsi"/>
                  <w:noProof/>
                  <w:lang w:val="en-US"/>
                </w:rPr>
                <w:t xml:space="preserve"> (</w:t>
              </w:r>
              <w:r w:rsidRPr="003B263C">
                <w:rPr>
                  <w:rFonts w:asciiTheme="majorHAnsi" w:hAnsiTheme="majorHAnsi" w:cstheme="majorHAnsi"/>
                  <w:noProof/>
                  <w:lang w:val="en-US"/>
                </w:rPr>
                <w:t>2022</w:t>
              </w:r>
              <w:r w:rsidR="00E5499D">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Prosecution guidance.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https://www.cps.gov.uk/prosecution-guidance#:~:text=Purpose,when%20they%20make%20case%20decisions.</w:t>
              </w:r>
              <w:r w:rsidRPr="003B263C">
                <w:rPr>
                  <w:rFonts w:asciiTheme="majorHAnsi" w:hAnsiTheme="majorHAnsi" w:cstheme="majorHAnsi"/>
                  <w:noProof/>
                  <w:lang w:val="en-US"/>
                </w:rPr>
                <w:br/>
                <w:t>[Accessed 21</w:t>
              </w:r>
              <w:r w:rsidR="00E5499D" w:rsidRPr="00E5499D">
                <w:rPr>
                  <w:rFonts w:asciiTheme="majorHAnsi" w:hAnsiTheme="majorHAnsi" w:cstheme="majorHAnsi"/>
                  <w:noProof/>
                  <w:vertAlign w:val="superscript"/>
                  <w:lang w:val="en-US"/>
                </w:rPr>
                <w:t>st</w:t>
              </w:r>
              <w:r w:rsidR="00E5499D">
                <w:rPr>
                  <w:rFonts w:asciiTheme="majorHAnsi" w:hAnsiTheme="majorHAnsi" w:cstheme="majorHAnsi"/>
                  <w:noProof/>
                  <w:lang w:val="en-US"/>
                </w:rPr>
                <w:t xml:space="preserve"> February</w:t>
              </w:r>
              <w:r w:rsidRPr="003B263C">
                <w:rPr>
                  <w:rFonts w:asciiTheme="majorHAnsi" w:hAnsiTheme="majorHAnsi" w:cstheme="majorHAnsi"/>
                  <w:noProof/>
                  <w:lang w:val="en-US"/>
                </w:rPr>
                <w:t xml:space="preserve"> 2023].</w:t>
              </w:r>
            </w:p>
            <w:p w14:paraId="7282CE60" w14:textId="216D6C96"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CPS</w:t>
              </w:r>
              <w:r w:rsidR="00E5499D">
                <w:rPr>
                  <w:rFonts w:asciiTheme="majorHAnsi" w:hAnsiTheme="majorHAnsi" w:cstheme="majorHAnsi"/>
                  <w:noProof/>
                  <w:lang w:val="en-US"/>
                </w:rPr>
                <w:t xml:space="preserve"> (</w:t>
              </w:r>
              <w:r w:rsidRPr="003B263C">
                <w:rPr>
                  <w:rFonts w:asciiTheme="majorHAnsi" w:hAnsiTheme="majorHAnsi" w:cstheme="majorHAnsi"/>
                  <w:noProof/>
                  <w:lang w:val="en-US"/>
                </w:rPr>
                <w:t>2023</w:t>
              </w:r>
              <w:r w:rsidR="00E5499D">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How 13 women's testimonies secured the fate of serial rapist David Carrick.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https://www.cps.gov.uk/stories/david-carrick</w:t>
              </w:r>
              <w:r w:rsidRPr="003B263C">
                <w:rPr>
                  <w:rFonts w:asciiTheme="majorHAnsi" w:hAnsiTheme="majorHAnsi" w:cstheme="majorHAnsi"/>
                  <w:noProof/>
                  <w:lang w:val="en-US"/>
                </w:rPr>
                <w:br/>
                <w:t>[Accessed 21</w:t>
              </w:r>
              <w:r w:rsidR="00E5499D" w:rsidRPr="00E5499D">
                <w:rPr>
                  <w:rFonts w:asciiTheme="majorHAnsi" w:hAnsiTheme="majorHAnsi" w:cstheme="majorHAnsi"/>
                  <w:noProof/>
                  <w:vertAlign w:val="superscript"/>
                  <w:lang w:val="en-US"/>
                </w:rPr>
                <w:t>st</w:t>
              </w:r>
              <w:r w:rsidR="00E5499D">
                <w:rPr>
                  <w:rFonts w:asciiTheme="majorHAnsi" w:hAnsiTheme="majorHAnsi" w:cstheme="majorHAnsi"/>
                  <w:noProof/>
                  <w:lang w:val="en-US"/>
                </w:rPr>
                <w:t xml:space="preserve"> February</w:t>
              </w:r>
              <w:r w:rsidRPr="003B263C">
                <w:rPr>
                  <w:rFonts w:asciiTheme="majorHAnsi" w:hAnsiTheme="majorHAnsi" w:cstheme="majorHAnsi"/>
                  <w:noProof/>
                  <w:lang w:val="en-US"/>
                </w:rPr>
                <w:t xml:space="preserve"> 2023].</w:t>
              </w:r>
            </w:p>
            <w:p w14:paraId="1F342526" w14:textId="0264DD62"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CPS</w:t>
              </w:r>
              <w:r w:rsidR="00AD7F73">
                <w:rPr>
                  <w:rFonts w:asciiTheme="majorHAnsi" w:hAnsiTheme="majorHAnsi" w:cstheme="majorHAnsi"/>
                  <w:noProof/>
                  <w:lang w:val="en-US"/>
                </w:rPr>
                <w:t xml:space="preserve"> (</w:t>
              </w:r>
              <w:r w:rsidRPr="003B263C">
                <w:rPr>
                  <w:rFonts w:asciiTheme="majorHAnsi" w:hAnsiTheme="majorHAnsi" w:cstheme="majorHAnsi"/>
                  <w:noProof/>
                  <w:lang w:val="en-US"/>
                </w:rPr>
                <w:t>2023</w:t>
              </w:r>
              <w:r w:rsidR="00AD7F73">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How we make our decisions.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http://www.cps.gov.uk/about-cps/how-we-make-our-decisions</w:t>
              </w:r>
              <w:r w:rsidRPr="003B263C">
                <w:rPr>
                  <w:rFonts w:asciiTheme="majorHAnsi" w:hAnsiTheme="majorHAnsi" w:cstheme="majorHAnsi"/>
                  <w:noProof/>
                  <w:lang w:val="en-US"/>
                </w:rPr>
                <w:br/>
                <w:t>[Accessed 21</w:t>
              </w:r>
              <w:r w:rsidR="00AD7F73" w:rsidRPr="00AD7F73">
                <w:rPr>
                  <w:rFonts w:asciiTheme="majorHAnsi" w:hAnsiTheme="majorHAnsi" w:cstheme="majorHAnsi"/>
                  <w:noProof/>
                  <w:vertAlign w:val="superscript"/>
                  <w:lang w:val="en-US"/>
                </w:rPr>
                <w:t>st</w:t>
              </w:r>
              <w:r w:rsidR="00AD7F73">
                <w:rPr>
                  <w:rFonts w:asciiTheme="majorHAnsi" w:hAnsiTheme="majorHAnsi" w:cstheme="majorHAnsi"/>
                  <w:noProof/>
                  <w:lang w:val="en-US"/>
                </w:rPr>
                <w:t xml:space="preserve"> February</w:t>
              </w:r>
              <w:r w:rsidRPr="003B263C">
                <w:rPr>
                  <w:rFonts w:asciiTheme="majorHAnsi" w:hAnsiTheme="majorHAnsi" w:cstheme="majorHAnsi"/>
                  <w:noProof/>
                  <w:lang w:val="en-US"/>
                </w:rPr>
                <w:t xml:space="preserve"> 2023].</w:t>
              </w:r>
            </w:p>
            <w:p w14:paraId="2E81E86A" w14:textId="0BB8BE50"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CPS</w:t>
              </w:r>
              <w:r w:rsidR="00AD7F73">
                <w:rPr>
                  <w:rFonts w:asciiTheme="majorHAnsi" w:hAnsiTheme="majorHAnsi" w:cstheme="majorHAnsi"/>
                  <w:noProof/>
                  <w:lang w:val="en-US"/>
                </w:rPr>
                <w:t xml:space="preserve"> (</w:t>
              </w:r>
              <w:r w:rsidRPr="003B263C">
                <w:rPr>
                  <w:rFonts w:asciiTheme="majorHAnsi" w:hAnsiTheme="majorHAnsi" w:cstheme="majorHAnsi"/>
                  <w:noProof/>
                  <w:lang w:val="en-US"/>
                </w:rPr>
                <w:t>2023</w:t>
              </w:r>
              <w:r w:rsidR="00AD7F73">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Violent Crime.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https://www.cps.gov.uk/crime-info/violent-crime</w:t>
              </w:r>
              <w:r w:rsidRPr="003B263C">
                <w:rPr>
                  <w:rFonts w:asciiTheme="majorHAnsi" w:hAnsiTheme="majorHAnsi" w:cstheme="majorHAnsi"/>
                  <w:noProof/>
                  <w:lang w:val="en-US"/>
                </w:rPr>
                <w:br/>
                <w:t>[Accessed 04</w:t>
              </w:r>
              <w:r w:rsidR="00AD7F73" w:rsidRPr="00AD7F73">
                <w:rPr>
                  <w:rFonts w:asciiTheme="majorHAnsi" w:hAnsiTheme="majorHAnsi" w:cstheme="majorHAnsi"/>
                  <w:noProof/>
                  <w:vertAlign w:val="superscript"/>
                  <w:lang w:val="en-US"/>
                </w:rPr>
                <w:t>th</w:t>
              </w:r>
              <w:r w:rsidR="00AD7F73">
                <w:rPr>
                  <w:rFonts w:asciiTheme="majorHAnsi" w:hAnsiTheme="majorHAnsi" w:cstheme="majorHAnsi"/>
                  <w:noProof/>
                  <w:lang w:val="en-US"/>
                </w:rPr>
                <w:t xml:space="preserve"> March</w:t>
              </w:r>
              <w:r w:rsidRPr="003B263C">
                <w:rPr>
                  <w:rFonts w:asciiTheme="majorHAnsi" w:hAnsiTheme="majorHAnsi" w:cstheme="majorHAnsi"/>
                  <w:noProof/>
                  <w:lang w:val="en-US"/>
                </w:rPr>
                <w:t xml:space="preserve"> 2023].</w:t>
              </w:r>
            </w:p>
            <w:p w14:paraId="48BDFA88" w14:textId="20D1613E"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Furlong, S</w:t>
              </w:r>
              <w:r w:rsidR="00AD7F73">
                <w:rPr>
                  <w:rFonts w:asciiTheme="majorHAnsi" w:hAnsiTheme="majorHAnsi" w:cstheme="majorHAnsi"/>
                  <w:noProof/>
                  <w:lang w:val="en-US"/>
                </w:rPr>
                <w:t xml:space="preserve"> (</w:t>
              </w:r>
              <w:r w:rsidRPr="003B263C">
                <w:rPr>
                  <w:rFonts w:asciiTheme="majorHAnsi" w:hAnsiTheme="majorHAnsi" w:cstheme="majorHAnsi"/>
                  <w:noProof/>
                  <w:lang w:val="en-US"/>
                </w:rPr>
                <w:t>2021</w:t>
              </w:r>
              <w:r w:rsidR="00AD7F73">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Police powers; Pre-charge bail overview of the evidence (accessible version).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https://www.gov.uk/government/consultations/police-powers-pre-charge-bail/outcome/police-powers-pre-charge-bail-overview-of-the-evidence-accessible</w:t>
              </w:r>
              <w:r w:rsidRPr="003B263C">
                <w:rPr>
                  <w:rFonts w:asciiTheme="majorHAnsi" w:hAnsiTheme="majorHAnsi" w:cstheme="majorHAnsi"/>
                  <w:noProof/>
                  <w:lang w:val="en-US"/>
                </w:rPr>
                <w:br/>
                <w:t>[Accessed 04</w:t>
              </w:r>
              <w:r w:rsidR="00AD7F73" w:rsidRPr="00AD7F73">
                <w:rPr>
                  <w:rFonts w:asciiTheme="majorHAnsi" w:hAnsiTheme="majorHAnsi" w:cstheme="majorHAnsi"/>
                  <w:noProof/>
                  <w:vertAlign w:val="superscript"/>
                  <w:lang w:val="en-US"/>
                </w:rPr>
                <w:t>th</w:t>
              </w:r>
              <w:r w:rsidR="00AD7F73">
                <w:rPr>
                  <w:rFonts w:asciiTheme="majorHAnsi" w:hAnsiTheme="majorHAnsi" w:cstheme="majorHAnsi"/>
                  <w:noProof/>
                  <w:lang w:val="en-US"/>
                </w:rPr>
                <w:t xml:space="preserve"> March</w:t>
              </w:r>
              <w:r w:rsidRPr="003B263C">
                <w:rPr>
                  <w:rFonts w:asciiTheme="majorHAnsi" w:hAnsiTheme="majorHAnsi" w:cstheme="majorHAnsi"/>
                  <w:noProof/>
                  <w:lang w:val="en-US"/>
                </w:rPr>
                <w:t xml:space="preserve"> 2023].</w:t>
              </w:r>
            </w:p>
            <w:p w14:paraId="3B410CF2" w14:textId="4725C03E"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GovUK</w:t>
              </w:r>
              <w:r w:rsidR="00085E92">
                <w:rPr>
                  <w:rFonts w:asciiTheme="majorHAnsi" w:hAnsiTheme="majorHAnsi" w:cstheme="majorHAnsi"/>
                  <w:noProof/>
                  <w:lang w:val="en-US"/>
                </w:rPr>
                <w:t xml:space="preserve"> (</w:t>
              </w:r>
              <w:r w:rsidRPr="003B263C">
                <w:rPr>
                  <w:rFonts w:asciiTheme="majorHAnsi" w:hAnsiTheme="majorHAnsi" w:cstheme="majorHAnsi"/>
                  <w:noProof/>
                  <w:lang w:val="en-US"/>
                </w:rPr>
                <w:t>2023</w:t>
              </w:r>
              <w:r w:rsidR="00085E92">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Royal Comissions on Criminal Procedure.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https://www.gov.uk/government/publications/report-of-the-royal-commission-on-criminal-justice</w:t>
              </w:r>
              <w:r w:rsidRPr="003B263C">
                <w:rPr>
                  <w:rFonts w:asciiTheme="majorHAnsi" w:hAnsiTheme="majorHAnsi" w:cstheme="majorHAnsi"/>
                  <w:noProof/>
                  <w:lang w:val="en-US"/>
                </w:rPr>
                <w:br/>
                <w:t>[Accessed 21</w:t>
              </w:r>
              <w:r w:rsidR="00085E92" w:rsidRPr="00085E92">
                <w:rPr>
                  <w:rFonts w:asciiTheme="majorHAnsi" w:hAnsiTheme="majorHAnsi" w:cstheme="majorHAnsi"/>
                  <w:noProof/>
                  <w:vertAlign w:val="superscript"/>
                  <w:lang w:val="en-US"/>
                </w:rPr>
                <w:t>st</w:t>
              </w:r>
              <w:r w:rsidR="00085E92">
                <w:rPr>
                  <w:rFonts w:asciiTheme="majorHAnsi" w:hAnsiTheme="majorHAnsi" w:cstheme="majorHAnsi"/>
                  <w:noProof/>
                  <w:lang w:val="en-US"/>
                </w:rPr>
                <w:t xml:space="preserve"> February</w:t>
              </w:r>
              <w:r w:rsidRPr="003B263C">
                <w:rPr>
                  <w:rFonts w:asciiTheme="majorHAnsi" w:hAnsiTheme="majorHAnsi" w:cstheme="majorHAnsi"/>
                  <w:noProof/>
                  <w:lang w:val="en-US"/>
                </w:rPr>
                <w:t xml:space="preserve"> 2023].</w:t>
              </w:r>
            </w:p>
            <w:p w14:paraId="499A7C13" w14:textId="396702A5"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Halliday, J</w:t>
              </w:r>
              <w:r w:rsidR="00085E92">
                <w:rPr>
                  <w:rFonts w:asciiTheme="majorHAnsi" w:hAnsiTheme="majorHAnsi" w:cstheme="majorHAnsi"/>
                  <w:noProof/>
                  <w:lang w:val="en-US"/>
                </w:rPr>
                <w:t xml:space="preserve"> (</w:t>
              </w:r>
              <w:r w:rsidRPr="003B263C">
                <w:rPr>
                  <w:rFonts w:asciiTheme="majorHAnsi" w:hAnsiTheme="majorHAnsi" w:cstheme="majorHAnsi"/>
                  <w:noProof/>
                  <w:lang w:val="en-US"/>
                </w:rPr>
                <w:t>2023</w:t>
              </w:r>
              <w:r w:rsidR="00085E92">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Prosecutors drop attempted rape case against Mason Greenwood.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https://www.theguardian.com/uk-news/2023/feb/02/prosecutors-drop-alleged-case-against-mason-greenwood</w:t>
              </w:r>
              <w:r w:rsidRPr="003B263C">
                <w:rPr>
                  <w:rFonts w:asciiTheme="majorHAnsi" w:hAnsiTheme="majorHAnsi" w:cstheme="majorHAnsi"/>
                  <w:noProof/>
                  <w:lang w:val="en-US"/>
                </w:rPr>
                <w:br/>
                <w:t>[Accessed 21</w:t>
              </w:r>
              <w:r w:rsidR="00085E92" w:rsidRPr="00085E92">
                <w:rPr>
                  <w:rFonts w:asciiTheme="majorHAnsi" w:hAnsiTheme="majorHAnsi" w:cstheme="majorHAnsi"/>
                  <w:noProof/>
                  <w:vertAlign w:val="superscript"/>
                  <w:lang w:val="en-US"/>
                </w:rPr>
                <w:t>st</w:t>
              </w:r>
              <w:r w:rsidR="00085E92">
                <w:rPr>
                  <w:rFonts w:asciiTheme="majorHAnsi" w:hAnsiTheme="majorHAnsi" w:cstheme="majorHAnsi"/>
                  <w:noProof/>
                  <w:lang w:val="en-US"/>
                </w:rPr>
                <w:t xml:space="preserve"> February</w:t>
              </w:r>
              <w:r w:rsidRPr="003B263C">
                <w:rPr>
                  <w:rFonts w:asciiTheme="majorHAnsi" w:hAnsiTheme="majorHAnsi" w:cstheme="majorHAnsi"/>
                  <w:noProof/>
                  <w:lang w:val="en-US"/>
                </w:rPr>
                <w:t xml:space="preserve"> 2023].</w:t>
              </w:r>
            </w:p>
            <w:p w14:paraId="4696CEC7" w14:textId="13588BDB"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lastRenderedPageBreak/>
                <w:t>HS</w:t>
              </w:r>
              <w:r w:rsidR="00085E92">
                <w:rPr>
                  <w:rFonts w:asciiTheme="majorHAnsi" w:hAnsiTheme="majorHAnsi" w:cstheme="majorHAnsi"/>
                  <w:noProof/>
                  <w:lang w:val="en-US"/>
                </w:rPr>
                <w:t>E (</w:t>
              </w:r>
              <w:r w:rsidRPr="003B263C">
                <w:rPr>
                  <w:rFonts w:asciiTheme="majorHAnsi" w:hAnsiTheme="majorHAnsi" w:cstheme="majorHAnsi"/>
                  <w:noProof/>
                  <w:lang w:val="en-US"/>
                </w:rPr>
                <w:t>2023</w:t>
              </w:r>
              <w:r w:rsidR="00085E92">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Evidential stage.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https://www.hse.gov.uk/enforce/enforcementguide/investigation/approving-evidential.htm</w:t>
              </w:r>
              <w:r w:rsidRPr="003B263C">
                <w:rPr>
                  <w:rFonts w:asciiTheme="majorHAnsi" w:hAnsiTheme="majorHAnsi" w:cstheme="majorHAnsi"/>
                  <w:noProof/>
                  <w:lang w:val="en-US"/>
                </w:rPr>
                <w:br/>
                <w:t>[Accessed 23</w:t>
              </w:r>
              <w:r w:rsidR="00085E92" w:rsidRPr="00085E92">
                <w:rPr>
                  <w:rFonts w:asciiTheme="majorHAnsi" w:hAnsiTheme="majorHAnsi" w:cstheme="majorHAnsi"/>
                  <w:noProof/>
                  <w:vertAlign w:val="superscript"/>
                  <w:lang w:val="en-US"/>
                </w:rPr>
                <w:t>rd</w:t>
              </w:r>
              <w:r w:rsidR="00085E92">
                <w:rPr>
                  <w:rFonts w:asciiTheme="majorHAnsi" w:hAnsiTheme="majorHAnsi" w:cstheme="majorHAnsi"/>
                  <w:noProof/>
                  <w:lang w:val="en-US"/>
                </w:rPr>
                <w:t xml:space="preserve"> February</w:t>
              </w:r>
              <w:r w:rsidRPr="003B263C">
                <w:rPr>
                  <w:rFonts w:asciiTheme="majorHAnsi" w:hAnsiTheme="majorHAnsi" w:cstheme="majorHAnsi"/>
                  <w:noProof/>
                  <w:lang w:val="en-US"/>
                </w:rPr>
                <w:t xml:space="preserve"> 2023].</w:t>
              </w:r>
            </w:p>
            <w:p w14:paraId="22877506" w14:textId="5FC5C35D"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HSE</w:t>
              </w:r>
              <w:r w:rsidR="00085E92">
                <w:rPr>
                  <w:rFonts w:asciiTheme="majorHAnsi" w:hAnsiTheme="majorHAnsi" w:cstheme="majorHAnsi"/>
                  <w:noProof/>
                  <w:lang w:val="en-US"/>
                </w:rPr>
                <w:t xml:space="preserve"> (</w:t>
              </w:r>
              <w:r w:rsidRPr="003B263C">
                <w:rPr>
                  <w:rFonts w:asciiTheme="majorHAnsi" w:hAnsiTheme="majorHAnsi" w:cstheme="majorHAnsi"/>
                  <w:noProof/>
                  <w:lang w:val="en-US"/>
                </w:rPr>
                <w:t>2023</w:t>
              </w:r>
              <w:r w:rsidR="00085E92">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Public intrest stage.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https://www.hse.gov.uk/enforce/enforcementguide/investigation/approving-public.htm</w:t>
              </w:r>
              <w:r w:rsidRPr="003B263C">
                <w:rPr>
                  <w:rFonts w:asciiTheme="majorHAnsi" w:hAnsiTheme="majorHAnsi" w:cstheme="majorHAnsi"/>
                  <w:noProof/>
                  <w:lang w:val="en-US"/>
                </w:rPr>
                <w:br/>
                <w:t>[Accessed 23</w:t>
              </w:r>
              <w:r w:rsidR="00085E92" w:rsidRPr="00085E92">
                <w:rPr>
                  <w:rFonts w:asciiTheme="majorHAnsi" w:hAnsiTheme="majorHAnsi" w:cstheme="majorHAnsi"/>
                  <w:noProof/>
                  <w:vertAlign w:val="superscript"/>
                  <w:lang w:val="en-US"/>
                </w:rPr>
                <w:t>rd</w:t>
              </w:r>
              <w:r w:rsidR="00085E92">
                <w:rPr>
                  <w:rFonts w:asciiTheme="majorHAnsi" w:hAnsiTheme="majorHAnsi" w:cstheme="majorHAnsi"/>
                  <w:noProof/>
                  <w:lang w:val="en-US"/>
                </w:rPr>
                <w:t xml:space="preserve"> February</w:t>
              </w:r>
              <w:r w:rsidRPr="003B263C">
                <w:rPr>
                  <w:rFonts w:asciiTheme="majorHAnsi" w:hAnsiTheme="majorHAnsi" w:cstheme="majorHAnsi"/>
                  <w:noProof/>
                  <w:lang w:val="en-US"/>
                </w:rPr>
                <w:t xml:space="preserve"> 2023].</w:t>
              </w:r>
            </w:p>
            <w:p w14:paraId="41A11AA8" w14:textId="0F4AF790"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Law Gazette</w:t>
              </w:r>
              <w:r w:rsidR="00085E92">
                <w:rPr>
                  <w:rFonts w:asciiTheme="majorHAnsi" w:hAnsiTheme="majorHAnsi" w:cstheme="majorHAnsi"/>
                  <w:noProof/>
                  <w:lang w:val="en-US"/>
                </w:rPr>
                <w:t xml:space="preserve"> (</w:t>
              </w:r>
              <w:r w:rsidRPr="003B263C">
                <w:rPr>
                  <w:rFonts w:asciiTheme="majorHAnsi" w:hAnsiTheme="majorHAnsi" w:cstheme="majorHAnsi"/>
                  <w:noProof/>
                  <w:lang w:val="en-US"/>
                </w:rPr>
                <w:t>2010</w:t>
              </w:r>
              <w:r w:rsidR="00085E92">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Criminal procedure.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https://www.lawgazette.co.uk/law/criminal-procedure-/53897.article</w:t>
              </w:r>
              <w:r w:rsidRPr="003B263C">
                <w:rPr>
                  <w:rFonts w:asciiTheme="majorHAnsi" w:hAnsiTheme="majorHAnsi" w:cstheme="majorHAnsi"/>
                  <w:noProof/>
                  <w:lang w:val="en-US"/>
                </w:rPr>
                <w:br/>
                <w:t>[Accessed 04</w:t>
              </w:r>
              <w:r w:rsidR="00085E92" w:rsidRPr="00085E92">
                <w:rPr>
                  <w:rFonts w:asciiTheme="majorHAnsi" w:hAnsiTheme="majorHAnsi" w:cstheme="majorHAnsi"/>
                  <w:noProof/>
                  <w:vertAlign w:val="superscript"/>
                  <w:lang w:val="en-US"/>
                </w:rPr>
                <w:t>th</w:t>
              </w:r>
              <w:r w:rsidR="00085E92">
                <w:rPr>
                  <w:rFonts w:asciiTheme="majorHAnsi" w:hAnsiTheme="majorHAnsi" w:cstheme="majorHAnsi"/>
                  <w:noProof/>
                  <w:lang w:val="en-US"/>
                </w:rPr>
                <w:t xml:space="preserve"> March</w:t>
              </w:r>
              <w:r w:rsidRPr="003B263C">
                <w:rPr>
                  <w:rFonts w:asciiTheme="majorHAnsi" w:hAnsiTheme="majorHAnsi" w:cstheme="majorHAnsi"/>
                  <w:noProof/>
                  <w:lang w:val="en-US"/>
                </w:rPr>
                <w:t xml:space="preserve"> 2023].</w:t>
              </w:r>
            </w:p>
            <w:p w14:paraId="5C8870B4" w14:textId="27C689EF"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Lexis Nexis</w:t>
              </w:r>
              <w:r w:rsidR="00BD655C">
                <w:rPr>
                  <w:rFonts w:asciiTheme="majorHAnsi" w:hAnsiTheme="majorHAnsi" w:cstheme="majorHAnsi"/>
                  <w:noProof/>
                  <w:lang w:val="en-US"/>
                </w:rPr>
                <w:t xml:space="preserve"> (</w:t>
              </w:r>
              <w:r w:rsidRPr="003B263C">
                <w:rPr>
                  <w:rFonts w:asciiTheme="majorHAnsi" w:hAnsiTheme="majorHAnsi" w:cstheme="majorHAnsi"/>
                  <w:noProof/>
                  <w:lang w:val="en-US"/>
                </w:rPr>
                <w:t>202</w:t>
              </w:r>
              <w:r w:rsidR="00BD655C">
                <w:rPr>
                  <w:rFonts w:asciiTheme="majorHAnsi" w:hAnsiTheme="majorHAnsi" w:cstheme="majorHAnsi"/>
                  <w:noProof/>
                  <w:lang w:val="en-US"/>
                </w:rPr>
                <w:t>3)</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Reconsideration of decisions granting bail.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https://plus-lexis-com.ezproxy.uwtsd.ac.uk/uk/document/?pdmfid=undefined&amp;pddocfullpath=%2Fshared%2Fdocument%2Fanalytical-materials-uk%2Furn%3AcontentItem%3A62XH-HVP3-CGXG-01M9-00000-00&amp;crid=cbd991f6-e20c-4609-bfd8-7cf1b96a5218</w:t>
              </w:r>
              <w:r w:rsidRPr="003B263C">
                <w:rPr>
                  <w:rFonts w:asciiTheme="majorHAnsi" w:hAnsiTheme="majorHAnsi" w:cstheme="majorHAnsi"/>
                  <w:noProof/>
                  <w:lang w:val="en-US"/>
                </w:rPr>
                <w:br/>
                <w:t>[Accessed 04</w:t>
              </w:r>
              <w:r w:rsidR="00BD655C" w:rsidRPr="00BD655C">
                <w:rPr>
                  <w:rFonts w:asciiTheme="majorHAnsi" w:hAnsiTheme="majorHAnsi" w:cstheme="majorHAnsi"/>
                  <w:noProof/>
                  <w:vertAlign w:val="superscript"/>
                  <w:lang w:val="en-US"/>
                </w:rPr>
                <w:t>th</w:t>
              </w:r>
              <w:r w:rsidR="00BD655C">
                <w:rPr>
                  <w:rFonts w:asciiTheme="majorHAnsi" w:hAnsiTheme="majorHAnsi" w:cstheme="majorHAnsi"/>
                  <w:noProof/>
                  <w:lang w:val="en-US"/>
                </w:rPr>
                <w:t xml:space="preserve"> March</w:t>
              </w:r>
              <w:r w:rsidRPr="003B263C">
                <w:rPr>
                  <w:rFonts w:asciiTheme="majorHAnsi" w:hAnsiTheme="majorHAnsi" w:cstheme="majorHAnsi"/>
                  <w:noProof/>
                  <w:lang w:val="en-US"/>
                </w:rPr>
                <w:t xml:space="preserve"> 2023].</w:t>
              </w:r>
            </w:p>
            <w:p w14:paraId="795882C7" w14:textId="7EB363B2"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Lexis</w:t>
              </w:r>
              <w:r w:rsidR="00BD655C">
                <w:rPr>
                  <w:rFonts w:asciiTheme="majorHAnsi" w:hAnsiTheme="majorHAnsi" w:cstheme="majorHAnsi"/>
                  <w:noProof/>
                  <w:lang w:val="en-US"/>
                </w:rPr>
                <w:t xml:space="preserve"> Nexis (</w:t>
              </w:r>
              <w:r w:rsidRPr="003B263C">
                <w:rPr>
                  <w:rFonts w:asciiTheme="majorHAnsi" w:hAnsiTheme="majorHAnsi" w:cstheme="majorHAnsi"/>
                  <w:noProof/>
                  <w:lang w:val="en-US"/>
                </w:rPr>
                <w:t>2023</w:t>
              </w:r>
              <w:r w:rsidR="00BD655C">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The Full Code Test.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https://plus-lexis-com.ezproxy.uwtsd.ac.uk/uk/document/?pdmfid=1001073&amp;crid=29c9eeb3-fe8b-4081-a1ec-7a8216b36c68&amp;pddocfullpath=%2Fshared%2Fdocument%2Fanalytical-materials-uk%2Furn%3AcontentItem%3A633M-MXP3-CGXG-0528-00000-00&amp;pdcontentcomponentid=274608&amp;pd</w:t>
              </w:r>
              <w:r w:rsidRPr="003B263C">
                <w:rPr>
                  <w:rFonts w:asciiTheme="majorHAnsi" w:hAnsiTheme="majorHAnsi" w:cstheme="majorHAnsi"/>
                  <w:noProof/>
                  <w:lang w:val="en-US"/>
                </w:rPr>
                <w:br/>
                <w:t>[Accessed 24</w:t>
              </w:r>
              <w:r w:rsidR="00BD655C" w:rsidRPr="00BD655C">
                <w:rPr>
                  <w:rFonts w:asciiTheme="majorHAnsi" w:hAnsiTheme="majorHAnsi" w:cstheme="majorHAnsi"/>
                  <w:noProof/>
                  <w:vertAlign w:val="superscript"/>
                  <w:lang w:val="en-US"/>
                </w:rPr>
                <w:t>th</w:t>
              </w:r>
              <w:r w:rsidR="00BD655C">
                <w:rPr>
                  <w:rFonts w:asciiTheme="majorHAnsi" w:hAnsiTheme="majorHAnsi" w:cstheme="majorHAnsi"/>
                  <w:noProof/>
                  <w:lang w:val="en-US"/>
                </w:rPr>
                <w:t xml:space="preserve"> February</w:t>
              </w:r>
              <w:r w:rsidRPr="003B263C">
                <w:rPr>
                  <w:rFonts w:asciiTheme="majorHAnsi" w:hAnsiTheme="majorHAnsi" w:cstheme="majorHAnsi"/>
                  <w:noProof/>
                  <w:lang w:val="en-US"/>
                </w:rPr>
                <w:t xml:space="preserve"> 2023].</w:t>
              </w:r>
            </w:p>
            <w:p w14:paraId="539E00E1" w14:textId="6D26ABB8"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police, M</w:t>
              </w:r>
              <w:r w:rsidR="00BD655C">
                <w:rPr>
                  <w:rFonts w:asciiTheme="majorHAnsi" w:hAnsiTheme="majorHAnsi" w:cstheme="majorHAnsi"/>
                  <w:noProof/>
                  <w:lang w:val="en-US"/>
                </w:rPr>
                <w:t xml:space="preserve"> (</w:t>
              </w:r>
              <w:r w:rsidRPr="003B263C">
                <w:rPr>
                  <w:rFonts w:asciiTheme="majorHAnsi" w:hAnsiTheme="majorHAnsi" w:cstheme="majorHAnsi"/>
                  <w:noProof/>
                  <w:lang w:val="en-US"/>
                </w:rPr>
                <w:t>2023</w:t>
              </w:r>
              <w:r w:rsidR="00BD655C">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David Carrick handed 36 life sentences for appalling crimes against women.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https://news.met.police.uk/news/david-carrick-handed-36-life-sentences-for-appalling-crimes-against-women-461573</w:t>
              </w:r>
              <w:r w:rsidRPr="003B263C">
                <w:rPr>
                  <w:rFonts w:asciiTheme="majorHAnsi" w:hAnsiTheme="majorHAnsi" w:cstheme="majorHAnsi"/>
                  <w:noProof/>
                  <w:lang w:val="en-US"/>
                </w:rPr>
                <w:br/>
                <w:t>[Accessed 21</w:t>
              </w:r>
              <w:r w:rsidR="00BD655C" w:rsidRPr="00BD655C">
                <w:rPr>
                  <w:rFonts w:asciiTheme="majorHAnsi" w:hAnsiTheme="majorHAnsi" w:cstheme="majorHAnsi"/>
                  <w:noProof/>
                  <w:vertAlign w:val="superscript"/>
                  <w:lang w:val="en-US"/>
                </w:rPr>
                <w:t>st</w:t>
              </w:r>
              <w:r w:rsidR="00BD655C">
                <w:rPr>
                  <w:rFonts w:asciiTheme="majorHAnsi" w:hAnsiTheme="majorHAnsi" w:cstheme="majorHAnsi"/>
                  <w:noProof/>
                  <w:lang w:val="en-US"/>
                </w:rPr>
                <w:t xml:space="preserve"> February</w:t>
              </w:r>
              <w:r w:rsidRPr="003B263C">
                <w:rPr>
                  <w:rFonts w:asciiTheme="majorHAnsi" w:hAnsiTheme="majorHAnsi" w:cstheme="majorHAnsi"/>
                  <w:noProof/>
                  <w:lang w:val="en-US"/>
                </w:rPr>
                <w:t xml:space="preserve"> 2023].</w:t>
              </w:r>
            </w:p>
            <w:p w14:paraId="6F94A9DA" w14:textId="3C507B2F"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Police, S. W</w:t>
              </w:r>
              <w:r w:rsidR="00BD655C">
                <w:rPr>
                  <w:rFonts w:asciiTheme="majorHAnsi" w:hAnsiTheme="majorHAnsi" w:cstheme="majorHAnsi"/>
                  <w:noProof/>
                  <w:lang w:val="en-US"/>
                </w:rPr>
                <w:t>(</w:t>
              </w:r>
              <w:r w:rsidRPr="003B263C">
                <w:rPr>
                  <w:rFonts w:asciiTheme="majorHAnsi" w:hAnsiTheme="majorHAnsi" w:cstheme="majorHAnsi"/>
                  <w:noProof/>
                  <w:lang w:val="en-US"/>
                </w:rPr>
                <w:t>2023</w:t>
              </w:r>
              <w:r w:rsidR="00BD655C">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Out of Court Disposals.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https://www.south-wales.police.uk/police-forces/south-wales-police/areas/stats-and-data/stats-and-data/out-of-court-disposals/</w:t>
              </w:r>
              <w:r w:rsidRPr="003B263C">
                <w:rPr>
                  <w:rFonts w:asciiTheme="majorHAnsi" w:hAnsiTheme="majorHAnsi" w:cstheme="majorHAnsi"/>
                  <w:noProof/>
                  <w:lang w:val="en-US"/>
                </w:rPr>
                <w:br/>
                <w:t>[Accessed 21</w:t>
              </w:r>
              <w:r w:rsidR="00BD655C" w:rsidRPr="00BD655C">
                <w:rPr>
                  <w:rFonts w:asciiTheme="majorHAnsi" w:hAnsiTheme="majorHAnsi" w:cstheme="majorHAnsi"/>
                  <w:noProof/>
                  <w:vertAlign w:val="superscript"/>
                  <w:lang w:val="en-US"/>
                </w:rPr>
                <w:t>st</w:t>
              </w:r>
              <w:r w:rsidR="00BD655C">
                <w:rPr>
                  <w:rFonts w:asciiTheme="majorHAnsi" w:hAnsiTheme="majorHAnsi" w:cstheme="majorHAnsi"/>
                  <w:noProof/>
                  <w:lang w:val="en-US"/>
                </w:rPr>
                <w:t xml:space="preserve"> February</w:t>
              </w:r>
              <w:r w:rsidRPr="003B263C">
                <w:rPr>
                  <w:rFonts w:asciiTheme="majorHAnsi" w:hAnsiTheme="majorHAnsi" w:cstheme="majorHAnsi"/>
                  <w:noProof/>
                  <w:lang w:val="en-US"/>
                </w:rPr>
                <w:t xml:space="preserve"> 2023].</w:t>
              </w:r>
            </w:p>
            <w:p w14:paraId="35450289" w14:textId="65D51BD7"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Politics</w:t>
              </w:r>
              <w:r w:rsidR="00BD655C">
                <w:rPr>
                  <w:rFonts w:asciiTheme="majorHAnsi" w:hAnsiTheme="majorHAnsi" w:cstheme="majorHAnsi"/>
                  <w:noProof/>
                  <w:lang w:val="en-US"/>
                </w:rPr>
                <w:t xml:space="preserve"> (</w:t>
              </w:r>
              <w:r w:rsidRPr="003B263C">
                <w:rPr>
                  <w:rFonts w:asciiTheme="majorHAnsi" w:hAnsiTheme="majorHAnsi" w:cstheme="majorHAnsi"/>
                  <w:noProof/>
                  <w:lang w:val="en-US"/>
                </w:rPr>
                <w:t>2022</w:t>
              </w:r>
              <w:r w:rsidR="00BD655C">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What is the Crown Prosecution Service.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https://www.politics.co.uk/reference/crown-prosecution-service/</w:t>
              </w:r>
              <w:r w:rsidRPr="003B263C">
                <w:rPr>
                  <w:rFonts w:asciiTheme="majorHAnsi" w:hAnsiTheme="majorHAnsi" w:cstheme="majorHAnsi"/>
                  <w:noProof/>
                  <w:lang w:val="en-US"/>
                </w:rPr>
                <w:br/>
                <w:t>[Accessed 21</w:t>
              </w:r>
              <w:r w:rsidR="00BD655C" w:rsidRPr="00BD655C">
                <w:rPr>
                  <w:rFonts w:asciiTheme="majorHAnsi" w:hAnsiTheme="majorHAnsi" w:cstheme="majorHAnsi"/>
                  <w:noProof/>
                  <w:vertAlign w:val="superscript"/>
                  <w:lang w:val="en-US"/>
                </w:rPr>
                <w:t>st</w:t>
              </w:r>
              <w:r w:rsidR="00BD655C">
                <w:rPr>
                  <w:rFonts w:asciiTheme="majorHAnsi" w:hAnsiTheme="majorHAnsi" w:cstheme="majorHAnsi"/>
                  <w:noProof/>
                  <w:lang w:val="en-US"/>
                </w:rPr>
                <w:t xml:space="preserve"> February</w:t>
              </w:r>
              <w:r w:rsidRPr="003B263C">
                <w:rPr>
                  <w:rFonts w:asciiTheme="majorHAnsi" w:hAnsiTheme="majorHAnsi" w:cstheme="majorHAnsi"/>
                  <w:noProof/>
                  <w:lang w:val="en-US"/>
                </w:rPr>
                <w:t xml:space="preserve"> 2023].</w:t>
              </w:r>
            </w:p>
            <w:p w14:paraId="337F22CE" w14:textId="2A505E35"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SentencingCouncil</w:t>
              </w:r>
              <w:r w:rsidR="00BD655C">
                <w:rPr>
                  <w:rFonts w:asciiTheme="majorHAnsi" w:hAnsiTheme="majorHAnsi" w:cstheme="majorHAnsi"/>
                  <w:noProof/>
                  <w:lang w:val="en-US"/>
                </w:rPr>
                <w:t xml:space="preserve"> (</w:t>
              </w:r>
              <w:r w:rsidRPr="003B263C">
                <w:rPr>
                  <w:rFonts w:asciiTheme="majorHAnsi" w:hAnsiTheme="majorHAnsi" w:cstheme="majorHAnsi"/>
                  <w:noProof/>
                  <w:lang w:val="en-US"/>
                </w:rPr>
                <w:t>2023</w:t>
              </w:r>
              <w:r w:rsidR="00BD655C">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Conditional Caution.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https://www.sentencingcouncil.org.uk/explanatory-material/magistrates-court/item/out-of-court-disposals/4-conditional-caution/#:~:text=A%20conditional%20caution%20(Criminal%20Justice,as%20an%20alternative%20to%20prosecution.</w:t>
              </w:r>
              <w:r w:rsidRPr="003B263C">
                <w:rPr>
                  <w:rFonts w:asciiTheme="majorHAnsi" w:hAnsiTheme="majorHAnsi" w:cstheme="majorHAnsi"/>
                  <w:noProof/>
                  <w:lang w:val="en-US"/>
                </w:rPr>
                <w:br/>
                <w:t>[Accessed 04</w:t>
              </w:r>
              <w:r w:rsidR="00BD655C" w:rsidRPr="00BD655C">
                <w:rPr>
                  <w:rFonts w:asciiTheme="majorHAnsi" w:hAnsiTheme="majorHAnsi" w:cstheme="majorHAnsi"/>
                  <w:noProof/>
                  <w:vertAlign w:val="superscript"/>
                  <w:lang w:val="en-US"/>
                </w:rPr>
                <w:t>th</w:t>
              </w:r>
              <w:r w:rsidR="00BD655C">
                <w:rPr>
                  <w:rFonts w:asciiTheme="majorHAnsi" w:hAnsiTheme="majorHAnsi" w:cstheme="majorHAnsi"/>
                  <w:noProof/>
                  <w:lang w:val="en-US"/>
                </w:rPr>
                <w:t xml:space="preserve"> March</w:t>
              </w:r>
              <w:r w:rsidRPr="003B263C">
                <w:rPr>
                  <w:rFonts w:asciiTheme="majorHAnsi" w:hAnsiTheme="majorHAnsi" w:cstheme="majorHAnsi"/>
                  <w:noProof/>
                  <w:lang w:val="en-US"/>
                </w:rPr>
                <w:t xml:space="preserve"> 2023].</w:t>
              </w:r>
            </w:p>
            <w:p w14:paraId="2F66F4EE" w14:textId="3AF80F7A" w:rsidR="003B263C" w:rsidRP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Westyorkshire-pcc</w:t>
              </w:r>
              <w:r w:rsidR="00BD655C">
                <w:rPr>
                  <w:rFonts w:asciiTheme="majorHAnsi" w:hAnsiTheme="majorHAnsi" w:cstheme="majorHAnsi"/>
                  <w:noProof/>
                  <w:lang w:val="en-US"/>
                </w:rPr>
                <w:t xml:space="preserve"> (</w:t>
              </w:r>
              <w:r w:rsidRPr="003B263C">
                <w:rPr>
                  <w:rFonts w:asciiTheme="majorHAnsi" w:hAnsiTheme="majorHAnsi" w:cstheme="majorHAnsi"/>
                  <w:noProof/>
                  <w:lang w:val="en-US"/>
                </w:rPr>
                <w:t>2023</w:t>
              </w:r>
              <w:r w:rsidR="00BD655C">
                <w:rPr>
                  <w:rFonts w:asciiTheme="majorHAnsi" w:hAnsiTheme="majorHAnsi" w:cstheme="majorHAnsi"/>
                  <w:noProof/>
                  <w:lang w:val="en-US"/>
                </w:rPr>
                <w:t>)</w:t>
              </w:r>
              <w:r w:rsidRPr="003B263C">
                <w:rPr>
                  <w:rFonts w:asciiTheme="majorHAnsi" w:hAnsiTheme="majorHAnsi" w:cstheme="majorHAnsi"/>
                  <w:noProof/>
                  <w:lang w:val="en-US"/>
                </w:rPr>
                <w:t xml:space="preserve"> </w:t>
              </w:r>
              <w:r w:rsidRPr="003B263C">
                <w:rPr>
                  <w:rFonts w:asciiTheme="majorHAnsi" w:hAnsiTheme="majorHAnsi" w:cstheme="majorHAnsi"/>
                  <w:i/>
                  <w:iCs/>
                  <w:noProof/>
                  <w:lang w:val="en-US"/>
                </w:rPr>
                <w:t xml:space="preserve">Out of Court Disposals. </w:t>
              </w:r>
              <w:r w:rsidRPr="003B263C">
                <w:rPr>
                  <w:rFonts w:asciiTheme="majorHAnsi" w:hAnsiTheme="majorHAnsi" w:cstheme="majorHAnsi"/>
                  <w:noProof/>
                  <w:lang w:val="en-US"/>
                </w:rPr>
                <w:t xml:space="preserve">[Online] </w:t>
              </w:r>
              <w:r w:rsidRPr="003B263C">
                <w:rPr>
                  <w:rFonts w:asciiTheme="majorHAnsi" w:hAnsiTheme="majorHAnsi" w:cstheme="majorHAnsi"/>
                  <w:noProof/>
                  <w:lang w:val="en-US"/>
                </w:rPr>
                <w:br/>
                <w:t xml:space="preserve">Available at: </w:t>
              </w:r>
              <w:r w:rsidRPr="003B263C">
                <w:rPr>
                  <w:rFonts w:asciiTheme="majorHAnsi" w:hAnsiTheme="majorHAnsi" w:cstheme="majorHAnsi"/>
                  <w:noProof/>
                  <w:u w:val="single"/>
                  <w:lang w:val="en-US"/>
                </w:rPr>
                <w:t>https://www.westyorkshire-</w:t>
              </w:r>
              <w:r w:rsidRPr="003B263C">
                <w:rPr>
                  <w:rFonts w:asciiTheme="majorHAnsi" w:hAnsiTheme="majorHAnsi" w:cstheme="majorHAnsi"/>
                  <w:noProof/>
                  <w:u w:val="single"/>
                  <w:lang w:val="en-US"/>
                </w:rPr>
                <w:lastRenderedPageBreak/>
                <w:t>pcc.gov.uk/sites/default/files/out_of_court_disposals_fact_sheet.pdf</w:t>
              </w:r>
              <w:r w:rsidRPr="003B263C">
                <w:rPr>
                  <w:rFonts w:asciiTheme="majorHAnsi" w:hAnsiTheme="majorHAnsi" w:cstheme="majorHAnsi"/>
                  <w:noProof/>
                  <w:lang w:val="en-US"/>
                </w:rPr>
                <w:br/>
                <w:t xml:space="preserve">[Accessed </w:t>
              </w:r>
              <w:r w:rsidR="00BD655C">
                <w:rPr>
                  <w:rFonts w:asciiTheme="majorHAnsi" w:hAnsiTheme="majorHAnsi" w:cstheme="majorHAnsi"/>
                  <w:noProof/>
                  <w:lang w:val="en-US"/>
                </w:rPr>
                <w:t>4</w:t>
              </w:r>
              <w:r w:rsidR="00BD655C" w:rsidRPr="00BD655C">
                <w:rPr>
                  <w:rFonts w:asciiTheme="majorHAnsi" w:hAnsiTheme="majorHAnsi" w:cstheme="majorHAnsi"/>
                  <w:noProof/>
                  <w:vertAlign w:val="superscript"/>
                  <w:lang w:val="en-US"/>
                </w:rPr>
                <w:t>th</w:t>
              </w:r>
              <w:r w:rsidR="00BD655C">
                <w:rPr>
                  <w:rFonts w:asciiTheme="majorHAnsi" w:hAnsiTheme="majorHAnsi" w:cstheme="majorHAnsi"/>
                  <w:noProof/>
                  <w:lang w:val="en-US"/>
                </w:rPr>
                <w:t xml:space="preserve"> February</w:t>
              </w:r>
              <w:r w:rsidRPr="003B263C">
                <w:rPr>
                  <w:rFonts w:asciiTheme="majorHAnsi" w:hAnsiTheme="majorHAnsi" w:cstheme="majorHAnsi"/>
                  <w:noProof/>
                  <w:lang w:val="en-US"/>
                </w:rPr>
                <w:t xml:space="preserve"> 2023].</w:t>
              </w:r>
            </w:p>
            <w:p w14:paraId="1BCF1BDD" w14:textId="667BDE38" w:rsidR="003B263C" w:rsidRDefault="003B263C" w:rsidP="003B263C">
              <w:pPr>
                <w:pStyle w:val="Bibliography"/>
                <w:rPr>
                  <w:rFonts w:asciiTheme="majorHAnsi" w:hAnsiTheme="majorHAnsi" w:cstheme="majorHAnsi"/>
                  <w:noProof/>
                  <w:lang w:val="en-US"/>
                </w:rPr>
              </w:pPr>
              <w:r w:rsidRPr="003B263C">
                <w:rPr>
                  <w:rFonts w:asciiTheme="majorHAnsi" w:hAnsiTheme="majorHAnsi" w:cstheme="majorHAnsi"/>
                  <w:noProof/>
                  <w:lang w:val="en-US"/>
                </w:rPr>
                <w:t>Wilson, S</w:t>
              </w:r>
              <w:r w:rsidR="000E72F0">
                <w:rPr>
                  <w:rFonts w:asciiTheme="majorHAnsi" w:hAnsiTheme="majorHAnsi" w:cstheme="majorHAnsi"/>
                  <w:noProof/>
                  <w:lang w:val="en-US"/>
                </w:rPr>
                <w:t>, Rutherford, H, Storey, T, Wort</w:t>
              </w:r>
              <w:r w:rsidR="005279A1">
                <w:rPr>
                  <w:rFonts w:asciiTheme="majorHAnsi" w:hAnsiTheme="majorHAnsi" w:cstheme="majorHAnsi"/>
                  <w:noProof/>
                  <w:lang w:val="en-US"/>
                </w:rPr>
                <w:t>ley,</w:t>
              </w:r>
              <w:r w:rsidR="0071491E">
                <w:rPr>
                  <w:rFonts w:asciiTheme="majorHAnsi" w:hAnsiTheme="majorHAnsi" w:cstheme="majorHAnsi"/>
                  <w:noProof/>
                  <w:lang w:val="en-US"/>
                </w:rPr>
                <w:t xml:space="preserve"> N, Kotecha, B</w:t>
              </w:r>
              <w:r w:rsidR="00F339C1">
                <w:rPr>
                  <w:rFonts w:asciiTheme="majorHAnsi" w:hAnsiTheme="majorHAnsi" w:cstheme="majorHAnsi"/>
                  <w:noProof/>
                  <w:lang w:val="en-US"/>
                </w:rPr>
                <w:t xml:space="preserve"> (</w:t>
              </w:r>
              <w:r w:rsidRPr="003B263C">
                <w:rPr>
                  <w:rFonts w:asciiTheme="majorHAnsi" w:hAnsiTheme="majorHAnsi" w:cstheme="majorHAnsi"/>
                  <w:noProof/>
                  <w:lang w:val="en-US"/>
                </w:rPr>
                <w:t>2020</w:t>
              </w:r>
              <w:r w:rsidR="00F339C1">
                <w:rPr>
                  <w:rFonts w:asciiTheme="majorHAnsi" w:hAnsiTheme="majorHAnsi" w:cstheme="majorHAnsi"/>
                  <w:noProof/>
                  <w:lang w:val="en-US"/>
                </w:rPr>
                <w:t>) '</w:t>
              </w:r>
              <w:r w:rsidRPr="003B263C">
                <w:rPr>
                  <w:rFonts w:asciiTheme="majorHAnsi" w:hAnsiTheme="majorHAnsi" w:cstheme="majorHAnsi"/>
                  <w:i/>
                  <w:iCs/>
                  <w:noProof/>
                  <w:lang w:val="en-US"/>
                </w:rPr>
                <w:t>English Legal Syste</w:t>
              </w:r>
              <w:r w:rsidR="00F339C1">
                <w:rPr>
                  <w:rFonts w:asciiTheme="majorHAnsi" w:hAnsiTheme="majorHAnsi" w:cstheme="majorHAnsi"/>
                  <w:i/>
                  <w:iCs/>
                  <w:noProof/>
                  <w:lang w:val="en-US"/>
                </w:rPr>
                <w:t>m'</w:t>
              </w:r>
              <w:r w:rsidRPr="003B263C">
                <w:rPr>
                  <w:rFonts w:asciiTheme="majorHAnsi" w:hAnsiTheme="majorHAnsi" w:cstheme="majorHAnsi"/>
                  <w:i/>
                  <w:iCs/>
                  <w:noProof/>
                  <w:lang w:val="en-US"/>
                </w:rPr>
                <w:t xml:space="preserve">. </w:t>
              </w:r>
              <w:r w:rsidRPr="003B263C">
                <w:rPr>
                  <w:rFonts w:asciiTheme="majorHAnsi" w:hAnsiTheme="majorHAnsi" w:cstheme="majorHAnsi"/>
                  <w:noProof/>
                  <w:lang w:val="en-US"/>
                </w:rPr>
                <w:t>Fourth Edition ed. Oxford: Oxford University Press.</w:t>
              </w:r>
            </w:p>
            <w:p w14:paraId="3C485BDD" w14:textId="40B853AD" w:rsidR="00E3684C" w:rsidRPr="00AA1FD3" w:rsidRDefault="00E3684C" w:rsidP="00E3684C">
              <w:pPr>
                <w:rPr>
                  <w:rFonts w:asciiTheme="majorHAnsi" w:hAnsiTheme="majorHAnsi" w:cstheme="majorHAnsi"/>
                  <w:lang w:val="en-US"/>
                </w:rPr>
              </w:pPr>
              <w:r>
                <w:rPr>
                  <w:rFonts w:asciiTheme="majorHAnsi" w:hAnsiTheme="majorHAnsi" w:cstheme="majorHAnsi"/>
                  <w:lang w:val="en-US"/>
                </w:rPr>
                <w:t xml:space="preserve">Hannibal, M and </w:t>
              </w:r>
              <w:proofErr w:type="spellStart"/>
              <w:r w:rsidR="00AA1FD3">
                <w:rPr>
                  <w:rFonts w:asciiTheme="majorHAnsi" w:hAnsiTheme="majorHAnsi" w:cstheme="majorHAnsi"/>
                  <w:lang w:val="en-US"/>
                </w:rPr>
                <w:t>Mountford</w:t>
              </w:r>
              <w:proofErr w:type="spellEnd"/>
              <w:r w:rsidR="00AA1FD3">
                <w:rPr>
                  <w:rFonts w:asciiTheme="majorHAnsi" w:hAnsiTheme="majorHAnsi" w:cstheme="majorHAnsi"/>
                  <w:lang w:val="en-US"/>
                </w:rPr>
                <w:t xml:space="preserve"> (2021) '</w:t>
              </w:r>
              <w:r w:rsidR="00AA1FD3">
                <w:rPr>
                  <w:rFonts w:asciiTheme="majorHAnsi" w:hAnsiTheme="majorHAnsi" w:cstheme="majorHAnsi"/>
                  <w:i/>
                  <w:iCs/>
                  <w:lang w:val="en-US"/>
                </w:rPr>
                <w:t>Criminal Litigation'.</w:t>
              </w:r>
              <w:r w:rsidR="007E2268">
                <w:rPr>
                  <w:rFonts w:asciiTheme="majorHAnsi" w:hAnsiTheme="majorHAnsi" w:cstheme="majorHAnsi"/>
                  <w:lang w:val="en-US"/>
                </w:rPr>
                <w:t xml:space="preserve"> </w:t>
              </w:r>
              <w:r w:rsidR="00C30223">
                <w:rPr>
                  <w:rFonts w:asciiTheme="majorHAnsi" w:hAnsiTheme="majorHAnsi" w:cstheme="majorHAnsi"/>
                  <w:lang w:val="en-US"/>
                </w:rPr>
                <w:t>Seven</w:t>
              </w:r>
              <w:r w:rsidR="00E659A8">
                <w:rPr>
                  <w:rFonts w:asciiTheme="majorHAnsi" w:hAnsiTheme="majorHAnsi" w:cstheme="majorHAnsi"/>
                  <w:lang w:val="en-US"/>
                </w:rPr>
                <w:t xml:space="preserve">teenth Edition. </w:t>
              </w:r>
              <w:r w:rsidR="007E2268">
                <w:rPr>
                  <w:rFonts w:asciiTheme="majorHAnsi" w:hAnsiTheme="majorHAnsi" w:cstheme="majorHAnsi"/>
                  <w:lang w:val="en-US"/>
                </w:rPr>
                <w:t>Oxfor</w:t>
              </w:r>
              <w:r w:rsidR="00C30223">
                <w:rPr>
                  <w:rFonts w:asciiTheme="majorHAnsi" w:hAnsiTheme="majorHAnsi" w:cstheme="majorHAnsi"/>
                  <w:lang w:val="en-US"/>
                </w:rPr>
                <w:t>d: Oxford University Press.</w:t>
              </w:r>
            </w:p>
            <w:p w14:paraId="02F50199" w14:textId="68B02B85" w:rsidR="003B263C" w:rsidRPr="003B263C" w:rsidRDefault="003B263C" w:rsidP="003B263C">
              <w:pPr>
                <w:rPr>
                  <w:rFonts w:asciiTheme="majorHAnsi" w:hAnsiTheme="majorHAnsi" w:cstheme="majorHAnsi"/>
                </w:rPr>
              </w:pPr>
              <w:r w:rsidRPr="003B263C">
                <w:rPr>
                  <w:rFonts w:asciiTheme="majorHAnsi" w:hAnsiTheme="majorHAnsi" w:cstheme="majorHAnsi"/>
                  <w:b/>
                  <w:bCs/>
                  <w:noProof/>
                </w:rPr>
                <w:fldChar w:fldCharType="end"/>
              </w:r>
            </w:p>
          </w:sdtContent>
        </w:sdt>
      </w:sdtContent>
    </w:sdt>
    <w:p w14:paraId="12329987" w14:textId="77777777" w:rsidR="00F201FA" w:rsidRPr="003B263C" w:rsidRDefault="00F201FA" w:rsidP="00C9465D">
      <w:pPr>
        <w:rPr>
          <w:rFonts w:asciiTheme="majorHAnsi" w:hAnsiTheme="majorHAnsi" w:cstheme="majorHAnsi"/>
          <w:sz w:val="24"/>
          <w:szCs w:val="24"/>
        </w:rPr>
      </w:pPr>
    </w:p>
    <w:p w14:paraId="246DDEC0" w14:textId="77777777" w:rsidR="00F201FA" w:rsidRPr="003B263C" w:rsidRDefault="00F201FA" w:rsidP="00C9465D">
      <w:pPr>
        <w:rPr>
          <w:rFonts w:asciiTheme="majorHAnsi" w:hAnsiTheme="majorHAnsi" w:cstheme="majorHAnsi"/>
          <w:sz w:val="24"/>
          <w:szCs w:val="24"/>
        </w:rPr>
      </w:pPr>
    </w:p>
    <w:p w14:paraId="7CC3E907" w14:textId="77777777" w:rsidR="00F201FA" w:rsidRPr="003B263C" w:rsidRDefault="00F201FA" w:rsidP="00C9465D">
      <w:pPr>
        <w:rPr>
          <w:rFonts w:asciiTheme="majorHAnsi" w:hAnsiTheme="majorHAnsi" w:cstheme="majorHAnsi"/>
          <w:sz w:val="24"/>
          <w:szCs w:val="24"/>
        </w:rPr>
      </w:pPr>
    </w:p>
    <w:p w14:paraId="75B1B4D2" w14:textId="77777777" w:rsidR="00F201FA" w:rsidRPr="003B263C" w:rsidRDefault="00F201FA" w:rsidP="00C9465D">
      <w:pPr>
        <w:rPr>
          <w:rFonts w:asciiTheme="majorHAnsi" w:hAnsiTheme="majorHAnsi" w:cstheme="majorHAnsi"/>
          <w:sz w:val="24"/>
          <w:szCs w:val="24"/>
        </w:rPr>
      </w:pPr>
    </w:p>
    <w:p w14:paraId="7742FBE5" w14:textId="77777777" w:rsidR="00F201FA" w:rsidRPr="003B263C" w:rsidRDefault="00F201FA" w:rsidP="00C9465D">
      <w:pPr>
        <w:rPr>
          <w:rFonts w:asciiTheme="majorHAnsi" w:hAnsiTheme="majorHAnsi" w:cstheme="majorHAnsi"/>
          <w:sz w:val="24"/>
          <w:szCs w:val="24"/>
        </w:rPr>
      </w:pPr>
    </w:p>
    <w:p w14:paraId="5D18D5C9" w14:textId="77777777" w:rsidR="00F201FA" w:rsidRPr="003B263C" w:rsidRDefault="00F201FA" w:rsidP="00C9465D">
      <w:pPr>
        <w:rPr>
          <w:rFonts w:asciiTheme="majorHAnsi" w:hAnsiTheme="majorHAnsi" w:cstheme="majorHAnsi"/>
          <w:sz w:val="24"/>
          <w:szCs w:val="24"/>
        </w:rPr>
      </w:pPr>
    </w:p>
    <w:p w14:paraId="34543358" w14:textId="77777777" w:rsidR="00F201FA" w:rsidRPr="003B263C" w:rsidRDefault="00F201FA" w:rsidP="00C9465D">
      <w:pPr>
        <w:rPr>
          <w:rFonts w:asciiTheme="majorHAnsi" w:hAnsiTheme="majorHAnsi" w:cstheme="majorHAnsi"/>
          <w:sz w:val="24"/>
          <w:szCs w:val="24"/>
        </w:rPr>
      </w:pPr>
    </w:p>
    <w:p w14:paraId="1BAC1E8A" w14:textId="77777777" w:rsidR="00F201FA" w:rsidRPr="003B263C" w:rsidRDefault="00F201FA" w:rsidP="00C9465D">
      <w:pPr>
        <w:rPr>
          <w:rFonts w:asciiTheme="majorHAnsi" w:hAnsiTheme="majorHAnsi" w:cstheme="majorHAnsi"/>
          <w:sz w:val="24"/>
          <w:szCs w:val="24"/>
        </w:rPr>
      </w:pPr>
    </w:p>
    <w:p w14:paraId="1CAB728A" w14:textId="77777777" w:rsidR="00F201FA" w:rsidRPr="003B263C" w:rsidRDefault="00F201FA" w:rsidP="00C9465D">
      <w:pPr>
        <w:rPr>
          <w:rFonts w:asciiTheme="majorHAnsi" w:hAnsiTheme="majorHAnsi" w:cstheme="majorHAnsi"/>
          <w:sz w:val="24"/>
          <w:szCs w:val="24"/>
        </w:rPr>
      </w:pPr>
    </w:p>
    <w:p w14:paraId="25AC5F85" w14:textId="0DEEEE2F" w:rsidR="00F201FA" w:rsidRDefault="00F201FA" w:rsidP="00F201FA"/>
    <w:p w14:paraId="5953406C" w14:textId="77777777" w:rsidR="00CB6173" w:rsidRPr="00C16965" w:rsidRDefault="00CB6173">
      <w:pPr>
        <w:rPr>
          <w:rFonts w:asciiTheme="majorHAnsi" w:hAnsiTheme="majorHAnsi" w:cstheme="majorHAnsi"/>
        </w:rPr>
      </w:pPr>
    </w:p>
    <w:sectPr w:rsidR="00CB6173" w:rsidRPr="00C169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559B5" w14:textId="77777777" w:rsidR="00AA65BF" w:rsidRDefault="00AA65BF" w:rsidP="00945311">
      <w:pPr>
        <w:spacing w:after="0" w:line="240" w:lineRule="auto"/>
      </w:pPr>
      <w:r>
        <w:separator/>
      </w:r>
    </w:p>
  </w:endnote>
  <w:endnote w:type="continuationSeparator" w:id="0">
    <w:p w14:paraId="7C6998D8" w14:textId="77777777" w:rsidR="00AA65BF" w:rsidRDefault="00AA65BF" w:rsidP="00945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B7083" w14:textId="77777777" w:rsidR="00AA65BF" w:rsidRDefault="00AA65BF" w:rsidP="00945311">
      <w:pPr>
        <w:spacing w:after="0" w:line="240" w:lineRule="auto"/>
      </w:pPr>
      <w:r>
        <w:separator/>
      </w:r>
    </w:p>
  </w:footnote>
  <w:footnote w:type="continuationSeparator" w:id="0">
    <w:p w14:paraId="289C46B4" w14:textId="77777777" w:rsidR="00AA65BF" w:rsidRDefault="00AA65BF" w:rsidP="0094531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D95"/>
    <w:rsid w:val="000009C3"/>
    <w:rsid w:val="00003D4E"/>
    <w:rsid w:val="0000470B"/>
    <w:rsid w:val="0000718C"/>
    <w:rsid w:val="0001403A"/>
    <w:rsid w:val="00015B5C"/>
    <w:rsid w:val="00026E40"/>
    <w:rsid w:val="00026E93"/>
    <w:rsid w:val="00031FEE"/>
    <w:rsid w:val="000404E6"/>
    <w:rsid w:val="00047CF7"/>
    <w:rsid w:val="00060256"/>
    <w:rsid w:val="00067830"/>
    <w:rsid w:val="000679A1"/>
    <w:rsid w:val="00080A5D"/>
    <w:rsid w:val="00083C64"/>
    <w:rsid w:val="00085E92"/>
    <w:rsid w:val="0008786C"/>
    <w:rsid w:val="0009140F"/>
    <w:rsid w:val="000A4034"/>
    <w:rsid w:val="000A5F24"/>
    <w:rsid w:val="000A6DA3"/>
    <w:rsid w:val="000A7599"/>
    <w:rsid w:val="000B4AFD"/>
    <w:rsid w:val="000B746C"/>
    <w:rsid w:val="000C199C"/>
    <w:rsid w:val="000C2B42"/>
    <w:rsid w:val="000C32F6"/>
    <w:rsid w:val="000E1837"/>
    <w:rsid w:val="000E3751"/>
    <w:rsid w:val="000E72F0"/>
    <w:rsid w:val="000E7D0E"/>
    <w:rsid w:val="001008BE"/>
    <w:rsid w:val="0010644C"/>
    <w:rsid w:val="00111558"/>
    <w:rsid w:val="00114F6F"/>
    <w:rsid w:val="0013165F"/>
    <w:rsid w:val="00144470"/>
    <w:rsid w:val="001456C1"/>
    <w:rsid w:val="00163567"/>
    <w:rsid w:val="0016412C"/>
    <w:rsid w:val="00167DD7"/>
    <w:rsid w:val="00172270"/>
    <w:rsid w:val="001742E2"/>
    <w:rsid w:val="00186B47"/>
    <w:rsid w:val="00193D85"/>
    <w:rsid w:val="001940E1"/>
    <w:rsid w:val="0019662C"/>
    <w:rsid w:val="001A11DC"/>
    <w:rsid w:val="001A68D8"/>
    <w:rsid w:val="001A68E9"/>
    <w:rsid w:val="001B5FD1"/>
    <w:rsid w:val="001C05E7"/>
    <w:rsid w:val="001C066C"/>
    <w:rsid w:val="001D0E51"/>
    <w:rsid w:val="001D452B"/>
    <w:rsid w:val="001E451F"/>
    <w:rsid w:val="001F55C5"/>
    <w:rsid w:val="001F5897"/>
    <w:rsid w:val="002031CE"/>
    <w:rsid w:val="00206733"/>
    <w:rsid w:val="00206B34"/>
    <w:rsid w:val="00213955"/>
    <w:rsid w:val="00216E68"/>
    <w:rsid w:val="002223B2"/>
    <w:rsid w:val="002310F7"/>
    <w:rsid w:val="00237EB5"/>
    <w:rsid w:val="0024370F"/>
    <w:rsid w:val="00253506"/>
    <w:rsid w:val="00255434"/>
    <w:rsid w:val="002567E5"/>
    <w:rsid w:val="00256AC8"/>
    <w:rsid w:val="00261B8E"/>
    <w:rsid w:val="0027416C"/>
    <w:rsid w:val="00274765"/>
    <w:rsid w:val="0027634F"/>
    <w:rsid w:val="00284A41"/>
    <w:rsid w:val="00287FBC"/>
    <w:rsid w:val="002A18CA"/>
    <w:rsid w:val="002A18D3"/>
    <w:rsid w:val="002A4FD2"/>
    <w:rsid w:val="002A539A"/>
    <w:rsid w:val="002A62F8"/>
    <w:rsid w:val="002A68B9"/>
    <w:rsid w:val="002A792C"/>
    <w:rsid w:val="002B76D8"/>
    <w:rsid w:val="002C0173"/>
    <w:rsid w:val="002C29F7"/>
    <w:rsid w:val="002C5428"/>
    <w:rsid w:val="002C7FCC"/>
    <w:rsid w:val="002D5C7B"/>
    <w:rsid w:val="002E166D"/>
    <w:rsid w:val="002E41E3"/>
    <w:rsid w:val="002E516F"/>
    <w:rsid w:val="002E7536"/>
    <w:rsid w:val="002F00C5"/>
    <w:rsid w:val="002F022E"/>
    <w:rsid w:val="002F11E9"/>
    <w:rsid w:val="002F41BE"/>
    <w:rsid w:val="002F5F3C"/>
    <w:rsid w:val="00301731"/>
    <w:rsid w:val="00305CF8"/>
    <w:rsid w:val="00311B24"/>
    <w:rsid w:val="00312D39"/>
    <w:rsid w:val="003160AA"/>
    <w:rsid w:val="00325EC1"/>
    <w:rsid w:val="003275A9"/>
    <w:rsid w:val="003340F3"/>
    <w:rsid w:val="00340218"/>
    <w:rsid w:val="0034085B"/>
    <w:rsid w:val="00341BE9"/>
    <w:rsid w:val="00346270"/>
    <w:rsid w:val="00350215"/>
    <w:rsid w:val="00351239"/>
    <w:rsid w:val="0035647B"/>
    <w:rsid w:val="003614C3"/>
    <w:rsid w:val="00364488"/>
    <w:rsid w:val="003654C1"/>
    <w:rsid w:val="003677B0"/>
    <w:rsid w:val="003743C0"/>
    <w:rsid w:val="00375755"/>
    <w:rsid w:val="0039746D"/>
    <w:rsid w:val="003A1C45"/>
    <w:rsid w:val="003A2FD2"/>
    <w:rsid w:val="003A6978"/>
    <w:rsid w:val="003B263C"/>
    <w:rsid w:val="003B2EF6"/>
    <w:rsid w:val="003B3181"/>
    <w:rsid w:val="003B5D91"/>
    <w:rsid w:val="003B5F26"/>
    <w:rsid w:val="003C5CE8"/>
    <w:rsid w:val="003D030D"/>
    <w:rsid w:val="003D48AE"/>
    <w:rsid w:val="003D5EC7"/>
    <w:rsid w:val="003E1978"/>
    <w:rsid w:val="003E1DD1"/>
    <w:rsid w:val="003E26EA"/>
    <w:rsid w:val="003E5B19"/>
    <w:rsid w:val="003F265F"/>
    <w:rsid w:val="003F5A9F"/>
    <w:rsid w:val="00406DA8"/>
    <w:rsid w:val="004072AA"/>
    <w:rsid w:val="00411DE8"/>
    <w:rsid w:val="00412621"/>
    <w:rsid w:val="0041307A"/>
    <w:rsid w:val="00414E96"/>
    <w:rsid w:val="004234BC"/>
    <w:rsid w:val="00434DAE"/>
    <w:rsid w:val="0043631C"/>
    <w:rsid w:val="00446554"/>
    <w:rsid w:val="00447A4E"/>
    <w:rsid w:val="00447BA3"/>
    <w:rsid w:val="00461F8D"/>
    <w:rsid w:val="00467F7A"/>
    <w:rsid w:val="0049496A"/>
    <w:rsid w:val="00495081"/>
    <w:rsid w:val="00497216"/>
    <w:rsid w:val="004A1429"/>
    <w:rsid w:val="004A4627"/>
    <w:rsid w:val="004B000D"/>
    <w:rsid w:val="004B36A5"/>
    <w:rsid w:val="004B7EB2"/>
    <w:rsid w:val="004C3293"/>
    <w:rsid w:val="004C493B"/>
    <w:rsid w:val="004C4FB5"/>
    <w:rsid w:val="004E22CD"/>
    <w:rsid w:val="004F1A2C"/>
    <w:rsid w:val="004F4507"/>
    <w:rsid w:val="004F6AA7"/>
    <w:rsid w:val="005033E7"/>
    <w:rsid w:val="0050477D"/>
    <w:rsid w:val="00516946"/>
    <w:rsid w:val="005171A6"/>
    <w:rsid w:val="0052096A"/>
    <w:rsid w:val="00521840"/>
    <w:rsid w:val="005279A1"/>
    <w:rsid w:val="0054087C"/>
    <w:rsid w:val="00540A7D"/>
    <w:rsid w:val="0054159A"/>
    <w:rsid w:val="00552931"/>
    <w:rsid w:val="00553EB3"/>
    <w:rsid w:val="00554AE9"/>
    <w:rsid w:val="0055683B"/>
    <w:rsid w:val="005658D5"/>
    <w:rsid w:val="00571BA3"/>
    <w:rsid w:val="00580380"/>
    <w:rsid w:val="00591BD2"/>
    <w:rsid w:val="00594415"/>
    <w:rsid w:val="00594FD3"/>
    <w:rsid w:val="00595AC1"/>
    <w:rsid w:val="005A50E0"/>
    <w:rsid w:val="005B136A"/>
    <w:rsid w:val="005B2385"/>
    <w:rsid w:val="005B2529"/>
    <w:rsid w:val="005B59BE"/>
    <w:rsid w:val="005B67C4"/>
    <w:rsid w:val="005C0B25"/>
    <w:rsid w:val="005C39AC"/>
    <w:rsid w:val="005D2838"/>
    <w:rsid w:val="005D32C6"/>
    <w:rsid w:val="005D6536"/>
    <w:rsid w:val="005F1136"/>
    <w:rsid w:val="005F36E5"/>
    <w:rsid w:val="005F4A0C"/>
    <w:rsid w:val="006128C6"/>
    <w:rsid w:val="006156FE"/>
    <w:rsid w:val="00625FB0"/>
    <w:rsid w:val="006339DD"/>
    <w:rsid w:val="00634E5B"/>
    <w:rsid w:val="00645E00"/>
    <w:rsid w:val="00646445"/>
    <w:rsid w:val="00660499"/>
    <w:rsid w:val="006668C6"/>
    <w:rsid w:val="00675409"/>
    <w:rsid w:val="00681638"/>
    <w:rsid w:val="00681EC9"/>
    <w:rsid w:val="006852ED"/>
    <w:rsid w:val="006854C2"/>
    <w:rsid w:val="0069224B"/>
    <w:rsid w:val="006935A4"/>
    <w:rsid w:val="00696E34"/>
    <w:rsid w:val="00696E3E"/>
    <w:rsid w:val="006A6E6C"/>
    <w:rsid w:val="006B6219"/>
    <w:rsid w:val="006B7AD0"/>
    <w:rsid w:val="006C1A52"/>
    <w:rsid w:val="006C3DC3"/>
    <w:rsid w:val="006C6DB3"/>
    <w:rsid w:val="006D3DE1"/>
    <w:rsid w:val="006F55C9"/>
    <w:rsid w:val="00700F44"/>
    <w:rsid w:val="00706C93"/>
    <w:rsid w:val="00707407"/>
    <w:rsid w:val="0071491E"/>
    <w:rsid w:val="007176F5"/>
    <w:rsid w:val="007213EE"/>
    <w:rsid w:val="007317ED"/>
    <w:rsid w:val="007347DC"/>
    <w:rsid w:val="0073521E"/>
    <w:rsid w:val="00740A11"/>
    <w:rsid w:val="00744A95"/>
    <w:rsid w:val="007453A2"/>
    <w:rsid w:val="007462D4"/>
    <w:rsid w:val="007509D4"/>
    <w:rsid w:val="00761279"/>
    <w:rsid w:val="00767E53"/>
    <w:rsid w:val="007705E0"/>
    <w:rsid w:val="0077279B"/>
    <w:rsid w:val="007925AD"/>
    <w:rsid w:val="007A24D5"/>
    <w:rsid w:val="007A5FE5"/>
    <w:rsid w:val="007A7038"/>
    <w:rsid w:val="007B1AD1"/>
    <w:rsid w:val="007B2204"/>
    <w:rsid w:val="007B7DCF"/>
    <w:rsid w:val="007C3EDD"/>
    <w:rsid w:val="007C42FB"/>
    <w:rsid w:val="007C5AF7"/>
    <w:rsid w:val="007C7E89"/>
    <w:rsid w:val="007D3322"/>
    <w:rsid w:val="007E2268"/>
    <w:rsid w:val="007E57B5"/>
    <w:rsid w:val="007E6344"/>
    <w:rsid w:val="007E64A8"/>
    <w:rsid w:val="007E72FC"/>
    <w:rsid w:val="007F329E"/>
    <w:rsid w:val="007F6C7E"/>
    <w:rsid w:val="007F6FAB"/>
    <w:rsid w:val="007F7CDA"/>
    <w:rsid w:val="00802BEB"/>
    <w:rsid w:val="008152E1"/>
    <w:rsid w:val="008154BF"/>
    <w:rsid w:val="00817ABE"/>
    <w:rsid w:val="00826041"/>
    <w:rsid w:val="008332AE"/>
    <w:rsid w:val="0083351C"/>
    <w:rsid w:val="0084324E"/>
    <w:rsid w:val="0084474B"/>
    <w:rsid w:val="00845A77"/>
    <w:rsid w:val="00846D73"/>
    <w:rsid w:val="00852DDA"/>
    <w:rsid w:val="00864DEA"/>
    <w:rsid w:val="008651D1"/>
    <w:rsid w:val="0088245C"/>
    <w:rsid w:val="00884EE4"/>
    <w:rsid w:val="00887DC4"/>
    <w:rsid w:val="00890EB2"/>
    <w:rsid w:val="008A2DA6"/>
    <w:rsid w:val="008A582C"/>
    <w:rsid w:val="008A5FB9"/>
    <w:rsid w:val="008B52B9"/>
    <w:rsid w:val="008B5392"/>
    <w:rsid w:val="008B64C0"/>
    <w:rsid w:val="008B70A7"/>
    <w:rsid w:val="008C3152"/>
    <w:rsid w:val="008D16D2"/>
    <w:rsid w:val="008D58A9"/>
    <w:rsid w:val="008E5794"/>
    <w:rsid w:val="008E66EA"/>
    <w:rsid w:val="008F1575"/>
    <w:rsid w:val="00900ECC"/>
    <w:rsid w:val="00905E9D"/>
    <w:rsid w:val="00910219"/>
    <w:rsid w:val="00911B0B"/>
    <w:rsid w:val="00924B6A"/>
    <w:rsid w:val="00925A64"/>
    <w:rsid w:val="00930CCC"/>
    <w:rsid w:val="00931F24"/>
    <w:rsid w:val="009323BD"/>
    <w:rsid w:val="00936630"/>
    <w:rsid w:val="009451AF"/>
    <w:rsid w:val="00945311"/>
    <w:rsid w:val="00951BCC"/>
    <w:rsid w:val="00961614"/>
    <w:rsid w:val="0096627A"/>
    <w:rsid w:val="009679C2"/>
    <w:rsid w:val="00971FCA"/>
    <w:rsid w:val="0097313A"/>
    <w:rsid w:val="009753FD"/>
    <w:rsid w:val="00980CB8"/>
    <w:rsid w:val="00986902"/>
    <w:rsid w:val="0099178F"/>
    <w:rsid w:val="009A05BD"/>
    <w:rsid w:val="009A0C57"/>
    <w:rsid w:val="009A302F"/>
    <w:rsid w:val="009A663E"/>
    <w:rsid w:val="009C3F06"/>
    <w:rsid w:val="009C59B1"/>
    <w:rsid w:val="009D084C"/>
    <w:rsid w:val="009D16E0"/>
    <w:rsid w:val="009E0167"/>
    <w:rsid w:val="009E0ED7"/>
    <w:rsid w:val="009F6272"/>
    <w:rsid w:val="009F7635"/>
    <w:rsid w:val="00A0139B"/>
    <w:rsid w:val="00A029B3"/>
    <w:rsid w:val="00A0625C"/>
    <w:rsid w:val="00A06DA4"/>
    <w:rsid w:val="00A070FA"/>
    <w:rsid w:val="00A14AC7"/>
    <w:rsid w:val="00A15B8D"/>
    <w:rsid w:val="00A3292A"/>
    <w:rsid w:val="00A34F02"/>
    <w:rsid w:val="00A4216A"/>
    <w:rsid w:val="00A45747"/>
    <w:rsid w:val="00A47D33"/>
    <w:rsid w:val="00A56D2A"/>
    <w:rsid w:val="00A60C12"/>
    <w:rsid w:val="00A67020"/>
    <w:rsid w:val="00A700E2"/>
    <w:rsid w:val="00A7600C"/>
    <w:rsid w:val="00A938D4"/>
    <w:rsid w:val="00A958F4"/>
    <w:rsid w:val="00A979ED"/>
    <w:rsid w:val="00AA070A"/>
    <w:rsid w:val="00AA1FD3"/>
    <w:rsid w:val="00AA5BE6"/>
    <w:rsid w:val="00AA65BF"/>
    <w:rsid w:val="00AC1EF2"/>
    <w:rsid w:val="00AC521A"/>
    <w:rsid w:val="00AD0720"/>
    <w:rsid w:val="00AD0A98"/>
    <w:rsid w:val="00AD1C9D"/>
    <w:rsid w:val="00AD39C4"/>
    <w:rsid w:val="00AD43EB"/>
    <w:rsid w:val="00AD7F73"/>
    <w:rsid w:val="00AE0708"/>
    <w:rsid w:val="00AE24B0"/>
    <w:rsid w:val="00AE2E5B"/>
    <w:rsid w:val="00AE30DD"/>
    <w:rsid w:val="00AE6ADD"/>
    <w:rsid w:val="00B1050C"/>
    <w:rsid w:val="00B11A1F"/>
    <w:rsid w:val="00B13240"/>
    <w:rsid w:val="00B15093"/>
    <w:rsid w:val="00B175CA"/>
    <w:rsid w:val="00B22593"/>
    <w:rsid w:val="00B31199"/>
    <w:rsid w:val="00B36E74"/>
    <w:rsid w:val="00B3776C"/>
    <w:rsid w:val="00B378DD"/>
    <w:rsid w:val="00B416A7"/>
    <w:rsid w:val="00B470F3"/>
    <w:rsid w:val="00B52EB9"/>
    <w:rsid w:val="00B5422D"/>
    <w:rsid w:val="00B605A6"/>
    <w:rsid w:val="00B7457B"/>
    <w:rsid w:val="00B80D2D"/>
    <w:rsid w:val="00B87F63"/>
    <w:rsid w:val="00B93754"/>
    <w:rsid w:val="00B93AFE"/>
    <w:rsid w:val="00B94168"/>
    <w:rsid w:val="00B976C1"/>
    <w:rsid w:val="00BA370D"/>
    <w:rsid w:val="00BB3269"/>
    <w:rsid w:val="00BB3277"/>
    <w:rsid w:val="00BB4934"/>
    <w:rsid w:val="00BC1AB7"/>
    <w:rsid w:val="00BC5903"/>
    <w:rsid w:val="00BD5225"/>
    <w:rsid w:val="00BD655C"/>
    <w:rsid w:val="00BF3463"/>
    <w:rsid w:val="00BF5B32"/>
    <w:rsid w:val="00C0750C"/>
    <w:rsid w:val="00C07A5E"/>
    <w:rsid w:val="00C12637"/>
    <w:rsid w:val="00C16965"/>
    <w:rsid w:val="00C208A2"/>
    <w:rsid w:val="00C23EA2"/>
    <w:rsid w:val="00C24BFF"/>
    <w:rsid w:val="00C30223"/>
    <w:rsid w:val="00C3222B"/>
    <w:rsid w:val="00C32CCF"/>
    <w:rsid w:val="00C35AA7"/>
    <w:rsid w:val="00C36A96"/>
    <w:rsid w:val="00C47BA1"/>
    <w:rsid w:val="00C606AD"/>
    <w:rsid w:val="00C61A6D"/>
    <w:rsid w:val="00C6422F"/>
    <w:rsid w:val="00C64AAA"/>
    <w:rsid w:val="00C72315"/>
    <w:rsid w:val="00C73AFD"/>
    <w:rsid w:val="00C7542E"/>
    <w:rsid w:val="00C75898"/>
    <w:rsid w:val="00C75C14"/>
    <w:rsid w:val="00C776BB"/>
    <w:rsid w:val="00C8254D"/>
    <w:rsid w:val="00C91D53"/>
    <w:rsid w:val="00C91F24"/>
    <w:rsid w:val="00C9465D"/>
    <w:rsid w:val="00C949B3"/>
    <w:rsid w:val="00C97885"/>
    <w:rsid w:val="00C97FD4"/>
    <w:rsid w:val="00CA2EDC"/>
    <w:rsid w:val="00CA40FA"/>
    <w:rsid w:val="00CB51E7"/>
    <w:rsid w:val="00CB6173"/>
    <w:rsid w:val="00CC229E"/>
    <w:rsid w:val="00CC4442"/>
    <w:rsid w:val="00CD31DC"/>
    <w:rsid w:val="00CD7224"/>
    <w:rsid w:val="00CF0EFD"/>
    <w:rsid w:val="00D03C51"/>
    <w:rsid w:val="00D07909"/>
    <w:rsid w:val="00D11592"/>
    <w:rsid w:val="00D15EB3"/>
    <w:rsid w:val="00D24F4F"/>
    <w:rsid w:val="00D368FA"/>
    <w:rsid w:val="00D42A35"/>
    <w:rsid w:val="00D42FFB"/>
    <w:rsid w:val="00D757E1"/>
    <w:rsid w:val="00D770C9"/>
    <w:rsid w:val="00D80C0B"/>
    <w:rsid w:val="00D82419"/>
    <w:rsid w:val="00D86D4E"/>
    <w:rsid w:val="00D9597F"/>
    <w:rsid w:val="00D96BF6"/>
    <w:rsid w:val="00D96D2C"/>
    <w:rsid w:val="00DB020C"/>
    <w:rsid w:val="00DC0D81"/>
    <w:rsid w:val="00DC2945"/>
    <w:rsid w:val="00DD00FB"/>
    <w:rsid w:val="00DE2495"/>
    <w:rsid w:val="00DE7B6D"/>
    <w:rsid w:val="00E00F57"/>
    <w:rsid w:val="00E034AD"/>
    <w:rsid w:val="00E06D23"/>
    <w:rsid w:val="00E0711A"/>
    <w:rsid w:val="00E10D34"/>
    <w:rsid w:val="00E154BB"/>
    <w:rsid w:val="00E16EF3"/>
    <w:rsid w:val="00E177D8"/>
    <w:rsid w:val="00E211D3"/>
    <w:rsid w:val="00E25292"/>
    <w:rsid w:val="00E35B75"/>
    <w:rsid w:val="00E3684C"/>
    <w:rsid w:val="00E41E4C"/>
    <w:rsid w:val="00E42A23"/>
    <w:rsid w:val="00E47B23"/>
    <w:rsid w:val="00E5019D"/>
    <w:rsid w:val="00E50302"/>
    <w:rsid w:val="00E515B2"/>
    <w:rsid w:val="00E541F4"/>
    <w:rsid w:val="00E5499D"/>
    <w:rsid w:val="00E56D87"/>
    <w:rsid w:val="00E63073"/>
    <w:rsid w:val="00E637E3"/>
    <w:rsid w:val="00E646E0"/>
    <w:rsid w:val="00E64D95"/>
    <w:rsid w:val="00E659A8"/>
    <w:rsid w:val="00E67631"/>
    <w:rsid w:val="00E67D6B"/>
    <w:rsid w:val="00E67FDB"/>
    <w:rsid w:val="00E70B3C"/>
    <w:rsid w:val="00E75CB6"/>
    <w:rsid w:val="00E904A9"/>
    <w:rsid w:val="00E94BBA"/>
    <w:rsid w:val="00EA15E1"/>
    <w:rsid w:val="00EB17BC"/>
    <w:rsid w:val="00EB281D"/>
    <w:rsid w:val="00EB6DCD"/>
    <w:rsid w:val="00EB7C2E"/>
    <w:rsid w:val="00EC3D0C"/>
    <w:rsid w:val="00ED0974"/>
    <w:rsid w:val="00ED26A9"/>
    <w:rsid w:val="00ED4347"/>
    <w:rsid w:val="00ED6619"/>
    <w:rsid w:val="00ED78D2"/>
    <w:rsid w:val="00ED7C5A"/>
    <w:rsid w:val="00EE4FA3"/>
    <w:rsid w:val="00EF2C31"/>
    <w:rsid w:val="00EF4564"/>
    <w:rsid w:val="00EF5B14"/>
    <w:rsid w:val="00F0374F"/>
    <w:rsid w:val="00F1694A"/>
    <w:rsid w:val="00F201FA"/>
    <w:rsid w:val="00F209A8"/>
    <w:rsid w:val="00F25A95"/>
    <w:rsid w:val="00F339C1"/>
    <w:rsid w:val="00F36A3A"/>
    <w:rsid w:val="00F503D8"/>
    <w:rsid w:val="00F50D1B"/>
    <w:rsid w:val="00F56840"/>
    <w:rsid w:val="00F633E2"/>
    <w:rsid w:val="00F77E3D"/>
    <w:rsid w:val="00F8119F"/>
    <w:rsid w:val="00F92387"/>
    <w:rsid w:val="00F92CC5"/>
    <w:rsid w:val="00F93D4B"/>
    <w:rsid w:val="00F944B7"/>
    <w:rsid w:val="00F95BA8"/>
    <w:rsid w:val="00FA658D"/>
    <w:rsid w:val="00FB76F3"/>
    <w:rsid w:val="00FB7CF0"/>
    <w:rsid w:val="00FC1D20"/>
    <w:rsid w:val="00FC4286"/>
    <w:rsid w:val="00FC5C40"/>
    <w:rsid w:val="00FE7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6BF3F"/>
  <w15:chartTrackingRefBased/>
  <w15:docId w15:val="{0A8815AB-D5C2-4B35-8DE1-3977D304E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1FA"/>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1FA"/>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F201FA"/>
  </w:style>
  <w:style w:type="paragraph" w:styleId="Header">
    <w:name w:val="header"/>
    <w:basedOn w:val="Normal"/>
    <w:link w:val="HeaderChar"/>
    <w:uiPriority w:val="99"/>
    <w:unhideWhenUsed/>
    <w:rsid w:val="00945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311"/>
  </w:style>
  <w:style w:type="paragraph" w:styleId="Footer">
    <w:name w:val="footer"/>
    <w:basedOn w:val="Normal"/>
    <w:link w:val="FooterChar"/>
    <w:uiPriority w:val="99"/>
    <w:unhideWhenUsed/>
    <w:rsid w:val="00945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3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4088">
      <w:bodyDiv w:val="1"/>
      <w:marLeft w:val="0"/>
      <w:marRight w:val="0"/>
      <w:marTop w:val="0"/>
      <w:marBottom w:val="0"/>
      <w:divBdr>
        <w:top w:val="none" w:sz="0" w:space="0" w:color="auto"/>
        <w:left w:val="none" w:sz="0" w:space="0" w:color="auto"/>
        <w:bottom w:val="none" w:sz="0" w:space="0" w:color="auto"/>
        <w:right w:val="none" w:sz="0" w:space="0" w:color="auto"/>
      </w:divBdr>
    </w:div>
    <w:div w:id="124200063">
      <w:bodyDiv w:val="1"/>
      <w:marLeft w:val="0"/>
      <w:marRight w:val="0"/>
      <w:marTop w:val="0"/>
      <w:marBottom w:val="0"/>
      <w:divBdr>
        <w:top w:val="none" w:sz="0" w:space="0" w:color="auto"/>
        <w:left w:val="none" w:sz="0" w:space="0" w:color="auto"/>
        <w:bottom w:val="none" w:sz="0" w:space="0" w:color="auto"/>
        <w:right w:val="none" w:sz="0" w:space="0" w:color="auto"/>
      </w:divBdr>
    </w:div>
    <w:div w:id="206189377">
      <w:bodyDiv w:val="1"/>
      <w:marLeft w:val="0"/>
      <w:marRight w:val="0"/>
      <w:marTop w:val="0"/>
      <w:marBottom w:val="0"/>
      <w:divBdr>
        <w:top w:val="none" w:sz="0" w:space="0" w:color="auto"/>
        <w:left w:val="none" w:sz="0" w:space="0" w:color="auto"/>
        <w:bottom w:val="none" w:sz="0" w:space="0" w:color="auto"/>
        <w:right w:val="none" w:sz="0" w:space="0" w:color="auto"/>
      </w:divBdr>
    </w:div>
    <w:div w:id="236129979">
      <w:bodyDiv w:val="1"/>
      <w:marLeft w:val="0"/>
      <w:marRight w:val="0"/>
      <w:marTop w:val="0"/>
      <w:marBottom w:val="0"/>
      <w:divBdr>
        <w:top w:val="none" w:sz="0" w:space="0" w:color="auto"/>
        <w:left w:val="none" w:sz="0" w:space="0" w:color="auto"/>
        <w:bottom w:val="none" w:sz="0" w:space="0" w:color="auto"/>
        <w:right w:val="none" w:sz="0" w:space="0" w:color="auto"/>
      </w:divBdr>
    </w:div>
    <w:div w:id="243341723">
      <w:bodyDiv w:val="1"/>
      <w:marLeft w:val="0"/>
      <w:marRight w:val="0"/>
      <w:marTop w:val="0"/>
      <w:marBottom w:val="0"/>
      <w:divBdr>
        <w:top w:val="none" w:sz="0" w:space="0" w:color="auto"/>
        <w:left w:val="none" w:sz="0" w:space="0" w:color="auto"/>
        <w:bottom w:val="none" w:sz="0" w:space="0" w:color="auto"/>
        <w:right w:val="none" w:sz="0" w:space="0" w:color="auto"/>
      </w:divBdr>
    </w:div>
    <w:div w:id="249124218">
      <w:bodyDiv w:val="1"/>
      <w:marLeft w:val="0"/>
      <w:marRight w:val="0"/>
      <w:marTop w:val="0"/>
      <w:marBottom w:val="0"/>
      <w:divBdr>
        <w:top w:val="none" w:sz="0" w:space="0" w:color="auto"/>
        <w:left w:val="none" w:sz="0" w:space="0" w:color="auto"/>
        <w:bottom w:val="none" w:sz="0" w:space="0" w:color="auto"/>
        <w:right w:val="none" w:sz="0" w:space="0" w:color="auto"/>
      </w:divBdr>
    </w:div>
    <w:div w:id="258486738">
      <w:bodyDiv w:val="1"/>
      <w:marLeft w:val="0"/>
      <w:marRight w:val="0"/>
      <w:marTop w:val="0"/>
      <w:marBottom w:val="0"/>
      <w:divBdr>
        <w:top w:val="none" w:sz="0" w:space="0" w:color="auto"/>
        <w:left w:val="none" w:sz="0" w:space="0" w:color="auto"/>
        <w:bottom w:val="none" w:sz="0" w:space="0" w:color="auto"/>
        <w:right w:val="none" w:sz="0" w:space="0" w:color="auto"/>
      </w:divBdr>
    </w:div>
    <w:div w:id="266276941">
      <w:bodyDiv w:val="1"/>
      <w:marLeft w:val="0"/>
      <w:marRight w:val="0"/>
      <w:marTop w:val="0"/>
      <w:marBottom w:val="0"/>
      <w:divBdr>
        <w:top w:val="none" w:sz="0" w:space="0" w:color="auto"/>
        <w:left w:val="none" w:sz="0" w:space="0" w:color="auto"/>
        <w:bottom w:val="none" w:sz="0" w:space="0" w:color="auto"/>
        <w:right w:val="none" w:sz="0" w:space="0" w:color="auto"/>
      </w:divBdr>
    </w:div>
    <w:div w:id="316499531">
      <w:bodyDiv w:val="1"/>
      <w:marLeft w:val="0"/>
      <w:marRight w:val="0"/>
      <w:marTop w:val="0"/>
      <w:marBottom w:val="0"/>
      <w:divBdr>
        <w:top w:val="none" w:sz="0" w:space="0" w:color="auto"/>
        <w:left w:val="none" w:sz="0" w:space="0" w:color="auto"/>
        <w:bottom w:val="none" w:sz="0" w:space="0" w:color="auto"/>
        <w:right w:val="none" w:sz="0" w:space="0" w:color="auto"/>
      </w:divBdr>
    </w:div>
    <w:div w:id="350225320">
      <w:bodyDiv w:val="1"/>
      <w:marLeft w:val="0"/>
      <w:marRight w:val="0"/>
      <w:marTop w:val="0"/>
      <w:marBottom w:val="0"/>
      <w:divBdr>
        <w:top w:val="none" w:sz="0" w:space="0" w:color="auto"/>
        <w:left w:val="none" w:sz="0" w:space="0" w:color="auto"/>
        <w:bottom w:val="none" w:sz="0" w:space="0" w:color="auto"/>
        <w:right w:val="none" w:sz="0" w:space="0" w:color="auto"/>
      </w:divBdr>
    </w:div>
    <w:div w:id="426733011">
      <w:bodyDiv w:val="1"/>
      <w:marLeft w:val="0"/>
      <w:marRight w:val="0"/>
      <w:marTop w:val="0"/>
      <w:marBottom w:val="0"/>
      <w:divBdr>
        <w:top w:val="none" w:sz="0" w:space="0" w:color="auto"/>
        <w:left w:val="none" w:sz="0" w:space="0" w:color="auto"/>
        <w:bottom w:val="none" w:sz="0" w:space="0" w:color="auto"/>
        <w:right w:val="none" w:sz="0" w:space="0" w:color="auto"/>
      </w:divBdr>
    </w:div>
    <w:div w:id="479542341">
      <w:bodyDiv w:val="1"/>
      <w:marLeft w:val="0"/>
      <w:marRight w:val="0"/>
      <w:marTop w:val="0"/>
      <w:marBottom w:val="0"/>
      <w:divBdr>
        <w:top w:val="none" w:sz="0" w:space="0" w:color="auto"/>
        <w:left w:val="none" w:sz="0" w:space="0" w:color="auto"/>
        <w:bottom w:val="none" w:sz="0" w:space="0" w:color="auto"/>
        <w:right w:val="none" w:sz="0" w:space="0" w:color="auto"/>
      </w:divBdr>
    </w:div>
    <w:div w:id="510797581">
      <w:bodyDiv w:val="1"/>
      <w:marLeft w:val="0"/>
      <w:marRight w:val="0"/>
      <w:marTop w:val="0"/>
      <w:marBottom w:val="0"/>
      <w:divBdr>
        <w:top w:val="none" w:sz="0" w:space="0" w:color="auto"/>
        <w:left w:val="none" w:sz="0" w:space="0" w:color="auto"/>
        <w:bottom w:val="none" w:sz="0" w:space="0" w:color="auto"/>
        <w:right w:val="none" w:sz="0" w:space="0" w:color="auto"/>
      </w:divBdr>
    </w:div>
    <w:div w:id="711542964">
      <w:bodyDiv w:val="1"/>
      <w:marLeft w:val="0"/>
      <w:marRight w:val="0"/>
      <w:marTop w:val="0"/>
      <w:marBottom w:val="0"/>
      <w:divBdr>
        <w:top w:val="none" w:sz="0" w:space="0" w:color="auto"/>
        <w:left w:val="none" w:sz="0" w:space="0" w:color="auto"/>
        <w:bottom w:val="none" w:sz="0" w:space="0" w:color="auto"/>
        <w:right w:val="none" w:sz="0" w:space="0" w:color="auto"/>
      </w:divBdr>
    </w:div>
    <w:div w:id="732510803">
      <w:bodyDiv w:val="1"/>
      <w:marLeft w:val="0"/>
      <w:marRight w:val="0"/>
      <w:marTop w:val="0"/>
      <w:marBottom w:val="0"/>
      <w:divBdr>
        <w:top w:val="none" w:sz="0" w:space="0" w:color="auto"/>
        <w:left w:val="none" w:sz="0" w:space="0" w:color="auto"/>
        <w:bottom w:val="none" w:sz="0" w:space="0" w:color="auto"/>
        <w:right w:val="none" w:sz="0" w:space="0" w:color="auto"/>
      </w:divBdr>
    </w:div>
    <w:div w:id="784885093">
      <w:bodyDiv w:val="1"/>
      <w:marLeft w:val="0"/>
      <w:marRight w:val="0"/>
      <w:marTop w:val="0"/>
      <w:marBottom w:val="0"/>
      <w:divBdr>
        <w:top w:val="none" w:sz="0" w:space="0" w:color="auto"/>
        <w:left w:val="none" w:sz="0" w:space="0" w:color="auto"/>
        <w:bottom w:val="none" w:sz="0" w:space="0" w:color="auto"/>
        <w:right w:val="none" w:sz="0" w:space="0" w:color="auto"/>
      </w:divBdr>
    </w:div>
    <w:div w:id="834809208">
      <w:bodyDiv w:val="1"/>
      <w:marLeft w:val="0"/>
      <w:marRight w:val="0"/>
      <w:marTop w:val="0"/>
      <w:marBottom w:val="0"/>
      <w:divBdr>
        <w:top w:val="none" w:sz="0" w:space="0" w:color="auto"/>
        <w:left w:val="none" w:sz="0" w:space="0" w:color="auto"/>
        <w:bottom w:val="none" w:sz="0" w:space="0" w:color="auto"/>
        <w:right w:val="none" w:sz="0" w:space="0" w:color="auto"/>
      </w:divBdr>
    </w:div>
    <w:div w:id="835615299">
      <w:bodyDiv w:val="1"/>
      <w:marLeft w:val="0"/>
      <w:marRight w:val="0"/>
      <w:marTop w:val="0"/>
      <w:marBottom w:val="0"/>
      <w:divBdr>
        <w:top w:val="none" w:sz="0" w:space="0" w:color="auto"/>
        <w:left w:val="none" w:sz="0" w:space="0" w:color="auto"/>
        <w:bottom w:val="none" w:sz="0" w:space="0" w:color="auto"/>
        <w:right w:val="none" w:sz="0" w:space="0" w:color="auto"/>
      </w:divBdr>
    </w:div>
    <w:div w:id="892079570">
      <w:bodyDiv w:val="1"/>
      <w:marLeft w:val="0"/>
      <w:marRight w:val="0"/>
      <w:marTop w:val="0"/>
      <w:marBottom w:val="0"/>
      <w:divBdr>
        <w:top w:val="none" w:sz="0" w:space="0" w:color="auto"/>
        <w:left w:val="none" w:sz="0" w:space="0" w:color="auto"/>
        <w:bottom w:val="none" w:sz="0" w:space="0" w:color="auto"/>
        <w:right w:val="none" w:sz="0" w:space="0" w:color="auto"/>
      </w:divBdr>
    </w:div>
    <w:div w:id="922759770">
      <w:bodyDiv w:val="1"/>
      <w:marLeft w:val="0"/>
      <w:marRight w:val="0"/>
      <w:marTop w:val="0"/>
      <w:marBottom w:val="0"/>
      <w:divBdr>
        <w:top w:val="none" w:sz="0" w:space="0" w:color="auto"/>
        <w:left w:val="none" w:sz="0" w:space="0" w:color="auto"/>
        <w:bottom w:val="none" w:sz="0" w:space="0" w:color="auto"/>
        <w:right w:val="none" w:sz="0" w:space="0" w:color="auto"/>
      </w:divBdr>
    </w:div>
    <w:div w:id="1050618643">
      <w:bodyDiv w:val="1"/>
      <w:marLeft w:val="0"/>
      <w:marRight w:val="0"/>
      <w:marTop w:val="0"/>
      <w:marBottom w:val="0"/>
      <w:divBdr>
        <w:top w:val="none" w:sz="0" w:space="0" w:color="auto"/>
        <w:left w:val="none" w:sz="0" w:space="0" w:color="auto"/>
        <w:bottom w:val="none" w:sz="0" w:space="0" w:color="auto"/>
        <w:right w:val="none" w:sz="0" w:space="0" w:color="auto"/>
      </w:divBdr>
    </w:div>
    <w:div w:id="1293290834">
      <w:bodyDiv w:val="1"/>
      <w:marLeft w:val="0"/>
      <w:marRight w:val="0"/>
      <w:marTop w:val="0"/>
      <w:marBottom w:val="0"/>
      <w:divBdr>
        <w:top w:val="none" w:sz="0" w:space="0" w:color="auto"/>
        <w:left w:val="none" w:sz="0" w:space="0" w:color="auto"/>
        <w:bottom w:val="none" w:sz="0" w:space="0" w:color="auto"/>
        <w:right w:val="none" w:sz="0" w:space="0" w:color="auto"/>
      </w:divBdr>
    </w:div>
    <w:div w:id="1410031620">
      <w:bodyDiv w:val="1"/>
      <w:marLeft w:val="0"/>
      <w:marRight w:val="0"/>
      <w:marTop w:val="0"/>
      <w:marBottom w:val="0"/>
      <w:divBdr>
        <w:top w:val="none" w:sz="0" w:space="0" w:color="auto"/>
        <w:left w:val="none" w:sz="0" w:space="0" w:color="auto"/>
        <w:bottom w:val="none" w:sz="0" w:space="0" w:color="auto"/>
        <w:right w:val="none" w:sz="0" w:space="0" w:color="auto"/>
      </w:divBdr>
    </w:div>
    <w:div w:id="1440099324">
      <w:bodyDiv w:val="1"/>
      <w:marLeft w:val="0"/>
      <w:marRight w:val="0"/>
      <w:marTop w:val="0"/>
      <w:marBottom w:val="0"/>
      <w:divBdr>
        <w:top w:val="none" w:sz="0" w:space="0" w:color="auto"/>
        <w:left w:val="none" w:sz="0" w:space="0" w:color="auto"/>
        <w:bottom w:val="none" w:sz="0" w:space="0" w:color="auto"/>
        <w:right w:val="none" w:sz="0" w:space="0" w:color="auto"/>
      </w:divBdr>
    </w:div>
    <w:div w:id="1535462664">
      <w:bodyDiv w:val="1"/>
      <w:marLeft w:val="0"/>
      <w:marRight w:val="0"/>
      <w:marTop w:val="0"/>
      <w:marBottom w:val="0"/>
      <w:divBdr>
        <w:top w:val="none" w:sz="0" w:space="0" w:color="auto"/>
        <w:left w:val="none" w:sz="0" w:space="0" w:color="auto"/>
        <w:bottom w:val="none" w:sz="0" w:space="0" w:color="auto"/>
        <w:right w:val="none" w:sz="0" w:space="0" w:color="auto"/>
      </w:divBdr>
    </w:div>
    <w:div w:id="1555967535">
      <w:bodyDiv w:val="1"/>
      <w:marLeft w:val="0"/>
      <w:marRight w:val="0"/>
      <w:marTop w:val="0"/>
      <w:marBottom w:val="0"/>
      <w:divBdr>
        <w:top w:val="none" w:sz="0" w:space="0" w:color="auto"/>
        <w:left w:val="none" w:sz="0" w:space="0" w:color="auto"/>
        <w:bottom w:val="none" w:sz="0" w:space="0" w:color="auto"/>
        <w:right w:val="none" w:sz="0" w:space="0" w:color="auto"/>
      </w:divBdr>
    </w:div>
    <w:div w:id="1803764826">
      <w:bodyDiv w:val="1"/>
      <w:marLeft w:val="0"/>
      <w:marRight w:val="0"/>
      <w:marTop w:val="0"/>
      <w:marBottom w:val="0"/>
      <w:divBdr>
        <w:top w:val="none" w:sz="0" w:space="0" w:color="auto"/>
        <w:left w:val="none" w:sz="0" w:space="0" w:color="auto"/>
        <w:bottom w:val="none" w:sz="0" w:space="0" w:color="auto"/>
        <w:right w:val="none" w:sz="0" w:space="0" w:color="auto"/>
      </w:divBdr>
    </w:div>
    <w:div w:id="1874420215">
      <w:bodyDiv w:val="1"/>
      <w:marLeft w:val="0"/>
      <w:marRight w:val="0"/>
      <w:marTop w:val="0"/>
      <w:marBottom w:val="0"/>
      <w:divBdr>
        <w:top w:val="none" w:sz="0" w:space="0" w:color="auto"/>
        <w:left w:val="none" w:sz="0" w:space="0" w:color="auto"/>
        <w:bottom w:val="none" w:sz="0" w:space="0" w:color="auto"/>
        <w:right w:val="none" w:sz="0" w:space="0" w:color="auto"/>
      </w:divBdr>
    </w:div>
    <w:div w:id="1886063315">
      <w:bodyDiv w:val="1"/>
      <w:marLeft w:val="0"/>
      <w:marRight w:val="0"/>
      <w:marTop w:val="0"/>
      <w:marBottom w:val="0"/>
      <w:divBdr>
        <w:top w:val="none" w:sz="0" w:space="0" w:color="auto"/>
        <w:left w:val="none" w:sz="0" w:space="0" w:color="auto"/>
        <w:bottom w:val="none" w:sz="0" w:space="0" w:color="auto"/>
        <w:right w:val="none" w:sz="0" w:space="0" w:color="auto"/>
      </w:divBdr>
    </w:div>
    <w:div w:id="1897888638">
      <w:bodyDiv w:val="1"/>
      <w:marLeft w:val="0"/>
      <w:marRight w:val="0"/>
      <w:marTop w:val="0"/>
      <w:marBottom w:val="0"/>
      <w:divBdr>
        <w:top w:val="none" w:sz="0" w:space="0" w:color="auto"/>
        <w:left w:val="none" w:sz="0" w:space="0" w:color="auto"/>
        <w:bottom w:val="none" w:sz="0" w:space="0" w:color="auto"/>
        <w:right w:val="none" w:sz="0" w:space="0" w:color="auto"/>
      </w:divBdr>
    </w:div>
    <w:div w:id="1946573558">
      <w:bodyDiv w:val="1"/>
      <w:marLeft w:val="0"/>
      <w:marRight w:val="0"/>
      <w:marTop w:val="0"/>
      <w:marBottom w:val="0"/>
      <w:divBdr>
        <w:top w:val="none" w:sz="0" w:space="0" w:color="auto"/>
        <w:left w:val="none" w:sz="0" w:space="0" w:color="auto"/>
        <w:bottom w:val="none" w:sz="0" w:space="0" w:color="auto"/>
        <w:right w:val="none" w:sz="0" w:space="0" w:color="auto"/>
      </w:divBdr>
    </w:div>
    <w:div w:id="2099055241">
      <w:bodyDiv w:val="1"/>
      <w:marLeft w:val="0"/>
      <w:marRight w:val="0"/>
      <w:marTop w:val="0"/>
      <w:marBottom w:val="0"/>
      <w:divBdr>
        <w:top w:val="none" w:sz="0" w:space="0" w:color="auto"/>
        <w:left w:val="none" w:sz="0" w:space="0" w:color="auto"/>
        <w:bottom w:val="none" w:sz="0" w:space="0" w:color="auto"/>
        <w:right w:val="none" w:sz="0" w:space="0" w:color="auto"/>
      </w:divBdr>
    </w:div>
    <w:div w:id="2113208328">
      <w:bodyDiv w:val="1"/>
      <w:marLeft w:val="0"/>
      <w:marRight w:val="0"/>
      <w:marTop w:val="0"/>
      <w:marBottom w:val="0"/>
      <w:divBdr>
        <w:top w:val="none" w:sz="0" w:space="0" w:color="auto"/>
        <w:left w:val="none" w:sz="0" w:space="0" w:color="auto"/>
        <w:bottom w:val="none" w:sz="0" w:space="0" w:color="auto"/>
        <w:right w:val="none" w:sz="0" w:space="0" w:color="auto"/>
      </w:divBdr>
    </w:div>
    <w:div w:id="211643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1" ma:contentTypeDescription="Create a new document." ma:contentTypeScope="" ma:versionID="007689658f4afca65152590fe6e78dae">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fdb9e31dd0e62bab8be07fd3f56904f3"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Gov23</b:Tag>
    <b:SourceType>InternetSite</b:SourceType>
    <b:Guid>{F053EFCC-E105-4401-B583-8B27C3F6DE95}</b:Guid>
    <b:Author>
      <b:Author>
        <b:NameList>
          <b:Person>
            <b:Last>GovUK</b:Last>
          </b:Person>
        </b:NameList>
      </b:Author>
    </b:Author>
    <b:Title>Royal Comissions on Criminal Procedure</b:Title>
    <b:Year>2023</b:Year>
    <b:YearAccessed>2023</b:YearAccessed>
    <b:MonthAccessed>02</b:MonthAccessed>
    <b:DayAccessed>21</b:DayAccessed>
    <b:URL>https://www.gov.uk/government/publications/report-of-the-royal-commission-on-criminal-justice</b:URL>
    <b:RefOrder>1</b:RefOrder>
  </b:Source>
  <b:Source>
    <b:Tag>CPS221</b:Tag>
    <b:SourceType>InternetSite</b:SourceType>
    <b:Guid>{6B9543AB-5CC7-47A7-8D22-ABD545A46ACD}</b:Guid>
    <b:Author>
      <b:Author>
        <b:NameList>
          <b:Person>
            <b:Last>CPS</b:Last>
          </b:Person>
        </b:NameList>
      </b:Author>
    </b:Author>
    <b:Title>Prosecution guidance</b:Title>
    <b:Year>2022</b:Year>
    <b:YearAccessed>2023</b:YearAccessed>
    <b:MonthAccessed>02</b:MonthAccessed>
    <b:DayAccessed>21</b:DayAccessed>
    <b:URL>https://www.cps.gov.uk/prosecution-guidance#:~:text=Purpose,when%20they%20make%20case%20decisions.</b:URL>
    <b:RefOrder>2</b:RefOrder>
  </b:Source>
  <b:Source>
    <b:Tag>CPS18</b:Tag>
    <b:SourceType>InternetSite</b:SourceType>
    <b:Guid>{0340DE56-D5F3-49C9-9873-68FE904F6BB7}</b:Guid>
    <b:Author>
      <b:Author>
        <b:NameList>
          <b:Person>
            <b:Last>CPS</b:Last>
          </b:Person>
        </b:NameList>
      </b:Author>
    </b:Author>
    <b:Title>The Code for Crown Prosecutors</b:Title>
    <b:Year>2018</b:Year>
    <b:YearAccessed>2023</b:YearAccessed>
    <b:MonthAccessed>02</b:MonthAccessed>
    <b:DayAccessed>21</b:DayAccessed>
    <b:URL>https://www.cps.gov.uk/publication/code-crown-prosecutors</b:URL>
    <b:RefOrder>7</b:RefOrder>
  </b:Source>
  <b:Source>
    <b:Tag>Ste201</b:Tag>
    <b:SourceType>Book</b:SourceType>
    <b:Guid>{24894CE7-CDF9-4229-9476-16CDB2AF5BB2}</b:Guid>
    <b:Title>English Legal System</b:Title>
    <b:Year>2020</b:Year>
    <b:Author>
      <b:Author>
        <b:NameList>
          <b:Person>
            <b:Last>Wilson</b:Last>
            <b:First>Steve</b:First>
          </b:Person>
        </b:NameList>
      </b:Author>
    </b:Author>
    <b:City>Oxford</b:City>
    <b:Publisher>Oxford University Press</b:Publisher>
    <b:Edition>Fourth Edition</b:Edition>
    <b:RefOrder>5</b:RefOrder>
  </b:Source>
  <b:Source>
    <b:Tag>CPS23</b:Tag>
    <b:SourceType>InternetSite</b:SourceType>
    <b:Guid>{48838A9A-4D74-49C6-BA46-C0A8A3D59192}</b:Guid>
    <b:Title>How we make our decisions</b:Title>
    <b:Year>2023</b:Year>
    <b:Author>
      <b:Author>
        <b:NameList>
          <b:Person>
            <b:Last>CPS</b:Last>
          </b:Person>
        </b:NameList>
      </b:Author>
    </b:Author>
    <b:YearAccessed>2023</b:YearAccessed>
    <b:MonthAccessed>02</b:MonthAccessed>
    <b:DayAccessed>21</b:DayAccessed>
    <b:URL>http://www.cps.gov.uk/about-cps/how-we-make-our-decisions</b:URL>
    <b:RefOrder>11</b:RefOrder>
  </b:Source>
  <b:Source>
    <b:Tag>Pol22</b:Tag>
    <b:SourceType>InternetSite</b:SourceType>
    <b:Guid>{AE10E076-2529-45E8-9BD2-6A3E6B1744EC}</b:Guid>
    <b:Author>
      <b:Author>
        <b:NameList>
          <b:Person>
            <b:Last>Politics</b:Last>
          </b:Person>
        </b:NameList>
      </b:Author>
    </b:Author>
    <b:Title>What is the Crown Prosecution Service</b:Title>
    <b:Year>2022</b:Year>
    <b:YearAccessed>2023</b:YearAccessed>
    <b:MonthAccessed>02</b:MonthAccessed>
    <b:DayAccessed>21</b:DayAccessed>
    <b:URL>https://www.politics.co.uk/reference/crown-prosecution-service/</b:URL>
    <b:RefOrder>6</b:RefOrder>
  </b:Source>
  <b:Source>
    <b:Tag>Sou23</b:Tag>
    <b:SourceType>InternetSite</b:SourceType>
    <b:Guid>{64D3F1EA-BF17-4888-8A7A-63B208D1F954}</b:Guid>
    <b:Author>
      <b:Author>
        <b:NameList>
          <b:Person>
            <b:Last>Police</b:Last>
            <b:First>South</b:First>
            <b:Middle>Wales</b:Middle>
          </b:Person>
        </b:NameList>
      </b:Author>
    </b:Author>
    <b:Title>Out of Court Disposals </b:Title>
    <b:Year>2023</b:Year>
    <b:YearAccessed>2023</b:YearAccessed>
    <b:MonthAccessed>02</b:MonthAccessed>
    <b:DayAccessed>21</b:DayAccessed>
    <b:URL>https://www.south-wales.police.uk/police-forces/south-wales-police/areas/stats-and-data/stats-and-data/out-of-court-disposals/</b:URL>
    <b:RefOrder>20</b:RefOrder>
  </b:Source>
  <b:Source>
    <b:Tag>Jos23</b:Tag>
    <b:SourceType>InternetSite</b:SourceType>
    <b:Guid>{06ABB6C7-32E6-46AF-B3BA-452913C00980}</b:Guid>
    <b:Author>
      <b:Author>
        <b:NameList>
          <b:Person>
            <b:Last>Halliday</b:Last>
            <b:First>Josh</b:First>
          </b:Person>
        </b:NameList>
      </b:Author>
    </b:Author>
    <b:Title>Prosecutors drop attempted rape case against Mason Greenwood</b:Title>
    <b:Year>2023</b:Year>
    <b:YearAccessed>2023</b:YearAccessed>
    <b:MonthAccessed>02</b:MonthAccessed>
    <b:DayAccessed>21</b:DayAccessed>
    <b:URL>https://www.theguardian.com/uk-news/2023/feb/02/prosecutors-drop-alleged-case-against-mason-greenwood</b:URL>
    <b:RefOrder>12</b:RefOrder>
  </b:Source>
  <b:Source>
    <b:Tag>Met23</b:Tag>
    <b:SourceType>InternetSite</b:SourceType>
    <b:Guid>{7D9D557E-0199-4983-88E6-9E0C2E53AFAB}</b:Guid>
    <b:Author>
      <b:Author>
        <b:NameList>
          <b:Person>
            <b:Last>police</b:Last>
            <b:First>Met</b:First>
          </b:Person>
        </b:NameList>
      </b:Author>
    </b:Author>
    <b:Title>David Carrick handed 36 life sentences for appalling crimes against women</b:Title>
    <b:Year>2023</b:Year>
    <b:YearAccessed>2023</b:YearAccessed>
    <b:MonthAccessed>02</b:MonthAccessed>
    <b:DayAccessed>21</b:DayAccessed>
    <b:URL>https://news.met.police.uk/news/david-carrick-handed-36-life-sentences-for-appalling-crimes-against-women-461573</b:URL>
    <b:RefOrder>21</b:RefOrder>
  </b:Source>
  <b:Source>
    <b:Tag>CPS231</b:Tag>
    <b:SourceType>InternetSite</b:SourceType>
    <b:Guid>{A3F41D0E-7D58-49D4-8229-D170E0476931}</b:Guid>
    <b:Author>
      <b:Author>
        <b:NameList>
          <b:Person>
            <b:Last>CPS</b:Last>
          </b:Person>
        </b:NameList>
      </b:Author>
    </b:Author>
    <b:Title>How 13 women's testimonies secured the fate of serial rapist David Carrick</b:Title>
    <b:Year>2023</b:Year>
    <b:YearAccessed>2023</b:YearAccessed>
    <b:MonthAccessed>02</b:MonthAccessed>
    <b:DayAccessed>21</b:DayAccessed>
    <b:URL>https://www.cps.gov.uk/stories/david-carrick</b:URL>
    <b:RefOrder>22</b:RefOrder>
  </b:Source>
  <b:Source>
    <b:Tag>HSE23</b:Tag>
    <b:SourceType>InternetSite</b:SourceType>
    <b:Guid>{0CCD75FC-9304-453F-88D1-6E712C04347E}</b:Guid>
    <b:Author>
      <b:Author>
        <b:NameList>
          <b:Person>
            <b:Last>HSE</b:Last>
          </b:Person>
        </b:NameList>
      </b:Author>
    </b:Author>
    <b:Title>Evidential stage</b:Title>
    <b:Year>2023</b:Year>
    <b:YearAccessed>2023</b:YearAccessed>
    <b:MonthAccessed>02</b:MonthAccessed>
    <b:DayAccessed>23</b:DayAccessed>
    <b:URL>https://www.hse.gov.uk/enforce/enforcementguide/investigation/approving-evidential.htm</b:URL>
    <b:RefOrder>9</b:RefOrder>
  </b:Source>
  <b:Source>
    <b:Tag>HSE231</b:Tag>
    <b:SourceType>InternetSite</b:SourceType>
    <b:Guid>{79B176C6-FF55-42DE-8FD9-25C55AA3F36D}</b:Guid>
    <b:Author>
      <b:Author>
        <b:NameList>
          <b:Person>
            <b:Last>HSE</b:Last>
          </b:Person>
        </b:NameList>
      </b:Author>
    </b:Author>
    <b:Title>Public intrest stage</b:Title>
    <b:Year>2023</b:Year>
    <b:YearAccessed>2023</b:YearAccessed>
    <b:MonthAccessed>02</b:MonthAccessed>
    <b:DayAccessed>23</b:DayAccessed>
    <b:URL>https://www.hse.gov.uk/enforce/enforcementguide/investigation/approving-public.htm</b:URL>
    <b:RefOrder>10</b:RefOrder>
  </b:Source>
  <b:Source>
    <b:Tag>Lex23</b:Tag>
    <b:SourceType>InternetSite</b:SourceType>
    <b:Guid>{329FE411-0164-4B12-995A-25F075518D23}</b:Guid>
    <b:Author>
      <b:Author>
        <b:NameList>
          <b:Person>
            <b:Last>Lexis</b:Last>
          </b:Person>
        </b:NameList>
      </b:Author>
    </b:Author>
    <b:Title>The Full Code Test</b:Title>
    <b:Year>2023</b:Year>
    <b:YearAccessed>2023</b:YearAccessed>
    <b:MonthAccessed>02</b:MonthAccessed>
    <b:DayAccessed>24</b:DayAccessed>
    <b:URL>https://plus-lexis-com.ezproxy.uwtsd.ac.uk/uk/document/?pdmfid=1001073&amp;crid=29c9eeb3-fe8b-4081-a1ec-7a8216b36c68&amp;pddocfullpath=%2Fshared%2Fdocument%2Fanalytical-materials-uk%2Furn%3AcontentItem%3A633M-MXP3-CGXG-0528-00000-00&amp;pdcontentcomponentid=274608&amp;pd</b:URL>
    <b:RefOrder>8</b:RefOrder>
  </b:Source>
  <b:Source>
    <b:Tag>Wes23</b:Tag>
    <b:SourceType>DocumentFromInternetSite</b:SourceType>
    <b:Guid>{7496551D-FE3B-4387-967A-C1930640D01F}</b:Guid>
    <b:Title>Out of Court Disposals</b:Title>
    <b:Year>2023</b:Year>
    <b:YearAccessed>2023</b:YearAccessed>
    <b:MonthAccessed>03</b:MonthAccessed>
    <b:DayAccessed>04</b:DayAccessed>
    <b:URL>https://www.westyorkshire-pcc.gov.uk/sites/default/files/out_of_court_disposals_fact_sheet.pdf</b:URL>
    <b:Author>
      <b:Author>
        <b:Corporate>Westyorkshire-pcc</b:Corporate>
      </b:Author>
    </b:Author>
    <b:RefOrder>18</b:RefOrder>
  </b:Source>
  <b:Source>
    <b:Tag>Sen23</b:Tag>
    <b:SourceType>InternetSite</b:SourceType>
    <b:Guid>{09E75BC6-330D-42DF-9862-122DEED41B1F}</b:Guid>
    <b:Title>Conditional Caution</b:Title>
    <b:Year>2023</b:Year>
    <b:Author>
      <b:Author>
        <b:NameList>
          <b:Person>
            <b:Last>SentencingCouncil</b:Last>
          </b:Person>
        </b:NameList>
      </b:Author>
    </b:Author>
    <b:YearAccessed>2023</b:YearAccessed>
    <b:MonthAccessed>03</b:MonthAccessed>
    <b:DayAccessed>04</b:DayAccessed>
    <b:URL>https://www.sentencingcouncil.org.uk/explanatory-material/magistrates-court/item/out-of-court-disposals/4-conditional-caution/#:~:text=A%20conditional%20caution%20(Criminal%20Justice,as%20an%20alternative%20to%20prosecution.</b:URL>
    <b:RefOrder>19</b:RefOrder>
  </b:Source>
  <b:Source>
    <b:Tag>CPS222</b:Tag>
    <b:SourceType>InternetSite</b:SourceType>
    <b:Guid>{93ACC798-A9E5-4056-9231-BAB29410216C}</b:Guid>
    <b:Author>
      <b:Author>
        <b:Corporate>CPS</b:Corporate>
      </b:Author>
    </b:Author>
    <b:Title>Bail</b:Title>
    <b:Year>2022</b:Year>
    <b:YearAccessed>2023</b:YearAccessed>
    <b:MonthAccessed>03</b:MonthAccessed>
    <b:DayAccessed>04</b:DayAccessed>
    <b:URL>https://www.cps.gov.uk/legal-guidance/bail</b:URL>
    <b:RefOrder>13</b:RefOrder>
  </b:Source>
  <b:Source>
    <b:Tag>Law10</b:Tag>
    <b:SourceType>InternetSite</b:SourceType>
    <b:Guid>{60F60F4C-145A-4897-9EE4-54A9B54DD27C}</b:Guid>
    <b:Title>Criminal procedure</b:Title>
    <b:Year>2010</b:Year>
    <b:YearAccessed>2023</b:YearAccessed>
    <b:MonthAccessed>03</b:MonthAccessed>
    <b:DayAccessed>04</b:DayAccessed>
    <b:URL>https://www.lawgazette.co.uk/law/criminal-procedure-/53897.article</b:URL>
    <b:Author>
      <b:Author>
        <b:Corporate>Law Gazette</b:Corporate>
      </b:Author>
    </b:Author>
    <b:JournalName>Bail - Legitimate exceptation - Reasonabless - Crown Prosecution Service</b:JournalName>
    <b:RefOrder>17</b:RefOrder>
  </b:Source>
  <b:Source>
    <b:Tag>CPS232</b:Tag>
    <b:SourceType>InternetSite</b:SourceType>
    <b:Guid>{6C3AF9C7-21A4-4424-B5CA-FFC3C0E673AE}</b:Guid>
    <b:Author>
      <b:Author>
        <b:Corporate>CPS</b:Corporate>
      </b:Author>
    </b:Author>
    <b:Title>Violent Crime</b:Title>
    <b:Year>2023</b:Year>
    <b:YearAccessed>2023</b:YearAccessed>
    <b:MonthAccessed>03</b:MonthAccessed>
    <b:DayAccessed>04</b:DayAccessed>
    <b:URL>https://www.cps.gov.uk/crime-info/violent-crime</b:URL>
    <b:RefOrder>3</b:RefOrder>
  </b:Source>
  <b:Source>
    <b:Tag>BBC18</b:Tag>
    <b:SourceType>InternetSite</b:SourceType>
    <b:Guid>{092F67C3-0699-4EC7-B81C-3822ADC7F6FC}</b:Guid>
    <b:Author>
      <b:Author>
        <b:Corporate>BBC</b:Corporate>
      </b:Author>
    </b:Author>
    <b:Title>Lucy McHugh: Murder suspect released on bail</b:Title>
    <b:Year>2018</b:Year>
    <b:YearAccessed>2023</b:YearAccessed>
    <b:MonthAccessed>03</b:MonthAccessed>
    <b:DayAccessed>04</b:DayAccessed>
    <b:URL>https://www.bbc.co.uk/news/uk-england-hampshire-45019280</b:URL>
    <b:RefOrder>14</b:RefOrder>
  </b:Source>
  <b:Source>
    <b:Tag>Lex231</b:Tag>
    <b:SourceType>InternetSite</b:SourceType>
    <b:Guid>{466172CE-6B09-4C6A-95AD-6621B2484D56}</b:Guid>
    <b:Title>Reconsideration of decisions granting bail</b:Title>
    <b:Year>2023</b:Year>
    <b:YearAccessed>2023</b:YearAccessed>
    <b:MonthAccessed>03</b:MonthAccessed>
    <b:DayAccessed>04</b:DayAccessed>
    <b:URL>https://plus-lexis-com.ezproxy.uwtsd.ac.uk/uk/document/?pdmfid=undefined&amp;pddocfullpath=%2Fshared%2Fdocument%2Fanalytical-materials-uk%2Furn%3AcontentItem%3A62XH-HVP3-CGXG-01M9-00000-00&amp;crid=cbd991f6-e20c-4609-bfd8-7cf1b96a5218</b:URL>
    <b:Author>
      <b:Author>
        <b:Corporate>Lexis Nexis</b:Corporate>
      </b:Author>
    </b:Author>
    <b:RefOrder>15</b:RefOrder>
  </b:Source>
  <b:Source>
    <b:Tag>Sca21</b:Tag>
    <b:SourceType>InternetSite</b:SourceType>
    <b:Guid>{0D9AC78F-5C42-4076-81E9-4F69758DCBF0}</b:Guid>
    <b:Author>
      <b:Author>
        <b:NameList>
          <b:Person>
            <b:Last>Furlong</b:Last>
            <b:First>Scarlett</b:First>
          </b:Person>
        </b:NameList>
      </b:Author>
    </b:Author>
    <b:Title>Police powers; Pre-charge bail overview of the evidence (accessible version)</b:Title>
    <b:Year>2021</b:Year>
    <b:YearAccessed>2023</b:YearAccessed>
    <b:MonthAccessed>03</b:MonthAccessed>
    <b:DayAccessed>04</b:DayAccessed>
    <b:URL>https://www.gov.uk/government/consultations/police-powers-pre-charge-bail/outcome/police-powers-pre-charge-bail-overview-of-the-evidence-accessible</b:URL>
    <b:RefOrder>16</b:RefOrder>
  </b:Source>
  <b:Source>
    <b:Tag>CPS223</b:Tag>
    <b:SourceType>InternetSite</b:SourceType>
    <b:Guid>{599C5491-8E9A-4021-845E-EAF82EABDAF9}</b:Guid>
    <b:Author>
      <b:Author>
        <b:Corporate>CPS</b:Corporate>
      </b:Author>
    </b:Author>
    <b:Title>Advocates: Selection of</b:Title>
    <b:Year>2022</b:Year>
    <b:YearAccessed>2023</b:YearAccessed>
    <b:MonthAccessed>03</b:MonthAccessed>
    <b:DayAccessed>04</b:DayAccessed>
    <b:URL>https://www.cps.gov.uk/legal-guidance/advocates-selection#:~:text=Senior%20crown%20advocates%20(SCAs)%20(,Leading%20Counsel%20for%20the%20defence.</b:URL>
    <b:RefOrder>4</b:RefOrder>
  </b:Source>
</b:Sources>
</file>

<file path=customXml/itemProps1.xml><?xml version="1.0" encoding="utf-8"?>
<ds:datastoreItem xmlns:ds="http://schemas.openxmlformats.org/officeDocument/2006/customXml" ds:itemID="{DC3A035C-7067-4AF5-BD20-1B6116B38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7B24BC-9F34-4B53-A9D4-3DD329444B4A}">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CBB47ACB-6AD6-4C6F-9E1A-2351E2A14D22}">
  <ds:schemaRefs>
    <ds:schemaRef ds:uri="http://schemas.microsoft.com/sharepoint/v3/contenttype/forms"/>
  </ds:schemaRefs>
</ds:datastoreItem>
</file>

<file path=customXml/itemProps4.xml><?xml version="1.0" encoding="utf-8"?>
<ds:datastoreItem xmlns:ds="http://schemas.openxmlformats.org/officeDocument/2006/customXml" ds:itemID="{E5A7F699-F42C-44FF-B316-B34E7DCC4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2379</Words>
  <Characters>13561</Characters>
  <Application>Microsoft Office Word</Application>
  <DocSecurity>0</DocSecurity>
  <Lines>113</Lines>
  <Paragraphs>31</Paragraphs>
  <ScaleCrop>false</ScaleCrop>
  <Company/>
  <LinksUpToDate>false</LinksUpToDate>
  <CharactersWithSpaces>15909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Thompson (2217402)</dc:creator>
  <cp:keywords/>
  <dc:description/>
  <cp:lastModifiedBy>Jade Thompson</cp:lastModifiedBy>
  <cp:revision>2</cp:revision>
  <dcterms:created xsi:type="dcterms:W3CDTF">2023-03-04T20:07:00Z</dcterms:created>
  <dcterms:modified xsi:type="dcterms:W3CDTF">2023-03-04T20:07:00Z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