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378"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2">
      <w:pPr>
        <w:spacing w:after="372"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3">
      <w:pPr>
        <w:spacing w:after="377"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4">
      <w:pPr>
        <w:spacing w:after="373"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5">
      <w:pPr>
        <w:spacing w:after="377"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6">
      <w:pPr>
        <w:spacing w:after="375" w:line="259" w:lineRule="auto"/>
        <w:ind w:right="9"/>
        <w:jc w:val="center"/>
        <w:rPr/>
      </w:pPr>
      <w:r w:rsidDel="00000000" w:rsidR="00000000" w:rsidRPr="00000000">
        <w:rPr>
          <w:b w:val="1"/>
          <w:sz w:val="28"/>
          <w:szCs w:val="28"/>
          <w:rtl w:val="0"/>
        </w:rPr>
        <w:t xml:space="preserve"> NAME: Kalina Matharoo</w:t>
      </w:r>
      <w:r w:rsidDel="00000000" w:rsidR="00000000" w:rsidRPr="00000000">
        <w:rPr>
          <w:rtl w:val="0"/>
        </w:rPr>
      </w:r>
    </w:p>
    <w:p w:rsidR="00000000" w:rsidDel="00000000" w:rsidP="00000000" w:rsidRDefault="00000000" w:rsidRPr="00000000" w14:paraId="00000007">
      <w:pPr>
        <w:spacing w:after="375" w:line="259" w:lineRule="auto"/>
        <w:ind w:right="11"/>
        <w:jc w:val="center"/>
        <w:rPr>
          <w:b w:val="1"/>
          <w:sz w:val="28"/>
          <w:szCs w:val="28"/>
        </w:rPr>
      </w:pPr>
      <w:r w:rsidDel="00000000" w:rsidR="00000000" w:rsidRPr="00000000">
        <w:rPr>
          <w:b w:val="1"/>
          <w:sz w:val="28"/>
          <w:szCs w:val="28"/>
          <w:rtl w:val="0"/>
        </w:rPr>
        <w:t xml:space="preserve">STUDENT NUMBER: (2125136)</w:t>
      </w:r>
    </w:p>
    <w:p w:rsidR="00000000" w:rsidDel="00000000" w:rsidP="00000000" w:rsidRDefault="00000000" w:rsidRPr="00000000" w14:paraId="00000008">
      <w:pPr>
        <w:spacing w:after="375" w:line="259" w:lineRule="auto"/>
        <w:ind w:right="11"/>
        <w:jc w:val="left"/>
        <w:rPr>
          <w:b w:val="1"/>
          <w:sz w:val="28"/>
          <w:szCs w:val="28"/>
        </w:rPr>
      </w:pPr>
      <w:r w:rsidDel="00000000" w:rsidR="00000000" w:rsidRPr="00000000">
        <w:rPr>
          <w:rtl w:val="0"/>
        </w:rPr>
      </w:r>
    </w:p>
    <w:p w:rsidR="00000000" w:rsidDel="00000000" w:rsidP="00000000" w:rsidRDefault="00000000" w:rsidRPr="00000000" w14:paraId="00000009">
      <w:pPr>
        <w:spacing w:after="375" w:line="259" w:lineRule="auto"/>
        <w:ind w:right="15"/>
        <w:jc w:val="center"/>
        <w:rPr/>
      </w:pPr>
      <w:r w:rsidDel="00000000" w:rsidR="00000000" w:rsidRPr="00000000">
        <w:rPr>
          <w:b w:val="1"/>
          <w:sz w:val="28"/>
          <w:szCs w:val="28"/>
          <w:rtl w:val="0"/>
        </w:rPr>
        <w:t xml:space="preserve">MODULE CODE: BMSW4005 </w:t>
      </w:r>
      <w:r w:rsidDel="00000000" w:rsidR="00000000" w:rsidRPr="00000000">
        <w:rPr>
          <w:rtl w:val="0"/>
        </w:rPr>
      </w:r>
    </w:p>
    <w:p w:rsidR="00000000" w:rsidDel="00000000" w:rsidP="00000000" w:rsidRDefault="00000000" w:rsidRPr="00000000" w14:paraId="0000000A">
      <w:pPr>
        <w:spacing w:after="372"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B">
      <w:pPr>
        <w:spacing w:after="427" w:line="259" w:lineRule="auto"/>
        <w:ind w:right="22"/>
        <w:jc w:val="center"/>
        <w:rPr/>
      </w:pPr>
      <w:r w:rsidDel="00000000" w:rsidR="00000000" w:rsidRPr="00000000">
        <w:rPr>
          <w:b w:val="1"/>
          <w:sz w:val="28"/>
          <w:szCs w:val="28"/>
          <w:rtl w:val="0"/>
        </w:rPr>
        <w:t xml:space="preserve">TITLE: PROFESSIONAL CAREER DEVELOPMENT </w:t>
      </w:r>
      <w:r w:rsidDel="00000000" w:rsidR="00000000" w:rsidRPr="00000000">
        <w:rPr>
          <w:rtl w:val="0"/>
        </w:rPr>
      </w:r>
    </w:p>
    <w:p w:rsidR="00000000" w:rsidDel="00000000" w:rsidP="00000000" w:rsidRDefault="00000000" w:rsidRPr="00000000" w14:paraId="0000000C">
      <w:pPr>
        <w:spacing w:after="375" w:line="259" w:lineRule="auto"/>
        <w:ind w:right="22"/>
        <w:jc w:val="center"/>
        <w:rPr/>
      </w:pPr>
      <w:r w:rsidDel="00000000" w:rsidR="00000000" w:rsidRPr="00000000">
        <w:rPr>
          <w:b w:val="1"/>
          <w:sz w:val="28"/>
          <w:szCs w:val="28"/>
          <w:rtl w:val="0"/>
        </w:rPr>
        <w:t xml:space="preserve">LECTURER’S NAME: HUSAM ALHARAHSHEH </w:t>
      </w:r>
      <w:r w:rsidDel="00000000" w:rsidR="00000000" w:rsidRPr="00000000">
        <w:rPr>
          <w:rtl w:val="0"/>
        </w:rPr>
      </w:r>
    </w:p>
    <w:p w:rsidR="00000000" w:rsidDel="00000000" w:rsidP="00000000" w:rsidRDefault="00000000" w:rsidRPr="00000000" w14:paraId="0000000D">
      <w:pPr>
        <w:spacing w:after="372"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E">
      <w:pPr>
        <w:spacing w:after="132" w:line="259" w:lineRule="auto"/>
        <w:ind w:left="240" w:right="0" w:firstLine="0"/>
        <w:jc w:val="left"/>
        <w:rPr/>
      </w:pPr>
      <w:r w:rsidDel="00000000" w:rsidR="00000000" w:rsidRPr="00000000">
        <w:rPr>
          <w:b w:val="1"/>
          <w:sz w:val="28"/>
          <w:szCs w:val="28"/>
          <w:rtl w:val="0"/>
        </w:rPr>
        <w:t xml:space="preserve">ASSIGNMENT TITLE: PROFESSIONAL CAREER DEVELOPMENT REPORT AND ROLEPLAY </w:t>
      </w:r>
      <w:r w:rsidDel="00000000" w:rsidR="00000000" w:rsidRPr="00000000">
        <w:rPr>
          <w:rtl w:val="0"/>
        </w:rPr>
      </w:r>
    </w:p>
    <w:p w:rsidR="00000000" w:rsidDel="00000000" w:rsidP="00000000" w:rsidRDefault="00000000" w:rsidRPr="00000000" w14:paraId="0000000F">
      <w:pPr>
        <w:spacing w:after="0" w:line="259" w:lineRule="auto"/>
        <w:ind w:left="0" w:right="0" w:firstLine="0"/>
        <w:jc w:val="left"/>
        <w:rPr/>
      </w:pPr>
      <w:r w:rsidDel="00000000" w:rsidR="00000000" w:rsidRPr="00000000">
        <w:rPr>
          <w:b w:val="1"/>
          <w:sz w:val="28"/>
          <w:szCs w:val="28"/>
          <w:rtl w:val="0"/>
        </w:rPr>
        <w:t xml:space="preserve"> </w:t>
        <w:tab/>
        <w:t xml:space="preserve"> </w:t>
      </w:r>
      <w:r w:rsidDel="00000000" w:rsidR="00000000" w:rsidRPr="00000000">
        <w:rPr>
          <w:rtl w:val="0"/>
        </w:rPr>
      </w:r>
    </w:p>
    <w:p w:rsidR="00000000" w:rsidDel="00000000" w:rsidP="00000000" w:rsidRDefault="00000000" w:rsidRPr="00000000" w14:paraId="00000010">
      <w:pPr>
        <w:spacing w:after="337" w:line="259" w:lineRule="auto"/>
        <w:ind w:right="8"/>
        <w:jc w:val="center"/>
        <w:rPr/>
      </w:pPr>
      <w:r w:rsidDel="00000000" w:rsidR="00000000" w:rsidRPr="00000000">
        <w:rPr>
          <w:b w:val="1"/>
          <w:sz w:val="28"/>
          <w:szCs w:val="28"/>
          <w:rtl w:val="0"/>
        </w:rPr>
        <w:t xml:space="preserve">Executive Summary </w:t>
      </w:r>
      <w:r w:rsidDel="00000000" w:rsidR="00000000" w:rsidRPr="00000000">
        <w:rPr>
          <w:rtl w:val="0"/>
        </w:rPr>
      </w:r>
    </w:p>
    <w:p w:rsidR="00000000" w:rsidDel="00000000" w:rsidP="00000000" w:rsidRDefault="00000000" w:rsidRPr="00000000" w14:paraId="00000011">
      <w:pPr>
        <w:spacing w:after="40" w:lineRule="auto"/>
        <w:ind w:left="-5" w:right="0" w:firstLine="0"/>
        <w:rPr/>
      </w:pPr>
      <w:r w:rsidDel="00000000" w:rsidR="00000000" w:rsidRPr="00000000">
        <w:rPr>
          <w:rtl w:val="0"/>
        </w:rPr>
        <w:t xml:space="preserve">The report contained the various skills and qualities which are of importance for a front house manager to excel at the duties. In the form of role play, the study contained the different sets of qualities needed to work effectively and produce superior organisational results. With the integration of Gibb’s cycle of reflection, the areas for improvement and the personal strength and skills present have been noted down. Applying the personal development plan and establishing the employment goals have enabled the study to include the various resources and strategies to succeed in workplace and reach the desired outcome.  </w:t>
      </w:r>
    </w:p>
    <w:p w:rsidR="00000000" w:rsidDel="00000000" w:rsidP="00000000" w:rsidRDefault="00000000" w:rsidRPr="00000000" w14:paraId="00000012">
      <w:pPr>
        <w:spacing w:after="0" w:line="259" w:lineRule="auto"/>
        <w:ind w:left="0" w:right="0" w:firstLine="0"/>
        <w:jc w:val="left"/>
        <w:rPr/>
      </w:pPr>
      <w:r w:rsidDel="00000000" w:rsidR="00000000" w:rsidRPr="00000000">
        <w:rPr>
          <w:b w:val="1"/>
          <w:sz w:val="28"/>
          <w:szCs w:val="28"/>
          <w:rtl w:val="0"/>
        </w:rPr>
        <w:t xml:space="preserve"> </w:t>
        <w:tab/>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3">
      <w:pPr>
        <w:spacing w:after="337" w:line="259" w:lineRule="auto"/>
        <w:ind w:right="14"/>
        <w:jc w:val="center"/>
        <w:rPr/>
      </w:pPr>
      <w:r w:rsidDel="00000000" w:rsidR="00000000" w:rsidRPr="00000000">
        <w:rPr>
          <w:b w:val="1"/>
          <w:sz w:val="28"/>
          <w:szCs w:val="28"/>
          <w:rtl w:val="0"/>
        </w:rPr>
        <w:t xml:space="preserve">Table of Contents </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47" w:before="0" w:line="259" w:lineRule="auto"/>
            <w:ind w:left="25" w:right="22" w:hanging="1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Task 2: Report</w:t>
              <w:tab/>
              <w:t xml:space="preserve">4 </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230" w:right="33" w:hanging="10"/>
            <w:jc w:val="right"/>
            <w:rPr>
              <w:rFonts w:ascii="Arial" w:cs="Arial" w:eastAsia="Arial" w:hAnsi="Arial"/>
              <w:b w:val="0"/>
              <w:i w:val="0"/>
              <w:smallCaps w:val="0"/>
              <w:strike w:val="0"/>
              <w:color w:val="000000"/>
              <w:sz w:val="24"/>
              <w:szCs w:val="24"/>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Recruitment and Selection</w:t>
              <w:tab/>
              <w:t xml:space="preserve">4 </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230" w:right="33" w:hanging="10"/>
            <w:jc w:val="right"/>
            <w:rPr>
              <w:rFonts w:ascii="Arial" w:cs="Arial" w:eastAsia="Arial" w:hAnsi="Arial"/>
              <w:b w:val="0"/>
              <w:i w:val="0"/>
              <w:smallCaps w:val="0"/>
              <w:strike w:val="0"/>
              <w:color w:val="000000"/>
              <w:sz w:val="24"/>
              <w:szCs w:val="24"/>
              <w:u w:val="none"/>
              <w:shd w:fill="auto" w:val="clear"/>
              <w:vertAlign w:val="baseline"/>
            </w:rPr>
          </w:pPr>
          <w:hyperlink w:anchor="_heading=h.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Skills and knowledge to work effectively</w:t>
              <w:tab/>
              <w:t xml:space="preserve">5 </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466" w:right="22" w:hanging="10"/>
            <w:jc w:val="both"/>
            <w:rPr>
              <w:rFonts w:ascii="Arial" w:cs="Arial" w:eastAsia="Arial" w:hAnsi="Arial"/>
              <w:b w:val="0"/>
              <w:i w:val="0"/>
              <w:smallCaps w:val="0"/>
              <w:strike w:val="0"/>
              <w:color w:val="000000"/>
              <w:sz w:val="24"/>
              <w:szCs w:val="24"/>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Readiness for employment</w:t>
              <w:tab/>
              <w:t xml:space="preserve">7 </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466" w:right="22" w:hanging="10"/>
            <w:jc w:val="both"/>
            <w:rPr>
              <w:rFonts w:ascii="Arial" w:cs="Arial" w:eastAsia="Arial" w:hAnsi="Arial"/>
              <w:b w:val="0"/>
              <w:i w:val="0"/>
              <w:smallCaps w:val="0"/>
              <w:strike w:val="0"/>
              <w:color w:val="000000"/>
              <w:sz w:val="24"/>
              <w:szCs w:val="24"/>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strengths</w:t>
              <w:tab/>
              <w:t xml:space="preserve">7 </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466" w:right="22" w:hanging="10"/>
            <w:jc w:val="both"/>
            <w:rPr>
              <w:rFonts w:ascii="Arial" w:cs="Arial" w:eastAsia="Arial" w:hAnsi="Arial"/>
              <w:b w:val="0"/>
              <w:i w:val="0"/>
              <w:smallCaps w:val="0"/>
              <w:strike w:val="0"/>
              <w:color w:val="000000"/>
              <w:sz w:val="24"/>
              <w:szCs w:val="24"/>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Areas for further development</w:t>
              <w:tab/>
              <w:t xml:space="preserve">7 </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230" w:right="33" w:hanging="10"/>
            <w:jc w:val="right"/>
            <w:rPr>
              <w:rFonts w:ascii="Arial" w:cs="Arial" w:eastAsia="Arial" w:hAnsi="Arial"/>
              <w:b w:val="0"/>
              <w:i w:val="0"/>
              <w:smallCaps w:val="0"/>
              <w:strike w:val="0"/>
              <w:color w:val="000000"/>
              <w:sz w:val="24"/>
              <w:szCs w:val="24"/>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Career development planning</w:t>
              <w:tab/>
              <w:t xml:space="preserve">7 </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466" w:right="22" w:hanging="10"/>
            <w:jc w:val="both"/>
            <w:rPr>
              <w:rFonts w:ascii="Arial" w:cs="Arial" w:eastAsia="Arial" w:hAnsi="Arial"/>
              <w:b w:val="0"/>
              <w:i w:val="0"/>
              <w:smallCaps w:val="0"/>
              <w:strike w:val="0"/>
              <w:color w:val="000000"/>
              <w:sz w:val="24"/>
              <w:szCs w:val="24"/>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Establishing employment goals</w:t>
              <w:tab/>
              <w:t xml:space="preserve">7 </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57" w:before="0" w:line="259" w:lineRule="auto"/>
            <w:ind w:left="466" w:right="22" w:hanging="10"/>
            <w:jc w:val="both"/>
            <w:rPr>
              <w:rFonts w:ascii="Arial" w:cs="Arial" w:eastAsia="Arial" w:hAnsi="Arial"/>
              <w:b w:val="0"/>
              <w:i w:val="0"/>
              <w:smallCaps w:val="0"/>
              <w:strike w:val="0"/>
              <w:color w:val="000000"/>
              <w:sz w:val="24"/>
              <w:szCs w:val="24"/>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Personal action plan</w:t>
              <w:tab/>
              <w:t xml:space="preserve">8 </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41"/>
            </w:tabs>
            <w:spacing w:after="347" w:before="0" w:line="259" w:lineRule="auto"/>
            <w:ind w:left="25" w:right="22" w:hanging="10"/>
            <w:jc w:val="both"/>
            <w:rPr>
              <w:rFonts w:ascii="Arial" w:cs="Arial" w:eastAsia="Arial" w:hAnsi="Arial"/>
              <w:b w:val="0"/>
              <w:i w:val="0"/>
              <w:smallCaps w:val="0"/>
              <w:strike w:val="0"/>
              <w:color w:val="000000"/>
              <w:sz w:val="24"/>
              <w:szCs w:val="24"/>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12 </w:t>
            </w:r>
          </w:hyperlink>
          <w:r w:rsidDel="00000000" w:rsidR="00000000" w:rsidRPr="00000000">
            <w:rPr>
              <w:rtl w:val="0"/>
            </w:rPr>
          </w:r>
        </w:p>
        <w:p w:rsidR="00000000" w:rsidDel="00000000" w:rsidP="00000000" w:rsidRDefault="00000000" w:rsidRPr="00000000" w14:paraId="0000001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spacing w:after="397" w:line="259" w:lineRule="auto"/>
        <w:ind w:left="0" w:right="0" w:firstLine="0"/>
        <w:jc w:val="left"/>
        <w:rPr/>
      </w:pPr>
      <w:r w:rsidDel="00000000" w:rsidR="00000000" w:rsidRPr="00000000">
        <w:rPr>
          <w:sz w:val="22"/>
          <w:szCs w:val="22"/>
          <w:rtl w:val="0"/>
        </w:rPr>
        <w:t xml:space="preserve"> </w:t>
      </w:r>
      <w:r w:rsidDel="00000000" w:rsidR="00000000" w:rsidRPr="00000000">
        <w:rPr>
          <w:rtl w:val="0"/>
        </w:rPr>
      </w:r>
    </w:p>
    <w:p w:rsidR="00000000" w:rsidDel="00000000" w:rsidP="00000000" w:rsidRDefault="00000000" w:rsidRPr="00000000" w14:paraId="00000020">
      <w:pPr>
        <w:spacing w:after="377"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21">
      <w:pPr>
        <w:spacing w:after="378"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22">
      <w:pPr>
        <w:spacing w:after="372"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23">
      <w:pPr>
        <w:spacing w:after="377"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24">
      <w:pPr>
        <w:spacing w:after="157" w:line="259" w:lineRule="auto"/>
        <w:ind w:left="71" w:right="0" w:firstLine="0"/>
        <w:jc w:val="center"/>
        <w:rPr/>
      </w:pP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25">
      <w:pPr>
        <w:spacing w:after="0" w:line="259" w:lineRule="auto"/>
        <w:ind w:left="4517" w:right="0" w:firstLine="0"/>
        <w:jc w:val="left"/>
        <w:rPr/>
      </w:pPr>
      <w:r w:rsidDel="00000000" w:rsidR="00000000" w:rsidRPr="00000000">
        <w:rPr>
          <w:sz w:val="22"/>
          <w:szCs w:val="22"/>
          <w:rtl w:val="0"/>
        </w:rPr>
        <w:t xml:space="preserve"> </w:t>
        <w:tab/>
      </w: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26">
      <w:pPr>
        <w:pStyle w:val="Heading1"/>
        <w:spacing w:after="357" w:lineRule="auto"/>
        <w:ind w:left="-5" w:right="0" w:firstLine="0"/>
        <w:jc w:val="left"/>
        <w:rPr/>
      </w:pPr>
      <w:bookmarkStart w:colFirst="0" w:colLast="0" w:name="_heading=h.gjdgxs" w:id="0"/>
      <w:bookmarkEnd w:id="0"/>
      <w:r w:rsidDel="00000000" w:rsidR="00000000" w:rsidRPr="00000000">
        <w:rPr>
          <w:rtl w:val="0"/>
        </w:rPr>
        <w:t xml:space="preserve">Task 2: Report </w:t>
      </w:r>
    </w:p>
    <w:p w:rsidR="00000000" w:rsidDel="00000000" w:rsidP="00000000" w:rsidRDefault="00000000" w:rsidRPr="00000000" w14:paraId="00000027">
      <w:pPr>
        <w:spacing w:after="345" w:line="259" w:lineRule="auto"/>
        <w:ind w:left="-5" w:right="0" w:firstLine="0"/>
        <w:jc w:val="left"/>
        <w:rPr/>
      </w:pPr>
      <w:r w:rsidDel="00000000" w:rsidR="00000000" w:rsidRPr="00000000">
        <w:rPr>
          <w:b w:val="1"/>
          <w:sz w:val="26"/>
          <w:szCs w:val="26"/>
          <w:rtl w:val="0"/>
        </w:rPr>
        <w:t xml:space="preserve">Introduction  </w:t>
      </w:r>
      <w:r w:rsidDel="00000000" w:rsidR="00000000" w:rsidRPr="00000000">
        <w:rPr>
          <w:rtl w:val="0"/>
        </w:rPr>
      </w:r>
    </w:p>
    <w:p w:rsidR="00000000" w:rsidDel="00000000" w:rsidP="00000000" w:rsidRDefault="00000000" w:rsidRPr="00000000" w14:paraId="00000028">
      <w:pPr>
        <w:spacing w:after="261" w:lineRule="auto"/>
        <w:ind w:left="-5" w:right="0" w:firstLine="0"/>
        <w:rPr/>
      </w:pPr>
      <w:r w:rsidDel="00000000" w:rsidR="00000000" w:rsidRPr="00000000">
        <w:rPr>
          <w:rtl w:val="0"/>
        </w:rPr>
        <w:t xml:space="preserve">The report would look into the role play performed in the class as the front house manager of Premier Inn, where the concepts of recruitment and selection had been highlighted. The skills which are necessary for the performance of work in an effective manner, the readiness regarding employability and the areas to be improved would be examined. The report also contains the career development planning process, in the form of an action plan, for reaching the desired goals. </w:t>
      </w:r>
    </w:p>
    <w:p w:rsidR="00000000" w:rsidDel="00000000" w:rsidP="00000000" w:rsidRDefault="00000000" w:rsidRPr="00000000" w14:paraId="00000029">
      <w:pPr>
        <w:pStyle w:val="Heading2"/>
        <w:ind w:left="-5" w:firstLine="0"/>
        <w:rPr/>
      </w:pPr>
      <w:bookmarkStart w:colFirst="0" w:colLast="0" w:name="_heading=h.30j0zll" w:id="1"/>
      <w:bookmarkEnd w:id="1"/>
      <w:r w:rsidDel="00000000" w:rsidR="00000000" w:rsidRPr="00000000">
        <w:rPr>
          <w:rtl w:val="0"/>
        </w:rPr>
        <w:t xml:space="preserve">Recruitment and Selection </w:t>
      </w:r>
    </w:p>
    <w:p w:rsidR="00000000" w:rsidDel="00000000" w:rsidP="00000000" w:rsidRDefault="00000000" w:rsidRPr="00000000" w14:paraId="0000002A">
      <w:pPr>
        <w:ind w:left="-5" w:right="0" w:firstLine="0"/>
        <w:rPr/>
      </w:pPr>
      <w:r w:rsidDel="00000000" w:rsidR="00000000" w:rsidRPr="00000000">
        <w:rPr>
          <w:rtl w:val="0"/>
        </w:rPr>
        <w:t xml:space="preserve">For the role play in class, I had to act as the </w:t>
      </w:r>
      <w:r w:rsidDel="00000000" w:rsidR="00000000" w:rsidRPr="00000000">
        <w:rPr>
          <w:b w:val="1"/>
          <w:i w:val="1"/>
          <w:rtl w:val="0"/>
        </w:rPr>
        <w:t xml:space="preserve">front of the house manager for Hilton</w:t>
      </w:r>
      <w:r w:rsidDel="00000000" w:rsidR="00000000" w:rsidRPr="00000000">
        <w:rPr>
          <w:rtl w:val="0"/>
        </w:rPr>
        <w:t xml:space="preserve">. The integration of role play is important for understanding a particular scenario and to integrate skilful knowledge to find out the particular tactics to be taken. One of the major duties to be taken as the front house manager was to interact with the stop and provide accurate strategies for them to deal with the shortcomings in the hotel. The</w:t>
      </w:r>
      <w:r w:rsidDel="00000000" w:rsidR="00000000" w:rsidRPr="00000000">
        <w:rPr>
          <w:b w:val="1"/>
          <w:i w:val="1"/>
          <w:rtl w:val="0"/>
        </w:rPr>
        <w:t xml:space="preserve"> integration of tactical management </w:t>
      </w:r>
      <w:r w:rsidDel="00000000" w:rsidR="00000000" w:rsidRPr="00000000">
        <w:rPr>
          <w:rtl w:val="0"/>
        </w:rPr>
        <w:t xml:space="preserve">and strategies to </w:t>
      </w:r>
      <w:r w:rsidDel="00000000" w:rsidR="00000000" w:rsidRPr="00000000">
        <w:rPr>
          <w:b w:val="1"/>
          <w:i w:val="1"/>
          <w:rtl w:val="0"/>
        </w:rPr>
        <w:t xml:space="preserve">resolve the issues</w:t>
      </w:r>
      <w:r w:rsidDel="00000000" w:rsidR="00000000" w:rsidRPr="00000000">
        <w:rPr>
          <w:rtl w:val="0"/>
        </w:rPr>
        <w:t xml:space="preserve"> and </w:t>
      </w:r>
      <w:r w:rsidDel="00000000" w:rsidR="00000000" w:rsidRPr="00000000">
        <w:rPr>
          <w:b w:val="1"/>
          <w:i w:val="1"/>
          <w:rtl w:val="0"/>
        </w:rPr>
        <w:t xml:space="preserve">decrease the grievances of the consumers</w:t>
      </w:r>
      <w:r w:rsidDel="00000000" w:rsidR="00000000" w:rsidRPr="00000000">
        <w:rPr>
          <w:rtl w:val="0"/>
        </w:rPr>
        <w:t xml:space="preserve"> is of importance, to increase the level of customer satisfaction in the hospitality sector. Through the provision of strategic management, I had to deal with the reviews both positive and negative from the ends of the consumers. In such an aspect, the presence of a</w:t>
      </w:r>
      <w:r w:rsidDel="00000000" w:rsidR="00000000" w:rsidRPr="00000000">
        <w:rPr>
          <w:b w:val="1"/>
          <w:i w:val="1"/>
          <w:rtl w:val="0"/>
        </w:rPr>
        <w:t xml:space="preserve">ccurate decision making </w:t>
      </w:r>
      <w:r w:rsidDel="00000000" w:rsidR="00000000" w:rsidRPr="00000000">
        <w:rPr>
          <w:rtl w:val="0"/>
        </w:rPr>
        <w:t xml:space="preserve">and </w:t>
      </w:r>
      <w:r w:rsidDel="00000000" w:rsidR="00000000" w:rsidRPr="00000000">
        <w:rPr>
          <w:b w:val="1"/>
          <w:i w:val="1"/>
          <w:rtl w:val="0"/>
        </w:rPr>
        <w:t xml:space="preserve">effective adjustments</w:t>
      </w:r>
      <w:r w:rsidDel="00000000" w:rsidR="00000000" w:rsidRPr="00000000">
        <w:rPr>
          <w:rtl w:val="0"/>
        </w:rPr>
        <w:t xml:space="preserve"> to arrive at the desired conclusion had to be reached by me. </w:t>
      </w:r>
    </w:p>
    <w:p w:rsidR="00000000" w:rsidDel="00000000" w:rsidP="00000000" w:rsidRDefault="00000000" w:rsidRPr="00000000" w14:paraId="0000002B">
      <w:pPr>
        <w:ind w:left="-5" w:right="0" w:firstLine="0"/>
        <w:rPr/>
      </w:pPr>
      <w:r w:rsidDel="00000000" w:rsidR="00000000" w:rsidRPr="00000000">
        <w:rPr>
          <w:rtl w:val="0"/>
        </w:rPr>
        <w:t xml:space="preserve">On the other hand, resolving internal matters such as the </w:t>
      </w:r>
      <w:r w:rsidDel="00000000" w:rsidR="00000000" w:rsidRPr="00000000">
        <w:rPr>
          <w:b w:val="1"/>
          <w:i w:val="1"/>
          <w:rtl w:val="0"/>
        </w:rPr>
        <w:t xml:space="preserve">discrepancies in work</w:t>
      </w:r>
      <w:r w:rsidDel="00000000" w:rsidR="00000000" w:rsidRPr="00000000">
        <w:rPr>
          <w:rtl w:val="0"/>
        </w:rPr>
        <w:t xml:space="preserve"> related factors between the task force and also </w:t>
      </w:r>
      <w:r w:rsidDel="00000000" w:rsidR="00000000" w:rsidRPr="00000000">
        <w:rPr>
          <w:b w:val="1"/>
          <w:i w:val="1"/>
          <w:rtl w:val="0"/>
        </w:rPr>
        <w:t xml:space="preserve">decreasing communication gaps</w:t>
      </w:r>
      <w:r w:rsidDel="00000000" w:rsidR="00000000" w:rsidRPr="00000000">
        <w:rPr>
          <w:rtl w:val="0"/>
        </w:rPr>
        <w:t xml:space="preserve"> between the employees had to be looked into by me. With the presence of effective leadership and listening capacities, I was able to coherently manage the human resources in an efficient manner. The presence of a </w:t>
      </w:r>
      <w:r w:rsidDel="00000000" w:rsidR="00000000" w:rsidRPr="00000000">
        <w:rPr>
          <w:b w:val="1"/>
          <w:i w:val="1"/>
          <w:rtl w:val="0"/>
        </w:rPr>
        <w:t xml:space="preserve">strong leader </w:t>
      </w:r>
      <w:r w:rsidDel="00000000" w:rsidR="00000000" w:rsidRPr="00000000">
        <w:rPr>
          <w:rtl w:val="0"/>
        </w:rPr>
        <w:t xml:space="preserve">in the hospitality industry is important to bring about a superior output from the ends of the organisation and also to increase the rank of the organisation in the competitive market. In the class role play I also had to interact with consumers to listen to their issues and develop certain strategies for diminishing the same. The presence of a </w:t>
      </w:r>
      <w:r w:rsidDel="00000000" w:rsidR="00000000" w:rsidRPr="00000000">
        <w:rPr>
          <w:b w:val="1"/>
          <w:i w:val="1"/>
          <w:rtl w:val="0"/>
        </w:rPr>
        <w:t xml:space="preserve">strategic customer engagement</w:t>
      </w:r>
      <w:r w:rsidDel="00000000" w:rsidR="00000000" w:rsidRPr="00000000">
        <w:rPr>
          <w:rtl w:val="0"/>
        </w:rPr>
        <w:t xml:space="preserve"> is important for the firms in the hospitality sector for managing the perception of the consumers and keeping intact a positive brand image. </w:t>
      </w:r>
      <w:r w:rsidDel="00000000" w:rsidR="00000000" w:rsidRPr="00000000">
        <w:rPr>
          <w:b w:val="1"/>
          <w:i w:val="1"/>
          <w:rtl w:val="0"/>
        </w:rPr>
        <w:t xml:space="preserve">Problem solving</w:t>
      </w:r>
      <w:r w:rsidDel="00000000" w:rsidR="00000000" w:rsidRPr="00000000">
        <w:rPr>
          <w:rtl w:val="0"/>
        </w:rPr>
        <w:t xml:space="preserve"> and managing the overall </w:t>
      </w:r>
      <w:r w:rsidDel="00000000" w:rsidR="00000000" w:rsidRPr="00000000">
        <w:rPr>
          <w:b w:val="1"/>
          <w:i w:val="1"/>
          <w:rtl w:val="0"/>
        </w:rPr>
        <w:t xml:space="preserve">working culture</w:t>
      </w:r>
      <w:r w:rsidDel="00000000" w:rsidR="00000000" w:rsidRPr="00000000">
        <w:rPr>
          <w:rtl w:val="0"/>
        </w:rPr>
        <w:t xml:space="preserve"> at </w:t>
      </w:r>
      <w:r w:rsidDel="00000000" w:rsidR="00000000" w:rsidRPr="00000000">
        <w:rPr>
          <w:b w:val="1"/>
          <w:i w:val="1"/>
          <w:rtl w:val="0"/>
        </w:rPr>
        <w:t xml:space="preserve">Hilton   </w:t>
      </w:r>
      <w:r w:rsidDel="00000000" w:rsidR="00000000" w:rsidRPr="00000000">
        <w:rPr>
          <w:rtl w:val="0"/>
        </w:rPr>
        <w:t xml:space="preserve">had to be strategically handled by me, which inculcated the notion of being an effective worker for an organisation. </w:t>
      </w:r>
    </w:p>
    <w:p w:rsidR="00000000" w:rsidDel="00000000" w:rsidP="00000000" w:rsidRDefault="00000000" w:rsidRPr="00000000" w14:paraId="0000002C">
      <w:pPr>
        <w:spacing w:after="260" w:lineRule="auto"/>
        <w:ind w:left="-5" w:right="0" w:firstLine="0"/>
        <w:rPr/>
      </w:pPr>
      <w:r w:rsidDel="00000000" w:rsidR="00000000" w:rsidRPr="00000000">
        <w:rPr>
          <w:rtl w:val="0"/>
        </w:rPr>
        <w:t xml:space="preserve">Managing the financial department by</w:t>
      </w:r>
      <w:r w:rsidDel="00000000" w:rsidR="00000000" w:rsidRPr="00000000">
        <w:rPr>
          <w:b w:val="1"/>
          <w:i w:val="1"/>
          <w:rtl w:val="0"/>
        </w:rPr>
        <w:t xml:space="preserve"> money handling</w:t>
      </w:r>
      <w:r w:rsidDel="00000000" w:rsidR="00000000" w:rsidRPr="00000000">
        <w:rPr>
          <w:rtl w:val="0"/>
        </w:rPr>
        <w:t xml:space="preserve"> was also to be taken as a major duty, which I performed as the front house manager of </w:t>
      </w:r>
      <w:r w:rsidDel="00000000" w:rsidR="00000000" w:rsidRPr="00000000">
        <w:rPr>
          <w:b w:val="1"/>
          <w:i w:val="1"/>
          <w:rtl w:val="0"/>
        </w:rPr>
        <w:t xml:space="preserve">Hilton</w:t>
      </w:r>
      <w:r w:rsidDel="00000000" w:rsidR="00000000" w:rsidRPr="00000000">
        <w:rPr>
          <w:rtl w:val="0"/>
        </w:rPr>
        <w:t xml:space="preserve">. For such a department I had to keep a check up on the deposits and handle the credit debit situation in an effortless manner. According to the thoughts by Gibbs and Slevitch (2019), due to the fact that the financial dealings of an organisation is extremely important for managing the profit margin and decreasing any kind of financial theft, an effective manager is vehemently necessary. Therefore, I have to keep a strict look upon the financial management at </w:t>
      </w:r>
      <w:r w:rsidDel="00000000" w:rsidR="00000000" w:rsidRPr="00000000">
        <w:rPr>
          <w:b w:val="1"/>
          <w:i w:val="1"/>
          <w:rtl w:val="0"/>
        </w:rPr>
        <w:t xml:space="preserve">Hilton</w:t>
      </w:r>
      <w:r w:rsidDel="00000000" w:rsidR="00000000" w:rsidRPr="00000000">
        <w:rPr>
          <w:rtl w:val="0"/>
        </w:rPr>
        <w:t xml:space="preserve">, report the losses to the headquarters once observed and avoid any kind of discrepancies in the monetary aspects of the firm. Lastly, for the role play I had been given the duty of </w:t>
      </w:r>
      <w:r w:rsidDel="00000000" w:rsidR="00000000" w:rsidRPr="00000000">
        <w:rPr>
          <w:b w:val="1"/>
          <w:i w:val="1"/>
          <w:rtl w:val="0"/>
        </w:rPr>
        <w:t xml:space="preserve">staff rotas</w:t>
      </w:r>
      <w:r w:rsidDel="00000000" w:rsidR="00000000" w:rsidRPr="00000000">
        <w:rPr>
          <w:rtl w:val="0"/>
        </w:rPr>
        <w:t xml:space="preserve">, which required me to listen to the issues from the basic level of the employees and to manage the presence of a </w:t>
      </w:r>
      <w:r w:rsidDel="00000000" w:rsidR="00000000" w:rsidRPr="00000000">
        <w:rPr>
          <w:b w:val="1"/>
          <w:i w:val="1"/>
          <w:rtl w:val="0"/>
        </w:rPr>
        <w:t xml:space="preserve">positive working culture</w:t>
      </w:r>
      <w:r w:rsidDel="00000000" w:rsidR="00000000" w:rsidRPr="00000000">
        <w:rPr>
          <w:rtl w:val="0"/>
        </w:rPr>
        <w:t xml:space="preserve">. As per the statements by Kuokkanen and Van der Rest (2022), the presence of a cohesive working environment of any organisation is extremely necessary for engaging the employees in a philosophical bonding and providing a ground for their professional growth.  </w:t>
      </w:r>
    </w:p>
    <w:p w:rsidR="00000000" w:rsidDel="00000000" w:rsidP="00000000" w:rsidRDefault="00000000" w:rsidRPr="00000000" w14:paraId="0000002D">
      <w:pPr>
        <w:pStyle w:val="Heading2"/>
        <w:ind w:left="-5" w:firstLine="0"/>
        <w:rPr/>
      </w:pPr>
      <w:bookmarkStart w:colFirst="0" w:colLast="0" w:name="_heading=h.1fob9te" w:id="2"/>
      <w:bookmarkEnd w:id="2"/>
      <w:r w:rsidDel="00000000" w:rsidR="00000000" w:rsidRPr="00000000">
        <w:rPr>
          <w:rtl w:val="0"/>
        </w:rPr>
        <w:t xml:space="preserve">Skills and knowledge to work effectively </w:t>
      </w:r>
    </w:p>
    <w:p w:rsidR="00000000" w:rsidDel="00000000" w:rsidP="00000000" w:rsidRDefault="00000000" w:rsidRPr="00000000" w14:paraId="0000002E">
      <w:pPr>
        <w:ind w:left="-5" w:right="0" w:firstLine="0"/>
        <w:rPr/>
      </w:pPr>
      <w:r w:rsidDel="00000000" w:rsidR="00000000" w:rsidRPr="00000000">
        <w:rPr>
          <w:rtl w:val="0"/>
        </w:rPr>
        <w:t xml:space="preserve">Through the </w:t>
      </w:r>
      <w:r w:rsidDel="00000000" w:rsidR="00000000" w:rsidRPr="00000000">
        <w:rPr>
          <w:b w:val="1"/>
          <w:i w:val="1"/>
          <w:rtl w:val="0"/>
        </w:rPr>
        <w:t xml:space="preserve">implementation of the Gibb’s cycle</w:t>
      </w:r>
      <w:r w:rsidDel="00000000" w:rsidR="00000000" w:rsidRPr="00000000">
        <w:rPr>
          <w:rtl w:val="0"/>
        </w:rPr>
        <w:t xml:space="preserve"> of reflection, the processes taken for development of career planning and the personal reflection of role play can be examined in an in-depth manner. As per the first step of the cycle which deals with the </w:t>
      </w:r>
      <w:r w:rsidDel="00000000" w:rsidR="00000000" w:rsidRPr="00000000">
        <w:rPr>
          <w:b w:val="1"/>
          <w:i w:val="1"/>
          <w:rtl w:val="0"/>
        </w:rPr>
        <w:t xml:space="preserve">description</w:t>
      </w:r>
      <w:r w:rsidDel="00000000" w:rsidR="00000000" w:rsidRPr="00000000">
        <w:rPr>
          <w:rtl w:val="0"/>
        </w:rPr>
        <w:t xml:space="preserve"> of the scenario, the role play allowed me to examine the duties to be taken as the front house supervisor. With the aid of such a scenario, I was able to test my own skills as per their set of duties and understand the lacking which I have.  </w:t>
      </w:r>
    </w:p>
    <w:p w:rsidR="00000000" w:rsidDel="00000000" w:rsidP="00000000" w:rsidRDefault="00000000" w:rsidRPr="00000000" w14:paraId="0000002F">
      <w:pPr>
        <w:spacing w:after="332" w:line="259" w:lineRule="auto"/>
        <w:ind w:left="1719" w:right="0" w:firstLine="0"/>
        <w:jc w:val="left"/>
        <w:rPr/>
      </w:pPr>
      <w:r w:rsidDel="00000000" w:rsidR="00000000" w:rsidRPr="00000000">
        <w:rPr>
          <w:rFonts w:ascii="Calibri" w:cs="Calibri" w:eastAsia="Calibri" w:hAnsi="Calibri"/>
          <w:sz w:val="22"/>
          <w:szCs w:val="22"/>
        </w:rPr>
        <mc:AlternateContent>
          <mc:Choice Requires="wpg">
            <w:drawing>
              <wp:inline distB="0" distT="0" distL="0" distR="0">
                <wp:extent cx="3607232" cy="3297174"/>
                <wp:effectExtent b="0" l="0" r="0" t="0"/>
                <wp:docPr id="8630" name=""/>
                <a:graphic>
                  <a:graphicData uri="http://schemas.microsoft.com/office/word/2010/wordprocessingGroup">
                    <wpg:wgp>
                      <wpg:cNvGrpSpPr/>
                      <wpg:grpSpPr>
                        <a:xfrm>
                          <a:off x="3529675" y="2118700"/>
                          <a:ext cx="3607232" cy="3297174"/>
                          <a:chOff x="3529675" y="2118700"/>
                          <a:chExt cx="3633925" cy="3365975"/>
                        </a:xfrm>
                      </wpg:grpSpPr>
                      <wpg:grpSp>
                        <wpg:cNvGrpSpPr/>
                        <wpg:grpSpPr>
                          <a:xfrm>
                            <a:off x="3542384" y="2131413"/>
                            <a:ext cx="3621204" cy="3353250"/>
                            <a:chOff x="0" y="0"/>
                            <a:chExt cx="3621204" cy="3353250"/>
                          </a:xfrm>
                        </wpg:grpSpPr>
                        <wps:wsp>
                          <wps:cNvSpPr/>
                          <wps:cNvPr id="3" name="Shape 3"/>
                          <wps:spPr>
                            <a:xfrm>
                              <a:off x="0" y="0"/>
                              <a:ext cx="3607225" cy="3297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3564890" y="3127248"/>
                              <a:ext cx="56314" cy="226002"/>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1"/>
                                    <w:smallCaps w:val="0"/>
                                    <w:strike w:val="0"/>
                                    <w:color w:val="000000"/>
                                    <w:sz w:val="24"/>
                                    <w:vertAlign w:val="baseline"/>
                                  </w:rPr>
                                  <w:t xml:space="preserve"> </w:t>
                                </w:r>
                              </w:p>
                            </w:txbxContent>
                          </wps:txbx>
                          <wps:bodyPr anchorCtr="0" anchor="t" bIns="0" lIns="0" spcFirstLastPara="1" rIns="0" wrap="square" tIns="0">
                            <a:noAutofit/>
                          </wps:bodyPr>
                        </wps:wsp>
                        <pic:pic>
                          <pic:nvPicPr>
                            <pic:cNvPr id="9" name="Shape 9"/>
                            <pic:cNvPicPr preferRelativeResize="0"/>
                          </pic:nvPicPr>
                          <pic:blipFill rotWithShape="1">
                            <a:blip r:embed="rId7">
                              <a:alphaModFix/>
                            </a:blip>
                            <a:srcRect b="0" l="0" r="0" t="0"/>
                            <a:stretch/>
                          </pic:blipFill>
                          <pic:spPr>
                            <a:xfrm>
                              <a:off x="12700" y="12700"/>
                              <a:ext cx="3523996" cy="3225165"/>
                            </a:xfrm>
                            <a:prstGeom prst="rect">
                              <a:avLst/>
                            </a:prstGeom>
                            <a:noFill/>
                            <a:ln>
                              <a:noFill/>
                            </a:ln>
                          </pic:spPr>
                        </pic:pic>
                        <wps:wsp>
                          <wps:cNvSpPr/>
                          <wps:cNvPr id="10" name="Shape 10"/>
                          <wps:spPr>
                            <a:xfrm>
                              <a:off x="0" y="0"/>
                              <a:ext cx="3549396" cy="3250565"/>
                            </a:xfrm>
                            <a:custGeom>
                              <a:rect b="b" l="l" r="r" t="t"/>
                              <a:pathLst>
                                <a:path extrusionOk="0" h="3250565" w="3549396">
                                  <a:moveTo>
                                    <a:pt x="0" y="3250565"/>
                                  </a:moveTo>
                                  <a:lnTo>
                                    <a:pt x="3549396" y="3250565"/>
                                  </a:lnTo>
                                  <a:lnTo>
                                    <a:pt x="3549396" y="0"/>
                                  </a:lnTo>
                                  <a:lnTo>
                                    <a:pt x="0" y="0"/>
                                  </a:lnTo>
                                  <a:close/>
                                </a:path>
                              </a:pathLst>
                            </a:custGeom>
                            <a:noFill/>
                            <a:ln cap="flat" cmpd="sng" w="25400">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3607232" cy="3297174"/>
                <wp:effectExtent b="0" l="0" r="0" t="0"/>
                <wp:docPr id="8630"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3607232" cy="3297174"/>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30">
      <w:pPr>
        <w:pStyle w:val="Heading4"/>
        <w:spacing w:after="357" w:lineRule="auto"/>
        <w:jc w:val="center"/>
        <w:rPr/>
      </w:pPr>
      <w:r w:rsidDel="00000000" w:rsidR="00000000" w:rsidRPr="00000000">
        <w:rPr>
          <w:rtl w:val="0"/>
        </w:rPr>
        <w:t xml:space="preserve">Figure 1: Elements of Gibbs reflective cycle </w:t>
      </w:r>
    </w:p>
    <w:p w:rsidR="00000000" w:rsidDel="00000000" w:rsidP="00000000" w:rsidRDefault="00000000" w:rsidRPr="00000000" w14:paraId="00000031">
      <w:pPr>
        <w:spacing w:after="357" w:line="259" w:lineRule="auto"/>
        <w:ind w:right="7"/>
        <w:jc w:val="center"/>
        <w:rPr/>
      </w:pPr>
      <w:r w:rsidDel="00000000" w:rsidR="00000000" w:rsidRPr="00000000">
        <w:rPr>
          <w:rtl w:val="0"/>
        </w:rPr>
        <w:t xml:space="preserve">(Source: Kuokkanen and Van der Rest, 2022) </w:t>
      </w:r>
    </w:p>
    <w:p w:rsidR="00000000" w:rsidDel="00000000" w:rsidP="00000000" w:rsidRDefault="00000000" w:rsidRPr="00000000" w14:paraId="00000032">
      <w:pPr>
        <w:ind w:left="-5" w:right="0" w:firstLine="0"/>
        <w:rPr/>
      </w:pPr>
      <w:r w:rsidDel="00000000" w:rsidR="00000000" w:rsidRPr="00000000">
        <w:rPr>
          <w:rtl w:val="0"/>
        </w:rPr>
        <w:t xml:space="preserve">During the career development planning process, which I understood with the help of the role play, I </w:t>
      </w:r>
      <w:r w:rsidDel="00000000" w:rsidR="00000000" w:rsidRPr="00000000">
        <w:rPr>
          <w:b w:val="1"/>
          <w:i w:val="1"/>
          <w:rtl w:val="0"/>
        </w:rPr>
        <w:t xml:space="preserve">felt</w:t>
      </w:r>
      <w:r w:rsidDel="00000000" w:rsidR="00000000" w:rsidRPr="00000000">
        <w:rPr>
          <w:rtl w:val="0"/>
        </w:rPr>
        <w:t xml:space="preserve"> extremely grateful for having the opportunity. The phenomenon allowed me to test my own emotions in such crucial scenarios and I was able to curb my anxiousness. </w:t>
      </w:r>
    </w:p>
    <w:p w:rsidR="00000000" w:rsidDel="00000000" w:rsidP="00000000" w:rsidRDefault="00000000" w:rsidRPr="00000000" w14:paraId="00000033">
      <w:pPr>
        <w:ind w:left="-5" w:right="0" w:firstLine="0"/>
        <w:rPr/>
      </w:pPr>
      <w:r w:rsidDel="00000000" w:rsidR="00000000" w:rsidRPr="00000000">
        <w:rPr>
          <w:rtl w:val="0"/>
        </w:rPr>
        <w:t xml:space="preserve">On the other hand, with the help of such a situation, I </w:t>
      </w:r>
      <w:r w:rsidDel="00000000" w:rsidR="00000000" w:rsidRPr="00000000">
        <w:rPr>
          <w:b w:val="1"/>
          <w:i w:val="1"/>
          <w:rtl w:val="0"/>
        </w:rPr>
        <w:t xml:space="preserve">evaluated</w:t>
      </w:r>
      <w:r w:rsidDel="00000000" w:rsidR="00000000" w:rsidRPr="00000000">
        <w:rPr>
          <w:rtl w:val="0"/>
        </w:rPr>
        <w:t xml:space="preserve"> my own set of qualities and skills, and identified the ones which I had to work upon. For instance, my tactics of decision making were impressive, however, I had to work upon my leadership qualities. I understood that I had to examine the situations in a more tactical manner, and aid the employees to work in a streamlined way. Along with such, the </w:t>
      </w:r>
      <w:r w:rsidDel="00000000" w:rsidR="00000000" w:rsidRPr="00000000">
        <w:rPr>
          <w:b w:val="1"/>
          <w:i w:val="1"/>
          <w:rtl w:val="0"/>
        </w:rPr>
        <w:t xml:space="preserve">analysis</w:t>
      </w:r>
      <w:r w:rsidDel="00000000" w:rsidR="00000000" w:rsidRPr="00000000">
        <w:rPr>
          <w:rtl w:val="0"/>
        </w:rPr>
        <w:t xml:space="preserve"> of the role play was the fact that I need to work upon my set of skills, and raise my level of communication with my workers on a professional ground. In such a manner, I would be able to maintain a proper working culture and help in the growth of the firm.  </w:t>
      </w:r>
    </w:p>
    <w:p w:rsidR="00000000" w:rsidDel="00000000" w:rsidP="00000000" w:rsidRDefault="00000000" w:rsidRPr="00000000" w14:paraId="00000034">
      <w:pPr>
        <w:ind w:left="-5" w:right="0" w:firstLine="0"/>
        <w:rPr/>
      </w:pPr>
      <w:r w:rsidDel="00000000" w:rsidR="00000000" w:rsidRPr="00000000">
        <w:rPr>
          <w:rtl w:val="0"/>
        </w:rPr>
        <w:t xml:space="preserve">In terms of </w:t>
      </w:r>
      <w:r w:rsidDel="00000000" w:rsidR="00000000" w:rsidRPr="00000000">
        <w:rPr>
          <w:b w:val="1"/>
          <w:i w:val="1"/>
          <w:rtl w:val="0"/>
        </w:rPr>
        <w:t xml:space="preserve">conclusion</w:t>
      </w:r>
      <w:r w:rsidDel="00000000" w:rsidR="00000000" w:rsidRPr="00000000">
        <w:rPr>
          <w:rtl w:val="0"/>
        </w:rPr>
        <w:t xml:space="preserve">, I realised that I would need to construct an action plan to guide my stages for the forthcoming development. Through the identification of the needed resources and the deadlines for the tasks, I would construct the </w:t>
      </w:r>
      <w:r w:rsidDel="00000000" w:rsidR="00000000" w:rsidRPr="00000000">
        <w:rPr>
          <w:b w:val="1"/>
          <w:i w:val="1"/>
          <w:rtl w:val="0"/>
        </w:rPr>
        <w:t xml:space="preserve">action plan</w:t>
      </w:r>
      <w:r w:rsidDel="00000000" w:rsidR="00000000" w:rsidRPr="00000000">
        <w:rPr>
          <w:rtl w:val="0"/>
        </w:rPr>
        <w:t xml:space="preserve"> and improve my qualities. In such a manner, I would proliferate my own goals, establish newer professional objectives and improve myself as an individual. </w:t>
      </w:r>
    </w:p>
    <w:p w:rsidR="00000000" w:rsidDel="00000000" w:rsidP="00000000" w:rsidRDefault="00000000" w:rsidRPr="00000000" w14:paraId="00000035">
      <w:pPr>
        <w:pStyle w:val="Heading3"/>
        <w:ind w:left="-5" w:right="0" w:firstLine="0"/>
        <w:rPr/>
      </w:pPr>
      <w:bookmarkStart w:colFirst="0" w:colLast="0" w:name="_heading=h.3znysh7" w:id="3"/>
      <w:bookmarkEnd w:id="3"/>
      <w:r w:rsidDel="00000000" w:rsidR="00000000" w:rsidRPr="00000000">
        <w:rPr>
          <w:rtl w:val="0"/>
        </w:rPr>
        <w:t xml:space="preserve">Readiness for employment</w:t>
      </w:r>
      <w:r w:rsidDel="00000000" w:rsidR="00000000" w:rsidRPr="00000000">
        <w:rPr>
          <w:b w:val="0"/>
          <w:rtl w:val="0"/>
        </w:rPr>
        <w:t xml:space="preserve"> </w:t>
      </w:r>
      <w:r w:rsidDel="00000000" w:rsidR="00000000" w:rsidRPr="00000000">
        <w:rPr>
          <w:rtl w:val="0"/>
        </w:rPr>
      </w:r>
    </w:p>
    <w:p w:rsidR="00000000" w:rsidDel="00000000" w:rsidP="00000000" w:rsidRDefault="00000000" w:rsidRPr="00000000" w14:paraId="00000036">
      <w:pPr>
        <w:ind w:left="-5" w:right="0" w:firstLine="0"/>
        <w:rPr/>
      </w:pPr>
      <w:r w:rsidDel="00000000" w:rsidR="00000000" w:rsidRPr="00000000">
        <w:rPr>
          <w:rtl w:val="0"/>
        </w:rPr>
        <w:t xml:space="preserve">Therefore, from the aforementioned scenario I can interpret that I am ready to step into the professional world as a supervisor, once I mitigate the issues and improve my skills further. Through the inclusion of </w:t>
      </w:r>
      <w:r w:rsidDel="00000000" w:rsidR="00000000" w:rsidRPr="00000000">
        <w:rPr>
          <w:b w:val="1"/>
          <w:i w:val="1"/>
          <w:rtl w:val="0"/>
        </w:rPr>
        <w:t xml:space="preserve">Gibb’s cycle</w:t>
      </w:r>
      <w:r w:rsidDel="00000000" w:rsidR="00000000" w:rsidRPr="00000000">
        <w:rPr>
          <w:rtl w:val="0"/>
        </w:rPr>
        <w:t xml:space="preserve">, the step of </w:t>
      </w:r>
      <w:r w:rsidDel="00000000" w:rsidR="00000000" w:rsidRPr="00000000">
        <w:rPr>
          <w:b w:val="1"/>
          <w:i w:val="1"/>
          <w:rtl w:val="0"/>
        </w:rPr>
        <w:t xml:space="preserve">analysis and evaluation </w:t>
      </w:r>
      <w:r w:rsidDel="00000000" w:rsidR="00000000" w:rsidRPr="00000000">
        <w:rPr>
          <w:rtl w:val="0"/>
        </w:rPr>
        <w:t xml:space="preserve">allowed me to identify how ready I am for being employed in a professional field. </w:t>
      </w:r>
    </w:p>
    <w:p w:rsidR="00000000" w:rsidDel="00000000" w:rsidP="00000000" w:rsidRDefault="00000000" w:rsidRPr="00000000" w14:paraId="00000037">
      <w:pPr>
        <w:pStyle w:val="Heading3"/>
        <w:ind w:left="-5" w:right="0" w:firstLine="0"/>
        <w:rPr/>
      </w:pPr>
      <w:bookmarkStart w:colFirst="0" w:colLast="0" w:name="_heading=h.2et92p0" w:id="4"/>
      <w:bookmarkEnd w:id="4"/>
      <w:r w:rsidDel="00000000" w:rsidR="00000000" w:rsidRPr="00000000">
        <w:rPr>
          <w:rtl w:val="0"/>
        </w:rPr>
        <w:t xml:space="preserve">Personal strengths  </w:t>
      </w:r>
    </w:p>
    <w:p w:rsidR="00000000" w:rsidDel="00000000" w:rsidP="00000000" w:rsidRDefault="00000000" w:rsidRPr="00000000" w14:paraId="00000038">
      <w:pPr>
        <w:spacing w:after="235" w:lineRule="auto"/>
        <w:ind w:left="-5" w:right="-9" w:firstLine="0"/>
        <w:jc w:val="left"/>
        <w:rPr/>
      </w:pPr>
      <w:r w:rsidDel="00000000" w:rsidR="00000000" w:rsidRPr="00000000">
        <w:rPr>
          <w:rtl w:val="0"/>
        </w:rPr>
        <w:t xml:space="preserve">As per the</w:t>
      </w:r>
      <w:r w:rsidDel="00000000" w:rsidR="00000000" w:rsidRPr="00000000">
        <w:rPr>
          <w:b w:val="1"/>
          <w:i w:val="1"/>
          <w:rtl w:val="0"/>
        </w:rPr>
        <w:t xml:space="preserve"> Gibb’s cycle</w:t>
      </w:r>
      <w:r w:rsidDel="00000000" w:rsidR="00000000" w:rsidRPr="00000000">
        <w:rPr>
          <w:rtl w:val="0"/>
        </w:rPr>
        <w:t xml:space="preserve">, at the step of </w:t>
      </w:r>
      <w:r w:rsidDel="00000000" w:rsidR="00000000" w:rsidRPr="00000000">
        <w:rPr>
          <w:b w:val="1"/>
          <w:i w:val="1"/>
          <w:rtl w:val="0"/>
        </w:rPr>
        <w:t xml:space="preserve">evaluation</w:t>
      </w:r>
      <w:r w:rsidDel="00000000" w:rsidR="00000000" w:rsidRPr="00000000">
        <w:rPr>
          <w:rtl w:val="0"/>
        </w:rPr>
        <w:t xml:space="preserve">, I identified my personal strengths as my </w:t>
      </w:r>
      <w:r w:rsidDel="00000000" w:rsidR="00000000" w:rsidRPr="00000000">
        <w:rPr>
          <w:b w:val="1"/>
          <w:i w:val="1"/>
          <w:rtl w:val="0"/>
        </w:rPr>
        <w:t xml:space="preserve">decision making capability</w:t>
      </w:r>
      <w:r w:rsidDel="00000000" w:rsidR="00000000" w:rsidRPr="00000000">
        <w:rPr>
          <w:rtl w:val="0"/>
        </w:rPr>
        <w:t xml:space="preserve"> and </w:t>
      </w:r>
      <w:r w:rsidDel="00000000" w:rsidR="00000000" w:rsidRPr="00000000">
        <w:rPr>
          <w:b w:val="1"/>
          <w:i w:val="1"/>
          <w:rtl w:val="0"/>
        </w:rPr>
        <w:t xml:space="preserve">problem solving skills</w:t>
      </w:r>
      <w:r w:rsidDel="00000000" w:rsidR="00000000" w:rsidRPr="00000000">
        <w:rPr>
          <w:rtl w:val="0"/>
        </w:rPr>
        <w:t xml:space="preserve">. This was due to the fact that during role play, I was able to manage the grievances from the needs of the consumers and construct novel ways to mitigate the shortcomings. </w:t>
      </w:r>
      <w:r w:rsidDel="00000000" w:rsidR="00000000" w:rsidRPr="00000000">
        <w:rPr>
          <w:b w:val="1"/>
          <w:i w:val="1"/>
          <w:rtl w:val="0"/>
        </w:rPr>
        <w:t xml:space="preserve"> </w:t>
      </w:r>
      <w:r w:rsidDel="00000000" w:rsidR="00000000" w:rsidRPr="00000000">
        <w:rPr>
          <w:rtl w:val="0"/>
        </w:rPr>
      </w:r>
    </w:p>
    <w:p w:rsidR="00000000" w:rsidDel="00000000" w:rsidP="00000000" w:rsidRDefault="00000000" w:rsidRPr="00000000" w14:paraId="00000039">
      <w:pPr>
        <w:pStyle w:val="Heading3"/>
        <w:ind w:left="-5" w:right="0" w:firstLine="0"/>
        <w:rPr/>
      </w:pPr>
      <w:bookmarkStart w:colFirst="0" w:colLast="0" w:name="_heading=h.tyjcwt" w:id="5"/>
      <w:bookmarkEnd w:id="5"/>
      <w:r w:rsidDel="00000000" w:rsidR="00000000" w:rsidRPr="00000000">
        <w:rPr>
          <w:rtl w:val="0"/>
        </w:rPr>
        <w:t xml:space="preserve">Areas for further development </w:t>
      </w:r>
    </w:p>
    <w:p w:rsidR="00000000" w:rsidDel="00000000" w:rsidP="00000000" w:rsidRDefault="00000000" w:rsidRPr="00000000" w14:paraId="0000003A">
      <w:pPr>
        <w:spacing w:after="260" w:lineRule="auto"/>
        <w:ind w:left="-5" w:right="0" w:firstLine="0"/>
        <w:rPr/>
      </w:pPr>
      <w:r w:rsidDel="00000000" w:rsidR="00000000" w:rsidRPr="00000000">
        <w:rPr>
          <w:rtl w:val="0"/>
        </w:rPr>
        <w:t xml:space="preserve">One of the major areas of development which I need to accomplish is my quality of leadership and the capacity of my communication. On the other hand, segregation of the resources as per the needs of the department and increasing my knowledge of financial dealings needs to be heightened.  </w:t>
      </w:r>
    </w:p>
    <w:p w:rsidR="00000000" w:rsidDel="00000000" w:rsidP="00000000" w:rsidRDefault="00000000" w:rsidRPr="00000000" w14:paraId="0000003B">
      <w:pPr>
        <w:pStyle w:val="Heading2"/>
        <w:ind w:left="-5" w:firstLine="0"/>
        <w:rPr/>
      </w:pPr>
      <w:bookmarkStart w:colFirst="0" w:colLast="0" w:name="_heading=h.3dy6vkm" w:id="6"/>
      <w:bookmarkEnd w:id="6"/>
      <w:r w:rsidDel="00000000" w:rsidR="00000000" w:rsidRPr="00000000">
        <w:rPr>
          <w:rtl w:val="0"/>
        </w:rPr>
        <w:t xml:space="preserve">Career development planning </w:t>
      </w:r>
    </w:p>
    <w:p w:rsidR="00000000" w:rsidDel="00000000" w:rsidP="00000000" w:rsidRDefault="00000000" w:rsidRPr="00000000" w14:paraId="0000003C">
      <w:pPr>
        <w:ind w:left="-5" w:right="0" w:firstLine="0"/>
        <w:rPr/>
      </w:pPr>
      <w:r w:rsidDel="00000000" w:rsidR="00000000" w:rsidRPr="00000000">
        <w:rPr>
          <w:rtl w:val="0"/>
        </w:rPr>
        <w:t xml:space="preserve">The presence of strict planning is important for dealing with the shortcomings through the jotting down of both short term and long term goals (Ali </w:t>
      </w:r>
      <w:r w:rsidDel="00000000" w:rsidR="00000000" w:rsidRPr="00000000">
        <w:rPr>
          <w:i w:val="1"/>
          <w:rtl w:val="0"/>
        </w:rPr>
        <w:t xml:space="preserve">et al.</w:t>
      </w:r>
      <w:r w:rsidDel="00000000" w:rsidR="00000000" w:rsidRPr="00000000">
        <w:rPr>
          <w:rtl w:val="0"/>
        </w:rPr>
        <w:t xml:space="preserve"> 2019). With the integration of the exact targets, the learner has the capability to understand the areas to be explored, the decisions to be taken and the preparations to be initiated. </w:t>
      </w:r>
    </w:p>
    <w:p w:rsidR="00000000" w:rsidDel="00000000" w:rsidP="00000000" w:rsidRDefault="00000000" w:rsidRPr="00000000" w14:paraId="0000003D">
      <w:pPr>
        <w:pStyle w:val="Heading3"/>
        <w:ind w:left="-5" w:right="0" w:firstLine="0"/>
        <w:rPr/>
      </w:pPr>
      <w:bookmarkStart w:colFirst="0" w:colLast="0" w:name="_heading=h.1t3h5sf" w:id="7"/>
      <w:bookmarkEnd w:id="7"/>
      <w:r w:rsidDel="00000000" w:rsidR="00000000" w:rsidRPr="00000000">
        <w:rPr>
          <w:rtl w:val="0"/>
        </w:rPr>
        <w:t xml:space="preserve">Establishing employment goals </w:t>
      </w:r>
    </w:p>
    <w:p w:rsidR="00000000" w:rsidDel="00000000" w:rsidP="00000000" w:rsidRDefault="00000000" w:rsidRPr="00000000" w14:paraId="0000003E">
      <w:pPr>
        <w:ind w:left="-5" w:right="0" w:firstLine="0"/>
        <w:rPr/>
      </w:pPr>
      <w:r w:rsidDel="00000000" w:rsidR="00000000" w:rsidRPr="00000000">
        <w:rPr>
          <w:rtl w:val="0"/>
        </w:rPr>
        <w:t xml:space="preserve">Integrating a specific goal is necessary for the correct formulation of the pathways for reaching a successful career. According to the workings by De Gulan and Aguiling (2021), with the establishment of a streamlined pathway, one has the capacity to know what resources are to be used in the specific amount of time for reaching the goal. In this respect, I believe that the goal of my career is to work as a</w:t>
      </w:r>
      <w:r w:rsidDel="00000000" w:rsidR="00000000" w:rsidRPr="00000000">
        <w:rPr>
          <w:b w:val="1"/>
          <w:i w:val="1"/>
          <w:rtl w:val="0"/>
        </w:rPr>
        <w:t xml:space="preserve"> supervisor</w:t>
      </w:r>
      <w:r w:rsidDel="00000000" w:rsidR="00000000" w:rsidRPr="00000000">
        <w:rPr>
          <w:rtl w:val="0"/>
        </w:rPr>
        <w:t xml:space="preserve">. Through the integration of the correct norms, I would be able to take hold of the tasks in front of the house, and would be able to provide an all-round management to the workers. Not only would it allow me to expand my knowledge about human</w:t>
      </w:r>
      <w:r w:rsidDel="00000000" w:rsidR="00000000" w:rsidRPr="00000000">
        <w:rPr>
          <w:b w:val="1"/>
          <w:i w:val="1"/>
          <w:rtl w:val="0"/>
        </w:rPr>
        <w:t xml:space="preserve"> resource management</w:t>
      </w:r>
      <w:r w:rsidDel="00000000" w:rsidR="00000000" w:rsidRPr="00000000">
        <w:rPr>
          <w:rtl w:val="0"/>
        </w:rPr>
        <w:t xml:space="preserve"> but would also help me to understand the point of views of the consumers. With the application of such an aspect, I would be able to provide strategic means to reduce the grievances of the consumers and in turn, increase the rates of </w:t>
      </w:r>
      <w:r w:rsidDel="00000000" w:rsidR="00000000" w:rsidRPr="00000000">
        <w:rPr>
          <w:b w:val="1"/>
          <w:i w:val="1"/>
          <w:rtl w:val="0"/>
        </w:rPr>
        <w:t xml:space="preserve">customer satisfaction.</w:t>
      </w:r>
      <w:r w:rsidDel="00000000" w:rsidR="00000000" w:rsidRPr="00000000">
        <w:rPr>
          <w:rtl w:val="0"/>
        </w:rPr>
        <w:t xml:space="preserve"> As per the depictions by Zacher </w:t>
      </w:r>
      <w:r w:rsidDel="00000000" w:rsidR="00000000" w:rsidRPr="00000000">
        <w:rPr>
          <w:i w:val="1"/>
          <w:rtl w:val="0"/>
        </w:rPr>
        <w:t xml:space="preserve">et al.</w:t>
      </w:r>
      <w:r w:rsidDel="00000000" w:rsidR="00000000" w:rsidRPr="00000000">
        <w:rPr>
          <w:rtl w:val="0"/>
        </w:rPr>
        <w:t xml:space="preserve"> (2019), for accomplishing the goals and the objectives, the integration of a</w:t>
      </w:r>
      <w:r w:rsidDel="00000000" w:rsidR="00000000" w:rsidRPr="00000000">
        <w:rPr>
          <w:b w:val="1"/>
          <w:i w:val="1"/>
          <w:rtl w:val="0"/>
        </w:rPr>
        <w:t xml:space="preserve"> personal development plan or PDP</w:t>
      </w:r>
      <w:r w:rsidDel="00000000" w:rsidR="00000000" w:rsidRPr="00000000">
        <w:rPr>
          <w:rtl w:val="0"/>
        </w:rPr>
        <w:t xml:space="preserve"> is important for chalking out the exact initiatives to be taken. </w:t>
      </w:r>
    </w:p>
    <w:p w:rsidR="00000000" w:rsidDel="00000000" w:rsidP="00000000" w:rsidRDefault="00000000" w:rsidRPr="00000000" w14:paraId="0000003F">
      <w:pPr>
        <w:pStyle w:val="Heading3"/>
        <w:ind w:left="-5" w:right="0" w:firstLine="0"/>
        <w:rPr/>
      </w:pPr>
      <w:bookmarkStart w:colFirst="0" w:colLast="0" w:name="_heading=h.4d34og8" w:id="8"/>
      <w:bookmarkEnd w:id="8"/>
      <w:r w:rsidDel="00000000" w:rsidR="00000000" w:rsidRPr="00000000">
        <w:rPr>
          <w:rtl w:val="0"/>
        </w:rPr>
        <w:t xml:space="preserve">Personal action plan </w:t>
      </w:r>
    </w:p>
    <w:p w:rsidR="00000000" w:rsidDel="00000000" w:rsidP="00000000" w:rsidRDefault="00000000" w:rsidRPr="00000000" w14:paraId="00000040">
      <w:pPr>
        <w:spacing w:after="0" w:line="259" w:lineRule="auto"/>
        <w:ind w:left="-5" w:right="0" w:firstLine="0"/>
        <w:rPr/>
      </w:pPr>
      <w:r w:rsidDel="00000000" w:rsidR="00000000" w:rsidRPr="00000000">
        <w:rPr>
          <w:rtl w:val="0"/>
        </w:rPr>
        <w:t xml:space="preserve">As per the statements by Niati </w:t>
      </w:r>
      <w:r w:rsidDel="00000000" w:rsidR="00000000" w:rsidRPr="00000000">
        <w:rPr>
          <w:i w:val="1"/>
          <w:rtl w:val="0"/>
        </w:rPr>
        <w:t xml:space="preserve">et al.</w:t>
      </w:r>
      <w:r w:rsidDel="00000000" w:rsidR="00000000" w:rsidRPr="00000000">
        <w:rPr>
          <w:rtl w:val="0"/>
        </w:rPr>
        <w:t xml:space="preserve"> (2021), the incorporation of an action plan is of necessity as it enables oneself to look into the shortcomings in both the personal and the professional skills, and to improve themselves selectively. According to the findings by Park and Kim (2020), through the measurement of the resources and the deadlines for the goals, the learner has the capacity to examine the aspects which are to be learnt in the near future. </w:t>
      </w:r>
    </w:p>
    <w:tbl>
      <w:tblPr>
        <w:tblStyle w:val="Table1"/>
        <w:tblW w:w="8939.0" w:type="dxa"/>
        <w:jc w:val="left"/>
        <w:tblInd w:w="13.0" w:type="dxa"/>
        <w:tblLayout w:type="fixed"/>
        <w:tblLook w:val="0400"/>
      </w:tblPr>
      <w:tblGrid>
        <w:gridCol w:w="868"/>
        <w:gridCol w:w="1194"/>
        <w:gridCol w:w="914"/>
        <w:gridCol w:w="984"/>
        <w:gridCol w:w="3601"/>
        <w:gridCol w:w="1378"/>
        <w:tblGridChange w:id="0">
          <w:tblGrid>
            <w:gridCol w:w="868"/>
            <w:gridCol w:w="1194"/>
            <w:gridCol w:w="914"/>
            <w:gridCol w:w="984"/>
            <w:gridCol w:w="3601"/>
            <w:gridCol w:w="1378"/>
          </w:tblGrid>
        </w:tblGridChange>
      </w:tblGrid>
      <w:tr>
        <w:trPr>
          <w:cantSplit w:val="0"/>
          <w:trHeight w:val="1665" w:hRule="atLeast"/>
          <w:tblHeader w:val="0"/>
        </w:trPr>
        <w:tc>
          <w:tcPr>
            <w:tcBorders>
              <w:top w:color="000000" w:space="0" w:sz="8" w:val="single"/>
              <w:left w:color="000000" w:space="0" w:sz="8" w:val="single"/>
              <w:bottom w:color="000000" w:space="0" w:sz="8" w:val="single"/>
              <w:right w:color="000000" w:space="0" w:sz="8" w:val="single"/>
            </w:tcBorders>
            <w:shd w:fill="fff2cc" w:val="clear"/>
            <w:vAlign w:val="bottom"/>
          </w:tcPr>
          <w:p w:rsidR="00000000" w:rsidDel="00000000" w:rsidP="00000000" w:rsidRDefault="00000000" w:rsidRPr="00000000" w14:paraId="00000041">
            <w:pPr>
              <w:spacing w:after="117" w:line="259" w:lineRule="auto"/>
              <w:ind w:left="5" w:right="0" w:firstLine="0"/>
              <w:rPr/>
            </w:pPr>
            <w:r w:rsidDel="00000000" w:rsidR="00000000" w:rsidRPr="00000000">
              <w:rPr>
                <w:b w:val="1"/>
                <w:rtl w:val="0"/>
              </w:rPr>
              <w:t xml:space="preserve">Serial </w:t>
            </w:r>
            <w:r w:rsidDel="00000000" w:rsidR="00000000" w:rsidRPr="00000000">
              <w:rPr>
                <w:rtl w:val="0"/>
              </w:rPr>
            </w:r>
          </w:p>
          <w:p w:rsidR="00000000" w:rsidDel="00000000" w:rsidP="00000000" w:rsidRDefault="00000000" w:rsidRPr="00000000" w14:paraId="00000042">
            <w:pPr>
              <w:spacing w:after="0" w:line="259" w:lineRule="auto"/>
              <w:ind w:left="0" w:right="0" w:firstLine="0"/>
              <w:jc w:val="center"/>
              <w:rPr/>
            </w:pPr>
            <w:r w:rsidDel="00000000" w:rsidR="00000000" w:rsidRPr="00000000">
              <w:rPr>
                <w:b w:val="1"/>
                <w:rtl w:val="0"/>
              </w:rPr>
              <w:t xml:space="preserve">numb er </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043">
            <w:pPr>
              <w:spacing w:after="0" w:line="259" w:lineRule="auto"/>
              <w:ind w:left="28" w:right="0" w:firstLine="0"/>
              <w:jc w:val="left"/>
              <w:rPr/>
            </w:pPr>
            <w:r w:rsidDel="00000000" w:rsidR="00000000" w:rsidRPr="00000000">
              <w:rPr>
                <w:b w:val="1"/>
                <w:rtl w:val="0"/>
              </w:rPr>
              <w:t xml:space="preserve">Goal to be accomplished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046">
            <w:pPr>
              <w:spacing w:after="0" w:line="259" w:lineRule="auto"/>
              <w:ind w:left="0" w:right="68" w:firstLine="0"/>
              <w:jc w:val="center"/>
              <w:rPr/>
            </w:pPr>
            <w:r w:rsidDel="00000000" w:rsidR="00000000" w:rsidRPr="00000000">
              <w:rPr>
                <w:b w:val="1"/>
                <w:rtl w:val="0"/>
              </w:rPr>
              <w:t xml:space="preserve">Resources needed </w:t>
            </w: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shd w:fill="fff2cc" w:val="clear"/>
          </w:tcPr>
          <w:p w:rsidR="00000000" w:rsidDel="00000000" w:rsidP="00000000" w:rsidRDefault="00000000" w:rsidRPr="00000000" w14:paraId="00000047">
            <w:pPr>
              <w:spacing w:after="0" w:line="259" w:lineRule="auto"/>
              <w:ind w:left="92" w:right="0" w:firstLine="0"/>
              <w:jc w:val="left"/>
              <w:rPr/>
            </w:pPr>
            <w:r w:rsidDel="00000000" w:rsidR="00000000" w:rsidRPr="00000000">
              <w:rPr>
                <w:b w:val="1"/>
                <w:rtl w:val="0"/>
              </w:rPr>
              <w:t xml:space="preserve">Deadline </w:t>
            </w:r>
            <w:r w:rsidDel="00000000" w:rsidR="00000000" w:rsidRPr="00000000">
              <w:rPr>
                <w:rtl w:val="0"/>
              </w:rPr>
            </w:r>
          </w:p>
        </w:tc>
      </w:tr>
      <w:tr>
        <w:trPr>
          <w:cantSplit w:val="0"/>
          <w:trHeight w:val="1701" w:hRule="atLeast"/>
          <w:tblHeader w:val="0"/>
        </w:trPr>
        <w:tc>
          <w:tcPr>
            <w:tcBorders>
              <w:top w:color="000000" w:space="0" w:sz="8" w:val="single"/>
              <w:left w:color="000000" w:space="0" w:sz="8" w:val="single"/>
              <w:bottom w:color="000000" w:space="0" w:sz="8" w:val="single"/>
              <w:right w:color="000000" w:space="0" w:sz="8" w:val="single"/>
            </w:tcBorders>
            <w:shd w:fill="b6d7a8" w:val="clear"/>
          </w:tcPr>
          <w:p w:rsidR="00000000" w:rsidDel="00000000" w:rsidP="00000000" w:rsidRDefault="00000000" w:rsidRPr="00000000" w14:paraId="00000048">
            <w:pPr>
              <w:spacing w:after="0" w:line="259" w:lineRule="auto"/>
              <w:ind w:left="0" w:right="0" w:firstLine="0"/>
              <w:jc w:val="left"/>
              <w:rPr/>
            </w:pPr>
            <w:r w:rsidDel="00000000" w:rsidR="00000000" w:rsidRPr="00000000">
              <w:rPr>
                <w:b w:val="1"/>
                <w:i w:val="1"/>
                <w:rtl w:val="0"/>
              </w:rPr>
              <w:t xml:space="preserve">1 </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9">
            <w:pPr>
              <w:tabs>
                <w:tab w:val="right" w:leader="none" w:pos="3056"/>
              </w:tabs>
              <w:spacing w:after="120" w:line="259" w:lineRule="auto"/>
              <w:ind w:left="0" w:right="0" w:firstLine="0"/>
              <w:jc w:val="left"/>
              <w:rPr/>
            </w:pPr>
            <w:r w:rsidDel="00000000" w:rsidR="00000000" w:rsidRPr="00000000">
              <w:rPr>
                <w:rtl w:val="0"/>
              </w:rPr>
              <w:t xml:space="preserve">Improve </w:t>
              <w:tab/>
              <w:t xml:space="preserve">leadership </w:t>
            </w:r>
          </w:p>
          <w:p w:rsidR="00000000" w:rsidDel="00000000" w:rsidP="00000000" w:rsidRDefault="00000000" w:rsidRPr="00000000" w14:paraId="0000004A">
            <w:pPr>
              <w:spacing w:after="0" w:line="259" w:lineRule="auto"/>
              <w:ind w:left="3" w:right="0" w:firstLine="0"/>
              <w:jc w:val="left"/>
              <w:rPr/>
            </w:pPr>
            <w:r w:rsidDel="00000000" w:rsidR="00000000" w:rsidRPr="00000000">
              <w:rPr>
                <w:rtl w:val="0"/>
              </w:rPr>
              <w:t xml:space="preserve">qualities  </w:t>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4D">
            <w:pPr>
              <w:spacing w:after="5" w:line="356" w:lineRule="auto"/>
              <w:ind w:left="3" w:right="0" w:firstLine="0"/>
              <w:rPr/>
            </w:pPr>
            <w:r w:rsidDel="00000000" w:rsidR="00000000" w:rsidRPr="00000000">
              <w:rPr>
                <w:rtl w:val="0"/>
              </w:rPr>
              <w:t xml:space="preserve">Books, journals, interviews from leaders and podcasts on </w:t>
            </w:r>
          </w:p>
          <w:p w:rsidR="00000000" w:rsidDel="00000000" w:rsidP="00000000" w:rsidRDefault="00000000" w:rsidRPr="00000000" w14:paraId="0000004E">
            <w:pPr>
              <w:spacing w:after="0" w:line="259" w:lineRule="auto"/>
              <w:ind w:left="3" w:right="0" w:firstLine="0"/>
              <w:jc w:val="left"/>
              <w:rPr/>
            </w:pPr>
            <w:r w:rsidDel="00000000" w:rsidR="00000000" w:rsidRPr="00000000">
              <w:rPr>
                <w:rtl w:val="0"/>
              </w:rPr>
              <w:t xml:space="preserve">Youtube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4F">
            <w:pPr>
              <w:spacing w:after="0" w:line="259" w:lineRule="auto"/>
              <w:ind w:left="2" w:right="0" w:firstLine="0"/>
              <w:jc w:val="left"/>
              <w:rPr/>
            </w:pPr>
            <w:r w:rsidDel="00000000" w:rsidR="00000000" w:rsidRPr="00000000">
              <w:rPr>
                <w:rtl w:val="0"/>
              </w:rPr>
              <w:t xml:space="preserve">4 months  </w:t>
            </w:r>
          </w:p>
        </w:tc>
      </w:tr>
      <w:tr>
        <w:trPr>
          <w:cantSplit w:val="0"/>
          <w:trHeight w:val="1700" w:hRule="atLeast"/>
          <w:tblHeader w:val="0"/>
        </w:trPr>
        <w:tc>
          <w:tcPr>
            <w:tcBorders>
              <w:top w:color="000000" w:space="0" w:sz="8" w:val="single"/>
              <w:left w:color="000000" w:space="0" w:sz="8" w:val="single"/>
              <w:bottom w:color="000000" w:space="0" w:sz="8" w:val="single"/>
              <w:right w:color="000000" w:space="0" w:sz="8" w:val="single"/>
            </w:tcBorders>
            <w:shd w:fill="b6d7a8" w:val="clear"/>
          </w:tcPr>
          <w:p w:rsidR="00000000" w:rsidDel="00000000" w:rsidP="00000000" w:rsidRDefault="00000000" w:rsidRPr="00000000" w14:paraId="00000050">
            <w:pPr>
              <w:spacing w:after="0" w:line="259" w:lineRule="auto"/>
              <w:ind w:left="0" w:right="0" w:firstLine="0"/>
              <w:jc w:val="left"/>
              <w:rPr/>
            </w:pPr>
            <w:r w:rsidDel="00000000" w:rsidR="00000000" w:rsidRPr="00000000">
              <w:rPr>
                <w:b w:val="1"/>
                <w:i w:val="1"/>
                <w:rtl w:val="0"/>
              </w:rPr>
              <w:t xml:space="preserve">2 </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1">
            <w:pPr>
              <w:spacing w:after="0" w:line="259" w:lineRule="auto"/>
              <w:ind w:left="3" w:right="0" w:firstLine="0"/>
              <w:rPr/>
            </w:pPr>
            <w:r w:rsidDel="00000000" w:rsidR="00000000" w:rsidRPr="00000000">
              <w:rPr>
                <w:rtl w:val="0"/>
              </w:rPr>
              <w:t xml:space="preserve">Grow tactical planning for resource allocation  </w:t>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54">
            <w:pPr>
              <w:spacing w:after="0" w:line="259" w:lineRule="auto"/>
              <w:ind w:left="3" w:right="65" w:firstLine="0"/>
              <w:rPr/>
            </w:pPr>
            <w:r w:rsidDel="00000000" w:rsidR="00000000" w:rsidRPr="00000000">
              <w:rPr>
                <w:rtl w:val="0"/>
              </w:rPr>
              <w:t xml:space="preserve">Reading strategic planning material by famous leaders and managers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55">
            <w:pPr>
              <w:spacing w:after="0" w:line="259" w:lineRule="auto"/>
              <w:ind w:left="2" w:right="0" w:firstLine="0"/>
              <w:jc w:val="left"/>
              <w:rPr/>
            </w:pPr>
            <w:r w:rsidDel="00000000" w:rsidR="00000000" w:rsidRPr="00000000">
              <w:rPr>
                <w:rtl w:val="0"/>
              </w:rPr>
              <w:t xml:space="preserve">3 months  </w:t>
            </w:r>
          </w:p>
        </w:tc>
      </w:tr>
      <w:tr>
        <w:trPr>
          <w:cantSplit w:val="0"/>
          <w:trHeight w:val="872" w:hRule="atLeast"/>
          <w:tblHeader w:val="0"/>
        </w:trPr>
        <w:tc>
          <w:tcPr>
            <w:tcBorders>
              <w:top w:color="000000" w:space="0" w:sz="8" w:val="single"/>
              <w:left w:color="000000" w:space="0" w:sz="8" w:val="single"/>
              <w:bottom w:color="000000" w:space="0" w:sz="8" w:val="single"/>
              <w:right w:color="000000" w:space="0" w:sz="8" w:val="single"/>
            </w:tcBorders>
            <w:shd w:fill="b6d7a8" w:val="clear"/>
            <w:vAlign w:val="bottom"/>
          </w:tcPr>
          <w:p w:rsidR="00000000" w:rsidDel="00000000" w:rsidP="00000000" w:rsidRDefault="00000000" w:rsidRPr="00000000" w14:paraId="00000056">
            <w:pPr>
              <w:spacing w:after="0" w:line="259" w:lineRule="auto"/>
              <w:ind w:left="0" w:right="0" w:firstLine="0"/>
              <w:jc w:val="left"/>
              <w:rPr/>
            </w:pPr>
            <w:r w:rsidDel="00000000" w:rsidR="00000000" w:rsidRPr="00000000">
              <w:rPr>
                <w:b w:val="1"/>
                <w:i w:val="1"/>
                <w:rtl w:val="0"/>
              </w:rPr>
              <w:t xml:space="preserve">3 </w:t>
            </w:r>
            <w:r w:rsidDel="00000000" w:rsidR="00000000" w:rsidRPr="00000000">
              <w:rPr>
                <w:rtl w:val="0"/>
              </w:rPr>
            </w:r>
          </w:p>
        </w:tc>
        <w:tc>
          <w:tcPr>
            <w:gridSpan w:val="3"/>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57">
            <w:pPr>
              <w:tabs>
                <w:tab w:val="right" w:leader="none" w:pos="3056"/>
              </w:tabs>
              <w:spacing w:after="0" w:line="259" w:lineRule="auto"/>
              <w:ind w:left="0" w:right="0" w:firstLine="0"/>
              <w:jc w:val="left"/>
              <w:rPr/>
            </w:pPr>
            <w:r w:rsidDel="00000000" w:rsidR="00000000" w:rsidRPr="00000000">
              <w:rPr>
                <w:rtl w:val="0"/>
              </w:rPr>
              <w:t xml:space="preserve">Improve </w:t>
              <w:tab/>
              <w:t xml:space="preserve">communication </w:t>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5A">
            <w:pPr>
              <w:spacing w:after="0" w:line="259" w:lineRule="auto"/>
              <w:ind w:left="3" w:right="0" w:firstLine="0"/>
              <w:rPr/>
            </w:pPr>
            <w:r w:rsidDel="00000000" w:rsidR="00000000" w:rsidRPr="00000000">
              <w:rPr>
                <w:rtl w:val="0"/>
              </w:rPr>
              <w:t xml:space="preserve">Interacting with people in the </w:t>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5B">
            <w:pPr>
              <w:spacing w:after="0" w:line="259" w:lineRule="auto"/>
              <w:ind w:left="2" w:right="0" w:firstLine="0"/>
              <w:jc w:val="left"/>
              <w:rPr/>
            </w:pPr>
            <w:r w:rsidDel="00000000" w:rsidR="00000000" w:rsidRPr="00000000">
              <w:rPr>
                <w:rtl w:val="0"/>
              </w:rPr>
              <w:t xml:space="preserve">2 months  </w:t>
            </w:r>
          </w:p>
        </w:tc>
      </w:tr>
      <w:tr>
        <w:trPr>
          <w:cantSplit w:val="0"/>
          <w:trHeight w:val="1010" w:hRule="atLeast"/>
          <w:tblHeader w:val="0"/>
        </w:trPr>
        <w:tc>
          <w:tcPr>
            <w:tcBorders>
              <w:top w:color="000000" w:space="0" w:sz="8" w:val="single"/>
              <w:left w:color="000000" w:space="0" w:sz="8" w:val="single"/>
              <w:bottom w:color="000000" w:space="0" w:sz="8" w:val="single"/>
              <w:right w:color="000000" w:space="0" w:sz="8" w:val="single"/>
            </w:tcBorders>
            <w:shd w:fill="b6d7a8" w:val="clear"/>
          </w:tcPr>
          <w:p w:rsidR="00000000" w:rsidDel="00000000" w:rsidP="00000000" w:rsidRDefault="00000000" w:rsidRPr="00000000" w14:paraId="0000005C">
            <w:pPr>
              <w:spacing w:after="160" w:line="259"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5D">
            <w:pPr>
              <w:spacing w:after="0" w:line="259" w:lineRule="auto"/>
              <w:ind w:left="103" w:right="0" w:firstLine="0"/>
              <w:jc w:val="left"/>
              <w:rPr/>
            </w:pPr>
            <w:r w:rsidDel="00000000" w:rsidR="00000000" w:rsidRPr="00000000">
              <w:rPr>
                <w:rtl w:val="0"/>
              </w:rPr>
              <w:t xml:space="preserve">skills  </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5E">
            <w:pPr>
              <w:spacing w:after="160" w:line="259" w:lineRule="auto"/>
              <w:ind w:left="0" w:right="0" w:firstLine="0"/>
              <w:jc w:val="left"/>
              <w:rPr/>
            </w:pPr>
            <w:r w:rsidDel="00000000" w:rsidR="00000000" w:rsidRPr="00000000">
              <w:rPr>
                <w:rtl w:val="0"/>
              </w:rPr>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5F">
            <w:pPr>
              <w:spacing w:after="160" w:line="259" w:lineRule="auto"/>
              <w:ind w:left="0" w:right="0" w:firstLine="0"/>
              <w:jc w:val="left"/>
              <w:rPr/>
            </w:pPr>
            <w:r w:rsidDel="00000000" w:rsidR="00000000" w:rsidRPr="00000000">
              <w:rPr>
                <w:rtl w:val="0"/>
              </w:rPr>
            </w:r>
          </w:p>
        </w:tc>
        <w:tc>
          <w:tcPr>
            <w:tcBorders>
              <w:top w:color="000000" w:space="0" w:sz="8" w:val="single"/>
              <w:left w:color="000000" w:space="0" w:sz="8" w:val="single"/>
              <w:bottom w:color="000000" w:space="0" w:sz="8" w:val="single"/>
              <w:right w:color="000000" w:space="0" w:sz="8" w:val="single"/>
            </w:tcBorders>
            <w:vAlign w:val="center"/>
          </w:tcPr>
          <w:p w:rsidR="00000000" w:rsidDel="00000000" w:rsidP="00000000" w:rsidRDefault="00000000" w:rsidRPr="00000000" w14:paraId="00000060">
            <w:pPr>
              <w:spacing w:after="0" w:line="259" w:lineRule="auto"/>
              <w:ind w:left="100" w:right="0" w:firstLine="0"/>
              <w:jc w:val="left"/>
              <w:rPr/>
            </w:pPr>
            <w:r w:rsidDel="00000000" w:rsidR="00000000" w:rsidRPr="00000000">
              <w:rPr>
                <w:rtl w:val="0"/>
              </w:rPr>
              <w:t xml:space="preserve">community, listening to coworkers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1">
            <w:pPr>
              <w:spacing w:after="160" w:line="259" w:lineRule="auto"/>
              <w:ind w:left="0" w:right="0" w:firstLine="0"/>
              <w:jc w:val="left"/>
              <w:rPr/>
            </w:pPr>
            <w:r w:rsidDel="00000000" w:rsidR="00000000" w:rsidRPr="00000000">
              <w:rPr>
                <w:rtl w:val="0"/>
              </w:rPr>
            </w:r>
          </w:p>
        </w:tc>
      </w:tr>
      <w:tr>
        <w:trPr>
          <w:cantSplit w:val="0"/>
          <w:trHeight w:val="1698" w:hRule="atLeast"/>
          <w:tblHeader w:val="0"/>
        </w:trPr>
        <w:tc>
          <w:tcPr>
            <w:tcBorders>
              <w:top w:color="000000" w:space="0" w:sz="8" w:val="single"/>
              <w:left w:color="000000" w:space="0" w:sz="8" w:val="single"/>
              <w:bottom w:color="000000" w:space="0" w:sz="8" w:val="single"/>
              <w:right w:color="000000" w:space="0" w:sz="8" w:val="single"/>
            </w:tcBorders>
            <w:shd w:fill="b6d7a8" w:val="clear"/>
          </w:tcPr>
          <w:p w:rsidR="00000000" w:rsidDel="00000000" w:rsidP="00000000" w:rsidRDefault="00000000" w:rsidRPr="00000000" w14:paraId="00000062">
            <w:pPr>
              <w:spacing w:after="0" w:line="259" w:lineRule="auto"/>
              <w:ind w:left="98" w:right="0" w:firstLine="0"/>
              <w:jc w:val="left"/>
              <w:rPr/>
            </w:pPr>
            <w:r w:rsidDel="00000000" w:rsidR="00000000" w:rsidRPr="00000000">
              <w:rPr>
                <w:b w:val="1"/>
                <w:i w:val="1"/>
                <w:rtl w:val="0"/>
              </w:rPr>
              <w:t xml:space="preserve">4 </w:t>
            </w:r>
            <w:r w:rsidDel="00000000" w:rsidR="00000000" w:rsidRPr="00000000">
              <w:rPr>
                <w:rtl w:val="0"/>
              </w:rPr>
            </w:r>
          </w:p>
        </w:tc>
        <w:tc>
          <w:tcPr>
            <w:tcBorders>
              <w:top w:color="000000" w:space="0" w:sz="8" w:val="single"/>
              <w:left w:color="000000" w:space="0" w:sz="8" w:val="single"/>
              <w:bottom w:color="000000" w:space="0" w:sz="8" w:val="single"/>
              <w:right w:color="000000" w:space="0" w:sz="0" w:val="nil"/>
            </w:tcBorders>
          </w:tcPr>
          <w:p w:rsidR="00000000" w:rsidDel="00000000" w:rsidP="00000000" w:rsidRDefault="00000000" w:rsidRPr="00000000" w14:paraId="00000063">
            <w:pPr>
              <w:spacing w:after="0" w:line="259" w:lineRule="auto"/>
              <w:ind w:left="103" w:right="0" w:firstLine="0"/>
              <w:jc w:val="left"/>
              <w:rPr/>
            </w:pPr>
            <w:r w:rsidDel="00000000" w:rsidR="00000000" w:rsidRPr="00000000">
              <w:rPr>
                <w:rtl w:val="0"/>
              </w:rPr>
              <w:t xml:space="preserve">Learn aspects  </w:t>
            </w:r>
          </w:p>
        </w:tc>
        <w:tc>
          <w:tcPr>
            <w:tcBorders>
              <w:top w:color="000000" w:space="0" w:sz="8" w:val="single"/>
              <w:left w:color="000000" w:space="0" w:sz="0" w:val="nil"/>
              <w:bottom w:color="000000" w:space="0" w:sz="8" w:val="single"/>
              <w:right w:color="000000" w:space="0" w:sz="0" w:val="nil"/>
            </w:tcBorders>
          </w:tcPr>
          <w:p w:rsidR="00000000" w:rsidDel="00000000" w:rsidP="00000000" w:rsidRDefault="00000000" w:rsidRPr="00000000" w14:paraId="00000064">
            <w:pPr>
              <w:spacing w:after="0" w:line="259" w:lineRule="auto"/>
              <w:ind w:left="0" w:right="0" w:firstLine="0"/>
              <w:jc w:val="left"/>
              <w:rPr/>
            </w:pPr>
            <w:r w:rsidDel="00000000" w:rsidR="00000000" w:rsidRPr="00000000">
              <w:rPr>
                <w:rtl w:val="0"/>
              </w:rPr>
              <w:t xml:space="preserve">new </w:t>
            </w:r>
          </w:p>
        </w:tc>
        <w:tc>
          <w:tcPr>
            <w:tcBorders>
              <w:top w:color="000000" w:space="0" w:sz="8" w:val="single"/>
              <w:left w:color="000000" w:space="0" w:sz="0" w:val="nil"/>
              <w:bottom w:color="000000" w:space="0" w:sz="8" w:val="single"/>
              <w:right w:color="000000" w:space="0" w:sz="8" w:val="single"/>
            </w:tcBorders>
          </w:tcPr>
          <w:p w:rsidR="00000000" w:rsidDel="00000000" w:rsidP="00000000" w:rsidRDefault="00000000" w:rsidRPr="00000000" w14:paraId="00000065">
            <w:pPr>
              <w:spacing w:after="0" w:line="259" w:lineRule="auto"/>
              <w:ind w:left="0" w:right="0" w:firstLine="0"/>
              <w:rPr/>
            </w:pPr>
            <w:r w:rsidDel="00000000" w:rsidR="00000000" w:rsidRPr="00000000">
              <w:rPr>
                <w:rtl w:val="0"/>
              </w:rPr>
              <w:t xml:space="preserve">financial </w:t>
            </w:r>
          </w:p>
        </w:tc>
        <w:tc>
          <w:tcPr>
            <w:tcBorders>
              <w:top w:color="000000" w:space="0" w:sz="8" w:val="single"/>
              <w:left w:color="000000" w:space="0" w:sz="8" w:val="single"/>
              <w:bottom w:color="000000" w:space="0" w:sz="8" w:val="single"/>
              <w:right w:color="000000" w:space="0" w:sz="8" w:val="single"/>
            </w:tcBorders>
            <w:vAlign w:val="bottom"/>
          </w:tcPr>
          <w:p w:rsidR="00000000" w:rsidDel="00000000" w:rsidP="00000000" w:rsidRDefault="00000000" w:rsidRPr="00000000" w14:paraId="00000066">
            <w:pPr>
              <w:spacing w:after="0" w:line="259" w:lineRule="auto"/>
              <w:ind w:left="100" w:right="64" w:firstLine="0"/>
              <w:rPr/>
            </w:pPr>
            <w:r w:rsidDel="00000000" w:rsidR="00000000" w:rsidRPr="00000000">
              <w:rPr>
                <w:rtl w:val="0"/>
              </w:rPr>
              <w:t xml:space="preserve">Reading journals and articles on financial dealings, listening and reading news reports </w:t>
            </w:r>
          </w:p>
        </w:tc>
        <w:tc>
          <w:tcPr>
            <w:tcBorders>
              <w:top w:color="000000" w:space="0" w:sz="8" w:val="single"/>
              <w:left w:color="000000" w:space="0" w:sz="8" w:val="single"/>
              <w:bottom w:color="000000" w:space="0" w:sz="8" w:val="single"/>
              <w:right w:color="000000" w:space="0" w:sz="8" w:val="single"/>
            </w:tcBorders>
          </w:tcPr>
          <w:p w:rsidR="00000000" w:rsidDel="00000000" w:rsidP="00000000" w:rsidRDefault="00000000" w:rsidRPr="00000000" w14:paraId="00000067">
            <w:pPr>
              <w:spacing w:after="0" w:line="259" w:lineRule="auto"/>
              <w:ind w:left="100" w:right="0" w:firstLine="0"/>
              <w:jc w:val="left"/>
              <w:rPr/>
            </w:pPr>
            <w:r w:rsidDel="00000000" w:rsidR="00000000" w:rsidRPr="00000000">
              <w:rPr>
                <w:rtl w:val="0"/>
              </w:rPr>
              <w:t xml:space="preserve">6 months  </w:t>
            </w:r>
          </w:p>
        </w:tc>
      </w:tr>
    </w:tbl>
    <w:p w:rsidR="00000000" w:rsidDel="00000000" w:rsidP="00000000" w:rsidRDefault="00000000" w:rsidRPr="00000000" w14:paraId="00000068">
      <w:pPr>
        <w:pStyle w:val="Heading4"/>
        <w:spacing w:after="357" w:lineRule="auto"/>
        <w:ind w:right="9"/>
        <w:jc w:val="center"/>
        <w:rPr/>
      </w:pPr>
      <w:r w:rsidDel="00000000" w:rsidR="00000000" w:rsidRPr="00000000">
        <w:rPr>
          <w:rtl w:val="0"/>
        </w:rPr>
        <w:t xml:space="preserve">Table 1: Personal development plan  </w:t>
      </w:r>
    </w:p>
    <w:p w:rsidR="00000000" w:rsidDel="00000000" w:rsidP="00000000" w:rsidRDefault="00000000" w:rsidRPr="00000000" w14:paraId="00000069">
      <w:pPr>
        <w:ind w:left="-5" w:right="0" w:firstLine="0"/>
        <w:rPr/>
      </w:pPr>
      <w:r w:rsidDel="00000000" w:rsidR="00000000" w:rsidRPr="00000000">
        <w:rPr>
          <w:rtl w:val="0"/>
        </w:rPr>
        <w:t xml:space="preserve">As noted in table 1, the four major areas which I need to work upon are my </w:t>
      </w:r>
      <w:r w:rsidDel="00000000" w:rsidR="00000000" w:rsidRPr="00000000">
        <w:rPr>
          <w:b w:val="1"/>
          <w:i w:val="1"/>
          <w:rtl w:val="0"/>
        </w:rPr>
        <w:t xml:space="preserve">leadership</w:t>
      </w:r>
      <w:r w:rsidDel="00000000" w:rsidR="00000000" w:rsidRPr="00000000">
        <w:rPr>
          <w:rtl w:val="0"/>
        </w:rPr>
        <w:t xml:space="preserve"> and </w:t>
      </w:r>
      <w:r w:rsidDel="00000000" w:rsidR="00000000" w:rsidRPr="00000000">
        <w:rPr>
          <w:b w:val="1"/>
          <w:i w:val="1"/>
          <w:rtl w:val="0"/>
        </w:rPr>
        <w:t xml:space="preserve">communication</w:t>
      </w:r>
      <w:r w:rsidDel="00000000" w:rsidR="00000000" w:rsidRPr="00000000">
        <w:rPr>
          <w:rtl w:val="0"/>
        </w:rPr>
        <w:t xml:space="preserve"> skills, gaining better and more refined </w:t>
      </w:r>
      <w:r w:rsidDel="00000000" w:rsidR="00000000" w:rsidRPr="00000000">
        <w:rPr>
          <w:b w:val="1"/>
          <w:i w:val="1"/>
          <w:rtl w:val="0"/>
        </w:rPr>
        <w:t xml:space="preserve">knowledge about the financial dealings</w:t>
      </w:r>
      <w:r w:rsidDel="00000000" w:rsidR="00000000" w:rsidRPr="00000000">
        <w:rPr>
          <w:rtl w:val="0"/>
        </w:rPr>
        <w:t xml:space="preserve"> and having </w:t>
      </w:r>
      <w:r w:rsidDel="00000000" w:rsidR="00000000" w:rsidRPr="00000000">
        <w:rPr>
          <w:b w:val="1"/>
          <w:i w:val="1"/>
          <w:rtl w:val="0"/>
        </w:rPr>
        <w:t xml:space="preserve">strategic resource allocation</w:t>
      </w:r>
      <w:r w:rsidDel="00000000" w:rsidR="00000000" w:rsidRPr="00000000">
        <w:rPr>
          <w:rtl w:val="0"/>
        </w:rPr>
        <w:t xml:space="preserve">.  </w:t>
      </w:r>
    </w:p>
    <w:p w:rsidR="00000000" w:rsidDel="00000000" w:rsidP="00000000" w:rsidRDefault="00000000" w:rsidRPr="00000000" w14:paraId="0000006A">
      <w:pPr>
        <w:spacing w:after="210" w:lineRule="auto"/>
        <w:ind w:left="-5" w:right="0" w:firstLine="0"/>
        <w:rPr/>
      </w:pPr>
      <w:r w:rsidDel="00000000" w:rsidR="00000000" w:rsidRPr="00000000">
        <w:rPr>
          <w:rtl w:val="0"/>
        </w:rPr>
        <w:t xml:space="preserve">Due to the fact that the basal work which I performed depends on the solution of the internal affairs of the organisation, the need for having a </w:t>
      </w:r>
      <w:r w:rsidDel="00000000" w:rsidR="00000000" w:rsidRPr="00000000">
        <w:rPr>
          <w:b w:val="1"/>
          <w:i w:val="1"/>
          <w:rtl w:val="0"/>
        </w:rPr>
        <w:t xml:space="preserve">strategic planning</w:t>
      </w:r>
      <w:r w:rsidDel="00000000" w:rsidR="00000000" w:rsidRPr="00000000">
        <w:rPr>
          <w:rtl w:val="0"/>
        </w:rPr>
        <w:t xml:space="preserve"> is of grave importance. Through the incorporation of the</w:t>
      </w:r>
      <w:r w:rsidDel="00000000" w:rsidR="00000000" w:rsidRPr="00000000">
        <w:rPr>
          <w:b w:val="1"/>
          <w:i w:val="1"/>
          <w:rtl w:val="0"/>
        </w:rPr>
        <w:t xml:space="preserve"> resource planning</w:t>
      </w:r>
      <w:r w:rsidDel="00000000" w:rsidR="00000000" w:rsidRPr="00000000">
        <w:rPr>
          <w:rtl w:val="0"/>
        </w:rPr>
        <w:t xml:space="preserve">, I would be able to manage how the tasks at the different departments would proceed, especially the ones which are based upon the designed resources. On the other hand, according to the suggestions of Kavanagh (2021), the </w:t>
      </w:r>
      <w:r w:rsidDel="00000000" w:rsidR="00000000" w:rsidRPr="00000000">
        <w:rPr>
          <w:b w:val="1"/>
          <w:i w:val="1"/>
          <w:rtl w:val="0"/>
        </w:rPr>
        <w:t xml:space="preserve">leadership qualities</w:t>
      </w:r>
      <w:r w:rsidDel="00000000" w:rsidR="00000000" w:rsidRPr="00000000">
        <w:rPr>
          <w:rtl w:val="0"/>
        </w:rPr>
        <w:t xml:space="preserve"> of the employees are of necessity as it helps in managing the individual tasks. I would like to work upon my own leadership qualities as improving the same would enable me to increase my stronghold on the firm. This aspect would not only allow me to accomplish more from the organisation and </w:t>
      </w:r>
      <w:r w:rsidDel="00000000" w:rsidR="00000000" w:rsidRPr="00000000">
        <w:rPr>
          <w:b w:val="1"/>
          <w:i w:val="1"/>
          <w:rtl w:val="0"/>
        </w:rPr>
        <w:t xml:space="preserve">meet my professional goals</w:t>
      </w:r>
      <w:r w:rsidDel="00000000" w:rsidR="00000000" w:rsidRPr="00000000">
        <w:rPr>
          <w:rtl w:val="0"/>
        </w:rPr>
        <w:t xml:space="preserve">, but also help me to expand my horizon in my career. As I focused upon the concept of staff rotas, being able to understand the working culture of the firm and interpreting the methods to accomplish the desired goals would be achieved through strict leadership and management qualities.</w:t>
      </w:r>
      <w:r w:rsidDel="00000000" w:rsidR="00000000" w:rsidRPr="00000000">
        <w:rPr>
          <w:sz w:val="26"/>
          <w:szCs w:val="26"/>
          <w:rtl w:val="0"/>
        </w:rPr>
        <w:t xml:space="preserve"> </w:t>
      </w:r>
      <w:r w:rsidDel="00000000" w:rsidR="00000000" w:rsidRPr="00000000">
        <w:rPr>
          <w:rtl w:val="0"/>
        </w:rPr>
      </w:r>
    </w:p>
    <w:p w:rsidR="00000000" w:rsidDel="00000000" w:rsidP="00000000" w:rsidRDefault="00000000" w:rsidRPr="00000000" w14:paraId="0000006B">
      <w:pPr>
        <w:spacing w:after="0" w:lineRule="auto"/>
        <w:ind w:left="-5" w:right="0" w:firstLine="0"/>
        <w:rPr/>
      </w:pPr>
      <w:r w:rsidDel="00000000" w:rsidR="00000000" w:rsidRPr="00000000">
        <w:rPr>
          <w:rtl w:val="0"/>
        </w:rPr>
        <w:t xml:space="preserve">In the thoughts and beliefs by Bridgstock </w:t>
      </w:r>
      <w:r w:rsidDel="00000000" w:rsidR="00000000" w:rsidRPr="00000000">
        <w:rPr>
          <w:i w:val="1"/>
          <w:rtl w:val="0"/>
        </w:rPr>
        <w:t xml:space="preserve">et al.</w:t>
      </w:r>
      <w:r w:rsidDel="00000000" w:rsidR="00000000" w:rsidRPr="00000000">
        <w:rPr>
          <w:rtl w:val="0"/>
        </w:rPr>
        <w:t xml:space="preserve"> (2019), along with such, </w:t>
      </w:r>
      <w:r w:rsidDel="00000000" w:rsidR="00000000" w:rsidRPr="00000000">
        <w:rPr>
          <w:b w:val="1"/>
          <w:i w:val="1"/>
          <w:rtl w:val="0"/>
        </w:rPr>
        <w:t xml:space="preserve">communication skills </w:t>
      </w:r>
      <w:r w:rsidDel="00000000" w:rsidR="00000000" w:rsidRPr="00000000">
        <w:rPr>
          <w:rtl w:val="0"/>
        </w:rPr>
        <w:t xml:space="preserve">are to be enhanced in each of the workers in a firm as it allows the betterment of the organisational output. With the growth of fluent communication between each of the employees, the management has the capacity of segregating the work in grounds which would be able to produce quality tasks. As dictated by Ali and Mehreen (2019), in such a scenario, the organisation, as a whole, would be able to produce superior quality tasks due to the accomplishment of the target being met tactically.  </w:t>
      </w:r>
    </w:p>
    <w:p w:rsidR="00000000" w:rsidDel="00000000" w:rsidP="00000000" w:rsidRDefault="00000000" w:rsidRPr="00000000" w14:paraId="0000006C">
      <w:pPr>
        <w:spacing w:after="332" w:line="259" w:lineRule="auto"/>
        <w:ind w:left="2054" w:right="0" w:firstLine="0"/>
        <w:jc w:val="left"/>
        <w:rPr/>
      </w:pPr>
      <w:r w:rsidDel="00000000" w:rsidR="00000000" w:rsidRPr="00000000">
        <w:rPr>
          <w:rFonts w:ascii="Calibri" w:cs="Calibri" w:eastAsia="Calibri" w:hAnsi="Calibri"/>
          <w:sz w:val="22"/>
          <w:szCs w:val="22"/>
        </w:rPr>
        <mc:AlternateContent>
          <mc:Choice Requires="wpg">
            <w:drawing>
              <wp:inline distB="0" distT="0" distL="0" distR="0">
                <wp:extent cx="3181782" cy="2457069"/>
                <wp:effectExtent b="0" l="0" r="0" t="0"/>
                <wp:docPr id="8629" name=""/>
                <a:graphic>
                  <a:graphicData uri="http://schemas.microsoft.com/office/word/2010/wordprocessingGroup">
                    <wpg:wgp>
                      <wpg:cNvGrpSpPr/>
                      <wpg:grpSpPr>
                        <a:xfrm>
                          <a:off x="3742400" y="2538750"/>
                          <a:ext cx="3181782" cy="2457069"/>
                          <a:chOff x="3742400" y="2538750"/>
                          <a:chExt cx="3208475" cy="2525875"/>
                        </a:xfrm>
                      </wpg:grpSpPr>
                      <wpg:grpSp>
                        <wpg:cNvGrpSpPr/>
                        <wpg:grpSpPr>
                          <a:xfrm>
                            <a:off x="3755109" y="2551466"/>
                            <a:ext cx="3195754" cy="2513145"/>
                            <a:chOff x="0" y="0"/>
                            <a:chExt cx="3195754" cy="2513145"/>
                          </a:xfrm>
                        </wpg:grpSpPr>
                        <wps:wsp>
                          <wps:cNvSpPr/>
                          <wps:cNvPr id="3" name="Shape 3"/>
                          <wps:spPr>
                            <a:xfrm>
                              <a:off x="0" y="0"/>
                              <a:ext cx="3181775" cy="24570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3139440" y="2287143"/>
                              <a:ext cx="56314" cy="226002"/>
                            </a:xfrm>
                            <a:prstGeom prst="rect">
                              <a:avLst/>
                            </a:prstGeom>
                            <a:noFill/>
                            <a:ln>
                              <a:noFill/>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w:t>
                                </w:r>
                              </w:p>
                            </w:txbxContent>
                          </wps:txbx>
                          <wps:bodyPr anchorCtr="0" anchor="t" bIns="0" lIns="0" spcFirstLastPara="1" rIns="0" wrap="square" tIns="0">
                            <a:noAutofit/>
                          </wps:bodyPr>
                        </wps:wsp>
                        <pic:pic>
                          <pic:nvPicPr>
                            <pic:cNvPr id="5" name="Shape 5"/>
                            <pic:cNvPicPr preferRelativeResize="0"/>
                          </pic:nvPicPr>
                          <pic:blipFill rotWithShape="1">
                            <a:blip r:embed="rId9">
                              <a:alphaModFix/>
                            </a:blip>
                            <a:srcRect b="0" l="0" r="0" t="0"/>
                            <a:stretch/>
                          </pic:blipFill>
                          <pic:spPr>
                            <a:xfrm>
                              <a:off x="12700" y="12700"/>
                              <a:ext cx="3098546" cy="2384425"/>
                            </a:xfrm>
                            <a:prstGeom prst="rect">
                              <a:avLst/>
                            </a:prstGeom>
                            <a:noFill/>
                            <a:ln>
                              <a:noFill/>
                            </a:ln>
                          </pic:spPr>
                        </pic:pic>
                        <wps:wsp>
                          <wps:cNvSpPr/>
                          <wps:cNvPr id="6" name="Shape 6"/>
                          <wps:spPr>
                            <a:xfrm>
                              <a:off x="0" y="0"/>
                              <a:ext cx="3123946" cy="2409825"/>
                            </a:xfrm>
                            <a:custGeom>
                              <a:rect b="b" l="l" r="r" t="t"/>
                              <a:pathLst>
                                <a:path extrusionOk="0" h="2409825" w="3123946">
                                  <a:moveTo>
                                    <a:pt x="0" y="2409825"/>
                                  </a:moveTo>
                                  <a:lnTo>
                                    <a:pt x="3123946" y="2409825"/>
                                  </a:lnTo>
                                  <a:lnTo>
                                    <a:pt x="3123946" y="0"/>
                                  </a:lnTo>
                                  <a:lnTo>
                                    <a:pt x="0" y="0"/>
                                  </a:lnTo>
                                  <a:close/>
                                </a:path>
                              </a:pathLst>
                            </a:custGeom>
                            <a:noFill/>
                            <a:ln cap="flat" cmpd="sng" w="25400">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3181782" cy="2457069"/>
                <wp:effectExtent b="0" l="0" r="0" t="0"/>
                <wp:docPr id="8629"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3181782" cy="2457069"/>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D">
      <w:pPr>
        <w:pStyle w:val="Heading4"/>
        <w:spacing w:after="357" w:lineRule="auto"/>
        <w:jc w:val="center"/>
        <w:rPr/>
      </w:pPr>
      <w:r w:rsidDel="00000000" w:rsidR="00000000" w:rsidRPr="00000000">
        <w:rPr>
          <w:rtl w:val="0"/>
        </w:rPr>
        <w:t xml:space="preserve">Figure 2: Advantages of money handling </w:t>
      </w:r>
    </w:p>
    <w:p w:rsidR="00000000" w:rsidDel="00000000" w:rsidP="00000000" w:rsidRDefault="00000000" w:rsidRPr="00000000" w14:paraId="0000006E">
      <w:pPr>
        <w:spacing w:after="357" w:line="259" w:lineRule="auto"/>
        <w:ind w:right="7"/>
        <w:jc w:val="center"/>
        <w:rPr/>
      </w:pPr>
      <w:r w:rsidDel="00000000" w:rsidR="00000000" w:rsidRPr="00000000">
        <w:rPr>
          <w:rtl w:val="0"/>
        </w:rPr>
        <w:t xml:space="preserve">(Source: Hayek and Kresge, 2020) </w:t>
      </w:r>
    </w:p>
    <w:p w:rsidR="00000000" w:rsidDel="00000000" w:rsidP="00000000" w:rsidRDefault="00000000" w:rsidRPr="00000000" w14:paraId="0000006F">
      <w:pPr>
        <w:spacing w:after="260" w:lineRule="auto"/>
        <w:ind w:left="-5" w:right="0" w:firstLine="0"/>
        <w:rPr/>
      </w:pPr>
      <w:r w:rsidDel="00000000" w:rsidR="00000000" w:rsidRPr="00000000">
        <w:rPr>
          <w:rtl w:val="0"/>
        </w:rPr>
        <w:t xml:space="preserve">One of the major qualities which I need to work and inculcate within me is the notions of </w:t>
      </w:r>
      <w:r w:rsidDel="00000000" w:rsidR="00000000" w:rsidRPr="00000000">
        <w:rPr>
          <w:b w:val="1"/>
          <w:i w:val="1"/>
          <w:rtl w:val="0"/>
        </w:rPr>
        <w:t xml:space="preserve">financial dealings</w:t>
      </w:r>
      <w:r w:rsidDel="00000000" w:rsidR="00000000" w:rsidRPr="00000000">
        <w:rPr>
          <w:rtl w:val="0"/>
        </w:rPr>
        <w:t xml:space="preserve">. Due to the fact that I worked upon the tasks of </w:t>
      </w:r>
      <w:r w:rsidDel="00000000" w:rsidR="00000000" w:rsidRPr="00000000">
        <w:rPr>
          <w:b w:val="1"/>
          <w:i w:val="1"/>
          <w:rtl w:val="0"/>
        </w:rPr>
        <w:t xml:space="preserve">money handling</w:t>
      </w:r>
      <w:r w:rsidDel="00000000" w:rsidR="00000000" w:rsidRPr="00000000">
        <w:rPr>
          <w:rtl w:val="0"/>
        </w:rPr>
        <w:t xml:space="preserve">, understanding the recent market and being able to strategically manage the same would be increased once I gained more knowledge about the same. As noted in figure 2, there are several beneficial aspects of money handling and financial management for an organisation. With the allocation of such a skill, I would be able to keep better track records of finance, handle the matters of taxation and also increase the overall valuation of business. As per the point of view of Hayek and Kresge (2020), with the growth of personal skills, an employee not only increases the overall potential of the organisation but also enables the firm to have a greater </w:t>
      </w:r>
      <w:r w:rsidDel="00000000" w:rsidR="00000000" w:rsidRPr="00000000">
        <w:rPr>
          <w:b w:val="1"/>
          <w:i w:val="1"/>
          <w:rtl w:val="0"/>
        </w:rPr>
        <w:t xml:space="preserve">competitive advantage</w:t>
      </w:r>
      <w:r w:rsidDel="00000000" w:rsidR="00000000" w:rsidRPr="00000000">
        <w:rPr>
          <w:rtl w:val="0"/>
        </w:rPr>
        <w:t xml:space="preserve">. Therefore, with the help of the PDP, I would be able to improve myself strategically and within the designated amount of time for growing my professional career in future.  </w:t>
      </w:r>
    </w:p>
    <w:p w:rsidR="00000000" w:rsidDel="00000000" w:rsidP="00000000" w:rsidRDefault="00000000" w:rsidRPr="00000000" w14:paraId="00000070">
      <w:pPr>
        <w:spacing w:after="345" w:line="259" w:lineRule="auto"/>
        <w:ind w:left="-5" w:right="0" w:firstLine="0"/>
        <w:jc w:val="left"/>
        <w:rPr/>
      </w:pPr>
      <w:r w:rsidDel="00000000" w:rsidR="00000000" w:rsidRPr="00000000">
        <w:rPr>
          <w:b w:val="1"/>
          <w:sz w:val="26"/>
          <w:szCs w:val="26"/>
          <w:rtl w:val="0"/>
        </w:rPr>
        <w:t xml:space="preserve">Conclusion  </w:t>
      </w:r>
      <w:r w:rsidDel="00000000" w:rsidR="00000000" w:rsidRPr="00000000">
        <w:rPr>
          <w:rtl w:val="0"/>
        </w:rPr>
      </w:r>
    </w:p>
    <w:p w:rsidR="00000000" w:rsidDel="00000000" w:rsidP="00000000" w:rsidRDefault="00000000" w:rsidRPr="00000000" w14:paraId="00000071">
      <w:pPr>
        <w:spacing w:after="42" w:lineRule="auto"/>
        <w:ind w:left="-5" w:right="0" w:firstLine="0"/>
        <w:rPr/>
      </w:pPr>
      <w:r w:rsidDel="00000000" w:rsidR="00000000" w:rsidRPr="00000000">
        <w:rPr>
          <w:rtl w:val="0"/>
        </w:rPr>
        <w:t xml:space="preserve">Hence, the study contained the several skills such as resolving of the issues and the tactical management methods for improving the working perspective of the role play scenario. With the application of the Gibb’s cycle of refection, the personal strengths and the areas for further improvement have been shed light upon. Along with such, the establishment of the goals and the skills needed to work in a strategic manner have been jotted down in the report. Lastly, through the areas of personal reflection, the development of the action plan by jotting down the resources and the timespan for obtaining the skills have been noted down in the report. </w:t>
      </w:r>
    </w:p>
    <w:p w:rsidR="00000000" w:rsidDel="00000000" w:rsidP="00000000" w:rsidRDefault="00000000" w:rsidRPr="00000000" w14:paraId="00000072">
      <w:pPr>
        <w:spacing w:after="0" w:line="259" w:lineRule="auto"/>
        <w:ind w:left="0" w:right="0" w:firstLine="0"/>
        <w:jc w:val="left"/>
        <w:rPr/>
      </w:pPr>
      <w:r w:rsidDel="00000000" w:rsidR="00000000" w:rsidRPr="00000000">
        <w:rPr>
          <w:sz w:val="28"/>
          <w:szCs w:val="28"/>
          <w:rtl w:val="0"/>
        </w:rPr>
        <w:t xml:space="preserve"> </w:t>
        <w:tab/>
        <w:t xml:space="preserve"> </w:t>
      </w:r>
      <w:r w:rsidDel="00000000" w:rsidR="00000000" w:rsidRPr="00000000">
        <w:br w:type="page"/>
      </w:r>
      <w:r w:rsidDel="00000000" w:rsidR="00000000" w:rsidRPr="00000000">
        <w:rPr>
          <w:rtl w:val="0"/>
        </w:rPr>
      </w:r>
    </w:p>
    <w:p w:rsidR="00000000" w:rsidDel="00000000" w:rsidP="00000000" w:rsidRDefault="00000000" w:rsidRPr="00000000" w14:paraId="00000073">
      <w:pPr>
        <w:pStyle w:val="Heading1"/>
        <w:spacing w:after="337" w:lineRule="auto"/>
        <w:ind w:left="-5" w:right="0" w:firstLine="0"/>
        <w:jc w:val="left"/>
        <w:rPr/>
      </w:pPr>
      <w:bookmarkStart w:colFirst="0" w:colLast="0" w:name="_heading=h.2s8eyo1" w:id="9"/>
      <w:bookmarkEnd w:id="9"/>
      <w:r w:rsidDel="00000000" w:rsidR="00000000" w:rsidRPr="00000000">
        <w:rPr>
          <w:rtl w:val="0"/>
        </w:rPr>
        <w:t xml:space="preserve">References  </w:t>
      </w:r>
    </w:p>
    <w:p w:rsidR="00000000" w:rsidDel="00000000" w:rsidP="00000000" w:rsidRDefault="00000000" w:rsidRPr="00000000" w14:paraId="00000074">
      <w:pPr>
        <w:ind w:left="-5" w:right="0" w:firstLine="0"/>
        <w:rPr/>
      </w:pPr>
      <w:r w:rsidDel="00000000" w:rsidR="00000000" w:rsidRPr="00000000">
        <w:rPr>
          <w:rtl w:val="0"/>
        </w:rPr>
        <w:t xml:space="preserve">Ali, Z. and Mehreen, A., 2019. Understanding succession planning as a combating strategy for turnover intentions. </w:t>
      </w:r>
      <w:r w:rsidDel="00000000" w:rsidR="00000000" w:rsidRPr="00000000">
        <w:rPr>
          <w:i w:val="1"/>
          <w:rtl w:val="0"/>
        </w:rPr>
        <w:t xml:space="preserve">Journal of Advances in Management Research</w:t>
      </w:r>
      <w:r w:rsidDel="00000000" w:rsidR="00000000" w:rsidRPr="00000000">
        <w:rPr>
          <w:rtl w:val="0"/>
        </w:rPr>
        <w:t xml:space="preserve">, </w:t>
      </w:r>
      <w:r w:rsidDel="00000000" w:rsidR="00000000" w:rsidRPr="00000000">
        <w:rPr>
          <w:i w:val="1"/>
          <w:rtl w:val="0"/>
        </w:rPr>
        <w:t xml:space="preserve">16</w:t>
      </w:r>
      <w:r w:rsidDel="00000000" w:rsidR="00000000" w:rsidRPr="00000000">
        <w:rPr>
          <w:rtl w:val="0"/>
        </w:rPr>
        <w:t xml:space="preserve">(2), pp.216-233. </w:t>
      </w:r>
    </w:p>
    <w:p w:rsidR="00000000" w:rsidDel="00000000" w:rsidP="00000000" w:rsidRDefault="00000000" w:rsidRPr="00000000" w14:paraId="00000075">
      <w:pPr>
        <w:spacing w:after="235" w:lineRule="auto"/>
        <w:ind w:left="-5" w:right="-9" w:firstLine="0"/>
        <w:jc w:val="left"/>
        <w:rPr/>
      </w:pPr>
      <w:r w:rsidDel="00000000" w:rsidR="00000000" w:rsidRPr="00000000">
        <w:rPr>
          <w:rtl w:val="0"/>
        </w:rPr>
        <w:t xml:space="preserve">Ali, Z., Mahmood, B. and Mehreen, A., 2019. Linking succession planning to employee performance: The mediating roles of career development and performance appraisal. </w:t>
      </w:r>
      <w:r w:rsidDel="00000000" w:rsidR="00000000" w:rsidRPr="00000000">
        <w:rPr>
          <w:i w:val="1"/>
          <w:rtl w:val="0"/>
        </w:rPr>
        <w:t xml:space="preserve">Australian Journal of Career Development</w:t>
      </w:r>
      <w:r w:rsidDel="00000000" w:rsidR="00000000" w:rsidRPr="00000000">
        <w:rPr>
          <w:rtl w:val="0"/>
        </w:rPr>
        <w:t xml:space="preserve">, </w:t>
      </w:r>
      <w:r w:rsidDel="00000000" w:rsidR="00000000" w:rsidRPr="00000000">
        <w:rPr>
          <w:i w:val="1"/>
          <w:rtl w:val="0"/>
        </w:rPr>
        <w:t xml:space="preserve">28</w:t>
      </w:r>
      <w:r w:rsidDel="00000000" w:rsidR="00000000" w:rsidRPr="00000000">
        <w:rPr>
          <w:rtl w:val="0"/>
        </w:rPr>
        <w:t xml:space="preserve">(2), pp.112-121. </w:t>
      </w:r>
    </w:p>
    <w:p w:rsidR="00000000" w:rsidDel="00000000" w:rsidP="00000000" w:rsidRDefault="00000000" w:rsidRPr="00000000" w14:paraId="00000076">
      <w:pPr>
        <w:ind w:left="-5" w:right="0" w:firstLine="0"/>
        <w:rPr/>
      </w:pPr>
      <w:r w:rsidDel="00000000" w:rsidR="00000000" w:rsidRPr="00000000">
        <w:rPr>
          <w:rtl w:val="0"/>
        </w:rPr>
        <w:t xml:space="preserve">Bridgstock, R., Grant-Iramu, M. and McAlpine, A., 2019. Integrating career development learning into the curriculum: Collaboration with the careers service for employability. </w:t>
      </w:r>
      <w:r w:rsidDel="00000000" w:rsidR="00000000" w:rsidRPr="00000000">
        <w:rPr>
          <w:i w:val="1"/>
          <w:rtl w:val="0"/>
        </w:rPr>
        <w:t xml:space="preserve">Journal of Teaching and Learning for Graduate Employability</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(1), pp.56-72. </w:t>
      </w:r>
    </w:p>
    <w:p w:rsidR="00000000" w:rsidDel="00000000" w:rsidP="00000000" w:rsidRDefault="00000000" w:rsidRPr="00000000" w14:paraId="00000077">
      <w:pPr>
        <w:spacing w:after="1" w:lineRule="auto"/>
        <w:ind w:left="-5" w:right="0" w:firstLine="0"/>
        <w:rPr/>
      </w:pPr>
      <w:r w:rsidDel="00000000" w:rsidR="00000000" w:rsidRPr="00000000">
        <w:rPr>
          <w:rtl w:val="0"/>
        </w:rPr>
        <w:t xml:space="preserve">De Gulan, X.Z.M. and Aguiling, H., 2021. Developing a strategic career development model on organizational climate, career adaptability and career </w:t>
      </w:r>
    </w:p>
    <w:p w:rsidR="00000000" w:rsidDel="00000000" w:rsidP="00000000" w:rsidRDefault="00000000" w:rsidRPr="00000000" w14:paraId="00000078">
      <w:pPr>
        <w:spacing w:after="240" w:lineRule="auto"/>
        <w:ind w:left="-5" w:right="0" w:firstLine="0"/>
        <w:jc w:val="left"/>
        <w:rPr/>
      </w:pPr>
      <w:r w:rsidDel="00000000" w:rsidR="00000000" w:rsidRPr="00000000">
        <w:rPr>
          <w:rtl w:val="0"/>
        </w:rPr>
        <w:t xml:space="preserve">intentions. </w:t>
      </w:r>
      <w:r w:rsidDel="00000000" w:rsidR="00000000" w:rsidRPr="00000000">
        <w:rPr>
          <w:i w:val="1"/>
          <w:rtl w:val="0"/>
        </w:rPr>
        <w:t xml:space="preserve">International Journal of Research in Business and Social Science (21474478)</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(2), pp.153-156. </w:t>
      </w:r>
    </w:p>
    <w:p w:rsidR="00000000" w:rsidDel="00000000" w:rsidP="00000000" w:rsidRDefault="00000000" w:rsidRPr="00000000" w14:paraId="00000079">
      <w:pPr>
        <w:ind w:left="-5" w:right="0" w:firstLine="0"/>
        <w:rPr/>
      </w:pPr>
      <w:r w:rsidDel="00000000" w:rsidR="00000000" w:rsidRPr="00000000">
        <w:rPr>
          <w:rtl w:val="0"/>
        </w:rPr>
        <w:t xml:space="preserve">Gibbs, L. and Slevitch, L., 2019. Beyond the classroom: student employability and intention to stay in the hospitality industry. Journal of Teaching in Travel &amp; Tourism, 19(4), pp.267-284. </w:t>
      </w:r>
    </w:p>
    <w:p w:rsidR="00000000" w:rsidDel="00000000" w:rsidP="00000000" w:rsidRDefault="00000000" w:rsidRPr="00000000" w14:paraId="0000007A">
      <w:pPr>
        <w:spacing w:after="117" w:line="259" w:lineRule="auto"/>
        <w:ind w:left="-5" w:right="0" w:firstLine="0"/>
        <w:rPr/>
      </w:pPr>
      <w:r w:rsidDel="00000000" w:rsidR="00000000" w:rsidRPr="00000000">
        <w:rPr>
          <w:rtl w:val="0"/>
        </w:rPr>
        <w:t xml:space="preserve">Hayek, F.A. and Kresge, S., 2020. The Denationalization of Money: An Analysis of the </w:t>
      </w:r>
    </w:p>
    <w:p w:rsidR="00000000" w:rsidDel="00000000" w:rsidP="00000000" w:rsidRDefault="00000000" w:rsidRPr="00000000" w14:paraId="0000007B">
      <w:pPr>
        <w:ind w:left="-5" w:right="0" w:firstLine="0"/>
        <w:rPr/>
      </w:pPr>
      <w:r w:rsidDel="00000000" w:rsidR="00000000" w:rsidRPr="00000000">
        <w:rPr>
          <w:rtl w:val="0"/>
        </w:rPr>
        <w:t xml:space="preserve">Theory and Practice of Concurrent Currencies 1. In </w:t>
      </w:r>
      <w:r w:rsidDel="00000000" w:rsidR="00000000" w:rsidRPr="00000000">
        <w:rPr>
          <w:i w:val="1"/>
          <w:rtl w:val="0"/>
        </w:rPr>
        <w:t xml:space="preserve">Good Money, Part II</w:t>
      </w:r>
      <w:r w:rsidDel="00000000" w:rsidR="00000000" w:rsidRPr="00000000">
        <w:rPr>
          <w:rtl w:val="0"/>
        </w:rPr>
        <w:t xml:space="preserve"> (pp. 128229). Routledge. </w:t>
      </w:r>
    </w:p>
    <w:p w:rsidR="00000000" w:rsidDel="00000000" w:rsidP="00000000" w:rsidRDefault="00000000" w:rsidRPr="00000000" w14:paraId="0000007C">
      <w:pPr>
        <w:spacing w:after="117" w:line="259" w:lineRule="auto"/>
        <w:ind w:left="-5" w:right="0" w:firstLine="0"/>
        <w:rPr/>
      </w:pPr>
      <w:r w:rsidDel="00000000" w:rsidR="00000000" w:rsidRPr="00000000">
        <w:rPr>
          <w:rtl w:val="0"/>
        </w:rPr>
        <w:t xml:space="preserve">Kavanagh, B.D., 2021. Approaching Strategic Planning. In </w:t>
      </w:r>
      <w:r w:rsidDel="00000000" w:rsidR="00000000" w:rsidRPr="00000000">
        <w:rPr>
          <w:i w:val="1"/>
          <w:rtl w:val="0"/>
        </w:rPr>
        <w:t xml:space="preserve">Career Development in </w:t>
      </w:r>
      <w:r w:rsidDel="00000000" w:rsidR="00000000" w:rsidRPr="00000000">
        <w:rPr>
          <w:rtl w:val="0"/>
        </w:rPr>
      </w:r>
    </w:p>
    <w:p w:rsidR="00000000" w:rsidDel="00000000" w:rsidP="00000000" w:rsidRDefault="00000000" w:rsidRPr="00000000" w14:paraId="0000007D">
      <w:pPr>
        <w:ind w:left="-5" w:right="0" w:firstLine="0"/>
        <w:rPr/>
      </w:pPr>
      <w:r w:rsidDel="00000000" w:rsidR="00000000" w:rsidRPr="00000000">
        <w:rPr>
          <w:i w:val="1"/>
          <w:rtl w:val="0"/>
        </w:rPr>
        <w:t xml:space="preserve">Academic Radiation Oncology</w:t>
      </w:r>
      <w:r w:rsidDel="00000000" w:rsidR="00000000" w:rsidRPr="00000000">
        <w:rPr>
          <w:rtl w:val="0"/>
        </w:rPr>
        <w:t xml:space="preserve"> (pp. 373-378). Cham: Springer International Publishing. </w:t>
      </w:r>
    </w:p>
    <w:p w:rsidR="00000000" w:rsidDel="00000000" w:rsidP="00000000" w:rsidRDefault="00000000" w:rsidRPr="00000000" w14:paraId="0000007E">
      <w:pPr>
        <w:ind w:left="-5" w:right="0" w:firstLine="0"/>
        <w:rPr/>
      </w:pPr>
      <w:r w:rsidDel="00000000" w:rsidR="00000000" w:rsidRPr="00000000">
        <w:rPr>
          <w:rtl w:val="0"/>
        </w:rPr>
        <w:t xml:space="preserve">Kuokkanen, H. and Van der Rest, J.P., 2022. Game—Gimme a Better Price! A Negotiation Role Play on B2B Pricing in Hotel Revenue Management. </w:t>
      </w:r>
      <w:r w:rsidDel="00000000" w:rsidR="00000000" w:rsidRPr="00000000">
        <w:rPr>
          <w:i w:val="1"/>
          <w:rtl w:val="0"/>
        </w:rPr>
        <w:t xml:space="preserve">INFORMS Transactions on Education</w:t>
      </w:r>
      <w:r w:rsidDel="00000000" w:rsidR="00000000" w:rsidRPr="00000000">
        <w:rPr>
          <w:rtl w:val="0"/>
        </w:rPr>
        <w:t xml:space="preserve">, </w:t>
      </w:r>
      <w:r w:rsidDel="00000000" w:rsidR="00000000" w:rsidRPr="00000000">
        <w:rPr>
          <w:i w:val="1"/>
          <w:rtl w:val="0"/>
        </w:rPr>
        <w:t xml:space="preserve">23</w:t>
      </w:r>
      <w:r w:rsidDel="00000000" w:rsidR="00000000" w:rsidRPr="00000000">
        <w:rPr>
          <w:rtl w:val="0"/>
        </w:rPr>
        <w:t xml:space="preserve">(1), pp.46-55. </w:t>
      </w:r>
    </w:p>
    <w:p w:rsidR="00000000" w:rsidDel="00000000" w:rsidP="00000000" w:rsidRDefault="00000000" w:rsidRPr="00000000" w14:paraId="0000007F">
      <w:pPr>
        <w:spacing w:after="0" w:lineRule="auto"/>
        <w:ind w:left="-5" w:right="0" w:firstLine="0"/>
        <w:rPr/>
      </w:pPr>
      <w:r w:rsidDel="00000000" w:rsidR="00000000" w:rsidRPr="00000000">
        <w:rPr>
          <w:rtl w:val="0"/>
        </w:rPr>
        <w:t xml:space="preserve">Niati, D.R., Siregar, Z.M.E. and Prayoga, Y., 2021. The effect of training on work performance and career development: the role of motivation as intervening variable. </w:t>
      </w:r>
      <w:r w:rsidDel="00000000" w:rsidR="00000000" w:rsidRPr="00000000">
        <w:rPr>
          <w:i w:val="1"/>
          <w:rtl w:val="0"/>
        </w:rPr>
        <w:t xml:space="preserve">Budapest International Research and Critics Institute (BIRCI-Journal): </w:t>
      </w:r>
      <w:r w:rsidDel="00000000" w:rsidR="00000000" w:rsidRPr="00000000">
        <w:rPr>
          <w:rtl w:val="0"/>
        </w:rPr>
      </w:r>
    </w:p>
    <w:p w:rsidR="00000000" w:rsidDel="00000000" w:rsidP="00000000" w:rsidRDefault="00000000" w:rsidRPr="00000000" w14:paraId="00000080">
      <w:pPr>
        <w:spacing w:after="357" w:line="259" w:lineRule="auto"/>
        <w:ind w:left="-5" w:right="0" w:firstLine="0"/>
        <w:jc w:val="left"/>
        <w:rPr/>
      </w:pPr>
      <w:r w:rsidDel="00000000" w:rsidR="00000000" w:rsidRPr="00000000">
        <w:rPr>
          <w:i w:val="1"/>
          <w:rtl w:val="0"/>
        </w:rPr>
        <w:t xml:space="preserve">Humanities and Social Sciences</w:t>
      </w:r>
      <w:r w:rsidDel="00000000" w:rsidR="00000000" w:rsidRPr="00000000">
        <w:rPr>
          <w:rtl w:val="0"/>
        </w:rPr>
        <w:t xml:space="preserve">, </w:t>
      </w:r>
      <w:r w:rsidDel="00000000" w:rsidR="00000000" w:rsidRPr="00000000">
        <w:rPr>
          <w:i w:val="1"/>
          <w:rtl w:val="0"/>
        </w:rPr>
        <w:t xml:space="preserve">4</w:t>
      </w:r>
      <w:r w:rsidDel="00000000" w:rsidR="00000000" w:rsidRPr="00000000">
        <w:rPr>
          <w:rtl w:val="0"/>
        </w:rPr>
        <w:t xml:space="preserve">(2), pp.2385-2393. </w:t>
      </w:r>
    </w:p>
    <w:p w:rsidR="00000000" w:rsidDel="00000000" w:rsidP="00000000" w:rsidRDefault="00000000" w:rsidRPr="00000000" w14:paraId="00000081">
      <w:pPr>
        <w:ind w:left="-5" w:right="0" w:firstLine="0"/>
        <w:rPr/>
      </w:pPr>
      <w:r w:rsidDel="00000000" w:rsidR="00000000" w:rsidRPr="00000000">
        <w:rPr>
          <w:rtl w:val="0"/>
        </w:rPr>
        <w:t xml:space="preserve">Park, T. and Kim, C., 2020. Predicting the variables that determine university (re-) entrance as a career development using support vector machines with recursive feature elimination: The case of South Korea.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(18), p.7365. </w:t>
      </w:r>
    </w:p>
    <w:p w:rsidR="00000000" w:rsidDel="00000000" w:rsidP="00000000" w:rsidRDefault="00000000" w:rsidRPr="00000000" w14:paraId="00000082">
      <w:pPr>
        <w:ind w:left="-5" w:right="0" w:firstLine="0"/>
        <w:rPr/>
      </w:pPr>
      <w:r w:rsidDel="00000000" w:rsidR="00000000" w:rsidRPr="00000000">
        <w:rPr>
          <w:rtl w:val="0"/>
        </w:rPr>
        <w:t xml:space="preserve">Zacher, H., Rudolph, C.W., Todorovic, T. and Ammann, D., 2019. Academic career development: A review and research agenda. </w:t>
      </w:r>
      <w:r w:rsidDel="00000000" w:rsidR="00000000" w:rsidRPr="00000000">
        <w:rPr>
          <w:i w:val="1"/>
          <w:rtl w:val="0"/>
        </w:rPr>
        <w:t xml:space="preserve">Journal of Vocational Behavior</w:t>
      </w:r>
      <w:r w:rsidDel="00000000" w:rsidR="00000000" w:rsidRPr="00000000">
        <w:rPr>
          <w:rtl w:val="0"/>
        </w:rPr>
        <w:t xml:space="preserve">, </w:t>
      </w:r>
      <w:r w:rsidDel="00000000" w:rsidR="00000000" w:rsidRPr="00000000">
        <w:rPr>
          <w:i w:val="1"/>
          <w:rtl w:val="0"/>
        </w:rPr>
        <w:t xml:space="preserve">110</w:t>
      </w:r>
      <w:r w:rsidDel="00000000" w:rsidR="00000000" w:rsidRPr="00000000">
        <w:rPr>
          <w:rtl w:val="0"/>
        </w:rPr>
        <w:t xml:space="preserve">, pp.357-373. </w:t>
      </w:r>
    </w:p>
    <w:p w:rsidR="00000000" w:rsidDel="00000000" w:rsidP="00000000" w:rsidRDefault="00000000" w:rsidRPr="00000000" w14:paraId="00000083">
      <w:pPr>
        <w:spacing w:after="357"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84">
      <w:pPr>
        <w:spacing w:after="357"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85">
      <w:pPr>
        <w:spacing w:after="392" w:line="259" w:lineRule="auto"/>
        <w:ind w:left="0" w:right="0" w:firstLine="0"/>
        <w:jc w:val="left"/>
        <w:rPr/>
      </w:pPr>
      <w:r w:rsidDel="00000000" w:rsidR="00000000" w:rsidRPr="00000000">
        <w:rPr>
          <w:rtl w:val="0"/>
        </w:rPr>
        <w:t xml:space="preserve"> </w:t>
      </w:r>
    </w:p>
    <w:p w:rsidR="00000000" w:rsidDel="00000000" w:rsidP="00000000" w:rsidRDefault="00000000" w:rsidRPr="00000000" w14:paraId="00000086">
      <w:pPr>
        <w:spacing w:after="0" w:line="259" w:lineRule="auto"/>
        <w:ind w:left="0" w:right="0" w:firstLine="0"/>
        <w:jc w:val="left"/>
        <w:rPr/>
      </w:pPr>
      <w:r w:rsidDel="00000000" w:rsidR="00000000" w:rsidRPr="00000000">
        <w:rPr>
          <w:b w:val="1"/>
          <w:sz w:val="28"/>
          <w:szCs w:val="28"/>
          <w:rtl w:val="0"/>
        </w:rPr>
        <w:t xml:space="preserve"> </w:t>
      </w:r>
      <w:r w:rsidDel="00000000" w:rsidR="00000000" w:rsidRPr="00000000">
        <w:rPr>
          <w:rtl w:val="0"/>
        </w:rPr>
      </w:r>
    </w:p>
    <w:sectPr>
      <w:footerReference r:id="rId11" w:type="default"/>
      <w:footerReference r:id="rId12" w:type="first"/>
      <w:footerReference r:id="rId13" w:type="even"/>
      <w:pgSz w:h="16835" w:w="11910" w:orient="portrait"/>
      <w:pgMar w:bottom="1505" w:top="1448" w:left="1441" w:right="1429" w:header="720" w:footer="71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7">
    <w:pPr>
      <w:spacing w:after="2" w:line="259" w:lineRule="auto"/>
      <w:ind w:left="0" w:right="5" w:firstLine="0"/>
      <w:jc w:val="right"/>
      <w:rPr/>
    </w:pPr>
    <w:r w:rsidDel="00000000" w:rsidR="00000000" w:rsidRPr="00000000">
      <w:rPr/>
      <w:fldChar w:fldCharType="begin"/>
      <w:instrText xml:space="preserve">PAGE</w:instrText>
      <w:fldChar w:fldCharType="separate"/>
      <w:fldChar w:fldCharType="end"/>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88">
    <w:pPr>
      <w:spacing w:after="0" w:line="259" w:lineRule="auto"/>
      <w:ind w:left="0" w:right="0" w:firstLine="0"/>
      <w:jc w:val="left"/>
      <w:rPr/>
    </w:pPr>
    <w:r w:rsidDel="00000000" w:rsidR="00000000" w:rsidRPr="00000000">
      <w:rPr>
        <w:sz w:val="22"/>
        <w:szCs w:val="22"/>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9">
    <w:pPr>
      <w:spacing w:after="2" w:line="259" w:lineRule="auto"/>
      <w:ind w:left="0" w:right="5" w:firstLine="0"/>
      <w:jc w:val="right"/>
      <w:rPr/>
    </w:pPr>
    <w:r w:rsidDel="00000000" w:rsidR="00000000" w:rsidRPr="00000000">
      <w:rPr/>
      <w:fldChar w:fldCharType="begin"/>
      <w:instrText xml:space="preserve">PAGE</w:instrText>
      <w:fldChar w:fldCharType="separate"/>
      <w:fldChar w:fldCharType="end"/>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8A">
    <w:pPr>
      <w:spacing w:after="0" w:line="259" w:lineRule="auto"/>
      <w:ind w:left="0" w:right="0" w:firstLine="0"/>
      <w:jc w:val="left"/>
      <w:rPr/>
    </w:pPr>
    <w:r w:rsidDel="00000000" w:rsidR="00000000" w:rsidRPr="00000000">
      <w:rPr>
        <w:sz w:val="22"/>
        <w:szCs w:val="22"/>
        <w:rtl w:val="0"/>
      </w:rPr>
      <w:t xml:space="preserve"> </w:t>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B">
    <w:pPr>
      <w:spacing w:after="2" w:line="259" w:lineRule="auto"/>
      <w:ind w:left="0" w:right="5" w:firstLine="0"/>
      <w:jc w:val="right"/>
      <w:rPr/>
    </w:pPr>
    <w:r w:rsidDel="00000000" w:rsidR="00000000" w:rsidRPr="00000000">
      <w:rPr/>
      <w:fldChar w:fldCharType="begin"/>
      <w:instrText xml:space="preserve">PAGE</w:instrText>
      <w:fldChar w:fldCharType="separate"/>
      <w:fldChar w:fldCharType="end"/>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8C">
    <w:pPr>
      <w:spacing w:after="0" w:line="259" w:lineRule="auto"/>
      <w:ind w:left="0" w:right="0" w:firstLine="0"/>
      <w:jc w:val="left"/>
      <w:rPr/>
    </w:pPr>
    <w:r w:rsidDel="00000000" w:rsidR="00000000" w:rsidRPr="00000000">
      <w:rPr>
        <w:sz w:val="22"/>
        <w:szCs w:val="22"/>
        <w:rtl w:val="0"/>
      </w:rPr>
      <w:t xml:space="preserve"> </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after="238" w:line="361" w:lineRule="auto"/>
        <w:ind w:left="10" w:right="10"/>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75" w:before="0" w:line="259" w:lineRule="auto"/>
      <w:ind w:left="10" w:right="9" w:hanging="10"/>
      <w:jc w:val="center"/>
    </w:pPr>
    <w:rPr>
      <w:rFonts w:ascii="Arial" w:cs="Arial" w:eastAsia="Arial" w:hAnsi="Arial"/>
      <w:b w:val="1"/>
      <w:i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45" w:before="0" w:line="259" w:lineRule="auto"/>
      <w:ind w:left="10" w:right="0" w:hanging="10"/>
      <w:jc w:val="left"/>
    </w:pPr>
    <w:rPr>
      <w:rFonts w:ascii="Arial" w:cs="Arial" w:eastAsia="Arial" w:hAnsi="Arial"/>
      <w:b w:val="1"/>
      <w:i w:val="0"/>
      <w:smallCaps w:val="0"/>
      <w:strike w:val="0"/>
      <w:color w:val="000000"/>
      <w:sz w:val="26"/>
      <w:szCs w:val="2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54" w:before="0" w:line="259" w:lineRule="auto"/>
      <w:ind w:left="10" w:right="14" w:hanging="10"/>
      <w:jc w:val="left"/>
    </w:pPr>
    <w:rPr>
      <w:rFonts w:ascii="Arial" w:cs="Arial" w:eastAsia="Arial" w:hAnsi="Arial"/>
      <w:b w:val="1"/>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54" w:before="0" w:line="259" w:lineRule="auto"/>
      <w:ind w:left="10" w:right="14" w:hanging="10"/>
      <w:jc w:val="left"/>
    </w:pPr>
    <w:rPr>
      <w:rFonts w:ascii="Arial" w:cs="Arial" w:eastAsia="Arial" w:hAnsi="Arial"/>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238" w:line="361" w:lineRule="auto"/>
      <w:ind w:left="10" w:right="10" w:hanging="10"/>
      <w:jc w:val="both"/>
    </w:pPr>
    <w:rPr>
      <w:rFonts w:ascii="Arial" w:cs="Times New Roman" w:eastAsia="Arial" w:hAnsi="Arial"/>
      <w:color w:val="000000"/>
      <w:sz w:val="24"/>
      <w:lang w:eastAsia="en" w:val="en"/>
    </w:rPr>
  </w:style>
  <w:style w:type="paragraph" w:styleId="Heading1">
    <w:name w:val="heading 1"/>
    <w:next w:val="Normal"/>
    <w:link w:val="Heading1Char"/>
    <w:uiPriority w:val="9"/>
    <w:qFormat w:val="1"/>
    <w:pPr>
      <w:keepNext w:val="1"/>
      <w:keepLines w:val="1"/>
      <w:spacing w:after="375"/>
      <w:ind w:left="10" w:right="9" w:hanging="10"/>
      <w:jc w:val="center"/>
      <w:outlineLvl w:val="0"/>
    </w:pPr>
    <w:rPr>
      <w:rFonts w:ascii="Arial" w:cs="Arial" w:eastAsia="Arial" w:hAnsi="Arial"/>
      <w:b w:val="1"/>
      <w:color w:val="000000"/>
      <w:sz w:val="28"/>
    </w:rPr>
  </w:style>
  <w:style w:type="paragraph" w:styleId="Heading2">
    <w:name w:val="heading 2"/>
    <w:next w:val="Normal"/>
    <w:link w:val="Heading2Char"/>
    <w:uiPriority w:val="9"/>
    <w:unhideWhenUsed w:val="1"/>
    <w:qFormat w:val="1"/>
    <w:pPr>
      <w:keepNext w:val="1"/>
      <w:keepLines w:val="1"/>
      <w:spacing w:after="345"/>
      <w:ind w:left="10" w:hanging="10"/>
      <w:outlineLvl w:val="1"/>
    </w:pPr>
    <w:rPr>
      <w:rFonts w:ascii="Arial" w:cs="Arial" w:eastAsia="Arial" w:hAnsi="Arial"/>
      <w:b w:val="1"/>
      <w:color w:val="000000"/>
      <w:sz w:val="26"/>
    </w:rPr>
  </w:style>
  <w:style w:type="paragraph" w:styleId="Heading3">
    <w:name w:val="heading 3"/>
    <w:next w:val="Normal"/>
    <w:link w:val="Heading3Char"/>
    <w:uiPriority w:val="9"/>
    <w:unhideWhenUsed w:val="1"/>
    <w:qFormat w:val="1"/>
    <w:pPr>
      <w:keepNext w:val="1"/>
      <w:keepLines w:val="1"/>
      <w:spacing w:after="354"/>
      <w:ind w:left="10" w:right="14" w:hanging="10"/>
      <w:outlineLvl w:val="2"/>
    </w:pPr>
    <w:rPr>
      <w:rFonts w:ascii="Arial" w:cs="Arial" w:eastAsia="Arial" w:hAnsi="Arial"/>
      <w:b w:val="1"/>
      <w:color w:val="000000"/>
      <w:sz w:val="24"/>
    </w:rPr>
  </w:style>
  <w:style w:type="paragraph" w:styleId="Heading4">
    <w:name w:val="heading 4"/>
    <w:next w:val="Normal"/>
    <w:link w:val="Heading4Char"/>
    <w:uiPriority w:val="9"/>
    <w:unhideWhenUsed w:val="1"/>
    <w:qFormat w:val="1"/>
    <w:pPr>
      <w:keepNext w:val="1"/>
      <w:keepLines w:val="1"/>
      <w:spacing w:after="354"/>
      <w:ind w:left="10" w:right="14" w:hanging="10"/>
      <w:outlineLvl w:val="3"/>
    </w:pPr>
    <w:rPr>
      <w:rFonts w:ascii="Arial" w:cs="Arial" w:eastAsia="Arial" w:hAnsi="Arial"/>
      <w:b w:val="1"/>
      <w:color w:val="000000"/>
      <w:sz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4Char" w:customStyle="1">
    <w:name w:val="Heading 4 Char"/>
    <w:link w:val="Heading4"/>
    <w:rPr>
      <w:rFonts w:ascii="Arial" w:cs="Arial" w:eastAsia="Arial" w:hAnsi="Arial"/>
      <w:b w:val="1"/>
      <w:color w:val="000000"/>
      <w:sz w:val="24"/>
    </w:rPr>
  </w:style>
  <w:style w:type="character" w:styleId="Heading1Char" w:customStyle="1">
    <w:name w:val="Heading 1 Char"/>
    <w:link w:val="Heading1"/>
    <w:rPr>
      <w:rFonts w:ascii="Arial" w:cs="Arial" w:eastAsia="Arial" w:hAnsi="Arial"/>
      <w:b w:val="1"/>
      <w:color w:val="000000"/>
      <w:sz w:val="28"/>
    </w:rPr>
  </w:style>
  <w:style w:type="character" w:styleId="Heading2Char" w:customStyle="1">
    <w:name w:val="Heading 2 Char"/>
    <w:link w:val="Heading2"/>
    <w:rPr>
      <w:rFonts w:ascii="Arial" w:cs="Arial" w:eastAsia="Arial" w:hAnsi="Arial"/>
      <w:b w:val="1"/>
      <w:color w:val="000000"/>
      <w:sz w:val="26"/>
    </w:rPr>
  </w:style>
  <w:style w:type="character" w:styleId="Heading3Char" w:customStyle="1">
    <w:name w:val="Heading 3 Char"/>
    <w:link w:val="Heading3"/>
    <w:rPr>
      <w:rFonts w:ascii="Arial" w:cs="Arial" w:eastAsia="Arial" w:hAnsi="Arial"/>
      <w:b w:val="1"/>
      <w:color w:val="000000"/>
      <w:sz w:val="24"/>
    </w:rPr>
  </w:style>
  <w:style w:type="paragraph" w:styleId="TOC1">
    <w:name w:val="toc 1"/>
    <w:hidden w:val="1"/>
    <w:pPr>
      <w:spacing w:after="347"/>
      <w:ind w:left="25" w:right="22" w:hanging="10"/>
      <w:jc w:val="both"/>
    </w:pPr>
    <w:rPr>
      <w:rFonts w:ascii="Arial" w:cs="Arial" w:eastAsia="Arial" w:hAnsi="Arial"/>
      <w:color w:val="000000"/>
      <w:sz w:val="24"/>
    </w:rPr>
  </w:style>
  <w:style w:type="paragraph" w:styleId="TOC2">
    <w:name w:val="toc 2"/>
    <w:hidden w:val="1"/>
    <w:pPr>
      <w:spacing w:after="357"/>
      <w:ind w:left="230" w:right="33" w:hanging="10"/>
      <w:jc w:val="right"/>
    </w:pPr>
    <w:rPr>
      <w:rFonts w:ascii="Arial" w:cs="Arial" w:eastAsia="Arial" w:hAnsi="Arial"/>
      <w:color w:val="000000"/>
      <w:sz w:val="24"/>
    </w:rPr>
  </w:style>
  <w:style w:type="paragraph" w:styleId="TOC3">
    <w:name w:val="toc 3"/>
    <w:hidden w:val="1"/>
    <w:pPr>
      <w:spacing w:after="357"/>
      <w:ind w:left="466" w:right="22" w:hanging="10"/>
      <w:jc w:val="both"/>
    </w:pPr>
    <w:rPr>
      <w:rFonts w:ascii="Arial" w:cs="Arial" w:eastAsia="Arial" w:hAnsi="Arial"/>
      <w:color w:val="000000"/>
      <w:sz w:val="24"/>
    </w:rPr>
  </w:style>
  <w:style w:type="table" w:styleId="TableGrid" w:customStyle="1">
    <w:name w:val="TableGrid"/>
    <w:pPr>
      <w:spacing w:after="0" w:line="240" w:lineRule="auto"/>
    </w:pPr>
    <w:tblPr>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115.0" w:type="dxa"/>
        <w:left w:w="0.0" w:type="dxa"/>
        <w:bottom w:w="208.0" w:type="dxa"/>
        <w:right w:w="36.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1.xml"/><Relationship Id="rId10" Type="http://schemas.openxmlformats.org/officeDocument/2006/relationships/image" Target="media/image1.png"/><Relationship Id="rId13" Type="http://schemas.openxmlformats.org/officeDocument/2006/relationships/footer" Target="footer2.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AtHHsb7XRUKCCHnjeU1Dr5v41JQ==">AMUW2mVRb/4/QNiMeTqlS8NsYKzhX9/H6O9Tymh4nLK+ft7rl1veGr5sAVxJQXZziHfzYwKfdnzhuMtOcr+r6eX1WxX9ZJVn0/k6MmKeHoIqxhEh+o6j6zBK9XlqkFJV+N6F++2ATcXDtqqSznY8Y/yolh3/ICYokHhFX1vpqI6VaCg+bVXdb2MIPjZdBotzscJrjy1OUd7UNP/c5Uvvb6HUuzbwpKkyFmVYexXbE224/kYkdTI/htvopTnjz8VlhgOAaAzigCAo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2023-05-03T13:33:00Z</dcterms:created>
</cp:coreProperties>
</file>