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51D08" w14:textId="77777777" w:rsidR="00DC74D9" w:rsidRDefault="00DC74D9" w:rsidP="001107D2">
      <w:pPr>
        <w:jc w:val="center"/>
        <w:rPr>
          <w:b/>
          <w:bCs/>
          <w:sz w:val="32"/>
          <w:szCs w:val="32"/>
        </w:rPr>
      </w:pPr>
    </w:p>
    <w:p w14:paraId="5BAF9536" w14:textId="62621C7D" w:rsidR="00DC74D9" w:rsidRDefault="00DC74D9" w:rsidP="001107D2">
      <w:pPr>
        <w:jc w:val="center"/>
        <w:rPr>
          <w:b/>
          <w:bCs/>
          <w:sz w:val="32"/>
          <w:szCs w:val="32"/>
        </w:rPr>
      </w:pPr>
      <w:r>
        <w:rPr>
          <w:b/>
          <w:bCs/>
          <w:sz w:val="32"/>
          <w:szCs w:val="32"/>
        </w:rPr>
        <w:t xml:space="preserve">           </w:t>
      </w:r>
      <w:r>
        <w:rPr>
          <w:noProof/>
        </w:rPr>
        <w:drawing>
          <wp:inline distT="0" distB="0" distL="0" distR="0" wp14:anchorId="68EBD6D4" wp14:editId="7758B47B">
            <wp:extent cx="3239814" cy="1504950"/>
            <wp:effectExtent l="0" t="0" r="0" b="0"/>
            <wp:docPr id="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9524" cy="1555912"/>
                    </a:xfrm>
                    <a:prstGeom prst="rect">
                      <a:avLst/>
                    </a:prstGeom>
                    <a:noFill/>
                  </pic:spPr>
                </pic:pic>
              </a:graphicData>
            </a:graphic>
          </wp:inline>
        </w:drawing>
      </w:r>
      <w:r>
        <w:rPr>
          <w:b/>
          <w:bCs/>
          <w:sz w:val="32"/>
          <w:szCs w:val="32"/>
        </w:rPr>
        <w:t xml:space="preserve">                                                                </w:t>
      </w:r>
    </w:p>
    <w:p w14:paraId="00D56AB5" w14:textId="77777777" w:rsidR="00DC74D9" w:rsidRDefault="00DC74D9" w:rsidP="001107D2">
      <w:pPr>
        <w:jc w:val="center"/>
        <w:rPr>
          <w:b/>
          <w:bCs/>
          <w:sz w:val="32"/>
          <w:szCs w:val="32"/>
        </w:rPr>
      </w:pPr>
    </w:p>
    <w:p w14:paraId="1E54762E" w14:textId="77777777" w:rsidR="00DC74D9" w:rsidRDefault="00DC74D9" w:rsidP="00DC74D9">
      <w:pPr>
        <w:jc w:val="center"/>
        <w:rPr>
          <w:b/>
          <w:bCs/>
          <w:sz w:val="32"/>
          <w:szCs w:val="32"/>
        </w:rPr>
      </w:pPr>
    </w:p>
    <w:p w14:paraId="134FD1A6" w14:textId="77777777" w:rsidR="00DC74D9" w:rsidRPr="0047273D" w:rsidRDefault="00DC74D9" w:rsidP="00DC74D9">
      <w:pPr>
        <w:jc w:val="center"/>
        <w:rPr>
          <w:rFonts w:ascii="Times New Roman" w:hAnsi="Times New Roman" w:cs="Times New Roman"/>
          <w:b/>
          <w:bCs/>
          <w:sz w:val="32"/>
          <w:szCs w:val="32"/>
        </w:rPr>
      </w:pPr>
    </w:p>
    <w:p w14:paraId="6800105B" w14:textId="294691B0" w:rsidR="00DC74D9" w:rsidRPr="0047273D" w:rsidRDefault="00DC74D9" w:rsidP="00DC74D9">
      <w:pPr>
        <w:jc w:val="center"/>
        <w:rPr>
          <w:rFonts w:ascii="Times New Roman" w:hAnsi="Times New Roman" w:cs="Times New Roman"/>
          <w:b/>
          <w:bCs/>
          <w:sz w:val="32"/>
          <w:szCs w:val="32"/>
        </w:rPr>
      </w:pPr>
      <w:proofErr w:type="gramStart"/>
      <w:r w:rsidRPr="0047273D">
        <w:rPr>
          <w:rFonts w:ascii="Times New Roman" w:hAnsi="Times New Roman" w:cs="Times New Roman"/>
          <w:b/>
          <w:bCs/>
          <w:sz w:val="32"/>
          <w:szCs w:val="32"/>
        </w:rPr>
        <w:t>Module :</w:t>
      </w:r>
      <w:proofErr w:type="gramEnd"/>
      <w:r w:rsidRPr="0047273D">
        <w:rPr>
          <w:rFonts w:ascii="Times New Roman" w:hAnsi="Times New Roman" w:cs="Times New Roman"/>
          <w:b/>
          <w:bCs/>
          <w:sz w:val="32"/>
          <w:szCs w:val="32"/>
        </w:rPr>
        <w:t xml:space="preserve"> Project Manager</w:t>
      </w:r>
    </w:p>
    <w:p w14:paraId="2F58429B" w14:textId="77777777" w:rsidR="00DC74D9" w:rsidRPr="0047273D" w:rsidRDefault="00DC74D9" w:rsidP="001107D2">
      <w:pPr>
        <w:jc w:val="center"/>
        <w:rPr>
          <w:rFonts w:ascii="Times New Roman" w:hAnsi="Times New Roman" w:cs="Times New Roman"/>
          <w:b/>
          <w:bCs/>
          <w:sz w:val="32"/>
          <w:szCs w:val="32"/>
        </w:rPr>
      </w:pPr>
    </w:p>
    <w:p w14:paraId="6B98797E" w14:textId="166B5994" w:rsidR="001107D2" w:rsidRPr="0047273D" w:rsidRDefault="001107D2" w:rsidP="001107D2">
      <w:pPr>
        <w:jc w:val="center"/>
        <w:rPr>
          <w:rFonts w:ascii="Times New Roman" w:hAnsi="Times New Roman" w:cs="Times New Roman"/>
          <w:b/>
          <w:bCs/>
          <w:sz w:val="32"/>
          <w:szCs w:val="32"/>
        </w:rPr>
      </w:pPr>
      <w:r w:rsidRPr="0047273D">
        <w:rPr>
          <w:rFonts w:ascii="Times New Roman" w:hAnsi="Times New Roman" w:cs="Times New Roman"/>
          <w:b/>
          <w:bCs/>
          <w:sz w:val="32"/>
          <w:szCs w:val="32"/>
        </w:rPr>
        <w:t>Module code: LCLM5003</w:t>
      </w:r>
    </w:p>
    <w:p w14:paraId="4067FCA1" w14:textId="77777777" w:rsidR="001107D2" w:rsidRPr="0047273D" w:rsidRDefault="001107D2" w:rsidP="001107D2">
      <w:pPr>
        <w:jc w:val="center"/>
        <w:rPr>
          <w:rFonts w:ascii="Times New Roman" w:hAnsi="Times New Roman" w:cs="Times New Roman"/>
          <w:b/>
          <w:bCs/>
          <w:sz w:val="32"/>
          <w:szCs w:val="32"/>
        </w:rPr>
      </w:pPr>
    </w:p>
    <w:p w14:paraId="5BE0FF0E" w14:textId="6D9DFFB7" w:rsidR="001107D2" w:rsidRPr="0047273D" w:rsidRDefault="00C66A85" w:rsidP="001107D2">
      <w:pPr>
        <w:jc w:val="center"/>
        <w:rPr>
          <w:rFonts w:ascii="Times New Roman" w:hAnsi="Times New Roman" w:cs="Times New Roman"/>
          <w:b/>
          <w:bCs/>
          <w:sz w:val="32"/>
          <w:szCs w:val="32"/>
        </w:rPr>
      </w:pPr>
      <w:r w:rsidRPr="0047273D">
        <w:rPr>
          <w:rFonts w:ascii="Times New Roman" w:hAnsi="Times New Roman" w:cs="Times New Roman"/>
          <w:b/>
          <w:bCs/>
          <w:sz w:val="32"/>
          <w:szCs w:val="32"/>
        </w:rPr>
        <w:t>Assignment</w:t>
      </w:r>
      <w:r w:rsidR="001107D2" w:rsidRPr="0047273D">
        <w:rPr>
          <w:rFonts w:ascii="Times New Roman" w:hAnsi="Times New Roman" w:cs="Times New Roman"/>
          <w:b/>
          <w:bCs/>
          <w:sz w:val="32"/>
          <w:szCs w:val="32"/>
        </w:rPr>
        <w:t xml:space="preserve"> title: A Project portfolio</w:t>
      </w:r>
    </w:p>
    <w:p w14:paraId="46879191" w14:textId="77777777" w:rsidR="001107D2" w:rsidRPr="0047273D" w:rsidRDefault="001107D2" w:rsidP="001107D2">
      <w:pPr>
        <w:jc w:val="center"/>
        <w:rPr>
          <w:rFonts w:ascii="Times New Roman" w:hAnsi="Times New Roman" w:cs="Times New Roman"/>
          <w:b/>
          <w:bCs/>
          <w:sz w:val="32"/>
          <w:szCs w:val="32"/>
        </w:rPr>
      </w:pPr>
    </w:p>
    <w:p w14:paraId="4BF5E308" w14:textId="55D93E01" w:rsidR="001107D2" w:rsidRPr="0047273D" w:rsidRDefault="001107D2" w:rsidP="001107D2">
      <w:pPr>
        <w:rPr>
          <w:rFonts w:ascii="Times New Roman" w:hAnsi="Times New Roman" w:cs="Times New Roman"/>
          <w:b/>
          <w:bCs/>
          <w:sz w:val="32"/>
          <w:szCs w:val="32"/>
        </w:rPr>
      </w:pPr>
      <w:r w:rsidRPr="0047273D">
        <w:rPr>
          <w:rFonts w:ascii="Times New Roman" w:hAnsi="Times New Roman" w:cs="Times New Roman"/>
          <w:b/>
          <w:bCs/>
          <w:sz w:val="32"/>
          <w:szCs w:val="32"/>
        </w:rPr>
        <w:t xml:space="preserve">                                                         Lecture </w:t>
      </w:r>
      <w:proofErr w:type="gramStart"/>
      <w:r w:rsidRPr="0047273D">
        <w:rPr>
          <w:rFonts w:ascii="Times New Roman" w:hAnsi="Times New Roman" w:cs="Times New Roman"/>
          <w:b/>
          <w:bCs/>
          <w:sz w:val="32"/>
          <w:szCs w:val="32"/>
        </w:rPr>
        <w:t>name :</w:t>
      </w:r>
      <w:proofErr w:type="gramEnd"/>
      <w:r w:rsidRPr="0047273D">
        <w:rPr>
          <w:rFonts w:ascii="Times New Roman" w:hAnsi="Times New Roman" w:cs="Times New Roman"/>
          <w:b/>
          <w:bCs/>
          <w:sz w:val="32"/>
          <w:szCs w:val="32"/>
        </w:rPr>
        <w:t xml:space="preserve"> Rexon </w:t>
      </w:r>
      <w:proofErr w:type="spellStart"/>
      <w:r w:rsidRPr="0047273D">
        <w:rPr>
          <w:rFonts w:ascii="Times New Roman" w:hAnsi="Times New Roman" w:cs="Times New Roman"/>
          <w:b/>
          <w:bCs/>
          <w:sz w:val="32"/>
          <w:szCs w:val="32"/>
        </w:rPr>
        <w:t>Nting</w:t>
      </w:r>
      <w:proofErr w:type="spellEnd"/>
    </w:p>
    <w:p w14:paraId="485B1C15" w14:textId="77777777" w:rsidR="001107D2" w:rsidRPr="0047273D" w:rsidRDefault="001107D2" w:rsidP="001107D2">
      <w:pPr>
        <w:rPr>
          <w:rFonts w:ascii="Times New Roman" w:hAnsi="Times New Roman" w:cs="Times New Roman"/>
          <w:b/>
          <w:bCs/>
          <w:sz w:val="32"/>
          <w:szCs w:val="32"/>
        </w:rPr>
      </w:pPr>
    </w:p>
    <w:p w14:paraId="601444AA" w14:textId="48558AB4" w:rsidR="001107D2" w:rsidRPr="0047273D" w:rsidRDefault="001107D2" w:rsidP="001107D2">
      <w:pPr>
        <w:jc w:val="center"/>
        <w:rPr>
          <w:rFonts w:ascii="Times New Roman" w:hAnsi="Times New Roman" w:cs="Times New Roman"/>
          <w:b/>
          <w:bCs/>
          <w:sz w:val="32"/>
          <w:szCs w:val="32"/>
        </w:rPr>
      </w:pPr>
      <w:r w:rsidRPr="0047273D">
        <w:rPr>
          <w:rFonts w:ascii="Times New Roman" w:hAnsi="Times New Roman" w:cs="Times New Roman"/>
          <w:b/>
          <w:bCs/>
          <w:sz w:val="32"/>
          <w:szCs w:val="32"/>
        </w:rPr>
        <w:t xml:space="preserve">            Student name: Jennifer Nicole Chauca Hernandez</w:t>
      </w:r>
    </w:p>
    <w:p w14:paraId="3E85165C" w14:textId="257AFEC2" w:rsidR="003B5B65" w:rsidRPr="0047273D" w:rsidRDefault="001107D2" w:rsidP="008F41B9">
      <w:pPr>
        <w:jc w:val="center"/>
        <w:rPr>
          <w:rFonts w:ascii="Times New Roman" w:hAnsi="Times New Roman" w:cs="Times New Roman"/>
          <w:b/>
          <w:bCs/>
          <w:sz w:val="32"/>
          <w:szCs w:val="32"/>
        </w:rPr>
      </w:pPr>
      <w:r w:rsidRPr="0047273D">
        <w:rPr>
          <w:rFonts w:ascii="Times New Roman" w:hAnsi="Times New Roman" w:cs="Times New Roman"/>
          <w:b/>
          <w:bCs/>
          <w:sz w:val="32"/>
          <w:szCs w:val="32"/>
        </w:rPr>
        <w:t>Student ID: 241085</w:t>
      </w:r>
    </w:p>
    <w:p w14:paraId="6F05E402" w14:textId="77777777" w:rsidR="008F41B9" w:rsidRPr="0047273D" w:rsidRDefault="008F41B9" w:rsidP="008F41B9">
      <w:pPr>
        <w:jc w:val="center"/>
        <w:rPr>
          <w:rFonts w:ascii="Times New Roman" w:hAnsi="Times New Roman" w:cs="Times New Roman"/>
          <w:b/>
          <w:bCs/>
          <w:sz w:val="32"/>
          <w:szCs w:val="32"/>
        </w:rPr>
      </w:pPr>
    </w:p>
    <w:p w14:paraId="09A8978E" w14:textId="77777777" w:rsidR="008F41B9" w:rsidRPr="0047273D" w:rsidRDefault="008F41B9" w:rsidP="008F41B9">
      <w:pPr>
        <w:jc w:val="center"/>
        <w:rPr>
          <w:rFonts w:ascii="Times New Roman" w:hAnsi="Times New Roman" w:cs="Times New Roman"/>
          <w:b/>
          <w:bCs/>
          <w:sz w:val="32"/>
          <w:szCs w:val="32"/>
        </w:rPr>
      </w:pPr>
    </w:p>
    <w:p w14:paraId="39408171" w14:textId="77777777" w:rsidR="008F41B9" w:rsidRDefault="008F41B9" w:rsidP="008F41B9">
      <w:pPr>
        <w:jc w:val="center"/>
        <w:rPr>
          <w:b/>
          <w:bCs/>
          <w:sz w:val="32"/>
          <w:szCs w:val="32"/>
        </w:rPr>
      </w:pPr>
    </w:p>
    <w:p w14:paraId="2EC47958" w14:textId="77777777" w:rsidR="008F41B9" w:rsidRDefault="008F41B9" w:rsidP="008F41B9">
      <w:pPr>
        <w:jc w:val="center"/>
        <w:rPr>
          <w:b/>
          <w:bCs/>
          <w:sz w:val="32"/>
          <w:szCs w:val="32"/>
        </w:rPr>
      </w:pPr>
    </w:p>
    <w:p w14:paraId="5A25442F" w14:textId="77777777" w:rsidR="008F41B9" w:rsidRDefault="008F41B9" w:rsidP="008F41B9">
      <w:pPr>
        <w:jc w:val="center"/>
        <w:rPr>
          <w:b/>
          <w:bCs/>
          <w:sz w:val="32"/>
          <w:szCs w:val="32"/>
        </w:rPr>
      </w:pPr>
    </w:p>
    <w:p w14:paraId="6F6CB000" w14:textId="77777777" w:rsidR="008F41B9" w:rsidRDefault="008F41B9" w:rsidP="008F41B9">
      <w:pPr>
        <w:jc w:val="center"/>
        <w:rPr>
          <w:b/>
          <w:bCs/>
          <w:sz w:val="32"/>
          <w:szCs w:val="32"/>
        </w:rPr>
      </w:pPr>
    </w:p>
    <w:p w14:paraId="646D6B28" w14:textId="77777777" w:rsidR="008F41B9" w:rsidRDefault="008F41B9" w:rsidP="008F41B9">
      <w:pPr>
        <w:jc w:val="center"/>
        <w:rPr>
          <w:b/>
          <w:bCs/>
          <w:sz w:val="32"/>
          <w:szCs w:val="32"/>
        </w:rPr>
      </w:pPr>
    </w:p>
    <w:p w14:paraId="36EB06A8" w14:textId="77777777" w:rsidR="008F41B9" w:rsidRPr="008F41B9" w:rsidRDefault="008F41B9" w:rsidP="008F41B9">
      <w:pPr>
        <w:jc w:val="center"/>
        <w:rPr>
          <w:b/>
          <w:bCs/>
          <w:sz w:val="32"/>
          <w:szCs w:val="32"/>
        </w:rPr>
      </w:pPr>
    </w:p>
    <w:p w14:paraId="4F56E8CB" w14:textId="77777777" w:rsidR="00A93859" w:rsidRDefault="00A93859">
      <w:pPr>
        <w:rPr>
          <w:b/>
          <w:bCs/>
        </w:rPr>
      </w:pPr>
    </w:p>
    <w:p w14:paraId="7122163B" w14:textId="77777777" w:rsidR="00A93859" w:rsidRDefault="00A93859">
      <w:pPr>
        <w:rPr>
          <w:b/>
          <w:bCs/>
        </w:rPr>
      </w:pPr>
    </w:p>
    <w:p w14:paraId="56D42788" w14:textId="77777777" w:rsidR="00A93859" w:rsidRDefault="00A93859">
      <w:pPr>
        <w:rPr>
          <w:b/>
          <w:bCs/>
          <w:sz w:val="32"/>
          <w:szCs w:val="32"/>
        </w:rPr>
      </w:pPr>
    </w:p>
    <w:p w14:paraId="4F75ABEA" w14:textId="77777777" w:rsidR="00A93859" w:rsidRDefault="00A93859">
      <w:pPr>
        <w:rPr>
          <w:b/>
          <w:bCs/>
          <w:sz w:val="32"/>
          <w:szCs w:val="32"/>
        </w:rPr>
      </w:pPr>
    </w:p>
    <w:p w14:paraId="6EE84787" w14:textId="77777777" w:rsidR="00A93859" w:rsidRDefault="00A93859">
      <w:pPr>
        <w:rPr>
          <w:b/>
          <w:bCs/>
          <w:sz w:val="32"/>
          <w:szCs w:val="32"/>
        </w:rPr>
      </w:pPr>
    </w:p>
    <w:p w14:paraId="6E98B1ED" w14:textId="77777777" w:rsidR="00A93859" w:rsidRDefault="00A93859">
      <w:pPr>
        <w:rPr>
          <w:b/>
          <w:bCs/>
          <w:sz w:val="32"/>
          <w:szCs w:val="32"/>
        </w:rPr>
      </w:pPr>
    </w:p>
    <w:p w14:paraId="4A87DAB1" w14:textId="77777777" w:rsidR="00A93859" w:rsidRDefault="00A93859">
      <w:pPr>
        <w:rPr>
          <w:b/>
          <w:bCs/>
          <w:sz w:val="32"/>
          <w:szCs w:val="32"/>
        </w:rPr>
      </w:pPr>
    </w:p>
    <w:p w14:paraId="4A781B81" w14:textId="77777777" w:rsidR="00A93859" w:rsidRDefault="00A93859">
      <w:pPr>
        <w:rPr>
          <w:b/>
          <w:bCs/>
          <w:sz w:val="32"/>
          <w:szCs w:val="32"/>
        </w:rPr>
      </w:pPr>
    </w:p>
    <w:p w14:paraId="1A8258A4" w14:textId="58DDA7B8" w:rsidR="001107D2" w:rsidRPr="00A10813" w:rsidRDefault="001107D2">
      <w:pPr>
        <w:rPr>
          <w:rFonts w:ascii="Times New Roman" w:hAnsi="Times New Roman" w:cs="Times New Roman"/>
          <w:b/>
          <w:bCs/>
        </w:rPr>
      </w:pPr>
      <w:r w:rsidRPr="00A10813">
        <w:rPr>
          <w:rFonts w:ascii="Times New Roman" w:hAnsi="Times New Roman" w:cs="Times New Roman"/>
          <w:b/>
          <w:bCs/>
          <w:sz w:val="32"/>
          <w:szCs w:val="32"/>
        </w:rPr>
        <w:t xml:space="preserve">Part B: Reflection on feedback received from tutor and peers </w:t>
      </w:r>
    </w:p>
    <w:p w14:paraId="26AAE68E" w14:textId="77777777" w:rsidR="001107D2" w:rsidRPr="00A10813" w:rsidRDefault="001107D2">
      <w:pPr>
        <w:rPr>
          <w:rFonts w:ascii="Times New Roman" w:hAnsi="Times New Roman" w:cs="Times New Roman"/>
          <w:b/>
          <w:bCs/>
          <w:sz w:val="32"/>
          <w:szCs w:val="32"/>
        </w:rPr>
      </w:pPr>
    </w:p>
    <w:p w14:paraId="2A34281C" w14:textId="186EDD84" w:rsidR="001107D2" w:rsidRPr="00A10813" w:rsidRDefault="001107D2" w:rsidP="001107D2">
      <w:pPr>
        <w:autoSpaceDE w:val="0"/>
        <w:autoSpaceDN w:val="0"/>
        <w:adjustRightInd w:val="0"/>
        <w:rPr>
          <w:rFonts w:ascii="Times New Roman" w:hAnsi="Times New Roman" w:cs="Times New Roman"/>
        </w:rPr>
      </w:pPr>
      <w:r w:rsidRPr="00A10813">
        <w:rPr>
          <w:rFonts w:ascii="Times New Roman" w:hAnsi="Times New Roman" w:cs="Times New Roman"/>
        </w:rPr>
        <w:t xml:space="preserve">The feedback provided by the lecture Rexon </w:t>
      </w:r>
      <w:proofErr w:type="spellStart"/>
      <w:r w:rsidRPr="00A10813">
        <w:rPr>
          <w:rFonts w:ascii="Times New Roman" w:hAnsi="Times New Roman" w:cs="Times New Roman"/>
        </w:rPr>
        <w:t>Nting</w:t>
      </w:r>
      <w:proofErr w:type="spellEnd"/>
      <w:r w:rsidRPr="00A10813">
        <w:rPr>
          <w:rFonts w:ascii="Times New Roman" w:hAnsi="Times New Roman" w:cs="Times New Roman"/>
        </w:rPr>
        <w:t xml:space="preserve"> on my project proposal poster was highly beneficial in highlighting the strengths of my work as well as identifying areas that require further development. One of the key strengths noted was the clear and well-structured layout of the poster.  The use of distinct sections such as background, project aim, objectives, scope, and timeline allowed the information to be presented in a logical and easy-to – follow manner   </w:t>
      </w:r>
      <w:r w:rsidRPr="00A10813">
        <w:rPr>
          <w:rFonts w:ascii="Times New Roman" w:hAnsi="Times New Roman" w:cs="Times New Roman"/>
        </w:rPr>
        <w:t>This made it easier for the audience to understand the purpose and direction of the project.</w:t>
      </w:r>
    </w:p>
    <w:p w14:paraId="2DF39669" w14:textId="77777777" w:rsidR="001107D2" w:rsidRPr="00A10813" w:rsidRDefault="001107D2" w:rsidP="001107D2">
      <w:pPr>
        <w:autoSpaceDE w:val="0"/>
        <w:autoSpaceDN w:val="0"/>
        <w:adjustRightInd w:val="0"/>
        <w:rPr>
          <w:rFonts w:ascii="Times New Roman" w:hAnsi="Times New Roman" w:cs="Times New Roman"/>
        </w:rPr>
      </w:pPr>
    </w:p>
    <w:p w14:paraId="74DE049F" w14:textId="4E857B8B" w:rsidR="001107D2" w:rsidRPr="00A10813" w:rsidRDefault="001107D2" w:rsidP="001107D2">
      <w:pPr>
        <w:autoSpaceDE w:val="0"/>
        <w:autoSpaceDN w:val="0"/>
        <w:adjustRightInd w:val="0"/>
        <w:rPr>
          <w:rFonts w:ascii="Times New Roman" w:hAnsi="Times New Roman" w:cs="Times New Roman"/>
        </w:rPr>
      </w:pPr>
      <w:r w:rsidRPr="00A10813">
        <w:rPr>
          <w:rFonts w:ascii="Times New Roman" w:hAnsi="Times New Roman" w:cs="Times New Roman"/>
        </w:rPr>
        <w:t>Another positive aspect identified was the relevance of the project topic. The focus on reconstructing local infrastructure affected by flooding, including roads, bridges, drainage systems, and utilities, was considered realistic and appropriate within the given scenario. The project objectives were also viewed positively, particularly those aimed at restoring essential services and enhancing flood resilience to minimise the impact of future disasters.</w:t>
      </w:r>
    </w:p>
    <w:p w14:paraId="046436BC" w14:textId="77777777" w:rsidR="001107D2" w:rsidRPr="00A10813" w:rsidRDefault="001107D2" w:rsidP="001107D2">
      <w:pPr>
        <w:autoSpaceDE w:val="0"/>
        <w:autoSpaceDN w:val="0"/>
        <w:adjustRightInd w:val="0"/>
        <w:rPr>
          <w:rFonts w:ascii="Times New Roman" w:hAnsi="Times New Roman" w:cs="Times New Roman"/>
        </w:rPr>
      </w:pPr>
    </w:p>
    <w:p w14:paraId="13947E3A" w14:textId="77777777" w:rsidR="001107D2" w:rsidRPr="00A10813" w:rsidRDefault="001107D2" w:rsidP="001107D2">
      <w:pPr>
        <w:autoSpaceDE w:val="0"/>
        <w:autoSpaceDN w:val="0"/>
        <w:adjustRightInd w:val="0"/>
        <w:rPr>
          <w:rFonts w:ascii="Times New Roman" w:hAnsi="Times New Roman" w:cs="Times New Roman"/>
        </w:rPr>
      </w:pPr>
      <w:r w:rsidRPr="00A10813">
        <w:rPr>
          <w:rFonts w:ascii="Times New Roman" w:hAnsi="Times New Roman" w:cs="Times New Roman"/>
        </w:rPr>
        <w:t xml:space="preserve">Despite these strengths, the feedback highlighted several areas for improvement. One of the main concerns was the lack of detail within the project scope. Although the poster included both included and excluded activities, these were quite general and did not clearly define specific deliverables or measurable outcomes. To improve this, the final project management plan will incorporate principles from </w:t>
      </w:r>
      <w:r w:rsidRPr="00A10813">
        <w:rPr>
          <w:rFonts w:ascii="Times New Roman" w:hAnsi="Times New Roman" w:cs="Times New Roman"/>
          <w:u w:val="single"/>
        </w:rPr>
        <w:t>PRINCE2</w:t>
      </w:r>
      <w:r w:rsidRPr="00A10813">
        <w:rPr>
          <w:rFonts w:ascii="Times New Roman" w:hAnsi="Times New Roman" w:cs="Times New Roman"/>
        </w:rPr>
        <w:t xml:space="preserve">, which emphasises clear definition of outputs and a strong business justification. Furthermore, guidance from </w:t>
      </w:r>
      <w:r w:rsidRPr="00A10813">
        <w:rPr>
          <w:rFonts w:ascii="Times New Roman" w:hAnsi="Times New Roman" w:cs="Times New Roman"/>
          <w:u w:val="single"/>
        </w:rPr>
        <w:t>PMBOK Guide</w:t>
      </w:r>
      <w:r w:rsidRPr="00A10813">
        <w:rPr>
          <w:rFonts w:ascii="Times New Roman" w:hAnsi="Times New Roman" w:cs="Times New Roman"/>
        </w:rPr>
        <w:t xml:space="preserve"> will be applied to ensure a more structured approach to scope management, including the use of SMART objectives.</w:t>
      </w:r>
    </w:p>
    <w:p w14:paraId="42BB25D3" w14:textId="77777777" w:rsidR="001107D2" w:rsidRPr="00A10813" w:rsidRDefault="001107D2" w:rsidP="001107D2">
      <w:pPr>
        <w:autoSpaceDE w:val="0"/>
        <w:autoSpaceDN w:val="0"/>
        <w:adjustRightInd w:val="0"/>
        <w:rPr>
          <w:rFonts w:ascii="Times New Roman" w:hAnsi="Times New Roman" w:cs="Times New Roman"/>
        </w:rPr>
      </w:pPr>
    </w:p>
    <w:p w14:paraId="20A6F6AE" w14:textId="77777777" w:rsidR="001107D2" w:rsidRPr="00A10813" w:rsidRDefault="001107D2" w:rsidP="001107D2">
      <w:pPr>
        <w:autoSpaceDE w:val="0"/>
        <w:autoSpaceDN w:val="0"/>
        <w:adjustRightInd w:val="0"/>
        <w:rPr>
          <w:rFonts w:ascii="Times New Roman" w:hAnsi="Times New Roman" w:cs="Times New Roman"/>
        </w:rPr>
      </w:pPr>
      <w:r w:rsidRPr="00A10813">
        <w:rPr>
          <w:rFonts w:ascii="Times New Roman" w:hAnsi="Times New Roman" w:cs="Times New Roman"/>
        </w:rPr>
        <w:t>The project timeline was another area identified as needing further development. While the key phases of the project were presented, the timeline was considered overly simplified given the complexity of infrastructure reconstruction. In response, the final submission will include a more detailed and realistic schedule, supported by a Gantt chart that clearly links tasks to project phases. This approach is consistent with PMBOK’s project schedule management processes and will improve the overall planning accuracy.</w:t>
      </w:r>
    </w:p>
    <w:p w14:paraId="405241AF" w14:textId="77777777" w:rsidR="001107D2" w:rsidRPr="00A10813" w:rsidRDefault="001107D2" w:rsidP="001107D2">
      <w:pPr>
        <w:autoSpaceDE w:val="0"/>
        <w:autoSpaceDN w:val="0"/>
        <w:adjustRightInd w:val="0"/>
        <w:rPr>
          <w:rFonts w:ascii="Times New Roman" w:hAnsi="Times New Roman" w:cs="Times New Roman"/>
        </w:rPr>
      </w:pPr>
    </w:p>
    <w:p w14:paraId="3145486D" w14:textId="77777777" w:rsidR="001107D2" w:rsidRPr="00A10813" w:rsidRDefault="001107D2" w:rsidP="001107D2">
      <w:pPr>
        <w:autoSpaceDE w:val="0"/>
        <w:autoSpaceDN w:val="0"/>
        <w:adjustRightInd w:val="0"/>
        <w:rPr>
          <w:rFonts w:ascii="Times New Roman" w:hAnsi="Times New Roman" w:cs="Times New Roman"/>
        </w:rPr>
      </w:pPr>
    </w:p>
    <w:p w14:paraId="56B81B70" w14:textId="77777777" w:rsidR="001107D2" w:rsidRPr="00A10813" w:rsidRDefault="001107D2" w:rsidP="001107D2">
      <w:pPr>
        <w:autoSpaceDE w:val="0"/>
        <w:autoSpaceDN w:val="0"/>
        <w:adjustRightInd w:val="0"/>
        <w:rPr>
          <w:rFonts w:ascii="Times New Roman" w:hAnsi="Times New Roman" w:cs="Times New Roman"/>
        </w:rPr>
      </w:pPr>
      <w:r w:rsidRPr="00A10813">
        <w:rPr>
          <w:rFonts w:ascii="Times New Roman" w:hAnsi="Times New Roman" w:cs="Times New Roman"/>
        </w:rPr>
        <w:t xml:space="preserve">In addition, the absence of a detailed Work Breakdown Structure (WBS) was </w:t>
      </w:r>
    </w:p>
    <w:p w14:paraId="2EAEB390" w14:textId="49F853EA" w:rsidR="001107D2" w:rsidRPr="00A10813" w:rsidRDefault="001107D2" w:rsidP="001107D2">
      <w:pPr>
        <w:autoSpaceDE w:val="0"/>
        <w:autoSpaceDN w:val="0"/>
        <w:adjustRightInd w:val="0"/>
        <w:rPr>
          <w:rFonts w:ascii="Times New Roman" w:hAnsi="Times New Roman" w:cs="Times New Roman"/>
        </w:rPr>
      </w:pPr>
      <w:r w:rsidRPr="00A10813">
        <w:rPr>
          <w:rFonts w:ascii="Times New Roman" w:hAnsi="Times New Roman" w:cs="Times New Roman"/>
        </w:rPr>
        <w:t>highlighted as a limitation. The poster did not fully break down the project into smaller, manageable tasks. To address this, the final report will include a comprehensive WBS that divides major activities such as assessment, design, procurement, construction, and quality control into more detailed components. This will support better planning and aligns with both PMBOK practices and PRINCE2’s product-based planning method.</w:t>
      </w:r>
    </w:p>
    <w:p w14:paraId="7F2B5EBF" w14:textId="77777777" w:rsidR="001107D2" w:rsidRPr="00A10813" w:rsidRDefault="001107D2" w:rsidP="001107D2">
      <w:pPr>
        <w:autoSpaceDE w:val="0"/>
        <w:autoSpaceDN w:val="0"/>
        <w:adjustRightInd w:val="0"/>
        <w:rPr>
          <w:rFonts w:ascii="Times New Roman" w:hAnsi="Times New Roman" w:cs="Times New Roman"/>
        </w:rPr>
      </w:pPr>
    </w:p>
    <w:p w14:paraId="3DDEB182" w14:textId="77777777" w:rsidR="001107D2" w:rsidRPr="00A10813" w:rsidRDefault="001107D2" w:rsidP="001107D2">
      <w:pPr>
        <w:autoSpaceDE w:val="0"/>
        <w:autoSpaceDN w:val="0"/>
        <w:adjustRightInd w:val="0"/>
        <w:rPr>
          <w:rFonts w:ascii="Times New Roman" w:hAnsi="Times New Roman" w:cs="Times New Roman"/>
        </w:rPr>
      </w:pPr>
      <w:r w:rsidRPr="00A10813">
        <w:rPr>
          <w:rFonts w:ascii="Times New Roman" w:hAnsi="Times New Roman" w:cs="Times New Roman"/>
        </w:rPr>
        <w:t>Stakeholder analysis was also identified as an area requiring improvement. Although key stakeholders were mentioned, the analysis lacked depth in terms of understanding their roles, levels of influence, and interests. The final plan will therefore include a more detailed stakeholder analysis, using tools such as a power-interest grid to improve engagement strategies, in line with recognised project management practices.</w:t>
      </w:r>
    </w:p>
    <w:p w14:paraId="234CA643" w14:textId="77777777" w:rsidR="001107D2" w:rsidRPr="00A10813" w:rsidRDefault="001107D2" w:rsidP="001107D2">
      <w:pPr>
        <w:autoSpaceDE w:val="0"/>
        <w:autoSpaceDN w:val="0"/>
        <w:adjustRightInd w:val="0"/>
        <w:rPr>
          <w:rFonts w:ascii="Times New Roman" w:hAnsi="Times New Roman" w:cs="Times New Roman"/>
        </w:rPr>
      </w:pPr>
    </w:p>
    <w:p w14:paraId="4E93309B" w14:textId="77777777" w:rsidR="001107D2" w:rsidRPr="00A10813" w:rsidRDefault="001107D2" w:rsidP="001107D2">
      <w:pPr>
        <w:autoSpaceDE w:val="0"/>
        <w:autoSpaceDN w:val="0"/>
        <w:adjustRightInd w:val="0"/>
        <w:rPr>
          <w:rFonts w:ascii="Times New Roman" w:hAnsi="Times New Roman" w:cs="Times New Roman"/>
        </w:rPr>
      </w:pPr>
      <w:r w:rsidRPr="00A10813">
        <w:rPr>
          <w:rFonts w:ascii="Times New Roman" w:hAnsi="Times New Roman" w:cs="Times New Roman"/>
        </w:rPr>
        <w:t>Lastly, the cost-benefit analysis section was considered useful but lacking sufficient explanation. In the final submission, this section will be expanded with clearer justification of costs and expected benefits.</w:t>
      </w:r>
    </w:p>
    <w:p w14:paraId="7FBC8318" w14:textId="77777777" w:rsidR="001107D2" w:rsidRPr="00A10813" w:rsidRDefault="001107D2" w:rsidP="001107D2">
      <w:pPr>
        <w:autoSpaceDE w:val="0"/>
        <w:autoSpaceDN w:val="0"/>
        <w:adjustRightInd w:val="0"/>
        <w:rPr>
          <w:rFonts w:ascii="Times New Roman" w:hAnsi="Times New Roman" w:cs="Times New Roman"/>
        </w:rPr>
      </w:pPr>
    </w:p>
    <w:p w14:paraId="277190C6" w14:textId="7DFE3949" w:rsidR="001107D2" w:rsidRPr="00A10813" w:rsidRDefault="001107D2" w:rsidP="001107D2">
      <w:pPr>
        <w:rPr>
          <w:rFonts w:ascii="Times New Roman" w:hAnsi="Times New Roman" w:cs="Times New Roman"/>
        </w:rPr>
      </w:pPr>
      <w:r w:rsidRPr="00A10813">
        <w:rPr>
          <w:rFonts w:ascii="Times New Roman" w:hAnsi="Times New Roman" w:cs="Times New Roman"/>
        </w:rPr>
        <w:t>Overall, the feedback has been essential in refining the project. By applying structured methodologies such as PRINCE2 and PMBOK, the final plan will be more detailed, coherent, and aligned with professional standards.</w:t>
      </w:r>
    </w:p>
    <w:p w14:paraId="1024B125" w14:textId="77777777" w:rsidR="001107D2" w:rsidRPr="00A10813" w:rsidRDefault="001107D2">
      <w:pPr>
        <w:rPr>
          <w:rFonts w:ascii="Times New Roman" w:hAnsi="Times New Roman" w:cs="Times New Roman"/>
          <w:b/>
          <w:bCs/>
        </w:rPr>
      </w:pPr>
    </w:p>
    <w:p w14:paraId="7E6D9A8C" w14:textId="77777777" w:rsidR="001107D2" w:rsidRPr="00A10813" w:rsidRDefault="001107D2">
      <w:pPr>
        <w:rPr>
          <w:rFonts w:ascii="Times New Roman" w:hAnsi="Times New Roman" w:cs="Times New Roman"/>
          <w:b/>
          <w:bCs/>
        </w:rPr>
      </w:pPr>
    </w:p>
    <w:p w14:paraId="16804F87" w14:textId="77777777" w:rsidR="001107D2" w:rsidRPr="00A10813" w:rsidRDefault="001107D2">
      <w:pPr>
        <w:rPr>
          <w:rFonts w:ascii="Times New Roman" w:hAnsi="Times New Roman" w:cs="Times New Roman"/>
          <w:b/>
          <w:bCs/>
        </w:rPr>
      </w:pPr>
    </w:p>
    <w:p w14:paraId="78AE9CF9" w14:textId="77777777" w:rsidR="001107D2" w:rsidRPr="00A10813" w:rsidRDefault="001107D2">
      <w:pPr>
        <w:rPr>
          <w:rFonts w:ascii="Times New Roman" w:hAnsi="Times New Roman" w:cs="Times New Roman"/>
          <w:b/>
          <w:bCs/>
          <w:sz w:val="32"/>
          <w:szCs w:val="32"/>
        </w:rPr>
      </w:pPr>
    </w:p>
    <w:p w14:paraId="02C28EDF" w14:textId="77777777" w:rsidR="001107D2" w:rsidRPr="00A10813" w:rsidRDefault="001107D2">
      <w:pPr>
        <w:rPr>
          <w:rFonts w:ascii="Times New Roman" w:hAnsi="Times New Roman" w:cs="Times New Roman"/>
        </w:rPr>
      </w:pPr>
    </w:p>
    <w:p w14:paraId="1AA933ED" w14:textId="77777777" w:rsidR="001107D2" w:rsidRPr="00A10813" w:rsidRDefault="001107D2">
      <w:pPr>
        <w:rPr>
          <w:rFonts w:ascii="Times New Roman" w:hAnsi="Times New Roman" w:cs="Times New Roman"/>
        </w:rPr>
      </w:pPr>
    </w:p>
    <w:p w14:paraId="0A763D66" w14:textId="77777777" w:rsidR="001107D2" w:rsidRPr="00A10813" w:rsidRDefault="001107D2">
      <w:pPr>
        <w:rPr>
          <w:rFonts w:ascii="Times New Roman" w:hAnsi="Times New Roman" w:cs="Times New Roman"/>
        </w:rPr>
      </w:pPr>
    </w:p>
    <w:p w14:paraId="1E39DF1C" w14:textId="77777777" w:rsidR="001107D2" w:rsidRPr="00A10813" w:rsidRDefault="001107D2">
      <w:pPr>
        <w:rPr>
          <w:rFonts w:ascii="Times New Roman" w:hAnsi="Times New Roman" w:cs="Times New Roman"/>
        </w:rPr>
      </w:pPr>
    </w:p>
    <w:p w14:paraId="77AC405F" w14:textId="713B8555" w:rsidR="001107D2" w:rsidRPr="00A10813" w:rsidRDefault="001107D2">
      <w:pPr>
        <w:rPr>
          <w:rFonts w:ascii="Times New Roman" w:hAnsi="Times New Roman" w:cs="Times New Roman"/>
        </w:rPr>
      </w:pPr>
    </w:p>
    <w:p w14:paraId="1376F043" w14:textId="77777777" w:rsidR="001107D2" w:rsidRPr="00A10813" w:rsidRDefault="001107D2">
      <w:pPr>
        <w:rPr>
          <w:rFonts w:ascii="Times New Roman" w:hAnsi="Times New Roman" w:cs="Times New Roman"/>
        </w:rPr>
      </w:pPr>
      <w:r w:rsidRPr="00A10813">
        <w:rPr>
          <w:rFonts w:ascii="Times New Roman" w:hAnsi="Times New Roman" w:cs="Times New Roman"/>
        </w:rPr>
        <w:br w:type="page"/>
      </w:r>
    </w:p>
    <w:p w14:paraId="79FCC5C1" w14:textId="68892345" w:rsidR="001107D2" w:rsidRDefault="001107D2" w:rsidP="001107D2">
      <w:pPr>
        <w:jc w:val="center"/>
        <w:rPr>
          <w:rFonts w:ascii="Arial" w:hAnsi="Arial" w:cs="Arial"/>
          <w:b/>
          <w:bCs/>
        </w:rPr>
      </w:pPr>
      <w:r w:rsidRPr="001107D2">
        <w:rPr>
          <w:rFonts w:ascii="Arial" w:hAnsi="Arial" w:cs="Arial"/>
          <w:b/>
          <w:bCs/>
        </w:rPr>
        <w:t>Part C. Project Management plan</w:t>
      </w:r>
    </w:p>
    <w:p w14:paraId="341126E3" w14:textId="5824DF92" w:rsidR="001107D2" w:rsidRDefault="001107D2" w:rsidP="001107D2">
      <w:pPr>
        <w:jc w:val="center"/>
        <w:rPr>
          <w:rFonts w:ascii="Arial" w:hAnsi="Arial" w:cs="Arial"/>
          <w:b/>
          <w:bCs/>
        </w:rPr>
      </w:pPr>
      <w:r>
        <w:rPr>
          <w:rFonts w:ascii="Arial" w:hAnsi="Arial" w:cs="Arial"/>
          <w:b/>
          <w:bCs/>
        </w:rPr>
        <w:t>Reconstruction of local infrastructure that have been damaged</w:t>
      </w:r>
    </w:p>
    <w:p w14:paraId="51E05D4E" w14:textId="77777777" w:rsidR="001107D2" w:rsidRDefault="001107D2" w:rsidP="001107D2">
      <w:pPr>
        <w:jc w:val="center"/>
        <w:rPr>
          <w:rFonts w:ascii="Arial" w:hAnsi="Arial" w:cs="Arial"/>
          <w:b/>
          <w:bCs/>
        </w:rPr>
      </w:pPr>
    </w:p>
    <w:p w14:paraId="6834B80D" w14:textId="3096112A" w:rsidR="001107D2" w:rsidRPr="00CE778D" w:rsidRDefault="001107D2">
      <w:pPr>
        <w:rPr>
          <w:rFonts w:ascii="Times New Roman" w:hAnsi="Times New Roman" w:cs="Times New Roman"/>
        </w:rPr>
      </w:pPr>
      <w:r w:rsidRPr="00CE778D">
        <w:rPr>
          <w:rFonts w:ascii="Times New Roman" w:hAnsi="Times New Roman" w:cs="Times New Roman"/>
        </w:rPr>
        <w:t xml:space="preserve">In July 2025, an intense rainfall resulted in severe flooding across several areas of the west Midlands.  The water levels of the River Severn rose significantly, exceeding the capacity of exiting flood defence systems. Consequently, major urban including Worcester, Shrewsbury, and Kidderminster experienced widespread flooding. </w:t>
      </w:r>
    </w:p>
    <w:p w14:paraId="7EBA0D20" w14:textId="77777777" w:rsidR="001107D2" w:rsidRPr="00CE778D" w:rsidRDefault="001107D2">
      <w:pPr>
        <w:rPr>
          <w:rFonts w:ascii="Times New Roman" w:hAnsi="Times New Roman" w:cs="Times New Roman"/>
        </w:rPr>
      </w:pPr>
    </w:p>
    <w:p w14:paraId="5468BDB5" w14:textId="0A4516AF" w:rsidR="001107D2" w:rsidRPr="00CE778D" w:rsidRDefault="001107D2">
      <w:pPr>
        <w:rPr>
          <w:rFonts w:ascii="Times New Roman" w:hAnsi="Times New Roman" w:cs="Times New Roman"/>
        </w:rPr>
      </w:pPr>
      <w:r w:rsidRPr="00CE778D">
        <w:rPr>
          <w:rFonts w:ascii="Times New Roman" w:hAnsi="Times New Roman" w:cs="Times New Roman"/>
        </w:rPr>
        <w:t>This extreme weather event caused extensive damage to essential infrastructure such as road networks, bridges, drainage systems, and electricity supply lines. The disruption of these services significantly affected transportation, local businesses, emergency response operations, and the daily activities of residents. Therefore, a coordinated reconstruction project is necessary to restore infrastructure functionality and support the recovery of affected communities.</w:t>
      </w:r>
    </w:p>
    <w:p w14:paraId="3C69D18C" w14:textId="77777777" w:rsidR="001107D2" w:rsidRPr="00CE778D" w:rsidRDefault="001107D2">
      <w:pPr>
        <w:rPr>
          <w:rFonts w:ascii="Times New Roman" w:hAnsi="Times New Roman" w:cs="Times New Roman"/>
        </w:rPr>
      </w:pPr>
    </w:p>
    <w:p w14:paraId="7A3D36D5" w14:textId="7FA89E52" w:rsidR="001107D2" w:rsidRPr="00CE778D" w:rsidRDefault="008F41B9">
      <w:pPr>
        <w:rPr>
          <w:rFonts w:ascii="Times New Roman" w:hAnsi="Times New Roman" w:cs="Times New Roman"/>
        </w:rPr>
      </w:pPr>
      <w:r w:rsidRPr="00CE778D">
        <w:rPr>
          <w:rFonts w:ascii="Times New Roman" w:hAnsi="Times New Roman" w:cs="Times New Roman"/>
        </w:rPr>
        <w:t>Effective project management principles will be applied throughout the project lifecycle to ensure successful planning, coordination, monitoring, and control of project activities. The plan outlines the project scope, objectives, scheduling methods, stakeholder involvement, resource allocation, and risk management strategies necessary for delivering the reconstruction programme efficiently and within the approved budget and timeframe. Ultimately, the project aims to support community recovery, improve public safety, and strengthen infrastructure resilience against future flooding events.</w:t>
      </w:r>
    </w:p>
    <w:p w14:paraId="19EB7D3C" w14:textId="77777777" w:rsidR="001107D2" w:rsidRPr="00CE778D" w:rsidRDefault="001107D2">
      <w:pPr>
        <w:rPr>
          <w:rFonts w:ascii="Times New Roman" w:hAnsi="Times New Roman" w:cs="Times New Roman"/>
        </w:rPr>
      </w:pPr>
    </w:p>
    <w:p w14:paraId="20592559" w14:textId="77777777" w:rsidR="001107D2" w:rsidRPr="00CE778D" w:rsidRDefault="001107D2">
      <w:pPr>
        <w:rPr>
          <w:rFonts w:ascii="Times New Roman" w:hAnsi="Times New Roman" w:cs="Times New Roman"/>
        </w:rPr>
      </w:pPr>
    </w:p>
    <w:p w14:paraId="6AC5B7D8" w14:textId="77777777" w:rsidR="001107D2" w:rsidRPr="00CE778D" w:rsidRDefault="001107D2" w:rsidP="001107D2">
      <w:pPr>
        <w:autoSpaceDE w:val="0"/>
        <w:autoSpaceDN w:val="0"/>
        <w:adjustRightInd w:val="0"/>
        <w:rPr>
          <w:rFonts w:ascii="Times New Roman" w:hAnsi="Times New Roman" w:cs="Times New Roman"/>
        </w:rPr>
      </w:pPr>
      <w:r w:rsidRPr="00CE778D">
        <w:rPr>
          <w:rFonts w:ascii="Times New Roman" w:hAnsi="Times New Roman" w:cs="Times New Roman"/>
          <w:b/>
          <w:bCs/>
        </w:rPr>
        <w:t>2. Project Description</w:t>
      </w:r>
    </w:p>
    <w:p w14:paraId="3E2AB794" w14:textId="77777777" w:rsidR="001107D2" w:rsidRPr="00CE778D" w:rsidRDefault="001107D2" w:rsidP="001107D2">
      <w:pPr>
        <w:autoSpaceDE w:val="0"/>
        <w:autoSpaceDN w:val="0"/>
        <w:adjustRightInd w:val="0"/>
        <w:rPr>
          <w:rFonts w:ascii="Times New Roman" w:hAnsi="Times New Roman" w:cs="Times New Roman"/>
        </w:rPr>
      </w:pPr>
    </w:p>
    <w:p w14:paraId="07D18801" w14:textId="77777777" w:rsidR="001107D2" w:rsidRPr="00CE778D" w:rsidRDefault="001107D2" w:rsidP="001107D2">
      <w:pPr>
        <w:autoSpaceDE w:val="0"/>
        <w:autoSpaceDN w:val="0"/>
        <w:adjustRightInd w:val="0"/>
        <w:rPr>
          <w:rFonts w:ascii="Times New Roman" w:hAnsi="Times New Roman" w:cs="Times New Roman"/>
        </w:rPr>
      </w:pPr>
      <w:r w:rsidRPr="00CE778D">
        <w:rPr>
          <w:rFonts w:ascii="Times New Roman" w:hAnsi="Times New Roman" w:cs="Times New Roman"/>
        </w:rPr>
        <w:t>The proposed project involves the reconstruction and restoration of infrastructure that was severely damaged during the 2025 flooding in Worcester. The project will focus on repairing transportation networks, strengthening bridges, restoring drainage and sewage systems, and repairing electricity and communication infrastructure.</w:t>
      </w:r>
    </w:p>
    <w:p w14:paraId="0C5B3CAC" w14:textId="77777777" w:rsidR="001107D2" w:rsidRPr="00CE778D" w:rsidRDefault="001107D2" w:rsidP="001107D2">
      <w:pPr>
        <w:autoSpaceDE w:val="0"/>
        <w:autoSpaceDN w:val="0"/>
        <w:adjustRightInd w:val="0"/>
        <w:rPr>
          <w:rFonts w:ascii="Times New Roman" w:hAnsi="Times New Roman" w:cs="Times New Roman"/>
        </w:rPr>
      </w:pPr>
    </w:p>
    <w:p w14:paraId="23334FB4" w14:textId="77777777" w:rsidR="001107D2" w:rsidRPr="00CE778D" w:rsidRDefault="001107D2" w:rsidP="001107D2">
      <w:pPr>
        <w:autoSpaceDE w:val="0"/>
        <w:autoSpaceDN w:val="0"/>
        <w:adjustRightInd w:val="0"/>
        <w:rPr>
          <w:rFonts w:ascii="Times New Roman" w:hAnsi="Times New Roman" w:cs="Times New Roman"/>
          <w:sz w:val="26"/>
          <w:szCs w:val="26"/>
        </w:rPr>
      </w:pPr>
      <w:r w:rsidRPr="00CE778D">
        <w:rPr>
          <w:rFonts w:ascii="Times New Roman" w:hAnsi="Times New Roman" w:cs="Times New Roman"/>
        </w:rPr>
        <w:t>The reconstruction programme has been designed to support community recovery while improving the long-term resilience of local infrastructure against future flooding incidents. The project will be completed over a twelve-month period through carefully planned phases, including damage assessment, engineering design, reconstruction works, testing, and final handover</w:t>
      </w:r>
      <w:r w:rsidRPr="00CE778D">
        <w:rPr>
          <w:rFonts w:ascii="Times New Roman" w:hAnsi="Times New Roman" w:cs="Times New Roman"/>
          <w:sz w:val="26"/>
          <w:szCs w:val="26"/>
        </w:rPr>
        <w:t>.</w:t>
      </w:r>
    </w:p>
    <w:p w14:paraId="3E38690B" w14:textId="77777777" w:rsidR="00393B24" w:rsidRPr="00CE778D" w:rsidRDefault="00393B24" w:rsidP="001107D2">
      <w:pPr>
        <w:autoSpaceDE w:val="0"/>
        <w:autoSpaceDN w:val="0"/>
        <w:adjustRightInd w:val="0"/>
        <w:rPr>
          <w:rFonts w:ascii="Times New Roman" w:hAnsi="Times New Roman" w:cs="Times New Roman"/>
          <w:sz w:val="26"/>
          <w:szCs w:val="26"/>
        </w:rPr>
      </w:pPr>
    </w:p>
    <w:p w14:paraId="02856F3B" w14:textId="77777777" w:rsidR="001107D2" w:rsidRPr="00CE778D" w:rsidRDefault="001107D2" w:rsidP="001107D2">
      <w:pPr>
        <w:autoSpaceDE w:val="0"/>
        <w:autoSpaceDN w:val="0"/>
        <w:adjustRightInd w:val="0"/>
        <w:rPr>
          <w:rFonts w:ascii="Times New Roman" w:hAnsi="Times New Roman" w:cs="Times New Roman"/>
          <w:sz w:val="26"/>
          <w:szCs w:val="26"/>
        </w:rPr>
      </w:pPr>
    </w:p>
    <w:p w14:paraId="5408DECF" w14:textId="77777777" w:rsidR="001107D2" w:rsidRPr="00CE778D" w:rsidRDefault="001107D2" w:rsidP="001107D2">
      <w:pPr>
        <w:autoSpaceDE w:val="0"/>
        <w:autoSpaceDN w:val="0"/>
        <w:adjustRightInd w:val="0"/>
        <w:rPr>
          <w:rFonts w:ascii="Times New Roman" w:hAnsi="Times New Roman" w:cs="Times New Roman"/>
          <w:sz w:val="26"/>
          <w:szCs w:val="26"/>
        </w:rPr>
      </w:pPr>
      <w:r w:rsidRPr="00CE778D">
        <w:rPr>
          <w:rFonts w:ascii="Times New Roman" w:hAnsi="Times New Roman" w:cs="Times New Roman"/>
          <w:b/>
          <w:bCs/>
          <w:sz w:val="26"/>
          <w:szCs w:val="26"/>
        </w:rPr>
        <w:t>Project Aim</w:t>
      </w:r>
    </w:p>
    <w:p w14:paraId="259622B9" w14:textId="79F58480" w:rsidR="001107D2" w:rsidRPr="00CE778D" w:rsidRDefault="001107D2" w:rsidP="001107D2">
      <w:pPr>
        <w:rPr>
          <w:rFonts w:ascii="Times New Roman" w:hAnsi="Times New Roman" w:cs="Times New Roman"/>
        </w:rPr>
      </w:pPr>
      <w:r w:rsidRPr="00CE778D">
        <w:rPr>
          <w:rFonts w:ascii="Times New Roman" w:hAnsi="Times New Roman" w:cs="Times New Roman"/>
        </w:rPr>
        <w:t>The primary aim of the project is to reconstruct and restore essential infrastructure damaged by flooding in Worcester while integrating sustainable and flood-resistant engineering measures.</w:t>
      </w:r>
    </w:p>
    <w:p w14:paraId="28664EF2" w14:textId="77777777" w:rsidR="001107D2" w:rsidRPr="00CE778D" w:rsidRDefault="001107D2" w:rsidP="001107D2">
      <w:pPr>
        <w:rPr>
          <w:rFonts w:ascii="Times New Roman" w:hAnsi="Times New Roman" w:cs="Times New Roman"/>
        </w:rPr>
      </w:pPr>
    </w:p>
    <w:p w14:paraId="4A0939CE" w14:textId="77777777" w:rsidR="001107D2" w:rsidRPr="00CE778D" w:rsidRDefault="001107D2" w:rsidP="001107D2">
      <w:pPr>
        <w:autoSpaceDE w:val="0"/>
        <w:autoSpaceDN w:val="0"/>
        <w:adjustRightInd w:val="0"/>
        <w:rPr>
          <w:rFonts w:ascii="Times New Roman" w:hAnsi="Times New Roman" w:cs="Times New Roman"/>
          <w:sz w:val="26"/>
          <w:szCs w:val="26"/>
        </w:rPr>
      </w:pPr>
      <w:r w:rsidRPr="00CE778D">
        <w:rPr>
          <w:rFonts w:ascii="Times New Roman" w:hAnsi="Times New Roman" w:cs="Times New Roman"/>
          <w:b/>
          <w:bCs/>
          <w:sz w:val="26"/>
          <w:szCs w:val="26"/>
        </w:rPr>
        <w:t>Project Objectives</w:t>
      </w:r>
    </w:p>
    <w:p w14:paraId="5EFB60DC" w14:textId="77777777" w:rsidR="001107D2" w:rsidRPr="00CE778D" w:rsidRDefault="001107D2" w:rsidP="001107D2">
      <w:pPr>
        <w:autoSpaceDE w:val="0"/>
        <w:autoSpaceDN w:val="0"/>
        <w:adjustRightInd w:val="0"/>
        <w:rPr>
          <w:rFonts w:ascii="Times New Roman" w:hAnsi="Times New Roman" w:cs="Times New Roman"/>
          <w:sz w:val="26"/>
          <w:szCs w:val="26"/>
        </w:rPr>
      </w:pPr>
    </w:p>
    <w:p w14:paraId="6CBFCDA2" w14:textId="77777777" w:rsidR="001107D2" w:rsidRPr="00CE778D" w:rsidRDefault="001107D2" w:rsidP="001107D2">
      <w:pPr>
        <w:autoSpaceDE w:val="0"/>
        <w:autoSpaceDN w:val="0"/>
        <w:adjustRightInd w:val="0"/>
        <w:rPr>
          <w:rFonts w:ascii="Times New Roman" w:hAnsi="Times New Roman" w:cs="Times New Roman"/>
        </w:rPr>
      </w:pPr>
      <w:r w:rsidRPr="00CE778D">
        <w:rPr>
          <w:rFonts w:ascii="Times New Roman" w:hAnsi="Times New Roman" w:cs="Times New Roman"/>
        </w:rPr>
        <w:t>The main objectives of the project are to:</w:t>
      </w:r>
    </w:p>
    <w:p w14:paraId="1540A768" w14:textId="77777777" w:rsidR="001107D2" w:rsidRPr="00CE778D" w:rsidRDefault="001107D2" w:rsidP="001107D2">
      <w:pPr>
        <w:autoSpaceDE w:val="0"/>
        <w:autoSpaceDN w:val="0"/>
        <w:adjustRightInd w:val="0"/>
        <w:rPr>
          <w:rFonts w:ascii="Times New Roman" w:hAnsi="Times New Roman" w:cs="Times New Roman"/>
        </w:rPr>
      </w:pPr>
    </w:p>
    <w:p w14:paraId="6C62F54E" w14:textId="77777777" w:rsidR="001107D2" w:rsidRPr="00CE778D" w:rsidRDefault="001107D2" w:rsidP="001107D2">
      <w:pPr>
        <w:numPr>
          <w:ilvl w:val="0"/>
          <w:numId w:val="1"/>
        </w:numPr>
        <w:autoSpaceDE w:val="0"/>
        <w:autoSpaceDN w:val="0"/>
        <w:adjustRightInd w:val="0"/>
        <w:ind w:left="0" w:firstLine="0"/>
        <w:rPr>
          <w:rFonts w:ascii="Times New Roman" w:hAnsi="Times New Roman" w:cs="Times New Roman"/>
        </w:rPr>
      </w:pPr>
      <w:r w:rsidRPr="00CE778D">
        <w:rPr>
          <w:rFonts w:ascii="Times New Roman" w:hAnsi="Times New Roman" w:cs="Times New Roman"/>
        </w:rPr>
        <w:t>Restore and reopen major transportation routes.</w:t>
      </w:r>
    </w:p>
    <w:p w14:paraId="2B6997D7" w14:textId="77777777" w:rsidR="001107D2" w:rsidRPr="00CE778D" w:rsidRDefault="001107D2" w:rsidP="001107D2">
      <w:pPr>
        <w:numPr>
          <w:ilvl w:val="0"/>
          <w:numId w:val="1"/>
        </w:numPr>
        <w:autoSpaceDE w:val="0"/>
        <w:autoSpaceDN w:val="0"/>
        <w:adjustRightInd w:val="0"/>
        <w:ind w:left="0" w:firstLine="0"/>
        <w:rPr>
          <w:rFonts w:ascii="Times New Roman" w:hAnsi="Times New Roman" w:cs="Times New Roman"/>
        </w:rPr>
      </w:pPr>
      <w:r w:rsidRPr="00CE778D">
        <w:rPr>
          <w:rFonts w:ascii="Times New Roman" w:hAnsi="Times New Roman" w:cs="Times New Roman"/>
        </w:rPr>
        <w:t>Reinstate electricity and communication services.</w:t>
      </w:r>
    </w:p>
    <w:p w14:paraId="0CF2D92B" w14:textId="77777777" w:rsidR="001107D2" w:rsidRPr="00CE778D" w:rsidRDefault="001107D2" w:rsidP="001107D2">
      <w:pPr>
        <w:numPr>
          <w:ilvl w:val="0"/>
          <w:numId w:val="1"/>
        </w:numPr>
        <w:autoSpaceDE w:val="0"/>
        <w:autoSpaceDN w:val="0"/>
        <w:adjustRightInd w:val="0"/>
        <w:ind w:left="0" w:firstLine="0"/>
        <w:rPr>
          <w:rFonts w:ascii="Times New Roman" w:hAnsi="Times New Roman" w:cs="Times New Roman"/>
        </w:rPr>
      </w:pPr>
      <w:r w:rsidRPr="00CE778D">
        <w:rPr>
          <w:rFonts w:ascii="Times New Roman" w:hAnsi="Times New Roman" w:cs="Times New Roman"/>
        </w:rPr>
        <w:t>Repair and improve drainage and sewage systems.</w:t>
      </w:r>
    </w:p>
    <w:p w14:paraId="5B81F3BA" w14:textId="77777777" w:rsidR="001107D2" w:rsidRPr="00CE778D" w:rsidRDefault="001107D2" w:rsidP="001107D2">
      <w:pPr>
        <w:numPr>
          <w:ilvl w:val="0"/>
          <w:numId w:val="1"/>
        </w:numPr>
        <w:autoSpaceDE w:val="0"/>
        <w:autoSpaceDN w:val="0"/>
        <w:adjustRightInd w:val="0"/>
        <w:ind w:left="0" w:firstLine="0"/>
        <w:rPr>
          <w:rFonts w:ascii="Times New Roman" w:hAnsi="Times New Roman" w:cs="Times New Roman"/>
        </w:rPr>
      </w:pPr>
      <w:r w:rsidRPr="00CE778D">
        <w:rPr>
          <w:rFonts w:ascii="Times New Roman" w:hAnsi="Times New Roman" w:cs="Times New Roman"/>
        </w:rPr>
        <w:t>Strengthen bridge structures and road safety.</w:t>
      </w:r>
    </w:p>
    <w:p w14:paraId="23700DC0" w14:textId="77777777" w:rsidR="001107D2" w:rsidRPr="00CE778D" w:rsidRDefault="001107D2" w:rsidP="001107D2">
      <w:pPr>
        <w:numPr>
          <w:ilvl w:val="0"/>
          <w:numId w:val="1"/>
        </w:numPr>
        <w:autoSpaceDE w:val="0"/>
        <w:autoSpaceDN w:val="0"/>
        <w:adjustRightInd w:val="0"/>
        <w:ind w:left="0" w:firstLine="0"/>
        <w:rPr>
          <w:rFonts w:ascii="Times New Roman" w:hAnsi="Times New Roman" w:cs="Times New Roman"/>
        </w:rPr>
      </w:pPr>
      <w:r w:rsidRPr="00CE778D">
        <w:rPr>
          <w:rFonts w:ascii="Times New Roman" w:hAnsi="Times New Roman" w:cs="Times New Roman"/>
        </w:rPr>
        <w:t>Improve community resilience to future flooding.</w:t>
      </w:r>
    </w:p>
    <w:p w14:paraId="1CCC36CD" w14:textId="77777777" w:rsidR="001107D2" w:rsidRPr="00CE778D" w:rsidRDefault="001107D2" w:rsidP="001107D2">
      <w:pPr>
        <w:numPr>
          <w:ilvl w:val="0"/>
          <w:numId w:val="1"/>
        </w:numPr>
        <w:autoSpaceDE w:val="0"/>
        <w:autoSpaceDN w:val="0"/>
        <w:adjustRightInd w:val="0"/>
        <w:ind w:left="0" w:firstLine="0"/>
        <w:rPr>
          <w:rFonts w:ascii="Times New Roman" w:hAnsi="Times New Roman" w:cs="Times New Roman"/>
        </w:rPr>
      </w:pPr>
      <w:r w:rsidRPr="00CE778D">
        <w:rPr>
          <w:rFonts w:ascii="Times New Roman" w:hAnsi="Times New Roman" w:cs="Times New Roman"/>
        </w:rPr>
        <w:t>Deliver the project within the allocated budget and schedule.</w:t>
      </w:r>
    </w:p>
    <w:p w14:paraId="615F04DA" w14:textId="77777777" w:rsidR="001107D2" w:rsidRPr="00CE778D" w:rsidRDefault="001107D2" w:rsidP="001107D2">
      <w:pPr>
        <w:numPr>
          <w:ilvl w:val="0"/>
          <w:numId w:val="1"/>
        </w:numPr>
        <w:autoSpaceDE w:val="0"/>
        <w:autoSpaceDN w:val="0"/>
        <w:adjustRightInd w:val="0"/>
        <w:ind w:left="0" w:firstLine="0"/>
        <w:rPr>
          <w:rFonts w:ascii="Times New Roman" w:hAnsi="Times New Roman" w:cs="Times New Roman"/>
        </w:rPr>
      </w:pPr>
      <w:r w:rsidRPr="00CE778D">
        <w:rPr>
          <w:rFonts w:ascii="Times New Roman" w:hAnsi="Times New Roman" w:cs="Times New Roman"/>
        </w:rPr>
        <w:t>Ensure compliance with health and safety regulations.</w:t>
      </w:r>
    </w:p>
    <w:p w14:paraId="154A09BF" w14:textId="77777777" w:rsidR="001107D2" w:rsidRPr="00CE778D" w:rsidRDefault="001107D2" w:rsidP="001107D2">
      <w:pPr>
        <w:autoSpaceDE w:val="0"/>
        <w:autoSpaceDN w:val="0"/>
        <w:adjustRightInd w:val="0"/>
        <w:rPr>
          <w:rFonts w:ascii="Times New Roman" w:hAnsi="Times New Roman" w:cs="Times New Roman"/>
        </w:rPr>
      </w:pPr>
    </w:p>
    <w:p w14:paraId="5464A31A" w14:textId="77777777" w:rsidR="001107D2" w:rsidRPr="00CE778D" w:rsidRDefault="001107D2" w:rsidP="001107D2">
      <w:pPr>
        <w:autoSpaceDE w:val="0"/>
        <w:autoSpaceDN w:val="0"/>
        <w:adjustRightInd w:val="0"/>
        <w:rPr>
          <w:rFonts w:ascii="Times New Roman" w:hAnsi="Times New Roman" w:cs="Times New Roman"/>
        </w:rPr>
      </w:pPr>
      <w:r w:rsidRPr="00CE778D">
        <w:rPr>
          <w:rFonts w:ascii="Times New Roman" w:hAnsi="Times New Roman" w:cs="Times New Roman"/>
          <w:b/>
          <w:bCs/>
        </w:rPr>
        <w:t>Expected Benefits</w:t>
      </w:r>
    </w:p>
    <w:p w14:paraId="33D1F78F" w14:textId="77777777" w:rsidR="001107D2" w:rsidRPr="00CE778D" w:rsidRDefault="001107D2" w:rsidP="001107D2">
      <w:pPr>
        <w:autoSpaceDE w:val="0"/>
        <w:autoSpaceDN w:val="0"/>
        <w:adjustRightInd w:val="0"/>
        <w:rPr>
          <w:rFonts w:ascii="Times New Roman" w:hAnsi="Times New Roman" w:cs="Times New Roman"/>
          <w:sz w:val="26"/>
          <w:szCs w:val="26"/>
        </w:rPr>
      </w:pPr>
    </w:p>
    <w:p w14:paraId="1912FDFF" w14:textId="77777777" w:rsidR="001107D2" w:rsidRPr="00CE778D" w:rsidRDefault="001107D2" w:rsidP="001107D2">
      <w:pPr>
        <w:autoSpaceDE w:val="0"/>
        <w:autoSpaceDN w:val="0"/>
        <w:adjustRightInd w:val="0"/>
        <w:rPr>
          <w:rFonts w:ascii="Times New Roman" w:hAnsi="Times New Roman" w:cs="Times New Roman"/>
        </w:rPr>
      </w:pPr>
      <w:r w:rsidRPr="00CE778D">
        <w:rPr>
          <w:rFonts w:ascii="Times New Roman" w:hAnsi="Times New Roman" w:cs="Times New Roman"/>
        </w:rPr>
        <w:t>Successful completion of the project is expected to provide several benefits, including:</w:t>
      </w:r>
    </w:p>
    <w:p w14:paraId="08A6D956" w14:textId="77777777" w:rsidR="001107D2" w:rsidRPr="00CE778D" w:rsidRDefault="001107D2" w:rsidP="001107D2">
      <w:pPr>
        <w:autoSpaceDE w:val="0"/>
        <w:autoSpaceDN w:val="0"/>
        <w:adjustRightInd w:val="0"/>
        <w:rPr>
          <w:rFonts w:ascii="Times New Roman" w:hAnsi="Times New Roman" w:cs="Times New Roman"/>
          <w:sz w:val="26"/>
          <w:szCs w:val="26"/>
        </w:rPr>
      </w:pPr>
    </w:p>
    <w:p w14:paraId="03EC667A" w14:textId="77777777" w:rsidR="001107D2" w:rsidRPr="00CE778D" w:rsidRDefault="001107D2" w:rsidP="001107D2">
      <w:pPr>
        <w:numPr>
          <w:ilvl w:val="0"/>
          <w:numId w:val="2"/>
        </w:numPr>
        <w:autoSpaceDE w:val="0"/>
        <w:autoSpaceDN w:val="0"/>
        <w:adjustRightInd w:val="0"/>
        <w:ind w:left="0" w:firstLine="0"/>
        <w:rPr>
          <w:rFonts w:ascii="Times New Roman" w:hAnsi="Times New Roman" w:cs="Times New Roman"/>
        </w:rPr>
      </w:pPr>
      <w:r w:rsidRPr="00CE778D">
        <w:rPr>
          <w:rFonts w:ascii="Times New Roman" w:hAnsi="Times New Roman" w:cs="Times New Roman"/>
        </w:rPr>
        <w:t>Improved transportation and public safety.</w:t>
      </w:r>
    </w:p>
    <w:p w14:paraId="1F240C92" w14:textId="77777777" w:rsidR="001107D2" w:rsidRPr="00CE778D" w:rsidRDefault="001107D2" w:rsidP="001107D2">
      <w:pPr>
        <w:numPr>
          <w:ilvl w:val="0"/>
          <w:numId w:val="2"/>
        </w:numPr>
        <w:autoSpaceDE w:val="0"/>
        <w:autoSpaceDN w:val="0"/>
        <w:adjustRightInd w:val="0"/>
        <w:ind w:left="0" w:firstLine="0"/>
        <w:rPr>
          <w:rFonts w:ascii="Times New Roman" w:hAnsi="Times New Roman" w:cs="Times New Roman"/>
        </w:rPr>
      </w:pPr>
      <w:r w:rsidRPr="00CE778D">
        <w:rPr>
          <w:rFonts w:ascii="Times New Roman" w:hAnsi="Times New Roman" w:cs="Times New Roman"/>
        </w:rPr>
        <w:t>Enhanced reliability of utility services.</w:t>
      </w:r>
    </w:p>
    <w:p w14:paraId="450303FF" w14:textId="77777777" w:rsidR="001107D2" w:rsidRPr="00CE778D" w:rsidRDefault="001107D2" w:rsidP="001107D2">
      <w:pPr>
        <w:numPr>
          <w:ilvl w:val="0"/>
          <w:numId w:val="2"/>
        </w:numPr>
        <w:autoSpaceDE w:val="0"/>
        <w:autoSpaceDN w:val="0"/>
        <w:adjustRightInd w:val="0"/>
        <w:ind w:left="0" w:firstLine="0"/>
        <w:rPr>
          <w:rFonts w:ascii="Times New Roman" w:hAnsi="Times New Roman" w:cs="Times New Roman"/>
        </w:rPr>
      </w:pPr>
      <w:r w:rsidRPr="00CE778D">
        <w:rPr>
          <w:rFonts w:ascii="Times New Roman" w:hAnsi="Times New Roman" w:cs="Times New Roman"/>
        </w:rPr>
        <w:t>Increased emergency response capability.</w:t>
      </w:r>
    </w:p>
    <w:p w14:paraId="1FBD2801" w14:textId="77777777" w:rsidR="001107D2" w:rsidRPr="00CE778D" w:rsidRDefault="001107D2" w:rsidP="001107D2">
      <w:pPr>
        <w:numPr>
          <w:ilvl w:val="0"/>
          <w:numId w:val="2"/>
        </w:numPr>
        <w:autoSpaceDE w:val="0"/>
        <w:autoSpaceDN w:val="0"/>
        <w:adjustRightInd w:val="0"/>
        <w:ind w:left="0" w:firstLine="0"/>
        <w:rPr>
          <w:rFonts w:ascii="Times New Roman" w:hAnsi="Times New Roman" w:cs="Times New Roman"/>
        </w:rPr>
      </w:pPr>
      <w:r w:rsidRPr="00CE778D">
        <w:rPr>
          <w:rFonts w:ascii="Times New Roman" w:hAnsi="Times New Roman" w:cs="Times New Roman"/>
        </w:rPr>
        <w:t>Economic recovery for affected communities.</w:t>
      </w:r>
    </w:p>
    <w:p w14:paraId="36B46416" w14:textId="77777777" w:rsidR="001107D2" w:rsidRPr="00CE778D" w:rsidRDefault="001107D2" w:rsidP="001107D2">
      <w:pPr>
        <w:numPr>
          <w:ilvl w:val="0"/>
          <w:numId w:val="2"/>
        </w:numPr>
        <w:autoSpaceDE w:val="0"/>
        <w:autoSpaceDN w:val="0"/>
        <w:adjustRightInd w:val="0"/>
        <w:ind w:left="0" w:firstLine="0"/>
        <w:rPr>
          <w:rFonts w:ascii="Times New Roman" w:hAnsi="Times New Roman" w:cs="Times New Roman"/>
        </w:rPr>
      </w:pPr>
      <w:r w:rsidRPr="00CE778D">
        <w:rPr>
          <w:rFonts w:ascii="Times New Roman" w:hAnsi="Times New Roman" w:cs="Times New Roman"/>
        </w:rPr>
        <w:t>Improved flood resilience for future disasters.</w:t>
      </w:r>
    </w:p>
    <w:p w14:paraId="6A8B14E6" w14:textId="77777777" w:rsidR="00393B24" w:rsidRPr="00CE778D" w:rsidRDefault="00393B24" w:rsidP="00393B24">
      <w:pPr>
        <w:autoSpaceDE w:val="0"/>
        <w:autoSpaceDN w:val="0"/>
        <w:adjustRightInd w:val="0"/>
        <w:rPr>
          <w:rFonts w:ascii="Times New Roman" w:hAnsi="Times New Roman" w:cs="Times New Roman"/>
        </w:rPr>
      </w:pPr>
    </w:p>
    <w:p w14:paraId="44764AE0" w14:textId="77777777" w:rsidR="00E03FFC" w:rsidRPr="00CE778D" w:rsidRDefault="00E03FFC" w:rsidP="00E03FFC">
      <w:pPr>
        <w:autoSpaceDE w:val="0"/>
        <w:autoSpaceDN w:val="0"/>
        <w:adjustRightInd w:val="0"/>
        <w:rPr>
          <w:rFonts w:ascii="Times New Roman" w:hAnsi="Times New Roman" w:cs="Times New Roman"/>
        </w:rPr>
      </w:pPr>
      <w:r w:rsidRPr="00CE778D">
        <w:rPr>
          <w:rFonts w:ascii="Times New Roman" w:hAnsi="Times New Roman" w:cs="Times New Roman"/>
        </w:rPr>
        <w:t>The project is expected to be completed within a twelve-month period and will be funded through government recovery support, infrastructure grants, and emergency funding programmes. Key stakeholders involved in the project include local authorities, emergency services, contractors, utility providers, environmental agencies, and local communities.</w:t>
      </w:r>
    </w:p>
    <w:p w14:paraId="09234C8B" w14:textId="77777777" w:rsidR="00E03FFC" w:rsidRPr="00CE778D" w:rsidRDefault="00E03FFC" w:rsidP="00E03FFC">
      <w:pPr>
        <w:autoSpaceDE w:val="0"/>
        <w:autoSpaceDN w:val="0"/>
        <w:adjustRightInd w:val="0"/>
        <w:rPr>
          <w:rFonts w:ascii="Times New Roman" w:hAnsi="Times New Roman" w:cs="Times New Roman"/>
        </w:rPr>
      </w:pPr>
    </w:p>
    <w:p w14:paraId="450C358D" w14:textId="2A3C29D1" w:rsidR="00393B24" w:rsidRPr="00CE778D" w:rsidRDefault="00E03FFC" w:rsidP="00E03FFC">
      <w:pPr>
        <w:autoSpaceDE w:val="0"/>
        <w:autoSpaceDN w:val="0"/>
        <w:adjustRightInd w:val="0"/>
        <w:rPr>
          <w:rFonts w:ascii="Times New Roman" w:hAnsi="Times New Roman" w:cs="Times New Roman"/>
        </w:rPr>
      </w:pPr>
      <w:r w:rsidRPr="00CE778D">
        <w:rPr>
          <w:rFonts w:ascii="Times New Roman" w:hAnsi="Times New Roman" w:cs="Times New Roman"/>
        </w:rPr>
        <w:t>Overall, the project aims to restore public safety, support economic recovery, improve transportation systems, and strengthen community resilience following the flooding disaster in Worcester.</w:t>
      </w:r>
    </w:p>
    <w:p w14:paraId="722EED4B" w14:textId="77777777" w:rsidR="001107D2" w:rsidRPr="00CE778D" w:rsidRDefault="001107D2" w:rsidP="00E03FFC">
      <w:pPr>
        <w:autoSpaceDE w:val="0"/>
        <w:autoSpaceDN w:val="0"/>
        <w:adjustRightInd w:val="0"/>
        <w:jc w:val="center"/>
        <w:rPr>
          <w:rFonts w:ascii="Times New Roman" w:hAnsi="Times New Roman" w:cs="Times New Roman"/>
          <w:sz w:val="28"/>
          <w:szCs w:val="28"/>
        </w:rPr>
      </w:pPr>
      <w:r w:rsidRPr="00CE778D">
        <w:rPr>
          <w:rFonts w:ascii="Times New Roman" w:hAnsi="Times New Roman" w:cs="Times New Roman"/>
          <w:b/>
          <w:bCs/>
          <w:sz w:val="28"/>
          <w:szCs w:val="28"/>
        </w:rPr>
        <w:t>3. Scope</w:t>
      </w:r>
    </w:p>
    <w:p w14:paraId="33F9F5AC" w14:textId="773CBBD4" w:rsidR="001107D2" w:rsidRPr="00CE778D" w:rsidRDefault="001107D2" w:rsidP="001107D2">
      <w:pPr>
        <w:rPr>
          <w:rFonts w:ascii="Times New Roman" w:hAnsi="Times New Roman" w:cs="Times New Roman"/>
          <w:sz w:val="26"/>
          <w:szCs w:val="26"/>
        </w:rPr>
      </w:pPr>
    </w:p>
    <w:p w14:paraId="1AF7FCF0" w14:textId="77777777" w:rsidR="003B5B65" w:rsidRPr="00CE778D" w:rsidRDefault="003B5B65" w:rsidP="003B5B65">
      <w:pPr>
        <w:autoSpaceDE w:val="0"/>
        <w:autoSpaceDN w:val="0"/>
        <w:adjustRightInd w:val="0"/>
        <w:rPr>
          <w:rFonts w:ascii="Times New Roman" w:hAnsi="Times New Roman" w:cs="Times New Roman"/>
        </w:rPr>
      </w:pPr>
      <w:r w:rsidRPr="00CE778D">
        <w:rPr>
          <w:rFonts w:ascii="Times New Roman" w:hAnsi="Times New Roman" w:cs="Times New Roman"/>
        </w:rPr>
        <w:t>The scope of a project defines the boundaries of the work that will be completed during the project lifecycle. It identifies the activities, deliverables, responsibilities, and objectives included within the project, while also clarifying what is excluded. Establishing a clear project scope is essential because it helps control costs, manage time effectively, allocate resources efficiently, and prevent misunderstandings among stakeholders. In this reconstruction project, the scope focuses on restoring infrastructure damaged by the severe flooding that affected Worcester and surrounding areas in the West Midlands.</w:t>
      </w:r>
    </w:p>
    <w:p w14:paraId="36AF4CFE" w14:textId="77777777" w:rsidR="003B5B65" w:rsidRPr="00CE778D" w:rsidRDefault="003B5B65" w:rsidP="003B5B65">
      <w:pPr>
        <w:autoSpaceDE w:val="0"/>
        <w:autoSpaceDN w:val="0"/>
        <w:adjustRightInd w:val="0"/>
        <w:rPr>
          <w:rFonts w:ascii="Times New Roman" w:hAnsi="Times New Roman" w:cs="Times New Roman"/>
        </w:rPr>
      </w:pPr>
    </w:p>
    <w:p w14:paraId="7E2982E3" w14:textId="77777777" w:rsidR="003B5B65" w:rsidRPr="00CE778D" w:rsidRDefault="003B5B65" w:rsidP="003B5B65">
      <w:pPr>
        <w:autoSpaceDE w:val="0"/>
        <w:autoSpaceDN w:val="0"/>
        <w:adjustRightInd w:val="0"/>
        <w:rPr>
          <w:rFonts w:ascii="Times New Roman" w:hAnsi="Times New Roman" w:cs="Times New Roman"/>
        </w:rPr>
      </w:pPr>
      <w:r w:rsidRPr="00CE778D">
        <w:rPr>
          <w:rFonts w:ascii="Times New Roman" w:hAnsi="Times New Roman" w:cs="Times New Roman"/>
        </w:rPr>
        <w:t>The primary scope of the project includes the reconstruction and repair of critical public infrastructure that was damaged during the flooding disaster. One of the major activities included within the project is the repair and reconstruction of damaged roads and transportation routes. Floodwaters caused severe deterioration to road surfaces, pavements, and traffic systems, making many areas inaccessible and unsafe for public use. The project will therefore include resurfacing damaged roads, repairing road foundations, installing road signs, and restoring traffic management systems to ensure safe transportation throughout the area.</w:t>
      </w:r>
    </w:p>
    <w:p w14:paraId="198F3DC5" w14:textId="77777777" w:rsidR="003B5B65" w:rsidRPr="00CE778D" w:rsidRDefault="003B5B65" w:rsidP="003B5B65">
      <w:pPr>
        <w:autoSpaceDE w:val="0"/>
        <w:autoSpaceDN w:val="0"/>
        <w:adjustRightInd w:val="0"/>
        <w:rPr>
          <w:rFonts w:ascii="Times New Roman" w:hAnsi="Times New Roman" w:cs="Times New Roman"/>
        </w:rPr>
      </w:pPr>
    </w:p>
    <w:p w14:paraId="2741796C" w14:textId="77777777" w:rsidR="003B5B65" w:rsidRPr="00CE778D" w:rsidRDefault="003B5B65" w:rsidP="003B5B65">
      <w:pPr>
        <w:autoSpaceDE w:val="0"/>
        <w:autoSpaceDN w:val="0"/>
        <w:adjustRightInd w:val="0"/>
        <w:rPr>
          <w:rFonts w:ascii="Times New Roman" w:hAnsi="Times New Roman" w:cs="Times New Roman"/>
        </w:rPr>
      </w:pPr>
      <w:r w:rsidRPr="00CE778D">
        <w:rPr>
          <w:rFonts w:ascii="Times New Roman" w:hAnsi="Times New Roman" w:cs="Times New Roman"/>
        </w:rPr>
        <w:t>Another important area within the project scope is bridge repair and reinforcement. Several bridges experienced structural weakening due to water pressure, erosion, and debris impact during the flooding. The project will involve carrying out structural inspections, strengthening bridge foundations, replacing damaged sections, and conducting safety testing to ensure that all bridges meet the required engineering and safety standards before reopening for public use.</w:t>
      </w:r>
    </w:p>
    <w:p w14:paraId="15DBE952" w14:textId="77777777" w:rsidR="003B5B65" w:rsidRPr="00CE778D" w:rsidRDefault="003B5B65" w:rsidP="003B5B65">
      <w:pPr>
        <w:autoSpaceDE w:val="0"/>
        <w:autoSpaceDN w:val="0"/>
        <w:adjustRightInd w:val="0"/>
        <w:rPr>
          <w:rFonts w:ascii="Times New Roman" w:hAnsi="Times New Roman" w:cs="Times New Roman"/>
        </w:rPr>
      </w:pPr>
    </w:p>
    <w:p w14:paraId="3092B466" w14:textId="77777777" w:rsidR="003B5B65" w:rsidRPr="00CE778D" w:rsidRDefault="003B5B65" w:rsidP="003B5B65">
      <w:pPr>
        <w:autoSpaceDE w:val="0"/>
        <w:autoSpaceDN w:val="0"/>
        <w:adjustRightInd w:val="0"/>
        <w:rPr>
          <w:rFonts w:ascii="Times New Roman" w:hAnsi="Times New Roman" w:cs="Times New Roman"/>
        </w:rPr>
      </w:pPr>
      <w:r w:rsidRPr="00CE778D">
        <w:rPr>
          <w:rFonts w:ascii="Times New Roman" w:hAnsi="Times New Roman" w:cs="Times New Roman"/>
        </w:rPr>
        <w:t>The restoration of drainage and sewage systems is also a key part of the project scope. Flooding overwhelmed existing drainage systems, causing blockages, sewage overflow, and water accumulation in residential and commercial areas. The project will therefore include replacing damaged drainage pipes, clearing blocked systems, improving water flow capacity, and upgrading drainage infrastructure to improve flood resilience in the future.</w:t>
      </w:r>
    </w:p>
    <w:p w14:paraId="071F7D15" w14:textId="77777777" w:rsidR="003B5B65" w:rsidRPr="00CE778D" w:rsidRDefault="003B5B65" w:rsidP="003B5B65">
      <w:pPr>
        <w:autoSpaceDE w:val="0"/>
        <w:autoSpaceDN w:val="0"/>
        <w:adjustRightInd w:val="0"/>
        <w:rPr>
          <w:rFonts w:ascii="Times New Roman" w:hAnsi="Times New Roman" w:cs="Times New Roman"/>
        </w:rPr>
      </w:pPr>
    </w:p>
    <w:p w14:paraId="5E0E41CE" w14:textId="77777777" w:rsidR="003B5B65" w:rsidRPr="00CE778D" w:rsidRDefault="003B5B65" w:rsidP="003B5B65">
      <w:pPr>
        <w:autoSpaceDE w:val="0"/>
        <w:autoSpaceDN w:val="0"/>
        <w:adjustRightInd w:val="0"/>
        <w:rPr>
          <w:rFonts w:ascii="Times New Roman" w:hAnsi="Times New Roman" w:cs="Times New Roman"/>
        </w:rPr>
      </w:pPr>
      <w:r w:rsidRPr="00CE778D">
        <w:rPr>
          <w:rFonts w:ascii="Times New Roman" w:hAnsi="Times New Roman" w:cs="Times New Roman"/>
        </w:rPr>
        <w:t>In addition, the project includes the restoration of utility infrastructure such as electricity networks and communication systems. Flood damage interrupted power supplies and communication services across affected communities, creating major challenges for residents, businesses, and emergency services. Repairing damaged electrical systems, restoring communication networks, and improving infrastructure reliability are essential project activities.</w:t>
      </w:r>
    </w:p>
    <w:p w14:paraId="63FF57FF" w14:textId="77777777" w:rsidR="003B5B65" w:rsidRPr="00CE778D" w:rsidRDefault="003B5B65" w:rsidP="003B5B65">
      <w:pPr>
        <w:autoSpaceDE w:val="0"/>
        <w:autoSpaceDN w:val="0"/>
        <w:adjustRightInd w:val="0"/>
        <w:rPr>
          <w:rFonts w:ascii="Times New Roman" w:hAnsi="Times New Roman" w:cs="Times New Roman"/>
        </w:rPr>
      </w:pPr>
    </w:p>
    <w:p w14:paraId="55DFBB82" w14:textId="77777777" w:rsidR="003B5B65" w:rsidRPr="00CE778D" w:rsidRDefault="003B5B65" w:rsidP="003B5B65">
      <w:pPr>
        <w:autoSpaceDE w:val="0"/>
        <w:autoSpaceDN w:val="0"/>
        <w:adjustRightInd w:val="0"/>
        <w:rPr>
          <w:rFonts w:ascii="Times New Roman" w:hAnsi="Times New Roman" w:cs="Times New Roman"/>
        </w:rPr>
      </w:pPr>
      <w:r w:rsidRPr="00CE778D">
        <w:rPr>
          <w:rFonts w:ascii="Times New Roman" w:hAnsi="Times New Roman" w:cs="Times New Roman"/>
        </w:rPr>
        <w:t>The project scope also covers procurement and resource management activities. This includes selecting contractors, purchasing construction materials, arranging supplier agreements, and allocating machinery and equipment required for reconstruction works. Health and safety management, environmental monitoring, quality inspections, and progress reporting are also included within the project scope to ensure that all activities are completed according to legal and professional standards.</w:t>
      </w:r>
    </w:p>
    <w:p w14:paraId="03295D52" w14:textId="77777777" w:rsidR="003B5B65" w:rsidRPr="00CE778D" w:rsidRDefault="003B5B65" w:rsidP="003B5B65">
      <w:pPr>
        <w:autoSpaceDE w:val="0"/>
        <w:autoSpaceDN w:val="0"/>
        <w:adjustRightInd w:val="0"/>
        <w:rPr>
          <w:rFonts w:ascii="Times New Roman" w:hAnsi="Times New Roman" w:cs="Times New Roman"/>
        </w:rPr>
      </w:pPr>
    </w:p>
    <w:p w14:paraId="64EDC643" w14:textId="77777777" w:rsidR="003B5B65" w:rsidRPr="00CE778D" w:rsidRDefault="003B5B65" w:rsidP="003B5B65">
      <w:pPr>
        <w:autoSpaceDE w:val="0"/>
        <w:autoSpaceDN w:val="0"/>
        <w:adjustRightInd w:val="0"/>
        <w:rPr>
          <w:rFonts w:ascii="Times New Roman" w:hAnsi="Times New Roman" w:cs="Times New Roman"/>
        </w:rPr>
      </w:pPr>
      <w:r w:rsidRPr="00CE778D">
        <w:rPr>
          <w:rFonts w:ascii="Times New Roman" w:hAnsi="Times New Roman" w:cs="Times New Roman"/>
        </w:rPr>
        <w:t xml:space="preserve">Although the project covers a wide range of reconstruction activities, certain activities are excluded from the scope. The project does not include the repair or reconstruction of privately owned residential properties affected by flooding. Financial compensation for flood victims and long-term housing redevelopment programmes </w:t>
      </w:r>
      <w:proofErr w:type="gramStart"/>
      <w:r w:rsidRPr="00CE778D">
        <w:rPr>
          <w:rFonts w:ascii="Times New Roman" w:hAnsi="Times New Roman" w:cs="Times New Roman"/>
        </w:rPr>
        <w:t>are</w:t>
      </w:r>
      <w:proofErr w:type="gramEnd"/>
      <w:r w:rsidRPr="00CE778D">
        <w:rPr>
          <w:rFonts w:ascii="Times New Roman" w:hAnsi="Times New Roman" w:cs="Times New Roman"/>
        </w:rPr>
        <w:t xml:space="preserve"> also outside the project boundaries. In addition, the project does not include national flood policy reforms or unrelated infrastructure developments outside Worcester.</w:t>
      </w:r>
    </w:p>
    <w:p w14:paraId="10DBF061" w14:textId="77777777" w:rsidR="003B5B65" w:rsidRPr="00CE778D" w:rsidRDefault="003B5B65" w:rsidP="003B5B65">
      <w:pPr>
        <w:autoSpaceDE w:val="0"/>
        <w:autoSpaceDN w:val="0"/>
        <w:adjustRightInd w:val="0"/>
        <w:rPr>
          <w:rFonts w:ascii="Times New Roman" w:hAnsi="Times New Roman" w:cs="Times New Roman"/>
        </w:rPr>
      </w:pPr>
    </w:p>
    <w:p w14:paraId="5D2F53A1" w14:textId="60A18344" w:rsidR="001107D2" w:rsidRPr="00CE778D" w:rsidRDefault="003B5B65" w:rsidP="003B5B65">
      <w:pPr>
        <w:rPr>
          <w:rFonts w:ascii="Times New Roman" w:hAnsi="Times New Roman" w:cs="Times New Roman"/>
        </w:rPr>
      </w:pPr>
      <w:r w:rsidRPr="00CE778D">
        <w:rPr>
          <w:rFonts w:ascii="Times New Roman" w:hAnsi="Times New Roman" w:cs="Times New Roman"/>
        </w:rPr>
        <w:t>Clearly defining the project scope is important because it provides direction for the project team and helps stakeholders understand the project objectives and limitations. A well-defined scope will reduce the likelihood of delays, budget overruns, and scope creep during implementation. Overall, the project scope establishes a structured framework for restoring critical infrastructure, improving public safety, and supporting the long-term recovery and resilience of Worcester following the flooding disaster.</w:t>
      </w:r>
    </w:p>
    <w:p w14:paraId="7E552B31" w14:textId="77777777" w:rsidR="001107D2" w:rsidRPr="00CE778D" w:rsidRDefault="001107D2" w:rsidP="001107D2">
      <w:pPr>
        <w:rPr>
          <w:rFonts w:ascii="Times New Roman" w:hAnsi="Times New Roman" w:cs="Times New Roman"/>
        </w:rPr>
      </w:pPr>
    </w:p>
    <w:p w14:paraId="770EFA08" w14:textId="77777777" w:rsidR="001107D2" w:rsidRPr="00CE778D" w:rsidRDefault="001107D2" w:rsidP="001107D2">
      <w:pPr>
        <w:rPr>
          <w:rFonts w:ascii="Times New Roman" w:hAnsi="Times New Roman" w:cs="Times New Roman"/>
        </w:rPr>
      </w:pPr>
    </w:p>
    <w:p w14:paraId="3D59B51E" w14:textId="77777777" w:rsidR="001107D2" w:rsidRPr="00CE778D" w:rsidRDefault="001107D2" w:rsidP="001107D2">
      <w:pPr>
        <w:autoSpaceDE w:val="0"/>
        <w:autoSpaceDN w:val="0"/>
        <w:adjustRightInd w:val="0"/>
        <w:rPr>
          <w:rFonts w:ascii="Times New Roman" w:hAnsi="Times New Roman" w:cs="Times New Roman"/>
          <w:sz w:val="26"/>
          <w:szCs w:val="26"/>
        </w:rPr>
      </w:pPr>
      <w:r w:rsidRPr="00CE778D">
        <w:rPr>
          <w:rFonts w:ascii="Times New Roman" w:hAnsi="Times New Roman" w:cs="Times New Roman"/>
          <w:b/>
          <w:bCs/>
          <w:sz w:val="26"/>
          <w:szCs w:val="26"/>
        </w:rPr>
        <w:t>4. Work Breakdown Structure (WBS)</w:t>
      </w:r>
    </w:p>
    <w:p w14:paraId="35860AAE" w14:textId="77777777" w:rsidR="001107D2" w:rsidRPr="00CE778D" w:rsidRDefault="001107D2" w:rsidP="001107D2">
      <w:pPr>
        <w:autoSpaceDE w:val="0"/>
        <w:autoSpaceDN w:val="0"/>
        <w:adjustRightInd w:val="0"/>
        <w:rPr>
          <w:rFonts w:ascii="Times New Roman" w:hAnsi="Times New Roman" w:cs="Times New Roman"/>
          <w:sz w:val="26"/>
          <w:szCs w:val="26"/>
        </w:rPr>
      </w:pPr>
    </w:p>
    <w:p w14:paraId="72547353" w14:textId="77777777" w:rsidR="001107D2" w:rsidRPr="00CE778D" w:rsidRDefault="001107D2" w:rsidP="001107D2">
      <w:pPr>
        <w:autoSpaceDE w:val="0"/>
        <w:autoSpaceDN w:val="0"/>
        <w:adjustRightInd w:val="0"/>
        <w:rPr>
          <w:rFonts w:ascii="Times New Roman" w:hAnsi="Times New Roman" w:cs="Times New Roman"/>
        </w:rPr>
      </w:pPr>
      <w:r w:rsidRPr="00CE778D">
        <w:rPr>
          <w:rFonts w:ascii="Times New Roman" w:hAnsi="Times New Roman" w:cs="Times New Roman"/>
        </w:rPr>
        <w:t>The Work Breakdown Structure (WBS) divides the reconstruction project into smaller and manageable tasks to improve planning, coordination, and monitoring. The first phase focuses on project initiation, which includes conducting infrastructure inspections, assessing flood damage, consulting stakeholders, securing funding, and obtaining the required permits.</w:t>
      </w:r>
    </w:p>
    <w:p w14:paraId="2CD9273F" w14:textId="77777777" w:rsidR="001107D2" w:rsidRPr="00CE778D" w:rsidRDefault="001107D2" w:rsidP="001107D2">
      <w:pPr>
        <w:autoSpaceDE w:val="0"/>
        <w:autoSpaceDN w:val="0"/>
        <w:adjustRightInd w:val="0"/>
        <w:rPr>
          <w:rFonts w:ascii="Times New Roman" w:hAnsi="Times New Roman" w:cs="Times New Roman"/>
        </w:rPr>
      </w:pPr>
    </w:p>
    <w:p w14:paraId="17FDAD7E" w14:textId="21C36B8A" w:rsidR="001107D2" w:rsidRPr="00CE778D" w:rsidRDefault="001107D2" w:rsidP="001107D2">
      <w:pPr>
        <w:rPr>
          <w:rFonts w:ascii="Times New Roman" w:hAnsi="Times New Roman" w:cs="Times New Roman"/>
        </w:rPr>
      </w:pPr>
      <w:r w:rsidRPr="00CE778D">
        <w:rPr>
          <w:rFonts w:ascii="Times New Roman" w:hAnsi="Times New Roman" w:cs="Times New Roman"/>
        </w:rPr>
        <w:t>The second phase involves planning and design activities. This includes preparing engineering and flood-resilient designs, estimating project costs, developing schedules and milestones, and carrying out risk assessments to identify potential challenges and mitigation strategies</w:t>
      </w:r>
    </w:p>
    <w:p w14:paraId="6370792A" w14:textId="77777777" w:rsidR="001107D2" w:rsidRPr="00CE778D" w:rsidRDefault="001107D2" w:rsidP="001107D2">
      <w:pPr>
        <w:rPr>
          <w:rFonts w:ascii="Times New Roman" w:hAnsi="Times New Roman" w:cs="Times New Roman"/>
        </w:rPr>
      </w:pPr>
    </w:p>
    <w:p w14:paraId="793E4D35" w14:textId="77777777" w:rsidR="003B5B65" w:rsidRPr="00CE778D" w:rsidRDefault="003B5B65" w:rsidP="001107D2">
      <w:pPr>
        <w:rPr>
          <w:rFonts w:ascii="Times New Roman" w:hAnsi="Times New Roman" w:cs="Times New Roman"/>
        </w:rPr>
      </w:pPr>
    </w:p>
    <w:p w14:paraId="3276EE57" w14:textId="77777777" w:rsidR="003B5B65" w:rsidRPr="00CE778D" w:rsidRDefault="003B5B65" w:rsidP="001107D2">
      <w:pPr>
        <w:rPr>
          <w:rFonts w:ascii="Times New Roman" w:hAnsi="Times New Roman" w:cs="Times New Roman"/>
        </w:rPr>
      </w:pPr>
    </w:p>
    <w:p w14:paraId="4FFE3A90" w14:textId="77777777" w:rsidR="0047273D" w:rsidRDefault="0047273D" w:rsidP="001107D2">
      <w:pPr>
        <w:rPr>
          <w:rFonts w:ascii="Times New Roman" w:hAnsi="Times New Roman" w:cs="Times New Roman"/>
        </w:rPr>
      </w:pPr>
    </w:p>
    <w:p w14:paraId="30CD0D37" w14:textId="5B7DE57F" w:rsidR="001107D2" w:rsidRPr="0047273D" w:rsidRDefault="001107D2" w:rsidP="001107D2">
      <w:pPr>
        <w:rPr>
          <w:rFonts w:ascii="Times New Roman" w:hAnsi="Times New Roman" w:cs="Times New Roman"/>
          <w:b/>
          <w:bCs/>
          <w:sz w:val="28"/>
          <w:szCs w:val="28"/>
        </w:rPr>
      </w:pPr>
      <w:r w:rsidRPr="0047273D">
        <w:rPr>
          <w:rFonts w:ascii="Times New Roman" w:hAnsi="Times New Roman" w:cs="Times New Roman"/>
          <w:b/>
          <w:bCs/>
          <w:sz w:val="28"/>
          <w:szCs w:val="28"/>
        </w:rPr>
        <w:t xml:space="preserve">Procurement and Reconstruction </w:t>
      </w:r>
    </w:p>
    <w:p w14:paraId="24CB45D1" w14:textId="77777777" w:rsidR="001107D2" w:rsidRPr="00CE778D" w:rsidRDefault="001107D2">
      <w:pPr>
        <w:rPr>
          <w:rFonts w:ascii="Times New Roman" w:hAnsi="Times New Roman" w:cs="Times New Roman"/>
          <w:b/>
          <w:bCs/>
        </w:rPr>
      </w:pPr>
    </w:p>
    <w:p w14:paraId="5F25E061" w14:textId="77777777" w:rsidR="001107D2" w:rsidRPr="00CE778D" w:rsidRDefault="001107D2" w:rsidP="001107D2">
      <w:pPr>
        <w:autoSpaceDE w:val="0"/>
        <w:autoSpaceDN w:val="0"/>
        <w:adjustRightInd w:val="0"/>
        <w:rPr>
          <w:rFonts w:ascii="Times New Roman" w:hAnsi="Times New Roman" w:cs="Times New Roman"/>
        </w:rPr>
      </w:pPr>
      <w:r w:rsidRPr="00CE778D">
        <w:rPr>
          <w:rFonts w:ascii="Times New Roman" w:hAnsi="Times New Roman" w:cs="Times New Roman"/>
        </w:rPr>
        <w:t>The procurement phase involves selecting contractors through tender evaluation and contract negotiations, purchasing construction materials, arranging supplier agreements, and securing the machinery and transport vehicles required for the project.</w:t>
      </w:r>
    </w:p>
    <w:p w14:paraId="4B1DC8FF" w14:textId="77777777" w:rsidR="001107D2" w:rsidRPr="00CE778D" w:rsidRDefault="001107D2" w:rsidP="001107D2">
      <w:pPr>
        <w:autoSpaceDE w:val="0"/>
        <w:autoSpaceDN w:val="0"/>
        <w:adjustRightInd w:val="0"/>
        <w:rPr>
          <w:rFonts w:ascii="Times New Roman" w:hAnsi="Times New Roman" w:cs="Times New Roman"/>
        </w:rPr>
      </w:pPr>
    </w:p>
    <w:p w14:paraId="1CC4A62C" w14:textId="50B4BDB8" w:rsidR="001107D2" w:rsidRPr="00CE778D" w:rsidRDefault="001107D2" w:rsidP="001107D2">
      <w:pPr>
        <w:rPr>
          <w:rFonts w:ascii="Times New Roman" w:hAnsi="Times New Roman" w:cs="Times New Roman"/>
        </w:rPr>
      </w:pPr>
      <w:r w:rsidRPr="00CE778D">
        <w:rPr>
          <w:rFonts w:ascii="Times New Roman" w:hAnsi="Times New Roman" w:cs="Times New Roman"/>
        </w:rPr>
        <w:t>The reconstruction and repair phase focuses on restoring damaged infrastructure. Key activities include repairing roads, installing road safety systems, strengthening bridge structures, restoring drainage systems to improve floodwater management, and repairing electricity and communication networks to restore essential public services.</w:t>
      </w:r>
    </w:p>
    <w:p w14:paraId="753F699E" w14:textId="77777777" w:rsidR="001107D2" w:rsidRPr="00CE778D" w:rsidRDefault="001107D2">
      <w:pPr>
        <w:rPr>
          <w:rFonts w:ascii="Times New Roman" w:hAnsi="Times New Roman" w:cs="Times New Roman"/>
        </w:rPr>
      </w:pPr>
    </w:p>
    <w:p w14:paraId="7DC80D9D" w14:textId="76DF14B9" w:rsidR="001107D2" w:rsidRPr="00CE778D" w:rsidRDefault="001107D2" w:rsidP="001107D2">
      <w:pPr>
        <w:autoSpaceDE w:val="0"/>
        <w:autoSpaceDN w:val="0"/>
        <w:adjustRightInd w:val="0"/>
        <w:rPr>
          <w:rFonts w:ascii="Times New Roman" w:hAnsi="Times New Roman" w:cs="Times New Roman"/>
          <w:sz w:val="26"/>
          <w:szCs w:val="26"/>
        </w:rPr>
      </w:pPr>
      <w:r w:rsidRPr="00CE778D">
        <w:rPr>
          <w:rFonts w:ascii="Times New Roman" w:hAnsi="Times New Roman" w:cs="Times New Roman"/>
          <w:sz w:val="28"/>
          <w:szCs w:val="28"/>
        </w:rPr>
        <w:t>Reconstruction and Repair</w:t>
      </w:r>
    </w:p>
    <w:p w14:paraId="7EBF3093" w14:textId="77777777" w:rsidR="001107D2" w:rsidRPr="00CE778D" w:rsidRDefault="001107D2" w:rsidP="001107D2">
      <w:pPr>
        <w:autoSpaceDE w:val="0"/>
        <w:autoSpaceDN w:val="0"/>
        <w:adjustRightInd w:val="0"/>
        <w:rPr>
          <w:rFonts w:ascii="Times New Roman" w:hAnsi="Times New Roman" w:cs="Times New Roman"/>
          <w:sz w:val="26"/>
          <w:szCs w:val="26"/>
        </w:rPr>
      </w:pPr>
    </w:p>
    <w:p w14:paraId="4E13B670" w14:textId="07B770DD" w:rsidR="001107D2" w:rsidRPr="00CE778D" w:rsidRDefault="001107D2" w:rsidP="001107D2">
      <w:pPr>
        <w:rPr>
          <w:rFonts w:ascii="Times New Roman" w:hAnsi="Times New Roman" w:cs="Times New Roman"/>
        </w:rPr>
      </w:pPr>
      <w:r w:rsidRPr="00CE778D">
        <w:rPr>
          <w:rFonts w:ascii="Times New Roman" w:hAnsi="Times New Roman" w:cs="Times New Roman"/>
        </w:rPr>
        <w:t>The reconstruction and repair phase focuses on restoring essential infrastructure damaged by the flooding. This includes repairing road surfaces, installing road safety systems, strengthening bridge foundations, carrying out structural testing, restoring drainage systems to improve floodwater capacity, and repairing electricity and communication networks to re-establish essential public services.</w:t>
      </w:r>
    </w:p>
    <w:p w14:paraId="2177A5C5" w14:textId="77777777" w:rsidR="001107D2" w:rsidRPr="00CE778D" w:rsidRDefault="001107D2" w:rsidP="001107D2">
      <w:pPr>
        <w:rPr>
          <w:rFonts w:ascii="Times New Roman" w:hAnsi="Times New Roman" w:cs="Times New Roman"/>
        </w:rPr>
      </w:pPr>
    </w:p>
    <w:p w14:paraId="788DAC45" w14:textId="77777777" w:rsidR="001107D2" w:rsidRPr="00CE778D" w:rsidRDefault="001107D2" w:rsidP="001107D2">
      <w:pPr>
        <w:rPr>
          <w:rFonts w:ascii="Times New Roman" w:hAnsi="Times New Roman" w:cs="Times New Roman"/>
          <w:sz w:val="26"/>
          <w:szCs w:val="26"/>
        </w:rPr>
      </w:pPr>
    </w:p>
    <w:p w14:paraId="2BA4635E" w14:textId="672B05E0" w:rsidR="001107D2" w:rsidRPr="00CE778D" w:rsidRDefault="001107D2" w:rsidP="001107D2">
      <w:pPr>
        <w:rPr>
          <w:rFonts w:ascii="Times New Roman" w:hAnsi="Times New Roman" w:cs="Times New Roman"/>
          <w:sz w:val="28"/>
          <w:szCs w:val="28"/>
        </w:rPr>
      </w:pPr>
      <w:r w:rsidRPr="00CE778D">
        <w:rPr>
          <w:rFonts w:ascii="Times New Roman" w:hAnsi="Times New Roman" w:cs="Times New Roman"/>
          <w:sz w:val="28"/>
          <w:szCs w:val="28"/>
        </w:rPr>
        <w:t xml:space="preserve">Monitoring and Control </w:t>
      </w:r>
    </w:p>
    <w:p w14:paraId="6D5EA5BA" w14:textId="77777777" w:rsidR="001107D2" w:rsidRPr="00CE778D" w:rsidRDefault="001107D2" w:rsidP="001107D2">
      <w:pPr>
        <w:rPr>
          <w:rFonts w:ascii="Times New Roman" w:hAnsi="Times New Roman" w:cs="Times New Roman"/>
          <w:b/>
          <w:bCs/>
          <w:sz w:val="26"/>
          <w:szCs w:val="26"/>
        </w:rPr>
      </w:pPr>
    </w:p>
    <w:p w14:paraId="484FA480" w14:textId="4C380730" w:rsidR="001107D2" w:rsidRPr="00CE778D" w:rsidRDefault="001107D2" w:rsidP="001107D2">
      <w:pPr>
        <w:rPr>
          <w:rFonts w:ascii="Times New Roman" w:hAnsi="Times New Roman" w:cs="Times New Roman"/>
          <w:sz w:val="26"/>
          <w:szCs w:val="26"/>
        </w:rPr>
      </w:pPr>
      <w:r w:rsidRPr="00CE778D">
        <w:rPr>
          <w:rFonts w:ascii="Times New Roman" w:hAnsi="Times New Roman" w:cs="Times New Roman"/>
          <w:sz w:val="26"/>
          <w:szCs w:val="26"/>
        </w:rPr>
        <w:t xml:space="preserve">This stage focuses on assessing construction quality, monitoring project performance, producing progress updates, and maintaining workplace health and safety compliance. </w:t>
      </w:r>
    </w:p>
    <w:p w14:paraId="5F17C6F5" w14:textId="77777777" w:rsidR="003B5B65" w:rsidRPr="00CE778D" w:rsidRDefault="003B5B65" w:rsidP="001107D2">
      <w:pPr>
        <w:rPr>
          <w:rFonts w:ascii="Times New Roman" w:hAnsi="Times New Roman" w:cs="Times New Roman"/>
          <w:sz w:val="26"/>
          <w:szCs w:val="26"/>
        </w:rPr>
      </w:pPr>
    </w:p>
    <w:p w14:paraId="591B941C" w14:textId="788D4833" w:rsidR="001107D2" w:rsidRPr="00CE778D" w:rsidRDefault="001107D2" w:rsidP="001107D2">
      <w:pPr>
        <w:rPr>
          <w:rFonts w:ascii="Times New Roman" w:hAnsi="Times New Roman" w:cs="Times New Roman"/>
          <w:sz w:val="26"/>
          <w:szCs w:val="26"/>
        </w:rPr>
      </w:pPr>
      <w:r w:rsidRPr="00CE778D">
        <w:rPr>
          <w:rFonts w:ascii="Times New Roman" w:hAnsi="Times New Roman" w:cs="Times New Roman"/>
          <w:sz w:val="26"/>
          <w:szCs w:val="26"/>
        </w:rPr>
        <w:t xml:space="preserve">Project closure </w:t>
      </w:r>
    </w:p>
    <w:p w14:paraId="163A8EAF" w14:textId="77777777" w:rsidR="001107D2" w:rsidRPr="00CE778D" w:rsidRDefault="001107D2" w:rsidP="001107D2">
      <w:pPr>
        <w:rPr>
          <w:rFonts w:ascii="Times New Roman" w:hAnsi="Times New Roman" w:cs="Times New Roman"/>
          <w:sz w:val="26"/>
          <w:szCs w:val="26"/>
        </w:rPr>
      </w:pPr>
    </w:p>
    <w:p w14:paraId="62DF5C7C" w14:textId="26A340F4" w:rsidR="001107D2" w:rsidRPr="00CE778D" w:rsidRDefault="001107D2" w:rsidP="001107D2">
      <w:pPr>
        <w:rPr>
          <w:rFonts w:ascii="Times New Roman" w:hAnsi="Times New Roman" w:cs="Times New Roman"/>
          <w:sz w:val="26"/>
          <w:szCs w:val="26"/>
        </w:rPr>
      </w:pPr>
      <w:r w:rsidRPr="00CE778D">
        <w:rPr>
          <w:rFonts w:ascii="Times New Roman" w:hAnsi="Times New Roman" w:cs="Times New Roman"/>
          <w:sz w:val="26"/>
          <w:szCs w:val="26"/>
        </w:rPr>
        <w:t>This phase involves carrying out final inspections, handing over completed infrastructure to local authorities, and evaluating the overall performance of the project.</w:t>
      </w:r>
    </w:p>
    <w:p w14:paraId="6AA42BBD" w14:textId="77777777" w:rsidR="001107D2" w:rsidRPr="00CE778D" w:rsidRDefault="001107D2" w:rsidP="001107D2">
      <w:pPr>
        <w:rPr>
          <w:rFonts w:ascii="Times New Roman" w:hAnsi="Times New Roman" w:cs="Times New Roman"/>
          <w:sz w:val="26"/>
          <w:szCs w:val="26"/>
        </w:rPr>
      </w:pPr>
    </w:p>
    <w:p w14:paraId="4A18D10E" w14:textId="77777777" w:rsidR="00E03FFC" w:rsidRPr="00CE778D" w:rsidRDefault="00E03FFC" w:rsidP="00E03FFC">
      <w:pPr>
        <w:jc w:val="center"/>
        <w:rPr>
          <w:rFonts w:ascii="Times New Roman" w:hAnsi="Times New Roman" w:cs="Times New Roman"/>
          <w:b/>
          <w:bCs/>
          <w:sz w:val="28"/>
          <w:szCs w:val="28"/>
        </w:rPr>
      </w:pPr>
    </w:p>
    <w:p w14:paraId="17E456C5" w14:textId="77777777" w:rsidR="00E03FFC" w:rsidRPr="00CE778D" w:rsidRDefault="00E03FFC" w:rsidP="00E03FFC">
      <w:pPr>
        <w:jc w:val="center"/>
        <w:rPr>
          <w:rFonts w:ascii="Times New Roman" w:hAnsi="Times New Roman" w:cs="Times New Roman"/>
          <w:b/>
          <w:bCs/>
          <w:sz w:val="28"/>
          <w:szCs w:val="28"/>
        </w:rPr>
      </w:pPr>
    </w:p>
    <w:p w14:paraId="3E2AAC76" w14:textId="77777777" w:rsidR="00E03FFC" w:rsidRPr="00CE778D" w:rsidRDefault="00E03FFC" w:rsidP="00E03FFC">
      <w:pPr>
        <w:jc w:val="center"/>
        <w:rPr>
          <w:rFonts w:ascii="Times New Roman" w:hAnsi="Times New Roman" w:cs="Times New Roman"/>
          <w:b/>
          <w:bCs/>
          <w:sz w:val="28"/>
          <w:szCs w:val="28"/>
        </w:rPr>
      </w:pPr>
    </w:p>
    <w:p w14:paraId="20F5308D" w14:textId="77777777" w:rsidR="00E03FFC" w:rsidRPr="00CE778D" w:rsidRDefault="00E03FFC" w:rsidP="00E03FFC">
      <w:pPr>
        <w:jc w:val="center"/>
        <w:rPr>
          <w:rFonts w:ascii="Times New Roman" w:hAnsi="Times New Roman" w:cs="Times New Roman"/>
          <w:b/>
          <w:bCs/>
          <w:sz w:val="28"/>
          <w:szCs w:val="28"/>
        </w:rPr>
      </w:pPr>
    </w:p>
    <w:p w14:paraId="3229C9B3" w14:textId="77777777" w:rsidR="00E03FFC" w:rsidRPr="00CE778D" w:rsidRDefault="00E03FFC" w:rsidP="00E03FFC">
      <w:pPr>
        <w:jc w:val="center"/>
        <w:rPr>
          <w:rFonts w:ascii="Times New Roman" w:hAnsi="Times New Roman" w:cs="Times New Roman"/>
          <w:b/>
          <w:bCs/>
          <w:sz w:val="28"/>
          <w:szCs w:val="28"/>
        </w:rPr>
      </w:pPr>
    </w:p>
    <w:p w14:paraId="0C9BC29F" w14:textId="77777777" w:rsidR="00E03FFC" w:rsidRPr="00CE778D" w:rsidRDefault="00E03FFC" w:rsidP="00E03FFC">
      <w:pPr>
        <w:jc w:val="center"/>
        <w:rPr>
          <w:rFonts w:ascii="Times New Roman" w:hAnsi="Times New Roman" w:cs="Times New Roman"/>
          <w:b/>
          <w:bCs/>
          <w:sz w:val="28"/>
          <w:szCs w:val="28"/>
        </w:rPr>
      </w:pPr>
    </w:p>
    <w:p w14:paraId="1B58671F" w14:textId="082B9FBD" w:rsidR="001107D2" w:rsidRPr="00CE778D" w:rsidRDefault="00D12600" w:rsidP="00E03FFC">
      <w:pPr>
        <w:jc w:val="center"/>
        <w:rPr>
          <w:rFonts w:ascii="Times New Roman" w:hAnsi="Times New Roman" w:cs="Times New Roman"/>
          <w:b/>
          <w:bCs/>
          <w:sz w:val="28"/>
          <w:szCs w:val="28"/>
        </w:rPr>
      </w:pPr>
      <w:r w:rsidRPr="00CE778D">
        <w:rPr>
          <w:rFonts w:ascii="Times New Roman" w:hAnsi="Times New Roman" w:cs="Times New Roman"/>
          <w:b/>
          <w:bCs/>
          <w:sz w:val="28"/>
          <w:szCs w:val="28"/>
        </w:rPr>
        <w:t xml:space="preserve">5. </w:t>
      </w:r>
      <w:r w:rsidR="001107D2" w:rsidRPr="00CE778D">
        <w:rPr>
          <w:rFonts w:ascii="Times New Roman" w:hAnsi="Times New Roman" w:cs="Times New Roman"/>
          <w:b/>
          <w:bCs/>
          <w:sz w:val="28"/>
          <w:szCs w:val="28"/>
        </w:rPr>
        <w:t>Quad chart</w:t>
      </w:r>
    </w:p>
    <w:p w14:paraId="4FDA0CF2" w14:textId="77777777" w:rsidR="001107D2" w:rsidRPr="00CE778D" w:rsidRDefault="001107D2" w:rsidP="001107D2">
      <w:pPr>
        <w:rPr>
          <w:rFonts w:ascii="Times New Roman" w:hAnsi="Times New Roman" w:cs="Times New Roman"/>
          <w:sz w:val="26"/>
          <w:szCs w:val="26"/>
        </w:rPr>
      </w:pPr>
    </w:p>
    <w:p w14:paraId="665EDE4B" w14:textId="135505D6" w:rsidR="001107D2" w:rsidRPr="00CE778D" w:rsidRDefault="001107D2" w:rsidP="001107D2">
      <w:pPr>
        <w:rPr>
          <w:rFonts w:ascii="Times New Roman" w:hAnsi="Times New Roman" w:cs="Times New Roman"/>
          <w:sz w:val="26"/>
          <w:szCs w:val="26"/>
        </w:rPr>
      </w:pPr>
      <w:r w:rsidRPr="00CE778D">
        <w:rPr>
          <w:rFonts w:ascii="Times New Roman" w:hAnsi="Times New Roman" w:cs="Times New Roman"/>
          <w:sz w:val="26"/>
          <w:szCs w:val="26"/>
        </w:rPr>
        <w:t>A quad Chart provides a brief overview of the project by summarising its main objectives, schedule, risks, and resource requirements in a simple format. It helps stakeholders quickly understand the key aspects of the reconstruction project.</w:t>
      </w:r>
    </w:p>
    <w:p w14:paraId="6FCC9E88" w14:textId="77777777" w:rsidR="001107D2" w:rsidRPr="00CE778D" w:rsidRDefault="001107D2" w:rsidP="001107D2">
      <w:pPr>
        <w:rPr>
          <w:rFonts w:ascii="Times New Roman" w:hAnsi="Times New Roman" w:cs="Times New Roman"/>
          <w:b/>
          <w:bCs/>
        </w:rPr>
      </w:pPr>
    </w:p>
    <w:tbl>
      <w:tblPr>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4428"/>
        <w:gridCol w:w="4320"/>
      </w:tblGrid>
      <w:tr w:rsidR="001107D2" w:rsidRPr="00CE778D" w14:paraId="2925F608" w14:textId="77777777">
        <w:tblPrEx>
          <w:tblCellMar>
            <w:top w:w="0" w:type="dxa"/>
            <w:bottom w:w="0" w:type="dxa"/>
          </w:tblCellMar>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70A44EF" w14:textId="77777777" w:rsidR="001107D2" w:rsidRPr="00CE778D" w:rsidRDefault="001107D2">
            <w:pPr>
              <w:autoSpaceDE w:val="0"/>
              <w:autoSpaceDN w:val="0"/>
              <w:adjustRightInd w:val="0"/>
              <w:rPr>
                <w:rFonts w:ascii="Times New Roman" w:hAnsi="Times New Roman" w:cs="Times New Roman"/>
              </w:rPr>
            </w:pPr>
            <w:r w:rsidRPr="00CE778D">
              <w:rPr>
                <w:rFonts w:ascii="Times New Roman" w:hAnsi="Times New Roman" w:cs="Times New Roman"/>
                <w:b/>
                <w:bCs/>
                <w:sz w:val="26"/>
                <w:szCs w:val="26"/>
              </w:rPr>
              <w:t>Category</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0034975" w14:textId="77777777" w:rsidR="001107D2" w:rsidRPr="00CE778D" w:rsidRDefault="001107D2">
            <w:pPr>
              <w:autoSpaceDE w:val="0"/>
              <w:autoSpaceDN w:val="0"/>
              <w:adjustRightInd w:val="0"/>
              <w:rPr>
                <w:rFonts w:ascii="Times New Roman" w:hAnsi="Times New Roman" w:cs="Times New Roman"/>
              </w:rPr>
            </w:pPr>
            <w:r w:rsidRPr="00CE778D">
              <w:rPr>
                <w:rFonts w:ascii="Times New Roman" w:hAnsi="Times New Roman" w:cs="Times New Roman"/>
                <w:b/>
                <w:bCs/>
                <w:sz w:val="26"/>
                <w:szCs w:val="26"/>
              </w:rPr>
              <w:t>Description</w:t>
            </w:r>
          </w:p>
        </w:tc>
      </w:tr>
      <w:tr w:rsidR="001107D2" w:rsidRPr="00CE778D" w14:paraId="149CE810" w14:textId="77777777">
        <w:tblPrEx>
          <w:tblBorders>
            <w:top w:val="none" w:sz="0" w:space="0" w:color="auto"/>
          </w:tblBorders>
          <w:tblCellMar>
            <w:top w:w="0" w:type="dxa"/>
            <w:bottom w:w="0" w:type="dxa"/>
          </w:tblCellMar>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05C534B" w14:textId="77777777" w:rsidR="001107D2" w:rsidRPr="00CE778D" w:rsidRDefault="001107D2">
            <w:pPr>
              <w:autoSpaceDE w:val="0"/>
              <w:autoSpaceDN w:val="0"/>
              <w:adjustRightInd w:val="0"/>
              <w:rPr>
                <w:rFonts w:ascii="Times New Roman" w:hAnsi="Times New Roman" w:cs="Times New Roman"/>
              </w:rPr>
            </w:pPr>
            <w:r w:rsidRPr="00CE778D">
              <w:rPr>
                <w:rFonts w:ascii="Times New Roman" w:hAnsi="Times New Roman" w:cs="Times New Roman"/>
              </w:rPr>
              <w:t>Project Objectives</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0F43B89" w14:textId="77777777" w:rsidR="001107D2" w:rsidRPr="00CE778D" w:rsidRDefault="001107D2">
            <w:pPr>
              <w:autoSpaceDE w:val="0"/>
              <w:autoSpaceDN w:val="0"/>
              <w:adjustRightInd w:val="0"/>
              <w:rPr>
                <w:rFonts w:ascii="Times New Roman" w:hAnsi="Times New Roman" w:cs="Times New Roman"/>
              </w:rPr>
            </w:pPr>
            <w:r w:rsidRPr="00CE778D">
              <w:rPr>
                <w:rFonts w:ascii="Times New Roman" w:hAnsi="Times New Roman" w:cs="Times New Roman"/>
              </w:rPr>
              <w:t>Restore flood-damaged infrastructure and improve flood resilience</w:t>
            </w:r>
          </w:p>
        </w:tc>
      </w:tr>
      <w:tr w:rsidR="001107D2" w:rsidRPr="00CE778D" w14:paraId="09193E1E" w14:textId="77777777">
        <w:tblPrEx>
          <w:tblBorders>
            <w:top w:val="none" w:sz="0" w:space="0" w:color="auto"/>
          </w:tblBorders>
          <w:tblCellMar>
            <w:top w:w="0" w:type="dxa"/>
            <w:bottom w:w="0" w:type="dxa"/>
          </w:tblCellMar>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27F79DD" w14:textId="77777777" w:rsidR="001107D2" w:rsidRPr="00CE778D" w:rsidRDefault="001107D2">
            <w:pPr>
              <w:autoSpaceDE w:val="0"/>
              <w:autoSpaceDN w:val="0"/>
              <w:adjustRightInd w:val="0"/>
              <w:rPr>
                <w:rFonts w:ascii="Times New Roman" w:hAnsi="Times New Roman" w:cs="Times New Roman"/>
              </w:rPr>
            </w:pPr>
            <w:r w:rsidRPr="00CE778D">
              <w:rPr>
                <w:rFonts w:ascii="Times New Roman" w:hAnsi="Times New Roman" w:cs="Times New Roman"/>
              </w:rPr>
              <w:t>Timeline</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F72FB23" w14:textId="77777777" w:rsidR="001107D2" w:rsidRPr="00CE778D" w:rsidRDefault="001107D2">
            <w:pPr>
              <w:autoSpaceDE w:val="0"/>
              <w:autoSpaceDN w:val="0"/>
              <w:adjustRightInd w:val="0"/>
              <w:rPr>
                <w:rFonts w:ascii="Times New Roman" w:hAnsi="Times New Roman" w:cs="Times New Roman"/>
              </w:rPr>
            </w:pPr>
            <w:r w:rsidRPr="00CE778D">
              <w:rPr>
                <w:rFonts w:ascii="Times New Roman" w:hAnsi="Times New Roman" w:cs="Times New Roman"/>
              </w:rPr>
              <w:t>12-month reconstruction programme</w:t>
            </w:r>
          </w:p>
        </w:tc>
      </w:tr>
      <w:tr w:rsidR="001107D2" w:rsidRPr="00CE778D" w14:paraId="460D17D3" w14:textId="77777777">
        <w:tblPrEx>
          <w:tblBorders>
            <w:top w:val="none" w:sz="0" w:space="0" w:color="auto"/>
          </w:tblBorders>
          <w:tblCellMar>
            <w:top w:w="0" w:type="dxa"/>
            <w:bottom w:w="0" w:type="dxa"/>
          </w:tblCellMar>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870B48E" w14:textId="77777777" w:rsidR="001107D2" w:rsidRPr="00CE778D" w:rsidRDefault="001107D2">
            <w:pPr>
              <w:autoSpaceDE w:val="0"/>
              <w:autoSpaceDN w:val="0"/>
              <w:adjustRightInd w:val="0"/>
              <w:rPr>
                <w:rFonts w:ascii="Times New Roman" w:hAnsi="Times New Roman" w:cs="Times New Roman"/>
              </w:rPr>
            </w:pPr>
            <w:r w:rsidRPr="00CE778D">
              <w:rPr>
                <w:rFonts w:ascii="Times New Roman" w:hAnsi="Times New Roman" w:cs="Times New Roman"/>
              </w:rPr>
              <w:t>Key Risks</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6CB7325" w14:textId="77777777" w:rsidR="001107D2" w:rsidRPr="00CE778D" w:rsidRDefault="001107D2">
            <w:pPr>
              <w:autoSpaceDE w:val="0"/>
              <w:autoSpaceDN w:val="0"/>
              <w:adjustRightInd w:val="0"/>
              <w:rPr>
                <w:rFonts w:ascii="Times New Roman" w:hAnsi="Times New Roman" w:cs="Times New Roman"/>
              </w:rPr>
            </w:pPr>
            <w:r w:rsidRPr="00CE778D">
              <w:rPr>
                <w:rFonts w:ascii="Times New Roman" w:hAnsi="Times New Roman" w:cs="Times New Roman"/>
              </w:rPr>
              <w:t>Severe weather, budget overruns, supply delays, and contractor issues</w:t>
            </w:r>
          </w:p>
        </w:tc>
      </w:tr>
      <w:tr w:rsidR="001107D2" w:rsidRPr="00CE778D" w14:paraId="59FDD1A6" w14:textId="77777777">
        <w:tblPrEx>
          <w:tblCellMar>
            <w:top w:w="0" w:type="dxa"/>
            <w:bottom w:w="0" w:type="dxa"/>
          </w:tblCellMar>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F57DB21" w14:textId="77777777" w:rsidR="001107D2" w:rsidRPr="00CE778D" w:rsidRDefault="001107D2">
            <w:pPr>
              <w:autoSpaceDE w:val="0"/>
              <w:autoSpaceDN w:val="0"/>
              <w:adjustRightInd w:val="0"/>
              <w:rPr>
                <w:rFonts w:ascii="Times New Roman" w:hAnsi="Times New Roman" w:cs="Times New Roman"/>
              </w:rPr>
            </w:pPr>
            <w:r w:rsidRPr="00CE778D">
              <w:rPr>
                <w:rFonts w:ascii="Times New Roman" w:hAnsi="Times New Roman" w:cs="Times New Roman"/>
              </w:rPr>
              <w:t>Resources/Budget</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87E8D40" w14:textId="77777777" w:rsidR="001107D2" w:rsidRPr="00CE778D" w:rsidRDefault="001107D2">
            <w:pPr>
              <w:autoSpaceDE w:val="0"/>
              <w:autoSpaceDN w:val="0"/>
              <w:adjustRightInd w:val="0"/>
              <w:rPr>
                <w:rFonts w:ascii="Times New Roman" w:hAnsi="Times New Roman" w:cs="Times New Roman"/>
              </w:rPr>
            </w:pPr>
            <w:r w:rsidRPr="00CE778D">
              <w:rPr>
                <w:rFonts w:ascii="Times New Roman" w:hAnsi="Times New Roman" w:cs="Times New Roman"/>
              </w:rPr>
              <w:t>Construction workers, engineers, machinery, materials, and £7.9 million funding</w:t>
            </w:r>
          </w:p>
        </w:tc>
      </w:tr>
    </w:tbl>
    <w:p w14:paraId="64DC0DF4" w14:textId="77777777" w:rsidR="001107D2" w:rsidRPr="00CE778D" w:rsidRDefault="001107D2" w:rsidP="001107D2">
      <w:pPr>
        <w:rPr>
          <w:rFonts w:ascii="Times New Roman" w:hAnsi="Times New Roman" w:cs="Times New Roman"/>
          <w:b/>
          <w:bCs/>
        </w:rPr>
      </w:pPr>
    </w:p>
    <w:p w14:paraId="79BB0499" w14:textId="77777777" w:rsidR="001107D2" w:rsidRPr="00CE778D" w:rsidRDefault="001107D2" w:rsidP="001107D2">
      <w:pPr>
        <w:pStyle w:val="Heading1"/>
        <w:jc w:val="center"/>
        <w:rPr>
          <w:rFonts w:ascii="Times New Roman" w:hAnsi="Times New Roman" w:cs="Times New Roman"/>
          <w:b/>
          <w:bCs/>
          <w:color w:val="000000" w:themeColor="text1"/>
          <w:sz w:val="28"/>
          <w:szCs w:val="28"/>
        </w:rPr>
      </w:pPr>
      <w:r w:rsidRPr="00CE778D">
        <w:rPr>
          <w:rFonts w:ascii="Times New Roman" w:hAnsi="Times New Roman" w:cs="Times New Roman"/>
          <w:b/>
          <w:bCs/>
          <w:color w:val="000000" w:themeColor="text1"/>
          <w:sz w:val="28"/>
          <w:szCs w:val="28"/>
        </w:rPr>
        <w:t>6. Gantt Chart</w:t>
      </w:r>
    </w:p>
    <w:p w14:paraId="16AC5B45" w14:textId="77777777" w:rsidR="001107D2" w:rsidRPr="00CE778D" w:rsidRDefault="001107D2" w:rsidP="001107D2">
      <w:pPr>
        <w:rPr>
          <w:rFonts w:ascii="Times New Roman" w:hAnsi="Times New Roman" w:cs="Times New Roman"/>
        </w:rPr>
      </w:pPr>
      <w:r w:rsidRPr="00CE778D">
        <w:rPr>
          <w:rFonts w:ascii="Times New Roman" w:hAnsi="Times New Roman" w:cs="Times New Roman"/>
        </w:rPr>
        <w:t>The Gantt Chart below outlines the schedule for the reconstruction project over a 12-month period.</w:t>
      </w:r>
    </w:p>
    <w:tbl>
      <w:tblPr>
        <w:tblStyle w:val="TableGrid"/>
        <w:tblW w:w="0" w:type="auto"/>
        <w:tblLook w:val="04A0" w:firstRow="1" w:lastRow="0" w:firstColumn="1" w:lastColumn="0" w:noHBand="0" w:noVBand="1"/>
      </w:tblPr>
      <w:tblGrid>
        <w:gridCol w:w="1670"/>
        <w:gridCol w:w="592"/>
        <w:gridCol w:w="593"/>
        <w:gridCol w:w="593"/>
        <w:gridCol w:w="593"/>
        <w:gridCol w:w="593"/>
        <w:gridCol w:w="593"/>
        <w:gridCol w:w="593"/>
        <w:gridCol w:w="593"/>
        <w:gridCol w:w="593"/>
        <w:gridCol w:w="670"/>
        <w:gridCol w:w="670"/>
        <w:gridCol w:w="670"/>
      </w:tblGrid>
      <w:tr w:rsidR="001107D2" w:rsidRPr="00CE778D" w14:paraId="11AA88A2" w14:textId="77777777" w:rsidTr="00DC76EF">
        <w:tc>
          <w:tcPr>
            <w:tcW w:w="665" w:type="dxa"/>
          </w:tcPr>
          <w:p w14:paraId="6D3618F1"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Activities</w:t>
            </w:r>
          </w:p>
        </w:tc>
        <w:tc>
          <w:tcPr>
            <w:tcW w:w="665" w:type="dxa"/>
          </w:tcPr>
          <w:p w14:paraId="4F67BC34"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M1</w:t>
            </w:r>
          </w:p>
        </w:tc>
        <w:tc>
          <w:tcPr>
            <w:tcW w:w="665" w:type="dxa"/>
          </w:tcPr>
          <w:p w14:paraId="59ABEAE2"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M2</w:t>
            </w:r>
          </w:p>
        </w:tc>
        <w:tc>
          <w:tcPr>
            <w:tcW w:w="665" w:type="dxa"/>
          </w:tcPr>
          <w:p w14:paraId="335ED1B2"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M3</w:t>
            </w:r>
          </w:p>
        </w:tc>
        <w:tc>
          <w:tcPr>
            <w:tcW w:w="665" w:type="dxa"/>
          </w:tcPr>
          <w:p w14:paraId="579F5B3A"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M4</w:t>
            </w:r>
          </w:p>
        </w:tc>
        <w:tc>
          <w:tcPr>
            <w:tcW w:w="665" w:type="dxa"/>
          </w:tcPr>
          <w:p w14:paraId="177B9771"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M5</w:t>
            </w:r>
          </w:p>
        </w:tc>
        <w:tc>
          <w:tcPr>
            <w:tcW w:w="665" w:type="dxa"/>
          </w:tcPr>
          <w:p w14:paraId="7B6D7595"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M6</w:t>
            </w:r>
          </w:p>
        </w:tc>
        <w:tc>
          <w:tcPr>
            <w:tcW w:w="665" w:type="dxa"/>
          </w:tcPr>
          <w:p w14:paraId="3144C36D"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M7</w:t>
            </w:r>
          </w:p>
        </w:tc>
        <w:tc>
          <w:tcPr>
            <w:tcW w:w="665" w:type="dxa"/>
          </w:tcPr>
          <w:p w14:paraId="3609EE76"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M8</w:t>
            </w:r>
          </w:p>
        </w:tc>
        <w:tc>
          <w:tcPr>
            <w:tcW w:w="665" w:type="dxa"/>
          </w:tcPr>
          <w:p w14:paraId="360DF1BF"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M9</w:t>
            </w:r>
          </w:p>
        </w:tc>
        <w:tc>
          <w:tcPr>
            <w:tcW w:w="665" w:type="dxa"/>
          </w:tcPr>
          <w:p w14:paraId="4FFFEDCC"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M10</w:t>
            </w:r>
          </w:p>
        </w:tc>
        <w:tc>
          <w:tcPr>
            <w:tcW w:w="665" w:type="dxa"/>
          </w:tcPr>
          <w:p w14:paraId="28529AE7"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M11</w:t>
            </w:r>
          </w:p>
        </w:tc>
        <w:tc>
          <w:tcPr>
            <w:tcW w:w="665" w:type="dxa"/>
          </w:tcPr>
          <w:p w14:paraId="040D6A10"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M12</w:t>
            </w:r>
          </w:p>
        </w:tc>
      </w:tr>
      <w:tr w:rsidR="001107D2" w:rsidRPr="00CE778D" w14:paraId="105C9E0A" w14:textId="77777777" w:rsidTr="00DC76EF">
        <w:tc>
          <w:tcPr>
            <w:tcW w:w="665" w:type="dxa"/>
          </w:tcPr>
          <w:p w14:paraId="564877C1"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Damage Assessment</w:t>
            </w:r>
          </w:p>
        </w:tc>
        <w:tc>
          <w:tcPr>
            <w:tcW w:w="665" w:type="dxa"/>
          </w:tcPr>
          <w:p w14:paraId="35271D34"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3898118F" w14:textId="77777777" w:rsidR="001107D2" w:rsidRPr="00CE778D" w:rsidRDefault="001107D2" w:rsidP="00DC76EF">
            <w:pPr>
              <w:rPr>
                <w:rFonts w:ascii="Times New Roman" w:hAnsi="Times New Roman" w:cs="Times New Roman"/>
                <w:sz w:val="24"/>
                <w:szCs w:val="24"/>
              </w:rPr>
            </w:pPr>
          </w:p>
        </w:tc>
        <w:tc>
          <w:tcPr>
            <w:tcW w:w="665" w:type="dxa"/>
          </w:tcPr>
          <w:p w14:paraId="3CE6613C" w14:textId="77777777" w:rsidR="001107D2" w:rsidRPr="00CE778D" w:rsidRDefault="001107D2" w:rsidP="00DC76EF">
            <w:pPr>
              <w:rPr>
                <w:rFonts w:ascii="Times New Roman" w:hAnsi="Times New Roman" w:cs="Times New Roman"/>
                <w:sz w:val="24"/>
                <w:szCs w:val="24"/>
              </w:rPr>
            </w:pPr>
          </w:p>
        </w:tc>
        <w:tc>
          <w:tcPr>
            <w:tcW w:w="665" w:type="dxa"/>
          </w:tcPr>
          <w:p w14:paraId="6D2CFCCE" w14:textId="77777777" w:rsidR="001107D2" w:rsidRPr="00CE778D" w:rsidRDefault="001107D2" w:rsidP="00DC76EF">
            <w:pPr>
              <w:rPr>
                <w:rFonts w:ascii="Times New Roman" w:hAnsi="Times New Roman" w:cs="Times New Roman"/>
                <w:sz w:val="24"/>
                <w:szCs w:val="24"/>
              </w:rPr>
            </w:pPr>
          </w:p>
        </w:tc>
        <w:tc>
          <w:tcPr>
            <w:tcW w:w="665" w:type="dxa"/>
          </w:tcPr>
          <w:p w14:paraId="71EB6C02" w14:textId="77777777" w:rsidR="001107D2" w:rsidRPr="00CE778D" w:rsidRDefault="001107D2" w:rsidP="00DC76EF">
            <w:pPr>
              <w:rPr>
                <w:rFonts w:ascii="Times New Roman" w:hAnsi="Times New Roman" w:cs="Times New Roman"/>
                <w:sz w:val="24"/>
                <w:szCs w:val="24"/>
              </w:rPr>
            </w:pPr>
          </w:p>
        </w:tc>
        <w:tc>
          <w:tcPr>
            <w:tcW w:w="665" w:type="dxa"/>
          </w:tcPr>
          <w:p w14:paraId="6F9B8E9F" w14:textId="77777777" w:rsidR="001107D2" w:rsidRPr="00CE778D" w:rsidRDefault="001107D2" w:rsidP="00DC76EF">
            <w:pPr>
              <w:rPr>
                <w:rFonts w:ascii="Times New Roman" w:hAnsi="Times New Roman" w:cs="Times New Roman"/>
                <w:sz w:val="24"/>
                <w:szCs w:val="24"/>
              </w:rPr>
            </w:pPr>
          </w:p>
        </w:tc>
        <w:tc>
          <w:tcPr>
            <w:tcW w:w="665" w:type="dxa"/>
          </w:tcPr>
          <w:p w14:paraId="3DBB5A61" w14:textId="77777777" w:rsidR="001107D2" w:rsidRPr="00CE778D" w:rsidRDefault="001107D2" w:rsidP="00DC76EF">
            <w:pPr>
              <w:rPr>
                <w:rFonts w:ascii="Times New Roman" w:hAnsi="Times New Roman" w:cs="Times New Roman"/>
                <w:sz w:val="24"/>
                <w:szCs w:val="24"/>
              </w:rPr>
            </w:pPr>
          </w:p>
        </w:tc>
        <w:tc>
          <w:tcPr>
            <w:tcW w:w="665" w:type="dxa"/>
          </w:tcPr>
          <w:p w14:paraId="57871560" w14:textId="77777777" w:rsidR="001107D2" w:rsidRPr="00CE778D" w:rsidRDefault="001107D2" w:rsidP="00DC76EF">
            <w:pPr>
              <w:rPr>
                <w:rFonts w:ascii="Times New Roman" w:hAnsi="Times New Roman" w:cs="Times New Roman"/>
                <w:sz w:val="24"/>
                <w:szCs w:val="24"/>
              </w:rPr>
            </w:pPr>
          </w:p>
        </w:tc>
        <w:tc>
          <w:tcPr>
            <w:tcW w:w="665" w:type="dxa"/>
          </w:tcPr>
          <w:p w14:paraId="744BF16B" w14:textId="77777777" w:rsidR="001107D2" w:rsidRPr="00CE778D" w:rsidRDefault="001107D2" w:rsidP="00DC76EF">
            <w:pPr>
              <w:rPr>
                <w:rFonts w:ascii="Times New Roman" w:hAnsi="Times New Roman" w:cs="Times New Roman"/>
                <w:sz w:val="24"/>
                <w:szCs w:val="24"/>
              </w:rPr>
            </w:pPr>
          </w:p>
        </w:tc>
        <w:tc>
          <w:tcPr>
            <w:tcW w:w="665" w:type="dxa"/>
          </w:tcPr>
          <w:p w14:paraId="20798524" w14:textId="77777777" w:rsidR="001107D2" w:rsidRPr="00CE778D" w:rsidRDefault="001107D2" w:rsidP="00DC76EF">
            <w:pPr>
              <w:rPr>
                <w:rFonts w:ascii="Times New Roman" w:hAnsi="Times New Roman" w:cs="Times New Roman"/>
                <w:sz w:val="24"/>
                <w:szCs w:val="24"/>
              </w:rPr>
            </w:pPr>
          </w:p>
        </w:tc>
        <w:tc>
          <w:tcPr>
            <w:tcW w:w="665" w:type="dxa"/>
          </w:tcPr>
          <w:p w14:paraId="70F585E0" w14:textId="77777777" w:rsidR="001107D2" w:rsidRPr="00CE778D" w:rsidRDefault="001107D2" w:rsidP="00DC76EF">
            <w:pPr>
              <w:rPr>
                <w:rFonts w:ascii="Times New Roman" w:hAnsi="Times New Roman" w:cs="Times New Roman"/>
                <w:sz w:val="24"/>
                <w:szCs w:val="24"/>
              </w:rPr>
            </w:pPr>
          </w:p>
        </w:tc>
        <w:tc>
          <w:tcPr>
            <w:tcW w:w="665" w:type="dxa"/>
          </w:tcPr>
          <w:p w14:paraId="161DCD60" w14:textId="77777777" w:rsidR="001107D2" w:rsidRPr="00CE778D" w:rsidRDefault="001107D2" w:rsidP="00DC76EF">
            <w:pPr>
              <w:rPr>
                <w:rFonts w:ascii="Times New Roman" w:hAnsi="Times New Roman" w:cs="Times New Roman"/>
                <w:sz w:val="24"/>
                <w:szCs w:val="24"/>
              </w:rPr>
            </w:pPr>
          </w:p>
        </w:tc>
      </w:tr>
      <w:tr w:rsidR="001107D2" w:rsidRPr="00CE778D" w14:paraId="3968D1A6" w14:textId="77777777" w:rsidTr="00DC76EF">
        <w:tc>
          <w:tcPr>
            <w:tcW w:w="665" w:type="dxa"/>
          </w:tcPr>
          <w:p w14:paraId="4C27A805"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Planning and Design</w:t>
            </w:r>
          </w:p>
        </w:tc>
        <w:tc>
          <w:tcPr>
            <w:tcW w:w="665" w:type="dxa"/>
          </w:tcPr>
          <w:p w14:paraId="28659F1C"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5D95C019"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54F7717F" w14:textId="77777777" w:rsidR="001107D2" w:rsidRPr="00CE778D" w:rsidRDefault="001107D2" w:rsidP="00DC76EF">
            <w:pPr>
              <w:rPr>
                <w:rFonts w:ascii="Times New Roman" w:hAnsi="Times New Roman" w:cs="Times New Roman"/>
                <w:sz w:val="24"/>
                <w:szCs w:val="24"/>
              </w:rPr>
            </w:pPr>
          </w:p>
        </w:tc>
        <w:tc>
          <w:tcPr>
            <w:tcW w:w="665" w:type="dxa"/>
          </w:tcPr>
          <w:p w14:paraId="33C9FCFD" w14:textId="77777777" w:rsidR="001107D2" w:rsidRPr="00CE778D" w:rsidRDefault="001107D2" w:rsidP="00DC76EF">
            <w:pPr>
              <w:rPr>
                <w:rFonts w:ascii="Times New Roman" w:hAnsi="Times New Roman" w:cs="Times New Roman"/>
                <w:sz w:val="24"/>
                <w:szCs w:val="24"/>
              </w:rPr>
            </w:pPr>
          </w:p>
        </w:tc>
        <w:tc>
          <w:tcPr>
            <w:tcW w:w="665" w:type="dxa"/>
          </w:tcPr>
          <w:p w14:paraId="66FB464E" w14:textId="77777777" w:rsidR="001107D2" w:rsidRPr="00CE778D" w:rsidRDefault="001107D2" w:rsidP="00DC76EF">
            <w:pPr>
              <w:rPr>
                <w:rFonts w:ascii="Times New Roman" w:hAnsi="Times New Roman" w:cs="Times New Roman"/>
                <w:sz w:val="24"/>
                <w:szCs w:val="24"/>
              </w:rPr>
            </w:pPr>
          </w:p>
        </w:tc>
        <w:tc>
          <w:tcPr>
            <w:tcW w:w="665" w:type="dxa"/>
          </w:tcPr>
          <w:p w14:paraId="50C51AB7" w14:textId="77777777" w:rsidR="001107D2" w:rsidRPr="00CE778D" w:rsidRDefault="001107D2" w:rsidP="00DC76EF">
            <w:pPr>
              <w:rPr>
                <w:rFonts w:ascii="Times New Roman" w:hAnsi="Times New Roman" w:cs="Times New Roman"/>
                <w:sz w:val="24"/>
                <w:szCs w:val="24"/>
              </w:rPr>
            </w:pPr>
          </w:p>
        </w:tc>
        <w:tc>
          <w:tcPr>
            <w:tcW w:w="665" w:type="dxa"/>
          </w:tcPr>
          <w:p w14:paraId="349ECC67" w14:textId="77777777" w:rsidR="001107D2" w:rsidRPr="00CE778D" w:rsidRDefault="001107D2" w:rsidP="00DC76EF">
            <w:pPr>
              <w:rPr>
                <w:rFonts w:ascii="Times New Roman" w:hAnsi="Times New Roman" w:cs="Times New Roman"/>
                <w:sz w:val="24"/>
                <w:szCs w:val="24"/>
              </w:rPr>
            </w:pPr>
          </w:p>
        </w:tc>
        <w:tc>
          <w:tcPr>
            <w:tcW w:w="665" w:type="dxa"/>
          </w:tcPr>
          <w:p w14:paraId="4B1450CD" w14:textId="77777777" w:rsidR="001107D2" w:rsidRPr="00CE778D" w:rsidRDefault="001107D2" w:rsidP="00DC76EF">
            <w:pPr>
              <w:rPr>
                <w:rFonts w:ascii="Times New Roman" w:hAnsi="Times New Roman" w:cs="Times New Roman"/>
                <w:sz w:val="24"/>
                <w:szCs w:val="24"/>
              </w:rPr>
            </w:pPr>
          </w:p>
        </w:tc>
        <w:tc>
          <w:tcPr>
            <w:tcW w:w="665" w:type="dxa"/>
          </w:tcPr>
          <w:p w14:paraId="656CA9F4" w14:textId="77777777" w:rsidR="001107D2" w:rsidRPr="00CE778D" w:rsidRDefault="001107D2" w:rsidP="00DC76EF">
            <w:pPr>
              <w:rPr>
                <w:rFonts w:ascii="Times New Roman" w:hAnsi="Times New Roman" w:cs="Times New Roman"/>
                <w:sz w:val="24"/>
                <w:szCs w:val="24"/>
              </w:rPr>
            </w:pPr>
          </w:p>
        </w:tc>
        <w:tc>
          <w:tcPr>
            <w:tcW w:w="665" w:type="dxa"/>
          </w:tcPr>
          <w:p w14:paraId="14C0DB8C" w14:textId="77777777" w:rsidR="001107D2" w:rsidRPr="00CE778D" w:rsidRDefault="001107D2" w:rsidP="00DC76EF">
            <w:pPr>
              <w:rPr>
                <w:rFonts w:ascii="Times New Roman" w:hAnsi="Times New Roman" w:cs="Times New Roman"/>
                <w:sz w:val="24"/>
                <w:szCs w:val="24"/>
              </w:rPr>
            </w:pPr>
          </w:p>
        </w:tc>
        <w:tc>
          <w:tcPr>
            <w:tcW w:w="665" w:type="dxa"/>
          </w:tcPr>
          <w:p w14:paraId="45B33E89" w14:textId="77777777" w:rsidR="001107D2" w:rsidRPr="00CE778D" w:rsidRDefault="001107D2" w:rsidP="00DC76EF">
            <w:pPr>
              <w:rPr>
                <w:rFonts w:ascii="Times New Roman" w:hAnsi="Times New Roman" w:cs="Times New Roman"/>
                <w:sz w:val="24"/>
                <w:szCs w:val="24"/>
              </w:rPr>
            </w:pPr>
          </w:p>
        </w:tc>
        <w:tc>
          <w:tcPr>
            <w:tcW w:w="665" w:type="dxa"/>
          </w:tcPr>
          <w:p w14:paraId="0872DBD9" w14:textId="77777777" w:rsidR="001107D2" w:rsidRPr="00CE778D" w:rsidRDefault="001107D2" w:rsidP="00DC76EF">
            <w:pPr>
              <w:rPr>
                <w:rFonts w:ascii="Times New Roman" w:hAnsi="Times New Roman" w:cs="Times New Roman"/>
                <w:sz w:val="24"/>
                <w:szCs w:val="24"/>
              </w:rPr>
            </w:pPr>
          </w:p>
        </w:tc>
      </w:tr>
      <w:tr w:rsidR="001107D2" w:rsidRPr="00CE778D" w14:paraId="5B05BF89" w14:textId="77777777" w:rsidTr="00DC76EF">
        <w:tc>
          <w:tcPr>
            <w:tcW w:w="665" w:type="dxa"/>
          </w:tcPr>
          <w:p w14:paraId="053FA187"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Procurement</w:t>
            </w:r>
          </w:p>
        </w:tc>
        <w:tc>
          <w:tcPr>
            <w:tcW w:w="665" w:type="dxa"/>
          </w:tcPr>
          <w:p w14:paraId="752471CF" w14:textId="77777777" w:rsidR="001107D2" w:rsidRPr="00CE778D" w:rsidRDefault="001107D2" w:rsidP="00DC76EF">
            <w:pPr>
              <w:rPr>
                <w:rFonts w:ascii="Times New Roman" w:hAnsi="Times New Roman" w:cs="Times New Roman"/>
                <w:sz w:val="24"/>
                <w:szCs w:val="24"/>
              </w:rPr>
            </w:pPr>
          </w:p>
        </w:tc>
        <w:tc>
          <w:tcPr>
            <w:tcW w:w="665" w:type="dxa"/>
          </w:tcPr>
          <w:p w14:paraId="122F1421"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3323E81E"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038C8E3C" w14:textId="77777777" w:rsidR="001107D2" w:rsidRPr="00CE778D" w:rsidRDefault="001107D2" w:rsidP="00DC76EF">
            <w:pPr>
              <w:rPr>
                <w:rFonts w:ascii="Times New Roman" w:hAnsi="Times New Roman" w:cs="Times New Roman"/>
                <w:sz w:val="24"/>
                <w:szCs w:val="24"/>
              </w:rPr>
            </w:pPr>
          </w:p>
        </w:tc>
        <w:tc>
          <w:tcPr>
            <w:tcW w:w="665" w:type="dxa"/>
          </w:tcPr>
          <w:p w14:paraId="42394447" w14:textId="77777777" w:rsidR="001107D2" w:rsidRPr="00CE778D" w:rsidRDefault="001107D2" w:rsidP="00DC76EF">
            <w:pPr>
              <w:rPr>
                <w:rFonts w:ascii="Times New Roman" w:hAnsi="Times New Roman" w:cs="Times New Roman"/>
                <w:sz w:val="24"/>
                <w:szCs w:val="24"/>
              </w:rPr>
            </w:pPr>
          </w:p>
        </w:tc>
        <w:tc>
          <w:tcPr>
            <w:tcW w:w="665" w:type="dxa"/>
          </w:tcPr>
          <w:p w14:paraId="29FD1F47" w14:textId="77777777" w:rsidR="001107D2" w:rsidRPr="00CE778D" w:rsidRDefault="001107D2" w:rsidP="00DC76EF">
            <w:pPr>
              <w:rPr>
                <w:rFonts w:ascii="Times New Roman" w:hAnsi="Times New Roman" w:cs="Times New Roman"/>
                <w:sz w:val="24"/>
                <w:szCs w:val="24"/>
              </w:rPr>
            </w:pPr>
          </w:p>
        </w:tc>
        <w:tc>
          <w:tcPr>
            <w:tcW w:w="665" w:type="dxa"/>
          </w:tcPr>
          <w:p w14:paraId="6EA5A535" w14:textId="77777777" w:rsidR="001107D2" w:rsidRPr="00CE778D" w:rsidRDefault="001107D2" w:rsidP="00DC76EF">
            <w:pPr>
              <w:rPr>
                <w:rFonts w:ascii="Times New Roman" w:hAnsi="Times New Roman" w:cs="Times New Roman"/>
                <w:sz w:val="24"/>
                <w:szCs w:val="24"/>
              </w:rPr>
            </w:pPr>
          </w:p>
        </w:tc>
        <w:tc>
          <w:tcPr>
            <w:tcW w:w="665" w:type="dxa"/>
          </w:tcPr>
          <w:p w14:paraId="63BFC7DB" w14:textId="77777777" w:rsidR="001107D2" w:rsidRPr="00CE778D" w:rsidRDefault="001107D2" w:rsidP="00DC76EF">
            <w:pPr>
              <w:rPr>
                <w:rFonts w:ascii="Times New Roman" w:hAnsi="Times New Roman" w:cs="Times New Roman"/>
                <w:sz w:val="24"/>
                <w:szCs w:val="24"/>
              </w:rPr>
            </w:pPr>
          </w:p>
        </w:tc>
        <w:tc>
          <w:tcPr>
            <w:tcW w:w="665" w:type="dxa"/>
          </w:tcPr>
          <w:p w14:paraId="4F630216" w14:textId="77777777" w:rsidR="001107D2" w:rsidRPr="00CE778D" w:rsidRDefault="001107D2" w:rsidP="00DC76EF">
            <w:pPr>
              <w:rPr>
                <w:rFonts w:ascii="Times New Roman" w:hAnsi="Times New Roman" w:cs="Times New Roman"/>
                <w:sz w:val="24"/>
                <w:szCs w:val="24"/>
              </w:rPr>
            </w:pPr>
          </w:p>
        </w:tc>
        <w:tc>
          <w:tcPr>
            <w:tcW w:w="665" w:type="dxa"/>
          </w:tcPr>
          <w:p w14:paraId="2453E48E" w14:textId="77777777" w:rsidR="001107D2" w:rsidRPr="00CE778D" w:rsidRDefault="001107D2" w:rsidP="00DC76EF">
            <w:pPr>
              <w:rPr>
                <w:rFonts w:ascii="Times New Roman" w:hAnsi="Times New Roman" w:cs="Times New Roman"/>
                <w:sz w:val="24"/>
                <w:szCs w:val="24"/>
              </w:rPr>
            </w:pPr>
          </w:p>
        </w:tc>
        <w:tc>
          <w:tcPr>
            <w:tcW w:w="665" w:type="dxa"/>
          </w:tcPr>
          <w:p w14:paraId="4173D7E7" w14:textId="77777777" w:rsidR="001107D2" w:rsidRPr="00CE778D" w:rsidRDefault="001107D2" w:rsidP="00DC76EF">
            <w:pPr>
              <w:rPr>
                <w:rFonts w:ascii="Times New Roman" w:hAnsi="Times New Roman" w:cs="Times New Roman"/>
                <w:sz w:val="24"/>
                <w:szCs w:val="24"/>
              </w:rPr>
            </w:pPr>
          </w:p>
        </w:tc>
        <w:tc>
          <w:tcPr>
            <w:tcW w:w="665" w:type="dxa"/>
          </w:tcPr>
          <w:p w14:paraId="142E9B3A" w14:textId="77777777" w:rsidR="001107D2" w:rsidRPr="00CE778D" w:rsidRDefault="001107D2" w:rsidP="00DC76EF">
            <w:pPr>
              <w:rPr>
                <w:rFonts w:ascii="Times New Roman" w:hAnsi="Times New Roman" w:cs="Times New Roman"/>
                <w:sz w:val="24"/>
                <w:szCs w:val="24"/>
              </w:rPr>
            </w:pPr>
          </w:p>
        </w:tc>
      </w:tr>
      <w:tr w:rsidR="001107D2" w:rsidRPr="00CE778D" w14:paraId="30FF8FD0" w14:textId="77777777" w:rsidTr="00DC76EF">
        <w:tc>
          <w:tcPr>
            <w:tcW w:w="665" w:type="dxa"/>
          </w:tcPr>
          <w:p w14:paraId="0691BED8"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Road Reconstruction</w:t>
            </w:r>
          </w:p>
        </w:tc>
        <w:tc>
          <w:tcPr>
            <w:tcW w:w="665" w:type="dxa"/>
          </w:tcPr>
          <w:p w14:paraId="2053104E" w14:textId="77777777" w:rsidR="001107D2" w:rsidRPr="00CE778D" w:rsidRDefault="001107D2" w:rsidP="00DC76EF">
            <w:pPr>
              <w:rPr>
                <w:rFonts w:ascii="Times New Roman" w:hAnsi="Times New Roman" w:cs="Times New Roman"/>
                <w:sz w:val="24"/>
                <w:szCs w:val="24"/>
              </w:rPr>
            </w:pPr>
          </w:p>
        </w:tc>
        <w:tc>
          <w:tcPr>
            <w:tcW w:w="665" w:type="dxa"/>
          </w:tcPr>
          <w:p w14:paraId="2DA53DC7" w14:textId="77777777" w:rsidR="001107D2" w:rsidRPr="00CE778D" w:rsidRDefault="001107D2" w:rsidP="00DC76EF">
            <w:pPr>
              <w:rPr>
                <w:rFonts w:ascii="Times New Roman" w:hAnsi="Times New Roman" w:cs="Times New Roman"/>
                <w:sz w:val="24"/>
                <w:szCs w:val="24"/>
              </w:rPr>
            </w:pPr>
          </w:p>
        </w:tc>
        <w:tc>
          <w:tcPr>
            <w:tcW w:w="665" w:type="dxa"/>
          </w:tcPr>
          <w:p w14:paraId="373FD309"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268FCEA5"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75F769A1"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2F9C2F97"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15DA6F20" w14:textId="77777777" w:rsidR="001107D2" w:rsidRPr="00CE778D" w:rsidRDefault="001107D2" w:rsidP="00DC76EF">
            <w:pPr>
              <w:rPr>
                <w:rFonts w:ascii="Times New Roman" w:hAnsi="Times New Roman" w:cs="Times New Roman"/>
                <w:sz w:val="24"/>
                <w:szCs w:val="24"/>
              </w:rPr>
            </w:pPr>
          </w:p>
        </w:tc>
        <w:tc>
          <w:tcPr>
            <w:tcW w:w="665" w:type="dxa"/>
          </w:tcPr>
          <w:p w14:paraId="77E5EC19" w14:textId="77777777" w:rsidR="001107D2" w:rsidRPr="00CE778D" w:rsidRDefault="001107D2" w:rsidP="00DC76EF">
            <w:pPr>
              <w:rPr>
                <w:rFonts w:ascii="Times New Roman" w:hAnsi="Times New Roman" w:cs="Times New Roman"/>
                <w:sz w:val="24"/>
                <w:szCs w:val="24"/>
              </w:rPr>
            </w:pPr>
          </w:p>
        </w:tc>
        <w:tc>
          <w:tcPr>
            <w:tcW w:w="665" w:type="dxa"/>
          </w:tcPr>
          <w:p w14:paraId="4A9F743E" w14:textId="77777777" w:rsidR="001107D2" w:rsidRPr="00CE778D" w:rsidRDefault="001107D2" w:rsidP="00DC76EF">
            <w:pPr>
              <w:rPr>
                <w:rFonts w:ascii="Times New Roman" w:hAnsi="Times New Roman" w:cs="Times New Roman"/>
                <w:sz w:val="24"/>
                <w:szCs w:val="24"/>
              </w:rPr>
            </w:pPr>
          </w:p>
        </w:tc>
        <w:tc>
          <w:tcPr>
            <w:tcW w:w="665" w:type="dxa"/>
          </w:tcPr>
          <w:p w14:paraId="623B3D6C" w14:textId="77777777" w:rsidR="001107D2" w:rsidRPr="00CE778D" w:rsidRDefault="001107D2" w:rsidP="00DC76EF">
            <w:pPr>
              <w:rPr>
                <w:rFonts w:ascii="Times New Roman" w:hAnsi="Times New Roman" w:cs="Times New Roman"/>
                <w:sz w:val="24"/>
                <w:szCs w:val="24"/>
              </w:rPr>
            </w:pPr>
          </w:p>
        </w:tc>
        <w:tc>
          <w:tcPr>
            <w:tcW w:w="665" w:type="dxa"/>
          </w:tcPr>
          <w:p w14:paraId="15B03C57" w14:textId="77777777" w:rsidR="001107D2" w:rsidRPr="00CE778D" w:rsidRDefault="001107D2" w:rsidP="00DC76EF">
            <w:pPr>
              <w:rPr>
                <w:rFonts w:ascii="Times New Roman" w:hAnsi="Times New Roman" w:cs="Times New Roman"/>
                <w:sz w:val="24"/>
                <w:szCs w:val="24"/>
              </w:rPr>
            </w:pPr>
          </w:p>
        </w:tc>
        <w:tc>
          <w:tcPr>
            <w:tcW w:w="665" w:type="dxa"/>
          </w:tcPr>
          <w:p w14:paraId="2507A2DC" w14:textId="77777777" w:rsidR="001107D2" w:rsidRPr="00CE778D" w:rsidRDefault="001107D2" w:rsidP="00DC76EF">
            <w:pPr>
              <w:rPr>
                <w:rFonts w:ascii="Times New Roman" w:hAnsi="Times New Roman" w:cs="Times New Roman"/>
                <w:sz w:val="24"/>
                <w:szCs w:val="24"/>
              </w:rPr>
            </w:pPr>
          </w:p>
        </w:tc>
      </w:tr>
      <w:tr w:rsidR="001107D2" w:rsidRPr="00CE778D" w14:paraId="2A38112F" w14:textId="77777777" w:rsidTr="00DC76EF">
        <w:tc>
          <w:tcPr>
            <w:tcW w:w="665" w:type="dxa"/>
          </w:tcPr>
          <w:p w14:paraId="573CF9C0"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Drainage Restoration</w:t>
            </w:r>
          </w:p>
        </w:tc>
        <w:tc>
          <w:tcPr>
            <w:tcW w:w="665" w:type="dxa"/>
          </w:tcPr>
          <w:p w14:paraId="594616C3" w14:textId="77777777" w:rsidR="001107D2" w:rsidRPr="00CE778D" w:rsidRDefault="001107D2" w:rsidP="00DC76EF">
            <w:pPr>
              <w:rPr>
                <w:rFonts w:ascii="Times New Roman" w:hAnsi="Times New Roman" w:cs="Times New Roman"/>
                <w:sz w:val="24"/>
                <w:szCs w:val="24"/>
              </w:rPr>
            </w:pPr>
          </w:p>
        </w:tc>
        <w:tc>
          <w:tcPr>
            <w:tcW w:w="665" w:type="dxa"/>
          </w:tcPr>
          <w:p w14:paraId="70E412C6" w14:textId="77777777" w:rsidR="001107D2" w:rsidRPr="00CE778D" w:rsidRDefault="001107D2" w:rsidP="00DC76EF">
            <w:pPr>
              <w:rPr>
                <w:rFonts w:ascii="Times New Roman" w:hAnsi="Times New Roman" w:cs="Times New Roman"/>
                <w:sz w:val="24"/>
                <w:szCs w:val="24"/>
              </w:rPr>
            </w:pPr>
          </w:p>
        </w:tc>
        <w:tc>
          <w:tcPr>
            <w:tcW w:w="665" w:type="dxa"/>
          </w:tcPr>
          <w:p w14:paraId="78B13142"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40BBB06E"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7B6C44BF"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03965CF6"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3A78E95D"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4B9D5DC4" w14:textId="77777777" w:rsidR="001107D2" w:rsidRPr="00CE778D" w:rsidRDefault="001107D2" w:rsidP="00DC76EF">
            <w:pPr>
              <w:rPr>
                <w:rFonts w:ascii="Times New Roman" w:hAnsi="Times New Roman" w:cs="Times New Roman"/>
                <w:sz w:val="24"/>
                <w:szCs w:val="24"/>
              </w:rPr>
            </w:pPr>
          </w:p>
        </w:tc>
        <w:tc>
          <w:tcPr>
            <w:tcW w:w="665" w:type="dxa"/>
          </w:tcPr>
          <w:p w14:paraId="6F22FEE5" w14:textId="77777777" w:rsidR="001107D2" w:rsidRPr="00CE778D" w:rsidRDefault="001107D2" w:rsidP="00DC76EF">
            <w:pPr>
              <w:rPr>
                <w:rFonts w:ascii="Times New Roman" w:hAnsi="Times New Roman" w:cs="Times New Roman"/>
                <w:sz w:val="24"/>
                <w:szCs w:val="24"/>
              </w:rPr>
            </w:pPr>
          </w:p>
        </w:tc>
        <w:tc>
          <w:tcPr>
            <w:tcW w:w="665" w:type="dxa"/>
          </w:tcPr>
          <w:p w14:paraId="2C99771A" w14:textId="77777777" w:rsidR="001107D2" w:rsidRPr="00CE778D" w:rsidRDefault="001107D2" w:rsidP="00DC76EF">
            <w:pPr>
              <w:rPr>
                <w:rFonts w:ascii="Times New Roman" w:hAnsi="Times New Roman" w:cs="Times New Roman"/>
                <w:sz w:val="24"/>
                <w:szCs w:val="24"/>
              </w:rPr>
            </w:pPr>
          </w:p>
        </w:tc>
        <w:tc>
          <w:tcPr>
            <w:tcW w:w="665" w:type="dxa"/>
          </w:tcPr>
          <w:p w14:paraId="167AE71B" w14:textId="77777777" w:rsidR="001107D2" w:rsidRPr="00CE778D" w:rsidRDefault="001107D2" w:rsidP="00DC76EF">
            <w:pPr>
              <w:rPr>
                <w:rFonts w:ascii="Times New Roman" w:hAnsi="Times New Roman" w:cs="Times New Roman"/>
                <w:sz w:val="24"/>
                <w:szCs w:val="24"/>
              </w:rPr>
            </w:pPr>
          </w:p>
        </w:tc>
        <w:tc>
          <w:tcPr>
            <w:tcW w:w="665" w:type="dxa"/>
          </w:tcPr>
          <w:p w14:paraId="0400B54E" w14:textId="77777777" w:rsidR="001107D2" w:rsidRPr="00CE778D" w:rsidRDefault="001107D2" w:rsidP="00DC76EF">
            <w:pPr>
              <w:rPr>
                <w:rFonts w:ascii="Times New Roman" w:hAnsi="Times New Roman" w:cs="Times New Roman"/>
                <w:sz w:val="24"/>
                <w:szCs w:val="24"/>
              </w:rPr>
            </w:pPr>
          </w:p>
        </w:tc>
      </w:tr>
      <w:tr w:rsidR="001107D2" w:rsidRPr="00CE778D" w14:paraId="5E9C5AE4" w14:textId="77777777" w:rsidTr="00DC76EF">
        <w:tc>
          <w:tcPr>
            <w:tcW w:w="665" w:type="dxa"/>
          </w:tcPr>
          <w:p w14:paraId="43F7F31E"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Utility Restoration</w:t>
            </w:r>
          </w:p>
        </w:tc>
        <w:tc>
          <w:tcPr>
            <w:tcW w:w="665" w:type="dxa"/>
          </w:tcPr>
          <w:p w14:paraId="1A36A4D6" w14:textId="77777777" w:rsidR="001107D2" w:rsidRPr="00CE778D" w:rsidRDefault="001107D2" w:rsidP="00DC76EF">
            <w:pPr>
              <w:rPr>
                <w:rFonts w:ascii="Times New Roman" w:hAnsi="Times New Roman" w:cs="Times New Roman"/>
                <w:sz w:val="24"/>
                <w:szCs w:val="24"/>
              </w:rPr>
            </w:pPr>
          </w:p>
        </w:tc>
        <w:tc>
          <w:tcPr>
            <w:tcW w:w="665" w:type="dxa"/>
          </w:tcPr>
          <w:p w14:paraId="3D5E5E8A" w14:textId="77777777" w:rsidR="001107D2" w:rsidRPr="00CE778D" w:rsidRDefault="001107D2" w:rsidP="00DC76EF">
            <w:pPr>
              <w:rPr>
                <w:rFonts w:ascii="Times New Roman" w:hAnsi="Times New Roman" w:cs="Times New Roman"/>
                <w:sz w:val="24"/>
                <w:szCs w:val="24"/>
              </w:rPr>
            </w:pPr>
          </w:p>
        </w:tc>
        <w:tc>
          <w:tcPr>
            <w:tcW w:w="665" w:type="dxa"/>
          </w:tcPr>
          <w:p w14:paraId="685DA1D5" w14:textId="77777777" w:rsidR="001107D2" w:rsidRPr="00CE778D" w:rsidRDefault="001107D2" w:rsidP="00DC76EF">
            <w:pPr>
              <w:rPr>
                <w:rFonts w:ascii="Times New Roman" w:hAnsi="Times New Roman" w:cs="Times New Roman"/>
                <w:sz w:val="24"/>
                <w:szCs w:val="24"/>
              </w:rPr>
            </w:pPr>
          </w:p>
        </w:tc>
        <w:tc>
          <w:tcPr>
            <w:tcW w:w="665" w:type="dxa"/>
          </w:tcPr>
          <w:p w14:paraId="6B165014"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520AF817"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09DC68B2"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67A91C13"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5DA6F392" w14:textId="77777777" w:rsidR="001107D2" w:rsidRPr="00CE778D" w:rsidRDefault="001107D2" w:rsidP="00DC76EF">
            <w:pPr>
              <w:rPr>
                <w:rFonts w:ascii="Times New Roman" w:hAnsi="Times New Roman" w:cs="Times New Roman"/>
                <w:sz w:val="24"/>
                <w:szCs w:val="24"/>
              </w:rPr>
            </w:pPr>
          </w:p>
        </w:tc>
        <w:tc>
          <w:tcPr>
            <w:tcW w:w="665" w:type="dxa"/>
          </w:tcPr>
          <w:p w14:paraId="68DB0CBE" w14:textId="77777777" w:rsidR="001107D2" w:rsidRPr="00CE778D" w:rsidRDefault="001107D2" w:rsidP="00DC76EF">
            <w:pPr>
              <w:rPr>
                <w:rFonts w:ascii="Times New Roman" w:hAnsi="Times New Roman" w:cs="Times New Roman"/>
                <w:sz w:val="24"/>
                <w:szCs w:val="24"/>
              </w:rPr>
            </w:pPr>
          </w:p>
        </w:tc>
        <w:tc>
          <w:tcPr>
            <w:tcW w:w="665" w:type="dxa"/>
          </w:tcPr>
          <w:p w14:paraId="3684B3A9" w14:textId="77777777" w:rsidR="001107D2" w:rsidRPr="00CE778D" w:rsidRDefault="001107D2" w:rsidP="00DC76EF">
            <w:pPr>
              <w:rPr>
                <w:rFonts w:ascii="Times New Roman" w:hAnsi="Times New Roman" w:cs="Times New Roman"/>
                <w:sz w:val="24"/>
                <w:szCs w:val="24"/>
              </w:rPr>
            </w:pPr>
          </w:p>
        </w:tc>
        <w:tc>
          <w:tcPr>
            <w:tcW w:w="665" w:type="dxa"/>
          </w:tcPr>
          <w:p w14:paraId="1BED1DAF" w14:textId="77777777" w:rsidR="001107D2" w:rsidRPr="00CE778D" w:rsidRDefault="001107D2" w:rsidP="00DC76EF">
            <w:pPr>
              <w:rPr>
                <w:rFonts w:ascii="Times New Roman" w:hAnsi="Times New Roman" w:cs="Times New Roman"/>
                <w:sz w:val="24"/>
                <w:szCs w:val="24"/>
              </w:rPr>
            </w:pPr>
          </w:p>
        </w:tc>
        <w:tc>
          <w:tcPr>
            <w:tcW w:w="665" w:type="dxa"/>
          </w:tcPr>
          <w:p w14:paraId="72987A65" w14:textId="77777777" w:rsidR="001107D2" w:rsidRPr="00CE778D" w:rsidRDefault="001107D2" w:rsidP="00DC76EF">
            <w:pPr>
              <w:rPr>
                <w:rFonts w:ascii="Times New Roman" w:hAnsi="Times New Roman" w:cs="Times New Roman"/>
                <w:sz w:val="24"/>
                <w:szCs w:val="24"/>
              </w:rPr>
            </w:pPr>
          </w:p>
        </w:tc>
      </w:tr>
      <w:tr w:rsidR="001107D2" w:rsidRPr="00CE778D" w14:paraId="41DCB0DB" w14:textId="77777777" w:rsidTr="00DC76EF">
        <w:tc>
          <w:tcPr>
            <w:tcW w:w="665" w:type="dxa"/>
          </w:tcPr>
          <w:p w14:paraId="2F57D3BE"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Testing and Inspection</w:t>
            </w:r>
          </w:p>
        </w:tc>
        <w:tc>
          <w:tcPr>
            <w:tcW w:w="665" w:type="dxa"/>
          </w:tcPr>
          <w:p w14:paraId="5762DD9D" w14:textId="77777777" w:rsidR="001107D2" w:rsidRPr="00CE778D" w:rsidRDefault="001107D2" w:rsidP="00DC76EF">
            <w:pPr>
              <w:rPr>
                <w:rFonts w:ascii="Times New Roman" w:hAnsi="Times New Roman" w:cs="Times New Roman"/>
                <w:sz w:val="24"/>
                <w:szCs w:val="24"/>
              </w:rPr>
            </w:pPr>
          </w:p>
        </w:tc>
        <w:tc>
          <w:tcPr>
            <w:tcW w:w="665" w:type="dxa"/>
          </w:tcPr>
          <w:p w14:paraId="06DCB5B7" w14:textId="77777777" w:rsidR="001107D2" w:rsidRPr="00CE778D" w:rsidRDefault="001107D2" w:rsidP="00DC76EF">
            <w:pPr>
              <w:rPr>
                <w:rFonts w:ascii="Times New Roman" w:hAnsi="Times New Roman" w:cs="Times New Roman"/>
                <w:sz w:val="24"/>
                <w:szCs w:val="24"/>
              </w:rPr>
            </w:pPr>
          </w:p>
        </w:tc>
        <w:tc>
          <w:tcPr>
            <w:tcW w:w="665" w:type="dxa"/>
          </w:tcPr>
          <w:p w14:paraId="5C33F39D" w14:textId="77777777" w:rsidR="001107D2" w:rsidRPr="00CE778D" w:rsidRDefault="001107D2" w:rsidP="00DC76EF">
            <w:pPr>
              <w:rPr>
                <w:rFonts w:ascii="Times New Roman" w:hAnsi="Times New Roman" w:cs="Times New Roman"/>
                <w:sz w:val="24"/>
                <w:szCs w:val="24"/>
              </w:rPr>
            </w:pPr>
          </w:p>
        </w:tc>
        <w:tc>
          <w:tcPr>
            <w:tcW w:w="665" w:type="dxa"/>
          </w:tcPr>
          <w:p w14:paraId="5015A879" w14:textId="77777777" w:rsidR="001107D2" w:rsidRPr="00CE778D" w:rsidRDefault="001107D2" w:rsidP="00DC76EF">
            <w:pPr>
              <w:rPr>
                <w:rFonts w:ascii="Times New Roman" w:hAnsi="Times New Roman" w:cs="Times New Roman"/>
                <w:sz w:val="24"/>
                <w:szCs w:val="24"/>
              </w:rPr>
            </w:pPr>
          </w:p>
        </w:tc>
        <w:tc>
          <w:tcPr>
            <w:tcW w:w="665" w:type="dxa"/>
          </w:tcPr>
          <w:p w14:paraId="69ED0D03" w14:textId="77777777" w:rsidR="001107D2" w:rsidRPr="00CE778D" w:rsidRDefault="001107D2" w:rsidP="00DC76EF">
            <w:pPr>
              <w:rPr>
                <w:rFonts w:ascii="Times New Roman" w:hAnsi="Times New Roman" w:cs="Times New Roman"/>
                <w:sz w:val="24"/>
                <w:szCs w:val="24"/>
              </w:rPr>
            </w:pPr>
          </w:p>
        </w:tc>
        <w:tc>
          <w:tcPr>
            <w:tcW w:w="665" w:type="dxa"/>
          </w:tcPr>
          <w:p w14:paraId="46190AE0" w14:textId="77777777" w:rsidR="001107D2" w:rsidRPr="00CE778D" w:rsidRDefault="001107D2" w:rsidP="00DC76EF">
            <w:pPr>
              <w:rPr>
                <w:rFonts w:ascii="Times New Roman" w:hAnsi="Times New Roman" w:cs="Times New Roman"/>
                <w:sz w:val="24"/>
                <w:szCs w:val="24"/>
              </w:rPr>
            </w:pPr>
          </w:p>
        </w:tc>
        <w:tc>
          <w:tcPr>
            <w:tcW w:w="665" w:type="dxa"/>
          </w:tcPr>
          <w:p w14:paraId="49C30499"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59943786"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2622F6A2" w14:textId="77777777" w:rsidR="001107D2" w:rsidRPr="00CE778D" w:rsidRDefault="001107D2" w:rsidP="00DC76EF">
            <w:pPr>
              <w:rPr>
                <w:rFonts w:ascii="Times New Roman" w:hAnsi="Times New Roman" w:cs="Times New Roman"/>
                <w:sz w:val="24"/>
                <w:szCs w:val="24"/>
              </w:rPr>
            </w:pPr>
          </w:p>
        </w:tc>
        <w:tc>
          <w:tcPr>
            <w:tcW w:w="665" w:type="dxa"/>
          </w:tcPr>
          <w:p w14:paraId="265C6E5C" w14:textId="77777777" w:rsidR="001107D2" w:rsidRPr="00CE778D" w:rsidRDefault="001107D2" w:rsidP="00DC76EF">
            <w:pPr>
              <w:rPr>
                <w:rFonts w:ascii="Times New Roman" w:hAnsi="Times New Roman" w:cs="Times New Roman"/>
                <w:sz w:val="24"/>
                <w:szCs w:val="24"/>
              </w:rPr>
            </w:pPr>
          </w:p>
        </w:tc>
        <w:tc>
          <w:tcPr>
            <w:tcW w:w="665" w:type="dxa"/>
          </w:tcPr>
          <w:p w14:paraId="43027A2A" w14:textId="77777777" w:rsidR="001107D2" w:rsidRPr="00CE778D" w:rsidRDefault="001107D2" w:rsidP="00DC76EF">
            <w:pPr>
              <w:rPr>
                <w:rFonts w:ascii="Times New Roman" w:hAnsi="Times New Roman" w:cs="Times New Roman"/>
                <w:sz w:val="24"/>
                <w:szCs w:val="24"/>
              </w:rPr>
            </w:pPr>
          </w:p>
        </w:tc>
        <w:tc>
          <w:tcPr>
            <w:tcW w:w="665" w:type="dxa"/>
          </w:tcPr>
          <w:p w14:paraId="511586AE" w14:textId="77777777" w:rsidR="001107D2" w:rsidRPr="00CE778D" w:rsidRDefault="001107D2" w:rsidP="00DC76EF">
            <w:pPr>
              <w:rPr>
                <w:rFonts w:ascii="Times New Roman" w:hAnsi="Times New Roman" w:cs="Times New Roman"/>
                <w:sz w:val="24"/>
                <w:szCs w:val="24"/>
              </w:rPr>
            </w:pPr>
          </w:p>
        </w:tc>
      </w:tr>
      <w:tr w:rsidR="001107D2" w:rsidRPr="00CE778D" w14:paraId="24D1B491" w14:textId="77777777" w:rsidTr="00DC76EF">
        <w:tc>
          <w:tcPr>
            <w:tcW w:w="665" w:type="dxa"/>
          </w:tcPr>
          <w:p w14:paraId="4A798DC3"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Final Handover</w:t>
            </w:r>
          </w:p>
        </w:tc>
        <w:tc>
          <w:tcPr>
            <w:tcW w:w="665" w:type="dxa"/>
          </w:tcPr>
          <w:p w14:paraId="34404144" w14:textId="77777777" w:rsidR="001107D2" w:rsidRPr="00CE778D" w:rsidRDefault="001107D2" w:rsidP="00DC76EF">
            <w:pPr>
              <w:rPr>
                <w:rFonts w:ascii="Times New Roman" w:hAnsi="Times New Roman" w:cs="Times New Roman"/>
                <w:sz w:val="24"/>
                <w:szCs w:val="24"/>
              </w:rPr>
            </w:pPr>
          </w:p>
        </w:tc>
        <w:tc>
          <w:tcPr>
            <w:tcW w:w="665" w:type="dxa"/>
          </w:tcPr>
          <w:p w14:paraId="201495DD" w14:textId="77777777" w:rsidR="001107D2" w:rsidRPr="00CE778D" w:rsidRDefault="001107D2" w:rsidP="00DC76EF">
            <w:pPr>
              <w:rPr>
                <w:rFonts w:ascii="Times New Roman" w:hAnsi="Times New Roman" w:cs="Times New Roman"/>
                <w:sz w:val="24"/>
                <w:szCs w:val="24"/>
              </w:rPr>
            </w:pPr>
          </w:p>
        </w:tc>
        <w:tc>
          <w:tcPr>
            <w:tcW w:w="665" w:type="dxa"/>
          </w:tcPr>
          <w:p w14:paraId="50C5EFB0" w14:textId="77777777" w:rsidR="001107D2" w:rsidRPr="00CE778D" w:rsidRDefault="001107D2" w:rsidP="00DC76EF">
            <w:pPr>
              <w:rPr>
                <w:rFonts w:ascii="Times New Roman" w:hAnsi="Times New Roman" w:cs="Times New Roman"/>
                <w:sz w:val="24"/>
                <w:szCs w:val="24"/>
              </w:rPr>
            </w:pPr>
          </w:p>
        </w:tc>
        <w:tc>
          <w:tcPr>
            <w:tcW w:w="665" w:type="dxa"/>
          </w:tcPr>
          <w:p w14:paraId="548919D0" w14:textId="77777777" w:rsidR="001107D2" w:rsidRPr="00CE778D" w:rsidRDefault="001107D2" w:rsidP="00DC76EF">
            <w:pPr>
              <w:rPr>
                <w:rFonts w:ascii="Times New Roman" w:hAnsi="Times New Roman" w:cs="Times New Roman"/>
                <w:sz w:val="24"/>
                <w:szCs w:val="24"/>
              </w:rPr>
            </w:pPr>
          </w:p>
        </w:tc>
        <w:tc>
          <w:tcPr>
            <w:tcW w:w="665" w:type="dxa"/>
          </w:tcPr>
          <w:p w14:paraId="2AB02977" w14:textId="77777777" w:rsidR="001107D2" w:rsidRPr="00CE778D" w:rsidRDefault="001107D2" w:rsidP="00DC76EF">
            <w:pPr>
              <w:rPr>
                <w:rFonts w:ascii="Times New Roman" w:hAnsi="Times New Roman" w:cs="Times New Roman"/>
                <w:sz w:val="24"/>
                <w:szCs w:val="24"/>
              </w:rPr>
            </w:pPr>
          </w:p>
        </w:tc>
        <w:tc>
          <w:tcPr>
            <w:tcW w:w="665" w:type="dxa"/>
          </w:tcPr>
          <w:p w14:paraId="43337918" w14:textId="77777777" w:rsidR="001107D2" w:rsidRPr="00CE778D" w:rsidRDefault="001107D2" w:rsidP="00DC76EF">
            <w:pPr>
              <w:rPr>
                <w:rFonts w:ascii="Times New Roman" w:hAnsi="Times New Roman" w:cs="Times New Roman"/>
                <w:sz w:val="24"/>
                <w:szCs w:val="24"/>
              </w:rPr>
            </w:pPr>
          </w:p>
        </w:tc>
        <w:tc>
          <w:tcPr>
            <w:tcW w:w="665" w:type="dxa"/>
          </w:tcPr>
          <w:p w14:paraId="28B976C5" w14:textId="77777777" w:rsidR="001107D2" w:rsidRPr="00CE778D" w:rsidRDefault="001107D2" w:rsidP="00DC76EF">
            <w:pPr>
              <w:rPr>
                <w:rFonts w:ascii="Times New Roman" w:hAnsi="Times New Roman" w:cs="Times New Roman"/>
                <w:sz w:val="24"/>
                <w:szCs w:val="24"/>
              </w:rPr>
            </w:pPr>
          </w:p>
        </w:tc>
        <w:tc>
          <w:tcPr>
            <w:tcW w:w="665" w:type="dxa"/>
          </w:tcPr>
          <w:p w14:paraId="6E0E305E" w14:textId="77777777" w:rsidR="001107D2" w:rsidRPr="00CE778D" w:rsidRDefault="001107D2" w:rsidP="00DC76EF">
            <w:pPr>
              <w:rPr>
                <w:rFonts w:ascii="Times New Roman" w:hAnsi="Times New Roman" w:cs="Times New Roman"/>
                <w:sz w:val="24"/>
                <w:szCs w:val="24"/>
              </w:rPr>
            </w:pPr>
          </w:p>
        </w:tc>
        <w:tc>
          <w:tcPr>
            <w:tcW w:w="665" w:type="dxa"/>
          </w:tcPr>
          <w:p w14:paraId="316266F5"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2714928E" w14:textId="77777777" w:rsidR="001107D2" w:rsidRPr="00CE778D" w:rsidRDefault="001107D2" w:rsidP="00DC76EF">
            <w:pPr>
              <w:rPr>
                <w:rFonts w:ascii="Times New Roman" w:hAnsi="Times New Roman" w:cs="Times New Roman"/>
                <w:sz w:val="24"/>
                <w:szCs w:val="24"/>
              </w:rPr>
            </w:pPr>
            <w:r w:rsidRPr="00CE778D">
              <w:rPr>
                <w:rFonts w:ascii="Times New Roman" w:hAnsi="Times New Roman" w:cs="Times New Roman"/>
                <w:sz w:val="24"/>
                <w:szCs w:val="24"/>
              </w:rPr>
              <w:t>X</w:t>
            </w:r>
          </w:p>
        </w:tc>
        <w:tc>
          <w:tcPr>
            <w:tcW w:w="665" w:type="dxa"/>
          </w:tcPr>
          <w:p w14:paraId="5B472B59" w14:textId="77777777" w:rsidR="001107D2" w:rsidRPr="00CE778D" w:rsidRDefault="001107D2" w:rsidP="00DC76EF">
            <w:pPr>
              <w:rPr>
                <w:rFonts w:ascii="Times New Roman" w:hAnsi="Times New Roman" w:cs="Times New Roman"/>
                <w:sz w:val="24"/>
                <w:szCs w:val="24"/>
              </w:rPr>
            </w:pPr>
          </w:p>
        </w:tc>
        <w:tc>
          <w:tcPr>
            <w:tcW w:w="665" w:type="dxa"/>
          </w:tcPr>
          <w:p w14:paraId="5456E666" w14:textId="77777777" w:rsidR="001107D2" w:rsidRPr="00CE778D" w:rsidRDefault="001107D2" w:rsidP="00DC76EF">
            <w:pPr>
              <w:rPr>
                <w:rFonts w:ascii="Times New Roman" w:hAnsi="Times New Roman" w:cs="Times New Roman"/>
                <w:sz w:val="24"/>
                <w:szCs w:val="24"/>
              </w:rPr>
            </w:pPr>
          </w:p>
        </w:tc>
      </w:tr>
    </w:tbl>
    <w:p w14:paraId="1C08EC87" w14:textId="77777777" w:rsidR="001107D2" w:rsidRPr="00CE778D" w:rsidRDefault="001107D2" w:rsidP="001107D2">
      <w:pPr>
        <w:rPr>
          <w:rFonts w:ascii="Times New Roman" w:hAnsi="Times New Roman" w:cs="Times New Roman"/>
        </w:rPr>
      </w:pPr>
    </w:p>
    <w:p w14:paraId="2DD6FD26" w14:textId="77777777" w:rsidR="008F03D4" w:rsidRPr="00CE778D" w:rsidRDefault="008F03D4" w:rsidP="008F03D4">
      <w:pPr>
        <w:pStyle w:val="Heading1"/>
        <w:jc w:val="center"/>
        <w:rPr>
          <w:rFonts w:ascii="Times New Roman" w:hAnsi="Times New Roman" w:cs="Times New Roman"/>
          <w:b/>
          <w:bCs/>
          <w:color w:val="000000" w:themeColor="text1"/>
          <w:sz w:val="28"/>
          <w:szCs w:val="28"/>
        </w:rPr>
      </w:pPr>
      <w:r w:rsidRPr="00CE778D">
        <w:rPr>
          <w:rFonts w:ascii="Times New Roman" w:hAnsi="Times New Roman" w:cs="Times New Roman"/>
          <w:b/>
          <w:bCs/>
          <w:color w:val="000000" w:themeColor="text1"/>
          <w:sz w:val="28"/>
          <w:szCs w:val="28"/>
        </w:rPr>
        <w:t>7. Stakeholders’ Involvement</w:t>
      </w:r>
    </w:p>
    <w:p w14:paraId="2BBA7253" w14:textId="77777777" w:rsidR="008F03D4" w:rsidRPr="00CE778D" w:rsidRDefault="008F03D4" w:rsidP="008F03D4">
      <w:pPr>
        <w:rPr>
          <w:rFonts w:ascii="Times New Roman" w:hAnsi="Times New Roman" w:cs="Times New Roman"/>
        </w:rPr>
      </w:pPr>
      <w:r w:rsidRPr="00CE778D">
        <w:rPr>
          <w:rFonts w:ascii="Times New Roman" w:hAnsi="Times New Roman" w:cs="Times New Roman"/>
        </w:rPr>
        <w:t>The table below identifies the key stakeholders involved in the reconstruction project, their interests, and their level of influence.</w:t>
      </w:r>
    </w:p>
    <w:p w14:paraId="2928EA31" w14:textId="77777777" w:rsidR="008F03D4" w:rsidRPr="00CE778D" w:rsidRDefault="008F03D4" w:rsidP="008F03D4">
      <w:pPr>
        <w:rPr>
          <w:rFonts w:ascii="Times New Roman" w:hAnsi="Times New Roman" w:cs="Times New Roman"/>
        </w:rPr>
      </w:pPr>
    </w:p>
    <w:tbl>
      <w:tblPr>
        <w:tblStyle w:val="TableGrid"/>
        <w:tblW w:w="0" w:type="auto"/>
        <w:tblLook w:val="04A0" w:firstRow="1" w:lastRow="0" w:firstColumn="1" w:lastColumn="0" w:noHBand="0" w:noVBand="1"/>
      </w:tblPr>
      <w:tblGrid>
        <w:gridCol w:w="2880"/>
        <w:gridCol w:w="2880"/>
        <w:gridCol w:w="2880"/>
      </w:tblGrid>
      <w:tr w:rsidR="008F03D4" w:rsidRPr="00CE778D" w14:paraId="6A21D7F7" w14:textId="77777777" w:rsidTr="00DC76EF">
        <w:tc>
          <w:tcPr>
            <w:tcW w:w="2880" w:type="dxa"/>
          </w:tcPr>
          <w:p w14:paraId="2AC093A0"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Stakeholder</w:t>
            </w:r>
          </w:p>
        </w:tc>
        <w:tc>
          <w:tcPr>
            <w:tcW w:w="2880" w:type="dxa"/>
          </w:tcPr>
          <w:p w14:paraId="38EC20D1"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Interest</w:t>
            </w:r>
          </w:p>
        </w:tc>
        <w:tc>
          <w:tcPr>
            <w:tcW w:w="2880" w:type="dxa"/>
          </w:tcPr>
          <w:p w14:paraId="55B3B489"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Influence</w:t>
            </w:r>
          </w:p>
        </w:tc>
      </w:tr>
      <w:tr w:rsidR="008F03D4" w:rsidRPr="00CE778D" w14:paraId="55D68476" w14:textId="77777777" w:rsidTr="00DC76EF">
        <w:tc>
          <w:tcPr>
            <w:tcW w:w="2880" w:type="dxa"/>
          </w:tcPr>
          <w:p w14:paraId="2F6703A9"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Local Government Authorities</w:t>
            </w:r>
          </w:p>
        </w:tc>
        <w:tc>
          <w:tcPr>
            <w:tcW w:w="2880" w:type="dxa"/>
          </w:tcPr>
          <w:p w14:paraId="1E043793"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Infrastructure recovery and public safety</w:t>
            </w:r>
          </w:p>
        </w:tc>
        <w:tc>
          <w:tcPr>
            <w:tcW w:w="2880" w:type="dxa"/>
          </w:tcPr>
          <w:p w14:paraId="22D4B954"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High</w:t>
            </w:r>
          </w:p>
        </w:tc>
      </w:tr>
      <w:tr w:rsidR="008F03D4" w:rsidRPr="00CE778D" w14:paraId="14279801" w14:textId="77777777" w:rsidTr="00DC76EF">
        <w:tc>
          <w:tcPr>
            <w:tcW w:w="2880" w:type="dxa"/>
          </w:tcPr>
          <w:p w14:paraId="21A47E82"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Construction Contractors</w:t>
            </w:r>
          </w:p>
        </w:tc>
        <w:tc>
          <w:tcPr>
            <w:tcW w:w="2880" w:type="dxa"/>
          </w:tcPr>
          <w:p w14:paraId="3E95FA53"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Project delivery and profitability</w:t>
            </w:r>
          </w:p>
        </w:tc>
        <w:tc>
          <w:tcPr>
            <w:tcW w:w="2880" w:type="dxa"/>
          </w:tcPr>
          <w:p w14:paraId="1AB1055E"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High</w:t>
            </w:r>
          </w:p>
        </w:tc>
      </w:tr>
      <w:tr w:rsidR="008F03D4" w:rsidRPr="00CE778D" w14:paraId="3FE27969" w14:textId="77777777" w:rsidTr="00DC76EF">
        <w:tc>
          <w:tcPr>
            <w:tcW w:w="2880" w:type="dxa"/>
          </w:tcPr>
          <w:p w14:paraId="4DFF2253"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Utility Service Providers</w:t>
            </w:r>
          </w:p>
        </w:tc>
        <w:tc>
          <w:tcPr>
            <w:tcW w:w="2880" w:type="dxa"/>
          </w:tcPr>
          <w:p w14:paraId="4FD49A53"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Restoration of essential services</w:t>
            </w:r>
          </w:p>
        </w:tc>
        <w:tc>
          <w:tcPr>
            <w:tcW w:w="2880" w:type="dxa"/>
          </w:tcPr>
          <w:p w14:paraId="2A3149A1"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Medium</w:t>
            </w:r>
          </w:p>
        </w:tc>
      </w:tr>
      <w:tr w:rsidR="008F03D4" w:rsidRPr="00CE778D" w14:paraId="52569820" w14:textId="77777777" w:rsidTr="00DC76EF">
        <w:tc>
          <w:tcPr>
            <w:tcW w:w="2880" w:type="dxa"/>
          </w:tcPr>
          <w:p w14:paraId="6E587567"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Emergency Services</w:t>
            </w:r>
          </w:p>
        </w:tc>
        <w:tc>
          <w:tcPr>
            <w:tcW w:w="2880" w:type="dxa"/>
          </w:tcPr>
          <w:p w14:paraId="529CDC77"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Accessibility and emergency response</w:t>
            </w:r>
          </w:p>
        </w:tc>
        <w:tc>
          <w:tcPr>
            <w:tcW w:w="2880" w:type="dxa"/>
          </w:tcPr>
          <w:p w14:paraId="66C29838"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High</w:t>
            </w:r>
          </w:p>
        </w:tc>
      </w:tr>
      <w:tr w:rsidR="008F03D4" w:rsidRPr="00CE778D" w14:paraId="2274CE3A" w14:textId="77777777" w:rsidTr="00DC76EF">
        <w:tc>
          <w:tcPr>
            <w:tcW w:w="2880" w:type="dxa"/>
          </w:tcPr>
          <w:p w14:paraId="5F16E029"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Local Communities</w:t>
            </w:r>
          </w:p>
        </w:tc>
        <w:tc>
          <w:tcPr>
            <w:tcW w:w="2880" w:type="dxa"/>
          </w:tcPr>
          <w:p w14:paraId="0BA26B40"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Safety and transportation access</w:t>
            </w:r>
          </w:p>
        </w:tc>
        <w:tc>
          <w:tcPr>
            <w:tcW w:w="2880" w:type="dxa"/>
          </w:tcPr>
          <w:p w14:paraId="70F92E5E"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Medium</w:t>
            </w:r>
          </w:p>
        </w:tc>
      </w:tr>
      <w:tr w:rsidR="008F03D4" w:rsidRPr="00CE778D" w14:paraId="0DDC6267" w14:textId="77777777" w:rsidTr="00DC76EF">
        <w:tc>
          <w:tcPr>
            <w:tcW w:w="2880" w:type="dxa"/>
          </w:tcPr>
          <w:p w14:paraId="76184722"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Environmental Agencies</w:t>
            </w:r>
          </w:p>
        </w:tc>
        <w:tc>
          <w:tcPr>
            <w:tcW w:w="2880" w:type="dxa"/>
          </w:tcPr>
          <w:p w14:paraId="1C6DC8CF"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Environmental protection and compliance</w:t>
            </w:r>
          </w:p>
        </w:tc>
        <w:tc>
          <w:tcPr>
            <w:tcW w:w="2880" w:type="dxa"/>
          </w:tcPr>
          <w:p w14:paraId="3ABD5E6E" w14:textId="77777777" w:rsidR="008F03D4" w:rsidRPr="00CE778D" w:rsidRDefault="008F03D4" w:rsidP="00DC76EF">
            <w:pPr>
              <w:rPr>
                <w:rFonts w:ascii="Times New Roman" w:hAnsi="Times New Roman" w:cs="Times New Roman"/>
                <w:sz w:val="24"/>
                <w:szCs w:val="24"/>
              </w:rPr>
            </w:pPr>
            <w:r w:rsidRPr="00CE778D">
              <w:rPr>
                <w:rFonts w:ascii="Times New Roman" w:hAnsi="Times New Roman" w:cs="Times New Roman"/>
                <w:sz w:val="24"/>
                <w:szCs w:val="24"/>
              </w:rPr>
              <w:t>High</w:t>
            </w:r>
          </w:p>
        </w:tc>
      </w:tr>
    </w:tbl>
    <w:p w14:paraId="7E44BE2C" w14:textId="77777777" w:rsidR="001107D2" w:rsidRPr="00CE778D" w:rsidRDefault="001107D2">
      <w:pPr>
        <w:rPr>
          <w:rFonts w:ascii="Times New Roman" w:hAnsi="Times New Roman" w:cs="Times New Roman"/>
        </w:rPr>
      </w:pPr>
    </w:p>
    <w:p w14:paraId="37E7315F" w14:textId="77777777" w:rsidR="008F03D4" w:rsidRPr="00CE778D" w:rsidRDefault="008F03D4" w:rsidP="008F03D4">
      <w:pPr>
        <w:autoSpaceDE w:val="0"/>
        <w:autoSpaceDN w:val="0"/>
        <w:adjustRightInd w:val="0"/>
        <w:rPr>
          <w:rFonts w:ascii="Times New Roman" w:hAnsi="Times New Roman" w:cs="Times New Roman"/>
        </w:rPr>
      </w:pPr>
      <w:r w:rsidRPr="00CE778D">
        <w:rPr>
          <w:rFonts w:ascii="Times New Roman" w:hAnsi="Times New Roman" w:cs="Times New Roman"/>
          <w:b/>
          <w:bCs/>
        </w:rPr>
        <w:t>Stakeholder Communication</w:t>
      </w:r>
    </w:p>
    <w:p w14:paraId="3B5DE839" w14:textId="77777777" w:rsidR="008F03D4" w:rsidRPr="00CE778D" w:rsidRDefault="008F03D4" w:rsidP="008F03D4">
      <w:pPr>
        <w:autoSpaceDE w:val="0"/>
        <w:autoSpaceDN w:val="0"/>
        <w:adjustRightInd w:val="0"/>
        <w:rPr>
          <w:rFonts w:ascii="Times New Roman" w:hAnsi="Times New Roman" w:cs="Times New Roman"/>
        </w:rPr>
      </w:pPr>
    </w:p>
    <w:p w14:paraId="1CA29CF7" w14:textId="77777777" w:rsidR="008F03D4" w:rsidRPr="00CE778D" w:rsidRDefault="008F03D4" w:rsidP="008F03D4">
      <w:pPr>
        <w:rPr>
          <w:rFonts w:ascii="Times New Roman" w:hAnsi="Times New Roman" w:cs="Times New Roman"/>
        </w:rPr>
      </w:pPr>
      <w:r w:rsidRPr="00CE778D">
        <w:rPr>
          <w:rFonts w:ascii="Times New Roman" w:hAnsi="Times New Roman" w:cs="Times New Roman"/>
        </w:rPr>
        <w:t>Effective stakeholder communication is important for ensuring coordination, transparency, and successful project delivery. The project will use weekly meetings, monthly reports, public announcements, emergency coordination meetings, and community consultations to keep stakeholders informed about project progress, risks, and construction activities. Strong communication will help reduce conflicts, improve collaboration, and support efficient decision-making throughout the reconstruction project.</w:t>
      </w:r>
    </w:p>
    <w:p w14:paraId="21C1895C" w14:textId="77777777" w:rsidR="008F03D4" w:rsidRPr="00CE778D" w:rsidRDefault="008F03D4" w:rsidP="008F03D4">
      <w:pPr>
        <w:rPr>
          <w:rFonts w:ascii="Times New Roman" w:hAnsi="Times New Roman" w:cs="Times New Roman"/>
        </w:rPr>
      </w:pPr>
    </w:p>
    <w:p w14:paraId="3A9117C3" w14:textId="5360D978" w:rsidR="008F03D4" w:rsidRPr="00CE778D" w:rsidRDefault="00D12600" w:rsidP="00D12600">
      <w:pPr>
        <w:autoSpaceDE w:val="0"/>
        <w:autoSpaceDN w:val="0"/>
        <w:adjustRightInd w:val="0"/>
        <w:spacing w:after="40"/>
        <w:jc w:val="center"/>
        <w:rPr>
          <w:rFonts w:ascii="Times New Roman" w:hAnsi="Times New Roman" w:cs="Times New Roman"/>
        </w:rPr>
      </w:pPr>
      <w:r w:rsidRPr="00CE778D">
        <w:rPr>
          <w:rFonts w:ascii="Times New Roman" w:hAnsi="Times New Roman" w:cs="Times New Roman"/>
          <w:b/>
          <w:bCs/>
        </w:rPr>
        <w:t xml:space="preserve">8. </w:t>
      </w:r>
      <w:r w:rsidR="008F03D4" w:rsidRPr="00CE778D">
        <w:rPr>
          <w:rFonts w:ascii="Times New Roman" w:hAnsi="Times New Roman" w:cs="Times New Roman"/>
          <w:b/>
          <w:bCs/>
        </w:rPr>
        <w:t>Allocation of Resources</w:t>
      </w:r>
    </w:p>
    <w:p w14:paraId="6B4967D5" w14:textId="77777777" w:rsidR="008F03D4" w:rsidRPr="00CE778D" w:rsidRDefault="008F03D4" w:rsidP="008F03D4">
      <w:pPr>
        <w:autoSpaceDE w:val="0"/>
        <w:autoSpaceDN w:val="0"/>
        <w:adjustRightInd w:val="0"/>
        <w:rPr>
          <w:rFonts w:ascii="Times New Roman" w:hAnsi="Times New Roman" w:cs="Times New Roman"/>
        </w:rPr>
      </w:pPr>
    </w:p>
    <w:p w14:paraId="2CD102BF" w14:textId="21AD313F" w:rsidR="00084E4F" w:rsidRPr="00CE778D" w:rsidRDefault="008F03D4" w:rsidP="008F03D4">
      <w:pPr>
        <w:rPr>
          <w:rFonts w:ascii="Times New Roman" w:hAnsi="Times New Roman" w:cs="Times New Roman"/>
        </w:rPr>
      </w:pPr>
      <w:r w:rsidRPr="00CE778D">
        <w:rPr>
          <w:rFonts w:ascii="Times New Roman" w:hAnsi="Times New Roman" w:cs="Times New Roman"/>
        </w:rPr>
        <w:t>Successful completion of the project depends on the effective management of human, financial, material, and equipment resources. The project team will consist of managers, engineers, construction workers, safety officers, and administrative staff. Funding will be provided through government recovery funds, grants, emergency support, and insurance sources. Materials such as concrete, steel, drainage pipes, and asphalt, together with equipment including excavators, cranes, and construction machinery, will be required to support reconstruction activities. Proper resource allocation will help improve efficiency, minimise waste, and ensure timely project delivery</w:t>
      </w:r>
      <w:r w:rsidRPr="00CE778D">
        <w:rPr>
          <w:rFonts w:ascii="Times New Roman" w:hAnsi="Times New Roman" w:cs="Times New Roman"/>
        </w:rPr>
        <w:t>.</w:t>
      </w:r>
    </w:p>
    <w:p w14:paraId="1880F024" w14:textId="77777777" w:rsidR="008F03D4" w:rsidRPr="00CE778D" w:rsidRDefault="008F03D4" w:rsidP="008F03D4">
      <w:pPr>
        <w:rPr>
          <w:rFonts w:ascii="Times New Roman" w:hAnsi="Times New Roman" w:cs="Times New Roman"/>
        </w:rPr>
      </w:pPr>
    </w:p>
    <w:p w14:paraId="20E787C8" w14:textId="631F4622" w:rsidR="008F03D4" w:rsidRPr="00CE778D" w:rsidRDefault="008F03D4" w:rsidP="008F03D4">
      <w:pPr>
        <w:rPr>
          <w:rFonts w:ascii="Times New Roman" w:hAnsi="Times New Roman" w:cs="Times New Roman"/>
        </w:rPr>
      </w:pPr>
      <w:r w:rsidRPr="00CE778D">
        <w:rPr>
          <w:rFonts w:ascii="Times New Roman" w:hAnsi="Times New Roman" w:cs="Times New Roman"/>
        </w:rPr>
        <w:t xml:space="preserve">Financial resources </w:t>
      </w:r>
    </w:p>
    <w:p w14:paraId="40959465" w14:textId="77777777" w:rsidR="008F03D4" w:rsidRPr="00CE778D" w:rsidRDefault="008F03D4" w:rsidP="008F03D4">
      <w:pPr>
        <w:rPr>
          <w:rFonts w:ascii="Times New Roman" w:hAnsi="Times New Roman" w:cs="Times New Roman"/>
        </w:rPr>
      </w:pPr>
    </w:p>
    <w:p w14:paraId="6BBAC1BB" w14:textId="77777777" w:rsidR="00976B93" w:rsidRPr="00CE778D" w:rsidRDefault="008F03D4" w:rsidP="00976B93">
      <w:pPr>
        <w:rPr>
          <w:rFonts w:ascii="Times New Roman" w:hAnsi="Times New Roman" w:cs="Times New Roman"/>
        </w:rPr>
      </w:pPr>
      <w:r w:rsidRPr="00CE778D">
        <w:rPr>
          <w:rFonts w:ascii="Times New Roman" w:hAnsi="Times New Roman" w:cs="Times New Roman"/>
        </w:rPr>
        <w:t xml:space="preserve">The project has an estimated total budget of 7.9 million. funding may be sourced </w:t>
      </w:r>
      <w:r w:rsidR="00976B93" w:rsidRPr="00CE778D">
        <w:rPr>
          <w:rFonts w:ascii="Times New Roman" w:hAnsi="Times New Roman" w:cs="Times New Roman"/>
        </w:rPr>
        <w:t>from:</w:t>
      </w:r>
    </w:p>
    <w:p w14:paraId="7B4B6B19" w14:textId="70EDBEB9" w:rsidR="00976B93" w:rsidRPr="00CE778D" w:rsidRDefault="00976B93" w:rsidP="00976B93">
      <w:pPr>
        <w:rPr>
          <w:rFonts w:ascii="Times New Roman" w:hAnsi="Times New Roman" w:cs="Times New Roman"/>
        </w:rPr>
      </w:pPr>
      <w:r w:rsidRPr="00CE778D">
        <w:rPr>
          <w:rFonts w:ascii="Times New Roman" w:hAnsi="Times New Roman" w:cs="Times New Roman"/>
        </w:rPr>
        <w:t xml:space="preserve"> local government recovery funds, infrastructure grants, emergency response funding, insurance support.</w:t>
      </w:r>
    </w:p>
    <w:p w14:paraId="25F65EBA" w14:textId="77777777" w:rsidR="00976B93" w:rsidRPr="00CE778D" w:rsidRDefault="00976B93" w:rsidP="00976B93">
      <w:pPr>
        <w:rPr>
          <w:rFonts w:ascii="Times New Roman" w:hAnsi="Times New Roman" w:cs="Times New Roman"/>
        </w:rPr>
      </w:pPr>
    </w:p>
    <w:p w14:paraId="580B52A0" w14:textId="28C8DFAC" w:rsidR="00976B93" w:rsidRPr="00CE778D" w:rsidRDefault="00976B93" w:rsidP="00976B93">
      <w:pPr>
        <w:rPr>
          <w:rFonts w:ascii="Times New Roman" w:hAnsi="Times New Roman" w:cs="Times New Roman"/>
        </w:rPr>
      </w:pPr>
      <w:r w:rsidRPr="00CE778D">
        <w:rPr>
          <w:rFonts w:ascii="Times New Roman" w:hAnsi="Times New Roman" w:cs="Times New Roman"/>
        </w:rPr>
        <w:t xml:space="preserve">Material support </w:t>
      </w:r>
    </w:p>
    <w:p w14:paraId="644A5AB5" w14:textId="55A5A91B" w:rsidR="00976B93" w:rsidRPr="00CE778D" w:rsidRDefault="00976B93" w:rsidP="00976B93">
      <w:pPr>
        <w:rPr>
          <w:rFonts w:ascii="Times New Roman" w:hAnsi="Times New Roman" w:cs="Times New Roman"/>
        </w:rPr>
      </w:pPr>
      <w:r w:rsidRPr="00CE778D">
        <w:rPr>
          <w:rFonts w:ascii="Times New Roman" w:hAnsi="Times New Roman" w:cs="Times New Roman"/>
        </w:rPr>
        <w:t xml:space="preserve">Material required for reconstruction include: </w:t>
      </w:r>
    </w:p>
    <w:p w14:paraId="15D89715" w14:textId="33AA7956" w:rsidR="00976B93" w:rsidRPr="00CE778D" w:rsidRDefault="00976B93" w:rsidP="00976B93">
      <w:pPr>
        <w:rPr>
          <w:rFonts w:ascii="Times New Roman" w:hAnsi="Times New Roman" w:cs="Times New Roman"/>
        </w:rPr>
      </w:pPr>
      <w:r w:rsidRPr="00CE778D">
        <w:rPr>
          <w:rFonts w:ascii="Times New Roman" w:hAnsi="Times New Roman" w:cs="Times New Roman"/>
        </w:rPr>
        <w:t>Concrete, steel, drainage pipes, asphalt, safety barriers.</w:t>
      </w:r>
    </w:p>
    <w:p w14:paraId="12A402D2" w14:textId="5663A24D" w:rsidR="00976B93" w:rsidRPr="00CE778D" w:rsidRDefault="00976B93" w:rsidP="00976B93">
      <w:pPr>
        <w:rPr>
          <w:rFonts w:ascii="Times New Roman" w:hAnsi="Times New Roman" w:cs="Times New Roman"/>
        </w:rPr>
      </w:pPr>
      <w:r w:rsidRPr="00CE778D">
        <w:rPr>
          <w:rFonts w:ascii="Times New Roman" w:hAnsi="Times New Roman" w:cs="Times New Roman"/>
        </w:rPr>
        <w:t>Equipment resources</w:t>
      </w:r>
    </w:p>
    <w:p w14:paraId="339DAC74" w14:textId="77777777" w:rsidR="00976B93" w:rsidRPr="00CE778D" w:rsidRDefault="00976B93" w:rsidP="00976B93">
      <w:pPr>
        <w:rPr>
          <w:rFonts w:ascii="Times New Roman" w:hAnsi="Times New Roman" w:cs="Times New Roman"/>
        </w:rPr>
      </w:pPr>
    </w:p>
    <w:p w14:paraId="330E7CFF" w14:textId="01A32E01" w:rsidR="00976B93" w:rsidRPr="00CE778D" w:rsidRDefault="00976B93" w:rsidP="00976B93">
      <w:pPr>
        <w:rPr>
          <w:rFonts w:ascii="Times New Roman" w:hAnsi="Times New Roman" w:cs="Times New Roman"/>
        </w:rPr>
      </w:pPr>
      <w:r w:rsidRPr="00CE778D">
        <w:rPr>
          <w:rFonts w:ascii="Times New Roman" w:hAnsi="Times New Roman" w:cs="Times New Roman"/>
        </w:rPr>
        <w:t>The project will require:</w:t>
      </w:r>
    </w:p>
    <w:p w14:paraId="6C31309F" w14:textId="7B71DFE1" w:rsidR="00976B93" w:rsidRPr="00CE778D" w:rsidRDefault="00976B93" w:rsidP="00976B93">
      <w:pPr>
        <w:rPr>
          <w:rFonts w:ascii="Times New Roman" w:hAnsi="Times New Roman" w:cs="Times New Roman"/>
        </w:rPr>
      </w:pPr>
      <w:r w:rsidRPr="00CE778D">
        <w:rPr>
          <w:rFonts w:ascii="Times New Roman" w:hAnsi="Times New Roman" w:cs="Times New Roman"/>
        </w:rPr>
        <w:t>Excavators, cranes, dump trucks, generators, road construction machinery.</w:t>
      </w:r>
    </w:p>
    <w:p w14:paraId="21BE130A" w14:textId="77777777" w:rsidR="00976B93" w:rsidRPr="00CE778D" w:rsidRDefault="00976B93" w:rsidP="00976B93">
      <w:pPr>
        <w:rPr>
          <w:rFonts w:ascii="Times New Roman" w:hAnsi="Times New Roman" w:cs="Times New Roman"/>
        </w:rPr>
      </w:pPr>
    </w:p>
    <w:p w14:paraId="122890F5" w14:textId="29D77096" w:rsidR="00976B93" w:rsidRPr="00CE778D" w:rsidRDefault="00976B93" w:rsidP="00976B93">
      <w:pPr>
        <w:rPr>
          <w:rFonts w:ascii="Times New Roman" w:hAnsi="Times New Roman" w:cs="Times New Roman"/>
        </w:rPr>
      </w:pPr>
      <w:r w:rsidRPr="00CE778D">
        <w:rPr>
          <w:rFonts w:ascii="Times New Roman" w:hAnsi="Times New Roman" w:cs="Times New Roman"/>
        </w:rPr>
        <w:t>Proper allocation and monitoring of resources will improve efficiency, reduce waste and support timely project completion.</w:t>
      </w:r>
    </w:p>
    <w:p w14:paraId="3ECA8DFD" w14:textId="77777777" w:rsidR="00C86484" w:rsidRPr="00CE778D" w:rsidRDefault="00C86484" w:rsidP="00976B93">
      <w:pPr>
        <w:rPr>
          <w:rFonts w:ascii="Times New Roman" w:hAnsi="Times New Roman" w:cs="Times New Roman"/>
        </w:rPr>
      </w:pPr>
    </w:p>
    <w:p w14:paraId="3324CAA4" w14:textId="77777777" w:rsidR="008A1158" w:rsidRPr="00CE778D" w:rsidRDefault="008A1158" w:rsidP="008A1158">
      <w:pPr>
        <w:pStyle w:val="Heading1"/>
        <w:jc w:val="center"/>
        <w:rPr>
          <w:rFonts w:ascii="Times New Roman" w:hAnsi="Times New Roman" w:cs="Times New Roman"/>
          <w:b/>
          <w:bCs/>
          <w:color w:val="000000" w:themeColor="text1"/>
          <w:sz w:val="28"/>
          <w:szCs w:val="28"/>
        </w:rPr>
      </w:pPr>
      <w:r w:rsidRPr="00CE778D">
        <w:rPr>
          <w:rFonts w:ascii="Times New Roman" w:hAnsi="Times New Roman" w:cs="Times New Roman"/>
          <w:b/>
          <w:bCs/>
          <w:color w:val="000000" w:themeColor="text1"/>
          <w:sz w:val="28"/>
          <w:szCs w:val="28"/>
        </w:rPr>
        <w:t>9. Risk Analysis</w:t>
      </w:r>
    </w:p>
    <w:p w14:paraId="257EBFE9" w14:textId="77777777" w:rsidR="008A1158" w:rsidRPr="00CE778D" w:rsidRDefault="008A1158" w:rsidP="008A1158">
      <w:pPr>
        <w:rPr>
          <w:rFonts w:ascii="Times New Roman" w:hAnsi="Times New Roman" w:cs="Times New Roman"/>
        </w:rPr>
      </w:pPr>
      <w:r w:rsidRPr="00CE778D">
        <w:rPr>
          <w:rFonts w:ascii="Times New Roman" w:hAnsi="Times New Roman" w:cs="Times New Roman"/>
        </w:rPr>
        <w:t>Risk management is essential to minimise disruptions and improve project performance throughout the reconstruction programme.</w:t>
      </w:r>
    </w:p>
    <w:tbl>
      <w:tblPr>
        <w:tblStyle w:val="TableGrid"/>
        <w:tblW w:w="0" w:type="auto"/>
        <w:tblLook w:val="04A0" w:firstRow="1" w:lastRow="0" w:firstColumn="1" w:lastColumn="0" w:noHBand="0" w:noVBand="1"/>
      </w:tblPr>
      <w:tblGrid>
        <w:gridCol w:w="2160"/>
        <w:gridCol w:w="2160"/>
        <w:gridCol w:w="2160"/>
        <w:gridCol w:w="2160"/>
      </w:tblGrid>
      <w:tr w:rsidR="008A1158" w:rsidRPr="00CE778D" w14:paraId="4F1E756E" w14:textId="77777777" w:rsidTr="00DC76EF">
        <w:tc>
          <w:tcPr>
            <w:tcW w:w="2160" w:type="dxa"/>
          </w:tcPr>
          <w:p w14:paraId="0A950851"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Risk</w:t>
            </w:r>
          </w:p>
        </w:tc>
        <w:tc>
          <w:tcPr>
            <w:tcW w:w="2160" w:type="dxa"/>
          </w:tcPr>
          <w:p w14:paraId="126CC785"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Likelihood</w:t>
            </w:r>
          </w:p>
        </w:tc>
        <w:tc>
          <w:tcPr>
            <w:tcW w:w="2160" w:type="dxa"/>
          </w:tcPr>
          <w:p w14:paraId="722F06B7"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Impact</w:t>
            </w:r>
          </w:p>
        </w:tc>
        <w:tc>
          <w:tcPr>
            <w:tcW w:w="2160" w:type="dxa"/>
          </w:tcPr>
          <w:p w14:paraId="11218CAD"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Mitigation Strategy</w:t>
            </w:r>
          </w:p>
        </w:tc>
      </w:tr>
      <w:tr w:rsidR="008A1158" w:rsidRPr="00CE778D" w14:paraId="0E8BF675" w14:textId="77777777" w:rsidTr="00DC76EF">
        <w:tc>
          <w:tcPr>
            <w:tcW w:w="2160" w:type="dxa"/>
          </w:tcPr>
          <w:p w14:paraId="5E8BD9B8"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Severe weather conditions</w:t>
            </w:r>
          </w:p>
        </w:tc>
        <w:tc>
          <w:tcPr>
            <w:tcW w:w="2160" w:type="dxa"/>
          </w:tcPr>
          <w:p w14:paraId="362C631A"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High</w:t>
            </w:r>
          </w:p>
        </w:tc>
        <w:tc>
          <w:tcPr>
            <w:tcW w:w="2160" w:type="dxa"/>
          </w:tcPr>
          <w:p w14:paraId="5FE2AE91"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High</w:t>
            </w:r>
          </w:p>
        </w:tc>
        <w:tc>
          <w:tcPr>
            <w:tcW w:w="2160" w:type="dxa"/>
          </w:tcPr>
          <w:p w14:paraId="164FCD84"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Develop contingency schedules</w:t>
            </w:r>
          </w:p>
        </w:tc>
      </w:tr>
      <w:tr w:rsidR="008A1158" w:rsidRPr="00CE778D" w14:paraId="4FFB1550" w14:textId="77777777" w:rsidTr="00DC76EF">
        <w:tc>
          <w:tcPr>
            <w:tcW w:w="2160" w:type="dxa"/>
          </w:tcPr>
          <w:p w14:paraId="2A7A8E25"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Budget overruns</w:t>
            </w:r>
          </w:p>
        </w:tc>
        <w:tc>
          <w:tcPr>
            <w:tcW w:w="2160" w:type="dxa"/>
          </w:tcPr>
          <w:p w14:paraId="3AABD84A"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Medium</w:t>
            </w:r>
          </w:p>
        </w:tc>
        <w:tc>
          <w:tcPr>
            <w:tcW w:w="2160" w:type="dxa"/>
          </w:tcPr>
          <w:p w14:paraId="6D956739"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High</w:t>
            </w:r>
          </w:p>
        </w:tc>
        <w:tc>
          <w:tcPr>
            <w:tcW w:w="2160" w:type="dxa"/>
          </w:tcPr>
          <w:p w14:paraId="17A5D578"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Monitor financial expenditure regularly</w:t>
            </w:r>
          </w:p>
        </w:tc>
      </w:tr>
      <w:tr w:rsidR="008A1158" w:rsidRPr="00CE778D" w14:paraId="0112A2E3" w14:textId="77777777" w:rsidTr="00DC76EF">
        <w:tc>
          <w:tcPr>
            <w:tcW w:w="2160" w:type="dxa"/>
          </w:tcPr>
          <w:p w14:paraId="6E6D8B28"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Material shortages</w:t>
            </w:r>
          </w:p>
        </w:tc>
        <w:tc>
          <w:tcPr>
            <w:tcW w:w="2160" w:type="dxa"/>
          </w:tcPr>
          <w:p w14:paraId="7B80695A"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Medium</w:t>
            </w:r>
          </w:p>
        </w:tc>
        <w:tc>
          <w:tcPr>
            <w:tcW w:w="2160" w:type="dxa"/>
          </w:tcPr>
          <w:p w14:paraId="08568A39"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Medium</w:t>
            </w:r>
          </w:p>
        </w:tc>
        <w:tc>
          <w:tcPr>
            <w:tcW w:w="2160" w:type="dxa"/>
          </w:tcPr>
          <w:p w14:paraId="7B016F2A"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Use multiple suppliers</w:t>
            </w:r>
          </w:p>
        </w:tc>
      </w:tr>
      <w:tr w:rsidR="008A1158" w:rsidRPr="00CE778D" w14:paraId="49D204FF" w14:textId="77777777" w:rsidTr="00DC76EF">
        <w:tc>
          <w:tcPr>
            <w:tcW w:w="2160" w:type="dxa"/>
          </w:tcPr>
          <w:p w14:paraId="42FF7EE9"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Delays from contractors</w:t>
            </w:r>
          </w:p>
        </w:tc>
        <w:tc>
          <w:tcPr>
            <w:tcW w:w="2160" w:type="dxa"/>
          </w:tcPr>
          <w:p w14:paraId="5EB47D12"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Medium</w:t>
            </w:r>
          </w:p>
        </w:tc>
        <w:tc>
          <w:tcPr>
            <w:tcW w:w="2160" w:type="dxa"/>
          </w:tcPr>
          <w:p w14:paraId="4D2F0B55"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High</w:t>
            </w:r>
          </w:p>
        </w:tc>
        <w:tc>
          <w:tcPr>
            <w:tcW w:w="2160" w:type="dxa"/>
          </w:tcPr>
          <w:p w14:paraId="20D29605"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Apply contract penalties</w:t>
            </w:r>
          </w:p>
        </w:tc>
      </w:tr>
      <w:tr w:rsidR="008A1158" w:rsidRPr="00CE778D" w14:paraId="4EF427D5" w14:textId="77777777" w:rsidTr="00DC76EF">
        <w:tc>
          <w:tcPr>
            <w:tcW w:w="2160" w:type="dxa"/>
          </w:tcPr>
          <w:p w14:paraId="191699E8"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Health and safety incidents</w:t>
            </w:r>
          </w:p>
        </w:tc>
        <w:tc>
          <w:tcPr>
            <w:tcW w:w="2160" w:type="dxa"/>
          </w:tcPr>
          <w:p w14:paraId="131B2902"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Low</w:t>
            </w:r>
          </w:p>
        </w:tc>
        <w:tc>
          <w:tcPr>
            <w:tcW w:w="2160" w:type="dxa"/>
          </w:tcPr>
          <w:p w14:paraId="1400EF65"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High</w:t>
            </w:r>
          </w:p>
        </w:tc>
        <w:tc>
          <w:tcPr>
            <w:tcW w:w="2160" w:type="dxa"/>
          </w:tcPr>
          <w:p w14:paraId="02ECBBFA"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Enforce strict safety procedures</w:t>
            </w:r>
          </w:p>
        </w:tc>
      </w:tr>
      <w:tr w:rsidR="008A1158" w:rsidRPr="00CE778D" w14:paraId="0798F257" w14:textId="77777777" w:rsidTr="00DC76EF">
        <w:tc>
          <w:tcPr>
            <w:tcW w:w="2160" w:type="dxa"/>
          </w:tcPr>
          <w:p w14:paraId="07A8F133"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Equipment breakdown</w:t>
            </w:r>
          </w:p>
        </w:tc>
        <w:tc>
          <w:tcPr>
            <w:tcW w:w="2160" w:type="dxa"/>
          </w:tcPr>
          <w:p w14:paraId="7739DB56"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Medium</w:t>
            </w:r>
          </w:p>
        </w:tc>
        <w:tc>
          <w:tcPr>
            <w:tcW w:w="2160" w:type="dxa"/>
          </w:tcPr>
          <w:p w14:paraId="01A059B9"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Medium</w:t>
            </w:r>
          </w:p>
        </w:tc>
        <w:tc>
          <w:tcPr>
            <w:tcW w:w="2160" w:type="dxa"/>
          </w:tcPr>
          <w:p w14:paraId="7F9EBBD6"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Conduct routine maintenance</w:t>
            </w:r>
          </w:p>
        </w:tc>
      </w:tr>
      <w:tr w:rsidR="008A1158" w:rsidRPr="00CE778D" w14:paraId="300C251D" w14:textId="77777777" w:rsidTr="00DC76EF">
        <w:tc>
          <w:tcPr>
            <w:tcW w:w="2160" w:type="dxa"/>
          </w:tcPr>
          <w:p w14:paraId="11959A59"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Community dissatisfaction</w:t>
            </w:r>
          </w:p>
        </w:tc>
        <w:tc>
          <w:tcPr>
            <w:tcW w:w="2160" w:type="dxa"/>
          </w:tcPr>
          <w:p w14:paraId="334EF84A"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Low</w:t>
            </w:r>
          </w:p>
        </w:tc>
        <w:tc>
          <w:tcPr>
            <w:tcW w:w="2160" w:type="dxa"/>
          </w:tcPr>
          <w:p w14:paraId="7797EBF2"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Medium</w:t>
            </w:r>
          </w:p>
        </w:tc>
        <w:tc>
          <w:tcPr>
            <w:tcW w:w="2160" w:type="dxa"/>
          </w:tcPr>
          <w:p w14:paraId="1A43A48B" w14:textId="77777777" w:rsidR="008A1158" w:rsidRPr="00CE778D" w:rsidRDefault="008A1158" w:rsidP="00DC76EF">
            <w:pPr>
              <w:rPr>
                <w:rFonts w:ascii="Times New Roman" w:hAnsi="Times New Roman" w:cs="Times New Roman"/>
                <w:sz w:val="24"/>
                <w:szCs w:val="24"/>
              </w:rPr>
            </w:pPr>
            <w:r w:rsidRPr="00CE778D">
              <w:rPr>
                <w:rFonts w:ascii="Times New Roman" w:hAnsi="Times New Roman" w:cs="Times New Roman"/>
                <w:sz w:val="24"/>
                <w:szCs w:val="24"/>
              </w:rPr>
              <w:t>Improve stakeholder communication</w:t>
            </w:r>
          </w:p>
        </w:tc>
      </w:tr>
    </w:tbl>
    <w:p w14:paraId="5CF8A15A" w14:textId="77777777" w:rsidR="008A1158" w:rsidRPr="00CE778D" w:rsidRDefault="008A1158" w:rsidP="008A1158">
      <w:pPr>
        <w:rPr>
          <w:rFonts w:ascii="Times New Roman" w:hAnsi="Times New Roman" w:cs="Times New Roman"/>
        </w:rPr>
      </w:pPr>
    </w:p>
    <w:p w14:paraId="10B0D7C9" w14:textId="240A9D24" w:rsidR="00C86484" w:rsidRPr="00CE778D" w:rsidRDefault="008A1158" w:rsidP="00976B93">
      <w:pPr>
        <w:rPr>
          <w:rFonts w:ascii="Times New Roman" w:hAnsi="Times New Roman" w:cs="Times New Roman"/>
        </w:rPr>
      </w:pPr>
      <w:r w:rsidRPr="00CE778D">
        <w:rPr>
          <w:rFonts w:ascii="Times New Roman" w:hAnsi="Times New Roman" w:cs="Times New Roman"/>
        </w:rPr>
        <w:t>Continuous risk monitoring will allow the project team to respond quicky to unexpected challenges and maintain project progress.</w:t>
      </w:r>
    </w:p>
    <w:p w14:paraId="5FE144FD" w14:textId="77777777" w:rsidR="00D12600" w:rsidRPr="00CE778D" w:rsidRDefault="00D12600" w:rsidP="00976B93">
      <w:pPr>
        <w:rPr>
          <w:rFonts w:ascii="Times New Roman" w:hAnsi="Times New Roman" w:cs="Times New Roman"/>
        </w:rPr>
      </w:pPr>
    </w:p>
    <w:p w14:paraId="58EF4ECD" w14:textId="77777777" w:rsidR="00D12600" w:rsidRPr="00CE778D" w:rsidRDefault="00D12600" w:rsidP="00976B93">
      <w:pPr>
        <w:rPr>
          <w:rFonts w:ascii="Times New Roman" w:hAnsi="Times New Roman" w:cs="Times New Roman"/>
        </w:rPr>
      </w:pPr>
    </w:p>
    <w:p w14:paraId="793C4ABD" w14:textId="77777777" w:rsidR="00D12600" w:rsidRPr="00CE778D" w:rsidRDefault="00D12600" w:rsidP="00D12600">
      <w:pPr>
        <w:autoSpaceDE w:val="0"/>
        <w:autoSpaceDN w:val="0"/>
        <w:adjustRightInd w:val="0"/>
        <w:jc w:val="center"/>
        <w:rPr>
          <w:rFonts w:ascii="Times New Roman" w:hAnsi="Times New Roman" w:cs="Times New Roman"/>
          <w:sz w:val="28"/>
          <w:szCs w:val="28"/>
        </w:rPr>
      </w:pPr>
      <w:r w:rsidRPr="00CE778D">
        <w:rPr>
          <w:rFonts w:ascii="Times New Roman" w:hAnsi="Times New Roman" w:cs="Times New Roman"/>
          <w:b/>
          <w:bCs/>
          <w:sz w:val="28"/>
          <w:szCs w:val="28"/>
        </w:rPr>
        <w:t>10. Conclusion</w:t>
      </w:r>
    </w:p>
    <w:p w14:paraId="190C2D72" w14:textId="77777777" w:rsidR="00D12600" w:rsidRPr="00CE778D" w:rsidRDefault="00D12600" w:rsidP="00D12600">
      <w:pPr>
        <w:autoSpaceDE w:val="0"/>
        <w:autoSpaceDN w:val="0"/>
        <w:adjustRightInd w:val="0"/>
        <w:rPr>
          <w:rFonts w:ascii="Times New Roman" w:hAnsi="Times New Roman" w:cs="Times New Roman"/>
          <w:sz w:val="26"/>
          <w:szCs w:val="26"/>
        </w:rPr>
      </w:pPr>
    </w:p>
    <w:p w14:paraId="033840C4" w14:textId="77777777" w:rsidR="00D12600" w:rsidRPr="00CE778D" w:rsidRDefault="00D12600" w:rsidP="00D12600">
      <w:pPr>
        <w:autoSpaceDE w:val="0"/>
        <w:autoSpaceDN w:val="0"/>
        <w:adjustRightInd w:val="0"/>
        <w:rPr>
          <w:rFonts w:ascii="Times New Roman" w:hAnsi="Times New Roman" w:cs="Times New Roman"/>
        </w:rPr>
      </w:pPr>
      <w:r w:rsidRPr="00CE778D">
        <w:rPr>
          <w:rFonts w:ascii="Times New Roman" w:hAnsi="Times New Roman" w:cs="Times New Roman"/>
        </w:rPr>
        <w:t>The reconstruction of flood-damaged infrastructure in Worcester is a critical project that will support the recovery of affected communities and restore essential public services following the severe flooding experienced across the West Midlands. The disaster caused extensive damage to roads, bridges, drainage systems, and utility infrastructure, which disrupted transportation, communication, businesses, and daily activities within the area. As a result, immediate and effective reconstruction is necessary to improve public safety, restore economic stability, and reduce the vulnerability of the community to future flooding incidents.</w:t>
      </w:r>
    </w:p>
    <w:p w14:paraId="20194438" w14:textId="77777777" w:rsidR="00D12600" w:rsidRPr="00CE778D" w:rsidRDefault="00D12600" w:rsidP="00D12600">
      <w:pPr>
        <w:autoSpaceDE w:val="0"/>
        <w:autoSpaceDN w:val="0"/>
        <w:adjustRightInd w:val="0"/>
        <w:rPr>
          <w:rFonts w:ascii="Times New Roman" w:hAnsi="Times New Roman" w:cs="Times New Roman"/>
        </w:rPr>
      </w:pPr>
    </w:p>
    <w:p w14:paraId="045AE7D9" w14:textId="77777777" w:rsidR="00D12600" w:rsidRPr="00CE778D" w:rsidRDefault="00D12600" w:rsidP="00D12600">
      <w:pPr>
        <w:autoSpaceDE w:val="0"/>
        <w:autoSpaceDN w:val="0"/>
        <w:adjustRightInd w:val="0"/>
        <w:rPr>
          <w:rFonts w:ascii="Times New Roman" w:hAnsi="Times New Roman" w:cs="Times New Roman"/>
        </w:rPr>
      </w:pPr>
      <w:r w:rsidRPr="00CE778D">
        <w:rPr>
          <w:rFonts w:ascii="Times New Roman" w:hAnsi="Times New Roman" w:cs="Times New Roman"/>
        </w:rPr>
        <w:t>This project management plan provides a clear and structured approach for delivering the reconstruction programme successfully. Through effective planning and coordination, the project aims to ensure that damaged infrastructure is repaired efficiently while maintaining quality, safety, and cost control throughout the project lifecycle. The plan identifies the major project activities, establishes realistic schedules, allocates resources appropriately, and outlines strategies for managing risks and stakeholder expectations.</w:t>
      </w:r>
    </w:p>
    <w:p w14:paraId="2E7D2F99" w14:textId="77777777" w:rsidR="00D12600" w:rsidRPr="00CE778D" w:rsidRDefault="00D12600" w:rsidP="00D12600">
      <w:pPr>
        <w:autoSpaceDE w:val="0"/>
        <w:autoSpaceDN w:val="0"/>
        <w:adjustRightInd w:val="0"/>
        <w:rPr>
          <w:rFonts w:ascii="Times New Roman" w:hAnsi="Times New Roman" w:cs="Times New Roman"/>
        </w:rPr>
      </w:pPr>
    </w:p>
    <w:p w14:paraId="1397CA2A" w14:textId="77777777" w:rsidR="00D12600" w:rsidRPr="00CE778D" w:rsidRDefault="00D12600" w:rsidP="00D12600">
      <w:pPr>
        <w:autoSpaceDE w:val="0"/>
        <w:autoSpaceDN w:val="0"/>
        <w:adjustRightInd w:val="0"/>
        <w:rPr>
          <w:rFonts w:ascii="Times New Roman" w:hAnsi="Times New Roman" w:cs="Times New Roman"/>
        </w:rPr>
      </w:pPr>
      <w:r w:rsidRPr="00CE778D">
        <w:rPr>
          <w:rFonts w:ascii="Times New Roman" w:hAnsi="Times New Roman" w:cs="Times New Roman"/>
        </w:rPr>
        <w:t>One of the most important aspects of the project is stakeholder involvement. The reconstruction programme requires cooperation between local authorities, emergency services, contractors, utility providers, environmental agencies, and local communities. Effective communication and collaboration among stakeholders will support better decision-making, reduce misunderstandings, and improve overall project performance. Regular meetings, progress reports, public announcements, and consultation sessions will help ensure transparency and maintain stakeholder confidence throughout the project.</w:t>
      </w:r>
    </w:p>
    <w:p w14:paraId="41336EF8" w14:textId="77777777" w:rsidR="00D12600" w:rsidRPr="00CE778D" w:rsidRDefault="00D12600" w:rsidP="00D12600">
      <w:pPr>
        <w:autoSpaceDE w:val="0"/>
        <w:autoSpaceDN w:val="0"/>
        <w:adjustRightInd w:val="0"/>
        <w:rPr>
          <w:rFonts w:ascii="Times New Roman" w:hAnsi="Times New Roman" w:cs="Times New Roman"/>
        </w:rPr>
      </w:pPr>
    </w:p>
    <w:p w14:paraId="6D350565" w14:textId="77777777" w:rsidR="00D12600" w:rsidRPr="00CE778D" w:rsidRDefault="00D12600" w:rsidP="00D12600">
      <w:pPr>
        <w:autoSpaceDE w:val="0"/>
        <w:autoSpaceDN w:val="0"/>
        <w:adjustRightInd w:val="0"/>
        <w:rPr>
          <w:rFonts w:ascii="Times New Roman" w:hAnsi="Times New Roman" w:cs="Times New Roman"/>
        </w:rPr>
      </w:pPr>
      <w:r w:rsidRPr="00CE778D">
        <w:rPr>
          <w:rFonts w:ascii="Times New Roman" w:hAnsi="Times New Roman" w:cs="Times New Roman"/>
        </w:rPr>
        <w:t>The project also highlights the importance of proper resource management. Human resources such as engineers, project managers, construction workers, and safety officers will play essential roles in ensuring the successful completion of reconstruction activities. Financial resources, including government recovery funding and infrastructure grants, must be monitored carefully to prevent budget overruns and maintain project efficiency. In addition, construction materials, machinery, and technical equipment must be allocated effectively to avoid delays and support smooth project operations.</w:t>
      </w:r>
    </w:p>
    <w:p w14:paraId="261CE3B6" w14:textId="77777777" w:rsidR="00D12600" w:rsidRPr="00CE778D" w:rsidRDefault="00D12600" w:rsidP="00D12600">
      <w:pPr>
        <w:autoSpaceDE w:val="0"/>
        <w:autoSpaceDN w:val="0"/>
        <w:adjustRightInd w:val="0"/>
        <w:rPr>
          <w:rFonts w:ascii="Times New Roman" w:hAnsi="Times New Roman" w:cs="Times New Roman"/>
        </w:rPr>
      </w:pPr>
    </w:p>
    <w:p w14:paraId="3D5885E0" w14:textId="77777777" w:rsidR="00D12600" w:rsidRPr="00CE778D" w:rsidRDefault="00D12600" w:rsidP="00D12600">
      <w:pPr>
        <w:autoSpaceDE w:val="0"/>
        <w:autoSpaceDN w:val="0"/>
        <w:adjustRightInd w:val="0"/>
        <w:rPr>
          <w:rFonts w:ascii="Times New Roman" w:hAnsi="Times New Roman" w:cs="Times New Roman"/>
        </w:rPr>
      </w:pPr>
      <w:r w:rsidRPr="00CE778D">
        <w:rPr>
          <w:rFonts w:ascii="Times New Roman" w:hAnsi="Times New Roman" w:cs="Times New Roman"/>
        </w:rPr>
        <w:t>Risk management is another significant component of the reconstruction programme. Potential risks such as severe weather conditions, contractor delays, material shortages, equipment failures, and health and safety incidents could negatively affect project performance if not managed properly. By identifying these risks early and implementing mitigation strategies, the project team will be able to minimise disruptions and maintain progress toward project objectives.</w:t>
      </w:r>
    </w:p>
    <w:p w14:paraId="0814A42A" w14:textId="77777777" w:rsidR="00D12600" w:rsidRPr="00CE778D" w:rsidRDefault="00D12600" w:rsidP="00D12600">
      <w:pPr>
        <w:autoSpaceDE w:val="0"/>
        <w:autoSpaceDN w:val="0"/>
        <w:adjustRightInd w:val="0"/>
        <w:rPr>
          <w:rFonts w:ascii="Times New Roman" w:hAnsi="Times New Roman" w:cs="Times New Roman"/>
        </w:rPr>
      </w:pPr>
    </w:p>
    <w:p w14:paraId="1AEAA52B" w14:textId="77777777" w:rsidR="00D12600" w:rsidRPr="00CE778D" w:rsidRDefault="00D12600" w:rsidP="00D12600">
      <w:pPr>
        <w:autoSpaceDE w:val="0"/>
        <w:autoSpaceDN w:val="0"/>
        <w:adjustRightInd w:val="0"/>
        <w:rPr>
          <w:rFonts w:ascii="Times New Roman" w:hAnsi="Times New Roman" w:cs="Times New Roman"/>
        </w:rPr>
      </w:pPr>
      <w:r w:rsidRPr="00CE778D">
        <w:rPr>
          <w:rFonts w:ascii="Times New Roman" w:hAnsi="Times New Roman" w:cs="Times New Roman"/>
        </w:rPr>
        <w:t>The use of project management tools such as the Work Breakdown Structure (WBS), Gantt Chart, Quad Chart, and risk analysis framework will improve project organisation, monitoring, and control. These tools provide clear guidance for scheduling activities, allocating responsibilities, tracking performance, and managing project deliverables. As a result, the project team will be better equipped to complete the reconstruction works within the agreed timeframe and budget.</w:t>
      </w:r>
    </w:p>
    <w:p w14:paraId="36CF2828" w14:textId="77777777" w:rsidR="00D12600" w:rsidRPr="00CE778D" w:rsidRDefault="00D12600" w:rsidP="00D12600">
      <w:pPr>
        <w:autoSpaceDE w:val="0"/>
        <w:autoSpaceDN w:val="0"/>
        <w:adjustRightInd w:val="0"/>
        <w:rPr>
          <w:rFonts w:ascii="Times New Roman" w:hAnsi="Times New Roman" w:cs="Times New Roman"/>
        </w:rPr>
      </w:pPr>
    </w:p>
    <w:p w14:paraId="23F65808" w14:textId="44444F96" w:rsidR="00D12600" w:rsidRPr="00CE778D" w:rsidRDefault="00D12600" w:rsidP="00D12600">
      <w:pPr>
        <w:rPr>
          <w:rFonts w:ascii="Times New Roman" w:hAnsi="Times New Roman" w:cs="Times New Roman"/>
        </w:rPr>
      </w:pPr>
      <w:r w:rsidRPr="00CE778D">
        <w:rPr>
          <w:rFonts w:ascii="Times New Roman" w:hAnsi="Times New Roman" w:cs="Times New Roman"/>
        </w:rPr>
        <w:t>Overall, the successful completion of the reconstruction project will provide long-term benefits to Worcester and surrounding communities. Restored infrastructure will improve transportation systems, enhance public safety, strengthen emergency response capabilities, and support economic recovery within the region. Furthermore, incorporating flood-resilient infrastructure solutions will help reduce the impact of future flooding events and improve the sustainability and resilience of the local community. Therefore, the project represents an essential investment in the recovery, protection, and future development of Worcester following the 2025 flooding disaster.</w:t>
      </w:r>
    </w:p>
    <w:p w14:paraId="05E3BC95" w14:textId="77777777" w:rsidR="00D627A9" w:rsidRPr="00CE778D" w:rsidRDefault="00D627A9" w:rsidP="00D12600">
      <w:pPr>
        <w:rPr>
          <w:rFonts w:ascii="Times New Roman" w:hAnsi="Times New Roman" w:cs="Times New Roman"/>
        </w:rPr>
      </w:pPr>
    </w:p>
    <w:p w14:paraId="67295D95" w14:textId="40F24D4D" w:rsidR="00D627A9" w:rsidRPr="00CE778D" w:rsidRDefault="007B7F13" w:rsidP="00D627A9">
      <w:pPr>
        <w:autoSpaceDE w:val="0"/>
        <w:autoSpaceDN w:val="0"/>
        <w:adjustRightInd w:val="0"/>
        <w:rPr>
          <w:rFonts w:ascii="Times New Roman" w:hAnsi="Times New Roman" w:cs="Times New Roman"/>
        </w:rPr>
      </w:pPr>
      <w:r w:rsidRPr="00CE778D">
        <w:rPr>
          <w:rFonts w:ascii="Times New Roman" w:hAnsi="Times New Roman" w:cs="Times New Roman"/>
        </w:rPr>
        <w:t>In conclusion, this reconstruction project is not only about repairing physical infrastructure but also about rebuilding communities, restoring confidence, and preparing for future challenges. By applying effective project management principles, maintaining strong stakeholder engagement, and ensuring efficient use of resources, the project will play a crucial role in supporting the long-term recovery and development of Worcester following the 2025 flooding disaster.</w:t>
      </w:r>
    </w:p>
    <w:p w14:paraId="1CB04F6C" w14:textId="77777777" w:rsidR="00D627A9" w:rsidRPr="00CE778D" w:rsidRDefault="00D627A9" w:rsidP="00D627A9">
      <w:pPr>
        <w:autoSpaceDE w:val="0"/>
        <w:autoSpaceDN w:val="0"/>
        <w:adjustRightInd w:val="0"/>
        <w:rPr>
          <w:rFonts w:ascii="Times New Roman" w:hAnsi="Times New Roman" w:cs="Times New Roman"/>
        </w:rPr>
      </w:pPr>
    </w:p>
    <w:p w14:paraId="6237DEAA" w14:textId="77777777" w:rsidR="00D627A9" w:rsidRPr="00CE778D" w:rsidRDefault="00D627A9" w:rsidP="00D627A9">
      <w:pPr>
        <w:autoSpaceDE w:val="0"/>
        <w:autoSpaceDN w:val="0"/>
        <w:adjustRightInd w:val="0"/>
        <w:rPr>
          <w:rFonts w:ascii="Times New Roman" w:hAnsi="Times New Roman" w:cs="Times New Roman"/>
        </w:rPr>
      </w:pPr>
    </w:p>
    <w:p w14:paraId="28CEA11E" w14:textId="77777777" w:rsidR="00D627A9" w:rsidRPr="00CE778D" w:rsidRDefault="00D627A9" w:rsidP="00D627A9">
      <w:pPr>
        <w:autoSpaceDE w:val="0"/>
        <w:autoSpaceDN w:val="0"/>
        <w:adjustRightInd w:val="0"/>
        <w:rPr>
          <w:rFonts w:ascii="Times New Roman" w:hAnsi="Times New Roman" w:cs="Times New Roman"/>
        </w:rPr>
      </w:pPr>
    </w:p>
    <w:p w14:paraId="34640199" w14:textId="77777777" w:rsidR="00D627A9" w:rsidRPr="00CE778D" w:rsidRDefault="00D627A9" w:rsidP="00D627A9">
      <w:pPr>
        <w:autoSpaceDE w:val="0"/>
        <w:autoSpaceDN w:val="0"/>
        <w:adjustRightInd w:val="0"/>
        <w:rPr>
          <w:rFonts w:ascii="Times New Roman" w:hAnsi="Times New Roman" w:cs="Times New Roman"/>
        </w:rPr>
      </w:pPr>
    </w:p>
    <w:p w14:paraId="7D2D11CD" w14:textId="77777777" w:rsidR="00D627A9" w:rsidRPr="00CE778D" w:rsidRDefault="00D627A9" w:rsidP="00D627A9">
      <w:pPr>
        <w:autoSpaceDE w:val="0"/>
        <w:autoSpaceDN w:val="0"/>
        <w:adjustRightInd w:val="0"/>
        <w:rPr>
          <w:rFonts w:ascii="Times New Roman" w:hAnsi="Times New Roman" w:cs="Times New Roman"/>
        </w:rPr>
      </w:pPr>
    </w:p>
    <w:p w14:paraId="30E3D6A7" w14:textId="77777777" w:rsidR="00D627A9" w:rsidRPr="00CE778D" w:rsidRDefault="00D627A9" w:rsidP="00D627A9">
      <w:pPr>
        <w:autoSpaceDE w:val="0"/>
        <w:autoSpaceDN w:val="0"/>
        <w:adjustRightInd w:val="0"/>
        <w:rPr>
          <w:rFonts w:ascii="Times New Roman" w:hAnsi="Times New Roman" w:cs="Times New Roman"/>
        </w:rPr>
      </w:pPr>
    </w:p>
    <w:p w14:paraId="56C7ACA2" w14:textId="77777777" w:rsidR="00D627A9" w:rsidRPr="00CE778D" w:rsidRDefault="00D627A9" w:rsidP="00D627A9">
      <w:pPr>
        <w:autoSpaceDE w:val="0"/>
        <w:autoSpaceDN w:val="0"/>
        <w:adjustRightInd w:val="0"/>
        <w:rPr>
          <w:rFonts w:ascii="Times New Roman" w:hAnsi="Times New Roman" w:cs="Times New Roman"/>
        </w:rPr>
      </w:pPr>
    </w:p>
    <w:p w14:paraId="5D3F8BCA" w14:textId="77777777" w:rsidR="00D627A9" w:rsidRPr="00CE778D" w:rsidRDefault="00D627A9" w:rsidP="00D627A9">
      <w:pPr>
        <w:autoSpaceDE w:val="0"/>
        <w:autoSpaceDN w:val="0"/>
        <w:adjustRightInd w:val="0"/>
        <w:rPr>
          <w:rFonts w:ascii="Times New Roman" w:hAnsi="Times New Roman" w:cs="Times New Roman"/>
        </w:rPr>
      </w:pPr>
    </w:p>
    <w:p w14:paraId="354A28FA" w14:textId="77777777" w:rsidR="00D627A9" w:rsidRPr="00CE778D" w:rsidRDefault="00D627A9" w:rsidP="00D627A9">
      <w:pPr>
        <w:autoSpaceDE w:val="0"/>
        <w:autoSpaceDN w:val="0"/>
        <w:adjustRightInd w:val="0"/>
        <w:rPr>
          <w:rFonts w:ascii="Times New Roman" w:hAnsi="Times New Roman" w:cs="Times New Roman"/>
        </w:rPr>
      </w:pPr>
    </w:p>
    <w:p w14:paraId="1397AA94" w14:textId="77777777" w:rsidR="00D627A9" w:rsidRPr="00CE778D" w:rsidRDefault="00D627A9" w:rsidP="00D627A9">
      <w:pPr>
        <w:autoSpaceDE w:val="0"/>
        <w:autoSpaceDN w:val="0"/>
        <w:adjustRightInd w:val="0"/>
        <w:rPr>
          <w:rFonts w:ascii="Times New Roman" w:hAnsi="Times New Roman" w:cs="Times New Roman"/>
          <w:sz w:val="26"/>
          <w:szCs w:val="26"/>
        </w:rPr>
      </w:pPr>
    </w:p>
    <w:p w14:paraId="57CC3004" w14:textId="77777777" w:rsidR="00D627A9" w:rsidRPr="00CE778D" w:rsidRDefault="00D627A9" w:rsidP="00D627A9">
      <w:pPr>
        <w:autoSpaceDE w:val="0"/>
        <w:autoSpaceDN w:val="0"/>
        <w:adjustRightInd w:val="0"/>
        <w:rPr>
          <w:rFonts w:ascii="Times New Roman" w:hAnsi="Times New Roman" w:cs="Times New Roman"/>
          <w:sz w:val="26"/>
          <w:szCs w:val="26"/>
        </w:rPr>
      </w:pPr>
    </w:p>
    <w:p w14:paraId="5FFDE05F" w14:textId="4F5B00D0" w:rsidR="00D627A9" w:rsidRPr="00CE778D" w:rsidRDefault="00D627A9" w:rsidP="00D627A9">
      <w:pPr>
        <w:autoSpaceDE w:val="0"/>
        <w:autoSpaceDN w:val="0"/>
        <w:adjustRightInd w:val="0"/>
        <w:jc w:val="center"/>
        <w:rPr>
          <w:rFonts w:ascii="Times New Roman" w:hAnsi="Times New Roman" w:cs="Times New Roman"/>
          <w:sz w:val="28"/>
          <w:szCs w:val="28"/>
        </w:rPr>
      </w:pPr>
      <w:r w:rsidRPr="00CE778D">
        <w:rPr>
          <w:rFonts w:ascii="Times New Roman" w:hAnsi="Times New Roman" w:cs="Times New Roman"/>
          <w:sz w:val="28"/>
          <w:szCs w:val="28"/>
        </w:rPr>
        <w:t>References</w:t>
      </w:r>
    </w:p>
    <w:p w14:paraId="655E1AE3" w14:textId="77777777" w:rsidR="003443B9" w:rsidRPr="00CE778D" w:rsidRDefault="003443B9" w:rsidP="00D627A9">
      <w:pPr>
        <w:autoSpaceDE w:val="0"/>
        <w:autoSpaceDN w:val="0"/>
        <w:adjustRightInd w:val="0"/>
        <w:rPr>
          <w:rFonts w:ascii="Times New Roman" w:hAnsi="Times New Roman" w:cs="Times New Roman"/>
        </w:rPr>
      </w:pPr>
      <w:r w:rsidRPr="00CE778D">
        <w:rPr>
          <w:rFonts w:ascii="Times New Roman" w:hAnsi="Times New Roman" w:cs="Times New Roman"/>
        </w:rPr>
        <w:fldChar w:fldCharType="begin"/>
      </w:r>
      <w:r w:rsidRPr="00CE778D">
        <w:rPr>
          <w:rFonts w:ascii="Times New Roman" w:hAnsi="Times New Roman" w:cs="Times New Roman"/>
        </w:rPr>
        <w:instrText>HYPERLINK "</w:instrText>
      </w:r>
      <w:r w:rsidRPr="00CE778D">
        <w:rPr>
          <w:rFonts w:ascii="Times New Roman" w:hAnsi="Times New Roman" w:cs="Times New Roman"/>
        </w:rPr>
        <w:instrText xml:space="preserve">Environment Agency (2023) </w:instrText>
      </w:r>
      <w:r w:rsidRPr="00CE778D">
        <w:rPr>
          <w:rFonts w:ascii="Times New Roman" w:hAnsi="Times New Roman" w:cs="Times New Roman"/>
          <w:i/>
          <w:iCs/>
        </w:rPr>
        <w:instrText>Flood and Coastal Risk Management</w:instrText>
      </w:r>
      <w:r w:rsidRPr="00CE778D">
        <w:rPr>
          <w:rFonts w:ascii="Times New Roman" w:hAnsi="Times New Roman" w:cs="Times New Roman"/>
        </w:rPr>
        <w:instrText>. Available at: https://www.gov.uk/government/organisations/environment-agency (Accessed: 19 March 2026).</w:instrText>
      </w:r>
      <w:r w:rsidRPr="00CE778D">
        <w:rPr>
          <w:rFonts w:ascii="Times New Roman" w:hAnsi="Times New Roman" w:cs="Times New Roman"/>
        </w:rPr>
        <w:instrText xml:space="preserve"> </w:instrText>
      </w:r>
    </w:p>
    <w:p w14:paraId="663A5D0A" w14:textId="77777777" w:rsidR="003443B9" w:rsidRPr="00CE778D" w:rsidRDefault="003443B9" w:rsidP="00D627A9">
      <w:pPr>
        <w:autoSpaceDE w:val="0"/>
        <w:autoSpaceDN w:val="0"/>
        <w:adjustRightInd w:val="0"/>
        <w:rPr>
          <w:rFonts w:ascii="Times New Roman" w:hAnsi="Times New Roman" w:cs="Times New Roman"/>
        </w:rPr>
      </w:pPr>
      <w:r w:rsidRPr="00CE778D">
        <w:rPr>
          <w:rFonts w:ascii="Times New Roman" w:hAnsi="Times New Roman" w:cs="Times New Roman"/>
        </w:rPr>
        <w:instrText xml:space="preserve">Kerzner, H. (2022) </w:instrText>
      </w:r>
      <w:r w:rsidRPr="00CE778D">
        <w:rPr>
          <w:rFonts w:ascii="Times New Roman" w:hAnsi="Times New Roman" w:cs="Times New Roman"/>
          <w:i/>
          <w:iCs/>
        </w:rPr>
        <w:instrText>Project Management: A Systems Approach to Planning, Scheduling, and Controlling</w:instrText>
      </w:r>
      <w:r w:rsidRPr="00CE778D">
        <w:rPr>
          <w:rFonts w:ascii="Times New Roman" w:hAnsi="Times New Roman" w:cs="Times New Roman"/>
        </w:rPr>
        <w:instrText>. 13th ed. Hoboken: Wiley.</w:instrText>
      </w:r>
    </w:p>
    <w:p w14:paraId="68103C05" w14:textId="77777777" w:rsidR="003443B9" w:rsidRPr="00CE778D" w:rsidRDefault="003443B9" w:rsidP="00D627A9">
      <w:pPr>
        <w:autoSpaceDE w:val="0"/>
        <w:autoSpaceDN w:val="0"/>
        <w:adjustRightInd w:val="0"/>
        <w:rPr>
          <w:rFonts w:ascii="Times New Roman" w:hAnsi="Times New Roman" w:cs="Times New Roman"/>
        </w:rPr>
      </w:pPr>
      <w:r w:rsidRPr="00CE778D">
        <w:rPr>
          <w:rFonts w:ascii="Times New Roman" w:hAnsi="Times New Roman" w:cs="Times New Roman"/>
        </w:rPr>
        <w:instrText xml:space="preserve">Meredith, J.R. and Mantel, S.J. (2019) </w:instrText>
      </w:r>
      <w:r w:rsidRPr="00CE778D">
        <w:rPr>
          <w:rFonts w:ascii="Times New Roman" w:hAnsi="Times New Roman" w:cs="Times New Roman"/>
          <w:i/>
          <w:iCs/>
        </w:rPr>
        <w:instrText>Project Management: A Managerial Approach</w:instrText>
      </w:r>
      <w:r w:rsidRPr="00CE778D">
        <w:rPr>
          <w:rFonts w:ascii="Times New Roman" w:hAnsi="Times New Roman" w:cs="Times New Roman"/>
        </w:rPr>
        <w:instrText>. 10th ed. Hoboken: Wiley.</w:instrText>
      </w:r>
    </w:p>
    <w:p w14:paraId="51DB8187" w14:textId="77777777" w:rsidR="003443B9" w:rsidRPr="00CE778D" w:rsidRDefault="003443B9" w:rsidP="00D627A9">
      <w:pPr>
        <w:autoSpaceDE w:val="0"/>
        <w:autoSpaceDN w:val="0"/>
        <w:adjustRightInd w:val="0"/>
        <w:rPr>
          <w:rFonts w:ascii="Times New Roman" w:hAnsi="Times New Roman" w:cs="Times New Roman"/>
        </w:rPr>
      </w:pPr>
      <w:r w:rsidRPr="00CE778D">
        <w:rPr>
          <w:rFonts w:ascii="Times New Roman" w:hAnsi="Times New Roman" w:cs="Times New Roman"/>
        </w:rPr>
        <w:instrText xml:space="preserve">Project Management Institute (2021) </w:instrText>
      </w:r>
      <w:r w:rsidRPr="00CE778D">
        <w:rPr>
          <w:rFonts w:ascii="Times New Roman" w:hAnsi="Times New Roman" w:cs="Times New Roman"/>
          <w:i/>
          <w:iCs/>
        </w:rPr>
        <w:instrText>A Guide to the Project Management Body of Knowledge (PMBOK Guide)</w:instrText>
      </w:r>
      <w:r w:rsidRPr="00CE778D">
        <w:rPr>
          <w:rFonts w:ascii="Times New Roman" w:hAnsi="Times New Roman" w:cs="Times New Roman"/>
        </w:rPr>
        <w:instrText>. 7th ed. Pennsylvania: PMI.</w:instrText>
      </w:r>
    </w:p>
    <w:p w14:paraId="6D04FF97" w14:textId="77777777" w:rsidR="003443B9" w:rsidRPr="00CE778D" w:rsidRDefault="003443B9" w:rsidP="00D627A9">
      <w:pPr>
        <w:autoSpaceDE w:val="0"/>
        <w:autoSpaceDN w:val="0"/>
        <w:adjustRightInd w:val="0"/>
        <w:rPr>
          <w:rFonts w:ascii="Times New Roman" w:hAnsi="Times New Roman" w:cs="Times New Roman"/>
        </w:rPr>
      </w:pPr>
      <w:r w:rsidRPr="00CE778D">
        <w:rPr>
          <w:rFonts w:ascii="Times New Roman" w:hAnsi="Times New Roman" w:cs="Times New Roman"/>
        </w:rPr>
        <w:instrText xml:space="preserve">Turner, J.R. (2016) </w:instrText>
      </w:r>
      <w:r w:rsidRPr="00CE778D">
        <w:rPr>
          <w:rFonts w:ascii="Times New Roman" w:hAnsi="Times New Roman" w:cs="Times New Roman"/>
          <w:i/>
          <w:iCs/>
        </w:rPr>
        <w:instrText>Gower Handbook of Project Management</w:instrText>
      </w:r>
      <w:r w:rsidRPr="00CE778D">
        <w:rPr>
          <w:rFonts w:ascii="Times New Roman" w:hAnsi="Times New Roman" w:cs="Times New Roman"/>
        </w:rPr>
        <w:instrText>. 5th ed. London: Routledge.</w:instrText>
      </w:r>
    </w:p>
    <w:p w14:paraId="73CE451B" w14:textId="77777777" w:rsidR="003443B9" w:rsidRPr="00CE778D" w:rsidRDefault="003443B9" w:rsidP="00D627A9">
      <w:pPr>
        <w:autoSpaceDE w:val="0"/>
        <w:autoSpaceDN w:val="0"/>
        <w:adjustRightInd w:val="0"/>
        <w:rPr>
          <w:rFonts w:ascii="Times New Roman" w:hAnsi="Times New Roman" w:cs="Times New Roman"/>
        </w:rPr>
      </w:pPr>
      <w:r w:rsidRPr="00CE778D">
        <w:rPr>
          <w:rFonts w:ascii="Times New Roman" w:hAnsi="Times New Roman" w:cs="Times New Roman"/>
        </w:rPr>
        <w:instrText xml:space="preserve">Office for National Statistics (2023) </w:instrText>
      </w:r>
      <w:r w:rsidRPr="00CE778D">
        <w:rPr>
          <w:rFonts w:ascii="Times New Roman" w:hAnsi="Times New Roman" w:cs="Times New Roman"/>
          <w:i/>
          <w:iCs/>
        </w:rPr>
        <w:instrText>Economic Impacts of Flooding in the UK</w:instrText>
      </w:r>
      <w:r w:rsidRPr="00CE778D">
        <w:rPr>
          <w:rFonts w:ascii="Times New Roman" w:hAnsi="Times New Roman" w:cs="Times New Roman"/>
        </w:rPr>
        <w:instrText>. Available at: https://www.ons.gov.uk/ (Accessed: 19 March 2026).</w:instrText>
      </w:r>
    </w:p>
    <w:p w14:paraId="4B3E0363" w14:textId="77777777" w:rsidR="003443B9" w:rsidRPr="00CE778D" w:rsidRDefault="003443B9" w:rsidP="00D627A9">
      <w:pPr>
        <w:autoSpaceDE w:val="0"/>
        <w:autoSpaceDN w:val="0"/>
        <w:adjustRightInd w:val="0"/>
        <w:rPr>
          <w:rFonts w:ascii="Times New Roman" w:hAnsi="Times New Roman" w:cs="Times New Roman"/>
        </w:rPr>
      </w:pPr>
      <w:r w:rsidRPr="00CE778D">
        <w:rPr>
          <w:rFonts w:ascii="Times New Roman" w:hAnsi="Times New Roman" w:cs="Times New Roman"/>
        </w:rPr>
        <w:instrText xml:space="preserve">HM Government (2023) </w:instrText>
      </w:r>
      <w:r w:rsidRPr="00CE778D">
        <w:rPr>
          <w:rFonts w:ascii="Times New Roman" w:hAnsi="Times New Roman" w:cs="Times New Roman"/>
          <w:i/>
          <w:iCs/>
        </w:rPr>
        <w:instrText>UK Resilience Framework</w:instrText>
      </w:r>
      <w:r w:rsidRPr="00CE778D">
        <w:rPr>
          <w:rFonts w:ascii="Times New Roman" w:hAnsi="Times New Roman" w:cs="Times New Roman"/>
        </w:rPr>
        <w:instrText>. Available at: https://www.gov.uk/government/publications/uk-government-resilience-framework (Accessed: 19 March 2026).</w:instrText>
      </w:r>
    </w:p>
    <w:p w14:paraId="2514BA11" w14:textId="77777777" w:rsidR="003443B9" w:rsidRPr="00CE778D" w:rsidRDefault="003443B9" w:rsidP="00D627A9">
      <w:pPr>
        <w:autoSpaceDE w:val="0"/>
        <w:autoSpaceDN w:val="0"/>
        <w:adjustRightInd w:val="0"/>
        <w:rPr>
          <w:rFonts w:ascii="Times New Roman" w:hAnsi="Times New Roman" w:cs="Times New Roman"/>
        </w:rPr>
      </w:pPr>
      <w:r w:rsidRPr="00CE778D">
        <w:rPr>
          <w:rFonts w:ascii="Times New Roman" w:hAnsi="Times New Roman" w:cs="Times New Roman"/>
        </w:rPr>
        <w:instrText xml:space="preserve">Association for Project Management (2021) </w:instrText>
      </w:r>
      <w:r w:rsidRPr="00CE778D">
        <w:rPr>
          <w:rFonts w:ascii="Times New Roman" w:hAnsi="Times New Roman" w:cs="Times New Roman"/>
          <w:i/>
          <w:iCs/>
        </w:rPr>
        <w:instrText>APM Body of Knowledge</w:instrText>
      </w:r>
      <w:r w:rsidRPr="00CE778D">
        <w:rPr>
          <w:rFonts w:ascii="Times New Roman" w:hAnsi="Times New Roman" w:cs="Times New Roman"/>
        </w:rPr>
        <w:instrText>. 7th ed. Buckinghamshire: APM.</w:instrText>
      </w:r>
    </w:p>
    <w:p w14:paraId="2732F47F" w14:textId="77777777" w:rsidR="003443B9" w:rsidRPr="00CE778D" w:rsidRDefault="003443B9" w:rsidP="00D627A9">
      <w:pPr>
        <w:autoSpaceDE w:val="0"/>
        <w:autoSpaceDN w:val="0"/>
        <w:adjustRightInd w:val="0"/>
        <w:rPr>
          <w:rStyle w:val="Hyperlink"/>
          <w:rFonts w:ascii="Times New Roman" w:hAnsi="Times New Roman" w:cs="Times New Roman"/>
        </w:rPr>
      </w:pPr>
      <w:r w:rsidRPr="00CE778D">
        <w:rPr>
          <w:rFonts w:ascii="Times New Roman" w:hAnsi="Times New Roman" w:cs="Times New Roman"/>
        </w:rPr>
        <w:instrText>"</w:instrText>
      </w:r>
      <w:r w:rsidRPr="00CE778D">
        <w:rPr>
          <w:rFonts w:ascii="Times New Roman" w:hAnsi="Times New Roman" w:cs="Times New Roman"/>
        </w:rPr>
        <w:fldChar w:fldCharType="separate"/>
      </w:r>
      <w:r w:rsidRPr="00CE778D">
        <w:rPr>
          <w:rStyle w:val="Hyperlink"/>
          <w:rFonts w:ascii="Times New Roman" w:hAnsi="Times New Roman" w:cs="Times New Roman"/>
        </w:rPr>
        <w:t xml:space="preserve">Environment Agency (2023) </w:t>
      </w:r>
      <w:r w:rsidRPr="00CE778D">
        <w:rPr>
          <w:rStyle w:val="Hyperlink"/>
          <w:rFonts w:ascii="Times New Roman" w:hAnsi="Times New Roman" w:cs="Times New Roman"/>
          <w:i/>
          <w:iCs/>
        </w:rPr>
        <w:t>Flood and Coastal Risk Management</w:t>
      </w:r>
      <w:r w:rsidRPr="00CE778D">
        <w:rPr>
          <w:rStyle w:val="Hyperlink"/>
          <w:rFonts w:ascii="Times New Roman" w:hAnsi="Times New Roman" w:cs="Times New Roman"/>
        </w:rPr>
        <w:t>. Available at: https://www.gov.uk/government/organisations/environment-agency (Accessed: 19 March 2026).</w:t>
      </w:r>
      <w:r w:rsidRPr="00CE778D">
        <w:rPr>
          <w:rStyle w:val="Hyperlink"/>
          <w:rFonts w:ascii="Times New Roman" w:hAnsi="Times New Roman" w:cs="Times New Roman"/>
        </w:rPr>
        <w:t xml:space="preserve"> </w:t>
      </w:r>
    </w:p>
    <w:p w14:paraId="68DA6933" w14:textId="77777777" w:rsidR="003443B9" w:rsidRPr="00CE778D" w:rsidRDefault="003443B9" w:rsidP="00D627A9">
      <w:pPr>
        <w:autoSpaceDE w:val="0"/>
        <w:autoSpaceDN w:val="0"/>
        <w:adjustRightInd w:val="0"/>
        <w:rPr>
          <w:rStyle w:val="Hyperlink"/>
          <w:rFonts w:ascii="Times New Roman" w:hAnsi="Times New Roman" w:cs="Times New Roman"/>
        </w:rPr>
      </w:pPr>
      <w:r w:rsidRPr="00CE778D">
        <w:rPr>
          <w:rStyle w:val="Hyperlink"/>
          <w:rFonts w:ascii="Times New Roman" w:hAnsi="Times New Roman" w:cs="Times New Roman"/>
        </w:rPr>
        <w:t>K</w:t>
      </w:r>
      <w:r w:rsidRPr="00CE778D">
        <w:rPr>
          <w:rStyle w:val="Hyperlink"/>
          <w:rFonts w:ascii="Times New Roman" w:hAnsi="Times New Roman" w:cs="Times New Roman"/>
        </w:rPr>
        <w:t xml:space="preserve">erzner, H. (2022) </w:t>
      </w:r>
      <w:r w:rsidRPr="00CE778D">
        <w:rPr>
          <w:rStyle w:val="Hyperlink"/>
          <w:rFonts w:ascii="Times New Roman" w:hAnsi="Times New Roman" w:cs="Times New Roman"/>
          <w:i/>
          <w:iCs/>
        </w:rPr>
        <w:t>Project Management: A Systems Approach to Planning, Scheduling, and Controlling</w:t>
      </w:r>
      <w:r w:rsidRPr="00CE778D">
        <w:rPr>
          <w:rStyle w:val="Hyperlink"/>
          <w:rFonts w:ascii="Times New Roman" w:hAnsi="Times New Roman" w:cs="Times New Roman"/>
        </w:rPr>
        <w:t>. 13th ed. Hoboken: Wiley.</w:t>
      </w:r>
    </w:p>
    <w:p w14:paraId="1E02CB28" w14:textId="77777777" w:rsidR="003443B9" w:rsidRPr="00CE778D" w:rsidRDefault="003443B9" w:rsidP="00D627A9">
      <w:pPr>
        <w:autoSpaceDE w:val="0"/>
        <w:autoSpaceDN w:val="0"/>
        <w:adjustRightInd w:val="0"/>
        <w:rPr>
          <w:rStyle w:val="Hyperlink"/>
          <w:rFonts w:ascii="Times New Roman" w:hAnsi="Times New Roman" w:cs="Times New Roman"/>
        </w:rPr>
      </w:pPr>
      <w:r w:rsidRPr="00CE778D">
        <w:rPr>
          <w:rStyle w:val="Hyperlink"/>
          <w:rFonts w:ascii="Times New Roman" w:hAnsi="Times New Roman" w:cs="Times New Roman"/>
        </w:rPr>
        <w:t>M</w:t>
      </w:r>
      <w:r w:rsidRPr="00CE778D">
        <w:rPr>
          <w:rStyle w:val="Hyperlink"/>
          <w:rFonts w:ascii="Times New Roman" w:hAnsi="Times New Roman" w:cs="Times New Roman"/>
        </w:rPr>
        <w:t xml:space="preserve">eredith, J.R. and Mantel, S.J. (2019) </w:t>
      </w:r>
      <w:r w:rsidRPr="00CE778D">
        <w:rPr>
          <w:rStyle w:val="Hyperlink"/>
          <w:rFonts w:ascii="Times New Roman" w:hAnsi="Times New Roman" w:cs="Times New Roman"/>
          <w:i/>
          <w:iCs/>
        </w:rPr>
        <w:t>Project Management: A Managerial Approach</w:t>
      </w:r>
      <w:r w:rsidRPr="00CE778D">
        <w:rPr>
          <w:rStyle w:val="Hyperlink"/>
          <w:rFonts w:ascii="Times New Roman" w:hAnsi="Times New Roman" w:cs="Times New Roman"/>
        </w:rPr>
        <w:t>. 10th ed. Hoboken: Wiley.</w:t>
      </w:r>
    </w:p>
    <w:p w14:paraId="6C387A25" w14:textId="77777777" w:rsidR="003443B9" w:rsidRPr="00CE778D" w:rsidRDefault="003443B9" w:rsidP="00D627A9">
      <w:pPr>
        <w:autoSpaceDE w:val="0"/>
        <w:autoSpaceDN w:val="0"/>
        <w:adjustRightInd w:val="0"/>
        <w:rPr>
          <w:rStyle w:val="Hyperlink"/>
          <w:rFonts w:ascii="Times New Roman" w:hAnsi="Times New Roman" w:cs="Times New Roman"/>
        </w:rPr>
      </w:pPr>
      <w:r w:rsidRPr="00CE778D">
        <w:rPr>
          <w:rStyle w:val="Hyperlink"/>
          <w:rFonts w:ascii="Times New Roman" w:hAnsi="Times New Roman" w:cs="Times New Roman"/>
        </w:rPr>
        <w:t>P</w:t>
      </w:r>
      <w:r w:rsidRPr="00CE778D">
        <w:rPr>
          <w:rStyle w:val="Hyperlink"/>
          <w:rFonts w:ascii="Times New Roman" w:hAnsi="Times New Roman" w:cs="Times New Roman"/>
        </w:rPr>
        <w:t xml:space="preserve">roject Management Institute (2021) </w:t>
      </w:r>
      <w:r w:rsidRPr="00CE778D">
        <w:rPr>
          <w:rStyle w:val="Hyperlink"/>
          <w:rFonts w:ascii="Times New Roman" w:hAnsi="Times New Roman" w:cs="Times New Roman"/>
          <w:i/>
          <w:iCs/>
        </w:rPr>
        <w:t>A Guide to the Project Management Body of Knowledge (PMBOK Guide)</w:t>
      </w:r>
      <w:r w:rsidRPr="00CE778D">
        <w:rPr>
          <w:rStyle w:val="Hyperlink"/>
          <w:rFonts w:ascii="Times New Roman" w:hAnsi="Times New Roman" w:cs="Times New Roman"/>
        </w:rPr>
        <w:t>. 7th ed. Pennsylvania: PMI.</w:t>
      </w:r>
    </w:p>
    <w:p w14:paraId="4DB2DB9F" w14:textId="77777777" w:rsidR="003443B9" w:rsidRPr="00CE778D" w:rsidRDefault="003443B9" w:rsidP="00D627A9">
      <w:pPr>
        <w:autoSpaceDE w:val="0"/>
        <w:autoSpaceDN w:val="0"/>
        <w:adjustRightInd w:val="0"/>
        <w:rPr>
          <w:rStyle w:val="Hyperlink"/>
          <w:rFonts w:ascii="Times New Roman" w:hAnsi="Times New Roman" w:cs="Times New Roman"/>
        </w:rPr>
      </w:pPr>
      <w:r w:rsidRPr="00CE778D">
        <w:rPr>
          <w:rStyle w:val="Hyperlink"/>
          <w:rFonts w:ascii="Times New Roman" w:hAnsi="Times New Roman" w:cs="Times New Roman"/>
        </w:rPr>
        <w:t>T</w:t>
      </w:r>
      <w:r w:rsidRPr="00CE778D">
        <w:rPr>
          <w:rStyle w:val="Hyperlink"/>
          <w:rFonts w:ascii="Times New Roman" w:hAnsi="Times New Roman" w:cs="Times New Roman"/>
        </w:rPr>
        <w:t xml:space="preserve">urner, J.R. (2016) </w:t>
      </w:r>
      <w:r w:rsidRPr="00CE778D">
        <w:rPr>
          <w:rStyle w:val="Hyperlink"/>
          <w:rFonts w:ascii="Times New Roman" w:hAnsi="Times New Roman" w:cs="Times New Roman"/>
          <w:i/>
          <w:iCs/>
        </w:rPr>
        <w:t>Gower Handbook of Project Management</w:t>
      </w:r>
      <w:r w:rsidRPr="00CE778D">
        <w:rPr>
          <w:rStyle w:val="Hyperlink"/>
          <w:rFonts w:ascii="Times New Roman" w:hAnsi="Times New Roman" w:cs="Times New Roman"/>
        </w:rPr>
        <w:t>. 5th ed. London: Routledge.</w:t>
      </w:r>
    </w:p>
    <w:p w14:paraId="61A0381A" w14:textId="77777777" w:rsidR="003443B9" w:rsidRPr="00CE778D" w:rsidRDefault="003443B9" w:rsidP="00D627A9">
      <w:pPr>
        <w:autoSpaceDE w:val="0"/>
        <w:autoSpaceDN w:val="0"/>
        <w:adjustRightInd w:val="0"/>
        <w:rPr>
          <w:rStyle w:val="Hyperlink"/>
          <w:rFonts w:ascii="Times New Roman" w:hAnsi="Times New Roman" w:cs="Times New Roman"/>
        </w:rPr>
      </w:pPr>
      <w:r w:rsidRPr="00CE778D">
        <w:rPr>
          <w:rStyle w:val="Hyperlink"/>
          <w:rFonts w:ascii="Times New Roman" w:hAnsi="Times New Roman" w:cs="Times New Roman"/>
        </w:rPr>
        <w:t>O</w:t>
      </w:r>
      <w:r w:rsidRPr="00CE778D">
        <w:rPr>
          <w:rStyle w:val="Hyperlink"/>
          <w:rFonts w:ascii="Times New Roman" w:hAnsi="Times New Roman" w:cs="Times New Roman"/>
        </w:rPr>
        <w:t xml:space="preserve">ffice for National Statistics (2023) </w:t>
      </w:r>
      <w:r w:rsidRPr="00CE778D">
        <w:rPr>
          <w:rStyle w:val="Hyperlink"/>
          <w:rFonts w:ascii="Times New Roman" w:hAnsi="Times New Roman" w:cs="Times New Roman"/>
          <w:i/>
          <w:iCs/>
        </w:rPr>
        <w:t>Economic Impacts of Flooding in the UK</w:t>
      </w:r>
      <w:r w:rsidRPr="00CE778D">
        <w:rPr>
          <w:rStyle w:val="Hyperlink"/>
          <w:rFonts w:ascii="Times New Roman" w:hAnsi="Times New Roman" w:cs="Times New Roman"/>
        </w:rPr>
        <w:t>. Available at: https://www.ons.gov.uk/ (Accessed: 19 March 2026).</w:t>
      </w:r>
    </w:p>
    <w:p w14:paraId="5A953960" w14:textId="77777777" w:rsidR="003443B9" w:rsidRPr="00CE778D" w:rsidRDefault="003443B9" w:rsidP="00D627A9">
      <w:pPr>
        <w:autoSpaceDE w:val="0"/>
        <w:autoSpaceDN w:val="0"/>
        <w:adjustRightInd w:val="0"/>
        <w:rPr>
          <w:rStyle w:val="Hyperlink"/>
          <w:rFonts w:ascii="Times New Roman" w:hAnsi="Times New Roman" w:cs="Times New Roman"/>
        </w:rPr>
      </w:pPr>
      <w:r w:rsidRPr="00CE778D">
        <w:rPr>
          <w:rStyle w:val="Hyperlink"/>
          <w:rFonts w:ascii="Times New Roman" w:hAnsi="Times New Roman" w:cs="Times New Roman"/>
        </w:rPr>
        <w:t>H</w:t>
      </w:r>
      <w:r w:rsidRPr="00CE778D">
        <w:rPr>
          <w:rStyle w:val="Hyperlink"/>
          <w:rFonts w:ascii="Times New Roman" w:hAnsi="Times New Roman" w:cs="Times New Roman"/>
        </w:rPr>
        <w:t xml:space="preserve">M Government (2023) </w:t>
      </w:r>
      <w:r w:rsidRPr="00CE778D">
        <w:rPr>
          <w:rStyle w:val="Hyperlink"/>
          <w:rFonts w:ascii="Times New Roman" w:hAnsi="Times New Roman" w:cs="Times New Roman"/>
          <w:i/>
          <w:iCs/>
        </w:rPr>
        <w:t>UK Resilience Framework</w:t>
      </w:r>
      <w:r w:rsidRPr="00CE778D">
        <w:rPr>
          <w:rStyle w:val="Hyperlink"/>
          <w:rFonts w:ascii="Times New Roman" w:hAnsi="Times New Roman" w:cs="Times New Roman"/>
        </w:rPr>
        <w:t>. Available at: https://www.gov.uk/government/publications/uk-government-resilience-framework (Accessed: 19 March 2026).</w:t>
      </w:r>
    </w:p>
    <w:p w14:paraId="29C7025A" w14:textId="77777777" w:rsidR="003443B9" w:rsidRPr="00CE778D" w:rsidRDefault="003443B9" w:rsidP="00D627A9">
      <w:pPr>
        <w:autoSpaceDE w:val="0"/>
        <w:autoSpaceDN w:val="0"/>
        <w:adjustRightInd w:val="0"/>
        <w:rPr>
          <w:rStyle w:val="Hyperlink"/>
          <w:rFonts w:ascii="Times New Roman" w:hAnsi="Times New Roman" w:cs="Times New Roman"/>
        </w:rPr>
      </w:pPr>
      <w:r w:rsidRPr="00CE778D">
        <w:rPr>
          <w:rStyle w:val="Hyperlink"/>
          <w:rFonts w:ascii="Times New Roman" w:hAnsi="Times New Roman" w:cs="Times New Roman"/>
        </w:rPr>
        <w:t>A</w:t>
      </w:r>
      <w:r w:rsidRPr="00CE778D">
        <w:rPr>
          <w:rStyle w:val="Hyperlink"/>
          <w:rFonts w:ascii="Times New Roman" w:hAnsi="Times New Roman" w:cs="Times New Roman"/>
        </w:rPr>
        <w:t xml:space="preserve">ssociation for Project Management (2021) </w:t>
      </w:r>
      <w:r w:rsidRPr="00CE778D">
        <w:rPr>
          <w:rStyle w:val="Hyperlink"/>
          <w:rFonts w:ascii="Times New Roman" w:hAnsi="Times New Roman" w:cs="Times New Roman"/>
          <w:i/>
          <w:iCs/>
        </w:rPr>
        <w:t>APM Body of Knowledge</w:t>
      </w:r>
      <w:r w:rsidRPr="00CE778D">
        <w:rPr>
          <w:rStyle w:val="Hyperlink"/>
          <w:rFonts w:ascii="Times New Roman" w:hAnsi="Times New Roman" w:cs="Times New Roman"/>
        </w:rPr>
        <w:t>. 7th ed. Buckinghamshire: APM.</w:t>
      </w:r>
    </w:p>
    <w:p w14:paraId="2F45D5B3" w14:textId="6AC5DBDA" w:rsidR="008F41B9" w:rsidRPr="00CE778D" w:rsidRDefault="003443B9" w:rsidP="00D12600">
      <w:pPr>
        <w:rPr>
          <w:rFonts w:ascii="Times New Roman" w:hAnsi="Times New Roman" w:cs="Times New Roman"/>
        </w:rPr>
      </w:pPr>
      <w:r w:rsidRPr="00CE778D">
        <w:rPr>
          <w:rFonts w:ascii="Times New Roman" w:hAnsi="Times New Roman" w:cs="Times New Roman"/>
        </w:rPr>
        <w:fldChar w:fldCharType="end"/>
      </w:r>
    </w:p>
    <w:p w14:paraId="439023D8" w14:textId="77777777" w:rsidR="008F41B9" w:rsidRPr="00CE778D" w:rsidRDefault="008F41B9">
      <w:pPr>
        <w:rPr>
          <w:rFonts w:ascii="Times New Roman" w:hAnsi="Times New Roman" w:cs="Times New Roman"/>
        </w:rPr>
      </w:pPr>
      <w:r w:rsidRPr="00CE778D">
        <w:rPr>
          <w:rFonts w:ascii="Times New Roman" w:hAnsi="Times New Roman" w:cs="Times New Roman"/>
        </w:rPr>
        <w:br w:type="page"/>
      </w:r>
    </w:p>
    <w:p w14:paraId="34DBAE98" w14:textId="447F33DF" w:rsidR="00D627A9" w:rsidRPr="00CE778D" w:rsidRDefault="008F41B9" w:rsidP="00D12600">
      <w:pPr>
        <w:rPr>
          <w:rFonts w:ascii="Times New Roman" w:hAnsi="Times New Roman" w:cs="Times New Roman"/>
        </w:rPr>
      </w:pPr>
      <w:r w:rsidRPr="00CE778D">
        <w:rPr>
          <w:rFonts w:ascii="Times New Roman" w:hAnsi="Times New Roman" w:cs="Times New Roman"/>
          <w:noProof/>
        </w:rPr>
        <w:drawing>
          <wp:inline distT="0" distB="0" distL="0" distR="0" wp14:anchorId="5EF5C28F" wp14:editId="6D4CE09F">
            <wp:extent cx="5731510" cy="8104505"/>
            <wp:effectExtent l="0" t="0" r="0" b="0"/>
            <wp:docPr id="1787448802" name="Picture 6" descr="A close-up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448802" name="Picture 6" descr="A close-up of a projec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pic:spPr>
                </pic:pic>
              </a:graphicData>
            </a:graphic>
          </wp:inline>
        </w:drawing>
      </w:r>
    </w:p>
    <w:sectPr w:rsidR="00D627A9" w:rsidRPr="00CE77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845C5" w14:textId="77777777" w:rsidR="00A36E43" w:rsidRDefault="00A36E43" w:rsidP="00D627A9">
      <w:r>
        <w:separator/>
      </w:r>
    </w:p>
  </w:endnote>
  <w:endnote w:type="continuationSeparator" w:id="0">
    <w:p w14:paraId="709EC9A1" w14:textId="77777777" w:rsidR="00A36E43" w:rsidRDefault="00A36E43" w:rsidP="00D62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E2BC1" w14:textId="77777777" w:rsidR="00A36E43" w:rsidRDefault="00A36E43" w:rsidP="00D627A9">
      <w:r>
        <w:separator/>
      </w:r>
    </w:p>
  </w:footnote>
  <w:footnote w:type="continuationSeparator" w:id="0">
    <w:p w14:paraId="2A7BBFA0" w14:textId="77777777" w:rsidR="00A36E43" w:rsidRDefault="00A36E43" w:rsidP="00D627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4F9D0885"/>
    <w:multiLevelType w:val="hybridMultilevel"/>
    <w:tmpl w:val="2A127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5867A2"/>
    <w:multiLevelType w:val="hybridMultilevel"/>
    <w:tmpl w:val="DA1C2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7403526">
    <w:abstractNumId w:val="0"/>
  </w:num>
  <w:num w:numId="2" w16cid:durableId="104538851">
    <w:abstractNumId w:val="1"/>
  </w:num>
  <w:num w:numId="3" w16cid:durableId="161941819">
    <w:abstractNumId w:val="2"/>
  </w:num>
  <w:num w:numId="4" w16cid:durableId="994257024">
    <w:abstractNumId w:val="3"/>
  </w:num>
  <w:num w:numId="5" w16cid:durableId="330642280">
    <w:abstractNumId w:val="5"/>
  </w:num>
  <w:num w:numId="6" w16cid:durableId="14264609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7D2"/>
    <w:rsid w:val="00084E4F"/>
    <w:rsid w:val="001107D2"/>
    <w:rsid w:val="001C2947"/>
    <w:rsid w:val="002027DA"/>
    <w:rsid w:val="002C4346"/>
    <w:rsid w:val="003443B9"/>
    <w:rsid w:val="00393B24"/>
    <w:rsid w:val="003B5B65"/>
    <w:rsid w:val="0047273D"/>
    <w:rsid w:val="004E11A0"/>
    <w:rsid w:val="00573854"/>
    <w:rsid w:val="005C628C"/>
    <w:rsid w:val="006128D3"/>
    <w:rsid w:val="006665BC"/>
    <w:rsid w:val="00773B36"/>
    <w:rsid w:val="007B7F13"/>
    <w:rsid w:val="008A1158"/>
    <w:rsid w:val="008F03D4"/>
    <w:rsid w:val="008F41B9"/>
    <w:rsid w:val="00976B93"/>
    <w:rsid w:val="00A10813"/>
    <w:rsid w:val="00A36E43"/>
    <w:rsid w:val="00A530D0"/>
    <w:rsid w:val="00A93859"/>
    <w:rsid w:val="00B05AD5"/>
    <w:rsid w:val="00C12B1C"/>
    <w:rsid w:val="00C66A85"/>
    <w:rsid w:val="00C86484"/>
    <w:rsid w:val="00CE778D"/>
    <w:rsid w:val="00D12600"/>
    <w:rsid w:val="00D627A9"/>
    <w:rsid w:val="00D66170"/>
    <w:rsid w:val="00DC4B10"/>
    <w:rsid w:val="00DC74D9"/>
    <w:rsid w:val="00E03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2AA37A"/>
  <w15:chartTrackingRefBased/>
  <w15:docId w15:val="{8F0B5981-ED32-DA41-A916-4191B432F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7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07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07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07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07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07D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07D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07D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07D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7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07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07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07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07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07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07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07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07D2"/>
    <w:rPr>
      <w:rFonts w:eastAsiaTheme="majorEastAsia" w:cstheme="majorBidi"/>
      <w:color w:val="272727" w:themeColor="text1" w:themeTint="D8"/>
    </w:rPr>
  </w:style>
  <w:style w:type="paragraph" w:styleId="Title">
    <w:name w:val="Title"/>
    <w:basedOn w:val="Normal"/>
    <w:next w:val="Normal"/>
    <w:link w:val="TitleChar"/>
    <w:uiPriority w:val="10"/>
    <w:qFormat/>
    <w:rsid w:val="001107D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7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07D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07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07D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107D2"/>
    <w:rPr>
      <w:i/>
      <w:iCs/>
      <w:color w:val="404040" w:themeColor="text1" w:themeTint="BF"/>
    </w:rPr>
  </w:style>
  <w:style w:type="paragraph" w:styleId="ListParagraph">
    <w:name w:val="List Paragraph"/>
    <w:basedOn w:val="Normal"/>
    <w:uiPriority w:val="34"/>
    <w:qFormat/>
    <w:rsid w:val="001107D2"/>
    <w:pPr>
      <w:ind w:left="720"/>
      <w:contextualSpacing/>
    </w:pPr>
  </w:style>
  <w:style w:type="character" w:styleId="IntenseEmphasis">
    <w:name w:val="Intense Emphasis"/>
    <w:basedOn w:val="DefaultParagraphFont"/>
    <w:uiPriority w:val="21"/>
    <w:qFormat/>
    <w:rsid w:val="001107D2"/>
    <w:rPr>
      <w:i/>
      <w:iCs/>
      <w:color w:val="0F4761" w:themeColor="accent1" w:themeShade="BF"/>
    </w:rPr>
  </w:style>
  <w:style w:type="paragraph" w:styleId="IntenseQuote">
    <w:name w:val="Intense Quote"/>
    <w:basedOn w:val="Normal"/>
    <w:next w:val="Normal"/>
    <w:link w:val="IntenseQuoteChar"/>
    <w:uiPriority w:val="30"/>
    <w:qFormat/>
    <w:rsid w:val="001107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07D2"/>
    <w:rPr>
      <w:i/>
      <w:iCs/>
      <w:color w:val="0F4761" w:themeColor="accent1" w:themeShade="BF"/>
    </w:rPr>
  </w:style>
  <w:style w:type="character" w:styleId="IntenseReference">
    <w:name w:val="Intense Reference"/>
    <w:basedOn w:val="DefaultParagraphFont"/>
    <w:uiPriority w:val="32"/>
    <w:qFormat/>
    <w:rsid w:val="001107D2"/>
    <w:rPr>
      <w:b/>
      <w:bCs/>
      <w:smallCaps/>
      <w:color w:val="0F4761" w:themeColor="accent1" w:themeShade="BF"/>
      <w:spacing w:val="5"/>
    </w:rPr>
  </w:style>
  <w:style w:type="table" w:styleId="TableGrid">
    <w:name w:val="Table Grid"/>
    <w:basedOn w:val="TableNormal"/>
    <w:uiPriority w:val="59"/>
    <w:rsid w:val="001107D2"/>
    <w:rPr>
      <w:rFonts w:eastAsiaTheme="minorEastAsia"/>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C74D9"/>
    <w:rPr>
      <w:rFonts w:eastAsiaTheme="minorEastAsia"/>
      <w:sz w:val="22"/>
      <w:szCs w:val="22"/>
      <w:lang w:val="en-US" w:eastAsia="zh-CN"/>
    </w:rPr>
  </w:style>
  <w:style w:type="character" w:customStyle="1" w:styleId="NoSpacingChar">
    <w:name w:val="No Spacing Char"/>
    <w:basedOn w:val="DefaultParagraphFont"/>
    <w:link w:val="NoSpacing"/>
    <w:uiPriority w:val="1"/>
    <w:rsid w:val="00DC74D9"/>
    <w:rPr>
      <w:rFonts w:eastAsiaTheme="minorEastAsia"/>
      <w:sz w:val="22"/>
      <w:szCs w:val="22"/>
      <w:lang w:val="en-US" w:eastAsia="zh-CN"/>
    </w:rPr>
  </w:style>
  <w:style w:type="paragraph" w:styleId="Header">
    <w:name w:val="header"/>
    <w:basedOn w:val="Normal"/>
    <w:link w:val="HeaderChar"/>
    <w:uiPriority w:val="99"/>
    <w:unhideWhenUsed/>
    <w:rsid w:val="00D627A9"/>
    <w:pPr>
      <w:tabs>
        <w:tab w:val="center" w:pos="4513"/>
        <w:tab w:val="right" w:pos="9026"/>
      </w:tabs>
    </w:pPr>
  </w:style>
  <w:style w:type="character" w:customStyle="1" w:styleId="HeaderChar">
    <w:name w:val="Header Char"/>
    <w:basedOn w:val="DefaultParagraphFont"/>
    <w:link w:val="Header"/>
    <w:uiPriority w:val="99"/>
    <w:rsid w:val="00D627A9"/>
  </w:style>
  <w:style w:type="paragraph" w:styleId="Footer">
    <w:name w:val="footer"/>
    <w:basedOn w:val="Normal"/>
    <w:link w:val="FooterChar"/>
    <w:uiPriority w:val="99"/>
    <w:unhideWhenUsed/>
    <w:rsid w:val="00D627A9"/>
    <w:pPr>
      <w:tabs>
        <w:tab w:val="center" w:pos="4513"/>
        <w:tab w:val="right" w:pos="9026"/>
      </w:tabs>
    </w:pPr>
  </w:style>
  <w:style w:type="character" w:customStyle="1" w:styleId="FooterChar">
    <w:name w:val="Footer Char"/>
    <w:basedOn w:val="DefaultParagraphFont"/>
    <w:link w:val="Footer"/>
    <w:uiPriority w:val="99"/>
    <w:rsid w:val="00D627A9"/>
  </w:style>
  <w:style w:type="character" w:styleId="Hyperlink">
    <w:name w:val="Hyperlink"/>
    <w:basedOn w:val="DefaultParagraphFont"/>
    <w:uiPriority w:val="99"/>
    <w:unhideWhenUsed/>
    <w:rsid w:val="00D627A9"/>
    <w:rPr>
      <w:color w:val="467886" w:themeColor="hyperlink"/>
      <w:u w:val="single"/>
    </w:rPr>
  </w:style>
  <w:style w:type="character" w:styleId="UnresolvedMention">
    <w:name w:val="Unresolved Mention"/>
    <w:basedOn w:val="DefaultParagraphFont"/>
    <w:uiPriority w:val="99"/>
    <w:semiHidden/>
    <w:unhideWhenUsed/>
    <w:rsid w:val="00D627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2853</TotalTime>
  <Pages>1</Pages>
  <Words>3687</Words>
  <Characters>21020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Nicole Hernandez Chauca (2410851)</dc:creator>
  <cp:keywords/>
  <dc:description/>
  <cp:lastModifiedBy>Jennifer Nicole Hernandez Chauca (2410851)</cp:lastModifiedBy>
  <cp:revision>6</cp:revision>
  <dcterms:created xsi:type="dcterms:W3CDTF">2026-04-16T09:50:00Z</dcterms:created>
  <dcterms:modified xsi:type="dcterms:W3CDTF">2026-04-28T11:45:00Z</dcterms:modified>
</cp:coreProperties>
</file>