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7E90" w:rsidRDefault="00CA1155">
      <w:pPr>
        <w:spacing w:line="360" w:lineRule="auto"/>
        <w:jc w:val="center"/>
        <w:rPr>
          <w:b/>
          <w:bCs/>
        </w:rPr>
      </w:pPr>
      <w:r>
        <w:rPr>
          <w:b/>
          <w:bCs/>
        </w:rPr>
        <w:t>An a</w:t>
      </w:r>
      <w:r>
        <w:rPr>
          <w:b/>
          <w:bCs/>
        </w:rPr>
        <w:t xml:space="preserve">nalysis of the movie </w:t>
      </w:r>
      <w:r>
        <w:rPr>
          <w:b/>
          <w:bCs/>
          <w:i/>
        </w:rPr>
        <w:t>Troy</w:t>
      </w:r>
      <w:r>
        <w:rPr>
          <w:b/>
          <w:bCs/>
        </w:rPr>
        <w:t xml:space="preserve"> (2004) in relation to American politics.</w:t>
      </w:r>
    </w:p>
    <w:p w:rsidR="00477E90" w:rsidRDefault="00CA1155">
      <w:pPr>
        <w:spacing w:line="360" w:lineRule="auto"/>
      </w:pPr>
      <w:r>
        <w:tab/>
        <w:t>This work is a</w:t>
      </w:r>
      <w:r>
        <w:t>n analysis</w:t>
      </w:r>
      <w:r>
        <w:t xml:space="preserve"> o</w:t>
      </w:r>
      <w:r>
        <w:t>f</w:t>
      </w:r>
      <w:r>
        <w:t xml:space="preserve"> the political payload which carr</w:t>
      </w:r>
      <w:r>
        <w:t>ies</w:t>
      </w:r>
      <w:r>
        <w:t xml:space="preserve"> the movie </w:t>
      </w:r>
      <w:r>
        <w:rPr>
          <w:i/>
        </w:rPr>
        <w:t>Troy</w:t>
      </w:r>
      <w:r>
        <w:t xml:space="preserve">. </w:t>
      </w:r>
      <w:r>
        <w:t>It will focus in particular on the</w:t>
      </w:r>
      <w:r>
        <w:t xml:space="preserve"> aims of </w:t>
      </w:r>
      <w:r>
        <w:t xml:space="preserve">the movie’s </w:t>
      </w:r>
      <w:r>
        <w:t xml:space="preserve">creators and </w:t>
      </w:r>
      <w:r>
        <w:t>the</w:t>
      </w:r>
      <w:r>
        <w:t xml:space="preserve"> political goals they wanted to achieve</w:t>
      </w:r>
      <w:r>
        <w:t>; the</w:t>
      </w:r>
      <w:r>
        <w:t xml:space="preserve"> socio-political-economical-historical background of the movie and how </w:t>
      </w:r>
      <w:r>
        <w:t xml:space="preserve">the </w:t>
      </w:r>
      <w:r>
        <w:t>content relates to the recipient</w:t>
      </w:r>
      <w:r>
        <w:t xml:space="preserve"> and h</w:t>
      </w:r>
      <w:r>
        <w:t xml:space="preserve">ow much </w:t>
      </w:r>
      <w:r>
        <w:rPr>
          <w:i/>
        </w:rPr>
        <w:t>Troy</w:t>
      </w:r>
      <w:r>
        <w:t xml:space="preserve"> is the product of </w:t>
      </w:r>
      <w:r>
        <w:t>conscious</w:t>
      </w:r>
      <w:r>
        <w:t xml:space="preserve"> choices in</w:t>
      </w:r>
      <w:r>
        <w:t xml:space="preserve"> the</w:t>
      </w:r>
      <w:r>
        <w:t xml:space="preserve"> interpretation and</w:t>
      </w:r>
      <w:r w:rsidR="00596397">
        <w:t xml:space="preserve"> </w:t>
      </w:r>
      <w:r>
        <w:t>views of</w:t>
      </w:r>
      <w:r>
        <w:t xml:space="preserve"> the</w:t>
      </w:r>
      <w:r>
        <w:t xml:space="preserve"> creators and</w:t>
      </w:r>
      <w:r>
        <w:t xml:space="preserve"> how much it </w:t>
      </w:r>
      <w:r>
        <w:t>should be seen as</w:t>
      </w:r>
      <w:r>
        <w:t xml:space="preserve"> a social construct. </w:t>
      </w:r>
      <w:r>
        <w:t>While acknowledging issues with this, the work will as much as portray the point</w:t>
      </w:r>
      <w:r>
        <w:t xml:space="preserve"> of view of </w:t>
      </w:r>
      <w:r>
        <w:t xml:space="preserve">an </w:t>
      </w:r>
      <w:r>
        <w:t>American recipient</w:t>
      </w:r>
      <w:r>
        <w:t xml:space="preserve"> as it is a Hollywood movie</w:t>
      </w:r>
      <w:r>
        <w:t xml:space="preserve">.         </w:t>
      </w:r>
    </w:p>
    <w:p w:rsidR="00477E90" w:rsidRDefault="00CA1155">
      <w:pPr>
        <w:spacing w:line="360" w:lineRule="auto"/>
      </w:pPr>
      <w:r>
        <w:tab/>
      </w:r>
      <w:r>
        <w:t>Prior to</w:t>
      </w:r>
      <w:r>
        <w:t xml:space="preserve"> further discussion it is important to determ</w:t>
      </w:r>
      <w:r>
        <w:t xml:space="preserve">ine </w:t>
      </w:r>
      <w:r>
        <w:t>whether</w:t>
      </w:r>
      <w:r>
        <w:t xml:space="preserve"> the movie Troy </w:t>
      </w:r>
      <w:r>
        <w:t>can be classed as</w:t>
      </w:r>
      <w:r>
        <w:t xml:space="preserve"> a historical movie. By following Kuhn and Westwell: "</w:t>
      </w:r>
      <w:r>
        <w:rPr>
          <w:shd w:val="clear" w:color="auto" w:fill="FFFFFF"/>
        </w:rPr>
        <w:t>A historical film is a fiction </w:t>
      </w:r>
      <w:r>
        <w:rPr>
          <w:rStyle w:val="hi"/>
          <w:shd w:val="clear" w:color="auto" w:fill="FFFFFF"/>
        </w:rPr>
        <w:t>film</w:t>
      </w:r>
      <w:r>
        <w:rPr>
          <w:shd w:val="clear" w:color="auto" w:fill="FFFFFF"/>
        </w:rPr>
        <w:t> showing past events or set within a </w:t>
      </w:r>
      <w:r>
        <w:rPr>
          <w:rStyle w:val="hi"/>
          <w:shd w:val="clear" w:color="auto" w:fill="FFFFFF"/>
        </w:rPr>
        <w:t>historical</w:t>
      </w:r>
      <w:r>
        <w:rPr>
          <w:shd w:val="clear" w:color="auto" w:fill="FFFFFF"/>
        </w:rPr>
        <w:t> period. This extensive genre shares territory with the </w:t>
      </w:r>
      <w:hyperlink r:id="rId8" w:history="1">
        <w:r>
          <w:rPr>
            <w:rStyle w:val="Hyperlink"/>
            <w:color w:val="auto"/>
            <w:u w:val="none"/>
            <w:shd w:val="clear" w:color="auto" w:fill="FFFFFF"/>
          </w:rPr>
          <w:t>biopic</w:t>
        </w:r>
      </w:hyperlink>
      <w:r>
        <w:rPr>
          <w:shd w:val="clear" w:color="auto" w:fill="FFFFFF"/>
        </w:rPr>
        <w:t>, </w:t>
      </w:r>
      <w:hyperlink r:id="rId9" w:history="1">
        <w:r>
          <w:rPr>
            <w:rStyle w:val="Hyperlink"/>
            <w:color w:val="auto"/>
            <w:u w:val="none"/>
            <w:shd w:val="clear" w:color="auto" w:fill="FFFFFF"/>
          </w:rPr>
          <w:t>costume drama</w:t>
        </w:r>
      </w:hyperlink>
      <w:r>
        <w:rPr>
          <w:shd w:val="clear" w:color="auto" w:fill="FFFFFF"/>
        </w:rPr>
        <w:t>, </w:t>
      </w:r>
      <w:hyperlink r:id="rId10" w:history="1">
        <w:r>
          <w:rPr>
            <w:rStyle w:val="Hyperlink"/>
            <w:color w:val="auto"/>
            <w:u w:val="none"/>
            <w:shd w:val="clear" w:color="auto" w:fill="FFFFFF"/>
          </w:rPr>
          <w:t>heritage </w:t>
        </w:r>
        <w:r>
          <w:rPr>
            <w:rStyle w:val="hi"/>
            <w:shd w:val="clear" w:color="auto" w:fill="FFFFFF"/>
          </w:rPr>
          <w:t>film</w:t>
        </w:r>
      </w:hyperlink>
      <w:r>
        <w:rPr>
          <w:shd w:val="clear" w:color="auto" w:fill="FFFFFF"/>
        </w:rPr>
        <w:t>, and </w:t>
      </w:r>
      <w:hyperlink r:id="rId11" w:history="1">
        <w:r>
          <w:rPr>
            <w:rStyle w:val="Hyperlink"/>
            <w:color w:val="auto"/>
            <w:u w:val="none"/>
            <w:shd w:val="clear" w:color="auto" w:fill="FFFFFF"/>
          </w:rPr>
          <w:t>epic </w:t>
        </w:r>
        <w:r>
          <w:rPr>
            <w:rStyle w:val="hi"/>
            <w:shd w:val="clear" w:color="auto" w:fill="FFFFFF"/>
          </w:rPr>
          <w:t>film</w:t>
        </w:r>
      </w:hyperlink>
      <w:r>
        <w:rPr>
          <w:shd w:val="clear" w:color="auto" w:fill="FFFFFF"/>
        </w:rPr>
        <w:t>."</w:t>
      </w:r>
      <w:r>
        <w:rPr>
          <w:rStyle w:val="FootnoteReference"/>
          <w:shd w:val="clear" w:color="auto" w:fill="FFFFFF"/>
        </w:rPr>
        <w:footnoteReference w:id="2"/>
      </w:r>
      <w:r>
        <w:t xml:space="preserve"> Even i</w:t>
      </w:r>
      <w:r>
        <w:t xml:space="preserve">f the creators -director Petersen and scriptwriter Benioff- partially depart from that term, declaring that their movie is inspired by </w:t>
      </w:r>
      <w:r>
        <w:rPr>
          <w:i/>
        </w:rPr>
        <w:t>Odyssey</w:t>
      </w:r>
      <w:r>
        <w:t xml:space="preserve">, </w:t>
      </w:r>
      <w:r>
        <w:rPr>
          <w:i/>
        </w:rPr>
        <w:t>Aeneid</w:t>
      </w:r>
      <w:r>
        <w:t xml:space="preserve"> and  </w:t>
      </w:r>
      <w:r>
        <w:rPr>
          <w:i/>
        </w:rPr>
        <w:t>Iliad</w:t>
      </w:r>
      <w:r>
        <w:t xml:space="preserve"> as stated in the end of the movie or "...is the retelling of the story"</w:t>
      </w:r>
      <w:r>
        <w:rPr>
          <w:rStyle w:val="FootnoteReference"/>
        </w:rPr>
        <w:footnoteReference w:id="3"/>
      </w:r>
      <w:r>
        <w:t xml:space="preserve">, in my opinion it </w:t>
      </w:r>
      <w:r>
        <w:t>can</w:t>
      </w:r>
      <w:r>
        <w:t xml:space="preserve"> be classed as</w:t>
      </w:r>
      <w:r>
        <w:t xml:space="preserve"> a historical movie and has deeper connections with history than just </w:t>
      </w:r>
      <w:r>
        <w:t xml:space="preserve">a description of a </w:t>
      </w:r>
      <w:r>
        <w:t xml:space="preserve">certain set of events in the past (I </w:t>
      </w:r>
      <w:r>
        <w:t>do</w:t>
      </w:r>
      <w:r>
        <w:t xml:space="preserve"> not ignor</w:t>
      </w:r>
      <w:r>
        <w:t>e that the movie also</w:t>
      </w:r>
      <w:r>
        <w:t xml:space="preserve"> belong</w:t>
      </w:r>
      <w:r>
        <w:t>s</w:t>
      </w:r>
      <w:r>
        <w:t xml:space="preserve"> to other genres but </w:t>
      </w:r>
      <w:r>
        <w:t xml:space="preserve">discussion of </w:t>
      </w:r>
      <w:r>
        <w:t>th</w:t>
      </w:r>
      <w:r>
        <w:t>ese</w:t>
      </w:r>
      <w:r>
        <w:t xml:space="preserve"> genres will be </w:t>
      </w:r>
      <w:r>
        <w:t>omitted</w:t>
      </w:r>
      <w:r>
        <w:t xml:space="preserve"> in this ess</w:t>
      </w:r>
      <w:r>
        <w:t>ay for their irrelevance to th</w:t>
      </w:r>
      <w:r>
        <w:t>is work</w:t>
      </w:r>
      <w:r>
        <w:t>). Moreover</w:t>
      </w:r>
      <w:r>
        <w:t>,</w:t>
      </w:r>
      <w:r>
        <w:t xml:space="preserve"> the movie has certain impact</w:t>
      </w:r>
      <w:r>
        <w:t>s</w:t>
      </w:r>
      <w:r>
        <w:t xml:space="preserve"> on and connection to mass perception</w:t>
      </w:r>
      <w:r>
        <w:t>s</w:t>
      </w:r>
      <w:r>
        <w:t xml:space="preserve"> of</w:t>
      </w:r>
      <w:r>
        <w:t xml:space="preserve"> the</w:t>
      </w:r>
      <w:r>
        <w:t xml:space="preserve"> history of Iliad Greece (especially nowadays whe</w:t>
      </w:r>
      <w:r>
        <w:t>n</w:t>
      </w:r>
      <w:r w:rsidR="00596397">
        <w:t xml:space="preserve"> </w:t>
      </w:r>
      <w:r>
        <w:t xml:space="preserve">the </w:t>
      </w:r>
      <w:r>
        <w:rPr>
          <w:i/>
        </w:rPr>
        <w:t>Iliad</w:t>
      </w:r>
      <w:r>
        <w:t xml:space="preserve"> is not as much familiar to the masses)</w:t>
      </w:r>
      <w:r>
        <w:t>;</w:t>
      </w:r>
      <w:r>
        <w:t xml:space="preserve"> it has </w:t>
      </w:r>
      <w:r>
        <w:t>a</w:t>
      </w:r>
      <w:r>
        <w:t xml:space="preserve"> role in</w:t>
      </w:r>
      <w:r>
        <w:t xml:space="preserve"> the</w:t>
      </w:r>
      <w:r>
        <w:t xml:space="preserve"> popularization of the history and </w:t>
      </w:r>
      <w:r>
        <w:t xml:space="preserve">the </w:t>
      </w:r>
      <w:r>
        <w:t xml:space="preserve">shaping </w:t>
      </w:r>
      <w:r>
        <w:t xml:space="preserve"> of </w:t>
      </w:r>
      <w:r>
        <w:t>social mass consciousness of the history by referring to historical material.</w:t>
      </w:r>
    </w:p>
    <w:p w:rsidR="00477E90" w:rsidRDefault="00CA1155">
      <w:pPr>
        <w:spacing w:line="360" w:lineRule="auto"/>
      </w:pPr>
      <w:r>
        <w:tab/>
        <w:t xml:space="preserve">The great box office success of </w:t>
      </w:r>
      <w:r>
        <w:rPr>
          <w:i/>
        </w:rPr>
        <w:t>Troy</w:t>
      </w:r>
      <w:r>
        <w:t xml:space="preserve"> indicates </w:t>
      </w:r>
      <w:r>
        <w:t xml:space="preserve">the </w:t>
      </w:r>
      <w:r>
        <w:t xml:space="preserve">unweakened interest of the mass audience in silver screen presentations of </w:t>
      </w:r>
      <w:r>
        <w:t xml:space="preserve">the past and </w:t>
      </w:r>
      <w:r>
        <w:t xml:space="preserve">the </w:t>
      </w:r>
      <w:r>
        <w:t xml:space="preserve">social need </w:t>
      </w:r>
      <w:r>
        <w:t>for the</w:t>
      </w:r>
      <w:r>
        <w:t xml:space="preserve"> constant undertak</w:t>
      </w:r>
      <w:r>
        <w:t>ing</w:t>
      </w:r>
      <w:r>
        <w:t xml:space="preserve"> of historical subjects</w:t>
      </w:r>
      <w:r>
        <w:t>,</w:t>
      </w:r>
      <w:r>
        <w:t xml:space="preserve"> or at least </w:t>
      </w:r>
      <w:r>
        <w:t xml:space="preserve">the </w:t>
      </w:r>
      <w:r>
        <w:t>draw</w:t>
      </w:r>
      <w:r>
        <w:t>ing</w:t>
      </w:r>
      <w:r>
        <w:t xml:space="preserve"> upon historical background</w:t>
      </w:r>
      <w:r>
        <w:t>s,</w:t>
      </w:r>
      <w:r>
        <w:t xml:space="preserve"> by filmmakers. </w:t>
      </w:r>
      <w:r>
        <w:t>I</w:t>
      </w:r>
      <w:r>
        <w:t>t is not a secret</w:t>
      </w:r>
      <w:r>
        <w:t xml:space="preserve"> however</w:t>
      </w:r>
      <w:r>
        <w:t xml:space="preserve"> that </w:t>
      </w:r>
      <w:r>
        <w:t>the popularity</w:t>
      </w:r>
      <w:r>
        <w:t xml:space="preserve"> of</w:t>
      </w:r>
      <w:r>
        <w:t xml:space="preserve"> the movie</w:t>
      </w:r>
      <w:r w:rsidR="00596397">
        <w:t xml:space="preserve"> </w:t>
      </w:r>
      <w:r>
        <w:rPr>
          <w:i/>
        </w:rPr>
        <w:t>Troy</w:t>
      </w:r>
      <w:r>
        <w:t xml:space="preserve"> is not just the outcome of the special int</w:t>
      </w:r>
      <w:r>
        <w:t>erest of the audience in history</w:t>
      </w:r>
      <w:r>
        <w:t xml:space="preserve"> but</w:t>
      </w:r>
      <w:r>
        <w:t xml:space="preserve"> an outcome of </w:t>
      </w:r>
      <w:r>
        <w:t xml:space="preserve">the </w:t>
      </w:r>
      <w:r>
        <w:t xml:space="preserve">marketing </w:t>
      </w:r>
      <w:r>
        <w:t xml:space="preserve">and </w:t>
      </w:r>
      <w:r>
        <w:t xml:space="preserve">advertisement of the movie, the cultural heritage on which </w:t>
      </w:r>
      <w:r>
        <w:t xml:space="preserve">the </w:t>
      </w:r>
      <w:r>
        <w:t xml:space="preserve">movie is based and </w:t>
      </w:r>
      <w:r>
        <w:t xml:space="preserve">the </w:t>
      </w:r>
      <w:r>
        <w:t xml:space="preserve">quality of the movie. Despite </w:t>
      </w:r>
      <w:r>
        <w:t xml:space="preserve">the </w:t>
      </w:r>
      <w:r>
        <w:t xml:space="preserve">creators statement at the end of the movie saying </w:t>
      </w:r>
      <w:r>
        <w:t>the movie is</w:t>
      </w:r>
      <w:r>
        <w:t xml:space="preserve"> base</w:t>
      </w:r>
      <w:r>
        <w:t xml:space="preserve">d on the Homeric </w:t>
      </w:r>
      <w:r>
        <w:rPr>
          <w:i/>
        </w:rPr>
        <w:t>Iliad</w:t>
      </w:r>
      <w:r>
        <w:t xml:space="preserve"> -</w:t>
      </w:r>
      <w:r>
        <w:t xml:space="preserve"> thereby</w:t>
      </w:r>
      <w:r>
        <w:t xml:space="preserve"> proclaim</w:t>
      </w:r>
      <w:r>
        <w:t>ing</w:t>
      </w:r>
      <w:r>
        <w:t xml:space="preserve"> artistic freedom for their own interpretation and presentation of the book- it can be</w:t>
      </w:r>
      <w:r>
        <w:t xml:space="preserve"> </w:t>
      </w:r>
      <w:r>
        <w:lastRenderedPageBreak/>
        <w:t>surely</w:t>
      </w:r>
      <w:r>
        <w:t xml:space="preserve"> claimed that they consciously benefit from cultural historical heritage </w:t>
      </w:r>
      <w:r>
        <w:t>stretching back</w:t>
      </w:r>
      <w:r>
        <w:t xml:space="preserve"> many centuries. </w:t>
      </w:r>
    </w:p>
    <w:p w:rsidR="00477E90" w:rsidRDefault="00CA1155">
      <w:pPr>
        <w:spacing w:line="360" w:lineRule="auto"/>
        <w:ind w:firstLine="720"/>
      </w:pPr>
      <w:r>
        <w:t xml:space="preserve">For </w:t>
      </w:r>
      <w:r>
        <w:t>a large</w:t>
      </w:r>
      <w:r>
        <w:t xml:space="preserve"> p</w:t>
      </w:r>
      <w:r>
        <w:t xml:space="preserve">art of society movies </w:t>
      </w:r>
      <w:r>
        <w:t>and</w:t>
      </w:r>
      <w:r>
        <w:t xml:space="preserve"> series </w:t>
      </w:r>
      <w:r>
        <w:t>are amongst the</w:t>
      </w:r>
      <w:r>
        <w:t xml:space="preserve"> main source of knowledge o</w:t>
      </w:r>
      <w:r>
        <w:t>f</w:t>
      </w:r>
      <w:r>
        <w:t xml:space="preserve"> the past.</w:t>
      </w:r>
      <w:r>
        <w:rPr>
          <w:rStyle w:val="FootnoteReference"/>
        </w:rPr>
        <w:footnoteReference w:id="4"/>
      </w:r>
      <w:r>
        <w:t>H</w:t>
      </w:r>
      <w:r>
        <w:t xml:space="preserve">istorical movies are mostly </w:t>
      </w:r>
      <w:r>
        <w:t xml:space="preserve">a </w:t>
      </w:r>
      <w:r>
        <w:t xml:space="preserve">very expensive investment, which may bring investors economical, political or symbolic profit.  </w:t>
      </w:r>
      <w:r>
        <w:rPr>
          <w:i/>
        </w:rPr>
        <w:t>Troy</w:t>
      </w:r>
      <w:r>
        <w:t xml:space="preserve"> is a good example of that profit, it brought financial profit a</w:t>
      </w:r>
      <w:r>
        <w:t>s well as</w:t>
      </w:r>
      <w:r>
        <w:t xml:space="preserve"> political (perhaps in contrary to Petersen intentions). All historical movies can be counted as a result of social clouts which play </w:t>
      </w:r>
      <w:r>
        <w:t>to</w:t>
      </w:r>
      <w:r w:rsidR="00596397">
        <w:t xml:space="preserve"> </w:t>
      </w:r>
      <w:r>
        <w:t>a different degree a part in their creation, so</w:t>
      </w:r>
      <w:r>
        <w:t>metimes even contradicting in interests. The state often see</w:t>
      </w:r>
      <w:r>
        <w:t>s</w:t>
      </w:r>
      <w:r>
        <w:t xml:space="preserve"> in historical movies an attractive and efficient tool of conducting </w:t>
      </w:r>
      <w:r>
        <w:t xml:space="preserve">the </w:t>
      </w:r>
      <w:r>
        <w:t>politics of collective memory and cultural politics, the cinema industry expect first of all a economical profit. These te</w:t>
      </w:r>
      <w:r>
        <w:t>ndencies do not stand contrary to each other in practice</w:t>
      </w:r>
      <w:r>
        <w:t>;</w:t>
      </w:r>
      <w:r>
        <w:t xml:space="preserve"> they often merg</w:t>
      </w:r>
      <w:r>
        <w:t>e</w:t>
      </w:r>
      <w:r>
        <w:t xml:space="preserve"> in the genre contexture of educating (or indoctrinating) through entertainment. </w:t>
      </w:r>
      <w:r>
        <w:t>Le</w:t>
      </w:r>
      <w:r>
        <w:t xml:space="preserve">t's keep in mind </w:t>
      </w:r>
      <w:r>
        <w:t xml:space="preserve">however </w:t>
      </w:r>
      <w:r>
        <w:t xml:space="preserve">that in the process of movie creation and afterwards the social reception </w:t>
      </w:r>
      <w:r>
        <w:t>of movies is more complicated. Besides market and political power there are other factors interested in the imagin</w:t>
      </w:r>
      <w:r>
        <w:t xml:space="preserve">g of </w:t>
      </w:r>
      <w:r>
        <w:t>the past on the silver screen. The scriptwriter, director and other members of the movie crew can for example strive towards their assura</w:t>
      </w:r>
      <w:r>
        <w:t xml:space="preserve">nce of freedom of speech or artistic categories. </w:t>
      </w:r>
      <w:r>
        <w:t>H</w:t>
      </w:r>
      <w:r>
        <w:t xml:space="preserve">istorians will count on the picture following scientifically established facts. </w:t>
      </w:r>
      <w:r>
        <w:t xml:space="preserve">The </w:t>
      </w:r>
      <w:r>
        <w:t>collective memory</w:t>
      </w:r>
      <w:r>
        <w:t xml:space="preserve"> of various groups</w:t>
      </w:r>
      <w:r>
        <w:t xml:space="preserve"> will count on presenting </w:t>
      </w:r>
      <w:r>
        <w:t xml:space="preserve">versions of events </w:t>
      </w:r>
      <w:r>
        <w:t>commemorated by them. The average cinemago</w:t>
      </w:r>
      <w:r>
        <w:t xml:space="preserve">er will count on attractive and understandable show. The historical movie is perhaps the most embroiled </w:t>
      </w:r>
      <w:r>
        <w:t>of</w:t>
      </w:r>
      <w:r>
        <w:t xml:space="preserve"> all genres in dynamic system of forces where subjects fight for material, social and cultural profit.</w:t>
      </w:r>
      <w:r>
        <w:rPr>
          <w:rStyle w:val="FootnoteReference"/>
        </w:rPr>
        <w:footnoteReference w:id="5"/>
      </w:r>
      <w:r>
        <w:t xml:space="preserve"> Social construct</w:t>
      </w:r>
      <w:r>
        <w:t>s</w:t>
      </w:r>
      <w:r>
        <w:t xml:space="preserve"> of historical movies is mult</w:t>
      </w:r>
      <w:r>
        <w:t>idimensional, touching especially the economical, political and artistic spheres, it is a game of interests</w:t>
      </w:r>
      <w:r w:rsidR="00596397">
        <w:t xml:space="preserve"> </w:t>
      </w:r>
      <w:r>
        <w:t xml:space="preserve">between the social subjects which directly or indirectly participate in </w:t>
      </w:r>
      <w:r>
        <w:t xml:space="preserve">the </w:t>
      </w:r>
      <w:r>
        <w:t>process of movie making.</w:t>
      </w:r>
      <w:r>
        <w:rPr>
          <w:rStyle w:val="FootnoteReference"/>
        </w:rPr>
        <w:footnoteReference w:id="6"/>
      </w:r>
    </w:p>
    <w:p w:rsidR="00477E90" w:rsidRDefault="00CA1155">
      <w:pPr>
        <w:spacing w:line="360" w:lineRule="auto"/>
      </w:pPr>
      <w:r>
        <w:t>T</w:t>
      </w:r>
      <w:r>
        <w:t>he historical movie</w:t>
      </w:r>
      <w:r>
        <w:t xml:space="preserve"> therefore</w:t>
      </w:r>
      <w:r>
        <w:t xml:space="preserve">, as well as any </w:t>
      </w:r>
      <w:r>
        <w:t xml:space="preserve">other, is a social construct, the effect of </w:t>
      </w:r>
      <w:r>
        <w:t xml:space="preserve">the </w:t>
      </w:r>
      <w:r>
        <w:t>game of interests and images. After its creation, from the moment of distribution the movie becomes a part of public discourse and can create social or political effects. New subjects, aesthetics, the movie</w:t>
      </w:r>
      <w:r>
        <w:t>’s</w:t>
      </w:r>
      <w:r>
        <w:t xml:space="preserve"> perspective </w:t>
      </w:r>
      <w:r>
        <w:t>in relation</w:t>
      </w:r>
      <w:r>
        <w:t xml:space="preserve"> to reality may influence not only the direct recipient. Plato wrote in the </w:t>
      </w:r>
      <w:r>
        <w:rPr>
          <w:i/>
        </w:rPr>
        <w:t>Republic</w:t>
      </w:r>
      <w:r>
        <w:t xml:space="preserve"> on the impact of the mediums, that when a music style change</w:t>
      </w:r>
      <w:r>
        <w:t>s</w:t>
      </w:r>
      <w:r>
        <w:t xml:space="preserve"> the entire political and social system are under threat.</w:t>
      </w:r>
      <w:r>
        <w:rPr>
          <w:rStyle w:val="FootnoteReference"/>
        </w:rPr>
        <w:footnoteReference w:id="7"/>
      </w:r>
      <w:r>
        <w:t xml:space="preserve"> The real effects of histori</w:t>
      </w:r>
      <w:r>
        <w:t>cal movies undertaking</w:t>
      </w:r>
      <w:r w:rsidR="00596397">
        <w:t xml:space="preserve"> </w:t>
      </w:r>
      <w:r>
        <w:t xml:space="preserve">forgotten threads of history or adapting them </w:t>
      </w:r>
      <w:r>
        <w:t xml:space="preserve">with </w:t>
      </w:r>
      <w:r>
        <w:t xml:space="preserve">new interpretations does not seem to be far </w:t>
      </w:r>
      <w:r>
        <w:t>reaching</w:t>
      </w:r>
      <w:r>
        <w:t xml:space="preserve"> however we could pinpoint</w:t>
      </w:r>
      <w:r>
        <w:t xml:space="preserve"> a</w:t>
      </w:r>
      <w:r>
        <w:t xml:space="preserve"> few examples of evident influence of movies on social imagination of the past or </w:t>
      </w:r>
      <w:r>
        <w:lastRenderedPageBreak/>
        <w:t>politics of collectiv</w:t>
      </w:r>
      <w:r>
        <w:t xml:space="preserve">e memory. In </w:t>
      </w:r>
      <w:r>
        <w:t xml:space="preserve">the </w:t>
      </w:r>
      <w:r>
        <w:t xml:space="preserve">United States the movie JFK from 1991 by Oliver Stone sparked an intensive public debate </w:t>
      </w:r>
      <w:r>
        <w:t xml:space="preserve">of </w:t>
      </w:r>
      <w:r>
        <w:t>which</w:t>
      </w:r>
      <w:r>
        <w:t xml:space="preserve"> the</w:t>
      </w:r>
      <w:r>
        <w:t xml:space="preserve"> effect was </w:t>
      </w:r>
      <w:r>
        <w:t xml:space="preserve">the </w:t>
      </w:r>
      <w:r>
        <w:t>declassification of many government document connected to the death of the president Kennedy.</w:t>
      </w:r>
      <w:r>
        <w:rPr>
          <w:rStyle w:val="FootnoteReference"/>
        </w:rPr>
        <w:footnoteReference w:id="8"/>
      </w:r>
      <w:r>
        <w:t>H</w:t>
      </w:r>
      <w:r>
        <w:t>istorical movies help to de</w:t>
      </w:r>
      <w:r>
        <w:t>scribe and explain diachronic and synchronic relations between many previously mentioned social factors, more or less active in the creation of the movie vision of the past.</w:t>
      </w:r>
      <w:r>
        <w:rPr>
          <w:rStyle w:val="FootnoteReference"/>
        </w:rPr>
        <w:footnoteReference w:id="9"/>
      </w:r>
      <w:r>
        <w:t xml:space="preserve"> From that perspective the historical movie, its structure and aesthetics, is not </w:t>
      </w:r>
      <w:r>
        <w:t xml:space="preserve">the </w:t>
      </w:r>
      <w:r>
        <w:t xml:space="preserve">main </w:t>
      </w:r>
      <w:r>
        <w:t xml:space="preserve">subject of interest by itself, its study </w:t>
      </w:r>
      <w:r>
        <w:t>is not</w:t>
      </w:r>
      <w:r>
        <w:t xml:space="preserve"> limit</w:t>
      </w:r>
      <w:r>
        <w:t>ed</w:t>
      </w:r>
      <w:r>
        <w:t xml:space="preserve"> to the relation between </w:t>
      </w:r>
      <w:r>
        <w:t xml:space="preserve">the </w:t>
      </w:r>
      <w:r>
        <w:t>movie and historiography or cinema industry.</w:t>
      </w:r>
      <w:r>
        <w:rPr>
          <w:rStyle w:val="FootnoteReference"/>
        </w:rPr>
        <w:footnoteReference w:id="10"/>
      </w:r>
      <w:r>
        <w:t>Q</w:t>
      </w:r>
      <w:r>
        <w:t xml:space="preserve">uestions about what messages the movie is </w:t>
      </w:r>
      <w:r>
        <w:t>relating</w:t>
      </w:r>
      <w:r>
        <w:t>, by what means and conventions</w:t>
      </w:r>
      <w:r>
        <w:t xml:space="preserve"> and </w:t>
      </w:r>
      <w:r>
        <w:t xml:space="preserve">how </w:t>
      </w:r>
      <w:r>
        <w:t>it</w:t>
      </w:r>
      <w:r>
        <w:t xml:space="preserve"> relates to the historical truth etc. are important</w:t>
      </w:r>
      <w:r w:rsidR="00596397">
        <w:t xml:space="preserve"> </w:t>
      </w:r>
      <w:r>
        <w:t xml:space="preserve">however are probably insufficient to understand the entire social phenomena which is the historical movie, since it is a </w:t>
      </w:r>
      <w:r>
        <w:t xml:space="preserve">cultural </w:t>
      </w:r>
      <w:r>
        <w:t>text embroiled simultaneously in economical and political systems, connecte</w:t>
      </w:r>
      <w:r>
        <w:t xml:space="preserve">d to </w:t>
      </w:r>
      <w:r>
        <w:t xml:space="preserve">the </w:t>
      </w:r>
      <w:r>
        <w:t xml:space="preserve">state of historical knowledge in </w:t>
      </w:r>
      <w:r>
        <w:t xml:space="preserve">a </w:t>
      </w:r>
      <w:r>
        <w:t>specific time and place, the processes of collective memory and forgetfulness</w:t>
      </w:r>
      <w:r w:rsidR="00596397">
        <w:t xml:space="preserve"> </w:t>
      </w:r>
      <w:r>
        <w:t xml:space="preserve">functioning in society </w:t>
      </w:r>
      <w:r>
        <w:t xml:space="preserve">as </w:t>
      </w:r>
      <w:r>
        <w:t>myths and stereotypes.</w:t>
      </w:r>
      <w:r>
        <w:rPr>
          <w:rStyle w:val="FootnoteReference"/>
        </w:rPr>
        <w:footnoteReference w:id="11"/>
      </w:r>
      <w:r>
        <w:rPr>
          <w:i/>
        </w:rPr>
        <w:t>Troy</w:t>
      </w:r>
      <w:r>
        <w:t xml:space="preserve"> fits in the mentioned theory, it is a product of these factors perhaps excluding </w:t>
      </w:r>
      <w:r>
        <w:t xml:space="preserve">a </w:t>
      </w:r>
      <w:r>
        <w:t>state sponsor</w:t>
      </w:r>
      <w:r>
        <w:t>ed</w:t>
      </w:r>
      <w:r>
        <w:t xml:space="preserve"> agenda as there </w:t>
      </w:r>
      <w:r>
        <w:t xml:space="preserve">is </w:t>
      </w:r>
      <w:r>
        <w:t xml:space="preserve">no evidence </w:t>
      </w:r>
      <w:r>
        <w:t>of this</w:t>
      </w:r>
      <w:r>
        <w:t>. It is worth</w:t>
      </w:r>
      <w:r>
        <w:t>while</w:t>
      </w:r>
      <w:r>
        <w:t xml:space="preserve"> to add</w:t>
      </w:r>
      <w:r>
        <w:t xml:space="preserve"> also</w:t>
      </w:r>
      <w:r>
        <w:t xml:space="preserve"> that sociologist and philosopher Ian Jarvie claims movies carry s</w:t>
      </w:r>
      <w:r>
        <w:t>uch a</w:t>
      </w:r>
      <w:r>
        <w:t xml:space="preserve"> small amount of information and is characterised by s</w:t>
      </w:r>
      <w:r>
        <w:t>uch</w:t>
      </w:r>
      <w:r>
        <w:t xml:space="preserve"> big discursive weakness</w:t>
      </w:r>
      <w:r>
        <w:t>es</w:t>
      </w:r>
      <w:r>
        <w:t xml:space="preserve"> that creating </w:t>
      </w:r>
      <w:r>
        <w:t>a</w:t>
      </w:r>
      <w:r>
        <w:t xml:space="preserve"> </w:t>
      </w:r>
      <w:r>
        <w:t>significant historical message in the movie is impossible.</w:t>
      </w:r>
      <w:r>
        <w:rPr>
          <w:rStyle w:val="FootnoteReference"/>
        </w:rPr>
        <w:footnoteReference w:id="12"/>
      </w:r>
      <w:r>
        <w:t>I</w:t>
      </w:r>
      <w:r>
        <w:t>f we would agree with Jarvie</w:t>
      </w:r>
      <w:r>
        <w:t xml:space="preserve"> </w:t>
      </w:r>
      <w:r w:rsidR="00596397">
        <w:t>therefore,</w:t>
      </w:r>
      <w:r w:rsidR="00596397">
        <w:rPr>
          <w:i/>
        </w:rPr>
        <w:t xml:space="preserve"> Troy</w:t>
      </w:r>
      <w:r>
        <w:t xml:space="preserve"> is a historically meaningless show aimed at achieving just a gain in material or consciousness spheres, as was discussed in theory earlier. </w:t>
      </w:r>
      <w:r>
        <w:t>I</w:t>
      </w:r>
      <w:r>
        <w:t>n contrary</w:t>
      </w:r>
      <w:r>
        <w:t xml:space="preserve"> to what Jarvie is saying</w:t>
      </w:r>
      <w:r>
        <w:t xml:space="preserve"> however</w:t>
      </w:r>
      <w:r>
        <w:t xml:space="preserve"> the movie carr</w:t>
      </w:r>
      <w:r>
        <w:t>ies</w:t>
      </w:r>
      <w:r>
        <w:t xml:space="preserve"> a giant payload</w:t>
      </w:r>
      <w:r>
        <w:t xml:space="preserve"> of</w:t>
      </w:r>
      <w:r>
        <w:t xml:space="preserve"> information of visual and sound, but its vastness and diversity </w:t>
      </w:r>
      <w:r>
        <w:t xml:space="preserve">means that </w:t>
      </w:r>
      <w:r>
        <w:t>although, in the context of</w:t>
      </w:r>
      <w:r>
        <w:t xml:space="preserve"> the</w:t>
      </w:r>
      <w:r>
        <w:t xml:space="preserve"> historical movie, instead of "historical truth" we can talk rather about grand</w:t>
      </w:r>
      <w:r>
        <w:t xml:space="preserve"> continuity of areas of interpretations, half-truths and ambiguities.</w:t>
      </w:r>
      <w:r>
        <w:rPr>
          <w:rStyle w:val="FootnoteReference"/>
        </w:rPr>
        <w:footnoteReference w:id="13"/>
      </w:r>
    </w:p>
    <w:p w:rsidR="00477E90" w:rsidRDefault="00CA1155">
      <w:pPr>
        <w:spacing w:line="360" w:lineRule="auto"/>
      </w:pPr>
      <w:r>
        <w:tab/>
      </w:r>
      <w:r>
        <w:t>I will now move from the</w:t>
      </w:r>
      <w:r>
        <w:t xml:space="preserve"> theoretical foundations of the </w:t>
      </w:r>
      <w:r>
        <w:rPr>
          <w:i/>
        </w:rPr>
        <w:t>Troy</w:t>
      </w:r>
      <w:r>
        <w:t xml:space="preserve"> to </w:t>
      </w:r>
      <w:r>
        <w:t>a</w:t>
      </w:r>
      <w:r>
        <w:t xml:space="preserve"> deep look </w:t>
      </w:r>
      <w:r>
        <w:t>at</w:t>
      </w:r>
      <w:r>
        <w:t xml:space="preserve"> the movie. Petersen does not hide that </w:t>
      </w:r>
      <w:r>
        <w:rPr>
          <w:i/>
        </w:rPr>
        <w:t>Troy</w:t>
      </w:r>
      <w:r>
        <w:t xml:space="preserve"> is </w:t>
      </w:r>
      <w:r>
        <w:t xml:space="preserve">a </w:t>
      </w:r>
      <w:r>
        <w:t>partially politically inspired movie:</w:t>
      </w:r>
    </w:p>
    <w:p w:rsidR="00477E90" w:rsidRDefault="00CA1155">
      <w:pPr>
        <w:spacing w:line="360" w:lineRule="auto"/>
      </w:pPr>
      <w:r>
        <w:tab/>
        <w:t>"Look at the pres</w:t>
      </w:r>
      <w:r>
        <w:t xml:space="preserve">ent! What the </w:t>
      </w:r>
      <w:r>
        <w:rPr>
          <w:i/>
        </w:rPr>
        <w:t>Iliad</w:t>
      </w:r>
      <w:r>
        <w:t xml:space="preserve"> says about humans and wars is, simply still true. Power-hungry Agamemnons who want to create a new world order-that is absolutely current. Of course, we didn't start saying: Let's  make a movie about American politics, but [we started] </w:t>
      </w:r>
      <w:r>
        <w:t xml:space="preserve">with Homer's epic... Still, Homer was never interested in black-white, good-bad. Such concept doesn't exist in reality. Only in the mind of George W. Bush. But this direct connection between Bush's power </w:t>
      </w:r>
      <w:r>
        <w:lastRenderedPageBreak/>
        <w:t xml:space="preserve">politics and that of Agamemnon in the </w:t>
      </w:r>
      <w:r>
        <w:rPr>
          <w:i/>
        </w:rPr>
        <w:t>Iliad</w:t>
      </w:r>
      <w:r>
        <w:t>, this de</w:t>
      </w:r>
      <w:r>
        <w:t>sire to rule the world, to trample everything underfoot that gets in your way, that became evident only during filming... Homer's story shows that projects driven by belief and fanaticism often end in disasters. You need only open the newspaper to notice t</w:t>
      </w:r>
      <w:r>
        <w:t>hat nothing has changed in this regard."</w:t>
      </w:r>
      <w:r>
        <w:rPr>
          <w:rStyle w:val="FootnoteReference"/>
        </w:rPr>
        <w:footnoteReference w:id="14"/>
      </w:r>
    </w:p>
    <w:p w:rsidR="00477E90" w:rsidRDefault="00CA1155">
      <w:pPr>
        <w:spacing w:line="360" w:lineRule="auto"/>
      </w:pPr>
      <w:r>
        <w:t>T</w:t>
      </w:r>
      <w:r>
        <w:t xml:space="preserve">o give creators justice </w:t>
      </w:r>
      <w:r>
        <w:t xml:space="preserve">however </w:t>
      </w:r>
      <w:r>
        <w:t>it has to be mention</w:t>
      </w:r>
      <w:r>
        <w:t>ed</w:t>
      </w:r>
      <w:r>
        <w:t xml:space="preserve"> that except</w:t>
      </w:r>
      <w:r>
        <w:t xml:space="preserve"> for</w:t>
      </w:r>
      <w:r>
        <w:t xml:space="preserve"> politics Petersen and Benioff claim they were driven by moral and ethical obligations to </w:t>
      </w:r>
      <w:r>
        <w:t xml:space="preserve">relate the </w:t>
      </w:r>
      <w:r>
        <w:t xml:space="preserve">message </w:t>
      </w:r>
      <w:r>
        <w:t xml:space="preserve">of </w:t>
      </w:r>
      <w:r>
        <w:t xml:space="preserve">the universal values to the audience </w:t>
      </w:r>
      <w:r>
        <w:t xml:space="preserve">such </w:t>
      </w:r>
      <w:r>
        <w:t>as compassion or forgiveness</w:t>
      </w:r>
      <w:r w:rsidR="00596397">
        <w:t xml:space="preserve"> </w:t>
      </w:r>
      <w:r>
        <w:t>and warn</w:t>
      </w:r>
      <w:r>
        <w:t xml:space="preserve"> the</w:t>
      </w:r>
      <w:r>
        <w:t xml:space="preserve"> audience </w:t>
      </w:r>
      <w:r>
        <w:t>of</w:t>
      </w:r>
      <w:r>
        <w:t xml:space="preserve"> the horrors of hate and war.</w:t>
      </w:r>
      <w:r>
        <w:rPr>
          <w:rStyle w:val="FootnoteReference"/>
        </w:rPr>
        <w:footnoteReference w:id="15"/>
      </w:r>
    </w:p>
    <w:p w:rsidR="00477E90" w:rsidRDefault="00CA1155">
      <w:pPr>
        <w:spacing w:line="360" w:lineRule="auto"/>
      </w:pPr>
      <w:r>
        <w:t xml:space="preserve">The resemblance between </w:t>
      </w:r>
      <w:r>
        <w:t xml:space="preserve">politics </w:t>
      </w:r>
      <w:r w:rsidR="00596397">
        <w:t>in</w:t>
      </w:r>
      <w:r w:rsidR="00596397">
        <w:rPr>
          <w:i/>
        </w:rPr>
        <w:t xml:space="preserve"> Troy</w:t>
      </w:r>
      <w:r>
        <w:t xml:space="preserve"> and American politics, the 9/11, war in Afghanistan and Iraq is rather obvious </w:t>
      </w:r>
      <w:r w:rsidR="00596397">
        <w:t>however the</w:t>
      </w:r>
      <w:r>
        <w:t xml:space="preserve"> </w:t>
      </w:r>
      <w:r>
        <w:t>c</w:t>
      </w:r>
      <w:r>
        <w:t xml:space="preserve">laims of </w:t>
      </w:r>
      <w:r>
        <w:t xml:space="preserve">the </w:t>
      </w:r>
      <w:r>
        <w:t xml:space="preserve">creators as </w:t>
      </w:r>
      <w:r>
        <w:t>previously mentioned</w:t>
      </w:r>
      <w:r>
        <w:t xml:space="preserve"> and </w:t>
      </w:r>
      <w:r>
        <w:t xml:space="preserve">the mass </w:t>
      </w:r>
      <w:r>
        <w:t>interpretation of</w:t>
      </w:r>
      <w:r>
        <w:t xml:space="preserve"> the </w:t>
      </w:r>
      <w:r w:rsidR="00596397">
        <w:t>movie stands</w:t>
      </w:r>
      <w:r>
        <w:t xml:space="preserve"> in contrary</w:t>
      </w:r>
      <w:r>
        <w:t xml:space="preserve">. </w:t>
      </w:r>
      <w:r>
        <w:rPr>
          <w:i/>
        </w:rPr>
        <w:t>Troy</w:t>
      </w:r>
      <w:r>
        <w:t xml:space="preserve"> confirm</w:t>
      </w:r>
      <w:r>
        <w:t>s</w:t>
      </w:r>
      <w:r>
        <w:t xml:space="preserve"> the righteousness of American politics </w:t>
      </w:r>
      <w:r>
        <w:t xml:space="preserve">rather </w:t>
      </w:r>
      <w:r>
        <w:t xml:space="preserve">than </w:t>
      </w:r>
      <w:r w:rsidR="00596397">
        <w:t>criticises it</w:t>
      </w:r>
      <w:r>
        <w:t xml:space="preserve">. Trojans are portrayed as Americans or at least </w:t>
      </w:r>
      <w:r>
        <w:t xml:space="preserve">leave the </w:t>
      </w:r>
      <w:r>
        <w:t xml:space="preserve">recipient </w:t>
      </w:r>
      <w:r>
        <w:t>with</w:t>
      </w:r>
      <w:r>
        <w:t xml:space="preserve"> such</w:t>
      </w:r>
      <w:r>
        <w:t xml:space="preserve"> an</w:t>
      </w:r>
      <w:r>
        <w:t xml:space="preserve"> impression. The Greeks are blood thirsty savages, greedy, driven by</w:t>
      </w:r>
      <w:r>
        <w:t xml:space="preserve"> the</w:t>
      </w:r>
      <w:r>
        <w:t xml:space="preserve"> lowest</w:t>
      </w:r>
      <w:r>
        <w:t xml:space="preserve"> of</w:t>
      </w:r>
      <w:r>
        <w:t xml:space="preserve"> human emotion. Trojans on the other hand are emphatic and </w:t>
      </w:r>
      <w:r w:rsidR="00596397">
        <w:t>handsome. Let's</w:t>
      </w:r>
      <w:r>
        <w:t xml:space="preserve"> take a look </w:t>
      </w:r>
      <w:r>
        <w:t>at</w:t>
      </w:r>
      <w:r>
        <w:t xml:space="preserve"> the events portrayed in the movie to support this impression, </w:t>
      </w:r>
      <w:r>
        <w:t xml:space="preserve">although it is </w:t>
      </w:r>
      <w:r>
        <w:t>important to note that the</w:t>
      </w:r>
      <w:r>
        <w:t xml:space="preserve"> creators</w:t>
      </w:r>
      <w:r>
        <w:t>’</w:t>
      </w:r>
      <w:r>
        <w:t xml:space="preserve"> portrayal of </w:t>
      </w:r>
      <w:r>
        <w:t>the two</w:t>
      </w:r>
      <w:r>
        <w:t xml:space="preserve"> sides is far from simplistic. The </w:t>
      </w:r>
      <w:r>
        <w:rPr>
          <w:i/>
        </w:rPr>
        <w:t>Iliad</w:t>
      </w:r>
      <w:r>
        <w:rPr>
          <w:i/>
        </w:rPr>
        <w:t>’s</w:t>
      </w:r>
      <w:r>
        <w:t xml:space="preserve"> justification and explanation of the war was an argument between </w:t>
      </w:r>
      <w:r>
        <w:t xml:space="preserve">the </w:t>
      </w:r>
      <w:r>
        <w:t xml:space="preserve">goddesses Athena, Demeter and Aphrodite about which is the most beautiful and </w:t>
      </w:r>
      <w:r>
        <w:t xml:space="preserve">ask </w:t>
      </w:r>
      <w:r>
        <w:t>Paris</w:t>
      </w:r>
      <w:r>
        <w:t xml:space="preserve"> to resolve</w:t>
      </w:r>
      <w:r>
        <w:t xml:space="preserve"> it. E</w:t>
      </w:r>
      <w:r>
        <w:t>ach goddess</w:t>
      </w:r>
      <w:r>
        <w:t>, also under the influence of Eris the god of dispute,</w:t>
      </w:r>
      <w:r>
        <w:t xml:space="preserve"> offer</w:t>
      </w:r>
      <w:r>
        <w:t xml:space="preserve">s </w:t>
      </w:r>
      <w:r>
        <w:t xml:space="preserve">him some supernatural </w:t>
      </w:r>
      <w:r w:rsidR="00596397">
        <w:t>abilities. The</w:t>
      </w:r>
      <w:r>
        <w:t xml:space="preserve"> audience of </w:t>
      </w:r>
      <w:r w:rsidR="00596397">
        <w:rPr>
          <w:i/>
        </w:rPr>
        <w:t>Troy</w:t>
      </w:r>
      <w:r w:rsidR="00596397">
        <w:t xml:space="preserve"> the</w:t>
      </w:r>
      <w:r>
        <w:t xml:space="preserve"> movie </w:t>
      </w:r>
      <w:r>
        <w:t>sees a man</w:t>
      </w:r>
      <w:r>
        <w:t xml:space="preserve">, </w:t>
      </w:r>
      <w:r>
        <w:t xml:space="preserve">a beautiful woman, and others who get imperialistic ambitions. </w:t>
      </w:r>
      <w:r>
        <w:t>The m</w:t>
      </w:r>
      <w:r>
        <w:t>odern viewer easily iden</w:t>
      </w:r>
      <w:r>
        <w:t>tif</w:t>
      </w:r>
      <w:r>
        <w:t>ies</w:t>
      </w:r>
      <w:r>
        <w:t xml:space="preserve"> the expressions as beauty, passion, love, power therefore</w:t>
      </w:r>
      <w:r>
        <w:t xml:space="preserve"> the</w:t>
      </w:r>
      <w:r>
        <w:t xml:space="preserve"> justification of war comes easy. The viewer sees a foreign ambassador or prince who seduces and sail</w:t>
      </w:r>
      <w:r>
        <w:t>s</w:t>
      </w:r>
      <w:r>
        <w:t xml:space="preserve"> away with a wife of the Greek </w:t>
      </w:r>
      <w:r w:rsidR="00596397">
        <w:t>king in</w:t>
      </w:r>
      <w:r>
        <w:t xml:space="preserve"> return</w:t>
      </w:r>
      <w:r>
        <w:t xml:space="preserve"> for which</w:t>
      </w:r>
      <w:r>
        <w:t xml:space="preserve"> Menelaus asks his powerful brother for help to get back his wife</w:t>
      </w:r>
      <w:r>
        <w:t>, who</w:t>
      </w:r>
      <w:r>
        <w:t xml:space="preserve"> meanwhile</w:t>
      </w:r>
      <w:r>
        <w:t xml:space="preserve"> s</w:t>
      </w:r>
      <w:r>
        <w:t>ees opportunity for his imperialistic ambitions</w:t>
      </w:r>
      <w:r>
        <w:t>. T</w:t>
      </w:r>
      <w:r>
        <w:t>he war is justified</w:t>
      </w:r>
      <w:r>
        <w:t xml:space="preserve"> and the </w:t>
      </w:r>
      <w:r>
        <w:t>viewer</w:t>
      </w:r>
      <w:r>
        <w:t xml:space="preserve"> might</w:t>
      </w:r>
      <w:r>
        <w:t xml:space="preserve"> lean towards the Greeks with sympathy</w:t>
      </w:r>
      <w:r>
        <w:t xml:space="preserve"> however t</w:t>
      </w:r>
      <w:r>
        <w:t xml:space="preserve">his </w:t>
      </w:r>
      <w:r w:rsidR="00596397">
        <w:t>sympathy flips</w:t>
      </w:r>
      <w:r>
        <w:t xml:space="preserve"> towards</w:t>
      </w:r>
      <w:r>
        <w:t xml:space="preserve"> the</w:t>
      </w:r>
      <w:r>
        <w:t xml:space="preserve"> Trojan</w:t>
      </w:r>
      <w:r>
        <w:t>s through</w:t>
      </w:r>
      <w:r>
        <w:t>out the</w:t>
      </w:r>
      <w:r>
        <w:t xml:space="preserve"> entire movie. Seducing Menelaus wife in today's standards is a bad deed as in the book, and Homer in his work morally stands on the side of Greeks, but Petersen kind of justif</w:t>
      </w:r>
      <w:r>
        <w:t>ies</w:t>
      </w:r>
      <w:r>
        <w:t xml:space="preserve"> this deed by showing Menelaus as</w:t>
      </w:r>
      <w:r>
        <w:t xml:space="preserve"> a</w:t>
      </w:r>
      <w:r>
        <w:t xml:space="preserve"> immoral, cheating, brutal</w:t>
      </w:r>
      <w:r>
        <w:t xml:space="preserve"> drunk while Paris is smoothly voiced, handsome and emphatic. In the book Helen is kidnapped from her husband -wh</w:t>
      </w:r>
      <w:r>
        <w:t>o</w:t>
      </w:r>
      <w:r>
        <w:t xml:space="preserve"> she loves-</w:t>
      </w:r>
      <w:r>
        <w:t xml:space="preserve">, </w:t>
      </w:r>
      <w:r>
        <w:t xml:space="preserve">children and home and given as a reward by Aphrodite to Paris. In the movie Helen is a victim of </w:t>
      </w:r>
      <w:r>
        <w:t xml:space="preserve">an </w:t>
      </w:r>
      <w:r>
        <w:t>almost enslaved life, she com</w:t>
      </w:r>
      <w:r>
        <w:t>plain</w:t>
      </w:r>
      <w:r>
        <w:t>s</w:t>
      </w:r>
      <w:r>
        <w:t xml:space="preserve"> that she does not love Menelaus and </w:t>
      </w:r>
      <w:r>
        <w:t xml:space="preserve">he is </w:t>
      </w:r>
      <w:r w:rsidR="00596397">
        <w:t>an unfaithful</w:t>
      </w:r>
      <w:r>
        <w:t xml:space="preserve"> man and she was forced to marry him when she was a young girl, therefore the relationship with Paris is her only escape to </w:t>
      </w:r>
      <w:r>
        <w:t xml:space="preserve">a </w:t>
      </w:r>
      <w:r>
        <w:lastRenderedPageBreak/>
        <w:t>normal life. Paris is her liberator, moreover he asks her from his hi</w:t>
      </w:r>
      <w:r>
        <w:t xml:space="preserve">gh moral stand point if he should go away and Helen answer him by dropping her </w:t>
      </w:r>
      <w:r>
        <w:t>dress</w:t>
      </w:r>
      <w:r>
        <w:t xml:space="preserve">. Paris and Helen </w:t>
      </w:r>
      <w:r w:rsidR="00596397">
        <w:t>make love</w:t>
      </w:r>
      <w:r>
        <w:t xml:space="preserve"> meanwhile Menelaus is unfaithful by kissing a random dancer in </w:t>
      </w:r>
      <w:r>
        <w:t xml:space="preserve">an </w:t>
      </w:r>
      <w:r>
        <w:t>obscene type party. Helen</w:t>
      </w:r>
      <w:r>
        <w:t>’</w:t>
      </w:r>
      <w:r>
        <w:t>s unfaithful</w:t>
      </w:r>
      <w:r>
        <w:t>,</w:t>
      </w:r>
      <w:r>
        <w:t xml:space="preserve"> unprudish husband and her miserable lif</w:t>
      </w:r>
      <w:r>
        <w:t xml:space="preserve">e justifies her romance with Paris in the eyes of </w:t>
      </w:r>
      <w:r>
        <w:t xml:space="preserve">the </w:t>
      </w:r>
      <w:r>
        <w:t>modern recipient</w:t>
      </w:r>
      <w:r>
        <w:t xml:space="preserve"> and</w:t>
      </w:r>
      <w:r>
        <w:t xml:space="preserve"> moreover the Trojans who </w:t>
      </w:r>
      <w:r>
        <w:t xml:space="preserve">are </w:t>
      </w:r>
      <w:r>
        <w:t>supposed to be the bad guys are those with moral superiority. In the Greek camp there are more savages, Ajax is probably the most insane</w:t>
      </w:r>
      <w:r>
        <w:t xml:space="preserve"> and</w:t>
      </w:r>
      <w:r>
        <w:t xml:space="preserve"> wild brut</w:t>
      </w:r>
      <w:r>
        <w:t>e</w:t>
      </w:r>
      <w:r>
        <w:t xml:space="preserve"> </w:t>
      </w:r>
      <w:r>
        <w:t>here</w:t>
      </w:r>
      <w:r>
        <w:t xml:space="preserve">, </w:t>
      </w:r>
      <w:r>
        <w:t xml:space="preserve">similar to </w:t>
      </w:r>
      <w:r w:rsidR="00596397">
        <w:t>Menelaus his</w:t>
      </w:r>
      <w:r>
        <w:t xml:space="preserve"> brother Agamemnon is portrayed as</w:t>
      </w:r>
      <w:r>
        <w:t xml:space="preserve"> a</w:t>
      </w:r>
      <w:r>
        <w:t xml:space="preserve"> greedy, power hungry, arrogant, brutal despot and old Nestor</w:t>
      </w:r>
      <w:r>
        <w:t xml:space="preserve"> as</w:t>
      </w:r>
      <w:r>
        <w:t xml:space="preserve"> far from sanity and morality. It is hard to sympathise with the Greeks meanwhile </w:t>
      </w:r>
      <w:r>
        <w:t xml:space="preserve">the </w:t>
      </w:r>
      <w:r>
        <w:t>Trojan camp is fuelled by another handsome</w:t>
      </w:r>
      <w:r>
        <w:t xml:space="preserve"> and </w:t>
      </w:r>
      <w:r w:rsidR="00596397">
        <w:t>heroic man</w:t>
      </w:r>
      <w:r>
        <w:t xml:space="preserve"> </w:t>
      </w:r>
      <w:r>
        <w:t xml:space="preserve">Hector. </w:t>
      </w:r>
      <w:r>
        <w:t>O</w:t>
      </w:r>
      <w:r>
        <w:t>n the Greek side</w:t>
      </w:r>
      <w:r>
        <w:t xml:space="preserve"> however</w:t>
      </w:r>
      <w:r>
        <w:t xml:space="preserve"> Petersen introduces -to balance Hector and Paris- Achilles</w:t>
      </w:r>
      <w:r>
        <w:t>,</w:t>
      </w:r>
      <w:r>
        <w:t xml:space="preserve"> a half god</w:t>
      </w:r>
      <w:r>
        <w:t xml:space="preserve"> who is</w:t>
      </w:r>
      <w:r>
        <w:t xml:space="preserve"> handsome, stable and charming</w:t>
      </w:r>
      <w:r>
        <w:t>, and</w:t>
      </w:r>
      <w:r>
        <w:t xml:space="preserve"> another character</w:t>
      </w:r>
      <w:r>
        <w:t>,</w:t>
      </w:r>
      <w:r>
        <w:t xml:space="preserve"> handsome and intelligent Odysseus. The Greek side has the right to avenge t</w:t>
      </w:r>
      <w:r>
        <w:t xml:space="preserve">he insult but their vicious or low intentions </w:t>
      </w:r>
      <w:r>
        <w:t xml:space="preserve">such </w:t>
      </w:r>
      <w:r>
        <w:t>as imperial ambitions, fame</w:t>
      </w:r>
      <w:r>
        <w:t xml:space="preserve"> and </w:t>
      </w:r>
      <w:r>
        <w:t xml:space="preserve">greed </w:t>
      </w:r>
      <w:r>
        <w:t>counteract</w:t>
      </w:r>
      <w:r>
        <w:t xml:space="preserve"> the right to do that in the eyes of </w:t>
      </w:r>
      <w:r>
        <w:t xml:space="preserve">the </w:t>
      </w:r>
      <w:r>
        <w:t>audience</w:t>
      </w:r>
      <w:r>
        <w:t>. T</w:t>
      </w:r>
      <w:r>
        <w:t>he real bad guys who should be Trojans are amiable with their high morals and good looks. Such variety is</w:t>
      </w:r>
      <w:r>
        <w:t xml:space="preserve"> demanded by the movie market to advertise it as historical reality.</w:t>
      </w:r>
      <w:r>
        <w:rPr>
          <w:rStyle w:val="FootnoteReference"/>
        </w:rPr>
        <w:footnoteReference w:id="16"/>
      </w:r>
      <w:r>
        <w:t xml:space="preserve"> A modern audience would instantly categorize Troy as fiction or fantasy if they would see any supernatural powers or gods interfering in the movie, however if events are shown as fully h</w:t>
      </w:r>
      <w:r>
        <w:t xml:space="preserve">uman the recipient can accept it as a reality. </w:t>
      </w:r>
      <w:r>
        <w:t>The</w:t>
      </w:r>
      <w:r>
        <w:t xml:space="preserve"> directo</w:t>
      </w:r>
      <w:r>
        <w:t xml:space="preserve">rs </w:t>
      </w:r>
      <w:r>
        <w:t xml:space="preserve">wanted to present </w:t>
      </w:r>
      <w:r>
        <w:rPr>
          <w:i/>
        </w:rPr>
        <w:t>Troy</w:t>
      </w:r>
      <w:r>
        <w:t xml:space="preserve"> as a real story so recipients would identify their own reality with the story, the same as the ancient Greeks believed in</w:t>
      </w:r>
      <w:r>
        <w:t xml:space="preserve"> relation to the</w:t>
      </w:r>
      <w:r>
        <w:t xml:space="preserve"> validity of Homer's works. This is the reason why </w:t>
      </w:r>
      <w:r>
        <w:t xml:space="preserve">the </w:t>
      </w:r>
      <w:r>
        <w:t xml:space="preserve">creators approached the story with fully human </w:t>
      </w:r>
      <w:r>
        <w:t>rather than divine justification</w:t>
      </w:r>
      <w:r>
        <w:t xml:space="preserve"> through</w:t>
      </w:r>
      <w:r>
        <w:t>out the</w:t>
      </w:r>
      <w:r>
        <w:t xml:space="preserve"> entire movie. If </w:t>
      </w:r>
      <w:r>
        <w:t>we</w:t>
      </w:r>
      <w:r>
        <w:t xml:space="preserve"> consider </w:t>
      </w:r>
      <w:r>
        <w:t xml:space="preserve">the </w:t>
      </w:r>
      <w:r>
        <w:t>depiction of the war -which is the main motive of the movie- Petersen del</w:t>
      </w:r>
      <w:r>
        <w:t>iver</w:t>
      </w:r>
      <w:r>
        <w:t>ed</w:t>
      </w:r>
      <w:r>
        <w:t xml:space="preserve"> what he promised. He moralize</w:t>
      </w:r>
      <w:r>
        <w:t>s</w:t>
      </w:r>
      <w:r>
        <w:t xml:space="preserve"> the recipient with </w:t>
      </w:r>
      <w:r>
        <w:t xml:space="preserve">the </w:t>
      </w:r>
      <w:r>
        <w:t xml:space="preserve">evil universal destructive power of the war despite </w:t>
      </w:r>
      <w:r>
        <w:t>o</w:t>
      </w:r>
      <w:r>
        <w:t>ver three thousand years separating the movie and</w:t>
      </w:r>
      <w:r>
        <w:rPr>
          <w:i/>
        </w:rPr>
        <w:t xml:space="preserve"> Iliad</w:t>
      </w:r>
      <w:r>
        <w:t>.</w:t>
      </w:r>
      <w:r>
        <w:t xml:space="preserve"> In another scene</w:t>
      </w:r>
      <w:r>
        <w:t xml:space="preserve"> </w:t>
      </w:r>
      <w:r w:rsidR="00596397">
        <w:t>Petersen seduces</w:t>
      </w:r>
      <w:r>
        <w:t xml:space="preserve"> the audience with </w:t>
      </w:r>
      <w:r>
        <w:t xml:space="preserve">a </w:t>
      </w:r>
      <w:r>
        <w:t>humane scene where Hector in civ</w:t>
      </w:r>
      <w:r>
        <w:t>ilian clothes meets his wife and baby son</w:t>
      </w:r>
      <w:r>
        <w:t>, a</w:t>
      </w:r>
      <w:r>
        <w:t xml:space="preserve"> happy scene where he gives a toy a wooden horse to his son and exchange smiles with Andromache. This peaceful happy family moment is suddenly broken by</w:t>
      </w:r>
      <w:r>
        <w:t xml:space="preserve"> the</w:t>
      </w:r>
      <w:r>
        <w:t xml:space="preserve"> alarm of </w:t>
      </w:r>
      <w:r>
        <w:t xml:space="preserve">the </w:t>
      </w:r>
      <w:r>
        <w:t xml:space="preserve">approaching enemy, and </w:t>
      </w:r>
      <w:r>
        <w:t>H</w:t>
      </w:r>
      <w:r>
        <w:t xml:space="preserve">ector in </w:t>
      </w:r>
      <w:r>
        <w:t xml:space="preserve">a </w:t>
      </w:r>
      <w:r>
        <w:t>rush le</w:t>
      </w:r>
      <w:r>
        <w:t>aves his family in distress. Another very touching scene is when Hector ha</w:t>
      </w:r>
      <w:r>
        <w:t>s</w:t>
      </w:r>
      <w:r>
        <w:t xml:space="preserve"> to face Achilles</w:t>
      </w:r>
      <w:r>
        <w:t>;</w:t>
      </w:r>
      <w:r>
        <w:t xml:space="preserve"> he says goodbye to Paris and</w:t>
      </w:r>
      <w:r>
        <w:t xml:space="preserve"> his</w:t>
      </w:r>
      <w:r>
        <w:t xml:space="preserve"> father Priam and then emotionally descends from </w:t>
      </w:r>
      <w:r>
        <w:t xml:space="preserve">his </w:t>
      </w:r>
      <w:r>
        <w:t xml:space="preserve">wife to meet his </w:t>
      </w:r>
      <w:r w:rsidR="00596397">
        <w:t>doom while</w:t>
      </w:r>
      <w:r>
        <w:t xml:space="preserve"> his little son starts crying. Both scenes are depi</w:t>
      </w:r>
      <w:r>
        <w:t xml:space="preserve">cted surprisingly similar in comparison to the book. But the main question here is how these scenes would influence </w:t>
      </w:r>
      <w:r>
        <w:t xml:space="preserve">the </w:t>
      </w:r>
      <w:r>
        <w:t xml:space="preserve">recipient? How </w:t>
      </w:r>
      <w:r>
        <w:t xml:space="preserve">would a </w:t>
      </w:r>
      <w:r>
        <w:t xml:space="preserve">viewer from Afghanistan and </w:t>
      </w:r>
      <w:r>
        <w:t xml:space="preserve">the </w:t>
      </w:r>
      <w:r>
        <w:t>USA perceive it after</w:t>
      </w:r>
      <w:r>
        <w:t xml:space="preserve"> the</w:t>
      </w:r>
      <w:r>
        <w:t xml:space="preserve"> invasion </w:t>
      </w:r>
      <w:r>
        <w:t>of</w:t>
      </w:r>
      <w:r>
        <w:t xml:space="preserve"> 2001? As humans we </w:t>
      </w:r>
      <w:r w:rsidR="00596397">
        <w:t>consciously</w:t>
      </w:r>
      <w:r>
        <w:t xml:space="preserve"> </w:t>
      </w:r>
      <w:r w:rsidR="00596397">
        <w:t>and subconsciously</w:t>
      </w:r>
      <w:r>
        <w:t xml:space="preserve"> look for </w:t>
      </w:r>
      <w:r>
        <w:lastRenderedPageBreak/>
        <w:t>patterns in movie content,</w:t>
      </w:r>
      <w:r>
        <w:rPr>
          <w:rStyle w:val="FootnoteReference"/>
        </w:rPr>
        <w:footnoteReference w:id="17"/>
      </w:r>
      <w:r>
        <w:t xml:space="preserve"> would</w:t>
      </w:r>
      <w:r>
        <w:t xml:space="preserve"> the</w:t>
      </w:r>
      <w:r>
        <w:t xml:space="preserve"> American viewer identify Hector</w:t>
      </w:r>
      <w:r>
        <w:t>’s</w:t>
      </w:r>
      <w:r>
        <w:t xml:space="preserve"> family with himself? Would he connect </w:t>
      </w:r>
      <w:r>
        <w:t xml:space="preserve">the </w:t>
      </w:r>
      <w:r>
        <w:t xml:space="preserve">struggle of his country and himself with the struggle of the characters in the movie? Did </w:t>
      </w:r>
      <w:r>
        <w:t xml:space="preserve">the </w:t>
      </w:r>
      <w:r>
        <w:t>creators consciously create the sc</w:t>
      </w:r>
      <w:r>
        <w:t xml:space="preserve">enes in the movie to put </w:t>
      </w:r>
      <w:r>
        <w:t xml:space="preserve">the </w:t>
      </w:r>
      <w:r>
        <w:t xml:space="preserve">recipient in that position or was it a construct of previously mentioned social factors? Perhaps to answer this questions we need to look </w:t>
      </w:r>
      <w:r>
        <w:t>at the</w:t>
      </w:r>
      <w:r>
        <w:t xml:space="preserve"> social construct and history of USA. McWilliams connects Homer</w:t>
      </w:r>
      <w:r>
        <w:t>’s</w:t>
      </w:r>
      <w:r>
        <w:t xml:space="preserve"> works and present</w:t>
      </w:r>
      <w:r>
        <w:t xml:space="preserve"> America with the beginnings of the country. After gaining independence from the British the American nation stood against a great cultural challenge</w:t>
      </w:r>
      <w:r>
        <w:t>, the</w:t>
      </w:r>
      <w:r>
        <w:t xml:space="preserve"> building of </w:t>
      </w:r>
      <w:r>
        <w:t xml:space="preserve">a </w:t>
      </w:r>
      <w:r>
        <w:t>national identity. To do that there are necessary mediums which will educate and inspir</w:t>
      </w:r>
      <w:r>
        <w:t>e citizens, among others Homer and Virgil were important</w:t>
      </w:r>
      <w:r>
        <w:t>, as well as</w:t>
      </w:r>
      <w:r>
        <w:t xml:space="preserve"> John Milton w</w:t>
      </w:r>
      <w:r>
        <w:t xml:space="preserve">ho </w:t>
      </w:r>
      <w:r>
        <w:t>was inspired by them himself. Homer was viewed as the first great mind</w:t>
      </w:r>
      <w:r>
        <w:t>,</w:t>
      </w:r>
      <w:r>
        <w:t xml:space="preserve"> the founding father of western culture. Homer's works gave examples of family values, freedom</w:t>
      </w:r>
      <w:r>
        <w:t xml:space="preserve"> and</w:t>
      </w:r>
      <w:r>
        <w:t xml:space="preserve"> heroic virtue. Americans preferred</w:t>
      </w:r>
      <w:r>
        <w:t xml:space="preserve"> however</w:t>
      </w:r>
      <w:r>
        <w:t xml:space="preserve"> to build their identity by identifying with the Trojans from the </w:t>
      </w:r>
      <w:r>
        <w:rPr>
          <w:i/>
        </w:rPr>
        <w:t>Aeneid</w:t>
      </w:r>
      <w:r>
        <w:t>, brave patriots defending their fatherland fro</w:t>
      </w:r>
      <w:r>
        <w:t>m</w:t>
      </w:r>
      <w:r>
        <w:t xml:space="preserve"> greedy and cunning invaders.</w:t>
      </w:r>
      <w:r>
        <w:rPr>
          <w:rStyle w:val="FootnoteReference"/>
        </w:rPr>
        <w:footnoteReference w:id="18"/>
      </w:r>
      <w:r>
        <w:t xml:space="preserve"> On the background of </w:t>
      </w:r>
      <w:r>
        <w:t xml:space="preserve">the </w:t>
      </w:r>
      <w:r>
        <w:t xml:space="preserve">Revolutionary War the Trojan War was </w:t>
      </w:r>
      <w:r>
        <w:t>seen as parallel to</w:t>
      </w:r>
      <w:r>
        <w:t xml:space="preserve"> that of the</w:t>
      </w:r>
      <w:r>
        <w:t xml:space="preserve"> Americans, they needed an epic work a</w:t>
      </w:r>
      <w:r>
        <w:t>s a</w:t>
      </w:r>
      <w:r>
        <w:t xml:space="preserve"> signpost which would unite the nation in culture, in heroic values</w:t>
      </w:r>
      <w:r>
        <w:t xml:space="preserve"> and</w:t>
      </w:r>
      <w:r>
        <w:t xml:space="preserve"> looked for</w:t>
      </w:r>
      <w:r>
        <w:t xml:space="preserve"> the</w:t>
      </w:r>
      <w:r>
        <w:t xml:space="preserve"> deepest roots their country c</w:t>
      </w:r>
      <w:r>
        <w:t>ould</w:t>
      </w:r>
      <w:r>
        <w:t xml:space="preserve"> identify</w:t>
      </w:r>
      <w:r>
        <w:t xml:space="preserve"> with</w:t>
      </w:r>
      <w:r>
        <w:t>. Americans knew that that they will be a new empi</w:t>
      </w:r>
      <w:r>
        <w:t xml:space="preserve">re, the empire of Western civilization similar to the one created in the past. It was necessary to build the country on the most magnificent writings. Even if </w:t>
      </w:r>
      <w:r>
        <w:rPr>
          <w:i/>
        </w:rPr>
        <w:t xml:space="preserve">Iliad </w:t>
      </w:r>
      <w:r>
        <w:t>went through</w:t>
      </w:r>
      <w:r>
        <w:t xml:space="preserve"> the</w:t>
      </w:r>
      <w:r>
        <w:t xml:space="preserve"> process of interpretations and adaptations it survived as one of fundament</w:t>
      </w:r>
      <w:r>
        <w:t>s of American culture. According to Winkler all interpretations o</w:t>
      </w:r>
      <w:r>
        <w:t>f</w:t>
      </w:r>
      <w:r>
        <w:t xml:space="preserve"> past writings comes from a conversation of past and present. Understanding of a writing depends on the </w:t>
      </w:r>
      <w:r>
        <w:t>q</w:t>
      </w:r>
      <w:r>
        <w:t>uestions</w:t>
      </w:r>
      <w:r>
        <w:t xml:space="preserve"> </w:t>
      </w:r>
      <w:r w:rsidR="00596397">
        <w:t>possible based</w:t>
      </w:r>
      <w:r>
        <w:t xml:space="preserve"> on our own cultural environment. Meanwhile we try to </w:t>
      </w:r>
      <w:r w:rsidR="00596397">
        <w:t>discover questions</w:t>
      </w:r>
      <w:r>
        <w:t xml:space="preserve"> contemporary to the writing</w:t>
      </w:r>
      <w:r w:rsidR="00596397">
        <w:t xml:space="preserve"> </w:t>
      </w:r>
      <w:r>
        <w:t>that</w:t>
      </w:r>
      <w:r w:rsidR="00596397">
        <w:t xml:space="preserve"> </w:t>
      </w:r>
      <w:r>
        <w:t>a writing attempts to answer</w:t>
      </w:r>
      <w:r>
        <w:t>.</w:t>
      </w:r>
      <w:r>
        <w:rPr>
          <w:rStyle w:val="FootnoteReference"/>
        </w:rPr>
        <w:footnoteReference w:id="19"/>
      </w:r>
    </w:p>
    <w:p w:rsidR="00477E90" w:rsidRDefault="00CA1155">
      <w:pPr>
        <w:spacing w:line="360" w:lineRule="auto"/>
      </w:pPr>
      <w:r>
        <w:t xml:space="preserve">When U.S. was attacked in December 1941 Roosevelt and </w:t>
      </w:r>
      <w:r>
        <w:t xml:space="preserve">the </w:t>
      </w:r>
      <w:r>
        <w:t>government promised t</w:t>
      </w:r>
      <w:r>
        <w:t>he</w:t>
      </w:r>
      <w:r>
        <w:t xml:space="preserve"> American people </w:t>
      </w:r>
      <w:r>
        <w:t xml:space="preserve">a </w:t>
      </w:r>
      <w:r>
        <w:t>severe respond to the insult, meanwhile morally legitimis</w:t>
      </w:r>
      <w:r>
        <w:t>ing</w:t>
      </w:r>
      <w:r>
        <w:t xml:space="preserve"> the destruction </w:t>
      </w:r>
      <w:r>
        <w:t>which ca</w:t>
      </w:r>
      <w:r>
        <w:t>me</w:t>
      </w:r>
      <w:r>
        <w:t xml:space="preserve"> carrying democracy and freedom to the world. When America was attacked by terrorists </w:t>
      </w:r>
      <w:r>
        <w:t>on the</w:t>
      </w:r>
      <w:r>
        <w:t xml:space="preserve"> 11</w:t>
      </w:r>
      <w:r>
        <w:rPr>
          <w:vertAlign w:val="superscript"/>
        </w:rPr>
        <w:t>th</w:t>
      </w:r>
      <w:r>
        <w:t xml:space="preserve"> September 2001 the respond was almost immediate. On 7th October 2001</w:t>
      </w:r>
      <w:r>
        <w:t xml:space="preserve"> the</w:t>
      </w:r>
      <w:r>
        <w:t xml:space="preserve"> U.S. and NATO </w:t>
      </w:r>
      <w:r>
        <w:t xml:space="preserve">began the </w:t>
      </w:r>
      <w:r>
        <w:t>invasion of Afghanistan</w:t>
      </w:r>
      <w:r>
        <w:t xml:space="preserve"> and</w:t>
      </w:r>
      <w:r>
        <w:t xml:space="preserve"> two years later o</w:t>
      </w:r>
      <w:r>
        <w:t>f</w:t>
      </w:r>
      <w:r>
        <w:t xml:space="preserve"> Iraq. As in </w:t>
      </w:r>
      <w:r>
        <w:t xml:space="preserve">the </w:t>
      </w:r>
      <w:r>
        <w:rPr>
          <w:i/>
        </w:rPr>
        <w:t>Iliad</w:t>
      </w:r>
      <w:r>
        <w:t xml:space="preserve"> the war was justified, we </w:t>
      </w:r>
      <w:r>
        <w:t>are</w:t>
      </w:r>
      <w:r>
        <w:t xml:space="preserve"> attacked therefore we have the right and obligation to respond to the insult with destruction. In the movie </w:t>
      </w:r>
      <w:r>
        <w:t xml:space="preserve">the </w:t>
      </w:r>
      <w:r>
        <w:t>allegory of imperial America and imperial Greece is quite vivid. NATO can be compared to the United Gree</w:t>
      </w:r>
      <w:r>
        <w:t xml:space="preserve">ks under </w:t>
      </w:r>
      <w:r>
        <w:t xml:space="preserve">the </w:t>
      </w:r>
      <w:r>
        <w:t xml:space="preserve">leading role of </w:t>
      </w:r>
      <w:r>
        <w:t xml:space="preserve">the </w:t>
      </w:r>
      <w:r>
        <w:t>U.S. as Agamemnon. And further</w:t>
      </w:r>
      <w:r>
        <w:t>,</w:t>
      </w:r>
      <w:r>
        <w:t xml:space="preserve"> in the movie </w:t>
      </w:r>
      <w:r>
        <w:lastRenderedPageBreak/>
        <w:t>Menelaus</w:t>
      </w:r>
      <w:r>
        <w:t>,</w:t>
      </w:r>
      <w:r>
        <w:t xml:space="preserve"> a brother of Agamemnon, as a man of peace and good makes peace negotiations with</w:t>
      </w:r>
      <w:r>
        <w:t xml:space="preserve"> the</w:t>
      </w:r>
      <w:r>
        <w:t xml:space="preserve"> Trojans</w:t>
      </w:r>
      <w:r>
        <w:t>. He i</w:t>
      </w:r>
      <w:r>
        <w:t>nvit</w:t>
      </w:r>
      <w:r>
        <w:t>es the</w:t>
      </w:r>
      <w:r>
        <w:t xml:space="preserve"> ambassadors Paris and Hector to the negotiating table </w:t>
      </w:r>
      <w:r>
        <w:t>in</w:t>
      </w:r>
      <w:r>
        <w:t xml:space="preserve"> his home, welcome them cordially, feeds them and entertain</w:t>
      </w:r>
      <w:r>
        <w:t>s</w:t>
      </w:r>
      <w:r>
        <w:t xml:space="preserve"> them. In return he gets a terrible insult, Helen his wife escapes with his lover Paris to Troy. Such an insult can be avenged only by war</w:t>
      </w:r>
      <w:r>
        <w:t xml:space="preserve">, </w:t>
      </w:r>
      <w:r>
        <w:t>a war which is justified. Therefore as in 1941,</w:t>
      </w:r>
      <w:r>
        <w:t xml:space="preserve"> in</w:t>
      </w:r>
      <w:r>
        <w:t xml:space="preserve"> 2001</w:t>
      </w:r>
      <w:r>
        <w:t xml:space="preserve"> </w:t>
      </w:r>
      <w:r>
        <w:t xml:space="preserve">and </w:t>
      </w:r>
      <w:r>
        <w:t xml:space="preserve">2003 </w:t>
      </w:r>
      <w:r>
        <w:t xml:space="preserve">the </w:t>
      </w:r>
      <w:r>
        <w:t xml:space="preserve">U.S. and allies army mobilize and set sail to foreign land to bring justice </w:t>
      </w:r>
      <w:r>
        <w:t>‘</w:t>
      </w:r>
      <w:r>
        <w:t>on bayonets</w:t>
      </w:r>
      <w:r>
        <w:t>’</w:t>
      </w:r>
      <w:r>
        <w:t>. In the book Helen</w:t>
      </w:r>
      <w:r>
        <w:t>’s</w:t>
      </w:r>
      <w:r>
        <w:t xml:space="preserve"> kidnap is the only motive </w:t>
      </w:r>
      <w:r>
        <w:t>for</w:t>
      </w:r>
      <w:r>
        <w:t xml:space="preserve"> war from beginning to end. In the movie </w:t>
      </w:r>
      <w:r>
        <w:t xml:space="preserve">the </w:t>
      </w:r>
      <w:r>
        <w:t xml:space="preserve">creators express their own views on modern politics. They </w:t>
      </w:r>
      <w:r>
        <w:t>portray Agamemnon as</w:t>
      </w:r>
      <w:r>
        <w:t xml:space="preserve"> a</w:t>
      </w:r>
      <w:r>
        <w:t xml:space="preserve"> power greedy imperialistic despot, a picture of America in international opinion after the invasion of Iraq in 2003. The king only uses Helen as an excuse to invade and destroy Troy, he does not care to take her back to</w:t>
      </w:r>
      <w:r>
        <w:t xml:space="preserve"> his</w:t>
      </w:r>
      <w:r>
        <w:t xml:space="preserve"> brother, </w:t>
      </w:r>
      <w:r>
        <w:t>he thinks he is above everybody</w:t>
      </w:r>
      <w:r>
        <w:t xml:space="preserve"> and knows</w:t>
      </w:r>
      <w:r>
        <w:t xml:space="preserve"> better what is good or bad</w:t>
      </w:r>
      <w:r>
        <w:t>. T</w:t>
      </w:r>
      <w:r>
        <w:t>hrough his power and arrogance he legitimise</w:t>
      </w:r>
      <w:r>
        <w:t>s</w:t>
      </w:r>
      <w:r>
        <w:t xml:space="preserve"> himself to rule over Troy and that is the cause of war in the movie “If Troy falls, I will control the Aegean sea, he threatens everything </w:t>
      </w:r>
      <w:r>
        <w:t>what I have built. Before me, Greece was nothing. I brought all the kingdoms together, I created a nation out of fire worshipers and snake eaters. I built the future, Nestor, ME!”</w:t>
      </w:r>
      <w:r>
        <w:rPr>
          <w:rStyle w:val="FootnoteReference"/>
        </w:rPr>
        <w:footnoteReference w:id="20"/>
      </w:r>
      <w:r>
        <w:t xml:space="preserve"> Agamemnon</w:t>
      </w:r>
      <w:r>
        <w:t>’s</w:t>
      </w:r>
      <w:r>
        <w:t xml:space="preserve"> imperialistic ambitions are confirmed in</w:t>
      </w:r>
      <w:r>
        <w:t xml:space="preserve"> a</w:t>
      </w:r>
      <w:r>
        <w:t xml:space="preserve"> later scene before t</w:t>
      </w:r>
      <w:r>
        <w:t>he fight of Menelaus and Paris, when the first one is willing to accept Paris</w:t>
      </w:r>
      <w:r>
        <w:t>’s</w:t>
      </w:r>
      <w:r>
        <w:t xml:space="preserve"> terms to end </w:t>
      </w:r>
      <w:r>
        <w:t xml:space="preserve">the </w:t>
      </w:r>
      <w:r>
        <w:t>war if Paris win</w:t>
      </w:r>
      <w:r>
        <w:t>s</w:t>
      </w:r>
      <w:r>
        <w:t xml:space="preserve"> or take back Helena and kill Paris in revenge for insult</w:t>
      </w:r>
      <w:r>
        <w:t>.</w:t>
      </w:r>
      <w:r>
        <w:t xml:space="preserve"> Agamemnon whispers to his brother that he did not come here for his pretty wife but</w:t>
      </w:r>
      <w:r>
        <w:t xml:space="preserve"> came here for Troy.</w:t>
      </w:r>
      <w:r>
        <w:rPr>
          <w:rStyle w:val="FootnoteReference"/>
        </w:rPr>
        <w:footnoteReference w:id="21"/>
      </w:r>
      <w:r>
        <w:t>From</w:t>
      </w:r>
      <w:r>
        <w:t xml:space="preserve"> th</w:t>
      </w:r>
      <w:r>
        <w:t xml:space="preserve">ese </w:t>
      </w:r>
      <w:r>
        <w:t>scene</w:t>
      </w:r>
      <w:r>
        <w:t>s</w:t>
      </w:r>
      <w:r>
        <w:t xml:space="preserve"> we can draw allegory to the war in Iraq</w:t>
      </w:r>
      <w:r>
        <w:t>. T</w:t>
      </w:r>
      <w:r>
        <w:t xml:space="preserve">he alleged U.S. intelligence reports </w:t>
      </w:r>
      <w:r>
        <w:t xml:space="preserve">which </w:t>
      </w:r>
      <w:r>
        <w:t>postulated Iraqis</w:t>
      </w:r>
      <w:r>
        <w:t>’</w:t>
      </w:r>
      <w:r>
        <w:t xml:space="preserve"> connections to terrorists and possession of weapon of mass destruction turned out to be fake fear mongering </w:t>
      </w:r>
      <w:r>
        <w:t xml:space="preserve">and </w:t>
      </w:r>
      <w:r>
        <w:t>c</w:t>
      </w:r>
      <w:r>
        <w:t xml:space="preserve">asus belli for war in Iraq and conquest for oil and power. </w:t>
      </w:r>
      <w:r>
        <w:t>I</w:t>
      </w:r>
      <w:r>
        <w:t>n the movie</w:t>
      </w:r>
      <w:r>
        <w:t xml:space="preserve"> however</w:t>
      </w:r>
      <w:r>
        <w:t xml:space="preserve"> Agamemnon does not hide his desire for </w:t>
      </w:r>
      <w:r w:rsidR="00596397">
        <w:t>power, "Peace</w:t>
      </w:r>
      <w:r>
        <w:t xml:space="preserve"> is for women and for the weak. Empires are forged by war."</w:t>
      </w:r>
      <w:r>
        <w:rPr>
          <w:rStyle w:val="FootnoteReference"/>
        </w:rPr>
        <w:footnoteReference w:id="22"/>
      </w:r>
      <w:r>
        <w:t xml:space="preserve"> American politicians</w:t>
      </w:r>
      <w:r>
        <w:t xml:space="preserve"> meanwhile</w:t>
      </w:r>
      <w:r>
        <w:t xml:space="preserve"> claim that war in Afghanistan and</w:t>
      </w:r>
      <w:r>
        <w:t xml:space="preserve"> Iraq was dictated by noble cause to spread peace, democracy, justice, civil rights</w:t>
      </w:r>
      <w:r>
        <w:t xml:space="preserve"> and</w:t>
      </w:r>
      <w:r>
        <w:t xml:space="preserve"> freedom. </w:t>
      </w:r>
      <w:r>
        <w:t>A p</w:t>
      </w:r>
      <w:r>
        <w:t xml:space="preserve">eculiar way to bring destruction </w:t>
      </w:r>
      <w:r>
        <w:t>i</w:t>
      </w:r>
      <w:r>
        <w:t xml:space="preserve">n the name of good cause but </w:t>
      </w:r>
      <w:r>
        <w:t xml:space="preserve">a </w:t>
      </w:r>
      <w:r>
        <w:t>clever way to justify and impose imperial ambitions on others.  The movie</w:t>
      </w:r>
      <w:r>
        <w:t>’s</w:t>
      </w:r>
      <w:r>
        <w:t xml:space="preserve"> looting scenes </w:t>
      </w:r>
      <w:r>
        <w:t>of Apollo temple and</w:t>
      </w:r>
      <w:r>
        <w:t xml:space="preserve"> </w:t>
      </w:r>
      <w:r w:rsidR="00596397">
        <w:t>the destruction</w:t>
      </w:r>
      <w:r>
        <w:t xml:space="preserve"> of the Troy might be perceived as the looting of </w:t>
      </w:r>
      <w:r>
        <w:t xml:space="preserve">the </w:t>
      </w:r>
      <w:r>
        <w:t xml:space="preserve">national Museum in Bagdad and </w:t>
      </w:r>
      <w:r>
        <w:t xml:space="preserve">the </w:t>
      </w:r>
      <w:r>
        <w:t xml:space="preserve">destruction of the city in 2003. The </w:t>
      </w:r>
      <w:r>
        <w:rPr>
          <w:i/>
        </w:rPr>
        <w:t>Iliad</w:t>
      </w:r>
      <w:r>
        <w:t xml:space="preserve"> end</w:t>
      </w:r>
      <w:r>
        <w:t>s</w:t>
      </w:r>
      <w:r>
        <w:t xml:space="preserve"> after Hectors death but the movie </w:t>
      </w:r>
      <w:r w:rsidR="00596397">
        <w:t>continues. Apparently</w:t>
      </w:r>
      <w:r>
        <w:t xml:space="preserve"> for audience his death is not enough, the city must be destroyed </w:t>
      </w:r>
      <w:r>
        <w:t xml:space="preserve">as </w:t>
      </w:r>
      <w:r>
        <w:t xml:space="preserve">only destruction can bring justice and satisfaction. It seems that for </w:t>
      </w:r>
      <w:r>
        <w:t xml:space="preserve">the </w:t>
      </w:r>
      <w:r>
        <w:t>American viewer war</w:t>
      </w:r>
      <w:r>
        <w:t xml:space="preserve"> brings </w:t>
      </w:r>
      <w:r>
        <w:t>justice. As mentioned before</w:t>
      </w:r>
      <w:r>
        <w:t>,</w:t>
      </w:r>
      <w:r>
        <w:t xml:space="preserve"> Petersen claimed that his approach </w:t>
      </w:r>
      <w:r>
        <w:t xml:space="preserve">was </w:t>
      </w:r>
      <w:r>
        <w:t>to port</w:t>
      </w:r>
      <w:r>
        <w:t xml:space="preserve">ray characters in </w:t>
      </w:r>
      <w:r>
        <w:t xml:space="preserve">the </w:t>
      </w:r>
      <w:r>
        <w:t xml:space="preserve">movie similar to the Homers. The effect of that is that different American recipient will identify his political </w:t>
      </w:r>
      <w:r>
        <w:t xml:space="preserve">views </w:t>
      </w:r>
      <w:r>
        <w:t>with the movie</w:t>
      </w:r>
      <w:r>
        <w:t>;</w:t>
      </w:r>
      <w:r>
        <w:t xml:space="preserve"> therefore somebody who is an American </w:t>
      </w:r>
      <w:r>
        <w:lastRenderedPageBreak/>
        <w:t>supporter of U.S. interventionism after 2001 will identify wi</w:t>
      </w:r>
      <w:r>
        <w:t xml:space="preserve">th </w:t>
      </w:r>
      <w:r>
        <w:t xml:space="preserve">the </w:t>
      </w:r>
      <w:r>
        <w:t xml:space="preserve">great Achilles, </w:t>
      </w:r>
      <w:r>
        <w:t xml:space="preserve">the </w:t>
      </w:r>
      <w:r>
        <w:t xml:space="preserve">great Greek army and warriors, or perhaps </w:t>
      </w:r>
      <w:r>
        <w:t>the</w:t>
      </w:r>
      <w:r>
        <w:t xml:space="preserve"> Trojans a</w:t>
      </w:r>
      <w:r>
        <w:t>s</w:t>
      </w:r>
      <w:r>
        <w:t xml:space="preserve"> noble citizens defending their country from savages. Meanwhile somebody who </w:t>
      </w:r>
      <w:r w:rsidR="00596397">
        <w:t>criticises the</w:t>
      </w:r>
      <w:r>
        <w:t xml:space="preserve"> interventions would see Petersen</w:t>
      </w:r>
      <w:r>
        <w:t>’s</w:t>
      </w:r>
      <w:r>
        <w:t xml:space="preserve"> work as a manifest against U.S. Foreign Policie</w:t>
      </w:r>
      <w:r>
        <w:t>s. It seems that creators consciously or unconsciously turn out to be mass entertainers and great salesmen. It w</w:t>
      </w:r>
      <w:r>
        <w:t>ill</w:t>
      </w:r>
      <w:r>
        <w:t xml:space="preserve"> not be </w:t>
      </w:r>
      <w:r>
        <w:t>the</w:t>
      </w:r>
      <w:r>
        <w:t xml:space="preserve"> first </w:t>
      </w:r>
      <w:r>
        <w:t>or</w:t>
      </w:r>
      <w:r>
        <w:t xml:space="preserve"> last attempt of </w:t>
      </w:r>
      <w:r>
        <w:t>film-makers</w:t>
      </w:r>
      <w:r>
        <w:t xml:space="preserve"> to exploit </w:t>
      </w:r>
      <w:r>
        <w:t xml:space="preserve">the </w:t>
      </w:r>
      <w:r>
        <w:t>emotions and cultural environment of the audience.</w:t>
      </w:r>
      <w:bookmarkStart w:id="0" w:name="_GoBack"/>
      <w:bookmarkEnd w:id="0"/>
    </w:p>
    <w:p w:rsidR="00477E90" w:rsidRDefault="00CA1155">
      <w:pPr>
        <w:spacing w:line="360" w:lineRule="auto"/>
        <w:ind w:firstLine="720"/>
      </w:pPr>
      <w:r>
        <w:t xml:space="preserve">In summary, it seems that </w:t>
      </w:r>
      <w:r>
        <w:t xml:space="preserve">the </w:t>
      </w:r>
      <w:r>
        <w:t xml:space="preserve">creators </w:t>
      </w:r>
      <w:r>
        <w:t xml:space="preserve">of </w:t>
      </w:r>
      <w:r w:rsidR="00596397">
        <w:rPr>
          <w:i/>
          <w:iCs/>
        </w:rPr>
        <w:t>Troy</w:t>
      </w:r>
      <w:r w:rsidR="00596397">
        <w:t xml:space="preserve"> did</w:t>
      </w:r>
      <w:r>
        <w:t xml:space="preserve"> everything in their power to make the movie popular and benefit in material profit as well as in their political agenda</w:t>
      </w:r>
      <w:r>
        <w:t>/</w:t>
      </w:r>
      <w:r>
        <w:t xml:space="preserve">views. The movie brought millions of dollars and influenced the political views of the recipients </w:t>
      </w:r>
      <w:r>
        <w:t xml:space="preserve">either </w:t>
      </w:r>
      <w:r>
        <w:t>conscio</w:t>
      </w:r>
      <w:r>
        <w:t>usly or subconsciously. It is hard to believe t</w:t>
      </w:r>
      <w:r>
        <w:t xml:space="preserve">he </w:t>
      </w:r>
      <w:r>
        <w:t>noble claims of the creators, that they wanted to make recipient</w:t>
      </w:r>
      <w:r>
        <w:t>s</w:t>
      </w:r>
      <w:r>
        <w:t xml:space="preserve"> aware and sensitive towards the politics and consequences </w:t>
      </w:r>
      <w:r>
        <w:t xml:space="preserve">that </w:t>
      </w:r>
      <w:r>
        <w:t xml:space="preserve">emerge from </w:t>
      </w:r>
      <w:r>
        <w:t xml:space="preserve">the </w:t>
      </w:r>
      <w:r w:rsidR="00596397">
        <w:t>movie such</w:t>
      </w:r>
      <w:r>
        <w:t xml:space="preserve"> </w:t>
      </w:r>
      <w:r>
        <w:t xml:space="preserve">as for example </w:t>
      </w:r>
      <w:r>
        <w:t xml:space="preserve">the </w:t>
      </w:r>
      <w:r>
        <w:t>horrors of war</w:t>
      </w:r>
      <w:r>
        <w:t>. A</w:t>
      </w:r>
      <w:r>
        <w:t>s it was discus</w:t>
      </w:r>
      <w:r>
        <w:t xml:space="preserve">sed above </w:t>
      </w:r>
      <w:r>
        <w:t xml:space="preserve">the </w:t>
      </w:r>
      <w:r>
        <w:t>creators consciously or not probably added to</w:t>
      </w:r>
      <w:r>
        <w:t xml:space="preserve"> the</w:t>
      </w:r>
      <w:r>
        <w:t xml:space="preserve"> social justification of American policies. The political impact of the movie</w:t>
      </w:r>
      <w:r>
        <w:t xml:space="preserve"> does not come close to </w:t>
      </w:r>
      <w:r>
        <w:t xml:space="preserve">films </w:t>
      </w:r>
      <w:r>
        <w:t xml:space="preserve">such </w:t>
      </w:r>
      <w:r>
        <w:t xml:space="preserve">as JFK </w:t>
      </w:r>
      <w:r>
        <w:t>for example, however</w:t>
      </w:r>
      <w:r>
        <w:t xml:space="preserve"> i</w:t>
      </w:r>
      <w:r>
        <w:t xml:space="preserve">t is </w:t>
      </w:r>
      <w:r>
        <w:t>one of the bricks which build</w:t>
      </w:r>
      <w:r>
        <w:t>s and distorts</w:t>
      </w:r>
      <w:r>
        <w:t xml:space="preserve"> col</w:t>
      </w:r>
      <w:r>
        <w:t xml:space="preserve">lective memory and consciousness. </w:t>
      </w:r>
      <w:r>
        <w:t>I</w:t>
      </w:r>
      <w:r>
        <w:t>n defence of the creators</w:t>
      </w:r>
      <w:r>
        <w:t xml:space="preserve"> however</w:t>
      </w:r>
      <w:r>
        <w:t xml:space="preserve"> they </w:t>
      </w:r>
      <w:r>
        <w:t>too must be seen as</w:t>
      </w:r>
      <w:r>
        <w:t xml:space="preserve"> a victim </w:t>
      </w:r>
      <w:r>
        <w:t>o</w:t>
      </w:r>
      <w:r>
        <w:t>f the cultural construct</w:t>
      </w:r>
      <w:r>
        <w:t>s</w:t>
      </w:r>
      <w:r>
        <w:t xml:space="preserve"> which brought them to that distortion in first place</w:t>
      </w:r>
      <w:r>
        <w:t>. E</w:t>
      </w:r>
      <w:r>
        <w:t>very movie is embroiled in ideology, every creator ha</w:t>
      </w:r>
      <w:r>
        <w:t>s</w:t>
      </w:r>
      <w:r>
        <w:t xml:space="preserve"> their own value system, workshop</w:t>
      </w:r>
      <w:r>
        <w:t xml:space="preserve"> and</w:t>
      </w:r>
      <w:r>
        <w:t xml:space="preserve"> sensitivity </w:t>
      </w:r>
      <w:r>
        <w:t xml:space="preserve">and </w:t>
      </w:r>
      <w:r>
        <w:t xml:space="preserve">therefore </w:t>
      </w:r>
      <w:r>
        <w:t xml:space="preserve">can </w:t>
      </w:r>
      <w:r>
        <w:t xml:space="preserve">never </w:t>
      </w:r>
      <w:r>
        <w:t xml:space="preserve">be seen as </w:t>
      </w:r>
      <w:r>
        <w:t>objective</w:t>
      </w:r>
      <w:r>
        <w:t xml:space="preserve">, </w:t>
      </w:r>
      <w:r>
        <w:t xml:space="preserve">never stand outside of its creation. Perhaps Jarvie is right and film cannot be and will never be a historical medium connecting </w:t>
      </w:r>
      <w:r>
        <w:t xml:space="preserve">the </w:t>
      </w:r>
      <w:r>
        <w:t xml:space="preserve">recipient with the past </w:t>
      </w:r>
      <w:r>
        <w:t>but</w:t>
      </w:r>
      <w:r>
        <w:t xml:space="preserve"> only a broken tool used by certain subjects in achieving their agendas,</w:t>
      </w:r>
      <w:r>
        <w:t xml:space="preserve"> meanwhile</w:t>
      </w:r>
      <w:r>
        <w:t xml:space="preserve"> giv</w:t>
      </w:r>
      <w:r>
        <w:t>ing</w:t>
      </w:r>
      <w:r>
        <w:t xml:space="preserve"> historians hands full of work in straightening </w:t>
      </w:r>
      <w:r>
        <w:t xml:space="preserve">these </w:t>
      </w:r>
      <w:r>
        <w:t>distortions and alarm</w:t>
      </w:r>
      <w:r>
        <w:t>ing</w:t>
      </w:r>
      <w:r>
        <w:t xml:space="preserve"> the society </w:t>
      </w:r>
      <w:r>
        <w:t xml:space="preserve">of the </w:t>
      </w:r>
      <w:r>
        <w:t xml:space="preserve">consequences erupting from </w:t>
      </w:r>
      <w:r>
        <w:t xml:space="preserve">the </w:t>
      </w:r>
      <w:r>
        <w:t xml:space="preserve">manipulation of mass consciousness.   </w:t>
      </w:r>
      <w:r>
        <w:t xml:space="preserve">   </w:t>
      </w:r>
    </w:p>
    <w:p w:rsidR="00596397" w:rsidRDefault="00596397">
      <w:pPr>
        <w:spacing w:line="360" w:lineRule="auto"/>
        <w:rPr>
          <w:rFonts w:cstheme="minorHAnsi"/>
          <w:b/>
        </w:rPr>
      </w:pPr>
    </w:p>
    <w:p w:rsidR="00596397" w:rsidRDefault="00596397">
      <w:pPr>
        <w:spacing w:line="360" w:lineRule="auto"/>
        <w:rPr>
          <w:rFonts w:cstheme="minorHAnsi"/>
          <w:b/>
        </w:rPr>
      </w:pPr>
    </w:p>
    <w:p w:rsidR="00596397" w:rsidRDefault="00596397">
      <w:pPr>
        <w:spacing w:line="360" w:lineRule="auto"/>
        <w:rPr>
          <w:rFonts w:cstheme="minorHAnsi"/>
          <w:b/>
        </w:rPr>
      </w:pPr>
    </w:p>
    <w:p w:rsidR="00596397" w:rsidRDefault="00596397">
      <w:pPr>
        <w:spacing w:line="360" w:lineRule="auto"/>
        <w:rPr>
          <w:rFonts w:cstheme="minorHAnsi"/>
          <w:b/>
        </w:rPr>
      </w:pPr>
    </w:p>
    <w:p w:rsidR="00596397" w:rsidRDefault="00596397">
      <w:pPr>
        <w:spacing w:line="360" w:lineRule="auto"/>
        <w:rPr>
          <w:rFonts w:cstheme="minorHAnsi"/>
          <w:b/>
        </w:rPr>
      </w:pPr>
    </w:p>
    <w:p w:rsidR="00596397" w:rsidRDefault="00596397">
      <w:pPr>
        <w:spacing w:line="360" w:lineRule="auto"/>
        <w:rPr>
          <w:rFonts w:cstheme="minorHAnsi"/>
          <w:b/>
        </w:rPr>
      </w:pPr>
    </w:p>
    <w:p w:rsidR="00596397" w:rsidRDefault="00596397">
      <w:pPr>
        <w:spacing w:line="360" w:lineRule="auto"/>
        <w:rPr>
          <w:rFonts w:cstheme="minorHAnsi"/>
          <w:b/>
        </w:rPr>
      </w:pPr>
    </w:p>
    <w:p w:rsidR="00596397" w:rsidRDefault="00596397">
      <w:pPr>
        <w:spacing w:line="360" w:lineRule="auto"/>
        <w:rPr>
          <w:rFonts w:cstheme="minorHAnsi"/>
          <w:b/>
        </w:rPr>
      </w:pPr>
    </w:p>
    <w:p w:rsidR="00477E90" w:rsidRDefault="00CA1155">
      <w:pPr>
        <w:spacing w:line="360" w:lineRule="auto"/>
        <w:rPr>
          <w:rFonts w:cstheme="minorHAnsi"/>
          <w:b/>
        </w:rPr>
      </w:pPr>
      <w:r>
        <w:rPr>
          <w:rFonts w:cstheme="minorHAnsi"/>
          <w:b/>
        </w:rPr>
        <w:lastRenderedPageBreak/>
        <w:t>Bibliography:</w:t>
      </w:r>
    </w:p>
    <w:p w:rsidR="00477E90" w:rsidRDefault="00CA1155">
      <w:pPr>
        <w:spacing w:line="360" w:lineRule="auto"/>
        <w:rPr>
          <w:rFonts w:cstheme="minorHAnsi"/>
        </w:rPr>
      </w:pPr>
      <w:r>
        <w:rPr>
          <w:rFonts w:cstheme="minorHAnsi"/>
        </w:rPr>
        <w:t>Primary sources:</w:t>
      </w:r>
    </w:p>
    <w:p w:rsidR="00477E90" w:rsidRDefault="00CA1155">
      <w:pPr>
        <w:spacing w:line="360" w:lineRule="auto"/>
        <w:rPr>
          <w:rFonts w:cstheme="minorHAnsi"/>
        </w:rPr>
      </w:pPr>
      <w:r>
        <w:rPr>
          <w:rFonts w:cstheme="minorHAnsi"/>
        </w:rPr>
        <w:t xml:space="preserve">Homer. </w:t>
      </w:r>
      <w:r>
        <w:rPr>
          <w:rFonts w:cstheme="minorHAnsi"/>
          <w:i/>
        </w:rPr>
        <w:t>Iliad</w:t>
      </w:r>
      <w:r>
        <w:rPr>
          <w:rFonts w:cstheme="minorHAnsi"/>
        </w:rPr>
        <w:t>. (trans.) F. Dmochowski. Warsaw: GREG. 2003.</w:t>
      </w:r>
    </w:p>
    <w:p w:rsidR="00477E90" w:rsidRDefault="00CA1155">
      <w:pPr>
        <w:spacing w:line="360" w:lineRule="auto"/>
        <w:rPr>
          <w:rFonts w:cstheme="minorHAnsi"/>
        </w:rPr>
      </w:pPr>
      <w:r>
        <w:rPr>
          <w:rFonts w:cstheme="minorHAnsi"/>
        </w:rPr>
        <w:t>Homer. Odyssey. (trans.) F. Dmochowski. Warsaw: GREG, 2002.</w:t>
      </w:r>
    </w:p>
    <w:p w:rsidR="00477E90" w:rsidRDefault="00CA1155">
      <w:pPr>
        <w:spacing w:line="360" w:lineRule="auto"/>
        <w:rPr>
          <w:rFonts w:cstheme="minorHAnsi"/>
        </w:rPr>
      </w:pPr>
      <w:r>
        <w:rPr>
          <w:rFonts w:cstheme="minorHAnsi"/>
        </w:rPr>
        <w:t xml:space="preserve">Plato. </w:t>
      </w:r>
      <w:r>
        <w:rPr>
          <w:rFonts w:cstheme="minorHAnsi"/>
          <w:i/>
        </w:rPr>
        <w:t>Republica.</w:t>
      </w:r>
      <w:r>
        <w:rPr>
          <w:rFonts w:cstheme="minorHAnsi"/>
          <w:color w:val="000000"/>
        </w:rPr>
        <w:t>Plato in Twelve Volumes, Vols. 5 &amp; 6 translated by Paul Shorey. Cambridge, MA, Harvard</w:t>
      </w:r>
      <w:r>
        <w:rPr>
          <w:rFonts w:cstheme="minorHAnsi"/>
          <w:color w:val="000000"/>
        </w:rPr>
        <w:t xml:space="preserve"> University Press; London, William Heinemann Ltd. 1969. &lt;</w:t>
      </w:r>
      <w:r>
        <w:t>http://www.perseus.tufts.edu/hopper/text?doc=Perseus:text:1999.01.0168:book=4:section=424c&amp;highlight=music&gt; [accessed 26 June 2019]</w:t>
      </w:r>
    </w:p>
    <w:p w:rsidR="00477E90" w:rsidRDefault="00CA1155">
      <w:pPr>
        <w:spacing w:line="360" w:lineRule="auto"/>
        <w:rPr>
          <w:rFonts w:cstheme="minorHAnsi"/>
        </w:rPr>
      </w:pPr>
      <w:r>
        <w:rPr>
          <w:rFonts w:cstheme="minorHAnsi"/>
        </w:rPr>
        <w:t>Vergil. Aeneid. (trans.) T. Karylowski. Warsaw: De Agostini, Ossoli</w:t>
      </w:r>
      <w:r>
        <w:rPr>
          <w:rFonts w:cstheme="minorHAnsi"/>
        </w:rPr>
        <w:t>neum, 2004.</w:t>
      </w:r>
    </w:p>
    <w:p w:rsidR="00477E90" w:rsidRDefault="00CA1155">
      <w:pPr>
        <w:spacing w:line="360" w:lineRule="auto"/>
        <w:rPr>
          <w:rFonts w:cstheme="minorHAnsi"/>
        </w:rPr>
      </w:pPr>
      <w:r>
        <w:rPr>
          <w:rFonts w:cstheme="minorHAnsi"/>
        </w:rPr>
        <w:t>Secondary sources:</w:t>
      </w:r>
    </w:p>
    <w:p w:rsidR="00477E90" w:rsidRDefault="00CA1155">
      <w:pPr>
        <w:spacing w:line="360" w:lineRule="auto"/>
        <w:rPr>
          <w:rFonts w:cstheme="minorHAnsi"/>
        </w:rPr>
      </w:pPr>
      <w:r>
        <w:rPr>
          <w:rFonts w:cstheme="minorHAnsi"/>
        </w:rPr>
        <w:t xml:space="preserve">Cox, M. Stokes, D. (2008) </w:t>
      </w:r>
      <w:r>
        <w:rPr>
          <w:rFonts w:cstheme="minorHAnsi"/>
          <w:i/>
        </w:rPr>
        <w:t>U.S. Foreign Policy</w:t>
      </w:r>
      <w:r>
        <w:rPr>
          <w:rFonts w:cstheme="minorHAnsi"/>
        </w:rPr>
        <w:t>. Oxford: Oxford University Press.</w:t>
      </w:r>
    </w:p>
    <w:p w:rsidR="00477E90" w:rsidRDefault="00CA1155">
      <w:pPr>
        <w:spacing w:line="360" w:lineRule="auto"/>
        <w:rPr>
          <w:rFonts w:cstheme="minorHAnsi"/>
        </w:rPr>
      </w:pPr>
      <w:r>
        <w:rPr>
          <w:rFonts w:cstheme="minorHAnsi"/>
        </w:rPr>
        <w:t xml:space="preserve">Dillion, J.J. </w:t>
      </w:r>
      <w:r>
        <w:rPr>
          <w:rFonts w:cstheme="minorHAnsi"/>
          <w:i/>
        </w:rPr>
        <w:t>The Tears of Priam: Reflections on Troy and Teaching Ancient Texts.</w:t>
      </w:r>
      <w:r>
        <w:rPr>
          <w:rFonts w:cstheme="minorHAnsi"/>
        </w:rPr>
        <w:t xml:space="preserve"> State University of West Gerorgia. vol. 19. nr. 1,2. 2006</w:t>
      </w:r>
    </w:p>
    <w:p w:rsidR="00477E90" w:rsidRDefault="00CA1155">
      <w:pPr>
        <w:spacing w:line="360" w:lineRule="auto"/>
      </w:pPr>
      <w:r>
        <w:t>Hendr</w:t>
      </w:r>
      <w:r>
        <w:t xml:space="preserve">ykowski, M. (2000) </w:t>
      </w:r>
      <w:r>
        <w:rPr>
          <w:i/>
        </w:rPr>
        <w:t>Film as a Historical Source</w:t>
      </w:r>
      <w:r>
        <w:t>. Poznan: Ars Nova.</w:t>
      </w:r>
    </w:p>
    <w:p w:rsidR="00477E90" w:rsidRDefault="00CA1155">
      <w:pPr>
        <w:spacing w:line="360" w:lineRule="auto"/>
      </w:pPr>
      <w:r>
        <w:t xml:space="preserve">Kowalski, P. (1984) </w:t>
      </w:r>
      <w:r>
        <w:rPr>
          <w:i/>
        </w:rPr>
        <w:t>The History in Melodramatic Costume, a Historical Film, The Problem of Film Theory</w:t>
      </w:r>
      <w:r>
        <w:t>. Wroclaw</w:t>
      </w:r>
    </w:p>
    <w:p w:rsidR="00477E90" w:rsidRDefault="00CA1155">
      <w:pPr>
        <w:spacing w:line="360" w:lineRule="auto"/>
      </w:pPr>
      <w:r>
        <w:rPr>
          <w:shd w:val="clear" w:color="auto" w:fill="FFFFFF"/>
        </w:rPr>
        <w:t xml:space="preserve">Kuhn, A. and Westwell, G. (2012) </w:t>
      </w:r>
      <w:r>
        <w:rPr>
          <w:rStyle w:val="Emphasis"/>
          <w:shd w:val="clear" w:color="auto" w:fill="FFFFFF"/>
        </w:rPr>
        <w:t>A Dictionary of Film Studies</w:t>
      </w:r>
      <w:r>
        <w:rPr>
          <w:shd w:val="clear" w:color="auto" w:fill="FFFFFF"/>
        </w:rPr>
        <w:t xml:space="preserve">. Oxford: Oxford </w:t>
      </w:r>
      <w:r>
        <w:rPr>
          <w:shd w:val="clear" w:color="auto" w:fill="FFFFFF"/>
        </w:rPr>
        <w:t>University Press. &lt;</w:t>
      </w:r>
      <w:r>
        <w:t>https://www-oxfordreference-com.ezproxy.uwtsd.ac.uk/view/10.1093/acref/9780199587261.001.0001/acref-9780199587261-e-0345?rskey=5QzwLJ&amp;result=347&gt; [accessed 25 June 2019]</w:t>
      </w:r>
    </w:p>
    <w:p w:rsidR="00477E90" w:rsidRDefault="00CA1155">
      <w:pPr>
        <w:spacing w:line="360" w:lineRule="auto"/>
      </w:pPr>
      <w:r>
        <w:t xml:space="preserve">Latacz, J. (2004) </w:t>
      </w:r>
      <w:r>
        <w:rPr>
          <w:i/>
        </w:rPr>
        <w:t>Troy and Homer: Towards a Solution of an Old Myst</w:t>
      </w:r>
      <w:r>
        <w:rPr>
          <w:i/>
        </w:rPr>
        <w:t xml:space="preserve">ery. </w:t>
      </w:r>
      <w:r>
        <w:t>Oxford: Oxfrod University Press.</w:t>
      </w:r>
    </w:p>
    <w:p w:rsidR="00477E90" w:rsidRDefault="00CA1155">
      <w:pPr>
        <w:spacing w:line="360" w:lineRule="auto"/>
      </w:pPr>
      <w:r>
        <w:t>Marszalek, R. (1984) The Film Pop-History. Krakow: Literackie WL.</w:t>
      </w:r>
    </w:p>
    <w:p w:rsidR="00477E90" w:rsidRDefault="00CA1155">
      <w:pPr>
        <w:spacing w:line="360" w:lineRule="auto"/>
      </w:pPr>
      <w:r>
        <w:t xml:space="preserve">McWilliams, J.P. (1999) </w:t>
      </w:r>
      <w:r>
        <w:rPr>
          <w:i/>
        </w:rPr>
        <w:t>The American epic, transforming a genre 1770-1860</w:t>
      </w:r>
      <w:r>
        <w:t xml:space="preserve">. Cambridge University Press. </w:t>
      </w:r>
    </w:p>
    <w:p w:rsidR="00477E90" w:rsidRDefault="00CA1155">
      <w:pPr>
        <w:spacing w:line="360" w:lineRule="auto"/>
      </w:pPr>
      <w:r>
        <w:t xml:space="preserve">Price, S. Displacing the Gods? Agency and Power in Adaptations of Ancient History and Myth. </w:t>
      </w:r>
      <w:r>
        <w:rPr>
          <w:i/>
        </w:rPr>
        <w:t>Journal of Adaptation in Film and Performance.</w:t>
      </w:r>
      <w:r>
        <w:t xml:space="preserve"> vol. 1 nr.2. 2008. De Montfort University.</w:t>
      </w:r>
    </w:p>
    <w:p w:rsidR="00477E90" w:rsidRDefault="00CA1155">
      <w:pPr>
        <w:spacing w:line="360" w:lineRule="auto"/>
      </w:pPr>
      <w:r>
        <w:lastRenderedPageBreak/>
        <w:t xml:space="preserve">Rosenstone. (2014) R.A. </w:t>
      </w:r>
      <w:r>
        <w:rPr>
          <w:i/>
        </w:rPr>
        <w:t>History on film / Film on history</w:t>
      </w:r>
      <w:r>
        <w:t>. New York: Routl</w:t>
      </w:r>
      <w:r>
        <w:t>edge</w:t>
      </w:r>
    </w:p>
    <w:p w:rsidR="00477E90" w:rsidRDefault="00CA1155">
      <w:pPr>
        <w:spacing w:line="360" w:lineRule="auto"/>
      </w:pPr>
      <w:r>
        <w:t xml:space="preserve">Tan, E.S. A Psychology of the Film. </w:t>
      </w:r>
      <w:r>
        <w:rPr>
          <w:i/>
        </w:rPr>
        <w:t>Nature</w:t>
      </w:r>
      <w:r>
        <w:t xml:space="preserve"> Art. nr. 82 (03 July 2018) &lt;https://www.nature.com/articles/s41599-018-0111-y&gt; [accessed 02 July 2019]</w:t>
      </w:r>
    </w:p>
    <w:p w:rsidR="00477E90" w:rsidRDefault="00CA1155">
      <w:pPr>
        <w:spacing w:line="360" w:lineRule="auto"/>
        <w:rPr>
          <w:rFonts w:cstheme="minorHAnsi"/>
        </w:rPr>
      </w:pPr>
      <w:r>
        <w:t xml:space="preserve">Tulzenman, A.  </w:t>
      </w:r>
      <w:r>
        <w:rPr>
          <w:i/>
        </w:rPr>
        <w:t>No gods or gay men but a whole lot of llamas</w:t>
      </w:r>
      <w:r>
        <w:t>. &lt;https://www.theguardian.com/film/2008/aug/2</w:t>
      </w:r>
      <w:r>
        <w:t>8/bradpitt.troy&gt; [accessed 26 June 2019]</w:t>
      </w:r>
    </w:p>
    <w:p w:rsidR="00477E90" w:rsidRDefault="00CA1155">
      <w:pPr>
        <w:spacing w:line="360" w:lineRule="auto"/>
      </w:pPr>
      <w:r>
        <w:t xml:space="preserve">Winkler, M. M. (2007) </w:t>
      </w:r>
      <w:r>
        <w:rPr>
          <w:i/>
        </w:rPr>
        <w:t>Troy from Homer's Illiad to Hollywood Epic</w:t>
      </w:r>
      <w:r>
        <w:t>. Oxford: Blackwell Publishing</w:t>
      </w:r>
    </w:p>
    <w:p w:rsidR="00477E90" w:rsidRDefault="00CA1155">
      <w:pPr>
        <w:spacing w:line="360" w:lineRule="auto"/>
      </w:pPr>
      <w:r>
        <w:t xml:space="preserve">Winkler, M.M. (2001) </w:t>
      </w:r>
      <w:r>
        <w:rPr>
          <w:i/>
        </w:rPr>
        <w:t>Classic Myth and Culture in the Cinema</w:t>
      </w:r>
      <w:r>
        <w:t>. Oxford: Oxford University Press</w:t>
      </w:r>
    </w:p>
    <w:p w:rsidR="00477E90" w:rsidRDefault="00CA1155">
      <w:pPr>
        <w:spacing w:line="360" w:lineRule="auto"/>
      </w:pPr>
      <w:r>
        <w:t>Witek, P</w:t>
      </w:r>
      <w:r>
        <w:rPr>
          <w:i/>
        </w:rPr>
        <w:t xml:space="preserve">. </w:t>
      </w:r>
      <w:r>
        <w:t>(2000)</w:t>
      </w:r>
      <w:r>
        <w:rPr>
          <w:i/>
        </w:rPr>
        <w:t>Culture, Mo</w:t>
      </w:r>
      <w:r>
        <w:rPr>
          <w:i/>
        </w:rPr>
        <w:t>vie, History: Methodological problems of audiovisual experience</w:t>
      </w:r>
      <w:r>
        <w:t>. Lublin: Maria Curie-Sklodowska University Press.</w:t>
      </w:r>
    </w:p>
    <w:p w:rsidR="00477E90" w:rsidRDefault="00CA1155">
      <w:pPr>
        <w:spacing w:line="360" w:lineRule="auto"/>
      </w:pPr>
      <w:r>
        <w:t xml:space="preserve">Council on Foreign Relation. </w:t>
      </w:r>
      <w:r>
        <w:rPr>
          <w:i/>
        </w:rPr>
        <w:t>The Iraq War</w:t>
      </w:r>
      <w:r>
        <w:t>. &lt;https://www.cfr.org/timeline/iraq-war&gt; [accessed 27 June 2019]</w:t>
      </w:r>
    </w:p>
    <w:p w:rsidR="00477E90" w:rsidRDefault="00CA1155">
      <w:pPr>
        <w:spacing w:line="360" w:lineRule="auto"/>
      </w:pPr>
      <w:r>
        <w:t>Council on Foreign Relation. The U.</w:t>
      </w:r>
      <w:r>
        <w:t>S. War in Afghanistan. &lt; https://www.cfr.org/timeline/us-war-afghanistan [accessed 27 June 2019]</w:t>
      </w:r>
    </w:p>
    <w:p w:rsidR="00477E90" w:rsidRDefault="00CA1155">
      <w:pPr>
        <w:spacing w:line="360" w:lineRule="auto"/>
      </w:pPr>
      <w:r>
        <w:t>IMDB. &lt;https://www.imdb.com/title/tt0332452/&gt; [accessed 25 June 2019]</w:t>
      </w:r>
    </w:p>
    <w:p w:rsidR="00477E90" w:rsidRDefault="00CA1155">
      <w:pPr>
        <w:spacing w:line="360" w:lineRule="auto"/>
      </w:pPr>
      <w:r>
        <w:t>Rotten Tomatoes. &lt;https://www.rottentomatoes.com/m/troy&gt; [accessed 25 June 2019]</w:t>
      </w:r>
    </w:p>
    <w:p w:rsidR="00477E90" w:rsidRDefault="00CA1155">
      <w:pPr>
        <w:spacing w:line="360" w:lineRule="auto"/>
      </w:pPr>
      <w:r>
        <w:t>Filmweb.</w:t>
      </w:r>
      <w:r>
        <w:t xml:space="preserve">  &lt;https://www.filmweb.pl/Troja&gt; [accessed 25 June 2019]</w:t>
      </w:r>
    </w:p>
    <w:p w:rsidR="00477E90" w:rsidRDefault="00CA1155">
      <w:pPr>
        <w:spacing w:line="360" w:lineRule="auto"/>
      </w:pPr>
      <w:r>
        <w:t>Rogerebert. &lt; https://www.rogerebert.com/reviews/troy-2004&gt; [accessed 25 June 2019]</w:t>
      </w:r>
    </w:p>
    <w:p w:rsidR="00477E90" w:rsidRDefault="00CA1155">
      <w:pPr>
        <w:spacing w:line="360" w:lineRule="auto"/>
      </w:pPr>
      <w:r>
        <w:t>Metacritic. &lt;https://www.metacritic.com/movie/troy&gt; [accessed 25 June 2019]</w:t>
      </w:r>
    </w:p>
    <w:p w:rsidR="00477E90" w:rsidRDefault="00CA1155">
      <w:pPr>
        <w:spacing w:line="360" w:lineRule="auto"/>
      </w:pPr>
      <w:r>
        <w:t>The Guardian. &lt;https://www.theguardian.</w:t>
      </w:r>
      <w:r>
        <w:t>com/film/News_Story/Critic_Review/Guardian_Film_of_the_week/0,4267,1215911,00.html&gt; [accessed 25 June 2019]</w:t>
      </w:r>
    </w:p>
    <w:p w:rsidR="00477E90" w:rsidRDefault="00477E90">
      <w:pPr>
        <w:spacing w:line="360" w:lineRule="auto"/>
      </w:pPr>
    </w:p>
    <w:sectPr w:rsidR="00477E90" w:rsidSect="00477E9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A1155" w:rsidRDefault="00CA1155" w:rsidP="00477E90">
      <w:pPr>
        <w:spacing w:after="0" w:line="240" w:lineRule="auto"/>
      </w:pPr>
      <w:r>
        <w:separator/>
      </w:r>
    </w:p>
  </w:endnote>
  <w:endnote w:type="continuationSeparator" w:id="1">
    <w:p w:rsidR="00CA1155" w:rsidRDefault="00CA1155" w:rsidP="00477E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A1155" w:rsidRDefault="00CA1155" w:rsidP="00477E90">
      <w:pPr>
        <w:spacing w:after="0" w:line="240" w:lineRule="auto"/>
      </w:pPr>
      <w:r>
        <w:separator/>
      </w:r>
    </w:p>
  </w:footnote>
  <w:footnote w:type="continuationSeparator" w:id="1">
    <w:p w:rsidR="00CA1155" w:rsidRDefault="00CA1155" w:rsidP="00477E90">
      <w:pPr>
        <w:spacing w:after="0" w:line="240" w:lineRule="auto"/>
      </w:pPr>
      <w:r>
        <w:continuationSeparator/>
      </w:r>
    </w:p>
  </w:footnote>
  <w:footnote w:id="2">
    <w:p w:rsidR="00477E90" w:rsidRDefault="00CA1155">
      <w:pPr>
        <w:pStyle w:val="FootnoteText"/>
      </w:pPr>
      <w:r>
        <w:rPr>
          <w:rStyle w:val="FootnoteReference"/>
        </w:rPr>
        <w:footnoteRef/>
      </w:r>
      <w:r>
        <w:rPr>
          <w:shd w:val="clear" w:color="auto" w:fill="FFFFFF"/>
        </w:rPr>
        <w:t xml:space="preserve">Kuhn, A. and Westwell, G. (2012) </w:t>
      </w:r>
      <w:r>
        <w:rPr>
          <w:rStyle w:val="Emphasis"/>
          <w:shd w:val="clear" w:color="auto" w:fill="FFFFFF"/>
        </w:rPr>
        <w:t>A Dictionary of Film Studies</w:t>
      </w:r>
      <w:r>
        <w:rPr>
          <w:shd w:val="clear" w:color="auto" w:fill="FFFFFF"/>
        </w:rPr>
        <w:t>. Oxford: Oxford University Press. &lt;</w:t>
      </w:r>
      <w:r>
        <w:t>https://www-oxfordreference-com.ezproxy.uwtsd.ac.</w:t>
      </w:r>
      <w:r>
        <w:t>uk/view/10.1093/acref/9780199587261.001.0001/acref-9780199587261-e-0345?rskey=5QzwLJ&amp;result=347&gt; [accessed 23 June 2019]</w:t>
      </w:r>
    </w:p>
  </w:footnote>
  <w:footnote w:id="3">
    <w:p w:rsidR="00477E90" w:rsidRDefault="00CA1155">
      <w:pPr>
        <w:pStyle w:val="FootnoteText"/>
      </w:pPr>
      <w:r>
        <w:rPr>
          <w:rStyle w:val="FootnoteReference"/>
        </w:rPr>
        <w:footnoteRef/>
      </w:r>
      <w:r>
        <w:t xml:space="preserve"> Winkler, M. M. (2007) </w:t>
      </w:r>
      <w:r>
        <w:rPr>
          <w:i/>
        </w:rPr>
        <w:t>Troy from Homer's Illiad to Hollywood Epic</w:t>
      </w:r>
      <w:r>
        <w:t>. Oxford: Blackwell Publishing. pp. 7-9</w:t>
      </w:r>
    </w:p>
  </w:footnote>
  <w:footnote w:id="4">
    <w:p w:rsidR="00477E90" w:rsidRDefault="00CA1155">
      <w:pPr>
        <w:pStyle w:val="FootnoteText"/>
      </w:pPr>
      <w:r>
        <w:rPr>
          <w:rStyle w:val="FootnoteReference"/>
        </w:rPr>
        <w:footnoteRef/>
      </w:r>
      <w:r>
        <w:t xml:space="preserve"> Hendrykowski, M. (2000) </w:t>
      </w:r>
      <w:r>
        <w:rPr>
          <w:i/>
        </w:rPr>
        <w:t>Film as a Historical Source</w:t>
      </w:r>
      <w:r>
        <w:t>. Poznan: Ars Nova. p. 11</w:t>
      </w:r>
    </w:p>
  </w:footnote>
  <w:footnote w:id="5">
    <w:p w:rsidR="00477E90" w:rsidRDefault="00CA1155">
      <w:pPr>
        <w:pStyle w:val="FootnoteText"/>
      </w:pPr>
      <w:r>
        <w:rPr>
          <w:rStyle w:val="FootnoteReference"/>
        </w:rPr>
        <w:footnoteRef/>
      </w:r>
      <w:r>
        <w:t xml:space="preserve"> Kowalski, P. (1984) </w:t>
      </w:r>
      <w:r>
        <w:rPr>
          <w:i/>
        </w:rPr>
        <w:t>The History in Melodramatic Costume, a Historical Film, The Problem of Film Theory</w:t>
      </w:r>
      <w:r>
        <w:t xml:space="preserve">. p. 94 </w:t>
      </w:r>
    </w:p>
  </w:footnote>
  <w:footnote w:id="6">
    <w:p w:rsidR="00477E90" w:rsidRDefault="00CA1155">
      <w:pPr>
        <w:pStyle w:val="FootnoteText"/>
      </w:pPr>
      <w:r>
        <w:rPr>
          <w:rStyle w:val="FootnoteReference"/>
        </w:rPr>
        <w:footnoteRef/>
      </w:r>
      <w:r>
        <w:t xml:space="preserve"> Ibid. pp. 96-97</w:t>
      </w:r>
    </w:p>
  </w:footnote>
  <w:footnote w:id="7">
    <w:p w:rsidR="00477E90" w:rsidRDefault="00CA1155">
      <w:pPr>
        <w:pStyle w:val="FootnoteText"/>
      </w:pPr>
      <w:r>
        <w:rPr>
          <w:rStyle w:val="FootnoteReference"/>
        </w:rPr>
        <w:footnoteRef/>
      </w:r>
      <w:r>
        <w:t xml:space="preserve"> Plat. Rep. 4.424c</w:t>
      </w:r>
    </w:p>
  </w:footnote>
  <w:footnote w:id="8">
    <w:p w:rsidR="00477E90" w:rsidRDefault="00CA1155">
      <w:pPr>
        <w:pStyle w:val="FootnoteText"/>
      </w:pPr>
      <w:r>
        <w:rPr>
          <w:rStyle w:val="FootnoteReference"/>
        </w:rPr>
        <w:footnoteRef/>
      </w:r>
      <w:r>
        <w:t xml:space="preserve"> Rosenstone. (2014)R.A. </w:t>
      </w:r>
      <w:r>
        <w:rPr>
          <w:i/>
        </w:rPr>
        <w:t>History on film / Film on h</w:t>
      </w:r>
      <w:r>
        <w:rPr>
          <w:i/>
        </w:rPr>
        <w:t>istory</w:t>
      </w:r>
      <w:r>
        <w:t>, New York: Routledge. p. 4</w:t>
      </w:r>
    </w:p>
  </w:footnote>
  <w:footnote w:id="9">
    <w:p w:rsidR="00477E90" w:rsidRDefault="00CA1155">
      <w:pPr>
        <w:pStyle w:val="FootnoteText"/>
      </w:pPr>
      <w:r>
        <w:rPr>
          <w:rStyle w:val="FootnoteReference"/>
        </w:rPr>
        <w:footnoteRef/>
      </w:r>
      <w:r>
        <w:t xml:space="preserve"> Witek, P</w:t>
      </w:r>
      <w:r>
        <w:rPr>
          <w:i/>
        </w:rPr>
        <w:t>.</w:t>
      </w:r>
      <w:r>
        <w:t xml:space="preserve"> (2000)</w:t>
      </w:r>
      <w:r>
        <w:rPr>
          <w:i/>
        </w:rPr>
        <w:t xml:space="preserve"> Culture, Movie, History: Methodological problems of audiovisual experience</w:t>
      </w:r>
      <w:r>
        <w:t>. Lublin: Maria Curie-Sklodowska University Press. pp. 159-176</w:t>
      </w:r>
    </w:p>
  </w:footnote>
  <w:footnote w:id="10">
    <w:p w:rsidR="00477E90" w:rsidRDefault="00CA1155">
      <w:pPr>
        <w:pStyle w:val="FootnoteText"/>
      </w:pPr>
      <w:r>
        <w:rPr>
          <w:rStyle w:val="FootnoteReference"/>
        </w:rPr>
        <w:footnoteRef/>
      </w:r>
      <w:r>
        <w:t xml:space="preserve"> Marszalek, R. (1984) </w:t>
      </w:r>
      <w:r>
        <w:rPr>
          <w:i/>
        </w:rPr>
        <w:t>The Film Pop-History.</w:t>
      </w:r>
      <w:r>
        <w:t xml:space="preserve"> Krakow: Literackie WL</w:t>
      </w:r>
      <w:r>
        <w:t>. pp. 10-21</w:t>
      </w:r>
    </w:p>
  </w:footnote>
  <w:footnote w:id="11">
    <w:p w:rsidR="00477E90" w:rsidRDefault="00CA1155">
      <w:pPr>
        <w:pStyle w:val="FootnoteText"/>
      </w:pPr>
      <w:r>
        <w:rPr>
          <w:rStyle w:val="FootnoteReference"/>
        </w:rPr>
        <w:footnoteRef/>
      </w:r>
      <w:r>
        <w:t xml:space="preserve"> Ibid. pp. 34, 43-55</w:t>
      </w:r>
    </w:p>
  </w:footnote>
  <w:footnote w:id="12">
    <w:p w:rsidR="00477E90" w:rsidRDefault="00CA1155">
      <w:pPr>
        <w:pStyle w:val="FootnoteText"/>
      </w:pPr>
      <w:r>
        <w:rPr>
          <w:rStyle w:val="FootnoteReference"/>
        </w:rPr>
        <w:footnoteRef/>
      </w:r>
      <w:r>
        <w:t xml:space="preserve"> Rosenstone R.A. </w:t>
      </w:r>
      <w:r>
        <w:rPr>
          <w:i/>
        </w:rPr>
        <w:t>History on film / Film on history</w:t>
      </w:r>
      <w:r>
        <w:t>, New York: Routledge. p. 99</w:t>
      </w:r>
    </w:p>
  </w:footnote>
  <w:footnote w:id="13">
    <w:p w:rsidR="00477E90" w:rsidRDefault="00CA1155">
      <w:pPr>
        <w:pStyle w:val="FootnoteText"/>
      </w:pPr>
      <w:r>
        <w:rPr>
          <w:rStyle w:val="FootnoteReference"/>
        </w:rPr>
        <w:footnoteRef/>
      </w:r>
      <w:r>
        <w:t xml:space="preserve"> Hendrykowski, M. (2000) </w:t>
      </w:r>
      <w:r>
        <w:rPr>
          <w:i/>
        </w:rPr>
        <w:t>Film as a Historical Source</w:t>
      </w:r>
      <w:r>
        <w:t>. Poznan: Ars Nova. pp. 18-19</w:t>
      </w:r>
    </w:p>
  </w:footnote>
  <w:footnote w:id="14">
    <w:p w:rsidR="00477E90" w:rsidRDefault="00CA1155">
      <w:pPr>
        <w:pStyle w:val="FootnoteText"/>
      </w:pPr>
      <w:r>
        <w:rPr>
          <w:rStyle w:val="FootnoteReference"/>
        </w:rPr>
        <w:footnoteRef/>
      </w:r>
      <w:r>
        <w:t xml:space="preserve"> Winkler, M. M. (2007) </w:t>
      </w:r>
      <w:r>
        <w:rPr>
          <w:i/>
        </w:rPr>
        <w:t xml:space="preserve">Troy from Homer's Illiad to </w:t>
      </w:r>
      <w:r>
        <w:rPr>
          <w:i/>
        </w:rPr>
        <w:t>Hollywood Epic</w:t>
      </w:r>
      <w:r>
        <w:t>. Oxford: Blackwell Publishing. pp. 7-8</w:t>
      </w:r>
    </w:p>
  </w:footnote>
  <w:footnote w:id="15">
    <w:p w:rsidR="00477E90" w:rsidRDefault="00CA1155">
      <w:pPr>
        <w:pStyle w:val="FootnoteText"/>
      </w:pPr>
      <w:r>
        <w:rPr>
          <w:rStyle w:val="FootnoteReference"/>
        </w:rPr>
        <w:footnoteRef/>
      </w:r>
      <w:r>
        <w:t xml:space="preserve"> Ibid. pp. 7-9</w:t>
      </w:r>
    </w:p>
  </w:footnote>
  <w:footnote w:id="16">
    <w:p w:rsidR="00477E90" w:rsidRDefault="00CA1155">
      <w:pPr>
        <w:pStyle w:val="FootnoteText"/>
      </w:pPr>
      <w:r>
        <w:rPr>
          <w:rStyle w:val="FootnoteReference"/>
        </w:rPr>
        <w:footnoteRef/>
      </w:r>
      <w:r>
        <w:t xml:space="preserve"> Winkler, M. M. (2007) </w:t>
      </w:r>
      <w:r>
        <w:rPr>
          <w:i/>
        </w:rPr>
        <w:t>Troy from Homer's Illiad to Hollywood Epic</w:t>
      </w:r>
      <w:r>
        <w:t>. Oxford: Blackwell Publishing. pp. 109-119</w:t>
      </w:r>
    </w:p>
  </w:footnote>
  <w:footnote w:id="17">
    <w:p w:rsidR="00477E90" w:rsidRDefault="00CA1155">
      <w:pPr>
        <w:pStyle w:val="FootnoteText"/>
      </w:pPr>
      <w:r>
        <w:rPr>
          <w:rStyle w:val="FootnoteReference"/>
        </w:rPr>
        <w:footnoteRef/>
      </w:r>
      <w:r>
        <w:t xml:space="preserve"> Tan, E.S. A Psychology of the Film. </w:t>
      </w:r>
      <w:r>
        <w:rPr>
          <w:i/>
        </w:rPr>
        <w:t>Nature</w:t>
      </w:r>
      <w:r>
        <w:t xml:space="preserve"> Art. nr. 82 (03 July 2018) &lt;htt</w:t>
      </w:r>
      <w:r>
        <w:t>ps://www.nature.com/articles/s41599-018-0111-y&gt; [accessed 02 July 2019]</w:t>
      </w:r>
    </w:p>
  </w:footnote>
  <w:footnote w:id="18">
    <w:p w:rsidR="00477E90" w:rsidRDefault="00CA1155">
      <w:pPr>
        <w:pStyle w:val="FootnoteText"/>
      </w:pPr>
      <w:r>
        <w:rPr>
          <w:rStyle w:val="FootnoteReference"/>
        </w:rPr>
        <w:footnoteRef/>
      </w:r>
      <w:r>
        <w:t xml:space="preserve"> McWilliams, J.P. (1999) </w:t>
      </w:r>
      <w:r>
        <w:rPr>
          <w:i/>
        </w:rPr>
        <w:t>The American epic, transforming a genre 1770-1860</w:t>
      </w:r>
      <w:r>
        <w:t>. Cambridge University Press. pp. 1-34</w:t>
      </w:r>
    </w:p>
  </w:footnote>
  <w:footnote w:id="19">
    <w:p w:rsidR="00477E90" w:rsidRDefault="00CA1155">
      <w:pPr>
        <w:pStyle w:val="FootnoteText"/>
      </w:pPr>
      <w:r>
        <w:rPr>
          <w:rStyle w:val="FootnoteReference"/>
        </w:rPr>
        <w:footnoteRef/>
      </w:r>
      <w:r>
        <w:t xml:space="preserve"> Winkler, M.M. (2001) </w:t>
      </w:r>
      <w:r>
        <w:rPr>
          <w:i/>
        </w:rPr>
        <w:t>Classic Myth and Culture in the Cinema</w:t>
      </w:r>
      <w:r>
        <w:t>. Oxford:</w:t>
      </w:r>
      <w:r>
        <w:t xml:space="preserve"> Oxford University Press. p. 9</w:t>
      </w:r>
    </w:p>
  </w:footnote>
  <w:footnote w:id="20">
    <w:p w:rsidR="00477E90" w:rsidRDefault="00CA1155">
      <w:pPr>
        <w:pStyle w:val="FootnoteText"/>
      </w:pPr>
      <w:r>
        <w:rPr>
          <w:rStyle w:val="FootnoteReference"/>
        </w:rPr>
        <w:footnoteRef/>
      </w:r>
      <w:r>
        <w:rPr>
          <w:i/>
        </w:rPr>
        <w:t>Troy</w:t>
      </w:r>
      <w:r>
        <w:t>. Directed by Wolfgang Petersen. Warner Bros Pictures. 2004</w:t>
      </w:r>
    </w:p>
  </w:footnote>
  <w:footnote w:id="21">
    <w:p w:rsidR="00477E90" w:rsidRDefault="00CA1155">
      <w:pPr>
        <w:pStyle w:val="FootnoteText"/>
      </w:pPr>
      <w:r>
        <w:rPr>
          <w:rStyle w:val="FootnoteReference"/>
        </w:rPr>
        <w:footnoteRef/>
      </w:r>
      <w:r>
        <w:t xml:space="preserve"> Ibid.</w:t>
      </w:r>
    </w:p>
  </w:footnote>
  <w:footnote w:id="22">
    <w:p w:rsidR="00477E90" w:rsidRDefault="00CA1155">
      <w:pPr>
        <w:pStyle w:val="FootnoteText"/>
      </w:pPr>
      <w:r>
        <w:rPr>
          <w:rStyle w:val="FootnoteReference"/>
        </w:rPr>
        <w:footnoteRef/>
      </w:r>
      <w:r>
        <w:t xml:space="preserve"> Ibid.</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F27FE9"/>
    <w:rsid w:val="00003D27"/>
    <w:rsid w:val="00016CE4"/>
    <w:rsid w:val="000346E7"/>
    <w:rsid w:val="000509C2"/>
    <w:rsid w:val="00084553"/>
    <w:rsid w:val="000917A2"/>
    <w:rsid w:val="00093A8B"/>
    <w:rsid w:val="000B6161"/>
    <w:rsid w:val="00122B6B"/>
    <w:rsid w:val="00140BFF"/>
    <w:rsid w:val="00142807"/>
    <w:rsid w:val="001747CB"/>
    <w:rsid w:val="00191086"/>
    <w:rsid w:val="001B2D63"/>
    <w:rsid w:val="001B53E7"/>
    <w:rsid w:val="001B6703"/>
    <w:rsid w:val="001C528A"/>
    <w:rsid w:val="001D6E95"/>
    <w:rsid w:val="001D7226"/>
    <w:rsid w:val="001F75BD"/>
    <w:rsid w:val="00205774"/>
    <w:rsid w:val="002167C2"/>
    <w:rsid w:val="00234844"/>
    <w:rsid w:val="002559A8"/>
    <w:rsid w:val="00263A17"/>
    <w:rsid w:val="0029277C"/>
    <w:rsid w:val="002A1FDF"/>
    <w:rsid w:val="002B48BE"/>
    <w:rsid w:val="002B7CE1"/>
    <w:rsid w:val="002C476A"/>
    <w:rsid w:val="003455E4"/>
    <w:rsid w:val="0035466E"/>
    <w:rsid w:val="003773EA"/>
    <w:rsid w:val="00383C3F"/>
    <w:rsid w:val="003941C1"/>
    <w:rsid w:val="003965CB"/>
    <w:rsid w:val="003A26EE"/>
    <w:rsid w:val="003A2D27"/>
    <w:rsid w:val="003C5211"/>
    <w:rsid w:val="003F776A"/>
    <w:rsid w:val="00402D37"/>
    <w:rsid w:val="004044C7"/>
    <w:rsid w:val="00436BA9"/>
    <w:rsid w:val="00443EE2"/>
    <w:rsid w:val="00466EFD"/>
    <w:rsid w:val="00472762"/>
    <w:rsid w:val="00474052"/>
    <w:rsid w:val="004751F1"/>
    <w:rsid w:val="00477E90"/>
    <w:rsid w:val="00482662"/>
    <w:rsid w:val="004866BE"/>
    <w:rsid w:val="00486942"/>
    <w:rsid w:val="004911BF"/>
    <w:rsid w:val="004975BF"/>
    <w:rsid w:val="004C20A8"/>
    <w:rsid w:val="004D584E"/>
    <w:rsid w:val="005131FC"/>
    <w:rsid w:val="00515E38"/>
    <w:rsid w:val="00522954"/>
    <w:rsid w:val="00531A94"/>
    <w:rsid w:val="00531D0C"/>
    <w:rsid w:val="00540B05"/>
    <w:rsid w:val="0055032C"/>
    <w:rsid w:val="0055364C"/>
    <w:rsid w:val="00580830"/>
    <w:rsid w:val="00590B19"/>
    <w:rsid w:val="00596397"/>
    <w:rsid w:val="005A54DB"/>
    <w:rsid w:val="005B1259"/>
    <w:rsid w:val="005B3257"/>
    <w:rsid w:val="005F4A0E"/>
    <w:rsid w:val="005F4B1D"/>
    <w:rsid w:val="006214C7"/>
    <w:rsid w:val="0062442E"/>
    <w:rsid w:val="006518DA"/>
    <w:rsid w:val="00661639"/>
    <w:rsid w:val="006757BE"/>
    <w:rsid w:val="006A799F"/>
    <w:rsid w:val="006B55B9"/>
    <w:rsid w:val="006F6808"/>
    <w:rsid w:val="00713AEC"/>
    <w:rsid w:val="00715505"/>
    <w:rsid w:val="007159E1"/>
    <w:rsid w:val="00725E84"/>
    <w:rsid w:val="00736FFF"/>
    <w:rsid w:val="007526CC"/>
    <w:rsid w:val="007653F5"/>
    <w:rsid w:val="00795A9F"/>
    <w:rsid w:val="007A0893"/>
    <w:rsid w:val="007B0B85"/>
    <w:rsid w:val="007C1486"/>
    <w:rsid w:val="007D25D3"/>
    <w:rsid w:val="007F774F"/>
    <w:rsid w:val="00800462"/>
    <w:rsid w:val="00807B93"/>
    <w:rsid w:val="00807DB9"/>
    <w:rsid w:val="008110A1"/>
    <w:rsid w:val="008146B2"/>
    <w:rsid w:val="00815555"/>
    <w:rsid w:val="00823B36"/>
    <w:rsid w:val="00827114"/>
    <w:rsid w:val="00862680"/>
    <w:rsid w:val="00871422"/>
    <w:rsid w:val="00876A23"/>
    <w:rsid w:val="008A5A53"/>
    <w:rsid w:val="008A63E5"/>
    <w:rsid w:val="008A6E7A"/>
    <w:rsid w:val="008B7B8E"/>
    <w:rsid w:val="008D317F"/>
    <w:rsid w:val="00911E80"/>
    <w:rsid w:val="009150BA"/>
    <w:rsid w:val="009513B6"/>
    <w:rsid w:val="00976AC9"/>
    <w:rsid w:val="00992DD0"/>
    <w:rsid w:val="00995A6B"/>
    <w:rsid w:val="009A41A5"/>
    <w:rsid w:val="009B0BF1"/>
    <w:rsid w:val="009B5EB0"/>
    <w:rsid w:val="009B797E"/>
    <w:rsid w:val="009C5F15"/>
    <w:rsid w:val="009C60AA"/>
    <w:rsid w:val="009F0982"/>
    <w:rsid w:val="00A05DFF"/>
    <w:rsid w:val="00A1394D"/>
    <w:rsid w:val="00A379CF"/>
    <w:rsid w:val="00A768BC"/>
    <w:rsid w:val="00A91422"/>
    <w:rsid w:val="00A9164A"/>
    <w:rsid w:val="00A97117"/>
    <w:rsid w:val="00AA6352"/>
    <w:rsid w:val="00AD7C58"/>
    <w:rsid w:val="00AE05C4"/>
    <w:rsid w:val="00B0016B"/>
    <w:rsid w:val="00B32B52"/>
    <w:rsid w:val="00B3738A"/>
    <w:rsid w:val="00B5208C"/>
    <w:rsid w:val="00B52629"/>
    <w:rsid w:val="00B560F2"/>
    <w:rsid w:val="00B563DF"/>
    <w:rsid w:val="00B77485"/>
    <w:rsid w:val="00B801F7"/>
    <w:rsid w:val="00B854FD"/>
    <w:rsid w:val="00BA2902"/>
    <w:rsid w:val="00BA75A9"/>
    <w:rsid w:val="00BD0DE9"/>
    <w:rsid w:val="00BD15C5"/>
    <w:rsid w:val="00BD5FD6"/>
    <w:rsid w:val="00C05480"/>
    <w:rsid w:val="00C24425"/>
    <w:rsid w:val="00C24DA3"/>
    <w:rsid w:val="00C27DA6"/>
    <w:rsid w:val="00C362B5"/>
    <w:rsid w:val="00C5361C"/>
    <w:rsid w:val="00C94307"/>
    <w:rsid w:val="00CA1155"/>
    <w:rsid w:val="00CA1F6B"/>
    <w:rsid w:val="00CA2337"/>
    <w:rsid w:val="00CA54DE"/>
    <w:rsid w:val="00CA6FB2"/>
    <w:rsid w:val="00CB434E"/>
    <w:rsid w:val="00CB6145"/>
    <w:rsid w:val="00CC1C5E"/>
    <w:rsid w:val="00CD75DA"/>
    <w:rsid w:val="00D017A5"/>
    <w:rsid w:val="00D22400"/>
    <w:rsid w:val="00D244F1"/>
    <w:rsid w:val="00D41FAF"/>
    <w:rsid w:val="00D42F85"/>
    <w:rsid w:val="00D65BF8"/>
    <w:rsid w:val="00D752FC"/>
    <w:rsid w:val="00D767E1"/>
    <w:rsid w:val="00D84D36"/>
    <w:rsid w:val="00D96322"/>
    <w:rsid w:val="00D97EF3"/>
    <w:rsid w:val="00DA6686"/>
    <w:rsid w:val="00DA7D04"/>
    <w:rsid w:val="00DB2C97"/>
    <w:rsid w:val="00DB6714"/>
    <w:rsid w:val="00DC62AB"/>
    <w:rsid w:val="00DC713B"/>
    <w:rsid w:val="00DE2F0F"/>
    <w:rsid w:val="00DF0A44"/>
    <w:rsid w:val="00E02846"/>
    <w:rsid w:val="00E27C58"/>
    <w:rsid w:val="00E30911"/>
    <w:rsid w:val="00E47EB4"/>
    <w:rsid w:val="00E724A6"/>
    <w:rsid w:val="00E77918"/>
    <w:rsid w:val="00EB5FE5"/>
    <w:rsid w:val="00EC5245"/>
    <w:rsid w:val="00ED7976"/>
    <w:rsid w:val="00EE42DE"/>
    <w:rsid w:val="00F019C9"/>
    <w:rsid w:val="00F27FE9"/>
    <w:rsid w:val="00F34DEF"/>
    <w:rsid w:val="00F4364F"/>
    <w:rsid w:val="00F500FA"/>
    <w:rsid w:val="00F55B37"/>
    <w:rsid w:val="00F9020F"/>
    <w:rsid w:val="00F91B83"/>
    <w:rsid w:val="00FB7CE3"/>
    <w:rsid w:val="00FC262F"/>
    <w:rsid w:val="00FD13DE"/>
    <w:rsid w:val="00FF7D6F"/>
    <w:rsid w:val="02CA01E7"/>
    <w:rsid w:val="08844B85"/>
    <w:rsid w:val="19FC58B9"/>
    <w:rsid w:val="1F53070D"/>
    <w:rsid w:val="49384374"/>
    <w:rsid w:val="5E0A0CE6"/>
    <w:rsid w:val="7D364C41"/>
    <w:rsid w:val="7E1B3C8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7E90"/>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77E90"/>
    <w:pPr>
      <w:spacing w:after="0" w:line="240" w:lineRule="auto"/>
    </w:pPr>
    <w:rPr>
      <w:sz w:val="20"/>
      <w:szCs w:val="20"/>
    </w:rPr>
  </w:style>
  <w:style w:type="character" w:styleId="Emphasis">
    <w:name w:val="Emphasis"/>
    <w:basedOn w:val="DefaultParagraphFont"/>
    <w:uiPriority w:val="20"/>
    <w:qFormat/>
    <w:rsid w:val="00477E90"/>
    <w:rPr>
      <w:i/>
      <w:iCs/>
    </w:rPr>
  </w:style>
  <w:style w:type="character" w:styleId="FootnoteReference">
    <w:name w:val="footnote reference"/>
    <w:basedOn w:val="DefaultParagraphFont"/>
    <w:uiPriority w:val="99"/>
    <w:semiHidden/>
    <w:unhideWhenUsed/>
    <w:rsid w:val="00477E90"/>
    <w:rPr>
      <w:vertAlign w:val="superscript"/>
    </w:rPr>
  </w:style>
  <w:style w:type="character" w:styleId="Hyperlink">
    <w:name w:val="Hyperlink"/>
    <w:basedOn w:val="DefaultParagraphFont"/>
    <w:uiPriority w:val="99"/>
    <w:semiHidden/>
    <w:unhideWhenUsed/>
    <w:rsid w:val="00477E90"/>
    <w:rPr>
      <w:color w:val="0000FF"/>
      <w:u w:val="single"/>
    </w:rPr>
  </w:style>
  <w:style w:type="character" w:styleId="Strong">
    <w:name w:val="Strong"/>
    <w:basedOn w:val="DefaultParagraphFont"/>
    <w:uiPriority w:val="22"/>
    <w:qFormat/>
    <w:rsid w:val="00477E90"/>
    <w:rPr>
      <w:b/>
      <w:bCs/>
    </w:rPr>
  </w:style>
  <w:style w:type="character" w:customStyle="1" w:styleId="FootnoteTextChar">
    <w:name w:val="Footnote Text Char"/>
    <w:basedOn w:val="DefaultParagraphFont"/>
    <w:link w:val="FootnoteText"/>
    <w:uiPriority w:val="99"/>
    <w:semiHidden/>
    <w:rsid w:val="00477E90"/>
    <w:rPr>
      <w:sz w:val="20"/>
      <w:szCs w:val="20"/>
    </w:rPr>
  </w:style>
  <w:style w:type="character" w:customStyle="1" w:styleId="hi">
    <w:name w:val="hi"/>
    <w:basedOn w:val="DefaultParagraphFont"/>
    <w:rsid w:val="00477E90"/>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oxfordreference.com/view/10.1093/acref/9780199587261.001.0001/acref-9780199587261-e-0056"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xfordreference.com/view/10.1093/acref/9780199587261.001.0001/acref-9780199587261-e-0236" TargetMode="External"/><Relationship Id="rId5" Type="http://schemas.openxmlformats.org/officeDocument/2006/relationships/webSettings" Target="webSettings.xml"/><Relationship Id="rId10" Type="http://schemas.openxmlformats.org/officeDocument/2006/relationships/hyperlink" Target="http://www.oxfordreference.com/view/10.1093/acref/9780199587261.001.0001/acref-9780199587261-e-0341" TargetMode="External"/><Relationship Id="rId4" Type="http://schemas.openxmlformats.org/officeDocument/2006/relationships/settings" Target="settings.xml"/><Relationship Id="rId9" Type="http://schemas.openxmlformats.org/officeDocument/2006/relationships/hyperlink" Target="http://www.oxfordreference.com/view/10.1093/acref/9780199587261.001.0001/acref-9780199587261-e-01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ECDB268A-F2E2-4200-BF78-BC52AD4B2B8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3909</Words>
  <Characters>22286</Characters>
  <Application>Microsoft Office Word</Application>
  <DocSecurity>0</DocSecurity>
  <Lines>185</Lines>
  <Paragraphs>52</Paragraphs>
  <ScaleCrop>false</ScaleCrop>
  <Company/>
  <LinksUpToDate>false</LinksUpToDate>
  <CharactersWithSpaces>26143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marcin</dc:creator>
  <cp:lastModifiedBy>marcin</cp:lastModifiedBy>
  <cp:revision>2</cp:revision>
  <dcterms:created xsi:type="dcterms:W3CDTF">2019-07-19T22:28:00Z</dcterms:created>
  <dcterms:modified xsi:type="dcterms:W3CDTF">2019-07-19T22:28:00Z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2057-11.2.0.8684</vt:lpwstr>
  </property>
</Properties>
</file>