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71A00" w:rsidRDefault="000B4636" w:rsidP="000B4636">
      <w:pPr>
        <w:jc w:val="center"/>
        <w:rPr>
          <w:sz w:val="32"/>
          <w:szCs w:val="32"/>
          <w:u w:val="single"/>
        </w:rPr>
      </w:pPr>
      <w:r w:rsidRPr="000B4636">
        <w:rPr>
          <w:sz w:val="32"/>
          <w:szCs w:val="32"/>
          <w:u w:val="single"/>
        </w:rPr>
        <w:t xml:space="preserve">Post excavation and analysis – </w:t>
      </w:r>
      <w:proofErr w:type="spellStart"/>
      <w:r w:rsidRPr="000B4636">
        <w:rPr>
          <w:sz w:val="32"/>
          <w:szCs w:val="32"/>
          <w:u w:val="single"/>
        </w:rPr>
        <w:t>Llanllyr</w:t>
      </w:r>
      <w:proofErr w:type="spellEnd"/>
      <w:r w:rsidRPr="000B4636">
        <w:rPr>
          <w:sz w:val="32"/>
          <w:szCs w:val="32"/>
          <w:u w:val="single"/>
        </w:rPr>
        <w:t xml:space="preserve"> </w:t>
      </w:r>
      <w:r w:rsidR="00C71A00">
        <w:rPr>
          <w:sz w:val="32"/>
          <w:szCs w:val="32"/>
          <w:u w:val="single"/>
        </w:rPr>
        <w:t xml:space="preserve">finds </w:t>
      </w:r>
      <w:r w:rsidRPr="000B4636">
        <w:rPr>
          <w:sz w:val="32"/>
          <w:szCs w:val="32"/>
          <w:u w:val="single"/>
        </w:rPr>
        <w:t xml:space="preserve">report </w:t>
      </w:r>
    </w:p>
    <w:p w:rsidR="004E599B" w:rsidRDefault="000B4636" w:rsidP="000B4636">
      <w:pPr>
        <w:jc w:val="center"/>
        <w:rPr>
          <w:sz w:val="32"/>
          <w:szCs w:val="32"/>
          <w:u w:val="single"/>
        </w:rPr>
      </w:pPr>
      <w:r w:rsidRPr="000B4636">
        <w:rPr>
          <w:sz w:val="32"/>
          <w:szCs w:val="32"/>
          <w:u w:val="single"/>
        </w:rPr>
        <w:t>2016-2017 seasons</w:t>
      </w:r>
    </w:p>
    <w:p w:rsidR="000B4636" w:rsidRDefault="000B4636" w:rsidP="000B4636">
      <w:pPr>
        <w:rPr>
          <w:sz w:val="24"/>
          <w:szCs w:val="24"/>
        </w:rPr>
      </w:pPr>
    </w:p>
    <w:p w:rsidR="000B4636" w:rsidRDefault="000B4636" w:rsidP="000B4636">
      <w:pPr>
        <w:rPr>
          <w:sz w:val="24"/>
          <w:szCs w:val="24"/>
        </w:rPr>
      </w:pPr>
      <w:r>
        <w:rPr>
          <w:sz w:val="24"/>
          <w:szCs w:val="24"/>
        </w:rPr>
        <w:t xml:space="preserve">In this report I will be covering most of the finds that were found at the </w:t>
      </w:r>
      <w:proofErr w:type="spellStart"/>
      <w:r>
        <w:rPr>
          <w:sz w:val="24"/>
          <w:szCs w:val="24"/>
        </w:rPr>
        <w:t>Llanllyr</w:t>
      </w:r>
      <w:proofErr w:type="spellEnd"/>
      <w:r>
        <w:rPr>
          <w:sz w:val="24"/>
          <w:szCs w:val="24"/>
        </w:rPr>
        <w:t xml:space="preserve"> excavation site in the 2016 and 2017 seasons, as well as doing an overview of the excavation undertaken in these excavation seasons. </w:t>
      </w:r>
    </w:p>
    <w:tbl>
      <w:tblPr>
        <w:tblStyle w:val="PlainTable1"/>
        <w:tblW w:w="9026" w:type="dxa"/>
        <w:tblLook w:val="04A0" w:firstRow="1" w:lastRow="0" w:firstColumn="1" w:lastColumn="0" w:noHBand="0" w:noVBand="1"/>
      </w:tblPr>
      <w:tblGrid>
        <w:gridCol w:w="699"/>
        <w:gridCol w:w="1002"/>
        <w:gridCol w:w="1378"/>
        <w:gridCol w:w="871"/>
        <w:gridCol w:w="1021"/>
        <w:gridCol w:w="4057"/>
      </w:tblGrid>
      <w:tr w:rsidR="00F200B4" w:rsidRPr="00F200B4" w:rsidTr="00F86FB1">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699" w:type="dxa"/>
            <w:noWrap/>
            <w:hideMark/>
          </w:tcPr>
          <w:p w:rsidR="00F200B4" w:rsidRPr="00F200B4" w:rsidRDefault="00F200B4" w:rsidP="00F200B4">
            <w:pPr>
              <w:rPr>
                <w:rFonts w:ascii="Calibri" w:eastAsia="Times New Roman" w:hAnsi="Calibri" w:cs="Calibri"/>
                <w:color w:val="000000"/>
                <w:u w:val="single"/>
                <w:lang w:eastAsia="en-GB"/>
              </w:rPr>
            </w:pPr>
            <w:r w:rsidRPr="00F200B4">
              <w:rPr>
                <w:rFonts w:ascii="Calibri" w:eastAsia="Times New Roman" w:hAnsi="Calibri" w:cs="Calibri"/>
                <w:color w:val="000000"/>
                <w:u w:val="single"/>
                <w:lang w:eastAsia="en-GB"/>
              </w:rPr>
              <w:t>TP</w:t>
            </w:r>
          </w:p>
        </w:tc>
        <w:tc>
          <w:tcPr>
            <w:tcW w:w="1002" w:type="dxa"/>
            <w:noWrap/>
            <w:hideMark/>
          </w:tcPr>
          <w:p w:rsidR="00F200B4" w:rsidRPr="00F200B4" w:rsidRDefault="00F200B4" w:rsidP="00F200B4">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u w:val="single"/>
                <w:lang w:eastAsia="en-GB"/>
              </w:rPr>
            </w:pPr>
            <w:r w:rsidRPr="00F200B4">
              <w:rPr>
                <w:rFonts w:ascii="Calibri" w:eastAsia="Times New Roman" w:hAnsi="Calibri" w:cs="Calibri"/>
                <w:color w:val="000000"/>
                <w:u w:val="single"/>
                <w:lang w:eastAsia="en-GB"/>
              </w:rPr>
              <w:t>Context</w:t>
            </w:r>
          </w:p>
          <w:p w:rsidR="00F200B4" w:rsidRPr="00F200B4" w:rsidRDefault="00F200B4" w:rsidP="00F200B4">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u w:val="single"/>
                <w:lang w:eastAsia="en-GB"/>
              </w:rPr>
            </w:pPr>
            <w:r w:rsidRPr="00F200B4">
              <w:rPr>
                <w:rFonts w:ascii="Calibri" w:eastAsia="Times New Roman" w:hAnsi="Calibri" w:cs="Calibri"/>
                <w:color w:val="000000"/>
                <w:u w:val="single"/>
                <w:lang w:eastAsia="en-GB"/>
              </w:rPr>
              <w:t>number</w:t>
            </w:r>
          </w:p>
        </w:tc>
        <w:tc>
          <w:tcPr>
            <w:tcW w:w="1376" w:type="dxa"/>
            <w:noWrap/>
            <w:hideMark/>
          </w:tcPr>
          <w:p w:rsidR="00F200B4" w:rsidRPr="00F200B4" w:rsidRDefault="00F200B4" w:rsidP="00F200B4">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u w:val="single"/>
                <w:lang w:eastAsia="en-GB"/>
              </w:rPr>
            </w:pPr>
            <w:r w:rsidRPr="00F200B4">
              <w:rPr>
                <w:rFonts w:ascii="Calibri" w:eastAsia="Times New Roman" w:hAnsi="Calibri" w:cs="Calibri"/>
                <w:color w:val="000000"/>
                <w:u w:val="single"/>
                <w:lang w:eastAsia="en-GB"/>
              </w:rPr>
              <w:t>find type</w:t>
            </w:r>
          </w:p>
        </w:tc>
        <w:tc>
          <w:tcPr>
            <w:tcW w:w="871" w:type="dxa"/>
            <w:noWrap/>
            <w:hideMark/>
          </w:tcPr>
          <w:p w:rsidR="00F200B4" w:rsidRPr="00F200B4" w:rsidRDefault="00F200B4" w:rsidP="00F200B4">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u w:val="single"/>
                <w:lang w:eastAsia="en-GB"/>
              </w:rPr>
            </w:pPr>
            <w:r w:rsidRPr="00F200B4">
              <w:rPr>
                <w:rFonts w:ascii="Calibri" w:eastAsia="Times New Roman" w:hAnsi="Calibri" w:cs="Calibri"/>
                <w:color w:val="000000"/>
                <w:u w:val="single"/>
                <w:lang w:eastAsia="en-GB"/>
              </w:rPr>
              <w:t>weight in g</w:t>
            </w:r>
          </w:p>
        </w:tc>
        <w:tc>
          <w:tcPr>
            <w:tcW w:w="1021" w:type="dxa"/>
            <w:noWrap/>
            <w:hideMark/>
          </w:tcPr>
          <w:p w:rsidR="00F200B4" w:rsidRPr="00F200B4" w:rsidRDefault="00F200B4" w:rsidP="00F200B4">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u w:val="single"/>
                <w:lang w:eastAsia="en-GB"/>
              </w:rPr>
            </w:pPr>
            <w:r w:rsidRPr="00F200B4">
              <w:rPr>
                <w:rFonts w:ascii="Calibri" w:eastAsia="Times New Roman" w:hAnsi="Calibri" w:cs="Calibri"/>
                <w:color w:val="000000"/>
                <w:u w:val="single"/>
                <w:lang w:eastAsia="en-GB"/>
              </w:rPr>
              <w:t xml:space="preserve">quantity </w:t>
            </w:r>
          </w:p>
        </w:tc>
        <w:tc>
          <w:tcPr>
            <w:tcW w:w="4057" w:type="dxa"/>
            <w:noWrap/>
            <w:hideMark/>
          </w:tcPr>
          <w:p w:rsidR="00F200B4" w:rsidRPr="00F200B4" w:rsidRDefault="00F200B4" w:rsidP="00F200B4">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u w:val="single"/>
                <w:lang w:eastAsia="en-GB"/>
              </w:rPr>
            </w:pPr>
            <w:r w:rsidRPr="00F200B4">
              <w:rPr>
                <w:rFonts w:ascii="Calibri" w:eastAsia="Times New Roman" w:hAnsi="Calibri" w:cs="Calibri"/>
                <w:color w:val="000000"/>
                <w:u w:val="single"/>
                <w:lang w:eastAsia="en-GB"/>
              </w:rPr>
              <w:t>other info</w:t>
            </w:r>
          </w:p>
        </w:tc>
      </w:tr>
      <w:tr w:rsidR="00F200B4" w:rsidRPr="00F200B4" w:rsidTr="00F86FB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699" w:type="dxa"/>
            <w:noWrap/>
            <w:hideMark/>
          </w:tcPr>
          <w:p w:rsidR="00F200B4" w:rsidRPr="00F200B4" w:rsidRDefault="00F200B4" w:rsidP="00F200B4">
            <w:pPr>
              <w:jc w:val="right"/>
              <w:rPr>
                <w:rFonts w:ascii="Calibri" w:eastAsia="Times New Roman" w:hAnsi="Calibri" w:cs="Calibri"/>
                <w:color w:val="000000"/>
                <w:lang w:eastAsia="en-GB"/>
              </w:rPr>
            </w:pPr>
            <w:r w:rsidRPr="00F200B4">
              <w:rPr>
                <w:rFonts w:ascii="Calibri" w:eastAsia="Times New Roman" w:hAnsi="Calibri" w:cs="Calibri"/>
                <w:color w:val="000000"/>
                <w:lang w:eastAsia="en-GB"/>
              </w:rPr>
              <w:t>1</w:t>
            </w:r>
          </w:p>
        </w:tc>
        <w:tc>
          <w:tcPr>
            <w:tcW w:w="1002"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101</w:t>
            </w:r>
          </w:p>
        </w:tc>
        <w:tc>
          <w:tcPr>
            <w:tcW w:w="1376" w:type="dxa"/>
            <w:noWrap/>
            <w:hideMark/>
          </w:tcPr>
          <w:p w:rsidR="00F200B4" w:rsidRPr="00F200B4" w:rsidRDefault="00F200B4" w:rsidP="00F200B4">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glass</w:t>
            </w:r>
          </w:p>
        </w:tc>
        <w:tc>
          <w:tcPr>
            <w:tcW w:w="871"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13.93</w:t>
            </w:r>
          </w:p>
        </w:tc>
        <w:tc>
          <w:tcPr>
            <w:tcW w:w="1021"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3</w:t>
            </w:r>
          </w:p>
        </w:tc>
        <w:tc>
          <w:tcPr>
            <w:tcW w:w="4057" w:type="dxa"/>
            <w:noWrap/>
            <w:hideMark/>
          </w:tcPr>
          <w:p w:rsidR="00F200B4" w:rsidRPr="00F200B4" w:rsidRDefault="00F200B4" w:rsidP="00F200B4">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possible bottle stopper</w:t>
            </w:r>
          </w:p>
        </w:tc>
      </w:tr>
      <w:tr w:rsidR="00F200B4" w:rsidRPr="00F200B4" w:rsidTr="00F86FB1">
        <w:trPr>
          <w:trHeight w:val="300"/>
        </w:trPr>
        <w:tc>
          <w:tcPr>
            <w:cnfStyle w:val="001000000000" w:firstRow="0" w:lastRow="0" w:firstColumn="1" w:lastColumn="0" w:oddVBand="0" w:evenVBand="0" w:oddHBand="0" w:evenHBand="0" w:firstRowFirstColumn="0" w:firstRowLastColumn="0" w:lastRowFirstColumn="0" w:lastRowLastColumn="0"/>
            <w:tcW w:w="699" w:type="dxa"/>
            <w:noWrap/>
            <w:hideMark/>
          </w:tcPr>
          <w:p w:rsidR="00F200B4" w:rsidRPr="00F200B4" w:rsidRDefault="00F200B4" w:rsidP="00F200B4">
            <w:pPr>
              <w:rPr>
                <w:rFonts w:ascii="Calibri" w:eastAsia="Times New Roman" w:hAnsi="Calibri" w:cs="Calibri"/>
                <w:color w:val="000000"/>
                <w:lang w:eastAsia="en-GB"/>
              </w:rPr>
            </w:pPr>
          </w:p>
        </w:tc>
        <w:tc>
          <w:tcPr>
            <w:tcW w:w="1002"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101</w:t>
            </w:r>
          </w:p>
        </w:tc>
        <w:tc>
          <w:tcPr>
            <w:tcW w:w="1376" w:type="dxa"/>
            <w:noWrap/>
            <w:hideMark/>
          </w:tcPr>
          <w:p w:rsidR="00F200B4" w:rsidRPr="00F200B4" w:rsidRDefault="00F86FB1" w:rsidP="00F200B4">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D</w:t>
            </w:r>
            <w:r w:rsidR="00F200B4" w:rsidRPr="00F200B4">
              <w:rPr>
                <w:rFonts w:ascii="Calibri" w:eastAsia="Times New Roman" w:hAnsi="Calibri" w:cs="Calibri"/>
                <w:color w:val="000000"/>
                <w:lang w:eastAsia="en-GB"/>
              </w:rPr>
              <w:t>yfed gravel tempered</w:t>
            </w:r>
          </w:p>
        </w:tc>
        <w:tc>
          <w:tcPr>
            <w:tcW w:w="871"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4.96</w:t>
            </w:r>
          </w:p>
        </w:tc>
        <w:tc>
          <w:tcPr>
            <w:tcW w:w="1021"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2</w:t>
            </w:r>
          </w:p>
        </w:tc>
        <w:tc>
          <w:tcPr>
            <w:tcW w:w="4057"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r>
      <w:tr w:rsidR="00F200B4" w:rsidRPr="00F200B4" w:rsidTr="00F86FB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699" w:type="dxa"/>
            <w:noWrap/>
            <w:hideMark/>
          </w:tcPr>
          <w:p w:rsidR="00F200B4" w:rsidRPr="00F200B4" w:rsidRDefault="00F200B4" w:rsidP="00F200B4">
            <w:pPr>
              <w:rPr>
                <w:rFonts w:ascii="Times New Roman" w:eastAsia="Times New Roman" w:hAnsi="Times New Roman" w:cs="Times New Roman"/>
                <w:sz w:val="20"/>
                <w:szCs w:val="20"/>
                <w:lang w:eastAsia="en-GB"/>
              </w:rPr>
            </w:pPr>
          </w:p>
        </w:tc>
        <w:tc>
          <w:tcPr>
            <w:tcW w:w="1002"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101</w:t>
            </w:r>
          </w:p>
        </w:tc>
        <w:tc>
          <w:tcPr>
            <w:tcW w:w="1376" w:type="dxa"/>
            <w:noWrap/>
            <w:hideMark/>
          </w:tcPr>
          <w:p w:rsidR="00F200B4" w:rsidRPr="00F200B4" w:rsidRDefault="00F200B4" w:rsidP="00F200B4">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 xml:space="preserve">tin glazed </w:t>
            </w:r>
            <w:r w:rsidR="00F86FB1" w:rsidRPr="00F200B4">
              <w:rPr>
                <w:rFonts w:ascii="Calibri" w:eastAsia="Times New Roman" w:hAnsi="Calibri" w:cs="Calibri"/>
                <w:color w:val="000000"/>
                <w:lang w:eastAsia="en-GB"/>
              </w:rPr>
              <w:t>earthen</w:t>
            </w:r>
          </w:p>
        </w:tc>
        <w:tc>
          <w:tcPr>
            <w:tcW w:w="871"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0.8</w:t>
            </w:r>
          </w:p>
        </w:tc>
        <w:tc>
          <w:tcPr>
            <w:tcW w:w="1021"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1</w:t>
            </w:r>
          </w:p>
        </w:tc>
        <w:tc>
          <w:tcPr>
            <w:tcW w:w="4057"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r>
      <w:tr w:rsidR="00F200B4" w:rsidRPr="00F200B4" w:rsidTr="00F86FB1">
        <w:trPr>
          <w:trHeight w:val="300"/>
        </w:trPr>
        <w:tc>
          <w:tcPr>
            <w:cnfStyle w:val="001000000000" w:firstRow="0" w:lastRow="0" w:firstColumn="1" w:lastColumn="0" w:oddVBand="0" w:evenVBand="0" w:oddHBand="0" w:evenHBand="0" w:firstRowFirstColumn="0" w:firstRowLastColumn="0" w:lastRowFirstColumn="0" w:lastRowLastColumn="0"/>
            <w:tcW w:w="699" w:type="dxa"/>
            <w:noWrap/>
            <w:hideMark/>
          </w:tcPr>
          <w:p w:rsidR="00F200B4" w:rsidRPr="00F200B4" w:rsidRDefault="00F200B4" w:rsidP="00F200B4">
            <w:pPr>
              <w:rPr>
                <w:rFonts w:ascii="Times New Roman" w:eastAsia="Times New Roman" w:hAnsi="Times New Roman" w:cs="Times New Roman"/>
                <w:sz w:val="20"/>
                <w:szCs w:val="20"/>
                <w:lang w:eastAsia="en-GB"/>
              </w:rPr>
            </w:pPr>
          </w:p>
        </w:tc>
        <w:tc>
          <w:tcPr>
            <w:tcW w:w="1002"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101</w:t>
            </w:r>
          </w:p>
        </w:tc>
        <w:tc>
          <w:tcPr>
            <w:tcW w:w="1376" w:type="dxa"/>
            <w:noWrap/>
            <w:hideMark/>
          </w:tcPr>
          <w:p w:rsidR="00F200B4" w:rsidRPr="00F200B4" w:rsidRDefault="00F200B4" w:rsidP="00F200B4">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white ceramics</w:t>
            </w:r>
          </w:p>
        </w:tc>
        <w:tc>
          <w:tcPr>
            <w:tcW w:w="871"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10.4</w:t>
            </w:r>
          </w:p>
        </w:tc>
        <w:tc>
          <w:tcPr>
            <w:tcW w:w="1021"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5</w:t>
            </w:r>
          </w:p>
        </w:tc>
        <w:tc>
          <w:tcPr>
            <w:tcW w:w="4057"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r>
      <w:tr w:rsidR="00F200B4" w:rsidRPr="00F200B4" w:rsidTr="00F86FB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699" w:type="dxa"/>
            <w:noWrap/>
            <w:hideMark/>
          </w:tcPr>
          <w:p w:rsidR="00F200B4" w:rsidRPr="00F200B4" w:rsidRDefault="00F200B4" w:rsidP="00F200B4">
            <w:pPr>
              <w:rPr>
                <w:rFonts w:ascii="Times New Roman" w:eastAsia="Times New Roman" w:hAnsi="Times New Roman" w:cs="Times New Roman"/>
                <w:sz w:val="20"/>
                <w:szCs w:val="20"/>
                <w:lang w:eastAsia="en-GB"/>
              </w:rPr>
            </w:pPr>
          </w:p>
        </w:tc>
        <w:tc>
          <w:tcPr>
            <w:tcW w:w="1002"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101</w:t>
            </w:r>
          </w:p>
        </w:tc>
        <w:tc>
          <w:tcPr>
            <w:tcW w:w="1376" w:type="dxa"/>
            <w:noWrap/>
            <w:hideMark/>
          </w:tcPr>
          <w:p w:rsidR="00F200B4" w:rsidRPr="00F200B4" w:rsidRDefault="00F200B4" w:rsidP="00F200B4">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brown ceramics</w:t>
            </w:r>
          </w:p>
        </w:tc>
        <w:tc>
          <w:tcPr>
            <w:tcW w:w="871"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15.26</w:t>
            </w:r>
          </w:p>
        </w:tc>
        <w:tc>
          <w:tcPr>
            <w:tcW w:w="1021"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5</w:t>
            </w:r>
          </w:p>
        </w:tc>
        <w:tc>
          <w:tcPr>
            <w:tcW w:w="4057"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r>
      <w:tr w:rsidR="00F200B4" w:rsidRPr="00F200B4" w:rsidTr="00F86FB1">
        <w:trPr>
          <w:trHeight w:val="300"/>
        </w:trPr>
        <w:tc>
          <w:tcPr>
            <w:cnfStyle w:val="001000000000" w:firstRow="0" w:lastRow="0" w:firstColumn="1" w:lastColumn="0" w:oddVBand="0" w:evenVBand="0" w:oddHBand="0" w:evenHBand="0" w:firstRowFirstColumn="0" w:firstRowLastColumn="0" w:lastRowFirstColumn="0" w:lastRowLastColumn="0"/>
            <w:tcW w:w="699" w:type="dxa"/>
            <w:noWrap/>
            <w:hideMark/>
          </w:tcPr>
          <w:p w:rsidR="00F200B4" w:rsidRPr="00F200B4" w:rsidRDefault="00F200B4" w:rsidP="00F200B4">
            <w:pPr>
              <w:rPr>
                <w:rFonts w:ascii="Times New Roman" w:eastAsia="Times New Roman" w:hAnsi="Times New Roman" w:cs="Times New Roman"/>
                <w:sz w:val="20"/>
                <w:szCs w:val="20"/>
                <w:lang w:eastAsia="en-GB"/>
              </w:rPr>
            </w:pPr>
          </w:p>
        </w:tc>
        <w:tc>
          <w:tcPr>
            <w:tcW w:w="1002"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102</w:t>
            </w:r>
          </w:p>
        </w:tc>
        <w:tc>
          <w:tcPr>
            <w:tcW w:w="1376" w:type="dxa"/>
            <w:noWrap/>
            <w:hideMark/>
          </w:tcPr>
          <w:p w:rsidR="00F200B4" w:rsidRPr="00F200B4" w:rsidRDefault="00F200B4" w:rsidP="00F200B4">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glass</w:t>
            </w:r>
          </w:p>
        </w:tc>
        <w:tc>
          <w:tcPr>
            <w:tcW w:w="871"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0.61</w:t>
            </w:r>
          </w:p>
        </w:tc>
        <w:tc>
          <w:tcPr>
            <w:tcW w:w="1021"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2</w:t>
            </w:r>
          </w:p>
        </w:tc>
        <w:tc>
          <w:tcPr>
            <w:tcW w:w="4057"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r>
      <w:tr w:rsidR="00F200B4" w:rsidRPr="00F200B4" w:rsidTr="00F86FB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699" w:type="dxa"/>
            <w:noWrap/>
            <w:hideMark/>
          </w:tcPr>
          <w:p w:rsidR="00F200B4" w:rsidRPr="00F200B4" w:rsidRDefault="00F200B4" w:rsidP="00F200B4">
            <w:pPr>
              <w:rPr>
                <w:rFonts w:ascii="Times New Roman" w:eastAsia="Times New Roman" w:hAnsi="Times New Roman" w:cs="Times New Roman"/>
                <w:sz w:val="20"/>
                <w:szCs w:val="20"/>
                <w:lang w:eastAsia="en-GB"/>
              </w:rPr>
            </w:pPr>
          </w:p>
        </w:tc>
        <w:tc>
          <w:tcPr>
            <w:tcW w:w="1002"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102</w:t>
            </w:r>
          </w:p>
        </w:tc>
        <w:tc>
          <w:tcPr>
            <w:tcW w:w="1376" w:type="dxa"/>
            <w:noWrap/>
            <w:hideMark/>
          </w:tcPr>
          <w:p w:rsidR="00F200B4" w:rsidRPr="00F200B4" w:rsidRDefault="00F200B4" w:rsidP="00F200B4">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roofErr w:type="gramStart"/>
            <w:r w:rsidRPr="00F200B4">
              <w:rPr>
                <w:rFonts w:ascii="Calibri" w:eastAsia="Times New Roman" w:hAnsi="Calibri" w:cs="Calibri"/>
                <w:color w:val="000000"/>
                <w:lang w:eastAsia="en-GB"/>
              </w:rPr>
              <w:t>coal</w:t>
            </w:r>
            <w:proofErr w:type="gramEnd"/>
            <w:r w:rsidRPr="00F200B4">
              <w:rPr>
                <w:rFonts w:ascii="Calibri" w:eastAsia="Times New Roman" w:hAnsi="Calibri" w:cs="Calibri"/>
                <w:color w:val="000000"/>
                <w:lang w:eastAsia="en-GB"/>
              </w:rPr>
              <w:t>?</w:t>
            </w:r>
          </w:p>
        </w:tc>
        <w:tc>
          <w:tcPr>
            <w:tcW w:w="871"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4.98</w:t>
            </w:r>
          </w:p>
        </w:tc>
        <w:tc>
          <w:tcPr>
            <w:tcW w:w="1021"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1</w:t>
            </w:r>
          </w:p>
        </w:tc>
        <w:tc>
          <w:tcPr>
            <w:tcW w:w="4057"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r>
      <w:tr w:rsidR="00F200B4" w:rsidRPr="00F200B4" w:rsidTr="00F86FB1">
        <w:trPr>
          <w:trHeight w:val="300"/>
        </w:trPr>
        <w:tc>
          <w:tcPr>
            <w:cnfStyle w:val="001000000000" w:firstRow="0" w:lastRow="0" w:firstColumn="1" w:lastColumn="0" w:oddVBand="0" w:evenVBand="0" w:oddHBand="0" w:evenHBand="0" w:firstRowFirstColumn="0" w:firstRowLastColumn="0" w:lastRowFirstColumn="0" w:lastRowLastColumn="0"/>
            <w:tcW w:w="699" w:type="dxa"/>
            <w:noWrap/>
            <w:hideMark/>
          </w:tcPr>
          <w:p w:rsidR="00F200B4" w:rsidRPr="00F200B4" w:rsidRDefault="00F200B4" w:rsidP="00F200B4">
            <w:pPr>
              <w:rPr>
                <w:rFonts w:ascii="Times New Roman" w:eastAsia="Times New Roman" w:hAnsi="Times New Roman" w:cs="Times New Roman"/>
                <w:sz w:val="20"/>
                <w:szCs w:val="20"/>
                <w:lang w:eastAsia="en-GB"/>
              </w:rPr>
            </w:pPr>
          </w:p>
        </w:tc>
        <w:tc>
          <w:tcPr>
            <w:tcW w:w="1002"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102</w:t>
            </w:r>
          </w:p>
        </w:tc>
        <w:tc>
          <w:tcPr>
            <w:tcW w:w="1376" w:type="dxa"/>
            <w:noWrap/>
            <w:hideMark/>
          </w:tcPr>
          <w:p w:rsidR="00F200B4" w:rsidRPr="00F200B4" w:rsidRDefault="00F200B4" w:rsidP="00F200B4">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brown ceramics</w:t>
            </w:r>
          </w:p>
        </w:tc>
        <w:tc>
          <w:tcPr>
            <w:tcW w:w="871"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1.94</w:t>
            </w:r>
          </w:p>
        </w:tc>
        <w:tc>
          <w:tcPr>
            <w:tcW w:w="1021"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1</w:t>
            </w:r>
          </w:p>
        </w:tc>
        <w:tc>
          <w:tcPr>
            <w:tcW w:w="4057"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r>
      <w:tr w:rsidR="00F200B4" w:rsidRPr="00F200B4" w:rsidTr="00F86FB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699" w:type="dxa"/>
            <w:noWrap/>
            <w:hideMark/>
          </w:tcPr>
          <w:p w:rsidR="00F200B4" w:rsidRPr="00F200B4" w:rsidRDefault="00F200B4" w:rsidP="00F200B4">
            <w:pPr>
              <w:rPr>
                <w:rFonts w:ascii="Times New Roman" w:eastAsia="Times New Roman" w:hAnsi="Times New Roman" w:cs="Times New Roman"/>
                <w:sz w:val="20"/>
                <w:szCs w:val="20"/>
                <w:lang w:eastAsia="en-GB"/>
              </w:rPr>
            </w:pPr>
          </w:p>
        </w:tc>
        <w:tc>
          <w:tcPr>
            <w:tcW w:w="1002"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102</w:t>
            </w:r>
          </w:p>
        </w:tc>
        <w:tc>
          <w:tcPr>
            <w:tcW w:w="1376" w:type="dxa"/>
            <w:noWrap/>
            <w:hideMark/>
          </w:tcPr>
          <w:p w:rsidR="00F200B4" w:rsidRPr="00F200B4" w:rsidRDefault="00F200B4" w:rsidP="00F200B4">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other ceramic</w:t>
            </w:r>
          </w:p>
        </w:tc>
        <w:tc>
          <w:tcPr>
            <w:tcW w:w="871"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2.71</w:t>
            </w:r>
          </w:p>
        </w:tc>
        <w:tc>
          <w:tcPr>
            <w:tcW w:w="1021"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3</w:t>
            </w:r>
          </w:p>
        </w:tc>
        <w:tc>
          <w:tcPr>
            <w:tcW w:w="4057"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r>
      <w:tr w:rsidR="00F200B4" w:rsidRPr="00F200B4" w:rsidTr="00F86FB1">
        <w:trPr>
          <w:trHeight w:val="300"/>
        </w:trPr>
        <w:tc>
          <w:tcPr>
            <w:cnfStyle w:val="001000000000" w:firstRow="0" w:lastRow="0" w:firstColumn="1" w:lastColumn="0" w:oddVBand="0" w:evenVBand="0" w:oddHBand="0" w:evenHBand="0" w:firstRowFirstColumn="0" w:firstRowLastColumn="0" w:lastRowFirstColumn="0" w:lastRowLastColumn="0"/>
            <w:tcW w:w="699" w:type="dxa"/>
            <w:noWrap/>
            <w:hideMark/>
          </w:tcPr>
          <w:p w:rsidR="00F200B4" w:rsidRPr="00F200B4" w:rsidRDefault="00F200B4" w:rsidP="00F200B4">
            <w:pPr>
              <w:rPr>
                <w:rFonts w:ascii="Times New Roman" w:eastAsia="Times New Roman" w:hAnsi="Times New Roman" w:cs="Times New Roman"/>
                <w:sz w:val="20"/>
                <w:szCs w:val="20"/>
                <w:lang w:eastAsia="en-GB"/>
              </w:rPr>
            </w:pPr>
          </w:p>
        </w:tc>
        <w:tc>
          <w:tcPr>
            <w:tcW w:w="1002"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102</w:t>
            </w:r>
          </w:p>
        </w:tc>
        <w:tc>
          <w:tcPr>
            <w:tcW w:w="1376" w:type="dxa"/>
            <w:noWrap/>
            <w:hideMark/>
          </w:tcPr>
          <w:p w:rsidR="00F200B4" w:rsidRPr="00F200B4" w:rsidRDefault="00F86FB1" w:rsidP="00F200B4">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D</w:t>
            </w:r>
            <w:r w:rsidR="00F200B4" w:rsidRPr="00F200B4">
              <w:rPr>
                <w:rFonts w:ascii="Calibri" w:eastAsia="Times New Roman" w:hAnsi="Calibri" w:cs="Calibri"/>
                <w:color w:val="000000"/>
                <w:lang w:eastAsia="en-GB"/>
              </w:rPr>
              <w:t>yfed gravel tempered</w:t>
            </w:r>
          </w:p>
        </w:tc>
        <w:tc>
          <w:tcPr>
            <w:tcW w:w="871"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2.42</w:t>
            </w:r>
          </w:p>
        </w:tc>
        <w:tc>
          <w:tcPr>
            <w:tcW w:w="1021"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4</w:t>
            </w:r>
          </w:p>
        </w:tc>
        <w:tc>
          <w:tcPr>
            <w:tcW w:w="4057"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r>
      <w:tr w:rsidR="00F200B4" w:rsidRPr="00F200B4" w:rsidTr="00F86FB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699" w:type="dxa"/>
            <w:noWrap/>
            <w:hideMark/>
          </w:tcPr>
          <w:p w:rsidR="00F200B4" w:rsidRPr="00F200B4" w:rsidRDefault="00F200B4" w:rsidP="00F200B4">
            <w:pPr>
              <w:jc w:val="right"/>
              <w:rPr>
                <w:rFonts w:ascii="Calibri" w:eastAsia="Times New Roman" w:hAnsi="Calibri" w:cs="Calibri"/>
                <w:color w:val="000000"/>
                <w:lang w:eastAsia="en-GB"/>
              </w:rPr>
            </w:pPr>
            <w:r w:rsidRPr="00F200B4">
              <w:rPr>
                <w:rFonts w:ascii="Calibri" w:eastAsia="Times New Roman" w:hAnsi="Calibri" w:cs="Calibri"/>
                <w:color w:val="000000"/>
                <w:lang w:eastAsia="en-GB"/>
              </w:rPr>
              <w:t>2</w:t>
            </w:r>
          </w:p>
        </w:tc>
        <w:tc>
          <w:tcPr>
            <w:tcW w:w="1002"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201</w:t>
            </w:r>
          </w:p>
        </w:tc>
        <w:tc>
          <w:tcPr>
            <w:tcW w:w="1376" w:type="dxa"/>
            <w:noWrap/>
            <w:hideMark/>
          </w:tcPr>
          <w:p w:rsidR="00F200B4" w:rsidRPr="00F200B4" w:rsidRDefault="00F200B4" w:rsidP="00F200B4">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white ceramics</w:t>
            </w:r>
          </w:p>
        </w:tc>
        <w:tc>
          <w:tcPr>
            <w:tcW w:w="871"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6</w:t>
            </w:r>
          </w:p>
        </w:tc>
        <w:tc>
          <w:tcPr>
            <w:tcW w:w="1021"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8</w:t>
            </w:r>
          </w:p>
        </w:tc>
        <w:tc>
          <w:tcPr>
            <w:tcW w:w="4057" w:type="dxa"/>
            <w:noWrap/>
            <w:hideMark/>
          </w:tcPr>
          <w:p w:rsidR="00F200B4" w:rsidRPr="00F200B4" w:rsidRDefault="00F200B4" w:rsidP="00F200B4">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banded ware 19th C</w:t>
            </w:r>
          </w:p>
        </w:tc>
      </w:tr>
      <w:tr w:rsidR="00F200B4" w:rsidRPr="00F200B4" w:rsidTr="00F86FB1">
        <w:trPr>
          <w:trHeight w:val="300"/>
        </w:trPr>
        <w:tc>
          <w:tcPr>
            <w:cnfStyle w:val="001000000000" w:firstRow="0" w:lastRow="0" w:firstColumn="1" w:lastColumn="0" w:oddVBand="0" w:evenVBand="0" w:oddHBand="0" w:evenHBand="0" w:firstRowFirstColumn="0" w:firstRowLastColumn="0" w:lastRowFirstColumn="0" w:lastRowLastColumn="0"/>
            <w:tcW w:w="699" w:type="dxa"/>
            <w:noWrap/>
            <w:hideMark/>
          </w:tcPr>
          <w:p w:rsidR="00F200B4" w:rsidRPr="00F200B4" w:rsidRDefault="00F200B4" w:rsidP="00F200B4">
            <w:pPr>
              <w:rPr>
                <w:rFonts w:ascii="Calibri" w:eastAsia="Times New Roman" w:hAnsi="Calibri" w:cs="Calibri"/>
                <w:color w:val="000000"/>
                <w:lang w:eastAsia="en-GB"/>
              </w:rPr>
            </w:pPr>
          </w:p>
        </w:tc>
        <w:tc>
          <w:tcPr>
            <w:tcW w:w="1002"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201</w:t>
            </w:r>
          </w:p>
        </w:tc>
        <w:tc>
          <w:tcPr>
            <w:tcW w:w="1376" w:type="dxa"/>
            <w:noWrap/>
            <w:hideMark/>
          </w:tcPr>
          <w:p w:rsidR="00F200B4" w:rsidRPr="00F200B4" w:rsidRDefault="00F200B4" w:rsidP="00F200B4">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brown ceramics</w:t>
            </w:r>
          </w:p>
        </w:tc>
        <w:tc>
          <w:tcPr>
            <w:tcW w:w="871"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25.45</w:t>
            </w:r>
          </w:p>
        </w:tc>
        <w:tc>
          <w:tcPr>
            <w:tcW w:w="1021"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6</w:t>
            </w:r>
          </w:p>
        </w:tc>
        <w:tc>
          <w:tcPr>
            <w:tcW w:w="4057" w:type="dxa"/>
            <w:noWrap/>
            <w:hideMark/>
          </w:tcPr>
          <w:p w:rsidR="00F200B4" w:rsidRPr="00F200B4" w:rsidRDefault="00F86FB1" w:rsidP="00F200B4">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bass of Staffordshire B</w:t>
            </w:r>
            <w:r w:rsidR="00F200B4" w:rsidRPr="00F200B4">
              <w:rPr>
                <w:rFonts w:ascii="Calibri" w:eastAsia="Times New Roman" w:hAnsi="Calibri" w:cs="Calibri"/>
                <w:color w:val="000000"/>
                <w:lang w:eastAsia="en-GB"/>
              </w:rPr>
              <w:t xml:space="preserve">ristol ware, </w:t>
            </w:r>
            <w:r>
              <w:rPr>
                <w:rFonts w:ascii="Calibri" w:eastAsia="Times New Roman" w:hAnsi="Calibri" w:cs="Calibri"/>
                <w:color w:val="000000"/>
                <w:lang w:eastAsia="en-GB"/>
              </w:rPr>
              <w:t>Buckley</w:t>
            </w:r>
            <w:r w:rsidR="00F200B4" w:rsidRPr="00F200B4">
              <w:rPr>
                <w:rFonts w:ascii="Calibri" w:eastAsia="Times New Roman" w:hAnsi="Calibri" w:cs="Calibri"/>
                <w:color w:val="000000"/>
                <w:lang w:eastAsia="en-GB"/>
              </w:rPr>
              <w:t xml:space="preserve"> black glazed 17-19th C</w:t>
            </w:r>
          </w:p>
        </w:tc>
      </w:tr>
      <w:tr w:rsidR="00F200B4" w:rsidRPr="00F200B4" w:rsidTr="00F86FB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699" w:type="dxa"/>
            <w:noWrap/>
            <w:hideMark/>
          </w:tcPr>
          <w:p w:rsidR="00F200B4" w:rsidRPr="00F200B4" w:rsidRDefault="00F200B4" w:rsidP="00F200B4">
            <w:pPr>
              <w:rPr>
                <w:rFonts w:ascii="Calibri" w:eastAsia="Times New Roman" w:hAnsi="Calibri" w:cs="Calibri"/>
                <w:color w:val="000000"/>
                <w:lang w:eastAsia="en-GB"/>
              </w:rPr>
            </w:pPr>
          </w:p>
        </w:tc>
        <w:tc>
          <w:tcPr>
            <w:tcW w:w="1002"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201</w:t>
            </w:r>
          </w:p>
        </w:tc>
        <w:tc>
          <w:tcPr>
            <w:tcW w:w="1376" w:type="dxa"/>
            <w:noWrap/>
            <w:hideMark/>
          </w:tcPr>
          <w:p w:rsidR="00F200B4" w:rsidRPr="00F200B4" w:rsidRDefault="00F200B4" w:rsidP="00F200B4">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other ceramic</w:t>
            </w:r>
          </w:p>
        </w:tc>
        <w:tc>
          <w:tcPr>
            <w:tcW w:w="871"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4.03</w:t>
            </w:r>
          </w:p>
        </w:tc>
        <w:tc>
          <w:tcPr>
            <w:tcW w:w="1021"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3</w:t>
            </w:r>
          </w:p>
        </w:tc>
        <w:tc>
          <w:tcPr>
            <w:tcW w:w="4057"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r>
      <w:tr w:rsidR="00F200B4" w:rsidRPr="00F200B4" w:rsidTr="00F86FB1">
        <w:trPr>
          <w:trHeight w:val="300"/>
        </w:trPr>
        <w:tc>
          <w:tcPr>
            <w:cnfStyle w:val="001000000000" w:firstRow="0" w:lastRow="0" w:firstColumn="1" w:lastColumn="0" w:oddVBand="0" w:evenVBand="0" w:oddHBand="0" w:evenHBand="0" w:firstRowFirstColumn="0" w:firstRowLastColumn="0" w:lastRowFirstColumn="0" w:lastRowLastColumn="0"/>
            <w:tcW w:w="699" w:type="dxa"/>
            <w:noWrap/>
            <w:hideMark/>
          </w:tcPr>
          <w:p w:rsidR="00F200B4" w:rsidRPr="00F200B4" w:rsidRDefault="00F200B4" w:rsidP="00F200B4">
            <w:pPr>
              <w:rPr>
                <w:rFonts w:ascii="Times New Roman" w:eastAsia="Times New Roman" w:hAnsi="Times New Roman" w:cs="Times New Roman"/>
                <w:sz w:val="20"/>
                <w:szCs w:val="20"/>
                <w:lang w:eastAsia="en-GB"/>
              </w:rPr>
            </w:pPr>
          </w:p>
        </w:tc>
        <w:tc>
          <w:tcPr>
            <w:tcW w:w="1002"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201</w:t>
            </w:r>
          </w:p>
        </w:tc>
        <w:tc>
          <w:tcPr>
            <w:tcW w:w="1376" w:type="dxa"/>
            <w:noWrap/>
            <w:hideMark/>
          </w:tcPr>
          <w:p w:rsidR="00F200B4" w:rsidRPr="00F200B4" w:rsidRDefault="00F200B4" w:rsidP="00F200B4">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glass</w:t>
            </w:r>
          </w:p>
        </w:tc>
        <w:tc>
          <w:tcPr>
            <w:tcW w:w="871"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50.08</w:t>
            </w:r>
          </w:p>
        </w:tc>
        <w:tc>
          <w:tcPr>
            <w:tcW w:w="1021"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1</w:t>
            </w:r>
          </w:p>
        </w:tc>
        <w:tc>
          <w:tcPr>
            <w:tcW w:w="4057" w:type="dxa"/>
            <w:noWrap/>
            <w:hideMark/>
          </w:tcPr>
          <w:p w:rsidR="00F200B4" w:rsidRPr="00F200B4" w:rsidRDefault="00F200B4" w:rsidP="00F200B4">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free blown glass bottle neck</w:t>
            </w:r>
          </w:p>
        </w:tc>
      </w:tr>
      <w:tr w:rsidR="00F200B4" w:rsidRPr="00F200B4" w:rsidTr="00F86FB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699" w:type="dxa"/>
            <w:noWrap/>
            <w:hideMark/>
          </w:tcPr>
          <w:p w:rsidR="00F200B4" w:rsidRPr="00F200B4" w:rsidRDefault="00F200B4" w:rsidP="00F200B4">
            <w:pPr>
              <w:rPr>
                <w:rFonts w:ascii="Calibri" w:eastAsia="Times New Roman" w:hAnsi="Calibri" w:cs="Calibri"/>
                <w:color w:val="000000"/>
                <w:lang w:eastAsia="en-GB"/>
              </w:rPr>
            </w:pPr>
          </w:p>
        </w:tc>
        <w:tc>
          <w:tcPr>
            <w:tcW w:w="1002"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201</w:t>
            </w:r>
          </w:p>
        </w:tc>
        <w:tc>
          <w:tcPr>
            <w:tcW w:w="1376" w:type="dxa"/>
            <w:noWrap/>
            <w:hideMark/>
          </w:tcPr>
          <w:p w:rsidR="00F200B4" w:rsidRPr="00F200B4" w:rsidRDefault="00F200B4" w:rsidP="00F200B4">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smoking pipe piece</w:t>
            </w:r>
          </w:p>
        </w:tc>
        <w:tc>
          <w:tcPr>
            <w:tcW w:w="871"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4.33</w:t>
            </w:r>
          </w:p>
        </w:tc>
        <w:tc>
          <w:tcPr>
            <w:tcW w:w="1021"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1</w:t>
            </w:r>
          </w:p>
        </w:tc>
        <w:tc>
          <w:tcPr>
            <w:tcW w:w="4057" w:type="dxa"/>
            <w:noWrap/>
            <w:hideMark/>
          </w:tcPr>
          <w:p w:rsidR="00F200B4" w:rsidRPr="00F200B4" w:rsidRDefault="00F200B4" w:rsidP="00F200B4">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foot of the pipe</w:t>
            </w:r>
          </w:p>
        </w:tc>
      </w:tr>
      <w:tr w:rsidR="00F200B4" w:rsidRPr="00F200B4" w:rsidTr="00F86FB1">
        <w:trPr>
          <w:trHeight w:val="300"/>
        </w:trPr>
        <w:tc>
          <w:tcPr>
            <w:cnfStyle w:val="001000000000" w:firstRow="0" w:lastRow="0" w:firstColumn="1" w:lastColumn="0" w:oddVBand="0" w:evenVBand="0" w:oddHBand="0" w:evenHBand="0" w:firstRowFirstColumn="0" w:firstRowLastColumn="0" w:lastRowFirstColumn="0" w:lastRowLastColumn="0"/>
            <w:tcW w:w="699" w:type="dxa"/>
            <w:noWrap/>
            <w:hideMark/>
          </w:tcPr>
          <w:p w:rsidR="00F200B4" w:rsidRPr="00F200B4" w:rsidRDefault="00F200B4" w:rsidP="00F200B4">
            <w:pPr>
              <w:rPr>
                <w:rFonts w:ascii="Calibri" w:eastAsia="Times New Roman" w:hAnsi="Calibri" w:cs="Calibri"/>
                <w:color w:val="000000"/>
                <w:lang w:eastAsia="en-GB"/>
              </w:rPr>
            </w:pPr>
          </w:p>
        </w:tc>
        <w:tc>
          <w:tcPr>
            <w:tcW w:w="1002"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201</w:t>
            </w:r>
          </w:p>
        </w:tc>
        <w:tc>
          <w:tcPr>
            <w:tcW w:w="1376" w:type="dxa"/>
            <w:noWrap/>
            <w:hideMark/>
          </w:tcPr>
          <w:p w:rsidR="00F200B4" w:rsidRPr="00F200B4" w:rsidRDefault="00F200B4" w:rsidP="00F200B4">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metal</w:t>
            </w:r>
          </w:p>
        </w:tc>
        <w:tc>
          <w:tcPr>
            <w:tcW w:w="871"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35.72</w:t>
            </w:r>
          </w:p>
        </w:tc>
        <w:tc>
          <w:tcPr>
            <w:tcW w:w="1021"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6</w:t>
            </w:r>
          </w:p>
        </w:tc>
        <w:tc>
          <w:tcPr>
            <w:tcW w:w="4057" w:type="dxa"/>
            <w:noWrap/>
            <w:hideMark/>
          </w:tcPr>
          <w:p w:rsidR="00F200B4" w:rsidRPr="00F200B4" w:rsidRDefault="00F200B4" w:rsidP="00F200B4">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largest piece may be nail head, heavily concreated</w:t>
            </w:r>
          </w:p>
        </w:tc>
      </w:tr>
      <w:tr w:rsidR="00F200B4" w:rsidRPr="00F200B4" w:rsidTr="00F86FB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699" w:type="dxa"/>
            <w:noWrap/>
            <w:hideMark/>
          </w:tcPr>
          <w:p w:rsidR="00F200B4" w:rsidRPr="00F200B4" w:rsidRDefault="00F200B4" w:rsidP="00F200B4">
            <w:pPr>
              <w:rPr>
                <w:rFonts w:ascii="Calibri" w:eastAsia="Times New Roman" w:hAnsi="Calibri" w:cs="Calibri"/>
                <w:color w:val="000000"/>
                <w:lang w:eastAsia="en-GB"/>
              </w:rPr>
            </w:pPr>
          </w:p>
        </w:tc>
        <w:tc>
          <w:tcPr>
            <w:tcW w:w="1002"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202</w:t>
            </w:r>
          </w:p>
        </w:tc>
        <w:tc>
          <w:tcPr>
            <w:tcW w:w="1376" w:type="dxa"/>
            <w:noWrap/>
            <w:hideMark/>
          </w:tcPr>
          <w:p w:rsidR="00F200B4" w:rsidRPr="00F200B4" w:rsidRDefault="00F200B4" w:rsidP="00F200B4">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white ceramics</w:t>
            </w:r>
          </w:p>
        </w:tc>
        <w:tc>
          <w:tcPr>
            <w:tcW w:w="871"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7.1</w:t>
            </w:r>
          </w:p>
        </w:tc>
        <w:tc>
          <w:tcPr>
            <w:tcW w:w="1021"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6</w:t>
            </w:r>
          </w:p>
        </w:tc>
        <w:tc>
          <w:tcPr>
            <w:tcW w:w="4057"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r>
      <w:tr w:rsidR="00F200B4" w:rsidRPr="00F200B4" w:rsidTr="00F86FB1">
        <w:trPr>
          <w:trHeight w:val="300"/>
        </w:trPr>
        <w:tc>
          <w:tcPr>
            <w:cnfStyle w:val="001000000000" w:firstRow="0" w:lastRow="0" w:firstColumn="1" w:lastColumn="0" w:oddVBand="0" w:evenVBand="0" w:oddHBand="0" w:evenHBand="0" w:firstRowFirstColumn="0" w:firstRowLastColumn="0" w:lastRowFirstColumn="0" w:lastRowLastColumn="0"/>
            <w:tcW w:w="699" w:type="dxa"/>
            <w:noWrap/>
            <w:hideMark/>
          </w:tcPr>
          <w:p w:rsidR="00F200B4" w:rsidRPr="00F200B4" w:rsidRDefault="00F200B4" w:rsidP="00F200B4">
            <w:pPr>
              <w:rPr>
                <w:rFonts w:ascii="Times New Roman" w:eastAsia="Times New Roman" w:hAnsi="Times New Roman" w:cs="Times New Roman"/>
                <w:sz w:val="20"/>
                <w:szCs w:val="20"/>
                <w:lang w:eastAsia="en-GB"/>
              </w:rPr>
            </w:pPr>
          </w:p>
        </w:tc>
        <w:tc>
          <w:tcPr>
            <w:tcW w:w="1002"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202</w:t>
            </w:r>
          </w:p>
        </w:tc>
        <w:tc>
          <w:tcPr>
            <w:tcW w:w="1376" w:type="dxa"/>
            <w:noWrap/>
            <w:hideMark/>
          </w:tcPr>
          <w:p w:rsidR="00F200B4" w:rsidRPr="00F200B4" w:rsidRDefault="00F200B4" w:rsidP="00F200B4">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charcoal</w:t>
            </w:r>
          </w:p>
        </w:tc>
        <w:tc>
          <w:tcPr>
            <w:tcW w:w="871"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0.22</w:t>
            </w:r>
          </w:p>
        </w:tc>
        <w:tc>
          <w:tcPr>
            <w:tcW w:w="1021"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1</w:t>
            </w:r>
          </w:p>
        </w:tc>
        <w:tc>
          <w:tcPr>
            <w:tcW w:w="4057"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r>
      <w:tr w:rsidR="00F200B4" w:rsidRPr="00F200B4" w:rsidTr="00F86FB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699" w:type="dxa"/>
            <w:noWrap/>
            <w:hideMark/>
          </w:tcPr>
          <w:p w:rsidR="00F200B4" w:rsidRPr="00F200B4" w:rsidRDefault="00F200B4" w:rsidP="00F200B4">
            <w:pPr>
              <w:rPr>
                <w:rFonts w:ascii="Times New Roman" w:eastAsia="Times New Roman" w:hAnsi="Times New Roman" w:cs="Times New Roman"/>
                <w:sz w:val="20"/>
                <w:szCs w:val="20"/>
                <w:lang w:eastAsia="en-GB"/>
              </w:rPr>
            </w:pPr>
          </w:p>
        </w:tc>
        <w:tc>
          <w:tcPr>
            <w:tcW w:w="1002"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202</w:t>
            </w:r>
          </w:p>
        </w:tc>
        <w:tc>
          <w:tcPr>
            <w:tcW w:w="1376" w:type="dxa"/>
            <w:noWrap/>
            <w:hideMark/>
          </w:tcPr>
          <w:p w:rsidR="00F200B4" w:rsidRPr="00F200B4" w:rsidRDefault="00F200B4" w:rsidP="00F200B4">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metal</w:t>
            </w:r>
          </w:p>
        </w:tc>
        <w:tc>
          <w:tcPr>
            <w:tcW w:w="871"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369.09</w:t>
            </w:r>
          </w:p>
        </w:tc>
        <w:tc>
          <w:tcPr>
            <w:tcW w:w="1021"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7</w:t>
            </w:r>
          </w:p>
        </w:tc>
        <w:tc>
          <w:tcPr>
            <w:tcW w:w="4057" w:type="dxa"/>
            <w:noWrap/>
            <w:hideMark/>
          </w:tcPr>
          <w:p w:rsidR="00F200B4" w:rsidRPr="00F200B4" w:rsidRDefault="00F200B4" w:rsidP="00F200B4">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3 large nails, one of which is flat in section. Heavily concreted</w:t>
            </w:r>
          </w:p>
        </w:tc>
      </w:tr>
      <w:tr w:rsidR="00F200B4" w:rsidRPr="00F200B4" w:rsidTr="00F86FB1">
        <w:trPr>
          <w:trHeight w:val="300"/>
        </w:trPr>
        <w:tc>
          <w:tcPr>
            <w:cnfStyle w:val="001000000000" w:firstRow="0" w:lastRow="0" w:firstColumn="1" w:lastColumn="0" w:oddVBand="0" w:evenVBand="0" w:oddHBand="0" w:evenHBand="0" w:firstRowFirstColumn="0" w:firstRowLastColumn="0" w:lastRowFirstColumn="0" w:lastRowLastColumn="0"/>
            <w:tcW w:w="699" w:type="dxa"/>
            <w:noWrap/>
            <w:hideMark/>
          </w:tcPr>
          <w:p w:rsidR="00F200B4" w:rsidRPr="00F200B4" w:rsidRDefault="00F200B4" w:rsidP="00F200B4">
            <w:pPr>
              <w:rPr>
                <w:rFonts w:ascii="Calibri" w:eastAsia="Times New Roman" w:hAnsi="Calibri" w:cs="Calibri"/>
                <w:color w:val="000000"/>
                <w:lang w:eastAsia="en-GB"/>
              </w:rPr>
            </w:pPr>
          </w:p>
        </w:tc>
        <w:tc>
          <w:tcPr>
            <w:tcW w:w="1002"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203</w:t>
            </w:r>
          </w:p>
        </w:tc>
        <w:tc>
          <w:tcPr>
            <w:tcW w:w="1376" w:type="dxa"/>
            <w:noWrap/>
            <w:hideMark/>
          </w:tcPr>
          <w:p w:rsidR="00F200B4" w:rsidRPr="00F200B4" w:rsidRDefault="00F200B4" w:rsidP="00F200B4">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glass</w:t>
            </w:r>
          </w:p>
        </w:tc>
        <w:tc>
          <w:tcPr>
            <w:tcW w:w="871"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10.1</w:t>
            </w:r>
          </w:p>
        </w:tc>
        <w:tc>
          <w:tcPr>
            <w:tcW w:w="1021"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3</w:t>
            </w:r>
          </w:p>
        </w:tc>
        <w:tc>
          <w:tcPr>
            <w:tcW w:w="4057" w:type="dxa"/>
            <w:noWrap/>
            <w:hideMark/>
          </w:tcPr>
          <w:p w:rsidR="00F200B4" w:rsidRPr="00F200B4" w:rsidRDefault="00F200B4" w:rsidP="00F200B4">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roofErr w:type="gramStart"/>
            <w:r w:rsidRPr="00F200B4">
              <w:rPr>
                <w:rFonts w:ascii="Calibri" w:eastAsia="Times New Roman" w:hAnsi="Calibri" w:cs="Calibri"/>
                <w:color w:val="000000"/>
                <w:lang w:eastAsia="en-GB"/>
              </w:rPr>
              <w:t>largest</w:t>
            </w:r>
            <w:proofErr w:type="gramEnd"/>
            <w:r w:rsidRPr="00F200B4">
              <w:rPr>
                <w:rFonts w:ascii="Calibri" w:eastAsia="Times New Roman" w:hAnsi="Calibri" w:cs="Calibri"/>
                <w:color w:val="000000"/>
                <w:lang w:eastAsia="en-GB"/>
              </w:rPr>
              <w:t xml:space="preserve"> piece has "ONS" possibly sons?</w:t>
            </w:r>
          </w:p>
        </w:tc>
      </w:tr>
      <w:tr w:rsidR="00F200B4" w:rsidRPr="00F200B4" w:rsidTr="00F86FB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699" w:type="dxa"/>
            <w:noWrap/>
            <w:hideMark/>
          </w:tcPr>
          <w:p w:rsidR="00F200B4" w:rsidRPr="00F200B4" w:rsidRDefault="00F200B4" w:rsidP="00F200B4">
            <w:pPr>
              <w:rPr>
                <w:rFonts w:ascii="Calibri" w:eastAsia="Times New Roman" w:hAnsi="Calibri" w:cs="Calibri"/>
                <w:color w:val="000000"/>
                <w:lang w:eastAsia="en-GB"/>
              </w:rPr>
            </w:pPr>
          </w:p>
        </w:tc>
        <w:tc>
          <w:tcPr>
            <w:tcW w:w="1002"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203</w:t>
            </w:r>
          </w:p>
        </w:tc>
        <w:tc>
          <w:tcPr>
            <w:tcW w:w="1376" w:type="dxa"/>
            <w:noWrap/>
            <w:hideMark/>
          </w:tcPr>
          <w:p w:rsidR="00F200B4" w:rsidRPr="00F200B4" w:rsidRDefault="00F200B4" w:rsidP="00F200B4">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roofErr w:type="gramStart"/>
            <w:r w:rsidRPr="00F200B4">
              <w:rPr>
                <w:rFonts w:ascii="Calibri" w:eastAsia="Times New Roman" w:hAnsi="Calibri" w:cs="Calibri"/>
                <w:color w:val="000000"/>
                <w:lang w:eastAsia="en-GB"/>
              </w:rPr>
              <w:t>coal</w:t>
            </w:r>
            <w:proofErr w:type="gramEnd"/>
            <w:r w:rsidRPr="00F200B4">
              <w:rPr>
                <w:rFonts w:ascii="Calibri" w:eastAsia="Times New Roman" w:hAnsi="Calibri" w:cs="Calibri"/>
                <w:color w:val="000000"/>
                <w:lang w:eastAsia="en-GB"/>
              </w:rPr>
              <w:t>?</w:t>
            </w:r>
          </w:p>
        </w:tc>
        <w:tc>
          <w:tcPr>
            <w:tcW w:w="871"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0.62</w:t>
            </w:r>
          </w:p>
        </w:tc>
        <w:tc>
          <w:tcPr>
            <w:tcW w:w="1021"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1</w:t>
            </w:r>
          </w:p>
        </w:tc>
        <w:tc>
          <w:tcPr>
            <w:tcW w:w="4057"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r>
      <w:tr w:rsidR="00F200B4" w:rsidRPr="00F200B4" w:rsidTr="00F86FB1">
        <w:trPr>
          <w:trHeight w:val="300"/>
        </w:trPr>
        <w:tc>
          <w:tcPr>
            <w:cnfStyle w:val="001000000000" w:firstRow="0" w:lastRow="0" w:firstColumn="1" w:lastColumn="0" w:oddVBand="0" w:evenVBand="0" w:oddHBand="0" w:evenHBand="0" w:firstRowFirstColumn="0" w:firstRowLastColumn="0" w:lastRowFirstColumn="0" w:lastRowLastColumn="0"/>
            <w:tcW w:w="699" w:type="dxa"/>
            <w:noWrap/>
            <w:hideMark/>
          </w:tcPr>
          <w:p w:rsidR="00F200B4" w:rsidRPr="00F200B4" w:rsidRDefault="00F200B4" w:rsidP="00F200B4">
            <w:pPr>
              <w:rPr>
                <w:rFonts w:ascii="Times New Roman" w:eastAsia="Times New Roman" w:hAnsi="Times New Roman" w:cs="Times New Roman"/>
                <w:sz w:val="20"/>
                <w:szCs w:val="20"/>
                <w:lang w:eastAsia="en-GB"/>
              </w:rPr>
            </w:pPr>
          </w:p>
        </w:tc>
        <w:tc>
          <w:tcPr>
            <w:tcW w:w="1002"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203</w:t>
            </w:r>
          </w:p>
        </w:tc>
        <w:tc>
          <w:tcPr>
            <w:tcW w:w="1376" w:type="dxa"/>
            <w:noWrap/>
            <w:hideMark/>
          </w:tcPr>
          <w:p w:rsidR="00F200B4" w:rsidRPr="00F200B4" w:rsidRDefault="00F200B4" w:rsidP="00F200B4">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white ceramics</w:t>
            </w:r>
          </w:p>
        </w:tc>
        <w:tc>
          <w:tcPr>
            <w:tcW w:w="871"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4.25</w:t>
            </w:r>
          </w:p>
        </w:tc>
        <w:tc>
          <w:tcPr>
            <w:tcW w:w="1021"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5</w:t>
            </w:r>
          </w:p>
        </w:tc>
        <w:tc>
          <w:tcPr>
            <w:tcW w:w="4057"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r>
      <w:tr w:rsidR="00F200B4" w:rsidRPr="00F200B4" w:rsidTr="00F86FB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699" w:type="dxa"/>
            <w:noWrap/>
            <w:hideMark/>
          </w:tcPr>
          <w:p w:rsidR="00F200B4" w:rsidRPr="00F200B4" w:rsidRDefault="00F200B4" w:rsidP="00F200B4">
            <w:pPr>
              <w:rPr>
                <w:rFonts w:ascii="Times New Roman" w:eastAsia="Times New Roman" w:hAnsi="Times New Roman" w:cs="Times New Roman"/>
                <w:sz w:val="20"/>
                <w:szCs w:val="20"/>
                <w:lang w:eastAsia="en-GB"/>
              </w:rPr>
            </w:pPr>
          </w:p>
        </w:tc>
        <w:tc>
          <w:tcPr>
            <w:tcW w:w="1002"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203</w:t>
            </w:r>
          </w:p>
        </w:tc>
        <w:tc>
          <w:tcPr>
            <w:tcW w:w="1376" w:type="dxa"/>
            <w:noWrap/>
            <w:hideMark/>
          </w:tcPr>
          <w:p w:rsidR="00F200B4" w:rsidRPr="00F200B4" w:rsidRDefault="00F86FB1" w:rsidP="00F200B4">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North</w:t>
            </w:r>
            <w:r w:rsidR="00F200B4" w:rsidRPr="00F200B4">
              <w:rPr>
                <w:rFonts w:ascii="Calibri" w:eastAsia="Times New Roman" w:hAnsi="Calibri" w:cs="Calibri"/>
                <w:color w:val="000000"/>
                <w:lang w:eastAsia="en-GB"/>
              </w:rPr>
              <w:t xml:space="preserve"> </w:t>
            </w:r>
            <w:r>
              <w:rPr>
                <w:rFonts w:ascii="Calibri" w:eastAsia="Times New Roman" w:hAnsi="Calibri" w:cs="Calibri"/>
                <w:color w:val="000000"/>
                <w:lang w:eastAsia="en-GB"/>
              </w:rPr>
              <w:t>Devon</w:t>
            </w:r>
            <w:r w:rsidR="00F200B4" w:rsidRPr="00F200B4">
              <w:rPr>
                <w:rFonts w:ascii="Calibri" w:eastAsia="Times New Roman" w:hAnsi="Calibri" w:cs="Calibri"/>
                <w:color w:val="000000"/>
                <w:lang w:eastAsia="en-GB"/>
              </w:rPr>
              <w:t xml:space="preserve"> tempered</w:t>
            </w:r>
          </w:p>
        </w:tc>
        <w:tc>
          <w:tcPr>
            <w:tcW w:w="871"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8.05</w:t>
            </w:r>
          </w:p>
        </w:tc>
        <w:tc>
          <w:tcPr>
            <w:tcW w:w="1021"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2</w:t>
            </w:r>
          </w:p>
        </w:tc>
        <w:tc>
          <w:tcPr>
            <w:tcW w:w="4057"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r>
      <w:tr w:rsidR="00F200B4" w:rsidRPr="00F200B4" w:rsidTr="00F86FB1">
        <w:trPr>
          <w:trHeight w:val="300"/>
        </w:trPr>
        <w:tc>
          <w:tcPr>
            <w:cnfStyle w:val="001000000000" w:firstRow="0" w:lastRow="0" w:firstColumn="1" w:lastColumn="0" w:oddVBand="0" w:evenVBand="0" w:oddHBand="0" w:evenHBand="0" w:firstRowFirstColumn="0" w:firstRowLastColumn="0" w:lastRowFirstColumn="0" w:lastRowLastColumn="0"/>
            <w:tcW w:w="699" w:type="dxa"/>
            <w:noWrap/>
            <w:hideMark/>
          </w:tcPr>
          <w:p w:rsidR="00F200B4" w:rsidRPr="00F200B4" w:rsidRDefault="00F200B4" w:rsidP="00F200B4">
            <w:pPr>
              <w:rPr>
                <w:rFonts w:ascii="Times New Roman" w:eastAsia="Times New Roman" w:hAnsi="Times New Roman" w:cs="Times New Roman"/>
                <w:sz w:val="20"/>
                <w:szCs w:val="20"/>
                <w:lang w:eastAsia="en-GB"/>
              </w:rPr>
            </w:pPr>
          </w:p>
        </w:tc>
        <w:tc>
          <w:tcPr>
            <w:tcW w:w="1002"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203</w:t>
            </w:r>
          </w:p>
        </w:tc>
        <w:tc>
          <w:tcPr>
            <w:tcW w:w="1376" w:type="dxa"/>
            <w:noWrap/>
            <w:hideMark/>
          </w:tcPr>
          <w:p w:rsidR="00F200B4" w:rsidRPr="00F200B4" w:rsidRDefault="00F86FB1" w:rsidP="00F200B4">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S</w:t>
            </w:r>
            <w:r w:rsidR="00F200B4" w:rsidRPr="00F200B4">
              <w:rPr>
                <w:rFonts w:ascii="Calibri" w:eastAsia="Times New Roman" w:hAnsi="Calibri" w:cs="Calibri"/>
                <w:color w:val="000000"/>
                <w:lang w:eastAsia="en-GB"/>
              </w:rPr>
              <w:t>taffordshire ware</w:t>
            </w:r>
          </w:p>
        </w:tc>
        <w:tc>
          <w:tcPr>
            <w:tcW w:w="871"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9.7</w:t>
            </w:r>
          </w:p>
        </w:tc>
        <w:tc>
          <w:tcPr>
            <w:tcW w:w="1021"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1</w:t>
            </w:r>
          </w:p>
        </w:tc>
        <w:tc>
          <w:tcPr>
            <w:tcW w:w="4057" w:type="dxa"/>
            <w:noWrap/>
            <w:hideMark/>
          </w:tcPr>
          <w:p w:rsidR="00F200B4" w:rsidRPr="00F200B4" w:rsidRDefault="00F200B4" w:rsidP="00F200B4">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heavily stripped</w:t>
            </w:r>
          </w:p>
        </w:tc>
      </w:tr>
      <w:tr w:rsidR="00F200B4" w:rsidRPr="00F200B4" w:rsidTr="00F86FB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699" w:type="dxa"/>
            <w:noWrap/>
            <w:hideMark/>
          </w:tcPr>
          <w:p w:rsidR="00F200B4" w:rsidRPr="00F200B4" w:rsidRDefault="00F200B4" w:rsidP="00F200B4">
            <w:pPr>
              <w:rPr>
                <w:rFonts w:ascii="Calibri" w:eastAsia="Times New Roman" w:hAnsi="Calibri" w:cs="Calibri"/>
                <w:color w:val="000000"/>
                <w:lang w:eastAsia="en-GB"/>
              </w:rPr>
            </w:pPr>
          </w:p>
        </w:tc>
        <w:tc>
          <w:tcPr>
            <w:tcW w:w="1002"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203</w:t>
            </w:r>
          </w:p>
        </w:tc>
        <w:tc>
          <w:tcPr>
            <w:tcW w:w="1376" w:type="dxa"/>
            <w:noWrap/>
            <w:hideMark/>
          </w:tcPr>
          <w:p w:rsidR="00F200B4" w:rsidRPr="00F200B4" w:rsidRDefault="00F200B4" w:rsidP="00F200B4">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metal</w:t>
            </w:r>
          </w:p>
        </w:tc>
        <w:tc>
          <w:tcPr>
            <w:tcW w:w="871"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123.95</w:t>
            </w:r>
          </w:p>
        </w:tc>
        <w:tc>
          <w:tcPr>
            <w:tcW w:w="1021"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10</w:t>
            </w:r>
          </w:p>
        </w:tc>
        <w:tc>
          <w:tcPr>
            <w:tcW w:w="4057"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r>
      <w:tr w:rsidR="00F200B4" w:rsidRPr="00F200B4" w:rsidTr="00F86FB1">
        <w:trPr>
          <w:trHeight w:val="300"/>
        </w:trPr>
        <w:tc>
          <w:tcPr>
            <w:cnfStyle w:val="001000000000" w:firstRow="0" w:lastRow="0" w:firstColumn="1" w:lastColumn="0" w:oddVBand="0" w:evenVBand="0" w:oddHBand="0" w:evenHBand="0" w:firstRowFirstColumn="0" w:firstRowLastColumn="0" w:lastRowFirstColumn="0" w:lastRowLastColumn="0"/>
            <w:tcW w:w="699" w:type="dxa"/>
            <w:noWrap/>
            <w:hideMark/>
          </w:tcPr>
          <w:p w:rsidR="00F200B4" w:rsidRPr="00F200B4" w:rsidRDefault="00F200B4" w:rsidP="00F200B4">
            <w:pPr>
              <w:jc w:val="right"/>
              <w:rPr>
                <w:rFonts w:ascii="Calibri" w:eastAsia="Times New Roman" w:hAnsi="Calibri" w:cs="Calibri"/>
                <w:color w:val="000000"/>
                <w:lang w:eastAsia="en-GB"/>
              </w:rPr>
            </w:pPr>
            <w:r w:rsidRPr="00F200B4">
              <w:rPr>
                <w:rFonts w:ascii="Calibri" w:eastAsia="Times New Roman" w:hAnsi="Calibri" w:cs="Calibri"/>
                <w:color w:val="000000"/>
                <w:lang w:eastAsia="en-GB"/>
              </w:rPr>
              <w:t>3</w:t>
            </w:r>
          </w:p>
        </w:tc>
        <w:tc>
          <w:tcPr>
            <w:tcW w:w="1002"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301</w:t>
            </w:r>
          </w:p>
        </w:tc>
        <w:tc>
          <w:tcPr>
            <w:tcW w:w="1376" w:type="dxa"/>
            <w:noWrap/>
            <w:hideMark/>
          </w:tcPr>
          <w:p w:rsidR="00F200B4" w:rsidRPr="00F200B4" w:rsidRDefault="00F200B4" w:rsidP="00F200B4">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glass</w:t>
            </w:r>
          </w:p>
        </w:tc>
        <w:tc>
          <w:tcPr>
            <w:tcW w:w="871"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2.99</w:t>
            </w:r>
          </w:p>
        </w:tc>
        <w:tc>
          <w:tcPr>
            <w:tcW w:w="1021"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1</w:t>
            </w:r>
          </w:p>
        </w:tc>
        <w:tc>
          <w:tcPr>
            <w:tcW w:w="4057"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r>
      <w:tr w:rsidR="00F200B4" w:rsidRPr="00F200B4" w:rsidTr="00F86FB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699" w:type="dxa"/>
            <w:noWrap/>
            <w:hideMark/>
          </w:tcPr>
          <w:p w:rsidR="00F200B4" w:rsidRPr="00F200B4" w:rsidRDefault="00F200B4" w:rsidP="00F200B4">
            <w:pPr>
              <w:rPr>
                <w:rFonts w:ascii="Times New Roman" w:eastAsia="Times New Roman" w:hAnsi="Times New Roman" w:cs="Times New Roman"/>
                <w:sz w:val="20"/>
                <w:szCs w:val="20"/>
                <w:lang w:eastAsia="en-GB"/>
              </w:rPr>
            </w:pPr>
          </w:p>
        </w:tc>
        <w:tc>
          <w:tcPr>
            <w:tcW w:w="1002"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301</w:t>
            </w:r>
          </w:p>
        </w:tc>
        <w:tc>
          <w:tcPr>
            <w:tcW w:w="1376" w:type="dxa"/>
            <w:noWrap/>
            <w:hideMark/>
          </w:tcPr>
          <w:p w:rsidR="00F200B4" w:rsidRPr="00F200B4" w:rsidRDefault="00F200B4" w:rsidP="00F200B4">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smoking pipe piece</w:t>
            </w:r>
          </w:p>
        </w:tc>
        <w:tc>
          <w:tcPr>
            <w:tcW w:w="871"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4.45</w:t>
            </w:r>
          </w:p>
        </w:tc>
        <w:tc>
          <w:tcPr>
            <w:tcW w:w="1021"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2</w:t>
            </w:r>
          </w:p>
        </w:tc>
        <w:tc>
          <w:tcPr>
            <w:tcW w:w="4057" w:type="dxa"/>
            <w:noWrap/>
            <w:hideMark/>
          </w:tcPr>
          <w:p w:rsidR="00F200B4" w:rsidRPr="00F200B4" w:rsidRDefault="00F200B4" w:rsidP="00F200B4">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section of stem and bowl</w:t>
            </w:r>
          </w:p>
        </w:tc>
      </w:tr>
      <w:tr w:rsidR="00F200B4" w:rsidRPr="00F200B4" w:rsidTr="00F86FB1">
        <w:trPr>
          <w:trHeight w:val="300"/>
        </w:trPr>
        <w:tc>
          <w:tcPr>
            <w:cnfStyle w:val="001000000000" w:firstRow="0" w:lastRow="0" w:firstColumn="1" w:lastColumn="0" w:oddVBand="0" w:evenVBand="0" w:oddHBand="0" w:evenHBand="0" w:firstRowFirstColumn="0" w:firstRowLastColumn="0" w:lastRowFirstColumn="0" w:lastRowLastColumn="0"/>
            <w:tcW w:w="699" w:type="dxa"/>
            <w:noWrap/>
            <w:hideMark/>
          </w:tcPr>
          <w:p w:rsidR="00F200B4" w:rsidRPr="00F200B4" w:rsidRDefault="00F200B4" w:rsidP="00F200B4">
            <w:pPr>
              <w:rPr>
                <w:rFonts w:ascii="Calibri" w:eastAsia="Times New Roman" w:hAnsi="Calibri" w:cs="Calibri"/>
                <w:color w:val="000000"/>
                <w:lang w:eastAsia="en-GB"/>
              </w:rPr>
            </w:pPr>
          </w:p>
        </w:tc>
        <w:tc>
          <w:tcPr>
            <w:tcW w:w="1002"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301</w:t>
            </w:r>
          </w:p>
        </w:tc>
        <w:tc>
          <w:tcPr>
            <w:tcW w:w="1376" w:type="dxa"/>
            <w:noWrap/>
            <w:hideMark/>
          </w:tcPr>
          <w:p w:rsidR="00F200B4" w:rsidRPr="00F200B4" w:rsidRDefault="00F200B4" w:rsidP="00F200B4">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roofErr w:type="gramStart"/>
            <w:r w:rsidRPr="00F200B4">
              <w:rPr>
                <w:rFonts w:ascii="Calibri" w:eastAsia="Times New Roman" w:hAnsi="Calibri" w:cs="Calibri"/>
                <w:color w:val="000000"/>
                <w:lang w:eastAsia="en-GB"/>
              </w:rPr>
              <w:t>coal</w:t>
            </w:r>
            <w:proofErr w:type="gramEnd"/>
            <w:r w:rsidRPr="00F200B4">
              <w:rPr>
                <w:rFonts w:ascii="Calibri" w:eastAsia="Times New Roman" w:hAnsi="Calibri" w:cs="Calibri"/>
                <w:color w:val="000000"/>
                <w:lang w:eastAsia="en-GB"/>
              </w:rPr>
              <w:t>?</w:t>
            </w:r>
          </w:p>
        </w:tc>
        <w:tc>
          <w:tcPr>
            <w:tcW w:w="871"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9.84</w:t>
            </w:r>
          </w:p>
        </w:tc>
        <w:tc>
          <w:tcPr>
            <w:tcW w:w="1021"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2</w:t>
            </w:r>
          </w:p>
        </w:tc>
        <w:tc>
          <w:tcPr>
            <w:tcW w:w="4057"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r>
      <w:tr w:rsidR="00F200B4" w:rsidRPr="00F200B4" w:rsidTr="00F86FB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699" w:type="dxa"/>
            <w:noWrap/>
            <w:hideMark/>
          </w:tcPr>
          <w:p w:rsidR="00F200B4" w:rsidRPr="00F200B4" w:rsidRDefault="00F200B4" w:rsidP="00F200B4">
            <w:pPr>
              <w:rPr>
                <w:rFonts w:ascii="Times New Roman" w:eastAsia="Times New Roman" w:hAnsi="Times New Roman" w:cs="Times New Roman"/>
                <w:sz w:val="20"/>
                <w:szCs w:val="20"/>
                <w:lang w:eastAsia="en-GB"/>
              </w:rPr>
            </w:pPr>
          </w:p>
        </w:tc>
        <w:tc>
          <w:tcPr>
            <w:tcW w:w="1002"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301</w:t>
            </w:r>
          </w:p>
        </w:tc>
        <w:tc>
          <w:tcPr>
            <w:tcW w:w="1376" w:type="dxa"/>
            <w:noWrap/>
            <w:hideMark/>
          </w:tcPr>
          <w:p w:rsidR="00F200B4" w:rsidRPr="00F200B4" w:rsidRDefault="00F200B4" w:rsidP="00F200B4">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orange ceramics</w:t>
            </w:r>
          </w:p>
        </w:tc>
        <w:tc>
          <w:tcPr>
            <w:tcW w:w="871"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23.36</w:t>
            </w:r>
          </w:p>
        </w:tc>
        <w:tc>
          <w:tcPr>
            <w:tcW w:w="1021"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7</w:t>
            </w:r>
          </w:p>
        </w:tc>
        <w:tc>
          <w:tcPr>
            <w:tcW w:w="4057"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r>
      <w:tr w:rsidR="00F200B4" w:rsidRPr="00F200B4" w:rsidTr="00F86FB1">
        <w:trPr>
          <w:trHeight w:val="300"/>
        </w:trPr>
        <w:tc>
          <w:tcPr>
            <w:cnfStyle w:val="001000000000" w:firstRow="0" w:lastRow="0" w:firstColumn="1" w:lastColumn="0" w:oddVBand="0" w:evenVBand="0" w:oddHBand="0" w:evenHBand="0" w:firstRowFirstColumn="0" w:firstRowLastColumn="0" w:lastRowFirstColumn="0" w:lastRowLastColumn="0"/>
            <w:tcW w:w="699" w:type="dxa"/>
            <w:noWrap/>
            <w:hideMark/>
          </w:tcPr>
          <w:p w:rsidR="00F200B4" w:rsidRPr="00F200B4" w:rsidRDefault="00F200B4" w:rsidP="00F200B4">
            <w:pPr>
              <w:rPr>
                <w:rFonts w:ascii="Times New Roman" w:eastAsia="Times New Roman" w:hAnsi="Times New Roman" w:cs="Times New Roman"/>
                <w:sz w:val="20"/>
                <w:szCs w:val="20"/>
                <w:lang w:eastAsia="en-GB"/>
              </w:rPr>
            </w:pPr>
          </w:p>
        </w:tc>
        <w:tc>
          <w:tcPr>
            <w:tcW w:w="1002"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301</w:t>
            </w:r>
          </w:p>
        </w:tc>
        <w:tc>
          <w:tcPr>
            <w:tcW w:w="1376" w:type="dxa"/>
            <w:noWrap/>
            <w:hideMark/>
          </w:tcPr>
          <w:p w:rsidR="00F200B4" w:rsidRPr="00F200B4" w:rsidRDefault="00F200B4" w:rsidP="00F200B4">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brown ceramics</w:t>
            </w:r>
          </w:p>
        </w:tc>
        <w:tc>
          <w:tcPr>
            <w:tcW w:w="871"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8.8</w:t>
            </w:r>
          </w:p>
        </w:tc>
        <w:tc>
          <w:tcPr>
            <w:tcW w:w="1021"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2</w:t>
            </w:r>
          </w:p>
        </w:tc>
        <w:tc>
          <w:tcPr>
            <w:tcW w:w="4057"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r>
      <w:tr w:rsidR="00F200B4" w:rsidRPr="00F200B4" w:rsidTr="00F86FB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699" w:type="dxa"/>
            <w:noWrap/>
            <w:hideMark/>
          </w:tcPr>
          <w:p w:rsidR="00F200B4" w:rsidRPr="00F200B4" w:rsidRDefault="00F200B4" w:rsidP="00F200B4">
            <w:pPr>
              <w:rPr>
                <w:rFonts w:ascii="Times New Roman" w:eastAsia="Times New Roman" w:hAnsi="Times New Roman" w:cs="Times New Roman"/>
                <w:sz w:val="20"/>
                <w:szCs w:val="20"/>
                <w:lang w:eastAsia="en-GB"/>
              </w:rPr>
            </w:pPr>
          </w:p>
        </w:tc>
        <w:tc>
          <w:tcPr>
            <w:tcW w:w="1002"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301</w:t>
            </w:r>
          </w:p>
        </w:tc>
        <w:tc>
          <w:tcPr>
            <w:tcW w:w="1376" w:type="dxa"/>
            <w:noWrap/>
            <w:hideMark/>
          </w:tcPr>
          <w:p w:rsidR="00F200B4" w:rsidRPr="00F200B4" w:rsidRDefault="00F200B4" w:rsidP="00F200B4">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other ceramic</w:t>
            </w:r>
          </w:p>
        </w:tc>
        <w:tc>
          <w:tcPr>
            <w:tcW w:w="871"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3.93</w:t>
            </w:r>
          </w:p>
        </w:tc>
        <w:tc>
          <w:tcPr>
            <w:tcW w:w="1021"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2</w:t>
            </w:r>
          </w:p>
        </w:tc>
        <w:tc>
          <w:tcPr>
            <w:tcW w:w="4057" w:type="dxa"/>
            <w:noWrap/>
            <w:hideMark/>
          </w:tcPr>
          <w:p w:rsidR="00F200B4" w:rsidRPr="00F200B4" w:rsidRDefault="00F200B4" w:rsidP="00F200B4">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one piece green glazed</w:t>
            </w:r>
          </w:p>
        </w:tc>
      </w:tr>
      <w:tr w:rsidR="00F200B4" w:rsidRPr="00F200B4" w:rsidTr="00F86FB1">
        <w:trPr>
          <w:trHeight w:val="300"/>
        </w:trPr>
        <w:tc>
          <w:tcPr>
            <w:cnfStyle w:val="001000000000" w:firstRow="0" w:lastRow="0" w:firstColumn="1" w:lastColumn="0" w:oddVBand="0" w:evenVBand="0" w:oddHBand="0" w:evenHBand="0" w:firstRowFirstColumn="0" w:firstRowLastColumn="0" w:lastRowFirstColumn="0" w:lastRowLastColumn="0"/>
            <w:tcW w:w="699" w:type="dxa"/>
            <w:noWrap/>
            <w:hideMark/>
          </w:tcPr>
          <w:p w:rsidR="00F200B4" w:rsidRPr="00F200B4" w:rsidRDefault="00F200B4" w:rsidP="00F200B4">
            <w:pPr>
              <w:rPr>
                <w:rFonts w:ascii="Calibri" w:eastAsia="Times New Roman" w:hAnsi="Calibri" w:cs="Calibri"/>
                <w:color w:val="000000"/>
                <w:lang w:eastAsia="en-GB"/>
              </w:rPr>
            </w:pPr>
          </w:p>
        </w:tc>
        <w:tc>
          <w:tcPr>
            <w:tcW w:w="1002"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301</w:t>
            </w:r>
          </w:p>
        </w:tc>
        <w:tc>
          <w:tcPr>
            <w:tcW w:w="1376" w:type="dxa"/>
            <w:noWrap/>
            <w:hideMark/>
          </w:tcPr>
          <w:p w:rsidR="00F200B4" w:rsidRPr="00F200B4" w:rsidRDefault="00F200B4" w:rsidP="00F200B4">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metal</w:t>
            </w:r>
          </w:p>
        </w:tc>
        <w:tc>
          <w:tcPr>
            <w:tcW w:w="871"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11.93</w:t>
            </w:r>
          </w:p>
        </w:tc>
        <w:tc>
          <w:tcPr>
            <w:tcW w:w="1021"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1</w:t>
            </w:r>
          </w:p>
        </w:tc>
        <w:tc>
          <w:tcPr>
            <w:tcW w:w="4057" w:type="dxa"/>
            <w:noWrap/>
            <w:hideMark/>
          </w:tcPr>
          <w:p w:rsidR="00F200B4" w:rsidRPr="00F200B4" w:rsidRDefault="00F200B4" w:rsidP="00F200B4">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concreated</w:t>
            </w:r>
          </w:p>
        </w:tc>
      </w:tr>
      <w:tr w:rsidR="00F200B4" w:rsidRPr="00F200B4" w:rsidTr="00F86FB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699" w:type="dxa"/>
            <w:noWrap/>
            <w:hideMark/>
          </w:tcPr>
          <w:p w:rsidR="00F200B4" w:rsidRPr="00F200B4" w:rsidRDefault="00F200B4" w:rsidP="00F200B4">
            <w:pPr>
              <w:jc w:val="right"/>
              <w:rPr>
                <w:rFonts w:ascii="Calibri" w:eastAsia="Times New Roman" w:hAnsi="Calibri" w:cs="Calibri"/>
                <w:color w:val="000000"/>
                <w:lang w:eastAsia="en-GB"/>
              </w:rPr>
            </w:pPr>
            <w:r w:rsidRPr="00F200B4">
              <w:rPr>
                <w:rFonts w:ascii="Calibri" w:eastAsia="Times New Roman" w:hAnsi="Calibri" w:cs="Calibri"/>
                <w:color w:val="000000"/>
                <w:lang w:eastAsia="en-GB"/>
              </w:rPr>
              <w:t>4</w:t>
            </w:r>
          </w:p>
        </w:tc>
        <w:tc>
          <w:tcPr>
            <w:tcW w:w="1002" w:type="dxa"/>
            <w:noWrap/>
            <w:hideMark/>
          </w:tcPr>
          <w:p w:rsidR="00F200B4" w:rsidRPr="00F200B4" w:rsidRDefault="00F200B4" w:rsidP="00F200B4">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n/a</w:t>
            </w:r>
          </w:p>
        </w:tc>
        <w:tc>
          <w:tcPr>
            <w:tcW w:w="1376" w:type="dxa"/>
            <w:noWrap/>
            <w:hideMark/>
          </w:tcPr>
          <w:p w:rsidR="00F200B4" w:rsidRPr="00F200B4" w:rsidRDefault="00F200B4" w:rsidP="00F200B4">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gravel</w:t>
            </w:r>
          </w:p>
        </w:tc>
        <w:tc>
          <w:tcPr>
            <w:tcW w:w="871"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13.91</w:t>
            </w:r>
          </w:p>
        </w:tc>
        <w:tc>
          <w:tcPr>
            <w:tcW w:w="1021"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2</w:t>
            </w:r>
          </w:p>
        </w:tc>
        <w:tc>
          <w:tcPr>
            <w:tcW w:w="4057"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r>
      <w:tr w:rsidR="00F200B4" w:rsidRPr="00F200B4" w:rsidTr="00F86FB1">
        <w:trPr>
          <w:trHeight w:val="300"/>
        </w:trPr>
        <w:tc>
          <w:tcPr>
            <w:cnfStyle w:val="001000000000" w:firstRow="0" w:lastRow="0" w:firstColumn="1" w:lastColumn="0" w:oddVBand="0" w:evenVBand="0" w:oddHBand="0" w:evenHBand="0" w:firstRowFirstColumn="0" w:firstRowLastColumn="0" w:lastRowFirstColumn="0" w:lastRowLastColumn="0"/>
            <w:tcW w:w="699" w:type="dxa"/>
            <w:noWrap/>
            <w:hideMark/>
          </w:tcPr>
          <w:p w:rsidR="00F200B4" w:rsidRPr="00F200B4" w:rsidRDefault="00F200B4" w:rsidP="00F200B4">
            <w:pPr>
              <w:rPr>
                <w:rFonts w:ascii="Times New Roman" w:eastAsia="Times New Roman" w:hAnsi="Times New Roman" w:cs="Times New Roman"/>
                <w:sz w:val="20"/>
                <w:szCs w:val="20"/>
                <w:lang w:eastAsia="en-GB"/>
              </w:rPr>
            </w:pPr>
          </w:p>
        </w:tc>
        <w:tc>
          <w:tcPr>
            <w:tcW w:w="1002" w:type="dxa"/>
            <w:noWrap/>
            <w:hideMark/>
          </w:tcPr>
          <w:p w:rsidR="00F200B4" w:rsidRPr="00F200B4" w:rsidRDefault="00F200B4" w:rsidP="00F200B4">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n/a</w:t>
            </w:r>
          </w:p>
        </w:tc>
        <w:tc>
          <w:tcPr>
            <w:tcW w:w="1376" w:type="dxa"/>
            <w:noWrap/>
            <w:hideMark/>
          </w:tcPr>
          <w:p w:rsidR="00F200B4" w:rsidRPr="00F200B4" w:rsidRDefault="00F200B4" w:rsidP="00F200B4">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worked stone</w:t>
            </w:r>
          </w:p>
        </w:tc>
        <w:tc>
          <w:tcPr>
            <w:tcW w:w="871"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127.7</w:t>
            </w:r>
          </w:p>
        </w:tc>
        <w:tc>
          <w:tcPr>
            <w:tcW w:w="1021"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1</w:t>
            </w:r>
          </w:p>
        </w:tc>
        <w:tc>
          <w:tcPr>
            <w:tcW w:w="4057" w:type="dxa"/>
            <w:noWrap/>
            <w:hideMark/>
          </w:tcPr>
          <w:p w:rsidR="00F200B4" w:rsidRPr="00F200B4" w:rsidRDefault="00F200B4" w:rsidP="00F200B4">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roofErr w:type="gramStart"/>
            <w:r w:rsidRPr="00F200B4">
              <w:rPr>
                <w:rFonts w:ascii="Calibri" w:eastAsia="Times New Roman" w:hAnsi="Calibri" w:cs="Calibri"/>
                <w:color w:val="000000"/>
                <w:lang w:eastAsia="en-GB"/>
              </w:rPr>
              <w:t>possible</w:t>
            </w:r>
            <w:proofErr w:type="gramEnd"/>
            <w:r w:rsidRPr="00F200B4">
              <w:rPr>
                <w:rFonts w:ascii="Calibri" w:eastAsia="Times New Roman" w:hAnsi="Calibri" w:cs="Calibri"/>
                <w:color w:val="000000"/>
                <w:lang w:eastAsia="en-GB"/>
              </w:rPr>
              <w:t xml:space="preserve"> ham</w:t>
            </w:r>
            <w:r w:rsidR="00F86FB1">
              <w:rPr>
                <w:rFonts w:ascii="Calibri" w:eastAsia="Times New Roman" w:hAnsi="Calibri" w:cs="Calibri"/>
                <w:color w:val="000000"/>
                <w:lang w:eastAsia="en-GB"/>
              </w:rPr>
              <w:t>m</w:t>
            </w:r>
            <w:r w:rsidRPr="00F200B4">
              <w:rPr>
                <w:rFonts w:ascii="Calibri" w:eastAsia="Times New Roman" w:hAnsi="Calibri" w:cs="Calibri"/>
                <w:color w:val="000000"/>
                <w:lang w:eastAsia="en-GB"/>
              </w:rPr>
              <w:t>er stone?</w:t>
            </w:r>
          </w:p>
        </w:tc>
      </w:tr>
      <w:tr w:rsidR="00F200B4" w:rsidRPr="00F200B4" w:rsidTr="00F86FB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699" w:type="dxa"/>
            <w:noWrap/>
            <w:hideMark/>
          </w:tcPr>
          <w:p w:rsidR="00F200B4" w:rsidRPr="00F200B4" w:rsidRDefault="00F200B4" w:rsidP="00F200B4">
            <w:pPr>
              <w:rPr>
                <w:rFonts w:ascii="Calibri" w:eastAsia="Times New Roman" w:hAnsi="Calibri" w:cs="Calibri"/>
                <w:color w:val="000000"/>
                <w:lang w:eastAsia="en-GB"/>
              </w:rPr>
            </w:pPr>
          </w:p>
        </w:tc>
        <w:tc>
          <w:tcPr>
            <w:tcW w:w="1002" w:type="dxa"/>
            <w:noWrap/>
            <w:hideMark/>
          </w:tcPr>
          <w:p w:rsidR="00F200B4" w:rsidRPr="00F200B4" w:rsidRDefault="00F200B4" w:rsidP="00F200B4">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n/a</w:t>
            </w:r>
          </w:p>
        </w:tc>
        <w:tc>
          <w:tcPr>
            <w:tcW w:w="1376" w:type="dxa"/>
            <w:noWrap/>
            <w:hideMark/>
          </w:tcPr>
          <w:p w:rsidR="00F200B4" w:rsidRPr="00F200B4" w:rsidRDefault="00F200B4" w:rsidP="00F200B4">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glass</w:t>
            </w:r>
          </w:p>
        </w:tc>
        <w:tc>
          <w:tcPr>
            <w:tcW w:w="871"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1.77</w:t>
            </w:r>
          </w:p>
        </w:tc>
        <w:tc>
          <w:tcPr>
            <w:tcW w:w="1021"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1</w:t>
            </w:r>
          </w:p>
        </w:tc>
        <w:tc>
          <w:tcPr>
            <w:tcW w:w="4057"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r>
      <w:tr w:rsidR="00F200B4" w:rsidRPr="00F200B4" w:rsidTr="00F86FB1">
        <w:trPr>
          <w:trHeight w:val="300"/>
        </w:trPr>
        <w:tc>
          <w:tcPr>
            <w:cnfStyle w:val="001000000000" w:firstRow="0" w:lastRow="0" w:firstColumn="1" w:lastColumn="0" w:oddVBand="0" w:evenVBand="0" w:oddHBand="0" w:evenHBand="0" w:firstRowFirstColumn="0" w:firstRowLastColumn="0" w:lastRowFirstColumn="0" w:lastRowLastColumn="0"/>
            <w:tcW w:w="699" w:type="dxa"/>
            <w:noWrap/>
            <w:hideMark/>
          </w:tcPr>
          <w:p w:rsidR="00F200B4" w:rsidRPr="00F200B4" w:rsidRDefault="00F200B4" w:rsidP="00F200B4">
            <w:pPr>
              <w:rPr>
                <w:rFonts w:ascii="Times New Roman" w:eastAsia="Times New Roman" w:hAnsi="Times New Roman" w:cs="Times New Roman"/>
                <w:sz w:val="20"/>
                <w:szCs w:val="20"/>
                <w:lang w:eastAsia="en-GB"/>
              </w:rPr>
            </w:pPr>
          </w:p>
        </w:tc>
        <w:tc>
          <w:tcPr>
            <w:tcW w:w="1002" w:type="dxa"/>
            <w:noWrap/>
            <w:hideMark/>
          </w:tcPr>
          <w:p w:rsidR="00F200B4" w:rsidRPr="00F200B4" w:rsidRDefault="00F200B4" w:rsidP="00F200B4">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n/a</w:t>
            </w:r>
          </w:p>
        </w:tc>
        <w:tc>
          <w:tcPr>
            <w:tcW w:w="1376" w:type="dxa"/>
            <w:noWrap/>
            <w:hideMark/>
          </w:tcPr>
          <w:p w:rsidR="00F200B4" w:rsidRPr="00F200B4" w:rsidRDefault="00F200B4" w:rsidP="00F200B4">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roofErr w:type="gramStart"/>
            <w:r w:rsidRPr="00F200B4">
              <w:rPr>
                <w:rFonts w:ascii="Calibri" w:eastAsia="Times New Roman" w:hAnsi="Calibri" w:cs="Calibri"/>
                <w:color w:val="000000"/>
                <w:lang w:eastAsia="en-GB"/>
              </w:rPr>
              <w:t>coal</w:t>
            </w:r>
            <w:proofErr w:type="gramEnd"/>
            <w:r w:rsidRPr="00F200B4">
              <w:rPr>
                <w:rFonts w:ascii="Calibri" w:eastAsia="Times New Roman" w:hAnsi="Calibri" w:cs="Calibri"/>
                <w:color w:val="000000"/>
                <w:lang w:eastAsia="en-GB"/>
              </w:rPr>
              <w:t>?</w:t>
            </w:r>
          </w:p>
        </w:tc>
        <w:tc>
          <w:tcPr>
            <w:tcW w:w="871"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2</w:t>
            </w:r>
          </w:p>
        </w:tc>
        <w:tc>
          <w:tcPr>
            <w:tcW w:w="1021"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2</w:t>
            </w:r>
          </w:p>
        </w:tc>
        <w:tc>
          <w:tcPr>
            <w:tcW w:w="4057"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r>
      <w:tr w:rsidR="00F200B4" w:rsidRPr="00F200B4" w:rsidTr="00F86FB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699" w:type="dxa"/>
            <w:noWrap/>
            <w:hideMark/>
          </w:tcPr>
          <w:p w:rsidR="00F200B4" w:rsidRPr="00F200B4" w:rsidRDefault="00F200B4" w:rsidP="00F200B4">
            <w:pPr>
              <w:rPr>
                <w:rFonts w:ascii="Times New Roman" w:eastAsia="Times New Roman" w:hAnsi="Times New Roman" w:cs="Times New Roman"/>
                <w:sz w:val="20"/>
                <w:szCs w:val="20"/>
                <w:lang w:eastAsia="en-GB"/>
              </w:rPr>
            </w:pPr>
          </w:p>
        </w:tc>
        <w:tc>
          <w:tcPr>
            <w:tcW w:w="1002" w:type="dxa"/>
            <w:noWrap/>
            <w:hideMark/>
          </w:tcPr>
          <w:p w:rsidR="00F200B4" w:rsidRPr="00F200B4" w:rsidRDefault="00F200B4" w:rsidP="00F200B4">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n/a</w:t>
            </w:r>
          </w:p>
        </w:tc>
        <w:tc>
          <w:tcPr>
            <w:tcW w:w="1376" w:type="dxa"/>
            <w:noWrap/>
            <w:hideMark/>
          </w:tcPr>
          <w:p w:rsidR="00F200B4" w:rsidRPr="00F200B4" w:rsidRDefault="00F200B4" w:rsidP="00F200B4">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black ceramics</w:t>
            </w:r>
          </w:p>
        </w:tc>
        <w:tc>
          <w:tcPr>
            <w:tcW w:w="871"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4.64</w:t>
            </w:r>
          </w:p>
        </w:tc>
        <w:tc>
          <w:tcPr>
            <w:tcW w:w="1021"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1</w:t>
            </w:r>
          </w:p>
        </w:tc>
        <w:tc>
          <w:tcPr>
            <w:tcW w:w="4057"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r>
      <w:tr w:rsidR="00F200B4" w:rsidRPr="00F200B4" w:rsidTr="00F86FB1">
        <w:trPr>
          <w:trHeight w:val="300"/>
        </w:trPr>
        <w:tc>
          <w:tcPr>
            <w:cnfStyle w:val="001000000000" w:firstRow="0" w:lastRow="0" w:firstColumn="1" w:lastColumn="0" w:oddVBand="0" w:evenVBand="0" w:oddHBand="0" w:evenHBand="0" w:firstRowFirstColumn="0" w:firstRowLastColumn="0" w:lastRowFirstColumn="0" w:lastRowLastColumn="0"/>
            <w:tcW w:w="699" w:type="dxa"/>
            <w:noWrap/>
            <w:hideMark/>
          </w:tcPr>
          <w:p w:rsidR="00F200B4" w:rsidRPr="00F200B4" w:rsidRDefault="00F200B4" w:rsidP="00F200B4">
            <w:pPr>
              <w:rPr>
                <w:rFonts w:ascii="Times New Roman" w:eastAsia="Times New Roman" w:hAnsi="Times New Roman" w:cs="Times New Roman"/>
                <w:sz w:val="20"/>
                <w:szCs w:val="20"/>
                <w:lang w:eastAsia="en-GB"/>
              </w:rPr>
            </w:pPr>
          </w:p>
        </w:tc>
        <w:tc>
          <w:tcPr>
            <w:tcW w:w="1002" w:type="dxa"/>
            <w:noWrap/>
            <w:hideMark/>
          </w:tcPr>
          <w:p w:rsidR="00F200B4" w:rsidRPr="00F200B4" w:rsidRDefault="00F200B4" w:rsidP="00F200B4">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n/a</w:t>
            </w:r>
          </w:p>
        </w:tc>
        <w:tc>
          <w:tcPr>
            <w:tcW w:w="1376" w:type="dxa"/>
            <w:noWrap/>
            <w:hideMark/>
          </w:tcPr>
          <w:p w:rsidR="00F200B4" w:rsidRPr="00F200B4" w:rsidRDefault="00F200B4" w:rsidP="00F200B4">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green ceramic</w:t>
            </w:r>
          </w:p>
        </w:tc>
        <w:tc>
          <w:tcPr>
            <w:tcW w:w="871"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0.94</w:t>
            </w:r>
          </w:p>
        </w:tc>
        <w:tc>
          <w:tcPr>
            <w:tcW w:w="1021"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1</w:t>
            </w:r>
          </w:p>
        </w:tc>
        <w:tc>
          <w:tcPr>
            <w:tcW w:w="4057"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r>
      <w:tr w:rsidR="00F200B4" w:rsidRPr="00F200B4" w:rsidTr="00F86FB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699" w:type="dxa"/>
            <w:noWrap/>
            <w:hideMark/>
          </w:tcPr>
          <w:p w:rsidR="00F200B4" w:rsidRPr="00F200B4" w:rsidRDefault="00F200B4" w:rsidP="00F200B4">
            <w:pPr>
              <w:jc w:val="right"/>
              <w:rPr>
                <w:rFonts w:ascii="Calibri" w:eastAsia="Times New Roman" w:hAnsi="Calibri" w:cs="Calibri"/>
                <w:color w:val="000000"/>
                <w:lang w:eastAsia="en-GB"/>
              </w:rPr>
            </w:pPr>
            <w:r w:rsidRPr="00F200B4">
              <w:rPr>
                <w:rFonts w:ascii="Calibri" w:eastAsia="Times New Roman" w:hAnsi="Calibri" w:cs="Calibri"/>
                <w:color w:val="000000"/>
                <w:lang w:eastAsia="en-GB"/>
              </w:rPr>
              <w:t>5</w:t>
            </w:r>
          </w:p>
        </w:tc>
        <w:tc>
          <w:tcPr>
            <w:tcW w:w="1002"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501</w:t>
            </w:r>
          </w:p>
        </w:tc>
        <w:tc>
          <w:tcPr>
            <w:tcW w:w="1376" w:type="dxa"/>
            <w:noWrap/>
            <w:hideMark/>
          </w:tcPr>
          <w:p w:rsidR="00F200B4" w:rsidRPr="00F200B4" w:rsidRDefault="00F200B4" w:rsidP="00F200B4">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glass</w:t>
            </w:r>
          </w:p>
        </w:tc>
        <w:tc>
          <w:tcPr>
            <w:tcW w:w="871"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14.98</w:t>
            </w:r>
          </w:p>
        </w:tc>
        <w:tc>
          <w:tcPr>
            <w:tcW w:w="1021"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9</w:t>
            </w:r>
          </w:p>
        </w:tc>
        <w:tc>
          <w:tcPr>
            <w:tcW w:w="4057"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r>
      <w:tr w:rsidR="00F200B4" w:rsidRPr="00F200B4" w:rsidTr="00F86FB1">
        <w:trPr>
          <w:trHeight w:val="300"/>
        </w:trPr>
        <w:tc>
          <w:tcPr>
            <w:cnfStyle w:val="001000000000" w:firstRow="0" w:lastRow="0" w:firstColumn="1" w:lastColumn="0" w:oddVBand="0" w:evenVBand="0" w:oddHBand="0" w:evenHBand="0" w:firstRowFirstColumn="0" w:firstRowLastColumn="0" w:lastRowFirstColumn="0" w:lastRowLastColumn="0"/>
            <w:tcW w:w="699" w:type="dxa"/>
            <w:noWrap/>
            <w:hideMark/>
          </w:tcPr>
          <w:p w:rsidR="00F200B4" w:rsidRPr="00F200B4" w:rsidRDefault="00F200B4" w:rsidP="00F200B4">
            <w:pPr>
              <w:rPr>
                <w:rFonts w:ascii="Times New Roman" w:eastAsia="Times New Roman" w:hAnsi="Times New Roman" w:cs="Times New Roman"/>
                <w:sz w:val="20"/>
                <w:szCs w:val="20"/>
                <w:lang w:eastAsia="en-GB"/>
              </w:rPr>
            </w:pPr>
          </w:p>
        </w:tc>
        <w:tc>
          <w:tcPr>
            <w:tcW w:w="1002"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501</w:t>
            </w:r>
          </w:p>
        </w:tc>
        <w:tc>
          <w:tcPr>
            <w:tcW w:w="1376" w:type="dxa"/>
            <w:noWrap/>
            <w:hideMark/>
          </w:tcPr>
          <w:p w:rsidR="00F200B4" w:rsidRPr="00F200B4" w:rsidRDefault="00F200B4" w:rsidP="00F200B4">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white ceramics</w:t>
            </w:r>
          </w:p>
        </w:tc>
        <w:tc>
          <w:tcPr>
            <w:tcW w:w="871"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26.81</w:t>
            </w:r>
          </w:p>
        </w:tc>
        <w:tc>
          <w:tcPr>
            <w:tcW w:w="1021"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14</w:t>
            </w:r>
          </w:p>
        </w:tc>
        <w:tc>
          <w:tcPr>
            <w:tcW w:w="4057"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r>
      <w:tr w:rsidR="00F200B4" w:rsidRPr="00F200B4" w:rsidTr="00F86FB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699" w:type="dxa"/>
            <w:noWrap/>
            <w:hideMark/>
          </w:tcPr>
          <w:p w:rsidR="00F200B4" w:rsidRPr="00F200B4" w:rsidRDefault="00F200B4" w:rsidP="00F200B4">
            <w:pPr>
              <w:rPr>
                <w:rFonts w:ascii="Times New Roman" w:eastAsia="Times New Roman" w:hAnsi="Times New Roman" w:cs="Times New Roman"/>
                <w:sz w:val="20"/>
                <w:szCs w:val="20"/>
                <w:lang w:eastAsia="en-GB"/>
              </w:rPr>
            </w:pPr>
          </w:p>
        </w:tc>
        <w:tc>
          <w:tcPr>
            <w:tcW w:w="1002"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501</w:t>
            </w:r>
          </w:p>
        </w:tc>
        <w:tc>
          <w:tcPr>
            <w:tcW w:w="1376" w:type="dxa"/>
            <w:noWrap/>
            <w:hideMark/>
          </w:tcPr>
          <w:p w:rsidR="00F200B4" w:rsidRPr="00F200B4" w:rsidRDefault="00F200B4" w:rsidP="00F200B4">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brown ceramics</w:t>
            </w:r>
          </w:p>
        </w:tc>
        <w:tc>
          <w:tcPr>
            <w:tcW w:w="871"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12.08</w:t>
            </w:r>
          </w:p>
        </w:tc>
        <w:tc>
          <w:tcPr>
            <w:tcW w:w="1021"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5</w:t>
            </w:r>
          </w:p>
        </w:tc>
        <w:tc>
          <w:tcPr>
            <w:tcW w:w="4057"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r>
      <w:tr w:rsidR="00F200B4" w:rsidRPr="00F200B4" w:rsidTr="00F86FB1">
        <w:trPr>
          <w:trHeight w:val="300"/>
        </w:trPr>
        <w:tc>
          <w:tcPr>
            <w:cnfStyle w:val="001000000000" w:firstRow="0" w:lastRow="0" w:firstColumn="1" w:lastColumn="0" w:oddVBand="0" w:evenVBand="0" w:oddHBand="0" w:evenHBand="0" w:firstRowFirstColumn="0" w:firstRowLastColumn="0" w:lastRowFirstColumn="0" w:lastRowLastColumn="0"/>
            <w:tcW w:w="699" w:type="dxa"/>
            <w:noWrap/>
            <w:hideMark/>
          </w:tcPr>
          <w:p w:rsidR="00F200B4" w:rsidRPr="00F200B4" w:rsidRDefault="00F200B4" w:rsidP="00F200B4">
            <w:pPr>
              <w:rPr>
                <w:rFonts w:ascii="Times New Roman" w:eastAsia="Times New Roman" w:hAnsi="Times New Roman" w:cs="Times New Roman"/>
                <w:sz w:val="20"/>
                <w:szCs w:val="20"/>
                <w:lang w:eastAsia="en-GB"/>
              </w:rPr>
            </w:pPr>
          </w:p>
        </w:tc>
        <w:tc>
          <w:tcPr>
            <w:tcW w:w="1002"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501</w:t>
            </w:r>
          </w:p>
        </w:tc>
        <w:tc>
          <w:tcPr>
            <w:tcW w:w="1376" w:type="dxa"/>
            <w:noWrap/>
            <w:hideMark/>
          </w:tcPr>
          <w:p w:rsidR="00F200B4" w:rsidRPr="00F200B4" w:rsidRDefault="00F200B4" w:rsidP="00F200B4">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black ceramics</w:t>
            </w:r>
          </w:p>
        </w:tc>
        <w:tc>
          <w:tcPr>
            <w:tcW w:w="871"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9.14</w:t>
            </w:r>
          </w:p>
        </w:tc>
        <w:tc>
          <w:tcPr>
            <w:tcW w:w="1021"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5</w:t>
            </w:r>
          </w:p>
        </w:tc>
        <w:tc>
          <w:tcPr>
            <w:tcW w:w="4057"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r>
      <w:tr w:rsidR="00F200B4" w:rsidRPr="00F200B4" w:rsidTr="00F86FB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699" w:type="dxa"/>
            <w:noWrap/>
            <w:hideMark/>
          </w:tcPr>
          <w:p w:rsidR="00F200B4" w:rsidRPr="00F200B4" w:rsidRDefault="00F200B4" w:rsidP="00F200B4">
            <w:pPr>
              <w:rPr>
                <w:rFonts w:ascii="Times New Roman" w:eastAsia="Times New Roman" w:hAnsi="Times New Roman" w:cs="Times New Roman"/>
                <w:sz w:val="20"/>
                <w:szCs w:val="20"/>
                <w:lang w:eastAsia="en-GB"/>
              </w:rPr>
            </w:pPr>
          </w:p>
        </w:tc>
        <w:tc>
          <w:tcPr>
            <w:tcW w:w="1002"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501</w:t>
            </w:r>
          </w:p>
        </w:tc>
        <w:tc>
          <w:tcPr>
            <w:tcW w:w="1376" w:type="dxa"/>
            <w:noWrap/>
            <w:hideMark/>
          </w:tcPr>
          <w:p w:rsidR="00F200B4" w:rsidRPr="00F200B4" w:rsidRDefault="00F200B4" w:rsidP="00F200B4">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green glazed ceramic</w:t>
            </w:r>
          </w:p>
        </w:tc>
        <w:tc>
          <w:tcPr>
            <w:tcW w:w="871"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17.77</w:t>
            </w:r>
          </w:p>
        </w:tc>
        <w:tc>
          <w:tcPr>
            <w:tcW w:w="1021"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2</w:t>
            </w:r>
          </w:p>
        </w:tc>
        <w:tc>
          <w:tcPr>
            <w:tcW w:w="4057"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r>
      <w:tr w:rsidR="00F200B4" w:rsidRPr="00F200B4" w:rsidTr="00F86FB1">
        <w:trPr>
          <w:trHeight w:val="300"/>
        </w:trPr>
        <w:tc>
          <w:tcPr>
            <w:cnfStyle w:val="001000000000" w:firstRow="0" w:lastRow="0" w:firstColumn="1" w:lastColumn="0" w:oddVBand="0" w:evenVBand="0" w:oddHBand="0" w:evenHBand="0" w:firstRowFirstColumn="0" w:firstRowLastColumn="0" w:lastRowFirstColumn="0" w:lastRowLastColumn="0"/>
            <w:tcW w:w="699" w:type="dxa"/>
            <w:noWrap/>
            <w:hideMark/>
          </w:tcPr>
          <w:p w:rsidR="00F200B4" w:rsidRPr="00F200B4" w:rsidRDefault="00F200B4" w:rsidP="00F200B4">
            <w:pPr>
              <w:rPr>
                <w:rFonts w:ascii="Times New Roman" w:eastAsia="Times New Roman" w:hAnsi="Times New Roman" w:cs="Times New Roman"/>
                <w:sz w:val="20"/>
                <w:szCs w:val="20"/>
                <w:lang w:eastAsia="en-GB"/>
              </w:rPr>
            </w:pPr>
          </w:p>
        </w:tc>
        <w:tc>
          <w:tcPr>
            <w:tcW w:w="1002"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501</w:t>
            </w:r>
          </w:p>
        </w:tc>
        <w:tc>
          <w:tcPr>
            <w:tcW w:w="1376" w:type="dxa"/>
            <w:noWrap/>
            <w:hideMark/>
          </w:tcPr>
          <w:p w:rsidR="00F200B4" w:rsidRPr="00F200B4" w:rsidRDefault="00F86FB1" w:rsidP="00F200B4">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North</w:t>
            </w:r>
            <w:r w:rsidR="00F200B4" w:rsidRPr="00F200B4">
              <w:rPr>
                <w:rFonts w:ascii="Calibri" w:eastAsia="Times New Roman" w:hAnsi="Calibri" w:cs="Calibri"/>
                <w:color w:val="000000"/>
                <w:lang w:eastAsia="en-GB"/>
              </w:rPr>
              <w:t xml:space="preserve"> </w:t>
            </w:r>
            <w:r>
              <w:rPr>
                <w:rFonts w:ascii="Calibri" w:eastAsia="Times New Roman" w:hAnsi="Calibri" w:cs="Calibri"/>
                <w:color w:val="000000"/>
                <w:lang w:eastAsia="en-GB"/>
              </w:rPr>
              <w:t>Devon</w:t>
            </w:r>
            <w:r w:rsidR="00F200B4" w:rsidRPr="00F200B4">
              <w:rPr>
                <w:rFonts w:ascii="Calibri" w:eastAsia="Times New Roman" w:hAnsi="Calibri" w:cs="Calibri"/>
                <w:color w:val="000000"/>
                <w:lang w:eastAsia="en-GB"/>
              </w:rPr>
              <w:t xml:space="preserve"> tempered</w:t>
            </w:r>
          </w:p>
        </w:tc>
        <w:tc>
          <w:tcPr>
            <w:tcW w:w="871"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31.28</w:t>
            </w:r>
          </w:p>
        </w:tc>
        <w:tc>
          <w:tcPr>
            <w:tcW w:w="1021"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5</w:t>
            </w:r>
          </w:p>
        </w:tc>
        <w:tc>
          <w:tcPr>
            <w:tcW w:w="4057"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r>
      <w:tr w:rsidR="00F200B4" w:rsidRPr="00F200B4" w:rsidTr="00F86FB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699" w:type="dxa"/>
            <w:noWrap/>
            <w:hideMark/>
          </w:tcPr>
          <w:p w:rsidR="00F200B4" w:rsidRPr="00F200B4" w:rsidRDefault="00F200B4" w:rsidP="00F200B4">
            <w:pPr>
              <w:rPr>
                <w:rFonts w:ascii="Times New Roman" w:eastAsia="Times New Roman" w:hAnsi="Times New Roman" w:cs="Times New Roman"/>
                <w:sz w:val="20"/>
                <w:szCs w:val="20"/>
                <w:lang w:eastAsia="en-GB"/>
              </w:rPr>
            </w:pPr>
          </w:p>
        </w:tc>
        <w:tc>
          <w:tcPr>
            <w:tcW w:w="1002"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501</w:t>
            </w:r>
          </w:p>
        </w:tc>
        <w:tc>
          <w:tcPr>
            <w:tcW w:w="1376" w:type="dxa"/>
            <w:noWrap/>
            <w:hideMark/>
          </w:tcPr>
          <w:p w:rsidR="00F200B4" w:rsidRPr="00F200B4" w:rsidRDefault="00F200B4" w:rsidP="00F200B4">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roofErr w:type="gramStart"/>
            <w:r w:rsidRPr="00F200B4">
              <w:rPr>
                <w:rFonts w:ascii="Calibri" w:eastAsia="Times New Roman" w:hAnsi="Calibri" w:cs="Calibri"/>
                <w:color w:val="000000"/>
                <w:lang w:eastAsia="en-GB"/>
              </w:rPr>
              <w:t>coal</w:t>
            </w:r>
            <w:proofErr w:type="gramEnd"/>
            <w:r w:rsidRPr="00F200B4">
              <w:rPr>
                <w:rFonts w:ascii="Calibri" w:eastAsia="Times New Roman" w:hAnsi="Calibri" w:cs="Calibri"/>
                <w:color w:val="000000"/>
                <w:lang w:eastAsia="en-GB"/>
              </w:rPr>
              <w:t>?</w:t>
            </w:r>
          </w:p>
        </w:tc>
        <w:tc>
          <w:tcPr>
            <w:tcW w:w="871"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5.72</w:t>
            </w:r>
          </w:p>
        </w:tc>
        <w:tc>
          <w:tcPr>
            <w:tcW w:w="1021"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1</w:t>
            </w:r>
          </w:p>
        </w:tc>
        <w:tc>
          <w:tcPr>
            <w:tcW w:w="4057"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r>
      <w:tr w:rsidR="00F200B4" w:rsidRPr="00F200B4" w:rsidTr="00F86FB1">
        <w:trPr>
          <w:trHeight w:val="300"/>
        </w:trPr>
        <w:tc>
          <w:tcPr>
            <w:cnfStyle w:val="001000000000" w:firstRow="0" w:lastRow="0" w:firstColumn="1" w:lastColumn="0" w:oddVBand="0" w:evenVBand="0" w:oddHBand="0" w:evenHBand="0" w:firstRowFirstColumn="0" w:firstRowLastColumn="0" w:lastRowFirstColumn="0" w:lastRowLastColumn="0"/>
            <w:tcW w:w="699" w:type="dxa"/>
            <w:noWrap/>
            <w:hideMark/>
          </w:tcPr>
          <w:p w:rsidR="00F200B4" w:rsidRPr="00F200B4" w:rsidRDefault="00F200B4" w:rsidP="00F200B4">
            <w:pPr>
              <w:rPr>
                <w:rFonts w:ascii="Times New Roman" w:eastAsia="Times New Roman" w:hAnsi="Times New Roman" w:cs="Times New Roman"/>
                <w:sz w:val="20"/>
                <w:szCs w:val="20"/>
                <w:lang w:eastAsia="en-GB"/>
              </w:rPr>
            </w:pPr>
          </w:p>
        </w:tc>
        <w:tc>
          <w:tcPr>
            <w:tcW w:w="1002"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501</w:t>
            </w:r>
          </w:p>
        </w:tc>
        <w:tc>
          <w:tcPr>
            <w:tcW w:w="1376" w:type="dxa"/>
            <w:noWrap/>
            <w:hideMark/>
          </w:tcPr>
          <w:p w:rsidR="00F200B4" w:rsidRPr="00F200B4" w:rsidRDefault="00F200B4" w:rsidP="00F200B4">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metal</w:t>
            </w:r>
          </w:p>
        </w:tc>
        <w:tc>
          <w:tcPr>
            <w:tcW w:w="871"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37.21</w:t>
            </w:r>
          </w:p>
        </w:tc>
        <w:tc>
          <w:tcPr>
            <w:tcW w:w="1021"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9</w:t>
            </w:r>
          </w:p>
        </w:tc>
        <w:tc>
          <w:tcPr>
            <w:tcW w:w="4057"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r>
      <w:tr w:rsidR="00F200B4" w:rsidRPr="00F200B4" w:rsidTr="00F86FB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699" w:type="dxa"/>
            <w:noWrap/>
            <w:hideMark/>
          </w:tcPr>
          <w:p w:rsidR="00F200B4" w:rsidRPr="00F200B4" w:rsidRDefault="00F200B4" w:rsidP="00F200B4">
            <w:pPr>
              <w:rPr>
                <w:rFonts w:ascii="Times New Roman" w:eastAsia="Times New Roman" w:hAnsi="Times New Roman" w:cs="Times New Roman"/>
                <w:sz w:val="20"/>
                <w:szCs w:val="20"/>
                <w:lang w:eastAsia="en-GB"/>
              </w:rPr>
            </w:pPr>
          </w:p>
        </w:tc>
        <w:tc>
          <w:tcPr>
            <w:tcW w:w="1002"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502</w:t>
            </w:r>
          </w:p>
        </w:tc>
        <w:tc>
          <w:tcPr>
            <w:tcW w:w="1376" w:type="dxa"/>
            <w:noWrap/>
            <w:hideMark/>
          </w:tcPr>
          <w:p w:rsidR="00F200B4" w:rsidRPr="00F200B4" w:rsidRDefault="00F86FB1" w:rsidP="00F200B4">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North</w:t>
            </w:r>
            <w:r w:rsidR="00F200B4" w:rsidRPr="00F200B4">
              <w:rPr>
                <w:rFonts w:ascii="Calibri" w:eastAsia="Times New Roman" w:hAnsi="Calibri" w:cs="Calibri"/>
                <w:color w:val="000000"/>
                <w:lang w:eastAsia="en-GB"/>
              </w:rPr>
              <w:t xml:space="preserve"> </w:t>
            </w:r>
            <w:r>
              <w:rPr>
                <w:rFonts w:ascii="Calibri" w:eastAsia="Times New Roman" w:hAnsi="Calibri" w:cs="Calibri"/>
                <w:color w:val="000000"/>
                <w:lang w:eastAsia="en-GB"/>
              </w:rPr>
              <w:t>Devon</w:t>
            </w:r>
            <w:r w:rsidR="00F200B4" w:rsidRPr="00F200B4">
              <w:rPr>
                <w:rFonts w:ascii="Calibri" w:eastAsia="Times New Roman" w:hAnsi="Calibri" w:cs="Calibri"/>
                <w:color w:val="000000"/>
                <w:lang w:eastAsia="en-GB"/>
              </w:rPr>
              <w:t xml:space="preserve"> tempered</w:t>
            </w:r>
          </w:p>
        </w:tc>
        <w:tc>
          <w:tcPr>
            <w:tcW w:w="871"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22.88</w:t>
            </w:r>
          </w:p>
        </w:tc>
        <w:tc>
          <w:tcPr>
            <w:tcW w:w="1021"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2</w:t>
            </w:r>
          </w:p>
        </w:tc>
        <w:tc>
          <w:tcPr>
            <w:tcW w:w="4057"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r>
      <w:tr w:rsidR="00F200B4" w:rsidRPr="00F200B4" w:rsidTr="00F86FB1">
        <w:trPr>
          <w:trHeight w:val="300"/>
        </w:trPr>
        <w:tc>
          <w:tcPr>
            <w:cnfStyle w:val="001000000000" w:firstRow="0" w:lastRow="0" w:firstColumn="1" w:lastColumn="0" w:oddVBand="0" w:evenVBand="0" w:oddHBand="0" w:evenHBand="0" w:firstRowFirstColumn="0" w:firstRowLastColumn="0" w:lastRowFirstColumn="0" w:lastRowLastColumn="0"/>
            <w:tcW w:w="699" w:type="dxa"/>
            <w:noWrap/>
            <w:hideMark/>
          </w:tcPr>
          <w:p w:rsidR="00F200B4" w:rsidRPr="00F200B4" w:rsidRDefault="00F200B4" w:rsidP="00F200B4">
            <w:pPr>
              <w:rPr>
                <w:rFonts w:ascii="Times New Roman" w:eastAsia="Times New Roman" w:hAnsi="Times New Roman" w:cs="Times New Roman"/>
                <w:sz w:val="20"/>
                <w:szCs w:val="20"/>
                <w:lang w:eastAsia="en-GB"/>
              </w:rPr>
            </w:pPr>
          </w:p>
        </w:tc>
        <w:tc>
          <w:tcPr>
            <w:tcW w:w="1002"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502</w:t>
            </w:r>
          </w:p>
        </w:tc>
        <w:tc>
          <w:tcPr>
            <w:tcW w:w="1376" w:type="dxa"/>
            <w:noWrap/>
            <w:hideMark/>
          </w:tcPr>
          <w:p w:rsidR="00F200B4" w:rsidRPr="00F200B4" w:rsidRDefault="00F200B4" w:rsidP="00F200B4">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brown ceramics</w:t>
            </w:r>
          </w:p>
        </w:tc>
        <w:tc>
          <w:tcPr>
            <w:tcW w:w="871"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16.11</w:t>
            </w:r>
          </w:p>
        </w:tc>
        <w:tc>
          <w:tcPr>
            <w:tcW w:w="1021"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3</w:t>
            </w:r>
          </w:p>
        </w:tc>
        <w:tc>
          <w:tcPr>
            <w:tcW w:w="4057" w:type="dxa"/>
            <w:noWrap/>
            <w:hideMark/>
          </w:tcPr>
          <w:p w:rsidR="00F200B4" w:rsidRPr="00F200B4" w:rsidRDefault="00F200B4" w:rsidP="00F200B4">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large piece is base of a tankard</w:t>
            </w:r>
          </w:p>
        </w:tc>
      </w:tr>
      <w:tr w:rsidR="00F200B4" w:rsidRPr="00F200B4" w:rsidTr="00F86FB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699" w:type="dxa"/>
            <w:noWrap/>
            <w:hideMark/>
          </w:tcPr>
          <w:p w:rsidR="00F200B4" w:rsidRPr="00F200B4" w:rsidRDefault="00F200B4" w:rsidP="00F200B4">
            <w:pPr>
              <w:rPr>
                <w:rFonts w:ascii="Calibri" w:eastAsia="Times New Roman" w:hAnsi="Calibri" w:cs="Calibri"/>
                <w:color w:val="000000"/>
                <w:lang w:eastAsia="en-GB"/>
              </w:rPr>
            </w:pPr>
          </w:p>
        </w:tc>
        <w:tc>
          <w:tcPr>
            <w:tcW w:w="1002"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502</w:t>
            </w:r>
          </w:p>
        </w:tc>
        <w:tc>
          <w:tcPr>
            <w:tcW w:w="1376" w:type="dxa"/>
            <w:noWrap/>
            <w:hideMark/>
          </w:tcPr>
          <w:p w:rsidR="00F200B4" w:rsidRPr="00F200B4" w:rsidRDefault="00F200B4" w:rsidP="00F200B4">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black ceramics</w:t>
            </w:r>
          </w:p>
        </w:tc>
        <w:tc>
          <w:tcPr>
            <w:tcW w:w="871"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4.82</w:t>
            </w:r>
          </w:p>
        </w:tc>
        <w:tc>
          <w:tcPr>
            <w:tcW w:w="1021"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2</w:t>
            </w:r>
          </w:p>
        </w:tc>
        <w:tc>
          <w:tcPr>
            <w:tcW w:w="4057"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r>
      <w:tr w:rsidR="00F200B4" w:rsidRPr="00F200B4" w:rsidTr="00F86FB1">
        <w:trPr>
          <w:trHeight w:val="300"/>
        </w:trPr>
        <w:tc>
          <w:tcPr>
            <w:cnfStyle w:val="001000000000" w:firstRow="0" w:lastRow="0" w:firstColumn="1" w:lastColumn="0" w:oddVBand="0" w:evenVBand="0" w:oddHBand="0" w:evenHBand="0" w:firstRowFirstColumn="0" w:firstRowLastColumn="0" w:lastRowFirstColumn="0" w:lastRowLastColumn="0"/>
            <w:tcW w:w="699" w:type="dxa"/>
            <w:noWrap/>
            <w:hideMark/>
          </w:tcPr>
          <w:p w:rsidR="00F200B4" w:rsidRPr="00F200B4" w:rsidRDefault="00F200B4" w:rsidP="00F200B4">
            <w:pPr>
              <w:rPr>
                <w:rFonts w:ascii="Times New Roman" w:eastAsia="Times New Roman" w:hAnsi="Times New Roman" w:cs="Times New Roman"/>
                <w:sz w:val="20"/>
                <w:szCs w:val="20"/>
                <w:lang w:eastAsia="en-GB"/>
              </w:rPr>
            </w:pPr>
          </w:p>
        </w:tc>
        <w:tc>
          <w:tcPr>
            <w:tcW w:w="1002"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502</w:t>
            </w:r>
          </w:p>
        </w:tc>
        <w:tc>
          <w:tcPr>
            <w:tcW w:w="1376" w:type="dxa"/>
            <w:noWrap/>
            <w:hideMark/>
          </w:tcPr>
          <w:p w:rsidR="00F200B4" w:rsidRPr="00F200B4" w:rsidRDefault="00F200B4" w:rsidP="00F200B4">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glass</w:t>
            </w:r>
          </w:p>
        </w:tc>
        <w:tc>
          <w:tcPr>
            <w:tcW w:w="871"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4.38</w:t>
            </w:r>
          </w:p>
        </w:tc>
        <w:tc>
          <w:tcPr>
            <w:tcW w:w="1021"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2</w:t>
            </w:r>
          </w:p>
        </w:tc>
        <w:tc>
          <w:tcPr>
            <w:tcW w:w="4057"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r>
      <w:tr w:rsidR="00F200B4" w:rsidRPr="00F200B4" w:rsidTr="00F86FB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699" w:type="dxa"/>
            <w:noWrap/>
            <w:hideMark/>
          </w:tcPr>
          <w:p w:rsidR="00F200B4" w:rsidRPr="00F200B4" w:rsidRDefault="00F200B4" w:rsidP="00F200B4">
            <w:pPr>
              <w:rPr>
                <w:rFonts w:ascii="Times New Roman" w:eastAsia="Times New Roman" w:hAnsi="Times New Roman" w:cs="Times New Roman"/>
                <w:sz w:val="20"/>
                <w:szCs w:val="20"/>
                <w:lang w:eastAsia="en-GB"/>
              </w:rPr>
            </w:pPr>
          </w:p>
        </w:tc>
        <w:tc>
          <w:tcPr>
            <w:tcW w:w="1002"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502</w:t>
            </w:r>
          </w:p>
        </w:tc>
        <w:tc>
          <w:tcPr>
            <w:tcW w:w="1376" w:type="dxa"/>
            <w:noWrap/>
            <w:hideMark/>
          </w:tcPr>
          <w:p w:rsidR="00F200B4" w:rsidRPr="00F200B4" w:rsidRDefault="00F200B4" w:rsidP="00F200B4">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metal</w:t>
            </w:r>
          </w:p>
        </w:tc>
        <w:tc>
          <w:tcPr>
            <w:tcW w:w="871"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8.87</w:t>
            </w:r>
          </w:p>
        </w:tc>
        <w:tc>
          <w:tcPr>
            <w:tcW w:w="1021"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2</w:t>
            </w:r>
          </w:p>
        </w:tc>
        <w:tc>
          <w:tcPr>
            <w:tcW w:w="4057" w:type="dxa"/>
            <w:noWrap/>
            <w:hideMark/>
          </w:tcPr>
          <w:p w:rsidR="00F200B4" w:rsidRPr="00F200B4" w:rsidRDefault="00F200B4" w:rsidP="00F200B4">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concreated</w:t>
            </w:r>
          </w:p>
        </w:tc>
      </w:tr>
      <w:tr w:rsidR="00F200B4" w:rsidRPr="00F200B4" w:rsidTr="00F86FB1">
        <w:trPr>
          <w:trHeight w:val="300"/>
        </w:trPr>
        <w:tc>
          <w:tcPr>
            <w:cnfStyle w:val="001000000000" w:firstRow="0" w:lastRow="0" w:firstColumn="1" w:lastColumn="0" w:oddVBand="0" w:evenVBand="0" w:oddHBand="0" w:evenHBand="0" w:firstRowFirstColumn="0" w:firstRowLastColumn="0" w:lastRowFirstColumn="0" w:lastRowLastColumn="0"/>
            <w:tcW w:w="699" w:type="dxa"/>
            <w:noWrap/>
            <w:hideMark/>
          </w:tcPr>
          <w:p w:rsidR="00F200B4" w:rsidRPr="00F200B4" w:rsidRDefault="00F200B4" w:rsidP="00F200B4">
            <w:pPr>
              <w:jc w:val="right"/>
              <w:rPr>
                <w:rFonts w:ascii="Calibri" w:eastAsia="Times New Roman" w:hAnsi="Calibri" w:cs="Calibri"/>
                <w:color w:val="000000"/>
                <w:lang w:eastAsia="en-GB"/>
              </w:rPr>
            </w:pPr>
            <w:r w:rsidRPr="00F200B4">
              <w:rPr>
                <w:rFonts w:ascii="Calibri" w:eastAsia="Times New Roman" w:hAnsi="Calibri" w:cs="Calibri"/>
                <w:color w:val="000000"/>
                <w:lang w:eastAsia="en-GB"/>
              </w:rPr>
              <w:t>6</w:t>
            </w:r>
          </w:p>
        </w:tc>
        <w:tc>
          <w:tcPr>
            <w:tcW w:w="1002"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601</w:t>
            </w:r>
          </w:p>
        </w:tc>
        <w:tc>
          <w:tcPr>
            <w:tcW w:w="1376" w:type="dxa"/>
            <w:noWrap/>
            <w:hideMark/>
          </w:tcPr>
          <w:p w:rsidR="00F200B4" w:rsidRPr="00F200B4" w:rsidRDefault="00F86FB1" w:rsidP="00F200B4">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Buckley</w:t>
            </w:r>
            <w:r w:rsidR="00F200B4" w:rsidRPr="00F200B4">
              <w:rPr>
                <w:rFonts w:ascii="Calibri" w:eastAsia="Times New Roman" w:hAnsi="Calibri" w:cs="Calibri"/>
                <w:color w:val="000000"/>
                <w:lang w:eastAsia="en-GB"/>
              </w:rPr>
              <w:t xml:space="preserve"> type</w:t>
            </w:r>
          </w:p>
        </w:tc>
        <w:tc>
          <w:tcPr>
            <w:tcW w:w="871"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8.47</w:t>
            </w:r>
          </w:p>
        </w:tc>
        <w:tc>
          <w:tcPr>
            <w:tcW w:w="1021"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1</w:t>
            </w:r>
          </w:p>
        </w:tc>
        <w:tc>
          <w:tcPr>
            <w:tcW w:w="4057"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r>
      <w:tr w:rsidR="00F200B4" w:rsidRPr="00F200B4" w:rsidTr="00F86FB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699" w:type="dxa"/>
            <w:noWrap/>
            <w:hideMark/>
          </w:tcPr>
          <w:p w:rsidR="00F200B4" w:rsidRPr="00F200B4" w:rsidRDefault="00F200B4" w:rsidP="00F200B4">
            <w:pPr>
              <w:rPr>
                <w:rFonts w:ascii="Times New Roman" w:eastAsia="Times New Roman" w:hAnsi="Times New Roman" w:cs="Times New Roman"/>
                <w:sz w:val="20"/>
                <w:szCs w:val="20"/>
                <w:lang w:eastAsia="en-GB"/>
              </w:rPr>
            </w:pPr>
          </w:p>
        </w:tc>
        <w:tc>
          <w:tcPr>
            <w:tcW w:w="1002"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601</w:t>
            </w:r>
          </w:p>
        </w:tc>
        <w:tc>
          <w:tcPr>
            <w:tcW w:w="1376" w:type="dxa"/>
            <w:noWrap/>
            <w:hideMark/>
          </w:tcPr>
          <w:p w:rsidR="00F200B4" w:rsidRPr="00F200B4" w:rsidRDefault="00F86FB1" w:rsidP="00F200B4">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North</w:t>
            </w:r>
            <w:r w:rsidR="00F200B4" w:rsidRPr="00F200B4">
              <w:rPr>
                <w:rFonts w:ascii="Calibri" w:eastAsia="Times New Roman" w:hAnsi="Calibri" w:cs="Calibri"/>
                <w:color w:val="000000"/>
                <w:lang w:eastAsia="en-GB"/>
              </w:rPr>
              <w:t xml:space="preserve"> </w:t>
            </w:r>
            <w:r>
              <w:rPr>
                <w:rFonts w:ascii="Calibri" w:eastAsia="Times New Roman" w:hAnsi="Calibri" w:cs="Calibri"/>
                <w:color w:val="000000"/>
                <w:lang w:eastAsia="en-GB"/>
              </w:rPr>
              <w:t>Devon</w:t>
            </w:r>
            <w:r w:rsidR="00F200B4" w:rsidRPr="00F200B4">
              <w:rPr>
                <w:rFonts w:ascii="Calibri" w:eastAsia="Times New Roman" w:hAnsi="Calibri" w:cs="Calibri"/>
                <w:color w:val="000000"/>
                <w:lang w:eastAsia="en-GB"/>
              </w:rPr>
              <w:t xml:space="preserve"> tempered</w:t>
            </w:r>
          </w:p>
        </w:tc>
        <w:tc>
          <w:tcPr>
            <w:tcW w:w="871"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9.07</w:t>
            </w:r>
          </w:p>
        </w:tc>
        <w:tc>
          <w:tcPr>
            <w:tcW w:w="1021"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1</w:t>
            </w:r>
          </w:p>
        </w:tc>
        <w:tc>
          <w:tcPr>
            <w:tcW w:w="4057"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r>
      <w:tr w:rsidR="00F200B4" w:rsidRPr="00F200B4" w:rsidTr="00F86FB1">
        <w:trPr>
          <w:trHeight w:val="300"/>
        </w:trPr>
        <w:tc>
          <w:tcPr>
            <w:cnfStyle w:val="001000000000" w:firstRow="0" w:lastRow="0" w:firstColumn="1" w:lastColumn="0" w:oddVBand="0" w:evenVBand="0" w:oddHBand="0" w:evenHBand="0" w:firstRowFirstColumn="0" w:firstRowLastColumn="0" w:lastRowFirstColumn="0" w:lastRowLastColumn="0"/>
            <w:tcW w:w="699" w:type="dxa"/>
            <w:noWrap/>
            <w:hideMark/>
          </w:tcPr>
          <w:p w:rsidR="00F200B4" w:rsidRPr="00F200B4" w:rsidRDefault="00F200B4" w:rsidP="00F200B4">
            <w:pPr>
              <w:rPr>
                <w:rFonts w:ascii="Times New Roman" w:eastAsia="Times New Roman" w:hAnsi="Times New Roman" w:cs="Times New Roman"/>
                <w:sz w:val="20"/>
                <w:szCs w:val="20"/>
                <w:lang w:eastAsia="en-GB"/>
              </w:rPr>
            </w:pPr>
          </w:p>
        </w:tc>
        <w:tc>
          <w:tcPr>
            <w:tcW w:w="1002"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601</w:t>
            </w:r>
          </w:p>
        </w:tc>
        <w:tc>
          <w:tcPr>
            <w:tcW w:w="1376" w:type="dxa"/>
            <w:noWrap/>
            <w:hideMark/>
          </w:tcPr>
          <w:p w:rsidR="00F200B4" w:rsidRPr="00F200B4" w:rsidRDefault="00F86FB1" w:rsidP="00F200B4">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D</w:t>
            </w:r>
            <w:r w:rsidR="00F200B4" w:rsidRPr="00F200B4">
              <w:rPr>
                <w:rFonts w:ascii="Calibri" w:eastAsia="Times New Roman" w:hAnsi="Calibri" w:cs="Calibri"/>
                <w:color w:val="000000"/>
                <w:lang w:eastAsia="en-GB"/>
              </w:rPr>
              <w:t>yfed gravel tempered</w:t>
            </w:r>
          </w:p>
        </w:tc>
        <w:tc>
          <w:tcPr>
            <w:tcW w:w="871"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1.81</w:t>
            </w:r>
          </w:p>
        </w:tc>
        <w:tc>
          <w:tcPr>
            <w:tcW w:w="1021"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1</w:t>
            </w:r>
          </w:p>
        </w:tc>
        <w:tc>
          <w:tcPr>
            <w:tcW w:w="4057"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r>
      <w:tr w:rsidR="00F200B4" w:rsidRPr="00F200B4" w:rsidTr="00F86FB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699" w:type="dxa"/>
            <w:noWrap/>
            <w:hideMark/>
          </w:tcPr>
          <w:p w:rsidR="00F200B4" w:rsidRPr="00F200B4" w:rsidRDefault="00F200B4" w:rsidP="00F200B4">
            <w:pPr>
              <w:jc w:val="right"/>
              <w:rPr>
                <w:rFonts w:ascii="Calibri" w:eastAsia="Times New Roman" w:hAnsi="Calibri" w:cs="Calibri"/>
                <w:color w:val="000000"/>
                <w:lang w:eastAsia="en-GB"/>
              </w:rPr>
            </w:pPr>
            <w:r w:rsidRPr="00F200B4">
              <w:rPr>
                <w:rFonts w:ascii="Calibri" w:eastAsia="Times New Roman" w:hAnsi="Calibri" w:cs="Calibri"/>
                <w:color w:val="000000"/>
                <w:lang w:eastAsia="en-GB"/>
              </w:rPr>
              <w:t>7</w:t>
            </w:r>
          </w:p>
        </w:tc>
        <w:tc>
          <w:tcPr>
            <w:tcW w:w="1002"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701</w:t>
            </w:r>
          </w:p>
        </w:tc>
        <w:tc>
          <w:tcPr>
            <w:tcW w:w="1376" w:type="dxa"/>
            <w:noWrap/>
            <w:hideMark/>
          </w:tcPr>
          <w:p w:rsidR="00F200B4" w:rsidRPr="00F200B4" w:rsidRDefault="00F200B4" w:rsidP="00F200B4">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glass</w:t>
            </w:r>
          </w:p>
        </w:tc>
        <w:tc>
          <w:tcPr>
            <w:tcW w:w="871"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24.3</w:t>
            </w:r>
          </w:p>
        </w:tc>
        <w:tc>
          <w:tcPr>
            <w:tcW w:w="1021"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4</w:t>
            </w:r>
          </w:p>
        </w:tc>
        <w:tc>
          <w:tcPr>
            <w:tcW w:w="4057"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r>
      <w:tr w:rsidR="00F200B4" w:rsidRPr="00F200B4" w:rsidTr="00F86FB1">
        <w:trPr>
          <w:trHeight w:val="300"/>
        </w:trPr>
        <w:tc>
          <w:tcPr>
            <w:cnfStyle w:val="001000000000" w:firstRow="0" w:lastRow="0" w:firstColumn="1" w:lastColumn="0" w:oddVBand="0" w:evenVBand="0" w:oddHBand="0" w:evenHBand="0" w:firstRowFirstColumn="0" w:firstRowLastColumn="0" w:lastRowFirstColumn="0" w:lastRowLastColumn="0"/>
            <w:tcW w:w="699" w:type="dxa"/>
            <w:noWrap/>
            <w:hideMark/>
          </w:tcPr>
          <w:p w:rsidR="00F200B4" w:rsidRPr="00F200B4" w:rsidRDefault="00F200B4" w:rsidP="00F200B4">
            <w:pPr>
              <w:rPr>
                <w:rFonts w:ascii="Times New Roman" w:eastAsia="Times New Roman" w:hAnsi="Times New Roman" w:cs="Times New Roman"/>
                <w:sz w:val="20"/>
                <w:szCs w:val="20"/>
                <w:lang w:eastAsia="en-GB"/>
              </w:rPr>
            </w:pPr>
          </w:p>
        </w:tc>
        <w:tc>
          <w:tcPr>
            <w:tcW w:w="1002"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701</w:t>
            </w:r>
          </w:p>
        </w:tc>
        <w:tc>
          <w:tcPr>
            <w:tcW w:w="1376" w:type="dxa"/>
            <w:noWrap/>
            <w:hideMark/>
          </w:tcPr>
          <w:p w:rsidR="00F200B4" w:rsidRPr="00F200B4" w:rsidRDefault="00F86FB1" w:rsidP="00F200B4">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North Devon</w:t>
            </w:r>
            <w:r w:rsidR="00F200B4" w:rsidRPr="00F200B4">
              <w:rPr>
                <w:rFonts w:ascii="Calibri" w:eastAsia="Times New Roman" w:hAnsi="Calibri" w:cs="Calibri"/>
                <w:color w:val="000000"/>
                <w:lang w:eastAsia="en-GB"/>
              </w:rPr>
              <w:t xml:space="preserve"> tempered</w:t>
            </w:r>
          </w:p>
        </w:tc>
        <w:tc>
          <w:tcPr>
            <w:tcW w:w="871"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17.97</w:t>
            </w:r>
          </w:p>
        </w:tc>
        <w:tc>
          <w:tcPr>
            <w:tcW w:w="1021"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2</w:t>
            </w:r>
          </w:p>
        </w:tc>
        <w:tc>
          <w:tcPr>
            <w:tcW w:w="4057"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r>
      <w:tr w:rsidR="00F200B4" w:rsidRPr="00F200B4" w:rsidTr="00F86FB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699" w:type="dxa"/>
            <w:noWrap/>
            <w:hideMark/>
          </w:tcPr>
          <w:p w:rsidR="00F200B4" w:rsidRPr="00F200B4" w:rsidRDefault="00F200B4" w:rsidP="00F200B4">
            <w:pPr>
              <w:rPr>
                <w:rFonts w:ascii="Times New Roman" w:eastAsia="Times New Roman" w:hAnsi="Times New Roman" w:cs="Times New Roman"/>
                <w:sz w:val="20"/>
                <w:szCs w:val="20"/>
                <w:lang w:eastAsia="en-GB"/>
              </w:rPr>
            </w:pPr>
          </w:p>
        </w:tc>
        <w:tc>
          <w:tcPr>
            <w:tcW w:w="1002"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701</w:t>
            </w:r>
          </w:p>
        </w:tc>
        <w:tc>
          <w:tcPr>
            <w:tcW w:w="1376" w:type="dxa"/>
            <w:noWrap/>
            <w:hideMark/>
          </w:tcPr>
          <w:p w:rsidR="00F200B4" w:rsidRPr="00F200B4" w:rsidRDefault="00F86FB1" w:rsidP="00F200B4">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Buckley</w:t>
            </w:r>
            <w:r w:rsidR="00F200B4" w:rsidRPr="00F200B4">
              <w:rPr>
                <w:rFonts w:ascii="Calibri" w:eastAsia="Times New Roman" w:hAnsi="Calibri" w:cs="Calibri"/>
                <w:color w:val="000000"/>
                <w:lang w:eastAsia="en-GB"/>
              </w:rPr>
              <w:t xml:space="preserve"> type</w:t>
            </w:r>
          </w:p>
        </w:tc>
        <w:tc>
          <w:tcPr>
            <w:tcW w:w="871"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38.3</w:t>
            </w:r>
          </w:p>
        </w:tc>
        <w:tc>
          <w:tcPr>
            <w:tcW w:w="1021"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2</w:t>
            </w:r>
          </w:p>
        </w:tc>
        <w:tc>
          <w:tcPr>
            <w:tcW w:w="4057"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r>
      <w:tr w:rsidR="00F200B4" w:rsidRPr="00F200B4" w:rsidTr="00F86FB1">
        <w:trPr>
          <w:trHeight w:val="300"/>
        </w:trPr>
        <w:tc>
          <w:tcPr>
            <w:cnfStyle w:val="001000000000" w:firstRow="0" w:lastRow="0" w:firstColumn="1" w:lastColumn="0" w:oddVBand="0" w:evenVBand="0" w:oddHBand="0" w:evenHBand="0" w:firstRowFirstColumn="0" w:firstRowLastColumn="0" w:lastRowFirstColumn="0" w:lastRowLastColumn="0"/>
            <w:tcW w:w="699" w:type="dxa"/>
            <w:noWrap/>
            <w:hideMark/>
          </w:tcPr>
          <w:p w:rsidR="00F200B4" w:rsidRPr="00F200B4" w:rsidRDefault="00F200B4" w:rsidP="00F200B4">
            <w:pPr>
              <w:rPr>
                <w:rFonts w:ascii="Times New Roman" w:eastAsia="Times New Roman" w:hAnsi="Times New Roman" w:cs="Times New Roman"/>
                <w:sz w:val="20"/>
                <w:szCs w:val="20"/>
                <w:lang w:eastAsia="en-GB"/>
              </w:rPr>
            </w:pPr>
          </w:p>
        </w:tc>
        <w:tc>
          <w:tcPr>
            <w:tcW w:w="1002"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701</w:t>
            </w:r>
          </w:p>
        </w:tc>
        <w:tc>
          <w:tcPr>
            <w:tcW w:w="1376" w:type="dxa"/>
            <w:noWrap/>
            <w:hideMark/>
          </w:tcPr>
          <w:p w:rsidR="00F200B4" w:rsidRPr="00F200B4" w:rsidRDefault="00F200B4" w:rsidP="00F200B4">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other ceramic</w:t>
            </w:r>
          </w:p>
        </w:tc>
        <w:tc>
          <w:tcPr>
            <w:tcW w:w="871"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2.56</w:t>
            </w:r>
          </w:p>
        </w:tc>
        <w:tc>
          <w:tcPr>
            <w:tcW w:w="1021"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3</w:t>
            </w:r>
          </w:p>
        </w:tc>
        <w:tc>
          <w:tcPr>
            <w:tcW w:w="4057"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r>
      <w:tr w:rsidR="00F200B4" w:rsidRPr="00F200B4" w:rsidTr="00F86FB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699" w:type="dxa"/>
            <w:noWrap/>
            <w:hideMark/>
          </w:tcPr>
          <w:p w:rsidR="00F200B4" w:rsidRPr="00F200B4" w:rsidRDefault="00F200B4" w:rsidP="00F200B4">
            <w:pPr>
              <w:rPr>
                <w:rFonts w:ascii="Times New Roman" w:eastAsia="Times New Roman" w:hAnsi="Times New Roman" w:cs="Times New Roman"/>
                <w:sz w:val="20"/>
                <w:szCs w:val="20"/>
                <w:lang w:eastAsia="en-GB"/>
              </w:rPr>
            </w:pPr>
          </w:p>
        </w:tc>
        <w:tc>
          <w:tcPr>
            <w:tcW w:w="1002"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701</w:t>
            </w:r>
          </w:p>
        </w:tc>
        <w:tc>
          <w:tcPr>
            <w:tcW w:w="1376" w:type="dxa"/>
            <w:noWrap/>
            <w:hideMark/>
          </w:tcPr>
          <w:p w:rsidR="00F200B4" w:rsidRPr="00F200B4" w:rsidRDefault="00F200B4" w:rsidP="00F200B4">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metal</w:t>
            </w:r>
          </w:p>
        </w:tc>
        <w:tc>
          <w:tcPr>
            <w:tcW w:w="871"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144</w:t>
            </w:r>
          </w:p>
        </w:tc>
        <w:tc>
          <w:tcPr>
            <w:tcW w:w="1021"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2</w:t>
            </w:r>
          </w:p>
        </w:tc>
        <w:tc>
          <w:tcPr>
            <w:tcW w:w="4057"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r>
      <w:tr w:rsidR="00F200B4" w:rsidRPr="00F200B4" w:rsidTr="00F86FB1">
        <w:trPr>
          <w:trHeight w:val="300"/>
        </w:trPr>
        <w:tc>
          <w:tcPr>
            <w:cnfStyle w:val="001000000000" w:firstRow="0" w:lastRow="0" w:firstColumn="1" w:lastColumn="0" w:oddVBand="0" w:evenVBand="0" w:oddHBand="0" w:evenHBand="0" w:firstRowFirstColumn="0" w:firstRowLastColumn="0" w:lastRowFirstColumn="0" w:lastRowLastColumn="0"/>
            <w:tcW w:w="699" w:type="dxa"/>
            <w:noWrap/>
            <w:hideMark/>
          </w:tcPr>
          <w:p w:rsidR="00F200B4" w:rsidRPr="00F200B4" w:rsidRDefault="00F200B4" w:rsidP="00F200B4">
            <w:pPr>
              <w:rPr>
                <w:rFonts w:ascii="Times New Roman" w:eastAsia="Times New Roman" w:hAnsi="Times New Roman" w:cs="Times New Roman"/>
                <w:sz w:val="20"/>
                <w:szCs w:val="20"/>
                <w:lang w:eastAsia="en-GB"/>
              </w:rPr>
            </w:pPr>
          </w:p>
        </w:tc>
        <w:tc>
          <w:tcPr>
            <w:tcW w:w="1002"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701</w:t>
            </w:r>
          </w:p>
        </w:tc>
        <w:tc>
          <w:tcPr>
            <w:tcW w:w="1376" w:type="dxa"/>
            <w:noWrap/>
            <w:hideMark/>
          </w:tcPr>
          <w:p w:rsidR="00F200B4" w:rsidRPr="00F200B4" w:rsidRDefault="00F200B4" w:rsidP="00F200B4">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roofErr w:type="gramStart"/>
            <w:r w:rsidRPr="00F200B4">
              <w:rPr>
                <w:rFonts w:ascii="Calibri" w:eastAsia="Times New Roman" w:hAnsi="Calibri" w:cs="Calibri"/>
                <w:color w:val="000000"/>
                <w:lang w:eastAsia="en-GB"/>
              </w:rPr>
              <w:t>coal</w:t>
            </w:r>
            <w:proofErr w:type="gramEnd"/>
            <w:r w:rsidRPr="00F200B4">
              <w:rPr>
                <w:rFonts w:ascii="Calibri" w:eastAsia="Times New Roman" w:hAnsi="Calibri" w:cs="Calibri"/>
                <w:color w:val="000000"/>
                <w:lang w:eastAsia="en-GB"/>
              </w:rPr>
              <w:t>?</w:t>
            </w:r>
          </w:p>
        </w:tc>
        <w:tc>
          <w:tcPr>
            <w:tcW w:w="871"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0.85</w:t>
            </w:r>
          </w:p>
        </w:tc>
        <w:tc>
          <w:tcPr>
            <w:tcW w:w="1021"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1</w:t>
            </w:r>
          </w:p>
        </w:tc>
        <w:tc>
          <w:tcPr>
            <w:tcW w:w="4057"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r>
      <w:tr w:rsidR="00F200B4" w:rsidRPr="00F200B4" w:rsidTr="00F86FB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699" w:type="dxa"/>
            <w:noWrap/>
            <w:hideMark/>
          </w:tcPr>
          <w:p w:rsidR="00F200B4" w:rsidRPr="00F200B4" w:rsidRDefault="00F200B4" w:rsidP="00F200B4">
            <w:pPr>
              <w:rPr>
                <w:rFonts w:ascii="Times New Roman" w:eastAsia="Times New Roman" w:hAnsi="Times New Roman" w:cs="Times New Roman"/>
                <w:sz w:val="20"/>
                <w:szCs w:val="20"/>
                <w:lang w:eastAsia="en-GB"/>
              </w:rPr>
            </w:pPr>
          </w:p>
        </w:tc>
        <w:tc>
          <w:tcPr>
            <w:tcW w:w="1002"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701</w:t>
            </w:r>
          </w:p>
        </w:tc>
        <w:tc>
          <w:tcPr>
            <w:tcW w:w="1376" w:type="dxa"/>
            <w:noWrap/>
            <w:hideMark/>
          </w:tcPr>
          <w:p w:rsidR="00F200B4" w:rsidRPr="00F200B4" w:rsidRDefault="00F200B4" w:rsidP="00F200B4">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roofErr w:type="gramStart"/>
            <w:r w:rsidRPr="00F200B4">
              <w:rPr>
                <w:rFonts w:ascii="Calibri" w:eastAsia="Times New Roman" w:hAnsi="Calibri" w:cs="Calibri"/>
                <w:color w:val="000000"/>
                <w:lang w:eastAsia="en-GB"/>
              </w:rPr>
              <w:t>manganese</w:t>
            </w:r>
            <w:proofErr w:type="gramEnd"/>
            <w:r w:rsidRPr="00F200B4">
              <w:rPr>
                <w:rFonts w:ascii="Calibri" w:eastAsia="Times New Roman" w:hAnsi="Calibri" w:cs="Calibri"/>
                <w:color w:val="000000"/>
                <w:lang w:eastAsia="en-GB"/>
              </w:rPr>
              <w:t xml:space="preserve"> deposit?</w:t>
            </w:r>
          </w:p>
        </w:tc>
        <w:tc>
          <w:tcPr>
            <w:tcW w:w="871"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12.52</w:t>
            </w:r>
          </w:p>
        </w:tc>
        <w:tc>
          <w:tcPr>
            <w:tcW w:w="1021"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17</w:t>
            </w:r>
          </w:p>
        </w:tc>
        <w:tc>
          <w:tcPr>
            <w:tcW w:w="4057" w:type="dxa"/>
            <w:noWrap/>
            <w:hideMark/>
          </w:tcPr>
          <w:p w:rsidR="00F200B4" w:rsidRPr="00F200B4" w:rsidRDefault="00F200B4" w:rsidP="00F200B4">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 xml:space="preserve">bag </w:t>
            </w:r>
            <w:r w:rsidR="00F86FB1" w:rsidRPr="00F200B4">
              <w:rPr>
                <w:rFonts w:ascii="Calibri" w:eastAsia="Times New Roman" w:hAnsi="Calibri" w:cs="Calibri"/>
                <w:color w:val="000000"/>
                <w:lang w:eastAsia="en-GB"/>
              </w:rPr>
              <w:t>labelled</w:t>
            </w:r>
            <w:r w:rsidRPr="00F200B4">
              <w:rPr>
                <w:rFonts w:ascii="Calibri" w:eastAsia="Times New Roman" w:hAnsi="Calibri" w:cs="Calibri"/>
                <w:color w:val="000000"/>
                <w:lang w:eastAsia="en-GB"/>
              </w:rPr>
              <w:t xml:space="preserve"> charcoal, </w:t>
            </w:r>
            <w:r w:rsidR="00F86FB1" w:rsidRPr="00F200B4">
              <w:rPr>
                <w:rFonts w:ascii="Calibri" w:eastAsia="Times New Roman" w:hAnsi="Calibri" w:cs="Calibri"/>
                <w:color w:val="000000"/>
                <w:lang w:eastAsia="en-GB"/>
              </w:rPr>
              <w:t>definit</w:t>
            </w:r>
            <w:r w:rsidR="00F86FB1">
              <w:rPr>
                <w:rFonts w:ascii="Calibri" w:eastAsia="Times New Roman" w:hAnsi="Calibri" w:cs="Calibri"/>
                <w:color w:val="000000"/>
                <w:lang w:eastAsia="en-GB"/>
              </w:rPr>
              <w:t>e</w:t>
            </w:r>
            <w:r w:rsidR="00F86FB1" w:rsidRPr="00F200B4">
              <w:rPr>
                <w:rFonts w:ascii="Calibri" w:eastAsia="Times New Roman" w:hAnsi="Calibri" w:cs="Calibri"/>
                <w:color w:val="000000"/>
                <w:lang w:eastAsia="en-GB"/>
              </w:rPr>
              <w:t>ly</w:t>
            </w:r>
            <w:r w:rsidRPr="00F200B4">
              <w:rPr>
                <w:rFonts w:ascii="Calibri" w:eastAsia="Times New Roman" w:hAnsi="Calibri" w:cs="Calibri"/>
                <w:color w:val="000000"/>
                <w:lang w:eastAsia="en-GB"/>
              </w:rPr>
              <w:t xml:space="preserve"> not charcoal</w:t>
            </w:r>
          </w:p>
        </w:tc>
      </w:tr>
      <w:tr w:rsidR="00F200B4" w:rsidRPr="00F200B4" w:rsidTr="00F86FB1">
        <w:trPr>
          <w:trHeight w:val="300"/>
        </w:trPr>
        <w:tc>
          <w:tcPr>
            <w:cnfStyle w:val="001000000000" w:firstRow="0" w:lastRow="0" w:firstColumn="1" w:lastColumn="0" w:oddVBand="0" w:evenVBand="0" w:oddHBand="0" w:evenHBand="0" w:firstRowFirstColumn="0" w:firstRowLastColumn="0" w:lastRowFirstColumn="0" w:lastRowLastColumn="0"/>
            <w:tcW w:w="699" w:type="dxa"/>
            <w:noWrap/>
            <w:hideMark/>
          </w:tcPr>
          <w:p w:rsidR="00F200B4" w:rsidRPr="00F200B4" w:rsidRDefault="00F200B4" w:rsidP="00F200B4">
            <w:pPr>
              <w:jc w:val="right"/>
              <w:rPr>
                <w:rFonts w:ascii="Calibri" w:eastAsia="Times New Roman" w:hAnsi="Calibri" w:cs="Calibri"/>
                <w:color w:val="000000"/>
                <w:lang w:eastAsia="en-GB"/>
              </w:rPr>
            </w:pPr>
            <w:r w:rsidRPr="00F200B4">
              <w:rPr>
                <w:rFonts w:ascii="Calibri" w:eastAsia="Times New Roman" w:hAnsi="Calibri" w:cs="Calibri"/>
                <w:color w:val="000000"/>
                <w:lang w:eastAsia="en-GB"/>
              </w:rPr>
              <w:t>8</w:t>
            </w:r>
          </w:p>
        </w:tc>
        <w:tc>
          <w:tcPr>
            <w:tcW w:w="1002"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801</w:t>
            </w:r>
          </w:p>
        </w:tc>
        <w:tc>
          <w:tcPr>
            <w:tcW w:w="1376" w:type="dxa"/>
            <w:noWrap/>
            <w:hideMark/>
          </w:tcPr>
          <w:p w:rsidR="00F200B4" w:rsidRPr="00F200B4" w:rsidRDefault="00F86FB1" w:rsidP="00F200B4">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Buckley</w:t>
            </w:r>
            <w:r w:rsidR="00F200B4" w:rsidRPr="00F200B4">
              <w:rPr>
                <w:rFonts w:ascii="Calibri" w:eastAsia="Times New Roman" w:hAnsi="Calibri" w:cs="Calibri"/>
                <w:color w:val="000000"/>
                <w:lang w:eastAsia="en-GB"/>
              </w:rPr>
              <w:t xml:space="preserve"> type</w:t>
            </w:r>
          </w:p>
        </w:tc>
        <w:tc>
          <w:tcPr>
            <w:tcW w:w="871"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52.81</w:t>
            </w:r>
          </w:p>
        </w:tc>
        <w:tc>
          <w:tcPr>
            <w:tcW w:w="1021"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4</w:t>
            </w:r>
          </w:p>
        </w:tc>
        <w:tc>
          <w:tcPr>
            <w:tcW w:w="4057"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r>
      <w:tr w:rsidR="00F200B4" w:rsidRPr="00F200B4" w:rsidTr="00F86FB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699" w:type="dxa"/>
            <w:noWrap/>
            <w:hideMark/>
          </w:tcPr>
          <w:p w:rsidR="00F200B4" w:rsidRPr="00F200B4" w:rsidRDefault="00F200B4" w:rsidP="00F200B4">
            <w:pPr>
              <w:rPr>
                <w:rFonts w:ascii="Times New Roman" w:eastAsia="Times New Roman" w:hAnsi="Times New Roman" w:cs="Times New Roman"/>
                <w:sz w:val="20"/>
                <w:szCs w:val="20"/>
                <w:lang w:eastAsia="en-GB"/>
              </w:rPr>
            </w:pPr>
          </w:p>
        </w:tc>
        <w:tc>
          <w:tcPr>
            <w:tcW w:w="1002"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801</w:t>
            </w:r>
          </w:p>
        </w:tc>
        <w:tc>
          <w:tcPr>
            <w:tcW w:w="1376" w:type="dxa"/>
            <w:noWrap/>
            <w:hideMark/>
          </w:tcPr>
          <w:p w:rsidR="00F200B4" w:rsidRPr="00F200B4" w:rsidRDefault="00F86FB1" w:rsidP="00F200B4">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E</w:t>
            </w:r>
            <w:r w:rsidR="00F200B4" w:rsidRPr="00F200B4">
              <w:rPr>
                <w:rFonts w:ascii="Calibri" w:eastAsia="Times New Roman" w:hAnsi="Calibri" w:cs="Calibri"/>
                <w:color w:val="000000"/>
                <w:lang w:eastAsia="en-GB"/>
              </w:rPr>
              <w:t>nglish stone ware</w:t>
            </w:r>
          </w:p>
        </w:tc>
        <w:tc>
          <w:tcPr>
            <w:tcW w:w="871"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12.39</w:t>
            </w:r>
          </w:p>
        </w:tc>
        <w:tc>
          <w:tcPr>
            <w:tcW w:w="1021"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1</w:t>
            </w:r>
          </w:p>
        </w:tc>
        <w:tc>
          <w:tcPr>
            <w:tcW w:w="4057"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r>
      <w:tr w:rsidR="00F200B4" w:rsidRPr="00F200B4" w:rsidTr="00F86FB1">
        <w:trPr>
          <w:trHeight w:val="300"/>
        </w:trPr>
        <w:tc>
          <w:tcPr>
            <w:cnfStyle w:val="001000000000" w:firstRow="0" w:lastRow="0" w:firstColumn="1" w:lastColumn="0" w:oddVBand="0" w:evenVBand="0" w:oddHBand="0" w:evenHBand="0" w:firstRowFirstColumn="0" w:firstRowLastColumn="0" w:lastRowFirstColumn="0" w:lastRowLastColumn="0"/>
            <w:tcW w:w="699" w:type="dxa"/>
            <w:noWrap/>
            <w:hideMark/>
          </w:tcPr>
          <w:p w:rsidR="00F200B4" w:rsidRPr="00F200B4" w:rsidRDefault="00F200B4" w:rsidP="00F200B4">
            <w:pPr>
              <w:rPr>
                <w:rFonts w:ascii="Times New Roman" w:eastAsia="Times New Roman" w:hAnsi="Times New Roman" w:cs="Times New Roman"/>
                <w:sz w:val="20"/>
                <w:szCs w:val="20"/>
                <w:lang w:eastAsia="en-GB"/>
              </w:rPr>
            </w:pPr>
          </w:p>
        </w:tc>
        <w:tc>
          <w:tcPr>
            <w:tcW w:w="1002"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801</w:t>
            </w:r>
          </w:p>
        </w:tc>
        <w:tc>
          <w:tcPr>
            <w:tcW w:w="1376" w:type="dxa"/>
            <w:noWrap/>
            <w:hideMark/>
          </w:tcPr>
          <w:p w:rsidR="00F200B4" w:rsidRPr="00F200B4" w:rsidRDefault="00F200B4" w:rsidP="00F200B4">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other ceramic</w:t>
            </w:r>
          </w:p>
        </w:tc>
        <w:tc>
          <w:tcPr>
            <w:tcW w:w="871"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3.5</w:t>
            </w:r>
          </w:p>
        </w:tc>
        <w:tc>
          <w:tcPr>
            <w:tcW w:w="1021"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2</w:t>
            </w:r>
          </w:p>
        </w:tc>
        <w:tc>
          <w:tcPr>
            <w:tcW w:w="4057"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r>
      <w:tr w:rsidR="00F200B4" w:rsidRPr="00F200B4" w:rsidTr="00F86FB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699" w:type="dxa"/>
            <w:noWrap/>
            <w:hideMark/>
          </w:tcPr>
          <w:p w:rsidR="00F200B4" w:rsidRPr="00F200B4" w:rsidRDefault="00F200B4" w:rsidP="00F200B4">
            <w:pPr>
              <w:rPr>
                <w:rFonts w:ascii="Times New Roman" w:eastAsia="Times New Roman" w:hAnsi="Times New Roman" w:cs="Times New Roman"/>
                <w:sz w:val="20"/>
                <w:szCs w:val="20"/>
                <w:lang w:eastAsia="en-GB"/>
              </w:rPr>
            </w:pPr>
          </w:p>
        </w:tc>
        <w:tc>
          <w:tcPr>
            <w:tcW w:w="1002"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801</w:t>
            </w:r>
          </w:p>
        </w:tc>
        <w:tc>
          <w:tcPr>
            <w:tcW w:w="1376" w:type="dxa"/>
            <w:noWrap/>
            <w:hideMark/>
          </w:tcPr>
          <w:p w:rsidR="00F200B4" w:rsidRPr="00F200B4" w:rsidRDefault="00F200B4" w:rsidP="00F200B4">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white ceramics</w:t>
            </w:r>
          </w:p>
        </w:tc>
        <w:tc>
          <w:tcPr>
            <w:tcW w:w="871"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9.04</w:t>
            </w:r>
          </w:p>
        </w:tc>
        <w:tc>
          <w:tcPr>
            <w:tcW w:w="1021"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7</w:t>
            </w:r>
          </w:p>
        </w:tc>
        <w:tc>
          <w:tcPr>
            <w:tcW w:w="4057" w:type="dxa"/>
            <w:noWrap/>
            <w:hideMark/>
          </w:tcPr>
          <w:p w:rsidR="00F200B4" w:rsidRPr="00F200B4" w:rsidRDefault="00F200B4" w:rsidP="00F200B4">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blue patterns</w:t>
            </w:r>
          </w:p>
        </w:tc>
      </w:tr>
      <w:tr w:rsidR="00F200B4" w:rsidRPr="00F200B4" w:rsidTr="00F86FB1">
        <w:trPr>
          <w:trHeight w:val="300"/>
        </w:trPr>
        <w:tc>
          <w:tcPr>
            <w:cnfStyle w:val="001000000000" w:firstRow="0" w:lastRow="0" w:firstColumn="1" w:lastColumn="0" w:oddVBand="0" w:evenVBand="0" w:oddHBand="0" w:evenHBand="0" w:firstRowFirstColumn="0" w:firstRowLastColumn="0" w:lastRowFirstColumn="0" w:lastRowLastColumn="0"/>
            <w:tcW w:w="699" w:type="dxa"/>
            <w:noWrap/>
            <w:hideMark/>
          </w:tcPr>
          <w:p w:rsidR="00F200B4" w:rsidRPr="00F200B4" w:rsidRDefault="00F200B4" w:rsidP="00F200B4">
            <w:pPr>
              <w:jc w:val="right"/>
              <w:rPr>
                <w:rFonts w:ascii="Calibri" w:eastAsia="Times New Roman" w:hAnsi="Calibri" w:cs="Calibri"/>
                <w:color w:val="000000"/>
                <w:lang w:eastAsia="en-GB"/>
              </w:rPr>
            </w:pPr>
            <w:r w:rsidRPr="00F200B4">
              <w:rPr>
                <w:rFonts w:ascii="Calibri" w:eastAsia="Times New Roman" w:hAnsi="Calibri" w:cs="Calibri"/>
                <w:color w:val="000000"/>
                <w:lang w:eastAsia="en-GB"/>
              </w:rPr>
              <w:t>9</w:t>
            </w:r>
          </w:p>
        </w:tc>
        <w:tc>
          <w:tcPr>
            <w:tcW w:w="1002"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901</w:t>
            </w:r>
          </w:p>
        </w:tc>
        <w:tc>
          <w:tcPr>
            <w:tcW w:w="1376" w:type="dxa"/>
            <w:noWrap/>
            <w:hideMark/>
          </w:tcPr>
          <w:p w:rsidR="00F200B4" w:rsidRPr="00F200B4" w:rsidRDefault="00F200B4" w:rsidP="00F200B4">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metal</w:t>
            </w:r>
          </w:p>
        </w:tc>
        <w:tc>
          <w:tcPr>
            <w:tcW w:w="871"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5.5</w:t>
            </w:r>
          </w:p>
        </w:tc>
        <w:tc>
          <w:tcPr>
            <w:tcW w:w="1021"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1</w:t>
            </w:r>
          </w:p>
        </w:tc>
        <w:tc>
          <w:tcPr>
            <w:tcW w:w="4057"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r>
      <w:tr w:rsidR="00F200B4" w:rsidRPr="00F200B4" w:rsidTr="00F86FB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699" w:type="dxa"/>
            <w:noWrap/>
            <w:hideMark/>
          </w:tcPr>
          <w:p w:rsidR="00F200B4" w:rsidRPr="00F200B4" w:rsidRDefault="00F200B4" w:rsidP="00F200B4">
            <w:pPr>
              <w:rPr>
                <w:rFonts w:ascii="Times New Roman" w:eastAsia="Times New Roman" w:hAnsi="Times New Roman" w:cs="Times New Roman"/>
                <w:sz w:val="20"/>
                <w:szCs w:val="20"/>
                <w:lang w:eastAsia="en-GB"/>
              </w:rPr>
            </w:pPr>
          </w:p>
        </w:tc>
        <w:tc>
          <w:tcPr>
            <w:tcW w:w="1002"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901</w:t>
            </w:r>
          </w:p>
        </w:tc>
        <w:tc>
          <w:tcPr>
            <w:tcW w:w="1376" w:type="dxa"/>
            <w:noWrap/>
            <w:hideMark/>
          </w:tcPr>
          <w:p w:rsidR="00F200B4" w:rsidRPr="00F200B4" w:rsidRDefault="00F200B4" w:rsidP="00F200B4">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glass</w:t>
            </w:r>
          </w:p>
        </w:tc>
        <w:tc>
          <w:tcPr>
            <w:tcW w:w="871"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13.49</w:t>
            </w:r>
          </w:p>
        </w:tc>
        <w:tc>
          <w:tcPr>
            <w:tcW w:w="1021"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4</w:t>
            </w:r>
          </w:p>
        </w:tc>
        <w:tc>
          <w:tcPr>
            <w:tcW w:w="4057"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r>
      <w:tr w:rsidR="00F200B4" w:rsidRPr="00F200B4" w:rsidTr="00F86FB1">
        <w:trPr>
          <w:trHeight w:val="300"/>
        </w:trPr>
        <w:tc>
          <w:tcPr>
            <w:cnfStyle w:val="001000000000" w:firstRow="0" w:lastRow="0" w:firstColumn="1" w:lastColumn="0" w:oddVBand="0" w:evenVBand="0" w:oddHBand="0" w:evenHBand="0" w:firstRowFirstColumn="0" w:firstRowLastColumn="0" w:lastRowFirstColumn="0" w:lastRowLastColumn="0"/>
            <w:tcW w:w="699" w:type="dxa"/>
            <w:noWrap/>
            <w:hideMark/>
          </w:tcPr>
          <w:p w:rsidR="00F200B4" w:rsidRPr="00F200B4" w:rsidRDefault="00F200B4" w:rsidP="00F200B4">
            <w:pPr>
              <w:rPr>
                <w:rFonts w:ascii="Times New Roman" w:eastAsia="Times New Roman" w:hAnsi="Times New Roman" w:cs="Times New Roman"/>
                <w:sz w:val="20"/>
                <w:szCs w:val="20"/>
                <w:lang w:eastAsia="en-GB"/>
              </w:rPr>
            </w:pPr>
          </w:p>
        </w:tc>
        <w:tc>
          <w:tcPr>
            <w:tcW w:w="1002"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901</w:t>
            </w:r>
          </w:p>
        </w:tc>
        <w:tc>
          <w:tcPr>
            <w:tcW w:w="1376" w:type="dxa"/>
            <w:noWrap/>
            <w:hideMark/>
          </w:tcPr>
          <w:p w:rsidR="00F200B4" w:rsidRPr="00F200B4" w:rsidRDefault="00F86FB1" w:rsidP="00F200B4">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D</w:t>
            </w:r>
            <w:r w:rsidR="00F200B4" w:rsidRPr="00F200B4">
              <w:rPr>
                <w:rFonts w:ascii="Calibri" w:eastAsia="Times New Roman" w:hAnsi="Calibri" w:cs="Calibri"/>
                <w:color w:val="000000"/>
                <w:lang w:eastAsia="en-GB"/>
              </w:rPr>
              <w:t>yfed gravel tempered</w:t>
            </w:r>
          </w:p>
        </w:tc>
        <w:tc>
          <w:tcPr>
            <w:tcW w:w="871"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9.96</w:t>
            </w:r>
          </w:p>
        </w:tc>
        <w:tc>
          <w:tcPr>
            <w:tcW w:w="1021"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5</w:t>
            </w:r>
          </w:p>
        </w:tc>
        <w:tc>
          <w:tcPr>
            <w:tcW w:w="4057"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r>
      <w:tr w:rsidR="00F200B4" w:rsidRPr="00F200B4" w:rsidTr="00F86FB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699" w:type="dxa"/>
            <w:noWrap/>
            <w:hideMark/>
          </w:tcPr>
          <w:p w:rsidR="00F200B4" w:rsidRPr="00F200B4" w:rsidRDefault="00F200B4" w:rsidP="00F200B4">
            <w:pPr>
              <w:rPr>
                <w:rFonts w:ascii="Times New Roman" w:eastAsia="Times New Roman" w:hAnsi="Times New Roman" w:cs="Times New Roman"/>
                <w:sz w:val="20"/>
                <w:szCs w:val="20"/>
                <w:lang w:eastAsia="en-GB"/>
              </w:rPr>
            </w:pPr>
          </w:p>
        </w:tc>
        <w:tc>
          <w:tcPr>
            <w:tcW w:w="1002"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901</w:t>
            </w:r>
          </w:p>
        </w:tc>
        <w:tc>
          <w:tcPr>
            <w:tcW w:w="1376" w:type="dxa"/>
            <w:noWrap/>
            <w:hideMark/>
          </w:tcPr>
          <w:p w:rsidR="00F200B4" w:rsidRPr="00F200B4" w:rsidRDefault="00F200B4" w:rsidP="00F200B4">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brown ceramics</w:t>
            </w:r>
          </w:p>
        </w:tc>
        <w:tc>
          <w:tcPr>
            <w:tcW w:w="871"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10.45</w:t>
            </w:r>
          </w:p>
        </w:tc>
        <w:tc>
          <w:tcPr>
            <w:tcW w:w="1021"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1</w:t>
            </w:r>
          </w:p>
        </w:tc>
        <w:tc>
          <w:tcPr>
            <w:tcW w:w="4057" w:type="dxa"/>
            <w:noWrap/>
            <w:hideMark/>
          </w:tcPr>
          <w:p w:rsidR="00F200B4" w:rsidRPr="00F200B4" w:rsidRDefault="00F200B4" w:rsidP="00F200B4">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handle of some form</w:t>
            </w:r>
          </w:p>
        </w:tc>
      </w:tr>
      <w:tr w:rsidR="00F200B4" w:rsidRPr="00F200B4" w:rsidTr="00F86FB1">
        <w:trPr>
          <w:trHeight w:val="300"/>
        </w:trPr>
        <w:tc>
          <w:tcPr>
            <w:cnfStyle w:val="001000000000" w:firstRow="0" w:lastRow="0" w:firstColumn="1" w:lastColumn="0" w:oddVBand="0" w:evenVBand="0" w:oddHBand="0" w:evenHBand="0" w:firstRowFirstColumn="0" w:firstRowLastColumn="0" w:lastRowFirstColumn="0" w:lastRowLastColumn="0"/>
            <w:tcW w:w="699" w:type="dxa"/>
            <w:noWrap/>
            <w:hideMark/>
          </w:tcPr>
          <w:p w:rsidR="00F200B4" w:rsidRPr="00F200B4" w:rsidRDefault="00F200B4" w:rsidP="00F200B4">
            <w:pPr>
              <w:rPr>
                <w:rFonts w:ascii="Calibri" w:eastAsia="Times New Roman" w:hAnsi="Calibri" w:cs="Calibri"/>
                <w:color w:val="000000"/>
                <w:lang w:eastAsia="en-GB"/>
              </w:rPr>
            </w:pPr>
          </w:p>
        </w:tc>
        <w:tc>
          <w:tcPr>
            <w:tcW w:w="1002"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901</w:t>
            </w:r>
          </w:p>
        </w:tc>
        <w:tc>
          <w:tcPr>
            <w:tcW w:w="1376" w:type="dxa"/>
            <w:noWrap/>
            <w:hideMark/>
          </w:tcPr>
          <w:p w:rsidR="00F200B4" w:rsidRPr="00F200B4" w:rsidRDefault="00F200B4" w:rsidP="00F200B4">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white ceramics</w:t>
            </w:r>
          </w:p>
        </w:tc>
        <w:tc>
          <w:tcPr>
            <w:tcW w:w="871"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5.03</w:t>
            </w:r>
          </w:p>
        </w:tc>
        <w:tc>
          <w:tcPr>
            <w:tcW w:w="1021"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4</w:t>
            </w:r>
          </w:p>
        </w:tc>
        <w:tc>
          <w:tcPr>
            <w:tcW w:w="4057" w:type="dxa"/>
            <w:noWrap/>
            <w:hideMark/>
          </w:tcPr>
          <w:p w:rsidR="00F200B4" w:rsidRPr="00F200B4" w:rsidRDefault="00F200B4" w:rsidP="00F200B4">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blue decoration</w:t>
            </w:r>
          </w:p>
        </w:tc>
      </w:tr>
      <w:tr w:rsidR="00F200B4" w:rsidRPr="00F200B4" w:rsidTr="00F86FB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699" w:type="dxa"/>
            <w:noWrap/>
            <w:hideMark/>
          </w:tcPr>
          <w:p w:rsidR="00F200B4" w:rsidRPr="00F200B4" w:rsidRDefault="00F200B4" w:rsidP="00F200B4">
            <w:pPr>
              <w:rPr>
                <w:rFonts w:ascii="Calibri" w:eastAsia="Times New Roman" w:hAnsi="Calibri" w:cs="Calibri"/>
                <w:color w:val="000000"/>
                <w:lang w:eastAsia="en-GB"/>
              </w:rPr>
            </w:pPr>
          </w:p>
        </w:tc>
        <w:tc>
          <w:tcPr>
            <w:tcW w:w="1002"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901</w:t>
            </w:r>
          </w:p>
        </w:tc>
        <w:tc>
          <w:tcPr>
            <w:tcW w:w="1376" w:type="dxa"/>
            <w:noWrap/>
            <w:hideMark/>
          </w:tcPr>
          <w:p w:rsidR="00F200B4" w:rsidRPr="00F200B4" w:rsidRDefault="00F200B4" w:rsidP="00F200B4">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smoking pipe piece</w:t>
            </w:r>
          </w:p>
        </w:tc>
        <w:tc>
          <w:tcPr>
            <w:tcW w:w="871"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1.23</w:t>
            </w:r>
          </w:p>
        </w:tc>
        <w:tc>
          <w:tcPr>
            <w:tcW w:w="1021"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2</w:t>
            </w:r>
          </w:p>
        </w:tc>
        <w:tc>
          <w:tcPr>
            <w:tcW w:w="4057" w:type="dxa"/>
            <w:noWrap/>
            <w:hideMark/>
          </w:tcPr>
          <w:p w:rsidR="00F200B4" w:rsidRPr="00F200B4" w:rsidRDefault="00F200B4" w:rsidP="00842F09">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stem piece</w:t>
            </w:r>
            <w:r w:rsidR="00842F09">
              <w:rPr>
                <w:rFonts w:ascii="Calibri" w:eastAsia="Times New Roman" w:hAnsi="Calibri" w:cs="Calibri"/>
                <w:color w:val="000000"/>
                <w:lang w:eastAsia="en-GB"/>
              </w:rPr>
              <w:t>, bowl section</w:t>
            </w:r>
          </w:p>
        </w:tc>
      </w:tr>
      <w:tr w:rsidR="00F200B4" w:rsidRPr="00F200B4" w:rsidTr="00F86FB1">
        <w:trPr>
          <w:trHeight w:val="300"/>
        </w:trPr>
        <w:tc>
          <w:tcPr>
            <w:cnfStyle w:val="001000000000" w:firstRow="0" w:lastRow="0" w:firstColumn="1" w:lastColumn="0" w:oddVBand="0" w:evenVBand="0" w:oddHBand="0" w:evenHBand="0" w:firstRowFirstColumn="0" w:firstRowLastColumn="0" w:lastRowFirstColumn="0" w:lastRowLastColumn="0"/>
            <w:tcW w:w="699" w:type="dxa"/>
            <w:noWrap/>
            <w:hideMark/>
          </w:tcPr>
          <w:p w:rsidR="00F200B4" w:rsidRPr="00F200B4" w:rsidRDefault="00F200B4" w:rsidP="00F200B4">
            <w:pPr>
              <w:rPr>
                <w:rFonts w:ascii="Calibri" w:eastAsia="Times New Roman" w:hAnsi="Calibri" w:cs="Calibri"/>
                <w:color w:val="000000"/>
                <w:lang w:eastAsia="en-GB"/>
              </w:rPr>
            </w:pPr>
          </w:p>
        </w:tc>
        <w:tc>
          <w:tcPr>
            <w:tcW w:w="1002"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901</w:t>
            </w:r>
          </w:p>
        </w:tc>
        <w:tc>
          <w:tcPr>
            <w:tcW w:w="1376" w:type="dxa"/>
            <w:noWrap/>
            <w:hideMark/>
          </w:tcPr>
          <w:p w:rsidR="00F200B4" w:rsidRPr="00F200B4" w:rsidRDefault="00F200B4" w:rsidP="00F200B4">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unidentified material</w:t>
            </w:r>
          </w:p>
        </w:tc>
        <w:tc>
          <w:tcPr>
            <w:tcW w:w="871"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2.49</w:t>
            </w:r>
          </w:p>
        </w:tc>
        <w:tc>
          <w:tcPr>
            <w:tcW w:w="1021"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1</w:t>
            </w:r>
          </w:p>
        </w:tc>
        <w:tc>
          <w:tcPr>
            <w:tcW w:w="4057"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r>
      <w:tr w:rsidR="00F200B4" w:rsidRPr="00F200B4" w:rsidTr="00F86FB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699" w:type="dxa"/>
            <w:noWrap/>
            <w:hideMark/>
          </w:tcPr>
          <w:p w:rsidR="00F200B4" w:rsidRPr="00F200B4" w:rsidRDefault="00F200B4" w:rsidP="00F200B4">
            <w:pPr>
              <w:jc w:val="right"/>
              <w:rPr>
                <w:rFonts w:ascii="Calibri" w:eastAsia="Times New Roman" w:hAnsi="Calibri" w:cs="Calibri"/>
                <w:color w:val="000000"/>
                <w:lang w:eastAsia="en-GB"/>
              </w:rPr>
            </w:pPr>
            <w:r w:rsidRPr="00F200B4">
              <w:rPr>
                <w:rFonts w:ascii="Calibri" w:eastAsia="Times New Roman" w:hAnsi="Calibri" w:cs="Calibri"/>
                <w:color w:val="000000"/>
                <w:lang w:eastAsia="en-GB"/>
              </w:rPr>
              <w:t>10</w:t>
            </w:r>
          </w:p>
        </w:tc>
        <w:tc>
          <w:tcPr>
            <w:tcW w:w="1002"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1001</w:t>
            </w:r>
          </w:p>
        </w:tc>
        <w:tc>
          <w:tcPr>
            <w:tcW w:w="1376" w:type="dxa"/>
            <w:noWrap/>
            <w:hideMark/>
          </w:tcPr>
          <w:p w:rsidR="00F200B4" w:rsidRPr="00F200B4" w:rsidRDefault="00F200B4" w:rsidP="00F200B4">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glass</w:t>
            </w:r>
          </w:p>
        </w:tc>
        <w:tc>
          <w:tcPr>
            <w:tcW w:w="871"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19.04</w:t>
            </w:r>
          </w:p>
        </w:tc>
        <w:tc>
          <w:tcPr>
            <w:tcW w:w="1021"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3</w:t>
            </w:r>
          </w:p>
        </w:tc>
        <w:tc>
          <w:tcPr>
            <w:tcW w:w="4057"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r>
      <w:tr w:rsidR="00F200B4" w:rsidRPr="00F200B4" w:rsidTr="00F86FB1">
        <w:trPr>
          <w:trHeight w:val="300"/>
        </w:trPr>
        <w:tc>
          <w:tcPr>
            <w:cnfStyle w:val="001000000000" w:firstRow="0" w:lastRow="0" w:firstColumn="1" w:lastColumn="0" w:oddVBand="0" w:evenVBand="0" w:oddHBand="0" w:evenHBand="0" w:firstRowFirstColumn="0" w:firstRowLastColumn="0" w:lastRowFirstColumn="0" w:lastRowLastColumn="0"/>
            <w:tcW w:w="699" w:type="dxa"/>
            <w:noWrap/>
            <w:hideMark/>
          </w:tcPr>
          <w:p w:rsidR="00F200B4" w:rsidRPr="00F200B4" w:rsidRDefault="00F200B4" w:rsidP="00F200B4">
            <w:pPr>
              <w:rPr>
                <w:rFonts w:ascii="Times New Roman" w:eastAsia="Times New Roman" w:hAnsi="Times New Roman" w:cs="Times New Roman"/>
                <w:sz w:val="20"/>
                <w:szCs w:val="20"/>
                <w:lang w:eastAsia="en-GB"/>
              </w:rPr>
            </w:pPr>
          </w:p>
        </w:tc>
        <w:tc>
          <w:tcPr>
            <w:tcW w:w="1002"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1001</w:t>
            </w:r>
          </w:p>
        </w:tc>
        <w:tc>
          <w:tcPr>
            <w:tcW w:w="1376" w:type="dxa"/>
            <w:noWrap/>
            <w:hideMark/>
          </w:tcPr>
          <w:p w:rsidR="00F200B4" w:rsidRPr="00F200B4" w:rsidRDefault="00F200B4" w:rsidP="00F200B4">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white ceramics</w:t>
            </w:r>
          </w:p>
        </w:tc>
        <w:tc>
          <w:tcPr>
            <w:tcW w:w="871"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13.8</w:t>
            </w:r>
          </w:p>
        </w:tc>
        <w:tc>
          <w:tcPr>
            <w:tcW w:w="1021"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5</w:t>
            </w:r>
          </w:p>
        </w:tc>
        <w:tc>
          <w:tcPr>
            <w:tcW w:w="4057" w:type="dxa"/>
            <w:noWrap/>
            <w:hideMark/>
          </w:tcPr>
          <w:p w:rsidR="00F200B4" w:rsidRPr="00F200B4" w:rsidRDefault="00F200B4" w:rsidP="00F200B4">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blue decoration</w:t>
            </w:r>
          </w:p>
        </w:tc>
      </w:tr>
      <w:tr w:rsidR="00F200B4" w:rsidRPr="00F200B4" w:rsidTr="00F86FB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699" w:type="dxa"/>
            <w:noWrap/>
            <w:hideMark/>
          </w:tcPr>
          <w:p w:rsidR="00F200B4" w:rsidRPr="00F200B4" w:rsidRDefault="00F200B4" w:rsidP="00F200B4">
            <w:pPr>
              <w:rPr>
                <w:rFonts w:ascii="Calibri" w:eastAsia="Times New Roman" w:hAnsi="Calibri" w:cs="Calibri"/>
                <w:color w:val="000000"/>
                <w:lang w:eastAsia="en-GB"/>
              </w:rPr>
            </w:pPr>
          </w:p>
        </w:tc>
        <w:tc>
          <w:tcPr>
            <w:tcW w:w="1002"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1001</w:t>
            </w:r>
          </w:p>
        </w:tc>
        <w:tc>
          <w:tcPr>
            <w:tcW w:w="1376" w:type="dxa"/>
            <w:noWrap/>
            <w:hideMark/>
          </w:tcPr>
          <w:p w:rsidR="00F200B4" w:rsidRPr="00F200B4" w:rsidRDefault="00F86FB1" w:rsidP="00F200B4">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Buckley</w:t>
            </w:r>
            <w:r w:rsidR="00F200B4" w:rsidRPr="00F200B4">
              <w:rPr>
                <w:rFonts w:ascii="Calibri" w:eastAsia="Times New Roman" w:hAnsi="Calibri" w:cs="Calibri"/>
                <w:color w:val="000000"/>
                <w:lang w:eastAsia="en-GB"/>
              </w:rPr>
              <w:t xml:space="preserve"> type</w:t>
            </w:r>
          </w:p>
        </w:tc>
        <w:tc>
          <w:tcPr>
            <w:tcW w:w="871"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4.83</w:t>
            </w:r>
          </w:p>
        </w:tc>
        <w:tc>
          <w:tcPr>
            <w:tcW w:w="1021"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3</w:t>
            </w:r>
          </w:p>
        </w:tc>
        <w:tc>
          <w:tcPr>
            <w:tcW w:w="4057"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r>
      <w:tr w:rsidR="00F200B4" w:rsidRPr="00F200B4" w:rsidTr="00F86FB1">
        <w:trPr>
          <w:trHeight w:val="300"/>
        </w:trPr>
        <w:tc>
          <w:tcPr>
            <w:cnfStyle w:val="001000000000" w:firstRow="0" w:lastRow="0" w:firstColumn="1" w:lastColumn="0" w:oddVBand="0" w:evenVBand="0" w:oddHBand="0" w:evenHBand="0" w:firstRowFirstColumn="0" w:firstRowLastColumn="0" w:lastRowFirstColumn="0" w:lastRowLastColumn="0"/>
            <w:tcW w:w="699" w:type="dxa"/>
            <w:noWrap/>
            <w:hideMark/>
          </w:tcPr>
          <w:p w:rsidR="00F200B4" w:rsidRPr="00F200B4" w:rsidRDefault="00F200B4" w:rsidP="00F200B4">
            <w:pPr>
              <w:rPr>
                <w:rFonts w:ascii="Times New Roman" w:eastAsia="Times New Roman" w:hAnsi="Times New Roman" w:cs="Times New Roman"/>
                <w:sz w:val="20"/>
                <w:szCs w:val="20"/>
                <w:lang w:eastAsia="en-GB"/>
              </w:rPr>
            </w:pPr>
          </w:p>
        </w:tc>
        <w:tc>
          <w:tcPr>
            <w:tcW w:w="1002"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1001</w:t>
            </w:r>
          </w:p>
        </w:tc>
        <w:tc>
          <w:tcPr>
            <w:tcW w:w="1376" w:type="dxa"/>
            <w:noWrap/>
            <w:hideMark/>
          </w:tcPr>
          <w:p w:rsidR="00F200B4" w:rsidRPr="00F200B4" w:rsidRDefault="00F200B4" w:rsidP="00F200B4">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other ceramic</w:t>
            </w:r>
          </w:p>
        </w:tc>
        <w:tc>
          <w:tcPr>
            <w:tcW w:w="871"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3.02</w:t>
            </w:r>
          </w:p>
        </w:tc>
        <w:tc>
          <w:tcPr>
            <w:tcW w:w="1021"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4</w:t>
            </w:r>
          </w:p>
        </w:tc>
        <w:tc>
          <w:tcPr>
            <w:tcW w:w="4057"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r>
      <w:tr w:rsidR="00F200B4" w:rsidRPr="00F200B4" w:rsidTr="00F86FB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699" w:type="dxa"/>
            <w:noWrap/>
            <w:hideMark/>
          </w:tcPr>
          <w:p w:rsidR="00F200B4" w:rsidRPr="00F200B4" w:rsidRDefault="00F200B4" w:rsidP="00F200B4">
            <w:pPr>
              <w:rPr>
                <w:rFonts w:ascii="Times New Roman" w:eastAsia="Times New Roman" w:hAnsi="Times New Roman" w:cs="Times New Roman"/>
                <w:sz w:val="20"/>
                <w:szCs w:val="20"/>
                <w:lang w:eastAsia="en-GB"/>
              </w:rPr>
            </w:pPr>
          </w:p>
        </w:tc>
        <w:tc>
          <w:tcPr>
            <w:tcW w:w="1002"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1001</w:t>
            </w:r>
          </w:p>
        </w:tc>
        <w:tc>
          <w:tcPr>
            <w:tcW w:w="1376" w:type="dxa"/>
            <w:noWrap/>
            <w:hideMark/>
          </w:tcPr>
          <w:p w:rsidR="00F200B4" w:rsidRPr="00F200B4" w:rsidRDefault="00F200B4" w:rsidP="00F200B4">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smoking pipe piece</w:t>
            </w:r>
          </w:p>
        </w:tc>
        <w:tc>
          <w:tcPr>
            <w:tcW w:w="871"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5.66</w:t>
            </w:r>
          </w:p>
        </w:tc>
        <w:tc>
          <w:tcPr>
            <w:tcW w:w="1021"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2</w:t>
            </w:r>
          </w:p>
        </w:tc>
        <w:tc>
          <w:tcPr>
            <w:tcW w:w="4057" w:type="dxa"/>
            <w:noWrap/>
            <w:hideMark/>
          </w:tcPr>
          <w:p w:rsidR="00F200B4" w:rsidRPr="00F200B4" w:rsidRDefault="00F200B4" w:rsidP="00F200B4">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stem pieces</w:t>
            </w:r>
          </w:p>
        </w:tc>
      </w:tr>
      <w:tr w:rsidR="00F200B4" w:rsidRPr="00F200B4" w:rsidTr="00F86FB1">
        <w:trPr>
          <w:trHeight w:val="300"/>
        </w:trPr>
        <w:tc>
          <w:tcPr>
            <w:cnfStyle w:val="001000000000" w:firstRow="0" w:lastRow="0" w:firstColumn="1" w:lastColumn="0" w:oddVBand="0" w:evenVBand="0" w:oddHBand="0" w:evenHBand="0" w:firstRowFirstColumn="0" w:firstRowLastColumn="0" w:lastRowFirstColumn="0" w:lastRowLastColumn="0"/>
            <w:tcW w:w="699" w:type="dxa"/>
            <w:noWrap/>
            <w:hideMark/>
          </w:tcPr>
          <w:p w:rsidR="00F200B4" w:rsidRPr="00F200B4" w:rsidRDefault="00F200B4" w:rsidP="00F200B4">
            <w:pPr>
              <w:rPr>
                <w:rFonts w:ascii="Calibri" w:eastAsia="Times New Roman" w:hAnsi="Calibri" w:cs="Calibri"/>
                <w:color w:val="000000"/>
                <w:lang w:eastAsia="en-GB"/>
              </w:rPr>
            </w:pPr>
          </w:p>
        </w:tc>
        <w:tc>
          <w:tcPr>
            <w:tcW w:w="1002"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1001</w:t>
            </w:r>
          </w:p>
        </w:tc>
        <w:tc>
          <w:tcPr>
            <w:tcW w:w="1376" w:type="dxa"/>
            <w:noWrap/>
            <w:hideMark/>
          </w:tcPr>
          <w:p w:rsidR="00F200B4" w:rsidRPr="00F200B4" w:rsidRDefault="00F200B4" w:rsidP="00F200B4">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CBM?</w:t>
            </w:r>
          </w:p>
        </w:tc>
        <w:tc>
          <w:tcPr>
            <w:tcW w:w="871"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99.55</w:t>
            </w:r>
          </w:p>
        </w:tc>
        <w:tc>
          <w:tcPr>
            <w:tcW w:w="1021"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8</w:t>
            </w:r>
          </w:p>
        </w:tc>
        <w:tc>
          <w:tcPr>
            <w:tcW w:w="4057"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r>
      <w:tr w:rsidR="00F200B4" w:rsidRPr="00F200B4" w:rsidTr="00F86FB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699" w:type="dxa"/>
            <w:noWrap/>
            <w:hideMark/>
          </w:tcPr>
          <w:p w:rsidR="00F200B4" w:rsidRPr="00F200B4" w:rsidRDefault="00F200B4" w:rsidP="00F200B4">
            <w:pPr>
              <w:rPr>
                <w:rFonts w:ascii="Times New Roman" w:eastAsia="Times New Roman" w:hAnsi="Times New Roman" w:cs="Times New Roman"/>
                <w:sz w:val="20"/>
                <w:szCs w:val="20"/>
                <w:lang w:eastAsia="en-GB"/>
              </w:rPr>
            </w:pPr>
          </w:p>
        </w:tc>
        <w:tc>
          <w:tcPr>
            <w:tcW w:w="1002"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1001</w:t>
            </w:r>
          </w:p>
        </w:tc>
        <w:tc>
          <w:tcPr>
            <w:tcW w:w="1376" w:type="dxa"/>
            <w:noWrap/>
            <w:hideMark/>
          </w:tcPr>
          <w:p w:rsidR="00F200B4" w:rsidRPr="00F200B4" w:rsidRDefault="00F200B4" w:rsidP="00F200B4">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roofErr w:type="gramStart"/>
            <w:r w:rsidRPr="00F200B4">
              <w:rPr>
                <w:rFonts w:ascii="Calibri" w:eastAsia="Times New Roman" w:hAnsi="Calibri" w:cs="Calibri"/>
                <w:color w:val="000000"/>
                <w:lang w:eastAsia="en-GB"/>
              </w:rPr>
              <w:t>worked</w:t>
            </w:r>
            <w:proofErr w:type="gramEnd"/>
            <w:r w:rsidRPr="00F200B4">
              <w:rPr>
                <w:rFonts w:ascii="Calibri" w:eastAsia="Times New Roman" w:hAnsi="Calibri" w:cs="Calibri"/>
                <w:color w:val="000000"/>
                <w:lang w:eastAsia="en-GB"/>
              </w:rPr>
              <w:t xml:space="preserve"> stone?</w:t>
            </w:r>
          </w:p>
        </w:tc>
        <w:tc>
          <w:tcPr>
            <w:tcW w:w="871"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759.23</w:t>
            </w:r>
          </w:p>
        </w:tc>
        <w:tc>
          <w:tcPr>
            <w:tcW w:w="1021"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1</w:t>
            </w:r>
          </w:p>
        </w:tc>
        <w:tc>
          <w:tcPr>
            <w:tcW w:w="4057" w:type="dxa"/>
            <w:noWrap/>
            <w:hideMark/>
          </w:tcPr>
          <w:p w:rsidR="00F200B4" w:rsidRPr="00F200B4" w:rsidRDefault="00F200B4" w:rsidP="00F200B4">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possible worked stone</w:t>
            </w:r>
          </w:p>
        </w:tc>
      </w:tr>
      <w:tr w:rsidR="00F200B4" w:rsidRPr="00F200B4" w:rsidTr="00F86FB1">
        <w:trPr>
          <w:trHeight w:val="300"/>
        </w:trPr>
        <w:tc>
          <w:tcPr>
            <w:cnfStyle w:val="001000000000" w:firstRow="0" w:lastRow="0" w:firstColumn="1" w:lastColumn="0" w:oddVBand="0" w:evenVBand="0" w:oddHBand="0" w:evenHBand="0" w:firstRowFirstColumn="0" w:firstRowLastColumn="0" w:lastRowFirstColumn="0" w:lastRowLastColumn="0"/>
            <w:tcW w:w="699" w:type="dxa"/>
            <w:noWrap/>
            <w:hideMark/>
          </w:tcPr>
          <w:p w:rsidR="00F200B4" w:rsidRPr="00F200B4" w:rsidRDefault="00F200B4" w:rsidP="00F200B4">
            <w:pPr>
              <w:rPr>
                <w:rFonts w:ascii="Calibri" w:eastAsia="Times New Roman" w:hAnsi="Calibri" w:cs="Calibri"/>
                <w:color w:val="000000"/>
                <w:lang w:eastAsia="en-GB"/>
              </w:rPr>
            </w:pPr>
          </w:p>
        </w:tc>
        <w:tc>
          <w:tcPr>
            <w:tcW w:w="1002"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1001</w:t>
            </w:r>
          </w:p>
        </w:tc>
        <w:tc>
          <w:tcPr>
            <w:tcW w:w="1376" w:type="dxa"/>
            <w:noWrap/>
            <w:hideMark/>
          </w:tcPr>
          <w:p w:rsidR="00F200B4" w:rsidRPr="00F200B4" w:rsidRDefault="00F200B4" w:rsidP="00F200B4">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flint</w:t>
            </w:r>
          </w:p>
        </w:tc>
        <w:tc>
          <w:tcPr>
            <w:tcW w:w="871"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0.18</w:t>
            </w:r>
          </w:p>
        </w:tc>
        <w:tc>
          <w:tcPr>
            <w:tcW w:w="1021" w:type="dxa"/>
            <w:noWrap/>
            <w:hideMark/>
          </w:tcPr>
          <w:p w:rsidR="00F200B4" w:rsidRPr="00F200B4" w:rsidRDefault="00F200B4" w:rsidP="00F200B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1</w:t>
            </w:r>
          </w:p>
        </w:tc>
        <w:tc>
          <w:tcPr>
            <w:tcW w:w="4057" w:type="dxa"/>
            <w:noWrap/>
            <w:hideMark/>
          </w:tcPr>
          <w:p w:rsidR="00F200B4" w:rsidRPr="00F200B4" w:rsidRDefault="00F200B4" w:rsidP="00F200B4">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orange flint shard</w:t>
            </w:r>
          </w:p>
        </w:tc>
      </w:tr>
      <w:tr w:rsidR="00F200B4" w:rsidRPr="00F200B4" w:rsidTr="00F86FB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699" w:type="dxa"/>
            <w:noWrap/>
            <w:hideMark/>
          </w:tcPr>
          <w:p w:rsidR="00F200B4" w:rsidRPr="00F200B4" w:rsidRDefault="00F200B4" w:rsidP="00F200B4">
            <w:pPr>
              <w:rPr>
                <w:rFonts w:ascii="Calibri" w:eastAsia="Times New Roman" w:hAnsi="Calibri" w:cs="Calibri"/>
                <w:color w:val="000000"/>
                <w:lang w:eastAsia="en-GB"/>
              </w:rPr>
            </w:pPr>
          </w:p>
        </w:tc>
        <w:tc>
          <w:tcPr>
            <w:tcW w:w="1002"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1001</w:t>
            </w:r>
          </w:p>
        </w:tc>
        <w:tc>
          <w:tcPr>
            <w:tcW w:w="1376" w:type="dxa"/>
            <w:noWrap/>
            <w:hideMark/>
          </w:tcPr>
          <w:p w:rsidR="00F200B4" w:rsidRPr="00F200B4" w:rsidRDefault="00F200B4" w:rsidP="00F200B4">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charcoal</w:t>
            </w:r>
          </w:p>
        </w:tc>
        <w:tc>
          <w:tcPr>
            <w:tcW w:w="871"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41.04</w:t>
            </w:r>
          </w:p>
        </w:tc>
        <w:tc>
          <w:tcPr>
            <w:tcW w:w="1021"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F200B4">
              <w:rPr>
                <w:rFonts w:ascii="Calibri" w:eastAsia="Times New Roman" w:hAnsi="Calibri" w:cs="Calibri"/>
                <w:color w:val="000000"/>
                <w:lang w:eastAsia="en-GB"/>
              </w:rPr>
              <w:t>6</w:t>
            </w:r>
          </w:p>
        </w:tc>
        <w:tc>
          <w:tcPr>
            <w:tcW w:w="4057" w:type="dxa"/>
            <w:noWrap/>
            <w:hideMark/>
          </w:tcPr>
          <w:p w:rsidR="00F200B4" w:rsidRPr="00F200B4" w:rsidRDefault="00F200B4" w:rsidP="00F200B4">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r>
    </w:tbl>
    <w:p w:rsidR="00F200B4" w:rsidRDefault="00F200B4" w:rsidP="000B4636">
      <w:pPr>
        <w:rPr>
          <w:sz w:val="24"/>
          <w:szCs w:val="24"/>
        </w:rPr>
      </w:pPr>
    </w:p>
    <w:p w:rsidR="008D04AB" w:rsidRDefault="008D04AB" w:rsidP="000B4636">
      <w:pPr>
        <w:rPr>
          <w:sz w:val="24"/>
          <w:szCs w:val="24"/>
        </w:rPr>
      </w:pPr>
      <w:r>
        <w:rPr>
          <w:sz w:val="24"/>
          <w:szCs w:val="24"/>
        </w:rPr>
        <w:t xml:space="preserve">This table is not complete unfortunately, there were five more text pits that had finds. For example test pit 14 produced a large amount of metallic finds which may have shed some more light on the area and significantly helped with this report. There may also be some </w:t>
      </w:r>
      <w:r>
        <w:rPr>
          <w:sz w:val="24"/>
          <w:szCs w:val="24"/>
        </w:rPr>
        <w:lastRenderedPageBreak/>
        <w:t xml:space="preserve">inconsistences in the labelling of the finds as some were analysed by Dee Williams and others not, meaning that some pottery types may have been missed and even ones of the same type may not have the correct labelling because of this.  </w:t>
      </w:r>
    </w:p>
    <w:p w:rsidR="00CA3924" w:rsidRDefault="00CA3924" w:rsidP="000B4636">
      <w:pPr>
        <w:rPr>
          <w:sz w:val="24"/>
          <w:szCs w:val="24"/>
        </w:rPr>
      </w:pPr>
    </w:p>
    <w:p w:rsidR="00F200B4" w:rsidRDefault="00F200B4" w:rsidP="000B4636">
      <w:pPr>
        <w:rPr>
          <w:sz w:val="24"/>
          <w:szCs w:val="24"/>
        </w:rPr>
      </w:pPr>
      <w:r>
        <w:rPr>
          <w:sz w:val="24"/>
          <w:szCs w:val="24"/>
        </w:rPr>
        <w:t>The majority of the finds c</w:t>
      </w:r>
      <w:r w:rsidR="00F86FB1">
        <w:rPr>
          <w:sz w:val="24"/>
          <w:szCs w:val="24"/>
        </w:rPr>
        <w:t xml:space="preserve">an be broken down into a few </w:t>
      </w:r>
      <w:r>
        <w:rPr>
          <w:sz w:val="24"/>
          <w:szCs w:val="24"/>
        </w:rPr>
        <w:t xml:space="preserve">main groups, these being: Pottery, ceramic building material, smoking pipe, coal, charcoal, worked stone, glass and metal. Within these main groups there are some sub groups, this is mainly within the pottery group. These </w:t>
      </w:r>
      <w:proofErr w:type="gramStart"/>
      <w:r w:rsidR="00F86FB1">
        <w:rPr>
          <w:sz w:val="24"/>
          <w:szCs w:val="24"/>
        </w:rPr>
        <w:t>themselves</w:t>
      </w:r>
      <w:proofErr w:type="gramEnd"/>
      <w:r>
        <w:rPr>
          <w:sz w:val="24"/>
          <w:szCs w:val="24"/>
        </w:rPr>
        <w:t xml:space="preserve"> are: Dyfed </w:t>
      </w:r>
      <w:r w:rsidR="00F86FB1">
        <w:rPr>
          <w:sz w:val="24"/>
          <w:szCs w:val="24"/>
        </w:rPr>
        <w:t>gravel tempered ware, North Devon</w:t>
      </w:r>
      <w:r>
        <w:rPr>
          <w:sz w:val="24"/>
          <w:szCs w:val="24"/>
        </w:rPr>
        <w:t xml:space="preserve"> tempered ware, </w:t>
      </w:r>
      <w:r w:rsidR="00F86FB1">
        <w:rPr>
          <w:sz w:val="24"/>
          <w:szCs w:val="24"/>
        </w:rPr>
        <w:t>Buckley</w:t>
      </w:r>
      <w:r>
        <w:rPr>
          <w:sz w:val="24"/>
          <w:szCs w:val="24"/>
        </w:rPr>
        <w:t xml:space="preserve"> ware (or </w:t>
      </w:r>
      <w:r w:rsidR="00F86FB1">
        <w:rPr>
          <w:sz w:val="24"/>
          <w:szCs w:val="24"/>
        </w:rPr>
        <w:t>Buckley</w:t>
      </w:r>
      <w:r>
        <w:rPr>
          <w:sz w:val="24"/>
          <w:szCs w:val="24"/>
        </w:rPr>
        <w:t xml:space="preserve"> type ware), brown ceramics, black ceramics, orange ceramics and white ceramics. Some of these sub groups may seem quite wide ranging, this is down to the fact I am not a pottery expert so have labelled them to the best of my ability. Some of the finds have been analysed by Dee Williams, a former UWTSD staff member, Dee is the person who has identified some of the finds as being the Dyfed gravel tempered ware and the </w:t>
      </w:r>
      <w:r w:rsidR="00F86FB1">
        <w:rPr>
          <w:sz w:val="24"/>
          <w:szCs w:val="24"/>
        </w:rPr>
        <w:t>North</w:t>
      </w:r>
      <w:r>
        <w:rPr>
          <w:sz w:val="24"/>
          <w:szCs w:val="24"/>
        </w:rPr>
        <w:t xml:space="preserve"> </w:t>
      </w:r>
      <w:r w:rsidR="00F86FB1">
        <w:rPr>
          <w:sz w:val="24"/>
          <w:szCs w:val="24"/>
        </w:rPr>
        <w:t>Devon</w:t>
      </w:r>
      <w:r>
        <w:rPr>
          <w:sz w:val="24"/>
          <w:szCs w:val="24"/>
        </w:rPr>
        <w:t xml:space="preserve"> tempered ware</w:t>
      </w:r>
      <w:r w:rsidR="00F86FB1">
        <w:rPr>
          <w:sz w:val="24"/>
          <w:szCs w:val="24"/>
        </w:rPr>
        <w:t xml:space="preserve"> with a couple finds of Staffordshire ware</w:t>
      </w:r>
      <w:r>
        <w:rPr>
          <w:sz w:val="24"/>
          <w:szCs w:val="24"/>
        </w:rPr>
        <w:t xml:space="preserve">. Not all the finds bags had been analysed by her, thus meaning some finer detailing of finds types may have been missed however most had and thus the main identifiable pottery has been labelled and noted. </w:t>
      </w:r>
    </w:p>
    <w:p w:rsidR="00CA3924" w:rsidRDefault="00CA3924" w:rsidP="000B4636">
      <w:pPr>
        <w:rPr>
          <w:sz w:val="24"/>
          <w:szCs w:val="24"/>
        </w:rPr>
      </w:pPr>
    </w:p>
    <w:p w:rsidR="000C3563" w:rsidRDefault="00F86FB1" w:rsidP="000B4636">
      <w:pPr>
        <w:rPr>
          <w:sz w:val="24"/>
          <w:szCs w:val="24"/>
        </w:rPr>
      </w:pPr>
      <w:r>
        <w:rPr>
          <w:sz w:val="24"/>
          <w:szCs w:val="24"/>
        </w:rPr>
        <w:t>In terms of dating any of the finds the Dyfed gravel tempered ware can date from anywhere between the 13</w:t>
      </w:r>
      <w:r w:rsidRPr="00F86FB1">
        <w:rPr>
          <w:sz w:val="24"/>
          <w:szCs w:val="24"/>
          <w:vertAlign w:val="superscript"/>
        </w:rPr>
        <w:t>th</w:t>
      </w:r>
      <w:r>
        <w:rPr>
          <w:sz w:val="24"/>
          <w:szCs w:val="24"/>
        </w:rPr>
        <w:t xml:space="preserve"> and 16</w:t>
      </w:r>
      <w:r w:rsidRPr="00F86FB1">
        <w:rPr>
          <w:sz w:val="24"/>
          <w:szCs w:val="24"/>
          <w:vertAlign w:val="superscript"/>
        </w:rPr>
        <w:t>th</w:t>
      </w:r>
      <w:r>
        <w:rPr>
          <w:sz w:val="24"/>
          <w:szCs w:val="24"/>
        </w:rPr>
        <w:t xml:space="preserve"> century, whilst this may appear to be useful that is a 400 year scope of which the pottery could date from. If some of the pottery pieces dated from the 13</w:t>
      </w:r>
      <w:r w:rsidRPr="00F86FB1">
        <w:rPr>
          <w:sz w:val="24"/>
          <w:szCs w:val="24"/>
          <w:vertAlign w:val="superscript"/>
        </w:rPr>
        <w:t>th</w:t>
      </w:r>
      <w:r>
        <w:rPr>
          <w:sz w:val="24"/>
          <w:szCs w:val="24"/>
        </w:rPr>
        <w:t xml:space="preserve"> century this would help back up any ideas of High Medieval property in the immediate area, whereas if it is from the later period then it is just more pottery from that period. The North Devon tempered ware typically dates slightly later than the Dyfed gravel tempered ware, and there are a few context layers in which these had been found, examples are 601 in which both North Devon tempered ware and the </w:t>
      </w:r>
      <w:r w:rsidR="00AA7764">
        <w:rPr>
          <w:sz w:val="24"/>
          <w:szCs w:val="24"/>
        </w:rPr>
        <w:t>Dyfed gravel tempered ware had been found; the North Devon tempered ware has also been found in context numbers 203, 501, 502, 601 and 701. The Dyfed gravel tempered ware was found in context numbers 101, 102, 601 and 901. It is interesting to see that there is slightly more of the North Devon tempered ware found than that of the Dyfed gravel tempered ware, this is because the excavation area is situated within the old county boundaries of Dyfed (now Ceredigion) and thus it would be reasonable to think that the locally produced pot ware would be in higher use than that of an imported pot ware. It is entirely possible that the people in residence of the excavation area were wealthier people and thus could afford to have pottery imported from North Devon (it isn’t a huge distance away)</w:t>
      </w:r>
      <w:r w:rsidR="000C3563">
        <w:rPr>
          <w:sz w:val="24"/>
          <w:szCs w:val="24"/>
        </w:rPr>
        <w:t xml:space="preserve">, however this is just speculation and not able to back this up. </w:t>
      </w:r>
    </w:p>
    <w:p w:rsidR="000C3563" w:rsidRDefault="000C3563" w:rsidP="000B4636">
      <w:pPr>
        <w:rPr>
          <w:sz w:val="24"/>
          <w:szCs w:val="24"/>
        </w:rPr>
      </w:pPr>
      <w:r>
        <w:rPr>
          <w:noProof/>
          <w:lang w:eastAsia="en-GB"/>
        </w:rPr>
        <w:lastRenderedPageBreak/>
        <w:drawing>
          <wp:anchor distT="0" distB="0" distL="114300" distR="114300" simplePos="0" relativeHeight="251658240" behindDoc="0" locked="0" layoutInCell="1" allowOverlap="1">
            <wp:simplePos x="0" y="0"/>
            <wp:positionH relativeFrom="column">
              <wp:posOffset>1352550</wp:posOffset>
            </wp:positionH>
            <wp:positionV relativeFrom="paragraph">
              <wp:posOffset>674370</wp:posOffset>
            </wp:positionV>
            <wp:extent cx="1692275" cy="2552700"/>
            <wp:effectExtent l="0" t="0" r="3175" b="0"/>
            <wp:wrapThrough wrapText="bothSides">
              <wp:wrapPolygon edited="0">
                <wp:start x="0" y="0"/>
                <wp:lineTo x="0" y="21439"/>
                <wp:lineTo x="21397" y="21439"/>
                <wp:lineTo x="21397" y="0"/>
                <wp:lineTo x="0" y="0"/>
              </wp:wrapPolygon>
            </wp:wrapThrough>
            <wp:docPr id="1" name="Picture 1" descr="Fig 3 Dark-glazed jug, excavated from the kiln site at Brookhill Pottery. Copyright Peter Dave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ig 3 Dark-glazed jug, excavated from the kiln site at Brookhill Pottery. Copyright Peter Davey "/>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692275" cy="2552700"/>
                    </a:xfrm>
                    <a:prstGeom prst="rect">
                      <a:avLst/>
                    </a:prstGeom>
                    <a:noFill/>
                    <a:ln>
                      <a:noFill/>
                    </a:ln>
                  </pic:spPr>
                </pic:pic>
              </a:graphicData>
            </a:graphic>
          </wp:anchor>
        </w:drawing>
      </w:r>
      <w:r>
        <w:rPr>
          <w:sz w:val="24"/>
          <w:szCs w:val="24"/>
        </w:rPr>
        <w:t>Besides these types of pottery there was a lot of other bit of much finer ceramics, these are labelled as the brown, black, orange and white ceramics on the table above. Another type of identified pottery was the Buckley ware or Buckley type ware. See below for an example of Buckley ware.</w:t>
      </w:r>
      <w:r w:rsidRPr="000C3563">
        <w:t xml:space="preserve"> </w:t>
      </w:r>
    </w:p>
    <w:p w:rsidR="000C3563" w:rsidRPr="000C3563" w:rsidRDefault="000C3563" w:rsidP="000C3563">
      <w:pPr>
        <w:rPr>
          <w:sz w:val="24"/>
          <w:szCs w:val="24"/>
        </w:rPr>
      </w:pPr>
    </w:p>
    <w:p w:rsidR="000C3563" w:rsidRPr="000C3563" w:rsidRDefault="000C3563" w:rsidP="000C3563">
      <w:pPr>
        <w:rPr>
          <w:sz w:val="24"/>
          <w:szCs w:val="24"/>
        </w:rPr>
      </w:pPr>
    </w:p>
    <w:p w:rsidR="000C3563" w:rsidRPr="000C3563" w:rsidRDefault="000C3563" w:rsidP="000C3563">
      <w:pPr>
        <w:rPr>
          <w:sz w:val="24"/>
          <w:szCs w:val="24"/>
        </w:rPr>
      </w:pPr>
    </w:p>
    <w:p w:rsidR="000C3563" w:rsidRPr="000C3563" w:rsidRDefault="000C3563" w:rsidP="000C3563">
      <w:pPr>
        <w:rPr>
          <w:sz w:val="24"/>
          <w:szCs w:val="24"/>
        </w:rPr>
      </w:pPr>
    </w:p>
    <w:p w:rsidR="000C3563" w:rsidRPr="000C3563" w:rsidRDefault="000C3563" w:rsidP="000C3563">
      <w:pPr>
        <w:rPr>
          <w:sz w:val="24"/>
          <w:szCs w:val="24"/>
        </w:rPr>
      </w:pPr>
    </w:p>
    <w:p w:rsidR="000C3563" w:rsidRDefault="000C3563" w:rsidP="000C3563">
      <w:pPr>
        <w:jc w:val="center"/>
        <w:rPr>
          <w:sz w:val="24"/>
          <w:szCs w:val="24"/>
        </w:rPr>
      </w:pPr>
      <w:r>
        <w:rPr>
          <w:sz w:val="24"/>
          <w:szCs w:val="24"/>
        </w:rPr>
        <w:tab/>
      </w:r>
      <w:r>
        <w:rPr>
          <w:sz w:val="24"/>
          <w:szCs w:val="24"/>
        </w:rPr>
        <w:tab/>
      </w:r>
      <w:r>
        <w:rPr>
          <w:sz w:val="24"/>
          <w:szCs w:val="24"/>
        </w:rPr>
        <w:tab/>
        <w:t xml:space="preserve">Longworth, ND. </w:t>
      </w:r>
    </w:p>
    <w:p w:rsidR="000C3563" w:rsidRDefault="000C3563" w:rsidP="000C3563">
      <w:pPr>
        <w:jc w:val="center"/>
        <w:rPr>
          <w:sz w:val="24"/>
          <w:szCs w:val="24"/>
        </w:rPr>
      </w:pPr>
    </w:p>
    <w:p w:rsidR="000C3563" w:rsidRDefault="000C3563" w:rsidP="000C3563">
      <w:pPr>
        <w:jc w:val="center"/>
        <w:rPr>
          <w:sz w:val="24"/>
          <w:szCs w:val="24"/>
        </w:rPr>
      </w:pPr>
    </w:p>
    <w:p w:rsidR="00CA3924" w:rsidRDefault="00CA3924" w:rsidP="000C3563">
      <w:pPr>
        <w:jc w:val="center"/>
        <w:rPr>
          <w:sz w:val="24"/>
          <w:szCs w:val="24"/>
        </w:rPr>
      </w:pPr>
    </w:p>
    <w:p w:rsidR="000C3563" w:rsidRDefault="000C3563" w:rsidP="000C3563">
      <w:pPr>
        <w:rPr>
          <w:sz w:val="24"/>
          <w:szCs w:val="24"/>
        </w:rPr>
      </w:pPr>
      <w:r>
        <w:rPr>
          <w:sz w:val="24"/>
          <w:szCs w:val="24"/>
        </w:rPr>
        <w:t xml:space="preserve">There was a number of finds of this pottery type found on the excavation during the 2016 and 2017 excavation seasons, </w:t>
      </w:r>
      <w:r w:rsidR="00026E0C">
        <w:rPr>
          <w:sz w:val="24"/>
          <w:szCs w:val="24"/>
        </w:rPr>
        <w:t xml:space="preserve">these were found in test pits 601, 701, 801 and 1001. As you can see on the table above, there is also brown ceramics listed these could be more samples of the Buckley type ware. The black ceramics listed in the table could also be samples of this pottery type, there may have just not been sufficient material in these samples to properly identify as such. </w:t>
      </w:r>
      <w:r w:rsidR="003316B2">
        <w:rPr>
          <w:sz w:val="24"/>
          <w:szCs w:val="24"/>
        </w:rPr>
        <w:t>The other types of ceramics identified as mentioned before are the brown ceramics, black ceramics, orange ceramics and white ceramics. The brown and black ceramics were pretty plain bar a couple of examples that had some simple stripped decoration. These decorations sit in line with Staffordshire ware, similar but less detailed to the below image.</w:t>
      </w:r>
    </w:p>
    <w:p w:rsidR="00CA3924" w:rsidRDefault="00CA3924" w:rsidP="000C3563">
      <w:pPr>
        <w:rPr>
          <w:sz w:val="24"/>
          <w:szCs w:val="24"/>
        </w:rPr>
      </w:pPr>
    </w:p>
    <w:p w:rsidR="003316B2" w:rsidRDefault="003316B2" w:rsidP="000C3563">
      <w:pPr>
        <w:rPr>
          <w:sz w:val="24"/>
          <w:szCs w:val="24"/>
        </w:rPr>
      </w:pPr>
      <w:r>
        <w:rPr>
          <w:noProof/>
          <w:lang w:eastAsia="en-GB"/>
        </w:rPr>
        <w:drawing>
          <wp:inline distT="0" distB="0" distL="0" distR="0">
            <wp:extent cx="1962150" cy="1895475"/>
            <wp:effectExtent l="0" t="0" r="0" b="9525"/>
            <wp:docPr id="2" name="Picture 2" descr="http://potweb.ashmolean.org/images/pw1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potweb.ashmolean.org/images/pw148.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62150" cy="1895475"/>
                    </a:xfrm>
                    <a:prstGeom prst="rect">
                      <a:avLst/>
                    </a:prstGeom>
                    <a:noFill/>
                    <a:ln>
                      <a:noFill/>
                    </a:ln>
                  </pic:spPr>
                </pic:pic>
              </a:graphicData>
            </a:graphic>
          </wp:inline>
        </w:drawing>
      </w:r>
    </w:p>
    <w:p w:rsidR="003316B2" w:rsidRDefault="003316B2" w:rsidP="000C3563">
      <w:pPr>
        <w:rPr>
          <w:sz w:val="24"/>
          <w:szCs w:val="24"/>
        </w:rPr>
      </w:pPr>
      <w:r>
        <w:rPr>
          <w:sz w:val="24"/>
          <w:szCs w:val="24"/>
        </w:rPr>
        <w:t>Ashmolean Museum, 2001.</w:t>
      </w:r>
    </w:p>
    <w:p w:rsidR="003316B2" w:rsidRDefault="003316B2" w:rsidP="000C3563">
      <w:pPr>
        <w:rPr>
          <w:sz w:val="24"/>
          <w:szCs w:val="24"/>
        </w:rPr>
      </w:pPr>
    </w:p>
    <w:p w:rsidR="000C3563" w:rsidRDefault="000640D3" w:rsidP="00BF51B1">
      <w:pPr>
        <w:rPr>
          <w:sz w:val="24"/>
          <w:szCs w:val="24"/>
        </w:rPr>
      </w:pPr>
      <w:r>
        <w:rPr>
          <w:sz w:val="24"/>
          <w:szCs w:val="24"/>
        </w:rPr>
        <w:lastRenderedPageBreak/>
        <w:t xml:space="preserve">As mentioned the brown ceramics which were similar to that of the Staffordshire ware were not as detailed as the above image but were certainly a similar style. Dee Williams did identify some Staffordshire ware shards in context layers 201 (this was a shard from the bass of a cup or small jug) and in 203 (this shard was heavily stripped in the brown and natural ceramic colour as shown in the above image). There were only 2 shards identified as this type of ceramic ware, if this data set is to go off then it could signify that this was an expensive pottery or ceramic type to import to Wales however the data set we have is only small section in a fairly rural area thus to find any is quite interesting. </w:t>
      </w:r>
      <w:r w:rsidR="00BF51B1">
        <w:rPr>
          <w:sz w:val="24"/>
          <w:szCs w:val="24"/>
        </w:rPr>
        <w:t>An example of English stone ware was also found at the site in context number 801, this is likely to have just been 18</w:t>
      </w:r>
      <w:r w:rsidR="00BF51B1" w:rsidRPr="00BF51B1">
        <w:rPr>
          <w:sz w:val="24"/>
          <w:szCs w:val="24"/>
          <w:vertAlign w:val="superscript"/>
        </w:rPr>
        <w:t>th</w:t>
      </w:r>
      <w:r w:rsidR="00BF51B1">
        <w:rPr>
          <w:sz w:val="24"/>
          <w:szCs w:val="24"/>
        </w:rPr>
        <w:t xml:space="preserve"> or 19</w:t>
      </w:r>
      <w:r w:rsidR="00BF51B1" w:rsidRPr="00BF51B1">
        <w:rPr>
          <w:sz w:val="24"/>
          <w:szCs w:val="24"/>
          <w:vertAlign w:val="superscript"/>
        </w:rPr>
        <w:t>th</w:t>
      </w:r>
      <w:r w:rsidR="00BF51B1">
        <w:rPr>
          <w:sz w:val="24"/>
          <w:szCs w:val="24"/>
        </w:rPr>
        <w:t xml:space="preserve"> century rubbish as is much of the pottery and ceramic finds from the 2016 and </w:t>
      </w:r>
      <w:r w:rsidR="00A971C0">
        <w:rPr>
          <w:sz w:val="24"/>
          <w:szCs w:val="24"/>
        </w:rPr>
        <w:t>2017</w:t>
      </w:r>
      <w:r w:rsidR="00BF51B1">
        <w:rPr>
          <w:sz w:val="24"/>
          <w:szCs w:val="24"/>
        </w:rPr>
        <w:t xml:space="preserve"> excavation seasons. </w:t>
      </w:r>
    </w:p>
    <w:p w:rsidR="00CA3924" w:rsidRDefault="00CA3924" w:rsidP="00BF51B1">
      <w:pPr>
        <w:rPr>
          <w:sz w:val="24"/>
          <w:szCs w:val="24"/>
        </w:rPr>
      </w:pPr>
    </w:p>
    <w:p w:rsidR="007E6230" w:rsidRDefault="007E6230" w:rsidP="00BF51B1">
      <w:pPr>
        <w:rPr>
          <w:sz w:val="24"/>
          <w:szCs w:val="24"/>
        </w:rPr>
      </w:pPr>
      <w:r>
        <w:rPr>
          <w:sz w:val="24"/>
          <w:szCs w:val="24"/>
        </w:rPr>
        <w:t>The white ceramics mentioned can be split into two groups. The first being plain white ceramics and the other being patterned/coloured white ceramics. The plain white ceramics were simply that plain white ceramic shards, possibly from 19</w:t>
      </w:r>
      <w:r w:rsidRPr="007E6230">
        <w:rPr>
          <w:sz w:val="24"/>
          <w:szCs w:val="24"/>
          <w:vertAlign w:val="superscript"/>
        </w:rPr>
        <w:t>th</w:t>
      </w:r>
      <w:r>
        <w:rPr>
          <w:sz w:val="24"/>
          <w:szCs w:val="24"/>
        </w:rPr>
        <w:t xml:space="preserve"> century white china ware/standard household cups and saucers type material. The patterned/coloured white ceramics were a bit more interesting. The majority of these had blue painted patterns on them, most if not all were indecipherable as to what they were depicting. An example of the blue painted white ceramics is below. </w:t>
      </w:r>
    </w:p>
    <w:p w:rsidR="007E6230" w:rsidRDefault="007E6230" w:rsidP="00BF51B1">
      <w:pPr>
        <w:rPr>
          <w:sz w:val="24"/>
          <w:szCs w:val="24"/>
        </w:rPr>
      </w:pPr>
      <w:r>
        <w:rPr>
          <w:noProof/>
          <w:lang w:eastAsia="en-GB"/>
        </w:rPr>
        <w:drawing>
          <wp:inline distT="0" distB="0" distL="0" distR="0">
            <wp:extent cx="3788666" cy="2809875"/>
            <wp:effectExtent l="0" t="0" r="2540" b="0"/>
            <wp:docPr id="3" name="Picture 3" descr="Image result for china c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 result for china cup"/>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791519" cy="2811991"/>
                    </a:xfrm>
                    <a:prstGeom prst="rect">
                      <a:avLst/>
                    </a:prstGeom>
                    <a:noFill/>
                    <a:ln>
                      <a:noFill/>
                    </a:ln>
                  </pic:spPr>
                </pic:pic>
              </a:graphicData>
            </a:graphic>
          </wp:inline>
        </w:drawing>
      </w:r>
    </w:p>
    <w:p w:rsidR="007E6230" w:rsidRDefault="007E6230" w:rsidP="00BF51B1">
      <w:pPr>
        <w:rPr>
          <w:sz w:val="24"/>
          <w:szCs w:val="24"/>
        </w:rPr>
      </w:pPr>
      <w:proofErr w:type="spellStart"/>
      <w:r>
        <w:rPr>
          <w:sz w:val="24"/>
          <w:szCs w:val="24"/>
        </w:rPr>
        <w:t>Joanbet</w:t>
      </w:r>
      <w:proofErr w:type="spellEnd"/>
      <w:r>
        <w:rPr>
          <w:sz w:val="24"/>
          <w:szCs w:val="24"/>
        </w:rPr>
        <w:t xml:space="preserve">, 2010. </w:t>
      </w:r>
    </w:p>
    <w:p w:rsidR="00CA3924" w:rsidRDefault="00CA3924" w:rsidP="00BF51B1">
      <w:pPr>
        <w:rPr>
          <w:sz w:val="24"/>
          <w:szCs w:val="24"/>
        </w:rPr>
      </w:pPr>
    </w:p>
    <w:p w:rsidR="007E6230" w:rsidRDefault="007E6230" w:rsidP="00BF51B1">
      <w:pPr>
        <w:rPr>
          <w:sz w:val="24"/>
          <w:szCs w:val="24"/>
        </w:rPr>
      </w:pPr>
      <w:r>
        <w:rPr>
          <w:sz w:val="24"/>
          <w:szCs w:val="24"/>
        </w:rPr>
        <w:t xml:space="preserve">This painted white ceramic would have been fairly decorative when the original ceramic artefact was in use. Dee Williams did note that one of the finds from test pit 10 context number 1001 was hand painted by children, it is unknown to me how that is known however she is the expert thus I will assume she is correct. </w:t>
      </w:r>
      <w:r w:rsidR="00242F41">
        <w:rPr>
          <w:sz w:val="24"/>
          <w:szCs w:val="24"/>
        </w:rPr>
        <w:t xml:space="preserve">The rest of the other blue painted white ceramics had no notes on them, likely that they are just common ceramics that have no interest/historical value. The other coloured ceramics were either brown </w:t>
      </w:r>
      <w:r w:rsidR="00242F41">
        <w:rPr>
          <w:sz w:val="24"/>
          <w:szCs w:val="24"/>
        </w:rPr>
        <w:lastRenderedPageBreak/>
        <w:t xml:space="preserve">stripped or had a slight egg shell blue haze/glaze to them. These pieces were indecipherable shards that were thin, around 2mm to 3mm. </w:t>
      </w:r>
    </w:p>
    <w:p w:rsidR="007E6230" w:rsidRDefault="007E6230" w:rsidP="00BF51B1">
      <w:pPr>
        <w:rPr>
          <w:sz w:val="24"/>
          <w:szCs w:val="24"/>
        </w:rPr>
      </w:pPr>
    </w:p>
    <w:p w:rsidR="00A971C0" w:rsidRDefault="00A971C0" w:rsidP="00BF51B1">
      <w:pPr>
        <w:rPr>
          <w:sz w:val="24"/>
          <w:szCs w:val="24"/>
        </w:rPr>
      </w:pPr>
      <w:r>
        <w:rPr>
          <w:sz w:val="24"/>
          <w:szCs w:val="24"/>
        </w:rPr>
        <w:t>Another common find from the excavation was glass with 8 of the 10 test pits weighed containing glass in at least one context layer. Whilst most of the glass found was thin glass possibly from tractor or vehicle windows, there were a few pieces that stood out. First of all was the probable glass stopper from test pit 1 context layer 101. This glass stopper had the lid and the stem which would have gone into the glass bottle or receptacle. The stem of the stopper was around 20mm in length, 6mm at its widest point and 4mm at its narrowest point. This could indicate that the stopper was for a small bottle, or one that you were only meant to decant a little from at a time such as a medicine jar/bottle. Another glass artefact that stands out from the rest is the bottle neck that was found in test pit 2 context layer 201, this bottle neck came from a hand blown bottle dating it to the 19</w:t>
      </w:r>
      <w:r w:rsidRPr="00A971C0">
        <w:rPr>
          <w:sz w:val="24"/>
          <w:szCs w:val="24"/>
          <w:vertAlign w:val="superscript"/>
        </w:rPr>
        <w:t>th</w:t>
      </w:r>
      <w:r>
        <w:rPr>
          <w:sz w:val="24"/>
          <w:szCs w:val="24"/>
        </w:rPr>
        <w:t xml:space="preserve"> century at the latest. The bottle neck itself was made out of brown glass, this is glass with sulphur added to produce the brown colour. </w:t>
      </w:r>
      <w:r w:rsidR="007E6230">
        <w:rPr>
          <w:sz w:val="24"/>
          <w:szCs w:val="24"/>
        </w:rPr>
        <w:t xml:space="preserve">The bottle neck had broken off of the rest of the bottle seemingly at the shoulder to the main body of the bottle. </w:t>
      </w:r>
      <w:r w:rsidR="00242F41">
        <w:rPr>
          <w:sz w:val="24"/>
          <w:szCs w:val="24"/>
        </w:rPr>
        <w:t>Another interesting glass find was a fairly thick section of glass that had “ONS” on the piece of glass, this is likely from “SONS” of some company. With this information it is possible that the glass object this shard came from was originally machine made, and thus produced after the turn of the 20</w:t>
      </w:r>
      <w:r w:rsidR="00242F41" w:rsidRPr="00242F41">
        <w:rPr>
          <w:sz w:val="24"/>
          <w:szCs w:val="24"/>
          <w:vertAlign w:val="superscript"/>
        </w:rPr>
        <w:t>th</w:t>
      </w:r>
      <w:r w:rsidR="00242F41">
        <w:rPr>
          <w:sz w:val="24"/>
          <w:szCs w:val="24"/>
        </w:rPr>
        <w:t xml:space="preserve"> century. </w:t>
      </w:r>
    </w:p>
    <w:p w:rsidR="00242F41" w:rsidRDefault="00242F41" w:rsidP="00BF51B1">
      <w:pPr>
        <w:rPr>
          <w:sz w:val="24"/>
          <w:szCs w:val="24"/>
        </w:rPr>
      </w:pPr>
    </w:p>
    <w:p w:rsidR="00242F41" w:rsidRDefault="00242F41" w:rsidP="00BF51B1">
      <w:pPr>
        <w:rPr>
          <w:sz w:val="24"/>
          <w:szCs w:val="24"/>
        </w:rPr>
      </w:pPr>
      <w:r>
        <w:rPr>
          <w:sz w:val="24"/>
          <w:szCs w:val="24"/>
        </w:rPr>
        <w:t xml:space="preserve">There was a large collection of metal finds from the various test pits. Due to the natural process of corrosion in the ground all bar a few of the metal finds were pretty indistinguishable. Test pit 2 context layer 201 produced 6 pieces of metal, the largest of which may have been a fairly large nail head. This is discernible from the mushroom type shape of the concreated find. </w:t>
      </w:r>
      <w:r w:rsidR="006B639B">
        <w:rPr>
          <w:sz w:val="24"/>
          <w:szCs w:val="24"/>
        </w:rPr>
        <w:t xml:space="preserve">In the same test pit but in context layer 202 three large nails were uncovered, two of them were standard looking nails but the other was a flat rectangular section nail. The use of such I nail I am not entirely sure of, however I have seen them used in fixing objects to stone gate pillars. As mentioned there was a lot of metal finds discovered, however they were all heavily corroded and concreated. Test pit 14 produced a significant amount of metal artefacts, more than the rest of the test pits combined. Unfortunately I did not have the time to weigh out and properly check over the contents of the metal finds from this test pit so cannot give any more detail on them. From feeling the weight of the bag containing the finds, there is easily 3kg of metal finds from test pit 14. The test pit in question did appear to be a waste disposal area, as there was a significant amount of both metal and ceramic/pottery finds from test pit 14. </w:t>
      </w:r>
    </w:p>
    <w:p w:rsidR="00CA3924" w:rsidRDefault="00CA3924" w:rsidP="00BF51B1">
      <w:pPr>
        <w:rPr>
          <w:sz w:val="24"/>
          <w:szCs w:val="24"/>
        </w:rPr>
      </w:pPr>
    </w:p>
    <w:p w:rsidR="006B639B" w:rsidRDefault="006B639B" w:rsidP="00BF51B1">
      <w:pPr>
        <w:rPr>
          <w:sz w:val="24"/>
          <w:szCs w:val="24"/>
        </w:rPr>
      </w:pPr>
      <w:r>
        <w:rPr>
          <w:sz w:val="24"/>
          <w:szCs w:val="24"/>
        </w:rPr>
        <w:t xml:space="preserve">There were a few finds of smoking pipe pieces from the 2016 and 2017 excavation seasons. Test pit 2 context layer 202 produced the base/foot of the pipe bowl, this would indicate a later period ceramic pipe. Test pit 3 context layer 301 produced 2 sections of pipe stem, interesting to note that these pipe stem sections had quite thick walls, around 2mm all the way around, and the hole in the stem was quite central as this is not always the case in </w:t>
      </w:r>
      <w:r>
        <w:rPr>
          <w:sz w:val="24"/>
          <w:szCs w:val="24"/>
        </w:rPr>
        <w:lastRenderedPageBreak/>
        <w:t xml:space="preserve">ceramic/clay pipes. Test pits 9 and 10 also produced pieces of pipe in context layers 901 and 1001. These were mainly </w:t>
      </w:r>
      <w:r w:rsidR="00697610">
        <w:rPr>
          <w:sz w:val="24"/>
          <w:szCs w:val="24"/>
        </w:rPr>
        <w:t xml:space="preserve">stem pieces, though one was a section of the bowl of the pipe. This bowl section would indicate that the pipe was of later period production, this would line up with the foot section of the pipe from test pit 2. </w:t>
      </w:r>
    </w:p>
    <w:p w:rsidR="00CA3924" w:rsidRDefault="00CA3924" w:rsidP="00BF51B1">
      <w:pPr>
        <w:rPr>
          <w:sz w:val="24"/>
          <w:szCs w:val="24"/>
        </w:rPr>
      </w:pPr>
    </w:p>
    <w:p w:rsidR="00697610" w:rsidRDefault="00697610" w:rsidP="00BF51B1">
      <w:pPr>
        <w:rPr>
          <w:sz w:val="24"/>
          <w:szCs w:val="24"/>
        </w:rPr>
      </w:pPr>
      <w:r>
        <w:rPr>
          <w:sz w:val="24"/>
          <w:szCs w:val="24"/>
        </w:rPr>
        <w:t xml:space="preserve">There were two pieces of worked stone found on the site. One in the 2016 season and one in the 2017 season. The worked stone from the 2016 season was from test pit 4, sadly without context number. This find is what appears to be a hammer stone, the stone itself had the clear tell-tale signs of being a hammer stone with slightly chipped edges and a perfectly smooth and rounded stone. This find is quite significant to the area as previous knowledge of Palaeolithic, Mesolithic, Neolithic finds were unknown of in the immediate area.  The other find which is from the 2017 season is only a possible worked stone, found in test pit 10 context layer 1001. This stone appears to be worked due to the perfect angles on the stone, the use of the stone is uncertain and very difficult to tell. Though due to the size of the stone, roughly 10cm long by 5cm, it is highly likely to not have been hugely structural in any way. </w:t>
      </w:r>
      <w:r w:rsidR="009A7F22">
        <w:rPr>
          <w:sz w:val="24"/>
          <w:szCs w:val="24"/>
        </w:rPr>
        <w:t xml:space="preserve">This find is not diagnostic unfortunately. </w:t>
      </w:r>
    </w:p>
    <w:p w:rsidR="00CA3924" w:rsidRDefault="00CA3924" w:rsidP="00BF51B1">
      <w:pPr>
        <w:rPr>
          <w:sz w:val="24"/>
          <w:szCs w:val="24"/>
        </w:rPr>
      </w:pPr>
    </w:p>
    <w:p w:rsidR="009A7F22" w:rsidRDefault="009A7F22" w:rsidP="00BF51B1">
      <w:pPr>
        <w:rPr>
          <w:sz w:val="24"/>
          <w:szCs w:val="24"/>
        </w:rPr>
      </w:pPr>
      <w:r>
        <w:rPr>
          <w:sz w:val="24"/>
          <w:szCs w:val="24"/>
        </w:rPr>
        <w:t>There were a few coal finds: test pit 1 context layer 101; test pit 2 context layer 203; test pit 3 context layer 301; test pit 4; test pit 5 context layer 501 and test pit 7 context layer 701. Although there was a fair amount found this does not really tell us much, this is because coal was used in home and to heat most things for quite a period of time. There were a few samples of charcoal found on the excavation through both seasons, however most of this was not salvageable during excavation due to the excavation conditions in the wet sticky clay. There was a bag labelled as charcoal from test pit 7 context layer 701, however upon further examination these finds were not charcoal but were another hard deposit of some form, possibly a sort of manganese or other mineral deposit however I am uncertain further chemical analysis would need t</w:t>
      </w:r>
      <w:r w:rsidR="003F4930">
        <w:rPr>
          <w:sz w:val="24"/>
          <w:szCs w:val="24"/>
        </w:rPr>
        <w:t xml:space="preserve">o be undertaken to be certain. </w:t>
      </w:r>
    </w:p>
    <w:p w:rsidR="00CA3924" w:rsidRDefault="00CA3924" w:rsidP="00BF51B1">
      <w:pPr>
        <w:rPr>
          <w:sz w:val="24"/>
          <w:szCs w:val="24"/>
        </w:rPr>
      </w:pPr>
    </w:p>
    <w:p w:rsidR="009A7F22" w:rsidRDefault="009A7F22" w:rsidP="00BF51B1">
      <w:pPr>
        <w:rPr>
          <w:sz w:val="24"/>
          <w:szCs w:val="24"/>
        </w:rPr>
      </w:pPr>
      <w:r>
        <w:rPr>
          <w:sz w:val="24"/>
          <w:szCs w:val="24"/>
        </w:rPr>
        <w:t xml:space="preserve">One of the most interesting and important finds from the excavation was the discovery of a small flake of orange flint found during the 2017 season in test pit 10 context layer 1001. This could indicate Palaeolithic, Mesolithic or Neolithic activity in the area (alongside the hammer stone) however due to it being only one small shard of flint and not a full scatter pile it is not diagnostic. </w:t>
      </w:r>
    </w:p>
    <w:p w:rsidR="00CA3924" w:rsidRDefault="00CA3924" w:rsidP="00BF51B1">
      <w:pPr>
        <w:rPr>
          <w:sz w:val="24"/>
          <w:szCs w:val="24"/>
        </w:rPr>
      </w:pPr>
    </w:p>
    <w:p w:rsidR="00C71A00" w:rsidRDefault="003F4930" w:rsidP="00BF51B1">
      <w:pPr>
        <w:rPr>
          <w:sz w:val="24"/>
          <w:szCs w:val="24"/>
        </w:rPr>
      </w:pPr>
      <w:r>
        <w:rPr>
          <w:sz w:val="24"/>
          <w:szCs w:val="24"/>
        </w:rPr>
        <w:t xml:space="preserve">Alongside the listed finds above during the 2017 season there was a considerable amount of preserved wood discovered. From a preliminary view of the wood finds there were not worked pieces of wood and likely were just </w:t>
      </w:r>
      <w:r w:rsidR="00C71A00">
        <w:rPr>
          <w:sz w:val="24"/>
          <w:szCs w:val="24"/>
        </w:rPr>
        <w:t xml:space="preserve">pieces of wood that either got buried for some reason or were covered in a flooding incident. The excavation site is in the immediate vicinity of a </w:t>
      </w:r>
      <w:proofErr w:type="spellStart"/>
      <w:r w:rsidR="00C71A00">
        <w:rPr>
          <w:sz w:val="24"/>
          <w:szCs w:val="24"/>
        </w:rPr>
        <w:t>palaeochannel</w:t>
      </w:r>
      <w:proofErr w:type="spellEnd"/>
      <w:r w:rsidR="00C71A00">
        <w:rPr>
          <w:sz w:val="24"/>
          <w:szCs w:val="24"/>
        </w:rPr>
        <w:t xml:space="preserve">. I do believe that one of the more substantial pieces of wood recovered was dated to the bronze age, however I am uncertain of this and do not have that </w:t>
      </w:r>
      <w:r w:rsidR="00C71A00">
        <w:rPr>
          <w:sz w:val="24"/>
          <w:szCs w:val="24"/>
        </w:rPr>
        <w:lastRenderedPageBreak/>
        <w:t xml:space="preserve">data to give a detailed and confirmed answer to. The wood was discovered in a water logged state and were preserved due to being in waterlogged clay deposits. </w:t>
      </w:r>
    </w:p>
    <w:p w:rsidR="00CA3924" w:rsidRDefault="00CA3924" w:rsidP="00BF51B1">
      <w:pPr>
        <w:rPr>
          <w:sz w:val="24"/>
          <w:szCs w:val="24"/>
        </w:rPr>
      </w:pPr>
    </w:p>
    <w:p w:rsidR="00CA3924" w:rsidRDefault="00CA3924" w:rsidP="00BF51B1">
      <w:pPr>
        <w:rPr>
          <w:sz w:val="24"/>
          <w:szCs w:val="24"/>
        </w:rPr>
      </w:pPr>
    </w:p>
    <w:p w:rsidR="00C71A00" w:rsidRDefault="00C71A00" w:rsidP="00BF51B1">
      <w:pPr>
        <w:rPr>
          <w:sz w:val="24"/>
          <w:szCs w:val="24"/>
        </w:rPr>
      </w:pPr>
      <w:r>
        <w:rPr>
          <w:sz w:val="24"/>
          <w:szCs w:val="24"/>
        </w:rPr>
        <w:t xml:space="preserve">In conclusion the site for the 2016 and 2017 excavations at </w:t>
      </w:r>
      <w:proofErr w:type="spellStart"/>
      <w:r>
        <w:rPr>
          <w:sz w:val="24"/>
          <w:szCs w:val="24"/>
        </w:rPr>
        <w:t>Llanllyr</w:t>
      </w:r>
      <w:proofErr w:type="spellEnd"/>
      <w:r>
        <w:rPr>
          <w:sz w:val="24"/>
          <w:szCs w:val="24"/>
        </w:rPr>
        <w:t xml:space="preserve"> produced a wide array of artefacts from the common ceramic/pottery to the more unexpected flint, hammer stone and wood finds. Although there were a lot of finds recovered from the excavation seasons not a lot, possibly none, are truly diagnostic to tell us a great deal about the site and its use. This is unfortunate as the site does show some promise for future excavation, be it field school excavation or research excavation. The finds from test pit 14 may shed some more light on the use of the site as there was a lot of finds, especially metal finds, all deposited in one place. The use of Dee Williams being able to take a look at the pottery finds and identifying some of them has been vital in this analysis and report. As I myself would not know what I was looking at in terms of the specific pottery, to me they are bits of pottery that show no significant importance or I may have placed importance on unimportant pieces and missed the important pieces. </w:t>
      </w:r>
      <w:r w:rsidR="00CA3924">
        <w:rPr>
          <w:sz w:val="24"/>
          <w:szCs w:val="24"/>
        </w:rPr>
        <w:t xml:space="preserve">In terms of the analysis and weighing of the finds I had to do this on my own, whilst it didn’t take too long to do it was meant to do undertaken by the class though this did not happen and thus was left down to me again. </w:t>
      </w:r>
    </w:p>
    <w:p w:rsidR="00CA3924" w:rsidRDefault="00CA3924" w:rsidP="00BF51B1">
      <w:pPr>
        <w:rPr>
          <w:sz w:val="24"/>
          <w:szCs w:val="24"/>
        </w:rPr>
      </w:pPr>
    </w:p>
    <w:p w:rsidR="00CA3924" w:rsidRDefault="00CA3924" w:rsidP="00BF51B1">
      <w:pPr>
        <w:rPr>
          <w:sz w:val="24"/>
          <w:szCs w:val="24"/>
        </w:rPr>
      </w:pPr>
    </w:p>
    <w:p w:rsidR="00CA3924" w:rsidRDefault="00CA3924" w:rsidP="00BF51B1">
      <w:pPr>
        <w:rPr>
          <w:sz w:val="24"/>
          <w:szCs w:val="24"/>
        </w:rPr>
      </w:pPr>
    </w:p>
    <w:p w:rsidR="00CA3924" w:rsidRDefault="00CA3924" w:rsidP="00BF51B1">
      <w:pPr>
        <w:rPr>
          <w:sz w:val="24"/>
          <w:szCs w:val="24"/>
        </w:rPr>
      </w:pPr>
    </w:p>
    <w:p w:rsidR="00CA3924" w:rsidRDefault="00CA3924" w:rsidP="00BF51B1">
      <w:pPr>
        <w:rPr>
          <w:sz w:val="24"/>
          <w:szCs w:val="24"/>
        </w:rPr>
      </w:pPr>
    </w:p>
    <w:p w:rsidR="00CA3924" w:rsidRDefault="00CA3924" w:rsidP="00BF51B1">
      <w:pPr>
        <w:rPr>
          <w:sz w:val="24"/>
          <w:szCs w:val="24"/>
        </w:rPr>
      </w:pPr>
    </w:p>
    <w:p w:rsidR="00CA3924" w:rsidRDefault="00CA3924" w:rsidP="00BF51B1">
      <w:pPr>
        <w:rPr>
          <w:sz w:val="24"/>
          <w:szCs w:val="24"/>
        </w:rPr>
      </w:pPr>
    </w:p>
    <w:p w:rsidR="00CA3924" w:rsidRDefault="00CA3924" w:rsidP="00BF51B1">
      <w:pPr>
        <w:rPr>
          <w:sz w:val="24"/>
          <w:szCs w:val="24"/>
        </w:rPr>
      </w:pPr>
    </w:p>
    <w:p w:rsidR="00CA3924" w:rsidRDefault="00CA3924" w:rsidP="00BF51B1">
      <w:pPr>
        <w:rPr>
          <w:sz w:val="24"/>
          <w:szCs w:val="24"/>
        </w:rPr>
      </w:pPr>
    </w:p>
    <w:p w:rsidR="00CA3924" w:rsidRDefault="00CA3924" w:rsidP="00BF51B1">
      <w:pPr>
        <w:rPr>
          <w:sz w:val="24"/>
          <w:szCs w:val="24"/>
        </w:rPr>
      </w:pPr>
    </w:p>
    <w:p w:rsidR="00CA3924" w:rsidRDefault="00CA3924" w:rsidP="00BF51B1">
      <w:pPr>
        <w:rPr>
          <w:sz w:val="24"/>
          <w:szCs w:val="24"/>
        </w:rPr>
      </w:pPr>
    </w:p>
    <w:p w:rsidR="00CA3924" w:rsidRDefault="00CA3924" w:rsidP="00BF51B1">
      <w:pPr>
        <w:rPr>
          <w:sz w:val="24"/>
          <w:szCs w:val="24"/>
        </w:rPr>
      </w:pPr>
    </w:p>
    <w:p w:rsidR="00CA3924" w:rsidRDefault="00CA3924" w:rsidP="00BF51B1">
      <w:pPr>
        <w:rPr>
          <w:sz w:val="24"/>
          <w:szCs w:val="24"/>
        </w:rPr>
      </w:pPr>
    </w:p>
    <w:p w:rsidR="00CA3924" w:rsidRDefault="00CA3924" w:rsidP="00BF51B1">
      <w:pPr>
        <w:rPr>
          <w:sz w:val="24"/>
          <w:szCs w:val="24"/>
        </w:rPr>
      </w:pPr>
    </w:p>
    <w:p w:rsidR="00CA3924" w:rsidRDefault="00CA3924" w:rsidP="00BF51B1">
      <w:pPr>
        <w:rPr>
          <w:sz w:val="24"/>
          <w:szCs w:val="24"/>
        </w:rPr>
      </w:pPr>
    </w:p>
    <w:p w:rsidR="00CA3924" w:rsidRDefault="00CA3924" w:rsidP="00BF51B1">
      <w:pPr>
        <w:rPr>
          <w:sz w:val="24"/>
          <w:szCs w:val="24"/>
        </w:rPr>
      </w:pPr>
    </w:p>
    <w:p w:rsidR="00CA3924" w:rsidRDefault="00CA3924" w:rsidP="00BF51B1">
      <w:pPr>
        <w:rPr>
          <w:sz w:val="24"/>
          <w:szCs w:val="24"/>
        </w:rPr>
      </w:pPr>
    </w:p>
    <w:p w:rsidR="00CA3924" w:rsidRDefault="00CA3924" w:rsidP="00BF51B1">
      <w:pPr>
        <w:rPr>
          <w:sz w:val="24"/>
          <w:szCs w:val="24"/>
        </w:rPr>
      </w:pPr>
      <w:r w:rsidRPr="00CA3924">
        <w:rPr>
          <w:sz w:val="32"/>
          <w:szCs w:val="32"/>
          <w:u w:val="single"/>
        </w:rPr>
        <w:t>References</w:t>
      </w:r>
      <w:r>
        <w:rPr>
          <w:sz w:val="24"/>
          <w:szCs w:val="24"/>
        </w:rPr>
        <w:t xml:space="preserve">: </w:t>
      </w:r>
    </w:p>
    <w:p w:rsidR="00CA3924" w:rsidRDefault="00CA3924" w:rsidP="00CA3924">
      <w:pPr>
        <w:rPr>
          <w:sz w:val="24"/>
          <w:szCs w:val="24"/>
        </w:rPr>
      </w:pPr>
      <w:r>
        <w:rPr>
          <w:sz w:val="24"/>
          <w:szCs w:val="24"/>
        </w:rPr>
        <w:t xml:space="preserve">Ashmolean Museum. 2001. </w:t>
      </w:r>
      <w:r w:rsidRPr="00CA3924">
        <w:rPr>
          <w:sz w:val="24"/>
          <w:szCs w:val="24"/>
        </w:rPr>
        <w:t>2000 yea</w:t>
      </w:r>
      <w:r>
        <w:rPr>
          <w:sz w:val="24"/>
          <w:szCs w:val="24"/>
        </w:rPr>
        <w:t xml:space="preserve">rs of pottery forms and shapes </w:t>
      </w:r>
      <w:r w:rsidRPr="00CA3924">
        <w:rPr>
          <w:sz w:val="24"/>
          <w:szCs w:val="24"/>
        </w:rPr>
        <w:t xml:space="preserve">Post Medieval AD 1600 </w:t>
      </w:r>
      <w:r>
        <w:rPr>
          <w:sz w:val="24"/>
          <w:szCs w:val="24"/>
        </w:rPr>
        <w:t>–</w:t>
      </w:r>
      <w:r w:rsidRPr="00CA3924">
        <w:rPr>
          <w:sz w:val="24"/>
          <w:szCs w:val="24"/>
        </w:rPr>
        <w:t xml:space="preserve"> 1720</w:t>
      </w:r>
      <w:r>
        <w:rPr>
          <w:sz w:val="24"/>
          <w:szCs w:val="24"/>
        </w:rPr>
        <w:t xml:space="preserve">. Available from: </w:t>
      </w:r>
      <w:hyperlink r:id="rId8" w:history="1">
        <w:r w:rsidRPr="00E50F5A">
          <w:rPr>
            <w:rStyle w:val="Hyperlink"/>
            <w:sz w:val="24"/>
            <w:szCs w:val="24"/>
          </w:rPr>
          <w:t>http://potweb.ashmolean.org/PotChron6-35.html</w:t>
        </w:r>
      </w:hyperlink>
      <w:r>
        <w:rPr>
          <w:sz w:val="24"/>
          <w:szCs w:val="24"/>
        </w:rPr>
        <w:t xml:space="preserve"> [Accessed 28/05/2018]</w:t>
      </w:r>
    </w:p>
    <w:p w:rsidR="00CA3924" w:rsidRDefault="00CA3924" w:rsidP="00BF51B1">
      <w:pPr>
        <w:rPr>
          <w:sz w:val="24"/>
          <w:szCs w:val="24"/>
        </w:rPr>
      </w:pPr>
      <w:r>
        <w:rPr>
          <w:sz w:val="24"/>
          <w:szCs w:val="24"/>
        </w:rPr>
        <w:t>Dee Williams – Pottery expert, ex UWTSD staff member</w:t>
      </w:r>
    </w:p>
    <w:p w:rsidR="00CA3924" w:rsidRPr="000C3563" w:rsidRDefault="00CA3924" w:rsidP="00CA3924">
      <w:pPr>
        <w:rPr>
          <w:sz w:val="24"/>
          <w:szCs w:val="24"/>
        </w:rPr>
      </w:pPr>
      <w:proofErr w:type="spellStart"/>
      <w:r>
        <w:rPr>
          <w:sz w:val="24"/>
          <w:szCs w:val="24"/>
        </w:rPr>
        <w:t>Joanbet</w:t>
      </w:r>
      <w:proofErr w:type="spellEnd"/>
      <w:r>
        <w:rPr>
          <w:sz w:val="24"/>
          <w:szCs w:val="24"/>
        </w:rPr>
        <w:t xml:space="preserve">. 2010. </w:t>
      </w:r>
      <w:r w:rsidRPr="00CA3924">
        <w:rPr>
          <w:sz w:val="24"/>
          <w:szCs w:val="24"/>
        </w:rPr>
        <w:t>Fine English Bone China Cup and Saucer - Roy Kirkham Breakfast Set - Blue Rose Chintz</w:t>
      </w:r>
      <w:r>
        <w:rPr>
          <w:sz w:val="24"/>
          <w:szCs w:val="24"/>
        </w:rPr>
        <w:t xml:space="preserve">. Available from: </w:t>
      </w:r>
      <w:hyperlink r:id="rId9" w:history="1">
        <w:r w:rsidRPr="00E50F5A">
          <w:rPr>
            <w:rStyle w:val="Hyperlink"/>
            <w:sz w:val="24"/>
            <w:szCs w:val="24"/>
          </w:rPr>
          <w:t>http://www.joanbet.com/index.php/review/product/list/id/490/category/6/</w:t>
        </w:r>
      </w:hyperlink>
      <w:r>
        <w:rPr>
          <w:sz w:val="24"/>
          <w:szCs w:val="24"/>
        </w:rPr>
        <w:t xml:space="preserve"> [Accessed 29/05/2018]</w:t>
      </w:r>
    </w:p>
    <w:p w:rsidR="00CA3924" w:rsidRDefault="00CA3924" w:rsidP="00CA3924">
      <w:pPr>
        <w:rPr>
          <w:sz w:val="24"/>
          <w:szCs w:val="24"/>
        </w:rPr>
      </w:pPr>
      <w:r>
        <w:rPr>
          <w:sz w:val="24"/>
          <w:szCs w:val="24"/>
        </w:rPr>
        <w:t xml:space="preserve">Longworth, C. ND. </w:t>
      </w:r>
      <w:r w:rsidRPr="00CA3924">
        <w:rPr>
          <w:sz w:val="24"/>
          <w:szCs w:val="24"/>
        </w:rPr>
        <w:t>Buckley Cerami</w:t>
      </w:r>
      <w:r>
        <w:rPr>
          <w:sz w:val="24"/>
          <w:szCs w:val="24"/>
        </w:rPr>
        <w:t xml:space="preserve">cs in the Seventeenth Century: </w:t>
      </w:r>
      <w:r w:rsidRPr="00CA3924">
        <w:rPr>
          <w:sz w:val="24"/>
          <w:szCs w:val="24"/>
        </w:rPr>
        <w:t>Socio-Economic Status of the Potters and Possible Design Influences</w:t>
      </w:r>
      <w:r>
        <w:rPr>
          <w:sz w:val="24"/>
          <w:szCs w:val="24"/>
        </w:rPr>
        <w:t xml:space="preserve">. Interpreting ceramics. Available from: </w:t>
      </w:r>
      <w:hyperlink r:id="rId10" w:history="1">
        <w:r w:rsidRPr="00E50F5A">
          <w:rPr>
            <w:rStyle w:val="Hyperlink"/>
            <w:sz w:val="24"/>
            <w:szCs w:val="24"/>
          </w:rPr>
          <w:t>http://interpretingceramics.com/issue006/articles/01.htm</w:t>
        </w:r>
      </w:hyperlink>
      <w:r>
        <w:rPr>
          <w:sz w:val="24"/>
          <w:szCs w:val="24"/>
        </w:rPr>
        <w:t xml:space="preserve"> [Accessed 28/05/2018</w:t>
      </w:r>
      <w:bookmarkStart w:id="0" w:name="_GoBack"/>
      <w:bookmarkEnd w:id="0"/>
      <w:r>
        <w:rPr>
          <w:sz w:val="24"/>
          <w:szCs w:val="24"/>
        </w:rPr>
        <w:t>]</w:t>
      </w:r>
    </w:p>
    <w:sectPr w:rsidR="00CA392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4636"/>
    <w:rsid w:val="00026E0C"/>
    <w:rsid w:val="000365A2"/>
    <w:rsid w:val="0004713A"/>
    <w:rsid w:val="000640D3"/>
    <w:rsid w:val="000B4636"/>
    <w:rsid w:val="000C3563"/>
    <w:rsid w:val="0020717F"/>
    <w:rsid w:val="00242F41"/>
    <w:rsid w:val="002D43EC"/>
    <w:rsid w:val="003316B2"/>
    <w:rsid w:val="0033631F"/>
    <w:rsid w:val="00337EA1"/>
    <w:rsid w:val="003F4930"/>
    <w:rsid w:val="004237C4"/>
    <w:rsid w:val="00450743"/>
    <w:rsid w:val="004836D5"/>
    <w:rsid w:val="00486A2D"/>
    <w:rsid w:val="004E599B"/>
    <w:rsid w:val="005062B3"/>
    <w:rsid w:val="005C023A"/>
    <w:rsid w:val="005C3346"/>
    <w:rsid w:val="00603FAE"/>
    <w:rsid w:val="00692289"/>
    <w:rsid w:val="00697610"/>
    <w:rsid w:val="006B639B"/>
    <w:rsid w:val="006D2886"/>
    <w:rsid w:val="007369F7"/>
    <w:rsid w:val="007E6230"/>
    <w:rsid w:val="00842F09"/>
    <w:rsid w:val="00872BF2"/>
    <w:rsid w:val="008C32EC"/>
    <w:rsid w:val="008D04AB"/>
    <w:rsid w:val="00975CCC"/>
    <w:rsid w:val="009A7F22"/>
    <w:rsid w:val="009B60B1"/>
    <w:rsid w:val="009D2D1E"/>
    <w:rsid w:val="00A13D4F"/>
    <w:rsid w:val="00A65FBA"/>
    <w:rsid w:val="00A971C0"/>
    <w:rsid w:val="00AA7764"/>
    <w:rsid w:val="00AE1FB6"/>
    <w:rsid w:val="00B14A1B"/>
    <w:rsid w:val="00B26230"/>
    <w:rsid w:val="00B77CB8"/>
    <w:rsid w:val="00B93E49"/>
    <w:rsid w:val="00BF51B1"/>
    <w:rsid w:val="00C42588"/>
    <w:rsid w:val="00C558A8"/>
    <w:rsid w:val="00C67F46"/>
    <w:rsid w:val="00C71A00"/>
    <w:rsid w:val="00CA3924"/>
    <w:rsid w:val="00CA646B"/>
    <w:rsid w:val="00CB0647"/>
    <w:rsid w:val="00F200B4"/>
    <w:rsid w:val="00F86FB1"/>
    <w:rsid w:val="00F97FBE"/>
    <w:rsid w:val="00FB0FB7"/>
    <w:rsid w:val="00FE10FB"/>
    <w:rsid w:val="00FE38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55D35D7-50B9-4DA9-920D-1E86E5EE6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PlainTable1">
    <w:name w:val="Plain Table 1"/>
    <w:basedOn w:val="TableNormal"/>
    <w:uiPriority w:val="41"/>
    <w:rsid w:val="00F86FB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yperlink">
    <w:name w:val="Hyperlink"/>
    <w:basedOn w:val="DefaultParagraphFont"/>
    <w:uiPriority w:val="99"/>
    <w:unhideWhenUsed/>
    <w:rsid w:val="00CA392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6045">
      <w:bodyDiv w:val="1"/>
      <w:marLeft w:val="0"/>
      <w:marRight w:val="0"/>
      <w:marTop w:val="0"/>
      <w:marBottom w:val="0"/>
      <w:divBdr>
        <w:top w:val="none" w:sz="0" w:space="0" w:color="auto"/>
        <w:left w:val="none" w:sz="0" w:space="0" w:color="auto"/>
        <w:bottom w:val="none" w:sz="0" w:space="0" w:color="auto"/>
        <w:right w:val="none" w:sz="0" w:space="0" w:color="auto"/>
      </w:divBdr>
    </w:div>
    <w:div w:id="1548684499">
      <w:bodyDiv w:val="1"/>
      <w:marLeft w:val="0"/>
      <w:marRight w:val="0"/>
      <w:marTop w:val="0"/>
      <w:marBottom w:val="0"/>
      <w:divBdr>
        <w:top w:val="none" w:sz="0" w:space="0" w:color="auto"/>
        <w:left w:val="none" w:sz="0" w:space="0" w:color="auto"/>
        <w:bottom w:val="none" w:sz="0" w:space="0" w:color="auto"/>
        <w:right w:val="none" w:sz="0" w:space="0" w:color="auto"/>
      </w:divBdr>
    </w:div>
    <w:div w:id="1928617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otweb.ashmolean.org/PotChron6-35.html" TargetMode="Externa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hyperlink" Target="http://interpretingceramics.com/issue006/articles/01.htm" TargetMode="External"/><Relationship Id="rId4" Type="http://schemas.openxmlformats.org/officeDocument/2006/relationships/webSettings" Target="webSettings.xml"/><Relationship Id="rId9" Type="http://schemas.openxmlformats.org/officeDocument/2006/relationships/hyperlink" Target="http://www.joanbet.com/index.php/review/product/list/id/490/category/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D26579-4352-44F1-8EC4-CE354760E5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2743</Words>
  <Characters>15636</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dc:creator>
  <cp:keywords/>
  <dc:description/>
  <cp:lastModifiedBy>David</cp:lastModifiedBy>
  <cp:revision>2</cp:revision>
  <dcterms:created xsi:type="dcterms:W3CDTF">2018-05-30T22:11:00Z</dcterms:created>
  <dcterms:modified xsi:type="dcterms:W3CDTF">2018-05-30T22:11:00Z</dcterms:modified>
</cp:coreProperties>
</file>