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5DF6239" w14:textId="77777777" w:rsidR="00E813B1" w:rsidRPr="00EE3341" w:rsidRDefault="00E813B1" w:rsidP="00E813B1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EE3341">
        <w:rPr>
          <w:rFonts w:ascii="Arial" w:hAnsi="Arial" w:cs="Arial"/>
          <w:b/>
          <w:bCs/>
          <w:sz w:val="24"/>
          <w:szCs w:val="24"/>
        </w:rPr>
        <w:t xml:space="preserve">“Good Scrutiny makes for good government” (White, 2015) </w:t>
      </w:r>
    </w:p>
    <w:p w14:paraId="783D159C" w14:textId="5D0B285F" w:rsidR="00EE467A" w:rsidRDefault="00E813B1" w:rsidP="00621557">
      <w:pPr>
        <w:spacing w:after="0"/>
        <w:rPr>
          <w:rFonts w:ascii="Arial" w:hAnsi="Arial" w:cs="Arial"/>
          <w:b/>
          <w:bCs/>
          <w:sz w:val="24"/>
          <w:szCs w:val="24"/>
        </w:rPr>
      </w:pPr>
      <w:r w:rsidRPr="00EE3341">
        <w:rPr>
          <w:rFonts w:ascii="Arial" w:hAnsi="Arial" w:cs="Arial"/>
          <w:b/>
          <w:bCs/>
          <w:sz w:val="24"/>
          <w:szCs w:val="24"/>
        </w:rPr>
        <w:t>In light of the above statement discuss the ways in which the UK Government are held to account. Does scrutiny make for a good government and how?</w:t>
      </w:r>
    </w:p>
    <w:p w14:paraId="1D31C0D7" w14:textId="77777777" w:rsidR="00621557" w:rsidRPr="00621557" w:rsidRDefault="00621557" w:rsidP="00621557">
      <w:pPr>
        <w:spacing w:after="0"/>
        <w:rPr>
          <w:rFonts w:ascii="Arial" w:hAnsi="Arial" w:cs="Arial"/>
          <w:b/>
          <w:bCs/>
          <w:sz w:val="24"/>
          <w:szCs w:val="24"/>
        </w:rPr>
      </w:pPr>
    </w:p>
    <w:p w14:paraId="45525913" w14:textId="79260E89" w:rsidR="008723B3" w:rsidRDefault="00BD078E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 xml:space="preserve">In essence this study aims to answer a series of questions related to the </w:t>
      </w:r>
      <w:r w:rsidR="005E4C63" w:rsidRPr="00EE3341">
        <w:rPr>
          <w:rFonts w:ascii="Arial" w:hAnsi="Arial" w:cs="Arial"/>
          <w:sz w:val="24"/>
          <w:szCs w:val="24"/>
        </w:rPr>
        <w:t xml:space="preserve">UK </w:t>
      </w:r>
      <w:r w:rsidR="005853C5" w:rsidRPr="00EE3341">
        <w:rPr>
          <w:rFonts w:ascii="Arial" w:hAnsi="Arial" w:cs="Arial"/>
          <w:sz w:val="24"/>
          <w:szCs w:val="24"/>
        </w:rPr>
        <w:t>government</w:t>
      </w:r>
      <w:r w:rsidR="000275F7" w:rsidRPr="00EE3341">
        <w:rPr>
          <w:rFonts w:ascii="Arial" w:hAnsi="Arial" w:cs="Arial"/>
          <w:sz w:val="24"/>
          <w:szCs w:val="24"/>
        </w:rPr>
        <w:t xml:space="preserve"> and mi</w:t>
      </w:r>
      <w:r w:rsidR="00DF057C" w:rsidRPr="00EE3341">
        <w:rPr>
          <w:rFonts w:ascii="Arial" w:hAnsi="Arial" w:cs="Arial"/>
          <w:sz w:val="24"/>
          <w:szCs w:val="24"/>
        </w:rPr>
        <w:t>nisterial accountability for the actions of government</w:t>
      </w:r>
      <w:r w:rsidR="007A0059" w:rsidRPr="00EE3341">
        <w:rPr>
          <w:rFonts w:ascii="Arial" w:hAnsi="Arial" w:cs="Arial"/>
          <w:sz w:val="24"/>
          <w:szCs w:val="24"/>
        </w:rPr>
        <w:t xml:space="preserve">. </w:t>
      </w:r>
      <w:r w:rsidR="00E813B1" w:rsidRPr="00EE3341">
        <w:rPr>
          <w:rFonts w:ascii="Arial" w:hAnsi="Arial" w:cs="Arial"/>
          <w:sz w:val="24"/>
          <w:szCs w:val="24"/>
        </w:rPr>
        <w:t xml:space="preserve">A first step </w:t>
      </w:r>
      <w:r w:rsidR="00747492" w:rsidRPr="00EE3341">
        <w:rPr>
          <w:rFonts w:ascii="Arial" w:hAnsi="Arial" w:cs="Arial"/>
          <w:sz w:val="24"/>
          <w:szCs w:val="24"/>
        </w:rPr>
        <w:t xml:space="preserve">of this research </w:t>
      </w:r>
      <w:r w:rsidR="00E813B1" w:rsidRPr="00EE3341">
        <w:rPr>
          <w:rFonts w:ascii="Arial" w:hAnsi="Arial" w:cs="Arial"/>
          <w:sz w:val="24"/>
          <w:szCs w:val="24"/>
        </w:rPr>
        <w:t>is to</w:t>
      </w:r>
      <w:r w:rsidR="00EE1523" w:rsidRPr="00EE3341">
        <w:rPr>
          <w:rFonts w:ascii="Arial" w:hAnsi="Arial" w:cs="Arial"/>
          <w:sz w:val="24"/>
          <w:szCs w:val="24"/>
        </w:rPr>
        <w:t xml:space="preserve"> </w:t>
      </w:r>
      <w:r w:rsidR="00917178" w:rsidRPr="00EE3341">
        <w:rPr>
          <w:rFonts w:ascii="Arial" w:hAnsi="Arial" w:cs="Arial"/>
          <w:sz w:val="24"/>
          <w:szCs w:val="24"/>
        </w:rPr>
        <w:t>i</w:t>
      </w:r>
      <w:r w:rsidR="003B7D86" w:rsidRPr="00EE3341">
        <w:rPr>
          <w:rFonts w:ascii="Arial" w:hAnsi="Arial" w:cs="Arial"/>
          <w:sz w:val="24"/>
          <w:szCs w:val="24"/>
        </w:rPr>
        <w:t>ntroduce the Government</w:t>
      </w:r>
      <w:r w:rsidR="006103B3">
        <w:rPr>
          <w:rFonts w:ascii="Arial" w:hAnsi="Arial" w:cs="Arial"/>
          <w:sz w:val="24"/>
          <w:szCs w:val="24"/>
        </w:rPr>
        <w:t xml:space="preserve"> and </w:t>
      </w:r>
      <w:r w:rsidR="00E87D87" w:rsidRPr="00EE3341">
        <w:rPr>
          <w:rFonts w:ascii="Arial" w:hAnsi="Arial" w:cs="Arial"/>
          <w:sz w:val="24"/>
          <w:szCs w:val="24"/>
        </w:rPr>
        <w:t xml:space="preserve">explore the meaning of the </w:t>
      </w:r>
      <w:r w:rsidR="00260912">
        <w:rPr>
          <w:rFonts w:ascii="Arial" w:hAnsi="Arial" w:cs="Arial"/>
          <w:sz w:val="24"/>
          <w:szCs w:val="24"/>
        </w:rPr>
        <w:t>‘E</w:t>
      </w:r>
      <w:r w:rsidR="00E87D87" w:rsidRPr="00EE3341">
        <w:rPr>
          <w:rFonts w:ascii="Arial" w:hAnsi="Arial" w:cs="Arial"/>
          <w:sz w:val="24"/>
          <w:szCs w:val="24"/>
        </w:rPr>
        <w:t>xecutive’ concept</w:t>
      </w:r>
      <w:r w:rsidR="00E813B1" w:rsidRPr="00EE3341">
        <w:rPr>
          <w:rFonts w:ascii="Arial" w:hAnsi="Arial" w:cs="Arial"/>
          <w:sz w:val="24"/>
          <w:szCs w:val="24"/>
        </w:rPr>
        <w:t>.</w:t>
      </w:r>
      <w:r w:rsidR="0047686C" w:rsidRPr="00EE3341">
        <w:rPr>
          <w:rFonts w:ascii="Arial" w:hAnsi="Arial" w:cs="Arial"/>
          <w:sz w:val="24"/>
          <w:szCs w:val="24"/>
        </w:rPr>
        <w:t xml:space="preserve"> </w:t>
      </w:r>
      <w:r w:rsidR="00AA2E84" w:rsidRPr="00EE3341">
        <w:rPr>
          <w:rFonts w:ascii="Arial" w:hAnsi="Arial" w:cs="Arial"/>
          <w:sz w:val="24"/>
          <w:szCs w:val="24"/>
        </w:rPr>
        <w:t>Secondly, will explore the Separation of Powers Theory</w:t>
      </w:r>
      <w:r w:rsidR="001E75BB">
        <w:rPr>
          <w:rFonts w:ascii="Arial" w:hAnsi="Arial" w:cs="Arial"/>
          <w:sz w:val="24"/>
          <w:szCs w:val="24"/>
        </w:rPr>
        <w:t xml:space="preserve"> and</w:t>
      </w:r>
      <w:r w:rsidR="004D08ED">
        <w:rPr>
          <w:rFonts w:ascii="Arial" w:hAnsi="Arial" w:cs="Arial"/>
          <w:sz w:val="24"/>
          <w:szCs w:val="24"/>
        </w:rPr>
        <w:t xml:space="preserve"> </w:t>
      </w:r>
      <w:r w:rsidR="00AA2E84" w:rsidRPr="00EE3341">
        <w:rPr>
          <w:rFonts w:ascii="Arial" w:hAnsi="Arial" w:cs="Arial"/>
          <w:sz w:val="24"/>
          <w:szCs w:val="24"/>
        </w:rPr>
        <w:t>its relevance to the procedure of holding the UK executive to account</w:t>
      </w:r>
      <w:r w:rsidR="001E75BB">
        <w:rPr>
          <w:rFonts w:ascii="Arial" w:hAnsi="Arial" w:cs="Arial"/>
          <w:sz w:val="24"/>
          <w:szCs w:val="24"/>
        </w:rPr>
        <w:t xml:space="preserve">. </w:t>
      </w:r>
      <w:r w:rsidR="00AA2E84" w:rsidRPr="00EE3341">
        <w:rPr>
          <w:rFonts w:ascii="Arial" w:hAnsi="Arial" w:cs="Arial"/>
          <w:sz w:val="24"/>
          <w:szCs w:val="24"/>
        </w:rPr>
        <w:t xml:space="preserve">Furthermore, will </w:t>
      </w:r>
      <w:r w:rsidR="009A7449">
        <w:rPr>
          <w:rFonts w:ascii="Arial" w:hAnsi="Arial" w:cs="Arial"/>
          <w:sz w:val="24"/>
          <w:szCs w:val="24"/>
        </w:rPr>
        <w:t xml:space="preserve">proceed to </w:t>
      </w:r>
      <w:r w:rsidR="00AA2E84" w:rsidRPr="00EE3341">
        <w:rPr>
          <w:rFonts w:ascii="Arial" w:hAnsi="Arial" w:cs="Arial"/>
          <w:sz w:val="24"/>
          <w:szCs w:val="24"/>
        </w:rPr>
        <w:t xml:space="preserve">look into the changes brought by the Constitutional </w:t>
      </w:r>
      <w:r w:rsidR="00AA2E84">
        <w:rPr>
          <w:rFonts w:ascii="Arial" w:hAnsi="Arial" w:cs="Arial"/>
          <w:sz w:val="24"/>
          <w:szCs w:val="24"/>
        </w:rPr>
        <w:t>R</w:t>
      </w:r>
      <w:r w:rsidR="00AA2E84" w:rsidRPr="00EE3341">
        <w:rPr>
          <w:rFonts w:ascii="Arial" w:hAnsi="Arial" w:cs="Arial"/>
          <w:sz w:val="24"/>
          <w:szCs w:val="24"/>
        </w:rPr>
        <w:t xml:space="preserve">eform 2005 and explore the </w:t>
      </w:r>
      <w:r w:rsidR="00C35E1A">
        <w:rPr>
          <w:rFonts w:ascii="Arial" w:hAnsi="Arial" w:cs="Arial"/>
          <w:sz w:val="24"/>
          <w:szCs w:val="24"/>
        </w:rPr>
        <w:t>J</w:t>
      </w:r>
      <w:r w:rsidR="00AA2E84" w:rsidRPr="00EE3341">
        <w:rPr>
          <w:rFonts w:ascii="Arial" w:hAnsi="Arial" w:cs="Arial"/>
          <w:sz w:val="24"/>
          <w:szCs w:val="24"/>
        </w:rPr>
        <w:t xml:space="preserve">udicial </w:t>
      </w:r>
      <w:r w:rsidR="00C35E1A">
        <w:rPr>
          <w:rFonts w:ascii="Arial" w:hAnsi="Arial" w:cs="Arial"/>
          <w:sz w:val="24"/>
          <w:szCs w:val="24"/>
        </w:rPr>
        <w:t>R</w:t>
      </w:r>
      <w:r w:rsidR="00AA2E84" w:rsidRPr="00EE3341">
        <w:rPr>
          <w:rFonts w:ascii="Arial" w:hAnsi="Arial" w:cs="Arial"/>
          <w:sz w:val="24"/>
          <w:szCs w:val="24"/>
        </w:rPr>
        <w:t xml:space="preserve">eview process. Lastly, will research the ways executives are held to account, as well </w:t>
      </w:r>
      <w:r w:rsidR="00AA2E84" w:rsidRPr="000C4F7C">
        <w:rPr>
          <w:rFonts w:ascii="Arial" w:hAnsi="Arial" w:cs="Arial"/>
          <w:sz w:val="24"/>
          <w:szCs w:val="24"/>
        </w:rPr>
        <w:t>explore</w:t>
      </w:r>
      <w:r w:rsidR="004066D6" w:rsidRPr="000C4F7C">
        <w:rPr>
          <w:rFonts w:ascii="Arial" w:hAnsi="Arial" w:cs="Arial"/>
          <w:sz w:val="24"/>
          <w:szCs w:val="24"/>
        </w:rPr>
        <w:t xml:space="preserve"> </w:t>
      </w:r>
      <w:r w:rsidR="000C4F7C">
        <w:rPr>
          <w:rFonts w:ascii="Arial" w:hAnsi="Arial" w:cs="Arial"/>
          <w:sz w:val="24"/>
          <w:szCs w:val="24"/>
        </w:rPr>
        <w:t>t</w:t>
      </w:r>
      <w:r w:rsidR="004066D6" w:rsidRPr="000C4F7C">
        <w:rPr>
          <w:rFonts w:ascii="Arial" w:hAnsi="Arial" w:cs="Arial"/>
          <w:sz w:val="24"/>
          <w:szCs w:val="24"/>
        </w:rPr>
        <w:t xml:space="preserve">he impact of scrutiny on Government </w:t>
      </w:r>
      <w:r w:rsidR="004066D6">
        <w:rPr>
          <w:rFonts w:ascii="Arial" w:hAnsi="Arial" w:cs="Arial"/>
          <w:sz w:val="24"/>
          <w:szCs w:val="24"/>
        </w:rPr>
        <w:t>and</w:t>
      </w:r>
      <w:r w:rsidR="00AA2E84" w:rsidRPr="00EE3341">
        <w:rPr>
          <w:rFonts w:ascii="Arial" w:hAnsi="Arial" w:cs="Arial"/>
          <w:sz w:val="24"/>
          <w:szCs w:val="24"/>
        </w:rPr>
        <w:t xml:space="preserve"> how the Executive Government cultivate good governance in the nation.</w:t>
      </w:r>
      <w:r w:rsidR="00AA2E84">
        <w:rPr>
          <w:rFonts w:ascii="Arial" w:hAnsi="Arial" w:cs="Arial"/>
          <w:sz w:val="24"/>
          <w:szCs w:val="24"/>
        </w:rPr>
        <w:t xml:space="preserve"> </w:t>
      </w:r>
      <w:r w:rsidR="00A5784C">
        <w:rPr>
          <w:rFonts w:ascii="Arial" w:hAnsi="Arial" w:cs="Arial"/>
          <w:sz w:val="24"/>
          <w:szCs w:val="24"/>
        </w:rPr>
        <w:t xml:space="preserve">The Government serves as the central executive authority, meaning that is in charge of determining the country’s direction and handling daily operations. </w:t>
      </w:r>
      <w:r w:rsidR="00F03249">
        <w:rPr>
          <w:rFonts w:ascii="Arial" w:hAnsi="Arial" w:cs="Arial"/>
          <w:sz w:val="24"/>
          <w:szCs w:val="24"/>
        </w:rPr>
        <w:t>His Majesty</w:t>
      </w:r>
      <w:r w:rsidR="00980B69">
        <w:rPr>
          <w:rFonts w:ascii="Arial" w:hAnsi="Arial" w:cs="Arial"/>
          <w:sz w:val="24"/>
          <w:szCs w:val="24"/>
        </w:rPr>
        <w:t>’s</w:t>
      </w:r>
      <w:r w:rsidR="00F03249">
        <w:rPr>
          <w:rFonts w:ascii="Arial" w:hAnsi="Arial" w:cs="Arial"/>
          <w:sz w:val="24"/>
          <w:szCs w:val="24"/>
        </w:rPr>
        <w:t xml:space="preserve"> Government</w:t>
      </w:r>
      <w:r w:rsidR="004526C4">
        <w:rPr>
          <w:rFonts w:ascii="Arial" w:hAnsi="Arial" w:cs="Arial"/>
          <w:sz w:val="24"/>
          <w:szCs w:val="24"/>
        </w:rPr>
        <w:t xml:space="preserve"> </w:t>
      </w:r>
      <w:r w:rsidR="007E2581">
        <w:rPr>
          <w:rFonts w:ascii="Arial" w:hAnsi="Arial" w:cs="Arial"/>
          <w:sz w:val="24"/>
          <w:szCs w:val="24"/>
        </w:rPr>
        <w:t xml:space="preserve">responsibilities ensure the smooth functioning and development of the </w:t>
      </w:r>
      <w:r w:rsidR="00813CF3">
        <w:rPr>
          <w:rFonts w:ascii="Arial" w:hAnsi="Arial" w:cs="Arial"/>
          <w:sz w:val="24"/>
          <w:szCs w:val="24"/>
        </w:rPr>
        <w:t>country, aiming to improve the quality of life for its citizens.</w:t>
      </w:r>
      <w:r w:rsidR="00E66A2C">
        <w:rPr>
          <w:rFonts w:ascii="Arial" w:hAnsi="Arial" w:cs="Arial"/>
          <w:sz w:val="24"/>
          <w:szCs w:val="24"/>
        </w:rPr>
        <w:t xml:space="preserve"> </w:t>
      </w:r>
      <w:r w:rsidR="006837C6">
        <w:rPr>
          <w:rFonts w:ascii="Arial" w:hAnsi="Arial" w:cs="Arial"/>
          <w:sz w:val="24"/>
          <w:szCs w:val="24"/>
        </w:rPr>
        <w:t xml:space="preserve">As a result, </w:t>
      </w:r>
      <w:r w:rsidR="00264E32">
        <w:rPr>
          <w:rFonts w:ascii="Arial" w:hAnsi="Arial" w:cs="Arial"/>
          <w:sz w:val="24"/>
          <w:szCs w:val="24"/>
        </w:rPr>
        <w:t>over time</w:t>
      </w:r>
      <w:r w:rsidR="00FC5B33">
        <w:rPr>
          <w:rFonts w:ascii="Arial" w:hAnsi="Arial" w:cs="Arial"/>
          <w:sz w:val="24"/>
          <w:szCs w:val="24"/>
        </w:rPr>
        <w:t>,</w:t>
      </w:r>
      <w:r w:rsidR="00264E32">
        <w:rPr>
          <w:rFonts w:ascii="Arial" w:hAnsi="Arial" w:cs="Arial"/>
          <w:sz w:val="24"/>
          <w:szCs w:val="24"/>
        </w:rPr>
        <w:t xml:space="preserve"> the dynamic nature of government roles</w:t>
      </w:r>
      <w:r w:rsidR="00AD42CC">
        <w:rPr>
          <w:rFonts w:ascii="Arial" w:hAnsi="Arial" w:cs="Arial"/>
          <w:sz w:val="24"/>
          <w:szCs w:val="24"/>
        </w:rPr>
        <w:t xml:space="preserve"> </w:t>
      </w:r>
      <w:r w:rsidR="00264E32">
        <w:rPr>
          <w:rFonts w:ascii="Arial" w:hAnsi="Arial" w:cs="Arial"/>
          <w:sz w:val="24"/>
          <w:szCs w:val="24"/>
        </w:rPr>
        <w:t>adapted to the changing needs and complexities of society.</w:t>
      </w:r>
      <w:r w:rsidR="002A2F08">
        <w:rPr>
          <w:rFonts w:ascii="Arial" w:hAnsi="Arial" w:cs="Arial"/>
          <w:sz w:val="24"/>
          <w:szCs w:val="24"/>
        </w:rPr>
        <w:t xml:space="preserve"> </w:t>
      </w:r>
    </w:p>
    <w:p w14:paraId="51A63EAF" w14:textId="77777777" w:rsidR="008F681A" w:rsidRDefault="008F681A" w:rsidP="000A7EA3">
      <w:pPr>
        <w:spacing w:after="0"/>
        <w:rPr>
          <w:rFonts w:ascii="Arial" w:hAnsi="Arial" w:cs="Arial"/>
          <w:sz w:val="24"/>
          <w:szCs w:val="24"/>
        </w:rPr>
      </w:pPr>
    </w:p>
    <w:p w14:paraId="391DAB71" w14:textId="1B73A2DD" w:rsidR="005C25DC" w:rsidRPr="00EE3341" w:rsidRDefault="00C017E2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 xml:space="preserve">The </w:t>
      </w:r>
      <w:r w:rsidR="00025E0E" w:rsidRPr="00EE3341">
        <w:rPr>
          <w:rFonts w:ascii="Arial" w:hAnsi="Arial" w:cs="Arial"/>
          <w:sz w:val="24"/>
          <w:szCs w:val="24"/>
        </w:rPr>
        <w:t>Government</w:t>
      </w:r>
      <w:r w:rsidR="00254336" w:rsidRPr="00EE3341">
        <w:rPr>
          <w:rFonts w:ascii="Arial" w:hAnsi="Arial" w:cs="Arial"/>
          <w:sz w:val="24"/>
          <w:szCs w:val="24"/>
        </w:rPr>
        <w:t xml:space="preserve"> </w:t>
      </w:r>
      <w:r w:rsidR="00025E0E" w:rsidRPr="00EE3341">
        <w:rPr>
          <w:rFonts w:ascii="Arial" w:hAnsi="Arial" w:cs="Arial"/>
          <w:sz w:val="24"/>
          <w:szCs w:val="24"/>
        </w:rPr>
        <w:t>is also known as the Executive</w:t>
      </w:r>
      <w:r w:rsidR="00254336" w:rsidRPr="00EE3341">
        <w:rPr>
          <w:rFonts w:ascii="Arial" w:hAnsi="Arial" w:cs="Arial"/>
          <w:sz w:val="24"/>
          <w:szCs w:val="24"/>
        </w:rPr>
        <w:t xml:space="preserve"> and</w:t>
      </w:r>
      <w:r w:rsidR="00025E0E" w:rsidRPr="00EE3341">
        <w:rPr>
          <w:rFonts w:ascii="Arial" w:hAnsi="Arial" w:cs="Arial"/>
          <w:sz w:val="24"/>
          <w:szCs w:val="24"/>
        </w:rPr>
        <w:t xml:space="preserve"> it</w:t>
      </w:r>
      <w:r w:rsidR="0076219C">
        <w:rPr>
          <w:rFonts w:ascii="Arial" w:hAnsi="Arial" w:cs="Arial"/>
          <w:sz w:val="24"/>
          <w:szCs w:val="24"/>
        </w:rPr>
        <w:t xml:space="preserve"> i</w:t>
      </w:r>
      <w:r w:rsidR="00025E0E" w:rsidRPr="00EE3341">
        <w:rPr>
          <w:rFonts w:ascii="Arial" w:hAnsi="Arial" w:cs="Arial"/>
          <w:sz w:val="24"/>
          <w:szCs w:val="24"/>
        </w:rPr>
        <w:t>s responsible for “developing and implementing policy and drafting laws”</w:t>
      </w:r>
      <w:r w:rsidR="00D053CA">
        <w:rPr>
          <w:rFonts w:ascii="Arial" w:hAnsi="Arial" w:cs="Arial"/>
          <w:sz w:val="24"/>
          <w:szCs w:val="24"/>
        </w:rPr>
        <w:t xml:space="preserve"> </w:t>
      </w:r>
      <w:r w:rsidR="00025E0E" w:rsidRPr="00EE3341">
        <w:rPr>
          <w:rFonts w:ascii="Arial" w:hAnsi="Arial" w:cs="Arial"/>
          <w:sz w:val="24"/>
          <w:szCs w:val="24"/>
        </w:rPr>
        <w:t>(UK Parliament, 2024)</w:t>
      </w:r>
      <w:r w:rsidR="00254336" w:rsidRPr="00EE3341">
        <w:rPr>
          <w:rFonts w:ascii="Arial" w:hAnsi="Arial" w:cs="Arial"/>
          <w:sz w:val="24"/>
          <w:szCs w:val="24"/>
        </w:rPr>
        <w:t>.</w:t>
      </w:r>
      <w:r w:rsidR="00DB7EF6" w:rsidRPr="00EE3341">
        <w:rPr>
          <w:rFonts w:ascii="Arial" w:hAnsi="Arial" w:cs="Arial"/>
          <w:sz w:val="24"/>
          <w:szCs w:val="24"/>
        </w:rPr>
        <w:t xml:space="preserve"> </w:t>
      </w:r>
      <w:r w:rsidR="00E813B1" w:rsidRPr="00EE3341">
        <w:rPr>
          <w:rFonts w:ascii="Arial" w:hAnsi="Arial" w:cs="Arial"/>
          <w:sz w:val="24"/>
          <w:szCs w:val="24"/>
        </w:rPr>
        <w:t xml:space="preserve">According to Cambridge Dictionary the term executive refers to the </w:t>
      </w:r>
      <w:r w:rsidR="00F97E91">
        <w:rPr>
          <w:rFonts w:ascii="Arial" w:hAnsi="Arial" w:cs="Arial"/>
          <w:sz w:val="24"/>
          <w:szCs w:val="24"/>
        </w:rPr>
        <w:t>branch of</w:t>
      </w:r>
      <w:r w:rsidR="00E813B1" w:rsidRPr="00EE3341">
        <w:rPr>
          <w:rFonts w:ascii="Arial" w:hAnsi="Arial" w:cs="Arial"/>
          <w:sz w:val="24"/>
          <w:szCs w:val="24"/>
        </w:rPr>
        <w:t xml:space="preserve"> government responsible </w:t>
      </w:r>
      <w:r w:rsidR="003627D7">
        <w:rPr>
          <w:rFonts w:ascii="Arial" w:hAnsi="Arial" w:cs="Arial"/>
          <w:sz w:val="24"/>
          <w:szCs w:val="24"/>
        </w:rPr>
        <w:t>with ensuring that laws and decisions</w:t>
      </w:r>
      <w:r w:rsidR="0030140E">
        <w:rPr>
          <w:rFonts w:ascii="Arial" w:hAnsi="Arial" w:cs="Arial"/>
          <w:sz w:val="24"/>
          <w:szCs w:val="24"/>
        </w:rPr>
        <w:t xml:space="preserve"> are </w:t>
      </w:r>
      <w:r w:rsidR="0043564A">
        <w:rPr>
          <w:rFonts w:ascii="Arial" w:hAnsi="Arial" w:cs="Arial"/>
          <w:sz w:val="24"/>
          <w:szCs w:val="24"/>
        </w:rPr>
        <w:t>successfully</w:t>
      </w:r>
      <w:r w:rsidR="0030140E">
        <w:rPr>
          <w:rFonts w:ascii="Arial" w:hAnsi="Arial" w:cs="Arial"/>
          <w:sz w:val="24"/>
          <w:szCs w:val="24"/>
        </w:rPr>
        <w:t xml:space="preserve"> implemented</w:t>
      </w:r>
      <w:r w:rsidR="00574D56">
        <w:rPr>
          <w:rFonts w:ascii="Arial" w:hAnsi="Arial" w:cs="Arial"/>
          <w:sz w:val="24"/>
          <w:szCs w:val="24"/>
        </w:rPr>
        <w:t xml:space="preserve">. </w:t>
      </w:r>
      <w:r w:rsidR="004264DC" w:rsidRPr="00EE3341">
        <w:rPr>
          <w:rFonts w:ascii="Arial" w:hAnsi="Arial" w:cs="Arial"/>
          <w:sz w:val="24"/>
          <w:szCs w:val="24"/>
        </w:rPr>
        <w:t>The executive branch</w:t>
      </w:r>
      <w:r w:rsidR="007B15B8" w:rsidRPr="00EE3341">
        <w:rPr>
          <w:rFonts w:ascii="Arial" w:hAnsi="Arial" w:cs="Arial"/>
          <w:sz w:val="24"/>
          <w:szCs w:val="24"/>
        </w:rPr>
        <w:t xml:space="preserve"> comprises of various roles and responsibilities and</w:t>
      </w:r>
      <w:r w:rsidR="004264DC" w:rsidRPr="00EE3341">
        <w:rPr>
          <w:rFonts w:ascii="Arial" w:hAnsi="Arial" w:cs="Arial"/>
          <w:sz w:val="24"/>
          <w:szCs w:val="24"/>
        </w:rPr>
        <w:t xml:space="preserve"> </w:t>
      </w:r>
      <w:r w:rsidR="00330632" w:rsidRPr="00EE3341">
        <w:rPr>
          <w:rFonts w:ascii="Arial" w:hAnsi="Arial" w:cs="Arial"/>
          <w:sz w:val="24"/>
          <w:szCs w:val="24"/>
        </w:rPr>
        <w:t>is divided into the following</w:t>
      </w:r>
      <w:r w:rsidR="003F5C62" w:rsidRPr="00EE3341">
        <w:rPr>
          <w:rFonts w:ascii="Arial" w:hAnsi="Arial" w:cs="Arial"/>
          <w:sz w:val="24"/>
          <w:szCs w:val="24"/>
        </w:rPr>
        <w:t xml:space="preserve"> groups</w:t>
      </w:r>
      <w:r w:rsidR="00330632" w:rsidRPr="00EE3341">
        <w:rPr>
          <w:rFonts w:ascii="Arial" w:hAnsi="Arial" w:cs="Arial"/>
          <w:sz w:val="24"/>
          <w:szCs w:val="24"/>
        </w:rPr>
        <w:t>:</w:t>
      </w:r>
      <w:r w:rsidR="00B151BB" w:rsidRPr="00EE3341">
        <w:rPr>
          <w:rFonts w:ascii="Arial" w:hAnsi="Arial" w:cs="Arial"/>
          <w:sz w:val="24"/>
          <w:szCs w:val="24"/>
        </w:rPr>
        <w:t xml:space="preserve"> </w:t>
      </w:r>
      <w:r w:rsidR="00E97BCE" w:rsidRPr="00EE3341">
        <w:rPr>
          <w:rFonts w:ascii="Arial" w:hAnsi="Arial" w:cs="Arial"/>
          <w:sz w:val="24"/>
          <w:szCs w:val="24"/>
        </w:rPr>
        <w:t xml:space="preserve">The Prime Minister, The Cabinet of </w:t>
      </w:r>
      <w:r w:rsidR="00C46B22" w:rsidRPr="00EE3341">
        <w:rPr>
          <w:rFonts w:ascii="Arial" w:hAnsi="Arial" w:cs="Arial"/>
          <w:sz w:val="24"/>
          <w:szCs w:val="24"/>
        </w:rPr>
        <w:t>Minister,</w:t>
      </w:r>
      <w:r w:rsidR="00E97BCE" w:rsidRPr="00EE3341">
        <w:rPr>
          <w:rFonts w:ascii="Arial" w:hAnsi="Arial" w:cs="Arial"/>
          <w:sz w:val="24"/>
          <w:szCs w:val="24"/>
        </w:rPr>
        <w:t xml:space="preserve"> and </w:t>
      </w:r>
      <w:r w:rsidR="00E150E9" w:rsidRPr="00EE3341">
        <w:rPr>
          <w:rFonts w:ascii="Arial" w:hAnsi="Arial" w:cs="Arial"/>
          <w:sz w:val="24"/>
          <w:szCs w:val="24"/>
        </w:rPr>
        <w:t>The Civil Service</w:t>
      </w:r>
      <w:r w:rsidR="005E6643" w:rsidRPr="00EE3341">
        <w:rPr>
          <w:rFonts w:ascii="Arial" w:hAnsi="Arial" w:cs="Arial"/>
          <w:sz w:val="24"/>
          <w:szCs w:val="24"/>
        </w:rPr>
        <w:t>.</w:t>
      </w:r>
      <w:r w:rsidR="00B45193" w:rsidRPr="00EE3341">
        <w:rPr>
          <w:rFonts w:ascii="Arial" w:hAnsi="Arial" w:cs="Arial"/>
          <w:sz w:val="24"/>
          <w:szCs w:val="24"/>
        </w:rPr>
        <w:t xml:space="preserve"> </w:t>
      </w:r>
      <w:r w:rsidR="0020654B" w:rsidRPr="00EE3341">
        <w:rPr>
          <w:rFonts w:ascii="Arial" w:hAnsi="Arial" w:cs="Arial"/>
          <w:sz w:val="24"/>
          <w:szCs w:val="24"/>
        </w:rPr>
        <w:t>Firstly, t</w:t>
      </w:r>
      <w:r w:rsidR="005E6643" w:rsidRPr="00EE3341">
        <w:rPr>
          <w:rFonts w:ascii="Arial" w:hAnsi="Arial" w:cs="Arial"/>
          <w:sz w:val="24"/>
          <w:szCs w:val="24"/>
        </w:rPr>
        <w:t xml:space="preserve">he Prime </w:t>
      </w:r>
      <w:r w:rsidR="00FC3AFA" w:rsidRPr="00EE3341">
        <w:rPr>
          <w:rFonts w:ascii="Arial" w:hAnsi="Arial" w:cs="Arial"/>
          <w:sz w:val="24"/>
          <w:szCs w:val="24"/>
        </w:rPr>
        <w:t>M</w:t>
      </w:r>
      <w:r w:rsidR="005E6643" w:rsidRPr="00EE3341">
        <w:rPr>
          <w:rFonts w:ascii="Arial" w:hAnsi="Arial" w:cs="Arial"/>
          <w:sz w:val="24"/>
          <w:szCs w:val="24"/>
        </w:rPr>
        <w:t xml:space="preserve">inister is the leader </w:t>
      </w:r>
      <w:r w:rsidR="009D28E2" w:rsidRPr="00EE3341">
        <w:rPr>
          <w:rFonts w:ascii="Arial" w:hAnsi="Arial" w:cs="Arial"/>
          <w:sz w:val="24"/>
          <w:szCs w:val="24"/>
        </w:rPr>
        <w:t>of the</w:t>
      </w:r>
      <w:r w:rsidR="007B15B8" w:rsidRPr="00EE3341">
        <w:rPr>
          <w:rFonts w:ascii="Arial" w:hAnsi="Arial" w:cs="Arial"/>
          <w:sz w:val="24"/>
          <w:szCs w:val="24"/>
        </w:rPr>
        <w:t>m</w:t>
      </w:r>
      <w:r w:rsidR="008E296E" w:rsidRPr="00EE3341">
        <w:rPr>
          <w:rFonts w:ascii="Arial" w:hAnsi="Arial" w:cs="Arial"/>
          <w:sz w:val="24"/>
          <w:szCs w:val="24"/>
        </w:rPr>
        <w:t xml:space="preserve"> </w:t>
      </w:r>
      <w:r w:rsidR="00BE3D9C" w:rsidRPr="00EE3341">
        <w:rPr>
          <w:rFonts w:ascii="Arial" w:hAnsi="Arial" w:cs="Arial"/>
          <w:sz w:val="24"/>
          <w:szCs w:val="24"/>
        </w:rPr>
        <w:t>a</w:t>
      </w:r>
      <w:r w:rsidR="00544F09" w:rsidRPr="00EE3341">
        <w:rPr>
          <w:rFonts w:ascii="Arial" w:hAnsi="Arial" w:cs="Arial"/>
          <w:sz w:val="24"/>
          <w:szCs w:val="24"/>
        </w:rPr>
        <w:t>n</w:t>
      </w:r>
      <w:r w:rsidR="00BE3D9C" w:rsidRPr="00EE3341">
        <w:rPr>
          <w:rFonts w:ascii="Arial" w:hAnsi="Arial" w:cs="Arial"/>
          <w:sz w:val="24"/>
          <w:szCs w:val="24"/>
        </w:rPr>
        <w:t>d is ultimately responsible for</w:t>
      </w:r>
      <w:r w:rsidR="00405D2E">
        <w:rPr>
          <w:rFonts w:ascii="Arial" w:hAnsi="Arial" w:cs="Arial"/>
          <w:sz w:val="24"/>
          <w:szCs w:val="24"/>
        </w:rPr>
        <w:t xml:space="preserve"> shaping government </w:t>
      </w:r>
      <w:r w:rsidR="00E77D1B">
        <w:rPr>
          <w:rFonts w:ascii="Arial" w:hAnsi="Arial" w:cs="Arial"/>
          <w:sz w:val="24"/>
          <w:szCs w:val="24"/>
        </w:rPr>
        <w:t>policies and making critical decisions</w:t>
      </w:r>
      <w:r w:rsidR="00597BDE" w:rsidRPr="00EE3341">
        <w:rPr>
          <w:rFonts w:ascii="Arial" w:hAnsi="Arial" w:cs="Arial"/>
          <w:sz w:val="24"/>
          <w:szCs w:val="24"/>
        </w:rPr>
        <w:t xml:space="preserve"> </w:t>
      </w:r>
      <w:r w:rsidR="005B2789" w:rsidRPr="00EE3341">
        <w:rPr>
          <w:rFonts w:ascii="Arial" w:hAnsi="Arial" w:cs="Arial"/>
          <w:sz w:val="24"/>
          <w:szCs w:val="24"/>
        </w:rPr>
        <w:t>(UK Government, 20</w:t>
      </w:r>
      <w:r w:rsidR="00CB537C" w:rsidRPr="00EE3341">
        <w:rPr>
          <w:rFonts w:ascii="Arial" w:hAnsi="Arial" w:cs="Arial"/>
          <w:sz w:val="24"/>
          <w:szCs w:val="24"/>
        </w:rPr>
        <w:t>22)</w:t>
      </w:r>
      <w:r w:rsidR="00544F09" w:rsidRPr="00EE3341">
        <w:rPr>
          <w:rFonts w:ascii="Arial" w:hAnsi="Arial" w:cs="Arial"/>
          <w:sz w:val="24"/>
          <w:szCs w:val="24"/>
        </w:rPr>
        <w:t>.</w:t>
      </w:r>
      <w:r w:rsidR="005324E3" w:rsidRPr="00EE3341">
        <w:rPr>
          <w:rFonts w:ascii="Arial" w:hAnsi="Arial" w:cs="Arial"/>
          <w:sz w:val="24"/>
          <w:szCs w:val="24"/>
        </w:rPr>
        <w:t xml:space="preserve"> The</w:t>
      </w:r>
      <w:r w:rsidR="001F6C4C" w:rsidRPr="00EE3341">
        <w:rPr>
          <w:rFonts w:ascii="Arial" w:hAnsi="Arial" w:cs="Arial"/>
          <w:sz w:val="24"/>
          <w:szCs w:val="24"/>
        </w:rPr>
        <w:t xml:space="preserve"> </w:t>
      </w:r>
      <w:r w:rsidR="00431D18" w:rsidRPr="00EE3341">
        <w:rPr>
          <w:rFonts w:ascii="Arial" w:hAnsi="Arial" w:cs="Arial"/>
          <w:sz w:val="24"/>
          <w:szCs w:val="24"/>
        </w:rPr>
        <w:t>Prime Minister’s responsibilities</w:t>
      </w:r>
      <w:r w:rsidR="008E296E" w:rsidRPr="00EE3341">
        <w:rPr>
          <w:rFonts w:ascii="Arial" w:hAnsi="Arial" w:cs="Arial"/>
          <w:sz w:val="24"/>
          <w:szCs w:val="24"/>
        </w:rPr>
        <w:t xml:space="preserve"> </w:t>
      </w:r>
      <w:r w:rsidR="00A2561F" w:rsidRPr="00EE3341">
        <w:rPr>
          <w:rFonts w:ascii="Arial" w:hAnsi="Arial" w:cs="Arial"/>
          <w:sz w:val="24"/>
          <w:szCs w:val="24"/>
        </w:rPr>
        <w:t>include</w:t>
      </w:r>
      <w:r w:rsidR="000670E2" w:rsidRPr="00EE3341">
        <w:rPr>
          <w:rFonts w:ascii="Arial" w:hAnsi="Arial" w:cs="Arial"/>
          <w:sz w:val="24"/>
          <w:szCs w:val="24"/>
        </w:rPr>
        <w:t xml:space="preserve"> </w:t>
      </w:r>
      <w:r w:rsidR="00957FF5" w:rsidRPr="00EE3341">
        <w:rPr>
          <w:rFonts w:ascii="Arial" w:hAnsi="Arial" w:cs="Arial"/>
          <w:sz w:val="24"/>
          <w:szCs w:val="24"/>
        </w:rPr>
        <w:t xml:space="preserve">forming the cabinet, </w:t>
      </w:r>
      <w:r w:rsidR="00A3527B" w:rsidRPr="00EE3341">
        <w:rPr>
          <w:rFonts w:ascii="Arial" w:hAnsi="Arial" w:cs="Arial"/>
          <w:sz w:val="24"/>
          <w:szCs w:val="24"/>
        </w:rPr>
        <w:t xml:space="preserve">proposing </w:t>
      </w:r>
      <w:r w:rsidR="005C5CA9" w:rsidRPr="00EE3341">
        <w:rPr>
          <w:rFonts w:ascii="Arial" w:hAnsi="Arial" w:cs="Arial"/>
          <w:sz w:val="24"/>
          <w:szCs w:val="24"/>
        </w:rPr>
        <w:t>legislation,</w:t>
      </w:r>
      <w:r w:rsidR="00A3527B" w:rsidRPr="00EE3341">
        <w:rPr>
          <w:rFonts w:ascii="Arial" w:hAnsi="Arial" w:cs="Arial"/>
          <w:sz w:val="24"/>
          <w:szCs w:val="24"/>
        </w:rPr>
        <w:t xml:space="preserve"> </w:t>
      </w:r>
      <w:r w:rsidR="0080514A" w:rsidRPr="00EE3341">
        <w:rPr>
          <w:rFonts w:ascii="Arial" w:hAnsi="Arial" w:cs="Arial"/>
          <w:sz w:val="24"/>
          <w:szCs w:val="24"/>
        </w:rPr>
        <w:t xml:space="preserve">representing the country in international </w:t>
      </w:r>
      <w:r w:rsidR="00962F03" w:rsidRPr="00EE3341">
        <w:rPr>
          <w:rFonts w:ascii="Arial" w:hAnsi="Arial" w:cs="Arial"/>
          <w:sz w:val="24"/>
          <w:szCs w:val="24"/>
        </w:rPr>
        <w:t>affairs,</w:t>
      </w:r>
      <w:r w:rsidR="003A1659" w:rsidRPr="00EE3341">
        <w:rPr>
          <w:rFonts w:ascii="Arial" w:hAnsi="Arial" w:cs="Arial"/>
          <w:sz w:val="24"/>
          <w:szCs w:val="24"/>
        </w:rPr>
        <w:t xml:space="preserve"> and holding t</w:t>
      </w:r>
      <w:r w:rsidR="009A00AD" w:rsidRPr="00EE3341">
        <w:rPr>
          <w:rFonts w:ascii="Arial" w:hAnsi="Arial" w:cs="Arial"/>
          <w:sz w:val="24"/>
          <w:szCs w:val="24"/>
        </w:rPr>
        <w:t>he cabinet members to account</w:t>
      </w:r>
      <w:r w:rsidR="00A2561F" w:rsidRPr="00EE3341">
        <w:rPr>
          <w:rFonts w:ascii="Arial" w:hAnsi="Arial" w:cs="Arial"/>
          <w:sz w:val="24"/>
          <w:szCs w:val="24"/>
        </w:rPr>
        <w:t>, among others</w:t>
      </w:r>
      <w:r w:rsidR="003A1659" w:rsidRPr="00EE3341">
        <w:rPr>
          <w:rFonts w:ascii="Arial" w:hAnsi="Arial" w:cs="Arial"/>
          <w:sz w:val="24"/>
          <w:szCs w:val="24"/>
        </w:rPr>
        <w:t xml:space="preserve">. </w:t>
      </w:r>
      <w:r w:rsidR="0020654B" w:rsidRPr="00EE3341">
        <w:rPr>
          <w:rFonts w:ascii="Arial" w:hAnsi="Arial" w:cs="Arial"/>
          <w:sz w:val="24"/>
          <w:szCs w:val="24"/>
        </w:rPr>
        <w:t>Secondly, t</w:t>
      </w:r>
      <w:r w:rsidR="003D55F6" w:rsidRPr="00EE3341">
        <w:rPr>
          <w:rFonts w:ascii="Arial" w:hAnsi="Arial" w:cs="Arial"/>
          <w:sz w:val="24"/>
          <w:szCs w:val="24"/>
        </w:rPr>
        <w:t xml:space="preserve">he Cabinet </w:t>
      </w:r>
      <w:r w:rsidR="00D6095D" w:rsidRPr="00EE3341">
        <w:rPr>
          <w:rFonts w:ascii="Arial" w:hAnsi="Arial" w:cs="Arial"/>
          <w:sz w:val="24"/>
          <w:szCs w:val="24"/>
        </w:rPr>
        <w:t xml:space="preserve">involves a group </w:t>
      </w:r>
      <w:r w:rsidR="003D55F6" w:rsidRPr="00EE3341">
        <w:rPr>
          <w:rFonts w:ascii="Arial" w:hAnsi="Arial" w:cs="Arial"/>
          <w:sz w:val="24"/>
          <w:szCs w:val="24"/>
        </w:rPr>
        <w:t xml:space="preserve">of </w:t>
      </w:r>
      <w:r w:rsidR="00555A7D" w:rsidRPr="00EE3341">
        <w:rPr>
          <w:rFonts w:ascii="Arial" w:hAnsi="Arial" w:cs="Arial"/>
          <w:sz w:val="24"/>
          <w:szCs w:val="24"/>
        </w:rPr>
        <w:t>m</w:t>
      </w:r>
      <w:r w:rsidR="003D55F6" w:rsidRPr="00EE3341">
        <w:rPr>
          <w:rFonts w:ascii="Arial" w:hAnsi="Arial" w:cs="Arial"/>
          <w:sz w:val="24"/>
          <w:szCs w:val="24"/>
        </w:rPr>
        <w:t>inister</w:t>
      </w:r>
      <w:r w:rsidR="00555A7D" w:rsidRPr="00EE3341">
        <w:rPr>
          <w:rFonts w:ascii="Arial" w:hAnsi="Arial" w:cs="Arial"/>
          <w:sz w:val="24"/>
          <w:szCs w:val="24"/>
        </w:rPr>
        <w:t xml:space="preserve">s </w:t>
      </w:r>
      <w:r w:rsidR="000033F2" w:rsidRPr="00EE3341">
        <w:rPr>
          <w:rFonts w:ascii="Arial" w:hAnsi="Arial" w:cs="Arial"/>
          <w:sz w:val="24"/>
          <w:szCs w:val="24"/>
        </w:rPr>
        <w:t xml:space="preserve">designated by </w:t>
      </w:r>
      <w:r w:rsidR="000B1623" w:rsidRPr="00EE3341">
        <w:rPr>
          <w:rFonts w:ascii="Arial" w:hAnsi="Arial" w:cs="Arial"/>
          <w:sz w:val="24"/>
          <w:szCs w:val="24"/>
        </w:rPr>
        <w:t>the Prime Minister</w:t>
      </w:r>
      <w:r w:rsidR="00184D4D" w:rsidRPr="00EE3341">
        <w:rPr>
          <w:rFonts w:ascii="Arial" w:hAnsi="Arial" w:cs="Arial"/>
          <w:sz w:val="24"/>
          <w:szCs w:val="24"/>
        </w:rPr>
        <w:t>, that o</w:t>
      </w:r>
      <w:r w:rsidR="0055377C" w:rsidRPr="00EE3341">
        <w:rPr>
          <w:rFonts w:ascii="Arial" w:hAnsi="Arial" w:cs="Arial"/>
          <w:sz w:val="24"/>
          <w:szCs w:val="24"/>
        </w:rPr>
        <w:t>versee economic and financial matters and</w:t>
      </w:r>
      <w:r w:rsidR="003D55F6" w:rsidRPr="00EE3341">
        <w:rPr>
          <w:rFonts w:ascii="Arial" w:hAnsi="Arial" w:cs="Arial"/>
          <w:sz w:val="24"/>
          <w:szCs w:val="24"/>
        </w:rPr>
        <w:t xml:space="preserve"> </w:t>
      </w:r>
      <w:r w:rsidR="005654E5" w:rsidRPr="00EE3341">
        <w:rPr>
          <w:rFonts w:ascii="Arial" w:hAnsi="Arial" w:cs="Arial"/>
          <w:sz w:val="24"/>
          <w:szCs w:val="24"/>
        </w:rPr>
        <w:t>essentially</w:t>
      </w:r>
      <w:r w:rsidR="0055377C" w:rsidRPr="00EE3341">
        <w:rPr>
          <w:rFonts w:ascii="Arial" w:hAnsi="Arial" w:cs="Arial"/>
          <w:sz w:val="24"/>
          <w:szCs w:val="24"/>
        </w:rPr>
        <w:t xml:space="preserve"> deal</w:t>
      </w:r>
      <w:r w:rsidR="005654E5" w:rsidRPr="00EE3341">
        <w:rPr>
          <w:rFonts w:ascii="Arial" w:hAnsi="Arial" w:cs="Arial"/>
          <w:sz w:val="24"/>
          <w:szCs w:val="24"/>
        </w:rPr>
        <w:t xml:space="preserve"> </w:t>
      </w:r>
      <w:r w:rsidR="003D55F6" w:rsidRPr="00EE3341">
        <w:rPr>
          <w:rFonts w:ascii="Arial" w:hAnsi="Arial" w:cs="Arial"/>
          <w:sz w:val="24"/>
          <w:szCs w:val="24"/>
        </w:rPr>
        <w:t xml:space="preserve">with </w:t>
      </w:r>
      <w:r w:rsidR="001D789E" w:rsidRPr="00EE3341">
        <w:rPr>
          <w:rFonts w:ascii="Arial" w:hAnsi="Arial" w:cs="Arial"/>
          <w:sz w:val="24"/>
          <w:szCs w:val="24"/>
        </w:rPr>
        <w:t>decision-making</w:t>
      </w:r>
      <w:r w:rsidR="0055377C" w:rsidRPr="00EE3341">
        <w:rPr>
          <w:rFonts w:ascii="Arial" w:hAnsi="Arial" w:cs="Arial"/>
          <w:sz w:val="24"/>
          <w:szCs w:val="24"/>
        </w:rPr>
        <w:t>.</w:t>
      </w:r>
      <w:r w:rsidR="007926BE" w:rsidRPr="00EE3341">
        <w:rPr>
          <w:rFonts w:ascii="Arial" w:hAnsi="Arial" w:cs="Arial"/>
          <w:sz w:val="24"/>
          <w:szCs w:val="24"/>
        </w:rPr>
        <w:t xml:space="preserve"> </w:t>
      </w:r>
      <w:r w:rsidR="006C3EEF" w:rsidRPr="00EE3341">
        <w:rPr>
          <w:rFonts w:ascii="Arial" w:hAnsi="Arial" w:cs="Arial"/>
          <w:sz w:val="24"/>
          <w:szCs w:val="24"/>
        </w:rPr>
        <w:t>Furthermore</w:t>
      </w:r>
      <w:r w:rsidR="007926BE" w:rsidRPr="00EE3341">
        <w:rPr>
          <w:rFonts w:ascii="Arial" w:hAnsi="Arial" w:cs="Arial"/>
          <w:sz w:val="24"/>
          <w:szCs w:val="24"/>
        </w:rPr>
        <w:t>, they engage in discussions and debates</w:t>
      </w:r>
      <w:r w:rsidR="00B23124" w:rsidRPr="00EE3341">
        <w:rPr>
          <w:rFonts w:ascii="Arial" w:hAnsi="Arial" w:cs="Arial"/>
          <w:sz w:val="24"/>
          <w:szCs w:val="24"/>
        </w:rPr>
        <w:t xml:space="preserve"> on different </w:t>
      </w:r>
      <w:r w:rsidR="003347EE" w:rsidRPr="00EE3341">
        <w:rPr>
          <w:rFonts w:ascii="Arial" w:hAnsi="Arial" w:cs="Arial"/>
          <w:sz w:val="24"/>
          <w:szCs w:val="24"/>
        </w:rPr>
        <w:t>governmental affairs and policies</w:t>
      </w:r>
      <w:r w:rsidR="001F3353" w:rsidRPr="00EE3341">
        <w:rPr>
          <w:rFonts w:ascii="Arial" w:hAnsi="Arial" w:cs="Arial"/>
          <w:sz w:val="24"/>
          <w:szCs w:val="24"/>
        </w:rPr>
        <w:t>.</w:t>
      </w:r>
      <w:r w:rsidR="00BA3B51" w:rsidRPr="00EE3341">
        <w:rPr>
          <w:rFonts w:ascii="Arial" w:hAnsi="Arial" w:cs="Arial"/>
          <w:sz w:val="24"/>
          <w:szCs w:val="24"/>
        </w:rPr>
        <w:t xml:space="preserve"> </w:t>
      </w:r>
      <w:r w:rsidR="0018422D" w:rsidRPr="00EE3341">
        <w:rPr>
          <w:rFonts w:ascii="Arial" w:hAnsi="Arial" w:cs="Arial"/>
          <w:sz w:val="24"/>
          <w:szCs w:val="24"/>
        </w:rPr>
        <w:t xml:space="preserve">Lastly, </w:t>
      </w:r>
      <w:r w:rsidR="000D4515">
        <w:rPr>
          <w:rFonts w:ascii="Arial" w:hAnsi="Arial" w:cs="Arial"/>
          <w:sz w:val="24"/>
          <w:szCs w:val="24"/>
        </w:rPr>
        <w:t>t</w:t>
      </w:r>
      <w:r w:rsidR="00430969" w:rsidRPr="00EE3341">
        <w:rPr>
          <w:rFonts w:ascii="Arial" w:hAnsi="Arial" w:cs="Arial"/>
          <w:sz w:val="24"/>
          <w:szCs w:val="24"/>
        </w:rPr>
        <w:t xml:space="preserve">he Civil Service </w:t>
      </w:r>
      <w:r w:rsidR="000D4515">
        <w:rPr>
          <w:rFonts w:ascii="Arial" w:hAnsi="Arial" w:cs="Arial"/>
          <w:sz w:val="24"/>
          <w:szCs w:val="24"/>
        </w:rPr>
        <w:t xml:space="preserve">handles the practical and administrative tasks </w:t>
      </w:r>
      <w:r w:rsidR="00430969" w:rsidRPr="00EE3341">
        <w:rPr>
          <w:rFonts w:ascii="Arial" w:hAnsi="Arial" w:cs="Arial"/>
          <w:sz w:val="24"/>
          <w:szCs w:val="24"/>
        </w:rPr>
        <w:t>of</w:t>
      </w:r>
      <w:r w:rsidR="000D4515">
        <w:rPr>
          <w:rFonts w:ascii="Arial" w:hAnsi="Arial" w:cs="Arial"/>
          <w:sz w:val="24"/>
          <w:szCs w:val="24"/>
        </w:rPr>
        <w:t xml:space="preserve"> the</w:t>
      </w:r>
      <w:r w:rsidR="00430969" w:rsidRPr="00EE3341">
        <w:rPr>
          <w:rFonts w:ascii="Arial" w:hAnsi="Arial" w:cs="Arial"/>
          <w:sz w:val="24"/>
          <w:szCs w:val="24"/>
        </w:rPr>
        <w:t xml:space="preserve"> </w:t>
      </w:r>
      <w:r w:rsidR="007B7E7C" w:rsidRPr="00EE3341">
        <w:rPr>
          <w:rFonts w:ascii="Arial" w:hAnsi="Arial" w:cs="Arial"/>
          <w:sz w:val="24"/>
          <w:szCs w:val="24"/>
        </w:rPr>
        <w:t>Government,</w:t>
      </w:r>
      <w:r w:rsidR="000D4515">
        <w:rPr>
          <w:rFonts w:ascii="Arial" w:hAnsi="Arial" w:cs="Arial"/>
          <w:sz w:val="24"/>
          <w:szCs w:val="24"/>
        </w:rPr>
        <w:t xml:space="preserve"> </w:t>
      </w:r>
      <w:r w:rsidR="00430969" w:rsidRPr="00EE3341">
        <w:rPr>
          <w:rFonts w:ascii="Arial" w:hAnsi="Arial" w:cs="Arial"/>
          <w:sz w:val="24"/>
          <w:szCs w:val="24"/>
        </w:rPr>
        <w:t>and</w:t>
      </w:r>
      <w:r w:rsidR="00FD7F1A">
        <w:rPr>
          <w:rFonts w:ascii="Arial" w:hAnsi="Arial" w:cs="Arial"/>
          <w:sz w:val="24"/>
          <w:szCs w:val="24"/>
        </w:rPr>
        <w:t xml:space="preserve"> it is</w:t>
      </w:r>
      <w:r w:rsidR="00430969" w:rsidRPr="00EE3341">
        <w:rPr>
          <w:rFonts w:ascii="Arial" w:hAnsi="Arial" w:cs="Arial"/>
          <w:sz w:val="24"/>
          <w:szCs w:val="24"/>
        </w:rPr>
        <w:t xml:space="preserve"> managed by the Prime Minister</w:t>
      </w:r>
      <w:r w:rsidR="00014E1F" w:rsidRPr="00EE3341">
        <w:rPr>
          <w:rFonts w:ascii="Arial" w:hAnsi="Arial" w:cs="Arial"/>
          <w:sz w:val="24"/>
          <w:szCs w:val="24"/>
        </w:rPr>
        <w:t xml:space="preserve"> (UK Government, 2024</w:t>
      </w:r>
      <w:r w:rsidR="00D3753A" w:rsidRPr="00EE3341">
        <w:rPr>
          <w:rFonts w:ascii="Arial" w:hAnsi="Arial" w:cs="Arial"/>
          <w:sz w:val="24"/>
          <w:szCs w:val="24"/>
        </w:rPr>
        <w:t>).</w:t>
      </w:r>
      <w:r w:rsidR="00FE7E58">
        <w:rPr>
          <w:rFonts w:ascii="Arial" w:hAnsi="Arial" w:cs="Arial"/>
          <w:sz w:val="24"/>
          <w:szCs w:val="24"/>
        </w:rPr>
        <w:t xml:space="preserve"> </w:t>
      </w:r>
      <w:r w:rsidR="00B606FE">
        <w:rPr>
          <w:rFonts w:ascii="Arial" w:hAnsi="Arial" w:cs="Arial"/>
          <w:sz w:val="24"/>
          <w:szCs w:val="24"/>
        </w:rPr>
        <w:t>T</w:t>
      </w:r>
      <w:r w:rsidR="00C93933" w:rsidRPr="00EE3341">
        <w:rPr>
          <w:rFonts w:ascii="Arial" w:hAnsi="Arial" w:cs="Arial"/>
          <w:sz w:val="24"/>
          <w:szCs w:val="24"/>
        </w:rPr>
        <w:t xml:space="preserve">he civil service </w:t>
      </w:r>
      <w:r w:rsidR="007A24C3" w:rsidRPr="00EE3341">
        <w:rPr>
          <w:rFonts w:ascii="Arial" w:hAnsi="Arial" w:cs="Arial"/>
          <w:sz w:val="24"/>
          <w:szCs w:val="24"/>
        </w:rPr>
        <w:t xml:space="preserve">is an essential part of the </w:t>
      </w:r>
      <w:r w:rsidR="0018422D" w:rsidRPr="00EE3341">
        <w:rPr>
          <w:rFonts w:ascii="Arial" w:hAnsi="Arial" w:cs="Arial"/>
          <w:sz w:val="24"/>
          <w:szCs w:val="24"/>
        </w:rPr>
        <w:t xml:space="preserve">executive branch </w:t>
      </w:r>
      <w:r w:rsidR="009943CC" w:rsidRPr="00EE3341">
        <w:rPr>
          <w:rFonts w:ascii="Arial" w:hAnsi="Arial" w:cs="Arial"/>
          <w:sz w:val="24"/>
          <w:szCs w:val="24"/>
        </w:rPr>
        <w:t xml:space="preserve">which </w:t>
      </w:r>
      <w:r w:rsidR="00995B6D" w:rsidRPr="00EE3341">
        <w:rPr>
          <w:rFonts w:ascii="Arial" w:hAnsi="Arial" w:cs="Arial"/>
          <w:sz w:val="24"/>
          <w:szCs w:val="24"/>
        </w:rPr>
        <w:t>contribute to</w:t>
      </w:r>
      <w:r w:rsidR="00051414" w:rsidRPr="00EE3341">
        <w:rPr>
          <w:rFonts w:ascii="Arial" w:hAnsi="Arial" w:cs="Arial"/>
          <w:sz w:val="24"/>
          <w:szCs w:val="24"/>
        </w:rPr>
        <w:t xml:space="preserve"> the daily operations </w:t>
      </w:r>
      <w:r w:rsidR="00A50330" w:rsidRPr="00EE3341">
        <w:rPr>
          <w:rFonts w:ascii="Arial" w:hAnsi="Arial" w:cs="Arial"/>
          <w:sz w:val="24"/>
          <w:szCs w:val="24"/>
        </w:rPr>
        <w:t xml:space="preserve">of the </w:t>
      </w:r>
      <w:r w:rsidR="00414C96" w:rsidRPr="00EE3341">
        <w:rPr>
          <w:rFonts w:ascii="Arial" w:hAnsi="Arial" w:cs="Arial"/>
          <w:sz w:val="24"/>
          <w:szCs w:val="24"/>
        </w:rPr>
        <w:t>government</w:t>
      </w:r>
      <w:r w:rsidR="0042111E" w:rsidRPr="00EE3341">
        <w:rPr>
          <w:rFonts w:ascii="Arial" w:hAnsi="Arial" w:cs="Arial"/>
          <w:sz w:val="24"/>
          <w:szCs w:val="24"/>
        </w:rPr>
        <w:t>.</w:t>
      </w:r>
    </w:p>
    <w:p w14:paraId="1FD9A097" w14:textId="77777777" w:rsidR="00FF7FE0" w:rsidRPr="00EE3341" w:rsidRDefault="00FF7FE0" w:rsidP="00F67CBD">
      <w:pPr>
        <w:spacing w:after="0"/>
        <w:rPr>
          <w:rFonts w:ascii="Arial" w:hAnsi="Arial" w:cs="Arial"/>
          <w:sz w:val="24"/>
          <w:szCs w:val="24"/>
        </w:rPr>
      </w:pPr>
    </w:p>
    <w:p w14:paraId="5E997EAE" w14:textId="77777777" w:rsidR="000E65EC" w:rsidRDefault="00E261B7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>Similar to other</w:t>
      </w:r>
      <w:r w:rsidR="00975898" w:rsidRPr="00EE3341">
        <w:rPr>
          <w:rFonts w:ascii="Arial" w:hAnsi="Arial" w:cs="Arial"/>
          <w:sz w:val="24"/>
          <w:szCs w:val="24"/>
        </w:rPr>
        <w:t xml:space="preserve"> democratic</w:t>
      </w:r>
      <w:r w:rsidR="00884634" w:rsidRPr="00EE3341">
        <w:rPr>
          <w:rFonts w:ascii="Arial" w:hAnsi="Arial" w:cs="Arial"/>
          <w:sz w:val="24"/>
          <w:szCs w:val="24"/>
        </w:rPr>
        <w:t xml:space="preserve"> </w:t>
      </w:r>
      <w:r w:rsidRPr="00EE3341">
        <w:rPr>
          <w:rFonts w:ascii="Arial" w:hAnsi="Arial" w:cs="Arial"/>
          <w:sz w:val="24"/>
          <w:szCs w:val="24"/>
        </w:rPr>
        <w:t xml:space="preserve">countries, the United Kingdom </w:t>
      </w:r>
      <w:r w:rsidR="00DD7040" w:rsidRPr="00EE3341">
        <w:rPr>
          <w:rFonts w:ascii="Arial" w:hAnsi="Arial" w:cs="Arial"/>
          <w:sz w:val="24"/>
          <w:szCs w:val="24"/>
        </w:rPr>
        <w:t>g</w:t>
      </w:r>
      <w:r w:rsidRPr="00EE3341">
        <w:rPr>
          <w:rFonts w:ascii="Arial" w:hAnsi="Arial" w:cs="Arial"/>
          <w:sz w:val="24"/>
          <w:szCs w:val="24"/>
        </w:rPr>
        <w:t>overnment system is formed of three branches: executive, legislative</w:t>
      </w:r>
      <w:r w:rsidR="00BF1D01" w:rsidRPr="00EE3341">
        <w:rPr>
          <w:rFonts w:ascii="Arial" w:hAnsi="Arial" w:cs="Arial"/>
          <w:sz w:val="24"/>
          <w:szCs w:val="24"/>
        </w:rPr>
        <w:t xml:space="preserve"> </w:t>
      </w:r>
      <w:r w:rsidRPr="00EE3341">
        <w:rPr>
          <w:rFonts w:ascii="Arial" w:hAnsi="Arial" w:cs="Arial"/>
          <w:sz w:val="24"/>
          <w:szCs w:val="24"/>
        </w:rPr>
        <w:t>and the judiciar</w:t>
      </w:r>
      <w:r w:rsidR="00BF1D01" w:rsidRPr="00EE3341">
        <w:rPr>
          <w:rFonts w:ascii="Arial" w:hAnsi="Arial" w:cs="Arial"/>
          <w:sz w:val="24"/>
          <w:szCs w:val="24"/>
        </w:rPr>
        <w:t xml:space="preserve">y. </w:t>
      </w:r>
      <w:r w:rsidR="00CE1D9F" w:rsidRPr="00EE3341">
        <w:rPr>
          <w:rFonts w:ascii="Arial" w:hAnsi="Arial" w:cs="Arial"/>
          <w:sz w:val="24"/>
          <w:szCs w:val="24"/>
        </w:rPr>
        <w:t>Originally, t</w:t>
      </w:r>
      <w:r w:rsidR="00927622" w:rsidRPr="00EE3341">
        <w:rPr>
          <w:rFonts w:ascii="Arial" w:hAnsi="Arial" w:cs="Arial"/>
          <w:sz w:val="24"/>
          <w:szCs w:val="24"/>
        </w:rPr>
        <w:t xml:space="preserve">he </w:t>
      </w:r>
      <w:r w:rsidR="00264E6A">
        <w:rPr>
          <w:rFonts w:ascii="Arial" w:hAnsi="Arial" w:cs="Arial"/>
          <w:sz w:val="24"/>
          <w:szCs w:val="24"/>
        </w:rPr>
        <w:t>S</w:t>
      </w:r>
      <w:r w:rsidR="00927622" w:rsidRPr="00EE3341">
        <w:rPr>
          <w:rFonts w:ascii="Arial" w:hAnsi="Arial" w:cs="Arial"/>
          <w:sz w:val="24"/>
          <w:szCs w:val="24"/>
        </w:rPr>
        <w:t xml:space="preserve">eparation of </w:t>
      </w:r>
      <w:r w:rsidR="00264E6A">
        <w:rPr>
          <w:rFonts w:ascii="Arial" w:hAnsi="Arial" w:cs="Arial"/>
          <w:sz w:val="24"/>
          <w:szCs w:val="24"/>
        </w:rPr>
        <w:t>P</w:t>
      </w:r>
      <w:r w:rsidR="00927622" w:rsidRPr="00EE3341">
        <w:rPr>
          <w:rFonts w:ascii="Arial" w:hAnsi="Arial" w:cs="Arial"/>
          <w:sz w:val="24"/>
          <w:szCs w:val="24"/>
        </w:rPr>
        <w:t xml:space="preserve">owers </w:t>
      </w:r>
      <w:r w:rsidR="00CE1D9F" w:rsidRPr="00EE3341">
        <w:rPr>
          <w:rFonts w:ascii="Arial" w:hAnsi="Arial" w:cs="Arial"/>
          <w:sz w:val="24"/>
          <w:szCs w:val="24"/>
        </w:rPr>
        <w:t xml:space="preserve">theory </w:t>
      </w:r>
      <w:r w:rsidR="00927622" w:rsidRPr="00EE3341">
        <w:rPr>
          <w:rFonts w:ascii="Arial" w:hAnsi="Arial" w:cs="Arial"/>
          <w:sz w:val="24"/>
          <w:szCs w:val="24"/>
        </w:rPr>
        <w:t xml:space="preserve">refers to Montesquieu’s </w:t>
      </w:r>
      <w:r w:rsidR="00961FBF" w:rsidRPr="00EE3341">
        <w:rPr>
          <w:rFonts w:ascii="Arial" w:hAnsi="Arial" w:cs="Arial"/>
          <w:sz w:val="24"/>
          <w:szCs w:val="24"/>
        </w:rPr>
        <w:t>concept</w:t>
      </w:r>
      <w:r w:rsidR="00927622" w:rsidRPr="00EE3341">
        <w:rPr>
          <w:rFonts w:ascii="Arial" w:hAnsi="Arial" w:cs="Arial"/>
          <w:sz w:val="24"/>
          <w:szCs w:val="24"/>
        </w:rPr>
        <w:t xml:space="preserve"> that the </w:t>
      </w:r>
      <w:r w:rsidR="00397521">
        <w:rPr>
          <w:rFonts w:ascii="Arial" w:hAnsi="Arial" w:cs="Arial"/>
          <w:sz w:val="24"/>
          <w:szCs w:val="24"/>
        </w:rPr>
        <w:t xml:space="preserve">government departments </w:t>
      </w:r>
      <w:r w:rsidR="00927622" w:rsidRPr="00EE3341">
        <w:rPr>
          <w:rFonts w:ascii="Arial" w:hAnsi="Arial" w:cs="Arial"/>
          <w:sz w:val="24"/>
          <w:szCs w:val="24"/>
        </w:rPr>
        <w:t>should be divided</w:t>
      </w:r>
      <w:r w:rsidR="00212070" w:rsidRPr="00EE3341">
        <w:rPr>
          <w:rFonts w:ascii="Arial" w:hAnsi="Arial" w:cs="Arial"/>
          <w:sz w:val="24"/>
          <w:szCs w:val="24"/>
        </w:rPr>
        <w:t xml:space="preserve"> </w:t>
      </w:r>
      <w:r w:rsidR="007D687C" w:rsidRPr="00EE3341">
        <w:rPr>
          <w:rFonts w:ascii="Arial" w:hAnsi="Arial" w:cs="Arial"/>
          <w:sz w:val="24"/>
          <w:szCs w:val="24"/>
        </w:rPr>
        <w:t>in</w:t>
      </w:r>
      <w:r w:rsidR="00212070" w:rsidRPr="00EE3341">
        <w:rPr>
          <w:rFonts w:ascii="Arial" w:hAnsi="Arial" w:cs="Arial"/>
          <w:sz w:val="24"/>
          <w:szCs w:val="24"/>
        </w:rPr>
        <w:t xml:space="preserve"> order</w:t>
      </w:r>
      <w:r w:rsidR="00EF022E" w:rsidRPr="00EE3341">
        <w:rPr>
          <w:rFonts w:ascii="Arial" w:hAnsi="Arial" w:cs="Arial"/>
          <w:sz w:val="24"/>
          <w:szCs w:val="24"/>
        </w:rPr>
        <w:t xml:space="preserve"> to stop one party to have the majority of powers</w:t>
      </w:r>
      <w:r w:rsidR="00897584" w:rsidRPr="00EE3341">
        <w:rPr>
          <w:rFonts w:ascii="Arial" w:hAnsi="Arial" w:cs="Arial"/>
          <w:sz w:val="24"/>
          <w:szCs w:val="24"/>
        </w:rPr>
        <w:t xml:space="preserve"> and</w:t>
      </w:r>
      <w:r w:rsidR="00212070" w:rsidRPr="00EE3341">
        <w:rPr>
          <w:rFonts w:ascii="Arial" w:hAnsi="Arial" w:cs="Arial"/>
          <w:sz w:val="24"/>
          <w:szCs w:val="24"/>
        </w:rPr>
        <w:t xml:space="preserve"> </w:t>
      </w:r>
      <w:r w:rsidR="0053662E" w:rsidRPr="00EE3341">
        <w:rPr>
          <w:rFonts w:ascii="Arial" w:hAnsi="Arial" w:cs="Arial"/>
          <w:sz w:val="24"/>
          <w:szCs w:val="24"/>
        </w:rPr>
        <w:t xml:space="preserve">to </w:t>
      </w:r>
      <w:r w:rsidR="00EF7070" w:rsidRPr="00EE3341">
        <w:rPr>
          <w:rFonts w:ascii="Arial" w:hAnsi="Arial" w:cs="Arial"/>
          <w:sz w:val="24"/>
          <w:szCs w:val="24"/>
        </w:rPr>
        <w:t>“</w:t>
      </w:r>
      <w:r w:rsidR="003803E6" w:rsidRPr="00EE3341">
        <w:rPr>
          <w:rFonts w:ascii="Arial" w:hAnsi="Arial" w:cs="Arial"/>
          <w:sz w:val="24"/>
          <w:szCs w:val="24"/>
        </w:rPr>
        <w:t>guard against tyranny and preserve liberty”</w:t>
      </w:r>
      <w:r w:rsidR="007676C7" w:rsidRPr="00EE3341">
        <w:rPr>
          <w:rFonts w:ascii="Arial" w:hAnsi="Arial" w:cs="Arial"/>
          <w:sz w:val="24"/>
          <w:szCs w:val="24"/>
        </w:rPr>
        <w:t xml:space="preserve"> </w:t>
      </w:r>
      <w:r w:rsidR="002D19AD" w:rsidRPr="00EE3341">
        <w:rPr>
          <w:rFonts w:ascii="Arial" w:hAnsi="Arial" w:cs="Arial"/>
          <w:sz w:val="24"/>
          <w:szCs w:val="24"/>
        </w:rPr>
        <w:t>(UK Parliament, 2011)</w:t>
      </w:r>
      <w:r w:rsidR="007676C7" w:rsidRPr="00EE3341">
        <w:rPr>
          <w:rFonts w:ascii="Arial" w:hAnsi="Arial" w:cs="Arial"/>
          <w:sz w:val="24"/>
          <w:szCs w:val="24"/>
        </w:rPr>
        <w:t>.</w:t>
      </w:r>
    </w:p>
    <w:p w14:paraId="2BD2BD5B" w14:textId="67AC788C" w:rsidR="000A7EA3" w:rsidRDefault="0096105A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>The theory assume</w:t>
      </w:r>
      <w:r w:rsidR="00304D08" w:rsidRPr="00EE3341">
        <w:rPr>
          <w:rFonts w:ascii="Arial" w:hAnsi="Arial" w:cs="Arial"/>
          <w:sz w:val="24"/>
          <w:szCs w:val="24"/>
        </w:rPr>
        <w:t>s</w:t>
      </w:r>
      <w:r w:rsidRPr="00EE3341">
        <w:rPr>
          <w:rFonts w:ascii="Arial" w:hAnsi="Arial" w:cs="Arial"/>
          <w:sz w:val="24"/>
          <w:szCs w:val="24"/>
        </w:rPr>
        <w:t xml:space="preserve"> that the functions and powers of t</w:t>
      </w:r>
      <w:r w:rsidR="00063884" w:rsidRPr="00EE3341">
        <w:rPr>
          <w:rFonts w:ascii="Arial" w:hAnsi="Arial" w:cs="Arial"/>
          <w:sz w:val="24"/>
          <w:szCs w:val="24"/>
        </w:rPr>
        <w:t>h</w:t>
      </w:r>
      <w:r w:rsidR="00371AE8" w:rsidRPr="00EE3341">
        <w:rPr>
          <w:rFonts w:ascii="Arial" w:hAnsi="Arial" w:cs="Arial"/>
          <w:sz w:val="24"/>
          <w:szCs w:val="24"/>
        </w:rPr>
        <w:t>ese</w:t>
      </w:r>
      <w:r w:rsidR="00063884" w:rsidRPr="00EE3341">
        <w:rPr>
          <w:rFonts w:ascii="Arial" w:hAnsi="Arial" w:cs="Arial"/>
          <w:sz w:val="24"/>
          <w:szCs w:val="24"/>
        </w:rPr>
        <w:t xml:space="preserve"> institutions</w:t>
      </w:r>
      <w:r w:rsidRPr="00EE3341">
        <w:rPr>
          <w:rFonts w:ascii="Arial" w:hAnsi="Arial" w:cs="Arial"/>
          <w:sz w:val="24"/>
          <w:szCs w:val="24"/>
        </w:rPr>
        <w:t xml:space="preserve"> should be differentiated as follows: the legislative branch should focus solely on law-making powers, the executive branch should be responsible for law-enforcement functions </w:t>
      </w:r>
      <w:r w:rsidRPr="00EE3341">
        <w:rPr>
          <w:rFonts w:ascii="Arial" w:hAnsi="Arial" w:cs="Arial"/>
          <w:sz w:val="24"/>
          <w:szCs w:val="24"/>
        </w:rPr>
        <w:lastRenderedPageBreak/>
        <w:t>and the judiciary branch should perform judicial functions</w:t>
      </w:r>
      <w:r w:rsidR="00365A47" w:rsidRPr="00EE3341">
        <w:rPr>
          <w:rFonts w:ascii="Arial" w:hAnsi="Arial" w:cs="Arial"/>
          <w:sz w:val="24"/>
          <w:szCs w:val="24"/>
        </w:rPr>
        <w:t xml:space="preserve">. </w:t>
      </w:r>
      <w:r w:rsidR="00897584" w:rsidRPr="00EE3341">
        <w:rPr>
          <w:rFonts w:ascii="Arial" w:hAnsi="Arial" w:cs="Arial"/>
          <w:sz w:val="24"/>
          <w:szCs w:val="24"/>
        </w:rPr>
        <w:t>The reason for that is to</w:t>
      </w:r>
      <w:r w:rsidR="00CA5A11" w:rsidRPr="00EE3341">
        <w:rPr>
          <w:rFonts w:ascii="Arial" w:hAnsi="Arial" w:cs="Arial"/>
          <w:sz w:val="24"/>
          <w:szCs w:val="24"/>
        </w:rPr>
        <w:t xml:space="preserve"> </w:t>
      </w:r>
      <w:r w:rsidR="00AE604D" w:rsidRPr="00EE3341">
        <w:rPr>
          <w:rFonts w:ascii="Arial" w:hAnsi="Arial" w:cs="Arial"/>
          <w:sz w:val="24"/>
          <w:szCs w:val="24"/>
        </w:rPr>
        <w:t>make sure</w:t>
      </w:r>
      <w:r w:rsidR="00CA5A11" w:rsidRPr="00EE3341">
        <w:rPr>
          <w:rFonts w:ascii="Arial" w:hAnsi="Arial" w:cs="Arial"/>
          <w:sz w:val="24"/>
          <w:szCs w:val="24"/>
        </w:rPr>
        <w:t xml:space="preserve"> </w:t>
      </w:r>
      <w:r w:rsidR="00AD287B" w:rsidRPr="00EE3341">
        <w:rPr>
          <w:rFonts w:ascii="Arial" w:hAnsi="Arial" w:cs="Arial"/>
          <w:sz w:val="24"/>
          <w:szCs w:val="24"/>
        </w:rPr>
        <w:t>the institutions of the state are working</w:t>
      </w:r>
      <w:r w:rsidR="007274E4" w:rsidRPr="00EE3341">
        <w:rPr>
          <w:rFonts w:ascii="Arial" w:hAnsi="Arial" w:cs="Arial"/>
          <w:sz w:val="24"/>
          <w:szCs w:val="24"/>
        </w:rPr>
        <w:t xml:space="preserve"> </w:t>
      </w:r>
      <w:r w:rsidR="00AD287B" w:rsidRPr="00EE3341">
        <w:rPr>
          <w:rFonts w:ascii="Arial" w:hAnsi="Arial" w:cs="Arial"/>
          <w:sz w:val="24"/>
          <w:szCs w:val="24"/>
        </w:rPr>
        <w:t>independently to maintain a system of checks and balances</w:t>
      </w:r>
      <w:r w:rsidR="007C40B2" w:rsidRPr="00EE3341">
        <w:rPr>
          <w:rFonts w:ascii="Arial" w:hAnsi="Arial" w:cs="Arial"/>
          <w:sz w:val="24"/>
          <w:szCs w:val="24"/>
        </w:rPr>
        <w:t xml:space="preserve"> in order</w:t>
      </w:r>
      <w:r w:rsidR="00AD287B" w:rsidRPr="00EE3341">
        <w:rPr>
          <w:rFonts w:ascii="Arial" w:hAnsi="Arial" w:cs="Arial"/>
          <w:sz w:val="24"/>
          <w:szCs w:val="24"/>
        </w:rPr>
        <w:t xml:space="preserve"> to ensure none of them become too powerful</w:t>
      </w:r>
      <w:r w:rsidR="00365A47" w:rsidRPr="00EE3341">
        <w:rPr>
          <w:rFonts w:ascii="Arial" w:hAnsi="Arial" w:cs="Arial"/>
          <w:sz w:val="24"/>
          <w:szCs w:val="24"/>
        </w:rPr>
        <w:t xml:space="preserve"> (Courts and Tribunals Judiciary, 2010). </w:t>
      </w:r>
      <w:r w:rsidR="00015C2C" w:rsidRPr="00EE3341">
        <w:rPr>
          <w:rFonts w:ascii="Arial" w:hAnsi="Arial" w:cs="Arial"/>
          <w:sz w:val="24"/>
          <w:szCs w:val="24"/>
        </w:rPr>
        <w:t>However</w:t>
      </w:r>
      <w:r w:rsidR="00967443" w:rsidRPr="00EE3341">
        <w:rPr>
          <w:rFonts w:ascii="Arial" w:hAnsi="Arial" w:cs="Arial"/>
          <w:sz w:val="24"/>
          <w:szCs w:val="24"/>
        </w:rPr>
        <w:t xml:space="preserve">, </w:t>
      </w:r>
      <w:r w:rsidR="007752D7" w:rsidRPr="00EE3341">
        <w:rPr>
          <w:rFonts w:ascii="Arial" w:hAnsi="Arial" w:cs="Arial"/>
          <w:sz w:val="24"/>
          <w:szCs w:val="24"/>
        </w:rPr>
        <w:t>the United Kingdom</w:t>
      </w:r>
      <w:r w:rsidR="00F15FB2" w:rsidRPr="00EE3341">
        <w:rPr>
          <w:rFonts w:ascii="Arial" w:hAnsi="Arial" w:cs="Arial"/>
          <w:sz w:val="24"/>
          <w:szCs w:val="24"/>
        </w:rPr>
        <w:t xml:space="preserve"> has a limited separation of power</w:t>
      </w:r>
      <w:r w:rsidR="00FD4452" w:rsidRPr="00EE3341">
        <w:rPr>
          <w:rFonts w:ascii="Arial" w:hAnsi="Arial" w:cs="Arial"/>
          <w:sz w:val="24"/>
          <w:szCs w:val="24"/>
        </w:rPr>
        <w:t xml:space="preserve"> and that is </w:t>
      </w:r>
      <w:r w:rsidR="006F0392" w:rsidRPr="00EE3341">
        <w:rPr>
          <w:rFonts w:ascii="Arial" w:hAnsi="Arial" w:cs="Arial"/>
          <w:sz w:val="24"/>
          <w:szCs w:val="24"/>
        </w:rPr>
        <w:t>a disadvantage in holding executive to account</w:t>
      </w:r>
      <w:r w:rsidR="00A62787" w:rsidRPr="00EE3341">
        <w:rPr>
          <w:rFonts w:ascii="Arial" w:hAnsi="Arial" w:cs="Arial"/>
          <w:sz w:val="24"/>
          <w:szCs w:val="24"/>
        </w:rPr>
        <w:t>. I</w:t>
      </w:r>
      <w:r w:rsidR="00D64711" w:rsidRPr="00EE3341">
        <w:rPr>
          <w:rFonts w:ascii="Arial" w:hAnsi="Arial" w:cs="Arial"/>
          <w:sz w:val="24"/>
          <w:szCs w:val="24"/>
        </w:rPr>
        <w:t>n the English Constitution</w:t>
      </w:r>
      <w:r w:rsidR="001B3C20" w:rsidRPr="00EE3341">
        <w:rPr>
          <w:rFonts w:ascii="Arial" w:hAnsi="Arial" w:cs="Arial"/>
          <w:sz w:val="24"/>
          <w:szCs w:val="24"/>
        </w:rPr>
        <w:t>,</w:t>
      </w:r>
      <w:r w:rsidR="00C65D8D" w:rsidRPr="00EE3341">
        <w:rPr>
          <w:rFonts w:ascii="Arial" w:hAnsi="Arial" w:cs="Arial"/>
          <w:sz w:val="24"/>
          <w:szCs w:val="24"/>
        </w:rPr>
        <w:t xml:space="preserve"> </w:t>
      </w:r>
      <w:r w:rsidR="00D64711" w:rsidRPr="00EE3341">
        <w:rPr>
          <w:rFonts w:ascii="Arial" w:hAnsi="Arial" w:cs="Arial"/>
          <w:sz w:val="24"/>
          <w:szCs w:val="24"/>
        </w:rPr>
        <w:t xml:space="preserve">Walter Bagehot called this </w:t>
      </w:r>
      <w:r w:rsidR="0062774C" w:rsidRPr="00EE3341">
        <w:rPr>
          <w:rFonts w:ascii="Arial" w:hAnsi="Arial" w:cs="Arial"/>
          <w:sz w:val="24"/>
          <w:szCs w:val="24"/>
        </w:rPr>
        <w:t xml:space="preserve">phenomenon </w:t>
      </w:r>
      <w:r w:rsidR="00D64711" w:rsidRPr="00EE3341">
        <w:rPr>
          <w:rFonts w:ascii="Arial" w:hAnsi="Arial" w:cs="Arial"/>
          <w:sz w:val="24"/>
          <w:szCs w:val="24"/>
        </w:rPr>
        <w:t xml:space="preserve">a “fusion of powers”, where the </w:t>
      </w:r>
      <w:r w:rsidR="00D31928" w:rsidRPr="00EE3341">
        <w:rPr>
          <w:rFonts w:ascii="Arial" w:hAnsi="Arial" w:cs="Arial"/>
          <w:sz w:val="24"/>
          <w:szCs w:val="24"/>
        </w:rPr>
        <w:t xml:space="preserve">institutions are partially separated from </w:t>
      </w:r>
      <w:r w:rsidR="003C789E" w:rsidRPr="00EE3341">
        <w:rPr>
          <w:rFonts w:ascii="Arial" w:hAnsi="Arial" w:cs="Arial"/>
          <w:sz w:val="24"/>
          <w:szCs w:val="24"/>
        </w:rPr>
        <w:t>each other,</w:t>
      </w:r>
      <w:r w:rsidR="00BE5871" w:rsidRPr="00EE3341">
        <w:rPr>
          <w:rFonts w:ascii="Arial" w:hAnsi="Arial" w:cs="Arial"/>
          <w:sz w:val="24"/>
          <w:szCs w:val="24"/>
        </w:rPr>
        <w:t xml:space="preserve"> and</w:t>
      </w:r>
      <w:r w:rsidR="004F753E" w:rsidRPr="00EE3341">
        <w:rPr>
          <w:rFonts w:ascii="Arial" w:hAnsi="Arial" w:cs="Arial"/>
          <w:sz w:val="24"/>
          <w:szCs w:val="24"/>
        </w:rPr>
        <w:t xml:space="preserve"> </w:t>
      </w:r>
      <w:r w:rsidR="002156FA" w:rsidRPr="00EE3341">
        <w:rPr>
          <w:rFonts w:ascii="Arial" w:hAnsi="Arial" w:cs="Arial"/>
          <w:sz w:val="24"/>
          <w:szCs w:val="24"/>
        </w:rPr>
        <w:t xml:space="preserve">the system allows for </w:t>
      </w:r>
      <w:r w:rsidR="001F5BF2" w:rsidRPr="00EE3341">
        <w:rPr>
          <w:rFonts w:ascii="Arial" w:hAnsi="Arial" w:cs="Arial"/>
          <w:sz w:val="24"/>
          <w:szCs w:val="24"/>
        </w:rPr>
        <w:t xml:space="preserve">interactions and </w:t>
      </w:r>
      <w:r w:rsidR="000D4AC5" w:rsidRPr="00EE3341">
        <w:rPr>
          <w:rFonts w:ascii="Arial" w:hAnsi="Arial" w:cs="Arial"/>
          <w:sz w:val="24"/>
          <w:szCs w:val="24"/>
        </w:rPr>
        <w:t xml:space="preserve">institutional </w:t>
      </w:r>
      <w:r w:rsidR="001F5BF2" w:rsidRPr="00EE3341">
        <w:rPr>
          <w:rFonts w:ascii="Arial" w:hAnsi="Arial" w:cs="Arial"/>
          <w:sz w:val="24"/>
          <w:szCs w:val="24"/>
        </w:rPr>
        <w:t>overlaps</w:t>
      </w:r>
      <w:r w:rsidR="0043467B" w:rsidRPr="00EE3341">
        <w:rPr>
          <w:rFonts w:ascii="Arial" w:hAnsi="Arial" w:cs="Arial"/>
          <w:sz w:val="24"/>
          <w:szCs w:val="24"/>
        </w:rPr>
        <w:t xml:space="preserve"> </w:t>
      </w:r>
      <w:r w:rsidR="00842656" w:rsidRPr="00EE3341">
        <w:rPr>
          <w:rFonts w:ascii="Arial" w:hAnsi="Arial" w:cs="Arial"/>
          <w:sz w:val="24"/>
          <w:szCs w:val="24"/>
        </w:rPr>
        <w:t>(UK Judiciary, 2010)</w:t>
      </w:r>
      <w:r w:rsidR="00F935BE" w:rsidRPr="00EE3341">
        <w:rPr>
          <w:rFonts w:ascii="Arial" w:hAnsi="Arial" w:cs="Arial"/>
          <w:sz w:val="24"/>
          <w:szCs w:val="24"/>
        </w:rPr>
        <w:t>.</w:t>
      </w:r>
      <w:r w:rsidR="00A87645" w:rsidRPr="00EE3341">
        <w:rPr>
          <w:rFonts w:ascii="Arial" w:hAnsi="Arial" w:cs="Arial"/>
          <w:sz w:val="24"/>
          <w:szCs w:val="24"/>
        </w:rPr>
        <w:t xml:space="preserve"> Fortunately</w:t>
      </w:r>
      <w:r w:rsidR="00944BF8" w:rsidRPr="00EE3341">
        <w:rPr>
          <w:rFonts w:ascii="Arial" w:hAnsi="Arial" w:cs="Arial"/>
          <w:sz w:val="24"/>
          <w:szCs w:val="24"/>
        </w:rPr>
        <w:t>, the separation of powers was influenced by the Constitutional reform act 2005,</w:t>
      </w:r>
      <w:r w:rsidR="00A42324" w:rsidRPr="00EE3341">
        <w:rPr>
          <w:rFonts w:ascii="Arial" w:hAnsi="Arial" w:cs="Arial"/>
          <w:sz w:val="24"/>
          <w:szCs w:val="24"/>
        </w:rPr>
        <w:t xml:space="preserve"> </w:t>
      </w:r>
      <w:r w:rsidR="000F6550" w:rsidRPr="00EE3341">
        <w:rPr>
          <w:rFonts w:ascii="Arial" w:hAnsi="Arial" w:cs="Arial"/>
          <w:sz w:val="24"/>
          <w:szCs w:val="24"/>
        </w:rPr>
        <w:t>which</w:t>
      </w:r>
      <w:r w:rsidR="00AA696E" w:rsidRPr="00EE3341">
        <w:rPr>
          <w:rFonts w:ascii="Arial" w:hAnsi="Arial" w:cs="Arial"/>
          <w:sz w:val="24"/>
          <w:szCs w:val="24"/>
        </w:rPr>
        <w:t xml:space="preserve"> significantly i</w:t>
      </w:r>
      <w:r w:rsidR="007B3EA2" w:rsidRPr="00EE3341">
        <w:rPr>
          <w:rFonts w:ascii="Arial" w:hAnsi="Arial" w:cs="Arial"/>
          <w:sz w:val="24"/>
          <w:szCs w:val="24"/>
        </w:rPr>
        <w:t>m</w:t>
      </w:r>
      <w:r w:rsidR="005171ED" w:rsidRPr="00EE3341">
        <w:rPr>
          <w:rFonts w:ascii="Arial" w:hAnsi="Arial" w:cs="Arial"/>
          <w:sz w:val="24"/>
          <w:szCs w:val="24"/>
        </w:rPr>
        <w:t>pacted</w:t>
      </w:r>
      <w:r w:rsidR="00AA696E" w:rsidRPr="00EE3341">
        <w:rPr>
          <w:rFonts w:ascii="Arial" w:hAnsi="Arial" w:cs="Arial"/>
          <w:sz w:val="24"/>
          <w:szCs w:val="24"/>
        </w:rPr>
        <w:t xml:space="preserve"> judicial independence and </w:t>
      </w:r>
      <w:r w:rsidR="00944BF8" w:rsidRPr="00EE3341">
        <w:rPr>
          <w:rFonts w:ascii="Arial" w:hAnsi="Arial" w:cs="Arial"/>
          <w:sz w:val="24"/>
          <w:szCs w:val="24"/>
        </w:rPr>
        <w:t>ultimately unpick</w:t>
      </w:r>
      <w:r w:rsidR="000F6550" w:rsidRPr="00EE3341">
        <w:rPr>
          <w:rFonts w:ascii="Arial" w:hAnsi="Arial" w:cs="Arial"/>
          <w:sz w:val="24"/>
          <w:szCs w:val="24"/>
        </w:rPr>
        <w:t>ed</w:t>
      </w:r>
      <w:r w:rsidR="00944BF8" w:rsidRPr="00EE3341">
        <w:rPr>
          <w:rFonts w:ascii="Arial" w:hAnsi="Arial" w:cs="Arial"/>
          <w:sz w:val="24"/>
          <w:szCs w:val="24"/>
        </w:rPr>
        <w:t xml:space="preserve"> some aspects of the fusion of powers.</w:t>
      </w:r>
      <w:r w:rsidR="00813D25" w:rsidRPr="00EE3341">
        <w:rPr>
          <w:rFonts w:ascii="Arial" w:hAnsi="Arial" w:cs="Arial"/>
          <w:sz w:val="24"/>
          <w:szCs w:val="24"/>
        </w:rPr>
        <w:t xml:space="preserve"> </w:t>
      </w:r>
      <w:r w:rsidR="0099425B" w:rsidRPr="00EE3341">
        <w:rPr>
          <w:rFonts w:ascii="Arial" w:hAnsi="Arial" w:cs="Arial"/>
          <w:sz w:val="24"/>
          <w:szCs w:val="24"/>
        </w:rPr>
        <w:t>C</w:t>
      </w:r>
      <w:r w:rsidR="00A85F97" w:rsidRPr="00EE3341">
        <w:rPr>
          <w:rFonts w:ascii="Arial" w:hAnsi="Arial" w:cs="Arial"/>
          <w:sz w:val="24"/>
          <w:szCs w:val="24"/>
        </w:rPr>
        <w:t>on</w:t>
      </w:r>
      <w:r w:rsidR="0099425B" w:rsidRPr="00EE3341">
        <w:rPr>
          <w:rFonts w:ascii="Arial" w:hAnsi="Arial" w:cs="Arial"/>
          <w:sz w:val="24"/>
          <w:szCs w:val="24"/>
        </w:rPr>
        <w:t>sequently</w:t>
      </w:r>
      <w:r w:rsidR="006531F2" w:rsidRPr="00EE3341">
        <w:rPr>
          <w:rFonts w:ascii="Arial" w:hAnsi="Arial" w:cs="Arial"/>
          <w:sz w:val="24"/>
          <w:szCs w:val="24"/>
        </w:rPr>
        <w:t>, while the UK lacks a strict separation of powers, the judici</w:t>
      </w:r>
      <w:r w:rsidR="000443E0">
        <w:rPr>
          <w:rFonts w:ascii="Arial" w:hAnsi="Arial" w:cs="Arial"/>
          <w:sz w:val="24"/>
          <w:szCs w:val="24"/>
        </w:rPr>
        <w:t>al independence</w:t>
      </w:r>
      <w:r w:rsidR="006531F2" w:rsidRPr="00EE3341">
        <w:rPr>
          <w:rFonts w:ascii="Arial" w:hAnsi="Arial" w:cs="Arial"/>
          <w:sz w:val="24"/>
          <w:szCs w:val="24"/>
        </w:rPr>
        <w:t xml:space="preserve"> remains crucial for ensuring accountability within the system.</w:t>
      </w:r>
    </w:p>
    <w:p w14:paraId="4FA73AD8" w14:textId="05E7E1EC" w:rsidR="00D15A31" w:rsidRPr="00EE3341" w:rsidRDefault="006531F2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 xml:space="preserve"> </w:t>
      </w:r>
    </w:p>
    <w:p w14:paraId="0AB348DA" w14:textId="77777777" w:rsidR="00EA407E" w:rsidRDefault="0085052D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>This study further summarizes important changes following the Constitutional Reform Act</w:t>
      </w:r>
      <w:r w:rsidR="00DE0A75" w:rsidRPr="00EE3341">
        <w:rPr>
          <w:rFonts w:ascii="Arial" w:hAnsi="Arial" w:cs="Arial"/>
          <w:sz w:val="24"/>
          <w:szCs w:val="24"/>
        </w:rPr>
        <w:t xml:space="preserve"> </w:t>
      </w:r>
      <w:r w:rsidRPr="00EE3341">
        <w:rPr>
          <w:rFonts w:ascii="Arial" w:hAnsi="Arial" w:cs="Arial"/>
          <w:sz w:val="24"/>
          <w:szCs w:val="24"/>
        </w:rPr>
        <w:t xml:space="preserve">2005 </w:t>
      </w:r>
      <w:r w:rsidR="00F20E9B" w:rsidRPr="00EE3341">
        <w:rPr>
          <w:rFonts w:ascii="Arial" w:hAnsi="Arial" w:cs="Arial"/>
          <w:sz w:val="24"/>
          <w:szCs w:val="24"/>
        </w:rPr>
        <w:t xml:space="preserve">related to </w:t>
      </w:r>
      <w:r w:rsidR="00FD6058" w:rsidRPr="00EE3341">
        <w:rPr>
          <w:rFonts w:ascii="Arial" w:hAnsi="Arial" w:cs="Arial"/>
          <w:sz w:val="24"/>
          <w:szCs w:val="24"/>
        </w:rPr>
        <w:t xml:space="preserve">governmental scrutiny. </w:t>
      </w:r>
      <w:r w:rsidR="00EC1F57" w:rsidRPr="00EE3341">
        <w:rPr>
          <w:rFonts w:ascii="Arial" w:hAnsi="Arial" w:cs="Arial"/>
          <w:sz w:val="24"/>
          <w:szCs w:val="24"/>
        </w:rPr>
        <w:t>One of the key changes brought by the Act is the establishment of an independent Supreme Court, which ensured that the judiciary is independent.</w:t>
      </w:r>
      <w:r w:rsidR="006A1950" w:rsidRPr="00EE3341">
        <w:rPr>
          <w:rFonts w:ascii="Arial" w:hAnsi="Arial" w:cs="Arial"/>
          <w:sz w:val="24"/>
          <w:szCs w:val="24"/>
        </w:rPr>
        <w:t xml:space="preserve"> The reform also changed the multifaceted role of the Lord Chancellor, which used to be involved in all three powers and now its role is limited, no longer plays a part in the judiciary, but plays a part in the government and parliament.</w:t>
      </w:r>
      <w:r w:rsidR="000A737A" w:rsidRPr="00EE3341">
        <w:rPr>
          <w:rFonts w:ascii="Arial" w:hAnsi="Arial" w:cs="Arial"/>
          <w:sz w:val="24"/>
          <w:szCs w:val="24"/>
        </w:rPr>
        <w:t xml:space="preserve"> </w:t>
      </w:r>
      <w:r w:rsidR="00BC502E" w:rsidRPr="00EE3341">
        <w:rPr>
          <w:rFonts w:ascii="Arial" w:hAnsi="Arial" w:cs="Arial"/>
          <w:sz w:val="24"/>
          <w:szCs w:val="24"/>
        </w:rPr>
        <w:t>After 2005 appellant committees transferred to the supreme court, no longer headed by members of the House of Lords. (UK Legislation, 2024).</w:t>
      </w:r>
      <w:r w:rsidR="006A1950" w:rsidRPr="00EE3341">
        <w:rPr>
          <w:rFonts w:ascii="Arial" w:hAnsi="Arial" w:cs="Arial"/>
          <w:sz w:val="24"/>
          <w:szCs w:val="24"/>
        </w:rPr>
        <w:t xml:space="preserve"> </w:t>
      </w:r>
      <w:r w:rsidR="00700645" w:rsidRPr="00EE3341">
        <w:rPr>
          <w:rFonts w:ascii="Arial" w:hAnsi="Arial" w:cs="Arial"/>
          <w:sz w:val="24"/>
          <w:szCs w:val="24"/>
        </w:rPr>
        <w:t xml:space="preserve">In addition, the creation of a Ministry of Justice in 2007 led to a further agreement between government and the judiciary, which </w:t>
      </w:r>
      <w:r w:rsidR="00CD3F38">
        <w:rPr>
          <w:rFonts w:ascii="Arial" w:hAnsi="Arial" w:cs="Arial"/>
          <w:sz w:val="24"/>
          <w:szCs w:val="24"/>
        </w:rPr>
        <w:t xml:space="preserve">acknowledges </w:t>
      </w:r>
      <w:r w:rsidR="00F47681">
        <w:rPr>
          <w:rFonts w:ascii="Arial" w:hAnsi="Arial" w:cs="Arial"/>
          <w:sz w:val="24"/>
          <w:szCs w:val="24"/>
        </w:rPr>
        <w:t>judiciary’s</w:t>
      </w:r>
      <w:r w:rsidR="00C37A02">
        <w:rPr>
          <w:rFonts w:ascii="Arial" w:hAnsi="Arial" w:cs="Arial"/>
          <w:sz w:val="24"/>
          <w:szCs w:val="24"/>
        </w:rPr>
        <w:t xml:space="preserve"> duty</w:t>
      </w:r>
      <w:r w:rsidR="002E4B09">
        <w:rPr>
          <w:rFonts w:ascii="Arial" w:hAnsi="Arial" w:cs="Arial"/>
          <w:sz w:val="24"/>
          <w:szCs w:val="24"/>
        </w:rPr>
        <w:t xml:space="preserve"> to deliver justice </w:t>
      </w:r>
      <w:r w:rsidR="00EC7D0F">
        <w:rPr>
          <w:rFonts w:ascii="Arial" w:hAnsi="Arial" w:cs="Arial"/>
          <w:sz w:val="24"/>
          <w:szCs w:val="24"/>
        </w:rPr>
        <w:t>impartially and independently</w:t>
      </w:r>
      <w:r w:rsidR="00700645" w:rsidRPr="00EE3341">
        <w:rPr>
          <w:rFonts w:ascii="Arial" w:hAnsi="Arial" w:cs="Arial"/>
          <w:sz w:val="24"/>
          <w:szCs w:val="24"/>
        </w:rPr>
        <w:t xml:space="preserve"> (UK Parliament, 2010).</w:t>
      </w:r>
      <w:r w:rsidR="00514409">
        <w:rPr>
          <w:rFonts w:ascii="Arial" w:hAnsi="Arial" w:cs="Arial"/>
          <w:sz w:val="24"/>
          <w:szCs w:val="24"/>
        </w:rPr>
        <w:t xml:space="preserve"> </w:t>
      </w:r>
      <w:r w:rsidR="005B60C3">
        <w:rPr>
          <w:rFonts w:ascii="Arial" w:hAnsi="Arial" w:cs="Arial"/>
          <w:sz w:val="24"/>
          <w:szCs w:val="24"/>
          <w:shd w:val="clear" w:color="auto" w:fill="FFFFFF"/>
        </w:rPr>
        <w:t>To ensure that government decisions are thorough, balanced and transparent</w:t>
      </w:r>
      <w:r w:rsidR="00BA3093">
        <w:rPr>
          <w:rFonts w:ascii="Arial" w:hAnsi="Arial" w:cs="Arial"/>
          <w:sz w:val="24"/>
          <w:szCs w:val="24"/>
          <w:shd w:val="clear" w:color="auto" w:fill="FFFFFF"/>
        </w:rPr>
        <w:t>, t</w:t>
      </w:r>
      <w:r w:rsidRPr="00EE3341">
        <w:rPr>
          <w:rFonts w:ascii="Arial" w:hAnsi="Arial" w:cs="Arial"/>
          <w:sz w:val="24"/>
          <w:szCs w:val="24"/>
        </w:rPr>
        <w:t xml:space="preserve">he reform brought the establishment of an Independent Judicial Appointments Commission that has the responsibility for selecting judges and seeks to ensure that </w:t>
      </w:r>
      <w:r w:rsidR="00A463BC">
        <w:rPr>
          <w:rFonts w:ascii="Arial" w:hAnsi="Arial" w:cs="Arial"/>
          <w:sz w:val="24"/>
          <w:szCs w:val="24"/>
        </w:rPr>
        <w:t>the selection process</w:t>
      </w:r>
      <w:r w:rsidR="00EA407E">
        <w:rPr>
          <w:rFonts w:ascii="Arial" w:hAnsi="Arial" w:cs="Arial"/>
          <w:sz w:val="24"/>
          <w:szCs w:val="24"/>
        </w:rPr>
        <w:t xml:space="preserve"> is fair, open, and based on merit</w:t>
      </w:r>
      <w:r w:rsidR="00AB2057" w:rsidRPr="00EE3341">
        <w:rPr>
          <w:rFonts w:ascii="Arial" w:hAnsi="Arial" w:cs="Arial"/>
          <w:sz w:val="24"/>
          <w:szCs w:val="24"/>
        </w:rPr>
        <w:t xml:space="preserve"> </w:t>
      </w:r>
      <w:r w:rsidRPr="00EE3341">
        <w:rPr>
          <w:rFonts w:ascii="Arial" w:hAnsi="Arial" w:cs="Arial"/>
          <w:sz w:val="24"/>
          <w:szCs w:val="24"/>
        </w:rPr>
        <w:t xml:space="preserve">(UK Judiciary, 2024). </w:t>
      </w:r>
    </w:p>
    <w:p w14:paraId="425E7A81" w14:textId="77777777" w:rsidR="00EB122A" w:rsidRPr="00EE3341" w:rsidRDefault="00EB122A" w:rsidP="000A7EA3">
      <w:pPr>
        <w:spacing w:after="0"/>
        <w:rPr>
          <w:rFonts w:ascii="Arial" w:hAnsi="Arial" w:cs="Arial"/>
          <w:sz w:val="24"/>
          <w:szCs w:val="24"/>
        </w:rPr>
      </w:pPr>
    </w:p>
    <w:p w14:paraId="796C1249" w14:textId="442BA84E" w:rsidR="00881AB0" w:rsidRPr="00881AB0" w:rsidRDefault="007A076B" w:rsidP="0078385B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>F</w:t>
      </w:r>
      <w:r w:rsidR="00EC7E8E" w:rsidRPr="00EE3341">
        <w:rPr>
          <w:rFonts w:ascii="Arial" w:hAnsi="Arial" w:cs="Arial"/>
          <w:sz w:val="24"/>
          <w:szCs w:val="24"/>
        </w:rPr>
        <w:t xml:space="preserve">urther </w:t>
      </w:r>
      <w:r w:rsidRPr="00EE3341">
        <w:rPr>
          <w:rFonts w:ascii="Arial" w:hAnsi="Arial" w:cs="Arial"/>
          <w:sz w:val="24"/>
          <w:szCs w:val="24"/>
        </w:rPr>
        <w:t xml:space="preserve">research </w:t>
      </w:r>
      <w:r w:rsidR="001B3B00" w:rsidRPr="00EE3341">
        <w:rPr>
          <w:rFonts w:ascii="Arial" w:hAnsi="Arial" w:cs="Arial"/>
          <w:sz w:val="24"/>
          <w:szCs w:val="24"/>
        </w:rPr>
        <w:t>reveals</w:t>
      </w:r>
      <w:r w:rsidR="00EC7E8E" w:rsidRPr="00EE3341">
        <w:rPr>
          <w:rFonts w:ascii="Arial" w:hAnsi="Arial" w:cs="Arial"/>
          <w:sz w:val="24"/>
          <w:szCs w:val="24"/>
        </w:rPr>
        <w:t xml:space="preserve"> the</w:t>
      </w:r>
      <w:r w:rsidR="008C41DA" w:rsidRPr="00EE3341">
        <w:rPr>
          <w:rFonts w:ascii="Arial" w:hAnsi="Arial" w:cs="Arial"/>
          <w:sz w:val="24"/>
          <w:szCs w:val="24"/>
        </w:rPr>
        <w:t xml:space="preserve"> importance of good scrutiny</w:t>
      </w:r>
      <w:r w:rsidR="00E42004">
        <w:rPr>
          <w:rFonts w:ascii="Arial" w:hAnsi="Arial" w:cs="Arial"/>
          <w:sz w:val="24"/>
          <w:szCs w:val="24"/>
        </w:rPr>
        <w:t xml:space="preserve"> and the</w:t>
      </w:r>
      <w:r w:rsidR="00EC7E8E" w:rsidRPr="00EE3341">
        <w:rPr>
          <w:rFonts w:ascii="Arial" w:hAnsi="Arial" w:cs="Arial"/>
          <w:sz w:val="24"/>
          <w:szCs w:val="24"/>
        </w:rPr>
        <w:t xml:space="preserve"> </w:t>
      </w:r>
      <w:r w:rsidR="00B96923" w:rsidRPr="00EE3341">
        <w:rPr>
          <w:rFonts w:ascii="Arial" w:hAnsi="Arial" w:cs="Arial"/>
          <w:sz w:val="24"/>
          <w:szCs w:val="24"/>
        </w:rPr>
        <w:t>institution</w:t>
      </w:r>
      <w:r w:rsidR="004B43F8" w:rsidRPr="00EE3341">
        <w:rPr>
          <w:rFonts w:ascii="Arial" w:hAnsi="Arial" w:cs="Arial"/>
          <w:sz w:val="24"/>
          <w:szCs w:val="24"/>
        </w:rPr>
        <w:t xml:space="preserve">s that has the power to </w:t>
      </w:r>
      <w:r w:rsidR="001D493D">
        <w:rPr>
          <w:rFonts w:ascii="Arial" w:hAnsi="Arial" w:cs="Arial"/>
          <w:sz w:val="24"/>
          <w:szCs w:val="24"/>
        </w:rPr>
        <w:t xml:space="preserve">closely examine and question </w:t>
      </w:r>
      <w:r w:rsidR="004E10C5" w:rsidRPr="00EE3341">
        <w:rPr>
          <w:rFonts w:ascii="Arial" w:hAnsi="Arial" w:cs="Arial"/>
          <w:sz w:val="24"/>
          <w:szCs w:val="24"/>
        </w:rPr>
        <w:t>the government</w:t>
      </w:r>
      <w:r w:rsidR="003B7C7F">
        <w:rPr>
          <w:rFonts w:ascii="Arial" w:hAnsi="Arial" w:cs="Arial"/>
          <w:sz w:val="24"/>
          <w:szCs w:val="24"/>
        </w:rPr>
        <w:t>.</w:t>
      </w:r>
      <w:r w:rsidR="000003A4" w:rsidRPr="00EE3341">
        <w:rPr>
          <w:rFonts w:ascii="Arial" w:hAnsi="Arial" w:cs="Arial"/>
          <w:sz w:val="24"/>
          <w:szCs w:val="24"/>
        </w:rPr>
        <w:t xml:space="preserve"> </w:t>
      </w:r>
      <w:r w:rsidR="007A37D9">
        <w:rPr>
          <w:rFonts w:ascii="Arial" w:hAnsi="Arial" w:cs="Arial"/>
          <w:sz w:val="24"/>
          <w:szCs w:val="24"/>
        </w:rPr>
        <w:t xml:space="preserve">Scrutiny holds government accountable for its actions </w:t>
      </w:r>
      <w:r w:rsidR="0095487F">
        <w:rPr>
          <w:rFonts w:ascii="Arial" w:hAnsi="Arial" w:cs="Arial"/>
          <w:sz w:val="24"/>
          <w:szCs w:val="24"/>
        </w:rPr>
        <w:t>and ensures</w:t>
      </w:r>
      <w:r w:rsidR="0095487F" w:rsidRPr="0095487F">
        <w:rPr>
          <w:rFonts w:ascii="Arial" w:hAnsi="Arial" w:cs="Arial"/>
          <w:sz w:val="24"/>
          <w:szCs w:val="24"/>
        </w:rPr>
        <w:t xml:space="preserve"> </w:t>
      </w:r>
      <w:r w:rsidR="0095487F">
        <w:rPr>
          <w:rFonts w:ascii="Arial" w:hAnsi="Arial" w:cs="Arial"/>
          <w:sz w:val="24"/>
          <w:szCs w:val="24"/>
        </w:rPr>
        <w:t>transparency in decision-making, among others.</w:t>
      </w:r>
      <w:r w:rsidR="00991ACF">
        <w:rPr>
          <w:rFonts w:ascii="Arial" w:hAnsi="Arial" w:cs="Arial"/>
          <w:sz w:val="24"/>
          <w:szCs w:val="24"/>
        </w:rPr>
        <w:t xml:space="preserve"> </w:t>
      </w:r>
      <w:r w:rsidR="004D5BBD" w:rsidRPr="00EE3341">
        <w:rPr>
          <w:rFonts w:ascii="Arial" w:hAnsi="Arial" w:cs="Arial"/>
          <w:sz w:val="24"/>
          <w:szCs w:val="24"/>
        </w:rPr>
        <w:t>The parliament are the supreme law-making body that gives power to the executive, therefore, “the role of the House of Lords is scrutinising the executive” (UK Parliament, 2011).</w:t>
      </w:r>
      <w:r w:rsidR="004D5BBD">
        <w:rPr>
          <w:rFonts w:ascii="Arial" w:hAnsi="Arial" w:cs="Arial"/>
          <w:sz w:val="24"/>
          <w:szCs w:val="24"/>
        </w:rPr>
        <w:t xml:space="preserve"> </w:t>
      </w:r>
      <w:r w:rsidR="00FD063A">
        <w:rPr>
          <w:rFonts w:ascii="Arial" w:hAnsi="Arial" w:cs="Arial"/>
          <w:sz w:val="24"/>
          <w:szCs w:val="24"/>
        </w:rPr>
        <w:t>Parliament</w:t>
      </w:r>
      <w:r w:rsidR="004D6C59">
        <w:rPr>
          <w:rFonts w:ascii="Arial" w:hAnsi="Arial" w:cs="Arial"/>
          <w:sz w:val="24"/>
          <w:szCs w:val="24"/>
        </w:rPr>
        <w:t>ary scrutiny</w:t>
      </w:r>
      <w:r w:rsidR="00FD063A">
        <w:rPr>
          <w:rFonts w:ascii="Arial" w:hAnsi="Arial" w:cs="Arial"/>
          <w:sz w:val="24"/>
          <w:szCs w:val="24"/>
        </w:rPr>
        <w:t xml:space="preserve"> plays a crucial role in examining legislative proposals, actions of the executive and ministers’ justifications</w:t>
      </w:r>
      <w:r w:rsidR="004D5BBD">
        <w:rPr>
          <w:rFonts w:ascii="Arial" w:hAnsi="Arial" w:cs="Arial"/>
          <w:sz w:val="24"/>
          <w:szCs w:val="24"/>
        </w:rPr>
        <w:t>.</w:t>
      </w:r>
      <w:r w:rsidR="00680DAE">
        <w:rPr>
          <w:rFonts w:ascii="Arial" w:hAnsi="Arial" w:cs="Arial"/>
          <w:sz w:val="24"/>
          <w:szCs w:val="24"/>
        </w:rPr>
        <w:t xml:space="preserve"> </w:t>
      </w:r>
      <w:r w:rsidR="001131BF" w:rsidRPr="00EE3341">
        <w:rPr>
          <w:rFonts w:ascii="Arial" w:hAnsi="Arial" w:cs="Arial"/>
          <w:sz w:val="24"/>
          <w:szCs w:val="24"/>
        </w:rPr>
        <w:t>The</w:t>
      </w:r>
      <w:r w:rsidR="00680DAE">
        <w:rPr>
          <w:rFonts w:ascii="Arial" w:hAnsi="Arial" w:cs="Arial"/>
          <w:sz w:val="24"/>
          <w:szCs w:val="24"/>
        </w:rPr>
        <w:t>y</w:t>
      </w:r>
      <w:r w:rsidR="001131BF" w:rsidRPr="00EE3341">
        <w:rPr>
          <w:rFonts w:ascii="Arial" w:hAnsi="Arial" w:cs="Arial"/>
          <w:sz w:val="24"/>
          <w:szCs w:val="24"/>
        </w:rPr>
        <w:t xml:space="preserve"> are held accountable</w:t>
      </w:r>
      <w:r w:rsidR="00642975" w:rsidRPr="00EE3341">
        <w:rPr>
          <w:rFonts w:ascii="Arial" w:hAnsi="Arial" w:cs="Arial"/>
          <w:sz w:val="24"/>
          <w:szCs w:val="24"/>
        </w:rPr>
        <w:t xml:space="preserve"> through</w:t>
      </w:r>
      <w:r w:rsidR="008E0EE9" w:rsidRPr="00EE3341">
        <w:rPr>
          <w:rFonts w:ascii="Arial" w:hAnsi="Arial" w:cs="Arial"/>
          <w:sz w:val="24"/>
          <w:szCs w:val="24"/>
        </w:rPr>
        <w:t xml:space="preserve"> select committees, debates, and parliament</w:t>
      </w:r>
      <w:r w:rsidR="00C81E7D" w:rsidRPr="00EE3341">
        <w:rPr>
          <w:rFonts w:ascii="Arial" w:hAnsi="Arial" w:cs="Arial"/>
          <w:sz w:val="24"/>
          <w:szCs w:val="24"/>
        </w:rPr>
        <w:t>ary</w:t>
      </w:r>
      <w:r w:rsidR="008E0EE9" w:rsidRPr="00EE3341">
        <w:rPr>
          <w:rFonts w:ascii="Arial" w:hAnsi="Arial" w:cs="Arial"/>
          <w:sz w:val="24"/>
          <w:szCs w:val="24"/>
        </w:rPr>
        <w:t xml:space="preserve"> questions</w:t>
      </w:r>
      <w:r w:rsidR="001131BF" w:rsidRPr="00EE3341">
        <w:rPr>
          <w:rFonts w:ascii="Arial" w:hAnsi="Arial" w:cs="Arial"/>
          <w:sz w:val="24"/>
          <w:szCs w:val="24"/>
        </w:rPr>
        <w:t>, w</w:t>
      </w:r>
      <w:r w:rsidR="002A4622" w:rsidRPr="00EE3341">
        <w:rPr>
          <w:rFonts w:ascii="Arial" w:hAnsi="Arial" w:cs="Arial"/>
          <w:sz w:val="24"/>
          <w:szCs w:val="24"/>
        </w:rPr>
        <w:t xml:space="preserve">hereby ministers and senior officials are required to account publicly </w:t>
      </w:r>
      <w:r w:rsidR="00A1183B">
        <w:rPr>
          <w:rFonts w:ascii="Arial" w:hAnsi="Arial" w:cs="Arial"/>
          <w:sz w:val="24"/>
          <w:szCs w:val="24"/>
        </w:rPr>
        <w:t>on</w:t>
      </w:r>
      <w:r w:rsidR="002A4622" w:rsidRPr="00EE3341">
        <w:rPr>
          <w:rFonts w:ascii="Arial" w:hAnsi="Arial" w:cs="Arial"/>
          <w:sz w:val="24"/>
          <w:szCs w:val="24"/>
        </w:rPr>
        <w:t xml:space="preserve"> their decision</w:t>
      </w:r>
      <w:r w:rsidR="00120B2B">
        <w:rPr>
          <w:rFonts w:ascii="Arial" w:hAnsi="Arial" w:cs="Arial"/>
          <w:sz w:val="24"/>
          <w:szCs w:val="24"/>
        </w:rPr>
        <w:t>-</w:t>
      </w:r>
      <w:r w:rsidR="00A1183B">
        <w:rPr>
          <w:rFonts w:ascii="Arial" w:hAnsi="Arial" w:cs="Arial"/>
          <w:sz w:val="24"/>
          <w:szCs w:val="24"/>
        </w:rPr>
        <w:t>making</w:t>
      </w:r>
      <w:r w:rsidR="002A4622" w:rsidRPr="00EE3341">
        <w:rPr>
          <w:rFonts w:ascii="Arial" w:hAnsi="Arial" w:cs="Arial"/>
          <w:sz w:val="24"/>
          <w:szCs w:val="24"/>
        </w:rPr>
        <w:t>, demonstra</w:t>
      </w:r>
      <w:r w:rsidR="006165BC" w:rsidRPr="00EE3341">
        <w:rPr>
          <w:rFonts w:ascii="Arial" w:hAnsi="Arial" w:cs="Arial"/>
          <w:sz w:val="24"/>
          <w:szCs w:val="24"/>
        </w:rPr>
        <w:t>ting</w:t>
      </w:r>
      <w:r w:rsidR="002A4622" w:rsidRPr="00EE3341">
        <w:rPr>
          <w:rFonts w:ascii="Arial" w:hAnsi="Arial" w:cs="Arial"/>
          <w:sz w:val="24"/>
          <w:szCs w:val="24"/>
        </w:rPr>
        <w:t xml:space="preserve"> further transparency.</w:t>
      </w:r>
      <w:r w:rsidR="00DE385B">
        <w:rPr>
          <w:rFonts w:ascii="Arial" w:hAnsi="Arial" w:cs="Arial"/>
          <w:sz w:val="24"/>
          <w:szCs w:val="24"/>
        </w:rPr>
        <w:t xml:space="preserve"> </w:t>
      </w:r>
      <w:r w:rsidR="0060264D">
        <w:rPr>
          <w:rFonts w:ascii="Arial" w:hAnsi="Arial" w:cs="Arial"/>
          <w:sz w:val="24"/>
          <w:szCs w:val="24"/>
        </w:rPr>
        <w:t xml:space="preserve">However, a </w:t>
      </w:r>
      <w:r w:rsidR="009234B0">
        <w:rPr>
          <w:rFonts w:ascii="Arial" w:hAnsi="Arial" w:cs="Arial"/>
          <w:sz w:val="24"/>
          <w:szCs w:val="24"/>
        </w:rPr>
        <w:t>report of Benett Institute for Public Policy (2022) reveals a review of parliamentary scrutiny where just 11.6% of government bills passed by parliament underwent pre-legislative scrutiny. Pre-legislative scrutiny should be an essential component of the process, yet it is rarely utilized by the government.</w:t>
      </w:r>
      <w:r w:rsidR="00E724CE">
        <w:rPr>
          <w:rFonts w:ascii="Arial" w:hAnsi="Arial" w:cs="Arial"/>
          <w:sz w:val="24"/>
          <w:szCs w:val="24"/>
        </w:rPr>
        <w:t xml:space="preserve"> According to</w:t>
      </w:r>
      <w:r w:rsidR="00401D25">
        <w:rPr>
          <w:rFonts w:ascii="Arial" w:hAnsi="Arial" w:cs="Arial"/>
          <w:sz w:val="24"/>
          <w:szCs w:val="24"/>
        </w:rPr>
        <w:t xml:space="preserve"> </w:t>
      </w:r>
      <w:r w:rsidR="002A1A30" w:rsidRPr="00EE3341">
        <w:rPr>
          <w:rFonts w:ascii="Arial" w:hAnsi="Arial" w:cs="Arial"/>
          <w:sz w:val="24"/>
          <w:szCs w:val="24"/>
        </w:rPr>
        <w:t>Russell and James (2023)</w:t>
      </w:r>
      <w:r w:rsidR="00E724CE">
        <w:rPr>
          <w:rFonts w:ascii="Arial" w:hAnsi="Arial" w:cs="Arial"/>
          <w:sz w:val="24"/>
          <w:szCs w:val="24"/>
        </w:rPr>
        <w:t xml:space="preserve"> </w:t>
      </w:r>
      <w:r w:rsidR="002A1A30" w:rsidRPr="00EE3341">
        <w:rPr>
          <w:rFonts w:ascii="Arial" w:hAnsi="Arial" w:cs="Arial"/>
          <w:sz w:val="24"/>
          <w:szCs w:val="24"/>
        </w:rPr>
        <w:t xml:space="preserve">parliamentary scrutiny </w:t>
      </w:r>
      <w:r w:rsidR="002A1A30">
        <w:rPr>
          <w:rFonts w:ascii="Arial" w:hAnsi="Arial" w:cs="Arial"/>
          <w:sz w:val="24"/>
          <w:szCs w:val="24"/>
        </w:rPr>
        <w:t>requires</w:t>
      </w:r>
      <w:r w:rsidR="002A1A30" w:rsidRPr="00EE3341">
        <w:rPr>
          <w:rFonts w:ascii="Arial" w:hAnsi="Arial" w:cs="Arial"/>
          <w:sz w:val="24"/>
          <w:szCs w:val="24"/>
        </w:rPr>
        <w:t xml:space="preserve"> ministers</w:t>
      </w:r>
      <w:r w:rsidR="002A1A30">
        <w:rPr>
          <w:rFonts w:ascii="Arial" w:hAnsi="Arial" w:cs="Arial"/>
          <w:sz w:val="24"/>
          <w:szCs w:val="24"/>
        </w:rPr>
        <w:t xml:space="preserve"> to explain and defend their policies publicly, promoting transparency and accountability, and ensuring that these policies are perceived as legitimate</w:t>
      </w:r>
      <w:r w:rsidR="004B16BA">
        <w:rPr>
          <w:rFonts w:ascii="Arial" w:hAnsi="Arial" w:cs="Arial"/>
          <w:sz w:val="24"/>
          <w:szCs w:val="24"/>
        </w:rPr>
        <w:t>.</w:t>
      </w:r>
      <w:r w:rsidR="0078385B">
        <w:rPr>
          <w:rFonts w:ascii="Arial" w:hAnsi="Arial" w:cs="Arial"/>
          <w:sz w:val="24"/>
          <w:szCs w:val="24"/>
        </w:rPr>
        <w:t xml:space="preserve"> </w:t>
      </w:r>
      <w:r w:rsidR="00897AED">
        <w:rPr>
          <w:rFonts w:ascii="Arial" w:hAnsi="Arial" w:cs="Arial"/>
          <w:sz w:val="24"/>
          <w:szCs w:val="24"/>
        </w:rPr>
        <w:t>However</w:t>
      </w:r>
      <w:r w:rsidR="00881AB0" w:rsidRPr="00881AB0">
        <w:rPr>
          <w:rFonts w:ascii="Arial" w:hAnsi="Arial" w:cs="Arial"/>
          <w:sz w:val="24"/>
          <w:szCs w:val="24"/>
        </w:rPr>
        <w:t xml:space="preserve">, due to the significant risk of political interference </w:t>
      </w:r>
      <w:r w:rsidR="00881AB0" w:rsidRPr="00881AB0">
        <w:rPr>
          <w:rFonts w:ascii="Arial" w:hAnsi="Arial" w:cs="Arial"/>
          <w:sz w:val="24"/>
          <w:szCs w:val="24"/>
        </w:rPr>
        <w:lastRenderedPageBreak/>
        <w:t xml:space="preserve">and  the existing flaws in the system, </w:t>
      </w:r>
      <w:proofErr w:type="spellStart"/>
      <w:r w:rsidR="00881AB0" w:rsidRPr="00881AB0">
        <w:rPr>
          <w:rFonts w:ascii="Arial" w:hAnsi="Arial" w:cs="Arial"/>
          <w:sz w:val="24"/>
          <w:szCs w:val="24"/>
        </w:rPr>
        <w:t>Kippin</w:t>
      </w:r>
      <w:proofErr w:type="spellEnd"/>
      <w:r w:rsidR="00881AB0" w:rsidRPr="00881AB0">
        <w:rPr>
          <w:rFonts w:ascii="Arial" w:hAnsi="Arial" w:cs="Arial"/>
          <w:sz w:val="24"/>
          <w:szCs w:val="24"/>
        </w:rPr>
        <w:t xml:space="preserve"> and Pyper </w:t>
      </w:r>
      <w:r w:rsidR="0078385B">
        <w:rPr>
          <w:rFonts w:ascii="Arial" w:hAnsi="Arial" w:cs="Arial"/>
          <w:sz w:val="24"/>
          <w:szCs w:val="24"/>
        </w:rPr>
        <w:t xml:space="preserve">(2024) </w:t>
      </w:r>
      <w:r w:rsidR="00881AB0" w:rsidRPr="00881AB0">
        <w:rPr>
          <w:rFonts w:ascii="Arial" w:hAnsi="Arial" w:cs="Arial"/>
          <w:sz w:val="24"/>
          <w:szCs w:val="24"/>
        </w:rPr>
        <w:t>argue that ministers fail to meet the requirements of substantive accountability. The authors advocate for significant system reform under a unified regulatory body, an “Office of Parliamentary and Ministerial Standards”. This office would operate independently from both Parliament and the Government and be well-equipped to conduct and oversee through investigations.</w:t>
      </w:r>
      <w:r w:rsidR="00ED1CDF" w:rsidRPr="00ED1CDF">
        <w:rPr>
          <w:rFonts w:ascii="Arial" w:hAnsi="Arial" w:cs="Arial"/>
          <w:sz w:val="24"/>
          <w:szCs w:val="24"/>
        </w:rPr>
        <w:t xml:space="preserve"> </w:t>
      </w:r>
      <w:r w:rsidR="00ED1CDF">
        <w:rPr>
          <w:rFonts w:ascii="Arial" w:hAnsi="Arial" w:cs="Arial"/>
          <w:sz w:val="24"/>
          <w:szCs w:val="24"/>
        </w:rPr>
        <w:t>Nevertheless, scrutiny is an essential process that involves examining and, when necessary, challenging various aspects of government functioning</w:t>
      </w:r>
      <w:r w:rsidR="00AA5E6C">
        <w:rPr>
          <w:rFonts w:ascii="Arial" w:hAnsi="Arial" w:cs="Arial"/>
          <w:sz w:val="24"/>
          <w:szCs w:val="24"/>
        </w:rPr>
        <w:t>.</w:t>
      </w:r>
    </w:p>
    <w:p w14:paraId="1825EC32" w14:textId="77777777" w:rsidR="00C740A3" w:rsidRDefault="00C740A3" w:rsidP="000A7EA3">
      <w:pPr>
        <w:spacing w:after="0"/>
        <w:rPr>
          <w:rFonts w:ascii="Arial" w:hAnsi="Arial" w:cs="Arial"/>
          <w:sz w:val="24"/>
          <w:szCs w:val="24"/>
        </w:rPr>
      </w:pPr>
    </w:p>
    <w:p w14:paraId="4D48FA17" w14:textId="0C4D9A52" w:rsidR="00EE7059" w:rsidRDefault="00C3498B" w:rsidP="000A7EA3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crucial component of the United Kingdom’s parliamentary system is “Hansard”</w:t>
      </w:r>
      <w:r w:rsidR="00B141C0">
        <w:rPr>
          <w:rFonts w:ascii="Arial" w:hAnsi="Arial" w:cs="Arial"/>
          <w:sz w:val="24"/>
          <w:szCs w:val="24"/>
        </w:rPr>
        <w:t xml:space="preserve">, </w:t>
      </w:r>
      <w:r w:rsidR="008016C5">
        <w:rPr>
          <w:rFonts w:ascii="Arial" w:hAnsi="Arial" w:cs="Arial"/>
          <w:sz w:val="24"/>
          <w:szCs w:val="24"/>
        </w:rPr>
        <w:t>and it</w:t>
      </w:r>
      <w:r>
        <w:rPr>
          <w:rFonts w:ascii="Arial" w:hAnsi="Arial" w:cs="Arial"/>
          <w:sz w:val="24"/>
          <w:szCs w:val="24"/>
        </w:rPr>
        <w:t xml:space="preserve"> refers to the official report of all Parliamentary debates</w:t>
      </w:r>
      <w:r w:rsidR="008016C5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Hansard is a vital tool for transparency, accountability and historical documentation, </w:t>
      </w:r>
      <w:r w:rsidR="00170984">
        <w:rPr>
          <w:rFonts w:ascii="Arial" w:hAnsi="Arial" w:cs="Arial"/>
          <w:sz w:val="24"/>
          <w:szCs w:val="24"/>
        </w:rPr>
        <w:t xml:space="preserve">and </w:t>
      </w:r>
      <w:r>
        <w:rPr>
          <w:rFonts w:ascii="Arial" w:hAnsi="Arial" w:cs="Arial"/>
          <w:sz w:val="24"/>
          <w:szCs w:val="24"/>
        </w:rPr>
        <w:t xml:space="preserve">can be </w:t>
      </w:r>
      <w:r w:rsidR="00C670EA">
        <w:rPr>
          <w:rFonts w:ascii="Arial" w:hAnsi="Arial" w:cs="Arial"/>
          <w:sz w:val="24"/>
          <w:szCs w:val="24"/>
        </w:rPr>
        <w:t>used</w:t>
      </w:r>
      <w:r>
        <w:rPr>
          <w:rFonts w:ascii="Arial" w:hAnsi="Arial" w:cs="Arial"/>
          <w:sz w:val="24"/>
          <w:szCs w:val="24"/>
        </w:rPr>
        <w:t xml:space="preserve"> </w:t>
      </w:r>
      <w:r w:rsidR="00C670EA">
        <w:rPr>
          <w:rFonts w:ascii="Arial" w:hAnsi="Arial" w:cs="Arial"/>
          <w:sz w:val="24"/>
          <w:szCs w:val="24"/>
        </w:rPr>
        <w:t xml:space="preserve">to access </w:t>
      </w:r>
      <w:r w:rsidR="00B70F71">
        <w:rPr>
          <w:rFonts w:ascii="Arial" w:hAnsi="Arial" w:cs="Arial"/>
          <w:sz w:val="24"/>
          <w:szCs w:val="24"/>
        </w:rPr>
        <w:t>a comprehensive record of discussions, speeches, and proceedings within both the House of Commons and the House of Lords</w:t>
      </w:r>
      <w:r w:rsidR="00C71CEA">
        <w:rPr>
          <w:rFonts w:ascii="Arial" w:hAnsi="Arial" w:cs="Arial"/>
          <w:sz w:val="24"/>
          <w:szCs w:val="24"/>
        </w:rPr>
        <w:t xml:space="preserve"> (UK Parliament, 2024)</w:t>
      </w:r>
      <w:r w:rsidR="0057650B">
        <w:rPr>
          <w:rFonts w:ascii="Arial" w:hAnsi="Arial" w:cs="Arial"/>
          <w:sz w:val="24"/>
          <w:szCs w:val="24"/>
        </w:rPr>
        <w:t>.</w:t>
      </w:r>
      <w:r w:rsidR="002A4622" w:rsidRPr="00EE3341">
        <w:rPr>
          <w:rFonts w:ascii="Arial" w:hAnsi="Arial" w:cs="Arial"/>
          <w:sz w:val="24"/>
          <w:szCs w:val="24"/>
        </w:rPr>
        <w:t xml:space="preserve"> </w:t>
      </w:r>
      <w:r w:rsidR="002213B2" w:rsidRPr="00EE3341">
        <w:rPr>
          <w:rFonts w:ascii="Arial" w:hAnsi="Arial" w:cs="Arial"/>
          <w:sz w:val="24"/>
          <w:szCs w:val="24"/>
        </w:rPr>
        <w:t xml:space="preserve">Select </w:t>
      </w:r>
      <w:r w:rsidR="001F25D5" w:rsidRPr="00EE3341">
        <w:rPr>
          <w:rFonts w:ascii="Arial" w:hAnsi="Arial" w:cs="Arial"/>
          <w:sz w:val="24"/>
          <w:szCs w:val="24"/>
        </w:rPr>
        <w:t>committees</w:t>
      </w:r>
      <w:r w:rsidR="002213B2" w:rsidRPr="00EE3341">
        <w:rPr>
          <w:rFonts w:ascii="Arial" w:hAnsi="Arial" w:cs="Arial"/>
          <w:sz w:val="24"/>
          <w:szCs w:val="24"/>
        </w:rPr>
        <w:t xml:space="preserve"> </w:t>
      </w:r>
      <w:r w:rsidR="00FB0474" w:rsidRPr="00EE3341">
        <w:rPr>
          <w:rFonts w:ascii="Arial" w:hAnsi="Arial" w:cs="Arial"/>
          <w:sz w:val="24"/>
          <w:szCs w:val="24"/>
        </w:rPr>
        <w:t>operate in both the House of Commons and the H</w:t>
      </w:r>
      <w:r w:rsidR="00B1600A" w:rsidRPr="00EE3341">
        <w:rPr>
          <w:rFonts w:ascii="Arial" w:hAnsi="Arial" w:cs="Arial"/>
          <w:sz w:val="24"/>
          <w:szCs w:val="24"/>
        </w:rPr>
        <w:t>o</w:t>
      </w:r>
      <w:r w:rsidR="00FB0474" w:rsidRPr="00EE3341">
        <w:rPr>
          <w:rFonts w:ascii="Arial" w:hAnsi="Arial" w:cs="Arial"/>
          <w:sz w:val="24"/>
          <w:szCs w:val="24"/>
        </w:rPr>
        <w:t>use of Lords</w:t>
      </w:r>
      <w:r w:rsidR="00195E74" w:rsidRPr="00EE3341">
        <w:rPr>
          <w:rFonts w:ascii="Arial" w:hAnsi="Arial" w:cs="Arial"/>
          <w:sz w:val="24"/>
          <w:szCs w:val="24"/>
        </w:rPr>
        <w:t xml:space="preserve"> and</w:t>
      </w:r>
      <w:r w:rsidR="00A7768D" w:rsidRPr="00EE3341">
        <w:rPr>
          <w:rFonts w:ascii="Arial" w:hAnsi="Arial" w:cs="Arial"/>
          <w:sz w:val="24"/>
          <w:szCs w:val="24"/>
        </w:rPr>
        <w:t xml:space="preserve"> </w:t>
      </w:r>
      <w:r w:rsidR="001F25D5" w:rsidRPr="00EE3341">
        <w:rPr>
          <w:rFonts w:ascii="Arial" w:hAnsi="Arial" w:cs="Arial"/>
          <w:sz w:val="24"/>
          <w:szCs w:val="24"/>
        </w:rPr>
        <w:t xml:space="preserve">play a crucial role in </w:t>
      </w:r>
      <w:r w:rsidR="00595499">
        <w:rPr>
          <w:rFonts w:ascii="Arial" w:hAnsi="Arial" w:cs="Arial"/>
          <w:sz w:val="24"/>
          <w:szCs w:val="24"/>
        </w:rPr>
        <w:t>examining</w:t>
      </w:r>
      <w:r w:rsidR="001F25D5" w:rsidRPr="00EE3341">
        <w:rPr>
          <w:rFonts w:ascii="Arial" w:hAnsi="Arial" w:cs="Arial"/>
          <w:sz w:val="24"/>
          <w:szCs w:val="24"/>
        </w:rPr>
        <w:t xml:space="preserve"> various aspects of governance</w:t>
      </w:r>
      <w:r w:rsidR="00CD5F27" w:rsidRPr="00EE3341">
        <w:rPr>
          <w:rFonts w:ascii="Arial" w:hAnsi="Arial" w:cs="Arial"/>
          <w:sz w:val="24"/>
          <w:szCs w:val="24"/>
        </w:rPr>
        <w:t xml:space="preserve">. Furthermore, </w:t>
      </w:r>
      <w:r w:rsidR="008722BE" w:rsidRPr="00EE3341">
        <w:rPr>
          <w:rFonts w:ascii="Arial" w:hAnsi="Arial" w:cs="Arial"/>
          <w:sz w:val="24"/>
          <w:szCs w:val="24"/>
        </w:rPr>
        <w:t xml:space="preserve">they </w:t>
      </w:r>
      <w:r w:rsidR="001F25D5" w:rsidRPr="00EE3341">
        <w:rPr>
          <w:rFonts w:ascii="Arial" w:hAnsi="Arial" w:cs="Arial"/>
          <w:sz w:val="24"/>
          <w:szCs w:val="24"/>
        </w:rPr>
        <w:t xml:space="preserve">contribute significantly to the democratic </w:t>
      </w:r>
      <w:r w:rsidR="00CF1F8A" w:rsidRPr="00EE3341">
        <w:rPr>
          <w:rFonts w:ascii="Arial" w:hAnsi="Arial" w:cs="Arial"/>
          <w:sz w:val="24"/>
          <w:szCs w:val="24"/>
        </w:rPr>
        <w:t>process by thoroughly examinin</w:t>
      </w:r>
      <w:r w:rsidR="00583080" w:rsidRPr="00EE3341">
        <w:rPr>
          <w:rFonts w:ascii="Arial" w:hAnsi="Arial" w:cs="Arial"/>
          <w:sz w:val="24"/>
          <w:szCs w:val="24"/>
        </w:rPr>
        <w:t>g legislation,</w:t>
      </w:r>
      <w:r w:rsidR="00D46076" w:rsidRPr="00EE3341">
        <w:rPr>
          <w:rFonts w:ascii="Arial" w:hAnsi="Arial" w:cs="Arial"/>
          <w:sz w:val="24"/>
          <w:szCs w:val="24"/>
        </w:rPr>
        <w:t xml:space="preserve"> </w:t>
      </w:r>
      <w:r w:rsidR="00583080" w:rsidRPr="00EE3341">
        <w:rPr>
          <w:rFonts w:ascii="Arial" w:hAnsi="Arial" w:cs="Arial"/>
          <w:sz w:val="24"/>
          <w:szCs w:val="24"/>
        </w:rPr>
        <w:t xml:space="preserve">holding the government accountable and shaping policies that impact </w:t>
      </w:r>
      <w:r w:rsidR="00FD0DD1" w:rsidRPr="00EE3341">
        <w:rPr>
          <w:rFonts w:ascii="Arial" w:hAnsi="Arial" w:cs="Arial"/>
          <w:sz w:val="24"/>
          <w:szCs w:val="24"/>
        </w:rPr>
        <w:t>the lives of citizens.</w:t>
      </w:r>
      <w:r w:rsidR="003556E7" w:rsidRPr="003556E7">
        <w:rPr>
          <w:rFonts w:ascii="Arial" w:hAnsi="Arial" w:cs="Arial"/>
          <w:sz w:val="24"/>
          <w:szCs w:val="24"/>
        </w:rPr>
        <w:t xml:space="preserve"> </w:t>
      </w:r>
    </w:p>
    <w:p w14:paraId="621AE8B1" w14:textId="77777777" w:rsidR="007457BB" w:rsidRDefault="007457BB" w:rsidP="000A7EA3">
      <w:pPr>
        <w:spacing w:after="0"/>
        <w:rPr>
          <w:rFonts w:ascii="Arial" w:hAnsi="Arial" w:cs="Arial"/>
          <w:sz w:val="24"/>
          <w:szCs w:val="24"/>
        </w:rPr>
      </w:pPr>
    </w:p>
    <w:p w14:paraId="698F206C" w14:textId="3F93D2D1" w:rsidR="00C07624" w:rsidRPr="00E168C2" w:rsidRDefault="001063E8" w:rsidP="000A7EA3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>Lastly, another institution with power to scrutinise the government is the judiciary</w:t>
      </w:r>
      <w:r w:rsidR="005B3804">
        <w:rPr>
          <w:rFonts w:ascii="Arial" w:hAnsi="Arial" w:cs="Arial"/>
          <w:sz w:val="24"/>
          <w:szCs w:val="24"/>
        </w:rPr>
        <w:t>. I</w:t>
      </w:r>
      <w:r w:rsidRPr="00EE3341">
        <w:rPr>
          <w:rFonts w:ascii="Arial" w:hAnsi="Arial" w:cs="Arial"/>
          <w:sz w:val="24"/>
          <w:szCs w:val="24"/>
        </w:rPr>
        <w:t>n England and Wales, the High Courts</w:t>
      </w:r>
      <w:r w:rsidR="00565408">
        <w:rPr>
          <w:rFonts w:ascii="Arial" w:hAnsi="Arial" w:cs="Arial"/>
          <w:sz w:val="24"/>
          <w:szCs w:val="24"/>
        </w:rPr>
        <w:t xml:space="preserve"> h</w:t>
      </w:r>
      <w:r w:rsidR="006D0074">
        <w:rPr>
          <w:rFonts w:ascii="Arial" w:hAnsi="Arial" w:cs="Arial"/>
          <w:sz w:val="24"/>
          <w:szCs w:val="24"/>
        </w:rPr>
        <w:t>ave the authority to conduct judicial reviews,</w:t>
      </w:r>
      <w:r w:rsidR="00D22938">
        <w:rPr>
          <w:rFonts w:ascii="Arial" w:hAnsi="Arial" w:cs="Arial"/>
          <w:sz w:val="24"/>
          <w:szCs w:val="24"/>
        </w:rPr>
        <w:t xml:space="preserve"> assessing whether the government has acted </w:t>
      </w:r>
      <w:r w:rsidR="00E5765C">
        <w:rPr>
          <w:rFonts w:ascii="Arial" w:hAnsi="Arial" w:cs="Arial"/>
          <w:sz w:val="24"/>
          <w:szCs w:val="24"/>
        </w:rPr>
        <w:t xml:space="preserve">unlawfully </w:t>
      </w:r>
      <w:r w:rsidRPr="00EE3341">
        <w:rPr>
          <w:rFonts w:ascii="Arial" w:hAnsi="Arial" w:cs="Arial"/>
          <w:sz w:val="24"/>
          <w:szCs w:val="24"/>
        </w:rPr>
        <w:t xml:space="preserve">(White, 2015, p. 33). </w:t>
      </w:r>
      <w:r w:rsidR="002F220A" w:rsidRPr="00EE3341">
        <w:rPr>
          <w:rFonts w:ascii="Arial" w:hAnsi="Arial" w:cs="Arial"/>
          <w:sz w:val="24"/>
          <w:szCs w:val="24"/>
        </w:rPr>
        <w:t>T</w:t>
      </w:r>
      <w:r w:rsidR="00E92647" w:rsidRPr="00EE3341">
        <w:rPr>
          <w:rFonts w:ascii="Arial" w:hAnsi="Arial" w:cs="Arial"/>
          <w:sz w:val="24"/>
          <w:szCs w:val="24"/>
        </w:rPr>
        <w:t>he Ju</w:t>
      </w:r>
      <w:r w:rsidR="00C24437" w:rsidRPr="00EE3341">
        <w:rPr>
          <w:rFonts w:ascii="Arial" w:hAnsi="Arial" w:cs="Arial"/>
          <w:sz w:val="24"/>
          <w:szCs w:val="24"/>
        </w:rPr>
        <w:t>dicial Review</w:t>
      </w:r>
      <w:r w:rsidR="00F813B1">
        <w:rPr>
          <w:rFonts w:ascii="Arial" w:hAnsi="Arial" w:cs="Arial"/>
          <w:sz w:val="24"/>
          <w:szCs w:val="24"/>
        </w:rPr>
        <w:t xml:space="preserve"> is crucial</w:t>
      </w:r>
      <w:r w:rsidR="004641AB">
        <w:rPr>
          <w:rFonts w:ascii="Arial" w:hAnsi="Arial" w:cs="Arial"/>
          <w:sz w:val="24"/>
          <w:szCs w:val="24"/>
        </w:rPr>
        <w:t xml:space="preserve"> in maintaining the constitutional </w:t>
      </w:r>
      <w:r w:rsidR="00403F98">
        <w:rPr>
          <w:rFonts w:ascii="Arial" w:hAnsi="Arial" w:cs="Arial"/>
          <w:sz w:val="24"/>
          <w:szCs w:val="24"/>
        </w:rPr>
        <w:t xml:space="preserve">balance of powers among the </w:t>
      </w:r>
      <w:r w:rsidR="004A15BA" w:rsidRPr="00EE3341">
        <w:rPr>
          <w:rFonts w:ascii="Arial" w:hAnsi="Arial" w:cs="Arial"/>
          <w:sz w:val="24"/>
          <w:szCs w:val="24"/>
        </w:rPr>
        <w:t xml:space="preserve">executive, </w:t>
      </w:r>
      <w:r w:rsidR="009C6C75" w:rsidRPr="00EE3341">
        <w:rPr>
          <w:rFonts w:ascii="Arial" w:hAnsi="Arial" w:cs="Arial"/>
          <w:sz w:val="24"/>
          <w:szCs w:val="24"/>
        </w:rPr>
        <w:t>parliament,</w:t>
      </w:r>
      <w:r w:rsidR="004A15BA" w:rsidRPr="00EE3341">
        <w:rPr>
          <w:rFonts w:ascii="Arial" w:hAnsi="Arial" w:cs="Arial"/>
          <w:sz w:val="24"/>
          <w:szCs w:val="24"/>
        </w:rPr>
        <w:t xml:space="preserve"> and judiciary</w:t>
      </w:r>
      <w:r w:rsidR="00AA695D" w:rsidRPr="00EE3341">
        <w:rPr>
          <w:rFonts w:ascii="Arial" w:hAnsi="Arial" w:cs="Arial"/>
          <w:sz w:val="24"/>
          <w:szCs w:val="24"/>
        </w:rPr>
        <w:t xml:space="preserve"> (The Law Society, 2022).</w:t>
      </w:r>
      <w:r w:rsidR="001E7DA0" w:rsidRPr="00EE3341">
        <w:rPr>
          <w:rFonts w:ascii="Arial" w:hAnsi="Arial" w:cs="Arial"/>
          <w:sz w:val="24"/>
          <w:szCs w:val="24"/>
        </w:rPr>
        <w:t xml:space="preserve"> Furthermore,</w:t>
      </w:r>
      <w:r w:rsidR="009C6C75" w:rsidRPr="00EE3341">
        <w:rPr>
          <w:rFonts w:ascii="Arial" w:hAnsi="Arial" w:cs="Arial"/>
          <w:sz w:val="24"/>
          <w:szCs w:val="24"/>
        </w:rPr>
        <w:t xml:space="preserve"> it allows individuals to assert their fundamental rights</w:t>
      </w:r>
      <w:r w:rsidR="00BB1117" w:rsidRPr="00EE3341">
        <w:rPr>
          <w:rFonts w:ascii="Arial" w:hAnsi="Arial" w:cs="Arial"/>
          <w:sz w:val="24"/>
          <w:szCs w:val="24"/>
        </w:rPr>
        <w:t>, t</w:t>
      </w:r>
      <w:r w:rsidR="009C6C75" w:rsidRPr="00EE3341">
        <w:rPr>
          <w:rFonts w:ascii="Arial" w:hAnsi="Arial" w:cs="Arial"/>
          <w:sz w:val="24"/>
          <w:szCs w:val="24"/>
        </w:rPr>
        <w:t>hrough th</w:t>
      </w:r>
      <w:r w:rsidR="007A70D1" w:rsidRPr="00EE3341">
        <w:rPr>
          <w:rFonts w:ascii="Arial" w:hAnsi="Arial" w:cs="Arial"/>
          <w:sz w:val="24"/>
          <w:szCs w:val="24"/>
        </w:rPr>
        <w:t>is</w:t>
      </w:r>
      <w:r w:rsidR="009C6C75" w:rsidRPr="00EE3341">
        <w:rPr>
          <w:rFonts w:ascii="Arial" w:hAnsi="Arial" w:cs="Arial"/>
          <w:sz w:val="24"/>
          <w:szCs w:val="24"/>
        </w:rPr>
        <w:t xml:space="preserve"> process citizens can seek recourse if they believe that decisions made by public bodies infringe upon their rights. </w:t>
      </w:r>
      <w:r w:rsidR="009D7A6C" w:rsidRPr="00EE3341">
        <w:rPr>
          <w:rFonts w:ascii="Arial" w:hAnsi="Arial" w:cs="Arial"/>
          <w:sz w:val="24"/>
          <w:szCs w:val="24"/>
          <w:shd w:val="clear" w:color="auto" w:fill="FFFFFF"/>
        </w:rPr>
        <w:t>Therefore,</w:t>
      </w:r>
      <w:r w:rsidR="000F51F3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is a crucial process that e</w:t>
      </w:r>
      <w:r w:rsidR="00540A8B">
        <w:rPr>
          <w:rFonts w:ascii="Arial" w:hAnsi="Arial" w:cs="Arial"/>
          <w:sz w:val="24"/>
          <w:szCs w:val="24"/>
          <w:shd w:val="clear" w:color="auto" w:fill="FFFFFF"/>
        </w:rPr>
        <w:t xml:space="preserve">nables </w:t>
      </w:r>
      <w:r w:rsidR="000F51F3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individuals to challenge the </w:t>
      </w:r>
      <w:r w:rsidR="00B31A35">
        <w:rPr>
          <w:rFonts w:ascii="Arial" w:hAnsi="Arial" w:cs="Arial"/>
          <w:sz w:val="24"/>
          <w:szCs w:val="24"/>
          <w:shd w:val="clear" w:color="auto" w:fill="FFFFFF"/>
        </w:rPr>
        <w:t>use</w:t>
      </w:r>
      <w:r w:rsidR="000F51F3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of power, if they believe </w:t>
      </w:r>
      <w:r w:rsidR="006231D9">
        <w:rPr>
          <w:rFonts w:ascii="Arial" w:hAnsi="Arial" w:cs="Arial"/>
          <w:sz w:val="24"/>
          <w:szCs w:val="24"/>
          <w:shd w:val="clear" w:color="auto" w:fill="FFFFFF"/>
        </w:rPr>
        <w:t xml:space="preserve">it is </w:t>
      </w:r>
      <w:r w:rsidR="00081064">
        <w:rPr>
          <w:rFonts w:ascii="Arial" w:hAnsi="Arial" w:cs="Arial"/>
          <w:sz w:val="24"/>
          <w:szCs w:val="24"/>
          <w:shd w:val="clear" w:color="auto" w:fill="FFFFFF"/>
        </w:rPr>
        <w:t>illegal</w:t>
      </w:r>
      <w:r w:rsidR="000F51F3" w:rsidRPr="00EE3341">
        <w:rPr>
          <w:rFonts w:ascii="Arial" w:hAnsi="Arial" w:cs="Arial"/>
          <w:sz w:val="24"/>
          <w:szCs w:val="24"/>
          <w:shd w:val="clear" w:color="auto" w:fill="FFFFFF"/>
        </w:rPr>
        <w:t>, they can apply to the Administrative Court for a decision.</w:t>
      </w:r>
      <w:r w:rsidR="00581973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42FDB" w:rsidRPr="00EE3341">
        <w:rPr>
          <w:rFonts w:ascii="Arial" w:hAnsi="Arial" w:cs="Arial"/>
          <w:sz w:val="24"/>
          <w:szCs w:val="24"/>
        </w:rPr>
        <w:t xml:space="preserve">Consequently, </w:t>
      </w:r>
      <w:r w:rsidR="00B42FDB">
        <w:rPr>
          <w:rFonts w:ascii="Arial" w:hAnsi="Arial" w:cs="Arial"/>
          <w:sz w:val="24"/>
          <w:szCs w:val="24"/>
        </w:rPr>
        <w:t xml:space="preserve">that is </w:t>
      </w:r>
      <w:r w:rsidR="00B42FDB" w:rsidRPr="00EE3341">
        <w:rPr>
          <w:rFonts w:ascii="Arial" w:hAnsi="Arial" w:cs="Arial"/>
          <w:sz w:val="24"/>
          <w:szCs w:val="24"/>
        </w:rPr>
        <w:t xml:space="preserve">an advantage of good scrutiny </w:t>
      </w:r>
      <w:r w:rsidR="00B42FDB" w:rsidRPr="00673C2A">
        <w:rPr>
          <w:rFonts w:ascii="Arial" w:hAnsi="Arial" w:cs="Arial"/>
          <w:sz w:val="24"/>
          <w:szCs w:val="24"/>
        </w:rPr>
        <w:t>that</w:t>
      </w:r>
      <w:r w:rsidR="00673C2A" w:rsidRPr="00673C2A">
        <w:rPr>
          <w:rFonts w:ascii="Arial" w:hAnsi="Arial" w:cs="Arial"/>
          <w:b/>
          <w:bCs/>
          <w:sz w:val="24"/>
          <w:szCs w:val="24"/>
        </w:rPr>
        <w:t xml:space="preserve"> </w:t>
      </w:r>
      <w:r w:rsidR="00E12CA7">
        <w:rPr>
          <w:rFonts w:ascii="Arial" w:hAnsi="Arial" w:cs="Arial"/>
          <w:sz w:val="24"/>
          <w:szCs w:val="24"/>
        </w:rPr>
        <w:t>enhance</w:t>
      </w:r>
      <w:r w:rsidR="00673C2A" w:rsidRPr="00673C2A">
        <w:rPr>
          <w:rFonts w:ascii="Arial" w:hAnsi="Arial" w:cs="Arial"/>
          <w:sz w:val="24"/>
          <w:szCs w:val="24"/>
        </w:rPr>
        <w:t xml:space="preserve"> public</w:t>
      </w:r>
      <w:r w:rsidR="00E12CA7">
        <w:rPr>
          <w:rFonts w:ascii="Arial" w:hAnsi="Arial" w:cs="Arial"/>
          <w:sz w:val="24"/>
          <w:szCs w:val="24"/>
        </w:rPr>
        <w:t xml:space="preserve"> trust</w:t>
      </w:r>
      <w:r w:rsidR="00673C2A" w:rsidRPr="00673C2A">
        <w:rPr>
          <w:rFonts w:ascii="Arial" w:hAnsi="Arial" w:cs="Arial"/>
          <w:sz w:val="24"/>
          <w:szCs w:val="24"/>
        </w:rPr>
        <w:t xml:space="preserve"> confidence in the justice</w:t>
      </w:r>
      <w:r w:rsidR="002E75EB">
        <w:rPr>
          <w:rFonts w:ascii="Arial" w:hAnsi="Arial" w:cs="Arial"/>
          <w:sz w:val="24"/>
          <w:szCs w:val="24"/>
        </w:rPr>
        <w:t xml:space="preserve"> system</w:t>
      </w:r>
      <w:r w:rsidR="00475BBE">
        <w:rPr>
          <w:rFonts w:ascii="Arial" w:hAnsi="Arial" w:cs="Arial"/>
          <w:sz w:val="24"/>
          <w:szCs w:val="24"/>
        </w:rPr>
        <w:t xml:space="preserve"> and</w:t>
      </w:r>
      <w:r w:rsidR="00B42FDB" w:rsidRPr="00673C2A">
        <w:rPr>
          <w:rFonts w:ascii="Arial" w:hAnsi="Arial" w:cs="Arial"/>
          <w:sz w:val="24"/>
          <w:szCs w:val="24"/>
        </w:rPr>
        <w:t xml:space="preserve"> leads to better services for citizens. </w:t>
      </w:r>
      <w:r w:rsidR="00581973" w:rsidRPr="00673C2A">
        <w:rPr>
          <w:rFonts w:ascii="Arial" w:hAnsi="Arial" w:cs="Arial"/>
          <w:sz w:val="24"/>
          <w:szCs w:val="24"/>
          <w:shd w:val="clear" w:color="auto" w:fill="FFFFFF"/>
        </w:rPr>
        <w:t>However, a disadvantage is the cost of a judicial review, it can be expensive and</w:t>
      </w:r>
      <w:r w:rsidR="00581973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have limited circumstances.</w:t>
      </w:r>
      <w:r w:rsidR="00055CDF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935B9" w:rsidRPr="00EE3341">
        <w:rPr>
          <w:rFonts w:ascii="Arial" w:hAnsi="Arial" w:cs="Arial"/>
          <w:sz w:val="24"/>
          <w:szCs w:val="24"/>
        </w:rPr>
        <w:t>Lord Reed R. J. (2020)</w:t>
      </w:r>
      <w:r w:rsidR="00BC0915" w:rsidRPr="00EE3341">
        <w:rPr>
          <w:rFonts w:ascii="Arial" w:hAnsi="Arial" w:cs="Arial"/>
          <w:sz w:val="24"/>
          <w:szCs w:val="24"/>
        </w:rPr>
        <w:t xml:space="preserve"> states that judicial review proceedings </w:t>
      </w:r>
      <w:r w:rsidR="002941B2">
        <w:rPr>
          <w:rFonts w:ascii="Arial" w:hAnsi="Arial" w:cs="Arial"/>
          <w:sz w:val="24"/>
          <w:szCs w:val="24"/>
        </w:rPr>
        <w:t xml:space="preserve">involve questioning the legality of actions taken by </w:t>
      </w:r>
      <w:r w:rsidR="00A4666B">
        <w:rPr>
          <w:rFonts w:ascii="Arial" w:hAnsi="Arial" w:cs="Arial"/>
          <w:sz w:val="24"/>
          <w:szCs w:val="24"/>
        </w:rPr>
        <w:t>public authorities</w:t>
      </w:r>
      <w:r w:rsidR="00B81F52">
        <w:rPr>
          <w:rFonts w:ascii="Arial" w:hAnsi="Arial" w:cs="Arial"/>
          <w:sz w:val="24"/>
          <w:szCs w:val="24"/>
        </w:rPr>
        <w:t>, which can lead</w:t>
      </w:r>
      <w:r w:rsidR="001D1978">
        <w:rPr>
          <w:rFonts w:ascii="Arial" w:hAnsi="Arial" w:cs="Arial"/>
          <w:sz w:val="24"/>
          <w:szCs w:val="24"/>
        </w:rPr>
        <w:t xml:space="preserve"> to </w:t>
      </w:r>
      <w:r w:rsidR="00C31AA7">
        <w:rPr>
          <w:rFonts w:ascii="Arial" w:hAnsi="Arial" w:cs="Arial"/>
          <w:sz w:val="24"/>
          <w:szCs w:val="24"/>
        </w:rPr>
        <w:t>“</w:t>
      </w:r>
      <w:r w:rsidR="001D1978">
        <w:rPr>
          <w:rFonts w:ascii="Arial" w:hAnsi="Arial" w:cs="Arial"/>
          <w:sz w:val="24"/>
          <w:szCs w:val="24"/>
        </w:rPr>
        <w:t xml:space="preserve">review decisions that are </w:t>
      </w:r>
      <w:r w:rsidR="00C31AA7">
        <w:rPr>
          <w:rFonts w:ascii="Arial" w:hAnsi="Arial" w:cs="Arial"/>
          <w:sz w:val="24"/>
          <w:szCs w:val="24"/>
        </w:rPr>
        <w:t>politically controversial”</w:t>
      </w:r>
      <w:r w:rsidR="00116398">
        <w:rPr>
          <w:rFonts w:ascii="Arial" w:hAnsi="Arial" w:cs="Arial"/>
          <w:sz w:val="24"/>
          <w:szCs w:val="24"/>
        </w:rPr>
        <w:t>.</w:t>
      </w:r>
      <w:r w:rsidR="00C62C84">
        <w:rPr>
          <w:rFonts w:ascii="Arial" w:hAnsi="Arial" w:cs="Arial"/>
          <w:sz w:val="24"/>
          <w:szCs w:val="24"/>
        </w:rPr>
        <w:t xml:space="preserve"> </w:t>
      </w:r>
      <w:r w:rsidR="00221347" w:rsidRPr="00EE3341">
        <w:rPr>
          <w:rFonts w:ascii="Arial" w:hAnsi="Arial" w:cs="Arial"/>
          <w:sz w:val="24"/>
          <w:szCs w:val="24"/>
        </w:rPr>
        <w:t xml:space="preserve">Evidence shows that in 2012, the department </w:t>
      </w:r>
      <w:r w:rsidR="00D04853" w:rsidRPr="00EE3341">
        <w:rPr>
          <w:rFonts w:ascii="Arial" w:hAnsi="Arial" w:cs="Arial"/>
          <w:sz w:val="24"/>
          <w:szCs w:val="24"/>
        </w:rPr>
        <w:t xml:space="preserve">with </w:t>
      </w:r>
      <w:r w:rsidR="005B2CA7" w:rsidRPr="00EE3341">
        <w:rPr>
          <w:rFonts w:ascii="Arial" w:hAnsi="Arial" w:cs="Arial"/>
          <w:sz w:val="24"/>
          <w:szCs w:val="24"/>
        </w:rPr>
        <w:t>the greatest</w:t>
      </w:r>
      <w:r w:rsidR="00D04853" w:rsidRPr="00EE3341">
        <w:rPr>
          <w:rFonts w:ascii="Arial" w:hAnsi="Arial" w:cs="Arial"/>
          <w:sz w:val="24"/>
          <w:szCs w:val="24"/>
        </w:rPr>
        <w:t xml:space="preserve"> number of applications against them was the Ministry of Justice</w:t>
      </w:r>
      <w:r w:rsidR="009C70A3" w:rsidRPr="00EE3341">
        <w:rPr>
          <w:rFonts w:ascii="Arial" w:hAnsi="Arial" w:cs="Arial"/>
          <w:sz w:val="24"/>
          <w:szCs w:val="24"/>
        </w:rPr>
        <w:t>, there were 1100 judicial review applications</w:t>
      </w:r>
      <w:r w:rsidR="005B2CA7" w:rsidRPr="00EE3341">
        <w:rPr>
          <w:rFonts w:ascii="Arial" w:hAnsi="Arial" w:cs="Arial"/>
          <w:sz w:val="24"/>
          <w:szCs w:val="24"/>
        </w:rPr>
        <w:t xml:space="preserve"> and  </w:t>
      </w:r>
      <w:r w:rsidR="00BC3815" w:rsidRPr="00EE3341">
        <w:rPr>
          <w:rFonts w:ascii="Arial" w:hAnsi="Arial" w:cs="Arial"/>
          <w:sz w:val="24"/>
          <w:szCs w:val="24"/>
        </w:rPr>
        <w:t>only</w:t>
      </w:r>
      <w:r w:rsidR="00A11709">
        <w:rPr>
          <w:rFonts w:ascii="Arial" w:hAnsi="Arial" w:cs="Arial"/>
          <w:sz w:val="24"/>
          <w:szCs w:val="24"/>
        </w:rPr>
        <w:t xml:space="preserve"> </w:t>
      </w:r>
      <w:r w:rsidR="00BC3815" w:rsidRPr="00EE3341">
        <w:rPr>
          <w:rFonts w:ascii="Arial" w:hAnsi="Arial" w:cs="Arial"/>
          <w:sz w:val="24"/>
          <w:szCs w:val="24"/>
        </w:rPr>
        <w:t xml:space="preserve">less than 12% were granted permission to </w:t>
      </w:r>
      <w:r w:rsidR="00E37059" w:rsidRPr="00EE3341">
        <w:rPr>
          <w:rFonts w:ascii="Arial" w:hAnsi="Arial" w:cs="Arial"/>
          <w:sz w:val="24"/>
          <w:szCs w:val="24"/>
        </w:rPr>
        <w:t>proceed</w:t>
      </w:r>
      <w:r w:rsidR="00BC3815" w:rsidRPr="00EE3341">
        <w:rPr>
          <w:rFonts w:ascii="Arial" w:hAnsi="Arial" w:cs="Arial"/>
          <w:sz w:val="24"/>
          <w:szCs w:val="24"/>
        </w:rPr>
        <w:t xml:space="preserve"> to the final hearing stage</w:t>
      </w:r>
      <w:r w:rsidR="0020172B">
        <w:rPr>
          <w:rFonts w:ascii="Arial" w:hAnsi="Arial" w:cs="Arial"/>
          <w:sz w:val="24"/>
          <w:szCs w:val="24"/>
        </w:rPr>
        <w:t xml:space="preserve"> and o</w:t>
      </w:r>
      <w:r w:rsidR="00BC3815" w:rsidRPr="00EE3341">
        <w:rPr>
          <w:rFonts w:ascii="Arial" w:hAnsi="Arial" w:cs="Arial"/>
          <w:sz w:val="24"/>
          <w:szCs w:val="24"/>
        </w:rPr>
        <w:t>nly 20 applications (less than 2%) were successful”</w:t>
      </w:r>
      <w:r w:rsidR="00E37059" w:rsidRPr="00EE3341">
        <w:rPr>
          <w:rFonts w:ascii="Arial" w:hAnsi="Arial" w:cs="Arial"/>
          <w:sz w:val="24"/>
          <w:szCs w:val="24"/>
        </w:rPr>
        <w:t xml:space="preserve"> </w:t>
      </w:r>
      <w:r w:rsidR="00BC3815" w:rsidRPr="00EE3341">
        <w:rPr>
          <w:rFonts w:ascii="Arial" w:hAnsi="Arial" w:cs="Arial"/>
          <w:sz w:val="24"/>
          <w:szCs w:val="24"/>
        </w:rPr>
        <w:t>(The Supreme Court, 2020)</w:t>
      </w:r>
      <w:r w:rsidR="00E37059" w:rsidRPr="00EE3341">
        <w:rPr>
          <w:rFonts w:ascii="Arial" w:hAnsi="Arial" w:cs="Arial"/>
          <w:sz w:val="24"/>
          <w:szCs w:val="24"/>
        </w:rPr>
        <w:t xml:space="preserve">. </w:t>
      </w:r>
      <w:r w:rsidR="00A63292" w:rsidRPr="00EE3341">
        <w:rPr>
          <w:rFonts w:ascii="Arial" w:hAnsi="Arial" w:cs="Arial"/>
          <w:sz w:val="24"/>
          <w:szCs w:val="24"/>
        </w:rPr>
        <w:t>In conclusion</w:t>
      </w:r>
      <w:r w:rsidR="00DA6B65" w:rsidRPr="00EE3341">
        <w:rPr>
          <w:rFonts w:ascii="Arial" w:hAnsi="Arial" w:cs="Arial"/>
          <w:sz w:val="24"/>
          <w:szCs w:val="24"/>
        </w:rPr>
        <w:t>,</w:t>
      </w:r>
      <w:r w:rsidR="00172979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A6B65" w:rsidRPr="00EE3341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311E78" w:rsidRPr="00EE3341">
        <w:rPr>
          <w:rFonts w:ascii="Arial" w:hAnsi="Arial" w:cs="Arial"/>
          <w:sz w:val="24"/>
          <w:szCs w:val="24"/>
          <w:shd w:val="clear" w:color="auto" w:fill="FFFFFF"/>
        </w:rPr>
        <w:t>nother</w:t>
      </w:r>
      <w:r w:rsidR="004C34A1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disadvantage of th</w:t>
      </w:r>
      <w:r w:rsidR="00367C11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4C34A1" w:rsidRPr="00EE3341">
        <w:rPr>
          <w:rFonts w:ascii="Arial" w:hAnsi="Arial" w:cs="Arial"/>
          <w:sz w:val="24"/>
          <w:szCs w:val="24"/>
          <w:shd w:val="clear" w:color="auto" w:fill="FFFFFF"/>
        </w:rPr>
        <w:t>process</w:t>
      </w:r>
      <w:r w:rsidR="007349C2" w:rsidRPr="00EE3341">
        <w:rPr>
          <w:rFonts w:ascii="Arial" w:hAnsi="Arial" w:cs="Arial"/>
          <w:sz w:val="24"/>
          <w:szCs w:val="24"/>
          <w:shd w:val="clear" w:color="auto" w:fill="FFFFFF"/>
        </w:rPr>
        <w:t xml:space="preserve"> is that not all cases are eligible for judicial review and</w:t>
      </w:r>
      <w:r w:rsidR="007349C2" w:rsidRPr="00EE3341">
        <w:rPr>
          <w:rFonts w:ascii="Arial" w:hAnsi="Arial" w:cs="Arial"/>
          <w:sz w:val="24"/>
          <w:szCs w:val="24"/>
        </w:rPr>
        <w:t xml:space="preserve"> </w:t>
      </w:r>
      <w:r w:rsidR="007349C2" w:rsidRPr="00EE3341">
        <w:rPr>
          <w:rFonts w:ascii="Arial" w:hAnsi="Arial" w:cs="Arial"/>
          <w:sz w:val="24"/>
          <w:szCs w:val="24"/>
          <w:shd w:val="clear" w:color="auto" w:fill="FFFFFF"/>
        </w:rPr>
        <w:t>success is not guaranteed.</w:t>
      </w:r>
    </w:p>
    <w:p w14:paraId="2D10619F" w14:textId="77777777" w:rsidR="000A2003" w:rsidRPr="00EE3341" w:rsidRDefault="000A2003" w:rsidP="000A7EA3">
      <w:pPr>
        <w:spacing w:after="0"/>
        <w:rPr>
          <w:rFonts w:ascii="Arial" w:hAnsi="Arial" w:cs="Arial"/>
          <w:sz w:val="24"/>
          <w:szCs w:val="24"/>
          <w:shd w:val="clear" w:color="auto" w:fill="FFFFFF"/>
        </w:rPr>
      </w:pPr>
    </w:p>
    <w:p w14:paraId="76FF69FF" w14:textId="5388F26B" w:rsidR="00553A68" w:rsidRDefault="00C07624" w:rsidP="00553A68">
      <w:pPr>
        <w:spacing w:after="0"/>
        <w:rPr>
          <w:rFonts w:ascii="Arial" w:hAnsi="Arial" w:cs="Arial"/>
          <w:sz w:val="24"/>
          <w:szCs w:val="24"/>
        </w:rPr>
      </w:pPr>
      <w:r w:rsidRPr="00EE3341">
        <w:rPr>
          <w:rFonts w:ascii="Arial" w:hAnsi="Arial" w:cs="Arial"/>
          <w:sz w:val="24"/>
          <w:szCs w:val="24"/>
        </w:rPr>
        <w:t xml:space="preserve">This study has </w:t>
      </w:r>
      <w:r w:rsidR="00B3490C" w:rsidRPr="00EE3341">
        <w:rPr>
          <w:rFonts w:ascii="Arial" w:hAnsi="Arial" w:cs="Arial"/>
          <w:sz w:val="24"/>
          <w:szCs w:val="24"/>
        </w:rPr>
        <w:t>analysed</w:t>
      </w:r>
      <w:r w:rsidRPr="00EE3341">
        <w:rPr>
          <w:rFonts w:ascii="Arial" w:hAnsi="Arial" w:cs="Arial"/>
          <w:sz w:val="24"/>
          <w:szCs w:val="24"/>
        </w:rPr>
        <w:t xml:space="preserve"> the role and responsibilities of the executive, as well a</w:t>
      </w:r>
      <w:r w:rsidR="005F0162">
        <w:rPr>
          <w:rFonts w:ascii="Arial" w:hAnsi="Arial" w:cs="Arial"/>
          <w:sz w:val="24"/>
          <w:szCs w:val="24"/>
        </w:rPr>
        <w:t>s</w:t>
      </w:r>
      <w:r w:rsidR="001E4FA4" w:rsidRPr="00EE3341">
        <w:rPr>
          <w:rFonts w:ascii="Arial" w:hAnsi="Arial" w:cs="Arial"/>
          <w:sz w:val="24"/>
          <w:szCs w:val="24"/>
        </w:rPr>
        <w:t xml:space="preserve"> the </w:t>
      </w:r>
      <w:r w:rsidR="00724CDA" w:rsidRPr="00EE3341">
        <w:rPr>
          <w:rFonts w:ascii="Arial" w:hAnsi="Arial" w:cs="Arial"/>
          <w:sz w:val="24"/>
          <w:szCs w:val="24"/>
        </w:rPr>
        <w:t xml:space="preserve">importance of </w:t>
      </w:r>
      <w:r w:rsidR="0030124D" w:rsidRPr="00EE3341">
        <w:rPr>
          <w:rFonts w:ascii="Arial" w:hAnsi="Arial" w:cs="Arial"/>
          <w:sz w:val="24"/>
          <w:szCs w:val="24"/>
        </w:rPr>
        <w:t>holding executives to account.</w:t>
      </w:r>
      <w:r w:rsidR="0015240F" w:rsidRPr="00EE3341">
        <w:rPr>
          <w:rFonts w:ascii="Arial" w:hAnsi="Arial" w:cs="Arial"/>
          <w:sz w:val="24"/>
          <w:szCs w:val="24"/>
        </w:rPr>
        <w:t xml:space="preserve"> </w:t>
      </w:r>
      <w:r w:rsidR="00E204E8" w:rsidRPr="00EE3341">
        <w:rPr>
          <w:rFonts w:ascii="Arial" w:hAnsi="Arial" w:cs="Arial"/>
          <w:sz w:val="24"/>
          <w:szCs w:val="24"/>
        </w:rPr>
        <w:t>I</w:t>
      </w:r>
      <w:r w:rsidR="00336C71" w:rsidRPr="00EE3341">
        <w:rPr>
          <w:rFonts w:ascii="Arial" w:hAnsi="Arial" w:cs="Arial"/>
          <w:sz w:val="24"/>
          <w:szCs w:val="24"/>
        </w:rPr>
        <w:t>n the United Kingdom</w:t>
      </w:r>
      <w:r w:rsidR="00E204E8" w:rsidRPr="00EE3341">
        <w:rPr>
          <w:rFonts w:ascii="Arial" w:hAnsi="Arial" w:cs="Arial"/>
          <w:sz w:val="24"/>
          <w:szCs w:val="24"/>
        </w:rPr>
        <w:t xml:space="preserve"> the executive </w:t>
      </w:r>
      <w:r w:rsidR="00A05CF9" w:rsidRPr="00EE3341">
        <w:rPr>
          <w:rFonts w:ascii="Arial" w:hAnsi="Arial" w:cs="Arial"/>
          <w:sz w:val="24"/>
          <w:szCs w:val="24"/>
        </w:rPr>
        <w:t>plays</w:t>
      </w:r>
      <w:r w:rsidR="00336C71" w:rsidRPr="00EE3341">
        <w:rPr>
          <w:rFonts w:ascii="Arial" w:hAnsi="Arial" w:cs="Arial"/>
          <w:sz w:val="24"/>
          <w:szCs w:val="24"/>
        </w:rPr>
        <w:t xml:space="preserve"> a crucial role in governing the nation, making decisions, and enforcing laws.</w:t>
      </w:r>
      <w:r w:rsidR="00250E22" w:rsidRPr="00EE3341">
        <w:rPr>
          <w:rFonts w:ascii="Arial" w:hAnsi="Arial" w:cs="Arial"/>
          <w:sz w:val="24"/>
          <w:szCs w:val="24"/>
        </w:rPr>
        <w:t xml:space="preserve"> </w:t>
      </w:r>
      <w:r w:rsidR="00596E47" w:rsidRPr="00EE3341">
        <w:rPr>
          <w:rFonts w:ascii="Arial" w:hAnsi="Arial" w:cs="Arial"/>
          <w:sz w:val="24"/>
          <w:szCs w:val="24"/>
        </w:rPr>
        <w:t>T</w:t>
      </w:r>
      <w:r w:rsidR="00B41C54" w:rsidRPr="00EE3341">
        <w:rPr>
          <w:rFonts w:ascii="Arial" w:hAnsi="Arial" w:cs="Arial"/>
          <w:sz w:val="24"/>
          <w:szCs w:val="24"/>
        </w:rPr>
        <w:t xml:space="preserve">he role of the Government is to run the country, </w:t>
      </w:r>
      <w:r w:rsidR="00A05CF9" w:rsidRPr="00EE3341">
        <w:rPr>
          <w:rFonts w:ascii="Arial" w:hAnsi="Arial" w:cs="Arial"/>
          <w:sz w:val="24"/>
          <w:szCs w:val="24"/>
        </w:rPr>
        <w:t xml:space="preserve">therefore, </w:t>
      </w:r>
      <w:r w:rsidR="00B41C54" w:rsidRPr="00EE3341">
        <w:rPr>
          <w:rFonts w:ascii="Arial" w:hAnsi="Arial" w:cs="Arial"/>
          <w:sz w:val="24"/>
          <w:szCs w:val="24"/>
        </w:rPr>
        <w:t>the executive need to be held accountable</w:t>
      </w:r>
      <w:r w:rsidR="00DF427D" w:rsidRPr="00EE3341">
        <w:rPr>
          <w:rFonts w:ascii="Arial" w:hAnsi="Arial" w:cs="Arial"/>
          <w:sz w:val="24"/>
          <w:szCs w:val="24"/>
        </w:rPr>
        <w:t xml:space="preserve">. The Parliament inspects and challenges the work of the </w:t>
      </w:r>
      <w:r w:rsidR="00DF427D" w:rsidRPr="00EE3341">
        <w:rPr>
          <w:rFonts w:ascii="Arial" w:hAnsi="Arial" w:cs="Arial"/>
          <w:sz w:val="24"/>
          <w:szCs w:val="24"/>
        </w:rPr>
        <w:lastRenderedPageBreak/>
        <w:t xml:space="preserve">government by conducting “scrutiny” work </w:t>
      </w:r>
      <w:r w:rsidR="00B41C54" w:rsidRPr="00EE3341">
        <w:rPr>
          <w:rFonts w:ascii="Arial" w:hAnsi="Arial" w:cs="Arial"/>
          <w:sz w:val="24"/>
          <w:szCs w:val="24"/>
        </w:rPr>
        <w:t>through parliamentary debates, select committees and parliamentary questions</w:t>
      </w:r>
      <w:r w:rsidR="00CE787D" w:rsidRPr="00EE3341">
        <w:rPr>
          <w:rFonts w:ascii="Arial" w:hAnsi="Arial" w:cs="Arial"/>
          <w:sz w:val="24"/>
          <w:szCs w:val="24"/>
        </w:rPr>
        <w:t xml:space="preserve">. </w:t>
      </w:r>
      <w:r w:rsidR="007537C5" w:rsidRPr="00EE3341">
        <w:rPr>
          <w:rFonts w:ascii="Arial" w:hAnsi="Arial" w:cs="Arial"/>
          <w:sz w:val="24"/>
          <w:szCs w:val="24"/>
        </w:rPr>
        <w:t xml:space="preserve">Conversely </w:t>
      </w:r>
      <w:r w:rsidR="00E67588" w:rsidRPr="00EE3341">
        <w:rPr>
          <w:rFonts w:ascii="Arial" w:hAnsi="Arial" w:cs="Arial"/>
          <w:sz w:val="24"/>
          <w:szCs w:val="24"/>
        </w:rPr>
        <w:t xml:space="preserve">this </w:t>
      </w:r>
      <w:r w:rsidR="003F1E7F" w:rsidRPr="00EE3341">
        <w:rPr>
          <w:rFonts w:ascii="Arial" w:hAnsi="Arial" w:cs="Arial"/>
          <w:sz w:val="24"/>
          <w:szCs w:val="24"/>
        </w:rPr>
        <w:t>can be done</w:t>
      </w:r>
      <w:r w:rsidR="00B41C54" w:rsidRPr="00EE3341">
        <w:rPr>
          <w:rFonts w:ascii="Arial" w:hAnsi="Arial" w:cs="Arial"/>
          <w:sz w:val="24"/>
          <w:szCs w:val="24"/>
        </w:rPr>
        <w:t xml:space="preserve"> through judiciary review</w:t>
      </w:r>
      <w:r w:rsidR="00241F89" w:rsidRPr="00EE3341">
        <w:rPr>
          <w:rFonts w:ascii="Arial" w:hAnsi="Arial" w:cs="Arial"/>
          <w:sz w:val="24"/>
          <w:szCs w:val="24"/>
        </w:rPr>
        <w:t xml:space="preserve"> process, that only holds accountable public bodies and public authorities for their actions.</w:t>
      </w:r>
      <w:r w:rsidR="00336C71" w:rsidRPr="00EE3341">
        <w:rPr>
          <w:rFonts w:ascii="Arial" w:hAnsi="Arial" w:cs="Arial"/>
          <w:sz w:val="24"/>
          <w:szCs w:val="24"/>
        </w:rPr>
        <w:t xml:space="preserve"> </w:t>
      </w:r>
      <w:r w:rsidR="00045725" w:rsidRPr="00EE3341">
        <w:rPr>
          <w:rFonts w:ascii="Arial" w:hAnsi="Arial" w:cs="Arial"/>
          <w:sz w:val="24"/>
          <w:szCs w:val="24"/>
        </w:rPr>
        <w:t xml:space="preserve">Accountability promotes </w:t>
      </w:r>
      <w:r w:rsidR="00CE71E5" w:rsidRPr="00EE3341">
        <w:rPr>
          <w:rFonts w:ascii="Arial" w:hAnsi="Arial" w:cs="Arial"/>
          <w:sz w:val="24"/>
          <w:szCs w:val="24"/>
        </w:rPr>
        <w:t>transparency</w:t>
      </w:r>
      <w:r w:rsidR="00466A85" w:rsidRPr="00EE3341">
        <w:rPr>
          <w:rFonts w:ascii="Arial" w:hAnsi="Arial" w:cs="Arial"/>
          <w:sz w:val="24"/>
          <w:szCs w:val="24"/>
        </w:rPr>
        <w:t xml:space="preserve"> and ethical behaviour</w:t>
      </w:r>
      <w:r w:rsidR="00B622CB" w:rsidRPr="00EE3341">
        <w:rPr>
          <w:rFonts w:ascii="Arial" w:hAnsi="Arial" w:cs="Arial"/>
          <w:sz w:val="24"/>
          <w:szCs w:val="24"/>
        </w:rPr>
        <w:t xml:space="preserve"> e</w:t>
      </w:r>
      <w:r w:rsidR="001C1599">
        <w:rPr>
          <w:rFonts w:ascii="Arial" w:hAnsi="Arial" w:cs="Arial"/>
          <w:sz w:val="24"/>
          <w:szCs w:val="24"/>
        </w:rPr>
        <w:t>stablishing</w:t>
      </w:r>
      <w:r w:rsidR="00B622CB" w:rsidRPr="00EE3341">
        <w:rPr>
          <w:rFonts w:ascii="Arial" w:hAnsi="Arial" w:cs="Arial"/>
          <w:sz w:val="24"/>
          <w:szCs w:val="24"/>
        </w:rPr>
        <w:t xml:space="preserve"> </w:t>
      </w:r>
      <w:r w:rsidR="00E04B0E">
        <w:rPr>
          <w:rFonts w:ascii="Arial" w:hAnsi="Arial" w:cs="Arial"/>
          <w:sz w:val="24"/>
          <w:szCs w:val="24"/>
        </w:rPr>
        <w:t xml:space="preserve">an </w:t>
      </w:r>
      <w:r w:rsidR="00B622CB" w:rsidRPr="00EE3341">
        <w:rPr>
          <w:rFonts w:ascii="Arial" w:hAnsi="Arial" w:cs="Arial"/>
          <w:sz w:val="24"/>
          <w:szCs w:val="24"/>
        </w:rPr>
        <w:t>effective</w:t>
      </w:r>
      <w:r w:rsidR="00C56696">
        <w:rPr>
          <w:rFonts w:ascii="Arial" w:hAnsi="Arial" w:cs="Arial"/>
          <w:sz w:val="24"/>
          <w:szCs w:val="24"/>
        </w:rPr>
        <w:t xml:space="preserve"> performance</w:t>
      </w:r>
      <w:r w:rsidR="00B622CB" w:rsidRPr="00EE3341">
        <w:rPr>
          <w:rFonts w:ascii="Arial" w:hAnsi="Arial" w:cs="Arial"/>
          <w:sz w:val="24"/>
          <w:szCs w:val="24"/>
        </w:rPr>
        <w:t xml:space="preserve"> </w:t>
      </w:r>
      <w:r w:rsidR="00C56696">
        <w:rPr>
          <w:rFonts w:ascii="Arial" w:hAnsi="Arial" w:cs="Arial"/>
          <w:sz w:val="24"/>
          <w:szCs w:val="24"/>
        </w:rPr>
        <w:t xml:space="preserve">of </w:t>
      </w:r>
      <w:r w:rsidR="00B622CB" w:rsidRPr="00EE3341">
        <w:rPr>
          <w:rFonts w:ascii="Arial" w:hAnsi="Arial" w:cs="Arial"/>
          <w:sz w:val="24"/>
          <w:szCs w:val="24"/>
        </w:rPr>
        <w:t>govern</w:t>
      </w:r>
      <w:r w:rsidR="00C56696">
        <w:rPr>
          <w:rFonts w:ascii="Arial" w:hAnsi="Arial" w:cs="Arial"/>
          <w:sz w:val="24"/>
          <w:szCs w:val="24"/>
        </w:rPr>
        <w:t>ment</w:t>
      </w:r>
      <w:r w:rsidR="00B622CB" w:rsidRPr="00EE3341">
        <w:rPr>
          <w:rFonts w:ascii="Arial" w:hAnsi="Arial" w:cs="Arial"/>
          <w:sz w:val="24"/>
          <w:szCs w:val="24"/>
        </w:rPr>
        <w:t>.</w:t>
      </w:r>
      <w:r w:rsidR="004078B7" w:rsidRPr="00EE3341">
        <w:rPr>
          <w:rFonts w:ascii="Arial" w:hAnsi="Arial" w:cs="Arial"/>
          <w:sz w:val="24"/>
          <w:szCs w:val="24"/>
        </w:rPr>
        <w:t xml:space="preserve"> </w:t>
      </w:r>
      <w:r w:rsidR="0005671B" w:rsidRPr="00EE3341">
        <w:rPr>
          <w:rFonts w:ascii="Arial" w:hAnsi="Arial" w:cs="Arial"/>
          <w:sz w:val="24"/>
          <w:szCs w:val="24"/>
        </w:rPr>
        <w:t>However, there are challenges and disadvantages associated with the process of scrutiny.</w:t>
      </w:r>
      <w:r w:rsidR="00553A68">
        <w:rPr>
          <w:rFonts w:ascii="Arial" w:hAnsi="Arial" w:cs="Arial"/>
          <w:sz w:val="24"/>
          <w:szCs w:val="24"/>
        </w:rPr>
        <w:t xml:space="preserve"> </w:t>
      </w:r>
      <w:r w:rsidR="00DE45F4" w:rsidRPr="00EE3341">
        <w:rPr>
          <w:rFonts w:ascii="Arial" w:hAnsi="Arial" w:cs="Arial"/>
          <w:sz w:val="24"/>
          <w:szCs w:val="24"/>
        </w:rPr>
        <w:t>Ultimately,</w:t>
      </w:r>
      <w:r w:rsidR="00DE45F4" w:rsidRPr="00DE45F4">
        <w:rPr>
          <w:rFonts w:ascii="Arial" w:hAnsi="Arial" w:cs="Arial"/>
          <w:sz w:val="24"/>
          <w:szCs w:val="24"/>
        </w:rPr>
        <w:t xml:space="preserve"> </w:t>
      </w:r>
      <w:r w:rsidR="00DE45F4">
        <w:rPr>
          <w:rFonts w:ascii="Arial" w:hAnsi="Arial" w:cs="Arial"/>
          <w:sz w:val="24"/>
          <w:szCs w:val="24"/>
        </w:rPr>
        <w:t>h</w:t>
      </w:r>
      <w:r w:rsidR="00DE45F4" w:rsidRPr="00EE3341">
        <w:rPr>
          <w:rFonts w:ascii="Arial" w:hAnsi="Arial" w:cs="Arial"/>
          <w:sz w:val="24"/>
          <w:szCs w:val="24"/>
        </w:rPr>
        <w:t>olding executives to account is essential for maintaining transparency and ensuring responsible governance</w:t>
      </w:r>
      <w:r w:rsidR="00553A68">
        <w:rPr>
          <w:rFonts w:ascii="Arial" w:hAnsi="Arial" w:cs="Arial"/>
          <w:sz w:val="24"/>
          <w:szCs w:val="24"/>
        </w:rPr>
        <w:t>.</w:t>
      </w:r>
      <w:r w:rsidR="00553A68" w:rsidRPr="00553A68">
        <w:rPr>
          <w:rFonts w:ascii="Arial" w:hAnsi="Arial" w:cs="Arial"/>
          <w:sz w:val="24"/>
          <w:szCs w:val="24"/>
        </w:rPr>
        <w:t xml:space="preserve"> </w:t>
      </w:r>
      <w:r w:rsidR="00553A68">
        <w:rPr>
          <w:rFonts w:ascii="Arial" w:hAnsi="Arial" w:cs="Arial"/>
          <w:sz w:val="24"/>
          <w:szCs w:val="24"/>
        </w:rPr>
        <w:t>When scrutiny works well, it drives improvement and ensures that services contribute positively to citizen well-being.</w:t>
      </w:r>
    </w:p>
    <w:p w14:paraId="7CAF1651" w14:textId="77777777" w:rsidR="00D4139A" w:rsidRDefault="00D4139A" w:rsidP="00D4139A">
      <w:pPr>
        <w:spacing w:after="0"/>
        <w:rPr>
          <w:rFonts w:ascii="Arial" w:hAnsi="Arial" w:cs="Arial"/>
          <w:sz w:val="24"/>
          <w:szCs w:val="24"/>
        </w:rPr>
      </w:pPr>
    </w:p>
    <w:p w14:paraId="691E104D" w14:textId="7D8E988C" w:rsidR="000E65EC" w:rsidRPr="00FD5A6B" w:rsidRDefault="000E65EC" w:rsidP="000E65EC">
      <w:pPr>
        <w:spacing w:after="0"/>
        <w:rPr>
          <w:rFonts w:ascii="Arial" w:hAnsi="Arial" w:cs="Arial"/>
          <w:sz w:val="24"/>
          <w:szCs w:val="24"/>
        </w:rPr>
      </w:pPr>
    </w:p>
    <w:p w14:paraId="40A706FC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0BDD0C76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6D147368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3C4C3104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170ED7C5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35EF6E15" w14:textId="77777777" w:rsidR="00B93C40" w:rsidRDefault="00B93C40" w:rsidP="00E813B1">
      <w:pPr>
        <w:rPr>
          <w:rFonts w:ascii="Arial" w:hAnsi="Arial" w:cs="Arial"/>
          <w:b/>
          <w:bCs/>
          <w:sz w:val="28"/>
          <w:szCs w:val="28"/>
        </w:rPr>
      </w:pPr>
    </w:p>
    <w:p w14:paraId="1B5A61AB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3B5C8A99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2AE89DA2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04D737B1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03111801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47F7E259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75FB0521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4B2A5684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3C06732C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0278C52B" w14:textId="77777777" w:rsidR="00242BAB" w:rsidRDefault="00242BA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214FB851" w14:textId="77777777" w:rsidR="00973749" w:rsidRDefault="00973749" w:rsidP="00E813B1">
      <w:pPr>
        <w:rPr>
          <w:rFonts w:ascii="Arial" w:hAnsi="Arial" w:cs="Arial"/>
          <w:b/>
          <w:bCs/>
          <w:sz w:val="28"/>
          <w:szCs w:val="28"/>
        </w:rPr>
      </w:pPr>
    </w:p>
    <w:p w14:paraId="5A26AAB6" w14:textId="77777777" w:rsidR="007A3636" w:rsidRDefault="007A3636" w:rsidP="00E813B1">
      <w:pPr>
        <w:rPr>
          <w:rFonts w:ascii="Arial" w:hAnsi="Arial" w:cs="Arial"/>
          <w:b/>
          <w:bCs/>
          <w:sz w:val="28"/>
          <w:szCs w:val="28"/>
        </w:rPr>
      </w:pPr>
    </w:p>
    <w:p w14:paraId="493B913C" w14:textId="77777777" w:rsidR="00AA5E6C" w:rsidRDefault="00AA5E6C" w:rsidP="00E813B1">
      <w:pPr>
        <w:rPr>
          <w:rFonts w:ascii="Arial" w:hAnsi="Arial" w:cs="Arial"/>
          <w:b/>
          <w:bCs/>
          <w:sz w:val="28"/>
          <w:szCs w:val="28"/>
        </w:rPr>
      </w:pPr>
    </w:p>
    <w:p w14:paraId="48C8EAA4" w14:textId="77777777" w:rsidR="00AD3BBB" w:rsidRDefault="00AD3BB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15FAD255" w14:textId="77777777" w:rsidR="00AD3BBB" w:rsidRDefault="00AD3BB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42D05D5D" w14:textId="5EDE6CA5" w:rsidR="00E813B1" w:rsidRDefault="00E813B1" w:rsidP="00E813B1">
      <w:pPr>
        <w:rPr>
          <w:rFonts w:ascii="Arial" w:hAnsi="Arial" w:cs="Arial"/>
          <w:b/>
          <w:bCs/>
          <w:sz w:val="28"/>
          <w:szCs w:val="28"/>
        </w:rPr>
      </w:pPr>
      <w:r w:rsidRPr="000A4F69">
        <w:rPr>
          <w:rFonts w:ascii="Arial" w:hAnsi="Arial" w:cs="Arial"/>
          <w:b/>
          <w:bCs/>
          <w:sz w:val="28"/>
          <w:szCs w:val="28"/>
        </w:rPr>
        <w:lastRenderedPageBreak/>
        <w:t>Reference list:</w:t>
      </w:r>
    </w:p>
    <w:p w14:paraId="56BA6930" w14:textId="77777777" w:rsidR="00AD3BBB" w:rsidRDefault="00AD3BBB" w:rsidP="00E813B1">
      <w:pPr>
        <w:rPr>
          <w:rFonts w:ascii="Arial" w:hAnsi="Arial" w:cs="Arial"/>
          <w:b/>
          <w:bCs/>
          <w:sz w:val="28"/>
          <w:szCs w:val="28"/>
        </w:rPr>
      </w:pPr>
    </w:p>
    <w:p w14:paraId="50485A2F" w14:textId="680F77A6" w:rsidR="00D62737" w:rsidRPr="00B774E8" w:rsidRDefault="00D62737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>Benett Institute for Public Policy (2022)</w:t>
      </w:r>
      <w:r w:rsidR="00894395" w:rsidRPr="00B774E8">
        <w:rPr>
          <w:rFonts w:ascii="Arial" w:hAnsi="Arial" w:cs="Arial"/>
          <w:sz w:val="24"/>
          <w:szCs w:val="24"/>
        </w:rPr>
        <w:t xml:space="preserve"> </w:t>
      </w:r>
      <w:r w:rsidR="00894395" w:rsidRPr="00B774E8">
        <w:rPr>
          <w:rFonts w:ascii="Arial" w:hAnsi="Arial" w:cs="Arial"/>
          <w:i/>
          <w:iCs/>
          <w:sz w:val="24"/>
          <w:szCs w:val="24"/>
        </w:rPr>
        <w:t>Review of the UK Constitution</w:t>
      </w:r>
      <w:r w:rsidR="002E6C88" w:rsidRPr="00B774E8">
        <w:rPr>
          <w:rFonts w:ascii="Arial" w:hAnsi="Arial" w:cs="Arial"/>
          <w:i/>
          <w:iCs/>
          <w:sz w:val="24"/>
          <w:szCs w:val="24"/>
        </w:rPr>
        <w:t xml:space="preserve">. </w:t>
      </w:r>
      <w:r w:rsidR="002E6C88" w:rsidRPr="00B774E8">
        <w:rPr>
          <w:rFonts w:ascii="Arial" w:hAnsi="Arial" w:cs="Arial"/>
          <w:sz w:val="24"/>
          <w:szCs w:val="24"/>
        </w:rPr>
        <w:t>Available at:</w:t>
      </w:r>
      <w:r w:rsidR="002E6C88" w:rsidRPr="00B774E8">
        <w:rPr>
          <w:sz w:val="24"/>
          <w:szCs w:val="24"/>
        </w:rPr>
        <w:t xml:space="preserve"> </w:t>
      </w:r>
      <w:hyperlink r:id="rId5" w:history="1">
        <w:r w:rsidR="002E6C88" w:rsidRPr="00B774E8">
          <w:rPr>
            <w:rStyle w:val="Hyperlink"/>
            <w:sz w:val="24"/>
            <w:szCs w:val="24"/>
          </w:rPr>
          <w:t>Government should give parliament proper power to scrutinize legislation - Bennett Institute for Public Policy (cam.ac.uk)</w:t>
        </w:r>
      </w:hyperlink>
      <w:r w:rsidR="00AC1C48" w:rsidRPr="00B774E8">
        <w:rPr>
          <w:sz w:val="24"/>
          <w:szCs w:val="24"/>
        </w:rPr>
        <w:t xml:space="preserve"> </w:t>
      </w:r>
      <w:r w:rsidR="00AC1C48" w:rsidRPr="00B774E8">
        <w:rPr>
          <w:rFonts w:ascii="Arial" w:hAnsi="Arial" w:cs="Arial"/>
          <w:sz w:val="24"/>
          <w:szCs w:val="24"/>
        </w:rPr>
        <w:t>(Accessed 02 July 2024)</w:t>
      </w:r>
    </w:p>
    <w:p w14:paraId="4E9A904D" w14:textId="77777777" w:rsidR="00E813B1" w:rsidRPr="00B774E8" w:rsidRDefault="00E813B1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Cambridge Dictionary (2024) </w:t>
      </w:r>
      <w:r w:rsidRPr="00B774E8">
        <w:rPr>
          <w:rFonts w:ascii="Arial" w:hAnsi="Arial" w:cs="Arial"/>
          <w:i/>
          <w:iCs/>
          <w:sz w:val="24"/>
          <w:szCs w:val="24"/>
        </w:rPr>
        <w:t>The executive</w:t>
      </w:r>
      <w:r w:rsidRPr="00B774E8">
        <w:rPr>
          <w:rFonts w:ascii="Arial" w:hAnsi="Arial" w:cs="Arial"/>
          <w:sz w:val="24"/>
          <w:szCs w:val="24"/>
        </w:rPr>
        <w:t xml:space="preserve">. Available at: </w:t>
      </w:r>
      <w:hyperlink r:id="rId6" w:history="1">
        <w:r w:rsidRPr="00B774E8">
          <w:rPr>
            <w:rStyle w:val="Hyperlink"/>
            <w:rFonts w:ascii="Arial" w:hAnsi="Arial" w:cs="Arial"/>
            <w:sz w:val="24"/>
            <w:szCs w:val="24"/>
          </w:rPr>
          <w:t>EXECUTIVE | English meaning - Cambridge Dictionary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02 March 2024)</w:t>
      </w:r>
    </w:p>
    <w:p w14:paraId="5B6A9A59" w14:textId="64DB544B" w:rsidR="007B6370" w:rsidRDefault="007B6370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Courts and Tribunals Judiciary (2010) </w:t>
      </w:r>
      <w:r w:rsidRPr="00B774E8">
        <w:rPr>
          <w:rFonts w:ascii="Arial" w:hAnsi="Arial" w:cs="Arial"/>
          <w:i/>
          <w:iCs/>
          <w:sz w:val="24"/>
          <w:szCs w:val="24"/>
        </w:rPr>
        <w:t>The justice system and the constitution.</w:t>
      </w:r>
      <w:r w:rsidRPr="00B774E8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B774E8">
          <w:rPr>
            <w:rStyle w:val="Hyperlink"/>
            <w:rFonts w:ascii="Arial" w:hAnsi="Arial" w:cs="Arial"/>
            <w:sz w:val="24"/>
            <w:szCs w:val="24"/>
          </w:rPr>
          <w:t>The justice system and the constitution - Courts and Tribunals Judiciary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05 March 2024)</w:t>
      </w:r>
    </w:p>
    <w:p w14:paraId="392240B1" w14:textId="2B47DD73" w:rsidR="0099734B" w:rsidRPr="00AD20B5" w:rsidRDefault="00983C0E" w:rsidP="0099734B">
      <w:pPr>
        <w:pStyle w:val="dx-doi"/>
        <w:spacing w:before="0" w:after="0"/>
        <w:rPr>
          <w:rFonts w:ascii="Open Sans" w:hAnsi="Open Sans" w:cs="Open Sans"/>
          <w:color w:val="333333"/>
        </w:rPr>
      </w:pPr>
      <w:proofErr w:type="spellStart"/>
      <w:r w:rsidRPr="00AD20B5">
        <w:rPr>
          <w:rFonts w:ascii="Arial" w:hAnsi="Arial" w:cs="Arial"/>
        </w:rPr>
        <w:t>Kippin</w:t>
      </w:r>
      <w:proofErr w:type="spellEnd"/>
      <w:r w:rsidR="00E944CC" w:rsidRPr="00AD20B5">
        <w:rPr>
          <w:rFonts w:ascii="Arial" w:hAnsi="Arial" w:cs="Arial"/>
        </w:rPr>
        <w:t>,</w:t>
      </w:r>
      <w:r w:rsidR="0038327E" w:rsidRPr="00AD20B5">
        <w:rPr>
          <w:rFonts w:ascii="Arial" w:hAnsi="Arial" w:cs="Arial"/>
        </w:rPr>
        <w:t xml:space="preserve"> S. and Pyper</w:t>
      </w:r>
      <w:r w:rsidR="00C13E85" w:rsidRPr="00AD20B5">
        <w:rPr>
          <w:rFonts w:ascii="Arial" w:hAnsi="Arial" w:cs="Arial"/>
        </w:rPr>
        <w:t>,</w:t>
      </w:r>
      <w:r w:rsidR="0038327E" w:rsidRPr="00AD20B5">
        <w:rPr>
          <w:rFonts w:ascii="Arial" w:hAnsi="Arial" w:cs="Arial"/>
        </w:rPr>
        <w:t xml:space="preserve"> R. (2024</w:t>
      </w:r>
      <w:r w:rsidR="00196BD6" w:rsidRPr="00AD20B5">
        <w:rPr>
          <w:rFonts w:ascii="Arial" w:hAnsi="Arial" w:cs="Arial"/>
        </w:rPr>
        <w:t>) Scrutiny of ministerial ethics and standards of conduct in the UK: diluted accountabili</w:t>
      </w:r>
      <w:r w:rsidR="003F3DA4" w:rsidRPr="00AD20B5">
        <w:rPr>
          <w:rFonts w:ascii="Arial" w:hAnsi="Arial" w:cs="Arial"/>
        </w:rPr>
        <w:t>ty? Public Money &amp; Management, 1-10.</w:t>
      </w:r>
      <w:r w:rsidR="00C41024" w:rsidRPr="00AD20B5">
        <w:rPr>
          <w:rFonts w:ascii="Arial" w:hAnsi="Arial" w:cs="Arial"/>
        </w:rPr>
        <w:t xml:space="preserve"> </w:t>
      </w:r>
      <w:r w:rsidR="00C41024" w:rsidRPr="00AD20B5">
        <w:rPr>
          <w:rFonts w:ascii="Arial" w:hAnsi="Arial" w:cs="Arial"/>
        </w:rPr>
        <w:t>Available at:</w:t>
      </w:r>
      <w:r w:rsidR="00C41024" w:rsidRPr="00AD20B5">
        <w:rPr>
          <w:rFonts w:ascii="Arial" w:hAnsi="Arial" w:cs="Arial"/>
        </w:rPr>
        <w:t xml:space="preserve"> </w:t>
      </w:r>
      <w:hyperlink r:id="rId8" w:history="1">
        <w:r w:rsidR="0099734B" w:rsidRPr="00AD20B5">
          <w:rPr>
            <w:rStyle w:val="Hyperlink"/>
            <w:rFonts w:ascii="Open Sans" w:eastAsiaTheme="majorEastAsia" w:hAnsi="Open Sans" w:cs="Open Sans"/>
            <w:color w:val="006DB4"/>
          </w:rPr>
          <w:t>https://doi-org.ezproxy.uwtsd.ac.uk/10.1080/09540962.2024.2350438</w:t>
        </w:r>
      </w:hyperlink>
      <w:r w:rsidR="00AD20B5">
        <w:rPr>
          <w:rFonts w:ascii="Open Sans" w:hAnsi="Open Sans" w:cs="Open Sans"/>
          <w:color w:val="333333"/>
        </w:rPr>
        <w:t xml:space="preserve"> </w:t>
      </w:r>
      <w:r w:rsidR="00532B3C" w:rsidRPr="00B774E8">
        <w:rPr>
          <w:rFonts w:ascii="Arial" w:hAnsi="Arial" w:cs="Arial"/>
        </w:rPr>
        <w:t xml:space="preserve">(Accessed </w:t>
      </w:r>
      <w:r w:rsidR="00532B3C">
        <w:rPr>
          <w:rFonts w:ascii="Arial" w:hAnsi="Arial" w:cs="Arial"/>
        </w:rPr>
        <w:t>17</w:t>
      </w:r>
      <w:r w:rsidR="00532B3C" w:rsidRPr="00B774E8">
        <w:rPr>
          <w:rFonts w:ascii="Arial" w:hAnsi="Arial" w:cs="Arial"/>
        </w:rPr>
        <w:t xml:space="preserve"> </w:t>
      </w:r>
      <w:r w:rsidR="00532B3C">
        <w:rPr>
          <w:rFonts w:ascii="Arial" w:hAnsi="Arial" w:cs="Arial"/>
        </w:rPr>
        <w:t xml:space="preserve">July </w:t>
      </w:r>
      <w:r w:rsidR="00532B3C" w:rsidRPr="00B774E8">
        <w:rPr>
          <w:rFonts w:ascii="Arial" w:hAnsi="Arial" w:cs="Arial"/>
        </w:rPr>
        <w:t>2024)</w:t>
      </w:r>
    </w:p>
    <w:p w14:paraId="57611C71" w14:textId="31F51E42" w:rsidR="00AD0C95" w:rsidRPr="00B774E8" w:rsidRDefault="00AD0C95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Lord Reed R. J. (2020) </w:t>
      </w:r>
      <w:r w:rsidRPr="00B774E8">
        <w:rPr>
          <w:rFonts w:ascii="Arial" w:hAnsi="Arial" w:cs="Arial"/>
          <w:i/>
          <w:iCs/>
          <w:sz w:val="24"/>
          <w:szCs w:val="24"/>
        </w:rPr>
        <w:t>Response to a call for evidence by the Independent Review of Administrative Law Panel.</w:t>
      </w:r>
      <w:r w:rsidRPr="00B774E8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B774E8">
          <w:rPr>
            <w:rStyle w:val="Hyperlink"/>
            <w:rFonts w:ascii="Arial" w:hAnsi="Arial" w:cs="Arial"/>
            <w:sz w:val="24"/>
            <w:szCs w:val="24"/>
          </w:rPr>
          <w:t>iral-response-26-october-2020.pdf (supremecourt.uk)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09 March 2024)</w:t>
      </w:r>
    </w:p>
    <w:p w14:paraId="70EF5AB3" w14:textId="308A0D92" w:rsidR="00DE7900" w:rsidRPr="00B774E8" w:rsidRDefault="00DE7900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Russell, M. and James, L. (2023) </w:t>
      </w:r>
      <w:r w:rsidRPr="00B774E8">
        <w:rPr>
          <w:rFonts w:ascii="Arial" w:hAnsi="Arial" w:cs="Arial"/>
          <w:i/>
          <w:iCs/>
          <w:sz w:val="24"/>
          <w:szCs w:val="24"/>
        </w:rPr>
        <w:t>Parliamentary Scrutiny: What is it and why does it matter?</w:t>
      </w:r>
      <w:r w:rsidRPr="00B774E8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B774E8">
          <w:rPr>
            <w:rStyle w:val="Hyperlink"/>
            <w:rFonts w:ascii="Arial" w:hAnsi="Arial" w:cs="Arial"/>
            <w:sz w:val="24"/>
            <w:szCs w:val="24"/>
          </w:rPr>
          <w:t>parliamentary_scrutiny_briefing_final_clean_1_1.pdf (ucl.ac.uk)</w:t>
        </w:r>
      </w:hyperlink>
    </w:p>
    <w:p w14:paraId="1924BA63" w14:textId="541643F7" w:rsidR="00AD0C95" w:rsidRPr="00B774E8" w:rsidRDefault="00AD0C95" w:rsidP="00E813B1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The Law Society (2022) </w:t>
      </w:r>
      <w:r w:rsidRPr="00B774E8">
        <w:rPr>
          <w:rFonts w:ascii="Arial" w:hAnsi="Arial" w:cs="Arial"/>
          <w:i/>
          <w:iCs/>
          <w:sz w:val="24"/>
          <w:szCs w:val="24"/>
        </w:rPr>
        <w:t xml:space="preserve">Judicial Review Reform. </w:t>
      </w:r>
      <w:r w:rsidRPr="00B774E8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774E8">
          <w:rPr>
            <w:rStyle w:val="Hyperlink"/>
            <w:rFonts w:ascii="Arial" w:hAnsi="Arial" w:cs="Arial"/>
            <w:sz w:val="24"/>
            <w:szCs w:val="24"/>
          </w:rPr>
          <w:t>Judicial review reform | The Law Society</w:t>
        </w:r>
      </w:hyperlink>
      <w:r w:rsidRPr="00B774E8">
        <w:rPr>
          <w:rStyle w:val="Hyperlink"/>
          <w:rFonts w:ascii="Arial" w:hAnsi="Arial" w:cs="Arial"/>
          <w:sz w:val="24"/>
          <w:szCs w:val="24"/>
        </w:rPr>
        <w:t xml:space="preserve">  </w:t>
      </w:r>
      <w:r w:rsidRPr="00B774E8">
        <w:rPr>
          <w:rFonts w:ascii="Arial" w:hAnsi="Arial" w:cs="Arial"/>
          <w:sz w:val="24"/>
          <w:szCs w:val="24"/>
        </w:rPr>
        <w:t>(Accessed 09 March 2024)</w:t>
      </w:r>
    </w:p>
    <w:p w14:paraId="75E257AF" w14:textId="02BBCEFE" w:rsidR="00363178" w:rsidRPr="00B774E8" w:rsidRDefault="0005582B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>UK Government</w:t>
      </w:r>
      <w:r w:rsidR="009A4D63" w:rsidRPr="00B774E8">
        <w:rPr>
          <w:rFonts w:ascii="Arial" w:hAnsi="Arial" w:cs="Arial"/>
          <w:sz w:val="24"/>
          <w:szCs w:val="24"/>
        </w:rPr>
        <w:t xml:space="preserve"> (2024) </w:t>
      </w:r>
      <w:r w:rsidR="00881325" w:rsidRPr="00B774E8">
        <w:rPr>
          <w:rFonts w:ascii="Arial" w:hAnsi="Arial" w:cs="Arial"/>
          <w:sz w:val="24"/>
          <w:szCs w:val="24"/>
        </w:rPr>
        <w:t xml:space="preserve">Democracy, </w:t>
      </w:r>
      <w:r w:rsidR="009A4D63" w:rsidRPr="00B774E8">
        <w:rPr>
          <w:rFonts w:ascii="Arial" w:hAnsi="Arial" w:cs="Arial"/>
          <w:i/>
          <w:iCs/>
          <w:sz w:val="24"/>
          <w:szCs w:val="24"/>
        </w:rPr>
        <w:t>How Government works</w:t>
      </w:r>
      <w:r w:rsidR="008E6094" w:rsidRPr="00B774E8">
        <w:rPr>
          <w:rFonts w:ascii="Arial" w:hAnsi="Arial" w:cs="Arial"/>
          <w:i/>
          <w:iCs/>
          <w:sz w:val="24"/>
          <w:szCs w:val="24"/>
        </w:rPr>
        <w:t xml:space="preserve">. </w:t>
      </w:r>
      <w:r w:rsidR="00C44308" w:rsidRPr="00B774E8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C44308" w:rsidRPr="00B774E8">
          <w:rPr>
            <w:rStyle w:val="Hyperlink"/>
            <w:rFonts w:ascii="Arial" w:hAnsi="Arial" w:cs="Arial"/>
            <w:sz w:val="24"/>
            <w:szCs w:val="24"/>
          </w:rPr>
          <w:t>How government works - GOV.UK (www.gov.uk)</w:t>
        </w:r>
      </w:hyperlink>
      <w:r w:rsidR="00C44308" w:rsidRPr="00B774E8">
        <w:rPr>
          <w:rFonts w:ascii="Arial" w:hAnsi="Arial" w:cs="Arial"/>
          <w:sz w:val="24"/>
          <w:szCs w:val="24"/>
        </w:rPr>
        <w:t xml:space="preserve"> (Accessed 02 March 2024)</w:t>
      </w:r>
    </w:p>
    <w:p w14:paraId="1F91E193" w14:textId="790D640D" w:rsidR="00E02DDC" w:rsidRPr="00B774E8" w:rsidRDefault="00E02DDC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>UK Government (2022) Ministerial Role, Prime Minister</w:t>
      </w:r>
      <w:r w:rsidR="00D4142C" w:rsidRPr="00B774E8">
        <w:rPr>
          <w:rFonts w:ascii="Arial" w:hAnsi="Arial" w:cs="Arial"/>
          <w:sz w:val="24"/>
          <w:szCs w:val="24"/>
        </w:rPr>
        <w:t>.</w:t>
      </w:r>
      <w:r w:rsidR="002F4CFC" w:rsidRPr="00B774E8">
        <w:rPr>
          <w:rFonts w:ascii="Arial" w:hAnsi="Arial" w:cs="Arial"/>
          <w:sz w:val="24"/>
          <w:szCs w:val="24"/>
        </w:rPr>
        <w:t xml:space="preserve"> </w:t>
      </w:r>
      <w:r w:rsidR="00D4142C" w:rsidRPr="00B774E8">
        <w:rPr>
          <w:rFonts w:ascii="Arial" w:hAnsi="Arial" w:cs="Arial"/>
          <w:sz w:val="24"/>
          <w:szCs w:val="24"/>
        </w:rPr>
        <w:t>Available at</w:t>
      </w:r>
      <w:r w:rsidR="002F4CFC" w:rsidRPr="00B774E8">
        <w:rPr>
          <w:rFonts w:ascii="Arial" w:hAnsi="Arial" w:cs="Arial"/>
          <w:sz w:val="24"/>
          <w:szCs w:val="24"/>
        </w:rPr>
        <w:t xml:space="preserve">: </w:t>
      </w:r>
      <w:hyperlink r:id="rId13" w:history="1">
        <w:r w:rsidR="002F4CFC" w:rsidRPr="00B774E8">
          <w:rPr>
            <w:rStyle w:val="Hyperlink"/>
            <w:rFonts w:ascii="Arial" w:hAnsi="Arial" w:cs="Arial"/>
            <w:sz w:val="24"/>
            <w:szCs w:val="24"/>
          </w:rPr>
          <w:t>Prime Minister - GOV.UK (www.gov.uk)</w:t>
        </w:r>
      </w:hyperlink>
      <w:r w:rsidR="002F4CFC" w:rsidRPr="00B774E8">
        <w:rPr>
          <w:rFonts w:ascii="Arial" w:hAnsi="Arial" w:cs="Arial"/>
          <w:sz w:val="24"/>
          <w:szCs w:val="24"/>
        </w:rPr>
        <w:t xml:space="preserve"> (Accessed 03 March 2024)</w:t>
      </w:r>
    </w:p>
    <w:p w14:paraId="0B08E8AF" w14:textId="522C80A3" w:rsidR="00162938" w:rsidRPr="00B774E8" w:rsidRDefault="00162938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UK Legislation (2024) Constitutional Reform Act 2005. Available at: </w:t>
      </w:r>
      <w:hyperlink r:id="rId14" w:anchor="statusWarningSubSections" w:history="1">
        <w:r w:rsidRPr="00B774E8">
          <w:rPr>
            <w:rStyle w:val="Hyperlink"/>
            <w:rFonts w:ascii="Arial" w:hAnsi="Arial" w:cs="Arial"/>
            <w:sz w:val="24"/>
            <w:szCs w:val="24"/>
          </w:rPr>
          <w:t>Constitutional Reform Act 2005 (legislation.gov.uk)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07 March 2024)</w:t>
      </w:r>
    </w:p>
    <w:p w14:paraId="4FB30FDA" w14:textId="5B44AD8B" w:rsidR="00973749" w:rsidRPr="00B774E8" w:rsidRDefault="00973749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UK Parliament (2024)  </w:t>
      </w:r>
      <w:r w:rsidRPr="00B774E8">
        <w:rPr>
          <w:rFonts w:ascii="Arial" w:hAnsi="Arial" w:cs="Arial"/>
          <w:i/>
          <w:iCs/>
          <w:sz w:val="24"/>
          <w:szCs w:val="24"/>
        </w:rPr>
        <w:t>About Hansard online</w:t>
      </w:r>
      <w:r w:rsidRPr="00B774E8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B774E8">
          <w:rPr>
            <w:rStyle w:val="Hyperlink"/>
            <w:rFonts w:ascii="Arial" w:hAnsi="Arial" w:cs="Arial"/>
            <w:sz w:val="24"/>
            <w:szCs w:val="24"/>
          </w:rPr>
          <w:t>About Hansard online - Hansard - UK Parliament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09 March 2024)</w:t>
      </w:r>
    </w:p>
    <w:p w14:paraId="15CB8E3D" w14:textId="382EAE9C" w:rsidR="00973749" w:rsidRPr="00B774E8" w:rsidRDefault="007E7346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 xml:space="preserve">UK Parliament (2024) </w:t>
      </w:r>
      <w:r w:rsidR="00DF4923" w:rsidRPr="00B774E8">
        <w:rPr>
          <w:rFonts w:ascii="Arial" w:hAnsi="Arial" w:cs="Arial"/>
          <w:sz w:val="24"/>
          <w:szCs w:val="24"/>
        </w:rPr>
        <w:t xml:space="preserve">Glossary, </w:t>
      </w:r>
      <w:r w:rsidR="00DF4923" w:rsidRPr="00B774E8">
        <w:rPr>
          <w:rFonts w:ascii="Arial" w:hAnsi="Arial" w:cs="Arial"/>
          <w:i/>
          <w:iCs/>
          <w:sz w:val="24"/>
          <w:szCs w:val="24"/>
        </w:rPr>
        <w:t>Government</w:t>
      </w:r>
      <w:r w:rsidR="00C74D37" w:rsidRPr="00B774E8">
        <w:rPr>
          <w:rFonts w:ascii="Arial" w:hAnsi="Arial" w:cs="Arial"/>
          <w:sz w:val="24"/>
          <w:szCs w:val="24"/>
        </w:rPr>
        <w:t>.</w:t>
      </w:r>
      <w:r w:rsidR="009F56B5" w:rsidRPr="00B774E8">
        <w:rPr>
          <w:rFonts w:ascii="Arial" w:hAnsi="Arial" w:cs="Arial"/>
          <w:sz w:val="24"/>
          <w:szCs w:val="24"/>
        </w:rPr>
        <w:t xml:space="preserve"> </w:t>
      </w:r>
      <w:r w:rsidR="00C74D37" w:rsidRPr="00B774E8">
        <w:rPr>
          <w:rFonts w:ascii="Arial" w:hAnsi="Arial" w:cs="Arial"/>
          <w:sz w:val="24"/>
          <w:szCs w:val="24"/>
        </w:rPr>
        <w:t>Available at:</w:t>
      </w:r>
      <w:r w:rsidR="009F56B5" w:rsidRPr="00B774E8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9F56B5" w:rsidRPr="00B774E8">
          <w:rPr>
            <w:rStyle w:val="Hyperlink"/>
            <w:rFonts w:ascii="Arial" w:hAnsi="Arial" w:cs="Arial"/>
            <w:sz w:val="24"/>
            <w:szCs w:val="24"/>
          </w:rPr>
          <w:t>Government - UK Parliament</w:t>
        </w:r>
      </w:hyperlink>
      <w:r w:rsidR="009F56B5" w:rsidRPr="00B774E8">
        <w:rPr>
          <w:rFonts w:ascii="Arial" w:hAnsi="Arial" w:cs="Arial"/>
          <w:sz w:val="24"/>
          <w:szCs w:val="24"/>
        </w:rPr>
        <w:t xml:space="preserve"> (Accessed 02 March 2024)</w:t>
      </w:r>
    </w:p>
    <w:p w14:paraId="4C43AF8F" w14:textId="35E857A2" w:rsidR="00E569CE" w:rsidRPr="00B774E8" w:rsidRDefault="00E569CE" w:rsidP="00E569CE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t>UK Parliament</w:t>
      </w:r>
      <w:r w:rsidR="00E02123" w:rsidRPr="00B774E8">
        <w:rPr>
          <w:rFonts w:ascii="Arial" w:hAnsi="Arial" w:cs="Arial"/>
          <w:sz w:val="24"/>
          <w:szCs w:val="24"/>
        </w:rPr>
        <w:t xml:space="preserve"> </w:t>
      </w:r>
      <w:r w:rsidRPr="00B774E8">
        <w:rPr>
          <w:rFonts w:ascii="Arial" w:hAnsi="Arial" w:cs="Arial"/>
          <w:sz w:val="24"/>
          <w:szCs w:val="24"/>
        </w:rPr>
        <w:t xml:space="preserve">(2011) </w:t>
      </w:r>
      <w:r w:rsidRPr="00B774E8">
        <w:rPr>
          <w:rFonts w:ascii="Arial" w:hAnsi="Arial" w:cs="Arial"/>
          <w:i/>
          <w:iCs/>
          <w:sz w:val="24"/>
          <w:szCs w:val="24"/>
        </w:rPr>
        <w:t>The Separation of powers</w:t>
      </w:r>
      <w:r w:rsidRPr="00B774E8"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B774E8">
          <w:rPr>
            <w:rStyle w:val="Hyperlink"/>
            <w:rFonts w:ascii="Arial" w:hAnsi="Arial" w:cs="Arial"/>
            <w:sz w:val="24"/>
            <w:szCs w:val="24"/>
          </w:rPr>
          <w:t>SN06053.pdf (parliament.uk)</w:t>
        </w:r>
      </w:hyperlink>
      <w:r w:rsidRPr="00B774E8">
        <w:rPr>
          <w:rFonts w:ascii="Arial" w:hAnsi="Arial" w:cs="Arial"/>
          <w:sz w:val="24"/>
          <w:szCs w:val="24"/>
        </w:rPr>
        <w:t xml:space="preserve"> (Accessed 07 March 2024)</w:t>
      </w:r>
    </w:p>
    <w:p w14:paraId="42E5D501" w14:textId="0D9B3DD8" w:rsidR="008634FF" w:rsidRPr="00B774E8" w:rsidRDefault="00C72E66" w:rsidP="007221E7">
      <w:pPr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B774E8">
        <w:rPr>
          <w:rFonts w:ascii="Arial" w:hAnsi="Arial" w:cs="Arial"/>
          <w:sz w:val="24"/>
          <w:szCs w:val="24"/>
        </w:rPr>
        <w:t xml:space="preserve">UK Parliament (2011) </w:t>
      </w:r>
      <w:r w:rsidR="00A96F2B" w:rsidRPr="00B774E8">
        <w:rPr>
          <w:rFonts w:ascii="Arial" w:hAnsi="Arial" w:cs="Arial"/>
          <w:sz w:val="24"/>
          <w:szCs w:val="24"/>
        </w:rPr>
        <w:t xml:space="preserve">Holding the Executive to account. Available at:  </w:t>
      </w:r>
      <w:hyperlink r:id="rId18" w:history="1">
        <w:r w:rsidR="00310C4F" w:rsidRPr="00B774E8">
          <w:rPr>
            <w:rStyle w:val="Hyperlink"/>
            <w:rFonts w:ascii="Arial" w:hAnsi="Arial" w:cs="Arial"/>
            <w:sz w:val="24"/>
            <w:szCs w:val="24"/>
          </w:rPr>
          <w:t>House of Lords - Report of the Leader's Group on Working Practices - Leader's Group on Working Practices (parliament.uk)</w:t>
        </w:r>
      </w:hyperlink>
      <w:r w:rsidR="00265E40" w:rsidRPr="00B774E8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265E40" w:rsidRPr="00B774E8">
        <w:rPr>
          <w:rFonts w:ascii="Arial" w:hAnsi="Arial" w:cs="Arial"/>
          <w:sz w:val="24"/>
          <w:szCs w:val="24"/>
        </w:rPr>
        <w:t>(Accessed 07 March 2024)</w:t>
      </w:r>
    </w:p>
    <w:p w14:paraId="485FEACE" w14:textId="3D95DF15" w:rsidR="00980760" w:rsidRPr="00B774E8" w:rsidRDefault="005E529D" w:rsidP="007221E7">
      <w:pPr>
        <w:rPr>
          <w:rFonts w:ascii="Arial" w:hAnsi="Arial" w:cs="Arial"/>
          <w:sz w:val="24"/>
          <w:szCs w:val="24"/>
        </w:rPr>
      </w:pPr>
      <w:r w:rsidRPr="00B774E8">
        <w:rPr>
          <w:rFonts w:ascii="Arial" w:hAnsi="Arial" w:cs="Arial"/>
          <w:sz w:val="24"/>
          <w:szCs w:val="24"/>
        </w:rPr>
        <w:lastRenderedPageBreak/>
        <w:t>White</w:t>
      </w:r>
      <w:r w:rsidR="00EE79C3" w:rsidRPr="00B774E8">
        <w:rPr>
          <w:rFonts w:ascii="Arial" w:hAnsi="Arial" w:cs="Arial"/>
          <w:sz w:val="24"/>
          <w:szCs w:val="24"/>
        </w:rPr>
        <w:t xml:space="preserve">, </w:t>
      </w:r>
      <w:r w:rsidRPr="00B774E8">
        <w:rPr>
          <w:rFonts w:ascii="Arial" w:hAnsi="Arial" w:cs="Arial"/>
          <w:sz w:val="24"/>
          <w:szCs w:val="24"/>
        </w:rPr>
        <w:t xml:space="preserve">H. </w:t>
      </w:r>
      <w:r w:rsidR="00A25CEA" w:rsidRPr="00B774E8">
        <w:rPr>
          <w:rFonts w:ascii="Arial" w:hAnsi="Arial" w:cs="Arial"/>
          <w:sz w:val="24"/>
          <w:szCs w:val="24"/>
        </w:rPr>
        <w:t>(</w:t>
      </w:r>
      <w:r w:rsidR="00A513C0" w:rsidRPr="00B774E8">
        <w:rPr>
          <w:rFonts w:ascii="Arial" w:hAnsi="Arial" w:cs="Arial"/>
          <w:sz w:val="24"/>
          <w:szCs w:val="24"/>
        </w:rPr>
        <w:t>2015</w:t>
      </w:r>
      <w:r w:rsidR="00A25CEA" w:rsidRPr="00B774E8">
        <w:rPr>
          <w:rFonts w:ascii="Arial" w:hAnsi="Arial" w:cs="Arial"/>
          <w:sz w:val="24"/>
          <w:szCs w:val="24"/>
        </w:rPr>
        <w:t xml:space="preserve">) </w:t>
      </w:r>
      <w:r w:rsidRPr="00B774E8">
        <w:rPr>
          <w:rFonts w:ascii="Arial" w:hAnsi="Arial" w:cs="Arial"/>
          <w:sz w:val="24"/>
          <w:szCs w:val="24"/>
        </w:rPr>
        <w:t xml:space="preserve">Institute for Government. </w:t>
      </w:r>
      <w:r w:rsidR="00A25CEA" w:rsidRPr="00B774E8">
        <w:rPr>
          <w:rFonts w:ascii="Arial" w:hAnsi="Arial" w:cs="Arial"/>
          <w:i/>
          <w:iCs/>
          <w:sz w:val="24"/>
          <w:szCs w:val="24"/>
        </w:rPr>
        <w:t>Parliamentary Scrutiny of Government</w:t>
      </w:r>
      <w:r w:rsidR="009E3480" w:rsidRPr="00B774E8">
        <w:rPr>
          <w:rFonts w:ascii="Arial" w:hAnsi="Arial" w:cs="Arial"/>
          <w:i/>
          <w:iCs/>
          <w:sz w:val="24"/>
          <w:szCs w:val="24"/>
        </w:rPr>
        <w:t xml:space="preserve">. </w:t>
      </w:r>
      <w:r w:rsidR="009E3480" w:rsidRPr="00B774E8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9E3480" w:rsidRPr="00B774E8">
          <w:rPr>
            <w:rStyle w:val="Hyperlink"/>
            <w:rFonts w:ascii="Arial" w:hAnsi="Arial" w:cs="Arial"/>
            <w:sz w:val="24"/>
            <w:szCs w:val="24"/>
          </w:rPr>
          <w:t>Parliamentary scrutiny briefing note final.pdf (instituteforgovernment.org.uk)</w:t>
        </w:r>
      </w:hyperlink>
    </w:p>
    <w:p w14:paraId="467E50A6" w14:textId="77777777" w:rsidR="00980760" w:rsidRPr="00B774E8" w:rsidRDefault="00980760" w:rsidP="007221E7">
      <w:pPr>
        <w:rPr>
          <w:rFonts w:ascii="Arial" w:hAnsi="Arial" w:cs="Arial"/>
          <w:sz w:val="24"/>
          <w:szCs w:val="24"/>
        </w:rPr>
      </w:pPr>
    </w:p>
    <w:p w14:paraId="5A88EBA8" w14:textId="77777777" w:rsidR="00980760" w:rsidRPr="00B774E8" w:rsidRDefault="00980760" w:rsidP="007221E7">
      <w:pPr>
        <w:rPr>
          <w:rFonts w:ascii="Arial" w:hAnsi="Arial" w:cs="Arial"/>
          <w:sz w:val="24"/>
          <w:szCs w:val="24"/>
        </w:rPr>
      </w:pPr>
    </w:p>
    <w:sectPr w:rsidR="00980760" w:rsidRPr="00B774E8" w:rsidSect="003039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AF7079"/>
    <w:multiLevelType w:val="multilevel"/>
    <w:tmpl w:val="4B5EA64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96E645A"/>
    <w:multiLevelType w:val="multilevel"/>
    <w:tmpl w:val="277ADE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F97583C"/>
    <w:multiLevelType w:val="multilevel"/>
    <w:tmpl w:val="69B0E8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9B97F07"/>
    <w:multiLevelType w:val="multilevel"/>
    <w:tmpl w:val="A732A1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C1455A3"/>
    <w:multiLevelType w:val="multilevel"/>
    <w:tmpl w:val="0F9294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DAE61CD"/>
    <w:multiLevelType w:val="multilevel"/>
    <w:tmpl w:val="8F52D6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51729C4"/>
    <w:multiLevelType w:val="multilevel"/>
    <w:tmpl w:val="E16A37C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107A1A"/>
    <w:multiLevelType w:val="multilevel"/>
    <w:tmpl w:val="0EA074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B6E31D5"/>
    <w:multiLevelType w:val="multilevel"/>
    <w:tmpl w:val="09FA3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0E979A6"/>
    <w:multiLevelType w:val="multilevel"/>
    <w:tmpl w:val="30687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4390D9C"/>
    <w:multiLevelType w:val="multilevel"/>
    <w:tmpl w:val="AFACF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9F80616"/>
    <w:multiLevelType w:val="multilevel"/>
    <w:tmpl w:val="5EEE3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B5A7BC9"/>
    <w:multiLevelType w:val="multilevel"/>
    <w:tmpl w:val="5D02B3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D1F510C"/>
    <w:multiLevelType w:val="multilevel"/>
    <w:tmpl w:val="0706C1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E6778B6"/>
    <w:multiLevelType w:val="multilevel"/>
    <w:tmpl w:val="69CC3BB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3CE3F2C"/>
    <w:multiLevelType w:val="hybridMultilevel"/>
    <w:tmpl w:val="7980918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8690CC7"/>
    <w:multiLevelType w:val="multilevel"/>
    <w:tmpl w:val="CCE06D9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A4A7F3F"/>
    <w:multiLevelType w:val="multilevel"/>
    <w:tmpl w:val="CEA04C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E070971"/>
    <w:multiLevelType w:val="multilevel"/>
    <w:tmpl w:val="AB08F9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1F8234C"/>
    <w:multiLevelType w:val="multilevel"/>
    <w:tmpl w:val="A732A1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3F02DD7"/>
    <w:multiLevelType w:val="multilevel"/>
    <w:tmpl w:val="9BB016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44626BB"/>
    <w:multiLevelType w:val="multilevel"/>
    <w:tmpl w:val="31444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5E6446E"/>
    <w:multiLevelType w:val="multilevel"/>
    <w:tmpl w:val="F1A86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91366430">
    <w:abstractNumId w:val="15"/>
  </w:num>
  <w:num w:numId="2" w16cid:durableId="1849325996">
    <w:abstractNumId w:val="15"/>
  </w:num>
  <w:num w:numId="3" w16cid:durableId="1972783975">
    <w:abstractNumId w:val="11"/>
  </w:num>
  <w:num w:numId="4" w16cid:durableId="764570671">
    <w:abstractNumId w:val="1"/>
  </w:num>
  <w:num w:numId="5" w16cid:durableId="543711505">
    <w:abstractNumId w:val="22"/>
  </w:num>
  <w:num w:numId="6" w16cid:durableId="162863719">
    <w:abstractNumId w:val="21"/>
  </w:num>
  <w:num w:numId="7" w16cid:durableId="1349255847">
    <w:abstractNumId w:val="0"/>
  </w:num>
  <w:num w:numId="8" w16cid:durableId="2015449772">
    <w:abstractNumId w:val="14"/>
  </w:num>
  <w:num w:numId="9" w16cid:durableId="1208025528">
    <w:abstractNumId w:val="16"/>
  </w:num>
  <w:num w:numId="10" w16cid:durableId="1011179372">
    <w:abstractNumId w:val="4"/>
  </w:num>
  <w:num w:numId="11" w16cid:durableId="959843862">
    <w:abstractNumId w:val="12"/>
  </w:num>
  <w:num w:numId="12" w16cid:durableId="1096176407">
    <w:abstractNumId w:val="20"/>
  </w:num>
  <w:num w:numId="13" w16cid:durableId="2035886413">
    <w:abstractNumId w:val="6"/>
  </w:num>
  <w:num w:numId="14" w16cid:durableId="1344743001">
    <w:abstractNumId w:val="17"/>
  </w:num>
  <w:num w:numId="15" w16cid:durableId="976060179">
    <w:abstractNumId w:val="10"/>
  </w:num>
  <w:num w:numId="16" w16cid:durableId="857081530">
    <w:abstractNumId w:val="9"/>
  </w:num>
  <w:num w:numId="17" w16cid:durableId="338705141">
    <w:abstractNumId w:val="7"/>
  </w:num>
  <w:num w:numId="18" w16cid:durableId="115031902">
    <w:abstractNumId w:val="8"/>
  </w:num>
  <w:num w:numId="19" w16cid:durableId="1716854530">
    <w:abstractNumId w:val="5"/>
  </w:num>
  <w:num w:numId="20" w16cid:durableId="69086071">
    <w:abstractNumId w:val="18"/>
  </w:num>
  <w:num w:numId="21" w16cid:durableId="1217397809">
    <w:abstractNumId w:val="19"/>
  </w:num>
  <w:num w:numId="22" w16cid:durableId="2099668888">
    <w:abstractNumId w:val="2"/>
  </w:num>
  <w:num w:numId="23" w16cid:durableId="243493142">
    <w:abstractNumId w:val="3"/>
  </w:num>
  <w:num w:numId="24" w16cid:durableId="1224945036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178"/>
    <w:rsid w:val="000003A4"/>
    <w:rsid w:val="0000066C"/>
    <w:rsid w:val="00003046"/>
    <w:rsid w:val="000033F2"/>
    <w:rsid w:val="000078A9"/>
    <w:rsid w:val="0001021A"/>
    <w:rsid w:val="0001208A"/>
    <w:rsid w:val="000132B1"/>
    <w:rsid w:val="000135AD"/>
    <w:rsid w:val="00014E1F"/>
    <w:rsid w:val="00015C2C"/>
    <w:rsid w:val="00020A59"/>
    <w:rsid w:val="00022B26"/>
    <w:rsid w:val="0002409C"/>
    <w:rsid w:val="00025E0E"/>
    <w:rsid w:val="000275F7"/>
    <w:rsid w:val="00031B53"/>
    <w:rsid w:val="00031C29"/>
    <w:rsid w:val="0003290E"/>
    <w:rsid w:val="00032E08"/>
    <w:rsid w:val="0003324E"/>
    <w:rsid w:val="0004082B"/>
    <w:rsid w:val="0004120E"/>
    <w:rsid w:val="00042BDF"/>
    <w:rsid w:val="00042FF9"/>
    <w:rsid w:val="00043233"/>
    <w:rsid w:val="000443E0"/>
    <w:rsid w:val="000454E5"/>
    <w:rsid w:val="00045725"/>
    <w:rsid w:val="000464B4"/>
    <w:rsid w:val="00046C2D"/>
    <w:rsid w:val="000477F3"/>
    <w:rsid w:val="00051414"/>
    <w:rsid w:val="00051512"/>
    <w:rsid w:val="00053736"/>
    <w:rsid w:val="00053BCB"/>
    <w:rsid w:val="00054298"/>
    <w:rsid w:val="000542B0"/>
    <w:rsid w:val="00055157"/>
    <w:rsid w:val="0005582B"/>
    <w:rsid w:val="00055CDF"/>
    <w:rsid w:val="00055E65"/>
    <w:rsid w:val="00056591"/>
    <w:rsid w:val="0005671B"/>
    <w:rsid w:val="00057DB8"/>
    <w:rsid w:val="00061E1A"/>
    <w:rsid w:val="0006225A"/>
    <w:rsid w:val="00063884"/>
    <w:rsid w:val="00064BD2"/>
    <w:rsid w:val="0006610E"/>
    <w:rsid w:val="000670E2"/>
    <w:rsid w:val="00074F67"/>
    <w:rsid w:val="000753EB"/>
    <w:rsid w:val="00076351"/>
    <w:rsid w:val="000769F4"/>
    <w:rsid w:val="000777FE"/>
    <w:rsid w:val="00081064"/>
    <w:rsid w:val="00083B25"/>
    <w:rsid w:val="00083FFC"/>
    <w:rsid w:val="00084026"/>
    <w:rsid w:val="0008473C"/>
    <w:rsid w:val="00084CBE"/>
    <w:rsid w:val="0008657E"/>
    <w:rsid w:val="0008670C"/>
    <w:rsid w:val="000879D0"/>
    <w:rsid w:val="00087C5C"/>
    <w:rsid w:val="00090EC2"/>
    <w:rsid w:val="0009148C"/>
    <w:rsid w:val="00091E6C"/>
    <w:rsid w:val="00097B61"/>
    <w:rsid w:val="000A0FA8"/>
    <w:rsid w:val="000A1D54"/>
    <w:rsid w:val="000A2003"/>
    <w:rsid w:val="000A462C"/>
    <w:rsid w:val="000A4F69"/>
    <w:rsid w:val="000A6A13"/>
    <w:rsid w:val="000A6A60"/>
    <w:rsid w:val="000A737A"/>
    <w:rsid w:val="000A7EA3"/>
    <w:rsid w:val="000A7EFD"/>
    <w:rsid w:val="000B12DA"/>
    <w:rsid w:val="000B1623"/>
    <w:rsid w:val="000B20DA"/>
    <w:rsid w:val="000B26AF"/>
    <w:rsid w:val="000B2E63"/>
    <w:rsid w:val="000B339D"/>
    <w:rsid w:val="000B53E0"/>
    <w:rsid w:val="000B5EE6"/>
    <w:rsid w:val="000B5F98"/>
    <w:rsid w:val="000B69AA"/>
    <w:rsid w:val="000B7EB2"/>
    <w:rsid w:val="000C1A62"/>
    <w:rsid w:val="000C1BB6"/>
    <w:rsid w:val="000C1D3D"/>
    <w:rsid w:val="000C258E"/>
    <w:rsid w:val="000C3EE2"/>
    <w:rsid w:val="000C4F5F"/>
    <w:rsid w:val="000C4F7C"/>
    <w:rsid w:val="000C5D1A"/>
    <w:rsid w:val="000D02D1"/>
    <w:rsid w:val="000D4515"/>
    <w:rsid w:val="000D4AC5"/>
    <w:rsid w:val="000D4FB6"/>
    <w:rsid w:val="000D5F5A"/>
    <w:rsid w:val="000E0A30"/>
    <w:rsid w:val="000E2846"/>
    <w:rsid w:val="000E3BE3"/>
    <w:rsid w:val="000E4E56"/>
    <w:rsid w:val="000E5763"/>
    <w:rsid w:val="000E65EC"/>
    <w:rsid w:val="000F51F3"/>
    <w:rsid w:val="000F6550"/>
    <w:rsid w:val="00100B61"/>
    <w:rsid w:val="0010167E"/>
    <w:rsid w:val="0010200E"/>
    <w:rsid w:val="0010210A"/>
    <w:rsid w:val="001063E8"/>
    <w:rsid w:val="00106AB2"/>
    <w:rsid w:val="00110067"/>
    <w:rsid w:val="00111E27"/>
    <w:rsid w:val="001121F0"/>
    <w:rsid w:val="001131BF"/>
    <w:rsid w:val="0011411C"/>
    <w:rsid w:val="00114B70"/>
    <w:rsid w:val="00114D32"/>
    <w:rsid w:val="00116398"/>
    <w:rsid w:val="00116BF1"/>
    <w:rsid w:val="00117715"/>
    <w:rsid w:val="001205FC"/>
    <w:rsid w:val="00120A21"/>
    <w:rsid w:val="00120B2B"/>
    <w:rsid w:val="00122335"/>
    <w:rsid w:val="00122804"/>
    <w:rsid w:val="0012353D"/>
    <w:rsid w:val="001236B5"/>
    <w:rsid w:val="001238F3"/>
    <w:rsid w:val="00123AC1"/>
    <w:rsid w:val="001279A6"/>
    <w:rsid w:val="00132634"/>
    <w:rsid w:val="001342F4"/>
    <w:rsid w:val="0013569F"/>
    <w:rsid w:val="00135C29"/>
    <w:rsid w:val="00135F89"/>
    <w:rsid w:val="001369D5"/>
    <w:rsid w:val="00137368"/>
    <w:rsid w:val="00137533"/>
    <w:rsid w:val="001407F9"/>
    <w:rsid w:val="00140F9D"/>
    <w:rsid w:val="00142E10"/>
    <w:rsid w:val="001432D5"/>
    <w:rsid w:val="00144DF3"/>
    <w:rsid w:val="0014658B"/>
    <w:rsid w:val="00147678"/>
    <w:rsid w:val="00151049"/>
    <w:rsid w:val="001518A5"/>
    <w:rsid w:val="0015240F"/>
    <w:rsid w:val="00153744"/>
    <w:rsid w:val="0015562E"/>
    <w:rsid w:val="00157EDB"/>
    <w:rsid w:val="0016091C"/>
    <w:rsid w:val="00162938"/>
    <w:rsid w:val="00165A06"/>
    <w:rsid w:val="00166FFE"/>
    <w:rsid w:val="001673F8"/>
    <w:rsid w:val="00167D4C"/>
    <w:rsid w:val="001700B1"/>
    <w:rsid w:val="00170984"/>
    <w:rsid w:val="001710B0"/>
    <w:rsid w:val="001714C6"/>
    <w:rsid w:val="00171ED3"/>
    <w:rsid w:val="001720B1"/>
    <w:rsid w:val="00172979"/>
    <w:rsid w:val="0017562F"/>
    <w:rsid w:val="00177261"/>
    <w:rsid w:val="001809BD"/>
    <w:rsid w:val="0018422D"/>
    <w:rsid w:val="00184D4D"/>
    <w:rsid w:val="00185183"/>
    <w:rsid w:val="00185841"/>
    <w:rsid w:val="00186DC8"/>
    <w:rsid w:val="00187630"/>
    <w:rsid w:val="00187A14"/>
    <w:rsid w:val="0019008D"/>
    <w:rsid w:val="00190F72"/>
    <w:rsid w:val="00193B3F"/>
    <w:rsid w:val="001954B0"/>
    <w:rsid w:val="001959EE"/>
    <w:rsid w:val="00195E74"/>
    <w:rsid w:val="00195FAF"/>
    <w:rsid w:val="00196BD6"/>
    <w:rsid w:val="00197576"/>
    <w:rsid w:val="001978AD"/>
    <w:rsid w:val="00197B32"/>
    <w:rsid w:val="00197D16"/>
    <w:rsid w:val="001A0A81"/>
    <w:rsid w:val="001A10E4"/>
    <w:rsid w:val="001A274B"/>
    <w:rsid w:val="001A2A5A"/>
    <w:rsid w:val="001A41BF"/>
    <w:rsid w:val="001A4E7E"/>
    <w:rsid w:val="001A4F3B"/>
    <w:rsid w:val="001A6B59"/>
    <w:rsid w:val="001A7F7E"/>
    <w:rsid w:val="001B0CF5"/>
    <w:rsid w:val="001B1398"/>
    <w:rsid w:val="001B1D07"/>
    <w:rsid w:val="001B346D"/>
    <w:rsid w:val="001B3B00"/>
    <w:rsid w:val="001B3C20"/>
    <w:rsid w:val="001B5BAD"/>
    <w:rsid w:val="001B6C89"/>
    <w:rsid w:val="001B7AB8"/>
    <w:rsid w:val="001C04E2"/>
    <w:rsid w:val="001C07FF"/>
    <w:rsid w:val="001C1599"/>
    <w:rsid w:val="001C2072"/>
    <w:rsid w:val="001C3153"/>
    <w:rsid w:val="001C3DDE"/>
    <w:rsid w:val="001C4498"/>
    <w:rsid w:val="001C4F74"/>
    <w:rsid w:val="001C64FC"/>
    <w:rsid w:val="001C6E4B"/>
    <w:rsid w:val="001C76A0"/>
    <w:rsid w:val="001D1978"/>
    <w:rsid w:val="001D3205"/>
    <w:rsid w:val="001D44A8"/>
    <w:rsid w:val="001D493D"/>
    <w:rsid w:val="001D5DF4"/>
    <w:rsid w:val="001D6ED8"/>
    <w:rsid w:val="001D7662"/>
    <w:rsid w:val="001D789E"/>
    <w:rsid w:val="001E1BF9"/>
    <w:rsid w:val="001E22F4"/>
    <w:rsid w:val="001E32B7"/>
    <w:rsid w:val="001E431D"/>
    <w:rsid w:val="001E4FA4"/>
    <w:rsid w:val="001E5B4D"/>
    <w:rsid w:val="001E6929"/>
    <w:rsid w:val="001E75BB"/>
    <w:rsid w:val="001E7DA0"/>
    <w:rsid w:val="001F0829"/>
    <w:rsid w:val="001F18EE"/>
    <w:rsid w:val="001F2162"/>
    <w:rsid w:val="001F25D5"/>
    <w:rsid w:val="001F3353"/>
    <w:rsid w:val="001F4A7B"/>
    <w:rsid w:val="001F5341"/>
    <w:rsid w:val="001F5BF2"/>
    <w:rsid w:val="001F6C11"/>
    <w:rsid w:val="001F6C4C"/>
    <w:rsid w:val="001F7127"/>
    <w:rsid w:val="001F7C9A"/>
    <w:rsid w:val="0020064B"/>
    <w:rsid w:val="0020172B"/>
    <w:rsid w:val="0020191B"/>
    <w:rsid w:val="002036BC"/>
    <w:rsid w:val="00204A8F"/>
    <w:rsid w:val="00204CDE"/>
    <w:rsid w:val="00205057"/>
    <w:rsid w:val="0020654B"/>
    <w:rsid w:val="002100A8"/>
    <w:rsid w:val="0021127C"/>
    <w:rsid w:val="00212070"/>
    <w:rsid w:val="00212D73"/>
    <w:rsid w:val="002134A4"/>
    <w:rsid w:val="002156FA"/>
    <w:rsid w:val="00221347"/>
    <w:rsid w:val="002213B2"/>
    <w:rsid w:val="00221620"/>
    <w:rsid w:val="00221CAA"/>
    <w:rsid w:val="00223515"/>
    <w:rsid w:val="002238D6"/>
    <w:rsid w:val="00226EF5"/>
    <w:rsid w:val="002330A0"/>
    <w:rsid w:val="00234786"/>
    <w:rsid w:val="002405C9"/>
    <w:rsid w:val="002408C3"/>
    <w:rsid w:val="002410E0"/>
    <w:rsid w:val="0024132F"/>
    <w:rsid w:val="00241F89"/>
    <w:rsid w:val="00242147"/>
    <w:rsid w:val="00242BAB"/>
    <w:rsid w:val="00244BB4"/>
    <w:rsid w:val="002452EA"/>
    <w:rsid w:val="00245AE6"/>
    <w:rsid w:val="00246807"/>
    <w:rsid w:val="00247306"/>
    <w:rsid w:val="00247F4B"/>
    <w:rsid w:val="00250589"/>
    <w:rsid w:val="00250E22"/>
    <w:rsid w:val="0025178B"/>
    <w:rsid w:val="00251854"/>
    <w:rsid w:val="0025249F"/>
    <w:rsid w:val="00253CD7"/>
    <w:rsid w:val="00254336"/>
    <w:rsid w:val="00260912"/>
    <w:rsid w:val="00261892"/>
    <w:rsid w:val="0026231D"/>
    <w:rsid w:val="00263E72"/>
    <w:rsid w:val="002645CC"/>
    <w:rsid w:val="00264E32"/>
    <w:rsid w:val="00264E6A"/>
    <w:rsid w:val="002657AA"/>
    <w:rsid w:val="00265E40"/>
    <w:rsid w:val="002710B5"/>
    <w:rsid w:val="0027143F"/>
    <w:rsid w:val="0027163F"/>
    <w:rsid w:val="00271EE8"/>
    <w:rsid w:val="00272C81"/>
    <w:rsid w:val="002746B8"/>
    <w:rsid w:val="00274980"/>
    <w:rsid w:val="00275071"/>
    <w:rsid w:val="00276B90"/>
    <w:rsid w:val="00280844"/>
    <w:rsid w:val="00282E32"/>
    <w:rsid w:val="002840DF"/>
    <w:rsid w:val="00284C0B"/>
    <w:rsid w:val="00287552"/>
    <w:rsid w:val="00287B0F"/>
    <w:rsid w:val="0029063D"/>
    <w:rsid w:val="002941B2"/>
    <w:rsid w:val="0029449B"/>
    <w:rsid w:val="00295875"/>
    <w:rsid w:val="00296B1F"/>
    <w:rsid w:val="002A1373"/>
    <w:rsid w:val="002A1A30"/>
    <w:rsid w:val="002A2F08"/>
    <w:rsid w:val="002A3B91"/>
    <w:rsid w:val="002A4622"/>
    <w:rsid w:val="002A4757"/>
    <w:rsid w:val="002A6DF1"/>
    <w:rsid w:val="002A70D2"/>
    <w:rsid w:val="002A7830"/>
    <w:rsid w:val="002B0841"/>
    <w:rsid w:val="002B08F6"/>
    <w:rsid w:val="002B3448"/>
    <w:rsid w:val="002B37D8"/>
    <w:rsid w:val="002B4BE7"/>
    <w:rsid w:val="002B70B1"/>
    <w:rsid w:val="002C0287"/>
    <w:rsid w:val="002C041E"/>
    <w:rsid w:val="002C24BE"/>
    <w:rsid w:val="002C2835"/>
    <w:rsid w:val="002C2B92"/>
    <w:rsid w:val="002C5433"/>
    <w:rsid w:val="002C634F"/>
    <w:rsid w:val="002C6EC9"/>
    <w:rsid w:val="002C75FF"/>
    <w:rsid w:val="002D034D"/>
    <w:rsid w:val="002D13F0"/>
    <w:rsid w:val="002D19AD"/>
    <w:rsid w:val="002D1D59"/>
    <w:rsid w:val="002D21A3"/>
    <w:rsid w:val="002D2F82"/>
    <w:rsid w:val="002E082B"/>
    <w:rsid w:val="002E4B09"/>
    <w:rsid w:val="002E5528"/>
    <w:rsid w:val="002E6C88"/>
    <w:rsid w:val="002E75EB"/>
    <w:rsid w:val="002F197F"/>
    <w:rsid w:val="002F220A"/>
    <w:rsid w:val="002F2464"/>
    <w:rsid w:val="002F25CE"/>
    <w:rsid w:val="002F3DF6"/>
    <w:rsid w:val="002F47FE"/>
    <w:rsid w:val="002F4CFC"/>
    <w:rsid w:val="002F5E56"/>
    <w:rsid w:val="002F72EC"/>
    <w:rsid w:val="002F7CD2"/>
    <w:rsid w:val="003009ED"/>
    <w:rsid w:val="00300A73"/>
    <w:rsid w:val="0030124D"/>
    <w:rsid w:val="0030140E"/>
    <w:rsid w:val="00301CB1"/>
    <w:rsid w:val="003024BF"/>
    <w:rsid w:val="0030394C"/>
    <w:rsid w:val="003043F4"/>
    <w:rsid w:val="00304D08"/>
    <w:rsid w:val="00306189"/>
    <w:rsid w:val="00307D45"/>
    <w:rsid w:val="00310C4F"/>
    <w:rsid w:val="00311438"/>
    <w:rsid w:val="00311BF6"/>
    <w:rsid w:val="00311BFB"/>
    <w:rsid w:val="00311E78"/>
    <w:rsid w:val="0031289F"/>
    <w:rsid w:val="00312D25"/>
    <w:rsid w:val="00313A3B"/>
    <w:rsid w:val="00315F9B"/>
    <w:rsid w:val="003216D7"/>
    <w:rsid w:val="00322E1A"/>
    <w:rsid w:val="003236D5"/>
    <w:rsid w:val="0032453B"/>
    <w:rsid w:val="00324627"/>
    <w:rsid w:val="003257CB"/>
    <w:rsid w:val="00325F57"/>
    <w:rsid w:val="00326D00"/>
    <w:rsid w:val="00327AE9"/>
    <w:rsid w:val="003305D2"/>
    <w:rsid w:val="00330632"/>
    <w:rsid w:val="003347EE"/>
    <w:rsid w:val="00336235"/>
    <w:rsid w:val="00336C71"/>
    <w:rsid w:val="00337391"/>
    <w:rsid w:val="003378B2"/>
    <w:rsid w:val="003409EA"/>
    <w:rsid w:val="003410E7"/>
    <w:rsid w:val="0034193F"/>
    <w:rsid w:val="00343083"/>
    <w:rsid w:val="0034314E"/>
    <w:rsid w:val="00343757"/>
    <w:rsid w:val="00344A27"/>
    <w:rsid w:val="00344DEC"/>
    <w:rsid w:val="00345104"/>
    <w:rsid w:val="00351D61"/>
    <w:rsid w:val="00352484"/>
    <w:rsid w:val="0035294E"/>
    <w:rsid w:val="003556E7"/>
    <w:rsid w:val="003560D6"/>
    <w:rsid w:val="00361B84"/>
    <w:rsid w:val="003627D7"/>
    <w:rsid w:val="00362D66"/>
    <w:rsid w:val="00363050"/>
    <w:rsid w:val="00363178"/>
    <w:rsid w:val="00363F65"/>
    <w:rsid w:val="00365A47"/>
    <w:rsid w:val="00365E4E"/>
    <w:rsid w:val="00366F05"/>
    <w:rsid w:val="00367C11"/>
    <w:rsid w:val="00371AE8"/>
    <w:rsid w:val="00372AC1"/>
    <w:rsid w:val="00373188"/>
    <w:rsid w:val="00373239"/>
    <w:rsid w:val="00376B40"/>
    <w:rsid w:val="00377884"/>
    <w:rsid w:val="00377E7A"/>
    <w:rsid w:val="003803E6"/>
    <w:rsid w:val="00380FE8"/>
    <w:rsid w:val="003825DA"/>
    <w:rsid w:val="0038327E"/>
    <w:rsid w:val="0038494F"/>
    <w:rsid w:val="003901E0"/>
    <w:rsid w:val="0039311E"/>
    <w:rsid w:val="00394134"/>
    <w:rsid w:val="00394145"/>
    <w:rsid w:val="003947F2"/>
    <w:rsid w:val="00397521"/>
    <w:rsid w:val="003A1659"/>
    <w:rsid w:val="003A224C"/>
    <w:rsid w:val="003A439F"/>
    <w:rsid w:val="003A560D"/>
    <w:rsid w:val="003A664B"/>
    <w:rsid w:val="003A7806"/>
    <w:rsid w:val="003B0AFF"/>
    <w:rsid w:val="003B2659"/>
    <w:rsid w:val="003B3AE4"/>
    <w:rsid w:val="003B3C81"/>
    <w:rsid w:val="003B4044"/>
    <w:rsid w:val="003B6DCB"/>
    <w:rsid w:val="003B7889"/>
    <w:rsid w:val="003B7C7F"/>
    <w:rsid w:val="003B7D86"/>
    <w:rsid w:val="003C00B8"/>
    <w:rsid w:val="003C0CD6"/>
    <w:rsid w:val="003C41A8"/>
    <w:rsid w:val="003C5EBD"/>
    <w:rsid w:val="003C76C4"/>
    <w:rsid w:val="003C789E"/>
    <w:rsid w:val="003D4928"/>
    <w:rsid w:val="003D55B4"/>
    <w:rsid w:val="003D55F6"/>
    <w:rsid w:val="003D6265"/>
    <w:rsid w:val="003E2A04"/>
    <w:rsid w:val="003E355E"/>
    <w:rsid w:val="003E4485"/>
    <w:rsid w:val="003E63D1"/>
    <w:rsid w:val="003E6BA3"/>
    <w:rsid w:val="003E6D20"/>
    <w:rsid w:val="003F1E7F"/>
    <w:rsid w:val="003F2E5C"/>
    <w:rsid w:val="003F3D09"/>
    <w:rsid w:val="003F3DA4"/>
    <w:rsid w:val="003F4E73"/>
    <w:rsid w:val="003F5C62"/>
    <w:rsid w:val="003F6919"/>
    <w:rsid w:val="003F6C81"/>
    <w:rsid w:val="003F71F9"/>
    <w:rsid w:val="004001E4"/>
    <w:rsid w:val="004006A7"/>
    <w:rsid w:val="00400835"/>
    <w:rsid w:val="00401A75"/>
    <w:rsid w:val="00401CF3"/>
    <w:rsid w:val="00401D25"/>
    <w:rsid w:val="004027C7"/>
    <w:rsid w:val="00403F98"/>
    <w:rsid w:val="004050C5"/>
    <w:rsid w:val="00405B0E"/>
    <w:rsid w:val="00405D2E"/>
    <w:rsid w:val="004063B5"/>
    <w:rsid w:val="004066D6"/>
    <w:rsid w:val="004067DE"/>
    <w:rsid w:val="004078B7"/>
    <w:rsid w:val="00407DD1"/>
    <w:rsid w:val="004103C3"/>
    <w:rsid w:val="004103D0"/>
    <w:rsid w:val="0041080D"/>
    <w:rsid w:val="00411305"/>
    <w:rsid w:val="004130BC"/>
    <w:rsid w:val="004144F8"/>
    <w:rsid w:val="00414C96"/>
    <w:rsid w:val="00420087"/>
    <w:rsid w:val="00420F4B"/>
    <w:rsid w:val="0042111E"/>
    <w:rsid w:val="00424B61"/>
    <w:rsid w:val="00425788"/>
    <w:rsid w:val="004264DC"/>
    <w:rsid w:val="00430555"/>
    <w:rsid w:val="0043076E"/>
    <w:rsid w:val="00430969"/>
    <w:rsid w:val="00431D18"/>
    <w:rsid w:val="004335EB"/>
    <w:rsid w:val="0043467B"/>
    <w:rsid w:val="0043564A"/>
    <w:rsid w:val="00435C2A"/>
    <w:rsid w:val="004364CB"/>
    <w:rsid w:val="00437035"/>
    <w:rsid w:val="00440CCB"/>
    <w:rsid w:val="00445490"/>
    <w:rsid w:val="00445C5D"/>
    <w:rsid w:val="00450557"/>
    <w:rsid w:val="0045087D"/>
    <w:rsid w:val="00450EC5"/>
    <w:rsid w:val="00451455"/>
    <w:rsid w:val="004526C4"/>
    <w:rsid w:val="00452980"/>
    <w:rsid w:val="00452E91"/>
    <w:rsid w:val="004532A1"/>
    <w:rsid w:val="004538C4"/>
    <w:rsid w:val="00453960"/>
    <w:rsid w:val="00453FBE"/>
    <w:rsid w:val="00455EF1"/>
    <w:rsid w:val="00456732"/>
    <w:rsid w:val="0045782E"/>
    <w:rsid w:val="004612BC"/>
    <w:rsid w:val="004641AB"/>
    <w:rsid w:val="00466A85"/>
    <w:rsid w:val="004722C2"/>
    <w:rsid w:val="00473242"/>
    <w:rsid w:val="00473857"/>
    <w:rsid w:val="00474467"/>
    <w:rsid w:val="00475BBE"/>
    <w:rsid w:val="00475D45"/>
    <w:rsid w:val="0047686C"/>
    <w:rsid w:val="004803E2"/>
    <w:rsid w:val="004824FE"/>
    <w:rsid w:val="00482A1F"/>
    <w:rsid w:val="00483FD3"/>
    <w:rsid w:val="00484013"/>
    <w:rsid w:val="00485800"/>
    <w:rsid w:val="00485B32"/>
    <w:rsid w:val="00487069"/>
    <w:rsid w:val="004876EB"/>
    <w:rsid w:val="00487D71"/>
    <w:rsid w:val="00492EEA"/>
    <w:rsid w:val="004931FA"/>
    <w:rsid w:val="00494323"/>
    <w:rsid w:val="004953B9"/>
    <w:rsid w:val="00496CC5"/>
    <w:rsid w:val="00497730"/>
    <w:rsid w:val="0049786B"/>
    <w:rsid w:val="004A0EC0"/>
    <w:rsid w:val="004A15BA"/>
    <w:rsid w:val="004A1F48"/>
    <w:rsid w:val="004A285B"/>
    <w:rsid w:val="004A2997"/>
    <w:rsid w:val="004A29E8"/>
    <w:rsid w:val="004A2B4D"/>
    <w:rsid w:val="004A2F7A"/>
    <w:rsid w:val="004A5881"/>
    <w:rsid w:val="004A5DAA"/>
    <w:rsid w:val="004A6E7B"/>
    <w:rsid w:val="004B019B"/>
    <w:rsid w:val="004B16BA"/>
    <w:rsid w:val="004B1784"/>
    <w:rsid w:val="004B199E"/>
    <w:rsid w:val="004B4073"/>
    <w:rsid w:val="004B43F8"/>
    <w:rsid w:val="004C0075"/>
    <w:rsid w:val="004C242F"/>
    <w:rsid w:val="004C2561"/>
    <w:rsid w:val="004C2D5C"/>
    <w:rsid w:val="004C2DA6"/>
    <w:rsid w:val="004C34A1"/>
    <w:rsid w:val="004C48D4"/>
    <w:rsid w:val="004C62B5"/>
    <w:rsid w:val="004C78BE"/>
    <w:rsid w:val="004D08ED"/>
    <w:rsid w:val="004D3412"/>
    <w:rsid w:val="004D5BBD"/>
    <w:rsid w:val="004D5EB3"/>
    <w:rsid w:val="004D61DD"/>
    <w:rsid w:val="004D698B"/>
    <w:rsid w:val="004D6C59"/>
    <w:rsid w:val="004D7824"/>
    <w:rsid w:val="004D7ACF"/>
    <w:rsid w:val="004D7B70"/>
    <w:rsid w:val="004E10C5"/>
    <w:rsid w:val="004E1FBC"/>
    <w:rsid w:val="004E24F1"/>
    <w:rsid w:val="004E4388"/>
    <w:rsid w:val="004E77AE"/>
    <w:rsid w:val="004F263E"/>
    <w:rsid w:val="004F2CCD"/>
    <w:rsid w:val="004F2FC6"/>
    <w:rsid w:val="004F6CE9"/>
    <w:rsid w:val="004F7260"/>
    <w:rsid w:val="004F753E"/>
    <w:rsid w:val="00503531"/>
    <w:rsid w:val="00503AE0"/>
    <w:rsid w:val="00506173"/>
    <w:rsid w:val="0050770A"/>
    <w:rsid w:val="00507D10"/>
    <w:rsid w:val="00510528"/>
    <w:rsid w:val="00510C87"/>
    <w:rsid w:val="00511603"/>
    <w:rsid w:val="0051242B"/>
    <w:rsid w:val="005141E8"/>
    <w:rsid w:val="00514409"/>
    <w:rsid w:val="00514F1A"/>
    <w:rsid w:val="005159AB"/>
    <w:rsid w:val="005171ED"/>
    <w:rsid w:val="005221A6"/>
    <w:rsid w:val="0052306C"/>
    <w:rsid w:val="0052375C"/>
    <w:rsid w:val="00524A3C"/>
    <w:rsid w:val="00531411"/>
    <w:rsid w:val="005324E3"/>
    <w:rsid w:val="00532552"/>
    <w:rsid w:val="00532B3C"/>
    <w:rsid w:val="00532E47"/>
    <w:rsid w:val="00533304"/>
    <w:rsid w:val="00534389"/>
    <w:rsid w:val="005348D6"/>
    <w:rsid w:val="00535346"/>
    <w:rsid w:val="0053560E"/>
    <w:rsid w:val="005359F9"/>
    <w:rsid w:val="0053662E"/>
    <w:rsid w:val="00536885"/>
    <w:rsid w:val="00540A8B"/>
    <w:rsid w:val="00542B60"/>
    <w:rsid w:val="005434A9"/>
    <w:rsid w:val="00544F09"/>
    <w:rsid w:val="00545E7D"/>
    <w:rsid w:val="00545EA9"/>
    <w:rsid w:val="00545F42"/>
    <w:rsid w:val="005518DE"/>
    <w:rsid w:val="005528C2"/>
    <w:rsid w:val="0055377C"/>
    <w:rsid w:val="00553A68"/>
    <w:rsid w:val="005544E2"/>
    <w:rsid w:val="00554F2A"/>
    <w:rsid w:val="0055565E"/>
    <w:rsid w:val="00555A7D"/>
    <w:rsid w:val="00555B8C"/>
    <w:rsid w:val="00556C83"/>
    <w:rsid w:val="0055719F"/>
    <w:rsid w:val="00557D63"/>
    <w:rsid w:val="00561DF7"/>
    <w:rsid w:val="00562150"/>
    <w:rsid w:val="00562659"/>
    <w:rsid w:val="00564919"/>
    <w:rsid w:val="00564E40"/>
    <w:rsid w:val="00565408"/>
    <w:rsid w:val="005654E5"/>
    <w:rsid w:val="005659B2"/>
    <w:rsid w:val="0056639F"/>
    <w:rsid w:val="00570481"/>
    <w:rsid w:val="00570560"/>
    <w:rsid w:val="0057084B"/>
    <w:rsid w:val="00570CF0"/>
    <w:rsid w:val="005728A1"/>
    <w:rsid w:val="00573854"/>
    <w:rsid w:val="005742F4"/>
    <w:rsid w:val="005749F0"/>
    <w:rsid w:val="00574D56"/>
    <w:rsid w:val="0057650B"/>
    <w:rsid w:val="005805E9"/>
    <w:rsid w:val="00581973"/>
    <w:rsid w:val="00583080"/>
    <w:rsid w:val="005853C5"/>
    <w:rsid w:val="00586CC0"/>
    <w:rsid w:val="00586FD8"/>
    <w:rsid w:val="005918FD"/>
    <w:rsid w:val="00594658"/>
    <w:rsid w:val="00595499"/>
    <w:rsid w:val="00595C41"/>
    <w:rsid w:val="00595E0D"/>
    <w:rsid w:val="00596E47"/>
    <w:rsid w:val="00597BDE"/>
    <w:rsid w:val="005A1520"/>
    <w:rsid w:val="005A2B6A"/>
    <w:rsid w:val="005A3DCA"/>
    <w:rsid w:val="005A6524"/>
    <w:rsid w:val="005A75A2"/>
    <w:rsid w:val="005A7E8E"/>
    <w:rsid w:val="005B0EEA"/>
    <w:rsid w:val="005B24B0"/>
    <w:rsid w:val="005B2789"/>
    <w:rsid w:val="005B28C5"/>
    <w:rsid w:val="005B2CA7"/>
    <w:rsid w:val="005B35D7"/>
    <w:rsid w:val="005B363B"/>
    <w:rsid w:val="005B3804"/>
    <w:rsid w:val="005B60C3"/>
    <w:rsid w:val="005B6821"/>
    <w:rsid w:val="005B7968"/>
    <w:rsid w:val="005C0364"/>
    <w:rsid w:val="005C187C"/>
    <w:rsid w:val="005C1D96"/>
    <w:rsid w:val="005C24BF"/>
    <w:rsid w:val="005C25DC"/>
    <w:rsid w:val="005C5CA9"/>
    <w:rsid w:val="005C664F"/>
    <w:rsid w:val="005C7663"/>
    <w:rsid w:val="005D0CD7"/>
    <w:rsid w:val="005D4005"/>
    <w:rsid w:val="005D484C"/>
    <w:rsid w:val="005D4D33"/>
    <w:rsid w:val="005D4F50"/>
    <w:rsid w:val="005D79AA"/>
    <w:rsid w:val="005E10E7"/>
    <w:rsid w:val="005E4C63"/>
    <w:rsid w:val="005E529D"/>
    <w:rsid w:val="005E5554"/>
    <w:rsid w:val="005E5D17"/>
    <w:rsid w:val="005E6643"/>
    <w:rsid w:val="005F0162"/>
    <w:rsid w:val="005F0B85"/>
    <w:rsid w:val="005F16B1"/>
    <w:rsid w:val="005F1B80"/>
    <w:rsid w:val="005F33F1"/>
    <w:rsid w:val="005F3B44"/>
    <w:rsid w:val="005F3EB1"/>
    <w:rsid w:val="005F3F59"/>
    <w:rsid w:val="005F4063"/>
    <w:rsid w:val="005F4E19"/>
    <w:rsid w:val="005F628A"/>
    <w:rsid w:val="005F7D4E"/>
    <w:rsid w:val="0060264D"/>
    <w:rsid w:val="00604A8F"/>
    <w:rsid w:val="00604D6D"/>
    <w:rsid w:val="00607B78"/>
    <w:rsid w:val="006103B3"/>
    <w:rsid w:val="006112EE"/>
    <w:rsid w:val="00611A38"/>
    <w:rsid w:val="0061207E"/>
    <w:rsid w:val="006146C1"/>
    <w:rsid w:val="006151BA"/>
    <w:rsid w:val="006165BC"/>
    <w:rsid w:val="00616F10"/>
    <w:rsid w:val="00621557"/>
    <w:rsid w:val="006231D9"/>
    <w:rsid w:val="00623751"/>
    <w:rsid w:val="006248C8"/>
    <w:rsid w:val="006275CA"/>
    <w:rsid w:val="0062774C"/>
    <w:rsid w:val="006279BE"/>
    <w:rsid w:val="00630739"/>
    <w:rsid w:val="006327F3"/>
    <w:rsid w:val="00633F19"/>
    <w:rsid w:val="00634816"/>
    <w:rsid w:val="00636D6B"/>
    <w:rsid w:val="0063744A"/>
    <w:rsid w:val="0064158A"/>
    <w:rsid w:val="00642811"/>
    <w:rsid w:val="00642975"/>
    <w:rsid w:val="006440CC"/>
    <w:rsid w:val="00645A5F"/>
    <w:rsid w:val="006462E8"/>
    <w:rsid w:val="00646CFF"/>
    <w:rsid w:val="00646FD2"/>
    <w:rsid w:val="00647898"/>
    <w:rsid w:val="00650B92"/>
    <w:rsid w:val="0065152E"/>
    <w:rsid w:val="006531F2"/>
    <w:rsid w:val="006533AA"/>
    <w:rsid w:val="00656CE5"/>
    <w:rsid w:val="00657135"/>
    <w:rsid w:val="00657706"/>
    <w:rsid w:val="006606A1"/>
    <w:rsid w:val="00661645"/>
    <w:rsid w:val="00662706"/>
    <w:rsid w:val="00662E77"/>
    <w:rsid w:val="00663521"/>
    <w:rsid w:val="00665D11"/>
    <w:rsid w:val="00665F48"/>
    <w:rsid w:val="00666F5F"/>
    <w:rsid w:val="0066734E"/>
    <w:rsid w:val="00670815"/>
    <w:rsid w:val="00671870"/>
    <w:rsid w:val="006718CA"/>
    <w:rsid w:val="0067197C"/>
    <w:rsid w:val="00673C2A"/>
    <w:rsid w:val="00676563"/>
    <w:rsid w:val="00676EA5"/>
    <w:rsid w:val="00677C5B"/>
    <w:rsid w:val="00680DAE"/>
    <w:rsid w:val="00681639"/>
    <w:rsid w:val="006837C6"/>
    <w:rsid w:val="00683DE4"/>
    <w:rsid w:val="006848BB"/>
    <w:rsid w:val="00687D20"/>
    <w:rsid w:val="00690E58"/>
    <w:rsid w:val="00691F83"/>
    <w:rsid w:val="00693404"/>
    <w:rsid w:val="0069369D"/>
    <w:rsid w:val="00693B5B"/>
    <w:rsid w:val="00695778"/>
    <w:rsid w:val="00695DFF"/>
    <w:rsid w:val="006A1950"/>
    <w:rsid w:val="006A1D79"/>
    <w:rsid w:val="006A2414"/>
    <w:rsid w:val="006A300B"/>
    <w:rsid w:val="006A408D"/>
    <w:rsid w:val="006A5496"/>
    <w:rsid w:val="006A66BB"/>
    <w:rsid w:val="006B4547"/>
    <w:rsid w:val="006B528B"/>
    <w:rsid w:val="006B6F65"/>
    <w:rsid w:val="006C03C7"/>
    <w:rsid w:val="006C1DAD"/>
    <w:rsid w:val="006C1DB5"/>
    <w:rsid w:val="006C1E86"/>
    <w:rsid w:val="006C3A9F"/>
    <w:rsid w:val="006C3EEF"/>
    <w:rsid w:val="006C483D"/>
    <w:rsid w:val="006C67DF"/>
    <w:rsid w:val="006D0074"/>
    <w:rsid w:val="006D121C"/>
    <w:rsid w:val="006D326F"/>
    <w:rsid w:val="006D48AB"/>
    <w:rsid w:val="006D50D3"/>
    <w:rsid w:val="006D6FBF"/>
    <w:rsid w:val="006E05CE"/>
    <w:rsid w:val="006E0C8D"/>
    <w:rsid w:val="006E0E93"/>
    <w:rsid w:val="006E20EC"/>
    <w:rsid w:val="006E2A38"/>
    <w:rsid w:val="006E750E"/>
    <w:rsid w:val="006F0392"/>
    <w:rsid w:val="006F1E3D"/>
    <w:rsid w:val="006F21A4"/>
    <w:rsid w:val="006F2307"/>
    <w:rsid w:val="006F43EF"/>
    <w:rsid w:val="006F4926"/>
    <w:rsid w:val="006F6C41"/>
    <w:rsid w:val="006F74E5"/>
    <w:rsid w:val="006F7F49"/>
    <w:rsid w:val="00700645"/>
    <w:rsid w:val="007014FD"/>
    <w:rsid w:val="00704337"/>
    <w:rsid w:val="00705FDC"/>
    <w:rsid w:val="00706E4B"/>
    <w:rsid w:val="00707361"/>
    <w:rsid w:val="00707D9D"/>
    <w:rsid w:val="0071085A"/>
    <w:rsid w:val="007118FF"/>
    <w:rsid w:val="00712F99"/>
    <w:rsid w:val="0071357B"/>
    <w:rsid w:val="007136F9"/>
    <w:rsid w:val="0071373C"/>
    <w:rsid w:val="0071376A"/>
    <w:rsid w:val="00715037"/>
    <w:rsid w:val="00716B0E"/>
    <w:rsid w:val="00717506"/>
    <w:rsid w:val="00717E41"/>
    <w:rsid w:val="007208D1"/>
    <w:rsid w:val="00721827"/>
    <w:rsid w:val="00721D71"/>
    <w:rsid w:val="007221E7"/>
    <w:rsid w:val="00722B62"/>
    <w:rsid w:val="00722DAB"/>
    <w:rsid w:val="00723D57"/>
    <w:rsid w:val="007242DB"/>
    <w:rsid w:val="007247DD"/>
    <w:rsid w:val="00724CDA"/>
    <w:rsid w:val="00724D64"/>
    <w:rsid w:val="007274E4"/>
    <w:rsid w:val="0073007B"/>
    <w:rsid w:val="00730FB8"/>
    <w:rsid w:val="007316CA"/>
    <w:rsid w:val="00732B5C"/>
    <w:rsid w:val="0073358D"/>
    <w:rsid w:val="007349C2"/>
    <w:rsid w:val="00735598"/>
    <w:rsid w:val="00735905"/>
    <w:rsid w:val="00735CA9"/>
    <w:rsid w:val="0073652B"/>
    <w:rsid w:val="0073760E"/>
    <w:rsid w:val="00740CAA"/>
    <w:rsid w:val="00742C14"/>
    <w:rsid w:val="00744697"/>
    <w:rsid w:val="00745444"/>
    <w:rsid w:val="007457BB"/>
    <w:rsid w:val="00746117"/>
    <w:rsid w:val="00746BC7"/>
    <w:rsid w:val="00747492"/>
    <w:rsid w:val="007474D8"/>
    <w:rsid w:val="0074762D"/>
    <w:rsid w:val="00747C55"/>
    <w:rsid w:val="007537C5"/>
    <w:rsid w:val="007553AB"/>
    <w:rsid w:val="00756836"/>
    <w:rsid w:val="00757B8C"/>
    <w:rsid w:val="007610ED"/>
    <w:rsid w:val="0076126C"/>
    <w:rsid w:val="00761836"/>
    <w:rsid w:val="0076183B"/>
    <w:rsid w:val="0076219C"/>
    <w:rsid w:val="00764BD4"/>
    <w:rsid w:val="007676C7"/>
    <w:rsid w:val="00767B5E"/>
    <w:rsid w:val="007717D4"/>
    <w:rsid w:val="007752D7"/>
    <w:rsid w:val="007755A6"/>
    <w:rsid w:val="007757F6"/>
    <w:rsid w:val="00776785"/>
    <w:rsid w:val="0078132A"/>
    <w:rsid w:val="0078385B"/>
    <w:rsid w:val="00783E00"/>
    <w:rsid w:val="007900A7"/>
    <w:rsid w:val="00790C46"/>
    <w:rsid w:val="00791B0B"/>
    <w:rsid w:val="00791B15"/>
    <w:rsid w:val="007926BE"/>
    <w:rsid w:val="007935B9"/>
    <w:rsid w:val="00794373"/>
    <w:rsid w:val="007949A3"/>
    <w:rsid w:val="007977F9"/>
    <w:rsid w:val="007A0059"/>
    <w:rsid w:val="007A076B"/>
    <w:rsid w:val="007A24C3"/>
    <w:rsid w:val="007A2CDC"/>
    <w:rsid w:val="007A3636"/>
    <w:rsid w:val="007A37D9"/>
    <w:rsid w:val="007A5F67"/>
    <w:rsid w:val="007A70D1"/>
    <w:rsid w:val="007A7E88"/>
    <w:rsid w:val="007A7FE6"/>
    <w:rsid w:val="007B13A5"/>
    <w:rsid w:val="007B15B8"/>
    <w:rsid w:val="007B2D15"/>
    <w:rsid w:val="007B3EA2"/>
    <w:rsid w:val="007B43EA"/>
    <w:rsid w:val="007B52F7"/>
    <w:rsid w:val="007B56D7"/>
    <w:rsid w:val="007B6370"/>
    <w:rsid w:val="007B65D5"/>
    <w:rsid w:val="007B7778"/>
    <w:rsid w:val="007B7E7C"/>
    <w:rsid w:val="007C10F1"/>
    <w:rsid w:val="007C2439"/>
    <w:rsid w:val="007C2C90"/>
    <w:rsid w:val="007C4013"/>
    <w:rsid w:val="007C40B2"/>
    <w:rsid w:val="007C453E"/>
    <w:rsid w:val="007C4D7D"/>
    <w:rsid w:val="007C4E48"/>
    <w:rsid w:val="007C5FAA"/>
    <w:rsid w:val="007C72AA"/>
    <w:rsid w:val="007C749C"/>
    <w:rsid w:val="007D158D"/>
    <w:rsid w:val="007D1BBB"/>
    <w:rsid w:val="007D3060"/>
    <w:rsid w:val="007D411B"/>
    <w:rsid w:val="007D5C51"/>
    <w:rsid w:val="007D687C"/>
    <w:rsid w:val="007D7CE7"/>
    <w:rsid w:val="007E1318"/>
    <w:rsid w:val="007E1EE9"/>
    <w:rsid w:val="007E2581"/>
    <w:rsid w:val="007E25AA"/>
    <w:rsid w:val="007E4164"/>
    <w:rsid w:val="007E7346"/>
    <w:rsid w:val="007F0AA9"/>
    <w:rsid w:val="007F2FF7"/>
    <w:rsid w:val="007F30CA"/>
    <w:rsid w:val="007F631D"/>
    <w:rsid w:val="007F6586"/>
    <w:rsid w:val="008008F7"/>
    <w:rsid w:val="00801111"/>
    <w:rsid w:val="008012A0"/>
    <w:rsid w:val="008016C5"/>
    <w:rsid w:val="0080452C"/>
    <w:rsid w:val="00805116"/>
    <w:rsid w:val="0080514A"/>
    <w:rsid w:val="00805C37"/>
    <w:rsid w:val="00807A4A"/>
    <w:rsid w:val="00810574"/>
    <w:rsid w:val="008120D9"/>
    <w:rsid w:val="00812125"/>
    <w:rsid w:val="00812C75"/>
    <w:rsid w:val="00813261"/>
    <w:rsid w:val="00813CF3"/>
    <w:rsid w:val="00813D25"/>
    <w:rsid w:val="00820AC3"/>
    <w:rsid w:val="00822E38"/>
    <w:rsid w:val="00823C51"/>
    <w:rsid w:val="0082463D"/>
    <w:rsid w:val="00825CBC"/>
    <w:rsid w:val="008264DF"/>
    <w:rsid w:val="0082652F"/>
    <w:rsid w:val="0082755D"/>
    <w:rsid w:val="00827C51"/>
    <w:rsid w:val="00832B46"/>
    <w:rsid w:val="00832FEF"/>
    <w:rsid w:val="008335C6"/>
    <w:rsid w:val="00834654"/>
    <w:rsid w:val="00834A21"/>
    <w:rsid w:val="00840923"/>
    <w:rsid w:val="008420C2"/>
    <w:rsid w:val="00842656"/>
    <w:rsid w:val="008446DC"/>
    <w:rsid w:val="00844A96"/>
    <w:rsid w:val="00844AE8"/>
    <w:rsid w:val="00844E8A"/>
    <w:rsid w:val="00846414"/>
    <w:rsid w:val="00847D0E"/>
    <w:rsid w:val="008503C8"/>
    <w:rsid w:val="0085052D"/>
    <w:rsid w:val="008511B8"/>
    <w:rsid w:val="008511CB"/>
    <w:rsid w:val="00853BF4"/>
    <w:rsid w:val="00854FD7"/>
    <w:rsid w:val="0085569B"/>
    <w:rsid w:val="00856DAA"/>
    <w:rsid w:val="00856E56"/>
    <w:rsid w:val="00860629"/>
    <w:rsid w:val="008634FF"/>
    <w:rsid w:val="00863CF4"/>
    <w:rsid w:val="008650D3"/>
    <w:rsid w:val="00865D70"/>
    <w:rsid w:val="008663AD"/>
    <w:rsid w:val="00867681"/>
    <w:rsid w:val="0087036D"/>
    <w:rsid w:val="00870457"/>
    <w:rsid w:val="00870D66"/>
    <w:rsid w:val="00871CB7"/>
    <w:rsid w:val="008722BE"/>
    <w:rsid w:val="008723B3"/>
    <w:rsid w:val="00875A22"/>
    <w:rsid w:val="00876D8F"/>
    <w:rsid w:val="008777FD"/>
    <w:rsid w:val="00877807"/>
    <w:rsid w:val="008801AB"/>
    <w:rsid w:val="00881325"/>
    <w:rsid w:val="0088183F"/>
    <w:rsid w:val="00881AB0"/>
    <w:rsid w:val="00884634"/>
    <w:rsid w:val="008902EE"/>
    <w:rsid w:val="00891404"/>
    <w:rsid w:val="00891FCB"/>
    <w:rsid w:val="00893C76"/>
    <w:rsid w:val="0089419B"/>
    <w:rsid w:val="00894395"/>
    <w:rsid w:val="008945C2"/>
    <w:rsid w:val="00897584"/>
    <w:rsid w:val="00897999"/>
    <w:rsid w:val="00897AED"/>
    <w:rsid w:val="008A10E2"/>
    <w:rsid w:val="008A174C"/>
    <w:rsid w:val="008A1EEA"/>
    <w:rsid w:val="008A1F0E"/>
    <w:rsid w:val="008A282E"/>
    <w:rsid w:val="008A39EB"/>
    <w:rsid w:val="008A611D"/>
    <w:rsid w:val="008A659C"/>
    <w:rsid w:val="008B2E55"/>
    <w:rsid w:val="008B3352"/>
    <w:rsid w:val="008B37E0"/>
    <w:rsid w:val="008B3910"/>
    <w:rsid w:val="008B4CE1"/>
    <w:rsid w:val="008B5143"/>
    <w:rsid w:val="008B7962"/>
    <w:rsid w:val="008C04A8"/>
    <w:rsid w:val="008C41DA"/>
    <w:rsid w:val="008C4DD9"/>
    <w:rsid w:val="008C50F8"/>
    <w:rsid w:val="008C6DF7"/>
    <w:rsid w:val="008C7F0A"/>
    <w:rsid w:val="008D1642"/>
    <w:rsid w:val="008D3AC7"/>
    <w:rsid w:val="008D3DB5"/>
    <w:rsid w:val="008D3ED3"/>
    <w:rsid w:val="008D609F"/>
    <w:rsid w:val="008D784A"/>
    <w:rsid w:val="008E02D3"/>
    <w:rsid w:val="008E0EE9"/>
    <w:rsid w:val="008E1EB7"/>
    <w:rsid w:val="008E2529"/>
    <w:rsid w:val="008E294E"/>
    <w:rsid w:val="008E296E"/>
    <w:rsid w:val="008E4B0E"/>
    <w:rsid w:val="008E6094"/>
    <w:rsid w:val="008F12E6"/>
    <w:rsid w:val="008F2303"/>
    <w:rsid w:val="008F3556"/>
    <w:rsid w:val="008F4008"/>
    <w:rsid w:val="008F49C1"/>
    <w:rsid w:val="008F4DF2"/>
    <w:rsid w:val="008F5251"/>
    <w:rsid w:val="008F658A"/>
    <w:rsid w:val="008F67BC"/>
    <w:rsid w:val="008F681A"/>
    <w:rsid w:val="008F7874"/>
    <w:rsid w:val="00900470"/>
    <w:rsid w:val="00900CD0"/>
    <w:rsid w:val="00903966"/>
    <w:rsid w:val="009041EF"/>
    <w:rsid w:val="009046D3"/>
    <w:rsid w:val="0090517A"/>
    <w:rsid w:val="00905D62"/>
    <w:rsid w:val="00905FEC"/>
    <w:rsid w:val="0090619C"/>
    <w:rsid w:val="00906F35"/>
    <w:rsid w:val="0091175B"/>
    <w:rsid w:val="009124AA"/>
    <w:rsid w:val="0091283B"/>
    <w:rsid w:val="00913293"/>
    <w:rsid w:val="00914195"/>
    <w:rsid w:val="00917178"/>
    <w:rsid w:val="00920C41"/>
    <w:rsid w:val="00921AE0"/>
    <w:rsid w:val="00922163"/>
    <w:rsid w:val="00922362"/>
    <w:rsid w:val="00922C18"/>
    <w:rsid w:val="00923487"/>
    <w:rsid w:val="009234B0"/>
    <w:rsid w:val="00923657"/>
    <w:rsid w:val="00923658"/>
    <w:rsid w:val="009244B3"/>
    <w:rsid w:val="00927622"/>
    <w:rsid w:val="009307FD"/>
    <w:rsid w:val="00931167"/>
    <w:rsid w:val="00932EC1"/>
    <w:rsid w:val="009333CD"/>
    <w:rsid w:val="00933420"/>
    <w:rsid w:val="00933851"/>
    <w:rsid w:val="0093420A"/>
    <w:rsid w:val="00934DD0"/>
    <w:rsid w:val="009358EE"/>
    <w:rsid w:val="00935A35"/>
    <w:rsid w:val="0093686C"/>
    <w:rsid w:val="00937EA1"/>
    <w:rsid w:val="009404FF"/>
    <w:rsid w:val="00941FFD"/>
    <w:rsid w:val="009427DD"/>
    <w:rsid w:val="0094333B"/>
    <w:rsid w:val="00944BF8"/>
    <w:rsid w:val="00944D3A"/>
    <w:rsid w:val="00945487"/>
    <w:rsid w:val="0094643C"/>
    <w:rsid w:val="0094672D"/>
    <w:rsid w:val="00947007"/>
    <w:rsid w:val="0094728F"/>
    <w:rsid w:val="00950405"/>
    <w:rsid w:val="00953042"/>
    <w:rsid w:val="00953347"/>
    <w:rsid w:val="0095487F"/>
    <w:rsid w:val="00954880"/>
    <w:rsid w:val="0095680A"/>
    <w:rsid w:val="0095726A"/>
    <w:rsid w:val="00957C92"/>
    <w:rsid w:val="00957FF5"/>
    <w:rsid w:val="009600DA"/>
    <w:rsid w:val="0096105A"/>
    <w:rsid w:val="009610B0"/>
    <w:rsid w:val="0096164A"/>
    <w:rsid w:val="00961FBF"/>
    <w:rsid w:val="00962F03"/>
    <w:rsid w:val="009645DA"/>
    <w:rsid w:val="009650AB"/>
    <w:rsid w:val="00965470"/>
    <w:rsid w:val="00966763"/>
    <w:rsid w:val="009671F6"/>
    <w:rsid w:val="00967443"/>
    <w:rsid w:val="0097007D"/>
    <w:rsid w:val="00972D8F"/>
    <w:rsid w:val="00973749"/>
    <w:rsid w:val="00975898"/>
    <w:rsid w:val="00977389"/>
    <w:rsid w:val="00977762"/>
    <w:rsid w:val="00977889"/>
    <w:rsid w:val="00980760"/>
    <w:rsid w:val="00980B69"/>
    <w:rsid w:val="00980FB8"/>
    <w:rsid w:val="00981097"/>
    <w:rsid w:val="00983C0E"/>
    <w:rsid w:val="00984445"/>
    <w:rsid w:val="0098600E"/>
    <w:rsid w:val="00986682"/>
    <w:rsid w:val="00987559"/>
    <w:rsid w:val="00990AFA"/>
    <w:rsid w:val="00991ACF"/>
    <w:rsid w:val="00991D38"/>
    <w:rsid w:val="00993EC6"/>
    <w:rsid w:val="0099425B"/>
    <w:rsid w:val="009943CC"/>
    <w:rsid w:val="00994F80"/>
    <w:rsid w:val="00995B6D"/>
    <w:rsid w:val="0099734B"/>
    <w:rsid w:val="009A00AD"/>
    <w:rsid w:val="009A0637"/>
    <w:rsid w:val="009A438D"/>
    <w:rsid w:val="009A4D52"/>
    <w:rsid w:val="009A4D63"/>
    <w:rsid w:val="009A722A"/>
    <w:rsid w:val="009A7449"/>
    <w:rsid w:val="009A7A98"/>
    <w:rsid w:val="009B0470"/>
    <w:rsid w:val="009B18E4"/>
    <w:rsid w:val="009B2955"/>
    <w:rsid w:val="009B3339"/>
    <w:rsid w:val="009B34C6"/>
    <w:rsid w:val="009B47D0"/>
    <w:rsid w:val="009C01B7"/>
    <w:rsid w:val="009C090D"/>
    <w:rsid w:val="009C3629"/>
    <w:rsid w:val="009C39BC"/>
    <w:rsid w:val="009C43AB"/>
    <w:rsid w:val="009C4969"/>
    <w:rsid w:val="009C4CB5"/>
    <w:rsid w:val="009C61A7"/>
    <w:rsid w:val="009C6C75"/>
    <w:rsid w:val="009C70A3"/>
    <w:rsid w:val="009C71C4"/>
    <w:rsid w:val="009C76BC"/>
    <w:rsid w:val="009C7891"/>
    <w:rsid w:val="009C7BBA"/>
    <w:rsid w:val="009D0432"/>
    <w:rsid w:val="009D28E2"/>
    <w:rsid w:val="009D2B22"/>
    <w:rsid w:val="009D37B5"/>
    <w:rsid w:val="009D58DD"/>
    <w:rsid w:val="009D6DA9"/>
    <w:rsid w:val="009D7A6C"/>
    <w:rsid w:val="009E0309"/>
    <w:rsid w:val="009E0EBA"/>
    <w:rsid w:val="009E178D"/>
    <w:rsid w:val="009E3127"/>
    <w:rsid w:val="009E3480"/>
    <w:rsid w:val="009E657D"/>
    <w:rsid w:val="009F1ABC"/>
    <w:rsid w:val="009F2E3D"/>
    <w:rsid w:val="009F56B5"/>
    <w:rsid w:val="009F5C82"/>
    <w:rsid w:val="009F66CE"/>
    <w:rsid w:val="00A034D2"/>
    <w:rsid w:val="00A04E17"/>
    <w:rsid w:val="00A05352"/>
    <w:rsid w:val="00A05CF9"/>
    <w:rsid w:val="00A07303"/>
    <w:rsid w:val="00A076E4"/>
    <w:rsid w:val="00A07DDB"/>
    <w:rsid w:val="00A11709"/>
    <w:rsid w:val="00A1183B"/>
    <w:rsid w:val="00A12125"/>
    <w:rsid w:val="00A13157"/>
    <w:rsid w:val="00A133FA"/>
    <w:rsid w:val="00A13ADF"/>
    <w:rsid w:val="00A16988"/>
    <w:rsid w:val="00A17347"/>
    <w:rsid w:val="00A1780D"/>
    <w:rsid w:val="00A21BBC"/>
    <w:rsid w:val="00A22A65"/>
    <w:rsid w:val="00A2367C"/>
    <w:rsid w:val="00A24CCE"/>
    <w:rsid w:val="00A24E19"/>
    <w:rsid w:val="00A2561F"/>
    <w:rsid w:val="00A25736"/>
    <w:rsid w:val="00A25CEA"/>
    <w:rsid w:val="00A262EB"/>
    <w:rsid w:val="00A271B9"/>
    <w:rsid w:val="00A27571"/>
    <w:rsid w:val="00A301EE"/>
    <w:rsid w:val="00A309F7"/>
    <w:rsid w:val="00A30D03"/>
    <w:rsid w:val="00A3527B"/>
    <w:rsid w:val="00A36BF4"/>
    <w:rsid w:val="00A36C8A"/>
    <w:rsid w:val="00A379A1"/>
    <w:rsid w:val="00A37F91"/>
    <w:rsid w:val="00A42324"/>
    <w:rsid w:val="00A4335E"/>
    <w:rsid w:val="00A4389C"/>
    <w:rsid w:val="00A44375"/>
    <w:rsid w:val="00A458D3"/>
    <w:rsid w:val="00A45BA6"/>
    <w:rsid w:val="00A463BC"/>
    <w:rsid w:val="00A46453"/>
    <w:rsid w:val="00A4666B"/>
    <w:rsid w:val="00A46BD5"/>
    <w:rsid w:val="00A476F6"/>
    <w:rsid w:val="00A50330"/>
    <w:rsid w:val="00A513C0"/>
    <w:rsid w:val="00A51687"/>
    <w:rsid w:val="00A52D15"/>
    <w:rsid w:val="00A53DEF"/>
    <w:rsid w:val="00A559F8"/>
    <w:rsid w:val="00A56C73"/>
    <w:rsid w:val="00A5784C"/>
    <w:rsid w:val="00A61792"/>
    <w:rsid w:val="00A626CF"/>
    <w:rsid w:val="00A62787"/>
    <w:rsid w:val="00A63292"/>
    <w:rsid w:val="00A63965"/>
    <w:rsid w:val="00A662F1"/>
    <w:rsid w:val="00A662FA"/>
    <w:rsid w:val="00A66FFB"/>
    <w:rsid w:val="00A70B6C"/>
    <w:rsid w:val="00A715C2"/>
    <w:rsid w:val="00A71E48"/>
    <w:rsid w:val="00A72348"/>
    <w:rsid w:val="00A72CB1"/>
    <w:rsid w:val="00A73135"/>
    <w:rsid w:val="00A739FD"/>
    <w:rsid w:val="00A74D84"/>
    <w:rsid w:val="00A75A3F"/>
    <w:rsid w:val="00A76AE6"/>
    <w:rsid w:val="00A7768D"/>
    <w:rsid w:val="00A800C6"/>
    <w:rsid w:val="00A81A76"/>
    <w:rsid w:val="00A85999"/>
    <w:rsid w:val="00A85F97"/>
    <w:rsid w:val="00A87645"/>
    <w:rsid w:val="00A8785F"/>
    <w:rsid w:val="00A87CDB"/>
    <w:rsid w:val="00A9199E"/>
    <w:rsid w:val="00A92577"/>
    <w:rsid w:val="00A93585"/>
    <w:rsid w:val="00A93590"/>
    <w:rsid w:val="00A960A0"/>
    <w:rsid w:val="00A96265"/>
    <w:rsid w:val="00A96A07"/>
    <w:rsid w:val="00A96F2B"/>
    <w:rsid w:val="00A97BAB"/>
    <w:rsid w:val="00A97FC6"/>
    <w:rsid w:val="00AA06EC"/>
    <w:rsid w:val="00AA0E31"/>
    <w:rsid w:val="00AA12A9"/>
    <w:rsid w:val="00AA15AB"/>
    <w:rsid w:val="00AA2854"/>
    <w:rsid w:val="00AA2D4B"/>
    <w:rsid w:val="00AA2E84"/>
    <w:rsid w:val="00AA39E2"/>
    <w:rsid w:val="00AA4657"/>
    <w:rsid w:val="00AA4699"/>
    <w:rsid w:val="00AA5A60"/>
    <w:rsid w:val="00AA5E6C"/>
    <w:rsid w:val="00AA6554"/>
    <w:rsid w:val="00AA695D"/>
    <w:rsid w:val="00AA696E"/>
    <w:rsid w:val="00AA6C42"/>
    <w:rsid w:val="00AA7C17"/>
    <w:rsid w:val="00AB0820"/>
    <w:rsid w:val="00AB1B31"/>
    <w:rsid w:val="00AB1E6F"/>
    <w:rsid w:val="00AB2057"/>
    <w:rsid w:val="00AB2090"/>
    <w:rsid w:val="00AB3286"/>
    <w:rsid w:val="00AB3FAB"/>
    <w:rsid w:val="00AB69C0"/>
    <w:rsid w:val="00AB6F0C"/>
    <w:rsid w:val="00AC0F2D"/>
    <w:rsid w:val="00AC10D6"/>
    <w:rsid w:val="00AC1C48"/>
    <w:rsid w:val="00AC1DDC"/>
    <w:rsid w:val="00AC23A2"/>
    <w:rsid w:val="00AC3769"/>
    <w:rsid w:val="00AC4C35"/>
    <w:rsid w:val="00AC4DCC"/>
    <w:rsid w:val="00AC5A42"/>
    <w:rsid w:val="00AD0C95"/>
    <w:rsid w:val="00AD20B5"/>
    <w:rsid w:val="00AD287B"/>
    <w:rsid w:val="00AD3782"/>
    <w:rsid w:val="00AD3BBB"/>
    <w:rsid w:val="00AD3E44"/>
    <w:rsid w:val="00AD42CC"/>
    <w:rsid w:val="00AD48A3"/>
    <w:rsid w:val="00AD4C06"/>
    <w:rsid w:val="00AD785C"/>
    <w:rsid w:val="00AD7D7C"/>
    <w:rsid w:val="00AE02E9"/>
    <w:rsid w:val="00AE37AB"/>
    <w:rsid w:val="00AE584D"/>
    <w:rsid w:val="00AE5CA9"/>
    <w:rsid w:val="00AE604D"/>
    <w:rsid w:val="00AE6759"/>
    <w:rsid w:val="00AF13EB"/>
    <w:rsid w:val="00AF2658"/>
    <w:rsid w:val="00AF4AA9"/>
    <w:rsid w:val="00AF4F04"/>
    <w:rsid w:val="00AF5163"/>
    <w:rsid w:val="00AF517E"/>
    <w:rsid w:val="00AF78EF"/>
    <w:rsid w:val="00AF7B3F"/>
    <w:rsid w:val="00AF7C8A"/>
    <w:rsid w:val="00B00816"/>
    <w:rsid w:val="00B00EC0"/>
    <w:rsid w:val="00B020B2"/>
    <w:rsid w:val="00B0257C"/>
    <w:rsid w:val="00B03139"/>
    <w:rsid w:val="00B03585"/>
    <w:rsid w:val="00B038FE"/>
    <w:rsid w:val="00B1142B"/>
    <w:rsid w:val="00B118F3"/>
    <w:rsid w:val="00B11FA9"/>
    <w:rsid w:val="00B1260F"/>
    <w:rsid w:val="00B1280B"/>
    <w:rsid w:val="00B12DFF"/>
    <w:rsid w:val="00B1369C"/>
    <w:rsid w:val="00B141C0"/>
    <w:rsid w:val="00B14348"/>
    <w:rsid w:val="00B144B8"/>
    <w:rsid w:val="00B14C47"/>
    <w:rsid w:val="00B151BB"/>
    <w:rsid w:val="00B154E8"/>
    <w:rsid w:val="00B15C70"/>
    <w:rsid w:val="00B1600A"/>
    <w:rsid w:val="00B17CE6"/>
    <w:rsid w:val="00B22A04"/>
    <w:rsid w:val="00B23124"/>
    <w:rsid w:val="00B231F7"/>
    <w:rsid w:val="00B23445"/>
    <w:rsid w:val="00B2372E"/>
    <w:rsid w:val="00B2439B"/>
    <w:rsid w:val="00B25361"/>
    <w:rsid w:val="00B27125"/>
    <w:rsid w:val="00B30656"/>
    <w:rsid w:val="00B31395"/>
    <w:rsid w:val="00B31A35"/>
    <w:rsid w:val="00B3229E"/>
    <w:rsid w:val="00B334F2"/>
    <w:rsid w:val="00B3490C"/>
    <w:rsid w:val="00B34C25"/>
    <w:rsid w:val="00B37D25"/>
    <w:rsid w:val="00B41065"/>
    <w:rsid w:val="00B41C54"/>
    <w:rsid w:val="00B41CCB"/>
    <w:rsid w:val="00B42F4C"/>
    <w:rsid w:val="00B42FDB"/>
    <w:rsid w:val="00B43B35"/>
    <w:rsid w:val="00B43D6D"/>
    <w:rsid w:val="00B45193"/>
    <w:rsid w:val="00B45B19"/>
    <w:rsid w:val="00B45DEB"/>
    <w:rsid w:val="00B47298"/>
    <w:rsid w:val="00B472AE"/>
    <w:rsid w:val="00B5385D"/>
    <w:rsid w:val="00B53FA3"/>
    <w:rsid w:val="00B54AFC"/>
    <w:rsid w:val="00B55190"/>
    <w:rsid w:val="00B55779"/>
    <w:rsid w:val="00B57878"/>
    <w:rsid w:val="00B600EE"/>
    <w:rsid w:val="00B606FE"/>
    <w:rsid w:val="00B6077E"/>
    <w:rsid w:val="00B622CB"/>
    <w:rsid w:val="00B64495"/>
    <w:rsid w:val="00B66D72"/>
    <w:rsid w:val="00B67C19"/>
    <w:rsid w:val="00B70AE5"/>
    <w:rsid w:val="00B70C47"/>
    <w:rsid w:val="00B70CC2"/>
    <w:rsid w:val="00B70F71"/>
    <w:rsid w:val="00B75A45"/>
    <w:rsid w:val="00B76171"/>
    <w:rsid w:val="00B77412"/>
    <w:rsid w:val="00B774A6"/>
    <w:rsid w:val="00B774E8"/>
    <w:rsid w:val="00B8190C"/>
    <w:rsid w:val="00B81F52"/>
    <w:rsid w:val="00B848D3"/>
    <w:rsid w:val="00B85A06"/>
    <w:rsid w:val="00B86465"/>
    <w:rsid w:val="00B90894"/>
    <w:rsid w:val="00B908DA"/>
    <w:rsid w:val="00B90E8E"/>
    <w:rsid w:val="00B926B6"/>
    <w:rsid w:val="00B93C40"/>
    <w:rsid w:val="00B94A45"/>
    <w:rsid w:val="00B96923"/>
    <w:rsid w:val="00B97159"/>
    <w:rsid w:val="00B97A3A"/>
    <w:rsid w:val="00BA12E9"/>
    <w:rsid w:val="00BA1613"/>
    <w:rsid w:val="00BA179A"/>
    <w:rsid w:val="00BA27B4"/>
    <w:rsid w:val="00BA2D93"/>
    <w:rsid w:val="00BA3093"/>
    <w:rsid w:val="00BA3B51"/>
    <w:rsid w:val="00BA3EE5"/>
    <w:rsid w:val="00BA527B"/>
    <w:rsid w:val="00BA55C5"/>
    <w:rsid w:val="00BA6084"/>
    <w:rsid w:val="00BA7686"/>
    <w:rsid w:val="00BB0049"/>
    <w:rsid w:val="00BB1117"/>
    <w:rsid w:val="00BB18F8"/>
    <w:rsid w:val="00BB2A5D"/>
    <w:rsid w:val="00BB4086"/>
    <w:rsid w:val="00BB5D30"/>
    <w:rsid w:val="00BC0498"/>
    <w:rsid w:val="00BC0915"/>
    <w:rsid w:val="00BC154C"/>
    <w:rsid w:val="00BC1D69"/>
    <w:rsid w:val="00BC21B2"/>
    <w:rsid w:val="00BC3815"/>
    <w:rsid w:val="00BC4165"/>
    <w:rsid w:val="00BC4520"/>
    <w:rsid w:val="00BC4B75"/>
    <w:rsid w:val="00BC4EF2"/>
    <w:rsid w:val="00BC502E"/>
    <w:rsid w:val="00BC5BD8"/>
    <w:rsid w:val="00BC7C90"/>
    <w:rsid w:val="00BD0074"/>
    <w:rsid w:val="00BD078E"/>
    <w:rsid w:val="00BD0B6F"/>
    <w:rsid w:val="00BD1933"/>
    <w:rsid w:val="00BD2585"/>
    <w:rsid w:val="00BD394C"/>
    <w:rsid w:val="00BD59ED"/>
    <w:rsid w:val="00BE02D5"/>
    <w:rsid w:val="00BE14D9"/>
    <w:rsid w:val="00BE1BED"/>
    <w:rsid w:val="00BE3B9A"/>
    <w:rsid w:val="00BE3D9C"/>
    <w:rsid w:val="00BE572F"/>
    <w:rsid w:val="00BE5871"/>
    <w:rsid w:val="00BE5FCA"/>
    <w:rsid w:val="00BE7291"/>
    <w:rsid w:val="00BE72CA"/>
    <w:rsid w:val="00BF152D"/>
    <w:rsid w:val="00BF1608"/>
    <w:rsid w:val="00BF1D01"/>
    <w:rsid w:val="00BF44CD"/>
    <w:rsid w:val="00BF56D9"/>
    <w:rsid w:val="00BF5F90"/>
    <w:rsid w:val="00C002EA"/>
    <w:rsid w:val="00C0124D"/>
    <w:rsid w:val="00C017E2"/>
    <w:rsid w:val="00C03486"/>
    <w:rsid w:val="00C0682A"/>
    <w:rsid w:val="00C07624"/>
    <w:rsid w:val="00C10054"/>
    <w:rsid w:val="00C10F2B"/>
    <w:rsid w:val="00C11C65"/>
    <w:rsid w:val="00C12906"/>
    <w:rsid w:val="00C13E85"/>
    <w:rsid w:val="00C15169"/>
    <w:rsid w:val="00C16BEF"/>
    <w:rsid w:val="00C20458"/>
    <w:rsid w:val="00C2166B"/>
    <w:rsid w:val="00C2186A"/>
    <w:rsid w:val="00C22A66"/>
    <w:rsid w:val="00C23DBD"/>
    <w:rsid w:val="00C24437"/>
    <w:rsid w:val="00C24E35"/>
    <w:rsid w:val="00C25624"/>
    <w:rsid w:val="00C25BA1"/>
    <w:rsid w:val="00C2684E"/>
    <w:rsid w:val="00C270D9"/>
    <w:rsid w:val="00C27760"/>
    <w:rsid w:val="00C31AA7"/>
    <w:rsid w:val="00C322D8"/>
    <w:rsid w:val="00C329AE"/>
    <w:rsid w:val="00C3428A"/>
    <w:rsid w:val="00C3498B"/>
    <w:rsid w:val="00C35E1A"/>
    <w:rsid w:val="00C371F3"/>
    <w:rsid w:val="00C37A02"/>
    <w:rsid w:val="00C37FAC"/>
    <w:rsid w:val="00C401F3"/>
    <w:rsid w:val="00C41024"/>
    <w:rsid w:val="00C41297"/>
    <w:rsid w:val="00C41983"/>
    <w:rsid w:val="00C44308"/>
    <w:rsid w:val="00C45C77"/>
    <w:rsid w:val="00C46B22"/>
    <w:rsid w:val="00C503A8"/>
    <w:rsid w:val="00C52088"/>
    <w:rsid w:val="00C52863"/>
    <w:rsid w:val="00C5327E"/>
    <w:rsid w:val="00C538A1"/>
    <w:rsid w:val="00C53AF4"/>
    <w:rsid w:val="00C547A2"/>
    <w:rsid w:val="00C56696"/>
    <w:rsid w:val="00C57B7F"/>
    <w:rsid w:val="00C57D2F"/>
    <w:rsid w:val="00C61E96"/>
    <w:rsid w:val="00C6262A"/>
    <w:rsid w:val="00C62C84"/>
    <w:rsid w:val="00C63B30"/>
    <w:rsid w:val="00C65D8D"/>
    <w:rsid w:val="00C65F9E"/>
    <w:rsid w:val="00C66A51"/>
    <w:rsid w:val="00C670EA"/>
    <w:rsid w:val="00C70ACE"/>
    <w:rsid w:val="00C71CEA"/>
    <w:rsid w:val="00C72E66"/>
    <w:rsid w:val="00C740A3"/>
    <w:rsid w:val="00C74D37"/>
    <w:rsid w:val="00C75E26"/>
    <w:rsid w:val="00C762EC"/>
    <w:rsid w:val="00C77561"/>
    <w:rsid w:val="00C812FB"/>
    <w:rsid w:val="00C81755"/>
    <w:rsid w:val="00C81E7D"/>
    <w:rsid w:val="00C84E25"/>
    <w:rsid w:val="00C84E38"/>
    <w:rsid w:val="00C86EAE"/>
    <w:rsid w:val="00C9138C"/>
    <w:rsid w:val="00C921F7"/>
    <w:rsid w:val="00C93933"/>
    <w:rsid w:val="00C948A5"/>
    <w:rsid w:val="00C97C9C"/>
    <w:rsid w:val="00C97D2B"/>
    <w:rsid w:val="00CA2F83"/>
    <w:rsid w:val="00CA3591"/>
    <w:rsid w:val="00CA45C1"/>
    <w:rsid w:val="00CA5A11"/>
    <w:rsid w:val="00CA60CB"/>
    <w:rsid w:val="00CA76E8"/>
    <w:rsid w:val="00CB039E"/>
    <w:rsid w:val="00CB0B40"/>
    <w:rsid w:val="00CB2254"/>
    <w:rsid w:val="00CB4490"/>
    <w:rsid w:val="00CB48AA"/>
    <w:rsid w:val="00CB537C"/>
    <w:rsid w:val="00CB6ACD"/>
    <w:rsid w:val="00CB7EDA"/>
    <w:rsid w:val="00CC09A7"/>
    <w:rsid w:val="00CC0EE1"/>
    <w:rsid w:val="00CC2CB4"/>
    <w:rsid w:val="00CC54FD"/>
    <w:rsid w:val="00CC5D8B"/>
    <w:rsid w:val="00CC754B"/>
    <w:rsid w:val="00CC7A20"/>
    <w:rsid w:val="00CD0182"/>
    <w:rsid w:val="00CD1C64"/>
    <w:rsid w:val="00CD2378"/>
    <w:rsid w:val="00CD3F38"/>
    <w:rsid w:val="00CD5F27"/>
    <w:rsid w:val="00CD6E52"/>
    <w:rsid w:val="00CE1D9F"/>
    <w:rsid w:val="00CE358F"/>
    <w:rsid w:val="00CE5528"/>
    <w:rsid w:val="00CE71E5"/>
    <w:rsid w:val="00CE787D"/>
    <w:rsid w:val="00CE7A69"/>
    <w:rsid w:val="00CF0583"/>
    <w:rsid w:val="00CF1F8A"/>
    <w:rsid w:val="00CF414A"/>
    <w:rsid w:val="00CF4F8A"/>
    <w:rsid w:val="00CF6D60"/>
    <w:rsid w:val="00D0128B"/>
    <w:rsid w:val="00D028E8"/>
    <w:rsid w:val="00D02AC0"/>
    <w:rsid w:val="00D03B3F"/>
    <w:rsid w:val="00D0453E"/>
    <w:rsid w:val="00D04853"/>
    <w:rsid w:val="00D053CA"/>
    <w:rsid w:val="00D056FD"/>
    <w:rsid w:val="00D06089"/>
    <w:rsid w:val="00D07C72"/>
    <w:rsid w:val="00D10F21"/>
    <w:rsid w:val="00D127D7"/>
    <w:rsid w:val="00D147C1"/>
    <w:rsid w:val="00D15A31"/>
    <w:rsid w:val="00D15B9B"/>
    <w:rsid w:val="00D16C2D"/>
    <w:rsid w:val="00D16CD0"/>
    <w:rsid w:val="00D22938"/>
    <w:rsid w:val="00D24BBA"/>
    <w:rsid w:val="00D25C38"/>
    <w:rsid w:val="00D26FAF"/>
    <w:rsid w:val="00D27D10"/>
    <w:rsid w:val="00D31928"/>
    <w:rsid w:val="00D31CCE"/>
    <w:rsid w:val="00D35E4B"/>
    <w:rsid w:val="00D361AA"/>
    <w:rsid w:val="00D364C5"/>
    <w:rsid w:val="00D3753A"/>
    <w:rsid w:val="00D4139A"/>
    <w:rsid w:val="00D4142C"/>
    <w:rsid w:val="00D423DD"/>
    <w:rsid w:val="00D44C7D"/>
    <w:rsid w:val="00D46076"/>
    <w:rsid w:val="00D477AE"/>
    <w:rsid w:val="00D47F1A"/>
    <w:rsid w:val="00D502C3"/>
    <w:rsid w:val="00D507C1"/>
    <w:rsid w:val="00D51DD3"/>
    <w:rsid w:val="00D527E5"/>
    <w:rsid w:val="00D5340F"/>
    <w:rsid w:val="00D5359A"/>
    <w:rsid w:val="00D55110"/>
    <w:rsid w:val="00D559FF"/>
    <w:rsid w:val="00D564B8"/>
    <w:rsid w:val="00D577BD"/>
    <w:rsid w:val="00D6095D"/>
    <w:rsid w:val="00D60F0B"/>
    <w:rsid w:val="00D618F8"/>
    <w:rsid w:val="00D61C9A"/>
    <w:rsid w:val="00D61DD1"/>
    <w:rsid w:val="00D62737"/>
    <w:rsid w:val="00D6280A"/>
    <w:rsid w:val="00D62BAE"/>
    <w:rsid w:val="00D63CD1"/>
    <w:rsid w:val="00D64524"/>
    <w:rsid w:val="00D64711"/>
    <w:rsid w:val="00D6576B"/>
    <w:rsid w:val="00D660FE"/>
    <w:rsid w:val="00D66F6A"/>
    <w:rsid w:val="00D70009"/>
    <w:rsid w:val="00D7172F"/>
    <w:rsid w:val="00D71D2A"/>
    <w:rsid w:val="00D71D60"/>
    <w:rsid w:val="00D73D32"/>
    <w:rsid w:val="00D74125"/>
    <w:rsid w:val="00D74B2A"/>
    <w:rsid w:val="00D74F0D"/>
    <w:rsid w:val="00D7577C"/>
    <w:rsid w:val="00D768F9"/>
    <w:rsid w:val="00D80A24"/>
    <w:rsid w:val="00D81688"/>
    <w:rsid w:val="00D82EB2"/>
    <w:rsid w:val="00D84E55"/>
    <w:rsid w:val="00D85648"/>
    <w:rsid w:val="00D85901"/>
    <w:rsid w:val="00D87FEC"/>
    <w:rsid w:val="00D904EC"/>
    <w:rsid w:val="00D90A57"/>
    <w:rsid w:val="00D910A1"/>
    <w:rsid w:val="00D94BDC"/>
    <w:rsid w:val="00D95608"/>
    <w:rsid w:val="00D96A11"/>
    <w:rsid w:val="00D96B9A"/>
    <w:rsid w:val="00D96F63"/>
    <w:rsid w:val="00D9710F"/>
    <w:rsid w:val="00DA086E"/>
    <w:rsid w:val="00DA1AF7"/>
    <w:rsid w:val="00DA1D80"/>
    <w:rsid w:val="00DA212A"/>
    <w:rsid w:val="00DA23E8"/>
    <w:rsid w:val="00DA26B7"/>
    <w:rsid w:val="00DA2FA6"/>
    <w:rsid w:val="00DA36CB"/>
    <w:rsid w:val="00DA3A87"/>
    <w:rsid w:val="00DA61F4"/>
    <w:rsid w:val="00DA6470"/>
    <w:rsid w:val="00DA6B65"/>
    <w:rsid w:val="00DA77E1"/>
    <w:rsid w:val="00DB2D04"/>
    <w:rsid w:val="00DB2D90"/>
    <w:rsid w:val="00DB48AC"/>
    <w:rsid w:val="00DB5F03"/>
    <w:rsid w:val="00DB7723"/>
    <w:rsid w:val="00DB7B55"/>
    <w:rsid w:val="00DB7EF6"/>
    <w:rsid w:val="00DC308C"/>
    <w:rsid w:val="00DC485C"/>
    <w:rsid w:val="00DC4C24"/>
    <w:rsid w:val="00DC756B"/>
    <w:rsid w:val="00DD20E4"/>
    <w:rsid w:val="00DD254F"/>
    <w:rsid w:val="00DD3DAE"/>
    <w:rsid w:val="00DD4725"/>
    <w:rsid w:val="00DD52C7"/>
    <w:rsid w:val="00DD7040"/>
    <w:rsid w:val="00DD7AD4"/>
    <w:rsid w:val="00DE07E1"/>
    <w:rsid w:val="00DE0A75"/>
    <w:rsid w:val="00DE2179"/>
    <w:rsid w:val="00DE31A9"/>
    <w:rsid w:val="00DE385B"/>
    <w:rsid w:val="00DE38F8"/>
    <w:rsid w:val="00DE40C6"/>
    <w:rsid w:val="00DE45F4"/>
    <w:rsid w:val="00DE5AC2"/>
    <w:rsid w:val="00DE6AF9"/>
    <w:rsid w:val="00DE7900"/>
    <w:rsid w:val="00DE7F81"/>
    <w:rsid w:val="00DF057C"/>
    <w:rsid w:val="00DF1995"/>
    <w:rsid w:val="00DF2056"/>
    <w:rsid w:val="00DF34B1"/>
    <w:rsid w:val="00DF3C16"/>
    <w:rsid w:val="00DF3C4A"/>
    <w:rsid w:val="00DF427D"/>
    <w:rsid w:val="00DF487E"/>
    <w:rsid w:val="00DF4923"/>
    <w:rsid w:val="00DF4B1D"/>
    <w:rsid w:val="00DF4C8C"/>
    <w:rsid w:val="00DF71E2"/>
    <w:rsid w:val="00DF7218"/>
    <w:rsid w:val="00DF7AF8"/>
    <w:rsid w:val="00E00FAF"/>
    <w:rsid w:val="00E01F6A"/>
    <w:rsid w:val="00E02123"/>
    <w:rsid w:val="00E024B1"/>
    <w:rsid w:val="00E02DDC"/>
    <w:rsid w:val="00E03353"/>
    <w:rsid w:val="00E03CEE"/>
    <w:rsid w:val="00E03F12"/>
    <w:rsid w:val="00E04098"/>
    <w:rsid w:val="00E04B0E"/>
    <w:rsid w:val="00E06256"/>
    <w:rsid w:val="00E0761B"/>
    <w:rsid w:val="00E12CA7"/>
    <w:rsid w:val="00E150E9"/>
    <w:rsid w:val="00E16106"/>
    <w:rsid w:val="00E168C2"/>
    <w:rsid w:val="00E16B6D"/>
    <w:rsid w:val="00E16C18"/>
    <w:rsid w:val="00E20179"/>
    <w:rsid w:val="00E204E8"/>
    <w:rsid w:val="00E20740"/>
    <w:rsid w:val="00E24342"/>
    <w:rsid w:val="00E2453E"/>
    <w:rsid w:val="00E2583F"/>
    <w:rsid w:val="00E25A98"/>
    <w:rsid w:val="00E261B7"/>
    <w:rsid w:val="00E264B1"/>
    <w:rsid w:val="00E273F1"/>
    <w:rsid w:val="00E31574"/>
    <w:rsid w:val="00E33457"/>
    <w:rsid w:val="00E37059"/>
    <w:rsid w:val="00E3755F"/>
    <w:rsid w:val="00E41112"/>
    <w:rsid w:val="00E42004"/>
    <w:rsid w:val="00E42868"/>
    <w:rsid w:val="00E43724"/>
    <w:rsid w:val="00E43A36"/>
    <w:rsid w:val="00E44FE4"/>
    <w:rsid w:val="00E4650F"/>
    <w:rsid w:val="00E50B7C"/>
    <w:rsid w:val="00E5181A"/>
    <w:rsid w:val="00E54FCF"/>
    <w:rsid w:val="00E569CE"/>
    <w:rsid w:val="00E56C35"/>
    <w:rsid w:val="00E5717E"/>
    <w:rsid w:val="00E5765C"/>
    <w:rsid w:val="00E57690"/>
    <w:rsid w:val="00E576D9"/>
    <w:rsid w:val="00E57744"/>
    <w:rsid w:val="00E60346"/>
    <w:rsid w:val="00E6076F"/>
    <w:rsid w:val="00E61DC7"/>
    <w:rsid w:val="00E62126"/>
    <w:rsid w:val="00E6357F"/>
    <w:rsid w:val="00E63912"/>
    <w:rsid w:val="00E6443B"/>
    <w:rsid w:val="00E645D4"/>
    <w:rsid w:val="00E66A2C"/>
    <w:rsid w:val="00E66B8B"/>
    <w:rsid w:val="00E67588"/>
    <w:rsid w:val="00E70B8F"/>
    <w:rsid w:val="00E70EFE"/>
    <w:rsid w:val="00E724CE"/>
    <w:rsid w:val="00E72862"/>
    <w:rsid w:val="00E72971"/>
    <w:rsid w:val="00E748F6"/>
    <w:rsid w:val="00E77952"/>
    <w:rsid w:val="00E77D1B"/>
    <w:rsid w:val="00E813B1"/>
    <w:rsid w:val="00E825A1"/>
    <w:rsid w:val="00E82C19"/>
    <w:rsid w:val="00E87D87"/>
    <w:rsid w:val="00E908CD"/>
    <w:rsid w:val="00E9157F"/>
    <w:rsid w:val="00E9226D"/>
    <w:rsid w:val="00E92647"/>
    <w:rsid w:val="00E92C3E"/>
    <w:rsid w:val="00E9382C"/>
    <w:rsid w:val="00E93A65"/>
    <w:rsid w:val="00E93D8C"/>
    <w:rsid w:val="00E944CC"/>
    <w:rsid w:val="00E95795"/>
    <w:rsid w:val="00E97412"/>
    <w:rsid w:val="00E97BCE"/>
    <w:rsid w:val="00E97F17"/>
    <w:rsid w:val="00EA0BE9"/>
    <w:rsid w:val="00EA407E"/>
    <w:rsid w:val="00EA73B8"/>
    <w:rsid w:val="00EB0167"/>
    <w:rsid w:val="00EB0750"/>
    <w:rsid w:val="00EB09D6"/>
    <w:rsid w:val="00EB10F1"/>
    <w:rsid w:val="00EB122A"/>
    <w:rsid w:val="00EB185B"/>
    <w:rsid w:val="00EB527A"/>
    <w:rsid w:val="00EC135B"/>
    <w:rsid w:val="00EC17B2"/>
    <w:rsid w:val="00EC1F57"/>
    <w:rsid w:val="00EC2C34"/>
    <w:rsid w:val="00EC31CC"/>
    <w:rsid w:val="00EC3316"/>
    <w:rsid w:val="00EC3DD7"/>
    <w:rsid w:val="00EC4DF9"/>
    <w:rsid w:val="00EC6B81"/>
    <w:rsid w:val="00EC7D0F"/>
    <w:rsid w:val="00EC7E8E"/>
    <w:rsid w:val="00ED0738"/>
    <w:rsid w:val="00ED189F"/>
    <w:rsid w:val="00ED1CDF"/>
    <w:rsid w:val="00ED2E27"/>
    <w:rsid w:val="00ED3162"/>
    <w:rsid w:val="00ED3ED0"/>
    <w:rsid w:val="00ED61E6"/>
    <w:rsid w:val="00ED7209"/>
    <w:rsid w:val="00EE061D"/>
    <w:rsid w:val="00EE1523"/>
    <w:rsid w:val="00EE3341"/>
    <w:rsid w:val="00EE467A"/>
    <w:rsid w:val="00EE5DB2"/>
    <w:rsid w:val="00EE6B33"/>
    <w:rsid w:val="00EE7059"/>
    <w:rsid w:val="00EE79C3"/>
    <w:rsid w:val="00EE7C08"/>
    <w:rsid w:val="00EF022E"/>
    <w:rsid w:val="00EF0996"/>
    <w:rsid w:val="00EF1B9F"/>
    <w:rsid w:val="00EF2426"/>
    <w:rsid w:val="00EF2E7A"/>
    <w:rsid w:val="00EF2F7E"/>
    <w:rsid w:val="00EF3517"/>
    <w:rsid w:val="00EF3B6D"/>
    <w:rsid w:val="00EF5876"/>
    <w:rsid w:val="00EF7070"/>
    <w:rsid w:val="00EF753D"/>
    <w:rsid w:val="00EF7EFF"/>
    <w:rsid w:val="00F01D1F"/>
    <w:rsid w:val="00F03249"/>
    <w:rsid w:val="00F045BD"/>
    <w:rsid w:val="00F04D3E"/>
    <w:rsid w:val="00F0587C"/>
    <w:rsid w:val="00F071CC"/>
    <w:rsid w:val="00F10041"/>
    <w:rsid w:val="00F1134B"/>
    <w:rsid w:val="00F116AD"/>
    <w:rsid w:val="00F118BD"/>
    <w:rsid w:val="00F13D13"/>
    <w:rsid w:val="00F14785"/>
    <w:rsid w:val="00F14C84"/>
    <w:rsid w:val="00F14F1A"/>
    <w:rsid w:val="00F15647"/>
    <w:rsid w:val="00F15FB2"/>
    <w:rsid w:val="00F20E9B"/>
    <w:rsid w:val="00F23802"/>
    <w:rsid w:val="00F257E4"/>
    <w:rsid w:val="00F27BF4"/>
    <w:rsid w:val="00F308F6"/>
    <w:rsid w:val="00F309E8"/>
    <w:rsid w:val="00F30DC8"/>
    <w:rsid w:val="00F33791"/>
    <w:rsid w:val="00F339E3"/>
    <w:rsid w:val="00F34218"/>
    <w:rsid w:val="00F35761"/>
    <w:rsid w:val="00F378DD"/>
    <w:rsid w:val="00F413C8"/>
    <w:rsid w:val="00F41F49"/>
    <w:rsid w:val="00F430A7"/>
    <w:rsid w:val="00F43550"/>
    <w:rsid w:val="00F439B7"/>
    <w:rsid w:val="00F43DB2"/>
    <w:rsid w:val="00F43FCA"/>
    <w:rsid w:val="00F47472"/>
    <w:rsid w:val="00F47681"/>
    <w:rsid w:val="00F47A40"/>
    <w:rsid w:val="00F47CAB"/>
    <w:rsid w:val="00F50E02"/>
    <w:rsid w:val="00F520CC"/>
    <w:rsid w:val="00F53314"/>
    <w:rsid w:val="00F53F19"/>
    <w:rsid w:val="00F542FD"/>
    <w:rsid w:val="00F54BF8"/>
    <w:rsid w:val="00F54DCE"/>
    <w:rsid w:val="00F575B9"/>
    <w:rsid w:val="00F57AA3"/>
    <w:rsid w:val="00F6004E"/>
    <w:rsid w:val="00F60C40"/>
    <w:rsid w:val="00F61E04"/>
    <w:rsid w:val="00F62125"/>
    <w:rsid w:val="00F62500"/>
    <w:rsid w:val="00F62BE3"/>
    <w:rsid w:val="00F657BD"/>
    <w:rsid w:val="00F66B2A"/>
    <w:rsid w:val="00F67CBD"/>
    <w:rsid w:val="00F72D79"/>
    <w:rsid w:val="00F75077"/>
    <w:rsid w:val="00F755BB"/>
    <w:rsid w:val="00F7582E"/>
    <w:rsid w:val="00F8048F"/>
    <w:rsid w:val="00F80E67"/>
    <w:rsid w:val="00F813B1"/>
    <w:rsid w:val="00F821B1"/>
    <w:rsid w:val="00F827BF"/>
    <w:rsid w:val="00F82A48"/>
    <w:rsid w:val="00F832DC"/>
    <w:rsid w:val="00F849CB"/>
    <w:rsid w:val="00F868DB"/>
    <w:rsid w:val="00F935BE"/>
    <w:rsid w:val="00F937E1"/>
    <w:rsid w:val="00F96521"/>
    <w:rsid w:val="00F97BCE"/>
    <w:rsid w:val="00F97E91"/>
    <w:rsid w:val="00FA2682"/>
    <w:rsid w:val="00FA2806"/>
    <w:rsid w:val="00FA2D7C"/>
    <w:rsid w:val="00FA30D6"/>
    <w:rsid w:val="00FA67F0"/>
    <w:rsid w:val="00FB0474"/>
    <w:rsid w:val="00FB07A4"/>
    <w:rsid w:val="00FB1870"/>
    <w:rsid w:val="00FB40B6"/>
    <w:rsid w:val="00FB63F4"/>
    <w:rsid w:val="00FB7E7F"/>
    <w:rsid w:val="00FC10DE"/>
    <w:rsid w:val="00FC12AE"/>
    <w:rsid w:val="00FC1F42"/>
    <w:rsid w:val="00FC3AFA"/>
    <w:rsid w:val="00FC3D1B"/>
    <w:rsid w:val="00FC4123"/>
    <w:rsid w:val="00FC4B2B"/>
    <w:rsid w:val="00FC5B33"/>
    <w:rsid w:val="00FC623A"/>
    <w:rsid w:val="00FC6B2C"/>
    <w:rsid w:val="00FD063A"/>
    <w:rsid w:val="00FD072B"/>
    <w:rsid w:val="00FD0DD1"/>
    <w:rsid w:val="00FD320D"/>
    <w:rsid w:val="00FD40E5"/>
    <w:rsid w:val="00FD4452"/>
    <w:rsid w:val="00FD49FD"/>
    <w:rsid w:val="00FD4A5B"/>
    <w:rsid w:val="00FD5A6B"/>
    <w:rsid w:val="00FD6058"/>
    <w:rsid w:val="00FD7F1A"/>
    <w:rsid w:val="00FE02E9"/>
    <w:rsid w:val="00FE0925"/>
    <w:rsid w:val="00FE195A"/>
    <w:rsid w:val="00FE28AA"/>
    <w:rsid w:val="00FE36D2"/>
    <w:rsid w:val="00FE53D7"/>
    <w:rsid w:val="00FE7461"/>
    <w:rsid w:val="00FE7E58"/>
    <w:rsid w:val="00FF0C4F"/>
    <w:rsid w:val="00FF1DC4"/>
    <w:rsid w:val="00FF3344"/>
    <w:rsid w:val="00FF4476"/>
    <w:rsid w:val="00FF493D"/>
    <w:rsid w:val="00FF7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86057"/>
  <w15:chartTrackingRefBased/>
  <w15:docId w15:val="{F915550D-9917-4257-A3EB-5F751C8E4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13B1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63178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3178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3178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178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3178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63178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3178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3178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3178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31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31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31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631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31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3631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31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31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31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31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31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3178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31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3178"/>
    <w:pPr>
      <w:spacing w:before="160" w:line="259" w:lineRule="auto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31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3178"/>
    <w:pPr>
      <w:spacing w:line="259" w:lineRule="auto"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31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31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31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31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813B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4641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A2FA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6718CA"/>
    <w:rPr>
      <w:color w:val="96607D" w:themeColor="followedHyperlink"/>
      <w:u w:val="single"/>
    </w:rPr>
  </w:style>
  <w:style w:type="paragraph" w:customStyle="1" w:styleId="dx-doi">
    <w:name w:val="dx-doi"/>
    <w:basedOn w:val="Normal"/>
    <w:rsid w:val="009973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649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9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1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40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4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6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85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0841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5121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034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9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9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4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51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9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65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7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1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9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52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39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2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687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5320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804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9481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4970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761979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98094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80/09540962.2024.2350438" TargetMode="External"/><Relationship Id="rId13" Type="http://schemas.openxmlformats.org/officeDocument/2006/relationships/hyperlink" Target="https://www.gov.uk/government/ministers/prime-minister" TargetMode="External"/><Relationship Id="rId18" Type="http://schemas.openxmlformats.org/officeDocument/2006/relationships/hyperlink" Target="https://publications.parliament.uk/pa/ld201012/ldselect/ldspeak/136/13605.htm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judiciary.uk/about-the-judiciary/our-justice-system/jud-acc-ind/justice-sys-and-constitution/" TargetMode="External"/><Relationship Id="rId12" Type="http://schemas.openxmlformats.org/officeDocument/2006/relationships/hyperlink" Target="https://www.gov.uk/government/how-government-works" TargetMode="External"/><Relationship Id="rId17" Type="http://schemas.openxmlformats.org/officeDocument/2006/relationships/hyperlink" Target="https://researchbriefings.files.parliament.uk/documents/SN06053/SN06053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arliament.uk/site-information/glossary/government/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dictionary.cambridge.org/dictionary/english/executive" TargetMode="External"/><Relationship Id="rId11" Type="http://schemas.openxmlformats.org/officeDocument/2006/relationships/hyperlink" Target="https://www.lawsociety.org.uk/topics/human-rights/judicial-review-reform" TargetMode="External"/><Relationship Id="rId5" Type="http://schemas.openxmlformats.org/officeDocument/2006/relationships/hyperlink" Target="https://www.bennettinstitute.cam.ac.uk/blog/legislation/" TargetMode="External"/><Relationship Id="rId15" Type="http://schemas.openxmlformats.org/officeDocument/2006/relationships/hyperlink" Target="https://hansard.parliament.uk/about" TargetMode="External"/><Relationship Id="rId10" Type="http://schemas.openxmlformats.org/officeDocument/2006/relationships/hyperlink" Target="https://www.ucl.ac.uk/constitution-unit/sites/constitution_unit/files/parliamentary_scrutiny_briefing_final_clean_1_1.pdf" TargetMode="External"/><Relationship Id="rId19" Type="http://schemas.openxmlformats.org/officeDocument/2006/relationships/hyperlink" Target="https://www.instituteforgovernment.org.uk/sites/default/files/publications/Parliamentary%20scrutiny%20briefing%20note%20fina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upremecourt.uk/docs/iral-response-26-october-2020.pdf" TargetMode="External"/><Relationship Id="rId14" Type="http://schemas.openxmlformats.org/officeDocument/2006/relationships/hyperlink" Target="https://www.legislation.gov.uk/ukpga/2005/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4714</TotalTime>
  <Pages>6</Pages>
  <Words>2251</Words>
  <Characters>12834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ELEONORA BUNICA</dc:creator>
  <cp:keywords/>
  <dc:description/>
  <cp:lastModifiedBy>ELEONORA BUNICA</cp:lastModifiedBy>
  <cp:revision>2053</cp:revision>
  <dcterms:created xsi:type="dcterms:W3CDTF">2024-03-02T15:54:00Z</dcterms:created>
  <dcterms:modified xsi:type="dcterms:W3CDTF">2024-07-17T11:04:00Z</dcterms:modified>
</cp:coreProperties>
</file>