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CBB68" w14:textId="77777777" w:rsidR="000C0B89" w:rsidRDefault="000C0B89" w:rsidP="00F10A3B">
      <w:pPr>
        <w:ind w:firstLine="0"/>
      </w:pPr>
    </w:p>
    <w:p w14:paraId="70FE60CA" w14:textId="77777777" w:rsidR="00F10A3B" w:rsidRDefault="00F10A3B" w:rsidP="00F10A3B">
      <w:pPr>
        <w:ind w:firstLine="0"/>
      </w:pPr>
    </w:p>
    <w:p w14:paraId="69D427AE" w14:textId="77777777" w:rsidR="00F10A3B" w:rsidRDefault="00F10A3B" w:rsidP="00F10A3B">
      <w:pPr>
        <w:ind w:firstLine="0"/>
      </w:pPr>
    </w:p>
    <w:p w14:paraId="0B03399F" w14:textId="77777777" w:rsidR="00F10A3B" w:rsidRDefault="00F10A3B" w:rsidP="00F10A3B">
      <w:pPr>
        <w:ind w:firstLine="0"/>
      </w:pPr>
    </w:p>
    <w:p w14:paraId="15C64276" w14:textId="77777777" w:rsidR="00F10A3B" w:rsidRDefault="00F10A3B" w:rsidP="00F10A3B">
      <w:pPr>
        <w:ind w:firstLine="0"/>
      </w:pPr>
    </w:p>
    <w:p w14:paraId="71F05718" w14:textId="77777777" w:rsidR="00F10A3B" w:rsidRDefault="00F10A3B" w:rsidP="00F10A3B">
      <w:pPr>
        <w:ind w:firstLine="0"/>
      </w:pPr>
    </w:p>
    <w:p w14:paraId="2C4A36B2" w14:textId="77777777" w:rsidR="00F10A3B" w:rsidRDefault="00F10A3B" w:rsidP="00F10A3B">
      <w:pPr>
        <w:ind w:firstLine="0"/>
      </w:pPr>
    </w:p>
    <w:p w14:paraId="3621119F" w14:textId="77777777" w:rsidR="00F10A3B" w:rsidRPr="00EA1741" w:rsidRDefault="00CB6C9C" w:rsidP="00EE0776">
      <w:pPr>
        <w:ind w:firstLine="0"/>
        <w:jc w:val="center"/>
        <w:rPr>
          <w:b/>
          <w:color w:val="1F3864" w:themeColor="accent5" w:themeShade="80"/>
          <w:sz w:val="36"/>
          <w:szCs w:val="36"/>
        </w:rPr>
      </w:pPr>
      <w:r w:rsidRPr="00EA1741">
        <w:rPr>
          <w:b/>
          <w:color w:val="1F3864" w:themeColor="accent5" w:themeShade="80"/>
          <w:sz w:val="36"/>
          <w:szCs w:val="36"/>
        </w:rPr>
        <w:t>Impact of corporate culture o</w:t>
      </w:r>
      <w:r w:rsidR="006446C7" w:rsidRPr="00EA1741">
        <w:rPr>
          <w:b/>
          <w:color w:val="1F3864" w:themeColor="accent5" w:themeShade="80"/>
          <w:sz w:val="36"/>
          <w:szCs w:val="36"/>
        </w:rPr>
        <w:t>n employee development. A case study on a private education provider</w:t>
      </w:r>
    </w:p>
    <w:p w14:paraId="2DADDB20" w14:textId="77777777" w:rsidR="00382737" w:rsidRPr="00EA1741" w:rsidRDefault="00382737" w:rsidP="00EE0776">
      <w:pPr>
        <w:ind w:firstLine="0"/>
        <w:jc w:val="center"/>
        <w:rPr>
          <w:b/>
          <w:color w:val="1F3864" w:themeColor="accent5" w:themeShade="80"/>
          <w:sz w:val="36"/>
          <w:szCs w:val="36"/>
        </w:rPr>
      </w:pPr>
      <w:r w:rsidRPr="00EA1741">
        <w:rPr>
          <w:b/>
          <w:color w:val="1F3864" w:themeColor="accent5" w:themeShade="80"/>
          <w:sz w:val="36"/>
          <w:szCs w:val="36"/>
        </w:rPr>
        <w:t>Research Proposal</w:t>
      </w:r>
    </w:p>
    <w:p w14:paraId="01BC36B7" w14:textId="77777777" w:rsidR="006446C7" w:rsidRPr="00EA1741" w:rsidRDefault="006446C7" w:rsidP="00F10A3B">
      <w:pPr>
        <w:ind w:firstLine="0"/>
        <w:rPr>
          <w:color w:val="1F3864" w:themeColor="accent5" w:themeShade="80"/>
          <w:sz w:val="36"/>
          <w:szCs w:val="36"/>
        </w:rPr>
      </w:pPr>
    </w:p>
    <w:p w14:paraId="2C8BC706" w14:textId="77777777" w:rsidR="006446C7" w:rsidRDefault="006446C7" w:rsidP="00F10A3B">
      <w:pPr>
        <w:ind w:firstLine="0"/>
      </w:pPr>
    </w:p>
    <w:p w14:paraId="1731CB4B" w14:textId="77777777" w:rsidR="00FB63B3" w:rsidRDefault="00FB63B3">
      <w:pPr>
        <w:spacing w:before="0" w:after="0"/>
        <w:ind w:firstLine="0"/>
      </w:pPr>
    </w:p>
    <w:p w14:paraId="71381DEF" w14:textId="77777777" w:rsidR="00FB63B3" w:rsidRDefault="00FB63B3">
      <w:pPr>
        <w:spacing w:before="0" w:after="0"/>
        <w:ind w:firstLine="0"/>
      </w:pPr>
    </w:p>
    <w:p w14:paraId="2D28743E" w14:textId="77777777" w:rsidR="00FB63B3" w:rsidRDefault="00FB63B3">
      <w:pPr>
        <w:spacing w:before="0" w:after="0"/>
        <w:ind w:firstLine="0"/>
      </w:pPr>
    </w:p>
    <w:p w14:paraId="1A15C743" w14:textId="77777777" w:rsidR="00FB63B3" w:rsidRDefault="00FB63B3">
      <w:pPr>
        <w:spacing w:before="0" w:after="0"/>
        <w:ind w:firstLine="0"/>
      </w:pPr>
    </w:p>
    <w:p w14:paraId="5B6FA0DD" w14:textId="77777777" w:rsidR="00FB63B3" w:rsidRDefault="00FB63B3">
      <w:pPr>
        <w:spacing w:before="0" w:after="0"/>
        <w:ind w:firstLine="0"/>
      </w:pPr>
    </w:p>
    <w:p w14:paraId="61C3B083" w14:textId="77777777" w:rsidR="00FB63B3" w:rsidRDefault="00FB63B3">
      <w:pPr>
        <w:spacing w:before="0" w:after="0"/>
        <w:ind w:firstLine="0"/>
      </w:pPr>
    </w:p>
    <w:p w14:paraId="53D54BBA" w14:textId="77777777" w:rsidR="00FB63B3" w:rsidRDefault="00FB63B3">
      <w:pPr>
        <w:spacing w:before="0" w:after="0"/>
        <w:ind w:firstLine="0"/>
      </w:pPr>
    </w:p>
    <w:p w14:paraId="4590762B" w14:textId="77777777" w:rsidR="00FB63B3" w:rsidRPr="00DB4226" w:rsidRDefault="00FB63B3">
      <w:pPr>
        <w:spacing w:before="0" w:after="0"/>
        <w:ind w:firstLine="0"/>
        <w:rPr>
          <w:b/>
          <w:bCs/>
          <w:color w:val="1F3864" w:themeColor="accent5" w:themeShade="80"/>
        </w:rPr>
      </w:pPr>
    </w:p>
    <w:p w14:paraId="1452A7BE" w14:textId="77777777" w:rsidR="002E59E9" w:rsidRPr="00DB4226" w:rsidRDefault="002E59E9">
      <w:pPr>
        <w:spacing w:before="0" w:after="0"/>
        <w:ind w:firstLine="0"/>
        <w:rPr>
          <w:b/>
          <w:bCs/>
          <w:color w:val="1F3864" w:themeColor="accent5" w:themeShade="80"/>
        </w:rPr>
      </w:pPr>
      <w:r w:rsidRPr="00DB4226">
        <w:rPr>
          <w:b/>
          <w:bCs/>
          <w:color w:val="1F3864" w:themeColor="accent5" w:themeShade="80"/>
        </w:rPr>
        <w:t>Student: Nicoleta Angheluta</w:t>
      </w:r>
    </w:p>
    <w:p w14:paraId="6564A865" w14:textId="77777777" w:rsidR="005A3CED" w:rsidRPr="00DB4226" w:rsidRDefault="002E59E9">
      <w:pPr>
        <w:spacing w:before="0" w:after="0"/>
        <w:ind w:firstLine="0"/>
        <w:rPr>
          <w:b/>
          <w:bCs/>
          <w:color w:val="1F3864" w:themeColor="accent5" w:themeShade="80"/>
        </w:rPr>
      </w:pPr>
      <w:r w:rsidRPr="00DB4226">
        <w:rPr>
          <w:b/>
          <w:bCs/>
          <w:color w:val="1F3864" w:themeColor="accent5" w:themeShade="80"/>
        </w:rPr>
        <w:t>Student ID : 1914622</w:t>
      </w:r>
    </w:p>
    <w:p w14:paraId="095F0209" w14:textId="256EFB7B" w:rsidR="006446C7" w:rsidRDefault="005A3CED">
      <w:pPr>
        <w:spacing w:before="0" w:after="0"/>
        <w:ind w:firstLine="0"/>
      </w:pPr>
      <w:r w:rsidRPr="00DB4226">
        <w:rPr>
          <w:b/>
          <w:bCs/>
          <w:color w:val="1F3864" w:themeColor="accent5" w:themeShade="80"/>
        </w:rPr>
        <w:t>Supervisor tutor: Afzal Munna</w:t>
      </w:r>
      <w:r w:rsidR="006446C7">
        <w:br w:type="page"/>
      </w:r>
    </w:p>
    <w:sdt>
      <w:sdtPr>
        <w:rPr>
          <w:rFonts w:ascii="Times New Roman" w:eastAsiaTheme="minorHAnsi" w:hAnsi="Times New Roman" w:cstheme="minorBidi"/>
          <w:color w:val="auto"/>
          <w:sz w:val="24"/>
          <w:szCs w:val="22"/>
          <w:lang w:val="en-GB"/>
        </w:rPr>
        <w:id w:val="-310868851"/>
        <w:docPartObj>
          <w:docPartGallery w:val="Table of Contents"/>
          <w:docPartUnique/>
        </w:docPartObj>
      </w:sdtPr>
      <w:sdtEndPr>
        <w:rPr>
          <w:b/>
          <w:bCs/>
          <w:noProof/>
        </w:rPr>
      </w:sdtEndPr>
      <w:sdtContent>
        <w:p w14:paraId="1CDDB703" w14:textId="77777777" w:rsidR="00473709" w:rsidRDefault="00473709" w:rsidP="00473709">
          <w:pPr>
            <w:pStyle w:val="TOCHeading"/>
            <w:jc w:val="center"/>
          </w:pPr>
          <w:r w:rsidRPr="00473709">
            <w:rPr>
              <w:b/>
              <w:color w:val="auto"/>
            </w:rPr>
            <w:t>Table of Contents</w:t>
          </w:r>
        </w:p>
        <w:p w14:paraId="00C2BA39" w14:textId="77777777" w:rsidR="00473709" w:rsidRDefault="00473709">
          <w:pPr>
            <w:pStyle w:val="TOC1"/>
            <w:tabs>
              <w:tab w:val="right" w:leader="dot" w:pos="9350"/>
            </w:tabs>
            <w:rPr>
              <w:noProof/>
            </w:rPr>
          </w:pPr>
          <w:r>
            <w:fldChar w:fldCharType="begin"/>
          </w:r>
          <w:r>
            <w:instrText xml:space="preserve"> TOC \o "1-3" \h \z \u </w:instrText>
          </w:r>
          <w:r>
            <w:fldChar w:fldCharType="separate"/>
          </w:r>
          <w:hyperlink w:anchor="_Toc111151851" w:history="1">
            <w:r w:rsidRPr="00795FA7">
              <w:rPr>
                <w:rStyle w:val="Hyperlink"/>
                <w:noProof/>
              </w:rPr>
              <w:t>Chapter 1: Introduction</w:t>
            </w:r>
            <w:r>
              <w:rPr>
                <w:noProof/>
                <w:webHidden/>
              </w:rPr>
              <w:tab/>
            </w:r>
            <w:r>
              <w:rPr>
                <w:noProof/>
                <w:webHidden/>
              </w:rPr>
              <w:fldChar w:fldCharType="begin"/>
            </w:r>
            <w:r>
              <w:rPr>
                <w:noProof/>
                <w:webHidden/>
              </w:rPr>
              <w:instrText xml:space="preserve"> PAGEREF _Toc111151851 \h </w:instrText>
            </w:r>
            <w:r>
              <w:rPr>
                <w:noProof/>
                <w:webHidden/>
              </w:rPr>
            </w:r>
            <w:r>
              <w:rPr>
                <w:noProof/>
                <w:webHidden/>
              </w:rPr>
              <w:fldChar w:fldCharType="separate"/>
            </w:r>
            <w:r>
              <w:rPr>
                <w:noProof/>
                <w:webHidden/>
              </w:rPr>
              <w:t>3</w:t>
            </w:r>
            <w:r>
              <w:rPr>
                <w:noProof/>
                <w:webHidden/>
              </w:rPr>
              <w:fldChar w:fldCharType="end"/>
            </w:r>
          </w:hyperlink>
        </w:p>
        <w:p w14:paraId="496EBECD" w14:textId="77777777" w:rsidR="00473709" w:rsidRDefault="00DB4226">
          <w:pPr>
            <w:pStyle w:val="TOC2"/>
            <w:tabs>
              <w:tab w:val="right" w:leader="dot" w:pos="9350"/>
            </w:tabs>
            <w:rPr>
              <w:noProof/>
            </w:rPr>
          </w:pPr>
          <w:hyperlink w:anchor="_Toc111151852" w:history="1">
            <w:r w:rsidR="00473709" w:rsidRPr="00795FA7">
              <w:rPr>
                <w:rStyle w:val="Hyperlink"/>
                <w:noProof/>
              </w:rPr>
              <w:t>1.1 Background</w:t>
            </w:r>
            <w:r w:rsidR="00473709">
              <w:rPr>
                <w:noProof/>
                <w:webHidden/>
              </w:rPr>
              <w:tab/>
            </w:r>
            <w:r w:rsidR="00473709">
              <w:rPr>
                <w:noProof/>
                <w:webHidden/>
              </w:rPr>
              <w:fldChar w:fldCharType="begin"/>
            </w:r>
            <w:r w:rsidR="00473709">
              <w:rPr>
                <w:noProof/>
                <w:webHidden/>
              </w:rPr>
              <w:instrText xml:space="preserve"> PAGEREF _Toc111151852 \h </w:instrText>
            </w:r>
            <w:r w:rsidR="00473709">
              <w:rPr>
                <w:noProof/>
                <w:webHidden/>
              </w:rPr>
            </w:r>
            <w:r w:rsidR="00473709">
              <w:rPr>
                <w:noProof/>
                <w:webHidden/>
              </w:rPr>
              <w:fldChar w:fldCharType="separate"/>
            </w:r>
            <w:r w:rsidR="00473709">
              <w:rPr>
                <w:noProof/>
                <w:webHidden/>
              </w:rPr>
              <w:t>3</w:t>
            </w:r>
            <w:r w:rsidR="00473709">
              <w:rPr>
                <w:noProof/>
                <w:webHidden/>
              </w:rPr>
              <w:fldChar w:fldCharType="end"/>
            </w:r>
          </w:hyperlink>
        </w:p>
        <w:p w14:paraId="389A8AC0" w14:textId="77777777" w:rsidR="00473709" w:rsidRDefault="00DB4226">
          <w:pPr>
            <w:pStyle w:val="TOC2"/>
            <w:tabs>
              <w:tab w:val="right" w:leader="dot" w:pos="9350"/>
            </w:tabs>
            <w:rPr>
              <w:noProof/>
            </w:rPr>
          </w:pPr>
          <w:hyperlink w:anchor="_Toc111151853" w:history="1">
            <w:r w:rsidR="00473709" w:rsidRPr="00795FA7">
              <w:rPr>
                <w:rStyle w:val="Hyperlink"/>
                <w:noProof/>
              </w:rPr>
              <w:t>1.2 Significance and Purpose of the Research</w:t>
            </w:r>
            <w:r w:rsidR="00473709">
              <w:rPr>
                <w:noProof/>
                <w:webHidden/>
              </w:rPr>
              <w:tab/>
            </w:r>
            <w:r w:rsidR="00473709">
              <w:rPr>
                <w:noProof/>
                <w:webHidden/>
              </w:rPr>
              <w:fldChar w:fldCharType="begin"/>
            </w:r>
            <w:r w:rsidR="00473709">
              <w:rPr>
                <w:noProof/>
                <w:webHidden/>
              </w:rPr>
              <w:instrText xml:space="preserve"> PAGEREF _Toc111151853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1BC9C99C" w14:textId="77777777" w:rsidR="00473709" w:rsidRDefault="00DB4226">
          <w:pPr>
            <w:pStyle w:val="TOC2"/>
            <w:tabs>
              <w:tab w:val="right" w:leader="dot" w:pos="9350"/>
            </w:tabs>
            <w:rPr>
              <w:noProof/>
            </w:rPr>
          </w:pPr>
          <w:hyperlink w:anchor="_Toc111151854" w:history="1">
            <w:r w:rsidR="00473709" w:rsidRPr="00795FA7">
              <w:rPr>
                <w:rStyle w:val="Hyperlink"/>
                <w:noProof/>
              </w:rPr>
              <w:t>1.4 Research Aim, Objectives and Research Questions</w:t>
            </w:r>
            <w:r w:rsidR="00473709">
              <w:rPr>
                <w:noProof/>
                <w:webHidden/>
              </w:rPr>
              <w:tab/>
            </w:r>
            <w:r w:rsidR="00473709">
              <w:rPr>
                <w:noProof/>
                <w:webHidden/>
              </w:rPr>
              <w:fldChar w:fldCharType="begin"/>
            </w:r>
            <w:r w:rsidR="00473709">
              <w:rPr>
                <w:noProof/>
                <w:webHidden/>
              </w:rPr>
              <w:instrText xml:space="preserve"> PAGEREF _Toc111151854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274821B1" w14:textId="77777777" w:rsidR="00473709" w:rsidRDefault="00DB4226">
          <w:pPr>
            <w:pStyle w:val="TOC3"/>
            <w:tabs>
              <w:tab w:val="right" w:leader="dot" w:pos="9350"/>
            </w:tabs>
            <w:rPr>
              <w:noProof/>
            </w:rPr>
          </w:pPr>
          <w:hyperlink w:anchor="_Toc111151855" w:history="1">
            <w:r w:rsidR="00473709" w:rsidRPr="00795FA7">
              <w:rPr>
                <w:rStyle w:val="Hyperlink"/>
                <w:noProof/>
              </w:rPr>
              <w:t>1.4.1 Research Aim</w:t>
            </w:r>
            <w:r w:rsidR="00473709">
              <w:rPr>
                <w:noProof/>
                <w:webHidden/>
              </w:rPr>
              <w:tab/>
            </w:r>
            <w:r w:rsidR="00473709">
              <w:rPr>
                <w:noProof/>
                <w:webHidden/>
              </w:rPr>
              <w:fldChar w:fldCharType="begin"/>
            </w:r>
            <w:r w:rsidR="00473709">
              <w:rPr>
                <w:noProof/>
                <w:webHidden/>
              </w:rPr>
              <w:instrText xml:space="preserve"> PAGEREF _Toc111151855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154149BC" w14:textId="77777777" w:rsidR="00473709" w:rsidRDefault="00DB4226">
          <w:pPr>
            <w:pStyle w:val="TOC3"/>
            <w:tabs>
              <w:tab w:val="right" w:leader="dot" w:pos="9350"/>
            </w:tabs>
            <w:rPr>
              <w:noProof/>
            </w:rPr>
          </w:pPr>
          <w:hyperlink w:anchor="_Toc111151856" w:history="1">
            <w:r w:rsidR="00473709" w:rsidRPr="00795FA7">
              <w:rPr>
                <w:rStyle w:val="Hyperlink"/>
                <w:noProof/>
              </w:rPr>
              <w:t>1.4.2 Research Objectives</w:t>
            </w:r>
            <w:r w:rsidR="00473709">
              <w:rPr>
                <w:noProof/>
                <w:webHidden/>
              </w:rPr>
              <w:tab/>
            </w:r>
            <w:r w:rsidR="00473709">
              <w:rPr>
                <w:noProof/>
                <w:webHidden/>
              </w:rPr>
              <w:fldChar w:fldCharType="begin"/>
            </w:r>
            <w:r w:rsidR="00473709">
              <w:rPr>
                <w:noProof/>
                <w:webHidden/>
              </w:rPr>
              <w:instrText xml:space="preserve"> PAGEREF _Toc111151856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04B68140" w14:textId="77777777" w:rsidR="00473709" w:rsidRDefault="00DB4226">
          <w:pPr>
            <w:pStyle w:val="TOC3"/>
            <w:tabs>
              <w:tab w:val="right" w:leader="dot" w:pos="9350"/>
            </w:tabs>
            <w:rPr>
              <w:noProof/>
            </w:rPr>
          </w:pPr>
          <w:hyperlink w:anchor="_Toc111151857" w:history="1">
            <w:r w:rsidR="00473709" w:rsidRPr="00795FA7">
              <w:rPr>
                <w:rStyle w:val="Hyperlink"/>
                <w:noProof/>
              </w:rPr>
              <w:t>1.4.3 Research Questions</w:t>
            </w:r>
            <w:r w:rsidR="00473709">
              <w:rPr>
                <w:noProof/>
                <w:webHidden/>
              </w:rPr>
              <w:tab/>
            </w:r>
            <w:r w:rsidR="00473709">
              <w:rPr>
                <w:noProof/>
                <w:webHidden/>
              </w:rPr>
              <w:fldChar w:fldCharType="begin"/>
            </w:r>
            <w:r w:rsidR="00473709">
              <w:rPr>
                <w:noProof/>
                <w:webHidden/>
              </w:rPr>
              <w:instrText xml:space="preserve"> PAGEREF _Toc111151857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68892075" w14:textId="77777777" w:rsidR="00473709" w:rsidRDefault="00DB4226">
          <w:pPr>
            <w:pStyle w:val="TOC1"/>
            <w:tabs>
              <w:tab w:val="right" w:leader="dot" w:pos="9350"/>
            </w:tabs>
            <w:rPr>
              <w:noProof/>
            </w:rPr>
          </w:pPr>
          <w:hyperlink w:anchor="_Toc111151858" w:history="1">
            <w:r w:rsidR="00473709" w:rsidRPr="00795FA7">
              <w:rPr>
                <w:rStyle w:val="Hyperlink"/>
                <w:noProof/>
              </w:rPr>
              <w:t>Chapter 2: Literature Review</w:t>
            </w:r>
            <w:r w:rsidR="00473709">
              <w:rPr>
                <w:noProof/>
                <w:webHidden/>
              </w:rPr>
              <w:tab/>
            </w:r>
            <w:r w:rsidR="00473709">
              <w:rPr>
                <w:noProof/>
                <w:webHidden/>
              </w:rPr>
              <w:fldChar w:fldCharType="begin"/>
            </w:r>
            <w:r w:rsidR="00473709">
              <w:rPr>
                <w:noProof/>
                <w:webHidden/>
              </w:rPr>
              <w:instrText xml:space="preserve"> PAGEREF _Toc111151858 \h </w:instrText>
            </w:r>
            <w:r w:rsidR="00473709">
              <w:rPr>
                <w:noProof/>
                <w:webHidden/>
              </w:rPr>
            </w:r>
            <w:r w:rsidR="00473709">
              <w:rPr>
                <w:noProof/>
                <w:webHidden/>
              </w:rPr>
              <w:fldChar w:fldCharType="separate"/>
            </w:r>
            <w:r w:rsidR="00473709">
              <w:rPr>
                <w:noProof/>
                <w:webHidden/>
              </w:rPr>
              <w:t>5</w:t>
            </w:r>
            <w:r w:rsidR="00473709">
              <w:rPr>
                <w:noProof/>
                <w:webHidden/>
              </w:rPr>
              <w:fldChar w:fldCharType="end"/>
            </w:r>
          </w:hyperlink>
        </w:p>
        <w:p w14:paraId="6FAF08C9" w14:textId="77777777" w:rsidR="00473709" w:rsidRDefault="00DB4226">
          <w:pPr>
            <w:pStyle w:val="TOC1"/>
            <w:tabs>
              <w:tab w:val="right" w:leader="dot" w:pos="9350"/>
            </w:tabs>
            <w:rPr>
              <w:noProof/>
            </w:rPr>
          </w:pPr>
          <w:hyperlink w:anchor="_Toc111151859" w:history="1">
            <w:r w:rsidR="00473709" w:rsidRPr="00795FA7">
              <w:rPr>
                <w:rStyle w:val="Hyperlink"/>
                <w:noProof/>
              </w:rPr>
              <w:t>Chapter 3: Research Methodology</w:t>
            </w:r>
            <w:r w:rsidR="00473709">
              <w:rPr>
                <w:noProof/>
                <w:webHidden/>
              </w:rPr>
              <w:tab/>
            </w:r>
            <w:r w:rsidR="00473709">
              <w:rPr>
                <w:noProof/>
                <w:webHidden/>
              </w:rPr>
              <w:fldChar w:fldCharType="begin"/>
            </w:r>
            <w:r w:rsidR="00473709">
              <w:rPr>
                <w:noProof/>
                <w:webHidden/>
              </w:rPr>
              <w:instrText xml:space="preserve"> PAGEREF _Toc111151859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28F0F085" w14:textId="77777777" w:rsidR="00473709" w:rsidRDefault="00DB4226">
          <w:pPr>
            <w:pStyle w:val="TOC2"/>
            <w:tabs>
              <w:tab w:val="right" w:leader="dot" w:pos="9350"/>
            </w:tabs>
            <w:rPr>
              <w:noProof/>
            </w:rPr>
          </w:pPr>
          <w:hyperlink w:anchor="_Toc111151860" w:history="1">
            <w:r w:rsidR="00473709" w:rsidRPr="00795FA7">
              <w:rPr>
                <w:rStyle w:val="Hyperlink"/>
                <w:noProof/>
              </w:rPr>
              <w:t>3.1 Research Philosophy</w:t>
            </w:r>
            <w:r w:rsidR="00473709">
              <w:rPr>
                <w:noProof/>
                <w:webHidden/>
              </w:rPr>
              <w:tab/>
            </w:r>
            <w:r w:rsidR="00473709">
              <w:rPr>
                <w:noProof/>
                <w:webHidden/>
              </w:rPr>
              <w:fldChar w:fldCharType="begin"/>
            </w:r>
            <w:r w:rsidR="00473709">
              <w:rPr>
                <w:noProof/>
                <w:webHidden/>
              </w:rPr>
              <w:instrText xml:space="preserve"> PAGEREF _Toc111151860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3E47EE91" w14:textId="77777777" w:rsidR="00473709" w:rsidRDefault="00DB4226">
          <w:pPr>
            <w:pStyle w:val="TOC2"/>
            <w:tabs>
              <w:tab w:val="right" w:leader="dot" w:pos="9350"/>
            </w:tabs>
            <w:rPr>
              <w:noProof/>
            </w:rPr>
          </w:pPr>
          <w:hyperlink w:anchor="_Toc111151861" w:history="1">
            <w:r w:rsidR="00473709" w:rsidRPr="00795FA7">
              <w:rPr>
                <w:rStyle w:val="Hyperlink"/>
                <w:noProof/>
              </w:rPr>
              <w:t>3.2 Research Approach</w:t>
            </w:r>
            <w:r w:rsidR="00473709">
              <w:rPr>
                <w:noProof/>
                <w:webHidden/>
              </w:rPr>
              <w:tab/>
            </w:r>
            <w:r w:rsidR="00473709">
              <w:rPr>
                <w:noProof/>
                <w:webHidden/>
              </w:rPr>
              <w:fldChar w:fldCharType="begin"/>
            </w:r>
            <w:r w:rsidR="00473709">
              <w:rPr>
                <w:noProof/>
                <w:webHidden/>
              </w:rPr>
              <w:instrText xml:space="preserve"> PAGEREF _Toc111151861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6897F8C1" w14:textId="77777777" w:rsidR="00473709" w:rsidRDefault="00DB4226">
          <w:pPr>
            <w:pStyle w:val="TOC2"/>
            <w:tabs>
              <w:tab w:val="right" w:leader="dot" w:pos="9350"/>
            </w:tabs>
            <w:rPr>
              <w:noProof/>
            </w:rPr>
          </w:pPr>
          <w:hyperlink w:anchor="_Toc111151862" w:history="1">
            <w:r w:rsidR="00473709" w:rsidRPr="00795FA7">
              <w:rPr>
                <w:rStyle w:val="Hyperlink"/>
                <w:noProof/>
              </w:rPr>
              <w:t>3.3 Research Strategy</w:t>
            </w:r>
            <w:r w:rsidR="00473709">
              <w:rPr>
                <w:noProof/>
                <w:webHidden/>
              </w:rPr>
              <w:tab/>
            </w:r>
            <w:r w:rsidR="00473709">
              <w:rPr>
                <w:noProof/>
                <w:webHidden/>
              </w:rPr>
              <w:fldChar w:fldCharType="begin"/>
            </w:r>
            <w:r w:rsidR="00473709">
              <w:rPr>
                <w:noProof/>
                <w:webHidden/>
              </w:rPr>
              <w:instrText xml:space="preserve"> PAGEREF _Toc111151862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292EFA47" w14:textId="77777777" w:rsidR="00473709" w:rsidRDefault="00DB4226">
          <w:pPr>
            <w:pStyle w:val="TOC2"/>
            <w:tabs>
              <w:tab w:val="right" w:leader="dot" w:pos="9350"/>
            </w:tabs>
            <w:rPr>
              <w:noProof/>
            </w:rPr>
          </w:pPr>
          <w:hyperlink w:anchor="_Toc111151863" w:history="1">
            <w:r w:rsidR="00473709" w:rsidRPr="00795FA7">
              <w:rPr>
                <w:rStyle w:val="Hyperlink"/>
                <w:noProof/>
              </w:rPr>
              <w:t>3.4 Sampling</w:t>
            </w:r>
            <w:r w:rsidR="00473709">
              <w:rPr>
                <w:noProof/>
                <w:webHidden/>
              </w:rPr>
              <w:tab/>
            </w:r>
            <w:r w:rsidR="00473709">
              <w:rPr>
                <w:noProof/>
                <w:webHidden/>
              </w:rPr>
              <w:fldChar w:fldCharType="begin"/>
            </w:r>
            <w:r w:rsidR="00473709">
              <w:rPr>
                <w:noProof/>
                <w:webHidden/>
              </w:rPr>
              <w:instrText xml:space="preserve"> PAGEREF _Toc111151863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0A443A6E" w14:textId="77777777" w:rsidR="00473709" w:rsidRDefault="00DB4226">
          <w:pPr>
            <w:pStyle w:val="TOC2"/>
            <w:tabs>
              <w:tab w:val="right" w:leader="dot" w:pos="9350"/>
            </w:tabs>
            <w:rPr>
              <w:noProof/>
            </w:rPr>
          </w:pPr>
          <w:hyperlink w:anchor="_Toc111151864" w:history="1">
            <w:r w:rsidR="00473709" w:rsidRPr="00795FA7">
              <w:rPr>
                <w:rStyle w:val="Hyperlink"/>
                <w:noProof/>
              </w:rPr>
              <w:t>3.5 Data collection</w:t>
            </w:r>
            <w:r w:rsidR="00473709">
              <w:rPr>
                <w:noProof/>
                <w:webHidden/>
              </w:rPr>
              <w:tab/>
            </w:r>
            <w:r w:rsidR="00473709">
              <w:rPr>
                <w:noProof/>
                <w:webHidden/>
              </w:rPr>
              <w:fldChar w:fldCharType="begin"/>
            </w:r>
            <w:r w:rsidR="00473709">
              <w:rPr>
                <w:noProof/>
                <w:webHidden/>
              </w:rPr>
              <w:instrText xml:space="preserve"> PAGEREF _Toc111151864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7682501F" w14:textId="77777777" w:rsidR="00473709" w:rsidRDefault="00DB4226">
          <w:pPr>
            <w:pStyle w:val="TOC3"/>
            <w:tabs>
              <w:tab w:val="right" w:leader="dot" w:pos="9350"/>
            </w:tabs>
            <w:rPr>
              <w:noProof/>
            </w:rPr>
          </w:pPr>
          <w:hyperlink w:anchor="_Toc111151865" w:history="1">
            <w:r w:rsidR="00473709" w:rsidRPr="00795FA7">
              <w:rPr>
                <w:rStyle w:val="Hyperlink"/>
                <w:noProof/>
              </w:rPr>
              <w:t>3.5.1 Secondary Data Resources</w:t>
            </w:r>
            <w:r w:rsidR="00473709">
              <w:rPr>
                <w:noProof/>
                <w:webHidden/>
              </w:rPr>
              <w:tab/>
            </w:r>
            <w:r w:rsidR="00473709">
              <w:rPr>
                <w:noProof/>
                <w:webHidden/>
              </w:rPr>
              <w:fldChar w:fldCharType="begin"/>
            </w:r>
            <w:r w:rsidR="00473709">
              <w:rPr>
                <w:noProof/>
                <w:webHidden/>
              </w:rPr>
              <w:instrText xml:space="preserve"> PAGEREF _Toc111151865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00489E04" w14:textId="77777777" w:rsidR="00473709" w:rsidRDefault="00DB4226">
          <w:pPr>
            <w:pStyle w:val="TOC3"/>
            <w:tabs>
              <w:tab w:val="right" w:leader="dot" w:pos="9350"/>
            </w:tabs>
            <w:rPr>
              <w:noProof/>
            </w:rPr>
          </w:pPr>
          <w:hyperlink w:anchor="_Toc111151866" w:history="1">
            <w:r w:rsidR="00473709" w:rsidRPr="00795FA7">
              <w:rPr>
                <w:rStyle w:val="Hyperlink"/>
                <w:noProof/>
              </w:rPr>
              <w:t>3.5.2 Primary Data Resources</w:t>
            </w:r>
            <w:r w:rsidR="00473709">
              <w:rPr>
                <w:noProof/>
                <w:webHidden/>
              </w:rPr>
              <w:tab/>
            </w:r>
            <w:r w:rsidR="00473709">
              <w:rPr>
                <w:noProof/>
                <w:webHidden/>
              </w:rPr>
              <w:fldChar w:fldCharType="begin"/>
            </w:r>
            <w:r w:rsidR="00473709">
              <w:rPr>
                <w:noProof/>
                <w:webHidden/>
              </w:rPr>
              <w:instrText xml:space="preserve"> PAGEREF _Toc111151866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7CE2B087" w14:textId="77777777" w:rsidR="00473709" w:rsidRDefault="00DB4226">
          <w:pPr>
            <w:pStyle w:val="TOC2"/>
            <w:tabs>
              <w:tab w:val="right" w:leader="dot" w:pos="9350"/>
            </w:tabs>
            <w:rPr>
              <w:noProof/>
            </w:rPr>
          </w:pPr>
          <w:hyperlink w:anchor="_Toc111151867" w:history="1">
            <w:r w:rsidR="00473709" w:rsidRPr="00795FA7">
              <w:rPr>
                <w:rStyle w:val="Hyperlink"/>
                <w:noProof/>
              </w:rPr>
              <w:t>3.6 Data Interpretation</w:t>
            </w:r>
            <w:r w:rsidR="00473709">
              <w:rPr>
                <w:noProof/>
                <w:webHidden/>
              </w:rPr>
              <w:tab/>
            </w:r>
            <w:r w:rsidR="00473709">
              <w:rPr>
                <w:noProof/>
                <w:webHidden/>
              </w:rPr>
              <w:fldChar w:fldCharType="begin"/>
            </w:r>
            <w:r w:rsidR="00473709">
              <w:rPr>
                <w:noProof/>
                <w:webHidden/>
              </w:rPr>
              <w:instrText xml:space="preserve"> PAGEREF _Toc111151867 \h </w:instrText>
            </w:r>
            <w:r w:rsidR="00473709">
              <w:rPr>
                <w:noProof/>
                <w:webHidden/>
              </w:rPr>
            </w:r>
            <w:r w:rsidR="00473709">
              <w:rPr>
                <w:noProof/>
                <w:webHidden/>
              </w:rPr>
              <w:fldChar w:fldCharType="separate"/>
            </w:r>
            <w:r w:rsidR="00473709">
              <w:rPr>
                <w:noProof/>
                <w:webHidden/>
              </w:rPr>
              <w:t>8</w:t>
            </w:r>
            <w:r w:rsidR="00473709">
              <w:rPr>
                <w:noProof/>
                <w:webHidden/>
              </w:rPr>
              <w:fldChar w:fldCharType="end"/>
            </w:r>
          </w:hyperlink>
        </w:p>
        <w:p w14:paraId="1F9B2A46" w14:textId="77777777" w:rsidR="00473709" w:rsidRDefault="00DB4226">
          <w:pPr>
            <w:pStyle w:val="TOC2"/>
            <w:tabs>
              <w:tab w:val="right" w:leader="dot" w:pos="9350"/>
            </w:tabs>
            <w:rPr>
              <w:noProof/>
            </w:rPr>
          </w:pPr>
          <w:hyperlink w:anchor="_Toc111151868" w:history="1">
            <w:r w:rsidR="00473709" w:rsidRPr="00795FA7">
              <w:rPr>
                <w:rStyle w:val="Hyperlink"/>
                <w:noProof/>
              </w:rPr>
              <w:t>3.7 Gantt chart</w:t>
            </w:r>
            <w:r w:rsidR="00473709">
              <w:rPr>
                <w:noProof/>
                <w:webHidden/>
              </w:rPr>
              <w:tab/>
            </w:r>
            <w:r w:rsidR="00473709">
              <w:rPr>
                <w:noProof/>
                <w:webHidden/>
              </w:rPr>
              <w:fldChar w:fldCharType="begin"/>
            </w:r>
            <w:r w:rsidR="00473709">
              <w:rPr>
                <w:noProof/>
                <w:webHidden/>
              </w:rPr>
              <w:instrText xml:space="preserve"> PAGEREF _Toc111151868 \h </w:instrText>
            </w:r>
            <w:r w:rsidR="00473709">
              <w:rPr>
                <w:noProof/>
                <w:webHidden/>
              </w:rPr>
            </w:r>
            <w:r w:rsidR="00473709">
              <w:rPr>
                <w:noProof/>
                <w:webHidden/>
              </w:rPr>
              <w:fldChar w:fldCharType="separate"/>
            </w:r>
            <w:r w:rsidR="00473709">
              <w:rPr>
                <w:noProof/>
                <w:webHidden/>
              </w:rPr>
              <w:t>8</w:t>
            </w:r>
            <w:r w:rsidR="00473709">
              <w:rPr>
                <w:noProof/>
                <w:webHidden/>
              </w:rPr>
              <w:fldChar w:fldCharType="end"/>
            </w:r>
          </w:hyperlink>
        </w:p>
        <w:p w14:paraId="1EB191A1" w14:textId="77777777" w:rsidR="00473709" w:rsidRDefault="00DB4226">
          <w:pPr>
            <w:pStyle w:val="TOC2"/>
            <w:tabs>
              <w:tab w:val="right" w:leader="dot" w:pos="9350"/>
            </w:tabs>
            <w:rPr>
              <w:noProof/>
            </w:rPr>
          </w:pPr>
          <w:hyperlink w:anchor="_Toc111151869" w:history="1">
            <w:r w:rsidR="00473709" w:rsidRPr="00795FA7">
              <w:rPr>
                <w:rStyle w:val="Hyperlink"/>
                <w:noProof/>
              </w:rPr>
              <w:t>3.8 Ethical Consideration</w:t>
            </w:r>
            <w:r w:rsidR="00473709">
              <w:rPr>
                <w:noProof/>
                <w:webHidden/>
              </w:rPr>
              <w:tab/>
            </w:r>
            <w:r w:rsidR="00473709">
              <w:rPr>
                <w:noProof/>
                <w:webHidden/>
              </w:rPr>
              <w:fldChar w:fldCharType="begin"/>
            </w:r>
            <w:r w:rsidR="00473709">
              <w:rPr>
                <w:noProof/>
                <w:webHidden/>
              </w:rPr>
              <w:instrText xml:space="preserve"> PAGEREF _Toc111151869 \h </w:instrText>
            </w:r>
            <w:r w:rsidR="00473709">
              <w:rPr>
                <w:noProof/>
                <w:webHidden/>
              </w:rPr>
            </w:r>
            <w:r w:rsidR="00473709">
              <w:rPr>
                <w:noProof/>
                <w:webHidden/>
              </w:rPr>
              <w:fldChar w:fldCharType="separate"/>
            </w:r>
            <w:r w:rsidR="00473709">
              <w:rPr>
                <w:noProof/>
                <w:webHidden/>
              </w:rPr>
              <w:t>8</w:t>
            </w:r>
            <w:r w:rsidR="00473709">
              <w:rPr>
                <w:noProof/>
                <w:webHidden/>
              </w:rPr>
              <w:fldChar w:fldCharType="end"/>
            </w:r>
          </w:hyperlink>
        </w:p>
        <w:p w14:paraId="1D2C8AEF" w14:textId="77777777" w:rsidR="00473709" w:rsidRDefault="00DB4226">
          <w:pPr>
            <w:pStyle w:val="TOC1"/>
            <w:tabs>
              <w:tab w:val="right" w:leader="dot" w:pos="9350"/>
            </w:tabs>
            <w:rPr>
              <w:noProof/>
            </w:rPr>
          </w:pPr>
          <w:hyperlink w:anchor="_Toc111151870" w:history="1">
            <w:r w:rsidR="00473709" w:rsidRPr="00795FA7">
              <w:rPr>
                <w:rStyle w:val="Hyperlink"/>
                <w:noProof/>
              </w:rPr>
              <w:t>Chapter 4: Conclusion</w:t>
            </w:r>
            <w:r w:rsidR="00473709">
              <w:rPr>
                <w:noProof/>
                <w:webHidden/>
              </w:rPr>
              <w:tab/>
            </w:r>
            <w:r w:rsidR="00473709">
              <w:rPr>
                <w:noProof/>
                <w:webHidden/>
              </w:rPr>
              <w:fldChar w:fldCharType="begin"/>
            </w:r>
            <w:r w:rsidR="00473709">
              <w:rPr>
                <w:noProof/>
                <w:webHidden/>
              </w:rPr>
              <w:instrText xml:space="preserve"> PAGEREF _Toc111151870 \h </w:instrText>
            </w:r>
            <w:r w:rsidR="00473709">
              <w:rPr>
                <w:noProof/>
                <w:webHidden/>
              </w:rPr>
            </w:r>
            <w:r w:rsidR="00473709">
              <w:rPr>
                <w:noProof/>
                <w:webHidden/>
              </w:rPr>
              <w:fldChar w:fldCharType="separate"/>
            </w:r>
            <w:r w:rsidR="00473709">
              <w:rPr>
                <w:noProof/>
                <w:webHidden/>
              </w:rPr>
              <w:t>9</w:t>
            </w:r>
            <w:r w:rsidR="00473709">
              <w:rPr>
                <w:noProof/>
                <w:webHidden/>
              </w:rPr>
              <w:fldChar w:fldCharType="end"/>
            </w:r>
          </w:hyperlink>
        </w:p>
        <w:p w14:paraId="50DAA434" w14:textId="77777777" w:rsidR="00473709" w:rsidRDefault="00DB4226">
          <w:pPr>
            <w:pStyle w:val="TOC1"/>
            <w:tabs>
              <w:tab w:val="right" w:leader="dot" w:pos="9350"/>
            </w:tabs>
            <w:rPr>
              <w:noProof/>
            </w:rPr>
          </w:pPr>
          <w:hyperlink w:anchor="_Toc111151871" w:history="1">
            <w:r w:rsidR="00473709" w:rsidRPr="00795FA7">
              <w:rPr>
                <w:rStyle w:val="Hyperlink"/>
                <w:noProof/>
              </w:rPr>
              <w:t>References</w:t>
            </w:r>
            <w:r w:rsidR="00473709">
              <w:rPr>
                <w:noProof/>
                <w:webHidden/>
              </w:rPr>
              <w:tab/>
            </w:r>
            <w:r w:rsidR="00473709">
              <w:rPr>
                <w:noProof/>
                <w:webHidden/>
              </w:rPr>
              <w:fldChar w:fldCharType="begin"/>
            </w:r>
            <w:r w:rsidR="00473709">
              <w:rPr>
                <w:noProof/>
                <w:webHidden/>
              </w:rPr>
              <w:instrText xml:space="preserve"> PAGEREF _Toc111151871 \h </w:instrText>
            </w:r>
            <w:r w:rsidR="00473709">
              <w:rPr>
                <w:noProof/>
                <w:webHidden/>
              </w:rPr>
            </w:r>
            <w:r w:rsidR="00473709">
              <w:rPr>
                <w:noProof/>
                <w:webHidden/>
              </w:rPr>
              <w:fldChar w:fldCharType="separate"/>
            </w:r>
            <w:r w:rsidR="00473709">
              <w:rPr>
                <w:noProof/>
                <w:webHidden/>
              </w:rPr>
              <w:t>10</w:t>
            </w:r>
            <w:r w:rsidR="00473709">
              <w:rPr>
                <w:noProof/>
                <w:webHidden/>
              </w:rPr>
              <w:fldChar w:fldCharType="end"/>
            </w:r>
          </w:hyperlink>
        </w:p>
        <w:p w14:paraId="6EDA2D43" w14:textId="77777777" w:rsidR="00473709" w:rsidRDefault="00473709">
          <w:r>
            <w:rPr>
              <w:b/>
              <w:bCs/>
              <w:noProof/>
            </w:rPr>
            <w:fldChar w:fldCharType="end"/>
          </w:r>
        </w:p>
      </w:sdtContent>
    </w:sdt>
    <w:p w14:paraId="43076364" w14:textId="77777777" w:rsidR="00F434F3" w:rsidRDefault="00F434F3">
      <w:pPr>
        <w:spacing w:before="0" w:after="0"/>
        <w:ind w:firstLine="0"/>
        <w:rPr>
          <w:rFonts w:eastAsiaTheme="majorEastAsia" w:cstheme="majorBidi"/>
          <w:b/>
          <w:i/>
          <w:szCs w:val="32"/>
        </w:rPr>
      </w:pPr>
      <w:r>
        <w:br w:type="page"/>
      </w:r>
    </w:p>
    <w:p w14:paraId="0D7CDD81" w14:textId="77777777" w:rsidR="006446C7" w:rsidRDefault="00884537" w:rsidP="00382737">
      <w:pPr>
        <w:pStyle w:val="Heading1"/>
      </w:pPr>
      <w:bookmarkStart w:id="0" w:name="_Toc111151851"/>
      <w:r>
        <w:lastRenderedPageBreak/>
        <w:t>Chapter 1: Introduction</w:t>
      </w:r>
      <w:bookmarkEnd w:id="0"/>
    </w:p>
    <w:p w14:paraId="0A4A601A" w14:textId="77777777" w:rsidR="00884537" w:rsidRDefault="00793414" w:rsidP="00382737">
      <w:pPr>
        <w:pStyle w:val="Heading2"/>
      </w:pPr>
      <w:bookmarkStart w:id="1" w:name="_Toc111151852"/>
      <w:r>
        <w:t>1.</w:t>
      </w:r>
      <w:r w:rsidR="00016ABB">
        <w:t>1</w:t>
      </w:r>
      <w:r>
        <w:t xml:space="preserve"> Background</w:t>
      </w:r>
      <w:bookmarkEnd w:id="1"/>
    </w:p>
    <w:p w14:paraId="62558ECC" w14:textId="77777777" w:rsidR="004A18BD" w:rsidRDefault="00426333" w:rsidP="004A18BD">
      <w:r w:rsidRPr="00426333">
        <w:t>In today's competitive corporate climate, achieving the appropriate level of organisational efficiency is gaining a great deal of attention from academics and professionals alike. With increasing importance, we investigate the aspects that affect the efficiency of an organisation. While many experts concur that business culture is a crucial contributor to an organization's success, they disagree on how different cultures effect productivity. A company's culture may be seen as its underlying viewpoint and set of guiding principles. Myths and tales about how an organisation became the way it is as a result of internal integration and external adaptation help to express the key assumptions, values, and beliefs that define a setting and are taught to newcomers as the correct way to think and feel. Another approach to consider what we mean by "organisational culture" is to consider the common worldview of the organization's employees</w:t>
      </w:r>
      <w:r w:rsidR="004F3D41">
        <w:t xml:space="preserve"> (Trushkina </w:t>
      </w:r>
      <w:r w:rsidR="004F3D41">
        <w:rPr>
          <w:i/>
          <w:iCs/>
        </w:rPr>
        <w:t>et al.</w:t>
      </w:r>
      <w:r w:rsidR="004F3D41">
        <w:t>, 2020)</w:t>
      </w:r>
      <w:r w:rsidRPr="00426333">
        <w:t xml:space="preserve">. </w:t>
      </w:r>
    </w:p>
    <w:p w14:paraId="075421A6" w14:textId="77777777" w:rsidR="00793414" w:rsidRDefault="004F3D41" w:rsidP="004A18BD">
      <w:r>
        <w:t xml:space="preserve">Sarhan </w:t>
      </w:r>
      <w:r>
        <w:rPr>
          <w:i/>
          <w:iCs/>
        </w:rPr>
        <w:t>et al.</w:t>
      </w:r>
      <w:r>
        <w:t xml:space="preserve">, (2020), </w:t>
      </w:r>
      <w:r w:rsidR="00426333" w:rsidRPr="00426333">
        <w:t>defines organisational culture as the types of attitudes and agreed ways of working shared by the employees of a company or organisation, whereas Collins English Dictionary defines organisational culture as the shared customs, rituals, and values that must be accepted by new members. The company's culture advised to its employees how they should do their tasks. Culture is often used to describe an individual's normal behavioural tendency. Prior to the 1980s, culture was regarded as the most essential factor in the study of organisational behaviour. Comparatively to other subgroups of organisational behaviour, cultural aspects have received the most attention from corporations.</w:t>
      </w:r>
      <w:r w:rsidR="000260C0">
        <w:t xml:space="preserve"> </w:t>
      </w:r>
      <w:r w:rsidR="00163D88">
        <w:t xml:space="preserve">Paais and Pattiruhu, (2020), </w:t>
      </w:r>
      <w:r w:rsidR="00426333" w:rsidRPr="00426333">
        <w:t>assert that the driving factor behind any successful firm is its culture. Several publications have stated that an organization's culture is vital to its performance, and managers are urged to conduct their duties in line with the com</w:t>
      </w:r>
      <w:r w:rsidR="000260C0">
        <w:t>pany's leadership's principles</w:t>
      </w:r>
      <w:r w:rsidR="00426333" w:rsidRPr="00426333">
        <w:t>. Researchers have linked several types of organisational behaviour to organisational culture. In addition, studies have shown that business culture influences worker</w:t>
      </w:r>
      <w:r w:rsidR="000260C0">
        <w:t>s' capacity to do their duties</w:t>
      </w:r>
      <w:r w:rsidR="00426333" w:rsidRPr="00426333">
        <w:t>, as well as their</w:t>
      </w:r>
      <w:r w:rsidR="000260C0">
        <w:t xml:space="preserve"> decision-making and production.</w:t>
      </w:r>
      <w:r w:rsidR="00426333" w:rsidRPr="00426333">
        <w:t xml:space="preserve"> According to </w:t>
      </w:r>
      <w:r w:rsidR="00163D88">
        <w:t xml:space="preserve">Martínez-Caro, Cegarra-Navarro and Alfonso-Ruiz, (2020), </w:t>
      </w:r>
      <w:r w:rsidR="00426333" w:rsidRPr="00426333">
        <w:t>organisations have always had a culture of some kind, but they have often given it little heed. The culture of an organisation influences its operations, rules, and procedures.</w:t>
      </w:r>
    </w:p>
    <w:p w14:paraId="419B823F" w14:textId="77777777" w:rsidR="00793414" w:rsidRDefault="00016ABB" w:rsidP="008255DA">
      <w:pPr>
        <w:pStyle w:val="Heading2"/>
      </w:pPr>
      <w:bookmarkStart w:id="2" w:name="_Toc111151853"/>
      <w:r>
        <w:lastRenderedPageBreak/>
        <w:t>1.2</w:t>
      </w:r>
      <w:r w:rsidR="00793414">
        <w:t xml:space="preserve"> Significance </w:t>
      </w:r>
      <w:r w:rsidR="008255DA">
        <w:t xml:space="preserve">and </w:t>
      </w:r>
      <w:r w:rsidR="00793414">
        <w:t>Purpose of the Research</w:t>
      </w:r>
      <w:bookmarkEnd w:id="2"/>
    </w:p>
    <w:p w14:paraId="05E0736C" w14:textId="77777777" w:rsidR="00793414" w:rsidRDefault="00426333" w:rsidP="00AE4E7D">
      <w:r w:rsidRPr="00426333">
        <w:t>The management team maintains a dependable and attractive culture. In addition, it indicates commitment to the goal and values of the company. Culture emphasises the interpersonal and human components of management. Allows people to collaborate toward a common goal while putting the appropriate mechanisms in place. If management focuses an emphasis on fostering a learning-friendly environment and a positive work culture, increased productivity may be realised. The purpose of this study is to assist private educational organisations by shedding light on various facets of corporate culture so that they can foster positive changes in their employees, whose dependability is contingent on the realisation and responsiveness of a culture that enhances workplace performance.</w:t>
      </w:r>
    </w:p>
    <w:p w14:paraId="0EB8A31F" w14:textId="77777777" w:rsidR="00793414" w:rsidRDefault="00016ABB" w:rsidP="00EE0776">
      <w:pPr>
        <w:pStyle w:val="Heading2"/>
      </w:pPr>
      <w:bookmarkStart w:id="3" w:name="_Toc111151854"/>
      <w:r>
        <w:t>1.4</w:t>
      </w:r>
      <w:r w:rsidR="00CF0821">
        <w:t xml:space="preserve"> Research Aim, Objectives and Research Questions</w:t>
      </w:r>
      <w:bookmarkEnd w:id="3"/>
    </w:p>
    <w:p w14:paraId="5C56882B" w14:textId="77777777" w:rsidR="007D4B5A" w:rsidRDefault="007D4B5A" w:rsidP="006A69CB">
      <w:pPr>
        <w:pStyle w:val="Heading3"/>
      </w:pPr>
      <w:bookmarkStart w:id="4" w:name="_Toc111151855"/>
      <w:r>
        <w:t>1.4.1 Research Aim</w:t>
      </w:r>
      <w:bookmarkEnd w:id="4"/>
    </w:p>
    <w:p w14:paraId="7EB2C464" w14:textId="77777777" w:rsidR="006D34A9" w:rsidRDefault="006D34A9" w:rsidP="00AE4E7D">
      <w:r>
        <w:t xml:space="preserve">The aim of this research is to study the impact of corporate culture on employees’ development considering a case study of </w:t>
      </w:r>
      <w:r w:rsidR="0043097D">
        <w:t xml:space="preserve">private education organisation. </w:t>
      </w:r>
    </w:p>
    <w:p w14:paraId="2B252A50" w14:textId="77777777" w:rsidR="00EB58D2" w:rsidRDefault="007D4B5A" w:rsidP="006A69CB">
      <w:pPr>
        <w:pStyle w:val="Heading3"/>
      </w:pPr>
      <w:bookmarkStart w:id="5" w:name="_Toc111151856"/>
      <w:r>
        <w:t xml:space="preserve">1.4.2 </w:t>
      </w:r>
      <w:r w:rsidR="00EB58D2">
        <w:t>Research Objectives</w:t>
      </w:r>
      <w:bookmarkEnd w:id="5"/>
    </w:p>
    <w:p w14:paraId="4BD50DD0" w14:textId="77777777" w:rsidR="00950963" w:rsidRDefault="0092285B" w:rsidP="007524EE">
      <w:pPr>
        <w:pStyle w:val="ListParagraph"/>
        <w:numPr>
          <w:ilvl w:val="0"/>
          <w:numId w:val="2"/>
        </w:numPr>
      </w:pPr>
      <w:r>
        <w:t>To evaluate the aspects of corporate culture which impact on employee</w:t>
      </w:r>
      <w:r w:rsidR="00602ADE">
        <w:t>s’</w:t>
      </w:r>
      <w:r>
        <w:t xml:space="preserve"> development</w:t>
      </w:r>
    </w:p>
    <w:p w14:paraId="477FBABB" w14:textId="77777777" w:rsidR="0092285B" w:rsidRDefault="0092285B" w:rsidP="007524EE">
      <w:pPr>
        <w:pStyle w:val="ListParagraph"/>
        <w:numPr>
          <w:ilvl w:val="0"/>
          <w:numId w:val="2"/>
        </w:numPr>
      </w:pPr>
      <w:r>
        <w:t>To determine the relationship between corporate culture and employee development</w:t>
      </w:r>
    </w:p>
    <w:p w14:paraId="0A2B6D6E" w14:textId="77777777" w:rsidR="0092285B" w:rsidRDefault="0092285B" w:rsidP="007524EE">
      <w:pPr>
        <w:pStyle w:val="ListParagraph"/>
        <w:numPr>
          <w:ilvl w:val="0"/>
          <w:numId w:val="2"/>
        </w:numPr>
      </w:pPr>
      <w:r>
        <w:t xml:space="preserve">To suggest </w:t>
      </w:r>
      <w:r w:rsidR="000D1B30">
        <w:t xml:space="preserve">the </w:t>
      </w:r>
      <w:r w:rsidR="007D19E3">
        <w:t xml:space="preserve">strategies to improve </w:t>
      </w:r>
      <w:r w:rsidR="005A6AE6">
        <w:t xml:space="preserve">corporate culture for better employee development and organisational </w:t>
      </w:r>
      <w:r w:rsidR="008E2C22">
        <w:t>performance</w:t>
      </w:r>
      <w:r w:rsidR="007524EE">
        <w:t xml:space="preserve"> specifically in the private education organisation</w:t>
      </w:r>
    </w:p>
    <w:p w14:paraId="3F11D21A" w14:textId="77777777" w:rsidR="00950963" w:rsidRDefault="00D40334" w:rsidP="006A69CB">
      <w:pPr>
        <w:pStyle w:val="Heading3"/>
      </w:pPr>
      <w:bookmarkStart w:id="6" w:name="_Toc111151857"/>
      <w:r>
        <w:t>1.4.3</w:t>
      </w:r>
      <w:r w:rsidR="007D4B5A">
        <w:t xml:space="preserve"> </w:t>
      </w:r>
      <w:r w:rsidR="00950963">
        <w:t>Research Questions</w:t>
      </w:r>
      <w:bookmarkEnd w:id="6"/>
    </w:p>
    <w:p w14:paraId="29B611AE" w14:textId="77777777" w:rsidR="00950963" w:rsidRDefault="00566E56" w:rsidP="007524EE">
      <w:pPr>
        <w:pStyle w:val="ListParagraph"/>
        <w:numPr>
          <w:ilvl w:val="0"/>
          <w:numId w:val="2"/>
        </w:numPr>
      </w:pPr>
      <w:r>
        <w:t xml:space="preserve">What is the impact of corporate culture </w:t>
      </w:r>
      <w:r w:rsidR="00BC602F">
        <w:t>on employees’ development?</w:t>
      </w:r>
    </w:p>
    <w:p w14:paraId="48D0F8B5" w14:textId="77777777" w:rsidR="00BC602F" w:rsidRDefault="00C17B47" w:rsidP="007524EE">
      <w:pPr>
        <w:pStyle w:val="ListParagraph"/>
        <w:numPr>
          <w:ilvl w:val="0"/>
          <w:numId w:val="2"/>
        </w:numPr>
      </w:pPr>
      <w:r>
        <w:t xml:space="preserve">Why is toxic management important for </w:t>
      </w:r>
      <w:r w:rsidR="00AB79B3">
        <w:t>better corporate culture?</w:t>
      </w:r>
    </w:p>
    <w:p w14:paraId="13E20FF3" w14:textId="77777777" w:rsidR="00AB79B3" w:rsidRDefault="0050148C" w:rsidP="007524EE">
      <w:pPr>
        <w:pStyle w:val="ListParagraph"/>
        <w:numPr>
          <w:ilvl w:val="0"/>
          <w:numId w:val="2"/>
        </w:numPr>
      </w:pPr>
      <w:r>
        <w:t xml:space="preserve">Is there any relationship between </w:t>
      </w:r>
      <w:r w:rsidR="00F76B31">
        <w:t>corporate culture and employees’</w:t>
      </w:r>
      <w:r w:rsidR="00B55864">
        <w:t xml:space="preserve"> </w:t>
      </w:r>
      <w:r w:rsidR="00F76B31">
        <w:t>retention and turnover?</w:t>
      </w:r>
    </w:p>
    <w:p w14:paraId="628A88BC" w14:textId="77777777" w:rsidR="00CF0821" w:rsidRDefault="00B55864" w:rsidP="007524EE">
      <w:pPr>
        <w:pStyle w:val="ListParagraph"/>
        <w:numPr>
          <w:ilvl w:val="0"/>
          <w:numId w:val="2"/>
        </w:numPr>
      </w:pPr>
      <w:r>
        <w:t xml:space="preserve">Which strategies can assist to improve corporate culture </w:t>
      </w:r>
      <w:r w:rsidR="007544B7">
        <w:t xml:space="preserve">for better employee development and organisational performance specifically in the </w:t>
      </w:r>
      <w:r w:rsidR="007524EE">
        <w:t>private</w:t>
      </w:r>
      <w:r w:rsidR="007544B7">
        <w:t xml:space="preserve"> education organisation</w:t>
      </w:r>
      <w:r w:rsidR="007524EE">
        <w:t>?</w:t>
      </w:r>
      <w:r w:rsidR="007544B7">
        <w:t xml:space="preserve"> </w:t>
      </w:r>
    </w:p>
    <w:p w14:paraId="77AC7B9F" w14:textId="77777777" w:rsidR="00BD714A" w:rsidRDefault="00BD714A" w:rsidP="00793414">
      <w:pPr>
        <w:ind w:firstLine="0"/>
      </w:pPr>
    </w:p>
    <w:p w14:paraId="2F0F6F1C" w14:textId="77777777" w:rsidR="000D28F0" w:rsidRDefault="000D28F0" w:rsidP="00EE0776">
      <w:pPr>
        <w:pStyle w:val="Heading1"/>
      </w:pPr>
      <w:bookmarkStart w:id="7" w:name="_Toc111151858"/>
      <w:r>
        <w:lastRenderedPageBreak/>
        <w:t>Chapter 2: Literature Review</w:t>
      </w:r>
      <w:bookmarkEnd w:id="7"/>
    </w:p>
    <w:p w14:paraId="7E2651D2" w14:textId="77777777" w:rsidR="00AE4E7D" w:rsidRDefault="00426333" w:rsidP="00AE4E7D">
      <w:r w:rsidRPr="00426333">
        <w:t>In the last two decades, several studies have investigated different elements of organisational culture. Consistently, research on employee contributions to organisational success has shown a strong influence. When employees are consistently encouraged and inspired, they are more inclined to put up their best efforts toward accompli</w:t>
      </w:r>
      <w:r w:rsidR="008059E7">
        <w:t xml:space="preserve">shing organisational objectives. </w:t>
      </w:r>
      <w:r w:rsidR="00AE4E7D">
        <w:t xml:space="preserve">Roscoe </w:t>
      </w:r>
      <w:r w:rsidR="00AE4E7D">
        <w:rPr>
          <w:i/>
          <w:iCs/>
        </w:rPr>
        <w:t>et al.</w:t>
      </w:r>
      <w:r w:rsidR="00AE4E7D">
        <w:t xml:space="preserve">, (2019), </w:t>
      </w:r>
      <w:r w:rsidRPr="00426333">
        <w:t xml:space="preserve">asserts that an organization's culture exists when workers utilise their common ideas and practises as a resource to accomplish their goals. </w:t>
      </w:r>
      <w:r w:rsidR="00AE4E7D">
        <w:t xml:space="preserve">Najeemdeen, (2018), </w:t>
      </w:r>
      <w:r w:rsidRPr="00426333">
        <w:t>says that a company's culture is its employees' distinctive style of thinking, which distinguishes them from those inside and outside the firm. There are differences between the two firms in areas such as the employees' values, beliefs, and activities</w:t>
      </w:r>
      <w:r w:rsidR="00AE4E7D">
        <w:t xml:space="preserve"> (Saad and Abbas, 2018)</w:t>
      </w:r>
      <w:r w:rsidRPr="00426333">
        <w:t>. Organisational culture refers to the common ideals, norms, and practises that exist among groups an</w:t>
      </w:r>
      <w:r w:rsidR="008059E7">
        <w:t>d teams within an organisation</w:t>
      </w:r>
      <w:r w:rsidRPr="00426333">
        <w:t xml:space="preserve">. According to </w:t>
      </w:r>
      <w:r w:rsidR="00AE4E7D">
        <w:t xml:space="preserve">Saha and Kumar, (2018), </w:t>
      </w:r>
      <w:r w:rsidRPr="00426333">
        <w:t>an organization's culture is comprised of its members' shared values, beliefs, attitudes, custom</w:t>
      </w:r>
      <w:r w:rsidR="008059E7">
        <w:t>s, behaviour, and expectations</w:t>
      </w:r>
      <w:r w:rsidRPr="00426333">
        <w:t>. People are more driven to achieve their best when an organisation has a strong culture, which in turn increases the co</w:t>
      </w:r>
      <w:r w:rsidR="008059E7">
        <w:t>mpany's production and success</w:t>
      </w:r>
      <w:r w:rsidRPr="00426333">
        <w:t xml:space="preserve">. When we speak about employee performance, we are referring to how successfully our team works together to accomplish its goals, whether they </w:t>
      </w:r>
      <w:r w:rsidR="008059E7">
        <w:t>are personal or organisational</w:t>
      </w:r>
      <w:r w:rsidRPr="00426333">
        <w:t xml:space="preserve">. Frequently, productivity and performance are conflated. </w:t>
      </w:r>
      <w:r w:rsidR="00AE4E7D">
        <w:t xml:space="preserve">Meng and Berger, (2019), </w:t>
      </w:r>
      <w:r w:rsidRPr="00426333">
        <w:t xml:space="preserve">assert that performance and productivity are separate notions. </w:t>
      </w:r>
    </w:p>
    <w:p w14:paraId="1F1DDE86" w14:textId="77777777" w:rsidR="000D28F0" w:rsidRDefault="00426333" w:rsidP="00AE4E7D">
      <w:r w:rsidRPr="00426333">
        <w:t xml:space="preserve">Performance is a measurement of productivity, consistency, and output quality, while productivity is the ratio of output to input over a certain period of time. They believed that an advanced level of knowledge, concepts, tools, training, management, and leadership was necessary for a culture focused on results. </w:t>
      </w:r>
      <w:r w:rsidR="00AE4E7D">
        <w:t xml:space="preserve">Rizki, Parashakti and Saragih, (2019), </w:t>
      </w:r>
      <w:r w:rsidRPr="00426333">
        <w:t>contends that the rules and values of a company's culture have a substantial effect on everyone associated with that organisation. Although these practises may not be visible to the human eye, they have a substantial impact on productivity and profitability. In addition, he suggests that the first place to look when examining the culture of an organisation is at its norms and values. The most recent study indicates that firms that place less focus on managerial components, stakeholders, employees, customers, and leadership tend to do better than those with more prominent cultural quali</w:t>
      </w:r>
      <w:r w:rsidR="00164397">
        <w:t>ties</w:t>
      </w:r>
      <w:r w:rsidR="00AE4E7D">
        <w:t xml:space="preserve"> (Roscoe </w:t>
      </w:r>
      <w:r w:rsidR="00AE4E7D">
        <w:rPr>
          <w:i/>
          <w:iCs/>
        </w:rPr>
        <w:t>et al.</w:t>
      </w:r>
      <w:r w:rsidR="00AE4E7D">
        <w:t>, 2019)</w:t>
      </w:r>
      <w:r w:rsidR="00164397">
        <w:t xml:space="preserve">. </w:t>
      </w:r>
    </w:p>
    <w:p w14:paraId="57EE909F" w14:textId="77777777" w:rsidR="000D28F0" w:rsidRDefault="000D28F0" w:rsidP="00EE0776">
      <w:pPr>
        <w:pStyle w:val="Heading1"/>
      </w:pPr>
      <w:bookmarkStart w:id="8" w:name="_Toc111151859"/>
      <w:r>
        <w:lastRenderedPageBreak/>
        <w:t>Chapter 3: Research Methodology</w:t>
      </w:r>
      <w:bookmarkEnd w:id="8"/>
    </w:p>
    <w:p w14:paraId="762F0AB6" w14:textId="77777777" w:rsidR="000D28F0" w:rsidRDefault="00016ABB" w:rsidP="00EE0776">
      <w:pPr>
        <w:pStyle w:val="Heading2"/>
      </w:pPr>
      <w:bookmarkStart w:id="9" w:name="_Toc111151860"/>
      <w:r>
        <w:t xml:space="preserve">3.1 </w:t>
      </w:r>
      <w:r w:rsidR="000D28F0">
        <w:t xml:space="preserve">Research </w:t>
      </w:r>
      <w:r>
        <w:t>Philosophy</w:t>
      </w:r>
      <w:bookmarkEnd w:id="9"/>
    </w:p>
    <w:p w14:paraId="05BAD7FD" w14:textId="77777777" w:rsidR="00217CD0" w:rsidRPr="00BD714A" w:rsidRDefault="00CA2626" w:rsidP="00BD714A">
      <w:pPr>
        <w:spacing w:after="0" w:line="480" w:lineRule="auto"/>
        <w:rPr>
          <w:rFonts w:cs="Times New Roman"/>
          <w:szCs w:val="24"/>
        </w:rPr>
      </w:pPr>
      <w:r w:rsidRPr="00CA2626">
        <w:rPr>
          <w:rFonts w:cs="Times New Roman"/>
          <w:szCs w:val="24"/>
        </w:rPr>
        <w:t xml:space="preserve">Positivism, realism, interpretivism, and pragmatism are popular research philosophies, according to </w:t>
      </w:r>
      <w:r w:rsidR="003414CB">
        <w:t xml:space="preserve">(Martínez-Caro, Cegarra-Navarro and Alfonso-Ruiz, 2020). </w:t>
      </w:r>
      <w:r w:rsidRPr="00CA2626">
        <w:rPr>
          <w:rFonts w:cs="Times New Roman"/>
          <w:szCs w:val="24"/>
        </w:rPr>
        <w:t>Using the four fundamental study philosophies benefits all studies and brains. They all study philosophies and have a foundation in ontology, ep</w:t>
      </w:r>
      <w:r w:rsidR="002A0952">
        <w:rPr>
          <w:rFonts w:cs="Times New Roman"/>
          <w:szCs w:val="24"/>
        </w:rPr>
        <w:t xml:space="preserve">istemology, and axiology. This study will be based on </w:t>
      </w:r>
      <w:r w:rsidRPr="00CA2626">
        <w:rPr>
          <w:rFonts w:cs="Times New Roman"/>
          <w:szCs w:val="24"/>
        </w:rPr>
        <w:t xml:space="preserve">pragmatic philosophy. According to </w:t>
      </w:r>
      <w:r w:rsidR="003414CB">
        <w:t xml:space="preserve">Roscoe </w:t>
      </w:r>
      <w:r w:rsidR="003414CB">
        <w:rPr>
          <w:i/>
          <w:iCs/>
        </w:rPr>
        <w:t>et al.</w:t>
      </w:r>
      <w:r w:rsidR="003414CB">
        <w:t xml:space="preserve">, (2019), </w:t>
      </w:r>
      <w:r w:rsidRPr="00CA2626">
        <w:rPr>
          <w:rFonts w:cs="Times New Roman"/>
          <w:szCs w:val="24"/>
        </w:rPr>
        <w:t>pragmatism allows for flexibility in research philosophy and methods. Pragmatic philosophy favours combining inductive and deductive research approaches.</w:t>
      </w:r>
    </w:p>
    <w:p w14:paraId="6BFCBFBA" w14:textId="77777777" w:rsidR="000D28F0" w:rsidRDefault="00016ABB" w:rsidP="00EE0776">
      <w:pPr>
        <w:pStyle w:val="Heading2"/>
      </w:pPr>
      <w:bookmarkStart w:id="10" w:name="_Toc111151861"/>
      <w:r>
        <w:t>3.</w:t>
      </w:r>
      <w:r w:rsidR="00BD714A">
        <w:t>2</w:t>
      </w:r>
      <w:r>
        <w:t xml:space="preserve"> </w:t>
      </w:r>
      <w:r w:rsidR="000D28F0">
        <w:t>Research Approach</w:t>
      </w:r>
      <w:bookmarkEnd w:id="10"/>
    </w:p>
    <w:p w14:paraId="5A5432F6" w14:textId="77777777" w:rsidR="00DC1820" w:rsidRDefault="003414CB" w:rsidP="00793414">
      <w:pPr>
        <w:ind w:firstLine="0"/>
      </w:pPr>
      <w:r>
        <w:t xml:space="preserve">Trushkina </w:t>
      </w:r>
      <w:r>
        <w:rPr>
          <w:i/>
          <w:iCs/>
        </w:rPr>
        <w:t>et al.</w:t>
      </w:r>
      <w:r>
        <w:t xml:space="preserve">, (2020), </w:t>
      </w:r>
      <w:r w:rsidR="00CA2626" w:rsidRPr="00CA2626">
        <w:t>emphasised deductive, abdu</w:t>
      </w:r>
      <w:r w:rsidR="002A0952">
        <w:t>ctive, and inductive reasoning</w:t>
      </w:r>
      <w:r w:rsidR="00CA2626" w:rsidRPr="00CA2626">
        <w:t xml:space="preserve">. Their investigation was deductive. Deductive research formulates and evaluates hypotheses before doing research. This technique will also improve the study by including relevant theoretical themes. Inductive methods aim to generalise. The method reliably and specifically predicts test results. This research </w:t>
      </w:r>
      <w:r w:rsidR="002A0952">
        <w:t>will be based on</w:t>
      </w:r>
      <w:r w:rsidR="00CA2626" w:rsidRPr="00CA2626">
        <w:t xml:space="preserve"> deductive reasoning to proceed backward from the conclusion. This helps researchers find broad and specialised ideas.</w:t>
      </w:r>
    </w:p>
    <w:p w14:paraId="6B33F2E3" w14:textId="77777777" w:rsidR="000D28F0" w:rsidRDefault="00016ABB" w:rsidP="00EE0776">
      <w:pPr>
        <w:pStyle w:val="Heading2"/>
      </w:pPr>
      <w:bookmarkStart w:id="11" w:name="_Toc111151862"/>
      <w:r>
        <w:t>3.</w:t>
      </w:r>
      <w:r w:rsidR="00BD714A">
        <w:t>3</w:t>
      </w:r>
      <w:r>
        <w:t xml:space="preserve"> </w:t>
      </w:r>
      <w:r w:rsidR="000D28F0">
        <w:t>Research Strategy</w:t>
      </w:r>
      <w:bookmarkEnd w:id="11"/>
    </w:p>
    <w:p w14:paraId="42F9E168" w14:textId="7EACE9A9" w:rsidR="00217CD0" w:rsidRDefault="003414CB" w:rsidP="00793414">
      <w:pPr>
        <w:ind w:firstLine="0"/>
      </w:pPr>
      <w:r>
        <w:t xml:space="preserve">Sarhan </w:t>
      </w:r>
      <w:r>
        <w:rPr>
          <w:i/>
          <w:iCs/>
        </w:rPr>
        <w:t>et al.</w:t>
      </w:r>
      <w:r>
        <w:t xml:space="preserve">, (2020), </w:t>
      </w:r>
      <w:r w:rsidR="00CA2626" w:rsidRPr="00CA2626">
        <w:t xml:space="preserve">emphasised research's importance. Because it describes how the researcher performed the study's research. Quantitative and qualitative research are the discipline's cornerstones. With these two techniques, there are virtually unlimited research designs. </w:t>
      </w:r>
      <w:r>
        <w:t xml:space="preserve">Roscoe </w:t>
      </w:r>
      <w:r>
        <w:rPr>
          <w:i/>
          <w:iCs/>
        </w:rPr>
        <w:t>et al.</w:t>
      </w:r>
      <w:r>
        <w:t xml:space="preserve">, (2019), </w:t>
      </w:r>
      <w:r w:rsidR="00CA2626" w:rsidRPr="00CA2626">
        <w:t xml:space="preserve">says qualitative research creates </w:t>
      </w:r>
      <w:r w:rsidR="002C07A4" w:rsidRPr="00CA2626">
        <w:t>biased</w:t>
      </w:r>
      <w:r w:rsidR="00CA2626" w:rsidRPr="00CA2626">
        <w:t xml:space="preserve"> hypotheses and judgements. Quantitative studies communicate their results numerically. Qualitative data approaches don't need statistics. Data analysis requires Excel or SPSS. The quantitative technique delivers findings without bias and subjective judgement. Researchers employed a hybrid method. The researcher chose the quantitative technique since its advantages outweighed its drawbacks.</w:t>
      </w:r>
    </w:p>
    <w:p w14:paraId="07491ED6" w14:textId="77777777" w:rsidR="000D28F0" w:rsidRDefault="00016ABB" w:rsidP="00EE0776">
      <w:pPr>
        <w:pStyle w:val="Heading2"/>
      </w:pPr>
      <w:bookmarkStart w:id="12" w:name="_Toc111151863"/>
      <w:r>
        <w:lastRenderedPageBreak/>
        <w:t>3.</w:t>
      </w:r>
      <w:r w:rsidR="00BD714A">
        <w:t>4</w:t>
      </w:r>
      <w:r>
        <w:t xml:space="preserve"> </w:t>
      </w:r>
      <w:r w:rsidR="000D28F0">
        <w:t>Sampling</w:t>
      </w:r>
      <w:bookmarkEnd w:id="12"/>
    </w:p>
    <w:p w14:paraId="1B30B93B" w14:textId="77777777" w:rsidR="00EE0776" w:rsidRDefault="00CA2626" w:rsidP="003414CB">
      <w:r w:rsidRPr="00CA2626">
        <w:t xml:space="preserve">This research will contain data from </w:t>
      </w:r>
      <w:r w:rsidR="002A0952">
        <w:t>the employees of Cardiff University in the UK.</w:t>
      </w:r>
      <w:r w:rsidRPr="00CA2626">
        <w:t xml:space="preserve"> </w:t>
      </w:r>
      <w:r w:rsidR="002A0952">
        <w:t>The survey participants will be chosen randomly.</w:t>
      </w:r>
      <w:r w:rsidRPr="00CA2626">
        <w:t xml:space="preserve"> Random sampling gives each researcher in the study population an equal chance of being chosen as a participant, according to</w:t>
      </w:r>
      <w:r w:rsidR="002A0952">
        <w:t xml:space="preserve"> </w:t>
      </w:r>
      <w:r w:rsidR="003414CB">
        <w:t xml:space="preserve">(Meng and Berger, 2019). </w:t>
      </w:r>
      <w:r w:rsidRPr="00CA2626">
        <w:t xml:space="preserve">It's a rather accurate sampling approach. Many researchers employ sampling since it's tough to investigate an entire community. Sampling helps with testing and observational studies. </w:t>
      </w:r>
      <w:r w:rsidR="003414CB">
        <w:t xml:space="preserve">Najeemdeen, (2018), </w:t>
      </w:r>
      <w:r w:rsidRPr="00CA2626">
        <w:t>lists stratified random sampling, basic random sampling, and multistage random sampling as common sampling methods. Multistage random sampling involves randomly selecting several independent samples in multiple steps. Stratified sampling selects people from all socioeconomic backgrounds. Random samples are chosen at random from a larger population. Sample size is a crucial consideration for every rese</w:t>
      </w:r>
      <w:r w:rsidR="002A0952">
        <w:t>archer</w:t>
      </w:r>
      <w:r w:rsidRPr="00CA2626">
        <w:t xml:space="preserve">. This task may help the researcher understand the examined demography. This study included a questionnaire. </w:t>
      </w:r>
      <w:r w:rsidR="002A0952">
        <w:t xml:space="preserve">About 35 Cardiff </w:t>
      </w:r>
      <w:r w:rsidR="003414CB">
        <w:t>University’s</w:t>
      </w:r>
      <w:r w:rsidRPr="00CA2626">
        <w:t xml:space="preserve"> staff </w:t>
      </w:r>
      <w:r w:rsidR="002A0952">
        <w:t>members will receive</w:t>
      </w:r>
      <w:r w:rsidRPr="00CA2626">
        <w:t xml:space="preserve"> the survey. Small sample size may make this study underpowered. According to this perspective, researchers limited their sample size due to a lack of time to conduct the study, analyse the findings, and assemble pertinent data.</w:t>
      </w:r>
    </w:p>
    <w:p w14:paraId="373EDCD5" w14:textId="77777777" w:rsidR="000D28F0" w:rsidRDefault="00016ABB" w:rsidP="00EE0776">
      <w:pPr>
        <w:pStyle w:val="Heading2"/>
      </w:pPr>
      <w:bookmarkStart w:id="13" w:name="_Toc111151864"/>
      <w:r>
        <w:t>3.</w:t>
      </w:r>
      <w:r w:rsidR="00BD714A">
        <w:t>5</w:t>
      </w:r>
      <w:r>
        <w:t xml:space="preserve"> </w:t>
      </w:r>
      <w:r w:rsidR="000D28F0">
        <w:t>Data collection</w:t>
      </w:r>
      <w:bookmarkEnd w:id="13"/>
    </w:p>
    <w:p w14:paraId="01AAAD67" w14:textId="77777777" w:rsidR="00EE0776" w:rsidRDefault="003414CB" w:rsidP="00EE0776">
      <w:pPr>
        <w:ind w:firstLine="0"/>
      </w:pPr>
      <w:r>
        <w:t xml:space="preserve">Meng and Berger, (2019), </w:t>
      </w:r>
      <w:r w:rsidR="00CA2626" w:rsidRPr="00CA2626">
        <w:t>said researchers employ several data sour</w:t>
      </w:r>
      <w:r w:rsidR="002A0952">
        <w:t>ces throughout data collecting</w:t>
      </w:r>
      <w:r w:rsidR="00CA2626" w:rsidRPr="00CA2626">
        <w:t xml:space="preserve">. Approach, technique, and philosophy impact data sources. Data sets may be developed from qualitative and quantitative sources (numbers). Both primary and secondary data </w:t>
      </w:r>
      <w:r w:rsidR="002A0952">
        <w:t>will be</w:t>
      </w:r>
      <w:r w:rsidR="00CA2626" w:rsidRPr="00CA2626">
        <w:t xml:space="preserve"> employed in this analysis; both are important. Researchers often mix the two.</w:t>
      </w:r>
    </w:p>
    <w:p w14:paraId="0BCAE99D" w14:textId="77777777" w:rsidR="00EE0776" w:rsidRDefault="00BD714A" w:rsidP="00EE0776">
      <w:pPr>
        <w:pStyle w:val="Heading3"/>
      </w:pPr>
      <w:bookmarkStart w:id="14" w:name="_Toc111151865"/>
      <w:r>
        <w:t xml:space="preserve">3.5.1 </w:t>
      </w:r>
      <w:r w:rsidR="00EE0776">
        <w:t>Secondary Data Resources</w:t>
      </w:r>
      <w:bookmarkEnd w:id="14"/>
    </w:p>
    <w:p w14:paraId="0270F16D" w14:textId="77777777" w:rsidR="00EE0776" w:rsidRDefault="002359DF" w:rsidP="00EE0776">
      <w:pPr>
        <w:ind w:firstLine="0"/>
      </w:pPr>
      <w:r>
        <w:t xml:space="preserve">Rizki, Parashakti and Saragih, (2019), </w:t>
      </w:r>
      <w:r w:rsidR="00CA2626" w:rsidRPr="00CA2626">
        <w:t>defines secondary data as previously gathered and made public information. Secondary sources include industry publications and articles, online annual reports, and government data archives. A secondary source may be a major source if it's reputable and autho</w:t>
      </w:r>
      <w:r w:rsidR="002A0952">
        <w:t>ritative. This research will utilise</w:t>
      </w:r>
      <w:r w:rsidR="00CA2626" w:rsidRPr="00CA2626">
        <w:t xml:space="preserve"> the aforementioned secondary data. Accurate and reliable secondary data are essential for study success. </w:t>
      </w:r>
    </w:p>
    <w:p w14:paraId="41EA8E59" w14:textId="77777777" w:rsidR="00EE0776" w:rsidRPr="00EE0776" w:rsidRDefault="00BD714A" w:rsidP="00EE0776">
      <w:pPr>
        <w:pStyle w:val="Heading3"/>
      </w:pPr>
      <w:bookmarkStart w:id="15" w:name="_Toc111151866"/>
      <w:r>
        <w:t xml:space="preserve">3.5.2 </w:t>
      </w:r>
      <w:r w:rsidR="00EE0776" w:rsidRPr="00EE0776">
        <w:t>Primary Data Resources</w:t>
      </w:r>
      <w:bookmarkEnd w:id="15"/>
      <w:r w:rsidR="00EE0776" w:rsidRPr="00EE0776">
        <w:t xml:space="preserve">  </w:t>
      </w:r>
    </w:p>
    <w:p w14:paraId="5E63B9E9" w14:textId="77777777" w:rsidR="00217CD0" w:rsidRDefault="00F10F5B" w:rsidP="00EE0776">
      <w:pPr>
        <w:ind w:firstLine="0"/>
      </w:pPr>
      <w:r>
        <w:t xml:space="preserve">Roscoe </w:t>
      </w:r>
      <w:r>
        <w:rPr>
          <w:i/>
          <w:iCs/>
        </w:rPr>
        <w:t>et al.</w:t>
      </w:r>
      <w:r>
        <w:t xml:space="preserve">, (2019), </w:t>
      </w:r>
      <w:r w:rsidR="00CA2626" w:rsidRPr="00CA2626">
        <w:t>defines primary data as researcher-collect</w:t>
      </w:r>
      <w:r w:rsidR="00864D24">
        <w:t>ed information</w:t>
      </w:r>
      <w:r w:rsidR="00CA2626" w:rsidRPr="00CA2626">
        <w:t xml:space="preserve">. Effective data-collection approaches include questionnaires, in-person surveys, internet surveys, interviews, and </w:t>
      </w:r>
      <w:r w:rsidR="00CA2626" w:rsidRPr="00CA2626">
        <w:lastRenderedPageBreak/>
        <w:t xml:space="preserve">focus groups. Primary data is more trustworthy than secondary data since the researcher collected it. The researcher knows these important data sets well. </w:t>
      </w:r>
      <w:r w:rsidR="00864D24">
        <w:t>Primary</w:t>
      </w:r>
      <w:r w:rsidR="00CA2626" w:rsidRPr="00CA2626">
        <w:t xml:space="preserve"> data </w:t>
      </w:r>
      <w:r w:rsidR="00864D24">
        <w:t>will be</w:t>
      </w:r>
      <w:r w:rsidR="00CA2626" w:rsidRPr="00CA2626">
        <w:t xml:space="preserve"> acquired via questionnaires. </w:t>
      </w:r>
    </w:p>
    <w:p w14:paraId="32E017D5" w14:textId="77777777" w:rsidR="000D28F0" w:rsidRDefault="00BD714A" w:rsidP="00EE0776">
      <w:pPr>
        <w:pStyle w:val="Heading2"/>
      </w:pPr>
      <w:bookmarkStart w:id="16" w:name="_Toc111151867"/>
      <w:r>
        <w:t>3.6</w:t>
      </w:r>
      <w:r w:rsidR="00016ABB">
        <w:t xml:space="preserve"> </w:t>
      </w:r>
      <w:r w:rsidR="000D28F0">
        <w:t>Data Interpretation</w:t>
      </w:r>
      <w:bookmarkEnd w:id="16"/>
    </w:p>
    <w:p w14:paraId="59FF0757" w14:textId="77777777" w:rsidR="00EE0776" w:rsidRDefault="00CA2626" w:rsidP="00793414">
      <w:pPr>
        <w:ind w:firstLine="0"/>
      </w:pPr>
      <w:r w:rsidRPr="00CA2626">
        <w:t xml:space="preserve">According to </w:t>
      </w:r>
      <w:r w:rsidR="00F10F5B">
        <w:t xml:space="preserve">Meng and Berger, (2019), </w:t>
      </w:r>
      <w:r w:rsidRPr="00CA2626">
        <w:t xml:space="preserve">trustworthy data analysis procedures are required for reliable outcomes; hence, data interpretation is critical to the research. Microsoft Excel will be used to analyse quantitative data for this assignment. This tool may help with data analysis and researching </w:t>
      </w:r>
      <w:r w:rsidR="00DF2580">
        <w:t>data</w:t>
      </w:r>
      <w:r w:rsidRPr="00CA2626">
        <w:t xml:space="preserve">. </w:t>
      </w:r>
      <w:r w:rsidR="00494B1E">
        <w:t xml:space="preserve">The quantitative data will be presented in the form of pie charts using Excel. </w:t>
      </w:r>
      <w:r w:rsidRPr="00CA2626">
        <w:t>The qu</w:t>
      </w:r>
      <w:r w:rsidR="00DF2580">
        <w:t xml:space="preserve">alitative data will be observed and will be presented </w:t>
      </w:r>
      <w:r w:rsidR="00494B1E">
        <w:t>i</w:t>
      </w:r>
      <w:r w:rsidR="00DF2580">
        <w:t xml:space="preserve">n the discussion with link to the quantitative results. </w:t>
      </w:r>
    </w:p>
    <w:p w14:paraId="27C980F4" w14:textId="77777777" w:rsidR="000D28F0" w:rsidRDefault="00BD714A" w:rsidP="00EE0776">
      <w:pPr>
        <w:pStyle w:val="Heading2"/>
      </w:pPr>
      <w:bookmarkStart w:id="17" w:name="_Toc111151868"/>
      <w:r>
        <w:t>3.7</w:t>
      </w:r>
      <w:r w:rsidR="00016ABB">
        <w:t xml:space="preserve"> </w:t>
      </w:r>
      <w:r w:rsidR="000D28F0">
        <w:t xml:space="preserve">Gantt </w:t>
      </w:r>
      <w:r w:rsidR="00016ABB">
        <w:t>chart</w:t>
      </w:r>
      <w:bookmarkEnd w:id="17"/>
    </w:p>
    <w:p w14:paraId="7864DD24" w14:textId="77777777" w:rsidR="00EE0776" w:rsidRDefault="00E305E6" w:rsidP="00E305E6">
      <w:pPr>
        <w:ind w:firstLine="0"/>
        <w:jc w:val="center"/>
      </w:pPr>
      <w:r>
        <w:rPr>
          <w:noProof/>
          <w:lang w:val="en-US"/>
        </w:rPr>
        <w:drawing>
          <wp:inline distT="0" distB="0" distL="0" distR="0" wp14:anchorId="3CE71E83" wp14:editId="098A5405">
            <wp:extent cx="4733925" cy="3355438"/>
            <wp:effectExtent l="0" t="0" r="0" b="0"/>
            <wp:docPr id="1" name="Picture 1" descr="Unit 6 Research Project Assignment Pregnancy Risks After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6 Research Project Assignment Pregnancy Risks After 3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45421" cy="3363586"/>
                    </a:xfrm>
                    <a:prstGeom prst="rect">
                      <a:avLst/>
                    </a:prstGeom>
                    <a:noFill/>
                    <a:ln>
                      <a:noFill/>
                    </a:ln>
                  </pic:spPr>
                </pic:pic>
              </a:graphicData>
            </a:graphic>
          </wp:inline>
        </w:drawing>
      </w:r>
    </w:p>
    <w:p w14:paraId="50849960" w14:textId="77777777" w:rsidR="000D28F0" w:rsidRDefault="00BD714A" w:rsidP="00EE0776">
      <w:pPr>
        <w:pStyle w:val="Heading2"/>
      </w:pPr>
      <w:bookmarkStart w:id="18" w:name="_Toc111151869"/>
      <w:r>
        <w:t>3.8</w:t>
      </w:r>
      <w:r w:rsidR="00016ABB">
        <w:t xml:space="preserve"> </w:t>
      </w:r>
      <w:r w:rsidR="000D28F0">
        <w:t>Ethical Consideration</w:t>
      </w:r>
      <w:bookmarkEnd w:id="18"/>
    </w:p>
    <w:p w14:paraId="09FCD5EA" w14:textId="77777777" w:rsidR="000D28F0" w:rsidRDefault="00CA2626" w:rsidP="00793414">
      <w:pPr>
        <w:ind w:firstLine="0"/>
      </w:pPr>
      <w:r w:rsidRPr="00CA2626">
        <w:t>All researchers must prevent plag</w:t>
      </w:r>
      <w:r w:rsidR="003F51B8">
        <w:t xml:space="preserve">iarism, regardless of approach </w:t>
      </w:r>
      <w:r w:rsidR="00F10F5B">
        <w:t xml:space="preserve">(Sarhan </w:t>
      </w:r>
      <w:r w:rsidR="00F10F5B">
        <w:rPr>
          <w:i/>
          <w:iCs/>
        </w:rPr>
        <w:t>et al.</w:t>
      </w:r>
      <w:r w:rsidR="00F10F5B">
        <w:t xml:space="preserve">, 2020). </w:t>
      </w:r>
      <w:r w:rsidRPr="00CA2626">
        <w:t xml:space="preserve">Unattributed published findings may be plagiarism. Researchers must credit their own work and other sources. This article covers plagiarism well. Correctly citing all research materials. Researchers must also get informed consent from subjects. Before beginning the </w:t>
      </w:r>
      <w:r w:rsidR="003F51B8">
        <w:t>survey, the Cardiff University’s</w:t>
      </w:r>
      <w:r w:rsidRPr="00CA2626">
        <w:t xml:space="preserve"> staff </w:t>
      </w:r>
      <w:r w:rsidRPr="00CA2626">
        <w:lastRenderedPageBreak/>
        <w:t xml:space="preserve">and executives </w:t>
      </w:r>
      <w:r w:rsidR="003F51B8">
        <w:t>will give</w:t>
      </w:r>
      <w:r w:rsidRPr="00CA2626">
        <w:t xml:space="preserve"> consent. The researcher must also advise participants of dangers and rewards. To increase participation, participants </w:t>
      </w:r>
      <w:r w:rsidR="00A87DBA">
        <w:t>will be</w:t>
      </w:r>
      <w:r w:rsidRPr="00CA2626">
        <w:t xml:space="preserve"> told about the study's advantages and hazards.</w:t>
      </w:r>
    </w:p>
    <w:p w14:paraId="43A723E9" w14:textId="77777777" w:rsidR="000D28F0" w:rsidRDefault="00B20903" w:rsidP="009D7974">
      <w:pPr>
        <w:pStyle w:val="Heading1"/>
      </w:pPr>
      <w:bookmarkStart w:id="19" w:name="_Toc111151870"/>
      <w:r>
        <w:t xml:space="preserve">Chapter 4: </w:t>
      </w:r>
      <w:r w:rsidR="000D28F0">
        <w:t>Conclusion</w:t>
      </w:r>
      <w:bookmarkEnd w:id="19"/>
    </w:p>
    <w:p w14:paraId="7E197A6E" w14:textId="77777777" w:rsidR="000D28F0" w:rsidRDefault="007E2345" w:rsidP="00793414">
      <w:pPr>
        <w:ind w:firstLine="0"/>
      </w:pPr>
      <w:r w:rsidRPr="007E2345">
        <w:t>This study's objective is to analyse the manner in which the cultures of private educational organisations impact the opportunities for personal and professional development experienced by the organisations' staff members. In the event that the null hypothesis is not accepted, the data may indicate that there is a relationship between culture and the development of employees hired by Cardiff University in the United Kingdom. This would be the case if the null hypothesis is not accepted. When a business has a vibrant culture, the individuals who work there may be more committed to cooperating with one another in order to accomplish the goals of the business. The outcomes that are accomplished in the workplace will be significantly improved as a consequence of this. When an individual enters a firm for the first time as a worker, there is always the possibility that the person's personal beliefs will not coincide with the principles that are upheld by the organisation. A business with a healthy culture will motivate its workers to strive toward the same goals, which is beneficial for the business as a whole and helps individuals advance their careers. It is anticipated that the statistics will demonstrate that toxic management plays an essential part in the acquisition of a competitive edge, and that employee engagement and involvement are the most critical aspects in boosting the performance of an organisation. Moreover, it is anticipated that the statistics will demonstrate that toxic management plays an essential part in the acquisition of a competitive edge.</w:t>
      </w:r>
    </w:p>
    <w:p w14:paraId="327AD788" w14:textId="77777777" w:rsidR="004A18BD" w:rsidRDefault="004A18BD" w:rsidP="00793414">
      <w:pPr>
        <w:ind w:firstLine="0"/>
      </w:pPr>
    </w:p>
    <w:p w14:paraId="2DAB42C4" w14:textId="77777777" w:rsidR="004A18BD" w:rsidRDefault="004A18BD">
      <w:pPr>
        <w:spacing w:before="0" w:after="0"/>
        <w:ind w:firstLine="0"/>
      </w:pPr>
      <w:r>
        <w:br w:type="page"/>
      </w:r>
    </w:p>
    <w:p w14:paraId="1E2D2230" w14:textId="77777777" w:rsidR="004A18BD" w:rsidRDefault="004A18BD" w:rsidP="00592886">
      <w:pPr>
        <w:pStyle w:val="Heading1"/>
      </w:pPr>
      <w:bookmarkStart w:id="20" w:name="_Toc111151871"/>
      <w:r>
        <w:lastRenderedPageBreak/>
        <w:t>References</w:t>
      </w:r>
      <w:bookmarkEnd w:id="20"/>
    </w:p>
    <w:p w14:paraId="44853BC4"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Martínez-Caro, E., Cegarra-Navarro, J.G. and Alfonso-Ruiz, F.J. (2020) ‘Digital technologies and firm performance: The role of digital organisational culture’, </w:t>
      </w:r>
      <w:r w:rsidRPr="00592886">
        <w:rPr>
          <w:rFonts w:eastAsia="Times New Roman" w:cs="Times New Roman"/>
          <w:i/>
          <w:iCs/>
          <w:szCs w:val="24"/>
          <w:lang w:val="en-US"/>
        </w:rPr>
        <w:t>Technological Forecasting and Social Change</w:t>
      </w:r>
      <w:r w:rsidRPr="00592886">
        <w:rPr>
          <w:rFonts w:eastAsia="Times New Roman" w:cs="Times New Roman"/>
          <w:szCs w:val="24"/>
          <w:lang w:val="en-US"/>
        </w:rPr>
        <w:t>, 154, p. 119962.</w:t>
      </w:r>
    </w:p>
    <w:p w14:paraId="4652AE1C"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Meng, J. and Berger, B.K. (2019) ‘The impact of organizational culture and leadership performance on PR professionals’ job satisfaction: Testing the joint mediating effects of engagement and trust’, </w:t>
      </w:r>
      <w:r w:rsidRPr="00592886">
        <w:rPr>
          <w:rFonts w:eastAsia="Times New Roman" w:cs="Times New Roman"/>
          <w:i/>
          <w:iCs/>
          <w:szCs w:val="24"/>
          <w:lang w:val="en-US"/>
        </w:rPr>
        <w:t>Public Relations Review</w:t>
      </w:r>
      <w:r w:rsidRPr="00592886">
        <w:rPr>
          <w:rFonts w:eastAsia="Times New Roman" w:cs="Times New Roman"/>
          <w:szCs w:val="24"/>
          <w:lang w:val="en-US"/>
        </w:rPr>
        <w:t>, 45(1), pp. 64–75.</w:t>
      </w:r>
    </w:p>
    <w:p w14:paraId="6CEE5531"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Najeemdeen, I.S. (2018) ‘Perceived organizational culture and perceived organizational support on work engagement’.</w:t>
      </w:r>
    </w:p>
    <w:p w14:paraId="0E471DA8"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Paais, M. and Pattiruhu, J.R. (2020) ‘Effect of motivation, leadership, and organizational culture on satisfaction and employee performance’, </w:t>
      </w:r>
      <w:r w:rsidRPr="00592886">
        <w:rPr>
          <w:rFonts w:eastAsia="Times New Roman" w:cs="Times New Roman"/>
          <w:i/>
          <w:iCs/>
          <w:szCs w:val="24"/>
          <w:lang w:val="en-US"/>
        </w:rPr>
        <w:t>The Journal of Asian Finance, Economics and Business</w:t>
      </w:r>
      <w:r w:rsidRPr="00592886">
        <w:rPr>
          <w:rFonts w:eastAsia="Times New Roman" w:cs="Times New Roman"/>
          <w:szCs w:val="24"/>
          <w:lang w:val="en-US"/>
        </w:rPr>
        <w:t>, 7(8), pp. 577–588.</w:t>
      </w:r>
    </w:p>
    <w:p w14:paraId="59497C63" w14:textId="1D12D85E"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Rizki, M., Parashakti, R.D. and Saragih, L. (2019) ‘The effect of transformational leadership and organizational culture towards employees’ innovative </w:t>
      </w:r>
      <w:r w:rsidR="002C07A4" w:rsidRPr="00592886">
        <w:rPr>
          <w:rFonts w:eastAsia="Times New Roman" w:cs="Times New Roman"/>
          <w:szCs w:val="24"/>
          <w:lang w:val="en-US"/>
        </w:rPr>
        <w:t>behavior</w:t>
      </w:r>
      <w:r w:rsidRPr="00592886">
        <w:rPr>
          <w:rFonts w:eastAsia="Times New Roman" w:cs="Times New Roman"/>
          <w:szCs w:val="24"/>
          <w:lang w:val="en-US"/>
        </w:rPr>
        <w:t xml:space="preserve"> and performance’.</w:t>
      </w:r>
    </w:p>
    <w:p w14:paraId="7335D14E"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Roscoe, S. </w:t>
      </w:r>
      <w:r w:rsidRPr="00592886">
        <w:rPr>
          <w:rFonts w:eastAsia="Times New Roman" w:cs="Times New Roman"/>
          <w:i/>
          <w:iCs/>
          <w:szCs w:val="24"/>
          <w:lang w:val="en-US"/>
        </w:rPr>
        <w:t>et al.</w:t>
      </w:r>
      <w:r w:rsidRPr="00592886">
        <w:rPr>
          <w:rFonts w:eastAsia="Times New Roman" w:cs="Times New Roman"/>
          <w:szCs w:val="24"/>
          <w:lang w:val="en-US"/>
        </w:rPr>
        <w:t xml:space="preserve"> (2019) ‘Green human resource management and the enablers of green organisational culture: Enhancing a firm’s environmental performance for sustainable development’, </w:t>
      </w:r>
      <w:r w:rsidRPr="00592886">
        <w:rPr>
          <w:rFonts w:eastAsia="Times New Roman" w:cs="Times New Roman"/>
          <w:i/>
          <w:iCs/>
          <w:szCs w:val="24"/>
          <w:lang w:val="en-US"/>
        </w:rPr>
        <w:t>Business Strategy and the Environment</w:t>
      </w:r>
      <w:r w:rsidRPr="00592886">
        <w:rPr>
          <w:rFonts w:eastAsia="Times New Roman" w:cs="Times New Roman"/>
          <w:szCs w:val="24"/>
          <w:lang w:val="en-US"/>
        </w:rPr>
        <w:t>, 28(5), pp. 737–749.</w:t>
      </w:r>
    </w:p>
    <w:p w14:paraId="72AB9A63"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Saad, G.B. and Abbas, M. (2018) ‘The impact of organizational culture on job performance: a study of Saudi Arabian public sector work culture’, </w:t>
      </w:r>
      <w:r w:rsidRPr="00592886">
        <w:rPr>
          <w:rFonts w:eastAsia="Times New Roman" w:cs="Times New Roman"/>
          <w:i/>
          <w:iCs/>
          <w:szCs w:val="24"/>
          <w:lang w:val="en-US"/>
        </w:rPr>
        <w:t>Problems and Perspectives in Management</w:t>
      </w:r>
      <w:r w:rsidRPr="00592886">
        <w:rPr>
          <w:rFonts w:eastAsia="Times New Roman" w:cs="Times New Roman"/>
          <w:szCs w:val="24"/>
          <w:lang w:val="en-US"/>
        </w:rPr>
        <w:t xml:space="preserve">, (16, </w:t>
      </w:r>
      <w:proofErr w:type="spellStart"/>
      <w:r w:rsidRPr="00592886">
        <w:rPr>
          <w:rFonts w:eastAsia="Times New Roman" w:cs="Times New Roman"/>
          <w:szCs w:val="24"/>
          <w:lang w:val="en-US"/>
        </w:rPr>
        <w:t>Iss</w:t>
      </w:r>
      <w:proofErr w:type="spellEnd"/>
      <w:r w:rsidRPr="00592886">
        <w:rPr>
          <w:rFonts w:eastAsia="Times New Roman" w:cs="Times New Roman"/>
          <w:szCs w:val="24"/>
          <w:lang w:val="en-US"/>
        </w:rPr>
        <w:t>. 3), pp. 207–218.</w:t>
      </w:r>
    </w:p>
    <w:p w14:paraId="3C4ECE50"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Saha, S. and Kumar, S.P. (2018) ‘Organizational culture as a moderator between affective commitment and job satisfaction: Empirical evidence from Indian public sector enterprises’, </w:t>
      </w:r>
      <w:r w:rsidRPr="00592886">
        <w:rPr>
          <w:rFonts w:eastAsia="Times New Roman" w:cs="Times New Roman"/>
          <w:i/>
          <w:iCs/>
          <w:szCs w:val="24"/>
          <w:lang w:val="en-US"/>
        </w:rPr>
        <w:t>International Journal of Public Sector Management</w:t>
      </w:r>
      <w:r w:rsidRPr="00592886">
        <w:rPr>
          <w:rFonts w:eastAsia="Times New Roman" w:cs="Times New Roman"/>
          <w:szCs w:val="24"/>
          <w:lang w:val="en-US"/>
        </w:rPr>
        <w:t xml:space="preserve"> [Preprint].</w:t>
      </w:r>
    </w:p>
    <w:p w14:paraId="364DA0C4"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Sarhan, N. </w:t>
      </w:r>
      <w:r w:rsidRPr="00592886">
        <w:rPr>
          <w:rFonts w:eastAsia="Times New Roman" w:cs="Times New Roman"/>
          <w:i/>
          <w:iCs/>
          <w:szCs w:val="24"/>
          <w:lang w:val="en-US"/>
        </w:rPr>
        <w:t>et al.</w:t>
      </w:r>
      <w:r w:rsidRPr="00592886">
        <w:rPr>
          <w:rFonts w:eastAsia="Times New Roman" w:cs="Times New Roman"/>
          <w:szCs w:val="24"/>
          <w:lang w:val="en-US"/>
        </w:rPr>
        <w:t xml:space="preserve"> (2020) ‘The effect of organizational culture on the organizational commitment: Evidence from hotel industry’, </w:t>
      </w:r>
      <w:r w:rsidRPr="00592886">
        <w:rPr>
          <w:rFonts w:eastAsia="Times New Roman" w:cs="Times New Roman"/>
          <w:i/>
          <w:iCs/>
          <w:szCs w:val="24"/>
          <w:lang w:val="en-US"/>
        </w:rPr>
        <w:t>Management Science Letters</w:t>
      </w:r>
      <w:r w:rsidRPr="00592886">
        <w:rPr>
          <w:rFonts w:eastAsia="Times New Roman" w:cs="Times New Roman"/>
          <w:szCs w:val="24"/>
          <w:lang w:val="en-US"/>
        </w:rPr>
        <w:t>, 10(1), pp. 183–196.</w:t>
      </w:r>
    </w:p>
    <w:p w14:paraId="5B1D408A"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Trushkina, N. </w:t>
      </w:r>
      <w:r w:rsidRPr="00592886">
        <w:rPr>
          <w:rFonts w:eastAsia="Times New Roman" w:cs="Times New Roman"/>
          <w:i/>
          <w:iCs/>
          <w:szCs w:val="24"/>
          <w:lang w:val="en-US"/>
        </w:rPr>
        <w:t>et al.</w:t>
      </w:r>
      <w:r w:rsidRPr="00592886">
        <w:rPr>
          <w:rFonts w:eastAsia="Times New Roman" w:cs="Times New Roman"/>
          <w:szCs w:val="24"/>
          <w:lang w:val="en-US"/>
        </w:rPr>
        <w:t xml:space="preserve"> (2020) ‘Digital transformation of organizational culture under conditions of the information economy’, </w:t>
      </w:r>
      <w:r w:rsidRPr="00592886">
        <w:rPr>
          <w:rFonts w:eastAsia="Times New Roman" w:cs="Times New Roman"/>
          <w:i/>
          <w:iCs/>
          <w:szCs w:val="24"/>
          <w:lang w:val="en-US"/>
        </w:rPr>
        <w:t>Virtual Economics</w:t>
      </w:r>
      <w:r w:rsidRPr="00592886">
        <w:rPr>
          <w:rFonts w:eastAsia="Times New Roman" w:cs="Times New Roman"/>
          <w:szCs w:val="24"/>
          <w:lang w:val="en-US"/>
        </w:rPr>
        <w:t>, 3(1), pp. 7–38.</w:t>
      </w:r>
    </w:p>
    <w:p w14:paraId="0C41D6F6" w14:textId="77777777" w:rsidR="004A18BD" w:rsidRDefault="004A18BD" w:rsidP="00793414">
      <w:pPr>
        <w:ind w:firstLine="0"/>
      </w:pPr>
    </w:p>
    <w:p w14:paraId="54E05343" w14:textId="77777777" w:rsidR="00592886" w:rsidRDefault="00592886" w:rsidP="00793414">
      <w:pPr>
        <w:ind w:firstLine="0"/>
      </w:pPr>
    </w:p>
    <w:sectPr w:rsidR="005928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E5568"/>
    <w:multiLevelType w:val="hybridMultilevel"/>
    <w:tmpl w:val="88164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5F3778"/>
    <w:multiLevelType w:val="hybridMultilevel"/>
    <w:tmpl w:val="FA52C8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972591">
    <w:abstractNumId w:val="1"/>
  </w:num>
  <w:num w:numId="2" w16cid:durableId="1210918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3sDCwNDc3NTcyMDBW0lEKTi0uzszPAykwrAUAM5/ljiwAAAA="/>
  </w:docVars>
  <w:rsids>
    <w:rsidRoot w:val="00F10A3B"/>
    <w:rsid w:val="00016ABB"/>
    <w:rsid w:val="000260C0"/>
    <w:rsid w:val="000C0B89"/>
    <w:rsid w:val="000D1B30"/>
    <w:rsid w:val="000D28F0"/>
    <w:rsid w:val="000F12DE"/>
    <w:rsid w:val="00163D88"/>
    <w:rsid w:val="00164397"/>
    <w:rsid w:val="0018622B"/>
    <w:rsid w:val="00217CD0"/>
    <w:rsid w:val="002359DF"/>
    <w:rsid w:val="002A0952"/>
    <w:rsid w:val="002C07A4"/>
    <w:rsid w:val="002E59E9"/>
    <w:rsid w:val="003414CB"/>
    <w:rsid w:val="00382737"/>
    <w:rsid w:val="003F51B8"/>
    <w:rsid w:val="00426333"/>
    <w:rsid w:val="0043097D"/>
    <w:rsid w:val="00473709"/>
    <w:rsid w:val="0048732B"/>
    <w:rsid w:val="00494B1E"/>
    <w:rsid w:val="004A18BD"/>
    <w:rsid w:val="004F3D41"/>
    <w:rsid w:val="0050148C"/>
    <w:rsid w:val="00504DF0"/>
    <w:rsid w:val="00566E56"/>
    <w:rsid w:val="00592886"/>
    <w:rsid w:val="005A3CED"/>
    <w:rsid w:val="005A45FC"/>
    <w:rsid w:val="005A6AE6"/>
    <w:rsid w:val="00602ADE"/>
    <w:rsid w:val="006446C7"/>
    <w:rsid w:val="006A69CB"/>
    <w:rsid w:val="006C244C"/>
    <w:rsid w:val="006D34A9"/>
    <w:rsid w:val="007524EE"/>
    <w:rsid w:val="007544B7"/>
    <w:rsid w:val="00754A21"/>
    <w:rsid w:val="00793414"/>
    <w:rsid w:val="007958FA"/>
    <w:rsid w:val="007D19E3"/>
    <w:rsid w:val="007D4B5A"/>
    <w:rsid w:val="007E2345"/>
    <w:rsid w:val="007E7FBD"/>
    <w:rsid w:val="008059E7"/>
    <w:rsid w:val="008255DA"/>
    <w:rsid w:val="00825EE7"/>
    <w:rsid w:val="00864D24"/>
    <w:rsid w:val="00884537"/>
    <w:rsid w:val="008A7900"/>
    <w:rsid w:val="008E2C22"/>
    <w:rsid w:val="0092285B"/>
    <w:rsid w:val="00950963"/>
    <w:rsid w:val="009B1D12"/>
    <w:rsid w:val="009D7974"/>
    <w:rsid w:val="00A70C02"/>
    <w:rsid w:val="00A87DBA"/>
    <w:rsid w:val="00AB79B3"/>
    <w:rsid w:val="00AE4E7D"/>
    <w:rsid w:val="00B20903"/>
    <w:rsid w:val="00B55864"/>
    <w:rsid w:val="00BC602F"/>
    <w:rsid w:val="00BD714A"/>
    <w:rsid w:val="00C17B47"/>
    <w:rsid w:val="00CA2626"/>
    <w:rsid w:val="00CA7478"/>
    <w:rsid w:val="00CB6C9C"/>
    <w:rsid w:val="00CF0821"/>
    <w:rsid w:val="00D40334"/>
    <w:rsid w:val="00DB4226"/>
    <w:rsid w:val="00DC1820"/>
    <w:rsid w:val="00DF2580"/>
    <w:rsid w:val="00E305E6"/>
    <w:rsid w:val="00EA1741"/>
    <w:rsid w:val="00EB58D2"/>
    <w:rsid w:val="00EE0776"/>
    <w:rsid w:val="00F10A3B"/>
    <w:rsid w:val="00F10F5B"/>
    <w:rsid w:val="00F434F3"/>
    <w:rsid w:val="00F76B31"/>
    <w:rsid w:val="00F82A9F"/>
    <w:rsid w:val="00FB63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F37D0"/>
  <w15:chartTrackingRefBased/>
  <w15:docId w15:val="{3A634EE2-A609-4147-901D-7EFA3F203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8FA"/>
    <w:pPr>
      <w:spacing w:before="120" w:after="120"/>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7958FA"/>
    <w:pPr>
      <w:keepNext/>
      <w:keepLines/>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382737"/>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EE0776"/>
    <w:pPr>
      <w:ind w:firstLine="0"/>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8FA"/>
    <w:rPr>
      <w:rFonts w:ascii="Times New Roman" w:eastAsiaTheme="majorEastAsia" w:hAnsi="Times New Roman" w:cstheme="majorBidi"/>
      <w:b/>
      <w:i/>
      <w:noProof/>
      <w:sz w:val="24"/>
      <w:szCs w:val="32"/>
      <w:lang w:val="en-GB"/>
    </w:rPr>
  </w:style>
  <w:style w:type="character" w:customStyle="1" w:styleId="Heading2Char">
    <w:name w:val="Heading 2 Char"/>
    <w:basedOn w:val="DefaultParagraphFont"/>
    <w:link w:val="Heading2"/>
    <w:uiPriority w:val="9"/>
    <w:rsid w:val="00382737"/>
    <w:rPr>
      <w:rFonts w:ascii="Times New Roman" w:eastAsiaTheme="majorEastAsia" w:hAnsi="Times New Roman" w:cstheme="majorBidi"/>
      <w:i/>
      <w:sz w:val="24"/>
      <w:szCs w:val="26"/>
      <w:lang w:val="en-GB"/>
    </w:rPr>
  </w:style>
  <w:style w:type="paragraph" w:styleId="ListParagraph">
    <w:name w:val="List Paragraph"/>
    <w:basedOn w:val="Normal"/>
    <w:uiPriority w:val="34"/>
    <w:qFormat/>
    <w:rsid w:val="00793414"/>
    <w:pPr>
      <w:ind w:left="720"/>
      <w:contextualSpacing/>
    </w:pPr>
  </w:style>
  <w:style w:type="character" w:customStyle="1" w:styleId="Heading3Char">
    <w:name w:val="Heading 3 Char"/>
    <w:basedOn w:val="DefaultParagraphFont"/>
    <w:link w:val="Heading3"/>
    <w:uiPriority w:val="9"/>
    <w:rsid w:val="00EE0776"/>
    <w:rPr>
      <w:rFonts w:ascii="Times New Roman" w:hAnsi="Times New Roman"/>
      <w:b/>
      <w:sz w:val="24"/>
      <w:lang w:val="en-GB"/>
    </w:rPr>
  </w:style>
  <w:style w:type="paragraph" w:styleId="TOCHeading">
    <w:name w:val="TOC Heading"/>
    <w:basedOn w:val="Heading1"/>
    <w:next w:val="Normal"/>
    <w:uiPriority w:val="39"/>
    <w:unhideWhenUsed/>
    <w:qFormat/>
    <w:rsid w:val="00473709"/>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473709"/>
    <w:pPr>
      <w:spacing w:after="100"/>
    </w:pPr>
  </w:style>
  <w:style w:type="paragraph" w:styleId="TOC2">
    <w:name w:val="toc 2"/>
    <w:basedOn w:val="Normal"/>
    <w:next w:val="Normal"/>
    <w:autoRedefine/>
    <w:uiPriority w:val="39"/>
    <w:unhideWhenUsed/>
    <w:rsid w:val="00473709"/>
    <w:pPr>
      <w:spacing w:after="100"/>
      <w:ind w:left="240"/>
    </w:pPr>
  </w:style>
  <w:style w:type="paragraph" w:styleId="TOC3">
    <w:name w:val="toc 3"/>
    <w:basedOn w:val="Normal"/>
    <w:next w:val="Normal"/>
    <w:autoRedefine/>
    <w:uiPriority w:val="39"/>
    <w:unhideWhenUsed/>
    <w:rsid w:val="00473709"/>
    <w:pPr>
      <w:spacing w:after="100"/>
      <w:ind w:left="480"/>
    </w:pPr>
  </w:style>
  <w:style w:type="character" w:styleId="Hyperlink">
    <w:name w:val="Hyperlink"/>
    <w:basedOn w:val="DefaultParagraphFont"/>
    <w:uiPriority w:val="99"/>
    <w:unhideWhenUsed/>
    <w:rsid w:val="004737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394057">
      <w:bodyDiv w:val="1"/>
      <w:marLeft w:val="0"/>
      <w:marRight w:val="0"/>
      <w:marTop w:val="0"/>
      <w:marBottom w:val="0"/>
      <w:divBdr>
        <w:top w:val="none" w:sz="0" w:space="0" w:color="auto"/>
        <w:left w:val="none" w:sz="0" w:space="0" w:color="auto"/>
        <w:bottom w:val="none" w:sz="0" w:space="0" w:color="auto"/>
        <w:right w:val="none" w:sz="0" w:space="0" w:color="auto"/>
      </w:divBdr>
    </w:div>
    <w:div w:id="2141877840">
      <w:bodyDiv w:val="1"/>
      <w:marLeft w:val="0"/>
      <w:marRight w:val="0"/>
      <w:marTop w:val="0"/>
      <w:marBottom w:val="0"/>
      <w:divBdr>
        <w:top w:val="none" w:sz="0" w:space="0" w:color="auto"/>
        <w:left w:val="none" w:sz="0" w:space="0" w:color="auto"/>
        <w:bottom w:val="none" w:sz="0" w:space="0" w:color="auto"/>
        <w:right w:val="none" w:sz="0" w:space="0" w:color="auto"/>
      </w:divBdr>
      <w:divsChild>
        <w:div w:id="1150681415">
          <w:marLeft w:val="0"/>
          <w:marRight w:val="0"/>
          <w:marTop w:val="0"/>
          <w:marBottom w:val="0"/>
          <w:divBdr>
            <w:top w:val="none" w:sz="0" w:space="0" w:color="auto"/>
            <w:left w:val="none" w:sz="0" w:space="0" w:color="auto"/>
            <w:bottom w:val="none" w:sz="0" w:space="0" w:color="auto"/>
            <w:right w:val="none" w:sz="0" w:space="0" w:color="auto"/>
          </w:divBdr>
          <w:divsChild>
            <w:div w:id="2006743353">
              <w:marLeft w:val="0"/>
              <w:marRight w:val="0"/>
              <w:marTop w:val="0"/>
              <w:marBottom w:val="240"/>
              <w:divBdr>
                <w:top w:val="none" w:sz="0" w:space="0" w:color="auto"/>
                <w:left w:val="none" w:sz="0" w:space="0" w:color="auto"/>
                <w:bottom w:val="none" w:sz="0" w:space="0" w:color="auto"/>
                <w:right w:val="none" w:sz="0" w:space="0" w:color="auto"/>
              </w:divBdr>
            </w:div>
            <w:div w:id="523206395">
              <w:marLeft w:val="0"/>
              <w:marRight w:val="0"/>
              <w:marTop w:val="0"/>
              <w:marBottom w:val="240"/>
              <w:divBdr>
                <w:top w:val="none" w:sz="0" w:space="0" w:color="auto"/>
                <w:left w:val="none" w:sz="0" w:space="0" w:color="auto"/>
                <w:bottom w:val="none" w:sz="0" w:space="0" w:color="auto"/>
                <w:right w:val="none" w:sz="0" w:space="0" w:color="auto"/>
              </w:divBdr>
            </w:div>
            <w:div w:id="20084631">
              <w:marLeft w:val="0"/>
              <w:marRight w:val="0"/>
              <w:marTop w:val="0"/>
              <w:marBottom w:val="240"/>
              <w:divBdr>
                <w:top w:val="none" w:sz="0" w:space="0" w:color="auto"/>
                <w:left w:val="none" w:sz="0" w:space="0" w:color="auto"/>
                <w:bottom w:val="none" w:sz="0" w:space="0" w:color="auto"/>
                <w:right w:val="none" w:sz="0" w:space="0" w:color="auto"/>
              </w:divBdr>
            </w:div>
            <w:div w:id="86925539">
              <w:marLeft w:val="0"/>
              <w:marRight w:val="0"/>
              <w:marTop w:val="0"/>
              <w:marBottom w:val="240"/>
              <w:divBdr>
                <w:top w:val="none" w:sz="0" w:space="0" w:color="auto"/>
                <w:left w:val="none" w:sz="0" w:space="0" w:color="auto"/>
                <w:bottom w:val="none" w:sz="0" w:space="0" w:color="auto"/>
                <w:right w:val="none" w:sz="0" w:space="0" w:color="auto"/>
              </w:divBdr>
            </w:div>
            <w:div w:id="1991670925">
              <w:marLeft w:val="0"/>
              <w:marRight w:val="0"/>
              <w:marTop w:val="0"/>
              <w:marBottom w:val="240"/>
              <w:divBdr>
                <w:top w:val="none" w:sz="0" w:space="0" w:color="auto"/>
                <w:left w:val="none" w:sz="0" w:space="0" w:color="auto"/>
                <w:bottom w:val="none" w:sz="0" w:space="0" w:color="auto"/>
                <w:right w:val="none" w:sz="0" w:space="0" w:color="auto"/>
              </w:divBdr>
            </w:div>
            <w:div w:id="1450391729">
              <w:marLeft w:val="0"/>
              <w:marRight w:val="0"/>
              <w:marTop w:val="0"/>
              <w:marBottom w:val="240"/>
              <w:divBdr>
                <w:top w:val="none" w:sz="0" w:space="0" w:color="auto"/>
                <w:left w:val="none" w:sz="0" w:space="0" w:color="auto"/>
                <w:bottom w:val="none" w:sz="0" w:space="0" w:color="auto"/>
                <w:right w:val="none" w:sz="0" w:space="0" w:color="auto"/>
              </w:divBdr>
            </w:div>
            <w:div w:id="2108380737">
              <w:marLeft w:val="0"/>
              <w:marRight w:val="0"/>
              <w:marTop w:val="0"/>
              <w:marBottom w:val="240"/>
              <w:divBdr>
                <w:top w:val="none" w:sz="0" w:space="0" w:color="auto"/>
                <w:left w:val="none" w:sz="0" w:space="0" w:color="auto"/>
                <w:bottom w:val="none" w:sz="0" w:space="0" w:color="auto"/>
                <w:right w:val="none" w:sz="0" w:space="0" w:color="auto"/>
              </w:divBdr>
            </w:div>
            <w:div w:id="386534681">
              <w:marLeft w:val="0"/>
              <w:marRight w:val="0"/>
              <w:marTop w:val="0"/>
              <w:marBottom w:val="240"/>
              <w:divBdr>
                <w:top w:val="none" w:sz="0" w:space="0" w:color="auto"/>
                <w:left w:val="none" w:sz="0" w:space="0" w:color="auto"/>
                <w:bottom w:val="none" w:sz="0" w:space="0" w:color="auto"/>
                <w:right w:val="none" w:sz="0" w:space="0" w:color="auto"/>
              </w:divBdr>
            </w:div>
            <w:div w:id="2059084230">
              <w:marLeft w:val="0"/>
              <w:marRight w:val="0"/>
              <w:marTop w:val="0"/>
              <w:marBottom w:val="240"/>
              <w:divBdr>
                <w:top w:val="none" w:sz="0" w:space="0" w:color="auto"/>
                <w:left w:val="none" w:sz="0" w:space="0" w:color="auto"/>
                <w:bottom w:val="none" w:sz="0" w:space="0" w:color="auto"/>
                <w:right w:val="none" w:sz="0" w:space="0" w:color="auto"/>
              </w:divBdr>
            </w:div>
            <w:div w:id="117299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1D01B-F389-47EA-8D50-74EEAD9D5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10</Pages>
  <Words>2743</Words>
  <Characters>15640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 Angheluta</cp:lastModifiedBy>
  <cp:revision>8</cp:revision>
  <dcterms:created xsi:type="dcterms:W3CDTF">2022-08-14T11:31:00Z</dcterms:created>
  <dcterms:modified xsi:type="dcterms:W3CDTF">2022-08-29T17:42:00Z</dcterms:modified>
</cp:coreProperties>
</file>