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3A9AF"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Aimee Thomas</w:t>
      </w:r>
    </w:p>
    <w:p w14:paraId="54116D3F"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 xml:space="preserve">From Desert Myths to Sheep Tales: The Cistercians in the Middle Ages </w:t>
      </w:r>
    </w:p>
    <w:p w14:paraId="3B98FF73"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(HPHI6022)</w:t>
      </w:r>
    </w:p>
    <w:p w14:paraId="778CB863"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University of Wales Trinity Saint David</w:t>
      </w:r>
    </w:p>
    <w:p w14:paraId="6C8AB775" w14:textId="77777777" w:rsidR="00D67C00" w:rsidRPr="00A80FF9" w:rsidRDefault="00D67C00" w:rsidP="00A80FF9">
      <w:pPr>
        <w:spacing w:line="360" w:lineRule="auto"/>
        <w:rPr>
          <w:rFonts w:ascii="Times New Roman" w:hAnsi="Times New Roman" w:cs="Times New Roman"/>
        </w:rPr>
      </w:pPr>
      <w:r w:rsidRPr="00A80FF9">
        <w:rPr>
          <w:rFonts w:ascii="Times New Roman" w:hAnsi="Times New Roman" w:cs="Times New Roman"/>
        </w:rPr>
        <w:t>Dr Harriett Webster</w:t>
      </w:r>
    </w:p>
    <w:p w14:paraId="20ACE955" w14:textId="6B96C9BF" w:rsidR="00D67C00" w:rsidRPr="00A80FF9" w:rsidRDefault="00411579" w:rsidP="00A80FF9">
      <w:pPr>
        <w:spacing w:line="360" w:lineRule="auto"/>
        <w:rPr>
          <w:rFonts w:ascii="Times New Roman" w:hAnsi="Times New Roman" w:cs="Times New Roman"/>
        </w:rPr>
      </w:pPr>
      <w:r w:rsidRPr="00A80FF9">
        <w:rPr>
          <w:rFonts w:ascii="Times New Roman" w:hAnsi="Times New Roman" w:cs="Times New Roman"/>
        </w:rPr>
        <w:t>14</w:t>
      </w:r>
      <w:r w:rsidR="00D67C00" w:rsidRPr="00A80FF9">
        <w:rPr>
          <w:rFonts w:ascii="Times New Roman" w:hAnsi="Times New Roman" w:cs="Times New Roman"/>
        </w:rPr>
        <w:t>.10.25</w:t>
      </w:r>
    </w:p>
    <w:p w14:paraId="0BE84FCD" w14:textId="6FEA9AFE" w:rsidR="00411579" w:rsidRPr="00AE7CDF" w:rsidRDefault="00A6507E" w:rsidP="00AE7CDF">
      <w:pPr>
        <w:spacing w:line="360" w:lineRule="auto"/>
        <w:jc w:val="center"/>
        <w:rPr>
          <w:rFonts w:ascii="Times New Roman" w:hAnsi="Times New Roman" w:cs="Times New Roman"/>
          <w:u w:val="single"/>
        </w:rPr>
      </w:pPr>
      <w:r w:rsidRPr="00A80FF9">
        <w:rPr>
          <w:rFonts w:ascii="Times New Roman" w:hAnsi="Times New Roman" w:cs="Times New Roman"/>
          <w:u w:val="single"/>
        </w:rPr>
        <w:t>Portfolio</w:t>
      </w:r>
      <w:r w:rsidR="003B7632" w:rsidRPr="00A80FF9">
        <w:rPr>
          <w:rFonts w:ascii="Times New Roman" w:hAnsi="Times New Roman" w:cs="Times New Roman"/>
          <w:u w:val="single"/>
        </w:rPr>
        <w:t xml:space="preserve"> two: Commentary </w:t>
      </w:r>
      <w:r w:rsidRPr="00A80FF9">
        <w:rPr>
          <w:rFonts w:ascii="Times New Roman" w:hAnsi="Times New Roman" w:cs="Times New Roman"/>
          <w:u w:val="single"/>
        </w:rPr>
        <w:t xml:space="preserve">on St. Bernard, Letter to Robert. </w:t>
      </w:r>
    </w:p>
    <w:p w14:paraId="06A86A94" w14:textId="77777777" w:rsidR="00003E58" w:rsidRPr="00A80FF9" w:rsidRDefault="00003E58" w:rsidP="00A80FF9">
      <w:pPr>
        <w:spacing w:line="360" w:lineRule="auto"/>
        <w:rPr>
          <w:rFonts w:ascii="Times New Roman" w:hAnsi="Times New Roman" w:cs="Times New Roman"/>
        </w:rPr>
      </w:pPr>
      <w:r w:rsidRPr="00A80FF9">
        <w:rPr>
          <w:rFonts w:ascii="Times New Roman" w:hAnsi="Times New Roman" w:cs="Times New Roman"/>
        </w:rPr>
        <w:t xml:space="preserve">Let them see and judge which has the most force: the vow a father makes on behalf of his son, or the vow a son makes on his own behalf, especially when it is a vow of something better. Let your servant and law giver, Benedict, judge which is the more in </w:t>
      </w:r>
      <w:proofErr w:type="gramStart"/>
      <w:r w:rsidRPr="00A80FF9">
        <w:rPr>
          <w:rFonts w:ascii="Times New Roman" w:hAnsi="Times New Roman" w:cs="Times New Roman"/>
        </w:rPr>
        <w:t>order,:</w:t>
      </w:r>
      <w:proofErr w:type="gramEnd"/>
      <w:r w:rsidRPr="00A80FF9">
        <w:rPr>
          <w:rFonts w:ascii="Times New Roman" w:hAnsi="Times New Roman" w:cs="Times New Roman"/>
        </w:rPr>
        <w:t xml:space="preserve"> a vow made for a child when it is too young to know anything about it, or the vow he makes afterwards when he is of an age to speak for himself. However, there was no doubt that the boy was only promised to Cluny without any formal oblation, for the petition prescribed in the Rule was not made by his parents, nor was the hand bound in the altar cloth and offering made before witnesses. </w:t>
      </w:r>
    </w:p>
    <w:p w14:paraId="495902AB" w14:textId="4585D127" w:rsidR="00D650EB" w:rsidRPr="00A80FF9" w:rsidRDefault="00003E58" w:rsidP="00A80FF9">
      <w:pPr>
        <w:spacing w:line="360" w:lineRule="auto"/>
        <w:rPr>
          <w:rFonts w:ascii="Times New Roman" w:hAnsi="Times New Roman" w:cs="Times New Roman"/>
        </w:rPr>
      </w:pPr>
      <w:r w:rsidRPr="00A80FF9">
        <w:rPr>
          <w:rFonts w:ascii="Times New Roman" w:hAnsi="Times New Roman" w:cs="Times New Roman"/>
        </w:rPr>
        <w:t xml:space="preserve">(Bernard, Letter to Robert) </w:t>
      </w:r>
    </w:p>
    <w:p w14:paraId="76A39035" w14:textId="77777777" w:rsidR="004870C5" w:rsidRPr="00A80FF9" w:rsidRDefault="004870C5" w:rsidP="00A80FF9">
      <w:pPr>
        <w:spacing w:line="360" w:lineRule="auto"/>
        <w:ind w:firstLine="720"/>
        <w:rPr>
          <w:rFonts w:ascii="Times New Roman" w:hAnsi="Times New Roman" w:cs="Times New Roman"/>
        </w:rPr>
      </w:pPr>
    </w:p>
    <w:p w14:paraId="57FD5AC1" w14:textId="5215A4C1" w:rsidR="00243226" w:rsidRPr="00A80FF9" w:rsidRDefault="002F5238" w:rsidP="00A80FF9">
      <w:pPr>
        <w:spacing w:line="360" w:lineRule="auto"/>
        <w:ind w:firstLine="720"/>
        <w:rPr>
          <w:rFonts w:ascii="Times New Roman" w:hAnsi="Times New Roman" w:cs="Times New Roman"/>
        </w:rPr>
      </w:pPr>
      <w:r w:rsidRPr="00A80FF9">
        <w:rPr>
          <w:rFonts w:ascii="Times New Roman" w:hAnsi="Times New Roman" w:cs="Times New Roman"/>
        </w:rPr>
        <w:t>Th</w:t>
      </w:r>
      <w:r w:rsidR="00CF0E35" w:rsidRPr="00A80FF9">
        <w:rPr>
          <w:rFonts w:ascii="Times New Roman" w:hAnsi="Times New Roman" w:cs="Times New Roman"/>
        </w:rPr>
        <w:t>is is a letter written by St. Bernard</w:t>
      </w:r>
      <w:r w:rsidR="00FC201D" w:rsidRPr="00A80FF9">
        <w:rPr>
          <w:rFonts w:ascii="Times New Roman" w:hAnsi="Times New Roman" w:cs="Times New Roman"/>
        </w:rPr>
        <w:t xml:space="preserve">, </w:t>
      </w:r>
      <w:r w:rsidR="00CF0E35" w:rsidRPr="00A80FF9">
        <w:rPr>
          <w:rFonts w:ascii="Times New Roman" w:hAnsi="Times New Roman" w:cs="Times New Roman"/>
        </w:rPr>
        <w:t xml:space="preserve">to his </w:t>
      </w:r>
      <w:r w:rsidR="005A231E" w:rsidRPr="00A80FF9">
        <w:rPr>
          <w:rFonts w:ascii="Times New Roman" w:hAnsi="Times New Roman" w:cs="Times New Roman"/>
        </w:rPr>
        <w:t>nephew</w:t>
      </w:r>
      <w:r w:rsidR="00CF0E35" w:rsidRPr="00A80FF9">
        <w:rPr>
          <w:rFonts w:ascii="Times New Roman" w:hAnsi="Times New Roman" w:cs="Times New Roman"/>
        </w:rPr>
        <w:t xml:space="preserve"> Robert</w:t>
      </w:r>
      <w:r w:rsidR="001745A0" w:rsidRPr="00A80FF9">
        <w:rPr>
          <w:rFonts w:ascii="Times New Roman" w:hAnsi="Times New Roman" w:cs="Times New Roman"/>
        </w:rPr>
        <w:t xml:space="preserve"> in </w:t>
      </w:r>
      <w:r w:rsidR="00C41D0B" w:rsidRPr="00A80FF9">
        <w:rPr>
          <w:rFonts w:ascii="Times New Roman" w:hAnsi="Times New Roman" w:cs="Times New Roman"/>
        </w:rPr>
        <w:t xml:space="preserve">1119, </w:t>
      </w:r>
      <w:r w:rsidR="00CE634E" w:rsidRPr="00A80FF9">
        <w:rPr>
          <w:rFonts w:ascii="Times New Roman" w:hAnsi="Times New Roman" w:cs="Times New Roman"/>
        </w:rPr>
        <w:t xml:space="preserve">in </w:t>
      </w:r>
      <w:r w:rsidR="00CD2E63" w:rsidRPr="00A80FF9">
        <w:rPr>
          <w:rFonts w:ascii="Times New Roman" w:hAnsi="Times New Roman" w:cs="Times New Roman"/>
        </w:rPr>
        <w:t>response to Rober</w:t>
      </w:r>
      <w:r w:rsidR="00184E86" w:rsidRPr="00A80FF9">
        <w:rPr>
          <w:rFonts w:ascii="Times New Roman" w:hAnsi="Times New Roman" w:cs="Times New Roman"/>
        </w:rPr>
        <w:t>t</w:t>
      </w:r>
      <w:r w:rsidR="00CD2E63" w:rsidRPr="00A80FF9">
        <w:rPr>
          <w:rFonts w:ascii="Times New Roman" w:hAnsi="Times New Roman" w:cs="Times New Roman"/>
        </w:rPr>
        <w:t xml:space="preserve"> leaving Clairvaux and return</w:t>
      </w:r>
      <w:r w:rsidR="00184E86" w:rsidRPr="00A80FF9">
        <w:rPr>
          <w:rFonts w:ascii="Times New Roman" w:hAnsi="Times New Roman" w:cs="Times New Roman"/>
        </w:rPr>
        <w:t>ed</w:t>
      </w:r>
      <w:r w:rsidR="00CD2E63" w:rsidRPr="00A80FF9">
        <w:rPr>
          <w:rFonts w:ascii="Times New Roman" w:hAnsi="Times New Roman" w:cs="Times New Roman"/>
        </w:rPr>
        <w:t xml:space="preserve"> to Cluny, another monastic house</w:t>
      </w:r>
      <w:r w:rsidR="00FC201D" w:rsidRPr="00A80FF9">
        <w:rPr>
          <w:rFonts w:ascii="Times New Roman" w:hAnsi="Times New Roman" w:cs="Times New Roman"/>
        </w:rPr>
        <w:t>.</w:t>
      </w:r>
      <w:r w:rsidR="00C41D0B" w:rsidRPr="00A80FF9">
        <w:rPr>
          <w:rStyle w:val="FootnoteReference"/>
          <w:rFonts w:ascii="Times New Roman" w:hAnsi="Times New Roman" w:cs="Times New Roman"/>
        </w:rPr>
        <w:footnoteReference w:id="1"/>
      </w:r>
      <w:r w:rsidR="00916C5B" w:rsidRPr="00A80FF9">
        <w:rPr>
          <w:rFonts w:ascii="Times New Roman" w:hAnsi="Times New Roman" w:cs="Times New Roman"/>
        </w:rPr>
        <w:t xml:space="preserve"> </w:t>
      </w:r>
      <w:r w:rsidR="00C40EAF" w:rsidRPr="00A80FF9">
        <w:rPr>
          <w:rFonts w:ascii="Times New Roman" w:hAnsi="Times New Roman" w:cs="Times New Roman"/>
        </w:rPr>
        <w:t xml:space="preserve"> </w:t>
      </w:r>
      <w:r w:rsidR="005F7A9A" w:rsidRPr="00A80FF9">
        <w:rPr>
          <w:rFonts w:ascii="Times New Roman" w:hAnsi="Times New Roman" w:cs="Times New Roman"/>
        </w:rPr>
        <w:t xml:space="preserve">The extract </w:t>
      </w:r>
      <w:r w:rsidR="004B0245" w:rsidRPr="00A80FF9">
        <w:rPr>
          <w:rFonts w:ascii="Times New Roman" w:hAnsi="Times New Roman" w:cs="Times New Roman"/>
        </w:rPr>
        <w:t xml:space="preserve">describes </w:t>
      </w:r>
      <w:r w:rsidR="00DB0C6A" w:rsidRPr="00A80FF9">
        <w:rPr>
          <w:rFonts w:ascii="Times New Roman" w:hAnsi="Times New Roman" w:cs="Times New Roman"/>
        </w:rPr>
        <w:t xml:space="preserve">Robert having to </w:t>
      </w:r>
      <w:r w:rsidR="00ED4576" w:rsidRPr="00A80FF9">
        <w:rPr>
          <w:rFonts w:ascii="Times New Roman" w:hAnsi="Times New Roman" w:cs="Times New Roman"/>
        </w:rPr>
        <w:t>dismiss</w:t>
      </w:r>
      <w:r w:rsidR="00DB0C6A" w:rsidRPr="00A80FF9">
        <w:rPr>
          <w:rFonts w:ascii="Times New Roman" w:hAnsi="Times New Roman" w:cs="Times New Roman"/>
        </w:rPr>
        <w:t xml:space="preserve"> his spoken vow to Clairvaux</w:t>
      </w:r>
      <w:r w:rsidR="00ED4576" w:rsidRPr="00A80FF9">
        <w:rPr>
          <w:rFonts w:ascii="Times New Roman" w:hAnsi="Times New Roman" w:cs="Times New Roman"/>
        </w:rPr>
        <w:t>,</w:t>
      </w:r>
      <w:r w:rsidR="00DB0C6A" w:rsidRPr="00A80FF9">
        <w:rPr>
          <w:rFonts w:ascii="Times New Roman" w:hAnsi="Times New Roman" w:cs="Times New Roman"/>
        </w:rPr>
        <w:t xml:space="preserve"> in favour to </w:t>
      </w:r>
      <w:r w:rsidR="00F146AB" w:rsidRPr="00A80FF9">
        <w:rPr>
          <w:rFonts w:ascii="Times New Roman" w:hAnsi="Times New Roman" w:cs="Times New Roman"/>
        </w:rPr>
        <w:t>an</w:t>
      </w:r>
      <w:r w:rsidR="00DB0C6A" w:rsidRPr="00A80FF9">
        <w:rPr>
          <w:rFonts w:ascii="Times New Roman" w:hAnsi="Times New Roman" w:cs="Times New Roman"/>
        </w:rPr>
        <w:t xml:space="preserve"> oath sworn on his behalf </w:t>
      </w:r>
      <w:r w:rsidR="00ED4576" w:rsidRPr="00A80FF9">
        <w:rPr>
          <w:rFonts w:ascii="Times New Roman" w:hAnsi="Times New Roman" w:cs="Times New Roman"/>
        </w:rPr>
        <w:t>as a child.</w:t>
      </w:r>
      <w:r w:rsidR="0057760A" w:rsidRPr="00A80FF9">
        <w:rPr>
          <w:rFonts w:ascii="Times New Roman" w:hAnsi="Times New Roman" w:cs="Times New Roman"/>
        </w:rPr>
        <w:t xml:space="preserve"> </w:t>
      </w:r>
      <w:r w:rsidR="00453ABA" w:rsidRPr="00A80FF9">
        <w:rPr>
          <w:rFonts w:ascii="Times New Roman" w:hAnsi="Times New Roman" w:cs="Times New Roman"/>
        </w:rPr>
        <w:t xml:space="preserve">The </w:t>
      </w:r>
      <w:r w:rsidR="00140B5D" w:rsidRPr="00A80FF9">
        <w:rPr>
          <w:rFonts w:ascii="Times New Roman" w:hAnsi="Times New Roman" w:cs="Times New Roman"/>
        </w:rPr>
        <w:t xml:space="preserve">letter by </w:t>
      </w:r>
      <w:r w:rsidR="0057760A" w:rsidRPr="00A80FF9">
        <w:rPr>
          <w:rFonts w:ascii="Times New Roman" w:hAnsi="Times New Roman" w:cs="Times New Roman"/>
        </w:rPr>
        <w:t xml:space="preserve">St. Bernard </w:t>
      </w:r>
      <w:r w:rsidR="00140B5D" w:rsidRPr="00A80FF9">
        <w:rPr>
          <w:rFonts w:ascii="Times New Roman" w:hAnsi="Times New Roman" w:cs="Times New Roman"/>
        </w:rPr>
        <w:t xml:space="preserve">is </w:t>
      </w:r>
      <w:r w:rsidR="00AF6305" w:rsidRPr="00A80FF9">
        <w:rPr>
          <w:rFonts w:ascii="Times New Roman" w:hAnsi="Times New Roman" w:cs="Times New Roman"/>
        </w:rPr>
        <w:t>persuading</w:t>
      </w:r>
      <w:r w:rsidR="00140B5D" w:rsidRPr="00A80FF9">
        <w:rPr>
          <w:rFonts w:ascii="Times New Roman" w:hAnsi="Times New Roman" w:cs="Times New Roman"/>
        </w:rPr>
        <w:t xml:space="preserve"> Rober</w:t>
      </w:r>
      <w:r w:rsidR="00D33E28" w:rsidRPr="00A80FF9">
        <w:rPr>
          <w:rFonts w:ascii="Times New Roman" w:hAnsi="Times New Roman" w:cs="Times New Roman"/>
        </w:rPr>
        <w:t>t</w:t>
      </w:r>
      <w:r w:rsidR="00140B5D" w:rsidRPr="00A80FF9">
        <w:rPr>
          <w:rFonts w:ascii="Times New Roman" w:hAnsi="Times New Roman" w:cs="Times New Roman"/>
        </w:rPr>
        <w:t xml:space="preserve"> </w:t>
      </w:r>
      <w:r w:rsidR="00AF6305" w:rsidRPr="00A80FF9">
        <w:rPr>
          <w:rFonts w:ascii="Times New Roman" w:hAnsi="Times New Roman" w:cs="Times New Roman"/>
        </w:rPr>
        <w:t>to</w:t>
      </w:r>
      <w:r w:rsidR="00140B5D" w:rsidRPr="00A80FF9">
        <w:rPr>
          <w:rFonts w:ascii="Times New Roman" w:hAnsi="Times New Roman" w:cs="Times New Roman"/>
        </w:rPr>
        <w:t xml:space="preserve"> return to Clairvaux </w:t>
      </w:r>
      <w:r w:rsidR="00AF6305" w:rsidRPr="00A80FF9">
        <w:rPr>
          <w:rFonts w:ascii="Times New Roman" w:hAnsi="Times New Roman" w:cs="Times New Roman"/>
        </w:rPr>
        <w:t>by explaining that the vow spoken on his behalf is void</w:t>
      </w:r>
      <w:r w:rsidR="009627D9" w:rsidRPr="00A80FF9">
        <w:rPr>
          <w:rFonts w:ascii="Times New Roman" w:hAnsi="Times New Roman" w:cs="Times New Roman"/>
        </w:rPr>
        <w:t xml:space="preserve"> and the vow spoken</w:t>
      </w:r>
      <w:r w:rsidR="00354DE8" w:rsidRPr="00A80FF9">
        <w:rPr>
          <w:rFonts w:ascii="Times New Roman" w:hAnsi="Times New Roman" w:cs="Times New Roman"/>
        </w:rPr>
        <w:t>,</w:t>
      </w:r>
      <w:r w:rsidR="009627D9" w:rsidRPr="00A80FF9">
        <w:rPr>
          <w:rFonts w:ascii="Times New Roman" w:hAnsi="Times New Roman" w:cs="Times New Roman"/>
        </w:rPr>
        <w:t xml:space="preserve"> by Robert</w:t>
      </w:r>
      <w:r w:rsidR="00354DE8" w:rsidRPr="00A80FF9">
        <w:rPr>
          <w:rFonts w:ascii="Times New Roman" w:hAnsi="Times New Roman" w:cs="Times New Roman"/>
        </w:rPr>
        <w:t xml:space="preserve">, </w:t>
      </w:r>
      <w:r w:rsidR="009627D9" w:rsidRPr="00A80FF9">
        <w:rPr>
          <w:rFonts w:ascii="Times New Roman" w:hAnsi="Times New Roman" w:cs="Times New Roman"/>
        </w:rPr>
        <w:t>takes precedent</w:t>
      </w:r>
      <w:r w:rsidR="00AF6305" w:rsidRPr="00A80FF9">
        <w:rPr>
          <w:rFonts w:ascii="Times New Roman" w:hAnsi="Times New Roman" w:cs="Times New Roman"/>
        </w:rPr>
        <w:t xml:space="preserve">. </w:t>
      </w:r>
    </w:p>
    <w:p w14:paraId="4E2CC534" w14:textId="147141FE" w:rsidR="00F27A09" w:rsidRPr="00A80FF9" w:rsidRDefault="002E4D6B" w:rsidP="00A80FF9">
      <w:pPr>
        <w:spacing w:line="360" w:lineRule="auto"/>
        <w:ind w:firstLine="720"/>
        <w:rPr>
          <w:rFonts w:ascii="Times New Roman" w:hAnsi="Times New Roman" w:cs="Times New Roman"/>
        </w:rPr>
      </w:pPr>
      <w:r w:rsidRPr="00A80FF9">
        <w:rPr>
          <w:rFonts w:ascii="Times New Roman" w:hAnsi="Times New Roman" w:cs="Times New Roman"/>
        </w:rPr>
        <w:t>T</w:t>
      </w:r>
      <w:r w:rsidR="00AA279C" w:rsidRPr="00A80FF9">
        <w:rPr>
          <w:rFonts w:ascii="Times New Roman" w:hAnsi="Times New Roman" w:cs="Times New Roman"/>
        </w:rPr>
        <w:t xml:space="preserve">he Author </w:t>
      </w:r>
      <w:r w:rsidR="00ED093B" w:rsidRPr="00A80FF9">
        <w:rPr>
          <w:rFonts w:ascii="Times New Roman" w:hAnsi="Times New Roman" w:cs="Times New Roman"/>
        </w:rPr>
        <w:t xml:space="preserve">of the source was </w:t>
      </w:r>
      <w:r w:rsidR="00C40EAF" w:rsidRPr="00A80FF9">
        <w:rPr>
          <w:rFonts w:ascii="Times New Roman" w:hAnsi="Times New Roman" w:cs="Times New Roman"/>
        </w:rPr>
        <w:t xml:space="preserve">St. Bernard </w:t>
      </w:r>
      <w:r w:rsidR="00D62DA6" w:rsidRPr="00A80FF9">
        <w:rPr>
          <w:rFonts w:ascii="Times New Roman" w:hAnsi="Times New Roman" w:cs="Times New Roman"/>
        </w:rPr>
        <w:t xml:space="preserve">of </w:t>
      </w:r>
      <w:r w:rsidR="00F66A66" w:rsidRPr="00A80FF9">
        <w:rPr>
          <w:rFonts w:ascii="Times New Roman" w:hAnsi="Times New Roman" w:cs="Times New Roman"/>
        </w:rPr>
        <w:t>Clairvaux,</w:t>
      </w:r>
      <w:r w:rsidR="00ED093B" w:rsidRPr="00A80FF9">
        <w:rPr>
          <w:rFonts w:ascii="Times New Roman" w:hAnsi="Times New Roman" w:cs="Times New Roman"/>
        </w:rPr>
        <w:t xml:space="preserve"> and he </w:t>
      </w:r>
      <w:proofErr w:type="gramStart"/>
      <w:r w:rsidR="00ED093B" w:rsidRPr="00A80FF9">
        <w:rPr>
          <w:rFonts w:ascii="Times New Roman" w:hAnsi="Times New Roman" w:cs="Times New Roman"/>
        </w:rPr>
        <w:t>is considered to be</w:t>
      </w:r>
      <w:proofErr w:type="gramEnd"/>
      <w:r w:rsidR="00D62DA6" w:rsidRPr="00A80FF9">
        <w:rPr>
          <w:rFonts w:ascii="Times New Roman" w:hAnsi="Times New Roman" w:cs="Times New Roman"/>
        </w:rPr>
        <w:t xml:space="preserve"> the ‘most famous Cistercian</w:t>
      </w:r>
      <w:r w:rsidR="00083C40" w:rsidRPr="00A80FF9">
        <w:rPr>
          <w:rFonts w:ascii="Times New Roman" w:hAnsi="Times New Roman" w:cs="Times New Roman"/>
        </w:rPr>
        <w:t>’</w:t>
      </w:r>
      <w:r w:rsidR="00ED093B" w:rsidRPr="00A80FF9">
        <w:rPr>
          <w:rFonts w:ascii="Times New Roman" w:hAnsi="Times New Roman" w:cs="Times New Roman"/>
        </w:rPr>
        <w:t xml:space="preserve">. St. Bernard </w:t>
      </w:r>
      <w:r w:rsidR="005C4654" w:rsidRPr="00A80FF9">
        <w:rPr>
          <w:rFonts w:ascii="Times New Roman" w:hAnsi="Times New Roman" w:cs="Times New Roman"/>
        </w:rPr>
        <w:t>was involved in church politics</w:t>
      </w:r>
      <w:r w:rsidR="00F66A66" w:rsidRPr="00A80FF9">
        <w:rPr>
          <w:rFonts w:ascii="Times New Roman" w:hAnsi="Times New Roman" w:cs="Times New Roman"/>
        </w:rPr>
        <w:t xml:space="preserve"> and had founded</w:t>
      </w:r>
      <w:r w:rsidR="008A14F7" w:rsidRPr="00A80FF9">
        <w:rPr>
          <w:rFonts w:ascii="Times New Roman" w:hAnsi="Times New Roman" w:cs="Times New Roman"/>
        </w:rPr>
        <w:t xml:space="preserve"> </w:t>
      </w:r>
      <w:r w:rsidR="00760B40" w:rsidRPr="00A80FF9">
        <w:rPr>
          <w:rFonts w:ascii="Times New Roman" w:hAnsi="Times New Roman" w:cs="Times New Roman"/>
        </w:rPr>
        <w:lastRenderedPageBreak/>
        <w:t>Clairvaux monastery.</w:t>
      </w:r>
      <w:r w:rsidR="00426E24" w:rsidRPr="00A80FF9">
        <w:rPr>
          <w:rStyle w:val="FootnoteReference"/>
          <w:rFonts w:ascii="Times New Roman" w:hAnsi="Times New Roman" w:cs="Times New Roman"/>
        </w:rPr>
        <w:footnoteReference w:id="2"/>
      </w:r>
      <w:r w:rsidR="00DB0954" w:rsidRPr="00A80FF9">
        <w:rPr>
          <w:rFonts w:ascii="Times New Roman" w:hAnsi="Times New Roman" w:cs="Times New Roman"/>
        </w:rPr>
        <w:t xml:space="preserve"> </w:t>
      </w:r>
      <w:r w:rsidR="00F66A66" w:rsidRPr="00A80FF9">
        <w:rPr>
          <w:rFonts w:ascii="Times New Roman" w:hAnsi="Times New Roman" w:cs="Times New Roman"/>
        </w:rPr>
        <w:t xml:space="preserve">While he is known for </w:t>
      </w:r>
      <w:r w:rsidR="008D0B76" w:rsidRPr="00A80FF9">
        <w:rPr>
          <w:rFonts w:ascii="Times New Roman" w:hAnsi="Times New Roman" w:cs="Times New Roman"/>
        </w:rPr>
        <w:t>his political reputation, h</w:t>
      </w:r>
      <w:r w:rsidR="00AD1228" w:rsidRPr="00A80FF9">
        <w:rPr>
          <w:rFonts w:ascii="Times New Roman" w:hAnsi="Times New Roman" w:cs="Times New Roman"/>
        </w:rPr>
        <w:t xml:space="preserve">e has become </w:t>
      </w:r>
      <w:r w:rsidR="00DE4FBA" w:rsidRPr="00A80FF9">
        <w:rPr>
          <w:rFonts w:ascii="Times New Roman" w:hAnsi="Times New Roman" w:cs="Times New Roman"/>
        </w:rPr>
        <w:t xml:space="preserve">known for his </w:t>
      </w:r>
      <w:r w:rsidR="008D0B76" w:rsidRPr="00A80FF9">
        <w:rPr>
          <w:rFonts w:ascii="Times New Roman" w:hAnsi="Times New Roman" w:cs="Times New Roman"/>
        </w:rPr>
        <w:t xml:space="preserve">written </w:t>
      </w:r>
      <w:r w:rsidR="00B23ECD" w:rsidRPr="00A80FF9">
        <w:rPr>
          <w:rFonts w:ascii="Times New Roman" w:hAnsi="Times New Roman" w:cs="Times New Roman"/>
        </w:rPr>
        <w:t>works</w:t>
      </w:r>
      <w:r w:rsidR="008D0B76" w:rsidRPr="00A80FF9">
        <w:rPr>
          <w:rFonts w:ascii="Times New Roman" w:hAnsi="Times New Roman" w:cs="Times New Roman"/>
        </w:rPr>
        <w:t xml:space="preserve"> </w:t>
      </w:r>
      <w:r w:rsidR="00DE4FBA" w:rsidRPr="00A80FF9">
        <w:rPr>
          <w:rFonts w:ascii="Times New Roman" w:hAnsi="Times New Roman" w:cs="Times New Roman"/>
        </w:rPr>
        <w:t xml:space="preserve">which is </w:t>
      </w:r>
      <w:r w:rsidR="00BF7B75" w:rsidRPr="00A80FF9">
        <w:rPr>
          <w:rFonts w:ascii="Times New Roman" w:hAnsi="Times New Roman" w:cs="Times New Roman"/>
        </w:rPr>
        <w:t xml:space="preserve">primarily focused on </w:t>
      </w:r>
      <w:r w:rsidR="00EE1D86" w:rsidRPr="00A80FF9">
        <w:rPr>
          <w:rFonts w:ascii="Times New Roman" w:hAnsi="Times New Roman" w:cs="Times New Roman"/>
        </w:rPr>
        <w:t xml:space="preserve">monastic life and </w:t>
      </w:r>
      <w:r w:rsidR="00556851" w:rsidRPr="00A80FF9">
        <w:rPr>
          <w:rFonts w:ascii="Times New Roman" w:hAnsi="Times New Roman" w:cs="Times New Roman"/>
        </w:rPr>
        <w:t>community.</w:t>
      </w:r>
      <w:r w:rsidR="00AA279C" w:rsidRPr="00A80FF9">
        <w:rPr>
          <w:rStyle w:val="FootnoteReference"/>
          <w:rFonts w:ascii="Times New Roman" w:hAnsi="Times New Roman" w:cs="Times New Roman"/>
        </w:rPr>
        <w:footnoteReference w:id="3"/>
      </w:r>
      <w:r w:rsidR="00D853AA" w:rsidRPr="00A80FF9">
        <w:rPr>
          <w:rFonts w:ascii="Times New Roman" w:hAnsi="Times New Roman" w:cs="Times New Roman"/>
        </w:rPr>
        <w:t xml:space="preserve"> </w:t>
      </w:r>
    </w:p>
    <w:p w14:paraId="6E4CC4AD" w14:textId="1F73260F" w:rsidR="00953980" w:rsidRPr="00A80FF9" w:rsidRDefault="00E35F42" w:rsidP="00A80FF9">
      <w:pPr>
        <w:spacing w:line="360" w:lineRule="auto"/>
        <w:ind w:firstLine="720"/>
        <w:rPr>
          <w:rFonts w:ascii="Times New Roman" w:hAnsi="Times New Roman" w:cs="Times New Roman"/>
        </w:rPr>
      </w:pPr>
      <w:r w:rsidRPr="00A80FF9">
        <w:rPr>
          <w:rFonts w:ascii="Times New Roman" w:hAnsi="Times New Roman" w:cs="Times New Roman"/>
        </w:rPr>
        <w:t xml:space="preserve">The source </w:t>
      </w:r>
      <w:r w:rsidR="00A23810" w:rsidRPr="00A80FF9">
        <w:rPr>
          <w:rFonts w:ascii="Times New Roman" w:hAnsi="Times New Roman" w:cs="Times New Roman"/>
        </w:rPr>
        <w:t xml:space="preserve">insinuates </w:t>
      </w:r>
      <w:r w:rsidRPr="00A80FF9">
        <w:rPr>
          <w:rFonts w:ascii="Times New Roman" w:hAnsi="Times New Roman" w:cs="Times New Roman"/>
        </w:rPr>
        <w:t xml:space="preserve">the word ‘vow’ </w:t>
      </w:r>
      <w:r w:rsidR="00D310CB" w:rsidRPr="00A80FF9">
        <w:rPr>
          <w:rFonts w:ascii="Times New Roman" w:hAnsi="Times New Roman" w:cs="Times New Roman"/>
        </w:rPr>
        <w:t>was important to the Cistercians, as St. Bernard references throughout his letter.</w:t>
      </w:r>
      <w:r w:rsidR="00700E8A" w:rsidRPr="00A80FF9">
        <w:rPr>
          <w:rFonts w:ascii="Times New Roman" w:hAnsi="Times New Roman" w:cs="Times New Roman"/>
        </w:rPr>
        <w:t xml:space="preserve"> Due to </w:t>
      </w:r>
      <w:r w:rsidR="00CE0D37" w:rsidRPr="00A80FF9">
        <w:rPr>
          <w:rFonts w:ascii="Times New Roman" w:hAnsi="Times New Roman" w:cs="Times New Roman"/>
        </w:rPr>
        <w:t xml:space="preserve">the illiteracy in the </w:t>
      </w:r>
      <w:r w:rsidR="008259DD" w:rsidRPr="00A80FF9">
        <w:rPr>
          <w:rFonts w:ascii="Times New Roman" w:hAnsi="Times New Roman" w:cs="Times New Roman"/>
        </w:rPr>
        <w:t>Middle Ages</w:t>
      </w:r>
      <w:r w:rsidR="00CE0D37" w:rsidRPr="00A80FF9">
        <w:rPr>
          <w:rFonts w:ascii="Times New Roman" w:hAnsi="Times New Roman" w:cs="Times New Roman"/>
        </w:rPr>
        <w:t xml:space="preserve"> a vow </w:t>
      </w:r>
      <w:proofErr w:type="gramStart"/>
      <w:r w:rsidR="00CE0D37" w:rsidRPr="00A80FF9">
        <w:rPr>
          <w:rFonts w:ascii="Times New Roman" w:hAnsi="Times New Roman" w:cs="Times New Roman"/>
        </w:rPr>
        <w:t>was considered to be</w:t>
      </w:r>
      <w:proofErr w:type="gramEnd"/>
      <w:r w:rsidR="00CE0D37" w:rsidRPr="00A80FF9">
        <w:rPr>
          <w:rFonts w:ascii="Times New Roman" w:hAnsi="Times New Roman" w:cs="Times New Roman"/>
        </w:rPr>
        <w:t xml:space="preserve"> </w:t>
      </w:r>
      <w:r w:rsidR="00BE42DD" w:rsidRPr="00A80FF9">
        <w:rPr>
          <w:rFonts w:ascii="Times New Roman" w:hAnsi="Times New Roman" w:cs="Times New Roman"/>
        </w:rPr>
        <w:t>an</w:t>
      </w:r>
      <w:r w:rsidR="00CE0D37" w:rsidRPr="00A80FF9">
        <w:rPr>
          <w:rFonts w:ascii="Times New Roman" w:hAnsi="Times New Roman" w:cs="Times New Roman"/>
        </w:rPr>
        <w:t xml:space="preserve"> unbroken promise. </w:t>
      </w:r>
      <w:r w:rsidR="00272BF7" w:rsidRPr="00A80FF9">
        <w:rPr>
          <w:rFonts w:ascii="Times New Roman" w:hAnsi="Times New Roman" w:cs="Times New Roman"/>
        </w:rPr>
        <w:t xml:space="preserve">It is made clear in the </w:t>
      </w:r>
      <w:r w:rsidR="00757059" w:rsidRPr="00A80FF9">
        <w:rPr>
          <w:rFonts w:ascii="Times New Roman" w:hAnsi="Times New Roman" w:cs="Times New Roman"/>
        </w:rPr>
        <w:t xml:space="preserve">extract </w:t>
      </w:r>
      <w:r w:rsidR="008259DD" w:rsidRPr="00A80FF9">
        <w:rPr>
          <w:rFonts w:ascii="Times New Roman" w:hAnsi="Times New Roman" w:cs="Times New Roman"/>
        </w:rPr>
        <w:t>that Robert</w:t>
      </w:r>
      <w:r w:rsidR="00BE42DD" w:rsidRPr="00A80FF9">
        <w:rPr>
          <w:rFonts w:ascii="Times New Roman" w:hAnsi="Times New Roman" w:cs="Times New Roman"/>
        </w:rPr>
        <w:t xml:space="preserve"> felt, according to St. Bernard, </w:t>
      </w:r>
      <w:r w:rsidR="00EA7A6F" w:rsidRPr="00A80FF9">
        <w:rPr>
          <w:rFonts w:ascii="Times New Roman" w:hAnsi="Times New Roman" w:cs="Times New Roman"/>
        </w:rPr>
        <w:t>obligated</w:t>
      </w:r>
      <w:r w:rsidR="00BE42DD" w:rsidRPr="00A80FF9">
        <w:rPr>
          <w:rFonts w:ascii="Times New Roman" w:hAnsi="Times New Roman" w:cs="Times New Roman"/>
        </w:rPr>
        <w:t xml:space="preserve"> to follow the vow his father had</w:t>
      </w:r>
      <w:r w:rsidR="00EA7A6F" w:rsidRPr="00A80FF9">
        <w:rPr>
          <w:rFonts w:ascii="Times New Roman" w:hAnsi="Times New Roman" w:cs="Times New Roman"/>
        </w:rPr>
        <w:t>. However, as St. Bernard highlighted</w:t>
      </w:r>
      <w:r w:rsidR="00BA5F2A" w:rsidRPr="00A80FF9">
        <w:rPr>
          <w:rFonts w:ascii="Times New Roman" w:hAnsi="Times New Roman" w:cs="Times New Roman"/>
        </w:rPr>
        <w:t>,</w:t>
      </w:r>
      <w:r w:rsidR="00EA7A6F" w:rsidRPr="00A80FF9">
        <w:rPr>
          <w:rFonts w:ascii="Times New Roman" w:hAnsi="Times New Roman" w:cs="Times New Roman"/>
        </w:rPr>
        <w:t xml:space="preserve"> Robert had made a vow </w:t>
      </w:r>
      <w:r w:rsidR="002F6C64" w:rsidRPr="00A80FF9">
        <w:rPr>
          <w:rFonts w:ascii="Times New Roman" w:hAnsi="Times New Roman" w:cs="Times New Roman"/>
        </w:rPr>
        <w:t xml:space="preserve">as an adult which </w:t>
      </w:r>
      <w:r w:rsidR="004F64CE" w:rsidRPr="00A80FF9">
        <w:rPr>
          <w:rFonts w:ascii="Times New Roman" w:hAnsi="Times New Roman" w:cs="Times New Roman"/>
        </w:rPr>
        <w:t>would take precedent</w:t>
      </w:r>
      <w:r w:rsidR="00027D0F" w:rsidRPr="00A80FF9">
        <w:rPr>
          <w:rFonts w:ascii="Times New Roman" w:hAnsi="Times New Roman" w:cs="Times New Roman"/>
        </w:rPr>
        <w:t xml:space="preserve"> over an oath made as a child</w:t>
      </w:r>
      <w:r w:rsidR="004F64CE" w:rsidRPr="00A80FF9">
        <w:rPr>
          <w:rFonts w:ascii="Times New Roman" w:hAnsi="Times New Roman" w:cs="Times New Roman"/>
        </w:rPr>
        <w:t xml:space="preserve">. </w:t>
      </w:r>
    </w:p>
    <w:p w14:paraId="3CB9A6F8" w14:textId="61943AFC" w:rsidR="00997D17" w:rsidRPr="00A80FF9" w:rsidRDefault="00002446" w:rsidP="00A80FF9">
      <w:pPr>
        <w:spacing w:line="360" w:lineRule="auto"/>
        <w:ind w:firstLine="720"/>
        <w:rPr>
          <w:rFonts w:ascii="Times New Roman" w:hAnsi="Times New Roman" w:cs="Times New Roman"/>
        </w:rPr>
      </w:pPr>
      <w:r w:rsidRPr="00A80FF9">
        <w:rPr>
          <w:rFonts w:ascii="Times New Roman" w:hAnsi="Times New Roman" w:cs="Times New Roman"/>
        </w:rPr>
        <w:t>The oath spoken o</w:t>
      </w:r>
      <w:r w:rsidR="0071613F" w:rsidRPr="00A80FF9">
        <w:rPr>
          <w:rFonts w:ascii="Times New Roman" w:hAnsi="Times New Roman" w:cs="Times New Roman"/>
        </w:rPr>
        <w:t>f</w:t>
      </w:r>
      <w:r w:rsidRPr="00A80FF9">
        <w:rPr>
          <w:rFonts w:ascii="Times New Roman" w:hAnsi="Times New Roman" w:cs="Times New Roman"/>
        </w:rPr>
        <w:t xml:space="preserve">, </w:t>
      </w:r>
      <w:r w:rsidR="0071613F" w:rsidRPr="00A80FF9">
        <w:rPr>
          <w:rFonts w:ascii="Times New Roman" w:hAnsi="Times New Roman" w:cs="Times New Roman"/>
        </w:rPr>
        <w:t xml:space="preserve">which </w:t>
      </w:r>
      <w:r w:rsidRPr="00A80FF9">
        <w:rPr>
          <w:rFonts w:ascii="Times New Roman" w:hAnsi="Times New Roman" w:cs="Times New Roman"/>
        </w:rPr>
        <w:t>is highlighted in the primary source</w:t>
      </w:r>
      <w:r w:rsidR="0071613F" w:rsidRPr="00A80FF9">
        <w:rPr>
          <w:rFonts w:ascii="Times New Roman" w:hAnsi="Times New Roman" w:cs="Times New Roman"/>
        </w:rPr>
        <w:t xml:space="preserve">, </w:t>
      </w:r>
      <w:r w:rsidR="008100BA" w:rsidRPr="00A80FF9">
        <w:rPr>
          <w:rFonts w:ascii="Times New Roman" w:hAnsi="Times New Roman" w:cs="Times New Roman"/>
        </w:rPr>
        <w:t>was</w:t>
      </w:r>
      <w:r w:rsidR="0071613F" w:rsidRPr="00A80FF9">
        <w:rPr>
          <w:rFonts w:ascii="Times New Roman" w:hAnsi="Times New Roman" w:cs="Times New Roman"/>
        </w:rPr>
        <w:t xml:space="preserve"> Robert </w:t>
      </w:r>
      <w:r w:rsidR="008100BA" w:rsidRPr="00A80FF9">
        <w:rPr>
          <w:rFonts w:ascii="Times New Roman" w:hAnsi="Times New Roman" w:cs="Times New Roman"/>
        </w:rPr>
        <w:t xml:space="preserve">being </w:t>
      </w:r>
      <w:r w:rsidR="0071613F" w:rsidRPr="00A80FF9">
        <w:rPr>
          <w:rFonts w:ascii="Times New Roman" w:hAnsi="Times New Roman" w:cs="Times New Roman"/>
        </w:rPr>
        <w:t xml:space="preserve">promised to Cluny as a child </w:t>
      </w:r>
      <w:r w:rsidR="00953980" w:rsidRPr="00A80FF9">
        <w:rPr>
          <w:rFonts w:ascii="Times New Roman" w:hAnsi="Times New Roman" w:cs="Times New Roman"/>
        </w:rPr>
        <w:t>oblation</w:t>
      </w:r>
      <w:r w:rsidR="008100BA" w:rsidRPr="00A80FF9">
        <w:rPr>
          <w:rFonts w:ascii="Times New Roman" w:hAnsi="Times New Roman" w:cs="Times New Roman"/>
        </w:rPr>
        <w:t>. A child oblation</w:t>
      </w:r>
      <w:r w:rsidR="002345A0" w:rsidRPr="00A80FF9">
        <w:rPr>
          <w:rFonts w:ascii="Times New Roman" w:hAnsi="Times New Roman" w:cs="Times New Roman"/>
        </w:rPr>
        <w:t xml:space="preserve">, according to Greg Peters, </w:t>
      </w:r>
      <w:r w:rsidR="0019444A" w:rsidRPr="00A80FF9">
        <w:rPr>
          <w:rFonts w:ascii="Times New Roman" w:hAnsi="Times New Roman" w:cs="Times New Roman"/>
        </w:rPr>
        <w:t xml:space="preserve">was a </w:t>
      </w:r>
      <w:r w:rsidR="005D03F6" w:rsidRPr="00A80FF9">
        <w:rPr>
          <w:rFonts w:ascii="Times New Roman" w:hAnsi="Times New Roman" w:cs="Times New Roman"/>
        </w:rPr>
        <w:t xml:space="preserve">form of donation to the monasteries up until the </w:t>
      </w:r>
      <w:r w:rsidR="009F6079" w:rsidRPr="00A80FF9">
        <w:rPr>
          <w:rFonts w:ascii="Times New Roman" w:hAnsi="Times New Roman" w:cs="Times New Roman"/>
        </w:rPr>
        <w:t>‘twelfth</w:t>
      </w:r>
      <w:r w:rsidR="005D03F6" w:rsidRPr="00A80FF9">
        <w:rPr>
          <w:rFonts w:ascii="Times New Roman" w:hAnsi="Times New Roman" w:cs="Times New Roman"/>
        </w:rPr>
        <w:t xml:space="preserve"> century</w:t>
      </w:r>
      <w:r w:rsidR="009F6079" w:rsidRPr="00A80FF9">
        <w:rPr>
          <w:rFonts w:ascii="Times New Roman" w:hAnsi="Times New Roman" w:cs="Times New Roman"/>
        </w:rPr>
        <w:t>’</w:t>
      </w:r>
      <w:r w:rsidR="008F42D9" w:rsidRPr="00A80FF9">
        <w:rPr>
          <w:rFonts w:ascii="Times New Roman" w:hAnsi="Times New Roman" w:cs="Times New Roman"/>
        </w:rPr>
        <w:t xml:space="preserve"> and was considered to be </w:t>
      </w:r>
      <w:r w:rsidR="00E67BE2" w:rsidRPr="00A80FF9">
        <w:rPr>
          <w:rFonts w:ascii="Times New Roman" w:hAnsi="Times New Roman" w:cs="Times New Roman"/>
        </w:rPr>
        <w:t xml:space="preserve">the </w:t>
      </w:r>
      <w:r w:rsidR="009F6079" w:rsidRPr="00A80FF9">
        <w:rPr>
          <w:rFonts w:ascii="Times New Roman" w:hAnsi="Times New Roman" w:cs="Times New Roman"/>
        </w:rPr>
        <w:t>‘</w:t>
      </w:r>
      <w:r w:rsidR="00E67BE2" w:rsidRPr="00A80FF9">
        <w:rPr>
          <w:rFonts w:ascii="Times New Roman" w:hAnsi="Times New Roman" w:cs="Times New Roman"/>
        </w:rPr>
        <w:t>greatest offering</w:t>
      </w:r>
      <w:r w:rsidR="009F6079" w:rsidRPr="00A80FF9">
        <w:rPr>
          <w:rFonts w:ascii="Times New Roman" w:hAnsi="Times New Roman" w:cs="Times New Roman"/>
        </w:rPr>
        <w:t>’</w:t>
      </w:r>
      <w:r w:rsidR="00E67BE2" w:rsidRPr="00A80FF9">
        <w:rPr>
          <w:rFonts w:ascii="Times New Roman" w:hAnsi="Times New Roman" w:cs="Times New Roman"/>
        </w:rPr>
        <w:t xml:space="preserve"> in the ‘medieval monastic </w:t>
      </w:r>
      <w:r w:rsidR="009F6079" w:rsidRPr="00A80FF9">
        <w:rPr>
          <w:rFonts w:ascii="Times New Roman" w:hAnsi="Times New Roman" w:cs="Times New Roman"/>
        </w:rPr>
        <w:t>charity in Western Church’.</w:t>
      </w:r>
      <w:r w:rsidR="009F6079" w:rsidRPr="00A80FF9">
        <w:rPr>
          <w:rStyle w:val="FootnoteReference"/>
          <w:rFonts w:ascii="Times New Roman" w:hAnsi="Times New Roman" w:cs="Times New Roman"/>
        </w:rPr>
        <w:footnoteReference w:id="4"/>
      </w:r>
      <w:r w:rsidR="009F6079" w:rsidRPr="00A80FF9">
        <w:rPr>
          <w:rFonts w:ascii="Times New Roman" w:hAnsi="Times New Roman" w:cs="Times New Roman"/>
        </w:rPr>
        <w:t xml:space="preserve"> </w:t>
      </w:r>
      <w:r w:rsidR="00E91A9A" w:rsidRPr="00A80FF9">
        <w:rPr>
          <w:rFonts w:ascii="Times New Roman" w:hAnsi="Times New Roman" w:cs="Times New Roman"/>
        </w:rPr>
        <w:t>Until</w:t>
      </w:r>
      <w:r w:rsidR="00255493" w:rsidRPr="00A80FF9">
        <w:rPr>
          <w:rFonts w:ascii="Times New Roman" w:hAnsi="Times New Roman" w:cs="Times New Roman"/>
        </w:rPr>
        <w:t>,</w:t>
      </w:r>
      <w:r w:rsidR="00111E17" w:rsidRPr="00A80FF9">
        <w:rPr>
          <w:rFonts w:ascii="Times New Roman" w:hAnsi="Times New Roman" w:cs="Times New Roman"/>
        </w:rPr>
        <w:t xml:space="preserve"> the act  of child oblation was </w:t>
      </w:r>
      <w:r w:rsidR="00310991" w:rsidRPr="00A80FF9">
        <w:rPr>
          <w:rFonts w:ascii="Times New Roman" w:hAnsi="Times New Roman" w:cs="Times New Roman"/>
        </w:rPr>
        <w:t xml:space="preserve">reject </w:t>
      </w:r>
      <w:r w:rsidR="008E5DC0" w:rsidRPr="00A80FF9">
        <w:rPr>
          <w:rFonts w:ascii="Times New Roman" w:hAnsi="Times New Roman" w:cs="Times New Roman"/>
        </w:rPr>
        <w:t>by the ‘earliest Cistercian legislators’.</w:t>
      </w:r>
      <w:r w:rsidR="00551DE7" w:rsidRPr="00A80FF9">
        <w:rPr>
          <w:rStyle w:val="FootnoteReference"/>
          <w:rFonts w:ascii="Times New Roman" w:hAnsi="Times New Roman" w:cs="Times New Roman"/>
        </w:rPr>
        <w:footnoteReference w:id="5"/>
      </w:r>
      <w:r w:rsidR="00387DEA" w:rsidRPr="00A80FF9">
        <w:rPr>
          <w:rFonts w:ascii="Times New Roman" w:hAnsi="Times New Roman" w:cs="Times New Roman"/>
        </w:rPr>
        <w:t xml:space="preserve"> </w:t>
      </w:r>
      <w:r w:rsidR="000A7EE1" w:rsidRPr="00A80FF9">
        <w:rPr>
          <w:rFonts w:ascii="Times New Roman" w:hAnsi="Times New Roman" w:cs="Times New Roman"/>
        </w:rPr>
        <w:t xml:space="preserve">The Cistercians found </w:t>
      </w:r>
      <w:r w:rsidR="00977198" w:rsidRPr="00A80FF9">
        <w:rPr>
          <w:rFonts w:ascii="Times New Roman" w:hAnsi="Times New Roman" w:cs="Times New Roman"/>
        </w:rPr>
        <w:t xml:space="preserve">that </w:t>
      </w:r>
      <w:r w:rsidR="000A7EE1" w:rsidRPr="00A80FF9">
        <w:rPr>
          <w:rFonts w:ascii="Times New Roman" w:hAnsi="Times New Roman" w:cs="Times New Roman"/>
        </w:rPr>
        <w:t>the practice of child oblation</w:t>
      </w:r>
      <w:r w:rsidR="000A1587" w:rsidRPr="00A80FF9">
        <w:rPr>
          <w:rFonts w:ascii="Times New Roman" w:hAnsi="Times New Roman" w:cs="Times New Roman"/>
        </w:rPr>
        <w:t xml:space="preserve"> </w:t>
      </w:r>
      <w:r w:rsidR="00A11909" w:rsidRPr="00A80FF9">
        <w:rPr>
          <w:rFonts w:ascii="Times New Roman" w:hAnsi="Times New Roman" w:cs="Times New Roman"/>
        </w:rPr>
        <w:t xml:space="preserve">removes the choice from </w:t>
      </w:r>
      <w:r w:rsidR="00F31A3B" w:rsidRPr="00A80FF9">
        <w:rPr>
          <w:rFonts w:ascii="Times New Roman" w:hAnsi="Times New Roman" w:cs="Times New Roman"/>
        </w:rPr>
        <w:t xml:space="preserve">the </w:t>
      </w:r>
      <w:r w:rsidR="005779E3" w:rsidRPr="00A80FF9">
        <w:rPr>
          <w:rFonts w:ascii="Times New Roman" w:hAnsi="Times New Roman" w:cs="Times New Roman"/>
        </w:rPr>
        <w:t>indi</w:t>
      </w:r>
      <w:r w:rsidR="00997D17" w:rsidRPr="00A80FF9">
        <w:rPr>
          <w:rFonts w:ascii="Times New Roman" w:hAnsi="Times New Roman" w:cs="Times New Roman"/>
        </w:rPr>
        <w:t>vidual</w:t>
      </w:r>
      <w:r w:rsidR="005779E3" w:rsidRPr="00A80FF9">
        <w:rPr>
          <w:rFonts w:ascii="Times New Roman" w:hAnsi="Times New Roman" w:cs="Times New Roman"/>
        </w:rPr>
        <w:t xml:space="preserve">, even though the </w:t>
      </w:r>
      <w:r w:rsidR="005779E3" w:rsidRPr="00A80FF9">
        <w:rPr>
          <w:rFonts w:ascii="Times New Roman" w:hAnsi="Times New Roman" w:cs="Times New Roman"/>
          <w:i/>
          <w:iCs/>
        </w:rPr>
        <w:t>Rule of St. Benedict</w:t>
      </w:r>
      <w:r w:rsidR="005779E3" w:rsidRPr="00A80FF9">
        <w:rPr>
          <w:rFonts w:ascii="Times New Roman" w:hAnsi="Times New Roman" w:cs="Times New Roman"/>
        </w:rPr>
        <w:t xml:space="preserve"> </w:t>
      </w:r>
      <w:r w:rsidR="006E1969" w:rsidRPr="00A80FF9">
        <w:rPr>
          <w:rFonts w:ascii="Times New Roman" w:hAnsi="Times New Roman" w:cs="Times New Roman"/>
        </w:rPr>
        <w:t>sanctioned the use of child oblation.</w:t>
      </w:r>
      <w:r w:rsidR="006E1969" w:rsidRPr="00A80FF9">
        <w:rPr>
          <w:rStyle w:val="FootnoteReference"/>
          <w:rFonts w:ascii="Times New Roman" w:hAnsi="Times New Roman" w:cs="Times New Roman"/>
        </w:rPr>
        <w:footnoteReference w:id="6"/>
      </w:r>
      <w:r w:rsidR="006E1969" w:rsidRPr="00A80FF9">
        <w:rPr>
          <w:rFonts w:ascii="Times New Roman" w:hAnsi="Times New Roman" w:cs="Times New Roman"/>
        </w:rPr>
        <w:t xml:space="preserve"> </w:t>
      </w:r>
      <w:r w:rsidR="00F31A3B" w:rsidRPr="00A80FF9">
        <w:rPr>
          <w:rFonts w:ascii="Times New Roman" w:hAnsi="Times New Roman" w:cs="Times New Roman"/>
        </w:rPr>
        <w:t xml:space="preserve"> </w:t>
      </w:r>
    </w:p>
    <w:p w14:paraId="75FE3EF2" w14:textId="77777777" w:rsidR="00512BD2" w:rsidRPr="00A80FF9" w:rsidRDefault="00CA657B" w:rsidP="00A80FF9">
      <w:pPr>
        <w:spacing w:line="360" w:lineRule="auto"/>
        <w:ind w:firstLine="720"/>
        <w:rPr>
          <w:rFonts w:ascii="Times New Roman" w:hAnsi="Times New Roman" w:cs="Times New Roman"/>
        </w:rPr>
      </w:pPr>
      <w:r w:rsidRPr="00A80FF9">
        <w:rPr>
          <w:rFonts w:ascii="Times New Roman" w:hAnsi="Times New Roman" w:cs="Times New Roman"/>
        </w:rPr>
        <w:t xml:space="preserve">In the </w:t>
      </w:r>
      <w:r w:rsidRPr="00A80FF9">
        <w:rPr>
          <w:rFonts w:ascii="Times New Roman" w:hAnsi="Times New Roman" w:cs="Times New Roman"/>
          <w:i/>
          <w:iCs/>
        </w:rPr>
        <w:t xml:space="preserve">Rule of </w:t>
      </w:r>
      <w:r w:rsidR="009E6712" w:rsidRPr="00A80FF9">
        <w:rPr>
          <w:rFonts w:ascii="Times New Roman" w:hAnsi="Times New Roman" w:cs="Times New Roman"/>
          <w:i/>
          <w:iCs/>
        </w:rPr>
        <w:t>St. Benedict,</w:t>
      </w:r>
      <w:r w:rsidRPr="00A80FF9">
        <w:rPr>
          <w:rFonts w:ascii="Times New Roman" w:hAnsi="Times New Roman" w:cs="Times New Roman"/>
        </w:rPr>
        <w:t xml:space="preserve"> t</w:t>
      </w:r>
      <w:r w:rsidR="009E6712" w:rsidRPr="00A80FF9">
        <w:rPr>
          <w:rFonts w:ascii="Times New Roman" w:hAnsi="Times New Roman" w:cs="Times New Roman"/>
        </w:rPr>
        <w:t>o</w:t>
      </w:r>
      <w:r w:rsidRPr="00A80FF9">
        <w:rPr>
          <w:rFonts w:ascii="Times New Roman" w:hAnsi="Times New Roman" w:cs="Times New Roman"/>
        </w:rPr>
        <w:t xml:space="preserve"> accept a child oblation </w:t>
      </w:r>
      <w:r w:rsidR="009E6712" w:rsidRPr="00A80FF9">
        <w:rPr>
          <w:rFonts w:ascii="Times New Roman" w:hAnsi="Times New Roman" w:cs="Times New Roman"/>
        </w:rPr>
        <w:t>a formal ritual would need to take place</w:t>
      </w:r>
      <w:r w:rsidR="003C2157" w:rsidRPr="00A80FF9">
        <w:rPr>
          <w:rFonts w:ascii="Times New Roman" w:hAnsi="Times New Roman" w:cs="Times New Roman"/>
        </w:rPr>
        <w:t xml:space="preserve">, </w:t>
      </w:r>
    </w:p>
    <w:p w14:paraId="0B1ECA62" w14:textId="6DA7F77E" w:rsidR="00CA657B" w:rsidRPr="00A80FF9" w:rsidRDefault="003C2157" w:rsidP="00A80FF9">
      <w:pPr>
        <w:spacing w:line="360" w:lineRule="auto"/>
        <w:ind w:left="720"/>
        <w:rPr>
          <w:rFonts w:ascii="Times New Roman" w:hAnsi="Times New Roman" w:cs="Times New Roman"/>
        </w:rPr>
      </w:pPr>
      <w:r w:rsidRPr="00A80FF9">
        <w:rPr>
          <w:rFonts w:ascii="Times New Roman" w:hAnsi="Times New Roman" w:cs="Times New Roman"/>
        </w:rPr>
        <w:lastRenderedPageBreak/>
        <w:t>let his parents draw up the document which we mentioned above;</w:t>
      </w:r>
      <w:r w:rsidRPr="00A80FF9">
        <w:rPr>
          <w:rFonts w:ascii="Times New Roman" w:hAnsi="Times New Roman" w:cs="Times New Roman"/>
        </w:rPr>
        <w:br/>
        <w:t xml:space="preserve">and at the oblation let them wrap the document itself and the boy's hand in the altar </w:t>
      </w:r>
      <w:r w:rsidR="00512BD2" w:rsidRPr="00A80FF9">
        <w:rPr>
          <w:rFonts w:ascii="Times New Roman" w:hAnsi="Times New Roman" w:cs="Times New Roman"/>
        </w:rPr>
        <w:t>cloth. That</w:t>
      </w:r>
      <w:r w:rsidRPr="00A80FF9">
        <w:rPr>
          <w:rFonts w:ascii="Times New Roman" w:hAnsi="Times New Roman" w:cs="Times New Roman"/>
        </w:rPr>
        <w:t xml:space="preserve"> is how they offer him.</w:t>
      </w:r>
      <w:r w:rsidR="006E4D79" w:rsidRPr="00A80FF9">
        <w:rPr>
          <w:rStyle w:val="FootnoteReference"/>
          <w:rFonts w:ascii="Times New Roman" w:hAnsi="Times New Roman" w:cs="Times New Roman"/>
        </w:rPr>
        <w:footnoteReference w:id="7"/>
      </w:r>
    </w:p>
    <w:p w14:paraId="49B6188D" w14:textId="3169D7FF" w:rsidR="00A31B74" w:rsidRPr="00A80FF9" w:rsidRDefault="003F0E74" w:rsidP="00A80FF9">
      <w:pPr>
        <w:spacing w:line="360" w:lineRule="auto"/>
        <w:rPr>
          <w:rFonts w:ascii="Times New Roman" w:hAnsi="Times New Roman" w:cs="Times New Roman"/>
        </w:rPr>
      </w:pPr>
      <w:r w:rsidRPr="00A80FF9">
        <w:rPr>
          <w:rFonts w:ascii="Times New Roman" w:hAnsi="Times New Roman" w:cs="Times New Roman"/>
        </w:rPr>
        <w:t xml:space="preserve">However, in the extract </w:t>
      </w:r>
      <w:r w:rsidR="00BA1500" w:rsidRPr="00A80FF9">
        <w:rPr>
          <w:rFonts w:ascii="Times New Roman" w:hAnsi="Times New Roman" w:cs="Times New Roman"/>
        </w:rPr>
        <w:t xml:space="preserve">St. Bernard </w:t>
      </w:r>
      <w:r w:rsidR="00AC66FF" w:rsidRPr="00A80FF9">
        <w:rPr>
          <w:rFonts w:ascii="Times New Roman" w:hAnsi="Times New Roman" w:cs="Times New Roman"/>
        </w:rPr>
        <w:t xml:space="preserve">comments that Cluny accepted Robert ‘without any formal oblation’ and that </w:t>
      </w:r>
      <w:r w:rsidR="00A31B74" w:rsidRPr="00A80FF9">
        <w:rPr>
          <w:rFonts w:ascii="Times New Roman" w:hAnsi="Times New Roman" w:cs="Times New Roman"/>
        </w:rPr>
        <w:t>‘petition prescribed in the Rule was not made by his parents, nor was the hand bound in the altar cloth and offering made before witnesses.</w:t>
      </w:r>
      <w:r w:rsidR="00CE5126" w:rsidRPr="00A80FF9">
        <w:rPr>
          <w:rFonts w:ascii="Times New Roman" w:hAnsi="Times New Roman" w:cs="Times New Roman"/>
        </w:rPr>
        <w:t xml:space="preserve">’ As such </w:t>
      </w:r>
      <w:r w:rsidR="00123B96" w:rsidRPr="00A80FF9">
        <w:rPr>
          <w:rFonts w:ascii="Times New Roman" w:hAnsi="Times New Roman" w:cs="Times New Roman"/>
        </w:rPr>
        <w:t xml:space="preserve">St. Bernard not only accuses Robert on </w:t>
      </w:r>
      <w:r w:rsidR="00976FD8" w:rsidRPr="00A80FF9">
        <w:rPr>
          <w:rFonts w:ascii="Times New Roman" w:hAnsi="Times New Roman" w:cs="Times New Roman"/>
        </w:rPr>
        <w:t xml:space="preserve">breaking </w:t>
      </w:r>
      <w:r w:rsidR="00123B96" w:rsidRPr="00A80FF9">
        <w:rPr>
          <w:rFonts w:ascii="Times New Roman" w:hAnsi="Times New Roman" w:cs="Times New Roman"/>
        </w:rPr>
        <w:t xml:space="preserve">his vows, </w:t>
      </w:r>
      <w:r w:rsidR="00976FD8" w:rsidRPr="00A80FF9">
        <w:rPr>
          <w:rFonts w:ascii="Times New Roman" w:hAnsi="Times New Roman" w:cs="Times New Roman"/>
        </w:rPr>
        <w:t>but the Cluny</w:t>
      </w:r>
      <w:r w:rsidR="00B17874" w:rsidRPr="00A80FF9">
        <w:rPr>
          <w:rFonts w:ascii="Times New Roman" w:hAnsi="Times New Roman" w:cs="Times New Roman"/>
        </w:rPr>
        <w:t xml:space="preserve"> </w:t>
      </w:r>
      <w:r w:rsidR="00D66F93" w:rsidRPr="00A80FF9">
        <w:rPr>
          <w:rFonts w:ascii="Times New Roman" w:hAnsi="Times New Roman" w:cs="Times New Roman"/>
        </w:rPr>
        <w:t>a</w:t>
      </w:r>
      <w:r w:rsidR="00B17874" w:rsidRPr="00A80FF9">
        <w:rPr>
          <w:rFonts w:ascii="Times New Roman" w:hAnsi="Times New Roman" w:cs="Times New Roman"/>
        </w:rPr>
        <w:t>bbey</w:t>
      </w:r>
      <w:r w:rsidR="00D66F93" w:rsidRPr="00A80FF9">
        <w:rPr>
          <w:rFonts w:ascii="Times New Roman" w:hAnsi="Times New Roman" w:cs="Times New Roman"/>
        </w:rPr>
        <w:t>s</w:t>
      </w:r>
      <w:r w:rsidR="00123B96" w:rsidRPr="00A80FF9">
        <w:rPr>
          <w:rFonts w:ascii="Times New Roman" w:hAnsi="Times New Roman" w:cs="Times New Roman"/>
        </w:rPr>
        <w:t xml:space="preserve"> had also broken a </w:t>
      </w:r>
      <w:r w:rsidR="00123B96" w:rsidRPr="00A80FF9">
        <w:rPr>
          <w:rFonts w:ascii="Times New Roman" w:hAnsi="Times New Roman" w:cs="Times New Roman"/>
          <w:i/>
          <w:iCs/>
        </w:rPr>
        <w:t>Rule of St. Benedict</w:t>
      </w:r>
      <w:r w:rsidR="00123B96" w:rsidRPr="00A80FF9">
        <w:rPr>
          <w:rFonts w:ascii="Times New Roman" w:hAnsi="Times New Roman" w:cs="Times New Roman"/>
        </w:rPr>
        <w:t xml:space="preserve">. </w:t>
      </w:r>
      <w:r w:rsidR="00A31B74" w:rsidRPr="00A80FF9">
        <w:rPr>
          <w:rFonts w:ascii="Times New Roman" w:hAnsi="Times New Roman" w:cs="Times New Roman"/>
        </w:rPr>
        <w:t xml:space="preserve"> </w:t>
      </w:r>
      <w:r w:rsidR="005057BB" w:rsidRPr="00A80FF9">
        <w:rPr>
          <w:rFonts w:ascii="Times New Roman" w:hAnsi="Times New Roman" w:cs="Times New Roman"/>
        </w:rPr>
        <w:t>Cluny</w:t>
      </w:r>
      <w:r w:rsidR="00E00FBF" w:rsidRPr="00A80FF9">
        <w:rPr>
          <w:rFonts w:ascii="Times New Roman" w:hAnsi="Times New Roman" w:cs="Times New Roman"/>
        </w:rPr>
        <w:t xml:space="preserve"> </w:t>
      </w:r>
      <w:r w:rsidR="005057BB" w:rsidRPr="00A80FF9">
        <w:rPr>
          <w:rFonts w:ascii="Times New Roman" w:hAnsi="Times New Roman" w:cs="Times New Roman"/>
        </w:rPr>
        <w:t>was one of the most inf</w:t>
      </w:r>
      <w:r w:rsidR="00836EEF" w:rsidRPr="00A80FF9">
        <w:rPr>
          <w:rFonts w:ascii="Times New Roman" w:hAnsi="Times New Roman" w:cs="Times New Roman"/>
        </w:rPr>
        <w:t>luential</w:t>
      </w:r>
      <w:r w:rsidR="005057BB" w:rsidRPr="00A80FF9">
        <w:rPr>
          <w:rFonts w:ascii="Times New Roman" w:hAnsi="Times New Roman" w:cs="Times New Roman"/>
        </w:rPr>
        <w:t xml:space="preserve"> Abbey, alongside Clairvaux Monastery, as such St. Bernard is accusing </w:t>
      </w:r>
      <w:r w:rsidR="003E1B78" w:rsidRPr="00A80FF9">
        <w:rPr>
          <w:rFonts w:ascii="Times New Roman" w:hAnsi="Times New Roman" w:cs="Times New Roman"/>
        </w:rPr>
        <w:t xml:space="preserve">Cluny Abbey </w:t>
      </w:r>
      <w:r w:rsidR="00464260" w:rsidRPr="00A80FF9">
        <w:rPr>
          <w:rFonts w:ascii="Times New Roman" w:hAnsi="Times New Roman" w:cs="Times New Roman"/>
        </w:rPr>
        <w:t>of</w:t>
      </w:r>
      <w:r w:rsidR="003E1B78" w:rsidRPr="00A80FF9">
        <w:rPr>
          <w:rFonts w:ascii="Times New Roman" w:hAnsi="Times New Roman" w:cs="Times New Roman"/>
        </w:rPr>
        <w:t xml:space="preserve"> ignoring the rule of St. Benedict and </w:t>
      </w:r>
      <w:r w:rsidR="004643D7" w:rsidRPr="00A80FF9">
        <w:rPr>
          <w:rFonts w:ascii="Times New Roman" w:hAnsi="Times New Roman" w:cs="Times New Roman"/>
        </w:rPr>
        <w:t>conducting a child oblation with</w:t>
      </w:r>
      <w:r w:rsidR="00FB575E" w:rsidRPr="00A80FF9">
        <w:rPr>
          <w:rFonts w:ascii="Times New Roman" w:hAnsi="Times New Roman" w:cs="Times New Roman"/>
        </w:rPr>
        <w:t xml:space="preserve">out the designed ritual. </w:t>
      </w:r>
      <w:r w:rsidR="008A15A7" w:rsidRPr="00A80FF9">
        <w:rPr>
          <w:rFonts w:ascii="Times New Roman" w:hAnsi="Times New Roman" w:cs="Times New Roman"/>
        </w:rPr>
        <w:t xml:space="preserve">As well as in the </w:t>
      </w:r>
      <w:r w:rsidR="00FE07B1" w:rsidRPr="00A80FF9">
        <w:rPr>
          <w:rFonts w:ascii="Times New Roman" w:hAnsi="Times New Roman" w:cs="Times New Roman"/>
        </w:rPr>
        <w:t xml:space="preserve">extract, which is not mentioned, St. Bernard </w:t>
      </w:r>
      <w:r w:rsidR="00327F09" w:rsidRPr="00A80FF9">
        <w:rPr>
          <w:rFonts w:ascii="Times New Roman" w:hAnsi="Times New Roman" w:cs="Times New Roman"/>
        </w:rPr>
        <w:t>condemns</w:t>
      </w:r>
      <w:r w:rsidR="00FE07B1" w:rsidRPr="00A80FF9">
        <w:rPr>
          <w:rFonts w:ascii="Times New Roman" w:hAnsi="Times New Roman" w:cs="Times New Roman"/>
        </w:rPr>
        <w:t xml:space="preserve"> </w:t>
      </w:r>
      <w:r w:rsidR="00327F09" w:rsidRPr="00A80FF9">
        <w:rPr>
          <w:rFonts w:ascii="Times New Roman" w:hAnsi="Times New Roman" w:cs="Times New Roman"/>
        </w:rPr>
        <w:t xml:space="preserve">Robert for deserting </w:t>
      </w:r>
      <w:r w:rsidR="00B60579" w:rsidRPr="00A80FF9">
        <w:rPr>
          <w:rFonts w:ascii="Times New Roman" w:hAnsi="Times New Roman" w:cs="Times New Roman"/>
        </w:rPr>
        <w:t>Clairvaux</w:t>
      </w:r>
      <w:r w:rsidR="00327F09" w:rsidRPr="00A80FF9">
        <w:rPr>
          <w:rFonts w:ascii="Times New Roman" w:hAnsi="Times New Roman" w:cs="Times New Roman"/>
        </w:rPr>
        <w:t xml:space="preserve"> under the </w:t>
      </w:r>
      <w:r w:rsidR="00B60579" w:rsidRPr="00A80FF9">
        <w:rPr>
          <w:rFonts w:ascii="Times New Roman" w:hAnsi="Times New Roman" w:cs="Times New Roman"/>
        </w:rPr>
        <w:t>pretence</w:t>
      </w:r>
      <w:r w:rsidR="00327F09" w:rsidRPr="00A80FF9">
        <w:rPr>
          <w:rFonts w:ascii="Times New Roman" w:hAnsi="Times New Roman" w:cs="Times New Roman"/>
        </w:rPr>
        <w:t xml:space="preserve"> of the oath</w:t>
      </w:r>
      <w:r w:rsidR="00B60579" w:rsidRPr="00A80FF9">
        <w:rPr>
          <w:rFonts w:ascii="Times New Roman" w:hAnsi="Times New Roman" w:cs="Times New Roman"/>
        </w:rPr>
        <w:t xml:space="preserve">. As </w:t>
      </w:r>
      <w:r w:rsidR="007B5315" w:rsidRPr="00A80FF9">
        <w:rPr>
          <w:rFonts w:ascii="Times New Roman" w:hAnsi="Times New Roman" w:cs="Times New Roman"/>
        </w:rPr>
        <w:t>such St.</w:t>
      </w:r>
      <w:r w:rsidR="008422F3" w:rsidRPr="00A80FF9">
        <w:rPr>
          <w:rFonts w:ascii="Times New Roman" w:hAnsi="Times New Roman" w:cs="Times New Roman"/>
        </w:rPr>
        <w:t xml:space="preserve"> Bernard uses this information to try and persuade </w:t>
      </w:r>
      <w:r w:rsidR="00F06BDC" w:rsidRPr="00A80FF9">
        <w:rPr>
          <w:rFonts w:ascii="Times New Roman" w:hAnsi="Times New Roman" w:cs="Times New Roman"/>
        </w:rPr>
        <w:t>Robert to return as it is showcases the vow is void and should return to Clairvaux.</w:t>
      </w:r>
      <w:r w:rsidR="007B5315" w:rsidRPr="00A80FF9">
        <w:rPr>
          <w:rStyle w:val="FootnoteReference"/>
          <w:rFonts w:ascii="Times New Roman" w:hAnsi="Times New Roman" w:cs="Times New Roman"/>
        </w:rPr>
        <w:footnoteReference w:id="8"/>
      </w:r>
    </w:p>
    <w:p w14:paraId="3E6EEA04" w14:textId="36404CEF" w:rsidR="00B33752" w:rsidRDefault="007142ED" w:rsidP="00896854">
      <w:pPr>
        <w:spacing w:line="360" w:lineRule="auto"/>
        <w:rPr>
          <w:rFonts w:ascii="Times New Roman" w:hAnsi="Times New Roman" w:cs="Times New Roman"/>
        </w:rPr>
      </w:pPr>
      <w:r w:rsidRPr="00A80FF9">
        <w:rPr>
          <w:rFonts w:ascii="Times New Roman" w:hAnsi="Times New Roman" w:cs="Times New Roman"/>
        </w:rPr>
        <w:tab/>
        <w:t xml:space="preserve">The </w:t>
      </w:r>
      <w:r w:rsidR="00A07933" w:rsidRPr="00A80FF9">
        <w:rPr>
          <w:rFonts w:ascii="Times New Roman" w:hAnsi="Times New Roman" w:cs="Times New Roman"/>
        </w:rPr>
        <w:t xml:space="preserve">primary source would be a good interaction with </w:t>
      </w:r>
      <w:r w:rsidR="005D243E" w:rsidRPr="00A80FF9">
        <w:rPr>
          <w:rFonts w:ascii="Times New Roman" w:hAnsi="Times New Roman" w:cs="Times New Roman"/>
        </w:rPr>
        <w:t>the history</w:t>
      </w:r>
      <w:r w:rsidR="00943B99" w:rsidRPr="00A80FF9">
        <w:rPr>
          <w:rFonts w:ascii="Times New Roman" w:hAnsi="Times New Roman" w:cs="Times New Roman"/>
        </w:rPr>
        <w:t xml:space="preserve"> of the </w:t>
      </w:r>
      <w:r w:rsidR="007B5315" w:rsidRPr="00A80FF9">
        <w:rPr>
          <w:rFonts w:ascii="Times New Roman" w:hAnsi="Times New Roman" w:cs="Times New Roman"/>
        </w:rPr>
        <w:t>Cistercians</w:t>
      </w:r>
      <w:r w:rsidR="00A07933" w:rsidRPr="00A80FF9">
        <w:rPr>
          <w:rFonts w:ascii="Times New Roman" w:hAnsi="Times New Roman" w:cs="Times New Roman"/>
        </w:rPr>
        <w:t xml:space="preserve"> in the </w:t>
      </w:r>
      <w:r w:rsidR="00071642" w:rsidRPr="00A80FF9">
        <w:rPr>
          <w:rFonts w:ascii="Times New Roman" w:hAnsi="Times New Roman" w:cs="Times New Roman"/>
        </w:rPr>
        <w:t xml:space="preserve">Middle Ages. </w:t>
      </w:r>
      <w:r w:rsidR="001B7C0E" w:rsidRPr="00A80FF9">
        <w:rPr>
          <w:rFonts w:ascii="Times New Roman" w:hAnsi="Times New Roman" w:cs="Times New Roman"/>
        </w:rPr>
        <w:t xml:space="preserve">The letter of St. Bernard to Robert </w:t>
      </w:r>
      <w:r w:rsidR="00572463" w:rsidRPr="00A80FF9">
        <w:rPr>
          <w:rFonts w:ascii="Times New Roman" w:hAnsi="Times New Roman" w:cs="Times New Roman"/>
        </w:rPr>
        <w:t>demonstrates monastic political commentary</w:t>
      </w:r>
      <w:r w:rsidR="00E27DC9" w:rsidRPr="00A80FF9">
        <w:rPr>
          <w:rFonts w:ascii="Times New Roman" w:hAnsi="Times New Roman" w:cs="Times New Roman"/>
        </w:rPr>
        <w:t>, such as Cluny and Clairvaux,</w:t>
      </w:r>
      <w:r w:rsidR="00572463" w:rsidRPr="00A80FF9">
        <w:rPr>
          <w:rFonts w:ascii="Times New Roman" w:hAnsi="Times New Roman" w:cs="Times New Roman"/>
        </w:rPr>
        <w:t xml:space="preserve"> </w:t>
      </w:r>
      <w:r w:rsidR="00EF05AE" w:rsidRPr="00A80FF9">
        <w:rPr>
          <w:rFonts w:ascii="Times New Roman" w:hAnsi="Times New Roman" w:cs="Times New Roman"/>
        </w:rPr>
        <w:t>with an importance of Vows</w:t>
      </w:r>
      <w:r w:rsidR="00943B99" w:rsidRPr="00A80FF9">
        <w:rPr>
          <w:rFonts w:ascii="Times New Roman" w:hAnsi="Times New Roman" w:cs="Times New Roman"/>
        </w:rPr>
        <w:t>,</w:t>
      </w:r>
      <w:r w:rsidR="00EF05AE" w:rsidRPr="00A80FF9">
        <w:rPr>
          <w:rFonts w:ascii="Times New Roman" w:hAnsi="Times New Roman" w:cs="Times New Roman"/>
        </w:rPr>
        <w:t xml:space="preserve"> and </w:t>
      </w:r>
      <w:r w:rsidR="00943B99" w:rsidRPr="00A80FF9">
        <w:rPr>
          <w:rFonts w:ascii="Times New Roman" w:hAnsi="Times New Roman" w:cs="Times New Roman"/>
        </w:rPr>
        <w:t xml:space="preserve">the </w:t>
      </w:r>
      <w:r w:rsidR="004F15D1" w:rsidRPr="00A80FF9">
        <w:rPr>
          <w:rFonts w:ascii="Times New Roman" w:hAnsi="Times New Roman" w:cs="Times New Roman"/>
        </w:rPr>
        <w:t xml:space="preserve">importance of the </w:t>
      </w:r>
      <w:r w:rsidR="004F15D1" w:rsidRPr="00A80FF9">
        <w:rPr>
          <w:rFonts w:ascii="Times New Roman" w:hAnsi="Times New Roman" w:cs="Times New Roman"/>
          <w:i/>
          <w:iCs/>
        </w:rPr>
        <w:t>Rule of St. Benedict</w:t>
      </w:r>
      <w:r w:rsidR="004F15D1" w:rsidRPr="00A80FF9">
        <w:rPr>
          <w:rFonts w:ascii="Times New Roman" w:hAnsi="Times New Roman" w:cs="Times New Roman"/>
        </w:rPr>
        <w:t xml:space="preserve">. </w:t>
      </w:r>
      <w:r w:rsidR="00040BDD" w:rsidRPr="00A80FF9">
        <w:rPr>
          <w:rFonts w:ascii="Times New Roman" w:hAnsi="Times New Roman" w:cs="Times New Roman"/>
        </w:rPr>
        <w:t xml:space="preserve">The source itself can help Medieval historians </w:t>
      </w:r>
      <w:r w:rsidR="00DF1EF6" w:rsidRPr="00A80FF9">
        <w:rPr>
          <w:rFonts w:ascii="Times New Roman" w:hAnsi="Times New Roman" w:cs="Times New Roman"/>
        </w:rPr>
        <w:t>understand</w:t>
      </w:r>
      <w:r w:rsidR="00C86D68" w:rsidRPr="00A80FF9">
        <w:rPr>
          <w:rFonts w:ascii="Times New Roman" w:hAnsi="Times New Roman" w:cs="Times New Roman"/>
        </w:rPr>
        <w:t xml:space="preserve"> how </w:t>
      </w:r>
      <w:r w:rsidR="00201616" w:rsidRPr="00A80FF9">
        <w:rPr>
          <w:rFonts w:ascii="Times New Roman" w:hAnsi="Times New Roman" w:cs="Times New Roman"/>
        </w:rPr>
        <w:t xml:space="preserve">St. Bernard </w:t>
      </w:r>
      <w:r w:rsidR="006E4D97" w:rsidRPr="00A80FF9">
        <w:rPr>
          <w:rFonts w:ascii="Times New Roman" w:hAnsi="Times New Roman" w:cs="Times New Roman"/>
        </w:rPr>
        <w:t>s</w:t>
      </w:r>
      <w:r w:rsidR="009131A2" w:rsidRPr="00A80FF9">
        <w:rPr>
          <w:rFonts w:ascii="Times New Roman" w:hAnsi="Times New Roman" w:cs="Times New Roman"/>
        </w:rPr>
        <w:t xml:space="preserve">aw </w:t>
      </w:r>
      <w:r w:rsidR="006E4D97" w:rsidRPr="00A80FF9">
        <w:rPr>
          <w:rFonts w:ascii="Times New Roman" w:hAnsi="Times New Roman" w:cs="Times New Roman"/>
        </w:rPr>
        <w:t xml:space="preserve">himself and the Cistercians </w:t>
      </w:r>
      <w:r w:rsidR="00E27DC9" w:rsidRPr="00A80FF9">
        <w:rPr>
          <w:rFonts w:ascii="Times New Roman" w:hAnsi="Times New Roman" w:cs="Times New Roman"/>
        </w:rPr>
        <w:t>as soldiers</w:t>
      </w:r>
      <w:r w:rsidR="00825E02" w:rsidRPr="00A80FF9">
        <w:rPr>
          <w:rFonts w:ascii="Times New Roman" w:hAnsi="Times New Roman" w:cs="Times New Roman"/>
        </w:rPr>
        <w:t xml:space="preserve"> of Christ </w:t>
      </w:r>
      <w:r w:rsidR="00E27DC9" w:rsidRPr="00A80FF9">
        <w:rPr>
          <w:rFonts w:ascii="Times New Roman" w:hAnsi="Times New Roman" w:cs="Times New Roman"/>
        </w:rPr>
        <w:t xml:space="preserve">while also briefly mentioning the daily life of a Cistercian monks. </w:t>
      </w:r>
    </w:p>
    <w:p w14:paraId="7651FFD6" w14:textId="77777777" w:rsidR="00896854" w:rsidRPr="00A80FF9" w:rsidRDefault="00896854" w:rsidP="00896854">
      <w:pPr>
        <w:spacing w:line="360" w:lineRule="auto"/>
        <w:rPr>
          <w:rFonts w:ascii="Times New Roman" w:hAnsi="Times New Roman" w:cs="Times New Roman"/>
        </w:rPr>
      </w:pPr>
    </w:p>
    <w:p w14:paraId="06533DB7" w14:textId="77777777" w:rsidR="00AE7CDF" w:rsidRDefault="00AE7CDF" w:rsidP="00A80FF9">
      <w:pPr>
        <w:spacing w:line="360" w:lineRule="auto"/>
        <w:rPr>
          <w:rFonts w:ascii="Times New Roman" w:hAnsi="Times New Roman" w:cs="Times New Roman"/>
          <w:b/>
          <w:bCs/>
        </w:rPr>
      </w:pPr>
    </w:p>
    <w:p w14:paraId="5A612095" w14:textId="77777777" w:rsidR="00AE7CDF" w:rsidRDefault="00AE7CDF" w:rsidP="00A80FF9">
      <w:pPr>
        <w:spacing w:line="360" w:lineRule="auto"/>
        <w:rPr>
          <w:rFonts w:ascii="Times New Roman" w:hAnsi="Times New Roman" w:cs="Times New Roman"/>
          <w:b/>
          <w:bCs/>
        </w:rPr>
      </w:pPr>
    </w:p>
    <w:p w14:paraId="3BB18772" w14:textId="77777777" w:rsidR="00AE7CDF" w:rsidRDefault="00AE7CDF" w:rsidP="00A80FF9">
      <w:pPr>
        <w:spacing w:line="360" w:lineRule="auto"/>
        <w:rPr>
          <w:rFonts w:ascii="Times New Roman" w:hAnsi="Times New Roman" w:cs="Times New Roman"/>
          <w:b/>
          <w:bCs/>
        </w:rPr>
      </w:pPr>
    </w:p>
    <w:p w14:paraId="0E0E4655" w14:textId="77777777" w:rsidR="00AE7CDF" w:rsidRDefault="00AE7CDF" w:rsidP="00A80FF9">
      <w:pPr>
        <w:spacing w:line="360" w:lineRule="auto"/>
        <w:rPr>
          <w:rFonts w:ascii="Times New Roman" w:hAnsi="Times New Roman" w:cs="Times New Roman"/>
          <w:b/>
          <w:bCs/>
        </w:rPr>
      </w:pPr>
    </w:p>
    <w:p w14:paraId="07E0AEF7" w14:textId="77777777" w:rsidR="00AE7CDF" w:rsidRDefault="00AE7CDF" w:rsidP="00A80FF9">
      <w:pPr>
        <w:spacing w:line="360" w:lineRule="auto"/>
        <w:rPr>
          <w:rFonts w:ascii="Times New Roman" w:hAnsi="Times New Roman" w:cs="Times New Roman"/>
          <w:b/>
          <w:bCs/>
        </w:rPr>
      </w:pPr>
    </w:p>
    <w:p w14:paraId="11640052" w14:textId="54ACE52C" w:rsidR="00B33752" w:rsidRPr="00A80FF9" w:rsidRDefault="00AC0528" w:rsidP="00A80FF9">
      <w:pPr>
        <w:spacing w:line="360" w:lineRule="auto"/>
        <w:rPr>
          <w:rFonts w:ascii="Times New Roman" w:hAnsi="Times New Roman" w:cs="Times New Roman"/>
          <w:b/>
          <w:bCs/>
        </w:rPr>
      </w:pPr>
      <w:r w:rsidRPr="00A80FF9">
        <w:rPr>
          <w:rFonts w:ascii="Times New Roman" w:hAnsi="Times New Roman" w:cs="Times New Roman"/>
          <w:b/>
          <w:bCs/>
        </w:rPr>
        <w:lastRenderedPageBreak/>
        <w:t>Bibliography</w:t>
      </w:r>
      <w:r w:rsidR="00B33752" w:rsidRPr="00A80FF9">
        <w:rPr>
          <w:rFonts w:ascii="Times New Roman" w:hAnsi="Times New Roman" w:cs="Times New Roman"/>
          <w:b/>
          <w:bCs/>
        </w:rPr>
        <w:t>:</w:t>
      </w:r>
      <w:r w:rsidR="00157AF0" w:rsidRPr="00A80FF9">
        <w:rPr>
          <w:rFonts w:ascii="Times New Roman" w:hAnsi="Times New Roman" w:cs="Times New Roman"/>
          <w:b/>
          <w:bCs/>
        </w:rPr>
        <w:t xml:space="preserve"> </w:t>
      </w:r>
      <w:r w:rsidR="00B33752" w:rsidRPr="00A80FF9">
        <w:rPr>
          <w:rFonts w:ascii="Times New Roman" w:hAnsi="Times New Roman" w:cs="Times New Roman"/>
          <w:b/>
          <w:bCs/>
        </w:rPr>
        <w:t xml:space="preserve"> </w:t>
      </w:r>
    </w:p>
    <w:p w14:paraId="7EB8328F" w14:textId="77777777" w:rsidR="00F1557E" w:rsidRPr="00A80FF9" w:rsidRDefault="00F1557E" w:rsidP="00A80FF9">
      <w:pPr>
        <w:spacing w:line="360" w:lineRule="auto"/>
        <w:rPr>
          <w:rFonts w:ascii="Times New Roman" w:hAnsi="Times New Roman" w:cs="Times New Roman"/>
          <w:i/>
          <w:iCs/>
        </w:rPr>
      </w:pPr>
      <w:r w:rsidRPr="00A80FF9">
        <w:rPr>
          <w:rFonts w:ascii="Times New Roman" w:hAnsi="Times New Roman" w:cs="Times New Roman"/>
        </w:rPr>
        <w:t xml:space="preserve">Chibnall, Marjorie, </w:t>
      </w:r>
      <w:r w:rsidRPr="00A80FF9">
        <w:rPr>
          <w:rFonts w:ascii="Times New Roman" w:hAnsi="Times New Roman" w:cs="Times New Roman"/>
          <w:i/>
          <w:iCs/>
        </w:rPr>
        <w:t xml:space="preserve">The Ecclesiastical History of </w:t>
      </w:r>
      <w:proofErr w:type="spellStart"/>
      <w:r w:rsidRPr="00A80FF9">
        <w:rPr>
          <w:rFonts w:ascii="Times New Roman" w:hAnsi="Times New Roman" w:cs="Times New Roman"/>
          <w:i/>
          <w:iCs/>
        </w:rPr>
        <w:t>Orderic</w:t>
      </w:r>
      <w:proofErr w:type="spellEnd"/>
      <w:r w:rsidRPr="00A80FF9">
        <w:rPr>
          <w:rFonts w:ascii="Times New Roman" w:hAnsi="Times New Roman" w:cs="Times New Roman"/>
          <w:i/>
          <w:iCs/>
        </w:rPr>
        <w:t xml:space="preserve"> Vitalis: Volume IV, Books VII and </w:t>
      </w:r>
    </w:p>
    <w:p w14:paraId="4B33B29A" w14:textId="08F6CA36" w:rsidR="00F1557E" w:rsidRPr="00A80FF9" w:rsidRDefault="00F1557E" w:rsidP="00A80FF9">
      <w:pPr>
        <w:spacing w:line="360" w:lineRule="auto"/>
        <w:ind w:firstLine="720"/>
        <w:rPr>
          <w:rFonts w:ascii="Times New Roman" w:hAnsi="Times New Roman" w:cs="Times New Roman"/>
        </w:rPr>
      </w:pPr>
      <w:r w:rsidRPr="00A80FF9">
        <w:rPr>
          <w:rFonts w:ascii="Times New Roman" w:hAnsi="Times New Roman" w:cs="Times New Roman"/>
          <w:i/>
          <w:iCs/>
        </w:rPr>
        <w:t xml:space="preserve">VIII </w:t>
      </w:r>
      <w:r w:rsidRPr="00A80FF9">
        <w:rPr>
          <w:rFonts w:ascii="Times New Roman" w:hAnsi="Times New Roman" w:cs="Times New Roman"/>
        </w:rPr>
        <w:t xml:space="preserve">(Oxford: Clarendon Press, 1973). </w:t>
      </w:r>
    </w:p>
    <w:p w14:paraId="63C48924" w14:textId="77777777" w:rsidR="00B366C5" w:rsidRPr="00A80FF9" w:rsidRDefault="00B366C5" w:rsidP="00A80FF9">
      <w:pPr>
        <w:spacing w:line="360" w:lineRule="auto"/>
        <w:rPr>
          <w:rFonts w:ascii="Times New Roman" w:hAnsi="Times New Roman" w:cs="Times New Roman"/>
        </w:rPr>
      </w:pPr>
      <w:r w:rsidRPr="00A80FF9">
        <w:rPr>
          <w:rFonts w:ascii="Times New Roman" w:hAnsi="Times New Roman" w:cs="Times New Roman"/>
          <w:i/>
          <w:iCs/>
        </w:rPr>
        <w:t>Life and Works of Saint Bernard</w:t>
      </w:r>
      <w:r w:rsidRPr="00A80FF9">
        <w:rPr>
          <w:rFonts w:ascii="Times New Roman" w:hAnsi="Times New Roman" w:cs="Times New Roman"/>
        </w:rPr>
        <w:t xml:space="preserve">, ed. Dom. John Mabillon and ed. and trans. by Samuel J. </w:t>
      </w:r>
    </w:p>
    <w:p w14:paraId="05CE196D" w14:textId="344C86E7" w:rsidR="00B366C5" w:rsidRPr="00A80FF9" w:rsidRDefault="00B366C5" w:rsidP="00A80FF9">
      <w:pPr>
        <w:spacing w:line="360" w:lineRule="auto"/>
        <w:ind w:firstLine="720"/>
        <w:rPr>
          <w:rFonts w:ascii="Times New Roman" w:hAnsi="Times New Roman" w:cs="Times New Roman"/>
        </w:rPr>
      </w:pPr>
      <w:r w:rsidRPr="00A80FF9">
        <w:rPr>
          <w:rFonts w:ascii="Times New Roman" w:hAnsi="Times New Roman" w:cs="Times New Roman"/>
        </w:rPr>
        <w:t>Eales, M.A., D.C.L., 2</w:t>
      </w:r>
      <w:r w:rsidRPr="00A80FF9">
        <w:rPr>
          <w:rFonts w:ascii="Times New Roman" w:hAnsi="Times New Roman" w:cs="Times New Roman"/>
          <w:vertAlign w:val="superscript"/>
        </w:rPr>
        <w:t>nd</w:t>
      </w:r>
      <w:r w:rsidRPr="00A80FF9">
        <w:rPr>
          <w:rFonts w:ascii="Times New Roman" w:hAnsi="Times New Roman" w:cs="Times New Roman"/>
        </w:rPr>
        <w:t xml:space="preserve"> </w:t>
      </w:r>
      <w:proofErr w:type="spellStart"/>
      <w:r w:rsidRPr="00A80FF9">
        <w:rPr>
          <w:rFonts w:ascii="Times New Roman" w:hAnsi="Times New Roman" w:cs="Times New Roman"/>
        </w:rPr>
        <w:t>edn</w:t>
      </w:r>
      <w:proofErr w:type="spellEnd"/>
      <w:r w:rsidRPr="00A80FF9">
        <w:rPr>
          <w:rFonts w:ascii="Times New Roman" w:hAnsi="Times New Roman" w:cs="Times New Roman"/>
        </w:rPr>
        <w:t xml:space="preserve"> (London: Burns &amp; Oates Limited, 1889)</w:t>
      </w:r>
      <w:r w:rsidR="00A80FF9" w:rsidRPr="00A80FF9">
        <w:rPr>
          <w:rFonts w:ascii="Times New Roman" w:hAnsi="Times New Roman" w:cs="Times New Roman"/>
        </w:rPr>
        <w:t xml:space="preserve">. </w:t>
      </w:r>
      <w:r w:rsidRPr="00A80FF9">
        <w:rPr>
          <w:rFonts w:ascii="Times New Roman" w:hAnsi="Times New Roman" w:cs="Times New Roman"/>
        </w:rPr>
        <w:t xml:space="preserve"> </w:t>
      </w:r>
    </w:p>
    <w:p w14:paraId="2A61D114" w14:textId="77777777" w:rsidR="00015F74" w:rsidRPr="00A80FF9" w:rsidRDefault="00015F74" w:rsidP="00A80FF9">
      <w:pPr>
        <w:spacing w:line="360" w:lineRule="auto"/>
        <w:rPr>
          <w:rFonts w:ascii="Times New Roman" w:hAnsi="Times New Roman" w:cs="Times New Roman"/>
        </w:rPr>
      </w:pPr>
      <w:r w:rsidRPr="00A80FF9">
        <w:rPr>
          <w:rFonts w:ascii="Times New Roman" w:hAnsi="Times New Roman" w:cs="Times New Roman"/>
        </w:rPr>
        <w:t xml:space="preserve">Peters, Greg, ‘Offering Sons to God in the Monastery: Child Oblation, Monastic </w:t>
      </w:r>
    </w:p>
    <w:p w14:paraId="1974A16F" w14:textId="17C04599" w:rsidR="00015F74" w:rsidRPr="00A80FF9" w:rsidRDefault="00015F74" w:rsidP="00A80FF9">
      <w:pPr>
        <w:spacing w:line="360" w:lineRule="auto"/>
        <w:ind w:left="720"/>
        <w:rPr>
          <w:rFonts w:ascii="Times New Roman" w:hAnsi="Times New Roman" w:cs="Times New Roman"/>
        </w:rPr>
      </w:pPr>
      <w:r w:rsidRPr="00A80FF9">
        <w:rPr>
          <w:rFonts w:ascii="Times New Roman" w:hAnsi="Times New Roman" w:cs="Times New Roman"/>
        </w:rPr>
        <w:t>Benevolence, and the Cistercian Order in the Middle Ages.</w:t>
      </w:r>
      <w:proofErr w:type="gramStart"/>
      <w:r w:rsidRPr="00A80FF9">
        <w:rPr>
          <w:rFonts w:ascii="Times New Roman" w:hAnsi="Times New Roman" w:cs="Times New Roman"/>
        </w:rPr>
        <w:t xml:space="preserve">’, </w:t>
      </w:r>
      <w:r w:rsidRPr="00A80FF9">
        <w:rPr>
          <w:rFonts w:ascii="Times New Roman" w:hAnsi="Times New Roman" w:cs="Times New Roman"/>
          <w:i/>
          <w:iCs/>
        </w:rPr>
        <w:t xml:space="preserve"> Cistercian</w:t>
      </w:r>
      <w:proofErr w:type="gramEnd"/>
      <w:r w:rsidRPr="00A80FF9">
        <w:rPr>
          <w:rFonts w:ascii="Times New Roman" w:hAnsi="Times New Roman" w:cs="Times New Roman"/>
          <w:i/>
          <w:iCs/>
        </w:rPr>
        <w:t xml:space="preserve"> Studies Quarterly</w:t>
      </w:r>
      <w:r w:rsidRPr="00A80FF9">
        <w:rPr>
          <w:rFonts w:ascii="Times New Roman" w:hAnsi="Times New Roman" w:cs="Times New Roman"/>
        </w:rPr>
        <w:t>, 38.3 (2003), 285-</w:t>
      </w:r>
      <w:proofErr w:type="gramStart"/>
      <w:r w:rsidRPr="00A80FF9">
        <w:rPr>
          <w:rFonts w:ascii="Times New Roman" w:hAnsi="Times New Roman" w:cs="Times New Roman"/>
        </w:rPr>
        <w:t>295  &lt;</w:t>
      </w:r>
      <w:proofErr w:type="gramEnd"/>
      <w:r w:rsidRPr="00A80FF9">
        <w:rPr>
          <w:rFonts w:ascii="Times New Roman" w:hAnsi="Times New Roman" w:cs="Times New Roman"/>
        </w:rPr>
        <w:t xml:space="preserve">https://research.ebsco.com/linkprocessor/plink?id=ff444603-4103-3fd2-8b93-b136061290b2&gt; [accessed 13 October 2025]. </w:t>
      </w:r>
    </w:p>
    <w:p w14:paraId="2D31DF56" w14:textId="77777777" w:rsidR="005D09ED" w:rsidRPr="00A80FF9" w:rsidRDefault="00F1557E" w:rsidP="00A80FF9">
      <w:pPr>
        <w:spacing w:line="360" w:lineRule="auto"/>
        <w:rPr>
          <w:rFonts w:ascii="Times New Roman" w:hAnsi="Times New Roman" w:cs="Times New Roman"/>
          <w:i/>
          <w:iCs/>
        </w:rPr>
      </w:pPr>
      <w:r w:rsidRPr="00A80FF9">
        <w:rPr>
          <w:rFonts w:ascii="Times New Roman" w:hAnsi="Times New Roman" w:cs="Times New Roman"/>
        </w:rPr>
        <w:t>Pranger,</w:t>
      </w:r>
      <w:r w:rsidR="005D09ED" w:rsidRPr="00A80FF9">
        <w:rPr>
          <w:rFonts w:ascii="Times New Roman" w:hAnsi="Times New Roman" w:cs="Times New Roman"/>
        </w:rPr>
        <w:t xml:space="preserve"> M. </w:t>
      </w:r>
      <w:proofErr w:type="gramStart"/>
      <w:r w:rsidR="005D09ED" w:rsidRPr="00A80FF9">
        <w:rPr>
          <w:rFonts w:ascii="Times New Roman" w:hAnsi="Times New Roman" w:cs="Times New Roman"/>
        </w:rPr>
        <w:t>B. ,</w:t>
      </w:r>
      <w:proofErr w:type="gramEnd"/>
      <w:r w:rsidRPr="00A80FF9">
        <w:rPr>
          <w:rFonts w:ascii="Times New Roman" w:hAnsi="Times New Roman" w:cs="Times New Roman"/>
        </w:rPr>
        <w:t xml:space="preserve"> ’Bernard of Clairvaux: work and self’ in </w:t>
      </w:r>
      <w:r w:rsidRPr="00A80FF9">
        <w:rPr>
          <w:rFonts w:ascii="Times New Roman" w:hAnsi="Times New Roman" w:cs="Times New Roman"/>
          <w:i/>
          <w:iCs/>
        </w:rPr>
        <w:t xml:space="preserve">The Cambridge Companion to </w:t>
      </w:r>
    </w:p>
    <w:p w14:paraId="5138A240" w14:textId="3BAB142D" w:rsidR="00F1557E" w:rsidRPr="00A80FF9" w:rsidRDefault="00F1557E" w:rsidP="00A80FF9">
      <w:pPr>
        <w:spacing w:line="360" w:lineRule="auto"/>
        <w:ind w:left="720"/>
        <w:rPr>
          <w:rFonts w:ascii="Times New Roman" w:hAnsi="Times New Roman" w:cs="Times New Roman"/>
        </w:rPr>
      </w:pPr>
      <w:r w:rsidRPr="00A80FF9">
        <w:rPr>
          <w:rFonts w:ascii="Times New Roman" w:hAnsi="Times New Roman" w:cs="Times New Roman"/>
          <w:i/>
          <w:iCs/>
        </w:rPr>
        <w:t>the Cistercian Order (Cambridge Companions to Religion)</w:t>
      </w:r>
      <w:r w:rsidRPr="00A80FF9">
        <w:rPr>
          <w:rFonts w:ascii="Times New Roman" w:hAnsi="Times New Roman" w:cs="Times New Roman"/>
        </w:rPr>
        <w:t xml:space="preserve"> ed. by Mette Birkedal Bruun (Cambridge University Press, 2013), pp. 186-198</w:t>
      </w:r>
      <w:r w:rsidR="005D09ED" w:rsidRPr="00A80FF9">
        <w:rPr>
          <w:rFonts w:ascii="Times New Roman" w:hAnsi="Times New Roman" w:cs="Times New Roman"/>
        </w:rPr>
        <w:t xml:space="preserve">. </w:t>
      </w:r>
      <w:r w:rsidRPr="00A80FF9">
        <w:rPr>
          <w:rFonts w:ascii="Times New Roman" w:hAnsi="Times New Roman" w:cs="Times New Roman"/>
        </w:rPr>
        <w:t xml:space="preserve">  </w:t>
      </w:r>
    </w:p>
    <w:p w14:paraId="79E85158" w14:textId="77777777" w:rsidR="005D09ED" w:rsidRPr="00A80FF9" w:rsidRDefault="005D09ED" w:rsidP="00A80FF9">
      <w:pPr>
        <w:spacing w:line="360" w:lineRule="auto"/>
        <w:rPr>
          <w:rFonts w:ascii="Times New Roman" w:hAnsi="Times New Roman" w:cs="Times New Roman"/>
        </w:rPr>
      </w:pPr>
      <w:r w:rsidRPr="00A80FF9">
        <w:rPr>
          <w:rFonts w:ascii="Times New Roman" w:hAnsi="Times New Roman" w:cs="Times New Roman"/>
        </w:rPr>
        <w:t xml:space="preserve">The Order of Saint Benedict (OSB), 'Chapter 59: On the Sons of Nobles and of the Poor </w:t>
      </w:r>
    </w:p>
    <w:p w14:paraId="78FF1C8C" w14:textId="4A069754" w:rsidR="00D650EB" w:rsidRPr="00A80FF9" w:rsidRDefault="005D09ED" w:rsidP="00A80FF9">
      <w:pPr>
        <w:spacing w:line="360" w:lineRule="auto"/>
        <w:ind w:left="720"/>
        <w:rPr>
          <w:rFonts w:ascii="Times New Roman" w:hAnsi="Times New Roman" w:cs="Times New Roman"/>
        </w:rPr>
      </w:pPr>
      <w:r w:rsidRPr="00A80FF9">
        <w:rPr>
          <w:rFonts w:ascii="Times New Roman" w:hAnsi="Times New Roman" w:cs="Times New Roman"/>
        </w:rPr>
        <w:t xml:space="preserve">Who Are Offered', 1 July 2014&lt; OSB. Rule of </w:t>
      </w:r>
      <w:proofErr w:type="gramStart"/>
      <w:r w:rsidRPr="00A80FF9">
        <w:rPr>
          <w:rFonts w:ascii="Times New Roman" w:hAnsi="Times New Roman" w:cs="Times New Roman"/>
        </w:rPr>
        <w:t>Benedict :</w:t>
      </w:r>
      <w:proofErr w:type="gramEnd"/>
      <w:r w:rsidRPr="00A80FF9">
        <w:rPr>
          <w:rFonts w:ascii="Times New Roman" w:hAnsi="Times New Roman" w:cs="Times New Roman"/>
        </w:rPr>
        <w:t xml:space="preserve"> Text, English, Apr Aug Dec 2/3&gt; [accessed 13 October 2025].</w:t>
      </w:r>
    </w:p>
    <w:p w14:paraId="2CE09A0F" w14:textId="77777777" w:rsidR="00157AF0" w:rsidRPr="00A80FF9" w:rsidRDefault="00157AF0" w:rsidP="00A80FF9">
      <w:pPr>
        <w:spacing w:line="360" w:lineRule="auto"/>
        <w:ind w:left="720"/>
        <w:rPr>
          <w:rFonts w:ascii="Times New Roman" w:hAnsi="Times New Roman" w:cs="Times New Roman"/>
        </w:rPr>
      </w:pPr>
    </w:p>
    <w:sectPr w:rsidR="00157AF0" w:rsidRPr="00A80F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AA8FE" w14:textId="77777777" w:rsidR="00F9073C" w:rsidRDefault="00F9073C" w:rsidP="00C41D0B">
      <w:pPr>
        <w:spacing w:after="0" w:line="240" w:lineRule="auto"/>
      </w:pPr>
      <w:r>
        <w:separator/>
      </w:r>
    </w:p>
  </w:endnote>
  <w:endnote w:type="continuationSeparator" w:id="0">
    <w:p w14:paraId="24E1F32D" w14:textId="77777777" w:rsidR="00F9073C" w:rsidRDefault="00F9073C" w:rsidP="00C41D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8DD21" w14:textId="77777777" w:rsidR="00F9073C" w:rsidRDefault="00F9073C" w:rsidP="00C41D0B">
      <w:pPr>
        <w:spacing w:after="0" w:line="240" w:lineRule="auto"/>
      </w:pPr>
      <w:r>
        <w:separator/>
      </w:r>
    </w:p>
  </w:footnote>
  <w:footnote w:type="continuationSeparator" w:id="0">
    <w:p w14:paraId="494B818B" w14:textId="77777777" w:rsidR="00F9073C" w:rsidRDefault="00F9073C" w:rsidP="00C41D0B">
      <w:pPr>
        <w:spacing w:after="0" w:line="240" w:lineRule="auto"/>
      </w:pPr>
      <w:r>
        <w:continuationSeparator/>
      </w:r>
    </w:p>
  </w:footnote>
  <w:footnote w:id="1">
    <w:p w14:paraId="24868C7E" w14:textId="509DBB6F" w:rsidR="00323562" w:rsidRPr="007864C6" w:rsidRDefault="00C41D0B" w:rsidP="00325A78">
      <w:pPr>
        <w:spacing w:line="276" w:lineRule="auto"/>
        <w:rPr>
          <w:rFonts w:ascii="Times New Roman" w:hAnsi="Times New Roman" w:cs="Times New Roman"/>
          <w:sz w:val="22"/>
          <w:szCs w:val="22"/>
        </w:rPr>
      </w:pPr>
      <w:r>
        <w:rPr>
          <w:rStyle w:val="FootnoteReference"/>
        </w:rPr>
        <w:footnoteRef/>
      </w:r>
      <w:r>
        <w:t xml:space="preserve"> </w:t>
      </w:r>
      <w:r w:rsidR="00916C5B" w:rsidRPr="007864C6">
        <w:rPr>
          <w:rFonts w:ascii="Times New Roman" w:hAnsi="Times New Roman" w:cs="Times New Roman"/>
          <w:sz w:val="22"/>
          <w:szCs w:val="22"/>
        </w:rPr>
        <w:t xml:space="preserve">Marjorie Chibnall, </w:t>
      </w:r>
      <w:r w:rsidR="00916C5B" w:rsidRPr="007864C6">
        <w:rPr>
          <w:rFonts w:ascii="Times New Roman" w:hAnsi="Times New Roman" w:cs="Times New Roman"/>
          <w:i/>
          <w:iCs/>
          <w:sz w:val="22"/>
          <w:szCs w:val="22"/>
        </w:rPr>
        <w:t xml:space="preserve">The Ecclesiastical History of </w:t>
      </w:r>
      <w:proofErr w:type="spellStart"/>
      <w:r w:rsidR="00916C5B" w:rsidRPr="007864C6">
        <w:rPr>
          <w:rFonts w:ascii="Times New Roman" w:hAnsi="Times New Roman" w:cs="Times New Roman"/>
          <w:i/>
          <w:iCs/>
          <w:sz w:val="22"/>
          <w:szCs w:val="22"/>
        </w:rPr>
        <w:t>Orderic</w:t>
      </w:r>
      <w:proofErr w:type="spellEnd"/>
      <w:r w:rsidR="00916C5B" w:rsidRPr="007864C6">
        <w:rPr>
          <w:rFonts w:ascii="Times New Roman" w:hAnsi="Times New Roman" w:cs="Times New Roman"/>
          <w:i/>
          <w:iCs/>
          <w:sz w:val="22"/>
          <w:szCs w:val="22"/>
        </w:rPr>
        <w:t xml:space="preserve"> Vitalis: Volume IV, Books VII and VIII </w:t>
      </w:r>
      <w:r w:rsidR="00916C5B" w:rsidRPr="007864C6">
        <w:rPr>
          <w:rFonts w:ascii="Times New Roman" w:hAnsi="Times New Roman" w:cs="Times New Roman"/>
          <w:sz w:val="22"/>
          <w:szCs w:val="22"/>
        </w:rPr>
        <w:t xml:space="preserve">(Oxford: Clarendon Press, 1973), p. 53. </w:t>
      </w:r>
    </w:p>
    <w:p w14:paraId="3C29599C" w14:textId="7DA033C8" w:rsidR="00C41D0B" w:rsidRDefault="00323562" w:rsidP="00325A78">
      <w:pPr>
        <w:spacing w:line="276" w:lineRule="auto"/>
      </w:pPr>
      <w:r w:rsidRPr="007864C6">
        <w:rPr>
          <w:rFonts w:ascii="Times New Roman" w:hAnsi="Times New Roman" w:cs="Times New Roman"/>
          <w:i/>
          <w:iCs/>
          <w:sz w:val="22"/>
          <w:szCs w:val="22"/>
        </w:rPr>
        <w:t>Life and Works of Saint Bernard</w:t>
      </w:r>
      <w:r w:rsidRPr="007864C6">
        <w:rPr>
          <w:rFonts w:ascii="Times New Roman" w:hAnsi="Times New Roman" w:cs="Times New Roman"/>
          <w:sz w:val="22"/>
          <w:szCs w:val="22"/>
        </w:rPr>
        <w:t>, ed. Dom. John Mabillon and ed. and trans. by Samuel J. Eales, M.A., D.C.L., 2</w:t>
      </w:r>
      <w:r w:rsidRPr="007864C6">
        <w:rPr>
          <w:rFonts w:ascii="Times New Roman" w:hAnsi="Times New Roman" w:cs="Times New Roman"/>
          <w:sz w:val="22"/>
          <w:szCs w:val="22"/>
          <w:vertAlign w:val="superscript"/>
        </w:rPr>
        <w:t>nd</w:t>
      </w:r>
      <w:r w:rsidRPr="007864C6">
        <w:rPr>
          <w:rFonts w:ascii="Times New Roman" w:hAnsi="Times New Roman" w:cs="Times New Roman"/>
          <w:sz w:val="22"/>
          <w:szCs w:val="22"/>
        </w:rPr>
        <w:t xml:space="preserve"> </w:t>
      </w:r>
      <w:proofErr w:type="spellStart"/>
      <w:r w:rsidRPr="007864C6">
        <w:rPr>
          <w:rFonts w:ascii="Times New Roman" w:hAnsi="Times New Roman" w:cs="Times New Roman"/>
          <w:sz w:val="22"/>
          <w:szCs w:val="22"/>
        </w:rPr>
        <w:t>edn</w:t>
      </w:r>
      <w:proofErr w:type="spellEnd"/>
      <w:r w:rsidRPr="007864C6">
        <w:rPr>
          <w:rFonts w:ascii="Times New Roman" w:hAnsi="Times New Roman" w:cs="Times New Roman"/>
          <w:sz w:val="22"/>
          <w:szCs w:val="22"/>
        </w:rPr>
        <w:t xml:space="preserve"> (London: Burns &amp; Oates Limited, 1889), p.107.</w:t>
      </w:r>
      <w:r>
        <w:t xml:space="preserve"> </w:t>
      </w:r>
    </w:p>
  </w:footnote>
  <w:footnote w:id="2">
    <w:p w14:paraId="5172E1BA" w14:textId="22B013A5" w:rsidR="00426E24" w:rsidRPr="007864C6" w:rsidRDefault="00426E24" w:rsidP="00325A78">
      <w:pPr>
        <w:spacing w:line="276" w:lineRule="auto"/>
        <w:rPr>
          <w:rFonts w:ascii="Times New Roman" w:hAnsi="Times New Roman" w:cs="Times New Roman"/>
          <w:sz w:val="22"/>
          <w:szCs w:val="22"/>
        </w:rPr>
      </w:pPr>
      <w:r>
        <w:rPr>
          <w:rStyle w:val="FootnoteReference"/>
        </w:rPr>
        <w:footnoteRef/>
      </w:r>
      <w:r>
        <w:t xml:space="preserve"> </w:t>
      </w:r>
      <w:r w:rsidRPr="007864C6">
        <w:rPr>
          <w:rFonts w:ascii="Times New Roman" w:hAnsi="Times New Roman" w:cs="Times New Roman"/>
          <w:sz w:val="22"/>
          <w:szCs w:val="22"/>
        </w:rPr>
        <w:t xml:space="preserve">M. B. Pranger, ’Bernard of Clairvaux: work and self’ in </w:t>
      </w:r>
      <w:r w:rsidRPr="007864C6">
        <w:rPr>
          <w:rFonts w:ascii="Times New Roman" w:hAnsi="Times New Roman" w:cs="Times New Roman"/>
          <w:i/>
          <w:iCs/>
          <w:sz w:val="22"/>
          <w:szCs w:val="22"/>
        </w:rPr>
        <w:t>The Cambridge Companion to the Cistercian Order (Cambridge Companions to Religion)</w:t>
      </w:r>
      <w:r w:rsidRPr="007864C6">
        <w:rPr>
          <w:rFonts w:ascii="Times New Roman" w:hAnsi="Times New Roman" w:cs="Times New Roman"/>
          <w:sz w:val="22"/>
          <w:szCs w:val="22"/>
        </w:rPr>
        <w:t xml:space="preserve"> ed. by Mette Birkedal Bruun (Cambridge University Press, 2013), pp. 186-198 (p.186).  </w:t>
      </w:r>
    </w:p>
  </w:footnote>
  <w:footnote w:id="3">
    <w:p w14:paraId="2C7962C2" w14:textId="7DDB8D15" w:rsidR="00AA279C" w:rsidRDefault="00AA279C" w:rsidP="00325A78">
      <w:pPr>
        <w:pStyle w:val="FootnoteText"/>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M. B. Pranger, ’Bernard of Clairvaux: work and self’ in </w:t>
      </w:r>
      <w:r w:rsidRPr="007864C6">
        <w:rPr>
          <w:rFonts w:ascii="Times New Roman" w:hAnsi="Times New Roman" w:cs="Times New Roman"/>
          <w:i/>
          <w:iCs/>
          <w:sz w:val="22"/>
          <w:szCs w:val="22"/>
        </w:rPr>
        <w:t>The Cambridge Companion to the Cistercian Order (Cambridge Companions to Religion)</w:t>
      </w:r>
      <w:r w:rsidRPr="007864C6">
        <w:rPr>
          <w:rFonts w:ascii="Times New Roman" w:hAnsi="Times New Roman" w:cs="Times New Roman"/>
          <w:sz w:val="22"/>
          <w:szCs w:val="22"/>
        </w:rPr>
        <w:t xml:space="preserve"> ed. by Mette Birkedal Bruun (Cambridge University Press, 2013), pp. 186-198 (p.189).  </w:t>
      </w:r>
    </w:p>
    <w:p w14:paraId="7084D7DF" w14:textId="77777777" w:rsidR="00325A78" w:rsidRPr="007864C6" w:rsidRDefault="00325A78" w:rsidP="00325A78">
      <w:pPr>
        <w:pStyle w:val="FootnoteText"/>
        <w:spacing w:line="276" w:lineRule="auto"/>
        <w:rPr>
          <w:rFonts w:ascii="Times New Roman" w:hAnsi="Times New Roman" w:cs="Times New Roman"/>
          <w:sz w:val="22"/>
          <w:szCs w:val="22"/>
        </w:rPr>
      </w:pPr>
    </w:p>
  </w:footnote>
  <w:footnote w:id="4">
    <w:p w14:paraId="75460613" w14:textId="5699D262" w:rsidR="009F6079" w:rsidRPr="007864C6" w:rsidRDefault="009F6079" w:rsidP="00325A78">
      <w:pPr>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Greg Peters, ‘Offering Sons to God in the Monastery: Child Oblation, Monastic Benevolence, and the Cistercian Order in the Middle Ages.</w:t>
      </w:r>
      <w:proofErr w:type="gramStart"/>
      <w:r w:rsidRPr="007864C6">
        <w:rPr>
          <w:rFonts w:ascii="Times New Roman" w:hAnsi="Times New Roman" w:cs="Times New Roman"/>
          <w:sz w:val="22"/>
          <w:szCs w:val="22"/>
        </w:rPr>
        <w:t xml:space="preserve">’, </w:t>
      </w:r>
      <w:r w:rsidRPr="007864C6">
        <w:rPr>
          <w:rFonts w:ascii="Times New Roman" w:hAnsi="Times New Roman" w:cs="Times New Roman"/>
          <w:i/>
          <w:iCs/>
          <w:sz w:val="22"/>
          <w:szCs w:val="22"/>
        </w:rPr>
        <w:t xml:space="preserve"> Cistercian</w:t>
      </w:r>
      <w:proofErr w:type="gramEnd"/>
      <w:r w:rsidRPr="007864C6">
        <w:rPr>
          <w:rFonts w:ascii="Times New Roman" w:hAnsi="Times New Roman" w:cs="Times New Roman"/>
          <w:i/>
          <w:iCs/>
          <w:sz w:val="22"/>
          <w:szCs w:val="22"/>
        </w:rPr>
        <w:t xml:space="preserve"> Studies Quarterly</w:t>
      </w:r>
      <w:r w:rsidRPr="007864C6">
        <w:rPr>
          <w:rFonts w:ascii="Times New Roman" w:hAnsi="Times New Roman" w:cs="Times New Roman"/>
          <w:sz w:val="22"/>
          <w:szCs w:val="22"/>
        </w:rPr>
        <w:t xml:space="preserve">, 38.3 (2003), 285-295 (p.286) &lt;https://research.ebsco.com/linkprocessor/plink?id=ff444603-4103-3fd2-8b93-b136061290b2&gt; [accessed 13 October 2025]. </w:t>
      </w:r>
    </w:p>
  </w:footnote>
  <w:footnote w:id="5">
    <w:p w14:paraId="09B9D6D6" w14:textId="5C924A9D" w:rsidR="00551DE7" w:rsidRPr="007864C6" w:rsidRDefault="00551DE7" w:rsidP="00325A78">
      <w:pPr>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Peters, ‘Offering Sons to God in the Monastery: Child Oblation, Monastic Benevolence, and the Cistercian Order in the Middle Ages.’, (p.285)</w:t>
      </w:r>
      <w:r w:rsidR="007D53B2" w:rsidRPr="007864C6">
        <w:rPr>
          <w:rFonts w:ascii="Times New Roman" w:hAnsi="Times New Roman" w:cs="Times New Roman"/>
          <w:sz w:val="22"/>
          <w:szCs w:val="22"/>
        </w:rPr>
        <w:t xml:space="preserve">. </w:t>
      </w:r>
    </w:p>
    <w:p w14:paraId="693CA947" w14:textId="3973767B" w:rsidR="00551DE7" w:rsidRDefault="00551DE7" w:rsidP="00325A78">
      <w:pPr>
        <w:pStyle w:val="FootnoteText"/>
        <w:spacing w:line="276" w:lineRule="auto"/>
      </w:pPr>
    </w:p>
  </w:footnote>
  <w:footnote w:id="6">
    <w:p w14:paraId="7AD52A4B" w14:textId="6C878779" w:rsidR="006E1969" w:rsidRDefault="006E1969" w:rsidP="00325A78">
      <w:pPr>
        <w:pStyle w:val="FootnoteText"/>
        <w:spacing w:line="276" w:lineRule="auto"/>
        <w:rPr>
          <w:rFonts w:ascii="Times New Roman" w:hAnsi="Times New Roman" w:cs="Times New Roman"/>
          <w:sz w:val="22"/>
          <w:szCs w:val="22"/>
        </w:rPr>
      </w:pPr>
      <w:r>
        <w:rPr>
          <w:rStyle w:val="FootnoteReference"/>
        </w:rPr>
        <w:footnoteRef/>
      </w:r>
      <w:r>
        <w:t xml:space="preserve"> </w:t>
      </w:r>
      <w:r w:rsidRPr="007864C6">
        <w:rPr>
          <w:rFonts w:ascii="Times New Roman" w:hAnsi="Times New Roman" w:cs="Times New Roman"/>
          <w:sz w:val="22"/>
          <w:szCs w:val="22"/>
        </w:rPr>
        <w:t>Peters, ‘Offering Sons to God in the Monastery: Child Oblation, Monastic Benevolence, and the Cistercian Order in the Middle Ages.’, (p.295).</w:t>
      </w:r>
    </w:p>
    <w:p w14:paraId="12E178AD" w14:textId="77777777" w:rsidR="00325A78" w:rsidRPr="007864C6" w:rsidRDefault="00325A78" w:rsidP="007864C6">
      <w:pPr>
        <w:pStyle w:val="FootnoteText"/>
        <w:spacing w:line="276" w:lineRule="auto"/>
        <w:rPr>
          <w:rFonts w:ascii="Times New Roman" w:hAnsi="Times New Roman" w:cs="Times New Roman"/>
          <w:sz w:val="22"/>
          <w:szCs w:val="22"/>
        </w:rPr>
      </w:pPr>
    </w:p>
  </w:footnote>
  <w:footnote w:id="7">
    <w:p w14:paraId="5FCE80BA" w14:textId="0BABCEDD" w:rsidR="006E4D79" w:rsidRPr="007864C6" w:rsidRDefault="006E4D79" w:rsidP="007864C6">
      <w:pPr>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The Order of Saint Benedict (OSB), '</w:t>
      </w:r>
      <w:r w:rsidR="00617BFC" w:rsidRPr="007864C6">
        <w:rPr>
          <w:rFonts w:ascii="Times New Roman" w:hAnsi="Times New Roman" w:cs="Times New Roman"/>
          <w:sz w:val="22"/>
          <w:szCs w:val="22"/>
        </w:rPr>
        <w:t>Chapter 59: On th</w:t>
      </w:r>
      <w:r w:rsidR="006B12E0" w:rsidRPr="007864C6">
        <w:rPr>
          <w:rFonts w:ascii="Times New Roman" w:hAnsi="Times New Roman" w:cs="Times New Roman"/>
          <w:sz w:val="22"/>
          <w:szCs w:val="22"/>
        </w:rPr>
        <w:t>e Sons of Nobles and of the Poor Who Are O</w:t>
      </w:r>
      <w:r w:rsidR="002A230B" w:rsidRPr="007864C6">
        <w:rPr>
          <w:rFonts w:ascii="Times New Roman" w:hAnsi="Times New Roman" w:cs="Times New Roman"/>
          <w:sz w:val="22"/>
          <w:szCs w:val="22"/>
        </w:rPr>
        <w:t>ffered</w:t>
      </w:r>
      <w:r w:rsidRPr="007864C6">
        <w:rPr>
          <w:rFonts w:ascii="Times New Roman" w:hAnsi="Times New Roman" w:cs="Times New Roman"/>
          <w:sz w:val="22"/>
          <w:szCs w:val="22"/>
        </w:rPr>
        <w:t xml:space="preserve">', 1 July 2014&lt; </w:t>
      </w:r>
      <w:r w:rsidR="002A230B" w:rsidRPr="007864C6">
        <w:rPr>
          <w:rFonts w:ascii="Times New Roman" w:hAnsi="Times New Roman" w:cs="Times New Roman"/>
          <w:sz w:val="22"/>
          <w:szCs w:val="22"/>
        </w:rPr>
        <w:t xml:space="preserve">OSB. Rule of </w:t>
      </w:r>
      <w:proofErr w:type="gramStart"/>
      <w:r w:rsidR="002A230B" w:rsidRPr="007864C6">
        <w:rPr>
          <w:rFonts w:ascii="Times New Roman" w:hAnsi="Times New Roman" w:cs="Times New Roman"/>
          <w:sz w:val="22"/>
          <w:szCs w:val="22"/>
        </w:rPr>
        <w:t>Benedict :</w:t>
      </w:r>
      <w:proofErr w:type="gramEnd"/>
      <w:r w:rsidR="002A230B" w:rsidRPr="007864C6">
        <w:rPr>
          <w:rFonts w:ascii="Times New Roman" w:hAnsi="Times New Roman" w:cs="Times New Roman"/>
          <w:sz w:val="22"/>
          <w:szCs w:val="22"/>
        </w:rPr>
        <w:t xml:space="preserve"> Text, English, Apr Aug Dec 2/3</w:t>
      </w:r>
      <w:r w:rsidRPr="007864C6">
        <w:rPr>
          <w:rFonts w:ascii="Times New Roman" w:hAnsi="Times New Roman" w:cs="Times New Roman"/>
          <w:sz w:val="22"/>
          <w:szCs w:val="22"/>
        </w:rPr>
        <w:t xml:space="preserve">&gt; [accessed </w:t>
      </w:r>
      <w:r w:rsidR="002A230B" w:rsidRPr="007864C6">
        <w:rPr>
          <w:rFonts w:ascii="Times New Roman" w:hAnsi="Times New Roman" w:cs="Times New Roman"/>
          <w:sz w:val="22"/>
          <w:szCs w:val="22"/>
        </w:rPr>
        <w:t>13</w:t>
      </w:r>
      <w:r w:rsidRPr="007864C6">
        <w:rPr>
          <w:rFonts w:ascii="Times New Roman" w:hAnsi="Times New Roman" w:cs="Times New Roman"/>
          <w:sz w:val="22"/>
          <w:szCs w:val="22"/>
        </w:rPr>
        <w:t xml:space="preserve"> </w:t>
      </w:r>
      <w:r w:rsidR="002A230B" w:rsidRPr="007864C6">
        <w:rPr>
          <w:rFonts w:ascii="Times New Roman" w:hAnsi="Times New Roman" w:cs="Times New Roman"/>
          <w:sz w:val="22"/>
          <w:szCs w:val="22"/>
        </w:rPr>
        <w:t>October 2025</w:t>
      </w:r>
      <w:r w:rsidRPr="007864C6">
        <w:rPr>
          <w:rFonts w:ascii="Times New Roman" w:hAnsi="Times New Roman" w:cs="Times New Roman"/>
          <w:sz w:val="22"/>
          <w:szCs w:val="22"/>
        </w:rPr>
        <w:t xml:space="preserve">]. </w:t>
      </w:r>
    </w:p>
  </w:footnote>
  <w:footnote w:id="8">
    <w:p w14:paraId="7E73D516" w14:textId="5C0008D7" w:rsidR="007B5315" w:rsidRPr="007864C6" w:rsidRDefault="007B5315" w:rsidP="007864C6">
      <w:pPr>
        <w:pStyle w:val="FootnoteText"/>
        <w:spacing w:line="276" w:lineRule="auto"/>
        <w:rPr>
          <w:rFonts w:ascii="Times New Roman" w:hAnsi="Times New Roman" w:cs="Times New Roman"/>
          <w:sz w:val="22"/>
          <w:szCs w:val="22"/>
        </w:rPr>
      </w:pPr>
      <w:r w:rsidRPr="007864C6">
        <w:rPr>
          <w:rStyle w:val="FootnoteReference"/>
          <w:rFonts w:ascii="Times New Roman" w:hAnsi="Times New Roman" w:cs="Times New Roman"/>
          <w:sz w:val="22"/>
          <w:szCs w:val="22"/>
        </w:rPr>
        <w:footnoteRef/>
      </w:r>
      <w:r w:rsidRPr="007864C6">
        <w:rPr>
          <w:rFonts w:ascii="Times New Roman" w:hAnsi="Times New Roman" w:cs="Times New Roman"/>
          <w:sz w:val="22"/>
          <w:szCs w:val="22"/>
        </w:rPr>
        <w:t xml:space="preserve"> </w:t>
      </w:r>
      <w:r w:rsidR="00071642" w:rsidRPr="007864C6">
        <w:rPr>
          <w:rFonts w:ascii="Times New Roman" w:hAnsi="Times New Roman" w:cs="Times New Roman"/>
          <w:sz w:val="22"/>
          <w:szCs w:val="22"/>
        </w:rPr>
        <w:t xml:space="preserve">Marjorie Chibnall, </w:t>
      </w:r>
      <w:r w:rsidR="00071642" w:rsidRPr="007864C6">
        <w:rPr>
          <w:rFonts w:ascii="Times New Roman" w:hAnsi="Times New Roman" w:cs="Times New Roman"/>
          <w:i/>
          <w:iCs/>
          <w:sz w:val="22"/>
          <w:szCs w:val="22"/>
        </w:rPr>
        <w:t xml:space="preserve">The Ecclesiastical History of </w:t>
      </w:r>
      <w:proofErr w:type="spellStart"/>
      <w:r w:rsidR="00071642" w:rsidRPr="007864C6">
        <w:rPr>
          <w:rFonts w:ascii="Times New Roman" w:hAnsi="Times New Roman" w:cs="Times New Roman"/>
          <w:i/>
          <w:iCs/>
          <w:sz w:val="22"/>
          <w:szCs w:val="22"/>
        </w:rPr>
        <w:t>Orderic</w:t>
      </w:r>
      <w:proofErr w:type="spellEnd"/>
      <w:r w:rsidR="00071642" w:rsidRPr="007864C6">
        <w:rPr>
          <w:rFonts w:ascii="Times New Roman" w:hAnsi="Times New Roman" w:cs="Times New Roman"/>
          <w:i/>
          <w:iCs/>
          <w:sz w:val="22"/>
          <w:szCs w:val="22"/>
        </w:rPr>
        <w:t xml:space="preserve"> Vitalis: Volume IV, Books VII and VIII </w:t>
      </w:r>
      <w:r w:rsidR="00071642" w:rsidRPr="007864C6">
        <w:rPr>
          <w:rFonts w:ascii="Times New Roman" w:hAnsi="Times New Roman" w:cs="Times New Roman"/>
          <w:sz w:val="22"/>
          <w:szCs w:val="22"/>
        </w:rPr>
        <w:t xml:space="preserve">(Oxford: Clarendon Press, 1973), p. 54.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9FF"/>
    <w:rsid w:val="00002446"/>
    <w:rsid w:val="00003E58"/>
    <w:rsid w:val="00015F74"/>
    <w:rsid w:val="00027D0F"/>
    <w:rsid w:val="00040BDD"/>
    <w:rsid w:val="000523DE"/>
    <w:rsid w:val="0005279B"/>
    <w:rsid w:val="00062DA3"/>
    <w:rsid w:val="00066035"/>
    <w:rsid w:val="000676E6"/>
    <w:rsid w:val="00071642"/>
    <w:rsid w:val="000725FB"/>
    <w:rsid w:val="00083C40"/>
    <w:rsid w:val="00084DAE"/>
    <w:rsid w:val="000934C6"/>
    <w:rsid w:val="00096ACB"/>
    <w:rsid w:val="000A1587"/>
    <w:rsid w:val="000A2130"/>
    <w:rsid w:val="000A7EE1"/>
    <w:rsid w:val="000B0938"/>
    <w:rsid w:val="000C28E5"/>
    <w:rsid w:val="00111E17"/>
    <w:rsid w:val="00112AC0"/>
    <w:rsid w:val="0012237E"/>
    <w:rsid w:val="00123B96"/>
    <w:rsid w:val="00140B5D"/>
    <w:rsid w:val="00157AF0"/>
    <w:rsid w:val="0017183B"/>
    <w:rsid w:val="001745A0"/>
    <w:rsid w:val="00184E86"/>
    <w:rsid w:val="00193190"/>
    <w:rsid w:val="0019444A"/>
    <w:rsid w:val="001B7422"/>
    <w:rsid w:val="001B7C0E"/>
    <w:rsid w:val="001F5D83"/>
    <w:rsid w:val="0020072D"/>
    <w:rsid w:val="00201616"/>
    <w:rsid w:val="00202FC9"/>
    <w:rsid w:val="00204259"/>
    <w:rsid w:val="00205A32"/>
    <w:rsid w:val="0021590B"/>
    <w:rsid w:val="002258B9"/>
    <w:rsid w:val="002259A9"/>
    <w:rsid w:val="00231AF2"/>
    <w:rsid w:val="002345A0"/>
    <w:rsid w:val="00243226"/>
    <w:rsid w:val="00255493"/>
    <w:rsid w:val="00272BF7"/>
    <w:rsid w:val="00275CBB"/>
    <w:rsid w:val="002A230B"/>
    <w:rsid w:val="002A76C1"/>
    <w:rsid w:val="002C79F6"/>
    <w:rsid w:val="002E4D6B"/>
    <w:rsid w:val="002F4F19"/>
    <w:rsid w:val="002F5238"/>
    <w:rsid w:val="002F6C64"/>
    <w:rsid w:val="00303EC1"/>
    <w:rsid w:val="00310991"/>
    <w:rsid w:val="00323562"/>
    <w:rsid w:val="00325A78"/>
    <w:rsid w:val="00327F09"/>
    <w:rsid w:val="00343973"/>
    <w:rsid w:val="00354DE8"/>
    <w:rsid w:val="003579CE"/>
    <w:rsid w:val="00387DEA"/>
    <w:rsid w:val="003A3671"/>
    <w:rsid w:val="003B15BC"/>
    <w:rsid w:val="003B7632"/>
    <w:rsid w:val="003C0CE7"/>
    <w:rsid w:val="003C2157"/>
    <w:rsid w:val="003D4816"/>
    <w:rsid w:val="003D7789"/>
    <w:rsid w:val="003E1B78"/>
    <w:rsid w:val="003F0E74"/>
    <w:rsid w:val="00405303"/>
    <w:rsid w:val="00411579"/>
    <w:rsid w:val="00416796"/>
    <w:rsid w:val="00426E24"/>
    <w:rsid w:val="00452115"/>
    <w:rsid w:val="00453ABA"/>
    <w:rsid w:val="00453F41"/>
    <w:rsid w:val="00464260"/>
    <w:rsid w:val="004643D7"/>
    <w:rsid w:val="00480D0B"/>
    <w:rsid w:val="0048234B"/>
    <w:rsid w:val="004870C5"/>
    <w:rsid w:val="004A1146"/>
    <w:rsid w:val="004B0245"/>
    <w:rsid w:val="004B03B2"/>
    <w:rsid w:val="004B7E9F"/>
    <w:rsid w:val="004B7F05"/>
    <w:rsid w:val="004C2C62"/>
    <w:rsid w:val="004E2D83"/>
    <w:rsid w:val="004F15D1"/>
    <w:rsid w:val="004F64CE"/>
    <w:rsid w:val="005057BB"/>
    <w:rsid w:val="005129C6"/>
    <w:rsid w:val="00512BD2"/>
    <w:rsid w:val="00541F8B"/>
    <w:rsid w:val="00542B83"/>
    <w:rsid w:val="00542E04"/>
    <w:rsid w:val="005439FF"/>
    <w:rsid w:val="00551DE7"/>
    <w:rsid w:val="00556851"/>
    <w:rsid w:val="005619EB"/>
    <w:rsid w:val="00571658"/>
    <w:rsid w:val="00572463"/>
    <w:rsid w:val="0057760A"/>
    <w:rsid w:val="005779E3"/>
    <w:rsid w:val="00584DD8"/>
    <w:rsid w:val="005A231E"/>
    <w:rsid w:val="005C4654"/>
    <w:rsid w:val="005C741D"/>
    <w:rsid w:val="005D03F6"/>
    <w:rsid w:val="005D09ED"/>
    <w:rsid w:val="005D243E"/>
    <w:rsid w:val="005F7A9A"/>
    <w:rsid w:val="00617BFC"/>
    <w:rsid w:val="00632DAC"/>
    <w:rsid w:val="0066054D"/>
    <w:rsid w:val="0066379B"/>
    <w:rsid w:val="006775B3"/>
    <w:rsid w:val="00680E5A"/>
    <w:rsid w:val="00697C07"/>
    <w:rsid w:val="006B12E0"/>
    <w:rsid w:val="006C1300"/>
    <w:rsid w:val="006C3806"/>
    <w:rsid w:val="006C71FA"/>
    <w:rsid w:val="006E1969"/>
    <w:rsid w:val="006E4D79"/>
    <w:rsid w:val="006E4D97"/>
    <w:rsid w:val="006F0FC9"/>
    <w:rsid w:val="00700E8A"/>
    <w:rsid w:val="007142ED"/>
    <w:rsid w:val="0071613F"/>
    <w:rsid w:val="00747F7D"/>
    <w:rsid w:val="00757059"/>
    <w:rsid w:val="00760B40"/>
    <w:rsid w:val="007732EA"/>
    <w:rsid w:val="007864C6"/>
    <w:rsid w:val="007B26AA"/>
    <w:rsid w:val="007B3446"/>
    <w:rsid w:val="007B5315"/>
    <w:rsid w:val="007D53B2"/>
    <w:rsid w:val="007D5C6C"/>
    <w:rsid w:val="007D76DF"/>
    <w:rsid w:val="008100BA"/>
    <w:rsid w:val="008259DD"/>
    <w:rsid w:val="00825E02"/>
    <w:rsid w:val="00836EEF"/>
    <w:rsid w:val="008422F3"/>
    <w:rsid w:val="00860CAD"/>
    <w:rsid w:val="0086602F"/>
    <w:rsid w:val="00892871"/>
    <w:rsid w:val="00896854"/>
    <w:rsid w:val="008A14F7"/>
    <w:rsid w:val="008A15A7"/>
    <w:rsid w:val="008A61EB"/>
    <w:rsid w:val="008D0B76"/>
    <w:rsid w:val="008D44E0"/>
    <w:rsid w:val="008D47C7"/>
    <w:rsid w:val="008E5DC0"/>
    <w:rsid w:val="008F42D9"/>
    <w:rsid w:val="009131A2"/>
    <w:rsid w:val="00916C5B"/>
    <w:rsid w:val="0092336F"/>
    <w:rsid w:val="00927F04"/>
    <w:rsid w:val="009340CA"/>
    <w:rsid w:val="00943B99"/>
    <w:rsid w:val="00953980"/>
    <w:rsid w:val="009627D9"/>
    <w:rsid w:val="00975E46"/>
    <w:rsid w:val="00976FD8"/>
    <w:rsid w:val="00977198"/>
    <w:rsid w:val="009806B3"/>
    <w:rsid w:val="00997D17"/>
    <w:rsid w:val="009A6530"/>
    <w:rsid w:val="009B2700"/>
    <w:rsid w:val="009B6FA6"/>
    <w:rsid w:val="009C398C"/>
    <w:rsid w:val="009E5100"/>
    <w:rsid w:val="009E5523"/>
    <w:rsid w:val="009E6712"/>
    <w:rsid w:val="009E6E2D"/>
    <w:rsid w:val="009F09F6"/>
    <w:rsid w:val="009F5B33"/>
    <w:rsid w:val="009F6079"/>
    <w:rsid w:val="00A07933"/>
    <w:rsid w:val="00A11909"/>
    <w:rsid w:val="00A16945"/>
    <w:rsid w:val="00A17B28"/>
    <w:rsid w:val="00A23810"/>
    <w:rsid w:val="00A31B74"/>
    <w:rsid w:val="00A33F2C"/>
    <w:rsid w:val="00A4367C"/>
    <w:rsid w:val="00A6507E"/>
    <w:rsid w:val="00A76108"/>
    <w:rsid w:val="00A80FF9"/>
    <w:rsid w:val="00AA279C"/>
    <w:rsid w:val="00AC0528"/>
    <w:rsid w:val="00AC3E29"/>
    <w:rsid w:val="00AC66FF"/>
    <w:rsid w:val="00AD1228"/>
    <w:rsid w:val="00AE7CDF"/>
    <w:rsid w:val="00AF6305"/>
    <w:rsid w:val="00B17874"/>
    <w:rsid w:val="00B23ECD"/>
    <w:rsid w:val="00B26BA4"/>
    <w:rsid w:val="00B27FF2"/>
    <w:rsid w:val="00B31C28"/>
    <w:rsid w:val="00B33752"/>
    <w:rsid w:val="00B366C5"/>
    <w:rsid w:val="00B60579"/>
    <w:rsid w:val="00B71282"/>
    <w:rsid w:val="00B73F2F"/>
    <w:rsid w:val="00B74790"/>
    <w:rsid w:val="00B8438C"/>
    <w:rsid w:val="00BA1500"/>
    <w:rsid w:val="00BA42F3"/>
    <w:rsid w:val="00BA5F2A"/>
    <w:rsid w:val="00BE42DD"/>
    <w:rsid w:val="00BF7B75"/>
    <w:rsid w:val="00C20F1C"/>
    <w:rsid w:val="00C40EAF"/>
    <w:rsid w:val="00C41D0B"/>
    <w:rsid w:val="00C433A4"/>
    <w:rsid w:val="00C54D81"/>
    <w:rsid w:val="00C743F1"/>
    <w:rsid w:val="00C76259"/>
    <w:rsid w:val="00C867CD"/>
    <w:rsid w:val="00C86D68"/>
    <w:rsid w:val="00CA0D3A"/>
    <w:rsid w:val="00CA2D0E"/>
    <w:rsid w:val="00CA657B"/>
    <w:rsid w:val="00CD2C17"/>
    <w:rsid w:val="00CD2E63"/>
    <w:rsid w:val="00CE0D37"/>
    <w:rsid w:val="00CE48A0"/>
    <w:rsid w:val="00CE5126"/>
    <w:rsid w:val="00CE5D51"/>
    <w:rsid w:val="00CE634E"/>
    <w:rsid w:val="00CF0E35"/>
    <w:rsid w:val="00D02E75"/>
    <w:rsid w:val="00D05DD0"/>
    <w:rsid w:val="00D06A72"/>
    <w:rsid w:val="00D21991"/>
    <w:rsid w:val="00D310CB"/>
    <w:rsid w:val="00D33E28"/>
    <w:rsid w:val="00D35001"/>
    <w:rsid w:val="00D3749A"/>
    <w:rsid w:val="00D47A08"/>
    <w:rsid w:val="00D47C6A"/>
    <w:rsid w:val="00D62DA6"/>
    <w:rsid w:val="00D63AE7"/>
    <w:rsid w:val="00D650EB"/>
    <w:rsid w:val="00D66F93"/>
    <w:rsid w:val="00D67C00"/>
    <w:rsid w:val="00D853AA"/>
    <w:rsid w:val="00DB0954"/>
    <w:rsid w:val="00DB0C6A"/>
    <w:rsid w:val="00DB3C56"/>
    <w:rsid w:val="00DD6C39"/>
    <w:rsid w:val="00DE0FDA"/>
    <w:rsid w:val="00DE4FBA"/>
    <w:rsid w:val="00DF1EF6"/>
    <w:rsid w:val="00DF5780"/>
    <w:rsid w:val="00E00FBF"/>
    <w:rsid w:val="00E02AA0"/>
    <w:rsid w:val="00E0765B"/>
    <w:rsid w:val="00E13272"/>
    <w:rsid w:val="00E27DC9"/>
    <w:rsid w:val="00E35F42"/>
    <w:rsid w:val="00E633E7"/>
    <w:rsid w:val="00E655E3"/>
    <w:rsid w:val="00E65AE9"/>
    <w:rsid w:val="00E67BE2"/>
    <w:rsid w:val="00E71F3F"/>
    <w:rsid w:val="00E779DB"/>
    <w:rsid w:val="00E91A9A"/>
    <w:rsid w:val="00EA7A6F"/>
    <w:rsid w:val="00EC03CE"/>
    <w:rsid w:val="00EC17BF"/>
    <w:rsid w:val="00ED093B"/>
    <w:rsid w:val="00ED4576"/>
    <w:rsid w:val="00EE1D86"/>
    <w:rsid w:val="00EF05AE"/>
    <w:rsid w:val="00F005ED"/>
    <w:rsid w:val="00F06BDC"/>
    <w:rsid w:val="00F146AB"/>
    <w:rsid w:val="00F1557E"/>
    <w:rsid w:val="00F27A09"/>
    <w:rsid w:val="00F31A3B"/>
    <w:rsid w:val="00F53A6A"/>
    <w:rsid w:val="00F5466E"/>
    <w:rsid w:val="00F66A66"/>
    <w:rsid w:val="00F67E18"/>
    <w:rsid w:val="00F9073C"/>
    <w:rsid w:val="00F90FA3"/>
    <w:rsid w:val="00FA474B"/>
    <w:rsid w:val="00FB575E"/>
    <w:rsid w:val="00FC201D"/>
    <w:rsid w:val="00FC79E9"/>
    <w:rsid w:val="00FE07B1"/>
    <w:rsid w:val="00FE21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A8E1F"/>
  <w15:chartTrackingRefBased/>
  <w15:docId w15:val="{F4258F54-1871-4714-89E1-544315466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9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9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9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9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9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9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9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9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9FF"/>
    <w:rPr>
      <w:rFonts w:eastAsiaTheme="majorEastAsia" w:cstheme="majorBidi"/>
      <w:color w:val="272727" w:themeColor="text1" w:themeTint="D8"/>
    </w:rPr>
  </w:style>
  <w:style w:type="paragraph" w:styleId="Title">
    <w:name w:val="Title"/>
    <w:basedOn w:val="Normal"/>
    <w:next w:val="Normal"/>
    <w:link w:val="TitleChar"/>
    <w:uiPriority w:val="10"/>
    <w:qFormat/>
    <w:rsid w:val="00543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9FF"/>
    <w:pPr>
      <w:spacing w:before="160"/>
      <w:jc w:val="center"/>
    </w:pPr>
    <w:rPr>
      <w:i/>
      <w:iCs/>
      <w:color w:val="404040" w:themeColor="text1" w:themeTint="BF"/>
    </w:rPr>
  </w:style>
  <w:style w:type="character" w:customStyle="1" w:styleId="QuoteChar">
    <w:name w:val="Quote Char"/>
    <w:basedOn w:val="DefaultParagraphFont"/>
    <w:link w:val="Quote"/>
    <w:uiPriority w:val="29"/>
    <w:rsid w:val="005439FF"/>
    <w:rPr>
      <w:i/>
      <w:iCs/>
      <w:color w:val="404040" w:themeColor="text1" w:themeTint="BF"/>
    </w:rPr>
  </w:style>
  <w:style w:type="paragraph" w:styleId="ListParagraph">
    <w:name w:val="List Paragraph"/>
    <w:basedOn w:val="Normal"/>
    <w:uiPriority w:val="34"/>
    <w:qFormat/>
    <w:rsid w:val="005439FF"/>
    <w:pPr>
      <w:ind w:left="720"/>
      <w:contextualSpacing/>
    </w:pPr>
  </w:style>
  <w:style w:type="character" w:styleId="IntenseEmphasis">
    <w:name w:val="Intense Emphasis"/>
    <w:basedOn w:val="DefaultParagraphFont"/>
    <w:uiPriority w:val="21"/>
    <w:qFormat/>
    <w:rsid w:val="005439FF"/>
    <w:rPr>
      <w:i/>
      <w:iCs/>
      <w:color w:val="0F4761" w:themeColor="accent1" w:themeShade="BF"/>
    </w:rPr>
  </w:style>
  <w:style w:type="paragraph" w:styleId="IntenseQuote">
    <w:name w:val="Intense Quote"/>
    <w:basedOn w:val="Normal"/>
    <w:next w:val="Normal"/>
    <w:link w:val="IntenseQuoteChar"/>
    <w:uiPriority w:val="30"/>
    <w:qFormat/>
    <w:rsid w:val="005439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9FF"/>
    <w:rPr>
      <w:i/>
      <w:iCs/>
      <w:color w:val="0F4761" w:themeColor="accent1" w:themeShade="BF"/>
    </w:rPr>
  </w:style>
  <w:style w:type="character" w:styleId="IntenseReference">
    <w:name w:val="Intense Reference"/>
    <w:basedOn w:val="DefaultParagraphFont"/>
    <w:uiPriority w:val="32"/>
    <w:qFormat/>
    <w:rsid w:val="005439FF"/>
    <w:rPr>
      <w:b/>
      <w:bCs/>
      <w:smallCaps/>
      <w:color w:val="0F4761" w:themeColor="accent1" w:themeShade="BF"/>
      <w:spacing w:val="5"/>
    </w:rPr>
  </w:style>
  <w:style w:type="character" w:styleId="CommentReference">
    <w:name w:val="annotation reference"/>
    <w:basedOn w:val="DefaultParagraphFont"/>
    <w:uiPriority w:val="99"/>
    <w:semiHidden/>
    <w:unhideWhenUsed/>
    <w:rsid w:val="00E655E3"/>
    <w:rPr>
      <w:sz w:val="16"/>
      <w:szCs w:val="16"/>
    </w:rPr>
  </w:style>
  <w:style w:type="paragraph" w:styleId="CommentText">
    <w:name w:val="annotation text"/>
    <w:basedOn w:val="Normal"/>
    <w:link w:val="CommentTextChar"/>
    <w:uiPriority w:val="99"/>
    <w:unhideWhenUsed/>
    <w:rsid w:val="00E655E3"/>
    <w:pPr>
      <w:spacing w:line="240" w:lineRule="auto"/>
    </w:pPr>
    <w:rPr>
      <w:sz w:val="20"/>
      <w:szCs w:val="20"/>
    </w:rPr>
  </w:style>
  <w:style w:type="character" w:customStyle="1" w:styleId="CommentTextChar">
    <w:name w:val="Comment Text Char"/>
    <w:basedOn w:val="DefaultParagraphFont"/>
    <w:link w:val="CommentText"/>
    <w:uiPriority w:val="99"/>
    <w:rsid w:val="00E655E3"/>
    <w:rPr>
      <w:sz w:val="20"/>
      <w:szCs w:val="20"/>
    </w:rPr>
  </w:style>
  <w:style w:type="paragraph" w:styleId="CommentSubject">
    <w:name w:val="annotation subject"/>
    <w:basedOn w:val="CommentText"/>
    <w:next w:val="CommentText"/>
    <w:link w:val="CommentSubjectChar"/>
    <w:uiPriority w:val="99"/>
    <w:semiHidden/>
    <w:unhideWhenUsed/>
    <w:rsid w:val="00E655E3"/>
    <w:rPr>
      <w:b/>
      <w:bCs/>
    </w:rPr>
  </w:style>
  <w:style w:type="character" w:customStyle="1" w:styleId="CommentSubjectChar">
    <w:name w:val="Comment Subject Char"/>
    <w:basedOn w:val="CommentTextChar"/>
    <w:link w:val="CommentSubject"/>
    <w:uiPriority w:val="99"/>
    <w:semiHidden/>
    <w:rsid w:val="00E655E3"/>
    <w:rPr>
      <w:b/>
      <w:bCs/>
      <w:sz w:val="20"/>
      <w:szCs w:val="20"/>
    </w:rPr>
  </w:style>
  <w:style w:type="paragraph" w:styleId="FootnoteText">
    <w:name w:val="footnote text"/>
    <w:basedOn w:val="Normal"/>
    <w:link w:val="FootnoteTextChar"/>
    <w:uiPriority w:val="99"/>
    <w:semiHidden/>
    <w:unhideWhenUsed/>
    <w:rsid w:val="00C41D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1D0B"/>
    <w:rPr>
      <w:sz w:val="20"/>
      <w:szCs w:val="20"/>
    </w:rPr>
  </w:style>
  <w:style w:type="character" w:styleId="FootnoteReference">
    <w:name w:val="footnote reference"/>
    <w:basedOn w:val="DefaultParagraphFont"/>
    <w:uiPriority w:val="99"/>
    <w:semiHidden/>
    <w:unhideWhenUsed/>
    <w:rsid w:val="00C41D0B"/>
    <w:rPr>
      <w:vertAlign w:val="superscript"/>
    </w:rPr>
  </w:style>
  <w:style w:type="paragraph" w:styleId="Date">
    <w:name w:val="Date"/>
    <w:basedOn w:val="Normal"/>
    <w:next w:val="Normal"/>
    <w:link w:val="DateChar"/>
    <w:uiPriority w:val="99"/>
    <w:semiHidden/>
    <w:unhideWhenUsed/>
    <w:rsid w:val="003B7632"/>
  </w:style>
  <w:style w:type="character" w:customStyle="1" w:styleId="DateChar">
    <w:name w:val="Date Char"/>
    <w:basedOn w:val="DefaultParagraphFont"/>
    <w:link w:val="Date"/>
    <w:uiPriority w:val="99"/>
    <w:semiHidden/>
    <w:rsid w:val="003B7632"/>
  </w:style>
  <w:style w:type="character" w:styleId="Hyperlink">
    <w:name w:val="Hyperlink"/>
    <w:basedOn w:val="DefaultParagraphFont"/>
    <w:uiPriority w:val="99"/>
    <w:unhideWhenUsed/>
    <w:rsid w:val="006E4D79"/>
    <w:rPr>
      <w:color w:val="467886" w:themeColor="hyperlink"/>
      <w:u w:val="single"/>
    </w:rPr>
  </w:style>
  <w:style w:type="character" w:styleId="UnresolvedMention">
    <w:name w:val="Unresolved Mention"/>
    <w:basedOn w:val="DefaultParagraphFont"/>
    <w:uiPriority w:val="99"/>
    <w:semiHidden/>
    <w:unhideWhenUsed/>
    <w:rsid w:val="002A23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166E9A8-3BBA-4319-86FE-2AB7BFCFF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4</Pages>
  <Words>817</Words>
  <Characters>4660</Characters>
  <Application>Microsoft Office Word</Application>
  <DocSecurity>0</DocSecurity>
  <Lines>38</Lines>
  <Paragraphs>10</Paragraphs>
  <ScaleCrop>false</ScaleCrop>
  <Company/>
  <LinksUpToDate>false</LinksUpToDate>
  <CharactersWithSpaces>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276</cp:revision>
  <dcterms:created xsi:type="dcterms:W3CDTF">2025-10-08T09:04:00Z</dcterms:created>
  <dcterms:modified xsi:type="dcterms:W3CDTF">2025-10-14T19:04:00Z</dcterms:modified>
</cp:coreProperties>
</file>