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DC1D7B" w14:textId="71CE9A02" w:rsidR="00C53A7F" w:rsidRPr="00720916" w:rsidRDefault="00F40F51">
      <w:pPr>
        <w:rPr>
          <w:rFonts w:ascii="Arial" w:hAnsi="Arial" w:cs="Arial"/>
          <w:b/>
          <w:bCs/>
          <w:sz w:val="48"/>
          <w:szCs w:val="48"/>
        </w:rPr>
      </w:pPr>
      <w:r w:rsidRPr="00720916">
        <w:rPr>
          <w:rFonts w:ascii="Arial" w:hAnsi="Arial" w:cs="Arial"/>
          <w:b/>
          <w:bCs/>
          <w:sz w:val="48"/>
          <w:szCs w:val="48"/>
        </w:rPr>
        <w:t>Jodie Chanel Dickinson</w:t>
      </w:r>
    </w:p>
    <w:p w14:paraId="28CF1317" w14:textId="77777777" w:rsidR="00F40F51" w:rsidRPr="00720916" w:rsidRDefault="00F40F51">
      <w:pPr>
        <w:rPr>
          <w:rFonts w:ascii="Arial" w:hAnsi="Arial" w:cs="Arial"/>
          <w:b/>
          <w:bCs/>
          <w:sz w:val="48"/>
          <w:szCs w:val="48"/>
        </w:rPr>
      </w:pPr>
      <w:r w:rsidRPr="00720916">
        <w:rPr>
          <w:rFonts w:ascii="Arial" w:hAnsi="Arial" w:cs="Arial"/>
          <w:b/>
          <w:bCs/>
          <w:sz w:val="48"/>
          <w:szCs w:val="48"/>
        </w:rPr>
        <w:t>2309200</w:t>
      </w:r>
    </w:p>
    <w:p w14:paraId="536A62C4" w14:textId="77777777" w:rsidR="00F40F51" w:rsidRPr="00720916" w:rsidRDefault="00F40F51">
      <w:pPr>
        <w:rPr>
          <w:rFonts w:ascii="Arial" w:hAnsi="Arial" w:cs="Arial"/>
          <w:b/>
          <w:bCs/>
          <w:sz w:val="48"/>
          <w:szCs w:val="48"/>
        </w:rPr>
      </w:pPr>
      <w:r w:rsidRPr="00720916">
        <w:rPr>
          <w:rFonts w:ascii="Arial" w:hAnsi="Arial" w:cs="Arial"/>
          <w:b/>
          <w:bCs/>
          <w:sz w:val="48"/>
          <w:szCs w:val="48"/>
        </w:rPr>
        <w:t>LCH4003</w:t>
      </w:r>
    </w:p>
    <w:p w14:paraId="2BAD9EB8" w14:textId="77777777" w:rsidR="00F40F51" w:rsidRPr="00720916" w:rsidRDefault="00F40F51">
      <w:pPr>
        <w:rPr>
          <w:rFonts w:ascii="Arial" w:hAnsi="Arial" w:cs="Arial"/>
          <w:b/>
          <w:bCs/>
          <w:sz w:val="48"/>
          <w:szCs w:val="48"/>
        </w:rPr>
      </w:pPr>
      <w:r w:rsidRPr="00720916">
        <w:rPr>
          <w:rFonts w:ascii="Arial" w:hAnsi="Arial" w:cs="Arial"/>
          <w:b/>
          <w:bCs/>
          <w:sz w:val="48"/>
          <w:szCs w:val="48"/>
        </w:rPr>
        <w:t>Introduction to Health and Social Care</w:t>
      </w:r>
    </w:p>
    <w:p w14:paraId="29EC4CC6" w14:textId="77777777" w:rsidR="00F40F51" w:rsidRPr="00720916" w:rsidRDefault="00F40F51">
      <w:pPr>
        <w:rPr>
          <w:rFonts w:ascii="Arial" w:hAnsi="Arial" w:cs="Arial"/>
          <w:b/>
          <w:bCs/>
          <w:sz w:val="48"/>
          <w:szCs w:val="48"/>
        </w:rPr>
      </w:pPr>
      <w:r w:rsidRPr="00720916">
        <w:rPr>
          <w:rFonts w:ascii="Arial" w:hAnsi="Arial" w:cs="Arial"/>
          <w:b/>
          <w:bCs/>
          <w:sz w:val="48"/>
          <w:szCs w:val="48"/>
        </w:rPr>
        <w:t>Debra Odeh</w:t>
      </w:r>
    </w:p>
    <w:p w14:paraId="1B1A1384" w14:textId="5277EBA0" w:rsidR="009A7C93" w:rsidRPr="009A7C93" w:rsidRDefault="009A7C93">
      <w:pPr>
        <w:rPr>
          <w:rFonts w:ascii="Arial" w:hAnsi="Arial" w:cs="Arial"/>
          <w:b/>
          <w:bCs/>
          <w:sz w:val="56"/>
          <w:szCs w:val="56"/>
        </w:rPr>
        <w:sectPr w:rsidR="009A7C93" w:rsidRPr="009A7C93" w:rsidSect="00F40F51">
          <w:pgSz w:w="11906" w:h="16838"/>
          <w:pgMar w:top="1440" w:right="1440" w:bottom="1440" w:left="1440" w:header="709" w:footer="709" w:gutter="0"/>
          <w:cols w:space="708"/>
          <w:docGrid w:linePitch="360"/>
        </w:sectPr>
      </w:pPr>
      <w:r w:rsidRPr="00720916">
        <w:rPr>
          <w:rFonts w:ascii="Arial" w:hAnsi="Arial" w:cs="Arial"/>
          <w:b/>
          <w:bCs/>
          <w:sz w:val="48"/>
          <w:szCs w:val="48"/>
        </w:rPr>
        <w:t>20/10/2025</w:t>
      </w:r>
    </w:p>
    <w:p w14:paraId="13343CFB" w14:textId="526B7C6E" w:rsidR="00F40F51" w:rsidRDefault="00F40F51"/>
    <w:p w14:paraId="3684E4A6" w14:textId="77777777" w:rsidR="00F40F51" w:rsidRDefault="00F40F51" w:rsidP="001E3E72">
      <w:pPr>
        <w:tabs>
          <w:tab w:val="left" w:pos="792"/>
        </w:tabs>
      </w:pPr>
      <w:r>
        <w:rPr>
          <w:noProof/>
        </w:rPr>
        <mc:AlternateContent>
          <mc:Choice Requires="wps">
            <w:drawing>
              <wp:anchor distT="0" distB="0" distL="114300" distR="114300" simplePos="0" relativeHeight="251660288" behindDoc="1" locked="0" layoutInCell="1" allowOverlap="1" wp14:anchorId="23449065" wp14:editId="18642F3C">
                <wp:simplePos x="0" y="0"/>
                <wp:positionH relativeFrom="column">
                  <wp:posOffset>-898525</wp:posOffset>
                </wp:positionH>
                <wp:positionV relativeFrom="paragraph">
                  <wp:posOffset>-846455</wp:posOffset>
                </wp:positionV>
                <wp:extent cx="4782671" cy="3496235"/>
                <wp:effectExtent l="0" t="0" r="18415" b="28575"/>
                <wp:wrapNone/>
                <wp:docPr id="1042918285" name="Rectangle: Rounded Corners 3"/>
                <wp:cNvGraphicFramePr/>
                <a:graphic xmlns:a="http://schemas.openxmlformats.org/drawingml/2006/main">
                  <a:graphicData uri="http://schemas.microsoft.com/office/word/2010/wordprocessingShape">
                    <wps:wsp>
                      <wps:cNvSpPr/>
                      <wps:spPr>
                        <a:xfrm>
                          <a:off x="0" y="0"/>
                          <a:ext cx="4782671" cy="3496235"/>
                        </a:xfrm>
                        <a:prstGeom prst="roundRect">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2B98D3E" w14:textId="77777777" w:rsidR="00F40F51" w:rsidRDefault="00F40F51" w:rsidP="0008623B">
                            <w:pPr>
                              <w:spacing w:after="0" w:line="240" w:lineRule="auto"/>
                              <w:rPr>
                                <w:rFonts w:ascii="Arial" w:eastAsia="Times New Roman" w:hAnsi="Arial" w:cs="Arial"/>
                                <w:kern w:val="0"/>
                                <w:sz w:val="16"/>
                                <w:szCs w:val="16"/>
                                <w:lang w:eastAsia="en-GB"/>
                                <w14:ligatures w14:val="none"/>
                              </w:rPr>
                            </w:pPr>
                            <w:r w:rsidRPr="0008623B">
                              <w:rPr>
                                <w:rFonts w:ascii="Arial" w:eastAsia="Times New Roman" w:hAnsi="Arial" w:cs="Arial"/>
                                <w:kern w:val="0"/>
                                <w:sz w:val="16"/>
                                <w:szCs w:val="16"/>
                                <w:lang w:eastAsia="en-GB"/>
                                <w14:ligatures w14:val="none"/>
                              </w:rPr>
                              <w:t xml:space="preserve">Community antenatal midwifery represents a key component of the NHS maternity framework, providing consistent and holistic support to women and birthing people from early pregnancy through to birth. The service focuses on delivering person-centred care that integrates clinical monitoring with emotional and educational support, ensuring that both physical and psychological needs are met. Regular assessments enable midwives to identify emerging risks promptly, supporting timely interventions that contribute to safer pregnancies and improved maternal and </w:t>
                            </w:r>
                            <w:proofErr w:type="spellStart"/>
                            <w:r w:rsidRPr="0008623B">
                              <w:rPr>
                                <w:rFonts w:ascii="Arial" w:eastAsia="Times New Roman" w:hAnsi="Arial" w:cs="Arial"/>
                                <w:kern w:val="0"/>
                                <w:sz w:val="16"/>
                                <w:szCs w:val="16"/>
                                <w:lang w:eastAsia="en-GB"/>
                                <w14:ligatures w14:val="none"/>
                              </w:rPr>
                              <w:t>fetal</w:t>
                            </w:r>
                            <w:proofErr w:type="spellEnd"/>
                            <w:r w:rsidRPr="0008623B">
                              <w:rPr>
                                <w:rFonts w:ascii="Arial" w:eastAsia="Times New Roman" w:hAnsi="Arial" w:cs="Arial"/>
                                <w:kern w:val="0"/>
                                <w:sz w:val="16"/>
                                <w:szCs w:val="16"/>
                                <w:lang w:eastAsia="en-GB"/>
                                <w14:ligatures w14:val="none"/>
                              </w:rPr>
                              <w:t xml:space="preserve"> outcomes. In addition to clinical responsibilities, midwives empower families through health education, promoting informed choices and self-care practices that enhance wellbeing. Through this comprehensive approach, community antenatal midwifery contributes to high-quality, equitable maternity care across local populations (NHS England, 2024; NICE, 2021).</w:t>
                            </w:r>
                          </w:p>
                          <w:p w14:paraId="036C7BA3" w14:textId="77777777" w:rsidR="00F40F51" w:rsidRPr="0008623B" w:rsidRDefault="00F40F51" w:rsidP="0008623B">
                            <w:pPr>
                              <w:spacing w:after="0" w:line="240" w:lineRule="auto"/>
                              <w:rPr>
                                <w:rFonts w:ascii="Arial" w:eastAsia="Times New Roman" w:hAnsi="Arial" w:cs="Arial"/>
                                <w:kern w:val="0"/>
                                <w:sz w:val="16"/>
                                <w:szCs w:val="16"/>
                                <w:lang w:eastAsia="en-GB"/>
                                <w14:ligatures w14:val="none"/>
                              </w:rPr>
                            </w:pPr>
                          </w:p>
                          <w:p w14:paraId="73CFD635" w14:textId="77777777" w:rsidR="00F40F51" w:rsidRPr="0008623B" w:rsidRDefault="00F40F51" w:rsidP="0008623B">
                            <w:pPr>
                              <w:rPr>
                                <w:sz w:val="16"/>
                                <w:szCs w:val="16"/>
                              </w:rPr>
                            </w:pPr>
                            <w:r w:rsidRPr="00F910F5">
                              <w:rPr>
                                <w:rFonts w:ascii="Arial" w:hAnsi="Arial" w:cs="Arial"/>
                                <w:sz w:val="16"/>
                                <w:szCs w:val="16"/>
                              </w:rPr>
                              <w:t xml:space="preserve"> The service plays a crucial role in supporting women, birthing people, and their families by delivering comprehensive care and guidance across all stages of pregnancy (Department of Health and Social Care, 2023). Its approach focuses on individualised support that fosters physical health, emotional wellbeing, and self-assurance throughout the antenatal period. Community midwives work with both those experiencing uncomplicated pregnancies and those who may need additional care due to medical, psychological, or social circumstances. Through</w:t>
                            </w:r>
                            <w:r w:rsidRPr="00F910F5">
                              <w:rPr>
                                <w:sz w:val="16"/>
                                <w:szCs w:val="16"/>
                              </w:rPr>
                              <w:t xml:space="preserve"> ongoing assessment, health promotion, and empathetic communication, the service prioritises safety, encourages positive maternity experiences, and strengthens family support within local communities.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449065" id="Rectangle: Rounded Corners 3" o:spid="_x0000_s1026" style="position:absolute;margin-left:-70.75pt;margin-top:-66.65pt;width:376.6pt;height:275.3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" fillcolor="#e59edc [1304]" strokecolor="#030e13 [484]" strokeweight="1.5pt">
                <v:stroke joinstyle="miter"/>
                <v:textbox>
                  <w:txbxContent>
                    <w:p w14:paraId="62B98D3E" w14:textId="77777777" w:rsidR="00F40F51" w:rsidRDefault="00F40F51" w:rsidP="0008623B">
                      <w:pPr>
                        <w:spacing w:after="0" w:line="240" w:lineRule="auto"/>
                        <w:rPr>
                          <w:rFonts w:ascii="Arial" w:eastAsia="Times New Roman" w:hAnsi="Arial" w:cs="Arial"/>
                          <w:kern w:val="0"/>
                          <w:sz w:val="16"/>
                          <w:szCs w:val="16"/>
                          <w:lang w:eastAsia="en-GB"/>
                          <w14:ligatures w14:val="none"/>
                        </w:rPr>
                      </w:pPr>
                      <w:r w:rsidRPr="0008623B">
                        <w:rPr>
                          <w:rFonts w:ascii="Arial" w:eastAsia="Times New Roman" w:hAnsi="Arial" w:cs="Arial"/>
                          <w:kern w:val="0"/>
                          <w:sz w:val="16"/>
                          <w:szCs w:val="16"/>
                          <w:lang w:eastAsia="en-GB"/>
                          <w14:ligatures w14:val="none"/>
                        </w:rPr>
                        <w:t xml:space="preserve">Community antenatal midwifery represents a key component of the NHS maternity framework, providing consistent and holistic support to women and birthing people from early pregnancy through to birth. The service focuses on delivering person-centred care that integrates clinical monitoring with emotional and educational support, ensuring that both physical and psychological needs are met. Regular assessments enable midwives to identify emerging risks promptly, supporting timely interventions that contribute to safer pregnancies and improved maternal and </w:t>
                      </w:r>
                      <w:proofErr w:type="spellStart"/>
                      <w:r w:rsidRPr="0008623B">
                        <w:rPr>
                          <w:rFonts w:ascii="Arial" w:eastAsia="Times New Roman" w:hAnsi="Arial" w:cs="Arial"/>
                          <w:kern w:val="0"/>
                          <w:sz w:val="16"/>
                          <w:szCs w:val="16"/>
                          <w:lang w:eastAsia="en-GB"/>
                          <w14:ligatures w14:val="none"/>
                        </w:rPr>
                        <w:t>fetal</w:t>
                      </w:r>
                      <w:proofErr w:type="spellEnd"/>
                      <w:r w:rsidRPr="0008623B">
                        <w:rPr>
                          <w:rFonts w:ascii="Arial" w:eastAsia="Times New Roman" w:hAnsi="Arial" w:cs="Arial"/>
                          <w:kern w:val="0"/>
                          <w:sz w:val="16"/>
                          <w:szCs w:val="16"/>
                          <w:lang w:eastAsia="en-GB"/>
                          <w14:ligatures w14:val="none"/>
                        </w:rPr>
                        <w:t xml:space="preserve"> outcomes. In addition to clinical responsibilities, midwives empower families through health education, promoting informed choices and self-care practices that enhance wellbeing. Through this comprehensive approach, community antenatal midwifery contributes to high-quality, equitable maternity care across local populations (NHS England, 2024; NICE, 2021).</w:t>
                      </w:r>
                    </w:p>
                    <w:p w14:paraId="036C7BA3" w14:textId="77777777" w:rsidR="00F40F51" w:rsidRPr="0008623B" w:rsidRDefault="00F40F51" w:rsidP="0008623B">
                      <w:pPr>
                        <w:spacing w:after="0" w:line="240" w:lineRule="auto"/>
                        <w:rPr>
                          <w:rFonts w:ascii="Arial" w:eastAsia="Times New Roman" w:hAnsi="Arial" w:cs="Arial"/>
                          <w:kern w:val="0"/>
                          <w:sz w:val="16"/>
                          <w:szCs w:val="16"/>
                          <w:lang w:eastAsia="en-GB"/>
                          <w14:ligatures w14:val="none"/>
                        </w:rPr>
                      </w:pPr>
                    </w:p>
                    <w:p w14:paraId="73CFD635" w14:textId="77777777" w:rsidR="00F40F51" w:rsidRPr="0008623B" w:rsidRDefault="00F40F51" w:rsidP="0008623B">
                      <w:pPr>
                        <w:rPr>
                          <w:sz w:val="16"/>
                          <w:szCs w:val="16"/>
                        </w:rPr>
                      </w:pPr>
                      <w:r w:rsidRPr="00F910F5">
                        <w:rPr>
                          <w:rFonts w:ascii="Arial" w:hAnsi="Arial" w:cs="Arial"/>
                          <w:sz w:val="16"/>
                          <w:szCs w:val="16"/>
                        </w:rPr>
                        <w:t xml:space="preserve"> The service plays a crucial role in supporting women, birthing people, and their families by delivering comprehensive care and guidance across all stages of pregnancy (Department of Health and Social Care, 2023). Its approach focuses on individualised support that fosters physical health, emotional wellbeing, and self-assurance throughout the antenatal period. Community midwives work with both those experiencing uncomplicated pregnancies and those who may need additional care due to medical, psychological, or social circumstances. Through</w:t>
                      </w:r>
                      <w:r w:rsidRPr="00F910F5">
                        <w:rPr>
                          <w:sz w:val="16"/>
                          <w:szCs w:val="16"/>
                        </w:rPr>
                        <w:t xml:space="preserve"> ongoing assessment, health promotion, and empathetic communication, the service prioritises safety, encourages positive maternity experiences, and strengthens family support within local communities.</w:t>
                      </w:r>
                    </w:p>
                  </w:txbxContent>
                </v:textbox>
              </v:roundrect>
            </w:pict>
          </mc:Fallback>
        </mc:AlternateContent>
      </w:r>
      <w:r>
        <w:rPr>
          <w:noProof/>
        </w:rPr>
        <mc:AlternateContent>
          <mc:Choice Requires="wps">
            <w:drawing>
              <wp:anchor distT="0" distB="0" distL="114300" distR="114300" simplePos="0" relativeHeight="251663360" behindDoc="0" locked="0" layoutInCell="1" allowOverlap="1" wp14:anchorId="5674E1A5" wp14:editId="5D015068">
                <wp:simplePos x="0" y="0"/>
                <wp:positionH relativeFrom="page">
                  <wp:align>right</wp:align>
                </wp:positionH>
                <wp:positionV relativeFrom="paragraph">
                  <wp:posOffset>3190240</wp:posOffset>
                </wp:positionV>
                <wp:extent cx="5377452" cy="3308713"/>
                <wp:effectExtent l="0" t="0" r="13970" b="25400"/>
                <wp:wrapNone/>
                <wp:docPr id="902267440" name="Rectangle: Rounded Corners 6"/>
                <wp:cNvGraphicFramePr/>
                <a:graphic xmlns:a="http://schemas.openxmlformats.org/drawingml/2006/main">
                  <a:graphicData uri="http://schemas.microsoft.com/office/word/2010/wordprocessingShape">
                    <wps:wsp>
                      <wps:cNvSpPr/>
                      <wps:spPr>
                        <a:xfrm>
                          <a:off x="0" y="0"/>
                          <a:ext cx="5377452" cy="3308713"/>
                        </a:xfrm>
                        <a:prstGeom prst="roundRect">
                          <a:avLst/>
                        </a:prstGeom>
                        <a:solidFill>
                          <a:schemeClr val="accent5">
                            <a:lumMod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4514869" w14:textId="77777777" w:rsidR="00F40F51" w:rsidRPr="009C1EB1" w:rsidRDefault="00F40F51" w:rsidP="006663AE">
                            <w:pPr>
                              <w:jc w:val="center"/>
                              <w:rPr>
                                <w:rFonts w:ascii="Arial" w:hAnsi="Arial" w:cs="Arial"/>
                                <w:sz w:val="16"/>
                                <w:szCs w:val="16"/>
                              </w:rPr>
                            </w:pPr>
                            <w:r w:rsidRPr="009C1EB1">
                              <w:rPr>
                                <w:sz w:val="16"/>
                                <w:szCs w:val="16"/>
                              </w:rPr>
                              <w:t>One of the most pressing challenges facing community antenatal midwifery in the UK is the ongoing shortage of midwifery staff. The Royal College of Midwives (RCM) identifies a deficit of approximately 2,500 full-time equivalent midwives in England, reflecting a critical workforce gap that continues to strain service delivery (RCM, 2023). In response to staffing pressures, many midwives undertake significant amounts of unpaid overtime—estimated at around 100,000 hours each week nationally—to maintain safe levels of care (RCM, 2024). Such demands contribute to high levels of occupational stress, burnout, and staff turnover, ultimately reducing service capacity and impacting both the quality and continuity of care. Insufficient staffing levels are associated with appointment delays, disrupted continuity of carer, and heightened risks to maternal safety and service user experience (RCM, 2023). Alongside workforce challenges, persistent health inequalities continue stays (LSHTM &amp; Missing Billion Initiative, 2025). These disparities challenge the NHS’s commitment to providing equitable maternity care, increase pressure on services, and risk undermining trust among communities disproportionately affected by inequality.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74E1A5" id="Rectangle: Rounded Corners 6" o:spid="_x0000_s1027" style="position:absolute;margin-left:372.2pt;margin-top:251.2pt;width:423.4pt;height:260.55pt;z-index:25166336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" fillcolor="#4f1548 [1608]" strokecolor="#030e13 [484]" strokeweight="1.5pt">
                <v:stroke joinstyle="miter"/>
                <v:textbox>
                  <w:txbxContent>
                    <w:p w14:paraId="14514869" w14:textId="77777777" w:rsidR="00F40F51" w:rsidRPr="009C1EB1" w:rsidRDefault="00F40F51" w:rsidP="006663AE">
                      <w:pPr>
                        <w:jc w:val="center"/>
                        <w:rPr>
                          <w:rFonts w:ascii="Arial" w:hAnsi="Arial" w:cs="Arial"/>
                          <w:sz w:val="16"/>
                          <w:szCs w:val="16"/>
                        </w:rPr>
                      </w:pPr>
                      <w:r w:rsidRPr="009C1EB1">
                        <w:rPr>
                          <w:sz w:val="16"/>
                          <w:szCs w:val="16"/>
                        </w:rPr>
                        <w:t>One of the most pressing challenges facing community antenatal midwifery in the UK is the ongoing shortage of midwifery staff. The Royal College of Midwives (RCM) identifies a deficit of approximately 2,500 full-time equivalent midwives in England, reflecting a critical workforce gap that continues to strain service delivery (RCM, 2023). In response to staffing pressures, many midwives undertake significant amounts of unpaid overtime—estimated at around 100,000 hours each week nationally—to maintain safe levels of care (RCM, 2024). Such demands contribute to high levels of occupational stress, burnout, and staff turnover, ultimately reducing service capacity and impacting both the quality and continuity of care. Insufficient staffing levels are associated with appointment delays, disrupted continuity of carer, and heightened risks to maternal safety and service user experience (RCM, 2023). Alongside workforce challenges, persistent health inequalities continue stays (LSHTM &amp; Missing Billion Initiative, 2025). These disparities challenge the NHS’s commitment to providing equitable maternity care, increase pressure on services, and risk undermining trust among communities disproportionately affected by inequality.</w:t>
                      </w:r>
                    </w:p>
                  </w:txbxContent>
                </v:textbox>
                <w10:wrap anchorx="page"/>
              </v:roundrect>
            </w:pict>
          </mc:Fallback>
        </mc:AlternateContent>
      </w:r>
      <w:r>
        <w:rPr>
          <w:noProof/>
        </w:rPr>
        <mc:AlternateContent>
          <mc:Choice Requires="wps">
            <w:drawing>
              <wp:anchor distT="0" distB="0" distL="114300" distR="114300" simplePos="0" relativeHeight="251661312" behindDoc="0" locked="0" layoutInCell="1" allowOverlap="1" wp14:anchorId="16767AFA" wp14:editId="5A589073">
                <wp:simplePos x="0" y="0"/>
                <wp:positionH relativeFrom="column">
                  <wp:posOffset>5378450</wp:posOffset>
                </wp:positionH>
                <wp:positionV relativeFrom="paragraph">
                  <wp:posOffset>-914400</wp:posOffset>
                </wp:positionV>
                <wp:extent cx="4255770" cy="3359150"/>
                <wp:effectExtent l="0" t="0" r="11430" b="12700"/>
                <wp:wrapNone/>
                <wp:docPr id="992939400" name="Rectangle: Rounded Corners 4"/>
                <wp:cNvGraphicFramePr/>
                <a:graphic xmlns:a="http://schemas.openxmlformats.org/drawingml/2006/main">
                  <a:graphicData uri="http://schemas.microsoft.com/office/word/2010/wordprocessingShape">
                    <wps:wsp>
                      <wps:cNvSpPr/>
                      <wps:spPr>
                        <a:xfrm>
                          <a:off x="0" y="0"/>
                          <a:ext cx="4255770" cy="3359150"/>
                        </a:xfrm>
                        <a:prstGeom prst="roundRect">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F1CB032" w14:textId="77777777" w:rsidR="00F40F51" w:rsidRDefault="00F40F51" w:rsidP="00AA791B">
                            <w:pPr>
                              <w:spacing w:before="100" w:beforeAutospacing="1" w:after="100" w:afterAutospacing="1" w:line="240" w:lineRule="auto"/>
                              <w:rPr>
                                <w:rFonts w:ascii="Arial" w:eastAsia="Times New Roman" w:hAnsi="Arial" w:cs="Arial"/>
                                <w:kern w:val="0"/>
                                <w:sz w:val="16"/>
                                <w:szCs w:val="16"/>
                                <w:lang w:eastAsia="en-GB"/>
                                <w14:ligatures w14:val="none"/>
                              </w:rPr>
                            </w:pPr>
                            <w:r w:rsidRPr="00E93E43">
                              <w:rPr>
                                <w:rFonts w:ascii="Arial" w:eastAsia="Times New Roman" w:hAnsi="Arial" w:cs="Arial"/>
                                <w:kern w:val="0"/>
                                <w:sz w:val="16"/>
                                <w:szCs w:val="16"/>
                                <w:lang w:eastAsia="en-GB"/>
                                <w14:ligatures w14:val="none"/>
                              </w:rPr>
                              <w:t>Care within community settings is delivered through range of accessible locations, including GP surgeries, children’s centres, maternity hubs, community clinics, and home visits. This localised model of service delivery enhances accessibility, continuity of care, and trust between families and midwives (NHS England, 2019; NHS England, 2024). Community antenatal midwifery plays a crucial role in promoting both maternal and infant health, supporting mental wellbeing, and safeguarding vulnerable individuals. It also facilitates early detection and prevention of pregnancy-related complications while addressing health inequalities within the population. By linking primary care, public health, and maternity services, community antenatal midwifery forms an integral component of the wider UK health and social care system (DHSC, 2023; Public Health England, 2020).</w:t>
                            </w:r>
                          </w:p>
                          <w:p w14:paraId="6AA044EE" w14:textId="77777777" w:rsidR="00F40F51" w:rsidRDefault="00F40F51" w:rsidP="00AA791B">
                            <w:pPr>
                              <w:spacing w:before="100" w:beforeAutospacing="1" w:after="100" w:afterAutospacing="1" w:line="240" w:lineRule="auto"/>
                              <w:rPr>
                                <w:rFonts w:ascii="Arial" w:hAnsi="Arial" w:cs="Arial"/>
                                <w:sz w:val="16"/>
                                <w:szCs w:val="16"/>
                              </w:rPr>
                            </w:pPr>
                          </w:p>
                          <w:p w14:paraId="21814557" w14:textId="77777777" w:rsidR="00F40F51" w:rsidRPr="00E93E43" w:rsidRDefault="00F40F51" w:rsidP="00AA791B">
                            <w:pPr>
                              <w:spacing w:before="100" w:beforeAutospacing="1" w:after="100" w:afterAutospacing="1" w:line="240" w:lineRule="auto"/>
                              <w:rPr>
                                <w:rFonts w:ascii="Arial" w:eastAsia="Times New Roman" w:hAnsi="Arial" w:cs="Arial"/>
                                <w:kern w:val="0"/>
                                <w:sz w:val="16"/>
                                <w:szCs w:val="16"/>
                                <w:lang w:eastAsia="en-GB"/>
                                <w14:ligatures w14:val="none"/>
                              </w:rPr>
                            </w:pPr>
                            <w:r w:rsidRPr="00442B89">
                              <w:rPr>
                                <w:rFonts w:ascii="Arial" w:hAnsi="Arial" w:cs="Arial"/>
                                <w:sz w:val="16"/>
                                <w:szCs w:val="16"/>
                              </w:rPr>
                              <w:t xml:space="preserve"> Community antenatal midwifery in the UK has evolved significantly since the establishment of the National Health Service in 1948, when maternity care became a free, universal service accessible to all women and birthing people (DHSC, 2023). Initially, most antenatal care was delivered in hospital settings; however, policy developments from the 1990s onwards emphasised the importance of community-based care, continuity, and personalised support (NHS England, 2019). The </w:t>
                            </w:r>
                            <w:r w:rsidRPr="00DA036D">
                              <w:rPr>
                                <w:rStyle w:val="Strong"/>
                                <w:rFonts w:ascii="Arial" w:hAnsi="Arial" w:cs="Arial"/>
                                <w:b w:val="0"/>
                                <w:bCs w:val="0"/>
                                <w:sz w:val="16"/>
                                <w:szCs w:val="16"/>
                              </w:rPr>
                              <w:t>Better Births</w:t>
                            </w:r>
                            <w:r w:rsidRPr="00442B89">
                              <w:rPr>
                                <w:rFonts w:ascii="Arial" w:hAnsi="Arial" w:cs="Arial"/>
                                <w:sz w:val="16"/>
                                <w:szCs w:val="16"/>
                              </w:rPr>
                              <w:t xml:space="preserve"> initiative, introduced under the Maternity Transformation Programme, further advanced this model by promoting community midwifery teams, continuity of carer, and collaborative working across local health systems (NHS England, 2019; NHS England, 2024). Today, community midwifery remains a cornerstone of the NHS maternity framework, reflecting decades of reform aimed at improving accessibility, safety, and equity in maternal care (NICE, 2021).</w:t>
                            </w:r>
                          </w:p>
                          <w:p w14:paraId="774DDD24" w14:textId="77777777" w:rsidR="00F40F51" w:rsidRDefault="00F40F51" w:rsidP="006A7CA7">
                            <w:pPr>
                              <w:jc w:val="center"/>
                              <w:rPr>
                                <w:sz w:val="16"/>
                                <w:szCs w:val="16"/>
                              </w:rPr>
                            </w:pPr>
                          </w:p>
                          <w:p w14:paraId="0129934F" w14:textId="77777777" w:rsidR="00F40F51" w:rsidRPr="00C5216A" w:rsidRDefault="00F40F51" w:rsidP="006A7CA7">
                            <w:pPr>
                              <w:jc w:val="center"/>
                              <w:rPr>
                                <w:sz w:val="16"/>
                                <w:szCs w:val="16"/>
                              </w:rPr>
                            </w:pPr>
                            <w:r>
                              <w:rPr>
                                <w:sz w:val="16"/>
                                <w:szCs w:val="16"/>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767AFA" id="Rectangle: Rounded Corners 4" o:spid="_x0000_s1028" style="position:absolute;margin-left:423.5pt;margin-top:-1in;width:335.1pt;height:26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" fillcolor="#d86dcb [1944]" strokecolor="#030e13 [484]" strokeweight="1.5pt">
                <v:stroke joinstyle="miter"/>
                <v:textbox>
                  <w:txbxContent>
                    <w:p w14:paraId="5F1CB032" w14:textId="77777777" w:rsidR="00F40F51" w:rsidRDefault="00F40F51" w:rsidP="00AA791B">
                      <w:pPr>
                        <w:spacing w:before="100" w:beforeAutospacing="1" w:after="100" w:afterAutospacing="1" w:line="240" w:lineRule="auto"/>
                        <w:rPr>
                          <w:rFonts w:ascii="Arial" w:eastAsia="Times New Roman" w:hAnsi="Arial" w:cs="Arial"/>
                          <w:kern w:val="0"/>
                          <w:sz w:val="16"/>
                          <w:szCs w:val="16"/>
                          <w:lang w:eastAsia="en-GB"/>
                          <w14:ligatures w14:val="none"/>
                        </w:rPr>
                      </w:pPr>
                      <w:r w:rsidRPr="00E93E43">
                        <w:rPr>
                          <w:rFonts w:ascii="Arial" w:eastAsia="Times New Roman" w:hAnsi="Arial" w:cs="Arial"/>
                          <w:kern w:val="0"/>
                          <w:sz w:val="16"/>
                          <w:szCs w:val="16"/>
                          <w:lang w:eastAsia="en-GB"/>
                          <w14:ligatures w14:val="none"/>
                        </w:rPr>
                        <w:t>Care within community settings is delivered through range of accessible locations, including GP surgeries, children’s centres, maternity hubs, community clinics, and home visits. This localised model of service delivery enhances accessibility, continuity of care, and trust between families and midwives (NHS England, 2019; NHS England, 2024). Community antenatal midwifery plays a crucial role in promoting both maternal and infant health, supporting mental wellbeing, and safeguarding vulnerable individuals. It also facilitates early detection and prevention of pregnancy-related complications while addressing health inequalities within the population. By linking primary care, public health, and maternity services, community antenatal midwifery forms an integral component of the wider UK health and social care system (DHSC, 2023; Public Health England, 2020).</w:t>
                      </w:r>
                    </w:p>
                    <w:p w14:paraId="6AA044EE" w14:textId="77777777" w:rsidR="00F40F51" w:rsidRDefault="00F40F51" w:rsidP="00AA791B">
                      <w:pPr>
                        <w:spacing w:before="100" w:beforeAutospacing="1" w:after="100" w:afterAutospacing="1" w:line="240" w:lineRule="auto"/>
                        <w:rPr>
                          <w:rFonts w:ascii="Arial" w:hAnsi="Arial" w:cs="Arial"/>
                          <w:sz w:val="16"/>
                          <w:szCs w:val="16"/>
                        </w:rPr>
                      </w:pPr>
                    </w:p>
                    <w:p w14:paraId="21814557" w14:textId="77777777" w:rsidR="00F40F51" w:rsidRPr="00E93E43" w:rsidRDefault="00F40F51" w:rsidP="00AA791B">
                      <w:pPr>
                        <w:spacing w:before="100" w:beforeAutospacing="1" w:after="100" w:afterAutospacing="1" w:line="240" w:lineRule="auto"/>
                        <w:rPr>
                          <w:rFonts w:ascii="Arial" w:eastAsia="Times New Roman" w:hAnsi="Arial" w:cs="Arial"/>
                          <w:kern w:val="0"/>
                          <w:sz w:val="16"/>
                          <w:szCs w:val="16"/>
                          <w:lang w:eastAsia="en-GB"/>
                          <w14:ligatures w14:val="none"/>
                        </w:rPr>
                      </w:pPr>
                      <w:r w:rsidRPr="00442B89">
                        <w:rPr>
                          <w:rFonts w:ascii="Arial" w:hAnsi="Arial" w:cs="Arial"/>
                          <w:sz w:val="16"/>
                          <w:szCs w:val="16"/>
                        </w:rPr>
                        <w:t xml:space="preserve"> Community antenatal midwifery in the UK has evolved significantly since the establishment of the National Health Service in 1948, when maternity care became a free, universal service accessible to all women and birthing people (DHSC, 2023). Initially, most antenatal care was delivered in hospital settings; however, policy developments from the 1990s onwards emphasised the importance of community-based care, continuity, and personalised support (NHS England, 2019). The </w:t>
                      </w:r>
                      <w:r w:rsidRPr="00DA036D">
                        <w:rPr>
                          <w:rStyle w:val="Strong"/>
                          <w:rFonts w:ascii="Arial" w:hAnsi="Arial" w:cs="Arial"/>
                          <w:b w:val="0"/>
                          <w:bCs w:val="0"/>
                          <w:sz w:val="16"/>
                          <w:szCs w:val="16"/>
                        </w:rPr>
                        <w:t>Better Births</w:t>
                      </w:r>
                      <w:r w:rsidRPr="00442B89">
                        <w:rPr>
                          <w:rFonts w:ascii="Arial" w:hAnsi="Arial" w:cs="Arial"/>
                          <w:sz w:val="16"/>
                          <w:szCs w:val="16"/>
                        </w:rPr>
                        <w:t xml:space="preserve"> initiative, introduced under the Maternity Transformation Programme, further advanced this model by promoting community midwifery teams, continuity of carer, and collaborative working across local health systems (NHS England, 2019; NHS England, 2024). Today, community midwifery remains a cornerstone of the NHS maternity framework, reflecting decades of reform aimed at improving accessibility, safety, and equity in maternal care (NICE, 2021).</w:t>
                      </w:r>
                    </w:p>
                    <w:p w14:paraId="774DDD24" w14:textId="77777777" w:rsidR="00F40F51" w:rsidRDefault="00F40F51" w:rsidP="006A7CA7">
                      <w:pPr>
                        <w:jc w:val="center"/>
                        <w:rPr>
                          <w:sz w:val="16"/>
                          <w:szCs w:val="16"/>
                        </w:rPr>
                      </w:pPr>
                    </w:p>
                    <w:p w14:paraId="0129934F" w14:textId="77777777" w:rsidR="00F40F51" w:rsidRPr="00C5216A" w:rsidRDefault="00F40F51" w:rsidP="006A7CA7">
                      <w:pPr>
                        <w:jc w:val="center"/>
                        <w:rPr>
                          <w:sz w:val="16"/>
                          <w:szCs w:val="16"/>
                        </w:rPr>
                      </w:pPr>
                      <w:r>
                        <w:rPr>
                          <w:sz w:val="16"/>
                          <w:szCs w:val="16"/>
                        </w:rPr>
                        <w:t xml:space="preserve"> </w:t>
                      </w:r>
                    </w:p>
                  </w:txbxContent>
                </v:textbox>
              </v:roundrect>
            </w:pict>
          </mc:Fallback>
        </mc:AlternateContent>
      </w:r>
      <w:r>
        <w:rPr>
          <w:noProof/>
        </w:rPr>
        <mc:AlternateContent>
          <mc:Choice Requires="wps">
            <w:drawing>
              <wp:anchor distT="0" distB="0" distL="114300" distR="114300" simplePos="0" relativeHeight="251659264" behindDoc="0" locked="0" layoutInCell="1" allowOverlap="1" wp14:anchorId="12AA7E7F" wp14:editId="31C38523">
                <wp:simplePos x="0" y="0"/>
                <wp:positionH relativeFrom="column">
                  <wp:posOffset>3796553</wp:posOffset>
                </wp:positionH>
                <wp:positionV relativeFrom="paragraph">
                  <wp:posOffset>2030506</wp:posOffset>
                </wp:positionV>
                <wp:extent cx="1884157" cy="1344893"/>
                <wp:effectExtent l="0" t="0" r="20955" b="27305"/>
                <wp:wrapNone/>
                <wp:docPr id="260457909" name="Oval 2"/>
                <wp:cNvGraphicFramePr/>
                <a:graphic xmlns:a="http://schemas.openxmlformats.org/drawingml/2006/main">
                  <a:graphicData uri="http://schemas.microsoft.com/office/word/2010/wordprocessingShape">
                    <wps:wsp>
                      <wps:cNvSpPr/>
                      <wps:spPr>
                        <a:xfrm>
                          <a:off x="0" y="0"/>
                          <a:ext cx="1884157" cy="1344893"/>
                        </a:xfrm>
                        <a:prstGeom prst="ellipse">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1EF82A3" w14:textId="77777777" w:rsidR="00F40F51" w:rsidRPr="0076482B" w:rsidRDefault="00F40F51" w:rsidP="00F17FA3">
                            <w:pPr>
                              <w:jc w:val="center"/>
                              <w:rPr>
                                <w:rFonts w:ascii="Aptos ExtraBold" w:hAnsi="Aptos ExtraBold"/>
                                <w:b/>
                                <w:bCs/>
                              </w:rPr>
                            </w:pPr>
                            <w:r w:rsidRPr="0076482B">
                              <w:rPr>
                                <w:rFonts w:ascii="Aptos ExtraBold" w:hAnsi="Aptos ExtraBold"/>
                                <w:b/>
                                <w:bCs/>
                              </w:rPr>
                              <w:t>Community Antenatal Midwifery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AA7E7F" id="Oval 2" o:spid="_x0000_s1029" style="position:absolute;margin-left:298.95pt;margin-top:159.9pt;width:148.35pt;height:105.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" fillcolor="#f2ceed [664]" strokecolor="#030e13 [484]" strokeweight="1.5pt">
                <v:stroke joinstyle="miter"/>
                <v:textbox>
                  <w:txbxContent>
                    <w:p w14:paraId="61EF82A3" w14:textId="77777777" w:rsidR="00F40F51" w:rsidRPr="0076482B" w:rsidRDefault="00F40F51" w:rsidP="00F17FA3">
                      <w:pPr>
                        <w:jc w:val="center"/>
                        <w:rPr>
                          <w:rFonts w:ascii="Aptos ExtraBold" w:hAnsi="Aptos ExtraBold"/>
                          <w:b/>
                          <w:bCs/>
                        </w:rPr>
                      </w:pPr>
                      <w:r w:rsidRPr="0076482B">
                        <w:rPr>
                          <w:rFonts w:ascii="Aptos ExtraBold" w:hAnsi="Aptos ExtraBold"/>
                          <w:b/>
                          <w:bCs/>
                        </w:rPr>
                        <w:t>Community Antenatal Midwifery Services</w:t>
                      </w:r>
                    </w:p>
                  </w:txbxContent>
                </v:textbox>
              </v:oval>
            </w:pict>
          </mc:Fallback>
        </mc:AlternateContent>
      </w:r>
      <w:r>
        <w:rPr>
          <w:noProof/>
        </w:rPr>
        <mc:AlternateContent>
          <mc:Choice Requires="wps">
            <w:drawing>
              <wp:anchor distT="0" distB="0" distL="114300" distR="114300" simplePos="0" relativeHeight="251662336" behindDoc="0" locked="0" layoutInCell="1" allowOverlap="1" wp14:anchorId="34D74FA1" wp14:editId="4316AB01">
                <wp:simplePos x="0" y="0"/>
                <wp:positionH relativeFrom="column">
                  <wp:posOffset>-859971</wp:posOffset>
                </wp:positionH>
                <wp:positionV relativeFrom="paragraph">
                  <wp:posOffset>2391229</wp:posOffset>
                </wp:positionV>
                <wp:extent cx="4140200" cy="4169229"/>
                <wp:effectExtent l="0" t="0" r="12700" b="22225"/>
                <wp:wrapNone/>
                <wp:docPr id="167128405" name="Rectangle: Rounded Corners 5"/>
                <wp:cNvGraphicFramePr/>
                <a:graphic xmlns:a="http://schemas.openxmlformats.org/drawingml/2006/main">
                  <a:graphicData uri="http://schemas.microsoft.com/office/word/2010/wordprocessingShape">
                    <wps:wsp>
                      <wps:cNvSpPr/>
                      <wps:spPr>
                        <a:xfrm>
                          <a:off x="0" y="0"/>
                          <a:ext cx="4140200" cy="4169229"/>
                        </a:xfrm>
                        <a:prstGeom prst="roundRect">
                          <a:avLst/>
                        </a:prstGeom>
                        <a:solidFill>
                          <a:schemeClr val="accent5">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8513F08" w14:textId="77777777" w:rsidR="00F40F51" w:rsidRPr="00BD5CD1" w:rsidRDefault="00F40F51" w:rsidP="00FC78F7">
                            <w:pPr>
                              <w:jc w:val="center"/>
                              <w:rPr>
                                <w:rFonts w:ascii="Arial" w:hAnsi="Arial" w:cs="Arial"/>
                                <w:sz w:val="16"/>
                                <w:szCs w:val="16"/>
                              </w:rPr>
                            </w:pPr>
                            <w:r w:rsidRPr="00BD5CD1">
                              <w:rPr>
                                <w:sz w:val="16"/>
                                <w:szCs w:val="16"/>
                              </w:rPr>
                              <w:t xml:space="preserve">Community antenatal midwifery is a publicly funded service within the NHS, commissioned through local Integrated Care Boards (ICBs), which receive their funding allocations from NHS England under the direction of the Department of Health and Social Care (DHSC) (DHSC, 2023; NHS England, 2023). Service provision is delivered by NHS Trusts and operates under national frameworks, including the NHS Standard Contract. As a result, antenatal care is free at the point of access, ensuring equitable service delivery, although some individuals may opt to receive care from independent midwives through private arrangements (NHS, 2023). Oversight and governance of these services are shared across several key bodies: NHS England and the DHSC establish national maternity policies and funding structures; the Care Quality Commission (CQC) regulates and inspects standards of safety and quality; Integrated Care Systems (ICSs) coordinate services between health and social care providers; and Local Maternity and Neonatal Systems (LMNSs) focus on improving safety, quality, and workforce capacity at a regional level (NHS England, 2024). Current models guiding service delivery include the </w:t>
                            </w:r>
                            <w:r w:rsidRPr="00BD5CD1">
                              <w:rPr>
                                <w:rStyle w:val="Strong"/>
                                <w:sz w:val="16"/>
                                <w:szCs w:val="16"/>
                              </w:rPr>
                              <w:t>Maternity Transformation Programme</w:t>
                            </w:r>
                            <w:r w:rsidRPr="00BD5CD1">
                              <w:rPr>
                                <w:sz w:val="16"/>
                                <w:szCs w:val="16"/>
                              </w:rPr>
                              <w:t xml:space="preserve"> (Better Births, 2016–present), which emphasises continuity of carer and personalised care (NHS England, 2019); the </w:t>
                            </w:r>
                            <w:r w:rsidRPr="00BD5CD1">
                              <w:rPr>
                                <w:rStyle w:val="Strong"/>
                                <w:sz w:val="16"/>
                                <w:szCs w:val="16"/>
                              </w:rPr>
                              <w:t>Integrated Care Systems (ICSs)</w:t>
                            </w:r>
                            <w:r w:rsidRPr="00BD5CD1">
                              <w:rPr>
                                <w:sz w:val="16"/>
                                <w:szCs w:val="16"/>
                              </w:rPr>
                              <w:t xml:space="preserve"> model, which aims to strengthen collaboration across maternity, primary care, and local authority services (DHSC, 2023); and the increasing adoption of </w:t>
                            </w:r>
                            <w:r w:rsidRPr="00BD5CD1">
                              <w:rPr>
                                <w:rStyle w:val="Strong"/>
                                <w:sz w:val="16"/>
                                <w:szCs w:val="16"/>
                              </w:rPr>
                              <w:t>digital service delivery</w:t>
                            </w:r>
                            <w:r w:rsidRPr="00BD5CD1">
                              <w:rPr>
                                <w:sz w:val="16"/>
                                <w:szCs w:val="16"/>
                              </w:rPr>
                              <w:t>, including digital maternity records and remote consultations, which improve accessibility and support modernised approaches to care (NHS Digital,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4D74FA1" id="Rectangle: Rounded Corners 5" o:spid="_x0000_s1030" style="position:absolute;margin-left:-67.7pt;margin-top:188.3pt;width:326pt;height:328.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" fillcolor="#77206d [2408]" strokecolor="#030e13 [484]" strokeweight="1.5pt">
                <v:stroke joinstyle="miter"/>
                <v:textbox>
                  <w:txbxContent>
                    <w:p w14:paraId="38513F08" w14:textId="77777777" w:rsidR="00F40F51" w:rsidRPr="00BD5CD1" w:rsidRDefault="00F40F51" w:rsidP="00FC78F7">
                      <w:pPr>
                        <w:jc w:val="center"/>
                        <w:rPr>
                          <w:rFonts w:ascii="Arial" w:hAnsi="Arial" w:cs="Arial"/>
                          <w:sz w:val="16"/>
                          <w:szCs w:val="16"/>
                        </w:rPr>
                      </w:pPr>
                      <w:r w:rsidRPr="00BD5CD1">
                        <w:rPr>
                          <w:sz w:val="16"/>
                          <w:szCs w:val="16"/>
                        </w:rPr>
                        <w:t xml:space="preserve">Community antenatal midwifery is a publicly funded service within the NHS, commissioned through local Integrated Care Boards (ICBs), which receive their funding allocations from NHS England under the direction of the Department of Health and Social Care (DHSC) (DHSC, 2023; NHS England, 2023). Service provision is delivered by NHS Trusts and operates under national frameworks, including the NHS Standard Contract. As a result, antenatal care is free at the point of access, ensuring equitable service delivery, although some individuals may opt to receive care from independent midwives through private arrangements (NHS, 2023). Oversight and governance of these services are shared across several key bodies: NHS England and the DHSC establish national maternity policies and funding structures; the Care Quality Commission (CQC) regulates and inspects standards of safety and quality; Integrated Care Systems (ICSs) coordinate services between health and social care providers; and Local Maternity and Neonatal Systems (LMNSs) focus on improving safety, quality, and workforce capacity at a regional level (NHS England, 2024). Current models guiding service delivery include the </w:t>
                      </w:r>
                      <w:r w:rsidRPr="00BD5CD1">
                        <w:rPr>
                          <w:rStyle w:val="Strong"/>
                          <w:sz w:val="16"/>
                          <w:szCs w:val="16"/>
                        </w:rPr>
                        <w:t>Maternity Transformation Programme</w:t>
                      </w:r>
                      <w:r w:rsidRPr="00BD5CD1">
                        <w:rPr>
                          <w:sz w:val="16"/>
                          <w:szCs w:val="16"/>
                        </w:rPr>
                        <w:t xml:space="preserve"> (Better Births, 2016–present), which emphasises continuity of carer and personalised care (NHS England, 2019); the </w:t>
                      </w:r>
                      <w:r w:rsidRPr="00BD5CD1">
                        <w:rPr>
                          <w:rStyle w:val="Strong"/>
                          <w:sz w:val="16"/>
                          <w:szCs w:val="16"/>
                        </w:rPr>
                        <w:t>Integrated Care Systems (ICSs)</w:t>
                      </w:r>
                      <w:r w:rsidRPr="00BD5CD1">
                        <w:rPr>
                          <w:sz w:val="16"/>
                          <w:szCs w:val="16"/>
                        </w:rPr>
                        <w:t xml:space="preserve"> model, which aims to strengthen collaboration across maternity, primary care, and local authority services (DHSC, 2023); and the increasing adoption of </w:t>
                      </w:r>
                      <w:r w:rsidRPr="00BD5CD1">
                        <w:rPr>
                          <w:rStyle w:val="Strong"/>
                          <w:sz w:val="16"/>
                          <w:szCs w:val="16"/>
                        </w:rPr>
                        <w:t>digital service delivery</w:t>
                      </w:r>
                      <w:r w:rsidRPr="00BD5CD1">
                        <w:rPr>
                          <w:sz w:val="16"/>
                          <w:szCs w:val="16"/>
                        </w:rPr>
                        <w:t>, including digital maternity records and remote consultations, which improve accessibility and support modernised approaches to care (NHS Digital, 2022).</w:t>
                      </w:r>
                    </w:p>
                  </w:txbxContent>
                </v:textbox>
              </v:roundrect>
            </w:pict>
          </mc:Fallback>
        </mc:AlternateContent>
      </w:r>
    </w:p>
    <w:p w14:paraId="410ABE9B" w14:textId="6353934D" w:rsidR="00F40F51" w:rsidRDefault="00F40F51">
      <w:r>
        <w:br w:type="page"/>
      </w:r>
    </w:p>
    <w:p w14:paraId="43A60778" w14:textId="77777777" w:rsidR="00F40F51" w:rsidRDefault="00F40F51" w:rsidP="00F40F51">
      <w:pPr>
        <w:pStyle w:val="NormalWeb"/>
        <w:rPr>
          <w:rFonts w:ascii="Arial" w:hAnsi="Arial" w:cs="Arial"/>
          <w:sz w:val="22"/>
          <w:szCs w:val="22"/>
        </w:rPr>
        <w:sectPr w:rsidR="00F40F51" w:rsidSect="00F40F51">
          <w:pgSz w:w="16838" w:h="11906" w:orient="landscape"/>
          <w:pgMar w:top="1440" w:right="1440" w:bottom="1440" w:left="1440" w:header="709" w:footer="709" w:gutter="0"/>
          <w:cols w:space="708"/>
          <w:docGrid w:linePitch="360"/>
        </w:sectPr>
      </w:pPr>
    </w:p>
    <w:p w14:paraId="0CC2F38C" w14:textId="77777777" w:rsidR="00F40F51" w:rsidRPr="005F5E62" w:rsidRDefault="00F40F51" w:rsidP="00F40F51">
      <w:pPr>
        <w:pStyle w:val="NormalWeb"/>
        <w:rPr>
          <w:rFonts w:ascii="Arial" w:hAnsi="Arial" w:cs="Arial"/>
          <w:sz w:val="22"/>
          <w:szCs w:val="22"/>
        </w:rPr>
      </w:pPr>
      <w:r w:rsidRPr="005F5E62">
        <w:rPr>
          <w:rFonts w:ascii="Arial" w:hAnsi="Arial" w:cs="Arial"/>
          <w:sz w:val="22"/>
          <w:szCs w:val="22"/>
        </w:rPr>
        <w:lastRenderedPageBreak/>
        <w:t xml:space="preserve">The National Health Service (NHS) was founded in 1948, marking a defining moment in British social welfare and public policy. Its creation was inspired by the </w:t>
      </w:r>
      <w:r w:rsidRPr="005F5E62">
        <w:rPr>
          <w:rStyle w:val="Strong"/>
          <w:rFonts w:ascii="Arial" w:eastAsiaTheme="majorEastAsia" w:hAnsi="Arial" w:cs="Arial"/>
          <w:sz w:val="22"/>
          <w:szCs w:val="22"/>
        </w:rPr>
        <w:t>Beveridge Report (1942)</w:t>
      </w:r>
      <w:r w:rsidRPr="005F5E62">
        <w:rPr>
          <w:rFonts w:ascii="Arial" w:hAnsi="Arial" w:cs="Arial"/>
          <w:sz w:val="22"/>
          <w:szCs w:val="22"/>
        </w:rPr>
        <w:t xml:space="preserve">, which identified key social challenges such as poverty, disease, and inequality that required collective government intervention. The post-war Labour government, led by Clement Attlee, aimed to rebuild a fair and inclusive society, with the NHS as the cornerstone of this ambition. The </w:t>
      </w:r>
      <w:r w:rsidRPr="005F5E62">
        <w:rPr>
          <w:rStyle w:val="Strong"/>
          <w:rFonts w:ascii="Arial" w:eastAsiaTheme="majorEastAsia" w:hAnsi="Arial" w:cs="Arial"/>
          <w:sz w:val="22"/>
          <w:szCs w:val="22"/>
        </w:rPr>
        <w:t>National Health Service Act (1946)</w:t>
      </w:r>
      <w:r w:rsidRPr="005F5E62">
        <w:rPr>
          <w:rFonts w:ascii="Arial" w:hAnsi="Arial" w:cs="Arial"/>
          <w:sz w:val="22"/>
          <w:szCs w:val="22"/>
        </w:rPr>
        <w:t xml:space="preserve"> established a universal system, free at the point of delivery and funded through general taxation (DHSC, 2023). Aneurin Bevan, the then Minister of Health, described the NHS as an example of “applied Christianity,” symbolising not only social reform but also a moral commitment to equality and compassion (NHS England, 2019). These founding principles of universality, comprehensiveness, and equity continue to guide modern NHS policy and delivery (NHS, 2023).</w:t>
      </w:r>
    </w:p>
    <w:p w14:paraId="2E060AC4" w14:textId="77777777" w:rsidR="00F40F51" w:rsidRPr="005F5E62" w:rsidRDefault="00F40F51" w:rsidP="00F40F51">
      <w:pPr>
        <w:pStyle w:val="NormalWeb"/>
        <w:rPr>
          <w:rFonts w:ascii="Arial" w:hAnsi="Arial" w:cs="Arial"/>
          <w:sz w:val="22"/>
          <w:szCs w:val="22"/>
        </w:rPr>
      </w:pPr>
      <w:r w:rsidRPr="005F5E62">
        <w:rPr>
          <w:rFonts w:ascii="Arial" w:hAnsi="Arial" w:cs="Arial"/>
          <w:sz w:val="22"/>
          <w:szCs w:val="22"/>
        </w:rPr>
        <w:t>Prior to its establishment, healthcare in Britain was fragmented, delivered through a combination of charitable hospitals, private practitioners, and local authority clinics. The NHS unified these under national control, guaranteeing that access to care was based on clinical need rather than financial means (DHSC, 2023). Early community and maternity services were essential in improving population health and reducing high post-war maternal and infant mortality rates (NICE, 2021). Over time, numerous reforms reshaped the NHS to address financial pressures, enhance efficiency, and ensure accountability. From the 1990s onward, policy direction shifted toward preventive healthcare, public health promotion, and community-based services to meet the evolving needs of the population (NHS England, 2019).</w:t>
      </w:r>
    </w:p>
    <w:p w14:paraId="38D7D0ED" w14:textId="77777777" w:rsidR="00F40F51" w:rsidRDefault="00F40F51" w:rsidP="00F40F51">
      <w:pPr>
        <w:pStyle w:val="NormalWeb"/>
        <w:rPr>
          <w:rFonts w:ascii="Arial" w:hAnsi="Arial" w:cs="Arial"/>
          <w:sz w:val="22"/>
          <w:szCs w:val="22"/>
        </w:rPr>
      </w:pPr>
      <w:r w:rsidRPr="005F5E62">
        <w:rPr>
          <w:rFonts w:ascii="Arial" w:hAnsi="Arial" w:cs="Arial"/>
          <w:sz w:val="22"/>
          <w:szCs w:val="22"/>
        </w:rPr>
        <w:t xml:space="preserve">Today, the NHS operates as a complex, decentralised system rather than a single organisation. The </w:t>
      </w:r>
      <w:r w:rsidRPr="005F5E62">
        <w:rPr>
          <w:rStyle w:val="Strong"/>
          <w:rFonts w:ascii="Arial" w:eastAsiaTheme="majorEastAsia" w:hAnsi="Arial" w:cs="Arial"/>
          <w:sz w:val="22"/>
          <w:szCs w:val="22"/>
        </w:rPr>
        <w:t>Department of Health and Social Care (DHSC)</w:t>
      </w:r>
      <w:r w:rsidRPr="005F5E62">
        <w:rPr>
          <w:rFonts w:ascii="Arial" w:hAnsi="Arial" w:cs="Arial"/>
          <w:sz w:val="22"/>
          <w:szCs w:val="22"/>
        </w:rPr>
        <w:t xml:space="preserve"> provides leadership and sets strategic priorities, while </w:t>
      </w:r>
      <w:r w:rsidRPr="005F5E62">
        <w:rPr>
          <w:rStyle w:val="Strong"/>
          <w:rFonts w:ascii="Arial" w:eastAsiaTheme="majorEastAsia" w:hAnsi="Arial" w:cs="Arial"/>
          <w:sz w:val="22"/>
          <w:szCs w:val="22"/>
        </w:rPr>
        <w:t>NHS England</w:t>
      </w:r>
      <w:r w:rsidRPr="005F5E62">
        <w:rPr>
          <w:rFonts w:ascii="Arial" w:hAnsi="Arial" w:cs="Arial"/>
          <w:sz w:val="22"/>
          <w:szCs w:val="22"/>
        </w:rPr>
        <w:t xml:space="preserve"> commissions and manages service delivery through </w:t>
      </w:r>
      <w:r w:rsidRPr="005F5E62">
        <w:rPr>
          <w:rStyle w:val="Strong"/>
          <w:rFonts w:ascii="Arial" w:eastAsiaTheme="majorEastAsia" w:hAnsi="Arial" w:cs="Arial"/>
          <w:sz w:val="22"/>
          <w:szCs w:val="22"/>
        </w:rPr>
        <w:t>Integrated Care Boards (ICBs)</w:t>
      </w:r>
      <w:r w:rsidRPr="005F5E62">
        <w:rPr>
          <w:rFonts w:ascii="Arial" w:hAnsi="Arial" w:cs="Arial"/>
          <w:sz w:val="22"/>
          <w:szCs w:val="22"/>
        </w:rPr>
        <w:t>, which replaced Clinical Commissioning Group</w:t>
      </w:r>
    </w:p>
    <w:p w14:paraId="4A76F820" w14:textId="77777777" w:rsidR="00F40F51" w:rsidRDefault="00F40F51" w:rsidP="00F40F51">
      <w:pPr>
        <w:pStyle w:val="NormalWeb"/>
        <w:rPr>
          <w:rFonts w:ascii="Arial" w:hAnsi="Arial" w:cs="Arial"/>
          <w:sz w:val="22"/>
          <w:szCs w:val="22"/>
        </w:rPr>
      </w:pPr>
    </w:p>
    <w:p w14:paraId="5119D045" w14:textId="77777777" w:rsidR="00F40F51" w:rsidRPr="005F5E62" w:rsidRDefault="00F40F51" w:rsidP="00F40F51">
      <w:pPr>
        <w:pStyle w:val="NormalWeb"/>
        <w:rPr>
          <w:rFonts w:ascii="Arial" w:hAnsi="Arial" w:cs="Arial"/>
          <w:sz w:val="22"/>
          <w:szCs w:val="22"/>
        </w:rPr>
      </w:pPr>
      <w:r w:rsidRPr="005F5E62">
        <w:rPr>
          <w:rFonts w:ascii="Arial" w:hAnsi="Arial" w:cs="Arial"/>
          <w:sz w:val="22"/>
          <w:szCs w:val="22"/>
        </w:rPr>
        <w:t xml:space="preserve">s (CCGs) in 2022. These boards are part of wider </w:t>
      </w:r>
      <w:r w:rsidRPr="005F5E62">
        <w:rPr>
          <w:rStyle w:val="Strong"/>
          <w:rFonts w:ascii="Arial" w:eastAsiaTheme="majorEastAsia" w:hAnsi="Arial" w:cs="Arial"/>
          <w:sz w:val="22"/>
          <w:szCs w:val="22"/>
        </w:rPr>
        <w:t>Integrated Care Systems (ICSs)</w:t>
      </w:r>
      <w:r w:rsidRPr="005F5E62">
        <w:rPr>
          <w:rFonts w:ascii="Arial" w:hAnsi="Arial" w:cs="Arial"/>
          <w:sz w:val="22"/>
          <w:szCs w:val="22"/>
        </w:rPr>
        <w:t xml:space="preserve"> that aim to improve coordination between health, social care, and local authorities to ensure services meet regional needs (NHS England, 2024). NHS Trusts and Foundation Trusts deliver acute, community, and mental health services, and the </w:t>
      </w:r>
      <w:r w:rsidRPr="005F5E62">
        <w:rPr>
          <w:rStyle w:val="Strong"/>
          <w:rFonts w:ascii="Arial" w:eastAsiaTheme="majorEastAsia" w:hAnsi="Arial" w:cs="Arial"/>
          <w:sz w:val="22"/>
          <w:szCs w:val="22"/>
        </w:rPr>
        <w:t>Care Quality Commission (CQC)</w:t>
      </w:r>
      <w:r w:rsidRPr="005F5E62">
        <w:rPr>
          <w:rFonts w:ascii="Arial" w:hAnsi="Arial" w:cs="Arial"/>
          <w:sz w:val="22"/>
          <w:szCs w:val="22"/>
        </w:rPr>
        <w:t xml:space="preserve"> regulates safety and quality standards across providers (DHSC, 2023; NHS England, 2023).</w:t>
      </w:r>
    </w:p>
    <w:p w14:paraId="6657CF71" w14:textId="77777777" w:rsidR="00F40F51" w:rsidRPr="005F5E62" w:rsidRDefault="00F40F51" w:rsidP="00F40F51">
      <w:pPr>
        <w:pStyle w:val="NormalWeb"/>
        <w:rPr>
          <w:rFonts w:ascii="Arial" w:hAnsi="Arial" w:cs="Arial"/>
          <w:sz w:val="22"/>
          <w:szCs w:val="22"/>
        </w:rPr>
      </w:pPr>
      <w:r w:rsidRPr="005F5E62">
        <w:rPr>
          <w:rFonts w:ascii="Arial" w:hAnsi="Arial" w:cs="Arial"/>
          <w:sz w:val="22"/>
          <w:szCs w:val="22"/>
        </w:rPr>
        <w:t xml:space="preserve">Despite its strengths, the NHS faces critical challenges that test its founding ideals. Workforce shortages remain a major concern, particularly within nursing and midwifery. The </w:t>
      </w:r>
      <w:r w:rsidRPr="005F5E62">
        <w:rPr>
          <w:rStyle w:val="Strong"/>
          <w:rFonts w:ascii="Arial" w:eastAsiaTheme="majorEastAsia" w:hAnsi="Arial" w:cs="Arial"/>
          <w:sz w:val="22"/>
          <w:szCs w:val="22"/>
        </w:rPr>
        <w:t>Royal College of Midwives (RCM)</w:t>
      </w:r>
      <w:r w:rsidRPr="005F5E62">
        <w:rPr>
          <w:rFonts w:ascii="Arial" w:hAnsi="Arial" w:cs="Arial"/>
          <w:sz w:val="22"/>
          <w:szCs w:val="22"/>
        </w:rPr>
        <w:t xml:space="preserve"> reports a deficit of approximately 2,500 full-time midwives in England, with staff frequently working unpaid overtime to sustain safe care standards (RCM, 2023; RCM, 2024). These pressures contribute to burnout, high turnover, and reduced continuity of care. Furthermore, persistent health inequalities continue to undermine equitable access. The </w:t>
      </w:r>
      <w:r w:rsidRPr="005F5E62">
        <w:rPr>
          <w:rStyle w:val="Strong"/>
          <w:rFonts w:ascii="Arial" w:eastAsiaTheme="majorEastAsia" w:hAnsi="Arial" w:cs="Arial"/>
          <w:sz w:val="22"/>
          <w:szCs w:val="22"/>
        </w:rPr>
        <w:t>MBRRACE-UK (2023)</w:t>
      </w:r>
      <w:r w:rsidRPr="005F5E62">
        <w:rPr>
          <w:rFonts w:ascii="Arial" w:hAnsi="Arial" w:cs="Arial"/>
          <w:sz w:val="22"/>
          <w:szCs w:val="22"/>
        </w:rPr>
        <w:t xml:space="preserve"> report found that women in deprived areas are more than twice as likely to die during or after pregnancy compared to those in the least deprived regions, with Black and Asian women facing disproportionately higher risks (LSHTM &amp; Missing Billion Initiative, 2025).</w:t>
      </w:r>
    </w:p>
    <w:p w14:paraId="537959B1" w14:textId="77777777" w:rsidR="00F40F51" w:rsidRDefault="00F40F51" w:rsidP="00F40F51">
      <w:pPr>
        <w:pStyle w:val="NormalWeb"/>
        <w:rPr>
          <w:rFonts w:ascii="Arial" w:hAnsi="Arial" w:cs="Arial"/>
          <w:sz w:val="22"/>
          <w:szCs w:val="22"/>
        </w:rPr>
        <w:sectPr w:rsidR="00F40F51" w:rsidSect="00F40F51">
          <w:pgSz w:w="11906" w:h="16838"/>
          <w:pgMar w:top="1440" w:right="1440" w:bottom="1440" w:left="1440" w:header="709" w:footer="709" w:gutter="0"/>
          <w:cols w:space="708"/>
          <w:docGrid w:linePitch="360"/>
        </w:sectPr>
      </w:pPr>
    </w:p>
    <w:p w14:paraId="51BDFCDD" w14:textId="77777777" w:rsidR="00F40F51" w:rsidRPr="005F5E62" w:rsidRDefault="00F40F51" w:rsidP="00F40F51">
      <w:pPr>
        <w:pStyle w:val="NormalWeb"/>
        <w:rPr>
          <w:rFonts w:ascii="Arial" w:hAnsi="Arial" w:cs="Arial"/>
          <w:sz w:val="22"/>
          <w:szCs w:val="22"/>
        </w:rPr>
      </w:pPr>
      <w:r w:rsidRPr="005F5E62">
        <w:rPr>
          <w:rFonts w:ascii="Arial" w:hAnsi="Arial" w:cs="Arial"/>
          <w:sz w:val="22"/>
          <w:szCs w:val="22"/>
        </w:rPr>
        <w:lastRenderedPageBreak/>
        <w:t xml:space="preserve">Digital transformation now plays a key role in NHS modernisation. Initiatives such as </w:t>
      </w:r>
      <w:r w:rsidRPr="005F5E62">
        <w:rPr>
          <w:rStyle w:val="Strong"/>
          <w:rFonts w:ascii="Arial" w:eastAsiaTheme="majorEastAsia" w:hAnsi="Arial" w:cs="Arial"/>
          <w:sz w:val="22"/>
          <w:szCs w:val="22"/>
        </w:rPr>
        <w:t>digital maternity records</w:t>
      </w:r>
      <w:r w:rsidRPr="005F5E62">
        <w:rPr>
          <w:rFonts w:ascii="Arial" w:hAnsi="Arial" w:cs="Arial"/>
          <w:sz w:val="22"/>
          <w:szCs w:val="22"/>
        </w:rPr>
        <w:t xml:space="preserve"> and </w:t>
      </w:r>
      <w:r w:rsidRPr="005F5E62">
        <w:rPr>
          <w:rStyle w:val="Strong"/>
          <w:rFonts w:ascii="Arial" w:eastAsiaTheme="majorEastAsia" w:hAnsi="Arial" w:cs="Arial"/>
          <w:sz w:val="22"/>
          <w:szCs w:val="22"/>
        </w:rPr>
        <w:t>remote consultations</w:t>
      </w:r>
      <w:r w:rsidRPr="005F5E62">
        <w:rPr>
          <w:rFonts w:ascii="Arial" w:hAnsi="Arial" w:cs="Arial"/>
          <w:sz w:val="22"/>
          <w:szCs w:val="22"/>
        </w:rPr>
        <w:t xml:space="preserve"> have enhanced accessibility and efficiency, particularly after the COVID-19 pandemic (NHS Digital, 2022). Frameworks such as the </w:t>
      </w:r>
      <w:r w:rsidRPr="005F5E62">
        <w:rPr>
          <w:rStyle w:val="Strong"/>
          <w:rFonts w:ascii="Arial" w:eastAsiaTheme="majorEastAsia" w:hAnsi="Arial" w:cs="Arial"/>
          <w:sz w:val="22"/>
          <w:szCs w:val="22"/>
        </w:rPr>
        <w:t>Maternity Transformation Programme</w:t>
      </w:r>
      <w:r w:rsidRPr="005F5E62">
        <w:rPr>
          <w:rFonts w:ascii="Arial" w:hAnsi="Arial" w:cs="Arial"/>
          <w:sz w:val="22"/>
          <w:szCs w:val="22"/>
        </w:rPr>
        <w:t xml:space="preserve"> promote continuity of carer, personalisation, and better outcomes for service users (NHS England, 2019). However, increasing demand from an ageing population, financial pressures, and rising treatment costs continue to strain NHS capacity (DHSC, 2023).</w:t>
      </w:r>
    </w:p>
    <w:p w14:paraId="009A89D3" w14:textId="77777777" w:rsidR="00F40F51" w:rsidRPr="005F5E62" w:rsidRDefault="00F40F51" w:rsidP="00F40F51">
      <w:pPr>
        <w:pStyle w:val="NormalWeb"/>
        <w:rPr>
          <w:rFonts w:ascii="Arial" w:hAnsi="Arial" w:cs="Arial"/>
          <w:sz w:val="22"/>
          <w:szCs w:val="22"/>
        </w:rPr>
      </w:pPr>
      <w:r w:rsidRPr="005F5E62">
        <w:rPr>
          <w:rFonts w:ascii="Arial" w:hAnsi="Arial" w:cs="Arial"/>
          <w:sz w:val="22"/>
          <w:szCs w:val="22"/>
        </w:rPr>
        <w:t>In conclusion, the NHS remains one of the most important pillars of British society, reflecting enduring values of fairness, compassion, and universality. While the service has evolved to adapt to modern challenges, issues such as staffing shortages, inequalities, and funding pressures threaten its sustainability. Continued reform, adequate investment, and community-driven innovation are essential to uphold the NHS’s founding vision for future generations.</w:t>
      </w:r>
    </w:p>
    <w:p w14:paraId="1846CE1D" w14:textId="7172AB19" w:rsidR="00F40F51" w:rsidRDefault="00F40F51">
      <w:r>
        <w:br w:type="page"/>
      </w:r>
    </w:p>
    <w:p w14:paraId="039CFA97" w14:textId="77777777" w:rsidR="00F40F51" w:rsidRDefault="00F40F51" w:rsidP="00F40F51">
      <w:pPr>
        <w:rPr>
          <w:rFonts w:ascii="Arial" w:hAnsi="Arial" w:cs="Arial"/>
        </w:rPr>
      </w:pPr>
      <w:r>
        <w:rPr>
          <w:rFonts w:ascii="Arial" w:hAnsi="Arial" w:cs="Arial"/>
        </w:rPr>
        <w:lastRenderedPageBreak/>
        <w:t>Reference list.</w:t>
      </w:r>
    </w:p>
    <w:p w14:paraId="384624D5" w14:textId="77777777" w:rsidR="00F40F51" w:rsidRDefault="00F40F51" w:rsidP="00F40F51">
      <w:pPr>
        <w:pStyle w:val="NormalWeb"/>
      </w:pPr>
      <w:r>
        <w:t xml:space="preserve">Department of Health and Social Care (DHSC) (2023) </w:t>
      </w:r>
      <w:r>
        <w:rPr>
          <w:rStyle w:val="Emphasis"/>
          <w:rFonts w:eastAsiaTheme="majorEastAsia"/>
        </w:rPr>
        <w:t>Maternity and neonatal services in England: policy paper</w:t>
      </w:r>
      <w:r>
        <w:t>. London: DHSC.</w:t>
      </w:r>
    </w:p>
    <w:p w14:paraId="75FFDF22" w14:textId="77777777" w:rsidR="00F40F51" w:rsidRDefault="00F40F51" w:rsidP="00F40F51">
      <w:pPr>
        <w:pStyle w:val="NormalWeb"/>
      </w:pPr>
      <w:r>
        <w:t xml:space="preserve">London School of Hygiene &amp; Tropical Medicine and Missing Billion Initiative (2025) </w:t>
      </w:r>
      <w:r>
        <w:rPr>
          <w:rStyle w:val="Emphasis"/>
          <w:rFonts w:eastAsiaTheme="majorEastAsia"/>
        </w:rPr>
        <w:t>Disabled women in the UK face significant maternity inequalities</w:t>
      </w:r>
      <w:r>
        <w:t xml:space="preserve">. Available at: </w:t>
      </w:r>
      <w:hyperlink r:id="rId4" w:tgtFrame="_new" w:history="1">
        <w:r>
          <w:rPr>
            <w:rStyle w:val="Hyperlink"/>
            <w:rFonts w:eastAsiaTheme="majorEastAsia"/>
          </w:rPr>
          <w:t>https://www.news-medical.net/news/20250307/Disabled-women-in-the-UK-face-significant-maternity-inequalities.aspx</w:t>
        </w:r>
      </w:hyperlink>
      <w:r>
        <w:t xml:space="preserve"> (Accessed: 11 October 2025).</w:t>
      </w:r>
    </w:p>
    <w:p w14:paraId="742020CC" w14:textId="77777777" w:rsidR="00F40F51" w:rsidRDefault="00F40F51" w:rsidP="00F40F51">
      <w:pPr>
        <w:pStyle w:val="NormalWeb"/>
      </w:pPr>
      <w:r>
        <w:t xml:space="preserve">MBRRACE-UK (2023) </w:t>
      </w:r>
      <w:r>
        <w:rPr>
          <w:rStyle w:val="Emphasis"/>
          <w:rFonts w:eastAsiaTheme="majorEastAsia"/>
        </w:rPr>
        <w:t>Saving Lives, Improving Mothers’ Care 2023</w:t>
      </w:r>
      <w:r>
        <w:t>. Oxford: National Perinatal Epidemiology Unit.</w:t>
      </w:r>
    </w:p>
    <w:p w14:paraId="0F971F48" w14:textId="77777777" w:rsidR="00F40F51" w:rsidRDefault="00F40F51" w:rsidP="00F40F51">
      <w:pPr>
        <w:pStyle w:val="NormalWeb"/>
      </w:pPr>
      <w:r>
        <w:t xml:space="preserve">National Institute for Health and Care Excellence (NICE) (2021) </w:t>
      </w:r>
      <w:r>
        <w:rPr>
          <w:rStyle w:val="Emphasis"/>
          <w:rFonts w:eastAsiaTheme="majorEastAsia"/>
        </w:rPr>
        <w:t>Antenatal care [NG201]</w:t>
      </w:r>
      <w:r>
        <w:t>. London: NICE.</w:t>
      </w:r>
    </w:p>
    <w:p w14:paraId="3397D9A9" w14:textId="77777777" w:rsidR="00F40F51" w:rsidRDefault="00F40F51" w:rsidP="00F40F51">
      <w:pPr>
        <w:pStyle w:val="NormalWeb"/>
      </w:pPr>
      <w:r>
        <w:t xml:space="preserve">NHS (2023) </w:t>
      </w:r>
      <w:r>
        <w:rPr>
          <w:rStyle w:val="Emphasis"/>
          <w:rFonts w:eastAsiaTheme="majorEastAsia"/>
        </w:rPr>
        <w:t>Your antenatal care</w:t>
      </w:r>
      <w:r>
        <w:t xml:space="preserve">. Available at: </w:t>
      </w:r>
      <w:hyperlink r:id="rId5" w:tgtFrame="_new" w:history="1">
        <w:r>
          <w:rPr>
            <w:rStyle w:val="Hyperlink"/>
            <w:rFonts w:eastAsiaTheme="majorEastAsia"/>
          </w:rPr>
          <w:t>https://www.nhs.uk/pregnancy/your-pregnancy-care/antenatal-care/</w:t>
        </w:r>
      </w:hyperlink>
      <w:r>
        <w:t xml:space="preserve"> (Accessed: 11 October 2025).</w:t>
      </w:r>
    </w:p>
    <w:p w14:paraId="6385ED54" w14:textId="77777777" w:rsidR="00F40F51" w:rsidRDefault="00F40F51" w:rsidP="00F40F51">
      <w:pPr>
        <w:pStyle w:val="NormalWeb"/>
      </w:pPr>
      <w:r>
        <w:t xml:space="preserve">NHS Digital (2022) </w:t>
      </w:r>
      <w:r>
        <w:rPr>
          <w:rStyle w:val="Emphasis"/>
          <w:rFonts w:eastAsiaTheme="majorEastAsia"/>
        </w:rPr>
        <w:t>Maternity Services Data Set: supporting digital transformation in maternity care</w:t>
      </w:r>
      <w:r>
        <w:t>. Leeds: NHS Digital.</w:t>
      </w:r>
    </w:p>
    <w:p w14:paraId="23EE8D8D" w14:textId="77777777" w:rsidR="00F40F51" w:rsidRDefault="00F40F51" w:rsidP="00F40F51">
      <w:pPr>
        <w:pStyle w:val="NormalWeb"/>
      </w:pPr>
      <w:r>
        <w:t xml:space="preserve">NHS England (2019) </w:t>
      </w:r>
      <w:r>
        <w:rPr>
          <w:rStyle w:val="Emphasis"/>
          <w:rFonts w:eastAsiaTheme="majorEastAsia"/>
        </w:rPr>
        <w:t>The NHS Long Term Plan</w:t>
      </w:r>
      <w:r>
        <w:t>. London: NHS England.</w:t>
      </w:r>
    </w:p>
    <w:p w14:paraId="11B9327E" w14:textId="77777777" w:rsidR="00F40F51" w:rsidRDefault="00F40F51" w:rsidP="00F40F51">
      <w:pPr>
        <w:pStyle w:val="NormalWeb"/>
      </w:pPr>
      <w:r>
        <w:t xml:space="preserve">NHS England (2023) </w:t>
      </w:r>
      <w:r>
        <w:rPr>
          <w:rStyle w:val="Emphasis"/>
          <w:rFonts w:eastAsiaTheme="majorEastAsia"/>
        </w:rPr>
        <w:t>Integrated Care Boards: commissioning and funding guidance</w:t>
      </w:r>
      <w:r>
        <w:t>. London: NHS England.</w:t>
      </w:r>
    </w:p>
    <w:p w14:paraId="08D2BE34" w14:textId="77777777" w:rsidR="00F40F51" w:rsidRDefault="00F40F51" w:rsidP="00F40F51">
      <w:pPr>
        <w:pStyle w:val="NormalWeb"/>
      </w:pPr>
      <w:r>
        <w:t xml:space="preserve">NHS England (2024) </w:t>
      </w:r>
      <w:r>
        <w:rPr>
          <w:rStyle w:val="Emphasis"/>
          <w:rFonts w:eastAsiaTheme="majorEastAsia"/>
        </w:rPr>
        <w:t>Delivering midwifery continuity of carer</w:t>
      </w:r>
      <w:r>
        <w:t>. London: NHS England.</w:t>
      </w:r>
    </w:p>
    <w:p w14:paraId="17D78DBC" w14:textId="77777777" w:rsidR="00F40F51" w:rsidRDefault="00F40F51" w:rsidP="00F40F51">
      <w:pPr>
        <w:pStyle w:val="NormalWeb"/>
      </w:pPr>
      <w:r>
        <w:t xml:space="preserve">Public Health England (PHE) (2020) </w:t>
      </w:r>
      <w:r>
        <w:rPr>
          <w:rStyle w:val="Emphasis"/>
          <w:rFonts w:eastAsiaTheme="majorEastAsia"/>
        </w:rPr>
        <w:t>Health visiting and midwifery partnership: maternity and early years services</w:t>
      </w:r>
      <w:r>
        <w:t>. London: PHE.</w:t>
      </w:r>
    </w:p>
    <w:p w14:paraId="43652BA8" w14:textId="77777777" w:rsidR="00F40F51" w:rsidRDefault="00F40F51" w:rsidP="00F40F51">
      <w:pPr>
        <w:pStyle w:val="NormalWeb"/>
      </w:pPr>
      <w:r>
        <w:t xml:space="preserve">Royal College of Midwives (RCM) (2023) </w:t>
      </w:r>
      <w:r>
        <w:rPr>
          <w:rStyle w:val="Emphasis"/>
          <w:rFonts w:eastAsiaTheme="majorEastAsia"/>
        </w:rPr>
        <w:t>State of Maternity Services Report 2023</w:t>
      </w:r>
      <w:r>
        <w:t>. London: RCM.</w:t>
      </w:r>
    </w:p>
    <w:p w14:paraId="4A896AC8" w14:textId="324D0B21" w:rsidR="00F40F51" w:rsidRPr="00D54E96" w:rsidRDefault="00F40F51" w:rsidP="00F40F51">
      <w:pPr>
        <w:pStyle w:val="NormalWeb"/>
      </w:pPr>
      <w:r>
        <w:t xml:space="preserve">Royal College of Midwives (RCM) (2024) </w:t>
      </w:r>
      <w:r>
        <w:rPr>
          <w:rStyle w:val="Emphasis"/>
          <w:rFonts w:eastAsiaTheme="majorEastAsia"/>
        </w:rPr>
        <w:t>Midwives give 100,000 hours of free labour each week to keep England’s maternity services safe</w:t>
      </w:r>
      <w:r>
        <w:t>. London: RCM.</w:t>
      </w:r>
    </w:p>
    <w:p w14:paraId="14D25A91" w14:textId="77777777" w:rsidR="00F40F51" w:rsidRPr="00D54E96" w:rsidRDefault="00F40F51" w:rsidP="00F40F5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4E96">
        <w:rPr>
          <w:rFonts w:ascii="Times New Roman" w:eastAsia="Times New Roman" w:hAnsi="Times New Roman" w:cs="Times New Roman"/>
          <w:kern w:val="0"/>
          <w:lang w:eastAsia="en-GB"/>
          <w14:ligatures w14:val="none"/>
        </w:rPr>
        <w:t xml:space="preserve">Department of Health and Social Care (DHSC). (2023) </w:t>
      </w:r>
      <w:r w:rsidRPr="00D54E96">
        <w:rPr>
          <w:rFonts w:ascii="Times New Roman" w:eastAsia="Times New Roman" w:hAnsi="Times New Roman" w:cs="Times New Roman"/>
          <w:i/>
          <w:iCs/>
          <w:kern w:val="0"/>
          <w:lang w:eastAsia="en-GB"/>
          <w14:ligatures w14:val="none"/>
        </w:rPr>
        <w:t>The NHS Long Term Workforce Plan.</w:t>
      </w:r>
      <w:r w:rsidRPr="00D54E96">
        <w:rPr>
          <w:rFonts w:ascii="Times New Roman" w:eastAsia="Times New Roman" w:hAnsi="Times New Roman" w:cs="Times New Roman"/>
          <w:kern w:val="0"/>
          <w:lang w:eastAsia="en-GB"/>
          <w14:ligatures w14:val="none"/>
        </w:rPr>
        <w:t xml:space="preserve"> London: DHSC. Available at: https://www.gov.uk/government/organisations/department-of-health-and-social-care (Accessed: 19 October 2025).</w:t>
      </w:r>
    </w:p>
    <w:p w14:paraId="64E93355" w14:textId="77777777" w:rsidR="00F40F51" w:rsidRPr="00D54E96" w:rsidRDefault="00F40F51" w:rsidP="00F40F5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4E96">
        <w:rPr>
          <w:rFonts w:ascii="Times New Roman" w:eastAsia="Times New Roman" w:hAnsi="Times New Roman" w:cs="Times New Roman"/>
          <w:kern w:val="0"/>
          <w:lang w:eastAsia="en-GB"/>
          <w14:ligatures w14:val="none"/>
        </w:rPr>
        <w:t xml:space="preserve">London School of Hygiene &amp; Tropical Medicine (LSHTM) and Missing Billion Initiative. (2025) </w:t>
      </w:r>
      <w:r w:rsidRPr="00D54E96">
        <w:rPr>
          <w:rFonts w:ascii="Times New Roman" w:eastAsia="Times New Roman" w:hAnsi="Times New Roman" w:cs="Times New Roman"/>
          <w:i/>
          <w:iCs/>
          <w:kern w:val="0"/>
          <w:lang w:eastAsia="en-GB"/>
          <w14:ligatures w14:val="none"/>
        </w:rPr>
        <w:t>Inequalities in Maternity Outcomes for Disabled Women.</w:t>
      </w:r>
      <w:r w:rsidRPr="00D54E96">
        <w:rPr>
          <w:rFonts w:ascii="Times New Roman" w:eastAsia="Times New Roman" w:hAnsi="Times New Roman" w:cs="Times New Roman"/>
          <w:kern w:val="0"/>
          <w:lang w:eastAsia="en-GB"/>
          <w14:ligatures w14:val="none"/>
        </w:rPr>
        <w:t xml:space="preserve"> London: LSHTM.</w:t>
      </w:r>
    </w:p>
    <w:p w14:paraId="616328BB" w14:textId="151A0DDC" w:rsidR="00F40F51" w:rsidRDefault="00F40F51" w:rsidP="00F40F5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4E96">
        <w:rPr>
          <w:rFonts w:ascii="Times New Roman" w:eastAsia="Times New Roman" w:hAnsi="Times New Roman" w:cs="Times New Roman"/>
          <w:kern w:val="0"/>
          <w:lang w:eastAsia="en-GB"/>
          <w14:ligatures w14:val="none"/>
        </w:rPr>
        <w:t xml:space="preserve">MBRRACE-UK. (2023) </w:t>
      </w:r>
      <w:r w:rsidRPr="00D54E96">
        <w:rPr>
          <w:rFonts w:ascii="Times New Roman" w:eastAsia="Times New Roman" w:hAnsi="Times New Roman" w:cs="Times New Roman"/>
          <w:i/>
          <w:iCs/>
          <w:kern w:val="0"/>
          <w:lang w:eastAsia="en-GB"/>
          <w14:ligatures w14:val="none"/>
        </w:rPr>
        <w:t>Saving Lives, Improving Mothers’ Care: Lessons learned to inform maternity care from the UK and Ireland Confidential Enquiries into Maternal Deaths and Morbidity 2019–21.</w:t>
      </w:r>
      <w:r w:rsidRPr="00D54E96">
        <w:rPr>
          <w:rFonts w:ascii="Times New Roman" w:eastAsia="Times New Roman" w:hAnsi="Times New Roman" w:cs="Times New Roman"/>
          <w:kern w:val="0"/>
          <w:lang w:eastAsia="en-GB"/>
          <w14:ligatures w14:val="none"/>
        </w:rPr>
        <w:t xml:space="preserve"> Oxford: National Perinatal Epidemiology Unit, University of Oxford.</w:t>
      </w:r>
    </w:p>
    <w:p w14:paraId="239261ED" w14:textId="77777777" w:rsidR="00F40F51" w:rsidRDefault="00F40F5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br w:type="page"/>
      </w:r>
    </w:p>
    <w:p w14:paraId="2881C2C7" w14:textId="77777777" w:rsidR="00F40F51" w:rsidRPr="00D54E96" w:rsidRDefault="00F40F51" w:rsidP="00F40F5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78626B8" w14:textId="77777777" w:rsidR="00F40F51" w:rsidRPr="00D54E96" w:rsidRDefault="00F40F51" w:rsidP="00F40F5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4E96">
        <w:rPr>
          <w:rFonts w:ascii="Times New Roman" w:eastAsia="Times New Roman" w:hAnsi="Times New Roman" w:cs="Times New Roman"/>
          <w:kern w:val="0"/>
          <w:lang w:eastAsia="en-GB"/>
          <w14:ligatures w14:val="none"/>
        </w:rPr>
        <w:t xml:space="preserve">National Health Service (NHS). (2023) </w:t>
      </w:r>
      <w:r w:rsidRPr="00D54E96">
        <w:rPr>
          <w:rFonts w:ascii="Times New Roman" w:eastAsia="Times New Roman" w:hAnsi="Times New Roman" w:cs="Times New Roman"/>
          <w:i/>
          <w:iCs/>
          <w:kern w:val="0"/>
          <w:lang w:eastAsia="en-GB"/>
          <w14:ligatures w14:val="none"/>
        </w:rPr>
        <w:t>Principles of the NHS in England.</w:t>
      </w:r>
      <w:r w:rsidRPr="00D54E96">
        <w:rPr>
          <w:rFonts w:ascii="Times New Roman" w:eastAsia="Times New Roman" w:hAnsi="Times New Roman" w:cs="Times New Roman"/>
          <w:kern w:val="0"/>
          <w:lang w:eastAsia="en-GB"/>
          <w14:ligatures w14:val="none"/>
        </w:rPr>
        <w:t xml:space="preserve"> London: NHS England. Available at: </w:t>
      </w:r>
      <w:hyperlink r:id="rId6" w:tgtFrame="_new" w:history="1">
        <w:r w:rsidRPr="00D54E96">
          <w:rPr>
            <w:rFonts w:ascii="Times New Roman" w:eastAsia="Times New Roman" w:hAnsi="Times New Roman" w:cs="Times New Roman"/>
            <w:color w:val="0000FF"/>
            <w:kern w:val="0"/>
            <w:u w:val="single"/>
            <w:lang w:eastAsia="en-GB"/>
            <w14:ligatures w14:val="none"/>
          </w:rPr>
          <w:t>https://www.nhs.uk/nhs-services/</w:t>
        </w:r>
      </w:hyperlink>
      <w:r w:rsidRPr="00D54E96">
        <w:rPr>
          <w:rFonts w:ascii="Times New Roman" w:eastAsia="Times New Roman" w:hAnsi="Times New Roman" w:cs="Times New Roman"/>
          <w:kern w:val="0"/>
          <w:lang w:eastAsia="en-GB"/>
          <w14:ligatures w14:val="none"/>
        </w:rPr>
        <w:t xml:space="preserve"> (Accessed: 19 October 2025).</w:t>
      </w:r>
    </w:p>
    <w:p w14:paraId="1088178B" w14:textId="77777777" w:rsidR="00F40F51" w:rsidRPr="00D54E96" w:rsidRDefault="00F40F51" w:rsidP="00F40F5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4E96">
        <w:rPr>
          <w:rFonts w:ascii="Times New Roman" w:eastAsia="Times New Roman" w:hAnsi="Times New Roman" w:cs="Times New Roman"/>
          <w:kern w:val="0"/>
          <w:lang w:eastAsia="en-GB"/>
          <w14:ligatures w14:val="none"/>
        </w:rPr>
        <w:t xml:space="preserve">NHS Digital. (2022) </w:t>
      </w:r>
      <w:r w:rsidRPr="00D54E96">
        <w:rPr>
          <w:rFonts w:ascii="Times New Roman" w:eastAsia="Times New Roman" w:hAnsi="Times New Roman" w:cs="Times New Roman"/>
          <w:i/>
          <w:iCs/>
          <w:kern w:val="0"/>
          <w:lang w:eastAsia="en-GB"/>
          <w14:ligatures w14:val="none"/>
        </w:rPr>
        <w:t>Digital Maternity Records and Remote Consultations: Modernising Care Delivery.</w:t>
      </w:r>
      <w:r w:rsidRPr="00D54E96">
        <w:rPr>
          <w:rFonts w:ascii="Times New Roman" w:eastAsia="Times New Roman" w:hAnsi="Times New Roman" w:cs="Times New Roman"/>
          <w:kern w:val="0"/>
          <w:lang w:eastAsia="en-GB"/>
          <w14:ligatures w14:val="none"/>
        </w:rPr>
        <w:t xml:space="preserve"> Leeds: NHS Digital. Available at: https://digital.nhs.uk/ (Accessed: 19 October 2025).</w:t>
      </w:r>
    </w:p>
    <w:p w14:paraId="4FFBF9E6" w14:textId="77777777" w:rsidR="00F40F51" w:rsidRPr="00D54E96" w:rsidRDefault="00F40F51" w:rsidP="00F40F5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4E96">
        <w:rPr>
          <w:rFonts w:ascii="Times New Roman" w:eastAsia="Times New Roman" w:hAnsi="Times New Roman" w:cs="Times New Roman"/>
          <w:kern w:val="0"/>
          <w:lang w:eastAsia="en-GB"/>
          <w14:ligatures w14:val="none"/>
        </w:rPr>
        <w:t xml:space="preserve">NHS England. (2019) </w:t>
      </w:r>
      <w:r w:rsidRPr="00D54E96">
        <w:rPr>
          <w:rFonts w:ascii="Times New Roman" w:eastAsia="Times New Roman" w:hAnsi="Times New Roman" w:cs="Times New Roman"/>
          <w:i/>
          <w:iCs/>
          <w:kern w:val="0"/>
          <w:lang w:eastAsia="en-GB"/>
          <w14:ligatures w14:val="none"/>
        </w:rPr>
        <w:t>Better Births: Improving Outcomes of Maternity Services in England – A Five-Year Forward View for Maternity Care.</w:t>
      </w:r>
      <w:r w:rsidRPr="00D54E96">
        <w:rPr>
          <w:rFonts w:ascii="Times New Roman" w:eastAsia="Times New Roman" w:hAnsi="Times New Roman" w:cs="Times New Roman"/>
          <w:kern w:val="0"/>
          <w:lang w:eastAsia="en-GB"/>
          <w14:ligatures w14:val="none"/>
        </w:rPr>
        <w:t xml:space="preserve"> London: NHS England.</w:t>
      </w:r>
    </w:p>
    <w:p w14:paraId="10AED48F" w14:textId="77777777" w:rsidR="00F40F51" w:rsidRPr="00D54E96" w:rsidRDefault="00F40F51" w:rsidP="00F40F5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4E96">
        <w:rPr>
          <w:rFonts w:ascii="Times New Roman" w:eastAsia="Times New Roman" w:hAnsi="Times New Roman" w:cs="Times New Roman"/>
          <w:kern w:val="0"/>
          <w:lang w:eastAsia="en-GB"/>
          <w14:ligatures w14:val="none"/>
        </w:rPr>
        <w:t xml:space="preserve">NHS England. (2023) </w:t>
      </w:r>
      <w:r w:rsidRPr="00D54E96">
        <w:rPr>
          <w:rFonts w:ascii="Times New Roman" w:eastAsia="Times New Roman" w:hAnsi="Times New Roman" w:cs="Times New Roman"/>
          <w:i/>
          <w:iCs/>
          <w:kern w:val="0"/>
          <w:lang w:eastAsia="en-GB"/>
          <w14:ligatures w14:val="none"/>
        </w:rPr>
        <w:t>NHS Standard Contract 2023/24.</w:t>
      </w:r>
      <w:r w:rsidRPr="00D54E96">
        <w:rPr>
          <w:rFonts w:ascii="Times New Roman" w:eastAsia="Times New Roman" w:hAnsi="Times New Roman" w:cs="Times New Roman"/>
          <w:kern w:val="0"/>
          <w:lang w:eastAsia="en-GB"/>
          <w14:ligatures w14:val="none"/>
        </w:rPr>
        <w:t xml:space="preserve"> London: NHS England. Available at: https://www.england.nhs.uk/nhs-standard-contract/ (Accessed: 19 October 2025).</w:t>
      </w:r>
    </w:p>
    <w:p w14:paraId="1E1D29EC" w14:textId="77777777" w:rsidR="00F40F51" w:rsidRPr="00D54E96" w:rsidRDefault="00F40F51" w:rsidP="00F40F5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4E96">
        <w:rPr>
          <w:rFonts w:ascii="Times New Roman" w:eastAsia="Times New Roman" w:hAnsi="Times New Roman" w:cs="Times New Roman"/>
          <w:kern w:val="0"/>
          <w:lang w:eastAsia="en-GB"/>
          <w14:ligatures w14:val="none"/>
        </w:rPr>
        <w:t xml:space="preserve">NHS England. (2024) </w:t>
      </w:r>
      <w:r w:rsidRPr="00D54E96">
        <w:rPr>
          <w:rFonts w:ascii="Times New Roman" w:eastAsia="Times New Roman" w:hAnsi="Times New Roman" w:cs="Times New Roman"/>
          <w:i/>
          <w:iCs/>
          <w:kern w:val="0"/>
          <w:lang w:eastAsia="en-GB"/>
          <w14:ligatures w14:val="none"/>
        </w:rPr>
        <w:t>Integrated Care Systems: Implementation and Guidance.</w:t>
      </w:r>
      <w:r w:rsidRPr="00D54E96">
        <w:rPr>
          <w:rFonts w:ascii="Times New Roman" w:eastAsia="Times New Roman" w:hAnsi="Times New Roman" w:cs="Times New Roman"/>
          <w:kern w:val="0"/>
          <w:lang w:eastAsia="en-GB"/>
          <w14:ligatures w14:val="none"/>
        </w:rPr>
        <w:t xml:space="preserve"> London: NHS England. Available at: https://www.england.nhs.uk/integratedcare/ (Accessed: 19 October 2025).</w:t>
      </w:r>
    </w:p>
    <w:p w14:paraId="5FDE1082" w14:textId="77777777" w:rsidR="00F40F51" w:rsidRPr="00D54E96" w:rsidRDefault="00F40F51" w:rsidP="00F40F5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4E96">
        <w:rPr>
          <w:rFonts w:ascii="Times New Roman" w:eastAsia="Times New Roman" w:hAnsi="Times New Roman" w:cs="Times New Roman"/>
          <w:kern w:val="0"/>
          <w:lang w:eastAsia="en-GB"/>
          <w14:ligatures w14:val="none"/>
        </w:rPr>
        <w:t xml:space="preserve">National Institute for Health and Care Excellence (NICE). (2021) </w:t>
      </w:r>
      <w:r w:rsidRPr="00D54E96">
        <w:rPr>
          <w:rFonts w:ascii="Times New Roman" w:eastAsia="Times New Roman" w:hAnsi="Times New Roman" w:cs="Times New Roman"/>
          <w:i/>
          <w:iCs/>
          <w:kern w:val="0"/>
          <w:lang w:eastAsia="en-GB"/>
          <w14:ligatures w14:val="none"/>
        </w:rPr>
        <w:t>Antenatal Care: Clinical Guidelines [NG201].</w:t>
      </w:r>
      <w:r w:rsidRPr="00D54E96">
        <w:rPr>
          <w:rFonts w:ascii="Times New Roman" w:eastAsia="Times New Roman" w:hAnsi="Times New Roman" w:cs="Times New Roman"/>
          <w:kern w:val="0"/>
          <w:lang w:eastAsia="en-GB"/>
          <w14:ligatures w14:val="none"/>
        </w:rPr>
        <w:t xml:space="preserve"> London: NICE. Available at: https://www.nice.org.uk/guidance/ng201 (Accessed: 19 October 2025).</w:t>
      </w:r>
    </w:p>
    <w:p w14:paraId="652C39E5" w14:textId="77777777" w:rsidR="00F40F51" w:rsidRPr="00D54E96" w:rsidRDefault="00F40F51" w:rsidP="00F40F5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4E96">
        <w:rPr>
          <w:rFonts w:ascii="Times New Roman" w:eastAsia="Times New Roman" w:hAnsi="Times New Roman" w:cs="Times New Roman"/>
          <w:kern w:val="0"/>
          <w:lang w:eastAsia="en-GB"/>
          <w14:ligatures w14:val="none"/>
        </w:rPr>
        <w:t xml:space="preserve">Royal College of Midwives (RCM). (2023) </w:t>
      </w:r>
      <w:r w:rsidRPr="00D54E96">
        <w:rPr>
          <w:rFonts w:ascii="Times New Roman" w:eastAsia="Times New Roman" w:hAnsi="Times New Roman" w:cs="Times New Roman"/>
          <w:i/>
          <w:iCs/>
          <w:kern w:val="0"/>
          <w:lang w:eastAsia="en-GB"/>
          <w14:ligatures w14:val="none"/>
        </w:rPr>
        <w:t>The State of Maternity Services Report 2023.</w:t>
      </w:r>
      <w:r w:rsidRPr="00D54E96">
        <w:rPr>
          <w:rFonts w:ascii="Times New Roman" w:eastAsia="Times New Roman" w:hAnsi="Times New Roman" w:cs="Times New Roman"/>
          <w:kern w:val="0"/>
          <w:lang w:eastAsia="en-GB"/>
          <w14:ligatures w14:val="none"/>
        </w:rPr>
        <w:t xml:space="preserve"> London: RCM.</w:t>
      </w:r>
    </w:p>
    <w:p w14:paraId="6CB5EAE5" w14:textId="77777777" w:rsidR="00F40F51" w:rsidRPr="00D54E96" w:rsidRDefault="00F40F51" w:rsidP="00F40F5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4E96">
        <w:rPr>
          <w:rFonts w:ascii="Times New Roman" w:eastAsia="Times New Roman" w:hAnsi="Times New Roman" w:cs="Times New Roman"/>
          <w:kern w:val="0"/>
          <w:lang w:eastAsia="en-GB"/>
          <w14:ligatures w14:val="none"/>
        </w:rPr>
        <w:t xml:space="preserve">Royal College of Midwives (RCM). (2024) </w:t>
      </w:r>
      <w:r w:rsidRPr="00D54E96">
        <w:rPr>
          <w:rFonts w:ascii="Times New Roman" w:eastAsia="Times New Roman" w:hAnsi="Times New Roman" w:cs="Times New Roman"/>
          <w:i/>
          <w:iCs/>
          <w:kern w:val="0"/>
          <w:lang w:eastAsia="en-GB"/>
          <w14:ligatures w14:val="none"/>
        </w:rPr>
        <w:t>Midwifery Workforce Analysis: England.</w:t>
      </w:r>
      <w:r w:rsidRPr="00D54E96">
        <w:rPr>
          <w:rFonts w:ascii="Times New Roman" w:eastAsia="Times New Roman" w:hAnsi="Times New Roman" w:cs="Times New Roman"/>
          <w:kern w:val="0"/>
          <w:lang w:eastAsia="en-GB"/>
          <w14:ligatures w14:val="none"/>
        </w:rPr>
        <w:t xml:space="preserve"> London: RCM. Available at: https://www.rcm.org.uk/media-releases/ (Accessed: 19 October 2025).</w:t>
      </w:r>
    </w:p>
    <w:p w14:paraId="1A0131D4" w14:textId="77777777" w:rsidR="00F40F51" w:rsidRDefault="00F40F51" w:rsidP="00F40F51">
      <w:pPr>
        <w:pStyle w:val="NormalWeb"/>
      </w:pPr>
    </w:p>
    <w:p w14:paraId="571AC914" w14:textId="77777777" w:rsidR="00F40F51" w:rsidRDefault="00F40F51"/>
    <w:sectPr w:rsidR="00F40F51" w:rsidSect="00F40F51">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ExtraBold">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F51"/>
    <w:rsid w:val="00720916"/>
    <w:rsid w:val="009A7C93"/>
    <w:rsid w:val="00C53A7F"/>
    <w:rsid w:val="00D21686"/>
    <w:rsid w:val="00F40F51"/>
    <w:rsid w:val="00FF2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BFDE0"/>
  <w15:chartTrackingRefBased/>
  <w15:docId w15:val="{68E7A7CE-5B3C-4F6C-948C-D93C240C9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0F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0F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0F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0F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0F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0F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0F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0F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0F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F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0F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0F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0F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0F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0F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0F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0F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0F51"/>
    <w:rPr>
      <w:rFonts w:eastAsiaTheme="majorEastAsia" w:cstheme="majorBidi"/>
      <w:color w:val="272727" w:themeColor="text1" w:themeTint="D8"/>
    </w:rPr>
  </w:style>
  <w:style w:type="paragraph" w:styleId="Title">
    <w:name w:val="Title"/>
    <w:basedOn w:val="Normal"/>
    <w:next w:val="Normal"/>
    <w:link w:val="TitleChar"/>
    <w:uiPriority w:val="10"/>
    <w:qFormat/>
    <w:rsid w:val="00F40F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0F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0F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0F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0F51"/>
    <w:pPr>
      <w:spacing w:before="160"/>
      <w:jc w:val="center"/>
    </w:pPr>
    <w:rPr>
      <w:i/>
      <w:iCs/>
      <w:color w:val="404040" w:themeColor="text1" w:themeTint="BF"/>
    </w:rPr>
  </w:style>
  <w:style w:type="character" w:customStyle="1" w:styleId="QuoteChar">
    <w:name w:val="Quote Char"/>
    <w:basedOn w:val="DefaultParagraphFont"/>
    <w:link w:val="Quote"/>
    <w:uiPriority w:val="29"/>
    <w:rsid w:val="00F40F51"/>
    <w:rPr>
      <w:i/>
      <w:iCs/>
      <w:color w:val="404040" w:themeColor="text1" w:themeTint="BF"/>
    </w:rPr>
  </w:style>
  <w:style w:type="paragraph" w:styleId="ListParagraph">
    <w:name w:val="List Paragraph"/>
    <w:basedOn w:val="Normal"/>
    <w:uiPriority w:val="34"/>
    <w:qFormat/>
    <w:rsid w:val="00F40F51"/>
    <w:pPr>
      <w:ind w:left="720"/>
      <w:contextualSpacing/>
    </w:pPr>
  </w:style>
  <w:style w:type="character" w:styleId="IntenseEmphasis">
    <w:name w:val="Intense Emphasis"/>
    <w:basedOn w:val="DefaultParagraphFont"/>
    <w:uiPriority w:val="21"/>
    <w:qFormat/>
    <w:rsid w:val="00F40F51"/>
    <w:rPr>
      <w:i/>
      <w:iCs/>
      <w:color w:val="0F4761" w:themeColor="accent1" w:themeShade="BF"/>
    </w:rPr>
  </w:style>
  <w:style w:type="paragraph" w:styleId="IntenseQuote">
    <w:name w:val="Intense Quote"/>
    <w:basedOn w:val="Normal"/>
    <w:next w:val="Normal"/>
    <w:link w:val="IntenseQuoteChar"/>
    <w:uiPriority w:val="30"/>
    <w:qFormat/>
    <w:rsid w:val="00F40F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0F51"/>
    <w:rPr>
      <w:i/>
      <w:iCs/>
      <w:color w:val="0F4761" w:themeColor="accent1" w:themeShade="BF"/>
    </w:rPr>
  </w:style>
  <w:style w:type="character" w:styleId="IntenseReference">
    <w:name w:val="Intense Reference"/>
    <w:basedOn w:val="DefaultParagraphFont"/>
    <w:uiPriority w:val="32"/>
    <w:qFormat/>
    <w:rsid w:val="00F40F51"/>
    <w:rPr>
      <w:b/>
      <w:bCs/>
      <w:smallCaps/>
      <w:color w:val="0F4761" w:themeColor="accent1" w:themeShade="BF"/>
      <w:spacing w:val="5"/>
    </w:rPr>
  </w:style>
  <w:style w:type="character" w:styleId="Strong">
    <w:name w:val="Strong"/>
    <w:basedOn w:val="DefaultParagraphFont"/>
    <w:uiPriority w:val="22"/>
    <w:qFormat/>
    <w:rsid w:val="00F40F51"/>
    <w:rPr>
      <w:b/>
      <w:bCs/>
    </w:rPr>
  </w:style>
  <w:style w:type="paragraph" w:styleId="NormalWeb">
    <w:name w:val="Normal (Web)"/>
    <w:basedOn w:val="Normal"/>
    <w:uiPriority w:val="99"/>
    <w:unhideWhenUsed/>
    <w:rsid w:val="00F40F5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F40F51"/>
    <w:rPr>
      <w:i/>
      <w:iCs/>
    </w:rPr>
  </w:style>
  <w:style w:type="character" w:styleId="Hyperlink">
    <w:name w:val="Hyperlink"/>
    <w:basedOn w:val="DefaultParagraphFont"/>
    <w:uiPriority w:val="99"/>
    <w:semiHidden/>
    <w:unhideWhenUsed/>
    <w:rsid w:val="00F40F5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nhs-services/" TargetMode="External"/><Relationship Id="rId5" Type="http://schemas.openxmlformats.org/officeDocument/2006/relationships/hyperlink" Target="https://www.nhs.uk/pregnancy/your-pregnancy-care/antenatal-care/" TargetMode="External"/><Relationship Id="rId4" Type="http://schemas.openxmlformats.org/officeDocument/2006/relationships/hyperlink" Target="https://www.news-medical.net/news/20250307/Disabled-women-in-the-UK-face-significant-maternity-inequalities.aspx?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6</Pages>
  <Words>1244</Words>
  <Characters>7092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Chanel Dickinson (2309200)</dc:creator>
  <cp:keywords/>
  <dc:description/>
  <cp:lastModifiedBy>Jodie Chanel Dickinson (2309200)</cp:lastModifiedBy>
  <cp:revision>2</cp:revision>
  <dcterms:created xsi:type="dcterms:W3CDTF">2025-10-20T08:19:00Z</dcterms:created>
  <dcterms:modified xsi:type="dcterms:W3CDTF">2025-10-20T08:35:00Z</dcterms:modified>
</cp:coreProperties>
</file>