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26B696C" w:rsidP="426B696C" w:rsidRDefault="426B696C" w14:paraId="2BF99DF4" w14:textId="73BA6C5A">
      <w:pPr>
        <w:pStyle w:val="Normal"/>
        <w:rPr>
          <w:noProof w:val="0"/>
          <w:vertAlign w:val="baseline"/>
          <w:lang w:val="en-AU"/>
        </w:rPr>
      </w:pPr>
    </w:p>
    <w:p w:rsidR="51724219" w:rsidP="51724219" w:rsidRDefault="51724219" w14:paraId="48E84989" w14:textId="7612BD89">
      <w:pPr>
        <w:pStyle w:val="Normal"/>
        <w:rPr>
          <w:noProof w:val="0"/>
          <w:vertAlign w:val="baseline"/>
          <w:lang w:val="en-AU"/>
        </w:rPr>
      </w:pPr>
    </w:p>
    <w:p w:rsidR="51724219" w:rsidP="51724219" w:rsidRDefault="51724219" w14:paraId="4A813A5F" w14:textId="782F6F00">
      <w:pPr>
        <w:pStyle w:val="Normal"/>
        <w:rPr>
          <w:noProof w:val="0"/>
          <w:vertAlign w:val="baseline"/>
          <w:lang w:val="en-AU"/>
        </w:rPr>
      </w:pPr>
    </w:p>
    <w:p w:rsidR="51724219" w:rsidP="51724219" w:rsidRDefault="51724219" w14:paraId="7AD05691" w14:textId="55BDC16A">
      <w:pPr>
        <w:pStyle w:val="Normal"/>
        <w:rPr>
          <w:noProof w:val="0"/>
          <w:vertAlign w:val="baseline"/>
          <w:lang w:val="en-AU"/>
        </w:rPr>
      </w:pPr>
    </w:p>
    <w:p w:rsidR="51724219" w:rsidP="51724219" w:rsidRDefault="51724219" w14:paraId="61F7891D" w14:textId="0D13D440">
      <w:pPr>
        <w:pStyle w:val="Normal"/>
        <w:rPr>
          <w:noProof w:val="0"/>
          <w:vertAlign w:val="baseline"/>
          <w:lang w:val="en-AU"/>
        </w:rPr>
      </w:pPr>
    </w:p>
    <w:p w:rsidR="51724219" w:rsidP="51724219" w:rsidRDefault="51724219" w14:paraId="42297EEC" w14:textId="29F916C5">
      <w:pPr>
        <w:pStyle w:val="Normal"/>
        <w:rPr>
          <w:noProof w:val="0"/>
          <w:vertAlign w:val="baseline"/>
          <w:lang w:val="en-AU"/>
        </w:rPr>
      </w:pPr>
    </w:p>
    <w:p w:rsidR="51724219" w:rsidP="51724219" w:rsidRDefault="51724219" w14:paraId="5B034F55" w14:textId="7C9EDE34">
      <w:pPr>
        <w:pStyle w:val="Normal"/>
        <w:rPr>
          <w:noProof w:val="0"/>
          <w:vertAlign w:val="baseline"/>
          <w:lang w:val="en-AU"/>
        </w:rPr>
      </w:pPr>
    </w:p>
    <w:p w:rsidR="51724219" w:rsidP="51724219" w:rsidRDefault="51724219" w14:paraId="5267732F" w14:textId="27124547">
      <w:pPr>
        <w:pStyle w:val="Normal"/>
        <w:rPr>
          <w:noProof w:val="0"/>
          <w:vertAlign w:val="baseline"/>
          <w:lang w:val="en-AU"/>
        </w:rPr>
      </w:pPr>
    </w:p>
    <w:p w:rsidR="51724219" w:rsidP="51724219" w:rsidRDefault="51724219" w14:paraId="50D94346" w14:textId="55C9C0FC">
      <w:pPr>
        <w:pStyle w:val="Normal"/>
        <w:jc w:val="center"/>
        <w:rPr>
          <w:noProof w:val="0"/>
          <w:vertAlign w:val="baseline"/>
          <w:lang w:val="en-AU"/>
        </w:rPr>
      </w:pPr>
    </w:p>
    <w:p w:rsidR="76009150" w:rsidP="51724219" w:rsidRDefault="76009150" w14:paraId="57A65BAA" w14:textId="581D3D59">
      <w:pPr>
        <w:pStyle w:val="Normal"/>
        <w:jc w:val="center"/>
        <w:rPr>
          <w:rFonts w:ascii="Aptos" w:hAnsi="Aptos" w:eastAsia="Aptos" w:cs="Aptos"/>
          <w:b w:val="1"/>
          <w:bCs w:val="1"/>
          <w:noProof w:val="0"/>
          <w:sz w:val="44"/>
          <w:szCs w:val="44"/>
          <w:lang w:val="en-AU"/>
        </w:rPr>
      </w:pPr>
      <w:r w:rsidRPr="51724219" w:rsidR="76009150">
        <w:rPr>
          <w:rFonts w:ascii="Aptos" w:hAnsi="Aptos" w:eastAsia="Aptos" w:cs="Aptos"/>
          <w:b w:val="1"/>
          <w:bCs w:val="1"/>
          <w:noProof w:val="0"/>
          <w:sz w:val="40"/>
          <w:szCs w:val="40"/>
          <w:lang w:val="en-AU"/>
        </w:rPr>
        <w:t>Alternative Propulsion Systems ACHA5010</w:t>
      </w:r>
    </w:p>
    <w:p w:rsidR="76009150" w:rsidP="51724219" w:rsidRDefault="76009150" w14:paraId="5B1E0620" w14:textId="6B8CA0F5">
      <w:pPr>
        <w:pStyle w:val="Normal"/>
        <w:jc w:val="center"/>
        <w:rPr>
          <w:rFonts w:ascii="Aptos" w:hAnsi="Aptos" w:eastAsia="Aptos" w:cs="Aptos"/>
          <w:noProof w:val="0"/>
          <w:sz w:val="32"/>
          <w:szCs w:val="32"/>
          <w:lang w:val="en-AU"/>
        </w:rPr>
      </w:pPr>
      <w:r w:rsidRPr="51724219" w:rsidR="76009150">
        <w:rPr>
          <w:rFonts w:ascii="Aptos" w:hAnsi="Aptos" w:eastAsia="Aptos" w:cs="Aptos"/>
          <w:noProof w:val="0"/>
          <w:sz w:val="28"/>
          <w:szCs w:val="28"/>
          <w:lang w:val="en-AU"/>
        </w:rPr>
        <w:t>Assignment 1 Kinetic Energy Recovery</w:t>
      </w:r>
    </w:p>
    <w:p w:rsidR="76009150" w:rsidP="51724219" w:rsidRDefault="76009150" w14:paraId="3CC0DA14" w14:textId="41B3E58B">
      <w:pPr>
        <w:pStyle w:val="Normal"/>
        <w:jc w:val="center"/>
        <w:rPr>
          <w:rFonts w:ascii="Aptos" w:hAnsi="Aptos" w:eastAsia="Aptos" w:cs="Aptos"/>
          <w:noProof w:val="0"/>
          <w:sz w:val="24"/>
          <w:szCs w:val="24"/>
          <w:lang w:val="en-AU"/>
        </w:rPr>
      </w:pPr>
      <w:r w:rsidRPr="51724219" w:rsidR="76009150">
        <w:rPr>
          <w:rFonts w:ascii="Aptos" w:hAnsi="Aptos" w:eastAsia="Aptos" w:cs="Aptos"/>
          <w:noProof w:val="0"/>
          <w:sz w:val="24"/>
          <w:szCs w:val="24"/>
          <w:lang w:val="en-AU"/>
        </w:rPr>
        <w:t>2408566</w:t>
      </w:r>
      <w:r w:rsidRPr="51724219" w:rsidR="29DA9B62">
        <w:rPr>
          <w:rFonts w:ascii="Aptos" w:hAnsi="Aptos" w:eastAsia="Aptos" w:cs="Aptos"/>
          <w:noProof w:val="0"/>
          <w:sz w:val="24"/>
          <w:szCs w:val="24"/>
          <w:lang w:val="en-AU"/>
        </w:rPr>
        <w:t xml:space="preserve"> Hannah Bathgate</w:t>
      </w:r>
    </w:p>
    <w:p w:rsidR="51724219" w:rsidP="51724219" w:rsidRDefault="51724219" w14:paraId="04C35597" w14:textId="5D98262F">
      <w:pPr>
        <w:pStyle w:val="Normal"/>
        <w:rPr>
          <w:noProof w:val="0"/>
          <w:vertAlign w:val="baseline"/>
          <w:lang w:val="en-AU"/>
        </w:rPr>
      </w:pPr>
    </w:p>
    <w:p w:rsidR="51724219" w:rsidP="51724219" w:rsidRDefault="51724219" w14:paraId="3AD77679" w14:textId="1669E7EC">
      <w:pPr>
        <w:pStyle w:val="Normal"/>
        <w:rPr>
          <w:noProof w:val="0"/>
          <w:vertAlign w:val="baseline"/>
          <w:lang w:val="en-AU"/>
        </w:rPr>
      </w:pPr>
    </w:p>
    <w:p w:rsidR="51724219" w:rsidP="51724219" w:rsidRDefault="51724219" w14:paraId="1D1DC4F1" w14:textId="0C7C5341">
      <w:pPr>
        <w:pStyle w:val="Normal"/>
        <w:rPr>
          <w:noProof w:val="0"/>
          <w:vertAlign w:val="baseline"/>
          <w:lang w:val="en-AU"/>
        </w:rPr>
      </w:pPr>
    </w:p>
    <w:p w:rsidR="51724219" w:rsidP="51724219" w:rsidRDefault="51724219" w14:paraId="1F6A02F4" w14:textId="2894087B">
      <w:pPr>
        <w:pStyle w:val="Normal"/>
        <w:rPr>
          <w:noProof w:val="0"/>
          <w:vertAlign w:val="baseline"/>
          <w:lang w:val="en-AU"/>
        </w:rPr>
      </w:pPr>
    </w:p>
    <w:p w:rsidR="51724219" w:rsidP="51724219" w:rsidRDefault="51724219" w14:paraId="1EEFBA96" w14:textId="0AB6316B">
      <w:pPr>
        <w:pStyle w:val="Normal"/>
        <w:rPr>
          <w:noProof w:val="0"/>
          <w:vertAlign w:val="baseline"/>
          <w:lang w:val="en-AU"/>
        </w:rPr>
      </w:pPr>
    </w:p>
    <w:p w:rsidR="51724219" w:rsidP="51724219" w:rsidRDefault="51724219" w14:paraId="3106FA48" w14:textId="6BCCCEF3">
      <w:pPr>
        <w:pStyle w:val="Normal"/>
        <w:rPr>
          <w:noProof w:val="0"/>
          <w:vertAlign w:val="baseline"/>
          <w:lang w:val="en-AU"/>
        </w:rPr>
      </w:pPr>
    </w:p>
    <w:p w:rsidR="51724219" w:rsidP="51724219" w:rsidRDefault="51724219" w14:paraId="6437F002" w14:textId="2E0375AD">
      <w:pPr>
        <w:pStyle w:val="Normal"/>
        <w:rPr>
          <w:noProof w:val="0"/>
          <w:vertAlign w:val="baseline"/>
          <w:lang w:val="en-AU"/>
        </w:rPr>
      </w:pPr>
    </w:p>
    <w:p w:rsidR="51724219" w:rsidP="51724219" w:rsidRDefault="51724219" w14:paraId="28996C7C" w14:textId="41389E25">
      <w:pPr>
        <w:pStyle w:val="Normal"/>
        <w:rPr>
          <w:noProof w:val="0"/>
          <w:vertAlign w:val="baseline"/>
          <w:lang w:val="en-AU"/>
        </w:rPr>
      </w:pPr>
    </w:p>
    <w:p w:rsidR="51724219" w:rsidP="51724219" w:rsidRDefault="51724219" w14:paraId="1F73F709" w14:textId="3424B25B">
      <w:pPr>
        <w:pStyle w:val="Normal"/>
        <w:rPr>
          <w:noProof w:val="0"/>
          <w:vertAlign w:val="baseline"/>
          <w:lang w:val="en-AU"/>
        </w:rPr>
      </w:pPr>
    </w:p>
    <w:p w:rsidR="51724219" w:rsidP="51724219" w:rsidRDefault="51724219" w14:paraId="5F1D17E4" w14:textId="1B577840">
      <w:pPr>
        <w:pStyle w:val="Normal"/>
        <w:rPr>
          <w:noProof w:val="0"/>
          <w:vertAlign w:val="baseline"/>
          <w:lang w:val="en-AU"/>
        </w:rPr>
      </w:pPr>
    </w:p>
    <w:p w:rsidR="51724219" w:rsidP="51724219" w:rsidRDefault="51724219" w14:paraId="0F5E92E4" w14:textId="662A58AE">
      <w:pPr>
        <w:pStyle w:val="Normal"/>
        <w:rPr>
          <w:noProof w:val="0"/>
          <w:vertAlign w:val="baseline"/>
          <w:lang w:val="en-AU"/>
        </w:rPr>
      </w:pPr>
    </w:p>
    <w:p w:rsidR="51724219" w:rsidP="51724219" w:rsidRDefault="51724219" w14:paraId="280B78FB" w14:textId="59C5D3C1">
      <w:pPr>
        <w:pStyle w:val="Normal"/>
        <w:rPr>
          <w:noProof w:val="0"/>
          <w:vertAlign w:val="baseline"/>
          <w:lang w:val="en-AU"/>
        </w:rPr>
      </w:pPr>
    </w:p>
    <w:p w:rsidR="51724219" w:rsidP="51724219" w:rsidRDefault="51724219" w14:paraId="2FDEB9B1" w14:textId="451BDCF2">
      <w:pPr>
        <w:pStyle w:val="Normal"/>
        <w:rPr>
          <w:noProof w:val="0"/>
          <w:vertAlign w:val="baseline"/>
          <w:lang w:val="en-AU"/>
        </w:rPr>
      </w:pPr>
    </w:p>
    <w:p w:rsidR="51724219" w:rsidP="51724219" w:rsidRDefault="51724219" w14:paraId="2CAAE030" w14:textId="3F7BCCA1">
      <w:pPr>
        <w:pStyle w:val="Normal"/>
        <w:rPr>
          <w:noProof w:val="0"/>
          <w:vertAlign w:val="baseline"/>
          <w:lang w:val="en-AU"/>
        </w:rPr>
      </w:pPr>
    </w:p>
    <w:p w:rsidR="51724219" w:rsidP="51724219" w:rsidRDefault="51724219" w14:paraId="767DA258" w14:textId="30C35DD8">
      <w:pPr>
        <w:pStyle w:val="Normal"/>
        <w:rPr>
          <w:noProof w:val="0"/>
          <w:vertAlign w:val="baseline"/>
          <w:lang w:val="en-AU"/>
        </w:rPr>
      </w:pPr>
    </w:p>
    <w:p w:rsidR="51724219" w:rsidP="51724219" w:rsidRDefault="51724219" w14:paraId="58D39056" w14:textId="37FC7FE3">
      <w:pPr>
        <w:pStyle w:val="Normal"/>
        <w:rPr>
          <w:noProof w:val="0"/>
          <w:vertAlign w:val="baseline"/>
          <w:lang w:val="en-AU"/>
        </w:rPr>
      </w:pPr>
    </w:p>
    <w:p w:rsidR="51724219" w:rsidP="51724219" w:rsidRDefault="51724219" w14:paraId="0E692901" w14:textId="3AF2339F">
      <w:pPr>
        <w:pStyle w:val="Normal"/>
        <w:rPr>
          <w:noProof w:val="0"/>
          <w:vertAlign w:val="baseline"/>
          <w:lang w:val="en-AU"/>
        </w:rPr>
      </w:pPr>
    </w:p>
    <w:p w:rsidR="1C3BFCCC" w:rsidP="426B696C" w:rsidRDefault="1C3BFCCC" w14:paraId="2FB023B6" w14:textId="21A4132D">
      <w:pPr>
        <w:pStyle w:val="ListParagraph"/>
        <w:numPr>
          <w:ilvl w:val="0"/>
          <w:numId w:val="4"/>
        </w:numPr>
        <w:suppressLineNumbers w:val="0"/>
        <w:bidi w:val="0"/>
        <w:spacing w:before="0" w:beforeAutospacing="off" w:after="160" w:afterAutospacing="off" w:line="279" w:lineRule="auto"/>
        <w:ind w:left="720" w:right="0" w:hanging="360"/>
        <w:jc w:val="left"/>
        <w:rPr>
          <w:noProof w:val="0"/>
          <w:color w:val="0B769F" w:themeColor="accent4" w:themeTint="FF" w:themeShade="BF"/>
          <w:sz w:val="32"/>
          <w:szCs w:val="32"/>
          <w:vertAlign w:val="baseline"/>
          <w:lang w:val="en-AU"/>
        </w:rPr>
      </w:pPr>
      <w:r w:rsidRPr="426B696C" w:rsidR="1C3BFCCC">
        <w:rPr>
          <w:noProof w:val="0"/>
          <w:color w:val="0B769F" w:themeColor="accent4" w:themeTint="FF" w:themeShade="BF"/>
          <w:sz w:val="32"/>
          <w:szCs w:val="32"/>
          <w:vertAlign w:val="baseline"/>
          <w:lang w:val="en-AU"/>
        </w:rPr>
        <w:t>Introduction</w:t>
      </w:r>
    </w:p>
    <w:p w:rsidR="5290F68E" w:rsidP="426B696C" w:rsidRDefault="5290F68E" w14:paraId="32321CEB" w14:textId="627C3DBA">
      <w:pPr>
        <w:bidi w:val="0"/>
        <w:spacing w:before="240" w:beforeAutospacing="off" w:after="240" w:afterAutospacing="off"/>
      </w:pPr>
      <w:r w:rsidRPr="51724219" w:rsidR="5290F68E">
        <w:rPr>
          <w:noProof w:val="0"/>
          <w:lang w:val="en-AU"/>
        </w:rPr>
        <w:t xml:space="preserve">This report investigates the practicality and influence of integrating a </w:t>
      </w:r>
      <w:r w:rsidRPr="51724219" w:rsidR="18BA2713">
        <w:rPr>
          <w:noProof w:val="0"/>
          <w:lang w:val="en-AU"/>
        </w:rPr>
        <w:t>k</w:t>
      </w:r>
      <w:r w:rsidRPr="51724219" w:rsidR="5290F68E">
        <w:rPr>
          <w:noProof w:val="0"/>
          <w:lang w:val="en-AU"/>
        </w:rPr>
        <w:t xml:space="preserve">inetic </w:t>
      </w:r>
      <w:r w:rsidRPr="51724219" w:rsidR="33F198EE">
        <w:rPr>
          <w:noProof w:val="0"/>
          <w:lang w:val="en-AU"/>
        </w:rPr>
        <w:t>e</w:t>
      </w:r>
      <w:r w:rsidRPr="51724219" w:rsidR="5290F68E">
        <w:rPr>
          <w:noProof w:val="0"/>
          <w:lang w:val="en-AU"/>
        </w:rPr>
        <w:t xml:space="preserve">nergy </w:t>
      </w:r>
      <w:r w:rsidRPr="51724219" w:rsidR="11494D6B">
        <w:rPr>
          <w:noProof w:val="0"/>
          <w:lang w:val="en-AU"/>
        </w:rPr>
        <w:t>r</w:t>
      </w:r>
      <w:r w:rsidRPr="51724219" w:rsidR="5290F68E">
        <w:rPr>
          <w:noProof w:val="0"/>
          <w:lang w:val="en-AU"/>
        </w:rPr>
        <w:t xml:space="preserve">ecovery </w:t>
      </w:r>
      <w:r w:rsidRPr="51724219" w:rsidR="29A705A6">
        <w:rPr>
          <w:noProof w:val="0"/>
          <w:lang w:val="en-AU"/>
        </w:rPr>
        <w:t>s</w:t>
      </w:r>
      <w:r w:rsidRPr="51724219" w:rsidR="5290F68E">
        <w:rPr>
          <w:noProof w:val="0"/>
          <w:lang w:val="en-AU"/>
        </w:rPr>
        <w:t xml:space="preserve">ystem (KERS) into a </w:t>
      </w:r>
      <w:r w:rsidRPr="51724219" w:rsidR="5290F68E">
        <w:rPr>
          <w:noProof w:val="0"/>
          <w:lang w:val="en-AU"/>
        </w:rPr>
        <w:t>first generation</w:t>
      </w:r>
      <w:r w:rsidRPr="51724219" w:rsidR="5290F68E">
        <w:rPr>
          <w:noProof w:val="0"/>
          <w:lang w:val="en-AU"/>
        </w:rPr>
        <w:t xml:space="preserve"> Peugeot 208 1.0L to enhance</w:t>
      </w:r>
      <w:r w:rsidRPr="51724219" w:rsidR="05D4578F">
        <w:rPr>
          <w:noProof w:val="0"/>
          <w:lang w:val="en-AU"/>
        </w:rPr>
        <w:t xml:space="preserve"> its</w:t>
      </w:r>
      <w:r w:rsidRPr="51724219" w:rsidR="5290F68E">
        <w:rPr>
          <w:noProof w:val="0"/>
          <w:lang w:val="en-AU"/>
        </w:rPr>
        <w:t xml:space="preserve"> </w:t>
      </w:r>
      <w:r w:rsidRPr="51724219" w:rsidR="0D2D732D">
        <w:rPr>
          <w:noProof w:val="0"/>
          <w:lang w:val="en-AU"/>
        </w:rPr>
        <w:t xml:space="preserve">mechanical and electrical </w:t>
      </w:r>
      <w:r w:rsidRPr="51724219" w:rsidR="5290F68E">
        <w:rPr>
          <w:noProof w:val="0"/>
          <w:lang w:val="en-AU"/>
        </w:rPr>
        <w:t>efficiency</w:t>
      </w:r>
      <w:r w:rsidRPr="51724219" w:rsidR="5290F68E">
        <w:rPr>
          <w:noProof w:val="0"/>
          <w:lang w:val="en-AU"/>
        </w:rPr>
        <w:t>. The analysis u</w:t>
      </w:r>
      <w:r w:rsidRPr="51724219" w:rsidR="0F5DC79C">
        <w:rPr>
          <w:noProof w:val="0"/>
          <w:lang w:val="en-AU"/>
        </w:rPr>
        <w:t>tili</w:t>
      </w:r>
      <w:r w:rsidRPr="51724219" w:rsidR="5290F68E">
        <w:rPr>
          <w:noProof w:val="0"/>
          <w:lang w:val="en-AU"/>
        </w:rPr>
        <w:t>ses the Worldwide Harmoni</w:t>
      </w:r>
      <w:r w:rsidRPr="51724219" w:rsidR="7EA8D673">
        <w:rPr>
          <w:noProof w:val="0"/>
          <w:lang w:val="en-AU"/>
        </w:rPr>
        <w:t>s</w:t>
      </w:r>
      <w:r w:rsidRPr="51724219" w:rsidR="5290F68E">
        <w:rPr>
          <w:noProof w:val="0"/>
          <w:lang w:val="en-AU"/>
        </w:rPr>
        <w:t>ed Light Vehicle Test Procedure (WLTP) cycle to quantify the vehicle’s energy demands and recovery opportunities.</w:t>
      </w:r>
    </w:p>
    <w:p w:rsidR="5290F68E" w:rsidP="426B696C" w:rsidRDefault="5290F68E" w14:paraId="5A866BE3" w14:textId="00FDED47">
      <w:pPr>
        <w:pStyle w:val="Normal"/>
        <w:suppressLineNumbers w:val="0"/>
        <w:bidi w:val="0"/>
        <w:spacing w:before="240" w:beforeAutospacing="off" w:after="240" w:afterAutospacing="off" w:line="279" w:lineRule="auto"/>
        <w:ind w:left="0" w:right="0"/>
        <w:jc w:val="left"/>
        <w:rPr>
          <w:noProof w:val="0"/>
          <w:vertAlign w:val="baseline"/>
          <w:lang w:val="en-AU"/>
        </w:rPr>
      </w:pPr>
      <w:r w:rsidRPr="51724219" w:rsidR="5290F68E">
        <w:rPr>
          <w:noProof w:val="0"/>
          <w:lang w:val="en-AU"/>
        </w:rPr>
        <w:t xml:space="preserve">Key vehicle parameters, including test mass, frontal area, aerodynamic drag coefficient, and rolling resistance, are researched to ensure </w:t>
      </w:r>
      <w:r w:rsidRPr="51724219" w:rsidR="5290F68E">
        <w:rPr>
          <w:noProof w:val="0"/>
          <w:lang w:val="en-AU"/>
        </w:rPr>
        <w:t>accurate</w:t>
      </w:r>
      <w:r w:rsidRPr="51724219" w:rsidR="5290F68E">
        <w:rPr>
          <w:noProof w:val="0"/>
          <w:lang w:val="en-AU"/>
        </w:rPr>
        <w:t xml:space="preserve"> dynamic modelling. </w:t>
      </w:r>
      <w:r w:rsidRPr="51724219" w:rsidR="0163B953">
        <w:rPr>
          <w:noProof w:val="0"/>
          <w:lang w:val="en-AU"/>
        </w:rPr>
        <w:t>U</w:t>
      </w:r>
      <w:r w:rsidRPr="51724219" w:rsidR="28D9722A">
        <w:rPr>
          <w:noProof w:val="0"/>
          <w:lang w:val="en-AU"/>
        </w:rPr>
        <w:t xml:space="preserve">sing a WLTP </w:t>
      </w:r>
      <w:r w:rsidRPr="51724219" w:rsidR="5290F68E">
        <w:rPr>
          <w:noProof w:val="0"/>
          <w:lang w:val="en-AU"/>
        </w:rPr>
        <w:t>spreadsheet</w:t>
      </w:r>
      <w:r w:rsidRPr="51724219" w:rsidR="6BD9EA49">
        <w:rPr>
          <w:noProof w:val="0"/>
          <w:lang w:val="en-AU"/>
        </w:rPr>
        <w:t xml:space="preserve">, the </w:t>
      </w:r>
      <w:r w:rsidRPr="51724219" w:rsidR="20C993F3">
        <w:rPr>
          <w:noProof w:val="0"/>
          <w:lang w:val="en-AU"/>
        </w:rPr>
        <w:t>vehicles</w:t>
      </w:r>
      <w:r w:rsidRPr="51724219" w:rsidR="6BD9EA49">
        <w:rPr>
          <w:noProof w:val="0"/>
          <w:lang w:val="en-AU"/>
        </w:rPr>
        <w:t xml:space="preserve"> dynamics over </w:t>
      </w:r>
      <w:r w:rsidRPr="51724219" w:rsidR="6BD9EA49">
        <w:rPr>
          <w:noProof w:val="0"/>
          <w:lang w:val="en-AU"/>
        </w:rPr>
        <w:t>th</w:t>
      </w:r>
      <w:r w:rsidRPr="51724219" w:rsidR="0D7E2555">
        <w:rPr>
          <w:noProof w:val="0"/>
          <w:lang w:val="en-AU"/>
        </w:rPr>
        <w:t>e</w:t>
      </w:r>
      <w:r w:rsidRPr="51724219" w:rsidR="6BD9EA49">
        <w:rPr>
          <w:noProof w:val="0"/>
          <w:lang w:val="en-AU"/>
        </w:rPr>
        <w:t xml:space="preserve"> cycle are studied, calculating </w:t>
      </w:r>
      <w:r w:rsidRPr="51724219" w:rsidR="6BD9EA49">
        <w:rPr>
          <w:noProof w:val="0"/>
          <w:lang w:val="en-AU"/>
        </w:rPr>
        <w:t>a num</w:t>
      </w:r>
      <w:r w:rsidRPr="51724219" w:rsidR="666435DD">
        <w:rPr>
          <w:noProof w:val="0"/>
          <w:lang w:val="en-AU"/>
        </w:rPr>
        <w:t>b</w:t>
      </w:r>
      <w:r w:rsidRPr="51724219" w:rsidR="6BD9EA49">
        <w:rPr>
          <w:noProof w:val="0"/>
          <w:lang w:val="en-AU"/>
        </w:rPr>
        <w:t>er of</w:t>
      </w:r>
      <w:r w:rsidRPr="51724219" w:rsidR="6BD9EA49">
        <w:rPr>
          <w:noProof w:val="0"/>
          <w:lang w:val="en-AU"/>
        </w:rPr>
        <w:t xml:space="preserve"> variables to provide a comprehensive analysis of moments when a KER system could be beneficial</w:t>
      </w:r>
      <w:r w:rsidRPr="51724219" w:rsidR="5290F68E">
        <w:rPr>
          <w:noProof w:val="0"/>
          <w:lang w:val="en-AU"/>
        </w:rPr>
        <w:t xml:space="preserve">. </w:t>
      </w:r>
      <w:r w:rsidRPr="51724219" w:rsidR="32A9A3DF">
        <w:rPr>
          <w:noProof w:val="0"/>
          <w:lang w:val="en-AU"/>
        </w:rPr>
        <w:t xml:space="preserve">Instances </w:t>
      </w:r>
      <w:r w:rsidRPr="51724219" w:rsidR="5290F68E">
        <w:rPr>
          <w:noProof w:val="0"/>
          <w:lang w:val="en-AU"/>
        </w:rPr>
        <w:t xml:space="preserve">of peak braking power and energy storage requirements are </w:t>
      </w:r>
      <w:r w:rsidRPr="51724219" w:rsidR="5290F68E">
        <w:rPr>
          <w:noProof w:val="0"/>
          <w:lang w:val="en-AU"/>
        </w:rPr>
        <w:t>identified</w:t>
      </w:r>
      <w:r w:rsidRPr="51724219" w:rsidR="5290F68E">
        <w:rPr>
          <w:noProof w:val="0"/>
          <w:lang w:val="en-AU"/>
        </w:rPr>
        <w:t xml:space="preserve"> to define the specifications for the KERS components.</w:t>
      </w:r>
    </w:p>
    <w:p w:rsidR="5290F68E" w:rsidP="51724219" w:rsidRDefault="5290F68E" w14:paraId="4131909D" w14:textId="029BBC26">
      <w:pPr>
        <w:bidi w:val="0"/>
        <w:spacing w:before="240" w:beforeAutospacing="off" w:after="240" w:afterAutospacing="off"/>
        <w:rPr>
          <w:i w:val="1"/>
          <w:iCs w:val="1"/>
          <w:noProof w:val="0"/>
          <w:lang w:val="en-AU"/>
        </w:rPr>
      </w:pPr>
      <w:r w:rsidRPr="51724219" w:rsidR="5290F68E">
        <w:rPr>
          <w:noProof w:val="0"/>
          <w:lang w:val="en-AU"/>
        </w:rPr>
        <w:t xml:space="preserve">A flywheel-based KERS is proposed, with components sized to handle the vehicle's energy demands efficiently. The system design prioritises durability, efficiency, and practical integration into the drivetrain while </w:t>
      </w:r>
      <w:r w:rsidRPr="51724219" w:rsidR="5290F68E">
        <w:rPr>
          <w:noProof w:val="0"/>
          <w:lang w:val="en-AU"/>
        </w:rPr>
        <w:t>maintaining</w:t>
      </w:r>
      <w:r w:rsidRPr="51724219" w:rsidR="5290F68E">
        <w:rPr>
          <w:noProof w:val="0"/>
          <w:lang w:val="en-AU"/>
        </w:rPr>
        <w:t xml:space="preserve"> minimal driver impact. The report concludes with an evaluation of the system's practical viability, driver experience</w:t>
      </w:r>
      <w:r w:rsidRPr="51724219" w:rsidR="5290F68E">
        <w:rPr>
          <w:noProof w:val="0"/>
          <w:lang w:val="en-AU"/>
        </w:rPr>
        <w:t>.</w:t>
      </w:r>
    </w:p>
    <w:p w:rsidR="426B696C" w:rsidP="426B696C" w:rsidRDefault="426B696C" w14:paraId="776A56E9" w14:textId="1ED1DBA2">
      <w:pPr>
        <w:pStyle w:val="ListParagraph"/>
        <w:suppressLineNumbers w:val="0"/>
        <w:bidi w:val="0"/>
        <w:spacing w:before="0" w:beforeAutospacing="off" w:after="160" w:afterAutospacing="off" w:line="279" w:lineRule="auto"/>
        <w:ind w:left="360" w:right="0" w:hanging="0"/>
        <w:jc w:val="left"/>
        <w:rPr>
          <w:noProof w:val="0"/>
          <w:color w:val="0B769F" w:themeColor="accent4" w:themeTint="FF" w:themeShade="BF"/>
          <w:sz w:val="24"/>
          <w:szCs w:val="24"/>
          <w:vertAlign w:val="baseline"/>
          <w:lang w:val="en-AU"/>
        </w:rPr>
      </w:pPr>
    </w:p>
    <w:p w:rsidR="0BEE9B1C" w:rsidP="426B696C" w:rsidRDefault="0BEE9B1C" w14:paraId="273FE896" w14:textId="5DEC9B7D">
      <w:pPr>
        <w:pStyle w:val="Normal"/>
        <w:suppressLineNumbers w:val="0"/>
        <w:bidi w:val="0"/>
        <w:spacing w:before="0" w:beforeAutospacing="off" w:after="160" w:afterAutospacing="off" w:line="279" w:lineRule="auto"/>
        <w:ind w:left="0" w:right="0"/>
        <w:jc w:val="left"/>
        <w:rPr>
          <w:noProof w:val="0"/>
          <w:color w:val="0B769F" w:themeColor="accent4" w:themeTint="FF" w:themeShade="BF"/>
          <w:sz w:val="28"/>
          <w:szCs w:val="28"/>
          <w:vertAlign w:val="baseline"/>
          <w:lang w:val="en-AU"/>
        </w:rPr>
      </w:pPr>
      <w:r w:rsidRPr="426B696C" w:rsidR="0BEE9B1C">
        <w:rPr>
          <w:noProof w:val="0"/>
          <w:color w:val="0B769F" w:themeColor="accent4" w:themeTint="FF" w:themeShade="BF"/>
          <w:sz w:val="28"/>
          <w:szCs w:val="28"/>
          <w:vertAlign w:val="baseline"/>
          <w:lang w:val="en-AU"/>
        </w:rPr>
        <w:t>1.1 Assumptions</w:t>
      </w:r>
    </w:p>
    <w:p w:rsidR="4FEA0D7A" w:rsidP="426B696C" w:rsidRDefault="4FEA0D7A" w14:paraId="646D967C" w14:textId="68FAE151">
      <w:pPr>
        <w:pStyle w:val="Normal"/>
        <w:suppressLineNumbers w:val="0"/>
        <w:bidi w:val="0"/>
        <w:spacing w:before="240" w:beforeAutospacing="off" w:after="240" w:afterAutospacing="off" w:line="279" w:lineRule="auto"/>
        <w:ind w:left="0" w:right="0"/>
        <w:jc w:val="left"/>
        <w:rPr>
          <w:i w:val="0"/>
          <w:iCs w:val="0"/>
          <w:noProof w:val="0"/>
          <w:lang w:val="en-AU"/>
        </w:rPr>
      </w:pPr>
      <w:r w:rsidRPr="426B696C" w:rsidR="4FEA0D7A">
        <w:rPr>
          <w:i w:val="0"/>
          <w:iCs w:val="0"/>
          <w:noProof w:val="0"/>
          <w:lang w:val="en-AU"/>
        </w:rPr>
        <w:t xml:space="preserve">There are </w:t>
      </w:r>
      <w:r w:rsidRPr="426B696C" w:rsidR="4FEA0D7A">
        <w:rPr>
          <w:i w:val="0"/>
          <w:iCs w:val="0"/>
          <w:noProof w:val="0"/>
          <w:lang w:val="en-AU"/>
        </w:rPr>
        <w:t>a number of</w:t>
      </w:r>
      <w:r w:rsidRPr="426B696C" w:rsidR="4FEA0D7A">
        <w:rPr>
          <w:i w:val="0"/>
          <w:iCs w:val="0"/>
          <w:noProof w:val="0"/>
          <w:lang w:val="en-AU"/>
        </w:rPr>
        <w:t xml:space="preserve"> assumptions in this report. </w:t>
      </w:r>
      <w:r w:rsidRPr="426B696C" w:rsidR="299F174B">
        <w:rPr>
          <w:i w:val="0"/>
          <w:iCs w:val="0"/>
          <w:noProof w:val="0"/>
          <w:lang w:val="en-AU"/>
        </w:rPr>
        <w:t>They are as follows:</w:t>
      </w:r>
    </w:p>
    <w:p w:rsidR="299F174B" w:rsidP="426B696C" w:rsidRDefault="299F174B" w14:paraId="7CC87B41" w14:textId="2F49710D">
      <w:pPr>
        <w:pStyle w:val="ListParagraph"/>
        <w:numPr>
          <w:ilvl w:val="0"/>
          <w:numId w:val="7"/>
        </w:numPr>
        <w:bidi w:val="0"/>
        <w:spacing w:before="0" w:beforeAutospacing="off" w:after="0" w:afterAutospacing="off"/>
        <w:jc w:val="left"/>
        <w:rPr>
          <w:rFonts w:ascii="Aptos" w:hAnsi="Aptos" w:eastAsia="Aptos" w:cs="Aptos"/>
          <w:noProof w:val="0"/>
          <w:sz w:val="24"/>
          <w:szCs w:val="24"/>
          <w:lang w:val="en-AU"/>
        </w:rPr>
      </w:pPr>
      <w:r w:rsidRPr="51724219" w:rsidR="299F174B">
        <w:rPr>
          <w:rFonts w:ascii="Aptos" w:hAnsi="Aptos" w:eastAsia="Aptos" w:cs="Aptos"/>
          <w:noProof w:val="0"/>
          <w:sz w:val="24"/>
          <w:szCs w:val="24"/>
          <w:lang w:val="en-AU"/>
        </w:rPr>
        <w:t>Braking energy is fully recoverable under ideal conditions.</w:t>
      </w:r>
    </w:p>
    <w:p w:rsidR="1AF38E84" w:rsidP="51724219" w:rsidRDefault="1AF38E84" w14:paraId="48B72515" w14:textId="4AD63E1F">
      <w:pPr>
        <w:pStyle w:val="Normal"/>
        <w:bidi w:val="0"/>
        <w:spacing w:before="0" w:beforeAutospacing="off" w:after="0" w:afterAutospacing="off"/>
        <w:jc w:val="left"/>
        <w:rPr>
          <w:rFonts w:ascii="Aptos" w:hAnsi="Aptos" w:eastAsia="Aptos" w:cs="Aptos"/>
          <w:noProof w:val="0"/>
          <w:sz w:val="24"/>
          <w:szCs w:val="24"/>
          <w:lang w:val="en-AU"/>
        </w:rPr>
      </w:pPr>
      <w:r w:rsidRPr="51724219" w:rsidR="1AF38E84">
        <w:rPr>
          <w:rFonts w:ascii="Aptos" w:hAnsi="Aptos" w:eastAsia="Aptos" w:cs="Aptos"/>
          <w:noProof w:val="0"/>
          <w:sz w:val="24"/>
          <w:szCs w:val="24"/>
          <w:lang w:val="en-AU"/>
        </w:rPr>
        <w:t>This assumption is reasonable for theoretical modelling as it sets an upper limit for energy recovery. In real-world applications, losses due to heat, friction, and inefficiencies would reduce this value, but modelling the ideal scenario provides a baseline for system sizing and performance analysis.</w:t>
      </w:r>
    </w:p>
    <w:p w:rsidR="299F174B" w:rsidP="426B696C" w:rsidRDefault="299F174B" w14:paraId="211938AD" w14:textId="30AFB12F">
      <w:pPr>
        <w:pStyle w:val="ListParagraph"/>
        <w:numPr>
          <w:ilvl w:val="0"/>
          <w:numId w:val="7"/>
        </w:numPr>
        <w:bidi w:val="0"/>
        <w:spacing w:before="0" w:beforeAutospacing="off" w:after="0" w:afterAutospacing="off"/>
        <w:jc w:val="left"/>
        <w:rPr>
          <w:rFonts w:ascii="Aptos" w:hAnsi="Aptos" w:eastAsia="Aptos" w:cs="Aptos"/>
          <w:noProof w:val="0"/>
          <w:sz w:val="24"/>
          <w:szCs w:val="24"/>
          <w:lang w:val="en-AU"/>
        </w:rPr>
      </w:pPr>
      <w:r w:rsidRPr="51724219" w:rsidR="299F174B">
        <w:rPr>
          <w:rFonts w:ascii="Aptos" w:hAnsi="Aptos" w:eastAsia="Aptos" w:cs="Aptos"/>
          <w:noProof w:val="0"/>
          <w:sz w:val="24"/>
          <w:szCs w:val="24"/>
          <w:lang w:val="en-AU"/>
        </w:rPr>
        <w:t xml:space="preserve">Rolling resistance </w:t>
      </w:r>
      <w:r w:rsidRPr="51724219" w:rsidR="299F174B">
        <w:rPr>
          <w:rFonts w:ascii="Aptos" w:hAnsi="Aptos" w:eastAsia="Aptos" w:cs="Aptos"/>
          <w:noProof w:val="0"/>
          <w:sz w:val="24"/>
          <w:szCs w:val="24"/>
          <w:lang w:val="en-AU"/>
        </w:rPr>
        <w:t>remains</w:t>
      </w:r>
      <w:r w:rsidRPr="51724219" w:rsidR="299F174B">
        <w:rPr>
          <w:rFonts w:ascii="Aptos" w:hAnsi="Aptos" w:eastAsia="Aptos" w:cs="Aptos"/>
          <w:noProof w:val="0"/>
          <w:sz w:val="24"/>
          <w:szCs w:val="24"/>
          <w:lang w:val="en-AU"/>
        </w:rPr>
        <w:t xml:space="preserve"> constant throughout the WLTP cycle.</w:t>
      </w:r>
    </w:p>
    <w:p w:rsidR="133CB5D4" w:rsidP="51724219" w:rsidRDefault="133CB5D4" w14:paraId="35B04D57" w14:textId="792544ED">
      <w:pPr>
        <w:pStyle w:val="Normal"/>
        <w:bidi w:val="0"/>
        <w:spacing w:before="0" w:beforeAutospacing="off" w:after="0" w:afterAutospacing="off"/>
        <w:jc w:val="left"/>
        <w:rPr>
          <w:rFonts w:ascii="Aptos" w:hAnsi="Aptos" w:eastAsia="Aptos" w:cs="Aptos"/>
          <w:noProof w:val="0"/>
          <w:sz w:val="24"/>
          <w:szCs w:val="24"/>
          <w:lang w:val="en-AU"/>
        </w:rPr>
      </w:pPr>
      <w:r w:rsidRPr="51724219" w:rsidR="133CB5D4">
        <w:rPr>
          <w:rFonts w:ascii="Aptos" w:hAnsi="Aptos" w:eastAsia="Aptos" w:cs="Aptos"/>
          <w:noProof w:val="0"/>
          <w:sz w:val="24"/>
          <w:szCs w:val="24"/>
          <w:lang w:val="en-AU"/>
        </w:rPr>
        <w:t>Rolling resistance depends on tyre-road interaction, which is relatively stable under standardised conditions like the WLTP cycle. While variations may occur due to temperature or surface irregularities, these are minimal and do not significantly impact the overall energy balance in this context.</w:t>
      </w:r>
    </w:p>
    <w:p w:rsidR="299F174B" w:rsidP="426B696C" w:rsidRDefault="299F174B" w14:paraId="4FE76AEC" w14:textId="561BD9AB">
      <w:pPr>
        <w:pStyle w:val="ListParagraph"/>
        <w:numPr>
          <w:ilvl w:val="0"/>
          <w:numId w:val="7"/>
        </w:numPr>
        <w:bidi w:val="0"/>
        <w:spacing w:before="0" w:beforeAutospacing="off" w:after="0" w:afterAutospacing="off"/>
        <w:jc w:val="left"/>
        <w:rPr>
          <w:rFonts w:ascii="Aptos" w:hAnsi="Aptos" w:eastAsia="Aptos" w:cs="Aptos"/>
          <w:noProof w:val="0"/>
          <w:sz w:val="24"/>
          <w:szCs w:val="24"/>
          <w:lang w:val="en-AU"/>
        </w:rPr>
      </w:pPr>
      <w:r w:rsidRPr="51724219" w:rsidR="299F174B">
        <w:rPr>
          <w:rFonts w:ascii="Aptos" w:hAnsi="Aptos" w:eastAsia="Aptos" w:cs="Aptos"/>
          <w:noProof w:val="0"/>
          <w:sz w:val="24"/>
          <w:szCs w:val="24"/>
          <w:lang w:val="en-AU"/>
        </w:rPr>
        <w:t>The system's design prioritises efficiency, durability, and integration with the existing drivetrain.</w:t>
      </w:r>
    </w:p>
    <w:p w:rsidR="46F4176C" w:rsidP="51724219" w:rsidRDefault="46F4176C" w14:paraId="102EB518" w14:textId="7AE4E982">
      <w:pPr>
        <w:pStyle w:val="Normal"/>
        <w:bidi w:val="0"/>
        <w:spacing w:before="0" w:beforeAutospacing="off" w:after="0" w:afterAutospacing="off"/>
        <w:jc w:val="left"/>
        <w:rPr>
          <w:rFonts w:ascii="Aptos" w:hAnsi="Aptos" w:eastAsia="Aptos" w:cs="Aptos"/>
          <w:noProof w:val="0"/>
          <w:sz w:val="24"/>
          <w:szCs w:val="24"/>
          <w:lang w:val="en-AU"/>
        </w:rPr>
      </w:pPr>
      <w:r w:rsidRPr="51724219" w:rsidR="46F4176C">
        <w:rPr>
          <w:rFonts w:ascii="Aptos" w:hAnsi="Aptos" w:eastAsia="Aptos" w:cs="Aptos"/>
          <w:noProof w:val="0"/>
          <w:sz w:val="24"/>
          <w:szCs w:val="24"/>
          <w:lang w:val="en-AU"/>
        </w:rPr>
        <w:t>Emphasising these factors aligns with real-world vehicle requirements, particularly for urban and suburban driving. High efficiency ensures effective energy recovery, durability minimises maintenance needs, and drivetrain integration maintains driver comfort and vehicle compatibility.</w:t>
      </w:r>
    </w:p>
    <w:p w:rsidR="1BBA2FD2" w:rsidP="426B696C" w:rsidRDefault="1BBA2FD2" w14:paraId="767E7E95" w14:textId="1464F726">
      <w:pPr>
        <w:pStyle w:val="ListParagraph"/>
        <w:numPr>
          <w:ilvl w:val="0"/>
          <w:numId w:val="7"/>
        </w:numPr>
        <w:bidi w:val="0"/>
        <w:spacing w:before="0" w:beforeAutospacing="off" w:after="0" w:afterAutospacing="off"/>
        <w:jc w:val="left"/>
        <w:rPr>
          <w:rFonts w:ascii="Aptos" w:hAnsi="Aptos" w:eastAsia="Aptos" w:cs="Aptos"/>
          <w:noProof w:val="0"/>
          <w:sz w:val="24"/>
          <w:szCs w:val="24"/>
          <w:lang w:val="en-AU"/>
        </w:rPr>
      </w:pPr>
      <w:r w:rsidRPr="51724219" w:rsidR="1BBA2FD2">
        <w:rPr>
          <w:rFonts w:ascii="Aptos" w:hAnsi="Aptos" w:eastAsia="Aptos" w:cs="Aptos"/>
          <w:noProof w:val="0"/>
          <w:sz w:val="24"/>
          <w:szCs w:val="24"/>
          <w:lang w:val="en-AU"/>
        </w:rPr>
        <w:t xml:space="preserve">The fuel efficiency for the petrol used </w:t>
      </w:r>
      <w:r w:rsidRPr="51724219" w:rsidR="4CED3784">
        <w:rPr>
          <w:rFonts w:ascii="Aptos" w:hAnsi="Aptos" w:eastAsia="Aptos" w:cs="Aptos"/>
          <w:noProof w:val="0"/>
          <w:sz w:val="24"/>
          <w:szCs w:val="24"/>
          <w:lang w:val="en-AU"/>
        </w:rPr>
        <w:t xml:space="preserve">in </w:t>
      </w:r>
      <w:r w:rsidRPr="51724219" w:rsidR="1BBA2FD2">
        <w:rPr>
          <w:rFonts w:ascii="Aptos" w:hAnsi="Aptos" w:eastAsia="Aptos" w:cs="Aptos"/>
          <w:noProof w:val="0"/>
          <w:sz w:val="24"/>
          <w:szCs w:val="24"/>
          <w:lang w:val="en-AU"/>
        </w:rPr>
        <w:t xml:space="preserve">the 208 is </w:t>
      </w:r>
      <w:r w:rsidRPr="51724219" w:rsidR="1BBA2FD2">
        <w:rPr>
          <w:rFonts w:ascii="Aptos" w:hAnsi="Aptos" w:eastAsia="Aptos" w:cs="Aptos"/>
          <w:noProof w:val="0"/>
          <w:sz w:val="24"/>
          <w:szCs w:val="24"/>
          <w:lang w:val="en-AU"/>
        </w:rPr>
        <w:t>25</w:t>
      </w:r>
      <w:r w:rsidRPr="51724219" w:rsidR="0952F9B4">
        <w:rPr>
          <w:rFonts w:ascii="Aptos" w:hAnsi="Aptos" w:eastAsia="Aptos" w:cs="Aptos"/>
          <w:noProof w:val="0"/>
          <w:sz w:val="24"/>
          <w:szCs w:val="24"/>
          <w:lang w:val="en-AU"/>
        </w:rPr>
        <w:t>%</w:t>
      </w:r>
      <w:r w:rsidRPr="51724219" w:rsidR="1BBA2FD2">
        <w:rPr>
          <w:rFonts w:ascii="Aptos" w:hAnsi="Aptos" w:eastAsia="Aptos" w:cs="Aptos"/>
          <w:noProof w:val="0"/>
          <w:sz w:val="24"/>
          <w:szCs w:val="24"/>
          <w:lang w:val="en-AU"/>
        </w:rPr>
        <w:t>.</w:t>
      </w:r>
    </w:p>
    <w:p w:rsidR="57B6A221" w:rsidP="51724219" w:rsidRDefault="57B6A221" w14:paraId="2360E878" w14:textId="5021453D">
      <w:pPr>
        <w:pStyle w:val="Normal"/>
        <w:bidi w:val="0"/>
        <w:spacing w:before="0" w:beforeAutospacing="off" w:after="0" w:afterAutospacing="off"/>
        <w:jc w:val="left"/>
        <w:rPr>
          <w:rFonts w:ascii="Aptos" w:hAnsi="Aptos" w:eastAsia="Aptos" w:cs="Aptos"/>
          <w:noProof w:val="0"/>
          <w:sz w:val="24"/>
          <w:szCs w:val="24"/>
          <w:lang w:val="en-AU"/>
        </w:rPr>
      </w:pPr>
      <w:r w:rsidRPr="51724219" w:rsidR="57B6A221">
        <w:rPr>
          <w:rFonts w:ascii="Aptos" w:hAnsi="Aptos" w:eastAsia="Aptos" w:cs="Aptos"/>
          <w:noProof w:val="0"/>
          <w:sz w:val="24"/>
          <w:szCs w:val="24"/>
          <w:lang w:val="en-AU"/>
        </w:rPr>
        <w:t>A 25% thermal efficiency for petrol engines is common for small, naturally aspirated engines like the 208’s</w:t>
      </w:r>
      <w:r w:rsidRPr="51724219" w:rsidR="1056635F">
        <w:rPr>
          <w:rFonts w:ascii="Aptos" w:hAnsi="Aptos" w:eastAsia="Aptos" w:cs="Aptos"/>
          <w:noProof w:val="0"/>
          <w:sz w:val="24"/>
          <w:szCs w:val="24"/>
          <w:lang w:val="en-AU"/>
        </w:rPr>
        <w:t xml:space="preserve"> (Peugeot Sport Club UK, n.d.)</w:t>
      </w:r>
      <w:r w:rsidRPr="51724219" w:rsidR="57B6A221">
        <w:rPr>
          <w:rFonts w:ascii="Aptos" w:hAnsi="Aptos" w:eastAsia="Aptos" w:cs="Aptos"/>
          <w:noProof w:val="0"/>
          <w:sz w:val="24"/>
          <w:szCs w:val="24"/>
          <w:lang w:val="en-AU"/>
        </w:rPr>
        <w:t>. This provides a realistic basis for estimating energy savings and system benefits.</w:t>
      </w:r>
    </w:p>
    <w:p w:rsidR="51724219" w:rsidP="51724219" w:rsidRDefault="51724219" w14:paraId="1F333161" w14:textId="435ACEE9">
      <w:pPr>
        <w:pStyle w:val="Normal"/>
        <w:bidi w:val="0"/>
        <w:spacing w:before="0" w:beforeAutospacing="off" w:after="0" w:afterAutospacing="off"/>
        <w:jc w:val="left"/>
        <w:rPr>
          <w:rFonts w:ascii="Aptos" w:hAnsi="Aptos" w:eastAsia="Aptos" w:cs="Aptos"/>
          <w:noProof w:val="0"/>
          <w:sz w:val="24"/>
          <w:szCs w:val="24"/>
          <w:lang w:val="en-AU"/>
        </w:rPr>
      </w:pPr>
    </w:p>
    <w:p w:rsidR="49284099" w:rsidP="51724219" w:rsidRDefault="49284099" w14:paraId="23585F6F" w14:textId="4D966AAF">
      <w:pPr>
        <w:pStyle w:val="Normal"/>
        <w:suppressLineNumbers w:val="0"/>
        <w:bidi w:val="0"/>
        <w:spacing w:before="0" w:beforeAutospacing="off" w:after="0" w:afterAutospacing="off" w:line="279" w:lineRule="auto"/>
        <w:ind w:left="0" w:right="0"/>
        <w:jc w:val="left"/>
        <w:rPr>
          <w:noProof w:val="0"/>
          <w:color w:val="0B769F" w:themeColor="accent4" w:themeTint="FF" w:themeShade="BF"/>
          <w:sz w:val="28"/>
          <w:szCs w:val="28"/>
          <w:vertAlign w:val="baseline"/>
          <w:lang w:val="en-AU"/>
        </w:rPr>
      </w:pPr>
      <w:r w:rsidRPr="51724219" w:rsidR="49284099">
        <w:rPr>
          <w:noProof w:val="0"/>
          <w:color w:val="0B769F" w:themeColor="accent4" w:themeTint="FF" w:themeShade="BF"/>
          <w:sz w:val="28"/>
          <w:szCs w:val="28"/>
          <w:vertAlign w:val="baseline"/>
          <w:lang w:val="en-AU"/>
        </w:rPr>
        <w:t xml:space="preserve">1.2 </w:t>
      </w:r>
      <w:r w:rsidRPr="51724219" w:rsidR="49284099">
        <w:rPr>
          <w:noProof w:val="0"/>
          <w:color w:val="0B769F" w:themeColor="accent4" w:themeTint="FF" w:themeShade="BF"/>
          <w:sz w:val="28"/>
          <w:szCs w:val="28"/>
          <w:vertAlign w:val="baseline"/>
          <w:lang w:val="en-AU"/>
        </w:rPr>
        <w:t>WLTP overview</w:t>
      </w:r>
    </w:p>
    <w:p w:rsidR="49284099" w:rsidP="51724219" w:rsidRDefault="49284099" w14:paraId="37CB81F1" w14:textId="3B51A8E7">
      <w:pPr>
        <w:pStyle w:val="Normal"/>
        <w:rPr>
          <w:rFonts w:ascii="Aptos" w:hAnsi="Aptos" w:eastAsia="Aptos" w:cs="Aptos"/>
          <w:noProof w:val="0"/>
          <w:sz w:val="24"/>
          <w:szCs w:val="24"/>
          <w:lang w:val="en-AU"/>
        </w:rPr>
      </w:pPr>
      <w:r w:rsidRPr="51724219" w:rsidR="49284099">
        <w:rPr>
          <w:rFonts w:ascii="Aptos" w:hAnsi="Aptos" w:eastAsia="Aptos" w:cs="Aptos"/>
          <w:noProof w:val="0"/>
          <w:sz w:val="24"/>
          <w:szCs w:val="24"/>
          <w:lang w:val="en-AU"/>
        </w:rPr>
        <w:t>The WLTP is a globally standardised method used to evaluate fuel consumption, CO</w:t>
      </w:r>
      <w:r w:rsidRPr="51724219" w:rsidR="49284099">
        <w:rPr>
          <w:rFonts w:ascii="Aptos" w:hAnsi="Aptos" w:eastAsia="Aptos" w:cs="Aptos"/>
          <w:noProof w:val="0"/>
          <w:sz w:val="24"/>
          <w:szCs w:val="24"/>
          <w:vertAlign w:val="subscript"/>
          <w:lang w:val="en-AU"/>
        </w:rPr>
        <w:t>2</w:t>
      </w:r>
      <w:r w:rsidRPr="51724219" w:rsidR="49284099">
        <w:rPr>
          <w:rFonts w:ascii="Aptos" w:hAnsi="Aptos" w:eastAsia="Aptos" w:cs="Aptos"/>
          <w:noProof w:val="0"/>
          <w:sz w:val="24"/>
          <w:szCs w:val="24"/>
          <w:lang w:val="en-AU"/>
        </w:rPr>
        <w:t xml:space="preserve"> emissions, and energy usage in light-duty vehicles. It incorporates a series of tests designed to replicate typical driving conditions in varying environments, with specific phases for acceleration, deceleration, and constant speeds. It aims to better reflect the actual driving patterns and environmental factors that vehicles experience, offering a more realistic measure of fuel efficiency and emissions. The Peugeot 208 used in this analysis is classified as a </w:t>
      </w:r>
      <w:r w:rsidRPr="51724219" w:rsidR="49284099">
        <w:rPr>
          <w:rFonts w:ascii="Aptos" w:hAnsi="Aptos" w:eastAsia="" w:cs="" w:asciiTheme="minorAscii" w:hAnsiTheme="minorAscii" w:eastAsiaTheme="minorEastAsia" w:cstheme="minorBidi"/>
          <w:noProof w:val="0"/>
          <w:color w:val="auto"/>
          <w:sz w:val="24"/>
          <w:szCs w:val="24"/>
          <w:lang w:val="en-AU" w:eastAsia="ja-JP" w:bidi="ar-SA"/>
        </w:rPr>
        <w:t>class three vehicle under the WLTP, defined as vehicles with a power-to-mass ratio greater than 34 kW/tonne and a top speed of more than 120 km/h</w:t>
      </w:r>
      <w:r w:rsidRPr="51724219" w:rsidR="6A79A97B">
        <w:rPr>
          <w:rFonts w:ascii="Aptos" w:hAnsi="Aptos" w:eastAsia="" w:cs="" w:asciiTheme="minorAscii" w:hAnsiTheme="minorAscii" w:eastAsiaTheme="minorEastAsia" w:cstheme="minorBidi"/>
          <w:noProof w:val="0"/>
          <w:color w:val="auto"/>
          <w:sz w:val="24"/>
          <w:szCs w:val="24"/>
          <w:lang w:val="en-AU" w:eastAsia="ja-JP" w:bidi="ar-SA"/>
        </w:rPr>
        <w:t xml:space="preserve"> (</w:t>
      </w:r>
      <w:r w:rsidRPr="51724219" w:rsidR="6A79A97B">
        <w:rPr>
          <w:rFonts w:ascii="Aptos" w:hAnsi="Aptos" w:eastAsia="" w:cs="" w:asciiTheme="minorAscii" w:hAnsiTheme="minorAscii" w:eastAsiaTheme="minorEastAsia" w:cstheme="minorBidi"/>
          <w:noProof w:val="0"/>
          <w:color w:val="auto"/>
          <w:sz w:val="24"/>
          <w:szCs w:val="24"/>
          <w:lang w:val="en-AU" w:eastAsia="ja-JP" w:bidi="ar-SA"/>
        </w:rPr>
        <w:t>Dewetron</w:t>
      </w:r>
      <w:r w:rsidRPr="51724219" w:rsidR="6A79A97B">
        <w:rPr>
          <w:rFonts w:ascii="Aptos" w:hAnsi="Aptos" w:eastAsia="" w:cs="" w:asciiTheme="minorAscii" w:hAnsiTheme="minorAscii" w:eastAsiaTheme="minorEastAsia" w:cstheme="minorBidi"/>
          <w:noProof w:val="0"/>
          <w:color w:val="auto"/>
          <w:sz w:val="24"/>
          <w:szCs w:val="24"/>
          <w:lang w:val="en-AU" w:eastAsia="ja-JP" w:bidi="ar-SA"/>
        </w:rPr>
        <w:t>, 2023)</w:t>
      </w:r>
      <w:r w:rsidRPr="51724219" w:rsidR="49284099">
        <w:rPr>
          <w:rFonts w:ascii="Aptos" w:hAnsi="Aptos" w:eastAsia="" w:cs="" w:asciiTheme="minorAscii" w:hAnsiTheme="minorAscii" w:eastAsiaTheme="minorEastAsia" w:cstheme="minorBidi"/>
          <w:noProof w:val="0"/>
          <w:color w:val="auto"/>
          <w:sz w:val="24"/>
          <w:szCs w:val="24"/>
          <w:lang w:val="en-AU" w:eastAsia="ja-JP" w:bidi="ar-SA"/>
        </w:rPr>
        <w:t>. This classification ensures that the vehicle’s testing conditions are representative of the real-world performance expected from similar vehicles in its category. The WLTP test includes urban, extra-urban, and motorway driving cycles, capturing a full spectrum of real-life driving conditions.</w:t>
      </w:r>
    </w:p>
    <w:p w:rsidR="51724219" w:rsidP="51724219" w:rsidRDefault="51724219" w14:paraId="057D499C" w14:textId="4E117298">
      <w:pPr>
        <w:pStyle w:val="Normal"/>
        <w:bidi w:val="0"/>
        <w:spacing w:before="0" w:beforeAutospacing="off" w:after="0" w:afterAutospacing="off"/>
        <w:jc w:val="left"/>
        <w:rPr>
          <w:noProof w:val="0"/>
          <w:color w:val="0B769F" w:themeColor="accent4" w:themeTint="FF" w:themeShade="BF"/>
          <w:sz w:val="28"/>
          <w:szCs w:val="28"/>
          <w:vertAlign w:val="baseline"/>
          <w:lang w:val="en-AU"/>
        </w:rPr>
      </w:pPr>
    </w:p>
    <w:p w:rsidR="49284099" w:rsidP="51724219" w:rsidRDefault="49284099" w14:paraId="382E6833" w14:textId="48670F4C">
      <w:pPr>
        <w:pStyle w:val="Normal"/>
        <w:bidi w:val="0"/>
        <w:spacing w:before="0" w:beforeAutospacing="off" w:after="0" w:afterAutospacing="off"/>
        <w:jc w:val="left"/>
        <w:rPr>
          <w:noProof w:val="0"/>
          <w:color w:val="0B769F" w:themeColor="accent4" w:themeTint="FF" w:themeShade="BF"/>
          <w:sz w:val="28"/>
          <w:szCs w:val="28"/>
          <w:vertAlign w:val="baseline"/>
          <w:lang w:val="en-AU"/>
        </w:rPr>
      </w:pPr>
      <w:r w:rsidRPr="51724219" w:rsidR="49284099">
        <w:rPr>
          <w:noProof w:val="0"/>
          <w:color w:val="0B769F" w:themeColor="accent4" w:themeTint="FF" w:themeShade="BF"/>
          <w:sz w:val="28"/>
          <w:szCs w:val="28"/>
          <w:vertAlign w:val="baseline"/>
          <w:lang w:val="en-AU"/>
        </w:rPr>
        <w:t>1.3 KERS overview</w:t>
      </w:r>
    </w:p>
    <w:p w:rsidR="02396708" w:rsidP="51724219" w:rsidRDefault="02396708" w14:paraId="127889F7" w14:textId="762DB324">
      <w:pPr>
        <w:pStyle w:val="Normal"/>
        <w:suppressLineNumbers w:val="0"/>
        <w:bidi w:val="0"/>
        <w:spacing w:before="0" w:beforeAutospacing="off" w:after="160" w:afterAutospacing="off" w:line="279" w:lineRule="auto"/>
        <w:ind w:left="0" w:right="0"/>
        <w:jc w:val="left"/>
        <w:rPr>
          <w:rFonts w:ascii="Aptos" w:hAnsi="Aptos" w:eastAsia="" w:cs="" w:asciiTheme="minorAscii" w:hAnsiTheme="minorAscii" w:eastAsiaTheme="minorEastAsia" w:cstheme="minorBidi"/>
          <w:noProof w:val="0"/>
          <w:color w:val="auto"/>
          <w:sz w:val="24"/>
          <w:szCs w:val="24"/>
          <w:lang w:val="en-AU" w:eastAsia="ja-JP" w:bidi="ar-SA"/>
        </w:rPr>
      </w:pPr>
      <w:r w:rsidRPr="51724219" w:rsidR="02396708">
        <w:rPr>
          <w:rFonts w:ascii="Aptos" w:hAnsi="Aptos" w:eastAsia="" w:cs="" w:asciiTheme="minorAscii" w:hAnsiTheme="minorAscii" w:eastAsiaTheme="minorEastAsia" w:cstheme="minorBidi"/>
          <w:noProof w:val="0"/>
          <w:color w:val="auto"/>
          <w:sz w:val="24"/>
          <w:szCs w:val="24"/>
          <w:lang w:val="en-AU" w:eastAsia="ja-JP" w:bidi="ar-SA"/>
        </w:rPr>
        <w:t xml:space="preserve">KER systems are technologies designed to capture and reuse energy generated during braking, which would otherwise be lost as heat. </w:t>
      </w:r>
      <w:r w:rsidRPr="51724219" w:rsidR="3E6ADFF1">
        <w:rPr>
          <w:rFonts w:ascii="Aptos" w:hAnsi="Aptos" w:eastAsia="" w:cs="" w:asciiTheme="minorAscii" w:hAnsiTheme="minorAscii" w:eastAsiaTheme="minorEastAsia" w:cstheme="minorBidi"/>
          <w:noProof w:val="0"/>
          <w:color w:val="auto"/>
          <w:sz w:val="24"/>
          <w:szCs w:val="24"/>
          <w:lang w:val="en-AU" w:eastAsia="ja-JP" w:bidi="ar-SA"/>
        </w:rPr>
        <w:t>Th</w:t>
      </w:r>
      <w:r w:rsidRPr="51724219" w:rsidR="5832509C">
        <w:rPr>
          <w:rFonts w:ascii="Aptos" w:hAnsi="Aptos" w:eastAsia="" w:cs="" w:asciiTheme="minorAscii" w:hAnsiTheme="minorAscii" w:eastAsiaTheme="minorEastAsia" w:cstheme="minorBidi"/>
          <w:noProof w:val="0"/>
          <w:color w:val="auto"/>
          <w:sz w:val="24"/>
          <w:szCs w:val="24"/>
          <w:lang w:val="en-AU" w:eastAsia="ja-JP" w:bidi="ar-SA"/>
        </w:rPr>
        <w:t xml:space="preserve">ey </w:t>
      </w:r>
      <w:r w:rsidRPr="51724219" w:rsidR="3E6ADFF1">
        <w:rPr>
          <w:rFonts w:ascii="Aptos" w:hAnsi="Aptos" w:eastAsia="" w:cs="" w:asciiTheme="minorAscii" w:hAnsiTheme="minorAscii" w:eastAsiaTheme="minorEastAsia" w:cstheme="minorBidi"/>
          <w:noProof w:val="0"/>
          <w:color w:val="auto"/>
          <w:sz w:val="24"/>
          <w:szCs w:val="24"/>
          <w:lang w:val="en-AU" w:eastAsia="ja-JP" w:bidi="ar-SA"/>
        </w:rPr>
        <w:t xml:space="preserve">help </w:t>
      </w:r>
      <w:r w:rsidRPr="51724219" w:rsidR="02396708">
        <w:rPr>
          <w:rFonts w:ascii="Aptos" w:hAnsi="Aptos" w:eastAsia="" w:cs="" w:asciiTheme="minorAscii" w:hAnsiTheme="minorAscii" w:eastAsiaTheme="minorEastAsia" w:cstheme="minorBidi"/>
          <w:noProof w:val="0"/>
          <w:color w:val="auto"/>
          <w:sz w:val="24"/>
          <w:szCs w:val="24"/>
          <w:lang w:val="en-AU" w:eastAsia="ja-JP" w:bidi="ar-SA"/>
        </w:rPr>
        <w:t>to boost performance, particularly during acceleration</w:t>
      </w:r>
      <w:r w:rsidRPr="51724219" w:rsidR="08504093">
        <w:rPr>
          <w:rFonts w:ascii="Aptos" w:hAnsi="Aptos" w:eastAsia="" w:cs="" w:asciiTheme="minorAscii" w:hAnsiTheme="minorAscii" w:eastAsiaTheme="minorEastAsia" w:cstheme="minorBidi"/>
          <w:noProof w:val="0"/>
          <w:color w:val="auto"/>
          <w:sz w:val="24"/>
          <w:szCs w:val="24"/>
          <w:lang w:val="en-AU" w:eastAsia="ja-JP" w:bidi="ar-SA"/>
        </w:rPr>
        <w:t>, and reduce fuel consumption</w:t>
      </w:r>
      <w:r w:rsidRPr="51724219" w:rsidR="43D2735D">
        <w:rPr>
          <w:rFonts w:ascii="Aptos" w:hAnsi="Aptos" w:eastAsia="" w:cs="" w:asciiTheme="minorAscii" w:hAnsiTheme="minorAscii" w:eastAsiaTheme="minorEastAsia" w:cstheme="minorBidi"/>
          <w:noProof w:val="0"/>
          <w:color w:val="auto"/>
          <w:sz w:val="24"/>
          <w:szCs w:val="24"/>
          <w:lang w:val="en-AU" w:eastAsia="ja-JP" w:bidi="ar-SA"/>
        </w:rPr>
        <w:t xml:space="preserve"> (MathWorks, n.d.)</w:t>
      </w:r>
      <w:r w:rsidRPr="51724219" w:rsidR="02396708">
        <w:rPr>
          <w:rFonts w:ascii="Aptos" w:hAnsi="Aptos" w:eastAsia="" w:cs="" w:asciiTheme="minorAscii" w:hAnsiTheme="minorAscii" w:eastAsiaTheme="minorEastAsia" w:cstheme="minorBidi"/>
          <w:noProof w:val="0"/>
          <w:color w:val="auto"/>
          <w:sz w:val="24"/>
          <w:szCs w:val="24"/>
          <w:lang w:val="en-AU" w:eastAsia="ja-JP" w:bidi="ar-SA"/>
        </w:rPr>
        <w:t>. The main types of KERS are mechanical</w:t>
      </w:r>
      <w:r w:rsidRPr="51724219" w:rsidR="2E7F0EB5">
        <w:rPr>
          <w:rFonts w:ascii="Aptos" w:hAnsi="Aptos" w:eastAsia="" w:cs="" w:asciiTheme="minorAscii" w:hAnsiTheme="minorAscii" w:eastAsiaTheme="minorEastAsia" w:cstheme="minorBidi"/>
          <w:noProof w:val="0"/>
          <w:color w:val="auto"/>
          <w:sz w:val="24"/>
          <w:szCs w:val="24"/>
          <w:lang w:val="en-AU" w:eastAsia="ja-JP" w:bidi="ar-SA"/>
        </w:rPr>
        <w:t xml:space="preserve"> (</w:t>
      </w:r>
      <w:r w:rsidRPr="51724219" w:rsidR="39B9C66F">
        <w:rPr>
          <w:rFonts w:ascii="Aptos" w:hAnsi="Aptos" w:eastAsia="" w:cs="" w:asciiTheme="minorAscii" w:hAnsiTheme="minorAscii" w:eastAsiaTheme="minorEastAsia" w:cstheme="minorBidi"/>
          <w:noProof w:val="0"/>
          <w:color w:val="auto"/>
          <w:sz w:val="24"/>
          <w:szCs w:val="24"/>
          <w:lang w:val="en-AU" w:eastAsia="ja-JP" w:bidi="ar-SA"/>
        </w:rPr>
        <w:t>typically flywheel</w:t>
      </w:r>
      <w:r w:rsidRPr="51724219" w:rsidR="01FD3D18">
        <w:rPr>
          <w:rFonts w:ascii="Aptos" w:hAnsi="Aptos" w:eastAsia="" w:cs="" w:asciiTheme="minorAscii" w:hAnsiTheme="minorAscii" w:eastAsiaTheme="minorEastAsia" w:cstheme="minorBidi"/>
          <w:noProof w:val="0"/>
          <w:color w:val="auto"/>
          <w:sz w:val="24"/>
          <w:szCs w:val="24"/>
          <w:lang w:val="en-AU" w:eastAsia="ja-JP" w:bidi="ar-SA"/>
        </w:rPr>
        <w:t>-based)</w:t>
      </w:r>
      <w:r w:rsidRPr="51724219" w:rsidR="39B9C66F">
        <w:rPr>
          <w:rFonts w:ascii="Aptos" w:hAnsi="Aptos" w:eastAsia="" w:cs="" w:asciiTheme="minorAscii" w:hAnsiTheme="minorAscii" w:eastAsiaTheme="minorEastAsia" w:cstheme="minorBidi"/>
          <w:noProof w:val="0"/>
          <w:color w:val="auto"/>
          <w:sz w:val="24"/>
          <w:szCs w:val="24"/>
          <w:lang w:val="en-AU" w:eastAsia="ja-JP" w:bidi="ar-SA"/>
        </w:rPr>
        <w:t xml:space="preserve">, supercapacitor and battery </w:t>
      </w:r>
      <w:r w:rsidRPr="51724219" w:rsidR="39B9C66F">
        <w:rPr>
          <w:rFonts w:ascii="Aptos" w:hAnsi="Aptos" w:eastAsia="" w:cs="" w:asciiTheme="minorAscii" w:hAnsiTheme="minorAscii" w:eastAsiaTheme="minorEastAsia" w:cstheme="minorBidi"/>
          <w:noProof w:val="0"/>
          <w:color w:val="auto"/>
          <w:sz w:val="24"/>
          <w:szCs w:val="24"/>
          <w:lang w:val="en-AU" w:eastAsia="ja-JP" w:bidi="ar-SA"/>
        </w:rPr>
        <w:t>operated</w:t>
      </w:r>
      <w:r w:rsidRPr="51724219" w:rsidR="02396708">
        <w:rPr>
          <w:rFonts w:ascii="Aptos" w:hAnsi="Aptos" w:eastAsia="" w:cs="" w:asciiTheme="minorAscii" w:hAnsiTheme="minorAscii" w:eastAsiaTheme="minorEastAsia" w:cstheme="minorBidi"/>
          <w:noProof w:val="0"/>
          <w:color w:val="auto"/>
          <w:sz w:val="24"/>
          <w:szCs w:val="24"/>
          <w:lang w:val="en-AU" w:eastAsia="ja-JP" w:bidi="ar-SA"/>
        </w:rPr>
        <w:t xml:space="preserve">. </w:t>
      </w:r>
      <w:r w:rsidRPr="51724219" w:rsidR="4DBFA7C3">
        <w:rPr>
          <w:rFonts w:ascii="Aptos" w:hAnsi="Aptos" w:eastAsia="" w:cs="" w:asciiTheme="minorAscii" w:hAnsiTheme="minorAscii" w:eastAsiaTheme="minorEastAsia" w:cstheme="minorBidi"/>
          <w:noProof w:val="0"/>
          <w:color w:val="auto"/>
          <w:sz w:val="24"/>
          <w:szCs w:val="24"/>
          <w:lang w:val="en-AU" w:eastAsia="ja-JP" w:bidi="ar-SA"/>
        </w:rPr>
        <w:t>Flywheel KERS use a high-speed spinning flywheel to store energy mechanically, offering rapid charge and discharge cycles. This makes it ideal for motorsport applications, such as Formula 1, where immediate power is critical</w:t>
      </w:r>
      <w:r w:rsidRPr="51724219" w:rsidR="2DE19C72">
        <w:rPr>
          <w:rFonts w:ascii="Aptos" w:hAnsi="Aptos" w:eastAsia="" w:cs="" w:asciiTheme="minorAscii" w:hAnsiTheme="minorAscii" w:eastAsiaTheme="minorEastAsia" w:cstheme="minorBidi"/>
          <w:noProof w:val="0"/>
          <w:color w:val="auto"/>
          <w:sz w:val="24"/>
          <w:szCs w:val="24"/>
          <w:lang w:val="en-AU" w:eastAsia="ja-JP" w:bidi="ar-SA"/>
        </w:rPr>
        <w:t xml:space="preserve"> </w:t>
      </w:r>
      <w:r w:rsidRPr="51724219" w:rsidR="2DE19C72">
        <w:rPr>
          <w:rFonts w:ascii="Aptos" w:hAnsi="Aptos" w:eastAsia="Aptos" w:cs="Aptos"/>
          <w:noProof w:val="0"/>
          <w:sz w:val="24"/>
          <w:szCs w:val="24"/>
          <w:lang w:val="en-AU"/>
        </w:rPr>
        <w:t>(Sakar, 2016)</w:t>
      </w:r>
      <w:r w:rsidRPr="51724219" w:rsidR="4DBFA7C3">
        <w:rPr>
          <w:rFonts w:ascii="Aptos" w:hAnsi="Aptos" w:eastAsia="" w:cs="" w:asciiTheme="minorAscii" w:hAnsiTheme="minorAscii" w:eastAsiaTheme="minorEastAsia" w:cstheme="minorBidi"/>
          <w:noProof w:val="0"/>
          <w:color w:val="auto"/>
          <w:sz w:val="24"/>
          <w:szCs w:val="24"/>
          <w:lang w:val="en-AU" w:eastAsia="ja-JP" w:bidi="ar-SA"/>
        </w:rPr>
        <w:t>. Supercapacitor KERS store energy electrostatically and excels at providing quick bursts of power, often used in urban transport like buses due to its durability and lightweight design. Battery-based KERS, typically using lithium-ion batteries, stores energy chemically and is common in hybrid and electric road cars. While it offers higher energy density for longer storage, it charges more slowly and degrades over time. Each type is suited to specific needs, balancing performance, efficiency, and practicality.</w:t>
      </w:r>
    </w:p>
    <w:p w:rsidR="426B696C" w:rsidP="426B696C" w:rsidRDefault="426B696C" w14:paraId="5FE4100B" w14:textId="7A647965">
      <w:pPr>
        <w:pStyle w:val="Normal"/>
        <w:bidi w:val="0"/>
        <w:spacing w:before="0" w:beforeAutospacing="off" w:after="0" w:afterAutospacing="off"/>
        <w:jc w:val="left"/>
        <w:rPr>
          <w:rFonts w:ascii="Aptos" w:hAnsi="Aptos" w:eastAsia="Aptos" w:cs="Aptos"/>
          <w:noProof w:val="0"/>
          <w:sz w:val="24"/>
          <w:szCs w:val="24"/>
          <w:lang w:val="en-AU"/>
        </w:rPr>
      </w:pPr>
    </w:p>
    <w:p w:rsidR="1C3BFCCC" w:rsidP="426B696C" w:rsidRDefault="1C3BFCCC" w14:paraId="0A84DA8C" w14:textId="19C2C2A8">
      <w:pPr>
        <w:pStyle w:val="ListParagraph"/>
        <w:numPr>
          <w:ilvl w:val="0"/>
          <w:numId w:val="4"/>
        </w:numPr>
        <w:suppressLineNumbers w:val="0"/>
        <w:bidi w:val="0"/>
        <w:spacing w:before="0" w:beforeAutospacing="off" w:after="160" w:afterAutospacing="off" w:line="279" w:lineRule="auto"/>
        <w:ind w:left="720" w:right="0" w:hanging="360"/>
        <w:jc w:val="left"/>
        <w:rPr>
          <w:noProof w:val="0"/>
          <w:color w:val="0B769F" w:themeColor="accent4" w:themeTint="FF" w:themeShade="BF"/>
          <w:sz w:val="32"/>
          <w:szCs w:val="32"/>
          <w:vertAlign w:val="baseline"/>
          <w:lang w:val="en-AU"/>
        </w:rPr>
      </w:pPr>
      <w:r w:rsidRPr="426B696C" w:rsidR="1C3BFCCC">
        <w:rPr>
          <w:noProof w:val="0"/>
          <w:color w:val="0B769F" w:themeColor="accent4" w:themeTint="FF" w:themeShade="BF"/>
          <w:sz w:val="32"/>
          <w:szCs w:val="32"/>
          <w:vertAlign w:val="baseline"/>
          <w:lang w:val="en-AU"/>
        </w:rPr>
        <w:t>Vehicle</w:t>
      </w:r>
    </w:p>
    <w:p w:rsidR="1C3BFCCC" w:rsidP="426B696C" w:rsidRDefault="1C3BFCCC" w14:paraId="0279B6F1" w14:textId="172DF4CB">
      <w:pPr>
        <w:pStyle w:val="Normal"/>
        <w:rPr>
          <w:noProof w:val="0"/>
          <w:color w:val="0B769F" w:themeColor="accent4" w:themeTint="FF" w:themeShade="BF"/>
          <w:sz w:val="28"/>
          <w:szCs w:val="28"/>
          <w:vertAlign w:val="baseline"/>
          <w:lang w:val="en-AU"/>
        </w:rPr>
      </w:pPr>
      <w:r w:rsidRPr="426B696C" w:rsidR="1C3BFCCC">
        <w:rPr>
          <w:noProof w:val="0"/>
          <w:color w:val="0B769F" w:themeColor="accent4" w:themeTint="FF" w:themeShade="BF"/>
          <w:sz w:val="28"/>
          <w:szCs w:val="28"/>
          <w:vertAlign w:val="baseline"/>
          <w:lang w:val="en-AU"/>
        </w:rPr>
        <w:t>2</w:t>
      </w:r>
      <w:r w:rsidRPr="426B696C" w:rsidR="50263F94">
        <w:rPr>
          <w:noProof w:val="0"/>
          <w:color w:val="0B769F" w:themeColor="accent4" w:themeTint="FF" w:themeShade="BF"/>
          <w:sz w:val="28"/>
          <w:szCs w:val="28"/>
          <w:vertAlign w:val="baseline"/>
          <w:lang w:val="en-AU"/>
        </w:rPr>
        <w:t>.1 Selected vehicle</w:t>
      </w:r>
    </w:p>
    <w:p w:rsidR="426B696C" w:rsidP="51724219" w:rsidRDefault="426B696C" w14:paraId="1E9A2EDB" w14:textId="753E4186">
      <w:pPr>
        <w:pStyle w:val="Normal"/>
        <w:suppressLineNumbers w:val="0"/>
        <w:spacing w:before="240" w:beforeAutospacing="off" w:after="240" w:afterAutospacing="off" w:line="279" w:lineRule="auto"/>
        <w:ind w:left="0" w:right="0"/>
        <w:jc w:val="left"/>
        <w:rPr>
          <w:rFonts w:ascii="Aptos" w:hAnsi="Aptos" w:eastAsia="Aptos" w:cs="Aptos"/>
          <w:noProof w:val="0"/>
          <w:sz w:val="24"/>
          <w:szCs w:val="24"/>
          <w:lang w:val="en-AU"/>
        </w:rPr>
      </w:pPr>
      <w:r w:rsidRPr="51724219" w:rsidR="50263F94">
        <w:rPr>
          <w:noProof w:val="0"/>
          <w:vertAlign w:val="baseline"/>
          <w:lang w:val="en-AU"/>
        </w:rPr>
        <w:t xml:space="preserve">The </w:t>
      </w:r>
      <w:r w:rsidRPr="51724219" w:rsidR="133839D9">
        <w:rPr>
          <w:noProof w:val="0"/>
          <w:vertAlign w:val="baseline"/>
          <w:lang w:val="en-AU"/>
        </w:rPr>
        <w:t>vehicle</w:t>
      </w:r>
      <w:r w:rsidRPr="51724219" w:rsidR="50263F94">
        <w:rPr>
          <w:noProof w:val="0"/>
          <w:vertAlign w:val="baseline"/>
          <w:lang w:val="en-AU"/>
        </w:rPr>
        <w:t xml:space="preserve"> I have selected is the make </w:t>
      </w:r>
      <w:r w:rsidRPr="51724219" w:rsidR="332A2EED">
        <w:rPr>
          <w:noProof w:val="0"/>
          <w:vertAlign w:val="baseline"/>
          <w:lang w:val="en-AU"/>
        </w:rPr>
        <w:t>one</w:t>
      </w:r>
      <w:r w:rsidRPr="51724219" w:rsidR="50263F94">
        <w:rPr>
          <w:noProof w:val="0"/>
          <w:vertAlign w:val="baseline"/>
          <w:lang w:val="en-AU"/>
        </w:rPr>
        <w:t xml:space="preserve"> Peugeot 208 1.0L I3 VTi, first </w:t>
      </w:r>
      <w:r w:rsidRPr="51724219" w:rsidR="2A1F196F">
        <w:rPr>
          <w:noProof w:val="0"/>
          <w:vertAlign w:val="baseline"/>
          <w:lang w:val="en-AU"/>
        </w:rPr>
        <w:t>produced in 2012.</w:t>
      </w:r>
      <w:r w:rsidRPr="51724219" w:rsidR="7F13B186">
        <w:rPr>
          <w:noProof w:val="0"/>
          <w:vertAlign w:val="baseline"/>
          <w:lang w:val="en-AU"/>
        </w:rPr>
        <w:t xml:space="preserve"> </w:t>
      </w:r>
      <w:r w:rsidRPr="51724219" w:rsidR="7A57B5F1">
        <w:rPr>
          <w:rFonts w:ascii="Aptos" w:hAnsi="Aptos" w:eastAsia="Aptos" w:cs="Aptos"/>
          <w:noProof w:val="0"/>
          <w:sz w:val="24"/>
          <w:szCs w:val="24"/>
          <w:lang w:val="en-AU"/>
        </w:rPr>
        <w:t xml:space="preserve">I chose to study this car because I own one, </w:t>
      </w:r>
      <w:r w:rsidRPr="51724219" w:rsidR="48281F5F">
        <w:rPr>
          <w:rFonts w:ascii="Aptos" w:hAnsi="Aptos" w:eastAsia="Aptos" w:cs="Aptos"/>
          <w:noProof w:val="0"/>
          <w:sz w:val="24"/>
          <w:szCs w:val="24"/>
          <w:lang w:val="en-AU"/>
        </w:rPr>
        <w:t>thus giving me more familiarity with the model than other options</w:t>
      </w:r>
      <w:r w:rsidRPr="51724219" w:rsidR="7A57B5F1">
        <w:rPr>
          <w:rFonts w:ascii="Aptos" w:hAnsi="Aptos" w:eastAsia="Aptos" w:cs="Aptos"/>
          <w:noProof w:val="0"/>
          <w:sz w:val="24"/>
          <w:szCs w:val="24"/>
          <w:lang w:val="en-AU"/>
        </w:rPr>
        <w:t>. The study focuses on energy efficiency, an area that could</w:t>
      </w:r>
      <w:r w:rsidRPr="51724219" w:rsidR="21B19CF6">
        <w:rPr>
          <w:rFonts w:ascii="Aptos" w:hAnsi="Aptos" w:eastAsia="Aptos" w:cs="Aptos"/>
          <w:noProof w:val="0"/>
          <w:sz w:val="24"/>
          <w:szCs w:val="24"/>
          <w:lang w:val="en-AU"/>
        </w:rPr>
        <w:t xml:space="preserve"> the 208 could certainly improve,</w:t>
      </w:r>
      <w:r w:rsidRPr="51724219" w:rsidR="7A57B5F1">
        <w:rPr>
          <w:rFonts w:ascii="Aptos" w:hAnsi="Aptos" w:eastAsia="Aptos" w:cs="Aptos"/>
          <w:noProof w:val="0"/>
          <w:sz w:val="24"/>
          <w:szCs w:val="24"/>
          <w:lang w:val="en-AU"/>
        </w:rPr>
        <w:t xml:space="preserve"> </w:t>
      </w:r>
      <w:r w:rsidRPr="51724219" w:rsidR="0D200F3C">
        <w:rPr>
          <w:rFonts w:ascii="Aptos" w:hAnsi="Aptos" w:eastAsia="Aptos" w:cs="Aptos"/>
          <w:noProof w:val="0"/>
          <w:sz w:val="24"/>
          <w:szCs w:val="24"/>
          <w:lang w:val="en-AU"/>
        </w:rPr>
        <w:t>so</w:t>
      </w:r>
      <w:r w:rsidRPr="51724219" w:rsidR="7A57B5F1">
        <w:rPr>
          <w:rFonts w:ascii="Aptos" w:hAnsi="Aptos" w:eastAsia="Aptos" w:cs="Aptos"/>
          <w:noProof w:val="0"/>
          <w:sz w:val="24"/>
          <w:szCs w:val="24"/>
          <w:lang w:val="en-AU"/>
        </w:rPr>
        <w:t xml:space="preserve"> I thought it would be interesting to explore this a</w:t>
      </w:r>
      <w:r w:rsidRPr="51724219" w:rsidR="4C556297">
        <w:rPr>
          <w:rFonts w:ascii="Aptos" w:hAnsi="Aptos" w:eastAsia="Aptos" w:cs="Aptos"/>
          <w:noProof w:val="0"/>
          <w:sz w:val="24"/>
          <w:szCs w:val="24"/>
          <w:lang w:val="en-AU"/>
        </w:rPr>
        <w:t>spect.</w:t>
      </w:r>
    </w:p>
    <w:p w:rsidR="51724219" w:rsidP="51724219" w:rsidRDefault="51724219" w14:paraId="077DBA7A" w14:textId="29371CC1">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AU"/>
        </w:rPr>
      </w:pPr>
    </w:p>
    <w:p w:rsidR="6305B618" w:rsidP="426B696C" w:rsidRDefault="6305B618" w14:paraId="5DCE64B1" w14:textId="6FAB21E0">
      <w:pPr>
        <w:pStyle w:val="Normal"/>
        <w:suppressLineNumbers w:val="0"/>
        <w:bidi w:val="0"/>
        <w:spacing w:before="0" w:beforeAutospacing="off" w:after="160" w:afterAutospacing="off" w:line="279" w:lineRule="auto"/>
        <w:ind w:left="0" w:right="0"/>
        <w:jc w:val="left"/>
        <w:rPr>
          <w:noProof w:val="0"/>
          <w:color w:val="0B769F" w:themeColor="accent4" w:themeTint="FF" w:themeShade="BF"/>
          <w:sz w:val="28"/>
          <w:szCs w:val="28"/>
          <w:vertAlign w:val="baseline"/>
          <w:lang w:val="en-AU"/>
        </w:rPr>
      </w:pPr>
      <w:r w:rsidRPr="426B696C" w:rsidR="6305B618">
        <w:rPr>
          <w:noProof w:val="0"/>
          <w:color w:val="0B769F" w:themeColor="accent4" w:themeTint="FF" w:themeShade="BF"/>
          <w:sz w:val="28"/>
          <w:szCs w:val="28"/>
          <w:vertAlign w:val="baseline"/>
          <w:lang w:val="en-AU"/>
        </w:rPr>
        <w:t>2</w:t>
      </w:r>
      <w:r w:rsidRPr="426B696C" w:rsidR="7F13B186">
        <w:rPr>
          <w:noProof w:val="0"/>
          <w:color w:val="0B769F" w:themeColor="accent4" w:themeTint="FF" w:themeShade="BF"/>
          <w:sz w:val="28"/>
          <w:szCs w:val="28"/>
          <w:vertAlign w:val="baseline"/>
          <w:lang w:val="en-AU"/>
        </w:rPr>
        <w:t>.2 Vehicle dynamic characteristics</w:t>
      </w:r>
    </w:p>
    <w:p w:rsidR="7F13B186" w:rsidP="426B696C" w:rsidRDefault="7F13B186" w14:paraId="50F907D6" w14:textId="4B3FC940">
      <w:pPr>
        <w:pStyle w:val="Normal"/>
        <w:rPr>
          <w:noProof w:val="0"/>
          <w:vertAlign w:val="baseline"/>
          <w:lang w:val="en-AU"/>
        </w:rPr>
      </w:pPr>
      <w:r w:rsidRPr="51724219" w:rsidR="7F13B186">
        <w:rPr>
          <w:noProof w:val="0"/>
          <w:vertAlign w:val="baseline"/>
          <w:lang w:val="en-AU"/>
        </w:rPr>
        <w:t xml:space="preserve">The </w:t>
      </w:r>
      <w:r w:rsidRPr="51724219" w:rsidR="1BE33FEA">
        <w:rPr>
          <w:noProof w:val="0"/>
          <w:vertAlign w:val="baseline"/>
          <w:lang w:val="en-AU"/>
        </w:rPr>
        <w:t xml:space="preserve">Peugeot </w:t>
      </w:r>
      <w:r w:rsidRPr="51724219" w:rsidR="7F13B186">
        <w:rPr>
          <w:noProof w:val="0"/>
          <w:vertAlign w:val="baseline"/>
          <w:lang w:val="en-AU"/>
        </w:rPr>
        <w:t>208 has the following dynamics characteristics</w:t>
      </w:r>
      <w:r w:rsidRPr="51724219" w:rsidR="1BCFC622">
        <w:rPr>
          <w:noProof w:val="0"/>
          <w:vertAlign w:val="baseline"/>
          <w:lang w:val="en-AU"/>
        </w:rPr>
        <w:t xml:space="preserve"> (</w:t>
      </w:r>
      <w:r w:rsidRPr="51724219" w:rsidR="1BCFC622">
        <w:rPr>
          <w:noProof w:val="0"/>
          <w:vertAlign w:val="baseline"/>
          <w:lang w:val="en-AU"/>
        </w:rPr>
        <w:t>AutoData</w:t>
      </w:r>
      <w:r w:rsidRPr="51724219" w:rsidR="1BCFC622">
        <w:rPr>
          <w:noProof w:val="0"/>
          <w:vertAlign w:val="baseline"/>
          <w:lang w:val="en-AU"/>
        </w:rPr>
        <w:t>, 2012)</w:t>
      </w:r>
      <w:r w:rsidRPr="51724219" w:rsidR="7F13B186">
        <w:rPr>
          <w:noProof w:val="0"/>
          <w:vertAlign w:val="baseline"/>
          <w:lang w:val="en-AU"/>
        </w:rPr>
        <w:t>:</w:t>
      </w:r>
    </w:p>
    <w:p w:rsidR="7F13B186" w:rsidP="426B696C" w:rsidRDefault="7F13B186" w14:paraId="2AB44B32" w14:textId="39BBE31C">
      <w:pPr>
        <w:pStyle w:val="Normal"/>
        <w:rPr>
          <w:noProof w:val="0"/>
          <w:vertAlign w:val="baseline"/>
          <w:lang w:val="en-AU"/>
        </w:rPr>
      </w:pPr>
      <w:r w:rsidRPr="426B696C" w:rsidR="7F13B186">
        <w:rPr>
          <w:noProof w:val="0"/>
          <w:vertAlign w:val="baseline"/>
          <w:lang w:val="en-AU"/>
        </w:rPr>
        <w:t>Test mass = 1325 kg</w:t>
      </w:r>
    </w:p>
    <w:p w:rsidR="7F13B186" w:rsidP="426B696C" w:rsidRDefault="7F13B186" w14:paraId="7F6694A5" w14:textId="4BF9F8D3">
      <w:pPr>
        <w:pStyle w:val="Normal"/>
        <w:rPr>
          <w:noProof w:val="0"/>
          <w:vertAlign w:val="baseline"/>
          <w:lang w:val="en-AU"/>
        </w:rPr>
      </w:pPr>
      <w:r w:rsidRPr="426B696C" w:rsidR="7F13B186">
        <w:rPr>
          <w:noProof w:val="0"/>
          <w:lang w:val="en-AU"/>
        </w:rPr>
        <w:t>Frontal area = 2.03m</w:t>
      </w:r>
      <w:r w:rsidRPr="426B696C" w:rsidR="7F13B186">
        <w:rPr>
          <w:noProof w:val="0"/>
          <w:vertAlign w:val="superscript"/>
          <w:lang w:val="en-AU"/>
        </w:rPr>
        <w:t>2</w:t>
      </w:r>
    </w:p>
    <w:p w:rsidR="7F13B186" w:rsidP="426B696C" w:rsidRDefault="7F13B186" w14:paraId="17988DBA" w14:textId="3B74BEC1">
      <w:pPr>
        <w:pStyle w:val="Normal"/>
        <w:rPr>
          <w:noProof w:val="0"/>
          <w:vertAlign w:val="baseline"/>
          <w:lang w:val="en-AU"/>
        </w:rPr>
      </w:pPr>
      <w:r w:rsidRPr="426B696C" w:rsidR="7F13B186">
        <w:rPr>
          <w:noProof w:val="0"/>
          <w:vertAlign w:val="baseline"/>
          <w:lang w:val="en-AU"/>
        </w:rPr>
        <w:t>Coefficient of rolling resistance = 0.008</w:t>
      </w:r>
    </w:p>
    <w:p w:rsidR="7F13B186" w:rsidP="426B696C" w:rsidRDefault="7F13B186" w14:paraId="78A0A146" w14:textId="7594DFDD">
      <w:pPr>
        <w:pStyle w:val="Normal"/>
        <w:rPr>
          <w:noProof w:val="0"/>
          <w:vertAlign w:val="baseline"/>
          <w:lang w:val="en-AU"/>
        </w:rPr>
      </w:pPr>
      <w:r w:rsidRPr="51724219" w:rsidR="7F13B186">
        <w:rPr>
          <w:noProof w:val="0"/>
          <w:vertAlign w:val="baseline"/>
          <w:lang w:val="en-AU"/>
        </w:rPr>
        <w:t>Coefficient of drag = 0.29</w:t>
      </w:r>
    </w:p>
    <w:p w:rsidR="426B696C" w:rsidP="51724219" w:rsidRDefault="426B696C" w14:paraId="06DF06F3" w14:textId="1BDC3B6A">
      <w:pPr>
        <w:pStyle w:val="Normal"/>
        <w:rPr>
          <w:noProof w:val="0"/>
          <w:vertAlign w:val="baseline"/>
          <w:lang w:val="en-AU"/>
        </w:rPr>
      </w:pPr>
    </w:p>
    <w:p w:rsidR="426B696C" w:rsidP="51724219" w:rsidRDefault="426B696C" w14:paraId="54FE507A" w14:textId="0B8DB7EB">
      <w:pPr>
        <w:pStyle w:val="Normal"/>
        <w:suppressLineNumbers w:val="0"/>
        <w:bidi w:val="0"/>
        <w:spacing w:before="0" w:beforeAutospacing="off" w:after="160" w:afterAutospacing="off" w:line="279" w:lineRule="auto"/>
        <w:ind w:left="0" w:right="0"/>
        <w:jc w:val="left"/>
        <w:rPr>
          <w:noProof w:val="0"/>
          <w:color w:val="0B769F" w:themeColor="accent4" w:themeTint="FF" w:themeShade="BF"/>
          <w:sz w:val="28"/>
          <w:szCs w:val="28"/>
          <w:vertAlign w:val="baseline"/>
          <w:lang w:val="en-AU"/>
        </w:rPr>
      </w:pPr>
      <w:r w:rsidRPr="51724219" w:rsidR="252900EC">
        <w:rPr>
          <w:noProof w:val="0"/>
          <w:color w:val="0B769F" w:themeColor="accent4" w:themeTint="FF" w:themeShade="BF"/>
          <w:sz w:val="28"/>
          <w:szCs w:val="28"/>
          <w:vertAlign w:val="baseline"/>
          <w:lang w:val="en-AU"/>
        </w:rPr>
        <w:t>2.3 Tractive forces</w:t>
      </w:r>
    </w:p>
    <w:p w:rsidR="426B696C" w:rsidP="51724219" w:rsidRDefault="426B696C" w14:paraId="5D4943DD" w14:textId="39D775E8">
      <w:pPr>
        <w:pStyle w:val="Normal"/>
        <w:suppressLineNumbers w:val="0"/>
        <w:bidi w:val="0"/>
        <w:spacing w:before="0" w:beforeAutospacing="off" w:after="160" w:afterAutospacing="off" w:line="279" w:lineRule="auto"/>
        <w:ind w:left="0" w:right="0"/>
        <w:jc w:val="left"/>
        <w:rPr>
          <w:noProof w:val="0"/>
          <w:color w:val="auto"/>
          <w:sz w:val="24"/>
          <w:szCs w:val="24"/>
          <w:vertAlign w:val="baseline"/>
          <w:lang w:val="en-AU"/>
        </w:rPr>
      </w:pPr>
      <w:r w:rsidRPr="51724219" w:rsidR="41BE56B7">
        <w:rPr>
          <w:noProof w:val="0"/>
          <w:color w:val="auto"/>
          <w:sz w:val="24"/>
          <w:szCs w:val="24"/>
          <w:vertAlign w:val="baseline"/>
          <w:lang w:val="en-AU"/>
        </w:rPr>
        <w:t xml:space="preserve">Figure 1 </w:t>
      </w:r>
      <w:r w:rsidRPr="51724219" w:rsidR="623C4CD8">
        <w:rPr>
          <w:noProof w:val="0"/>
          <w:color w:val="auto"/>
          <w:sz w:val="24"/>
          <w:szCs w:val="24"/>
          <w:vertAlign w:val="baseline"/>
          <w:lang w:val="en-AU"/>
        </w:rPr>
        <w:t>hig</w:t>
      </w:r>
      <w:r w:rsidRPr="51724219" w:rsidR="5CA89A8D">
        <w:rPr>
          <w:noProof w:val="0"/>
          <w:color w:val="auto"/>
          <w:sz w:val="24"/>
          <w:szCs w:val="24"/>
          <w:vertAlign w:val="baseline"/>
          <w:lang w:val="en-AU"/>
        </w:rPr>
        <w:t>h</w:t>
      </w:r>
      <w:r w:rsidRPr="51724219" w:rsidR="623C4CD8">
        <w:rPr>
          <w:noProof w:val="0"/>
          <w:color w:val="auto"/>
          <w:sz w:val="24"/>
          <w:szCs w:val="24"/>
          <w:vertAlign w:val="baseline"/>
          <w:lang w:val="en-AU"/>
        </w:rPr>
        <w:t xml:space="preserve">lights </w:t>
      </w:r>
      <w:r w:rsidRPr="51724219" w:rsidR="7378250E">
        <w:rPr>
          <w:noProof w:val="0"/>
          <w:color w:val="auto"/>
          <w:sz w:val="24"/>
          <w:szCs w:val="24"/>
          <w:vertAlign w:val="baseline"/>
          <w:lang w:val="en-AU"/>
        </w:rPr>
        <w:t>the</w:t>
      </w:r>
      <w:r w:rsidRPr="51724219" w:rsidR="012AC658">
        <w:rPr>
          <w:noProof w:val="0"/>
          <w:color w:val="auto"/>
          <w:sz w:val="24"/>
          <w:szCs w:val="24"/>
          <w:vertAlign w:val="baseline"/>
          <w:lang w:val="en-AU"/>
        </w:rPr>
        <w:t xml:space="preserve"> </w:t>
      </w:r>
      <w:r w:rsidRPr="51724219" w:rsidR="6B7E5CA3">
        <w:rPr>
          <w:noProof w:val="0"/>
          <w:color w:val="auto"/>
          <w:sz w:val="24"/>
          <w:szCs w:val="24"/>
          <w:vertAlign w:val="baseline"/>
          <w:lang w:val="en-AU"/>
        </w:rPr>
        <w:t xml:space="preserve">208’s </w:t>
      </w:r>
      <w:r w:rsidRPr="51724219" w:rsidR="012AC658">
        <w:rPr>
          <w:noProof w:val="0"/>
          <w:color w:val="auto"/>
          <w:sz w:val="24"/>
          <w:szCs w:val="24"/>
          <w:vertAlign w:val="baseline"/>
          <w:lang w:val="en-AU"/>
        </w:rPr>
        <w:t>tractive forces</w:t>
      </w:r>
      <w:r w:rsidRPr="51724219" w:rsidR="0B14CA81">
        <w:rPr>
          <w:noProof w:val="0"/>
          <w:color w:val="auto"/>
          <w:sz w:val="24"/>
          <w:szCs w:val="24"/>
          <w:vertAlign w:val="baseline"/>
          <w:lang w:val="en-AU"/>
        </w:rPr>
        <w:t xml:space="preserve"> over the 1800 second WLTP cycle</w:t>
      </w:r>
      <w:r w:rsidRPr="51724219" w:rsidR="012AC658">
        <w:rPr>
          <w:noProof w:val="0"/>
          <w:color w:val="auto"/>
          <w:sz w:val="24"/>
          <w:szCs w:val="24"/>
          <w:vertAlign w:val="baseline"/>
          <w:lang w:val="en-AU"/>
        </w:rPr>
        <w:t xml:space="preserve">. Acceleration resistance dominates during periods of increased speed, as seen in the frequent spikes in total tractive force. Rolling resistance </w:t>
      </w:r>
      <w:r w:rsidRPr="51724219" w:rsidR="012AC658">
        <w:rPr>
          <w:noProof w:val="0"/>
          <w:color w:val="auto"/>
          <w:sz w:val="24"/>
          <w:szCs w:val="24"/>
          <w:vertAlign w:val="baseline"/>
          <w:lang w:val="en-AU"/>
        </w:rPr>
        <w:t>remains</w:t>
      </w:r>
      <w:r w:rsidRPr="51724219" w:rsidR="012AC658">
        <w:rPr>
          <w:noProof w:val="0"/>
          <w:color w:val="auto"/>
          <w:sz w:val="24"/>
          <w:szCs w:val="24"/>
          <w:vertAlign w:val="baseline"/>
          <w:lang w:val="en-AU"/>
        </w:rPr>
        <w:t xml:space="preserve"> steady, contributing a consistent load, while aerodynamic resistance gradually increases with speed, adding a predictable </w:t>
      </w:r>
      <w:r w:rsidRPr="51724219" w:rsidR="012AC658">
        <w:rPr>
          <w:noProof w:val="0"/>
          <w:color w:val="auto"/>
          <w:sz w:val="24"/>
          <w:szCs w:val="24"/>
          <w:vertAlign w:val="baseline"/>
          <w:lang w:val="en-AU"/>
        </w:rPr>
        <w:t>component</w:t>
      </w:r>
      <w:r w:rsidRPr="51724219" w:rsidR="012AC658">
        <w:rPr>
          <w:noProof w:val="0"/>
          <w:color w:val="auto"/>
          <w:sz w:val="24"/>
          <w:szCs w:val="24"/>
          <w:vertAlign w:val="baseline"/>
          <w:lang w:val="en-AU"/>
        </w:rPr>
        <w:t xml:space="preserve"> to the overall force. The alignment between acceleration resistance and the total force profile highlights the car’s strong response to acceleration </w:t>
      </w:r>
      <w:r w:rsidRPr="51724219" w:rsidR="6946A6C7">
        <w:rPr>
          <w:noProof w:val="0"/>
          <w:color w:val="auto"/>
          <w:sz w:val="24"/>
          <w:szCs w:val="24"/>
          <w:vertAlign w:val="baseline"/>
          <w:lang w:val="en-AU"/>
        </w:rPr>
        <w:t>input</w:t>
      </w:r>
      <w:r w:rsidRPr="51724219" w:rsidR="012AC658">
        <w:rPr>
          <w:noProof w:val="0"/>
          <w:color w:val="auto"/>
          <w:sz w:val="24"/>
          <w:szCs w:val="24"/>
          <w:vertAlign w:val="baseline"/>
          <w:lang w:val="en-AU"/>
        </w:rPr>
        <w:t xml:space="preserve">s. This suggests that the vehicle is well-suited to handling frequent changes in speed, with the powertrain efficiently managing the </w:t>
      </w:r>
      <w:r w:rsidRPr="51724219" w:rsidR="6948B398">
        <w:rPr>
          <w:noProof w:val="0"/>
          <w:color w:val="auto"/>
          <w:sz w:val="24"/>
          <w:szCs w:val="24"/>
          <w:vertAlign w:val="baseline"/>
          <w:lang w:val="en-AU"/>
        </w:rPr>
        <w:t xml:space="preserve">applied </w:t>
      </w:r>
      <w:r w:rsidRPr="51724219" w:rsidR="012AC658">
        <w:rPr>
          <w:noProof w:val="0"/>
          <w:color w:val="auto"/>
          <w:sz w:val="24"/>
          <w:szCs w:val="24"/>
          <w:vertAlign w:val="baseline"/>
          <w:lang w:val="en-AU"/>
        </w:rPr>
        <w:t>forces.</w:t>
      </w:r>
    </w:p>
    <w:p w:rsidR="426B696C" w:rsidP="51724219" w:rsidRDefault="426B696C" w14:paraId="07CE5134" w14:textId="2365B919">
      <w:pPr>
        <w:pStyle w:val="Normal"/>
        <w:rPr>
          <w:noProof w:val="0"/>
          <w:sz w:val="18"/>
          <w:szCs w:val="18"/>
          <w:vertAlign w:val="baseline"/>
          <w:lang w:val="en-AU"/>
        </w:rPr>
      </w:pPr>
      <w:r w:rsidR="79A4FDBB">
        <w:drawing>
          <wp:inline wp14:editId="0298D87E" wp14:anchorId="3BC362F6">
            <wp:extent cx="5943600" cy="3238500"/>
            <wp:effectExtent l="0" t="0" r="0" b="0"/>
            <wp:docPr id="6153596" name="" title=""/>
            <wp:cNvGraphicFramePr>
              <a:graphicFrameLocks noChangeAspect="1"/>
            </wp:cNvGraphicFramePr>
            <a:graphic>
              <a:graphicData uri="http://schemas.openxmlformats.org/drawingml/2006/picture">
                <pic:pic>
                  <pic:nvPicPr>
                    <pic:cNvPr id="0" name=""/>
                    <pic:cNvPicPr/>
                  </pic:nvPicPr>
                  <pic:blipFill>
                    <a:blip r:embed="Rb386ddd9771a4f3a">
                      <a:extLst>
                        <a:ext xmlns:a="http://schemas.openxmlformats.org/drawingml/2006/main" uri="{28A0092B-C50C-407E-A947-70E740481C1C}">
                          <a14:useLocalDpi val="0"/>
                        </a:ext>
                      </a:extLst>
                    </a:blip>
                    <a:stretch>
                      <a:fillRect/>
                    </a:stretch>
                  </pic:blipFill>
                  <pic:spPr>
                    <a:xfrm>
                      <a:off x="0" y="0"/>
                      <a:ext cx="5943600" cy="3238500"/>
                    </a:xfrm>
                    <a:prstGeom prst="rect">
                      <a:avLst/>
                    </a:prstGeom>
                  </pic:spPr>
                </pic:pic>
              </a:graphicData>
            </a:graphic>
          </wp:inline>
        </w:drawing>
      </w:r>
      <w:r w:rsidRPr="51724219" w:rsidR="79A4FDBB">
        <w:rPr>
          <w:noProof w:val="0"/>
          <w:sz w:val="20"/>
          <w:szCs w:val="20"/>
          <w:vertAlign w:val="baseline"/>
          <w:lang w:val="en-AU"/>
        </w:rPr>
        <w:t>Figure 1. Tractive forces graph against elapsed time over the WLTP cycle.</w:t>
      </w:r>
    </w:p>
    <w:p w:rsidR="51724219" w:rsidP="51724219" w:rsidRDefault="51724219" w14:paraId="60E17429" w14:textId="43A96D95">
      <w:pPr>
        <w:pStyle w:val="Normal"/>
        <w:rPr>
          <w:noProof w:val="0"/>
          <w:vertAlign w:val="baseline"/>
          <w:lang w:val="en-AU"/>
        </w:rPr>
      </w:pPr>
    </w:p>
    <w:p w:rsidR="2A6602C6" w:rsidP="51724219" w:rsidRDefault="2A6602C6" w14:paraId="287C51B2" w14:textId="07242662">
      <w:pPr>
        <w:pStyle w:val="Normal"/>
        <w:rPr>
          <w:noProof w:val="0"/>
          <w:vertAlign w:val="baseline"/>
          <w:lang w:val="en-AU"/>
        </w:rPr>
      </w:pPr>
      <w:r w:rsidRPr="51724219" w:rsidR="2A6602C6">
        <w:rPr>
          <w:noProof w:val="0"/>
          <w:vertAlign w:val="baseline"/>
          <w:lang w:val="en-AU"/>
        </w:rPr>
        <w:t xml:space="preserve">Figure 2 </w:t>
      </w:r>
      <w:r w:rsidRPr="51724219" w:rsidR="2A6602C6">
        <w:rPr>
          <w:noProof w:val="0"/>
          <w:vertAlign w:val="baseline"/>
          <w:lang w:val="en-AU"/>
        </w:rPr>
        <w:t>provides</w:t>
      </w:r>
      <w:r w:rsidRPr="51724219" w:rsidR="2A6602C6">
        <w:rPr>
          <w:noProof w:val="0"/>
          <w:vertAlign w:val="baseline"/>
          <w:lang w:val="en-AU"/>
        </w:rPr>
        <w:t xml:space="preserve"> a detailed view of the vehicle's energy demands across the WLTP cycle. The sharp peaks in power output </w:t>
      </w:r>
      <w:r w:rsidRPr="51724219" w:rsidR="2A6602C6">
        <w:rPr>
          <w:noProof w:val="0"/>
          <w:vertAlign w:val="baseline"/>
          <w:lang w:val="en-AU"/>
        </w:rPr>
        <w:t>indicate</w:t>
      </w:r>
      <w:r w:rsidRPr="51724219" w:rsidR="2A6602C6">
        <w:rPr>
          <w:noProof w:val="0"/>
          <w:vertAlign w:val="baseline"/>
          <w:lang w:val="en-AU"/>
        </w:rPr>
        <w:t xml:space="preserve"> periods where the vehicle requires substantial energy to overcome inertia and accelerate, reflecting its responsiveness during these phases. Conversely, the significant drops into negative power signify moments of braking, where energy is dissipated, or potentially recovered in a regenerative system. The fluctuations in power output across the test reflect the vehicle's capability to handle continuous shifts in load effectively, </w:t>
      </w:r>
      <w:r w:rsidRPr="51724219" w:rsidR="31BD0745">
        <w:rPr>
          <w:noProof w:val="0"/>
          <w:vertAlign w:val="baseline"/>
          <w:lang w:val="en-AU"/>
        </w:rPr>
        <w:t>showcasing</w:t>
      </w:r>
      <w:r w:rsidRPr="51724219" w:rsidR="31BD0745">
        <w:rPr>
          <w:noProof w:val="0"/>
          <w:vertAlign w:val="baseline"/>
          <w:lang w:val="en-AU"/>
        </w:rPr>
        <w:t xml:space="preserve"> a robust</w:t>
      </w:r>
      <w:r w:rsidRPr="51724219" w:rsidR="2A6602C6">
        <w:rPr>
          <w:noProof w:val="0"/>
          <w:vertAlign w:val="baseline"/>
          <w:lang w:val="en-AU"/>
        </w:rPr>
        <w:t xml:space="preserve"> powertrain. These power patterns suggest the </w:t>
      </w:r>
      <w:r w:rsidRPr="51724219" w:rsidR="208F16EB">
        <w:rPr>
          <w:noProof w:val="0"/>
          <w:vertAlign w:val="baseline"/>
          <w:lang w:val="en-AU"/>
        </w:rPr>
        <w:t xml:space="preserve">208 </w:t>
      </w:r>
      <w:r w:rsidRPr="51724219" w:rsidR="2A6602C6">
        <w:rPr>
          <w:noProof w:val="0"/>
          <w:vertAlign w:val="baseline"/>
          <w:lang w:val="en-AU"/>
        </w:rPr>
        <w:t>is designed to balance energy delivery and recovery efficiently, ensuring reliable performance throughout varying conditions in the cycle.</w:t>
      </w:r>
    </w:p>
    <w:p w:rsidR="311B618C" w:rsidP="51724219" w:rsidRDefault="311B618C" w14:paraId="5F35C07C" w14:textId="0A6DE161">
      <w:pPr>
        <w:pStyle w:val="Normal"/>
        <w:rPr>
          <w:noProof w:val="0"/>
          <w:sz w:val="18"/>
          <w:szCs w:val="18"/>
          <w:vertAlign w:val="baseline"/>
          <w:lang w:val="en-AU"/>
        </w:rPr>
      </w:pPr>
      <w:r w:rsidR="311B618C">
        <w:drawing>
          <wp:inline wp14:editId="77D96706" wp14:anchorId="7DC7FAD6">
            <wp:extent cx="5943600" cy="3381375"/>
            <wp:effectExtent l="0" t="0" r="0" b="0"/>
            <wp:docPr id="701496940" name="" title=""/>
            <wp:cNvGraphicFramePr>
              <a:graphicFrameLocks noChangeAspect="1"/>
            </wp:cNvGraphicFramePr>
            <a:graphic>
              <a:graphicData uri="http://schemas.openxmlformats.org/drawingml/2006/picture">
                <pic:pic>
                  <pic:nvPicPr>
                    <pic:cNvPr id="0" name=""/>
                    <pic:cNvPicPr/>
                  </pic:nvPicPr>
                  <pic:blipFill>
                    <a:blip r:embed="Rbb960a8bae294fc9">
                      <a:extLst>
                        <a:ext xmlns:a="http://schemas.openxmlformats.org/drawingml/2006/main" uri="{28A0092B-C50C-407E-A947-70E740481C1C}">
                          <a14:useLocalDpi val="0"/>
                        </a:ext>
                      </a:extLst>
                    </a:blip>
                    <a:stretch>
                      <a:fillRect/>
                    </a:stretch>
                  </pic:blipFill>
                  <pic:spPr>
                    <a:xfrm>
                      <a:off x="0" y="0"/>
                      <a:ext cx="5943600" cy="3381375"/>
                    </a:xfrm>
                    <a:prstGeom prst="rect">
                      <a:avLst/>
                    </a:prstGeom>
                  </pic:spPr>
                </pic:pic>
              </a:graphicData>
            </a:graphic>
          </wp:inline>
        </w:drawing>
      </w:r>
      <w:r w:rsidRPr="51724219" w:rsidR="79A4FDBB">
        <w:rPr>
          <w:noProof w:val="0"/>
          <w:sz w:val="20"/>
          <w:szCs w:val="20"/>
          <w:vertAlign w:val="baseline"/>
          <w:lang w:val="en-AU"/>
        </w:rPr>
        <w:t xml:space="preserve">Figure 2. </w:t>
      </w:r>
      <w:r w:rsidRPr="51724219" w:rsidR="2B6C89D3">
        <w:rPr>
          <w:noProof w:val="0"/>
          <w:sz w:val="20"/>
          <w:szCs w:val="20"/>
          <w:vertAlign w:val="baseline"/>
          <w:lang w:val="en-AU"/>
        </w:rPr>
        <w:t>Tractive</w:t>
      </w:r>
      <w:r w:rsidRPr="51724219" w:rsidR="79A4FDBB">
        <w:rPr>
          <w:noProof w:val="0"/>
          <w:sz w:val="20"/>
          <w:szCs w:val="20"/>
          <w:vertAlign w:val="baseline"/>
          <w:lang w:val="en-AU"/>
        </w:rPr>
        <w:t xml:space="preserve"> power graph against time.</w:t>
      </w:r>
    </w:p>
    <w:p w:rsidR="66CFF562" w:rsidP="426B696C" w:rsidRDefault="66CFF562" w14:paraId="3F048CCC" w14:textId="77A4748D">
      <w:pPr>
        <w:pStyle w:val="ListParagraph"/>
        <w:numPr>
          <w:ilvl w:val="0"/>
          <w:numId w:val="4"/>
        </w:numPr>
        <w:suppressLineNumbers w:val="0"/>
        <w:bidi w:val="0"/>
        <w:spacing w:before="0" w:beforeAutospacing="off" w:after="160" w:afterAutospacing="off" w:line="279" w:lineRule="auto"/>
        <w:ind w:left="720" w:right="0" w:hanging="360"/>
        <w:jc w:val="left"/>
        <w:rPr>
          <w:noProof w:val="0"/>
          <w:color w:val="0B769F" w:themeColor="accent4" w:themeTint="FF" w:themeShade="BF"/>
          <w:sz w:val="32"/>
          <w:szCs w:val="32"/>
          <w:vertAlign w:val="baseline"/>
          <w:lang w:val="en-AU"/>
        </w:rPr>
      </w:pPr>
      <w:r w:rsidRPr="426B696C" w:rsidR="66CFF562">
        <w:rPr>
          <w:noProof w:val="0"/>
          <w:color w:val="0B769F" w:themeColor="accent4" w:themeTint="FF" w:themeShade="BF"/>
          <w:sz w:val="32"/>
          <w:szCs w:val="32"/>
          <w:vertAlign w:val="baseline"/>
          <w:lang w:val="en-AU"/>
        </w:rPr>
        <w:t>Kinetic Energy Recovery System (KERS)</w:t>
      </w:r>
    </w:p>
    <w:p w:rsidR="5F23CAD1" w:rsidP="426B696C" w:rsidRDefault="5F23CAD1" w14:paraId="4C7DC2A1" w14:textId="0980D291">
      <w:pPr>
        <w:pStyle w:val="Normal"/>
        <w:suppressLineNumbers w:val="0"/>
        <w:bidi w:val="0"/>
        <w:spacing w:before="0" w:beforeAutospacing="off" w:after="160" w:afterAutospacing="off" w:line="279" w:lineRule="auto"/>
        <w:ind w:left="0" w:right="0"/>
        <w:jc w:val="left"/>
        <w:rPr>
          <w:noProof w:val="0"/>
          <w:color w:val="0B769F" w:themeColor="accent4" w:themeTint="FF" w:themeShade="BF"/>
          <w:sz w:val="28"/>
          <w:szCs w:val="28"/>
          <w:vertAlign w:val="baseline"/>
          <w:lang w:val="en-AU"/>
        </w:rPr>
      </w:pPr>
      <w:r w:rsidRPr="426B696C" w:rsidR="5F23CAD1">
        <w:rPr>
          <w:noProof w:val="0"/>
          <w:color w:val="0B769F" w:themeColor="accent4" w:themeTint="FF" w:themeShade="BF"/>
          <w:sz w:val="28"/>
          <w:szCs w:val="28"/>
          <w:vertAlign w:val="baseline"/>
          <w:lang w:val="en-AU"/>
        </w:rPr>
        <w:t>3</w:t>
      </w:r>
      <w:r w:rsidRPr="426B696C" w:rsidR="66CFF562">
        <w:rPr>
          <w:noProof w:val="0"/>
          <w:color w:val="0B769F" w:themeColor="accent4" w:themeTint="FF" w:themeShade="BF"/>
          <w:sz w:val="28"/>
          <w:szCs w:val="28"/>
          <w:vertAlign w:val="baseline"/>
          <w:lang w:val="en-AU"/>
        </w:rPr>
        <w:t>.1 Maximum power and energy</w:t>
      </w:r>
    </w:p>
    <w:p w:rsidR="5201A0BC" w:rsidP="426B696C" w:rsidRDefault="5201A0BC" w14:paraId="3B0B76D2" w14:textId="55FDC82D">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AU"/>
        </w:rPr>
      </w:pPr>
      <w:r w:rsidRPr="426B696C" w:rsidR="5201A0BC">
        <w:rPr>
          <w:rFonts w:ascii="Aptos" w:hAnsi="Aptos" w:eastAsia="Aptos" w:cs="Aptos"/>
          <w:noProof w:val="0"/>
          <w:sz w:val="24"/>
          <w:szCs w:val="24"/>
          <w:lang w:val="en-AU"/>
        </w:rPr>
        <w:t xml:space="preserve">The </w:t>
      </w:r>
      <w:r w:rsidRPr="426B696C" w:rsidR="7BF780C1">
        <w:rPr>
          <w:rFonts w:ascii="Aptos" w:hAnsi="Aptos" w:eastAsia="Aptos" w:cs="Aptos"/>
          <w:noProof w:val="0"/>
          <w:sz w:val="24"/>
          <w:szCs w:val="24"/>
          <w:lang w:val="en-AU"/>
        </w:rPr>
        <w:t xml:space="preserve">largest possible KERS power input occurs at 1732 seconds into the </w:t>
      </w:r>
      <w:r w:rsidRPr="426B696C" w:rsidR="3439795A">
        <w:rPr>
          <w:rFonts w:ascii="Aptos" w:hAnsi="Aptos" w:eastAsia="Aptos" w:cs="Aptos"/>
          <w:noProof w:val="0"/>
          <w:sz w:val="24"/>
          <w:szCs w:val="24"/>
          <w:lang w:val="en-AU"/>
        </w:rPr>
        <w:t>WLTP cycle.</w:t>
      </w:r>
      <w:r w:rsidRPr="426B696C" w:rsidR="0BCF586E">
        <w:rPr>
          <w:rFonts w:ascii="Aptos" w:hAnsi="Aptos" w:eastAsia="Aptos" w:cs="Aptos"/>
          <w:noProof w:val="0"/>
          <w:sz w:val="24"/>
          <w:szCs w:val="24"/>
          <w:lang w:val="en-AU"/>
        </w:rPr>
        <w:t xml:space="preserve"> </w:t>
      </w:r>
      <w:r w:rsidRPr="426B696C" w:rsidR="18470495">
        <w:rPr>
          <w:rFonts w:ascii="Aptos" w:hAnsi="Aptos" w:eastAsia="Aptos" w:cs="Aptos"/>
          <w:noProof w:val="0"/>
          <w:sz w:val="24"/>
          <w:szCs w:val="24"/>
          <w:lang w:val="en-AU"/>
        </w:rPr>
        <w:t xml:space="preserve">At this moment, </w:t>
      </w:r>
      <w:r w:rsidRPr="426B696C" w:rsidR="3E712470">
        <w:rPr>
          <w:rFonts w:ascii="Aptos" w:hAnsi="Aptos" w:eastAsia="Aptos" w:cs="Aptos"/>
          <w:noProof w:val="0"/>
          <w:sz w:val="24"/>
          <w:szCs w:val="24"/>
          <w:lang w:val="en-AU"/>
        </w:rPr>
        <w:t>t</w:t>
      </w:r>
      <w:r w:rsidRPr="426B696C" w:rsidR="0BCF586E">
        <w:rPr>
          <w:rFonts w:ascii="Aptos" w:hAnsi="Aptos" w:eastAsia="Aptos" w:cs="Aptos"/>
          <w:noProof w:val="0"/>
          <w:sz w:val="24"/>
          <w:szCs w:val="24"/>
          <w:lang w:val="en-AU"/>
        </w:rPr>
        <w:t xml:space="preserve">he power input is 31.98 </w:t>
      </w:r>
      <w:r w:rsidRPr="426B696C" w:rsidR="0BCF586E">
        <w:rPr>
          <w:rFonts w:ascii="Aptos" w:hAnsi="Aptos" w:eastAsia="Aptos" w:cs="Aptos"/>
          <w:noProof w:val="0"/>
          <w:sz w:val="24"/>
          <w:szCs w:val="24"/>
          <w:lang w:val="en-AU"/>
        </w:rPr>
        <w:t>kJ</w:t>
      </w:r>
      <w:r w:rsidRPr="426B696C" w:rsidR="6D28857D">
        <w:rPr>
          <w:rFonts w:ascii="Aptos" w:hAnsi="Aptos" w:eastAsia="Aptos" w:cs="Aptos"/>
          <w:noProof w:val="0"/>
          <w:sz w:val="24"/>
          <w:szCs w:val="24"/>
          <w:lang w:val="en-AU"/>
        </w:rPr>
        <w:t>, and</w:t>
      </w:r>
      <w:r w:rsidRPr="426B696C" w:rsidR="6D28857D">
        <w:rPr>
          <w:rFonts w:ascii="Aptos" w:hAnsi="Aptos" w:eastAsia="Aptos" w:cs="Aptos"/>
          <w:noProof w:val="0"/>
          <w:sz w:val="24"/>
          <w:szCs w:val="24"/>
          <w:lang w:val="en-AU"/>
        </w:rPr>
        <w:t xml:space="preserve"> occurs at </w:t>
      </w:r>
      <w:r w:rsidRPr="426B696C" w:rsidR="7E6C1EF0">
        <w:rPr>
          <w:rFonts w:ascii="Aptos" w:hAnsi="Aptos" w:eastAsia="Aptos" w:cs="Aptos"/>
          <w:noProof w:val="0"/>
          <w:sz w:val="24"/>
          <w:szCs w:val="24"/>
          <w:lang w:val="en-AU"/>
        </w:rPr>
        <w:t xml:space="preserve">a velocity of 33m/s (or 119km/h), while </w:t>
      </w:r>
      <w:r w:rsidRPr="426B696C" w:rsidR="2E208933">
        <w:rPr>
          <w:rFonts w:ascii="Aptos" w:hAnsi="Aptos" w:eastAsia="Aptos" w:cs="Aptos"/>
          <w:noProof w:val="0"/>
          <w:sz w:val="24"/>
          <w:szCs w:val="24"/>
          <w:lang w:val="en-AU"/>
        </w:rPr>
        <w:t>decelerating</w:t>
      </w:r>
      <w:r w:rsidRPr="426B696C" w:rsidR="7E6C1EF0">
        <w:rPr>
          <w:rFonts w:ascii="Aptos" w:hAnsi="Aptos" w:eastAsia="Aptos" w:cs="Aptos"/>
          <w:noProof w:val="0"/>
          <w:sz w:val="24"/>
          <w:szCs w:val="24"/>
          <w:lang w:val="en-AU"/>
        </w:rPr>
        <w:t xml:space="preserve"> at</w:t>
      </w:r>
      <w:r w:rsidRPr="426B696C" w:rsidR="4C315CF9">
        <w:rPr>
          <w:rFonts w:ascii="Aptos" w:hAnsi="Aptos" w:eastAsia="Aptos" w:cs="Aptos"/>
          <w:noProof w:val="0"/>
          <w:sz w:val="24"/>
          <w:szCs w:val="24"/>
          <w:lang w:val="en-AU"/>
        </w:rPr>
        <w:t xml:space="preserve"> 0.71m/s</w:t>
      </w:r>
      <w:r w:rsidRPr="426B696C" w:rsidR="5F9E0B54">
        <w:rPr>
          <w:rFonts w:ascii="Aptos" w:hAnsi="Aptos" w:eastAsia="Aptos" w:cs="Aptos"/>
          <w:noProof w:val="0"/>
          <w:sz w:val="24"/>
          <w:szCs w:val="24"/>
          <w:vertAlign w:val="superscript"/>
          <w:lang w:val="en-AU"/>
        </w:rPr>
        <w:t>2</w:t>
      </w:r>
      <w:r w:rsidRPr="426B696C" w:rsidR="4C315CF9">
        <w:rPr>
          <w:rFonts w:ascii="Aptos" w:hAnsi="Aptos" w:eastAsia="Aptos" w:cs="Aptos"/>
          <w:noProof w:val="0"/>
          <w:sz w:val="24"/>
          <w:szCs w:val="24"/>
          <w:lang w:val="en-AU"/>
        </w:rPr>
        <w:t xml:space="preserve"> (or 2.55km/h/s). </w:t>
      </w:r>
    </w:p>
    <w:p w:rsidR="1723B733" w:rsidP="426B696C" w:rsidRDefault="1723B733" w14:paraId="2C1B99B4" w14:textId="7AD82ABB">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AU"/>
        </w:rPr>
      </w:pPr>
      <w:r w:rsidRPr="426B696C" w:rsidR="1723B733">
        <w:rPr>
          <w:rFonts w:ascii="Aptos" w:hAnsi="Aptos" w:eastAsia="Aptos" w:cs="Aptos"/>
          <w:noProof w:val="0"/>
          <w:sz w:val="24"/>
          <w:szCs w:val="24"/>
          <w:lang w:val="en-AU"/>
        </w:rPr>
        <w:t xml:space="preserve">The energy storage requirement for this car would be 1404.38kJ. This </w:t>
      </w:r>
      <w:r w:rsidRPr="426B696C" w:rsidR="2830B354">
        <w:rPr>
          <w:rFonts w:ascii="Aptos" w:hAnsi="Aptos" w:eastAsia="Aptos" w:cs="Aptos"/>
          <w:noProof w:val="0"/>
          <w:sz w:val="24"/>
          <w:szCs w:val="24"/>
          <w:lang w:val="en-AU"/>
        </w:rPr>
        <w:t>is</w:t>
      </w:r>
      <w:r w:rsidRPr="426B696C" w:rsidR="1723B733">
        <w:rPr>
          <w:rFonts w:ascii="Aptos" w:hAnsi="Aptos" w:eastAsia="Aptos" w:cs="Aptos"/>
          <w:noProof w:val="0"/>
          <w:sz w:val="24"/>
          <w:szCs w:val="24"/>
          <w:lang w:val="en-AU"/>
        </w:rPr>
        <w:t xml:space="preserve"> </w:t>
      </w:r>
      <w:r w:rsidRPr="426B696C" w:rsidR="1723B733">
        <w:rPr>
          <w:rFonts w:ascii="Aptos" w:hAnsi="Aptos" w:eastAsia="Aptos" w:cs="Aptos"/>
          <w:noProof w:val="0"/>
          <w:sz w:val="24"/>
          <w:szCs w:val="24"/>
          <w:lang w:val="en-AU"/>
        </w:rPr>
        <w:t>determined</w:t>
      </w:r>
      <w:r w:rsidRPr="426B696C" w:rsidR="1723B733">
        <w:rPr>
          <w:rFonts w:ascii="Aptos" w:hAnsi="Aptos" w:eastAsia="Aptos" w:cs="Aptos"/>
          <w:noProof w:val="0"/>
          <w:sz w:val="24"/>
          <w:szCs w:val="24"/>
          <w:lang w:val="en-AU"/>
        </w:rPr>
        <w:t xml:space="preserve"> </w:t>
      </w:r>
      <w:r w:rsidRPr="426B696C" w:rsidR="6FEE0117">
        <w:rPr>
          <w:rFonts w:ascii="Aptos" w:hAnsi="Aptos" w:eastAsia="Aptos" w:cs="Aptos"/>
          <w:noProof w:val="0"/>
          <w:sz w:val="24"/>
          <w:szCs w:val="24"/>
          <w:lang w:val="en-AU"/>
        </w:rPr>
        <w:t>at</w:t>
      </w:r>
      <w:r w:rsidRPr="426B696C" w:rsidR="28290393">
        <w:rPr>
          <w:rFonts w:ascii="Aptos" w:hAnsi="Aptos" w:eastAsia="Aptos" w:cs="Aptos"/>
          <w:noProof w:val="0"/>
          <w:sz w:val="24"/>
          <w:szCs w:val="24"/>
          <w:lang w:val="en-AU"/>
        </w:rPr>
        <w:t xml:space="preserve"> 1795 elapsed seconds, when the vehicle is decelerating at 0.72m/</w:t>
      </w:r>
      <w:r w:rsidRPr="426B696C" w:rsidR="5808C863">
        <w:rPr>
          <w:rFonts w:ascii="Aptos" w:hAnsi="Aptos" w:eastAsia="Aptos" w:cs="Aptos"/>
          <w:noProof w:val="0"/>
          <w:sz w:val="24"/>
          <w:szCs w:val="24"/>
          <w:lang w:val="en-AU"/>
        </w:rPr>
        <w:t>s</w:t>
      </w:r>
      <w:r w:rsidRPr="426B696C" w:rsidR="5808C863">
        <w:rPr>
          <w:rFonts w:ascii="Aptos" w:hAnsi="Aptos" w:eastAsia="Aptos" w:cs="Aptos"/>
          <w:noProof w:val="0"/>
          <w:sz w:val="24"/>
          <w:szCs w:val="24"/>
          <w:vertAlign w:val="superscript"/>
          <w:lang w:val="en-AU"/>
        </w:rPr>
        <w:t>2</w:t>
      </w:r>
      <w:r w:rsidRPr="426B696C" w:rsidR="5808C863">
        <w:rPr>
          <w:rFonts w:ascii="Aptos" w:hAnsi="Aptos" w:eastAsia="Aptos" w:cs="Aptos"/>
          <w:noProof w:val="0"/>
          <w:sz w:val="24"/>
          <w:szCs w:val="24"/>
          <w:lang w:val="en-AU"/>
        </w:rPr>
        <w:t xml:space="preserve"> (or 2.6km/h/s)</w:t>
      </w:r>
      <w:r w:rsidRPr="426B696C" w:rsidR="53D920A8">
        <w:rPr>
          <w:rFonts w:ascii="Aptos" w:hAnsi="Aptos" w:eastAsia="Aptos" w:cs="Aptos"/>
          <w:noProof w:val="0"/>
          <w:sz w:val="24"/>
          <w:szCs w:val="24"/>
          <w:lang w:val="en-AU"/>
        </w:rPr>
        <w:t>. The vehicle has a velocity of 0m/</w:t>
      </w:r>
      <w:r w:rsidRPr="426B696C" w:rsidR="53D920A8">
        <w:rPr>
          <w:rFonts w:ascii="Aptos" w:hAnsi="Aptos" w:eastAsia="Aptos" w:cs="Aptos"/>
          <w:noProof w:val="0"/>
          <w:sz w:val="24"/>
          <w:szCs w:val="24"/>
          <w:lang w:val="en-AU"/>
        </w:rPr>
        <w:t>s, but</w:t>
      </w:r>
      <w:r w:rsidRPr="426B696C" w:rsidR="53D920A8">
        <w:rPr>
          <w:rFonts w:ascii="Aptos" w:hAnsi="Aptos" w:eastAsia="Aptos" w:cs="Aptos"/>
          <w:noProof w:val="0"/>
          <w:sz w:val="24"/>
          <w:szCs w:val="24"/>
          <w:lang w:val="en-AU"/>
        </w:rPr>
        <w:t xml:space="preserve"> is </w:t>
      </w:r>
      <w:r w:rsidRPr="426B696C" w:rsidR="2F080AFA">
        <w:rPr>
          <w:rFonts w:ascii="Aptos" w:hAnsi="Aptos" w:eastAsia="Aptos" w:cs="Aptos"/>
          <w:noProof w:val="0"/>
          <w:sz w:val="24"/>
          <w:szCs w:val="24"/>
          <w:lang w:val="en-AU"/>
        </w:rPr>
        <w:t xml:space="preserve">still actively </w:t>
      </w:r>
      <w:r w:rsidRPr="426B696C" w:rsidR="53D920A8">
        <w:rPr>
          <w:rFonts w:ascii="Aptos" w:hAnsi="Aptos" w:eastAsia="Aptos" w:cs="Aptos"/>
          <w:noProof w:val="0"/>
          <w:sz w:val="24"/>
          <w:szCs w:val="24"/>
          <w:lang w:val="en-AU"/>
        </w:rPr>
        <w:t>decelerating.</w:t>
      </w:r>
    </w:p>
    <w:p w:rsidR="4AD34599" w:rsidP="426B696C" w:rsidRDefault="4AD34599" w14:paraId="1730D004" w14:textId="65953655">
      <w:pPr>
        <w:pStyle w:val="Normal"/>
        <w:suppressLineNumbers w:val="0"/>
        <w:bidi w:val="0"/>
        <w:spacing w:before="0" w:beforeAutospacing="off" w:after="160" w:afterAutospacing="off" w:line="279" w:lineRule="auto"/>
        <w:ind w:left="0" w:right="0"/>
        <w:jc w:val="left"/>
        <w:rPr>
          <w:noProof w:val="0"/>
          <w:color w:val="0B769F" w:themeColor="accent4" w:themeTint="FF" w:themeShade="BF"/>
          <w:sz w:val="28"/>
          <w:szCs w:val="28"/>
          <w:vertAlign w:val="baseline"/>
          <w:lang w:val="en-AU"/>
        </w:rPr>
      </w:pPr>
      <w:r w:rsidRPr="426B696C" w:rsidR="4AD34599">
        <w:rPr>
          <w:noProof w:val="0"/>
          <w:color w:val="0B769F" w:themeColor="accent4" w:themeTint="FF" w:themeShade="BF"/>
          <w:sz w:val="28"/>
          <w:szCs w:val="28"/>
          <w:vertAlign w:val="baseline"/>
          <w:lang w:val="en-AU"/>
        </w:rPr>
        <w:t>3</w:t>
      </w:r>
      <w:r w:rsidRPr="426B696C" w:rsidR="66CFF562">
        <w:rPr>
          <w:noProof w:val="0"/>
          <w:color w:val="0B769F" w:themeColor="accent4" w:themeTint="FF" w:themeShade="BF"/>
          <w:sz w:val="28"/>
          <w:szCs w:val="28"/>
          <w:vertAlign w:val="baseline"/>
          <w:lang w:val="en-AU"/>
        </w:rPr>
        <w:t>.2 KER System</w:t>
      </w:r>
    </w:p>
    <w:p w:rsidR="7CEF81B1" w:rsidP="426B696C" w:rsidRDefault="7CEF81B1" w14:paraId="6A1CB00F" w14:textId="4ADEBEB6">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AU"/>
        </w:rPr>
      </w:pPr>
      <w:r w:rsidRPr="51724219" w:rsidR="7CEF81B1">
        <w:rPr>
          <w:rFonts w:ascii="Aptos" w:hAnsi="Aptos" w:eastAsia="Aptos" w:cs="Aptos"/>
          <w:noProof w:val="0"/>
          <w:sz w:val="24"/>
          <w:szCs w:val="24"/>
          <w:lang w:val="en-AU"/>
        </w:rPr>
        <w:t xml:space="preserve">For a </w:t>
      </w:r>
      <w:r w:rsidRPr="51724219" w:rsidR="215C9613">
        <w:rPr>
          <w:rFonts w:ascii="Aptos" w:hAnsi="Aptos" w:eastAsia="Aptos" w:cs="Aptos"/>
          <w:noProof w:val="0"/>
          <w:sz w:val="24"/>
          <w:szCs w:val="24"/>
          <w:lang w:val="en-AU"/>
        </w:rPr>
        <w:t xml:space="preserve">Peugeot 208 </w:t>
      </w:r>
      <w:r w:rsidRPr="51724219" w:rsidR="7CEF81B1">
        <w:rPr>
          <w:rFonts w:ascii="Aptos" w:hAnsi="Aptos" w:eastAsia="Aptos" w:cs="Aptos"/>
          <w:noProof w:val="0"/>
          <w:sz w:val="24"/>
          <w:szCs w:val="24"/>
          <w:lang w:val="en-AU"/>
        </w:rPr>
        <w:t xml:space="preserve">with </w:t>
      </w:r>
      <w:r w:rsidRPr="51724219" w:rsidR="25FEEA36">
        <w:rPr>
          <w:rFonts w:ascii="Aptos" w:hAnsi="Aptos" w:eastAsia="Aptos" w:cs="Aptos"/>
          <w:noProof w:val="0"/>
          <w:sz w:val="24"/>
          <w:szCs w:val="24"/>
          <w:lang w:val="en-AU"/>
        </w:rPr>
        <w:t>the energy requirements listed in 3.1, a flywheel-based kinetic energy recovery system</w:t>
      </w:r>
      <w:r w:rsidRPr="51724219" w:rsidR="231C9F5C">
        <w:rPr>
          <w:rFonts w:ascii="Aptos" w:hAnsi="Aptos" w:eastAsia="Aptos" w:cs="Aptos"/>
          <w:noProof w:val="0"/>
          <w:sz w:val="24"/>
          <w:szCs w:val="24"/>
          <w:lang w:val="en-AU"/>
        </w:rPr>
        <w:t xml:space="preserve"> would be suitable</w:t>
      </w:r>
      <w:r w:rsidRPr="51724219" w:rsidR="0BC1CE18">
        <w:rPr>
          <w:rFonts w:ascii="Aptos" w:hAnsi="Aptos" w:eastAsia="Aptos" w:cs="Aptos"/>
          <w:noProof w:val="0"/>
          <w:sz w:val="24"/>
          <w:szCs w:val="24"/>
          <w:lang w:val="en-AU"/>
        </w:rPr>
        <w:t xml:space="preserve">. This KERS captures kinetic energy during braking and stores it in a high-speed flywheel. The system </w:t>
      </w:r>
      <w:r w:rsidRPr="51724219" w:rsidR="0BC1CE18">
        <w:rPr>
          <w:rFonts w:ascii="Aptos" w:hAnsi="Aptos" w:eastAsia="Aptos" w:cs="Aptos"/>
          <w:noProof w:val="0"/>
          <w:sz w:val="24"/>
          <w:szCs w:val="24"/>
          <w:lang w:val="en-AU"/>
        </w:rPr>
        <w:t>comprises</w:t>
      </w:r>
      <w:r w:rsidRPr="51724219" w:rsidR="0BC1CE18">
        <w:rPr>
          <w:rFonts w:ascii="Aptos" w:hAnsi="Aptos" w:eastAsia="Aptos" w:cs="Aptos"/>
          <w:noProof w:val="0"/>
          <w:sz w:val="24"/>
          <w:szCs w:val="24"/>
          <w:lang w:val="en-AU"/>
        </w:rPr>
        <w:t xml:space="preserve"> a motor generator unit (MGU), a vacuum-enclosed flywheel, and a clutch mechanism. During braking, the MGU slows the vehicle by converting its kinetic energy into rotational energy, spinning the flywheel. As the car accelerates, the stored rotational energy is returned to the drivetrain via the clutch and MGU</w:t>
      </w:r>
      <w:r w:rsidRPr="51724219" w:rsidR="1FD100B8">
        <w:rPr>
          <w:rFonts w:ascii="Aptos" w:hAnsi="Aptos" w:eastAsia="Aptos" w:cs="Aptos"/>
          <w:noProof w:val="0"/>
          <w:sz w:val="24"/>
          <w:szCs w:val="24"/>
          <w:lang w:val="en-AU"/>
        </w:rPr>
        <w:t xml:space="preserve"> (Mathews, 2013)</w:t>
      </w:r>
      <w:r w:rsidRPr="51724219" w:rsidR="0BC1CE18">
        <w:rPr>
          <w:rFonts w:ascii="Aptos" w:hAnsi="Aptos" w:eastAsia="Aptos" w:cs="Aptos"/>
          <w:noProof w:val="0"/>
          <w:sz w:val="24"/>
          <w:szCs w:val="24"/>
          <w:lang w:val="en-AU"/>
        </w:rPr>
        <w:t>.</w:t>
      </w:r>
    </w:p>
    <w:p w:rsidR="426B696C" w:rsidP="426B696C" w:rsidRDefault="426B696C" w14:paraId="2433D7B6" w14:textId="5DC452D6">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AU"/>
        </w:rPr>
      </w:pPr>
    </w:p>
    <w:p w:rsidR="59F1807B" w:rsidP="426B696C" w:rsidRDefault="59F1807B" w14:paraId="008BA03E" w14:textId="3039952E">
      <w:pPr>
        <w:pStyle w:val="Normal"/>
        <w:suppressLineNumbers w:val="0"/>
        <w:bidi w:val="0"/>
        <w:spacing w:before="0" w:beforeAutospacing="off" w:after="160" w:afterAutospacing="off" w:line="279" w:lineRule="auto"/>
        <w:ind w:left="0" w:right="0"/>
        <w:jc w:val="left"/>
        <w:rPr>
          <w:b w:val="0"/>
          <w:bCs w:val="0"/>
          <w:noProof w:val="0"/>
          <w:color w:val="0B769F" w:themeColor="accent4" w:themeTint="FF" w:themeShade="BF"/>
          <w:sz w:val="28"/>
          <w:szCs w:val="28"/>
          <w:vertAlign w:val="baseline"/>
          <w:lang w:val="en-AU"/>
        </w:rPr>
      </w:pPr>
      <w:r w:rsidRPr="426B696C" w:rsidR="59F1807B">
        <w:rPr>
          <w:noProof w:val="0"/>
          <w:color w:val="0B769F" w:themeColor="accent4" w:themeTint="FF" w:themeShade="BF"/>
          <w:sz w:val="28"/>
          <w:szCs w:val="28"/>
          <w:vertAlign w:val="baseline"/>
          <w:lang w:val="en-AU"/>
        </w:rPr>
        <w:t>3.3 KERS Power Rating</w:t>
      </w:r>
    </w:p>
    <w:p w:rsidR="59F1807B" w:rsidP="426B696C" w:rsidRDefault="59F1807B" w14:paraId="2B9D7944" w14:textId="1783AEAB">
      <w:pPr>
        <w:pStyle w:val="Normal"/>
        <w:bidi w:val="0"/>
        <w:spacing w:before="240" w:beforeAutospacing="off" w:after="240" w:afterAutospacing="off" w:line="279" w:lineRule="auto"/>
        <w:ind w:left="0" w:right="0"/>
        <w:jc w:val="left"/>
      </w:pPr>
      <w:r w:rsidRPr="426B696C" w:rsidR="59F1807B">
        <w:rPr>
          <w:rFonts w:ascii="Aptos" w:hAnsi="Aptos" w:eastAsia="Aptos" w:cs="Aptos"/>
          <w:b w:val="0"/>
          <w:bCs w:val="0"/>
          <w:noProof w:val="0"/>
          <w:sz w:val="24"/>
          <w:szCs w:val="24"/>
          <w:lang w:val="en-AU"/>
        </w:rPr>
        <w:t xml:space="preserve">The Peugeot 208’s calculated </w:t>
      </w:r>
      <w:r w:rsidRPr="426B696C" w:rsidR="59F1807B">
        <w:rPr>
          <w:rFonts w:ascii="Aptos" w:hAnsi="Aptos" w:eastAsia="Aptos" w:cs="Aptos"/>
          <w:b w:val="0"/>
          <w:bCs w:val="0"/>
          <w:noProof w:val="0"/>
          <w:sz w:val="24"/>
          <w:szCs w:val="24"/>
          <w:lang w:val="en-AU"/>
        </w:rPr>
        <w:t>maximum</w:t>
      </w:r>
      <w:r w:rsidRPr="426B696C" w:rsidR="59F1807B">
        <w:rPr>
          <w:rFonts w:ascii="Aptos" w:hAnsi="Aptos" w:eastAsia="Aptos" w:cs="Aptos"/>
          <w:b w:val="0"/>
          <w:bCs w:val="0"/>
          <w:noProof w:val="0"/>
          <w:sz w:val="24"/>
          <w:szCs w:val="24"/>
          <w:lang w:val="en-AU"/>
        </w:rPr>
        <w:t xml:space="preserve"> KERS power input during braking is </w:t>
      </w:r>
      <w:r w:rsidRPr="426B696C" w:rsidR="59F1807B">
        <w:rPr>
          <w:rFonts w:ascii="Aptos" w:hAnsi="Aptos" w:eastAsia="Aptos" w:cs="Aptos"/>
          <w:b w:val="0"/>
          <w:bCs w:val="0"/>
          <w:noProof w:val="0"/>
          <w:sz w:val="24"/>
          <w:szCs w:val="24"/>
          <w:lang w:val="en-AU"/>
        </w:rPr>
        <w:t>31.98 kW</w:t>
      </w:r>
      <w:r w:rsidRPr="426B696C" w:rsidR="59F1807B">
        <w:rPr>
          <w:rFonts w:ascii="Aptos" w:hAnsi="Aptos" w:eastAsia="Aptos" w:cs="Aptos"/>
          <w:b w:val="0"/>
          <w:bCs w:val="0"/>
          <w:noProof w:val="0"/>
          <w:sz w:val="24"/>
          <w:szCs w:val="24"/>
          <w:lang w:val="en-AU"/>
        </w:rPr>
        <w:t>,</w:t>
      </w:r>
      <w:r w:rsidRPr="426B696C" w:rsidR="59F1807B">
        <w:rPr>
          <w:rFonts w:ascii="Aptos" w:hAnsi="Aptos" w:eastAsia="Aptos" w:cs="Aptos"/>
          <w:noProof w:val="0"/>
          <w:sz w:val="24"/>
          <w:szCs w:val="24"/>
          <w:lang w:val="en-AU"/>
        </w:rPr>
        <w:t xml:space="preserve"> which </w:t>
      </w:r>
      <w:r w:rsidRPr="426B696C" w:rsidR="59F1807B">
        <w:rPr>
          <w:rFonts w:ascii="Aptos" w:hAnsi="Aptos" w:eastAsia="Aptos" w:cs="Aptos"/>
          <w:noProof w:val="0"/>
          <w:sz w:val="24"/>
          <w:szCs w:val="24"/>
          <w:lang w:val="en-AU"/>
        </w:rPr>
        <w:t>determines</w:t>
      </w:r>
      <w:r w:rsidRPr="426B696C" w:rsidR="59F1807B">
        <w:rPr>
          <w:rFonts w:ascii="Aptos" w:hAnsi="Aptos" w:eastAsia="Aptos" w:cs="Aptos"/>
          <w:noProof w:val="0"/>
          <w:sz w:val="24"/>
          <w:szCs w:val="24"/>
          <w:lang w:val="en-AU"/>
        </w:rPr>
        <w:t xml:space="preserve"> the minimum required power rating for the system. This rating ensures that the system can efficiently handle the vehicle’s braking energy without exceeding its operational limits. The power rating also influences the sizing and </w:t>
      </w:r>
      <w:r w:rsidRPr="426B696C" w:rsidR="59F1807B">
        <w:rPr>
          <w:rFonts w:ascii="Aptos" w:hAnsi="Aptos" w:eastAsia="Aptos" w:cs="Aptos"/>
          <w:noProof w:val="0"/>
          <w:sz w:val="24"/>
          <w:szCs w:val="24"/>
          <w:lang w:val="en-AU"/>
        </w:rPr>
        <w:t>selection</w:t>
      </w:r>
      <w:r w:rsidRPr="426B696C" w:rsidR="59F1807B">
        <w:rPr>
          <w:rFonts w:ascii="Aptos" w:hAnsi="Aptos" w:eastAsia="Aptos" w:cs="Aptos"/>
          <w:noProof w:val="0"/>
          <w:sz w:val="24"/>
          <w:szCs w:val="24"/>
          <w:lang w:val="en-AU"/>
        </w:rPr>
        <w:t xml:space="preserve"> of components like the flywheel, motor-generator unit (MGU), and power electronics. For </w:t>
      </w:r>
      <w:r w:rsidRPr="426B696C" w:rsidR="59F1807B">
        <w:rPr>
          <w:rFonts w:ascii="Aptos" w:hAnsi="Aptos" w:eastAsia="Aptos" w:cs="Aptos"/>
          <w:noProof w:val="0"/>
          <w:sz w:val="24"/>
          <w:szCs w:val="24"/>
          <w:lang w:val="en-AU"/>
        </w:rPr>
        <w:t>optimal</w:t>
      </w:r>
      <w:r w:rsidRPr="426B696C" w:rsidR="59F1807B">
        <w:rPr>
          <w:rFonts w:ascii="Aptos" w:hAnsi="Aptos" w:eastAsia="Aptos" w:cs="Aptos"/>
          <w:noProof w:val="0"/>
          <w:sz w:val="24"/>
          <w:szCs w:val="24"/>
          <w:lang w:val="en-AU"/>
        </w:rPr>
        <w:t xml:space="preserve"> performance and durability, a KERS should be designed with a slightly higher power rating than the peak requirement, providing a safety margin and accommodating variations in driving conditions.</w:t>
      </w:r>
    </w:p>
    <w:p w:rsidR="426B696C" w:rsidP="426B696C" w:rsidRDefault="426B696C" w14:paraId="4F40B7CA" w14:textId="175C9876">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AU"/>
        </w:rPr>
      </w:pPr>
    </w:p>
    <w:p w:rsidR="29CCCE5D" w:rsidP="426B696C" w:rsidRDefault="29CCCE5D" w14:paraId="3E8885CE" w14:textId="73CFEC9A">
      <w:pPr>
        <w:pStyle w:val="Normal"/>
        <w:suppressLineNumbers w:val="0"/>
        <w:bidi w:val="0"/>
        <w:spacing w:before="0" w:beforeAutospacing="off" w:after="160" w:afterAutospacing="off" w:line="279" w:lineRule="auto"/>
        <w:ind w:left="0" w:right="0"/>
        <w:jc w:val="left"/>
        <w:rPr>
          <w:noProof w:val="0"/>
          <w:color w:val="0B769F" w:themeColor="accent4" w:themeTint="FF" w:themeShade="BF"/>
          <w:sz w:val="28"/>
          <w:szCs w:val="28"/>
          <w:vertAlign w:val="baseline"/>
          <w:lang w:val="en-AU"/>
        </w:rPr>
      </w:pPr>
      <w:r w:rsidRPr="426B696C" w:rsidR="29CCCE5D">
        <w:rPr>
          <w:noProof w:val="0"/>
          <w:color w:val="0B769F" w:themeColor="accent4" w:themeTint="FF" w:themeShade="BF"/>
          <w:sz w:val="28"/>
          <w:szCs w:val="28"/>
          <w:vertAlign w:val="baseline"/>
          <w:lang w:val="en-AU"/>
        </w:rPr>
        <w:t>3.3 Flywheel KERS components</w:t>
      </w:r>
    </w:p>
    <w:p w:rsidR="55810DAA" w:rsidP="426B696C" w:rsidRDefault="55810DAA" w14:paraId="3F5236B0" w14:textId="76C9A843">
      <w:pPr>
        <w:pStyle w:val="Normal"/>
        <w:suppressLineNumbers w:val="0"/>
        <w:bidi w:val="0"/>
        <w:spacing w:before="240" w:beforeAutospacing="off" w:after="240" w:afterAutospacing="off" w:line="279" w:lineRule="auto"/>
        <w:ind w:left="0" w:right="0" w:firstLine="720"/>
        <w:jc w:val="left"/>
        <w:rPr>
          <w:rFonts w:ascii="Aptos" w:hAnsi="Aptos" w:eastAsia="Aptos" w:cs="Aptos"/>
          <w:noProof w:val="0"/>
          <w:color w:val="0B769F" w:themeColor="accent4" w:themeTint="FF" w:themeShade="BF"/>
          <w:sz w:val="26"/>
          <w:szCs w:val="26"/>
          <w:lang w:val="en-AU"/>
        </w:rPr>
      </w:pPr>
      <w:r w:rsidRPr="426B696C" w:rsidR="55810DAA">
        <w:rPr>
          <w:rFonts w:ascii="Aptos" w:hAnsi="Aptos" w:eastAsia="Aptos" w:cs="Aptos"/>
          <w:noProof w:val="0"/>
          <w:color w:val="0B769F" w:themeColor="accent4" w:themeTint="FF" w:themeShade="BF"/>
          <w:sz w:val="26"/>
          <w:szCs w:val="26"/>
          <w:lang w:val="en-AU"/>
        </w:rPr>
        <w:t>3.3.1 Flywheel</w:t>
      </w:r>
    </w:p>
    <w:p w:rsidR="287C0CBA" w:rsidP="426B696C" w:rsidRDefault="287C0CBA" w14:paraId="1A6BAD6A" w14:textId="656F679D">
      <w:pPr>
        <w:pStyle w:val="Normal"/>
        <w:suppressLineNumbers w:val="0"/>
        <w:bidi w:val="0"/>
        <w:spacing w:before="240" w:beforeAutospacing="off" w:after="240" w:afterAutospacing="off" w:line="279" w:lineRule="auto"/>
        <w:ind w:left="0" w:right="0" w:firstLine="0"/>
        <w:jc w:val="left"/>
        <w:rPr>
          <w:rFonts w:ascii="Aptos" w:hAnsi="Aptos" w:eastAsia="Aptos" w:cs="Aptos"/>
          <w:noProof w:val="0"/>
          <w:color w:val="auto"/>
          <w:sz w:val="24"/>
          <w:szCs w:val="24"/>
          <w:lang w:val="en-AU"/>
        </w:rPr>
      </w:pPr>
      <w:r w:rsidRPr="426B696C" w:rsidR="287C0CBA">
        <w:rPr>
          <w:rFonts w:ascii="Aptos" w:hAnsi="Aptos" w:eastAsia="Aptos" w:cs="Aptos"/>
          <w:noProof w:val="0"/>
          <w:color w:val="auto"/>
          <w:sz w:val="24"/>
          <w:szCs w:val="24"/>
          <w:lang w:val="en-AU"/>
        </w:rPr>
        <w:t xml:space="preserve">The flywheel stores braking energy as rotational kinetic energy. Its design minimises friction by </w:t>
      </w:r>
      <w:r w:rsidRPr="426B696C" w:rsidR="287C0CBA">
        <w:rPr>
          <w:rFonts w:ascii="Aptos" w:hAnsi="Aptos" w:eastAsia="Aptos" w:cs="Aptos"/>
          <w:noProof w:val="0"/>
          <w:color w:val="auto"/>
          <w:sz w:val="24"/>
          <w:szCs w:val="24"/>
          <w:lang w:val="en-AU"/>
        </w:rPr>
        <w:t>operating</w:t>
      </w:r>
      <w:r w:rsidRPr="426B696C" w:rsidR="287C0CBA">
        <w:rPr>
          <w:rFonts w:ascii="Aptos" w:hAnsi="Aptos" w:eastAsia="Aptos" w:cs="Aptos"/>
          <w:noProof w:val="0"/>
          <w:color w:val="auto"/>
          <w:sz w:val="24"/>
          <w:szCs w:val="24"/>
          <w:lang w:val="en-AU"/>
        </w:rPr>
        <w:t xml:space="preserve"> in a vacuum chamber, with materials like carbon composites enhancing durability and efficiency, which I have assumed to be 95%. Sized to store 1404.38 kJ as per my calculated energy storage requirement, it achieves this through high rotational speeds, </w:t>
      </w:r>
      <w:r w:rsidRPr="426B696C" w:rsidR="15AD29A6">
        <w:rPr>
          <w:rFonts w:ascii="Aptos" w:hAnsi="Aptos" w:eastAsia="Aptos" w:cs="Aptos"/>
          <w:noProof w:val="0"/>
          <w:color w:val="auto"/>
          <w:sz w:val="24"/>
          <w:szCs w:val="24"/>
          <w:lang w:val="en-AU"/>
        </w:rPr>
        <w:t xml:space="preserve">utilising </w:t>
      </w:r>
      <w:r w:rsidRPr="426B696C" w:rsidR="287C0CBA">
        <w:rPr>
          <w:rFonts w:ascii="Aptos" w:hAnsi="Aptos" w:eastAsia="Aptos" w:cs="Aptos"/>
          <w:noProof w:val="0"/>
          <w:color w:val="auto"/>
          <w:sz w:val="24"/>
          <w:szCs w:val="24"/>
          <w:lang w:val="en-AU"/>
        </w:rPr>
        <w:t>compact dimensions</w:t>
      </w:r>
      <w:r w:rsidRPr="426B696C" w:rsidR="287C0CBA">
        <w:rPr>
          <w:rFonts w:ascii="Aptos" w:hAnsi="Aptos" w:eastAsia="Aptos" w:cs="Aptos"/>
          <w:noProof w:val="0"/>
          <w:color w:val="auto"/>
          <w:sz w:val="24"/>
          <w:szCs w:val="24"/>
          <w:lang w:val="en-AU"/>
        </w:rPr>
        <w:t xml:space="preserve"> </w:t>
      </w:r>
      <w:r w:rsidRPr="426B696C" w:rsidR="792811ED">
        <w:rPr>
          <w:rFonts w:ascii="Aptos" w:hAnsi="Aptos" w:eastAsia="Aptos" w:cs="Aptos"/>
          <w:noProof w:val="0"/>
          <w:color w:val="auto"/>
          <w:sz w:val="24"/>
          <w:szCs w:val="24"/>
          <w:lang w:val="en-AU"/>
        </w:rPr>
        <w:t xml:space="preserve">to meet the 208’s </w:t>
      </w:r>
      <w:r w:rsidRPr="426B696C" w:rsidR="287C0CBA">
        <w:rPr>
          <w:rFonts w:ascii="Aptos" w:hAnsi="Aptos" w:eastAsia="Aptos" w:cs="Aptos"/>
          <w:noProof w:val="0"/>
          <w:color w:val="auto"/>
          <w:sz w:val="24"/>
          <w:szCs w:val="24"/>
          <w:lang w:val="en-AU"/>
        </w:rPr>
        <w:t>energy demands.</w:t>
      </w:r>
    </w:p>
    <w:p w:rsidR="79FD9BE6" w:rsidP="426B696C" w:rsidRDefault="79FD9BE6" w14:paraId="70C0F553" w14:textId="73B11D59">
      <w:pPr>
        <w:pStyle w:val="Normal"/>
        <w:suppressLineNumbers w:val="0"/>
        <w:bidi w:val="0"/>
        <w:spacing w:before="240" w:beforeAutospacing="off" w:after="240" w:afterAutospacing="off" w:line="279" w:lineRule="auto"/>
        <w:ind w:left="0" w:right="0" w:firstLine="0"/>
        <w:jc w:val="left"/>
        <w:rPr>
          <w:rFonts w:ascii="Aptos" w:hAnsi="Aptos" w:eastAsia="Aptos" w:cs="Aptos"/>
          <w:noProof w:val="0"/>
          <w:color w:val="auto"/>
          <w:sz w:val="24"/>
          <w:szCs w:val="24"/>
          <w:lang w:val="en-AU"/>
        </w:rPr>
      </w:pPr>
      <w:r w:rsidRPr="51724219" w:rsidR="79FD9BE6">
        <w:rPr>
          <w:rFonts w:ascii="Aptos" w:hAnsi="Aptos" w:eastAsia="Aptos" w:cs="Aptos"/>
          <w:noProof w:val="0"/>
          <w:color w:val="auto"/>
          <w:sz w:val="24"/>
          <w:szCs w:val="24"/>
          <w:lang w:val="en-AU"/>
        </w:rPr>
        <w:t>A carbon fibre flywheel would have a diameter of approximately 0.4m, and the thickness would vary depen</w:t>
      </w:r>
      <w:r w:rsidRPr="51724219" w:rsidR="32BF48C4">
        <w:rPr>
          <w:rFonts w:ascii="Aptos" w:hAnsi="Aptos" w:eastAsia="Aptos" w:cs="Aptos"/>
          <w:noProof w:val="0"/>
          <w:color w:val="auto"/>
          <w:sz w:val="24"/>
          <w:szCs w:val="24"/>
          <w:lang w:val="en-AU"/>
        </w:rPr>
        <w:t xml:space="preserve">ding on the inertia. For a system with the inertia below, a thickness of ___ would be suitable. </w:t>
      </w:r>
      <w:r w:rsidRPr="51724219" w:rsidR="7900533A">
        <w:rPr>
          <w:rFonts w:ascii="Aptos" w:hAnsi="Aptos" w:eastAsia="Aptos" w:cs="Aptos"/>
          <w:noProof w:val="0"/>
          <w:color w:val="auto"/>
          <w:sz w:val="24"/>
          <w:szCs w:val="24"/>
          <w:lang w:val="en-AU"/>
        </w:rPr>
        <w:t>Assuming a rotational speed of 10 000 rpm</w:t>
      </w:r>
      <w:r w:rsidRPr="51724219" w:rsidR="7D19CCB3">
        <w:rPr>
          <w:rFonts w:ascii="Aptos" w:hAnsi="Aptos" w:eastAsia="Aptos" w:cs="Aptos"/>
          <w:noProof w:val="0"/>
          <w:color w:val="auto"/>
          <w:sz w:val="24"/>
          <w:szCs w:val="24"/>
          <w:lang w:val="en-AU"/>
        </w:rPr>
        <w:t xml:space="preserve"> (1047 rads/s)</w:t>
      </w:r>
      <w:r w:rsidRPr="51724219" w:rsidR="768E1AA5">
        <w:rPr>
          <w:rFonts w:ascii="Aptos" w:hAnsi="Aptos" w:eastAsia="Aptos" w:cs="Aptos"/>
          <w:noProof w:val="0"/>
          <w:color w:val="auto"/>
          <w:sz w:val="24"/>
          <w:szCs w:val="24"/>
          <w:lang w:val="en-AU"/>
        </w:rPr>
        <w:t xml:space="preserve"> (Aktaş, 2021)</w:t>
      </w:r>
      <w:r w:rsidRPr="51724219" w:rsidR="5D0E262F">
        <w:rPr>
          <w:rFonts w:ascii="Aptos" w:hAnsi="Aptos" w:eastAsia="Aptos" w:cs="Aptos"/>
          <w:noProof w:val="0"/>
          <w:color w:val="auto"/>
          <w:sz w:val="24"/>
          <w:szCs w:val="24"/>
          <w:lang w:val="en-AU"/>
        </w:rPr>
        <w:t>, the moment of inertia of the flywheel</w:t>
      </w:r>
      <w:r w:rsidRPr="51724219" w:rsidR="3106FB13">
        <w:rPr>
          <w:rFonts w:ascii="Aptos" w:hAnsi="Aptos" w:eastAsia="Aptos" w:cs="Aptos"/>
          <w:noProof w:val="0"/>
          <w:color w:val="auto"/>
          <w:sz w:val="24"/>
          <w:szCs w:val="24"/>
          <w:lang w:val="en-AU"/>
        </w:rPr>
        <w:t xml:space="preserve"> =</w:t>
      </w:r>
    </w:p>
    <w:p w:rsidR="426B696C" w:rsidP="426B696C" w:rsidRDefault="426B696C" w14:paraId="45B3EE6A" w14:textId="04AB9C8A">
      <w:pPr>
        <w:pStyle w:val="Normal"/>
        <w:suppressLineNumbers w:val="0"/>
        <w:bidi w:val="0"/>
        <w:spacing w:before="240" w:beforeAutospacing="off" w:after="240" w:afterAutospacing="off" w:line="279" w:lineRule="auto"/>
        <w:ind w:left="0" w:right="0" w:firstLine="0"/>
        <w:jc w:val="left"/>
        <w:rPr>
          <w:rFonts w:ascii="Aptos" w:hAnsi="Aptos" w:eastAsia="Aptos" w:cs="Aptos"/>
          <w:noProof w:val="0"/>
          <w:color w:val="auto"/>
          <w:sz w:val="24"/>
          <w:szCs w:val="24"/>
          <w:vertAlign w:val="superscript"/>
          <w:lang w:val="en-AU"/>
        </w:rPr>
      </w:pPr>
      <m:oMathPara xmlns:m="http://schemas.openxmlformats.org/officeDocument/2006/math">
        <m:oMath xmlns:m="http://schemas.openxmlformats.org/officeDocument/2006/math">
          <m:f xmlns:m="http://schemas.openxmlformats.org/officeDocument/2006/math">
            <m:fPr>
              <m:ctrlPr/>
            </m:fPr>
            <m:num>
              <m:r>
                <m:t>2</m:t>
              </m:r>
              <m:r>
                <m:t>𝐸</m:t>
              </m:r>
            </m:num>
            <m:den>
              <m:sSup>
                <m:sSupPr>
                  <m:ctrlPr/>
                </m:sSupPr>
                <m:e>
                  <m:r>
                    <m:t>𝜔</m:t>
                  </m:r>
                </m:e>
                <m:sup>
                  <m:r>
                    <m:t>2</m:t>
                  </m:r>
                </m:sup>
              </m:sSup>
            </m:den>
          </m:f>
        </m:oMath>
      </m:oMathPara>
      <w:r w:rsidRPr="426B696C" w:rsidR="0BFC1A42">
        <w:rPr>
          <w:rFonts w:ascii="Aptos" w:hAnsi="Aptos" w:eastAsia="Aptos" w:cs="Aptos"/>
          <w:noProof w:val="0"/>
          <w:color w:val="auto"/>
          <w:sz w:val="24"/>
          <w:szCs w:val="24"/>
          <w:lang w:val="en-AU"/>
        </w:rPr>
        <w:t xml:space="preserve"> = </w:t>
      </w:r>
      <m:oMathPara xmlns:m="http://schemas.openxmlformats.org/officeDocument/2006/math">
        <m:oMath xmlns:m="http://schemas.openxmlformats.org/officeDocument/2006/math">
          <m:f xmlns:m="http://schemas.openxmlformats.org/officeDocument/2006/math">
            <m:fPr>
              <m:ctrlPr/>
            </m:fPr>
            <m:num>
              <m:r>
                <m:t>2 ×1404.38</m:t>
              </m:r>
            </m:num>
            <m:den>
              <m:sSup>
                <m:sSupPr>
                  <m:ctrlPr/>
                </m:sSupPr>
                <m:e>
                  <m:r>
                    <m:t>1047</m:t>
                  </m:r>
                </m:e>
                <m:sup>
                  <m:r>
                    <m:t>2</m:t>
                  </m:r>
                </m:sup>
              </m:sSup>
            </m:den>
          </m:f>
        </m:oMath>
      </m:oMathPara>
      <w:r w:rsidRPr="426B696C" w:rsidR="61DE64E9">
        <w:rPr>
          <w:rFonts w:ascii="Aptos" w:hAnsi="Aptos" w:eastAsia="Aptos" w:cs="Aptos"/>
          <w:noProof w:val="0"/>
          <w:color w:val="auto"/>
          <w:sz w:val="24"/>
          <w:szCs w:val="24"/>
          <w:lang w:val="en-AU"/>
        </w:rPr>
        <w:t xml:space="preserve"> = 2.65kg</w:t>
      </w:r>
      <w:r w:rsidRPr="426B696C" w:rsidR="31A40520">
        <w:rPr>
          <w:rFonts w:ascii="Aptos" w:hAnsi="Aptos" w:eastAsia="Aptos" w:cs="Aptos"/>
          <w:noProof w:val="0"/>
          <w:color w:val="auto"/>
          <w:sz w:val="24"/>
          <w:szCs w:val="24"/>
          <w:lang w:val="en-AU"/>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m:t>
          </m:r>
          <m:r xmlns:m="http://schemas.openxmlformats.org/officeDocument/2006/math">
            <m:t xmlns:m="http://schemas.openxmlformats.org/officeDocument/2006/math"> </m:t>
          </m:r>
        </m:oMath>
      </m:oMathPara>
      <w:r w:rsidRPr="426B696C" w:rsidR="61DE64E9">
        <w:rPr>
          <w:rFonts w:ascii="Aptos" w:hAnsi="Aptos" w:eastAsia="Aptos" w:cs="Aptos"/>
          <w:noProof w:val="0"/>
          <w:color w:val="auto"/>
          <w:sz w:val="24"/>
          <w:szCs w:val="24"/>
          <w:lang w:val="en-AU"/>
        </w:rPr>
        <w:t>m</w:t>
      </w:r>
      <w:r w:rsidRPr="426B696C" w:rsidR="61DE64E9">
        <w:rPr>
          <w:rFonts w:ascii="Aptos" w:hAnsi="Aptos" w:eastAsia="Aptos" w:cs="Aptos"/>
          <w:noProof w:val="0"/>
          <w:color w:val="auto"/>
          <w:sz w:val="24"/>
          <w:szCs w:val="24"/>
          <w:vertAlign w:val="superscript"/>
          <w:lang w:val="en-AU"/>
        </w:rPr>
        <w:t>2</w:t>
      </w:r>
    </w:p>
    <w:p w:rsidR="55810DAA" w:rsidP="426B696C" w:rsidRDefault="55810DAA" w14:paraId="59138300" w14:textId="71373428">
      <w:pPr>
        <w:pStyle w:val="Normal"/>
        <w:suppressLineNumbers w:val="0"/>
        <w:bidi w:val="0"/>
        <w:spacing w:before="240" w:beforeAutospacing="off" w:after="240" w:afterAutospacing="off" w:line="279" w:lineRule="auto"/>
        <w:ind w:left="0" w:right="0" w:firstLine="720"/>
        <w:jc w:val="left"/>
        <w:rPr>
          <w:rFonts w:ascii="Aptos" w:hAnsi="Aptos" w:eastAsia="Aptos" w:cs="Aptos"/>
          <w:noProof w:val="0"/>
          <w:color w:val="0B769F" w:themeColor="accent4" w:themeTint="FF" w:themeShade="BF"/>
          <w:sz w:val="26"/>
          <w:szCs w:val="26"/>
          <w:lang w:val="en-AU"/>
        </w:rPr>
      </w:pPr>
      <w:r w:rsidRPr="426B696C" w:rsidR="55810DAA">
        <w:rPr>
          <w:rFonts w:ascii="Aptos" w:hAnsi="Aptos" w:eastAsia="Aptos" w:cs="Aptos"/>
          <w:noProof w:val="0"/>
          <w:color w:val="0B769F" w:themeColor="accent4" w:themeTint="FF" w:themeShade="BF"/>
          <w:sz w:val="26"/>
          <w:szCs w:val="26"/>
          <w:lang w:val="en-AU"/>
        </w:rPr>
        <w:t>3.3.2 Motor generator unit</w:t>
      </w:r>
    </w:p>
    <w:p w:rsidR="0060ACF5" w:rsidP="426B696C" w:rsidRDefault="0060ACF5" w14:paraId="01E34B66" w14:textId="18B37840">
      <w:pPr>
        <w:pStyle w:val="Normal"/>
        <w:suppressLineNumbers w:val="0"/>
        <w:bidi w:val="0"/>
        <w:spacing w:before="240" w:beforeAutospacing="off" w:after="240" w:afterAutospacing="off" w:line="279" w:lineRule="auto"/>
        <w:ind w:left="0" w:right="0"/>
        <w:jc w:val="left"/>
        <w:rPr>
          <w:rFonts w:ascii="Aptos" w:hAnsi="Aptos" w:eastAsia="Aptos" w:cs="Aptos"/>
          <w:noProof w:val="0"/>
          <w:color w:val="auto"/>
          <w:sz w:val="24"/>
          <w:szCs w:val="24"/>
          <w:lang w:val="en-AU"/>
        </w:rPr>
      </w:pPr>
      <w:r w:rsidRPr="426B696C" w:rsidR="0060ACF5">
        <w:rPr>
          <w:rFonts w:ascii="Aptos" w:hAnsi="Aptos" w:eastAsia="Aptos" w:cs="Aptos"/>
          <w:noProof w:val="0"/>
          <w:color w:val="auto"/>
          <w:sz w:val="24"/>
          <w:szCs w:val="24"/>
          <w:lang w:val="en-AU"/>
        </w:rPr>
        <w:t>The MGU serves two main functions: recovering energy during braking and delivering it back to the drivetrain. It must handle the peak power of 31.98 kW efficiently, assumed to be 85%. Its compact design ensures seamless integration with the flywheel and drivetrain, providing rapid response for energy transfer.</w:t>
      </w:r>
      <w:r w:rsidRPr="426B696C" w:rsidR="45236C05">
        <w:rPr>
          <w:rFonts w:ascii="Aptos" w:hAnsi="Aptos" w:eastAsia="Aptos" w:cs="Aptos"/>
          <w:noProof w:val="0"/>
          <w:color w:val="auto"/>
          <w:sz w:val="24"/>
          <w:szCs w:val="24"/>
          <w:lang w:val="en-AU"/>
        </w:rPr>
        <w:t xml:space="preserve"> A compact permanent magnet synchronous machine (PMSM) MGU model would be the ideal choice, widely used for high torque and regenerative applications, weighing </w:t>
      </w:r>
      <w:r w:rsidRPr="426B696C" w:rsidR="45236C05">
        <w:rPr>
          <w:rFonts w:ascii="Aptos" w:hAnsi="Aptos" w:eastAsia="Aptos" w:cs="Aptos"/>
          <w:noProof w:val="0"/>
          <w:color w:val="auto"/>
          <w:sz w:val="24"/>
          <w:szCs w:val="24"/>
          <w:lang w:val="en-AU"/>
        </w:rPr>
        <w:t>approximately</w:t>
      </w:r>
      <w:r w:rsidRPr="426B696C" w:rsidR="45236C05">
        <w:rPr>
          <w:rFonts w:ascii="Aptos" w:hAnsi="Aptos" w:eastAsia="Aptos" w:cs="Aptos"/>
          <w:noProof w:val="0"/>
          <w:color w:val="auto"/>
          <w:sz w:val="24"/>
          <w:szCs w:val="24"/>
          <w:lang w:val="en-AU"/>
        </w:rPr>
        <w:t xml:space="preserve"> 20kg, dependant on </w:t>
      </w:r>
      <w:r w:rsidRPr="426B696C" w:rsidR="45236C05">
        <w:rPr>
          <w:rFonts w:ascii="Aptos" w:hAnsi="Aptos" w:eastAsia="Aptos" w:cs="Aptos"/>
          <w:noProof w:val="0"/>
          <w:color w:val="auto"/>
          <w:sz w:val="24"/>
          <w:szCs w:val="24"/>
          <w:lang w:val="en-AU"/>
        </w:rPr>
        <w:t>numerous</w:t>
      </w:r>
      <w:r w:rsidRPr="426B696C" w:rsidR="45236C05">
        <w:rPr>
          <w:rFonts w:ascii="Aptos" w:hAnsi="Aptos" w:eastAsia="Aptos" w:cs="Aptos"/>
          <w:noProof w:val="0"/>
          <w:color w:val="auto"/>
          <w:sz w:val="24"/>
          <w:szCs w:val="24"/>
          <w:lang w:val="en-AU"/>
        </w:rPr>
        <w:t xml:space="preserve"> </w:t>
      </w:r>
      <w:r w:rsidRPr="426B696C" w:rsidR="45236C05">
        <w:rPr>
          <w:rFonts w:ascii="Aptos" w:hAnsi="Aptos" w:eastAsia="Aptos" w:cs="Aptos"/>
          <w:noProof w:val="0"/>
          <w:color w:val="auto"/>
          <w:sz w:val="24"/>
          <w:szCs w:val="24"/>
          <w:lang w:val="en-AU"/>
        </w:rPr>
        <w:t>factor</w:t>
      </w:r>
      <w:r w:rsidRPr="426B696C" w:rsidR="45236C05">
        <w:rPr>
          <w:rFonts w:ascii="Aptos" w:hAnsi="Aptos" w:eastAsia="Aptos" w:cs="Aptos"/>
          <w:noProof w:val="0"/>
          <w:color w:val="auto"/>
          <w:sz w:val="24"/>
          <w:szCs w:val="24"/>
          <w:lang w:val="en-AU"/>
        </w:rPr>
        <w:t>s.</w:t>
      </w:r>
    </w:p>
    <w:p w:rsidR="55810DAA" w:rsidP="426B696C" w:rsidRDefault="55810DAA" w14:paraId="41D19240" w14:textId="6C6C38E1">
      <w:pPr>
        <w:pStyle w:val="Normal"/>
        <w:suppressLineNumbers w:val="0"/>
        <w:bidi w:val="0"/>
        <w:spacing w:before="240" w:beforeAutospacing="off" w:after="240" w:afterAutospacing="off" w:line="279" w:lineRule="auto"/>
        <w:ind w:left="0" w:right="0" w:firstLine="720"/>
        <w:jc w:val="left"/>
        <w:rPr>
          <w:rFonts w:ascii="Aptos" w:hAnsi="Aptos" w:eastAsia="Aptos" w:cs="Aptos"/>
          <w:noProof w:val="0"/>
          <w:color w:val="0B769F" w:themeColor="accent4" w:themeTint="FF" w:themeShade="BF"/>
          <w:sz w:val="26"/>
          <w:szCs w:val="26"/>
          <w:lang w:val="en-AU"/>
        </w:rPr>
      </w:pPr>
      <w:r w:rsidRPr="426B696C" w:rsidR="55810DAA">
        <w:rPr>
          <w:rFonts w:ascii="Aptos" w:hAnsi="Aptos" w:eastAsia="Aptos" w:cs="Aptos"/>
          <w:noProof w:val="0"/>
          <w:color w:val="0B769F" w:themeColor="accent4" w:themeTint="FF" w:themeShade="BF"/>
          <w:sz w:val="26"/>
          <w:szCs w:val="26"/>
          <w:lang w:val="en-AU"/>
        </w:rPr>
        <w:t>3.3.3. Vacuum chamber</w:t>
      </w:r>
    </w:p>
    <w:p w:rsidR="357BCC23" w:rsidP="426B696C" w:rsidRDefault="357BCC23" w14:paraId="6E308BE1" w14:textId="003C45ED">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EastAsia" w:cstheme="minorBidi"/>
          <w:noProof w:val="0"/>
          <w:color w:val="auto"/>
          <w:sz w:val="24"/>
          <w:szCs w:val="24"/>
          <w:lang w:val="en-AU" w:eastAsia="ja-JP" w:bidi="ar-SA"/>
        </w:rPr>
      </w:pPr>
      <w:r w:rsidRPr="426B696C" w:rsidR="357BCC23">
        <w:rPr>
          <w:rFonts w:ascii="Aptos" w:hAnsi="Aptos" w:eastAsia="Aptos" w:cs="Aptos" w:asciiTheme="minorAscii" w:hAnsiTheme="minorAscii" w:eastAsiaTheme="minorEastAsia" w:cstheme="minorBidi"/>
          <w:noProof w:val="0"/>
          <w:color w:val="auto"/>
          <w:sz w:val="24"/>
          <w:szCs w:val="24"/>
          <w:lang w:val="en-AU" w:eastAsia="ja-JP" w:bidi="ar-SA"/>
        </w:rPr>
        <w:t xml:space="preserve">Enclosing the flywheel in a vacuum significantly reduces air drag and </w:t>
      </w:r>
      <w:r w:rsidRPr="426B696C" w:rsidR="357BCC23">
        <w:rPr>
          <w:rFonts w:ascii="Aptos" w:hAnsi="Aptos" w:eastAsia="Aptos" w:cs="Aptos" w:asciiTheme="minorAscii" w:hAnsiTheme="minorAscii" w:eastAsiaTheme="minorEastAsia" w:cstheme="minorBidi"/>
          <w:noProof w:val="0"/>
          <w:color w:val="auto"/>
          <w:sz w:val="24"/>
          <w:szCs w:val="24"/>
          <w:lang w:val="en-AU" w:eastAsia="ja-JP" w:bidi="ar-SA"/>
        </w:rPr>
        <w:t>maintains</w:t>
      </w:r>
      <w:r w:rsidRPr="426B696C" w:rsidR="357BCC23">
        <w:rPr>
          <w:rFonts w:ascii="Aptos" w:hAnsi="Aptos" w:eastAsia="Aptos" w:cs="Aptos" w:asciiTheme="minorAscii" w:hAnsiTheme="minorAscii" w:eastAsiaTheme="minorEastAsia" w:cstheme="minorBidi"/>
          <w:noProof w:val="0"/>
          <w:color w:val="auto"/>
          <w:sz w:val="24"/>
          <w:szCs w:val="24"/>
          <w:lang w:val="en-AU" w:eastAsia="ja-JP" w:bidi="ar-SA"/>
        </w:rPr>
        <w:t xml:space="preserve"> its high rotational efficiency, that I placed at 95%. This chamber also protects the flywheel from external environmental factors, reducing wear and preventing rust.</w:t>
      </w:r>
      <w:r w:rsidRPr="426B696C" w:rsidR="5E724A3E">
        <w:rPr>
          <w:rFonts w:ascii="Aptos" w:hAnsi="Aptos" w:eastAsia="Aptos" w:cs="Aptos" w:asciiTheme="minorAscii" w:hAnsiTheme="minorAscii" w:eastAsiaTheme="minorEastAsia" w:cstheme="minorBidi"/>
          <w:noProof w:val="0"/>
          <w:color w:val="auto"/>
          <w:sz w:val="24"/>
          <w:szCs w:val="24"/>
          <w:lang w:val="en-AU" w:eastAsia="ja-JP" w:bidi="ar-SA"/>
        </w:rPr>
        <w:t xml:space="preserve"> </w:t>
      </w:r>
      <w:r w:rsidRPr="426B696C" w:rsidR="05FE967C">
        <w:rPr>
          <w:rFonts w:ascii="Aptos" w:hAnsi="Aptos" w:eastAsia="Aptos" w:cs="Aptos" w:asciiTheme="minorAscii" w:hAnsiTheme="minorAscii" w:eastAsiaTheme="minorEastAsia" w:cstheme="minorBidi"/>
          <w:noProof w:val="0"/>
          <w:color w:val="auto"/>
          <w:sz w:val="24"/>
          <w:szCs w:val="24"/>
          <w:lang w:val="en-AU" w:eastAsia="ja-JP" w:bidi="ar-SA"/>
        </w:rPr>
        <w:t xml:space="preserve">For peak performance, the chamber would be constructed from a lightweight composite with a diameter slightly larger than the flywheel, </w:t>
      </w:r>
      <w:r w:rsidRPr="426B696C" w:rsidR="05FE967C">
        <w:rPr>
          <w:rFonts w:ascii="Aptos" w:hAnsi="Aptos" w:eastAsia="Aptos" w:cs="Aptos" w:asciiTheme="minorAscii" w:hAnsiTheme="minorAscii" w:eastAsiaTheme="minorEastAsia" w:cstheme="minorBidi"/>
          <w:noProof w:val="0"/>
          <w:color w:val="auto"/>
          <w:sz w:val="24"/>
          <w:szCs w:val="24"/>
          <w:lang w:val="en-AU" w:eastAsia="ja-JP" w:bidi="ar-SA"/>
        </w:rPr>
        <w:t>likely around</w:t>
      </w:r>
      <w:r w:rsidRPr="426B696C" w:rsidR="05FE967C">
        <w:rPr>
          <w:rFonts w:ascii="Aptos" w:hAnsi="Aptos" w:eastAsia="Aptos" w:cs="Aptos" w:asciiTheme="minorAscii" w:hAnsiTheme="minorAscii" w:eastAsiaTheme="minorEastAsia" w:cstheme="minorBidi"/>
          <w:noProof w:val="0"/>
          <w:color w:val="auto"/>
          <w:sz w:val="24"/>
          <w:szCs w:val="24"/>
          <w:lang w:val="en-AU" w:eastAsia="ja-JP" w:bidi="ar-SA"/>
        </w:rPr>
        <w:t xml:space="preserve"> 0.55 m.</w:t>
      </w:r>
    </w:p>
    <w:p w:rsidR="55810DAA" w:rsidP="426B696C" w:rsidRDefault="55810DAA" w14:paraId="0F495C76" w14:textId="5C64E97C">
      <w:pPr>
        <w:pStyle w:val="Normal"/>
        <w:suppressLineNumbers w:val="0"/>
        <w:bidi w:val="0"/>
        <w:spacing w:before="240" w:beforeAutospacing="off" w:after="240" w:afterAutospacing="off" w:line="279" w:lineRule="auto"/>
        <w:ind w:left="0" w:right="0" w:firstLine="720"/>
        <w:jc w:val="left"/>
        <w:rPr>
          <w:rFonts w:ascii="Aptos" w:hAnsi="Aptos" w:eastAsia="Aptos" w:cs="Aptos"/>
          <w:noProof w:val="0"/>
          <w:color w:val="0B769F" w:themeColor="accent4" w:themeTint="FF" w:themeShade="BF"/>
          <w:sz w:val="26"/>
          <w:szCs w:val="26"/>
          <w:lang w:val="en-AU"/>
        </w:rPr>
      </w:pPr>
      <w:r w:rsidRPr="426B696C" w:rsidR="55810DAA">
        <w:rPr>
          <w:rFonts w:ascii="Aptos" w:hAnsi="Aptos" w:eastAsia="Aptos" w:cs="Aptos"/>
          <w:noProof w:val="0"/>
          <w:color w:val="0B769F" w:themeColor="accent4" w:themeTint="FF" w:themeShade="BF"/>
          <w:sz w:val="26"/>
          <w:szCs w:val="26"/>
          <w:lang w:val="en-AU"/>
        </w:rPr>
        <w:t>3.3.4 Clutch system</w:t>
      </w:r>
    </w:p>
    <w:p w:rsidR="0186C7B9" w:rsidP="426B696C" w:rsidRDefault="0186C7B9" w14:paraId="2D40F6D9" w14:textId="1802CC83">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EastAsia" w:cstheme="minorBidi"/>
          <w:noProof w:val="0"/>
          <w:color w:val="auto"/>
          <w:sz w:val="24"/>
          <w:szCs w:val="24"/>
          <w:lang w:val="en-AU" w:eastAsia="ja-JP" w:bidi="ar-SA"/>
        </w:rPr>
      </w:pPr>
      <w:r w:rsidRPr="426B696C" w:rsidR="0186C7B9">
        <w:rPr>
          <w:rFonts w:ascii="Aptos" w:hAnsi="Aptos" w:eastAsia="Aptos" w:cs="Aptos" w:asciiTheme="minorAscii" w:hAnsiTheme="minorAscii" w:eastAsiaTheme="minorEastAsia" w:cstheme="minorBidi"/>
          <w:noProof w:val="0"/>
          <w:color w:val="auto"/>
          <w:sz w:val="24"/>
          <w:szCs w:val="24"/>
          <w:lang w:val="en-AU" w:eastAsia="ja-JP" w:bidi="ar-SA"/>
        </w:rPr>
        <w:t>The clutch links the flywheel to the powertrain, engaging during braking to transfer energy to the flywheel and disengaging to prevent unnecessary drag. With an assumed efficiency of 90%, it ensures smooth energy transfer while adapting to varying driving conditions.</w:t>
      </w:r>
      <w:r w:rsidRPr="426B696C" w:rsidR="224F05F1">
        <w:rPr>
          <w:rFonts w:ascii="Aptos" w:hAnsi="Aptos" w:eastAsia="Aptos" w:cs="Aptos" w:asciiTheme="minorAscii" w:hAnsiTheme="minorAscii" w:eastAsiaTheme="minorEastAsia" w:cstheme="minorBidi"/>
          <w:noProof w:val="0"/>
          <w:color w:val="auto"/>
          <w:sz w:val="24"/>
          <w:szCs w:val="24"/>
          <w:lang w:val="en-AU" w:eastAsia="ja-JP" w:bidi="ar-SA"/>
        </w:rPr>
        <w:t xml:space="preserve"> </w:t>
      </w:r>
      <w:r w:rsidRPr="426B696C" w:rsidR="1104F01C">
        <w:rPr>
          <w:rFonts w:ascii="Aptos" w:hAnsi="Aptos" w:eastAsia="Aptos" w:cs="Aptos" w:asciiTheme="minorAscii" w:hAnsiTheme="minorAscii" w:eastAsiaTheme="minorEastAsia" w:cstheme="minorBidi"/>
          <w:noProof w:val="0"/>
          <w:color w:val="auto"/>
          <w:sz w:val="24"/>
          <w:szCs w:val="24"/>
          <w:lang w:val="en-AU" w:eastAsia="ja-JP" w:bidi="ar-SA"/>
        </w:rPr>
        <w:t xml:space="preserve">Ideally, this would be a compact dual-plate clutch system </w:t>
      </w:r>
      <w:r w:rsidRPr="426B696C" w:rsidR="1104F01C">
        <w:rPr>
          <w:rFonts w:ascii="Aptos" w:hAnsi="Aptos" w:eastAsia="Aptos" w:cs="Aptos" w:asciiTheme="minorAscii" w:hAnsiTheme="minorAscii" w:eastAsiaTheme="minorEastAsia" w:cstheme="minorBidi"/>
          <w:noProof w:val="0"/>
          <w:color w:val="auto"/>
          <w:sz w:val="24"/>
          <w:szCs w:val="24"/>
          <w:lang w:val="en-AU" w:eastAsia="ja-JP" w:bidi="ar-SA"/>
        </w:rPr>
        <w:t>optimised</w:t>
      </w:r>
      <w:r w:rsidRPr="426B696C" w:rsidR="1104F01C">
        <w:rPr>
          <w:rFonts w:ascii="Aptos" w:hAnsi="Aptos" w:eastAsia="Aptos" w:cs="Aptos" w:asciiTheme="minorAscii" w:hAnsiTheme="minorAscii" w:eastAsiaTheme="minorEastAsia" w:cstheme="minorBidi"/>
          <w:noProof w:val="0"/>
          <w:color w:val="auto"/>
          <w:sz w:val="24"/>
          <w:szCs w:val="24"/>
          <w:lang w:val="en-AU" w:eastAsia="ja-JP" w:bidi="ar-SA"/>
        </w:rPr>
        <w:t xml:space="preserve"> for intermittent engagement.</w:t>
      </w:r>
    </w:p>
    <w:p w:rsidR="4A088267" w:rsidP="426B696C" w:rsidRDefault="4A088267" w14:paraId="2329EABB" w14:textId="36728D27">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EastAsia" w:cstheme="minorBidi"/>
          <w:noProof w:val="0"/>
          <w:color w:val="auto"/>
          <w:sz w:val="24"/>
          <w:szCs w:val="24"/>
          <w:lang w:val="en-AU" w:eastAsia="ja-JP" w:bidi="ar-SA"/>
        </w:rPr>
      </w:pPr>
      <w:r w:rsidRPr="426B696C" w:rsidR="4A088267">
        <w:rPr>
          <w:rFonts w:ascii="Aptos" w:hAnsi="Aptos" w:eastAsia="Aptos" w:cs="Aptos" w:asciiTheme="minorAscii" w:hAnsiTheme="minorAscii" w:eastAsiaTheme="minorEastAsia" w:cstheme="minorBidi"/>
          <w:noProof w:val="0"/>
          <w:color w:val="auto"/>
          <w:sz w:val="24"/>
          <w:szCs w:val="24"/>
          <w:lang w:val="en-AU" w:eastAsia="ja-JP" w:bidi="ar-SA"/>
        </w:rPr>
        <w:t xml:space="preserve">The torque </w:t>
      </w:r>
      <w:r w:rsidRPr="426B696C" w:rsidR="4A088267">
        <w:rPr>
          <w:rFonts w:ascii="Aptos" w:hAnsi="Aptos" w:eastAsia="Aptos" w:cs="Aptos" w:asciiTheme="minorAscii" w:hAnsiTheme="minorAscii" w:eastAsiaTheme="minorEastAsia" w:cstheme="minorBidi"/>
          <w:noProof w:val="0"/>
          <w:color w:val="auto"/>
          <w:sz w:val="24"/>
          <w:szCs w:val="24"/>
          <w:lang w:val="en-AU" w:eastAsia="ja-JP" w:bidi="ar-SA"/>
        </w:rPr>
        <w:t>capacity</w:t>
      </w:r>
      <w:r w:rsidRPr="426B696C" w:rsidR="4A088267">
        <w:rPr>
          <w:rFonts w:ascii="Aptos" w:hAnsi="Aptos" w:eastAsia="Aptos" w:cs="Aptos" w:asciiTheme="minorAscii" w:hAnsiTheme="minorAscii" w:eastAsiaTheme="minorEastAsia" w:cstheme="minorBidi"/>
          <w:noProof w:val="0"/>
          <w:color w:val="auto"/>
          <w:sz w:val="24"/>
          <w:szCs w:val="24"/>
          <w:lang w:val="en-AU" w:eastAsia="ja-JP" w:bidi="ar-SA"/>
        </w:rPr>
        <w:t xml:space="preserve"> of the clutch system should match that of the flywheel during energy transfer. </w:t>
      </w:r>
      <w:r w:rsidRPr="426B696C" w:rsidR="59FF8F77">
        <w:rPr>
          <w:rFonts w:ascii="Aptos" w:hAnsi="Aptos" w:eastAsia="Aptos" w:cs="Aptos" w:asciiTheme="minorAscii" w:hAnsiTheme="minorAscii" w:eastAsiaTheme="minorEastAsia" w:cstheme="minorBidi"/>
          <w:noProof w:val="0"/>
          <w:color w:val="auto"/>
          <w:sz w:val="24"/>
          <w:szCs w:val="24"/>
          <w:lang w:val="en-AU" w:eastAsia="ja-JP" w:bidi="ar-SA"/>
        </w:rPr>
        <w:t>To calculate:</w:t>
      </w:r>
    </w:p>
    <w:p w:rsidR="426B696C" w:rsidP="51724219" w:rsidRDefault="426B696C" w14:textId="1108E5A2" w14:paraId="3B3C1B7F">
      <w:pPr>
        <w:pStyle w:val="Normal"/>
        <w:suppressLineNumbers w:val="0"/>
        <w:bidi w:val="0"/>
        <w:spacing w:before="240" w:beforeAutospacing="off" w:after="240" w:afterAutospacing="off" w:line="279" w:lineRule="auto"/>
        <w:ind w:left="0" w:right="0"/>
        <w:jc w:val="left"/>
        <w:rPr>
          <w:rFonts w:ascii="Aptos" w:hAnsi="Aptos" w:eastAsia="" w:cs="" w:asciiTheme="minorAscii" w:hAnsiTheme="minorAscii" w:eastAsiaTheme="minorEastAsia" w:cstheme="minorBidi"/>
          <w:noProof w:val="0"/>
          <w:color w:val="auto"/>
          <w:sz w:val="24"/>
          <w:szCs w:val="24"/>
          <w:lang w:val="en-AU" w:eastAsia="ja-JP" w:bidi="ar-SA"/>
        </w:rPr>
      </w:pPr>
      <m:oMathPara xmlns:m="http://schemas.openxmlformats.org/officeDocument/2006/math">
        <m:oMath xmlns:m="http://schemas.openxmlformats.org/officeDocument/2006/math">
          <m:r xmlns:m="http://schemas.openxmlformats.org/officeDocument/2006/math">
            <m:t xmlns:m="http://schemas.openxmlformats.org/officeDocument/2006/math">𝑇</m:t>
          </m:r>
          <m:r xmlns:m="http://schemas.openxmlformats.org/officeDocument/2006/math">
            <m:t xmlns:m="http://schemas.openxmlformats.org/officeDocument/2006/math"> = </m:t>
          </m:r>
          <m:f xmlns:m="http://schemas.openxmlformats.org/officeDocument/2006/math">
            <m:fPr>
              <m:ctrlPr/>
            </m:fPr>
            <m:num>
              <m:r>
                <m:t>𝑃</m:t>
              </m:r>
            </m:num>
            <m:den>
              <m:r>
                <m:t>𝜔</m:t>
              </m:r>
            </m:den>
          </m:f>
        </m:oMath>
      </m:oMathPara>
      <w:r w:rsidRPr="51724219" w:rsidR="1DD35E7F">
        <w:rPr>
          <w:rFonts w:ascii="Aptos" w:hAnsi="Aptos" w:eastAsia="" w:cs="" w:asciiTheme="minorAscii" w:hAnsiTheme="minorAscii" w:eastAsiaTheme="minorEastAsia" w:cstheme="minorBidi"/>
          <w:noProof w:val="0"/>
          <w:color w:val="auto"/>
          <w:sz w:val="24"/>
          <w:szCs w:val="24"/>
          <w:lang w:val="en-AU" w:eastAsia="ja-JP" w:bidi="ar-SA"/>
        </w:rPr>
        <w:t xml:space="preserve"> = </w:t>
      </w:r>
      <m:oMathPara xmlns:m="http://schemas.openxmlformats.org/officeDocument/2006/math">
        <m:oMath xmlns:m="http://schemas.openxmlformats.org/officeDocument/2006/math">
          <m:f xmlns:m="http://schemas.openxmlformats.org/officeDocument/2006/math">
            <m:fPr>
              <m:ctrlPr/>
            </m:fPr>
            <m:num>
              <m:r>
                <m:t>31 980</m:t>
              </m:r>
            </m:num>
            <m:den>
              <m:r>
                <m:t>1047</m:t>
              </m:r>
            </m:den>
          </m:f>
        </m:oMath>
      </m:oMathPara>
      <w:r w:rsidRPr="51724219" w:rsidR="65F1945E">
        <w:rPr>
          <w:rFonts w:ascii="Aptos" w:hAnsi="Aptos" w:eastAsia="" w:cs="" w:asciiTheme="minorAscii" w:hAnsiTheme="minorAscii" w:eastAsiaTheme="minorEastAsia" w:cstheme="minorBidi"/>
          <w:noProof w:val="0"/>
          <w:color w:val="auto"/>
          <w:sz w:val="24"/>
          <w:szCs w:val="24"/>
          <w:lang w:val="en-AU" w:eastAsia="ja-JP" w:bidi="ar-SA"/>
        </w:rPr>
        <w:t xml:space="preserve"> = 30.5 Nm</w:t>
      </w:r>
    </w:p>
    <w:p w:rsidR="426B696C" w:rsidP="51724219" w:rsidRDefault="426B696C" w14:paraId="51E5DB4B" w14:textId="3CD62112">
      <w:pPr>
        <w:pStyle w:val="Normal"/>
        <w:suppressLineNumbers w:val="0"/>
        <w:bidi w:val="0"/>
        <w:spacing w:before="240" w:beforeAutospacing="off" w:after="240" w:afterAutospacing="off" w:line="279" w:lineRule="auto"/>
        <w:ind w:left="0" w:right="0" w:firstLine="720"/>
        <w:jc w:val="left"/>
        <w:rPr>
          <w:rFonts w:ascii="Aptos" w:hAnsi="Aptos" w:eastAsia="Aptos" w:cs="Aptos"/>
          <w:noProof w:val="0"/>
          <w:color w:val="0B769F" w:themeColor="accent4" w:themeTint="FF" w:themeShade="BF"/>
          <w:sz w:val="26"/>
          <w:szCs w:val="26"/>
          <w:lang w:val="en-AU"/>
        </w:rPr>
      </w:pPr>
      <w:r w:rsidRPr="51724219" w:rsidR="7249F5DD">
        <w:rPr>
          <w:rFonts w:ascii="Aptos" w:hAnsi="Aptos" w:eastAsia="Aptos" w:cs="Aptos"/>
          <w:noProof w:val="0"/>
          <w:color w:val="0B769F" w:themeColor="accent4" w:themeTint="FF" w:themeShade="BF"/>
          <w:sz w:val="26"/>
          <w:szCs w:val="26"/>
          <w:lang w:val="en-AU"/>
        </w:rPr>
        <w:t>3.3.5 Lithium-ion battery</w:t>
      </w:r>
    </w:p>
    <w:p w:rsidR="426B696C" w:rsidP="51724219" w:rsidRDefault="426B696C" w14:paraId="433F8626" w14:textId="0606CA4E">
      <w:pPr>
        <w:pStyle w:val="Normal"/>
        <w:suppressLineNumbers w:val="0"/>
        <w:bidi w:val="0"/>
        <w:spacing w:before="240" w:beforeAutospacing="off" w:after="240" w:afterAutospacing="off" w:line="279" w:lineRule="auto"/>
        <w:ind w:left="0" w:right="0"/>
        <w:jc w:val="left"/>
        <w:rPr>
          <w:rFonts w:ascii="Aptos" w:hAnsi="Aptos" w:eastAsia="" w:cs="" w:asciiTheme="minorAscii" w:hAnsiTheme="minorAscii" w:eastAsiaTheme="minorEastAsia" w:cstheme="minorBidi"/>
          <w:noProof w:val="0"/>
          <w:color w:val="auto"/>
          <w:sz w:val="24"/>
          <w:szCs w:val="24"/>
          <w:lang w:val="en-AU" w:eastAsia="ja-JP" w:bidi="ar-SA"/>
        </w:rPr>
      </w:pPr>
      <w:r w:rsidRPr="51724219" w:rsidR="34D29FA9">
        <w:rPr>
          <w:rFonts w:ascii="Aptos" w:hAnsi="Aptos" w:eastAsia="" w:cs="" w:asciiTheme="minorAscii" w:hAnsiTheme="minorAscii" w:eastAsiaTheme="minorEastAsia" w:cstheme="minorBidi"/>
          <w:noProof w:val="0"/>
          <w:color w:val="auto"/>
          <w:sz w:val="24"/>
          <w:szCs w:val="24"/>
          <w:lang w:val="en-AU" w:eastAsia="ja-JP" w:bidi="ar-SA"/>
        </w:rPr>
        <w:t xml:space="preserve">The lithium-ion battery serves as the key energy storage </w:t>
      </w:r>
      <w:r w:rsidRPr="51724219" w:rsidR="34D29FA9">
        <w:rPr>
          <w:rFonts w:ascii="Aptos" w:hAnsi="Aptos" w:eastAsia="" w:cs="" w:asciiTheme="minorAscii" w:hAnsiTheme="minorAscii" w:eastAsiaTheme="minorEastAsia" w:cstheme="minorBidi"/>
          <w:noProof w:val="0"/>
          <w:color w:val="auto"/>
          <w:sz w:val="24"/>
          <w:szCs w:val="24"/>
          <w:lang w:val="en-AU" w:eastAsia="ja-JP" w:bidi="ar-SA"/>
        </w:rPr>
        <w:t>component</w:t>
      </w:r>
      <w:r w:rsidRPr="51724219" w:rsidR="34D29FA9">
        <w:rPr>
          <w:rFonts w:ascii="Aptos" w:hAnsi="Aptos" w:eastAsia="" w:cs="" w:asciiTheme="minorAscii" w:hAnsiTheme="minorAscii" w:eastAsiaTheme="minorEastAsia" w:cstheme="minorBidi"/>
          <w:noProof w:val="0"/>
          <w:color w:val="auto"/>
          <w:sz w:val="24"/>
          <w:szCs w:val="24"/>
          <w:lang w:val="en-AU" w:eastAsia="ja-JP" w:bidi="ar-SA"/>
        </w:rPr>
        <w:t xml:space="preserve">, efficiently capturing and releasing energy during braking and acceleration cycles. </w:t>
      </w:r>
      <w:r w:rsidRPr="51724219" w:rsidR="11D31FF0">
        <w:rPr>
          <w:rFonts w:ascii="Aptos" w:hAnsi="Aptos" w:eastAsia="" w:cs="" w:asciiTheme="minorAscii" w:hAnsiTheme="minorAscii" w:eastAsiaTheme="minorEastAsia" w:cstheme="minorBidi"/>
          <w:noProof w:val="0"/>
          <w:color w:val="auto"/>
          <w:sz w:val="24"/>
          <w:szCs w:val="24"/>
          <w:lang w:val="en-AU" w:eastAsia="ja-JP" w:bidi="ar-SA"/>
        </w:rPr>
        <w:t>T</w:t>
      </w:r>
      <w:r w:rsidRPr="51724219" w:rsidR="34D29FA9">
        <w:rPr>
          <w:rFonts w:ascii="Aptos" w:hAnsi="Aptos" w:eastAsia="" w:cs="" w:asciiTheme="minorAscii" w:hAnsiTheme="minorAscii" w:eastAsiaTheme="minorEastAsia" w:cstheme="minorBidi"/>
          <w:noProof w:val="0"/>
          <w:color w:val="auto"/>
          <w:sz w:val="24"/>
          <w:szCs w:val="24"/>
          <w:lang w:val="en-AU" w:eastAsia="ja-JP" w:bidi="ar-SA"/>
        </w:rPr>
        <w:t>he battery stor</w:t>
      </w:r>
      <w:r w:rsidRPr="51724219" w:rsidR="78A8BAC3">
        <w:rPr>
          <w:rFonts w:ascii="Aptos" w:hAnsi="Aptos" w:eastAsia="" w:cs="" w:asciiTheme="minorAscii" w:hAnsiTheme="minorAscii" w:eastAsiaTheme="minorEastAsia" w:cstheme="minorBidi"/>
          <w:noProof w:val="0"/>
          <w:color w:val="auto"/>
          <w:sz w:val="24"/>
          <w:szCs w:val="24"/>
          <w:lang w:val="en-AU" w:eastAsia="ja-JP" w:bidi="ar-SA"/>
        </w:rPr>
        <w:t>es</w:t>
      </w:r>
      <w:r w:rsidRPr="51724219" w:rsidR="34D29FA9">
        <w:rPr>
          <w:rFonts w:ascii="Aptos" w:hAnsi="Aptos" w:eastAsia="" w:cs="" w:asciiTheme="minorAscii" w:hAnsiTheme="minorAscii" w:eastAsiaTheme="minorEastAsia" w:cstheme="minorBidi"/>
          <w:noProof w:val="0"/>
          <w:color w:val="auto"/>
          <w:sz w:val="24"/>
          <w:szCs w:val="24"/>
          <w:lang w:val="en-AU" w:eastAsia="ja-JP" w:bidi="ar-SA"/>
        </w:rPr>
        <w:t xml:space="preserve"> the converted </w:t>
      </w:r>
      <w:r w:rsidRPr="51724219" w:rsidR="54D3B52A">
        <w:rPr>
          <w:rFonts w:ascii="Aptos" w:hAnsi="Aptos" w:eastAsia="" w:cs="" w:asciiTheme="minorAscii" w:hAnsiTheme="minorAscii" w:eastAsiaTheme="minorEastAsia" w:cstheme="minorBidi"/>
          <w:noProof w:val="0"/>
          <w:color w:val="auto"/>
          <w:sz w:val="24"/>
          <w:szCs w:val="24"/>
          <w:lang w:val="en-AU" w:eastAsia="ja-JP" w:bidi="ar-SA"/>
        </w:rPr>
        <w:t xml:space="preserve">rotational </w:t>
      </w:r>
      <w:r w:rsidRPr="51724219" w:rsidR="34D29FA9">
        <w:rPr>
          <w:rFonts w:ascii="Aptos" w:hAnsi="Aptos" w:eastAsia="" w:cs="" w:asciiTheme="minorAscii" w:hAnsiTheme="minorAscii" w:eastAsiaTheme="minorEastAsia" w:cstheme="minorBidi"/>
          <w:noProof w:val="0"/>
          <w:color w:val="auto"/>
          <w:sz w:val="24"/>
          <w:szCs w:val="24"/>
          <w:lang w:val="en-AU" w:eastAsia="ja-JP" w:bidi="ar-SA"/>
        </w:rPr>
        <w:t>energy generated by the flywheel</w:t>
      </w:r>
      <w:r w:rsidRPr="51724219" w:rsidR="4158665F">
        <w:rPr>
          <w:rFonts w:ascii="Aptos" w:hAnsi="Aptos" w:eastAsia="" w:cs="" w:asciiTheme="minorAscii" w:hAnsiTheme="minorAscii" w:eastAsiaTheme="minorEastAsia" w:cstheme="minorBidi"/>
          <w:noProof w:val="0"/>
          <w:color w:val="auto"/>
          <w:sz w:val="24"/>
          <w:szCs w:val="24"/>
          <w:lang w:val="en-AU" w:eastAsia="ja-JP" w:bidi="ar-SA"/>
        </w:rPr>
        <w:t xml:space="preserve"> as electrical energy, to be </w:t>
      </w:r>
      <w:r w:rsidRPr="51724219" w:rsidR="579AF9C6">
        <w:rPr>
          <w:rFonts w:ascii="Aptos" w:hAnsi="Aptos" w:eastAsia="" w:cs="" w:asciiTheme="minorAscii" w:hAnsiTheme="minorAscii" w:eastAsiaTheme="minorEastAsia" w:cstheme="minorBidi"/>
          <w:noProof w:val="0"/>
          <w:color w:val="auto"/>
          <w:sz w:val="24"/>
          <w:szCs w:val="24"/>
          <w:lang w:val="en-AU" w:eastAsia="ja-JP" w:bidi="ar-SA"/>
        </w:rPr>
        <w:t>reused</w:t>
      </w:r>
      <w:r w:rsidRPr="51724219" w:rsidR="4158665F">
        <w:rPr>
          <w:rFonts w:ascii="Aptos" w:hAnsi="Aptos" w:eastAsia="" w:cs="" w:asciiTheme="minorAscii" w:hAnsiTheme="minorAscii" w:eastAsiaTheme="minorEastAsia" w:cstheme="minorBidi"/>
          <w:noProof w:val="0"/>
          <w:color w:val="auto"/>
          <w:sz w:val="24"/>
          <w:szCs w:val="24"/>
          <w:lang w:val="en-AU" w:eastAsia="ja-JP" w:bidi="ar-SA"/>
        </w:rPr>
        <w:t xml:space="preserve"> </w:t>
      </w:r>
      <w:r w:rsidRPr="51724219" w:rsidR="4158665F">
        <w:rPr>
          <w:rFonts w:ascii="Aptos" w:hAnsi="Aptos" w:eastAsia="" w:cs="" w:asciiTheme="minorAscii" w:hAnsiTheme="minorAscii" w:eastAsiaTheme="minorEastAsia" w:cstheme="minorBidi"/>
          <w:noProof w:val="0"/>
          <w:color w:val="auto"/>
          <w:sz w:val="24"/>
          <w:szCs w:val="24"/>
          <w:lang w:val="en-AU" w:eastAsia="ja-JP" w:bidi="ar-SA"/>
        </w:rPr>
        <w:t>my</w:t>
      </w:r>
      <w:r w:rsidRPr="51724219" w:rsidR="4158665F">
        <w:rPr>
          <w:rFonts w:ascii="Aptos" w:hAnsi="Aptos" w:eastAsia="" w:cs="" w:asciiTheme="minorAscii" w:hAnsiTheme="minorAscii" w:eastAsiaTheme="minorEastAsia" w:cstheme="minorBidi"/>
          <w:noProof w:val="0"/>
          <w:color w:val="auto"/>
          <w:sz w:val="24"/>
          <w:szCs w:val="24"/>
          <w:lang w:val="en-AU" w:eastAsia="ja-JP" w:bidi="ar-SA"/>
        </w:rPr>
        <w:t xml:space="preserve"> the clutch system</w:t>
      </w:r>
      <w:r w:rsidRPr="51724219" w:rsidR="34D29FA9">
        <w:rPr>
          <w:rFonts w:ascii="Aptos" w:hAnsi="Aptos" w:eastAsia="" w:cs="" w:asciiTheme="minorAscii" w:hAnsiTheme="minorAscii" w:eastAsiaTheme="minorEastAsia" w:cstheme="minorBidi"/>
          <w:noProof w:val="0"/>
          <w:color w:val="auto"/>
          <w:sz w:val="24"/>
          <w:szCs w:val="24"/>
          <w:lang w:val="en-AU" w:eastAsia="ja-JP" w:bidi="ar-SA"/>
        </w:rPr>
        <w:t xml:space="preserve">. Sizing the battery involves balancing its capacity to store energy with the power demands of the system, typically ensuring it is small enough to integrate into the vehicle while providing sufficient storage to </w:t>
      </w:r>
      <w:r w:rsidRPr="51724219" w:rsidR="34D29FA9">
        <w:rPr>
          <w:rFonts w:ascii="Aptos" w:hAnsi="Aptos" w:eastAsia="" w:cs="" w:asciiTheme="minorAscii" w:hAnsiTheme="minorAscii" w:eastAsiaTheme="minorEastAsia" w:cstheme="minorBidi"/>
          <w:noProof w:val="0"/>
          <w:color w:val="auto"/>
          <w:sz w:val="24"/>
          <w:szCs w:val="24"/>
          <w:lang w:val="en-AU" w:eastAsia="ja-JP" w:bidi="ar-SA"/>
        </w:rPr>
        <w:t xml:space="preserve">maximise recovery and usage during </w:t>
      </w:r>
      <w:r w:rsidRPr="51724219" w:rsidR="2972DD82">
        <w:rPr>
          <w:rFonts w:ascii="Aptos" w:hAnsi="Aptos" w:eastAsia="" w:cs="" w:asciiTheme="minorAscii" w:hAnsiTheme="minorAscii" w:eastAsiaTheme="minorEastAsia" w:cstheme="minorBidi"/>
          <w:noProof w:val="0"/>
          <w:color w:val="auto"/>
          <w:sz w:val="24"/>
          <w:szCs w:val="24"/>
          <w:lang w:val="en-AU" w:eastAsia="ja-JP" w:bidi="ar-SA"/>
        </w:rPr>
        <w:t>varied</w:t>
      </w:r>
      <w:r w:rsidRPr="51724219" w:rsidR="34D29FA9">
        <w:rPr>
          <w:rFonts w:ascii="Aptos" w:hAnsi="Aptos" w:eastAsia="" w:cs="" w:asciiTheme="minorAscii" w:hAnsiTheme="minorAscii" w:eastAsiaTheme="minorEastAsia" w:cstheme="minorBidi"/>
          <w:noProof w:val="0"/>
          <w:color w:val="auto"/>
          <w:sz w:val="24"/>
          <w:szCs w:val="24"/>
          <w:lang w:val="en-AU" w:eastAsia="ja-JP" w:bidi="ar-SA"/>
        </w:rPr>
        <w:t xml:space="preserve"> driving conditions. The high efficiency of the lithium-ion battery helps reduce losses, making it an ideal choice for improving the overall energy recovery system's performance.</w:t>
      </w:r>
    </w:p>
    <w:p w:rsidR="55810DAA" w:rsidP="426B696C" w:rsidRDefault="55810DAA" w14:paraId="77B3F77D" w14:textId="719F2ECE">
      <w:pPr>
        <w:pStyle w:val="Normal"/>
        <w:suppressLineNumbers w:val="0"/>
        <w:bidi w:val="0"/>
        <w:spacing w:before="240" w:beforeAutospacing="off" w:after="240" w:afterAutospacing="off" w:line="279" w:lineRule="auto"/>
        <w:ind w:left="0" w:right="0" w:firstLine="720"/>
        <w:jc w:val="left"/>
        <w:rPr>
          <w:rFonts w:ascii="Aptos" w:hAnsi="Aptos" w:eastAsia="Aptos" w:cs="Aptos"/>
          <w:noProof w:val="0"/>
          <w:color w:val="0B769F" w:themeColor="accent4" w:themeTint="FF" w:themeShade="BF"/>
          <w:sz w:val="26"/>
          <w:szCs w:val="26"/>
          <w:lang w:val="en-AU"/>
        </w:rPr>
      </w:pPr>
      <w:r w:rsidRPr="51724219" w:rsidR="55810DAA">
        <w:rPr>
          <w:rFonts w:ascii="Aptos" w:hAnsi="Aptos" w:eastAsia="Aptos" w:cs="Aptos"/>
          <w:noProof w:val="0"/>
          <w:color w:val="0B769F" w:themeColor="accent4" w:themeTint="FF" w:themeShade="BF"/>
          <w:sz w:val="26"/>
          <w:szCs w:val="26"/>
          <w:lang w:val="en-AU"/>
        </w:rPr>
        <w:t>3.3.</w:t>
      </w:r>
      <w:r w:rsidRPr="51724219" w:rsidR="51053D7E">
        <w:rPr>
          <w:rFonts w:ascii="Aptos" w:hAnsi="Aptos" w:eastAsia="Aptos" w:cs="Aptos"/>
          <w:noProof w:val="0"/>
          <w:color w:val="0B769F" w:themeColor="accent4" w:themeTint="FF" w:themeShade="BF"/>
          <w:sz w:val="26"/>
          <w:szCs w:val="26"/>
          <w:lang w:val="en-AU"/>
        </w:rPr>
        <w:t>6</w:t>
      </w:r>
      <w:r w:rsidRPr="51724219" w:rsidR="55810DAA">
        <w:rPr>
          <w:rFonts w:ascii="Aptos" w:hAnsi="Aptos" w:eastAsia="Aptos" w:cs="Aptos"/>
          <w:noProof w:val="0"/>
          <w:color w:val="0B769F" w:themeColor="accent4" w:themeTint="FF" w:themeShade="BF"/>
          <w:sz w:val="26"/>
          <w:szCs w:val="26"/>
          <w:lang w:val="en-AU"/>
        </w:rPr>
        <w:t xml:space="preserve"> Control unit</w:t>
      </w:r>
    </w:p>
    <w:p w:rsidR="665C2D17" w:rsidP="51724219" w:rsidRDefault="665C2D17" w14:paraId="6B61DC80" w14:textId="4D874C01">
      <w:pPr>
        <w:pStyle w:val="Normal"/>
        <w:suppressLineNumbers w:val="0"/>
        <w:bidi w:val="0"/>
        <w:spacing w:before="240" w:beforeAutospacing="off" w:after="240" w:afterAutospacing="off" w:line="279" w:lineRule="auto"/>
        <w:ind w:left="0" w:right="0"/>
        <w:jc w:val="left"/>
        <w:rPr>
          <w:rFonts w:ascii="Aptos" w:hAnsi="Aptos" w:eastAsia="" w:cs="" w:asciiTheme="minorAscii" w:hAnsiTheme="minorAscii" w:eastAsiaTheme="minorEastAsia" w:cstheme="minorBidi"/>
          <w:noProof w:val="0"/>
          <w:color w:val="auto"/>
          <w:sz w:val="24"/>
          <w:szCs w:val="24"/>
          <w:lang w:val="en-AU" w:eastAsia="ja-JP" w:bidi="ar-SA"/>
        </w:rPr>
      </w:pPr>
      <w:r w:rsidRPr="51724219" w:rsidR="665C2D17">
        <w:rPr>
          <w:rFonts w:ascii="Aptos" w:hAnsi="Aptos" w:eastAsia="" w:cs="" w:asciiTheme="minorAscii" w:hAnsiTheme="minorAscii" w:eastAsiaTheme="minorEastAsia" w:cstheme="minorBidi"/>
          <w:noProof w:val="0"/>
          <w:color w:val="auto"/>
          <w:sz w:val="24"/>
          <w:szCs w:val="24"/>
          <w:lang w:val="en-AU" w:eastAsia="ja-JP" w:bidi="ar-SA"/>
        </w:rPr>
        <w:t>Th</w:t>
      </w:r>
      <w:r w:rsidRPr="51724219" w:rsidR="3B0C2C3D">
        <w:rPr>
          <w:rFonts w:ascii="Aptos" w:hAnsi="Aptos" w:eastAsia="" w:cs="" w:asciiTheme="minorAscii" w:hAnsiTheme="minorAscii" w:eastAsiaTheme="minorEastAsia" w:cstheme="minorBidi"/>
          <w:noProof w:val="0"/>
          <w:color w:val="auto"/>
          <w:sz w:val="24"/>
          <w:szCs w:val="24"/>
          <w:lang w:val="en-AU" w:eastAsia="ja-JP" w:bidi="ar-SA"/>
        </w:rPr>
        <w:t>e</w:t>
      </w:r>
      <w:r w:rsidRPr="51724219" w:rsidR="665C2D17">
        <w:rPr>
          <w:rFonts w:ascii="Aptos" w:hAnsi="Aptos" w:eastAsia="" w:cs="" w:asciiTheme="minorAscii" w:hAnsiTheme="minorAscii" w:eastAsiaTheme="minorEastAsia" w:cstheme="minorBidi"/>
          <w:noProof w:val="0"/>
          <w:color w:val="auto"/>
          <w:sz w:val="24"/>
          <w:szCs w:val="24"/>
          <w:lang w:val="en-AU" w:eastAsia="ja-JP" w:bidi="ar-SA"/>
        </w:rPr>
        <w:t xml:space="preserve"> electronic controller manages the engagement timing of the clutch, optimising energy recovery and deployment. It integrates with the vehicle’s braking system, ensuring precise operation and driver safety.</w:t>
      </w:r>
    </w:p>
    <w:p w:rsidR="51724219" w:rsidP="51724219" w:rsidRDefault="51724219" w14:paraId="1EB29E39" w14:textId="1C206C46">
      <w:pPr>
        <w:pStyle w:val="Normal"/>
        <w:suppressLineNumbers w:val="0"/>
        <w:bidi w:val="0"/>
        <w:spacing w:before="240" w:beforeAutospacing="off" w:after="240" w:afterAutospacing="off" w:line="279" w:lineRule="auto"/>
        <w:ind w:left="0" w:right="0"/>
        <w:jc w:val="left"/>
        <w:rPr>
          <w:rFonts w:ascii="Aptos" w:hAnsi="Aptos" w:eastAsia="" w:cs="" w:asciiTheme="minorAscii" w:hAnsiTheme="minorAscii" w:eastAsiaTheme="minorEastAsia" w:cstheme="minorBidi"/>
          <w:noProof w:val="0"/>
          <w:color w:val="auto"/>
          <w:sz w:val="24"/>
          <w:szCs w:val="24"/>
          <w:lang w:val="en-AU" w:eastAsia="ja-JP" w:bidi="ar-SA"/>
        </w:rPr>
      </w:pPr>
    </w:p>
    <w:p w:rsidR="536E8F2B" w:rsidP="51724219" w:rsidRDefault="536E8F2B" w14:paraId="0B834DC4" w14:textId="05E7419D">
      <w:pPr>
        <w:pStyle w:val="Normal"/>
        <w:suppressLineNumbers w:val="0"/>
        <w:bidi w:val="0"/>
        <w:spacing w:before="0" w:beforeAutospacing="off" w:after="160" w:afterAutospacing="off" w:line="279" w:lineRule="auto"/>
        <w:ind w:left="0" w:right="0"/>
        <w:jc w:val="left"/>
        <w:rPr>
          <w:noProof w:val="0"/>
          <w:color w:val="0B769F" w:themeColor="accent4" w:themeTint="FF" w:themeShade="BF"/>
          <w:sz w:val="28"/>
          <w:szCs w:val="28"/>
          <w:vertAlign w:val="baseline"/>
          <w:lang w:val="en-AU"/>
        </w:rPr>
      </w:pPr>
      <w:r w:rsidRPr="51724219" w:rsidR="536E8F2B">
        <w:rPr>
          <w:noProof w:val="0"/>
          <w:color w:val="0B769F" w:themeColor="accent4" w:themeTint="FF" w:themeShade="BF"/>
          <w:sz w:val="28"/>
          <w:szCs w:val="28"/>
          <w:vertAlign w:val="baseline"/>
          <w:lang w:val="en-AU"/>
        </w:rPr>
        <w:t>3.4 Tractive and regenerative power</w:t>
      </w:r>
    </w:p>
    <w:p w:rsidR="5D1C1BBD" w:rsidP="51724219" w:rsidRDefault="5D1C1BBD" w14:paraId="121545B1" w14:textId="75C79AE4">
      <w:pPr>
        <w:pStyle w:val="Normal"/>
        <w:suppressLineNumbers w:val="0"/>
        <w:bidi w:val="0"/>
        <w:spacing w:before="0" w:beforeAutospacing="off" w:after="160" w:afterAutospacing="off" w:line="279" w:lineRule="auto"/>
        <w:ind w:left="0" w:right="0"/>
        <w:jc w:val="left"/>
        <w:rPr>
          <w:noProof w:val="0"/>
          <w:color w:val="auto"/>
          <w:sz w:val="24"/>
          <w:szCs w:val="24"/>
          <w:vertAlign w:val="baseline"/>
          <w:lang w:val="en-AU"/>
        </w:rPr>
      </w:pPr>
      <w:r w:rsidRPr="51724219" w:rsidR="5D1C1BBD">
        <w:rPr>
          <w:noProof w:val="0"/>
          <w:color w:val="auto"/>
          <w:sz w:val="24"/>
          <w:szCs w:val="24"/>
          <w:vertAlign w:val="baseline"/>
          <w:lang w:val="en-AU"/>
        </w:rPr>
        <w:t xml:space="preserve">Figure 3, below, examines the impact of the flywheel-based KERS on regenerative power and tractive energy. The flywheel KERS performs well, significantly reducing tractive energy demand post-KERS compared to the pre-KERS baseline. However, the gap between possible and actual regenerative power reveals some inefficiencies, </w:t>
      </w:r>
      <w:r w:rsidRPr="51724219" w:rsidR="5D1C1BBD">
        <w:rPr>
          <w:noProof w:val="0"/>
          <w:color w:val="auto"/>
          <w:sz w:val="24"/>
          <w:szCs w:val="24"/>
          <w:vertAlign w:val="baseline"/>
          <w:lang w:val="en-AU"/>
        </w:rPr>
        <w:t>likely due</w:t>
      </w:r>
      <w:r w:rsidRPr="51724219" w:rsidR="5D1C1BBD">
        <w:rPr>
          <w:noProof w:val="0"/>
          <w:color w:val="auto"/>
          <w:sz w:val="24"/>
          <w:szCs w:val="24"/>
          <w:vertAlign w:val="baseline"/>
          <w:lang w:val="en-AU"/>
        </w:rPr>
        <w:t xml:space="preserve"> to mechanical losses or operational limits in the flywheel system. Despite this, the actual regenerative power closely follows the ideal curve for much of the cycle, </w:t>
      </w:r>
      <w:r w:rsidRPr="51724219" w:rsidR="5D1C1BBD">
        <w:rPr>
          <w:noProof w:val="0"/>
          <w:color w:val="auto"/>
          <w:sz w:val="24"/>
          <w:szCs w:val="24"/>
          <w:vertAlign w:val="baseline"/>
          <w:lang w:val="en-AU"/>
        </w:rPr>
        <w:t>demonstrating</w:t>
      </w:r>
      <w:r w:rsidRPr="51724219" w:rsidR="5D1C1BBD">
        <w:rPr>
          <w:noProof w:val="0"/>
          <w:color w:val="auto"/>
          <w:sz w:val="24"/>
          <w:szCs w:val="24"/>
          <w:vertAlign w:val="baseline"/>
          <w:lang w:val="en-AU"/>
        </w:rPr>
        <w:t xml:space="preserve"> the system's strong response to frequent braking events. This suggests that while there is room to optimise the system to capture more energy, the current implementation is already an effective tool for improving energy efficiency</w:t>
      </w:r>
      <w:r w:rsidRPr="51724219" w:rsidR="1D169CB0">
        <w:rPr>
          <w:noProof w:val="0"/>
          <w:color w:val="auto"/>
          <w:sz w:val="24"/>
          <w:szCs w:val="24"/>
          <w:vertAlign w:val="baseline"/>
          <w:lang w:val="en-AU"/>
        </w:rPr>
        <w:t>.</w:t>
      </w:r>
    </w:p>
    <w:p w:rsidR="536E8F2B" w:rsidP="51724219" w:rsidRDefault="536E8F2B" w14:paraId="03AD6561" w14:textId="350B8A25">
      <w:pPr>
        <w:pStyle w:val="Normal"/>
        <w:suppressLineNumbers w:val="0"/>
        <w:bidi w:val="0"/>
        <w:spacing w:before="240" w:beforeAutospacing="off" w:after="240" w:afterAutospacing="off" w:line="279" w:lineRule="auto"/>
        <w:ind w:left="0" w:right="0"/>
        <w:jc w:val="left"/>
        <w:rPr>
          <w:rFonts w:ascii="Aptos" w:hAnsi="Aptos" w:eastAsia="" w:cs="" w:asciiTheme="minorAscii" w:hAnsiTheme="minorAscii" w:eastAsiaTheme="minorEastAsia" w:cstheme="minorBidi"/>
          <w:noProof w:val="0"/>
          <w:color w:val="auto"/>
          <w:sz w:val="20"/>
          <w:szCs w:val="20"/>
          <w:lang w:val="en-AU" w:eastAsia="ja-JP" w:bidi="ar-SA"/>
        </w:rPr>
      </w:pPr>
      <w:r w:rsidR="536E8F2B">
        <w:drawing>
          <wp:inline wp14:editId="0B8D1AD6" wp14:anchorId="66AD520A">
            <wp:extent cx="5943600" cy="3190875"/>
            <wp:effectExtent l="0" t="0" r="0" b="0"/>
            <wp:docPr id="325987628" name="" title=""/>
            <wp:cNvGraphicFramePr>
              <a:graphicFrameLocks noChangeAspect="1"/>
            </wp:cNvGraphicFramePr>
            <a:graphic>
              <a:graphicData uri="http://schemas.openxmlformats.org/drawingml/2006/picture">
                <pic:pic>
                  <pic:nvPicPr>
                    <pic:cNvPr id="0" name=""/>
                    <pic:cNvPicPr/>
                  </pic:nvPicPr>
                  <pic:blipFill>
                    <a:blip r:embed="R57191f2e1ea24738">
                      <a:extLst>
                        <a:ext xmlns:a="http://schemas.openxmlformats.org/drawingml/2006/main" uri="{28A0092B-C50C-407E-A947-70E740481C1C}">
                          <a14:useLocalDpi val="0"/>
                        </a:ext>
                      </a:extLst>
                    </a:blip>
                    <a:stretch>
                      <a:fillRect/>
                    </a:stretch>
                  </pic:blipFill>
                  <pic:spPr>
                    <a:xfrm>
                      <a:off x="0" y="0"/>
                      <a:ext cx="5943600" cy="3190875"/>
                    </a:xfrm>
                    <a:prstGeom prst="rect">
                      <a:avLst/>
                    </a:prstGeom>
                  </pic:spPr>
                </pic:pic>
              </a:graphicData>
            </a:graphic>
          </wp:inline>
        </w:drawing>
      </w:r>
      <w:r w:rsidRPr="51724219" w:rsidR="4199C1F1">
        <w:rPr>
          <w:rFonts w:ascii="Aptos" w:hAnsi="Aptos" w:eastAsia="" w:cs="" w:asciiTheme="minorAscii" w:hAnsiTheme="minorAscii" w:eastAsiaTheme="minorEastAsia" w:cstheme="minorBidi"/>
          <w:noProof w:val="0"/>
          <w:color w:val="auto"/>
          <w:sz w:val="20"/>
          <w:szCs w:val="20"/>
          <w:lang w:val="en-AU" w:eastAsia="ja-JP" w:bidi="ar-SA"/>
        </w:rPr>
        <w:t xml:space="preserve">Figure </w:t>
      </w:r>
      <w:r w:rsidRPr="51724219" w:rsidR="69B9440E">
        <w:rPr>
          <w:rFonts w:ascii="Aptos" w:hAnsi="Aptos" w:eastAsia="" w:cs="" w:asciiTheme="minorAscii" w:hAnsiTheme="minorAscii" w:eastAsiaTheme="minorEastAsia" w:cstheme="minorBidi"/>
          <w:noProof w:val="0"/>
          <w:color w:val="auto"/>
          <w:sz w:val="20"/>
          <w:szCs w:val="20"/>
          <w:lang w:val="en-AU" w:eastAsia="ja-JP" w:bidi="ar-SA"/>
        </w:rPr>
        <w:t>3</w:t>
      </w:r>
      <w:r w:rsidRPr="51724219" w:rsidR="4199C1F1">
        <w:rPr>
          <w:rFonts w:ascii="Aptos" w:hAnsi="Aptos" w:eastAsia="" w:cs="" w:asciiTheme="minorAscii" w:hAnsiTheme="minorAscii" w:eastAsiaTheme="minorEastAsia" w:cstheme="minorBidi"/>
          <w:noProof w:val="0"/>
          <w:color w:val="auto"/>
          <w:sz w:val="20"/>
          <w:szCs w:val="20"/>
          <w:lang w:val="en-AU" w:eastAsia="ja-JP" w:bidi="ar-SA"/>
        </w:rPr>
        <w:t xml:space="preserve">. Graph showing possible and actual regenerative power </w:t>
      </w:r>
      <w:r w:rsidRPr="51724219" w:rsidR="38C59F02">
        <w:rPr>
          <w:rFonts w:ascii="Aptos" w:hAnsi="Aptos" w:eastAsia="" w:cs="" w:asciiTheme="minorAscii" w:hAnsiTheme="minorAscii" w:eastAsiaTheme="minorEastAsia" w:cstheme="minorBidi"/>
          <w:noProof w:val="0"/>
          <w:color w:val="auto"/>
          <w:sz w:val="20"/>
          <w:szCs w:val="20"/>
          <w:lang w:val="en-AU" w:eastAsia="ja-JP" w:bidi="ar-SA"/>
        </w:rPr>
        <w:t xml:space="preserve">with </w:t>
      </w:r>
      <w:r w:rsidRPr="51724219" w:rsidR="75352BEB">
        <w:rPr>
          <w:rFonts w:ascii="Aptos" w:hAnsi="Aptos" w:eastAsia="" w:cs="" w:asciiTheme="minorAscii" w:hAnsiTheme="minorAscii" w:eastAsiaTheme="minorEastAsia" w:cstheme="minorBidi"/>
          <w:noProof w:val="0"/>
          <w:color w:val="auto"/>
          <w:sz w:val="20"/>
          <w:szCs w:val="20"/>
          <w:lang w:val="en-AU" w:eastAsia="ja-JP" w:bidi="ar-SA"/>
        </w:rPr>
        <w:t>pre-</w:t>
      </w:r>
      <w:r w:rsidRPr="51724219" w:rsidR="4199C1F1">
        <w:rPr>
          <w:rFonts w:ascii="Aptos" w:hAnsi="Aptos" w:eastAsia="" w:cs="" w:asciiTheme="minorAscii" w:hAnsiTheme="minorAscii" w:eastAsiaTheme="minorEastAsia" w:cstheme="minorBidi"/>
          <w:noProof w:val="0"/>
          <w:color w:val="auto"/>
          <w:sz w:val="20"/>
          <w:szCs w:val="20"/>
          <w:lang w:val="en-AU" w:eastAsia="ja-JP" w:bidi="ar-SA"/>
        </w:rPr>
        <w:t xml:space="preserve"> and post-KERS t</w:t>
      </w:r>
      <w:r w:rsidRPr="51724219" w:rsidR="5B1D3DA8">
        <w:rPr>
          <w:rFonts w:ascii="Aptos" w:hAnsi="Aptos" w:eastAsia="" w:cs="" w:asciiTheme="minorAscii" w:hAnsiTheme="minorAscii" w:eastAsiaTheme="minorEastAsia" w:cstheme="minorBidi"/>
          <w:noProof w:val="0"/>
          <w:color w:val="auto"/>
          <w:sz w:val="20"/>
          <w:szCs w:val="20"/>
          <w:lang w:val="en-AU" w:eastAsia="ja-JP" w:bidi="ar-SA"/>
        </w:rPr>
        <w:t>r</w:t>
      </w:r>
      <w:r w:rsidRPr="51724219" w:rsidR="4199C1F1">
        <w:rPr>
          <w:rFonts w:ascii="Aptos" w:hAnsi="Aptos" w:eastAsia="" w:cs="" w:asciiTheme="minorAscii" w:hAnsiTheme="minorAscii" w:eastAsiaTheme="minorEastAsia" w:cstheme="minorBidi"/>
          <w:noProof w:val="0"/>
          <w:color w:val="auto"/>
          <w:sz w:val="20"/>
          <w:szCs w:val="20"/>
          <w:lang w:val="en-AU" w:eastAsia="ja-JP" w:bidi="ar-SA"/>
        </w:rPr>
        <w:t xml:space="preserve">active </w:t>
      </w:r>
      <w:r w:rsidRPr="51724219" w:rsidR="0BFAEC34">
        <w:rPr>
          <w:rFonts w:ascii="Aptos" w:hAnsi="Aptos" w:eastAsia="" w:cs="" w:asciiTheme="minorAscii" w:hAnsiTheme="minorAscii" w:eastAsiaTheme="minorEastAsia" w:cstheme="minorBidi"/>
          <w:noProof w:val="0"/>
          <w:color w:val="auto"/>
          <w:sz w:val="20"/>
          <w:szCs w:val="20"/>
          <w:lang w:val="en-AU" w:eastAsia="ja-JP" w:bidi="ar-SA"/>
        </w:rPr>
        <w:t xml:space="preserve">energy against </w:t>
      </w:r>
      <w:r w:rsidRPr="51724219" w:rsidR="1F4D9563">
        <w:rPr>
          <w:rFonts w:ascii="Aptos" w:hAnsi="Aptos" w:eastAsia="" w:cs="" w:asciiTheme="minorAscii" w:hAnsiTheme="minorAscii" w:eastAsiaTheme="minorEastAsia" w:cstheme="minorBidi"/>
          <w:noProof w:val="0"/>
          <w:color w:val="auto"/>
          <w:sz w:val="20"/>
          <w:szCs w:val="20"/>
          <w:lang w:val="en-AU" w:eastAsia="ja-JP" w:bidi="ar-SA"/>
        </w:rPr>
        <w:t>elapsed time</w:t>
      </w:r>
    </w:p>
    <w:p w:rsidR="29CCCE5D" w:rsidP="426B696C" w:rsidRDefault="29CCCE5D" w14:paraId="37AEA067" w14:textId="02855A58">
      <w:pPr>
        <w:pStyle w:val="Normal"/>
        <w:suppressLineNumbers w:val="0"/>
        <w:bidi w:val="0"/>
        <w:spacing w:before="0" w:beforeAutospacing="off" w:after="160" w:afterAutospacing="off" w:line="279" w:lineRule="auto"/>
        <w:ind w:left="0" w:right="0"/>
        <w:jc w:val="left"/>
        <w:rPr>
          <w:noProof w:val="0"/>
          <w:color w:val="0B769F" w:themeColor="accent4" w:themeTint="FF" w:themeShade="BF"/>
          <w:sz w:val="28"/>
          <w:szCs w:val="28"/>
          <w:vertAlign w:val="baseline"/>
          <w:lang w:val="en-AU"/>
        </w:rPr>
      </w:pPr>
      <w:r w:rsidRPr="51724219" w:rsidR="29CCCE5D">
        <w:rPr>
          <w:noProof w:val="0"/>
          <w:color w:val="0B769F" w:themeColor="accent4" w:themeTint="FF" w:themeShade="BF"/>
          <w:sz w:val="28"/>
          <w:szCs w:val="28"/>
          <w:vertAlign w:val="baseline"/>
          <w:lang w:val="en-AU"/>
        </w:rPr>
        <w:t>3.</w:t>
      </w:r>
      <w:r w:rsidRPr="51724219" w:rsidR="6A76B465">
        <w:rPr>
          <w:noProof w:val="0"/>
          <w:color w:val="0B769F" w:themeColor="accent4" w:themeTint="FF" w:themeShade="BF"/>
          <w:sz w:val="28"/>
          <w:szCs w:val="28"/>
          <w:vertAlign w:val="baseline"/>
          <w:lang w:val="en-AU"/>
        </w:rPr>
        <w:t>5</w:t>
      </w:r>
      <w:r w:rsidRPr="51724219" w:rsidR="29CCCE5D">
        <w:rPr>
          <w:noProof w:val="0"/>
          <w:color w:val="0B769F" w:themeColor="accent4" w:themeTint="FF" w:themeShade="BF"/>
          <w:sz w:val="28"/>
          <w:szCs w:val="28"/>
          <w:vertAlign w:val="baseline"/>
          <w:lang w:val="en-AU"/>
        </w:rPr>
        <w:t xml:space="preserve"> Practical Viability</w:t>
      </w:r>
    </w:p>
    <w:p w:rsidR="29CCCE5D" w:rsidP="51724219" w:rsidRDefault="29CCCE5D" w14:paraId="73AD629D" w14:textId="3710F27B">
      <w:pPr>
        <w:pStyle w:val="Normal"/>
        <w:suppressLineNumbers w:val="0"/>
        <w:spacing w:before="240" w:beforeAutospacing="off" w:after="240" w:afterAutospacing="off" w:line="279" w:lineRule="auto"/>
        <w:ind w:left="0" w:right="0"/>
        <w:jc w:val="left"/>
        <w:rPr>
          <w:rFonts w:ascii="Aptos" w:hAnsi="Aptos" w:eastAsia="Aptos" w:cs="Aptos"/>
          <w:noProof w:val="0"/>
          <w:sz w:val="24"/>
          <w:szCs w:val="24"/>
          <w:lang w:val="en-AU"/>
        </w:rPr>
      </w:pPr>
      <w:r w:rsidRPr="51724219" w:rsidR="29CCCE5D">
        <w:rPr>
          <w:rFonts w:ascii="Aptos" w:hAnsi="Aptos" w:eastAsia="Aptos" w:cs="Aptos"/>
          <w:noProof w:val="0"/>
          <w:sz w:val="24"/>
          <w:szCs w:val="24"/>
          <w:lang w:val="en-AU"/>
        </w:rPr>
        <w:t>The flywheel system is highly practical for urban driving, particularly in a small, low-powered vehicle like the 208. It is durable and maintenance-friendly, with no</w:t>
      </w:r>
      <w:r w:rsidRPr="51724219" w:rsidR="22A6492C">
        <w:rPr>
          <w:rFonts w:ascii="Aptos" w:hAnsi="Aptos" w:eastAsia="Aptos" w:cs="Aptos"/>
          <w:noProof w:val="0"/>
          <w:sz w:val="24"/>
          <w:szCs w:val="24"/>
          <w:lang w:val="en-AU"/>
        </w:rPr>
        <w:t xml:space="preserve"> chemical</w:t>
      </w:r>
      <w:r w:rsidRPr="51724219" w:rsidR="29CCCE5D">
        <w:rPr>
          <w:rFonts w:ascii="Aptos" w:hAnsi="Aptos" w:eastAsia="Aptos" w:cs="Aptos"/>
          <w:noProof w:val="0"/>
          <w:sz w:val="24"/>
          <w:szCs w:val="24"/>
          <w:lang w:val="en-AU"/>
        </w:rPr>
        <w:t xml:space="preserve"> degradation over time</w:t>
      </w:r>
      <w:r w:rsidRPr="51724219" w:rsidR="172FD51E">
        <w:rPr>
          <w:rFonts w:ascii="Aptos" w:hAnsi="Aptos" w:eastAsia="Aptos" w:cs="Aptos"/>
          <w:noProof w:val="0"/>
          <w:sz w:val="24"/>
          <w:szCs w:val="24"/>
          <w:lang w:val="en-AU"/>
        </w:rPr>
        <w:t xml:space="preserve">, unlike that experienced by traditional </w:t>
      </w:r>
      <w:r w:rsidRPr="51724219" w:rsidR="29CCCE5D">
        <w:rPr>
          <w:rFonts w:ascii="Aptos" w:hAnsi="Aptos" w:eastAsia="Aptos" w:cs="Aptos"/>
          <w:noProof w:val="0"/>
          <w:sz w:val="24"/>
          <w:szCs w:val="24"/>
          <w:lang w:val="en-AU"/>
        </w:rPr>
        <w:t>batteries. Drivers may notice smoother deceleration during braking and an immediate power boost during acceleration, enhancing the vehicle's responsiveness. However, the system may add a slight whirring noise from the flywheel, which could differ from the conventional ICE and friction brake experience</w:t>
      </w:r>
      <w:r w:rsidRPr="51724219" w:rsidR="66BAC5D4">
        <w:rPr>
          <w:rFonts w:ascii="Aptos" w:hAnsi="Aptos" w:eastAsia="Aptos" w:cs="Aptos"/>
          <w:noProof w:val="0"/>
          <w:sz w:val="24"/>
          <w:szCs w:val="24"/>
          <w:lang w:val="en-AU"/>
        </w:rPr>
        <w:t xml:space="preserve"> (Christian, 2024)</w:t>
      </w:r>
      <w:r w:rsidRPr="51724219" w:rsidR="29CCCE5D">
        <w:rPr>
          <w:rFonts w:ascii="Aptos" w:hAnsi="Aptos" w:eastAsia="Aptos" w:cs="Aptos"/>
          <w:noProof w:val="0"/>
          <w:sz w:val="24"/>
          <w:szCs w:val="24"/>
          <w:lang w:val="en-AU"/>
        </w:rPr>
        <w:t xml:space="preserve">. Overall, the system offers improved fuel efficiency, reduced emissions, and a </w:t>
      </w:r>
      <w:r w:rsidRPr="51724219" w:rsidR="0AF21E07">
        <w:rPr>
          <w:rFonts w:ascii="Aptos" w:hAnsi="Aptos" w:eastAsia="Aptos" w:cs="Aptos"/>
          <w:noProof w:val="0"/>
          <w:sz w:val="24"/>
          <w:szCs w:val="24"/>
          <w:lang w:val="en-AU"/>
        </w:rPr>
        <w:t xml:space="preserve">smoother </w:t>
      </w:r>
      <w:r w:rsidRPr="51724219" w:rsidR="29CCCE5D">
        <w:rPr>
          <w:rFonts w:ascii="Aptos" w:hAnsi="Aptos" w:eastAsia="Aptos" w:cs="Aptos"/>
          <w:noProof w:val="0"/>
          <w:sz w:val="24"/>
          <w:szCs w:val="24"/>
          <w:lang w:val="en-AU"/>
        </w:rPr>
        <w:t>integration into the existing drivetrain.</w:t>
      </w:r>
    </w:p>
    <w:p w:rsidR="426B696C" w:rsidP="426B696C" w:rsidRDefault="426B696C" w14:paraId="5B84237E" w14:textId="2D52133A">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AU"/>
        </w:rPr>
      </w:pPr>
    </w:p>
    <w:p w:rsidR="29CCCE5D" w:rsidP="426B696C" w:rsidRDefault="29CCCE5D" w14:paraId="04069A6C" w14:textId="7FAEAD98">
      <w:pPr>
        <w:pStyle w:val="ListParagraph"/>
        <w:numPr>
          <w:ilvl w:val="0"/>
          <w:numId w:val="4"/>
        </w:numPr>
        <w:suppressLineNumbers w:val="0"/>
        <w:bidi w:val="0"/>
        <w:spacing w:before="0" w:beforeAutospacing="off" w:after="160" w:afterAutospacing="off" w:line="279" w:lineRule="auto"/>
        <w:ind w:left="720" w:right="0" w:hanging="360"/>
        <w:jc w:val="left"/>
        <w:rPr>
          <w:noProof w:val="0"/>
          <w:color w:val="0B769F" w:themeColor="accent4" w:themeTint="FF" w:themeShade="BF"/>
          <w:sz w:val="32"/>
          <w:szCs w:val="32"/>
          <w:vertAlign w:val="baseline"/>
          <w:lang w:val="en-AU"/>
        </w:rPr>
      </w:pPr>
      <w:r w:rsidRPr="426B696C" w:rsidR="29CCCE5D">
        <w:rPr>
          <w:noProof w:val="0"/>
          <w:color w:val="0B769F" w:themeColor="accent4" w:themeTint="FF" w:themeShade="BF"/>
          <w:sz w:val="32"/>
          <w:szCs w:val="32"/>
          <w:vertAlign w:val="baseline"/>
          <w:lang w:val="en-AU"/>
        </w:rPr>
        <w:t>Conclusion</w:t>
      </w:r>
    </w:p>
    <w:p w:rsidR="57B9B54F" w:rsidP="426B696C" w:rsidRDefault="57B9B54F" w14:paraId="1C7CF3B2" w14:textId="39904B49">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AU"/>
        </w:rPr>
      </w:pPr>
      <w:r w:rsidRPr="426B696C" w:rsidR="57B9B54F">
        <w:rPr>
          <w:rFonts w:ascii="Aptos" w:hAnsi="Aptos" w:eastAsia="Aptos" w:cs="Aptos"/>
          <w:noProof w:val="0"/>
          <w:sz w:val="24"/>
          <w:szCs w:val="24"/>
          <w:lang w:val="en-AU"/>
        </w:rPr>
        <w:t xml:space="preserve">The integration of a flywheel-based KERS into the Peugeot 208 </w:t>
      </w:r>
      <w:r w:rsidRPr="426B696C" w:rsidR="554CC9F9">
        <w:rPr>
          <w:rFonts w:ascii="Aptos" w:hAnsi="Aptos" w:eastAsia="Aptos" w:cs="Aptos"/>
          <w:noProof w:val="0"/>
          <w:sz w:val="24"/>
          <w:szCs w:val="24"/>
          <w:lang w:val="en-AU"/>
        </w:rPr>
        <w:t>is an opportunity for a</w:t>
      </w:r>
      <w:r w:rsidRPr="426B696C" w:rsidR="57B9B54F">
        <w:rPr>
          <w:rFonts w:ascii="Aptos" w:hAnsi="Aptos" w:eastAsia="Aptos" w:cs="Aptos"/>
          <w:noProof w:val="0"/>
          <w:sz w:val="24"/>
          <w:szCs w:val="24"/>
          <w:lang w:val="en-AU"/>
        </w:rPr>
        <w:t xml:space="preserve"> significant </w:t>
      </w:r>
      <w:r w:rsidRPr="426B696C" w:rsidR="2AC65433">
        <w:rPr>
          <w:rFonts w:ascii="Aptos" w:hAnsi="Aptos" w:eastAsia="Aptos" w:cs="Aptos"/>
          <w:noProof w:val="0"/>
          <w:sz w:val="24"/>
          <w:szCs w:val="24"/>
          <w:lang w:val="en-AU"/>
        </w:rPr>
        <w:t xml:space="preserve">improvement to </w:t>
      </w:r>
      <w:r w:rsidRPr="426B696C" w:rsidR="57B9B54F">
        <w:rPr>
          <w:rFonts w:ascii="Aptos" w:hAnsi="Aptos" w:eastAsia="Aptos" w:cs="Aptos"/>
          <w:noProof w:val="0"/>
          <w:sz w:val="24"/>
          <w:szCs w:val="24"/>
          <w:lang w:val="en-AU"/>
        </w:rPr>
        <w:t>energy efficiency and fuel consumption. The system's design effectively captures braking energy, align</w:t>
      </w:r>
      <w:r w:rsidRPr="426B696C" w:rsidR="13542AF6">
        <w:rPr>
          <w:rFonts w:ascii="Aptos" w:hAnsi="Aptos" w:eastAsia="Aptos" w:cs="Aptos"/>
          <w:noProof w:val="0"/>
          <w:sz w:val="24"/>
          <w:szCs w:val="24"/>
          <w:lang w:val="en-AU"/>
        </w:rPr>
        <w:t>ing</w:t>
      </w:r>
      <w:r w:rsidRPr="426B696C" w:rsidR="57B9B54F">
        <w:rPr>
          <w:rFonts w:ascii="Aptos" w:hAnsi="Aptos" w:eastAsia="Aptos" w:cs="Aptos"/>
          <w:noProof w:val="0"/>
          <w:sz w:val="24"/>
          <w:szCs w:val="24"/>
          <w:lang w:val="en-AU"/>
        </w:rPr>
        <w:t xml:space="preserve"> with the vehicle's WLTP cycle characteristics. By optimising energy recovery and redistribution, the KERS reduces engine workload, enhancing both drivability and overall sustainability.</w:t>
      </w:r>
    </w:p>
    <w:p w:rsidR="57B9B54F" w:rsidP="426B696C" w:rsidRDefault="57B9B54F" w14:paraId="500D33F4" w14:textId="3CCA4260">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AU"/>
        </w:rPr>
      </w:pPr>
      <w:r w:rsidRPr="426B696C" w:rsidR="57B9B54F">
        <w:rPr>
          <w:rFonts w:ascii="Aptos" w:hAnsi="Aptos" w:eastAsia="Aptos" w:cs="Aptos"/>
          <w:noProof w:val="0"/>
          <w:sz w:val="24"/>
          <w:szCs w:val="24"/>
          <w:lang w:val="en-AU"/>
        </w:rPr>
        <w:t xml:space="preserve">Although the system introduces minor variations in driver experience, such as </w:t>
      </w:r>
      <w:r w:rsidRPr="426B696C" w:rsidR="3F1DD850">
        <w:rPr>
          <w:rFonts w:ascii="Aptos" w:hAnsi="Aptos" w:eastAsia="Aptos" w:cs="Aptos"/>
          <w:noProof w:val="0"/>
          <w:sz w:val="24"/>
          <w:szCs w:val="24"/>
          <w:lang w:val="en-AU"/>
        </w:rPr>
        <w:t xml:space="preserve">a difference in </w:t>
      </w:r>
      <w:r w:rsidRPr="426B696C" w:rsidR="57B9B54F">
        <w:rPr>
          <w:rFonts w:ascii="Aptos" w:hAnsi="Aptos" w:eastAsia="Aptos" w:cs="Aptos"/>
          <w:noProof w:val="0"/>
          <w:sz w:val="24"/>
          <w:szCs w:val="24"/>
          <w:lang w:val="en-AU"/>
        </w:rPr>
        <w:t>deceleration smoothness and</w:t>
      </w:r>
      <w:r w:rsidRPr="426B696C" w:rsidR="7CBFC307">
        <w:rPr>
          <w:rFonts w:ascii="Aptos" w:hAnsi="Aptos" w:eastAsia="Aptos" w:cs="Aptos"/>
          <w:noProof w:val="0"/>
          <w:sz w:val="24"/>
          <w:szCs w:val="24"/>
          <w:lang w:val="en-AU"/>
        </w:rPr>
        <w:t xml:space="preserve"> a</w:t>
      </w:r>
      <w:r w:rsidRPr="426B696C" w:rsidR="57B9B54F">
        <w:rPr>
          <w:rFonts w:ascii="Aptos" w:hAnsi="Aptos" w:eastAsia="Aptos" w:cs="Aptos"/>
          <w:noProof w:val="0"/>
          <w:sz w:val="24"/>
          <w:szCs w:val="24"/>
          <w:lang w:val="en-AU"/>
        </w:rPr>
        <w:t xml:space="preserve"> subtle mechanical noise, these changes are outweighed by its economic and environmental benefits. The flywheel's robust and low-maintenance design ensures long-term performance with minimal degradation, making it a practical</w:t>
      </w:r>
      <w:r w:rsidRPr="426B696C" w:rsidR="7C8AE726">
        <w:rPr>
          <w:rFonts w:ascii="Aptos" w:hAnsi="Aptos" w:eastAsia="Aptos" w:cs="Aptos"/>
          <w:noProof w:val="0"/>
          <w:sz w:val="24"/>
          <w:szCs w:val="24"/>
          <w:lang w:val="en-AU"/>
        </w:rPr>
        <w:t xml:space="preserve"> </w:t>
      </w:r>
      <w:r w:rsidRPr="426B696C" w:rsidR="57B9B54F">
        <w:rPr>
          <w:rFonts w:ascii="Aptos" w:hAnsi="Aptos" w:eastAsia="Aptos" w:cs="Aptos"/>
          <w:noProof w:val="0"/>
          <w:sz w:val="24"/>
          <w:szCs w:val="24"/>
          <w:lang w:val="en-AU"/>
        </w:rPr>
        <w:t>solution for urban and suburban driving scenarios. This analysis highlights the potential of mechanical energy stor</w:t>
      </w:r>
      <w:r w:rsidRPr="426B696C" w:rsidR="57B9B54F">
        <w:rPr>
          <w:rFonts w:ascii="Aptos" w:hAnsi="Aptos" w:eastAsia="Aptos" w:cs="Aptos"/>
          <w:noProof w:val="0"/>
          <w:sz w:val="24"/>
          <w:szCs w:val="24"/>
          <w:lang w:val="en-AU"/>
        </w:rPr>
        <w:t>age systems as a</w:t>
      </w:r>
      <w:r w:rsidRPr="426B696C" w:rsidR="57B9B54F">
        <w:rPr>
          <w:rFonts w:ascii="Aptos" w:hAnsi="Aptos" w:eastAsia="Aptos" w:cs="Aptos"/>
          <w:noProof w:val="0"/>
          <w:sz w:val="24"/>
          <w:szCs w:val="24"/>
          <w:lang w:val="en-AU"/>
        </w:rPr>
        <w:t xml:space="preserve"> viable </w:t>
      </w:r>
      <w:r w:rsidRPr="426B696C" w:rsidR="57B9B54F">
        <w:rPr>
          <w:rFonts w:ascii="Aptos" w:hAnsi="Aptos" w:eastAsia="Aptos" w:cs="Aptos"/>
          <w:noProof w:val="0"/>
          <w:sz w:val="24"/>
          <w:szCs w:val="24"/>
          <w:lang w:val="en-AU"/>
        </w:rPr>
        <w:t>alternative to traditional and battery-based regenerative systems in small passenger vehicles.</w:t>
      </w:r>
    </w:p>
    <w:p w:rsidR="50263F94" w:rsidP="426B696C" w:rsidRDefault="50263F94" w14:paraId="5F7E6D22" w14:textId="33E98CC8">
      <w:pPr>
        <w:pStyle w:val="ListParagraph"/>
        <w:numPr>
          <w:ilvl w:val="0"/>
          <w:numId w:val="4"/>
        </w:numPr>
        <w:suppressLineNumbers w:val="0"/>
        <w:bidi w:val="0"/>
        <w:spacing w:before="0" w:beforeAutospacing="off" w:after="160" w:afterAutospacing="off" w:line="279" w:lineRule="auto"/>
        <w:ind w:left="720" w:right="0" w:hanging="360"/>
        <w:jc w:val="left"/>
        <w:rPr>
          <w:noProof w:val="0"/>
          <w:color w:val="0B769F" w:themeColor="accent4" w:themeTint="FF" w:themeShade="BF"/>
          <w:sz w:val="32"/>
          <w:szCs w:val="32"/>
          <w:vertAlign w:val="baseline"/>
          <w:lang w:val="en-AU"/>
        </w:rPr>
      </w:pPr>
      <w:r w:rsidRPr="426B696C" w:rsidR="50263F94">
        <w:rPr>
          <w:noProof w:val="0"/>
          <w:color w:val="0B769F" w:themeColor="accent4" w:themeTint="FF" w:themeShade="BF"/>
          <w:sz w:val="32"/>
          <w:szCs w:val="32"/>
          <w:vertAlign w:val="baseline"/>
          <w:lang w:val="en-AU"/>
        </w:rPr>
        <w:t>References</w:t>
      </w:r>
    </w:p>
    <w:p w:rsidR="3B3B9AC9" w:rsidP="426B696C" w:rsidRDefault="3B3B9AC9" w14:paraId="5C1F2675" w14:textId="2FFD6E80">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AU"/>
        </w:rPr>
      </w:pPr>
      <w:r w:rsidRPr="51724219" w:rsidR="3B3B9AC9">
        <w:rPr>
          <w:rFonts w:ascii="Aptos" w:hAnsi="Aptos" w:eastAsia="Aptos" w:cs="Aptos"/>
          <w:noProof w:val="0"/>
          <w:sz w:val="24"/>
          <w:szCs w:val="24"/>
          <w:lang w:val="en-AU"/>
        </w:rPr>
        <w:t xml:space="preserve">(No date) Kinetic Energy Recovery System. Available at: </w:t>
      </w:r>
      <w:hyperlink r:id="R3388ec2eeec44285">
        <w:r w:rsidRPr="51724219" w:rsidR="3B3B9AC9">
          <w:rPr>
            <w:rStyle w:val="Hyperlink"/>
            <w:rFonts w:ascii="Aptos" w:hAnsi="Aptos" w:eastAsia="Aptos" w:cs="Aptos"/>
            <w:noProof w:val="0"/>
            <w:sz w:val="24"/>
            <w:szCs w:val="24"/>
            <w:lang w:val="en-AU"/>
          </w:rPr>
          <w:t>https://uk.mathworks.com/help/sps/ug/kinetic-energy-recovery-system.html</w:t>
        </w:r>
      </w:hyperlink>
      <w:r w:rsidRPr="51724219" w:rsidR="3B3B9AC9">
        <w:rPr>
          <w:rFonts w:ascii="Aptos" w:hAnsi="Aptos" w:eastAsia="Aptos" w:cs="Aptos"/>
          <w:noProof w:val="0"/>
          <w:sz w:val="24"/>
          <w:szCs w:val="24"/>
          <w:lang w:val="en-AU"/>
        </w:rPr>
        <w:t xml:space="preserve"> (Accessed: 26 November 2024). </w:t>
      </w:r>
    </w:p>
    <w:p w:rsidR="3B3B9AC9" w:rsidP="426B696C" w:rsidRDefault="3B3B9AC9" w14:paraId="685595D5" w14:textId="4B03BD4F">
      <w:pPr>
        <w:pStyle w:val="Normal"/>
        <w:bidi w:val="0"/>
        <w:spacing w:before="240" w:beforeAutospacing="off" w:after="240" w:afterAutospacing="off" w:line="279" w:lineRule="auto"/>
        <w:ind w:left="0" w:right="0"/>
        <w:jc w:val="left"/>
      </w:pPr>
      <w:r w:rsidRPr="51724219" w:rsidR="3B3B9AC9">
        <w:rPr>
          <w:rFonts w:ascii="Aptos" w:hAnsi="Aptos" w:eastAsia="Aptos" w:cs="Aptos"/>
          <w:noProof w:val="0"/>
          <w:sz w:val="24"/>
          <w:szCs w:val="24"/>
          <w:lang w:val="en-AU"/>
        </w:rPr>
        <w:t xml:space="preserve">2012 Peugeot 208 I (phase I, 2012) 1.0 </w:t>
      </w:r>
      <w:r w:rsidRPr="51724219" w:rsidR="3B3B9AC9">
        <w:rPr>
          <w:rFonts w:ascii="Aptos" w:hAnsi="Aptos" w:eastAsia="Aptos" w:cs="Aptos"/>
          <w:noProof w:val="0"/>
          <w:sz w:val="24"/>
          <w:szCs w:val="24"/>
          <w:lang w:val="en-AU"/>
        </w:rPr>
        <w:t>vti</w:t>
      </w:r>
      <w:r w:rsidRPr="51724219" w:rsidR="3B3B9AC9">
        <w:rPr>
          <w:rFonts w:ascii="Aptos" w:hAnsi="Aptos" w:eastAsia="Aptos" w:cs="Aptos"/>
          <w:noProof w:val="0"/>
          <w:sz w:val="24"/>
          <w:szCs w:val="24"/>
          <w:lang w:val="en-AU"/>
        </w:rPr>
        <w:t xml:space="preserve"> (68 hp) (no date) Auto Data. Available at: </w:t>
      </w:r>
      <w:hyperlink r:id="Ref0ecb87abd14a3d">
        <w:r w:rsidRPr="51724219" w:rsidR="3B3B9AC9">
          <w:rPr>
            <w:rStyle w:val="Hyperlink"/>
            <w:rFonts w:ascii="Aptos" w:hAnsi="Aptos" w:eastAsia="Aptos" w:cs="Aptos"/>
            <w:noProof w:val="0"/>
            <w:sz w:val="24"/>
            <w:szCs w:val="24"/>
            <w:lang w:val="en-AU"/>
          </w:rPr>
          <w:t>https://www.auto-data.net/en/peugeot-208-i-phase-i-2012-1.0-vti-68hp-17524</w:t>
        </w:r>
      </w:hyperlink>
      <w:r w:rsidRPr="51724219" w:rsidR="3B3B9AC9">
        <w:rPr>
          <w:rFonts w:ascii="Aptos" w:hAnsi="Aptos" w:eastAsia="Aptos" w:cs="Aptos"/>
          <w:noProof w:val="0"/>
          <w:sz w:val="24"/>
          <w:szCs w:val="24"/>
          <w:lang w:val="en-AU"/>
        </w:rPr>
        <w:t xml:space="preserve"> (Accessed: 26 November 2024). </w:t>
      </w:r>
    </w:p>
    <w:p w:rsidR="3B3B9AC9" w:rsidP="426B696C" w:rsidRDefault="3B3B9AC9" w14:paraId="3B4C34B9" w14:textId="2A8E9BD7">
      <w:pPr>
        <w:pStyle w:val="Normal"/>
        <w:bidi w:val="0"/>
        <w:spacing w:before="240" w:beforeAutospacing="off" w:after="240" w:afterAutospacing="off" w:line="279" w:lineRule="auto"/>
        <w:ind w:left="0" w:right="0"/>
        <w:jc w:val="left"/>
      </w:pPr>
      <w:r w:rsidRPr="51724219" w:rsidR="3B3B9AC9">
        <w:rPr>
          <w:rFonts w:ascii="Aptos" w:hAnsi="Aptos" w:eastAsia="Aptos" w:cs="Aptos"/>
          <w:noProof w:val="0"/>
          <w:sz w:val="24"/>
          <w:szCs w:val="24"/>
          <w:lang w:val="en-AU"/>
        </w:rPr>
        <w:t xml:space="preserve">Admin 208, Peugeot Sport Club UK. Available at: </w:t>
      </w:r>
      <w:hyperlink r:id="Rd780cc70fbe54178">
        <w:r w:rsidRPr="51724219" w:rsidR="3B3B9AC9">
          <w:rPr>
            <w:rStyle w:val="Hyperlink"/>
            <w:rFonts w:ascii="Aptos" w:hAnsi="Aptos" w:eastAsia="Aptos" w:cs="Aptos"/>
            <w:noProof w:val="0"/>
            <w:sz w:val="24"/>
            <w:szCs w:val="24"/>
            <w:lang w:val="en-AU"/>
          </w:rPr>
          <w:t>https://pscuk.net/2019/08/peugeot-208/</w:t>
        </w:r>
      </w:hyperlink>
      <w:r w:rsidRPr="51724219" w:rsidR="3B3B9AC9">
        <w:rPr>
          <w:rFonts w:ascii="Aptos" w:hAnsi="Aptos" w:eastAsia="Aptos" w:cs="Aptos"/>
          <w:noProof w:val="0"/>
          <w:sz w:val="24"/>
          <w:szCs w:val="24"/>
          <w:lang w:val="en-AU"/>
        </w:rPr>
        <w:t xml:space="preserve"> (Accessed: 29 November 2024). </w:t>
      </w:r>
    </w:p>
    <w:p w:rsidR="56C1C6BA" w:rsidP="51724219" w:rsidRDefault="56C1C6BA" w14:paraId="1FE26421" w14:textId="0676BEAE">
      <w:pPr>
        <w:pStyle w:val="Normal"/>
        <w:bidi w:val="0"/>
        <w:spacing w:before="240" w:beforeAutospacing="off" w:after="240" w:afterAutospacing="off" w:line="279" w:lineRule="auto"/>
        <w:ind w:left="0" w:right="0"/>
        <w:jc w:val="left"/>
        <w:rPr>
          <w:rFonts w:ascii="Aptos" w:hAnsi="Aptos" w:eastAsia="Aptos" w:cs="Aptos"/>
          <w:noProof w:val="0"/>
          <w:sz w:val="24"/>
          <w:szCs w:val="24"/>
          <w:lang w:val="en-AU"/>
        </w:rPr>
      </w:pPr>
      <w:r w:rsidRPr="51724219" w:rsidR="56C1C6BA">
        <w:rPr>
          <w:rFonts w:ascii="Aptos" w:hAnsi="Aptos" w:eastAsia="Aptos" w:cs="Aptos"/>
          <w:noProof w:val="0"/>
          <w:sz w:val="24"/>
          <w:szCs w:val="24"/>
          <w:lang w:val="en-AU"/>
        </w:rPr>
        <w:t>Aktaş, A. (2021) ‘Hybrid Energy Storage and Innovative Storage Technologies’, in Solar Hybrid Systems. Ankara: Academic Press, pp. 139–152.</w:t>
      </w:r>
    </w:p>
    <w:p w:rsidR="3B3B9AC9" w:rsidP="426B696C" w:rsidRDefault="3B3B9AC9" w14:paraId="5BA0677D" w14:textId="40402035">
      <w:pPr>
        <w:pStyle w:val="Normal"/>
        <w:bidi w:val="0"/>
        <w:spacing w:before="240" w:beforeAutospacing="off" w:after="240" w:afterAutospacing="off" w:line="279" w:lineRule="auto"/>
        <w:ind w:left="0" w:right="0"/>
        <w:jc w:val="left"/>
      </w:pPr>
      <w:r w:rsidRPr="51724219" w:rsidR="3B3B9AC9">
        <w:rPr>
          <w:rFonts w:ascii="Aptos" w:hAnsi="Aptos" w:eastAsia="Aptos" w:cs="Aptos"/>
          <w:noProof w:val="0"/>
          <w:sz w:val="24"/>
          <w:szCs w:val="24"/>
          <w:lang w:val="en-AU"/>
        </w:rPr>
        <w:t xml:space="preserve">Mathews, T. and NISHANTH, D. (2013) ‘FLYWHEEL BASED KINETIC ENERGY RECOVERY SYSTEMS (KERS) INTEGRATED IN VEHICLES’, International Journal of Engineering Science and Technology, 5(9), pp. 1694–1699. </w:t>
      </w:r>
    </w:p>
    <w:p w:rsidR="0688E4A6" w:rsidP="51724219" w:rsidRDefault="0688E4A6" w14:paraId="3941BC3F" w14:textId="5F4A8964">
      <w:pPr>
        <w:pStyle w:val="Normal"/>
        <w:bidi w:val="0"/>
        <w:spacing w:before="240" w:beforeAutospacing="off" w:after="240" w:afterAutospacing="off" w:line="279" w:lineRule="auto"/>
        <w:ind w:left="0" w:right="0"/>
        <w:jc w:val="left"/>
        <w:rPr>
          <w:rFonts w:ascii="Aptos" w:hAnsi="Aptos" w:eastAsia="Aptos" w:cs="Aptos"/>
          <w:noProof w:val="0"/>
          <w:sz w:val="24"/>
          <w:szCs w:val="24"/>
          <w:lang w:val="en-AU"/>
        </w:rPr>
      </w:pPr>
      <w:r w:rsidRPr="51724219" w:rsidR="0688E4A6">
        <w:rPr>
          <w:rFonts w:ascii="Aptos" w:hAnsi="Aptos" w:eastAsia="Aptos" w:cs="Aptos"/>
          <w:noProof w:val="0"/>
          <w:sz w:val="24"/>
          <w:szCs w:val="24"/>
          <w:lang w:val="en-AU"/>
        </w:rPr>
        <w:t xml:space="preserve">Christian, M. (2024) Ultimate Guide to Flywheel Energy Storage, </w:t>
      </w:r>
      <w:r w:rsidRPr="51724219" w:rsidR="0688E4A6">
        <w:rPr>
          <w:rFonts w:ascii="Aptos" w:hAnsi="Aptos" w:eastAsia="Aptos" w:cs="Aptos"/>
          <w:noProof w:val="0"/>
          <w:sz w:val="24"/>
          <w:szCs w:val="24"/>
          <w:lang w:val="en-AU"/>
        </w:rPr>
        <w:t>AquaSwitch</w:t>
      </w:r>
      <w:r w:rsidRPr="51724219" w:rsidR="0688E4A6">
        <w:rPr>
          <w:rFonts w:ascii="Aptos" w:hAnsi="Aptos" w:eastAsia="Aptos" w:cs="Aptos"/>
          <w:noProof w:val="0"/>
          <w:sz w:val="24"/>
          <w:szCs w:val="24"/>
          <w:lang w:val="en-AU"/>
        </w:rPr>
        <w:t xml:space="preserve">. Available at: </w:t>
      </w:r>
      <w:hyperlink r:id="Rd93ad08e187948be">
        <w:r w:rsidRPr="51724219" w:rsidR="0688E4A6">
          <w:rPr>
            <w:rStyle w:val="Hyperlink"/>
            <w:rFonts w:ascii="Aptos" w:hAnsi="Aptos" w:eastAsia="Aptos" w:cs="Aptos"/>
            <w:noProof w:val="0"/>
            <w:sz w:val="24"/>
            <w:szCs w:val="24"/>
            <w:lang w:val="en-AU"/>
          </w:rPr>
          <w:t>https://www.aquaswitch.co.uk/blog/flywheel-energy-storage/</w:t>
        </w:r>
      </w:hyperlink>
      <w:r w:rsidRPr="51724219" w:rsidR="0688E4A6">
        <w:rPr>
          <w:rFonts w:ascii="Aptos" w:hAnsi="Aptos" w:eastAsia="Aptos" w:cs="Aptos"/>
          <w:noProof w:val="0"/>
          <w:sz w:val="24"/>
          <w:szCs w:val="24"/>
          <w:lang w:val="en-AU"/>
        </w:rPr>
        <w:t xml:space="preserve"> (Accessed: 26 November 2024).</w:t>
      </w:r>
    </w:p>
    <w:p w:rsidR="3B3B9AC9" w:rsidP="426B696C" w:rsidRDefault="3B3B9AC9" w14:paraId="5715274B" w14:textId="54A42193">
      <w:pPr>
        <w:pStyle w:val="Normal"/>
        <w:bidi w:val="0"/>
        <w:spacing w:before="240" w:beforeAutospacing="off" w:after="240" w:afterAutospacing="off" w:line="279" w:lineRule="auto"/>
        <w:ind w:left="0" w:right="0"/>
        <w:jc w:val="left"/>
      </w:pPr>
      <w:r w:rsidRPr="51724219" w:rsidR="3B3B9AC9">
        <w:rPr>
          <w:rFonts w:ascii="Aptos" w:hAnsi="Aptos" w:eastAsia="Aptos" w:cs="Aptos"/>
          <w:noProof w:val="0"/>
          <w:sz w:val="24"/>
          <w:szCs w:val="24"/>
          <w:lang w:val="en-AU"/>
        </w:rPr>
        <w:t xml:space="preserve">Sarkar, A. (2016) Kinetic Energy Recovery Systems in Formula 1, Stanford University. Available at: </w:t>
      </w:r>
      <w:hyperlink r:id="R37a66d3250c54b33">
        <w:r w:rsidRPr="51724219" w:rsidR="3B3B9AC9">
          <w:rPr>
            <w:rStyle w:val="Hyperlink"/>
            <w:rFonts w:ascii="Aptos" w:hAnsi="Aptos" w:eastAsia="Aptos" w:cs="Aptos"/>
            <w:noProof w:val="0"/>
            <w:sz w:val="24"/>
            <w:szCs w:val="24"/>
            <w:lang w:val="en-AU"/>
          </w:rPr>
          <w:t>http://large.stanford.edu/courses/2015/ph240/sarkar1/</w:t>
        </w:r>
      </w:hyperlink>
      <w:r w:rsidRPr="51724219" w:rsidR="3B3B9AC9">
        <w:rPr>
          <w:rFonts w:ascii="Aptos" w:hAnsi="Aptos" w:eastAsia="Aptos" w:cs="Aptos"/>
          <w:noProof w:val="0"/>
          <w:sz w:val="24"/>
          <w:szCs w:val="24"/>
          <w:lang w:val="en-AU"/>
        </w:rPr>
        <w:t xml:space="preserve"> (Accessed: 26 November 2024). </w:t>
      </w:r>
    </w:p>
    <w:p w:rsidR="17580966" w:rsidP="51724219" w:rsidRDefault="17580966" w14:paraId="43BF7D7E" w14:textId="2383DC58">
      <w:pPr>
        <w:pStyle w:val="Normal"/>
        <w:suppressLineNumbers w:val="0"/>
        <w:bidi w:val="0"/>
        <w:spacing w:before="240" w:beforeAutospacing="off" w:after="240" w:afterAutospacing="off" w:line="279" w:lineRule="auto"/>
        <w:ind w:left="0" w:right="0"/>
        <w:jc w:val="left"/>
      </w:pPr>
      <w:r w:rsidRPr="51724219" w:rsidR="3B3B9AC9">
        <w:rPr>
          <w:rFonts w:ascii="Aptos" w:hAnsi="Aptos" w:eastAsia="Aptos" w:cs="Aptos"/>
          <w:noProof w:val="0"/>
          <w:sz w:val="24"/>
          <w:szCs w:val="24"/>
          <w:lang w:val="en-AU"/>
        </w:rPr>
        <w:t xml:space="preserve">What is WLTP? (2023) DEWETRON. Available at: </w:t>
      </w:r>
      <w:hyperlink w:anchor=":~:text=There%20are%20three%20different%20test,power%20vehicles%20with%20PWr%20%3E%2034" r:id="Rb29dc865212e4ed3">
        <w:r w:rsidRPr="51724219" w:rsidR="3B3B9AC9">
          <w:rPr>
            <w:rStyle w:val="Hyperlink"/>
            <w:rFonts w:ascii="Aptos" w:hAnsi="Aptos" w:eastAsia="Aptos" w:cs="Aptos"/>
            <w:noProof w:val="0"/>
            <w:sz w:val="24"/>
            <w:szCs w:val="24"/>
            <w:lang w:val="en-AU"/>
          </w:rPr>
          <w:t>https://www.dewetron.com/2023/11/what-is-wltp-worldwide-harmonized-light-duty-vehicles-test-procedure/#:~:text=There%20are%20three%20different%20test,power%20vehicles%20with%20PWr%20%3E%2034</w:t>
        </w:r>
      </w:hyperlink>
      <w:r w:rsidRPr="51724219" w:rsidR="3B3B9AC9">
        <w:rPr>
          <w:rFonts w:ascii="Aptos" w:hAnsi="Aptos" w:eastAsia="Aptos" w:cs="Aptos"/>
          <w:noProof w:val="0"/>
          <w:sz w:val="24"/>
          <w:szCs w:val="24"/>
          <w:lang w:val="en-AU"/>
        </w:rPr>
        <w:t xml:space="preserve"> </w:t>
      </w:r>
      <w:r w:rsidRPr="51724219" w:rsidR="3B3B9AC9">
        <w:rPr>
          <w:rFonts w:ascii="Aptos" w:hAnsi="Aptos" w:eastAsia="Aptos" w:cs="Aptos"/>
          <w:noProof w:val="0"/>
          <w:sz w:val="24"/>
          <w:szCs w:val="24"/>
          <w:lang w:val="en-AU"/>
        </w:rPr>
        <w:t>(Accessed: 26 November 2024).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582f66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266a7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3b81e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9ff9c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cdbd3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d023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efa7a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5003F7"/>
    <w:rsid w:val="0060ACF5"/>
    <w:rsid w:val="006F71F5"/>
    <w:rsid w:val="00E1E3B7"/>
    <w:rsid w:val="0122FC17"/>
    <w:rsid w:val="0122FC17"/>
    <w:rsid w:val="012AC658"/>
    <w:rsid w:val="0163B953"/>
    <w:rsid w:val="017A4DD4"/>
    <w:rsid w:val="0186C7B9"/>
    <w:rsid w:val="01C761A0"/>
    <w:rsid w:val="01CB58F3"/>
    <w:rsid w:val="01CE7F5E"/>
    <w:rsid w:val="01FD3D18"/>
    <w:rsid w:val="02396708"/>
    <w:rsid w:val="029D855E"/>
    <w:rsid w:val="03B388E7"/>
    <w:rsid w:val="05D4578F"/>
    <w:rsid w:val="05DF9F92"/>
    <w:rsid w:val="05FE967C"/>
    <w:rsid w:val="0688E4A6"/>
    <w:rsid w:val="06B2C459"/>
    <w:rsid w:val="070A9350"/>
    <w:rsid w:val="072FBD21"/>
    <w:rsid w:val="073099AF"/>
    <w:rsid w:val="07457A94"/>
    <w:rsid w:val="080517BA"/>
    <w:rsid w:val="081B9A74"/>
    <w:rsid w:val="08504093"/>
    <w:rsid w:val="08529055"/>
    <w:rsid w:val="08B706E8"/>
    <w:rsid w:val="08B706E8"/>
    <w:rsid w:val="08F59C5D"/>
    <w:rsid w:val="0952F9B4"/>
    <w:rsid w:val="09FEB54D"/>
    <w:rsid w:val="0A032010"/>
    <w:rsid w:val="0A353E6D"/>
    <w:rsid w:val="0AF21E07"/>
    <w:rsid w:val="0B14CA81"/>
    <w:rsid w:val="0B9B1B94"/>
    <w:rsid w:val="0BA1F4CD"/>
    <w:rsid w:val="0BC1CE18"/>
    <w:rsid w:val="0BCF586E"/>
    <w:rsid w:val="0BEE9B1C"/>
    <w:rsid w:val="0BFAEC34"/>
    <w:rsid w:val="0BFC1A42"/>
    <w:rsid w:val="0C03ED93"/>
    <w:rsid w:val="0CBB1545"/>
    <w:rsid w:val="0CFC6D34"/>
    <w:rsid w:val="0D200F3C"/>
    <w:rsid w:val="0D2D732D"/>
    <w:rsid w:val="0D7E2555"/>
    <w:rsid w:val="0DCEE799"/>
    <w:rsid w:val="0E1D9B72"/>
    <w:rsid w:val="0E30C544"/>
    <w:rsid w:val="0E3DC32C"/>
    <w:rsid w:val="0E6009DA"/>
    <w:rsid w:val="0E61A393"/>
    <w:rsid w:val="0EA2F4CD"/>
    <w:rsid w:val="0EA443A9"/>
    <w:rsid w:val="0F5DC79C"/>
    <w:rsid w:val="10370E99"/>
    <w:rsid w:val="1056635F"/>
    <w:rsid w:val="1104F01C"/>
    <w:rsid w:val="11494D6B"/>
    <w:rsid w:val="11D31FF0"/>
    <w:rsid w:val="122E4C9C"/>
    <w:rsid w:val="124778C2"/>
    <w:rsid w:val="12703A1C"/>
    <w:rsid w:val="132183DE"/>
    <w:rsid w:val="133839D9"/>
    <w:rsid w:val="133CB5D4"/>
    <w:rsid w:val="13542AF6"/>
    <w:rsid w:val="13A5F6A9"/>
    <w:rsid w:val="13F3FBB2"/>
    <w:rsid w:val="14B4AFFF"/>
    <w:rsid w:val="151F2769"/>
    <w:rsid w:val="15AD29A6"/>
    <w:rsid w:val="1671CD8B"/>
    <w:rsid w:val="16EFB99C"/>
    <w:rsid w:val="1723B733"/>
    <w:rsid w:val="172FD51E"/>
    <w:rsid w:val="17414919"/>
    <w:rsid w:val="174F1C9D"/>
    <w:rsid w:val="17580966"/>
    <w:rsid w:val="1784D343"/>
    <w:rsid w:val="1845A75C"/>
    <w:rsid w:val="18470495"/>
    <w:rsid w:val="18774D69"/>
    <w:rsid w:val="18BA2713"/>
    <w:rsid w:val="190556C1"/>
    <w:rsid w:val="192636FA"/>
    <w:rsid w:val="1988EDFC"/>
    <w:rsid w:val="199F9628"/>
    <w:rsid w:val="199F9628"/>
    <w:rsid w:val="19D61999"/>
    <w:rsid w:val="1A674ED7"/>
    <w:rsid w:val="1AC07226"/>
    <w:rsid w:val="1ACC06CB"/>
    <w:rsid w:val="1AF38E84"/>
    <w:rsid w:val="1B5CA3C9"/>
    <w:rsid w:val="1B7DF2CB"/>
    <w:rsid w:val="1BBA2FD2"/>
    <w:rsid w:val="1BCFC622"/>
    <w:rsid w:val="1BE33FEA"/>
    <w:rsid w:val="1BEACF6C"/>
    <w:rsid w:val="1C3BFCCC"/>
    <w:rsid w:val="1C532DE2"/>
    <w:rsid w:val="1C880F9E"/>
    <w:rsid w:val="1D169CB0"/>
    <w:rsid w:val="1D2D315B"/>
    <w:rsid w:val="1D762F21"/>
    <w:rsid w:val="1DBF67B8"/>
    <w:rsid w:val="1DD35E7F"/>
    <w:rsid w:val="1EB9E185"/>
    <w:rsid w:val="1EBA4AC2"/>
    <w:rsid w:val="1F4D9563"/>
    <w:rsid w:val="1FD100B8"/>
    <w:rsid w:val="208F16EB"/>
    <w:rsid w:val="208F2BAE"/>
    <w:rsid w:val="20922F69"/>
    <w:rsid w:val="20C993F3"/>
    <w:rsid w:val="20D53783"/>
    <w:rsid w:val="20E8CC3C"/>
    <w:rsid w:val="210B2CAA"/>
    <w:rsid w:val="215C9613"/>
    <w:rsid w:val="2174A9B2"/>
    <w:rsid w:val="21942A5B"/>
    <w:rsid w:val="21B19CF6"/>
    <w:rsid w:val="224F05F1"/>
    <w:rsid w:val="2282C9B0"/>
    <w:rsid w:val="22A6492C"/>
    <w:rsid w:val="231C9F5C"/>
    <w:rsid w:val="23C0BFDF"/>
    <w:rsid w:val="2460FD8D"/>
    <w:rsid w:val="2486DF86"/>
    <w:rsid w:val="252900EC"/>
    <w:rsid w:val="25FEEA36"/>
    <w:rsid w:val="26091127"/>
    <w:rsid w:val="2678C545"/>
    <w:rsid w:val="26BA0C34"/>
    <w:rsid w:val="26BD05CC"/>
    <w:rsid w:val="26EEEE38"/>
    <w:rsid w:val="273E2C70"/>
    <w:rsid w:val="278C111F"/>
    <w:rsid w:val="27CBE59B"/>
    <w:rsid w:val="27E51E85"/>
    <w:rsid w:val="28290393"/>
    <w:rsid w:val="2830B354"/>
    <w:rsid w:val="287C0CBA"/>
    <w:rsid w:val="28D9722A"/>
    <w:rsid w:val="28EFB773"/>
    <w:rsid w:val="29056200"/>
    <w:rsid w:val="2972DD82"/>
    <w:rsid w:val="299F174B"/>
    <w:rsid w:val="29A705A6"/>
    <w:rsid w:val="29CCCE5D"/>
    <w:rsid w:val="29DA9B62"/>
    <w:rsid w:val="2A1F196F"/>
    <w:rsid w:val="2A46C906"/>
    <w:rsid w:val="2A6602C6"/>
    <w:rsid w:val="2AC2D730"/>
    <w:rsid w:val="2AC65433"/>
    <w:rsid w:val="2AED3776"/>
    <w:rsid w:val="2B04A8B6"/>
    <w:rsid w:val="2B084393"/>
    <w:rsid w:val="2B6C89D3"/>
    <w:rsid w:val="2B6DD64B"/>
    <w:rsid w:val="2D5A6C82"/>
    <w:rsid w:val="2DE19C72"/>
    <w:rsid w:val="2E07123C"/>
    <w:rsid w:val="2E208933"/>
    <w:rsid w:val="2E7F0EB5"/>
    <w:rsid w:val="2F080AFA"/>
    <w:rsid w:val="2FB5DDD5"/>
    <w:rsid w:val="3001AF66"/>
    <w:rsid w:val="307FE597"/>
    <w:rsid w:val="3106FB13"/>
    <w:rsid w:val="311B618C"/>
    <w:rsid w:val="31A40520"/>
    <w:rsid w:val="31BD0745"/>
    <w:rsid w:val="31EE823F"/>
    <w:rsid w:val="32A32D94"/>
    <w:rsid w:val="32A6CAAA"/>
    <w:rsid w:val="32A9A3DF"/>
    <w:rsid w:val="32BF48C4"/>
    <w:rsid w:val="332A2EED"/>
    <w:rsid w:val="333CD67E"/>
    <w:rsid w:val="33ACFADF"/>
    <w:rsid w:val="33F198EE"/>
    <w:rsid w:val="33F4B70E"/>
    <w:rsid w:val="3439795A"/>
    <w:rsid w:val="345C937A"/>
    <w:rsid w:val="34D29FA9"/>
    <w:rsid w:val="350DACD4"/>
    <w:rsid w:val="352C2BD6"/>
    <w:rsid w:val="357BCC23"/>
    <w:rsid w:val="3596032F"/>
    <w:rsid w:val="362F373F"/>
    <w:rsid w:val="36800525"/>
    <w:rsid w:val="379A2B0F"/>
    <w:rsid w:val="381C32E7"/>
    <w:rsid w:val="38842E19"/>
    <w:rsid w:val="38C59F02"/>
    <w:rsid w:val="395DF6A2"/>
    <w:rsid w:val="3979A600"/>
    <w:rsid w:val="3979A600"/>
    <w:rsid w:val="39AC5966"/>
    <w:rsid w:val="39B9C66F"/>
    <w:rsid w:val="3A2A2AF1"/>
    <w:rsid w:val="3ACC55B0"/>
    <w:rsid w:val="3B0C2C3D"/>
    <w:rsid w:val="3B3B9AC9"/>
    <w:rsid w:val="3B655D9D"/>
    <w:rsid w:val="3B741E9A"/>
    <w:rsid w:val="3B741E9A"/>
    <w:rsid w:val="3BA586EC"/>
    <w:rsid w:val="3D3D3760"/>
    <w:rsid w:val="3DA76374"/>
    <w:rsid w:val="3DC7E692"/>
    <w:rsid w:val="3E3EB11A"/>
    <w:rsid w:val="3E6ADFF1"/>
    <w:rsid w:val="3E712470"/>
    <w:rsid w:val="3EA7EB41"/>
    <w:rsid w:val="3EA7EB41"/>
    <w:rsid w:val="3EC40E91"/>
    <w:rsid w:val="3EE0C867"/>
    <w:rsid w:val="3F1DD850"/>
    <w:rsid w:val="40743C66"/>
    <w:rsid w:val="4098A8D8"/>
    <w:rsid w:val="40E6FC79"/>
    <w:rsid w:val="410A6611"/>
    <w:rsid w:val="4158665F"/>
    <w:rsid w:val="41876AF6"/>
    <w:rsid w:val="418F2674"/>
    <w:rsid w:val="4199C1F1"/>
    <w:rsid w:val="41BE56B7"/>
    <w:rsid w:val="41C9AEE6"/>
    <w:rsid w:val="426B696C"/>
    <w:rsid w:val="433624C0"/>
    <w:rsid w:val="43379E1C"/>
    <w:rsid w:val="4381260A"/>
    <w:rsid w:val="43954CAF"/>
    <w:rsid w:val="43D2735D"/>
    <w:rsid w:val="43FCC19D"/>
    <w:rsid w:val="444B49B6"/>
    <w:rsid w:val="44C2A37E"/>
    <w:rsid w:val="45236C05"/>
    <w:rsid w:val="4592C777"/>
    <w:rsid w:val="461ADC97"/>
    <w:rsid w:val="463A1DDC"/>
    <w:rsid w:val="46574B87"/>
    <w:rsid w:val="46D79763"/>
    <w:rsid w:val="46F4176C"/>
    <w:rsid w:val="47E65E11"/>
    <w:rsid w:val="48281F5F"/>
    <w:rsid w:val="4882EFDC"/>
    <w:rsid w:val="48DCCBD3"/>
    <w:rsid w:val="49284099"/>
    <w:rsid w:val="4991503B"/>
    <w:rsid w:val="49F29495"/>
    <w:rsid w:val="4A088267"/>
    <w:rsid w:val="4AD34599"/>
    <w:rsid w:val="4AD9187D"/>
    <w:rsid w:val="4C029D51"/>
    <w:rsid w:val="4C315CF9"/>
    <w:rsid w:val="4C4A1DBF"/>
    <w:rsid w:val="4C556297"/>
    <w:rsid w:val="4C583D27"/>
    <w:rsid w:val="4CED3784"/>
    <w:rsid w:val="4D74982E"/>
    <w:rsid w:val="4DBFA7C3"/>
    <w:rsid w:val="4E94D79E"/>
    <w:rsid w:val="4EDA956C"/>
    <w:rsid w:val="4F396EE8"/>
    <w:rsid w:val="4FE67DE2"/>
    <w:rsid w:val="4FEA0D7A"/>
    <w:rsid w:val="50263F94"/>
    <w:rsid w:val="5046BFAF"/>
    <w:rsid w:val="50A0ACB9"/>
    <w:rsid w:val="50A6EA8D"/>
    <w:rsid w:val="50C2A9A6"/>
    <w:rsid w:val="51053D7E"/>
    <w:rsid w:val="51724219"/>
    <w:rsid w:val="5201A0BC"/>
    <w:rsid w:val="522976C9"/>
    <w:rsid w:val="5241B7F4"/>
    <w:rsid w:val="526DE32E"/>
    <w:rsid w:val="5290F68E"/>
    <w:rsid w:val="52A1BBEC"/>
    <w:rsid w:val="52E3A0D4"/>
    <w:rsid w:val="52E8FC16"/>
    <w:rsid w:val="530AEC97"/>
    <w:rsid w:val="536E8F2B"/>
    <w:rsid w:val="5376038A"/>
    <w:rsid w:val="53D920A8"/>
    <w:rsid w:val="540DBB56"/>
    <w:rsid w:val="542A274C"/>
    <w:rsid w:val="54550D33"/>
    <w:rsid w:val="54D3B52A"/>
    <w:rsid w:val="5516C93D"/>
    <w:rsid w:val="554CC9F9"/>
    <w:rsid w:val="55810DAA"/>
    <w:rsid w:val="558BD0A8"/>
    <w:rsid w:val="55AE33E7"/>
    <w:rsid w:val="55BDEE85"/>
    <w:rsid w:val="5656964D"/>
    <w:rsid w:val="56C1C6BA"/>
    <w:rsid w:val="57466EB6"/>
    <w:rsid w:val="579AF9C6"/>
    <w:rsid w:val="57A59B29"/>
    <w:rsid w:val="57B6A221"/>
    <w:rsid w:val="57B9B54F"/>
    <w:rsid w:val="57D924C7"/>
    <w:rsid w:val="5808C863"/>
    <w:rsid w:val="5832509C"/>
    <w:rsid w:val="5834D7B8"/>
    <w:rsid w:val="58EF6FEE"/>
    <w:rsid w:val="5919A105"/>
    <w:rsid w:val="591D681C"/>
    <w:rsid w:val="591D681C"/>
    <w:rsid w:val="599DF9BC"/>
    <w:rsid w:val="59F1807B"/>
    <w:rsid w:val="59FF8F77"/>
    <w:rsid w:val="5A7B38EA"/>
    <w:rsid w:val="5AE822AF"/>
    <w:rsid w:val="5AE822AF"/>
    <w:rsid w:val="5B1D3DA8"/>
    <w:rsid w:val="5B337F27"/>
    <w:rsid w:val="5B3B1FE7"/>
    <w:rsid w:val="5B7B197D"/>
    <w:rsid w:val="5BA96340"/>
    <w:rsid w:val="5BE2A537"/>
    <w:rsid w:val="5C454C05"/>
    <w:rsid w:val="5CA89A8D"/>
    <w:rsid w:val="5D0E262F"/>
    <w:rsid w:val="5D1C1BBD"/>
    <w:rsid w:val="5DEEB9B6"/>
    <w:rsid w:val="5E1D21BD"/>
    <w:rsid w:val="5E724A3E"/>
    <w:rsid w:val="5EB4B854"/>
    <w:rsid w:val="5F097F83"/>
    <w:rsid w:val="5F23CAD1"/>
    <w:rsid w:val="5F311ABD"/>
    <w:rsid w:val="5F7B706D"/>
    <w:rsid w:val="5F9E0B54"/>
    <w:rsid w:val="608BD9CB"/>
    <w:rsid w:val="61A6CE59"/>
    <w:rsid w:val="61DE64E9"/>
    <w:rsid w:val="623C4CD8"/>
    <w:rsid w:val="62919534"/>
    <w:rsid w:val="62BE0DCE"/>
    <w:rsid w:val="6305B618"/>
    <w:rsid w:val="63252442"/>
    <w:rsid w:val="63581CEF"/>
    <w:rsid w:val="6473BDB5"/>
    <w:rsid w:val="65441BF0"/>
    <w:rsid w:val="65F1945E"/>
    <w:rsid w:val="65FC5FF9"/>
    <w:rsid w:val="665C2D17"/>
    <w:rsid w:val="666435DD"/>
    <w:rsid w:val="668BF51C"/>
    <w:rsid w:val="66A92226"/>
    <w:rsid w:val="66BAC5D4"/>
    <w:rsid w:val="66CFF562"/>
    <w:rsid w:val="67BF57BD"/>
    <w:rsid w:val="682B44B3"/>
    <w:rsid w:val="6946A6C7"/>
    <w:rsid w:val="6948B398"/>
    <w:rsid w:val="69AC1B9F"/>
    <w:rsid w:val="69B671A1"/>
    <w:rsid w:val="69B9440E"/>
    <w:rsid w:val="69CACC48"/>
    <w:rsid w:val="6A132DD1"/>
    <w:rsid w:val="6A5A7822"/>
    <w:rsid w:val="6A76B465"/>
    <w:rsid w:val="6A79A97B"/>
    <w:rsid w:val="6AE060D5"/>
    <w:rsid w:val="6B7E5CA3"/>
    <w:rsid w:val="6B818EA8"/>
    <w:rsid w:val="6BD9EA49"/>
    <w:rsid w:val="6C2EF6EF"/>
    <w:rsid w:val="6C58FF23"/>
    <w:rsid w:val="6D28857D"/>
    <w:rsid w:val="6D795906"/>
    <w:rsid w:val="6D90B81C"/>
    <w:rsid w:val="6DEA9487"/>
    <w:rsid w:val="6E0BF8E7"/>
    <w:rsid w:val="6E5003F7"/>
    <w:rsid w:val="6ECD1222"/>
    <w:rsid w:val="6EFA7E9C"/>
    <w:rsid w:val="6F2DB8A5"/>
    <w:rsid w:val="6F3939DB"/>
    <w:rsid w:val="6F3939DB"/>
    <w:rsid w:val="6F81CEF8"/>
    <w:rsid w:val="6FEE0117"/>
    <w:rsid w:val="703C1856"/>
    <w:rsid w:val="703C1856"/>
    <w:rsid w:val="7103FA14"/>
    <w:rsid w:val="71967B15"/>
    <w:rsid w:val="7249F5DD"/>
    <w:rsid w:val="7378250E"/>
    <w:rsid w:val="74C44D5F"/>
    <w:rsid w:val="75352BEB"/>
    <w:rsid w:val="754C4249"/>
    <w:rsid w:val="756DC9A3"/>
    <w:rsid w:val="7573F50F"/>
    <w:rsid w:val="75AD5010"/>
    <w:rsid w:val="76009150"/>
    <w:rsid w:val="768E1AA5"/>
    <w:rsid w:val="773178D9"/>
    <w:rsid w:val="77A13B37"/>
    <w:rsid w:val="77F16D16"/>
    <w:rsid w:val="78A8BAC3"/>
    <w:rsid w:val="78E56B1D"/>
    <w:rsid w:val="7900533A"/>
    <w:rsid w:val="792811ED"/>
    <w:rsid w:val="797A59CE"/>
    <w:rsid w:val="79A4FDBB"/>
    <w:rsid w:val="79A66FD4"/>
    <w:rsid w:val="79FD9BE6"/>
    <w:rsid w:val="7A57B5F1"/>
    <w:rsid w:val="7AB266CA"/>
    <w:rsid w:val="7B02AA4B"/>
    <w:rsid w:val="7B65665F"/>
    <w:rsid w:val="7BBB41AB"/>
    <w:rsid w:val="7BF780C1"/>
    <w:rsid w:val="7C04785E"/>
    <w:rsid w:val="7C5994F9"/>
    <w:rsid w:val="7C59DBB8"/>
    <w:rsid w:val="7C8AE726"/>
    <w:rsid w:val="7CAB3428"/>
    <w:rsid w:val="7CBFC307"/>
    <w:rsid w:val="7CEF81B1"/>
    <w:rsid w:val="7D085A84"/>
    <w:rsid w:val="7D19CCB3"/>
    <w:rsid w:val="7D267746"/>
    <w:rsid w:val="7DE354A5"/>
    <w:rsid w:val="7E39C44B"/>
    <w:rsid w:val="7E6C1EF0"/>
    <w:rsid w:val="7EA8D673"/>
    <w:rsid w:val="7ECE136C"/>
    <w:rsid w:val="7ED69EE9"/>
    <w:rsid w:val="7F13B186"/>
    <w:rsid w:val="7F1921DD"/>
    <w:rsid w:val="7F2AAA9D"/>
    <w:rsid w:val="7F418BBD"/>
    <w:rsid w:val="7F7B2D3D"/>
    <w:rsid w:val="7FDAB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003F7"/>
  <w15:chartTrackingRefBased/>
  <w15:docId w15:val="{8985F73A-0178-471B-A61F-FF842B09AC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26B696C"/>
    <w:rPr>
      <w:noProof w:val="0"/>
      <w:lang w:val="en-AU"/>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26B696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26B696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26B696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26B696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26B696C"/>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26B696C"/>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26B696C"/>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26B696C"/>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26B696C"/>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26B696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26B696C"/>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26B696C"/>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26B696C"/>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26B696C"/>
    <w:pPr>
      <w:spacing/>
      <w:ind w:left="720"/>
      <w:contextualSpacing/>
    </w:pPr>
  </w:style>
  <w:style w:type="character" w:styleId="Hyperlink">
    <w:uiPriority w:val="99"/>
    <w:name w:val="Hyperlink"/>
    <w:basedOn w:val="DefaultParagraphFont"/>
    <w:unhideWhenUsed/>
    <w:rsid w:val="5172421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4006bfd520045b3" /><Relationship Type="http://schemas.openxmlformats.org/officeDocument/2006/relationships/image" Target="/media/image.jpg" Id="Rb386ddd9771a4f3a" /><Relationship Type="http://schemas.openxmlformats.org/officeDocument/2006/relationships/image" Target="/media/image2.jpg" Id="Rbb960a8bae294fc9" /><Relationship Type="http://schemas.openxmlformats.org/officeDocument/2006/relationships/image" Target="/media/image3.jpg" Id="R57191f2e1ea24738" /><Relationship Type="http://schemas.openxmlformats.org/officeDocument/2006/relationships/hyperlink" Target="https://uk.mathworks.com/help/sps/ug/kinetic-energy-recovery-system.html" TargetMode="External" Id="R3388ec2eeec44285" /><Relationship Type="http://schemas.openxmlformats.org/officeDocument/2006/relationships/hyperlink" Target="https://www.auto-data.net/en/peugeot-208-i-phase-i-2012-1.0-vti-68hp-17524" TargetMode="External" Id="Ref0ecb87abd14a3d" /><Relationship Type="http://schemas.openxmlformats.org/officeDocument/2006/relationships/hyperlink" Target="https://pscuk.net/2019/08/peugeot-208/" TargetMode="External" Id="Rd780cc70fbe54178" /><Relationship Type="http://schemas.openxmlformats.org/officeDocument/2006/relationships/hyperlink" Target="https://www.aquaswitch.co.uk/blog/flywheel-energy-storage/" TargetMode="External" Id="Rd93ad08e187948be" /><Relationship Type="http://schemas.openxmlformats.org/officeDocument/2006/relationships/hyperlink" Target="http://large.stanford.edu/courses/2015/ph240/sarkar1/" TargetMode="External" Id="R37a66d3250c54b33" /><Relationship Type="http://schemas.openxmlformats.org/officeDocument/2006/relationships/hyperlink" Target="https://www.dewetron.com/2023/11/what-is-wltp-worldwide-harmonized-light-duty-vehicles-test-procedure/" TargetMode="External" Id="Rb29dc865212e4ed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2024-11-26T11:16:23.9464139Z</dcterms:created>
  <dcterms:modified xsi:type="dcterms:W3CDTF">2024-11-30T21:16:52.9899716Z</dcterms:modified>
  <dc:creator>Hannah Bathgate (2408566)</dc:creator>
  <lastModifiedBy>Hannah Bathgate (2408566)</lastModifiedBy>
</coreProperties>
</file>