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4269602"/>
        <w:docPartObj>
          <w:docPartGallery w:val="Cover Pages"/>
          <w:docPartUnique/>
        </w:docPartObj>
      </w:sdtPr>
      <w:sdtEndPr/>
      <w:sdtContent>
        <w:p w14:paraId="45E4BF1D" w14:textId="6A448405" w:rsidR="00A917D9" w:rsidRPr="003325F2" w:rsidRDefault="00314FB9" w:rsidP="003325F2">
          <w:pPr>
            <w:spacing w:line="360" w:lineRule="auto"/>
            <w:jc w:val="center"/>
          </w:pPr>
          <w:r>
            <w:rPr>
              <w:noProof/>
            </w:rPr>
            <w:drawing>
              <wp:inline distT="0" distB="0" distL="0" distR="0" wp14:anchorId="10CD6134" wp14:editId="43F3AA80">
                <wp:extent cx="3566160" cy="146375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8627" b="30327"/>
                        <a:stretch/>
                      </pic:blipFill>
                      <pic:spPr bwMode="auto">
                        <a:xfrm>
                          <a:off x="0" y="0"/>
                          <a:ext cx="3574310" cy="1467102"/>
                        </a:xfrm>
                        <a:prstGeom prst="rect">
                          <a:avLst/>
                        </a:prstGeom>
                        <a:noFill/>
                        <a:ln>
                          <a:noFill/>
                        </a:ln>
                        <a:extLst>
                          <a:ext uri="{53640926-AAD7-44D8-BBD7-CCE9431645EC}">
                            <a14:shadowObscured xmlns:a14="http://schemas.microsoft.com/office/drawing/2010/main"/>
                          </a:ext>
                        </a:extLst>
                      </pic:spPr>
                    </pic:pic>
                  </a:graphicData>
                </a:graphic>
              </wp:inline>
            </w:drawing>
          </w:r>
        </w:p>
        <w:p w14:paraId="1D0E109E" w14:textId="77777777" w:rsidR="00314FB9" w:rsidRPr="002C3A1C" w:rsidRDefault="00314FB9" w:rsidP="00314FB9">
          <w:pPr>
            <w:spacing w:line="360" w:lineRule="auto"/>
            <w:jc w:val="center"/>
            <w:rPr>
              <w:rFonts w:ascii="Arial" w:hAnsi="Arial" w:cs="Arial"/>
              <w:b/>
              <w:bCs/>
              <w:sz w:val="32"/>
              <w:szCs w:val="32"/>
            </w:rPr>
          </w:pPr>
        </w:p>
        <w:p w14:paraId="046559C5" w14:textId="518E86A6" w:rsidR="00A917D9" w:rsidRPr="002C3A1C" w:rsidRDefault="00A917D9" w:rsidP="00314FB9">
          <w:pPr>
            <w:spacing w:line="360" w:lineRule="auto"/>
            <w:jc w:val="center"/>
            <w:rPr>
              <w:rFonts w:ascii="Arial" w:hAnsi="Arial" w:cs="Arial"/>
              <w:b/>
              <w:bCs/>
              <w:sz w:val="32"/>
              <w:szCs w:val="32"/>
            </w:rPr>
          </w:pPr>
        </w:p>
        <w:p w14:paraId="3E0830F5" w14:textId="77777777" w:rsidR="00503150" w:rsidRDefault="00314FB9" w:rsidP="00503150">
          <w:pPr>
            <w:spacing w:line="360" w:lineRule="auto"/>
            <w:jc w:val="center"/>
            <w:rPr>
              <w:rFonts w:ascii="Arial" w:hAnsi="Arial" w:cs="Arial"/>
              <w:b/>
              <w:bCs/>
              <w:sz w:val="32"/>
              <w:szCs w:val="32"/>
            </w:rPr>
          </w:pPr>
          <w:r w:rsidRPr="002C3A1C">
            <w:rPr>
              <w:rFonts w:ascii="Arial" w:hAnsi="Arial" w:cs="Arial"/>
              <w:b/>
              <w:bCs/>
              <w:sz w:val="32"/>
              <w:szCs w:val="32"/>
            </w:rPr>
            <w:t>Effective Team Work and Communication</w:t>
          </w:r>
        </w:p>
        <w:p w14:paraId="3DF5306F" w14:textId="52771908" w:rsidR="00BB1D6D" w:rsidRPr="00503150" w:rsidRDefault="00BB1D6D" w:rsidP="00503150">
          <w:pPr>
            <w:spacing w:line="360" w:lineRule="auto"/>
            <w:jc w:val="center"/>
            <w:rPr>
              <w:rFonts w:ascii="Arial" w:hAnsi="Arial" w:cs="Arial"/>
              <w:b/>
              <w:bCs/>
              <w:sz w:val="32"/>
              <w:szCs w:val="32"/>
            </w:rPr>
          </w:pPr>
          <w:r>
            <w:rPr>
              <w:rFonts w:ascii="Times New Roman" w:hAnsi="Times New Roman" w:cs="Times New Roman"/>
              <w:b/>
              <w:bCs/>
              <w:sz w:val="32"/>
              <w:szCs w:val="32"/>
            </w:rPr>
            <w:t xml:space="preserve">Student name :  </w:t>
          </w:r>
          <w:r w:rsidR="00AD1B70">
            <w:rPr>
              <w:rFonts w:ascii="Times New Roman" w:hAnsi="Times New Roman" w:cs="Times New Roman"/>
              <w:b/>
              <w:bCs/>
              <w:sz w:val="32"/>
              <w:szCs w:val="32"/>
            </w:rPr>
            <w:t xml:space="preserve">Elena </w:t>
          </w:r>
          <w:proofErr w:type="spellStart"/>
          <w:r w:rsidR="00AD1B70">
            <w:rPr>
              <w:rFonts w:ascii="Times New Roman" w:hAnsi="Times New Roman" w:cs="Times New Roman"/>
              <w:b/>
              <w:bCs/>
              <w:sz w:val="32"/>
              <w:szCs w:val="32"/>
            </w:rPr>
            <w:t>Simulete</w:t>
          </w:r>
          <w:proofErr w:type="spellEnd"/>
          <w:r w:rsidR="00AD1B70">
            <w:rPr>
              <w:rFonts w:ascii="Times New Roman" w:hAnsi="Times New Roman" w:cs="Times New Roman"/>
              <w:b/>
              <w:bCs/>
              <w:sz w:val="32"/>
              <w:szCs w:val="32"/>
            </w:rPr>
            <w:t xml:space="preserve"> </w:t>
          </w:r>
        </w:p>
        <w:p w14:paraId="7E4255E4" w14:textId="7BFE2C53" w:rsidR="00BB1D6D" w:rsidRDefault="009E6B7F" w:rsidP="00BB1D6D">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r w:rsidR="00F65FEC">
            <w:rPr>
              <w:rFonts w:ascii="Times New Roman" w:hAnsi="Times New Roman" w:cs="Times New Roman"/>
              <w:b/>
              <w:bCs/>
              <w:sz w:val="32"/>
              <w:szCs w:val="32"/>
            </w:rPr>
            <w:t xml:space="preserve">          </w:t>
          </w:r>
          <w:r w:rsidR="00BB1D6D">
            <w:rPr>
              <w:rFonts w:ascii="Times New Roman" w:hAnsi="Times New Roman" w:cs="Times New Roman"/>
              <w:b/>
              <w:bCs/>
              <w:sz w:val="32"/>
              <w:szCs w:val="32"/>
            </w:rPr>
            <w:t>Student ID</w:t>
          </w:r>
          <w:r>
            <w:rPr>
              <w:rFonts w:ascii="Times New Roman" w:hAnsi="Times New Roman" w:cs="Times New Roman"/>
              <w:b/>
              <w:bCs/>
              <w:sz w:val="32"/>
              <w:szCs w:val="32"/>
            </w:rPr>
            <w:t xml:space="preserve"> : 2030120</w:t>
          </w:r>
        </w:p>
        <w:p w14:paraId="644C3937" w14:textId="3C9655AC" w:rsidR="009E6B7F" w:rsidRDefault="009E6B7F" w:rsidP="00BB1D6D">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r w:rsidR="00F65FEC">
            <w:rPr>
              <w:rFonts w:ascii="Times New Roman" w:hAnsi="Times New Roman" w:cs="Times New Roman"/>
              <w:b/>
              <w:bCs/>
              <w:sz w:val="32"/>
              <w:szCs w:val="32"/>
            </w:rPr>
            <w:t xml:space="preserve">          </w:t>
          </w:r>
          <w:r>
            <w:rPr>
              <w:rFonts w:ascii="Times New Roman" w:hAnsi="Times New Roman" w:cs="Times New Roman"/>
              <w:b/>
              <w:bCs/>
              <w:sz w:val="32"/>
              <w:szCs w:val="32"/>
            </w:rPr>
            <w:t>Lecturer</w:t>
          </w:r>
          <w:r w:rsidR="00AF458B">
            <w:rPr>
              <w:rFonts w:ascii="Times New Roman" w:hAnsi="Times New Roman" w:cs="Times New Roman"/>
              <w:b/>
              <w:bCs/>
              <w:sz w:val="32"/>
              <w:szCs w:val="32"/>
            </w:rPr>
            <w:t xml:space="preserve"> :  </w:t>
          </w:r>
          <w:r w:rsidR="001638A4">
            <w:rPr>
              <w:rFonts w:ascii="Times New Roman" w:hAnsi="Times New Roman" w:cs="Times New Roman"/>
              <w:b/>
              <w:bCs/>
              <w:sz w:val="32"/>
              <w:szCs w:val="32"/>
            </w:rPr>
            <w:t xml:space="preserve">Lloyd </w:t>
          </w:r>
          <w:proofErr w:type="spellStart"/>
          <w:r w:rsidR="00B964FF">
            <w:rPr>
              <w:rFonts w:ascii="Times New Roman" w:hAnsi="Times New Roman" w:cs="Times New Roman"/>
              <w:b/>
              <w:bCs/>
              <w:sz w:val="32"/>
              <w:szCs w:val="32"/>
            </w:rPr>
            <w:t>Beharry</w:t>
          </w:r>
          <w:proofErr w:type="spellEnd"/>
        </w:p>
        <w:p w14:paraId="74C44CD2" w14:textId="2E58061A" w:rsidR="00B964FF" w:rsidRDefault="00B964FF" w:rsidP="00BB1D6D">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r w:rsidR="00F65FEC">
            <w:rPr>
              <w:rFonts w:ascii="Times New Roman" w:hAnsi="Times New Roman" w:cs="Times New Roman"/>
              <w:b/>
              <w:bCs/>
              <w:sz w:val="32"/>
              <w:szCs w:val="32"/>
            </w:rPr>
            <w:t xml:space="preserve">         </w:t>
          </w:r>
          <w:r>
            <w:rPr>
              <w:rFonts w:ascii="Times New Roman" w:hAnsi="Times New Roman" w:cs="Times New Roman"/>
              <w:b/>
              <w:bCs/>
              <w:sz w:val="32"/>
              <w:szCs w:val="32"/>
            </w:rPr>
            <w:t xml:space="preserve">Module Code : </w:t>
          </w:r>
          <w:r w:rsidR="00AD6601">
            <w:rPr>
              <w:rFonts w:ascii="Times New Roman" w:hAnsi="Times New Roman" w:cs="Times New Roman"/>
              <w:b/>
              <w:bCs/>
              <w:sz w:val="32"/>
              <w:szCs w:val="32"/>
            </w:rPr>
            <w:t>BMSW4002_LON</w:t>
          </w:r>
        </w:p>
        <w:p w14:paraId="639D48BE" w14:textId="77777777" w:rsidR="005E277F" w:rsidRPr="00A917D9" w:rsidRDefault="005E277F" w:rsidP="00A917D9">
          <w:pPr>
            <w:spacing w:line="360" w:lineRule="auto"/>
            <w:jc w:val="center"/>
            <w:rPr>
              <w:rFonts w:ascii="Times New Roman" w:hAnsi="Times New Roman" w:cs="Times New Roman"/>
              <w:b/>
              <w:bCs/>
              <w:sz w:val="32"/>
              <w:szCs w:val="32"/>
            </w:rPr>
          </w:pPr>
        </w:p>
        <w:p w14:paraId="1385C4A1" w14:textId="77777777" w:rsidR="00627A34" w:rsidRDefault="00A917D9">
          <w:r>
            <w:br w:type="page"/>
          </w:r>
        </w:p>
        <w:p w14:paraId="425FCC3A" w14:textId="77777777" w:rsidR="00627A34" w:rsidRDefault="00627A34"/>
        <w:p w14:paraId="30A53B0F" w14:textId="77777777" w:rsidR="00627A34" w:rsidRDefault="00627A34"/>
        <w:p w14:paraId="45BB58AE" w14:textId="702AAFC0" w:rsidR="00A917D9" w:rsidRPr="00FB793D" w:rsidRDefault="001110C4" w:rsidP="00503150">
          <w:pPr>
            <w:ind w:left="359"/>
            <w:rPr>
              <w:rFonts w:ascii="Times New Roman" w:eastAsiaTheme="majorEastAsia" w:hAnsi="Times New Roman" w:cstheme="majorBidi"/>
              <w:b/>
              <w:color w:val="2F5496" w:themeColor="accent1" w:themeShade="BF"/>
              <w:sz w:val="32"/>
              <w:szCs w:val="32"/>
            </w:rPr>
          </w:pPr>
        </w:p>
      </w:sdtContent>
    </w:sdt>
    <w:sdt>
      <w:sdtPr>
        <w:rPr>
          <w:rFonts w:asciiTheme="minorHAnsi" w:eastAsiaTheme="minorHAnsi" w:hAnsiTheme="minorHAnsi" w:cstheme="minorBidi"/>
          <w:b/>
          <w:bCs/>
          <w:color w:val="auto"/>
          <w:sz w:val="32"/>
          <w:szCs w:val="32"/>
          <w:lang w:val="en-GB"/>
        </w:rPr>
        <w:id w:val="-1361590333"/>
        <w:docPartObj>
          <w:docPartGallery w:val="Table of Contents"/>
          <w:docPartUnique/>
        </w:docPartObj>
      </w:sdtPr>
      <w:sdtEndPr>
        <w:rPr>
          <w:noProof/>
          <w:sz w:val="22"/>
          <w:szCs w:val="22"/>
        </w:rPr>
      </w:sdtEndPr>
      <w:sdtContent>
        <w:p w14:paraId="3A3C0CE6" w14:textId="1B3E2976" w:rsidR="00A917D9" w:rsidRPr="00CB2375" w:rsidRDefault="00A917D9" w:rsidP="00372FDA">
          <w:pPr>
            <w:pStyle w:val="TOCHeading"/>
            <w:rPr>
              <w:b/>
              <w:bCs/>
              <w:color w:val="000000" w:themeColor="text1"/>
              <w:sz w:val="32"/>
              <w:szCs w:val="32"/>
            </w:rPr>
          </w:pPr>
          <w:r w:rsidRPr="00CB2375">
            <w:rPr>
              <w:b/>
              <w:bCs/>
              <w:color w:val="000000" w:themeColor="text1"/>
              <w:sz w:val="32"/>
              <w:szCs w:val="32"/>
            </w:rPr>
            <w:t>Table of Contents</w:t>
          </w:r>
        </w:p>
        <w:p w14:paraId="3AC95355" w14:textId="77777777" w:rsidR="002C3A1C" w:rsidRPr="00CB2375" w:rsidRDefault="002C3A1C" w:rsidP="002C3A1C">
          <w:pPr>
            <w:rPr>
              <w:color w:val="000000" w:themeColor="text1"/>
              <w:lang w:val="en-US"/>
            </w:rPr>
          </w:pPr>
        </w:p>
        <w:p w14:paraId="2C2E4FC3" w14:textId="2BB9F1E7" w:rsidR="00372FDA" w:rsidRPr="00CB2375" w:rsidRDefault="00A917D9" w:rsidP="00202B5F">
          <w:pPr>
            <w:pStyle w:val="TOC1"/>
            <w:rPr>
              <w:rFonts w:eastAsiaTheme="minorEastAsia"/>
              <w:lang w:eastAsia="en-GB"/>
            </w:rPr>
          </w:pPr>
          <w:r w:rsidRPr="00CB2375">
            <w:rPr>
              <w:noProof w:val="0"/>
            </w:rPr>
            <w:fldChar w:fldCharType="begin"/>
          </w:r>
          <w:r w:rsidRPr="00CB2375">
            <w:instrText xml:space="preserve"> TOC \o "1-3" \h \z \u </w:instrText>
          </w:r>
          <w:r w:rsidRPr="00CB2375">
            <w:rPr>
              <w:noProof w:val="0"/>
            </w:rPr>
            <w:fldChar w:fldCharType="separate"/>
          </w:r>
          <w:hyperlink w:anchor="_Toc86328812" w:history="1">
            <w:r w:rsidR="00372FDA" w:rsidRPr="00CB2375">
              <w:rPr>
                <w:rStyle w:val="Hyperlink"/>
                <w:color w:val="000000" w:themeColor="text1"/>
              </w:rPr>
              <w:t>1. Introduction</w:t>
            </w:r>
            <w:r w:rsidR="00372FDA" w:rsidRPr="00CB2375">
              <w:rPr>
                <w:webHidden/>
              </w:rPr>
              <w:tab/>
            </w:r>
            <w:r w:rsidR="00372FDA" w:rsidRPr="00CB2375">
              <w:rPr>
                <w:webHidden/>
              </w:rPr>
              <w:fldChar w:fldCharType="begin"/>
            </w:r>
            <w:r w:rsidR="00372FDA" w:rsidRPr="00CB2375">
              <w:rPr>
                <w:webHidden/>
              </w:rPr>
              <w:instrText xml:space="preserve"> PAGEREF _Toc86328812 \h </w:instrText>
            </w:r>
            <w:r w:rsidR="00372FDA" w:rsidRPr="00CB2375">
              <w:rPr>
                <w:webHidden/>
              </w:rPr>
            </w:r>
            <w:r w:rsidR="00372FDA" w:rsidRPr="00CB2375">
              <w:rPr>
                <w:webHidden/>
              </w:rPr>
              <w:fldChar w:fldCharType="separate"/>
            </w:r>
            <w:r w:rsidR="00372FDA" w:rsidRPr="00CB2375">
              <w:rPr>
                <w:webHidden/>
              </w:rPr>
              <w:t>2</w:t>
            </w:r>
            <w:r w:rsidR="00372FDA" w:rsidRPr="00CB2375">
              <w:rPr>
                <w:webHidden/>
              </w:rPr>
              <w:fldChar w:fldCharType="end"/>
            </w:r>
          </w:hyperlink>
        </w:p>
        <w:p w14:paraId="07B6BF77" w14:textId="3B584C2C" w:rsidR="00372FDA" w:rsidRPr="00CB2375" w:rsidRDefault="001110C4" w:rsidP="00202B5F">
          <w:pPr>
            <w:pStyle w:val="TOC1"/>
            <w:rPr>
              <w:rFonts w:eastAsiaTheme="minorEastAsia"/>
              <w:lang w:eastAsia="en-GB"/>
            </w:rPr>
          </w:pPr>
          <w:hyperlink w:anchor="_Toc86328813" w:history="1">
            <w:r w:rsidR="00372FDA" w:rsidRPr="00CB2375">
              <w:rPr>
                <w:rStyle w:val="Hyperlink"/>
                <w:color w:val="000000" w:themeColor="text1"/>
              </w:rPr>
              <w:t>2. Models of communication</w:t>
            </w:r>
            <w:r w:rsidR="00372FDA" w:rsidRPr="00CB2375">
              <w:rPr>
                <w:webHidden/>
              </w:rPr>
              <w:tab/>
            </w:r>
            <w:r w:rsidR="00372FDA" w:rsidRPr="00CB2375">
              <w:rPr>
                <w:webHidden/>
              </w:rPr>
              <w:fldChar w:fldCharType="begin"/>
            </w:r>
            <w:r w:rsidR="00372FDA" w:rsidRPr="00CB2375">
              <w:rPr>
                <w:webHidden/>
              </w:rPr>
              <w:instrText xml:space="preserve"> PAGEREF _Toc86328813 \h </w:instrText>
            </w:r>
            <w:r w:rsidR="00372FDA" w:rsidRPr="00CB2375">
              <w:rPr>
                <w:webHidden/>
              </w:rPr>
            </w:r>
            <w:r w:rsidR="00372FDA" w:rsidRPr="00CB2375">
              <w:rPr>
                <w:webHidden/>
              </w:rPr>
              <w:fldChar w:fldCharType="separate"/>
            </w:r>
            <w:r w:rsidR="00372FDA" w:rsidRPr="00CB2375">
              <w:rPr>
                <w:webHidden/>
              </w:rPr>
              <w:t>3</w:t>
            </w:r>
            <w:r w:rsidR="00372FDA" w:rsidRPr="00CB2375">
              <w:rPr>
                <w:webHidden/>
              </w:rPr>
              <w:fldChar w:fldCharType="end"/>
            </w:r>
          </w:hyperlink>
        </w:p>
        <w:p w14:paraId="08DBF7A0" w14:textId="736C2EB2" w:rsidR="00372FDA" w:rsidRPr="00CB2375" w:rsidRDefault="001110C4" w:rsidP="00372FDA">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86328814" w:history="1">
            <w:r w:rsidR="00372FDA" w:rsidRPr="00CB2375">
              <w:rPr>
                <w:rStyle w:val="Hyperlink"/>
                <w:rFonts w:ascii="Arial" w:hAnsi="Arial" w:cs="Arial"/>
                <w:noProof/>
                <w:color w:val="000000" w:themeColor="text1"/>
                <w:sz w:val="24"/>
                <w:szCs w:val="24"/>
              </w:rPr>
              <w:t>2.1 Shannon and Weaver</w:t>
            </w:r>
            <w:r w:rsidR="00372FDA" w:rsidRPr="00CB2375">
              <w:rPr>
                <w:rFonts w:ascii="Arial" w:hAnsi="Arial" w:cs="Arial"/>
                <w:noProof/>
                <w:webHidden/>
                <w:color w:val="000000" w:themeColor="text1"/>
                <w:sz w:val="24"/>
                <w:szCs w:val="24"/>
              </w:rPr>
              <w:tab/>
            </w:r>
            <w:r w:rsidR="00372FDA" w:rsidRPr="00CB2375">
              <w:rPr>
                <w:rFonts w:ascii="Arial" w:hAnsi="Arial" w:cs="Arial"/>
                <w:noProof/>
                <w:webHidden/>
                <w:color w:val="000000" w:themeColor="text1"/>
                <w:sz w:val="24"/>
                <w:szCs w:val="24"/>
              </w:rPr>
              <w:fldChar w:fldCharType="begin"/>
            </w:r>
            <w:r w:rsidR="00372FDA" w:rsidRPr="00CB2375">
              <w:rPr>
                <w:rFonts w:ascii="Arial" w:hAnsi="Arial" w:cs="Arial"/>
                <w:noProof/>
                <w:webHidden/>
                <w:color w:val="000000" w:themeColor="text1"/>
                <w:sz w:val="24"/>
                <w:szCs w:val="24"/>
              </w:rPr>
              <w:instrText xml:space="preserve"> PAGEREF _Toc86328814 \h </w:instrText>
            </w:r>
            <w:r w:rsidR="00372FDA" w:rsidRPr="00CB2375">
              <w:rPr>
                <w:rFonts w:ascii="Arial" w:hAnsi="Arial" w:cs="Arial"/>
                <w:noProof/>
                <w:webHidden/>
                <w:color w:val="000000" w:themeColor="text1"/>
                <w:sz w:val="24"/>
                <w:szCs w:val="24"/>
              </w:rPr>
            </w:r>
            <w:r w:rsidR="00372FDA" w:rsidRPr="00CB2375">
              <w:rPr>
                <w:rFonts w:ascii="Arial" w:hAnsi="Arial" w:cs="Arial"/>
                <w:noProof/>
                <w:webHidden/>
                <w:color w:val="000000" w:themeColor="text1"/>
                <w:sz w:val="24"/>
                <w:szCs w:val="24"/>
              </w:rPr>
              <w:fldChar w:fldCharType="separate"/>
            </w:r>
            <w:r w:rsidR="00372FDA" w:rsidRPr="00CB2375">
              <w:rPr>
                <w:rFonts w:ascii="Arial" w:hAnsi="Arial" w:cs="Arial"/>
                <w:noProof/>
                <w:webHidden/>
                <w:color w:val="000000" w:themeColor="text1"/>
                <w:sz w:val="24"/>
                <w:szCs w:val="24"/>
              </w:rPr>
              <w:t>3</w:t>
            </w:r>
            <w:r w:rsidR="00372FDA" w:rsidRPr="00CB2375">
              <w:rPr>
                <w:rFonts w:ascii="Arial" w:hAnsi="Arial" w:cs="Arial"/>
                <w:noProof/>
                <w:webHidden/>
                <w:color w:val="000000" w:themeColor="text1"/>
                <w:sz w:val="24"/>
                <w:szCs w:val="24"/>
              </w:rPr>
              <w:fldChar w:fldCharType="end"/>
            </w:r>
          </w:hyperlink>
        </w:p>
        <w:p w14:paraId="79B75BDC" w14:textId="4C34D105" w:rsidR="00372FDA" w:rsidRPr="00CB2375" w:rsidRDefault="001110C4" w:rsidP="00372FDA">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86328815" w:history="1">
            <w:r w:rsidR="00372FDA" w:rsidRPr="00CB2375">
              <w:rPr>
                <w:rStyle w:val="Hyperlink"/>
                <w:rFonts w:ascii="Arial" w:hAnsi="Arial" w:cs="Arial"/>
                <w:noProof/>
                <w:color w:val="000000" w:themeColor="text1"/>
                <w:sz w:val="24"/>
                <w:szCs w:val="24"/>
              </w:rPr>
              <w:t>2.2 Schramm</w:t>
            </w:r>
            <w:r w:rsidR="00372FDA" w:rsidRPr="00CB2375">
              <w:rPr>
                <w:rFonts w:ascii="Arial" w:hAnsi="Arial" w:cs="Arial"/>
                <w:noProof/>
                <w:webHidden/>
                <w:color w:val="000000" w:themeColor="text1"/>
                <w:sz w:val="24"/>
                <w:szCs w:val="24"/>
              </w:rPr>
              <w:tab/>
            </w:r>
            <w:r w:rsidR="00372FDA" w:rsidRPr="00CB2375">
              <w:rPr>
                <w:rFonts w:ascii="Arial" w:hAnsi="Arial" w:cs="Arial"/>
                <w:noProof/>
                <w:webHidden/>
                <w:color w:val="000000" w:themeColor="text1"/>
                <w:sz w:val="24"/>
                <w:szCs w:val="24"/>
              </w:rPr>
              <w:fldChar w:fldCharType="begin"/>
            </w:r>
            <w:r w:rsidR="00372FDA" w:rsidRPr="00CB2375">
              <w:rPr>
                <w:rFonts w:ascii="Arial" w:hAnsi="Arial" w:cs="Arial"/>
                <w:noProof/>
                <w:webHidden/>
                <w:color w:val="000000" w:themeColor="text1"/>
                <w:sz w:val="24"/>
                <w:szCs w:val="24"/>
              </w:rPr>
              <w:instrText xml:space="preserve"> PAGEREF _Toc86328815 \h </w:instrText>
            </w:r>
            <w:r w:rsidR="00372FDA" w:rsidRPr="00CB2375">
              <w:rPr>
                <w:rFonts w:ascii="Arial" w:hAnsi="Arial" w:cs="Arial"/>
                <w:noProof/>
                <w:webHidden/>
                <w:color w:val="000000" w:themeColor="text1"/>
                <w:sz w:val="24"/>
                <w:szCs w:val="24"/>
              </w:rPr>
            </w:r>
            <w:r w:rsidR="00372FDA" w:rsidRPr="00CB2375">
              <w:rPr>
                <w:rFonts w:ascii="Arial" w:hAnsi="Arial" w:cs="Arial"/>
                <w:noProof/>
                <w:webHidden/>
                <w:color w:val="000000" w:themeColor="text1"/>
                <w:sz w:val="24"/>
                <w:szCs w:val="24"/>
              </w:rPr>
              <w:fldChar w:fldCharType="separate"/>
            </w:r>
            <w:r w:rsidR="00372FDA" w:rsidRPr="00CB2375">
              <w:rPr>
                <w:rFonts w:ascii="Arial" w:hAnsi="Arial" w:cs="Arial"/>
                <w:noProof/>
                <w:webHidden/>
                <w:color w:val="000000" w:themeColor="text1"/>
                <w:sz w:val="24"/>
                <w:szCs w:val="24"/>
              </w:rPr>
              <w:t>3</w:t>
            </w:r>
            <w:r w:rsidR="00372FDA" w:rsidRPr="00CB2375">
              <w:rPr>
                <w:rFonts w:ascii="Arial" w:hAnsi="Arial" w:cs="Arial"/>
                <w:noProof/>
                <w:webHidden/>
                <w:color w:val="000000" w:themeColor="text1"/>
                <w:sz w:val="24"/>
                <w:szCs w:val="24"/>
              </w:rPr>
              <w:fldChar w:fldCharType="end"/>
            </w:r>
          </w:hyperlink>
        </w:p>
        <w:p w14:paraId="0A4C039B" w14:textId="2D0E8516" w:rsidR="00372FDA" w:rsidRPr="00CB2375" w:rsidRDefault="001110C4" w:rsidP="00372FDA">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86328816" w:history="1">
            <w:r w:rsidR="00372FDA" w:rsidRPr="00CB2375">
              <w:rPr>
                <w:rStyle w:val="Hyperlink"/>
                <w:rFonts w:ascii="Arial" w:hAnsi="Arial" w:cs="Arial"/>
                <w:noProof/>
                <w:color w:val="000000" w:themeColor="text1"/>
                <w:sz w:val="24"/>
                <w:szCs w:val="24"/>
              </w:rPr>
              <w:t>2.3 Berlo</w:t>
            </w:r>
            <w:r w:rsidR="00372FDA" w:rsidRPr="00CB2375">
              <w:rPr>
                <w:rFonts w:ascii="Arial" w:hAnsi="Arial" w:cs="Arial"/>
                <w:noProof/>
                <w:webHidden/>
                <w:color w:val="000000" w:themeColor="text1"/>
                <w:sz w:val="24"/>
                <w:szCs w:val="24"/>
              </w:rPr>
              <w:tab/>
            </w:r>
            <w:r w:rsidR="00372FDA" w:rsidRPr="00CB2375">
              <w:rPr>
                <w:rFonts w:ascii="Arial" w:hAnsi="Arial" w:cs="Arial"/>
                <w:noProof/>
                <w:webHidden/>
                <w:color w:val="000000" w:themeColor="text1"/>
                <w:sz w:val="24"/>
                <w:szCs w:val="24"/>
              </w:rPr>
              <w:fldChar w:fldCharType="begin"/>
            </w:r>
            <w:r w:rsidR="00372FDA" w:rsidRPr="00CB2375">
              <w:rPr>
                <w:rFonts w:ascii="Arial" w:hAnsi="Arial" w:cs="Arial"/>
                <w:noProof/>
                <w:webHidden/>
                <w:color w:val="000000" w:themeColor="text1"/>
                <w:sz w:val="24"/>
                <w:szCs w:val="24"/>
              </w:rPr>
              <w:instrText xml:space="preserve"> PAGEREF _Toc86328816 \h </w:instrText>
            </w:r>
            <w:r w:rsidR="00372FDA" w:rsidRPr="00CB2375">
              <w:rPr>
                <w:rFonts w:ascii="Arial" w:hAnsi="Arial" w:cs="Arial"/>
                <w:noProof/>
                <w:webHidden/>
                <w:color w:val="000000" w:themeColor="text1"/>
                <w:sz w:val="24"/>
                <w:szCs w:val="24"/>
              </w:rPr>
            </w:r>
            <w:r w:rsidR="00372FDA" w:rsidRPr="00CB2375">
              <w:rPr>
                <w:rFonts w:ascii="Arial" w:hAnsi="Arial" w:cs="Arial"/>
                <w:noProof/>
                <w:webHidden/>
                <w:color w:val="000000" w:themeColor="text1"/>
                <w:sz w:val="24"/>
                <w:szCs w:val="24"/>
              </w:rPr>
              <w:fldChar w:fldCharType="separate"/>
            </w:r>
            <w:r w:rsidR="00372FDA" w:rsidRPr="00CB2375">
              <w:rPr>
                <w:rFonts w:ascii="Arial" w:hAnsi="Arial" w:cs="Arial"/>
                <w:noProof/>
                <w:webHidden/>
                <w:color w:val="000000" w:themeColor="text1"/>
                <w:sz w:val="24"/>
                <w:szCs w:val="24"/>
              </w:rPr>
              <w:t>4</w:t>
            </w:r>
            <w:r w:rsidR="00372FDA" w:rsidRPr="00CB2375">
              <w:rPr>
                <w:rFonts w:ascii="Arial" w:hAnsi="Arial" w:cs="Arial"/>
                <w:noProof/>
                <w:webHidden/>
                <w:color w:val="000000" w:themeColor="text1"/>
                <w:sz w:val="24"/>
                <w:szCs w:val="24"/>
              </w:rPr>
              <w:fldChar w:fldCharType="end"/>
            </w:r>
          </w:hyperlink>
        </w:p>
        <w:p w14:paraId="21330E61" w14:textId="21291190" w:rsidR="00372FDA" w:rsidRPr="00CB2375" w:rsidRDefault="001110C4" w:rsidP="00202B5F">
          <w:pPr>
            <w:pStyle w:val="TOC1"/>
            <w:rPr>
              <w:rFonts w:eastAsiaTheme="minorEastAsia"/>
              <w:lang w:eastAsia="en-GB"/>
            </w:rPr>
          </w:pPr>
          <w:hyperlink w:anchor="_Toc86328817" w:history="1">
            <w:r w:rsidR="00372FDA" w:rsidRPr="00CB2375">
              <w:rPr>
                <w:rStyle w:val="Hyperlink"/>
                <w:color w:val="000000" w:themeColor="text1"/>
              </w:rPr>
              <w:t>3. Communication Skills</w:t>
            </w:r>
            <w:r w:rsidR="00372FDA" w:rsidRPr="00CB2375">
              <w:rPr>
                <w:webHidden/>
              </w:rPr>
              <w:tab/>
            </w:r>
            <w:r w:rsidR="00372FDA" w:rsidRPr="00CB2375">
              <w:rPr>
                <w:webHidden/>
              </w:rPr>
              <w:fldChar w:fldCharType="begin"/>
            </w:r>
            <w:r w:rsidR="00372FDA" w:rsidRPr="00CB2375">
              <w:rPr>
                <w:webHidden/>
              </w:rPr>
              <w:instrText xml:space="preserve"> PAGEREF _Toc86328817 \h </w:instrText>
            </w:r>
            <w:r w:rsidR="00372FDA" w:rsidRPr="00CB2375">
              <w:rPr>
                <w:webHidden/>
              </w:rPr>
            </w:r>
            <w:r w:rsidR="00372FDA" w:rsidRPr="00CB2375">
              <w:rPr>
                <w:webHidden/>
              </w:rPr>
              <w:fldChar w:fldCharType="separate"/>
            </w:r>
            <w:r w:rsidR="00372FDA" w:rsidRPr="00CB2375">
              <w:rPr>
                <w:webHidden/>
              </w:rPr>
              <w:t>5</w:t>
            </w:r>
            <w:r w:rsidR="00372FDA" w:rsidRPr="00CB2375">
              <w:rPr>
                <w:webHidden/>
              </w:rPr>
              <w:fldChar w:fldCharType="end"/>
            </w:r>
          </w:hyperlink>
        </w:p>
        <w:p w14:paraId="3EBB5423" w14:textId="27A14B95" w:rsidR="00372FDA" w:rsidRPr="00CB2375" w:rsidRDefault="001110C4" w:rsidP="00372FDA">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86328818" w:history="1">
            <w:r w:rsidR="00372FDA" w:rsidRPr="00CB2375">
              <w:rPr>
                <w:rStyle w:val="Hyperlink"/>
                <w:rFonts w:ascii="Arial" w:hAnsi="Arial" w:cs="Arial"/>
                <w:noProof/>
                <w:color w:val="000000" w:themeColor="text1"/>
                <w:sz w:val="24"/>
                <w:szCs w:val="24"/>
              </w:rPr>
              <w:t>3.1 Verbal Communication</w:t>
            </w:r>
            <w:r w:rsidR="00372FDA" w:rsidRPr="00CB2375">
              <w:rPr>
                <w:rFonts w:ascii="Arial" w:hAnsi="Arial" w:cs="Arial"/>
                <w:noProof/>
                <w:webHidden/>
                <w:color w:val="000000" w:themeColor="text1"/>
                <w:sz w:val="24"/>
                <w:szCs w:val="24"/>
              </w:rPr>
              <w:tab/>
            </w:r>
            <w:r w:rsidR="00372FDA" w:rsidRPr="00CB2375">
              <w:rPr>
                <w:rFonts w:ascii="Arial" w:hAnsi="Arial" w:cs="Arial"/>
                <w:noProof/>
                <w:webHidden/>
                <w:color w:val="000000" w:themeColor="text1"/>
                <w:sz w:val="24"/>
                <w:szCs w:val="24"/>
              </w:rPr>
              <w:fldChar w:fldCharType="begin"/>
            </w:r>
            <w:r w:rsidR="00372FDA" w:rsidRPr="00CB2375">
              <w:rPr>
                <w:rFonts w:ascii="Arial" w:hAnsi="Arial" w:cs="Arial"/>
                <w:noProof/>
                <w:webHidden/>
                <w:color w:val="000000" w:themeColor="text1"/>
                <w:sz w:val="24"/>
                <w:szCs w:val="24"/>
              </w:rPr>
              <w:instrText xml:space="preserve"> PAGEREF _Toc86328818 \h </w:instrText>
            </w:r>
            <w:r w:rsidR="00372FDA" w:rsidRPr="00CB2375">
              <w:rPr>
                <w:rFonts w:ascii="Arial" w:hAnsi="Arial" w:cs="Arial"/>
                <w:noProof/>
                <w:webHidden/>
                <w:color w:val="000000" w:themeColor="text1"/>
                <w:sz w:val="24"/>
                <w:szCs w:val="24"/>
              </w:rPr>
            </w:r>
            <w:r w:rsidR="00372FDA" w:rsidRPr="00CB2375">
              <w:rPr>
                <w:rFonts w:ascii="Arial" w:hAnsi="Arial" w:cs="Arial"/>
                <w:noProof/>
                <w:webHidden/>
                <w:color w:val="000000" w:themeColor="text1"/>
                <w:sz w:val="24"/>
                <w:szCs w:val="24"/>
              </w:rPr>
              <w:fldChar w:fldCharType="separate"/>
            </w:r>
            <w:r w:rsidR="00372FDA" w:rsidRPr="00CB2375">
              <w:rPr>
                <w:rFonts w:ascii="Arial" w:hAnsi="Arial" w:cs="Arial"/>
                <w:noProof/>
                <w:webHidden/>
                <w:color w:val="000000" w:themeColor="text1"/>
                <w:sz w:val="24"/>
                <w:szCs w:val="24"/>
              </w:rPr>
              <w:t>5</w:t>
            </w:r>
            <w:r w:rsidR="00372FDA" w:rsidRPr="00CB2375">
              <w:rPr>
                <w:rFonts w:ascii="Arial" w:hAnsi="Arial" w:cs="Arial"/>
                <w:noProof/>
                <w:webHidden/>
                <w:color w:val="000000" w:themeColor="text1"/>
                <w:sz w:val="24"/>
                <w:szCs w:val="24"/>
              </w:rPr>
              <w:fldChar w:fldCharType="end"/>
            </w:r>
          </w:hyperlink>
        </w:p>
        <w:p w14:paraId="3397A5B2" w14:textId="00888B28" w:rsidR="00372FDA" w:rsidRPr="00CB2375" w:rsidRDefault="001110C4" w:rsidP="00372FDA">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86328819" w:history="1">
            <w:r w:rsidR="00372FDA" w:rsidRPr="00CB2375">
              <w:rPr>
                <w:rStyle w:val="Hyperlink"/>
                <w:rFonts w:ascii="Arial" w:hAnsi="Arial" w:cs="Arial"/>
                <w:noProof/>
                <w:color w:val="000000" w:themeColor="text1"/>
                <w:sz w:val="24"/>
                <w:szCs w:val="24"/>
              </w:rPr>
              <w:t>3.2 Non-verbal Communication</w:t>
            </w:r>
            <w:r w:rsidR="00372FDA" w:rsidRPr="00CB2375">
              <w:rPr>
                <w:rFonts w:ascii="Arial" w:hAnsi="Arial" w:cs="Arial"/>
                <w:noProof/>
                <w:webHidden/>
                <w:color w:val="000000" w:themeColor="text1"/>
                <w:sz w:val="24"/>
                <w:szCs w:val="24"/>
              </w:rPr>
              <w:tab/>
            </w:r>
            <w:r w:rsidR="00372FDA" w:rsidRPr="00CB2375">
              <w:rPr>
                <w:rFonts w:ascii="Arial" w:hAnsi="Arial" w:cs="Arial"/>
                <w:noProof/>
                <w:webHidden/>
                <w:color w:val="000000" w:themeColor="text1"/>
                <w:sz w:val="24"/>
                <w:szCs w:val="24"/>
              </w:rPr>
              <w:fldChar w:fldCharType="begin"/>
            </w:r>
            <w:r w:rsidR="00372FDA" w:rsidRPr="00CB2375">
              <w:rPr>
                <w:rFonts w:ascii="Arial" w:hAnsi="Arial" w:cs="Arial"/>
                <w:noProof/>
                <w:webHidden/>
                <w:color w:val="000000" w:themeColor="text1"/>
                <w:sz w:val="24"/>
                <w:szCs w:val="24"/>
              </w:rPr>
              <w:instrText xml:space="preserve"> PAGEREF _Toc86328819 \h </w:instrText>
            </w:r>
            <w:r w:rsidR="00372FDA" w:rsidRPr="00CB2375">
              <w:rPr>
                <w:rFonts w:ascii="Arial" w:hAnsi="Arial" w:cs="Arial"/>
                <w:noProof/>
                <w:webHidden/>
                <w:color w:val="000000" w:themeColor="text1"/>
                <w:sz w:val="24"/>
                <w:szCs w:val="24"/>
              </w:rPr>
            </w:r>
            <w:r w:rsidR="00372FDA" w:rsidRPr="00CB2375">
              <w:rPr>
                <w:rFonts w:ascii="Arial" w:hAnsi="Arial" w:cs="Arial"/>
                <w:noProof/>
                <w:webHidden/>
                <w:color w:val="000000" w:themeColor="text1"/>
                <w:sz w:val="24"/>
                <w:szCs w:val="24"/>
              </w:rPr>
              <w:fldChar w:fldCharType="separate"/>
            </w:r>
            <w:r w:rsidR="00372FDA" w:rsidRPr="00CB2375">
              <w:rPr>
                <w:rFonts w:ascii="Arial" w:hAnsi="Arial" w:cs="Arial"/>
                <w:noProof/>
                <w:webHidden/>
                <w:color w:val="000000" w:themeColor="text1"/>
                <w:sz w:val="24"/>
                <w:szCs w:val="24"/>
              </w:rPr>
              <w:t>5</w:t>
            </w:r>
            <w:r w:rsidR="00372FDA" w:rsidRPr="00CB2375">
              <w:rPr>
                <w:rFonts w:ascii="Arial" w:hAnsi="Arial" w:cs="Arial"/>
                <w:noProof/>
                <w:webHidden/>
                <w:color w:val="000000" w:themeColor="text1"/>
                <w:sz w:val="24"/>
                <w:szCs w:val="24"/>
              </w:rPr>
              <w:fldChar w:fldCharType="end"/>
            </w:r>
          </w:hyperlink>
        </w:p>
        <w:p w14:paraId="5BBC757B" w14:textId="0D1B9990" w:rsidR="00372FDA" w:rsidRPr="00CB2375" w:rsidRDefault="001110C4" w:rsidP="00372FDA">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86328820" w:history="1">
            <w:r w:rsidR="00372FDA" w:rsidRPr="00CB2375">
              <w:rPr>
                <w:rStyle w:val="Hyperlink"/>
                <w:rFonts w:ascii="Arial" w:hAnsi="Arial" w:cs="Arial"/>
                <w:noProof/>
                <w:color w:val="000000" w:themeColor="text1"/>
                <w:sz w:val="24"/>
                <w:szCs w:val="24"/>
              </w:rPr>
              <w:t>3.3 Listening</w:t>
            </w:r>
            <w:r w:rsidR="00372FDA" w:rsidRPr="00CB2375">
              <w:rPr>
                <w:rFonts w:ascii="Arial" w:hAnsi="Arial" w:cs="Arial"/>
                <w:noProof/>
                <w:webHidden/>
                <w:color w:val="000000" w:themeColor="text1"/>
                <w:sz w:val="24"/>
                <w:szCs w:val="24"/>
              </w:rPr>
              <w:tab/>
            </w:r>
            <w:r w:rsidR="00372FDA" w:rsidRPr="00CB2375">
              <w:rPr>
                <w:rFonts w:ascii="Arial" w:hAnsi="Arial" w:cs="Arial"/>
                <w:noProof/>
                <w:webHidden/>
                <w:color w:val="000000" w:themeColor="text1"/>
                <w:sz w:val="24"/>
                <w:szCs w:val="24"/>
              </w:rPr>
              <w:fldChar w:fldCharType="begin"/>
            </w:r>
            <w:r w:rsidR="00372FDA" w:rsidRPr="00CB2375">
              <w:rPr>
                <w:rFonts w:ascii="Arial" w:hAnsi="Arial" w:cs="Arial"/>
                <w:noProof/>
                <w:webHidden/>
                <w:color w:val="000000" w:themeColor="text1"/>
                <w:sz w:val="24"/>
                <w:szCs w:val="24"/>
              </w:rPr>
              <w:instrText xml:space="preserve"> PAGEREF _Toc86328820 \h </w:instrText>
            </w:r>
            <w:r w:rsidR="00372FDA" w:rsidRPr="00CB2375">
              <w:rPr>
                <w:rFonts w:ascii="Arial" w:hAnsi="Arial" w:cs="Arial"/>
                <w:noProof/>
                <w:webHidden/>
                <w:color w:val="000000" w:themeColor="text1"/>
                <w:sz w:val="24"/>
                <w:szCs w:val="24"/>
              </w:rPr>
            </w:r>
            <w:r w:rsidR="00372FDA" w:rsidRPr="00CB2375">
              <w:rPr>
                <w:rFonts w:ascii="Arial" w:hAnsi="Arial" w:cs="Arial"/>
                <w:noProof/>
                <w:webHidden/>
                <w:color w:val="000000" w:themeColor="text1"/>
                <w:sz w:val="24"/>
                <w:szCs w:val="24"/>
              </w:rPr>
              <w:fldChar w:fldCharType="separate"/>
            </w:r>
            <w:r w:rsidR="00372FDA" w:rsidRPr="00CB2375">
              <w:rPr>
                <w:rFonts w:ascii="Arial" w:hAnsi="Arial" w:cs="Arial"/>
                <w:noProof/>
                <w:webHidden/>
                <w:color w:val="000000" w:themeColor="text1"/>
                <w:sz w:val="24"/>
                <w:szCs w:val="24"/>
              </w:rPr>
              <w:t>6</w:t>
            </w:r>
            <w:r w:rsidR="00372FDA" w:rsidRPr="00CB2375">
              <w:rPr>
                <w:rFonts w:ascii="Arial" w:hAnsi="Arial" w:cs="Arial"/>
                <w:noProof/>
                <w:webHidden/>
                <w:color w:val="000000" w:themeColor="text1"/>
                <w:sz w:val="24"/>
                <w:szCs w:val="24"/>
              </w:rPr>
              <w:fldChar w:fldCharType="end"/>
            </w:r>
          </w:hyperlink>
        </w:p>
        <w:p w14:paraId="67F3C506" w14:textId="4BA4CD96" w:rsidR="00372FDA" w:rsidRPr="00CB2375" w:rsidRDefault="001110C4" w:rsidP="00202B5F">
          <w:pPr>
            <w:pStyle w:val="TOC1"/>
            <w:rPr>
              <w:rFonts w:eastAsiaTheme="minorEastAsia"/>
              <w:lang w:eastAsia="en-GB"/>
            </w:rPr>
          </w:pPr>
          <w:hyperlink w:anchor="_Toc86328821" w:history="1">
            <w:r w:rsidR="00372FDA" w:rsidRPr="00CB2375">
              <w:rPr>
                <w:rStyle w:val="Hyperlink"/>
                <w:color w:val="000000" w:themeColor="text1"/>
              </w:rPr>
              <w:t>4. Conclusion</w:t>
            </w:r>
            <w:r w:rsidR="00372FDA" w:rsidRPr="00CB2375">
              <w:rPr>
                <w:webHidden/>
              </w:rPr>
              <w:tab/>
            </w:r>
            <w:r w:rsidR="00372FDA" w:rsidRPr="00CB2375">
              <w:rPr>
                <w:webHidden/>
              </w:rPr>
              <w:fldChar w:fldCharType="begin"/>
            </w:r>
            <w:r w:rsidR="00372FDA" w:rsidRPr="00CB2375">
              <w:rPr>
                <w:webHidden/>
              </w:rPr>
              <w:instrText xml:space="preserve"> PAGEREF _Toc86328821 \h </w:instrText>
            </w:r>
            <w:r w:rsidR="00372FDA" w:rsidRPr="00CB2375">
              <w:rPr>
                <w:webHidden/>
              </w:rPr>
            </w:r>
            <w:r w:rsidR="00372FDA" w:rsidRPr="00CB2375">
              <w:rPr>
                <w:webHidden/>
              </w:rPr>
              <w:fldChar w:fldCharType="separate"/>
            </w:r>
            <w:r w:rsidR="00372FDA" w:rsidRPr="00CB2375">
              <w:rPr>
                <w:webHidden/>
              </w:rPr>
              <w:t>8</w:t>
            </w:r>
            <w:r w:rsidR="00372FDA" w:rsidRPr="00CB2375">
              <w:rPr>
                <w:webHidden/>
              </w:rPr>
              <w:fldChar w:fldCharType="end"/>
            </w:r>
          </w:hyperlink>
        </w:p>
        <w:p w14:paraId="0DDA731D" w14:textId="7E38CB97" w:rsidR="00372FDA" w:rsidRPr="00CB2375" w:rsidRDefault="001110C4" w:rsidP="00202B5F">
          <w:pPr>
            <w:pStyle w:val="TOC1"/>
            <w:rPr>
              <w:rFonts w:eastAsiaTheme="minorEastAsia"/>
              <w:lang w:eastAsia="en-GB"/>
            </w:rPr>
          </w:pPr>
          <w:hyperlink w:anchor="_Toc86328822" w:history="1">
            <w:r w:rsidR="00372FDA" w:rsidRPr="00CB2375">
              <w:rPr>
                <w:rStyle w:val="Hyperlink"/>
                <w:color w:val="000000" w:themeColor="text1"/>
              </w:rPr>
              <w:t>References</w:t>
            </w:r>
            <w:r w:rsidR="00372FDA" w:rsidRPr="00CB2375">
              <w:rPr>
                <w:webHidden/>
              </w:rPr>
              <w:tab/>
            </w:r>
            <w:r w:rsidR="00372FDA" w:rsidRPr="00CB2375">
              <w:rPr>
                <w:webHidden/>
              </w:rPr>
              <w:fldChar w:fldCharType="begin"/>
            </w:r>
            <w:r w:rsidR="00372FDA" w:rsidRPr="00CB2375">
              <w:rPr>
                <w:webHidden/>
              </w:rPr>
              <w:instrText xml:space="preserve"> PAGEREF _Toc86328822 \h </w:instrText>
            </w:r>
            <w:r w:rsidR="00372FDA" w:rsidRPr="00CB2375">
              <w:rPr>
                <w:webHidden/>
              </w:rPr>
            </w:r>
            <w:r w:rsidR="00372FDA" w:rsidRPr="00CB2375">
              <w:rPr>
                <w:webHidden/>
              </w:rPr>
              <w:fldChar w:fldCharType="separate"/>
            </w:r>
            <w:r w:rsidR="00372FDA" w:rsidRPr="00CB2375">
              <w:rPr>
                <w:webHidden/>
              </w:rPr>
              <w:t>9</w:t>
            </w:r>
            <w:r w:rsidR="00372FDA" w:rsidRPr="00CB2375">
              <w:rPr>
                <w:webHidden/>
              </w:rPr>
              <w:fldChar w:fldCharType="end"/>
            </w:r>
          </w:hyperlink>
        </w:p>
        <w:p w14:paraId="2CC79797" w14:textId="107EE3A6" w:rsidR="00A917D9" w:rsidRDefault="00A917D9" w:rsidP="00372FDA">
          <w:pPr>
            <w:spacing w:line="360" w:lineRule="auto"/>
            <w:jc w:val="both"/>
          </w:pPr>
          <w:r w:rsidRPr="00CB2375">
            <w:rPr>
              <w:rFonts w:ascii="Arial" w:hAnsi="Arial" w:cs="Arial"/>
              <w:b/>
              <w:bCs/>
              <w:noProof/>
              <w:color w:val="000000" w:themeColor="text1"/>
              <w:sz w:val="24"/>
              <w:szCs w:val="24"/>
            </w:rPr>
            <w:fldChar w:fldCharType="end"/>
          </w:r>
        </w:p>
      </w:sdtContent>
    </w:sdt>
    <w:p w14:paraId="0AA7D2D6" w14:textId="77777777" w:rsidR="00A917D9" w:rsidRDefault="00A917D9" w:rsidP="00314FB9"/>
    <w:p w14:paraId="77993395" w14:textId="77777777" w:rsidR="00A917D9" w:rsidRDefault="00A917D9">
      <w:pPr>
        <w:rPr>
          <w:rFonts w:ascii="Times New Roman" w:eastAsiaTheme="majorEastAsia" w:hAnsi="Times New Roman" w:cstheme="majorBidi"/>
          <w:b/>
          <w:color w:val="2F5496" w:themeColor="accent1" w:themeShade="BF"/>
          <w:sz w:val="32"/>
          <w:szCs w:val="32"/>
        </w:rPr>
      </w:pPr>
      <w:r>
        <w:br w:type="page"/>
      </w:r>
    </w:p>
    <w:p w14:paraId="5D17CCA4" w14:textId="2BA6E751" w:rsidR="009B7B19" w:rsidRPr="00CB2375" w:rsidRDefault="00314FB9" w:rsidP="00372FDA">
      <w:pPr>
        <w:pStyle w:val="Heading1"/>
        <w:rPr>
          <w:color w:val="000000" w:themeColor="text1"/>
        </w:rPr>
      </w:pPr>
      <w:bookmarkStart w:id="0" w:name="_Toc86328812"/>
      <w:r w:rsidRPr="00CB2375">
        <w:rPr>
          <w:color w:val="000000" w:themeColor="text1"/>
        </w:rPr>
        <w:lastRenderedPageBreak/>
        <w:t xml:space="preserve">1. </w:t>
      </w:r>
      <w:r w:rsidR="00D1019D" w:rsidRPr="00CB2375">
        <w:rPr>
          <w:color w:val="000000" w:themeColor="text1"/>
        </w:rPr>
        <w:t>Introduction</w:t>
      </w:r>
      <w:bookmarkEnd w:id="0"/>
    </w:p>
    <w:p w14:paraId="68166EE9" w14:textId="67587315" w:rsidR="00D1019D" w:rsidRPr="00314FB9" w:rsidRDefault="00D1019D" w:rsidP="00314FB9">
      <w:pPr>
        <w:spacing w:after="240" w:line="360" w:lineRule="auto"/>
        <w:jc w:val="both"/>
        <w:rPr>
          <w:rFonts w:ascii="Arial" w:hAnsi="Arial" w:cs="Arial"/>
        </w:rPr>
      </w:pPr>
      <w:r w:rsidRPr="00314FB9">
        <w:rPr>
          <w:rFonts w:ascii="Arial" w:hAnsi="Arial" w:cs="Arial"/>
        </w:rPr>
        <w:t xml:space="preserve">Communication is the process where </w:t>
      </w:r>
      <w:r w:rsidR="0001491F">
        <w:rPr>
          <w:rFonts w:ascii="Arial" w:hAnsi="Arial" w:cs="Arial"/>
        </w:rPr>
        <w:t xml:space="preserve">the </w:t>
      </w:r>
      <w:r w:rsidRPr="00314FB9">
        <w:rPr>
          <w:rFonts w:ascii="Arial" w:hAnsi="Arial" w:cs="Arial"/>
        </w:rPr>
        <w:t>exchange of words, feelings, gestures</w:t>
      </w:r>
      <w:r w:rsidR="0001491F">
        <w:rPr>
          <w:rFonts w:ascii="Arial" w:hAnsi="Arial" w:cs="Arial"/>
        </w:rPr>
        <w:t>,</w:t>
      </w:r>
      <w:r w:rsidRPr="00314FB9">
        <w:rPr>
          <w:rFonts w:ascii="Arial" w:hAnsi="Arial" w:cs="Arial"/>
        </w:rPr>
        <w:t xml:space="preserve"> etc. happens in </w:t>
      </w:r>
      <w:r w:rsidR="0001491F">
        <w:rPr>
          <w:rFonts w:ascii="Arial" w:hAnsi="Arial" w:cs="Arial"/>
        </w:rPr>
        <w:t xml:space="preserve">a </w:t>
      </w:r>
      <w:r w:rsidRPr="00314FB9">
        <w:rPr>
          <w:rFonts w:ascii="Arial" w:hAnsi="Arial" w:cs="Arial"/>
        </w:rPr>
        <w:t>written, verbal, non-verbal manner</w:t>
      </w:r>
      <w:r w:rsidR="00C6045A" w:rsidRPr="00314FB9">
        <w:rPr>
          <w:rFonts w:ascii="Arial" w:hAnsi="Arial" w:cs="Arial"/>
        </w:rPr>
        <w:t xml:space="preserve"> (</w:t>
      </w:r>
      <w:proofErr w:type="spellStart"/>
      <w:r w:rsidR="00C6045A" w:rsidRPr="00314FB9">
        <w:rPr>
          <w:rFonts w:ascii="Arial" w:hAnsi="Arial" w:cs="Arial"/>
        </w:rPr>
        <w:t>McQuail</w:t>
      </w:r>
      <w:proofErr w:type="spellEnd"/>
      <w:r w:rsidR="00C6045A" w:rsidRPr="00314FB9">
        <w:rPr>
          <w:rFonts w:ascii="Arial" w:hAnsi="Arial" w:cs="Arial"/>
        </w:rPr>
        <w:t>, 2017)</w:t>
      </w:r>
      <w:r w:rsidRPr="00314FB9">
        <w:rPr>
          <w:rFonts w:ascii="Arial" w:hAnsi="Arial" w:cs="Arial"/>
        </w:rPr>
        <w:t xml:space="preserve">. It is highly important in every aspect of </w:t>
      </w:r>
      <w:r w:rsidR="000B3123">
        <w:rPr>
          <w:rFonts w:ascii="Arial" w:hAnsi="Arial" w:cs="Arial"/>
        </w:rPr>
        <w:t xml:space="preserve">our </w:t>
      </w:r>
      <w:r w:rsidRPr="00314FB9">
        <w:rPr>
          <w:rFonts w:ascii="Arial" w:hAnsi="Arial" w:cs="Arial"/>
        </w:rPr>
        <w:t xml:space="preserve">life as it </w:t>
      </w:r>
      <w:r w:rsidR="00372FDA" w:rsidRPr="00314FB9">
        <w:rPr>
          <w:rFonts w:ascii="Arial" w:hAnsi="Arial" w:cs="Arial"/>
        </w:rPr>
        <w:t>fulfi</w:t>
      </w:r>
      <w:r w:rsidR="00372FDA">
        <w:rPr>
          <w:rFonts w:ascii="Arial" w:hAnsi="Arial" w:cs="Arial"/>
        </w:rPr>
        <w:t>l</w:t>
      </w:r>
      <w:r w:rsidR="00372FDA" w:rsidRPr="00314FB9">
        <w:rPr>
          <w:rFonts w:ascii="Arial" w:hAnsi="Arial" w:cs="Arial"/>
        </w:rPr>
        <w:t>s</w:t>
      </w:r>
      <w:r w:rsidRPr="00314FB9">
        <w:rPr>
          <w:rFonts w:ascii="Arial" w:hAnsi="Arial" w:cs="Arial"/>
        </w:rPr>
        <w:t xml:space="preserve"> the purpose of expressing and undertaking each other</w:t>
      </w:r>
      <w:r w:rsidR="00AE0D55">
        <w:rPr>
          <w:rFonts w:ascii="Arial" w:hAnsi="Arial" w:cs="Arial"/>
        </w:rPr>
        <w:t xml:space="preserve"> </w:t>
      </w:r>
      <w:r w:rsidR="00C6045A" w:rsidRPr="00314FB9">
        <w:rPr>
          <w:rFonts w:ascii="Arial" w:hAnsi="Arial" w:cs="Arial"/>
        </w:rPr>
        <w:t>(McLuhan and McLuhan, 2011)</w:t>
      </w:r>
      <w:r w:rsidR="00181D71" w:rsidRPr="00314FB9">
        <w:rPr>
          <w:rFonts w:ascii="Arial" w:hAnsi="Arial" w:cs="Arial"/>
        </w:rPr>
        <w:t xml:space="preserve">. </w:t>
      </w:r>
      <w:r w:rsidR="0001491F">
        <w:rPr>
          <w:rFonts w:ascii="Arial" w:hAnsi="Arial" w:cs="Arial"/>
        </w:rPr>
        <w:t>G</w:t>
      </w:r>
      <w:r w:rsidR="00181D71" w:rsidRPr="00314FB9">
        <w:rPr>
          <w:rFonts w:ascii="Arial" w:hAnsi="Arial" w:cs="Arial"/>
        </w:rPr>
        <w:t xml:space="preserve">ood communication skill is </w:t>
      </w:r>
      <w:r w:rsidR="00AE0D55">
        <w:rPr>
          <w:rFonts w:ascii="Arial" w:hAnsi="Arial" w:cs="Arial"/>
        </w:rPr>
        <w:t xml:space="preserve">crucial </w:t>
      </w:r>
      <w:r w:rsidR="00181D71" w:rsidRPr="00314FB9">
        <w:rPr>
          <w:rFonts w:ascii="Arial" w:hAnsi="Arial" w:cs="Arial"/>
        </w:rPr>
        <w:t xml:space="preserve">or else many complications may arise such as misunderstandings, conflicts, difficulty in adjustment, damage in </w:t>
      </w:r>
      <w:r w:rsidR="0001491F">
        <w:rPr>
          <w:rFonts w:ascii="Arial" w:hAnsi="Arial" w:cs="Arial"/>
        </w:rPr>
        <w:t xml:space="preserve">the </w:t>
      </w:r>
      <w:r w:rsidR="00181D71" w:rsidRPr="00314FB9">
        <w:rPr>
          <w:rFonts w:ascii="Arial" w:hAnsi="Arial" w:cs="Arial"/>
        </w:rPr>
        <w:t>relationship and many other things</w:t>
      </w:r>
      <w:r w:rsidR="00C6045A" w:rsidRPr="00314FB9">
        <w:rPr>
          <w:rFonts w:ascii="Arial" w:hAnsi="Arial" w:cs="Arial"/>
        </w:rPr>
        <w:t xml:space="preserve"> (</w:t>
      </w:r>
      <w:proofErr w:type="spellStart"/>
      <w:r w:rsidR="00C6045A" w:rsidRPr="00314FB9">
        <w:rPr>
          <w:rFonts w:ascii="Arial" w:hAnsi="Arial" w:cs="Arial"/>
        </w:rPr>
        <w:t>Cobley</w:t>
      </w:r>
      <w:proofErr w:type="spellEnd"/>
      <w:r w:rsidR="00C6045A" w:rsidRPr="00314FB9">
        <w:rPr>
          <w:rFonts w:ascii="Arial" w:hAnsi="Arial" w:cs="Arial"/>
        </w:rPr>
        <w:t xml:space="preserve"> and Schulz, 2013)</w:t>
      </w:r>
      <w:r w:rsidR="00181D71" w:rsidRPr="00314FB9">
        <w:rPr>
          <w:rFonts w:ascii="Arial" w:hAnsi="Arial" w:cs="Arial"/>
        </w:rPr>
        <w:t>. Such issues primarily occur due to some barriers such as physical, cultural, language, perceptual, interpersonal</w:t>
      </w:r>
      <w:r w:rsidR="0001491F">
        <w:rPr>
          <w:rFonts w:ascii="Arial" w:hAnsi="Arial" w:cs="Arial"/>
        </w:rPr>
        <w:t>,</w:t>
      </w:r>
      <w:r w:rsidR="00181D71" w:rsidRPr="00314FB9">
        <w:rPr>
          <w:rFonts w:ascii="Arial" w:hAnsi="Arial" w:cs="Arial"/>
        </w:rPr>
        <w:t xml:space="preserve"> etc. Therefore, it is important to know the types of communication, how to manage them and avoiding the barriers to ensure successful and effective communication. </w:t>
      </w:r>
    </w:p>
    <w:p w14:paraId="1FAD483F" w14:textId="77777777" w:rsidR="00314FB9" w:rsidRDefault="00314FB9" w:rsidP="00314FB9">
      <w:pPr>
        <w:spacing w:after="240" w:line="360" w:lineRule="auto"/>
        <w:rPr>
          <w:rFonts w:ascii="Arial" w:eastAsiaTheme="majorEastAsia" w:hAnsi="Arial" w:cs="Arial"/>
          <w:b/>
          <w:color w:val="2F5496" w:themeColor="accent1" w:themeShade="BF"/>
          <w:sz w:val="28"/>
          <w:szCs w:val="28"/>
        </w:rPr>
      </w:pPr>
      <w:r>
        <w:br w:type="page"/>
      </w:r>
    </w:p>
    <w:p w14:paraId="60F75273" w14:textId="32CC8F3C" w:rsidR="00D1019D" w:rsidRPr="00CB2375" w:rsidRDefault="00314FB9" w:rsidP="00372FDA">
      <w:pPr>
        <w:pStyle w:val="Heading1"/>
        <w:rPr>
          <w:color w:val="000000" w:themeColor="text1"/>
        </w:rPr>
      </w:pPr>
      <w:bookmarkStart w:id="1" w:name="_Toc86328813"/>
      <w:r w:rsidRPr="00CB2375">
        <w:rPr>
          <w:color w:val="000000" w:themeColor="text1"/>
        </w:rPr>
        <w:lastRenderedPageBreak/>
        <w:t xml:space="preserve">2. </w:t>
      </w:r>
      <w:r w:rsidR="00D1019D" w:rsidRPr="00CB2375">
        <w:rPr>
          <w:color w:val="000000" w:themeColor="text1"/>
        </w:rPr>
        <w:t>Models of communication</w:t>
      </w:r>
      <w:bookmarkEnd w:id="1"/>
    </w:p>
    <w:p w14:paraId="33CA7976" w14:textId="0EA81F6C" w:rsidR="00180DF7" w:rsidRPr="00314FB9" w:rsidRDefault="009B50E6" w:rsidP="009B50E6">
      <w:pPr>
        <w:spacing w:after="240" w:line="360" w:lineRule="auto"/>
        <w:jc w:val="both"/>
        <w:rPr>
          <w:rFonts w:ascii="Arial" w:hAnsi="Arial" w:cs="Arial"/>
        </w:rPr>
      </w:pPr>
      <w:r w:rsidRPr="009B50E6">
        <w:rPr>
          <w:rFonts w:ascii="Arial" w:hAnsi="Arial" w:cs="Arial"/>
        </w:rPr>
        <w:t>Communication is a systematic process which is consisting of different elements and a</w:t>
      </w:r>
      <w:r>
        <w:rPr>
          <w:rFonts w:ascii="Arial" w:hAnsi="Arial" w:cs="Arial"/>
        </w:rPr>
        <w:t xml:space="preserve"> </w:t>
      </w:r>
      <w:r w:rsidRPr="009B50E6">
        <w:rPr>
          <w:rFonts w:ascii="Arial" w:hAnsi="Arial" w:cs="Arial"/>
        </w:rPr>
        <w:t>proper structure. Over the centuries, many specialists have been researching the nature</w:t>
      </w:r>
      <w:r>
        <w:rPr>
          <w:rFonts w:ascii="Arial" w:hAnsi="Arial" w:cs="Arial"/>
        </w:rPr>
        <w:t xml:space="preserve"> </w:t>
      </w:r>
      <w:r w:rsidRPr="009B50E6">
        <w:rPr>
          <w:rFonts w:ascii="Arial" w:hAnsi="Arial" w:cs="Arial"/>
        </w:rPr>
        <w:t>of communication and developed many models which ha</w:t>
      </w:r>
      <w:r w:rsidR="0001491F">
        <w:rPr>
          <w:rFonts w:ascii="Arial" w:hAnsi="Arial" w:cs="Arial"/>
        </w:rPr>
        <w:t>ve</w:t>
      </w:r>
      <w:r w:rsidRPr="009B50E6">
        <w:rPr>
          <w:rFonts w:ascii="Arial" w:hAnsi="Arial" w:cs="Arial"/>
        </w:rPr>
        <w:t xml:space="preserve"> proved the understanding of how</w:t>
      </w:r>
      <w:r>
        <w:rPr>
          <w:rFonts w:ascii="Arial" w:hAnsi="Arial" w:cs="Arial"/>
        </w:rPr>
        <w:t xml:space="preserve"> </w:t>
      </w:r>
      <w:r w:rsidRPr="009B50E6">
        <w:rPr>
          <w:rFonts w:ascii="Arial" w:hAnsi="Arial" w:cs="Arial"/>
        </w:rPr>
        <w:t>communication takes place. Even though each model has different characteristics, still all of</w:t>
      </w:r>
      <w:r>
        <w:rPr>
          <w:rFonts w:ascii="Arial" w:hAnsi="Arial" w:cs="Arial"/>
        </w:rPr>
        <w:t xml:space="preserve"> </w:t>
      </w:r>
      <w:r w:rsidRPr="009B50E6">
        <w:rPr>
          <w:rFonts w:ascii="Arial" w:hAnsi="Arial" w:cs="Arial"/>
        </w:rPr>
        <w:t xml:space="preserve">them describe how successful communication takes place. </w:t>
      </w:r>
      <w:r w:rsidR="00C011FA">
        <w:rPr>
          <w:rFonts w:ascii="Arial" w:hAnsi="Arial" w:cs="Arial"/>
        </w:rPr>
        <w:t>Lowe</w:t>
      </w:r>
      <w:r w:rsidR="0061322C">
        <w:rPr>
          <w:rFonts w:ascii="Arial" w:hAnsi="Arial" w:cs="Arial"/>
        </w:rPr>
        <w:t xml:space="preserve">r we have </w:t>
      </w:r>
      <w:r w:rsidRPr="009B50E6">
        <w:rPr>
          <w:rFonts w:ascii="Arial" w:hAnsi="Arial" w:cs="Arial"/>
        </w:rPr>
        <w:t>some of the major</w:t>
      </w:r>
      <w:r>
        <w:rPr>
          <w:rFonts w:ascii="Arial" w:hAnsi="Arial" w:cs="Arial"/>
        </w:rPr>
        <w:t xml:space="preserve"> </w:t>
      </w:r>
      <w:r w:rsidRPr="009B50E6">
        <w:rPr>
          <w:rFonts w:ascii="Arial" w:hAnsi="Arial" w:cs="Arial"/>
        </w:rPr>
        <w:t>models of communication explained.</w:t>
      </w:r>
      <w:r w:rsidR="00180DF7" w:rsidRPr="00314FB9">
        <w:rPr>
          <w:rFonts w:ascii="Arial" w:hAnsi="Arial" w:cs="Arial"/>
        </w:rPr>
        <w:t xml:space="preserve"> </w:t>
      </w:r>
    </w:p>
    <w:p w14:paraId="672FD920" w14:textId="0683B9EE" w:rsidR="00D1019D" w:rsidRPr="00714FD0" w:rsidRDefault="00314FB9" w:rsidP="00372FDA">
      <w:pPr>
        <w:pStyle w:val="Heading2"/>
      </w:pPr>
      <w:bookmarkStart w:id="2" w:name="_Toc86328814"/>
      <w:r w:rsidRPr="00714FD0">
        <w:t xml:space="preserve">2.1 </w:t>
      </w:r>
      <w:r w:rsidR="00D1019D" w:rsidRPr="00714FD0">
        <w:t>Shannon and Weaver</w:t>
      </w:r>
      <w:bookmarkEnd w:id="2"/>
      <w:r w:rsidR="00D1019D" w:rsidRPr="00714FD0">
        <w:t xml:space="preserve"> </w:t>
      </w:r>
    </w:p>
    <w:p w14:paraId="3E7683B9" w14:textId="1768EE6A" w:rsidR="00180DF7" w:rsidRPr="00314FB9" w:rsidRDefault="00595BDA" w:rsidP="00314FB9">
      <w:pPr>
        <w:spacing w:after="240" w:line="360" w:lineRule="auto"/>
        <w:jc w:val="both"/>
        <w:rPr>
          <w:rFonts w:ascii="Arial" w:hAnsi="Arial" w:cs="Arial"/>
        </w:rPr>
      </w:pPr>
      <w:r w:rsidRPr="00314FB9">
        <w:rPr>
          <w:rFonts w:ascii="Arial" w:hAnsi="Arial" w:cs="Arial"/>
        </w:rPr>
        <w:t xml:space="preserve">According to Shannon and Weaver’s model of communication, </w:t>
      </w:r>
      <w:r w:rsidR="00602ED2" w:rsidRPr="00314FB9">
        <w:rPr>
          <w:rFonts w:ascii="Arial" w:hAnsi="Arial" w:cs="Arial"/>
        </w:rPr>
        <w:t xml:space="preserve">there are five key elements that </w:t>
      </w:r>
      <w:r w:rsidR="00276507">
        <w:rPr>
          <w:rFonts w:ascii="Arial" w:hAnsi="Arial" w:cs="Arial"/>
        </w:rPr>
        <w:t>describe</w:t>
      </w:r>
      <w:r w:rsidR="009A22A3">
        <w:rPr>
          <w:rFonts w:ascii="Arial" w:hAnsi="Arial" w:cs="Arial"/>
        </w:rPr>
        <w:t xml:space="preserve"> </w:t>
      </w:r>
      <w:r w:rsidR="00602ED2" w:rsidRPr="00314FB9">
        <w:rPr>
          <w:rFonts w:ascii="Arial" w:hAnsi="Arial" w:cs="Arial"/>
        </w:rPr>
        <w:t>the process of communication, sender, encoder, channel, decoder</w:t>
      </w:r>
      <w:r w:rsidR="0001491F">
        <w:rPr>
          <w:rFonts w:ascii="Arial" w:hAnsi="Arial" w:cs="Arial"/>
        </w:rPr>
        <w:t>,</w:t>
      </w:r>
      <w:r w:rsidR="00602ED2" w:rsidRPr="00314FB9">
        <w:rPr>
          <w:rFonts w:ascii="Arial" w:hAnsi="Arial" w:cs="Arial"/>
        </w:rPr>
        <w:t xml:space="preserve"> and receiver</w:t>
      </w:r>
      <w:r w:rsidR="00C6045A" w:rsidRPr="00314FB9">
        <w:rPr>
          <w:rFonts w:ascii="Arial" w:hAnsi="Arial" w:cs="Arial"/>
        </w:rPr>
        <w:t xml:space="preserve"> (Capes, 2013)</w:t>
      </w:r>
      <w:r w:rsidR="00602ED2" w:rsidRPr="00314FB9">
        <w:rPr>
          <w:rFonts w:ascii="Arial" w:hAnsi="Arial" w:cs="Arial"/>
        </w:rPr>
        <w:t>. This model</w:t>
      </w:r>
      <w:r w:rsidR="00C95CE3">
        <w:rPr>
          <w:rFonts w:ascii="Arial" w:hAnsi="Arial" w:cs="Arial"/>
        </w:rPr>
        <w:t xml:space="preserve"> highlight </w:t>
      </w:r>
      <w:r w:rsidR="00602ED2" w:rsidRPr="00314FB9">
        <w:rPr>
          <w:rFonts w:ascii="Arial" w:hAnsi="Arial" w:cs="Arial"/>
        </w:rPr>
        <w:t xml:space="preserve"> the importance of encoding and decoding the message by the sender and the receiver for successful communication. Shannon and Weaver’s model is also the first to highlight that how a communication process might get disrupted or create </w:t>
      </w:r>
      <w:r w:rsidR="0043477A">
        <w:rPr>
          <w:rFonts w:ascii="Arial" w:hAnsi="Arial" w:cs="Arial"/>
        </w:rPr>
        <w:t xml:space="preserve">miscommunication </w:t>
      </w:r>
      <w:r w:rsidR="00602ED2" w:rsidRPr="00314FB9">
        <w:rPr>
          <w:rFonts w:ascii="Arial" w:hAnsi="Arial" w:cs="Arial"/>
        </w:rPr>
        <w:t>due to noise or similar other kind</w:t>
      </w:r>
      <w:r w:rsidR="0001491F">
        <w:rPr>
          <w:rFonts w:ascii="Arial" w:hAnsi="Arial" w:cs="Arial"/>
        </w:rPr>
        <w:t>s</w:t>
      </w:r>
      <w:r w:rsidR="00602ED2" w:rsidRPr="00314FB9">
        <w:rPr>
          <w:rFonts w:ascii="Arial" w:hAnsi="Arial" w:cs="Arial"/>
        </w:rPr>
        <w:t xml:space="preserve"> of disruptions</w:t>
      </w:r>
      <w:r w:rsidR="00C6045A" w:rsidRPr="00314FB9">
        <w:rPr>
          <w:rFonts w:ascii="Arial" w:hAnsi="Arial" w:cs="Arial"/>
        </w:rPr>
        <w:t xml:space="preserve"> (Christians and </w:t>
      </w:r>
      <w:proofErr w:type="spellStart"/>
      <w:r w:rsidR="00C6045A" w:rsidRPr="00314FB9">
        <w:rPr>
          <w:rFonts w:ascii="Arial" w:hAnsi="Arial" w:cs="Arial"/>
        </w:rPr>
        <w:t>Nordenstreng</w:t>
      </w:r>
      <w:proofErr w:type="spellEnd"/>
      <w:r w:rsidR="00C6045A" w:rsidRPr="00314FB9">
        <w:rPr>
          <w:rFonts w:ascii="Arial" w:hAnsi="Arial" w:cs="Arial"/>
        </w:rPr>
        <w:t>, 2014)</w:t>
      </w:r>
      <w:r w:rsidR="00602ED2" w:rsidRPr="00314FB9">
        <w:rPr>
          <w:rFonts w:ascii="Arial" w:hAnsi="Arial" w:cs="Arial"/>
        </w:rPr>
        <w:t xml:space="preserve">. </w:t>
      </w:r>
      <w:r w:rsidR="0053599E">
        <w:rPr>
          <w:rFonts w:ascii="Arial" w:hAnsi="Arial" w:cs="Arial"/>
        </w:rPr>
        <w:t xml:space="preserve">Moreover, it did not identify the importance of feedback which clarifies that the message reached the receiver the way it was intended to be. </w:t>
      </w:r>
      <w:r w:rsidR="00602ED2" w:rsidRPr="00314FB9">
        <w:rPr>
          <w:rFonts w:ascii="Arial" w:hAnsi="Arial" w:cs="Arial"/>
        </w:rPr>
        <w:t>As a result, proper communication does not take place between the sender and receiver as the message gets manipulated.</w:t>
      </w:r>
    </w:p>
    <w:p w14:paraId="4DB22B75" w14:textId="14AA4E9A" w:rsidR="00602ED2" w:rsidRPr="00314FB9" w:rsidRDefault="00602ED2" w:rsidP="00314FB9">
      <w:pPr>
        <w:spacing w:after="240" w:line="360" w:lineRule="auto"/>
        <w:jc w:val="both"/>
        <w:rPr>
          <w:rFonts w:ascii="Arial" w:hAnsi="Arial" w:cs="Arial"/>
        </w:rPr>
      </w:pPr>
      <w:r w:rsidRPr="00314FB9">
        <w:rPr>
          <w:rFonts w:ascii="Arial" w:hAnsi="Arial" w:cs="Arial"/>
        </w:rPr>
        <w:t xml:space="preserve">For instance, from the case study of Maria and Pedro, a better understanding of the </w:t>
      </w:r>
      <w:r w:rsidR="002553F7">
        <w:rPr>
          <w:rFonts w:ascii="Arial" w:hAnsi="Arial" w:cs="Arial"/>
        </w:rPr>
        <w:t>main</w:t>
      </w:r>
      <w:r w:rsidRPr="00314FB9">
        <w:rPr>
          <w:rFonts w:ascii="Arial" w:hAnsi="Arial" w:cs="Arial"/>
        </w:rPr>
        <w:t xml:space="preserve"> theme of this communication model could be achieved. In that case scenario, Maria and Pedro are husband and wife and Pedro works in a building or construction site. One day, when Pedro was in his workstation, Maria called and asked Pedro if he could get her a chicken on the way home and Pedro said yes. However, after getting home, Pedro went to the kitchen and called for Maria and found ger in the sitting room. When Maria asked where the chicken is, Pedro understood the miscommunication and told that he heard Maria saying that she wanted Pedro to come home and meet her in the kitchen. It seems that, due to the excessive noise in the building site, Pedro could not </w:t>
      </w:r>
      <w:r w:rsidR="00B15FF9">
        <w:rPr>
          <w:rFonts w:ascii="Arial" w:hAnsi="Arial" w:cs="Arial"/>
        </w:rPr>
        <w:t xml:space="preserve">understand </w:t>
      </w:r>
      <w:r w:rsidRPr="00314FB9">
        <w:rPr>
          <w:rFonts w:ascii="Arial" w:hAnsi="Arial" w:cs="Arial"/>
        </w:rPr>
        <w:t xml:space="preserve">the message of Maria properly and the communication process got disrupted which </w:t>
      </w:r>
      <w:r w:rsidR="00F44A7B">
        <w:rPr>
          <w:rFonts w:ascii="Arial" w:hAnsi="Arial" w:cs="Arial"/>
        </w:rPr>
        <w:t xml:space="preserve">sets </w:t>
      </w:r>
      <w:r w:rsidRPr="00314FB9">
        <w:rPr>
          <w:rFonts w:ascii="Arial" w:hAnsi="Arial" w:cs="Arial"/>
        </w:rPr>
        <w:t xml:space="preserve">with the theory of Shannon and Weaver’s communication model. </w:t>
      </w:r>
    </w:p>
    <w:p w14:paraId="64B3FBB4" w14:textId="3E06673B" w:rsidR="0093325B" w:rsidRPr="00372FDA" w:rsidRDefault="0093325B" w:rsidP="00372FDA">
      <w:pPr>
        <w:pStyle w:val="Heading2"/>
      </w:pPr>
      <w:bookmarkStart w:id="3" w:name="_Toc86328815"/>
      <w:r w:rsidRPr="00372FDA">
        <w:t>2.2 Schramm</w:t>
      </w:r>
      <w:bookmarkEnd w:id="3"/>
    </w:p>
    <w:p w14:paraId="16B3233E" w14:textId="0D90CF05" w:rsidR="008A57DF" w:rsidRDefault="00E30985" w:rsidP="00E30985">
      <w:pPr>
        <w:spacing w:after="240" w:line="360" w:lineRule="auto"/>
        <w:jc w:val="both"/>
        <w:rPr>
          <w:rFonts w:ascii="Arial" w:hAnsi="Arial" w:cs="Arial"/>
        </w:rPr>
      </w:pPr>
      <w:r>
        <w:rPr>
          <w:rFonts w:ascii="Arial" w:hAnsi="Arial" w:cs="Arial"/>
        </w:rPr>
        <w:t xml:space="preserve">Schramm’s model of communication has suggested that the communication process needs to be equal and </w:t>
      </w:r>
      <w:r w:rsidR="002844CA">
        <w:rPr>
          <w:rFonts w:ascii="Arial" w:hAnsi="Arial" w:cs="Arial"/>
        </w:rPr>
        <w:t>corresponding</w:t>
      </w:r>
      <w:r w:rsidR="00486795">
        <w:rPr>
          <w:rFonts w:ascii="Arial" w:hAnsi="Arial" w:cs="Arial"/>
        </w:rPr>
        <w:t xml:space="preserve"> </w:t>
      </w:r>
      <w:r w:rsidR="00486795" w:rsidRPr="00486795">
        <w:rPr>
          <w:rFonts w:ascii="Arial" w:hAnsi="Arial" w:cs="Arial"/>
        </w:rPr>
        <w:t>(Chen, 2021)</w:t>
      </w:r>
      <w:r>
        <w:rPr>
          <w:rFonts w:ascii="Arial" w:hAnsi="Arial" w:cs="Arial"/>
        </w:rPr>
        <w:t xml:space="preserve">. Indeed, all the major five elements of </w:t>
      </w:r>
      <w:r>
        <w:rPr>
          <w:rFonts w:ascii="Arial" w:hAnsi="Arial" w:cs="Arial"/>
        </w:rPr>
        <w:lastRenderedPageBreak/>
        <w:t>communication would be present, but here both the sender and the receiver would be considered as equal, meaning both have to participate in encoding and decoding the transmitted message to</w:t>
      </w:r>
      <w:r w:rsidR="0053599E">
        <w:rPr>
          <w:rFonts w:ascii="Arial" w:hAnsi="Arial" w:cs="Arial"/>
        </w:rPr>
        <w:t xml:space="preserve"> turn it a two-way process and</w:t>
      </w:r>
      <w:r>
        <w:rPr>
          <w:rFonts w:ascii="Arial" w:hAnsi="Arial" w:cs="Arial"/>
        </w:rPr>
        <w:t xml:space="preserve"> ma</w:t>
      </w:r>
      <w:r w:rsidR="0053599E">
        <w:rPr>
          <w:rFonts w:ascii="Arial" w:hAnsi="Arial" w:cs="Arial"/>
        </w:rPr>
        <w:t>k</w:t>
      </w:r>
      <w:r w:rsidR="0001491F">
        <w:rPr>
          <w:rFonts w:ascii="Arial" w:hAnsi="Arial" w:cs="Arial"/>
        </w:rPr>
        <w:t>e</w:t>
      </w:r>
      <w:r>
        <w:rPr>
          <w:rFonts w:ascii="Arial" w:hAnsi="Arial" w:cs="Arial"/>
        </w:rPr>
        <w:t xml:space="preserve"> the communication</w:t>
      </w:r>
      <w:r w:rsidR="0053599E">
        <w:rPr>
          <w:rFonts w:ascii="Arial" w:hAnsi="Arial" w:cs="Arial"/>
        </w:rPr>
        <w:t xml:space="preserve"> </w:t>
      </w:r>
      <w:r>
        <w:rPr>
          <w:rFonts w:ascii="Arial" w:hAnsi="Arial" w:cs="Arial"/>
        </w:rPr>
        <w:t>successful</w:t>
      </w:r>
      <w:r w:rsidR="00486795">
        <w:rPr>
          <w:rFonts w:ascii="Arial" w:hAnsi="Arial" w:cs="Arial"/>
        </w:rPr>
        <w:t xml:space="preserve"> </w:t>
      </w:r>
      <w:r w:rsidR="00486795" w:rsidRPr="00486795">
        <w:rPr>
          <w:rFonts w:ascii="Arial" w:hAnsi="Arial" w:cs="Arial"/>
        </w:rPr>
        <w:t>(</w:t>
      </w:r>
      <w:proofErr w:type="spellStart"/>
      <w:r w:rsidR="00486795" w:rsidRPr="00486795">
        <w:rPr>
          <w:rFonts w:ascii="Arial" w:hAnsi="Arial" w:cs="Arial"/>
        </w:rPr>
        <w:t>Frerking</w:t>
      </w:r>
      <w:proofErr w:type="spellEnd"/>
      <w:r w:rsidR="00486795" w:rsidRPr="00486795">
        <w:rPr>
          <w:rFonts w:ascii="Arial" w:hAnsi="Arial" w:cs="Arial"/>
        </w:rPr>
        <w:t>, 2013)</w:t>
      </w:r>
      <w:r>
        <w:rPr>
          <w:rFonts w:ascii="Arial" w:hAnsi="Arial" w:cs="Arial"/>
        </w:rPr>
        <w:t xml:space="preserve">. This model puts emphasise immediate feedback from the receiver which could reduce the impact of physical noise disrupting the noise. </w:t>
      </w:r>
    </w:p>
    <w:p w14:paraId="75C121C6" w14:textId="78AEA118" w:rsidR="00E30985" w:rsidRDefault="00E30985" w:rsidP="00E30985">
      <w:pPr>
        <w:spacing w:after="240" w:line="360" w:lineRule="auto"/>
        <w:jc w:val="both"/>
        <w:rPr>
          <w:rFonts w:ascii="Arial" w:hAnsi="Arial" w:cs="Arial"/>
        </w:rPr>
      </w:pPr>
      <w:r>
        <w:rPr>
          <w:rFonts w:ascii="Arial" w:hAnsi="Arial" w:cs="Arial"/>
        </w:rPr>
        <w:t>One example could b</w:t>
      </w:r>
      <w:r w:rsidR="0053599E">
        <w:rPr>
          <w:rFonts w:ascii="Arial" w:hAnsi="Arial" w:cs="Arial"/>
        </w:rPr>
        <w:t>e from my workplace, where one of my colleagues asked another employee whether she has completed her tasks for the team project. It was during the lunch hour in the cafeteria and that team</w:t>
      </w:r>
      <w:r w:rsidR="00481D62">
        <w:rPr>
          <w:rFonts w:ascii="Arial" w:hAnsi="Arial" w:cs="Arial"/>
        </w:rPr>
        <w:t xml:space="preserve"> </w:t>
      </w:r>
      <w:r w:rsidR="0053599E">
        <w:rPr>
          <w:rFonts w:ascii="Arial" w:hAnsi="Arial" w:cs="Arial"/>
        </w:rPr>
        <w:t xml:space="preserve">mate did not respond to my colleague and went </w:t>
      </w:r>
      <w:r w:rsidR="0001491F">
        <w:rPr>
          <w:rFonts w:ascii="Arial" w:hAnsi="Arial" w:cs="Arial"/>
        </w:rPr>
        <w:t>in</w:t>
      </w:r>
      <w:r w:rsidR="0053599E">
        <w:rPr>
          <w:rFonts w:ascii="Arial" w:hAnsi="Arial" w:cs="Arial"/>
        </w:rPr>
        <w:t xml:space="preserve"> another direction. It indicates an unsuccessful communication according to Schramm’s model, because it was not clear whether the message from the colleague was decoded by his team</w:t>
      </w:r>
      <w:r w:rsidR="00CE6548">
        <w:rPr>
          <w:rFonts w:ascii="Arial" w:hAnsi="Arial" w:cs="Arial"/>
        </w:rPr>
        <w:t xml:space="preserve"> </w:t>
      </w:r>
      <w:r w:rsidR="0053599E">
        <w:rPr>
          <w:rFonts w:ascii="Arial" w:hAnsi="Arial" w:cs="Arial"/>
        </w:rPr>
        <w:t xml:space="preserve">mate or not, because she did not respond. During the lunch hour, there was already lots of noise, and it was unclear to the sender that whether the receiver has heard the message, or it got disrupted by the physical noise. But if that teammate had have responded and said that she had or had not completed the tasks, which is feedback, then the communication would have been successful as then the sender would have known that the message was properly delivered, and further communication might have taken place. </w:t>
      </w:r>
    </w:p>
    <w:p w14:paraId="6982F8C9" w14:textId="12F9CEA8" w:rsidR="0093325B" w:rsidRPr="00372FDA" w:rsidRDefault="0093325B" w:rsidP="00372FDA">
      <w:pPr>
        <w:pStyle w:val="Heading2"/>
      </w:pPr>
      <w:bookmarkStart w:id="4" w:name="_Toc86328816"/>
      <w:r w:rsidRPr="00372FDA">
        <w:t xml:space="preserve">2.3 </w:t>
      </w:r>
      <w:proofErr w:type="spellStart"/>
      <w:r w:rsidRPr="00372FDA">
        <w:t>Berlo</w:t>
      </w:r>
      <w:bookmarkEnd w:id="4"/>
      <w:proofErr w:type="spellEnd"/>
    </w:p>
    <w:p w14:paraId="1479AF9E" w14:textId="0CEF2BEA" w:rsidR="00F545B6" w:rsidRDefault="004B301E" w:rsidP="00486795">
      <w:pPr>
        <w:spacing w:after="240" w:line="360" w:lineRule="auto"/>
        <w:jc w:val="both"/>
        <w:rPr>
          <w:rFonts w:ascii="Arial" w:hAnsi="Arial" w:cs="Arial"/>
        </w:rPr>
      </w:pPr>
      <w:r>
        <w:rPr>
          <w:rFonts w:ascii="Arial" w:hAnsi="Arial" w:cs="Arial"/>
        </w:rPr>
        <w:t>Berol’s</w:t>
      </w:r>
      <w:r w:rsidR="00E50D8A">
        <w:rPr>
          <w:rFonts w:ascii="Arial" w:hAnsi="Arial" w:cs="Arial"/>
        </w:rPr>
        <w:t xml:space="preserve"> communication model is also known as </w:t>
      </w:r>
      <w:r w:rsidR="0001491F">
        <w:rPr>
          <w:rFonts w:ascii="Arial" w:hAnsi="Arial" w:cs="Arial"/>
        </w:rPr>
        <w:t xml:space="preserve">the </w:t>
      </w:r>
      <w:r w:rsidR="00E50D8A">
        <w:rPr>
          <w:rFonts w:ascii="Arial" w:hAnsi="Arial" w:cs="Arial"/>
        </w:rPr>
        <w:t xml:space="preserve">S-M-C-R model which indicates four elements of communication, source, message, channel and receiver. Contrary to the basic concept of communication where the speaker is put </w:t>
      </w:r>
      <w:r w:rsidR="0001491F">
        <w:rPr>
          <w:rFonts w:ascii="Arial" w:hAnsi="Arial" w:cs="Arial"/>
        </w:rPr>
        <w:t>i</w:t>
      </w:r>
      <w:r w:rsidR="00E50D8A">
        <w:rPr>
          <w:rFonts w:ascii="Arial" w:hAnsi="Arial" w:cs="Arial"/>
        </w:rPr>
        <w:t xml:space="preserve">n the central position, this model focuses on the emotional context of </w:t>
      </w:r>
      <w:r w:rsidR="0001491F">
        <w:rPr>
          <w:rFonts w:ascii="Arial" w:hAnsi="Arial" w:cs="Arial"/>
        </w:rPr>
        <w:t xml:space="preserve">the </w:t>
      </w:r>
      <w:r w:rsidR="00E50D8A">
        <w:rPr>
          <w:rFonts w:ascii="Arial" w:hAnsi="Arial" w:cs="Arial"/>
        </w:rPr>
        <w:t>message being delivered</w:t>
      </w:r>
      <w:r w:rsidR="00486795">
        <w:rPr>
          <w:rFonts w:ascii="Arial" w:hAnsi="Arial" w:cs="Arial"/>
        </w:rPr>
        <w:t xml:space="preserve"> </w:t>
      </w:r>
      <w:r w:rsidR="00486795" w:rsidRPr="00486795">
        <w:rPr>
          <w:rFonts w:ascii="Arial" w:hAnsi="Arial" w:cs="Arial"/>
        </w:rPr>
        <w:t>(</w:t>
      </w:r>
      <w:proofErr w:type="spellStart"/>
      <w:r w:rsidR="00486795" w:rsidRPr="00486795">
        <w:rPr>
          <w:rFonts w:ascii="Arial" w:hAnsi="Arial" w:cs="Arial"/>
        </w:rPr>
        <w:t>Ibekwe</w:t>
      </w:r>
      <w:proofErr w:type="spellEnd"/>
      <w:r w:rsidR="00486795" w:rsidRPr="00486795">
        <w:rPr>
          <w:rFonts w:ascii="Arial" w:hAnsi="Arial" w:cs="Arial"/>
        </w:rPr>
        <w:t xml:space="preserve"> and </w:t>
      </w:r>
      <w:proofErr w:type="spellStart"/>
      <w:r w:rsidR="00486795" w:rsidRPr="00486795">
        <w:rPr>
          <w:rFonts w:ascii="Arial" w:hAnsi="Arial" w:cs="Arial"/>
        </w:rPr>
        <w:t>Dousa</w:t>
      </w:r>
      <w:proofErr w:type="spellEnd"/>
      <w:r w:rsidR="00486795" w:rsidRPr="00486795">
        <w:rPr>
          <w:rFonts w:ascii="Arial" w:hAnsi="Arial" w:cs="Arial"/>
        </w:rPr>
        <w:t>, 2015)</w:t>
      </w:r>
      <w:r w:rsidR="00E50D8A">
        <w:rPr>
          <w:rFonts w:ascii="Arial" w:hAnsi="Arial" w:cs="Arial"/>
        </w:rPr>
        <w:t>. Here, the source is from the person the message is being delivered and it gets affected by the attitude, knowledge, cultur</w:t>
      </w:r>
      <w:r w:rsidR="0001491F">
        <w:rPr>
          <w:rFonts w:ascii="Arial" w:hAnsi="Arial" w:cs="Arial"/>
        </w:rPr>
        <w:t>e</w:t>
      </w:r>
      <w:r w:rsidR="00E50D8A">
        <w:rPr>
          <w:rFonts w:ascii="Arial" w:hAnsi="Arial" w:cs="Arial"/>
        </w:rPr>
        <w:t>, communication skills</w:t>
      </w:r>
      <w:r w:rsidR="0001491F">
        <w:rPr>
          <w:rFonts w:ascii="Arial" w:hAnsi="Arial" w:cs="Arial"/>
        </w:rPr>
        <w:t>,</w:t>
      </w:r>
      <w:r w:rsidR="00E50D8A">
        <w:rPr>
          <w:rFonts w:ascii="Arial" w:hAnsi="Arial" w:cs="Arial"/>
        </w:rPr>
        <w:t xml:space="preserve"> etc. Then is the Message, which is the</w:t>
      </w:r>
      <w:r w:rsidR="0001491F">
        <w:rPr>
          <w:rFonts w:ascii="Arial" w:hAnsi="Arial" w:cs="Arial"/>
        </w:rPr>
        <w:t>n</w:t>
      </w:r>
      <w:r w:rsidR="00E50D8A">
        <w:rPr>
          <w:rFonts w:ascii="Arial" w:hAnsi="Arial" w:cs="Arial"/>
        </w:rPr>
        <w:t xml:space="preserve"> converted spoken or written words from the source, which is influenced by the content, element, structure, code</w:t>
      </w:r>
      <w:r w:rsidR="0001491F">
        <w:rPr>
          <w:rFonts w:ascii="Arial" w:hAnsi="Arial" w:cs="Arial"/>
        </w:rPr>
        <w:t>,</w:t>
      </w:r>
      <w:r w:rsidR="00E50D8A">
        <w:rPr>
          <w:rFonts w:ascii="Arial" w:hAnsi="Arial" w:cs="Arial"/>
        </w:rPr>
        <w:t xml:space="preserve"> etc. </w:t>
      </w:r>
      <w:r w:rsidR="0001491F">
        <w:rPr>
          <w:rFonts w:ascii="Arial" w:hAnsi="Arial" w:cs="Arial"/>
        </w:rPr>
        <w:t>The n</w:t>
      </w:r>
      <w:r w:rsidR="00E50D8A">
        <w:rPr>
          <w:rFonts w:ascii="Arial" w:hAnsi="Arial" w:cs="Arial"/>
        </w:rPr>
        <w:t xml:space="preserve">ext one is </w:t>
      </w:r>
      <w:r w:rsidR="0001491F">
        <w:rPr>
          <w:rFonts w:ascii="Arial" w:hAnsi="Arial" w:cs="Arial"/>
        </w:rPr>
        <w:t xml:space="preserve">the </w:t>
      </w:r>
      <w:r w:rsidR="00E50D8A">
        <w:rPr>
          <w:rFonts w:ascii="Arial" w:hAnsi="Arial" w:cs="Arial"/>
        </w:rPr>
        <w:t>channel which is the medium that flows the message from the sender to the receiver. Finally, the receiver, who needs to consider all these factors and the influences for successfully decoding the message</w:t>
      </w:r>
      <w:r w:rsidR="00486795">
        <w:rPr>
          <w:rFonts w:ascii="Arial" w:hAnsi="Arial" w:cs="Arial"/>
        </w:rPr>
        <w:t xml:space="preserve"> </w:t>
      </w:r>
      <w:r w:rsidR="00486795" w:rsidRPr="00486795">
        <w:rPr>
          <w:rFonts w:ascii="Arial" w:hAnsi="Arial" w:cs="Arial"/>
        </w:rPr>
        <w:t>(Rand, 2012)</w:t>
      </w:r>
      <w:r w:rsidR="00E50D8A">
        <w:rPr>
          <w:rFonts w:ascii="Arial" w:hAnsi="Arial" w:cs="Arial"/>
        </w:rPr>
        <w:t xml:space="preserve">. </w:t>
      </w:r>
    </w:p>
    <w:p w14:paraId="386EA88D" w14:textId="7032D850" w:rsidR="00E50D8A" w:rsidRDefault="00E50D8A" w:rsidP="00E50D8A">
      <w:pPr>
        <w:spacing w:after="240" w:line="360" w:lineRule="auto"/>
        <w:jc w:val="both"/>
        <w:rPr>
          <w:rFonts w:ascii="Arial" w:hAnsi="Arial" w:cs="Arial"/>
        </w:rPr>
      </w:pPr>
      <w:r>
        <w:rPr>
          <w:rFonts w:ascii="Arial" w:hAnsi="Arial" w:cs="Arial"/>
        </w:rPr>
        <w:t xml:space="preserve">For instance, even though a tutor is teaching his students with all the right information and but if he talks in a very low voice, the medium which is the hearing would not help to reach the receiver with </w:t>
      </w:r>
      <w:r w:rsidR="0001491F">
        <w:rPr>
          <w:rFonts w:ascii="Arial" w:hAnsi="Arial" w:cs="Arial"/>
        </w:rPr>
        <w:t xml:space="preserve">the </w:t>
      </w:r>
      <w:r>
        <w:rPr>
          <w:rFonts w:ascii="Arial" w:hAnsi="Arial" w:cs="Arial"/>
        </w:rPr>
        <w:t xml:space="preserve">actual meaning of the message. </w:t>
      </w:r>
      <w:r w:rsidR="005441AC">
        <w:rPr>
          <w:rFonts w:ascii="Arial" w:hAnsi="Arial" w:cs="Arial"/>
        </w:rPr>
        <w:t xml:space="preserve">Similarly, if a client tells a salesperson, “Let’s talk tomorrow” but does not express that whether it is a suggestion or asking </w:t>
      </w:r>
      <w:r w:rsidR="0001491F">
        <w:rPr>
          <w:rFonts w:ascii="Arial" w:hAnsi="Arial" w:cs="Arial"/>
        </w:rPr>
        <w:t>u</w:t>
      </w:r>
      <w:r w:rsidR="005441AC">
        <w:rPr>
          <w:rFonts w:ascii="Arial" w:hAnsi="Arial" w:cs="Arial"/>
        </w:rPr>
        <w:t>s a question to respond, it will be difficult to understand the context of the message by the salesperson</w:t>
      </w:r>
      <w:r w:rsidR="00BA2A40">
        <w:rPr>
          <w:rFonts w:ascii="Arial" w:hAnsi="Arial" w:cs="Arial"/>
        </w:rPr>
        <w:t xml:space="preserve"> </w:t>
      </w:r>
      <w:r w:rsidR="00BA2A40" w:rsidRPr="00BA2A40">
        <w:rPr>
          <w:rFonts w:ascii="Arial" w:hAnsi="Arial" w:cs="Arial"/>
        </w:rPr>
        <w:t>(Capes, 2013)</w:t>
      </w:r>
      <w:r w:rsidR="005441AC">
        <w:rPr>
          <w:rFonts w:ascii="Arial" w:hAnsi="Arial" w:cs="Arial"/>
        </w:rPr>
        <w:t xml:space="preserve">. If it is a suggestion, it is important for the client to ensure that the tone is expressing that context. Similarly, it is equally important for the salesperson who is the receiver </w:t>
      </w:r>
      <w:r w:rsidR="005441AC">
        <w:rPr>
          <w:rFonts w:ascii="Arial" w:hAnsi="Arial" w:cs="Arial"/>
        </w:rPr>
        <w:lastRenderedPageBreak/>
        <w:t xml:space="preserve">to understand the tone and respond accordingly. This is how importance on emotions and contexts are considered to be important for successful communication according to this model. </w:t>
      </w:r>
    </w:p>
    <w:p w14:paraId="392C00D3" w14:textId="7FDCE6A5" w:rsidR="0093325B" w:rsidRPr="00CB2375" w:rsidRDefault="0093325B" w:rsidP="00372FDA">
      <w:pPr>
        <w:pStyle w:val="Heading1"/>
        <w:rPr>
          <w:color w:val="000000" w:themeColor="text1"/>
        </w:rPr>
      </w:pPr>
      <w:bookmarkStart w:id="5" w:name="_Toc86328817"/>
      <w:r w:rsidRPr="00CB2375">
        <w:rPr>
          <w:color w:val="000000" w:themeColor="text1"/>
        </w:rPr>
        <w:t>3. Communication Skills</w:t>
      </w:r>
      <w:bookmarkEnd w:id="5"/>
    </w:p>
    <w:p w14:paraId="58893BB4" w14:textId="547B39DF" w:rsidR="005441AC" w:rsidRDefault="001D70F6" w:rsidP="001D70F6">
      <w:pPr>
        <w:spacing w:after="240" w:line="360" w:lineRule="auto"/>
        <w:jc w:val="both"/>
        <w:rPr>
          <w:rFonts w:ascii="Arial" w:hAnsi="Arial" w:cs="Arial"/>
        </w:rPr>
      </w:pPr>
      <w:r>
        <w:rPr>
          <w:rFonts w:ascii="Arial" w:hAnsi="Arial" w:cs="Arial"/>
        </w:rPr>
        <w:t xml:space="preserve">Communication skills are important for both conveying and receiving the message. </w:t>
      </w:r>
      <w:r w:rsidR="009B50E6">
        <w:rPr>
          <w:rFonts w:ascii="Arial" w:hAnsi="Arial" w:cs="Arial"/>
        </w:rPr>
        <w:t xml:space="preserve">Without the proper skills, it could turn a communication process into a disaster. </w:t>
      </w:r>
      <w:r>
        <w:rPr>
          <w:rFonts w:ascii="Arial" w:hAnsi="Arial" w:cs="Arial"/>
        </w:rPr>
        <w:t xml:space="preserve">Those </w:t>
      </w:r>
      <w:r w:rsidR="00D819EE">
        <w:rPr>
          <w:rFonts w:ascii="Arial" w:hAnsi="Arial" w:cs="Arial"/>
        </w:rPr>
        <w:t xml:space="preserve">skills </w:t>
      </w:r>
      <w:r>
        <w:rPr>
          <w:rFonts w:ascii="Arial" w:hAnsi="Arial" w:cs="Arial"/>
        </w:rPr>
        <w:t xml:space="preserve">are explained below. </w:t>
      </w:r>
    </w:p>
    <w:p w14:paraId="50BA7DF0" w14:textId="442C6FD2" w:rsidR="0093325B" w:rsidRDefault="0093325B" w:rsidP="00372FDA">
      <w:pPr>
        <w:pStyle w:val="Heading2"/>
      </w:pPr>
      <w:bookmarkStart w:id="6" w:name="_Toc86328818"/>
      <w:r>
        <w:t>3.1 Verbal Communication</w:t>
      </w:r>
      <w:bookmarkEnd w:id="6"/>
    </w:p>
    <w:p w14:paraId="77CAA9EC" w14:textId="69A16FF1" w:rsidR="001D70F6" w:rsidRDefault="008A4124" w:rsidP="000408E9">
      <w:pPr>
        <w:spacing w:after="240" w:line="360" w:lineRule="auto"/>
        <w:jc w:val="both"/>
        <w:rPr>
          <w:rFonts w:ascii="Arial" w:hAnsi="Arial" w:cs="Arial"/>
        </w:rPr>
      </w:pPr>
      <w:r>
        <w:rPr>
          <w:rFonts w:ascii="Arial" w:hAnsi="Arial" w:cs="Arial"/>
        </w:rPr>
        <w:t>Verbal communication is the process through which words are used, either in a spoken or written format, to deliver the message</w:t>
      </w:r>
      <w:r w:rsidR="000408E9">
        <w:rPr>
          <w:rFonts w:ascii="Arial" w:hAnsi="Arial" w:cs="Arial"/>
        </w:rPr>
        <w:t xml:space="preserve"> </w:t>
      </w:r>
      <w:r w:rsidR="000408E9" w:rsidRPr="000408E9">
        <w:rPr>
          <w:rFonts w:ascii="Arial" w:hAnsi="Arial" w:cs="Arial"/>
        </w:rPr>
        <w:t>(</w:t>
      </w:r>
      <w:proofErr w:type="spellStart"/>
      <w:r w:rsidR="000408E9" w:rsidRPr="000408E9">
        <w:rPr>
          <w:rFonts w:ascii="Arial" w:hAnsi="Arial" w:cs="Arial"/>
        </w:rPr>
        <w:t>Rocci</w:t>
      </w:r>
      <w:proofErr w:type="spellEnd"/>
      <w:r w:rsidR="000408E9" w:rsidRPr="000408E9">
        <w:rPr>
          <w:rFonts w:ascii="Arial" w:hAnsi="Arial" w:cs="Arial"/>
        </w:rPr>
        <w:t xml:space="preserve"> and de Saussure, 2016)</w:t>
      </w:r>
      <w:r>
        <w:rPr>
          <w:rFonts w:ascii="Arial" w:hAnsi="Arial" w:cs="Arial"/>
        </w:rPr>
        <w:t>. This is the most common form of communication which needs to be performed by people almost every moment. Even though it might seem that words are easy to express, but that is not true in every circumstance</w:t>
      </w:r>
      <w:r w:rsidR="000408E9">
        <w:rPr>
          <w:rFonts w:ascii="Arial" w:hAnsi="Arial" w:cs="Arial"/>
        </w:rPr>
        <w:t xml:space="preserve"> </w:t>
      </w:r>
      <w:r w:rsidR="000408E9" w:rsidRPr="000408E9">
        <w:rPr>
          <w:rFonts w:ascii="Arial" w:hAnsi="Arial" w:cs="Arial"/>
        </w:rPr>
        <w:t>(Key, 2011)</w:t>
      </w:r>
      <w:r>
        <w:rPr>
          <w:rFonts w:ascii="Arial" w:hAnsi="Arial" w:cs="Arial"/>
        </w:rPr>
        <w:t xml:space="preserve">. The words of one person might not seem meaningful to the other, even though the message is in the correct format. But for the lack of understanding from the perspective of the receiver, it indicates a weakness in the communication skill of the sender. </w:t>
      </w:r>
    </w:p>
    <w:p w14:paraId="703D0232" w14:textId="2C0FD111" w:rsidR="008A4124" w:rsidRDefault="008A4124" w:rsidP="000408E9">
      <w:pPr>
        <w:spacing w:after="240" w:line="360" w:lineRule="auto"/>
        <w:jc w:val="both"/>
        <w:rPr>
          <w:rFonts w:ascii="Arial" w:hAnsi="Arial" w:cs="Arial"/>
        </w:rPr>
      </w:pPr>
      <w:r>
        <w:rPr>
          <w:rFonts w:ascii="Arial" w:hAnsi="Arial" w:cs="Arial"/>
        </w:rPr>
        <w:t>One such example could be presented from the case study of “The professor and the village people”. In that case scenario, there was a professor who used to live near a village but did not ever tr</w:t>
      </w:r>
      <w:r w:rsidR="0001491F">
        <w:rPr>
          <w:rFonts w:ascii="Arial" w:hAnsi="Arial" w:cs="Arial"/>
        </w:rPr>
        <w:t>y</w:t>
      </w:r>
      <w:r>
        <w:rPr>
          <w:rFonts w:ascii="Arial" w:hAnsi="Arial" w:cs="Arial"/>
        </w:rPr>
        <w:t xml:space="preserve"> to communicate with the village people as he had nothing common with them since the village people were not educated much and did only manual jobs. But one day, the house of the professor caught fire, and he rushed to the village and started screaming, “the edifice is being consumed by a great conflagration”. He screamed the words multiple times, but no one helped him Eventually, his house got destroyed and in the next mooring he asked the villagers that why they did not help him. Then the villager said that why the professor did not just say that his house was on fire. This case study shows that the professor did not have good verbal communication skill</w:t>
      </w:r>
      <w:r w:rsidR="0001491F">
        <w:rPr>
          <w:rFonts w:ascii="Arial" w:hAnsi="Arial" w:cs="Arial"/>
        </w:rPr>
        <w:t>s</w:t>
      </w:r>
      <w:r>
        <w:rPr>
          <w:rFonts w:ascii="Arial" w:hAnsi="Arial" w:cs="Arial"/>
        </w:rPr>
        <w:t xml:space="preserve"> as he did not know the best way to convey the message which is understandable by the villagers and the purpose of communication failed</w:t>
      </w:r>
      <w:r w:rsidR="000408E9">
        <w:rPr>
          <w:rFonts w:ascii="Arial" w:hAnsi="Arial" w:cs="Arial"/>
        </w:rPr>
        <w:t xml:space="preserve"> </w:t>
      </w:r>
      <w:r w:rsidR="000408E9" w:rsidRPr="000408E9">
        <w:rPr>
          <w:rFonts w:ascii="Arial" w:hAnsi="Arial" w:cs="Arial"/>
        </w:rPr>
        <w:t>(Liu, 2016)</w:t>
      </w:r>
      <w:r>
        <w:rPr>
          <w:rFonts w:ascii="Arial" w:hAnsi="Arial" w:cs="Arial"/>
        </w:rPr>
        <w:t xml:space="preserve">.  </w:t>
      </w:r>
    </w:p>
    <w:p w14:paraId="74BE0C60" w14:textId="1562E1B4" w:rsidR="0093325B" w:rsidRDefault="0093325B" w:rsidP="00372FDA">
      <w:pPr>
        <w:pStyle w:val="Heading2"/>
      </w:pPr>
      <w:bookmarkStart w:id="7" w:name="_Toc86328819"/>
      <w:r>
        <w:t>3.2 Non-verbal Communication</w:t>
      </w:r>
      <w:bookmarkEnd w:id="7"/>
    </w:p>
    <w:p w14:paraId="0D79672C" w14:textId="30AA1B89" w:rsidR="008A4124" w:rsidRDefault="00347F79" w:rsidP="00347F79">
      <w:pPr>
        <w:spacing w:after="240" w:line="360" w:lineRule="auto"/>
        <w:jc w:val="both"/>
        <w:rPr>
          <w:rFonts w:ascii="Arial" w:hAnsi="Arial" w:cs="Arial"/>
        </w:rPr>
      </w:pPr>
      <w:r>
        <w:rPr>
          <w:rFonts w:ascii="Arial" w:hAnsi="Arial" w:cs="Arial"/>
        </w:rPr>
        <w:t>Non-verbal communication is the process of transmitting messages th</w:t>
      </w:r>
      <w:r w:rsidR="0001491F">
        <w:rPr>
          <w:rFonts w:ascii="Arial" w:hAnsi="Arial" w:cs="Arial"/>
        </w:rPr>
        <w:t>r</w:t>
      </w:r>
      <w:r>
        <w:rPr>
          <w:rFonts w:ascii="Arial" w:hAnsi="Arial" w:cs="Arial"/>
        </w:rPr>
        <w:t>ough body language, eye</w:t>
      </w:r>
      <w:r w:rsidR="0001491F">
        <w:rPr>
          <w:rFonts w:ascii="Arial" w:hAnsi="Arial" w:cs="Arial"/>
        </w:rPr>
        <w:t xml:space="preserve"> </w:t>
      </w:r>
      <w:r>
        <w:rPr>
          <w:rFonts w:ascii="Arial" w:hAnsi="Arial" w:cs="Arial"/>
        </w:rPr>
        <w:t>contact, facial expressions</w:t>
      </w:r>
      <w:r w:rsidR="0001491F">
        <w:rPr>
          <w:rFonts w:ascii="Arial" w:hAnsi="Arial" w:cs="Arial"/>
        </w:rPr>
        <w:t>,</w:t>
      </w:r>
      <w:r>
        <w:rPr>
          <w:rFonts w:ascii="Arial" w:hAnsi="Arial" w:cs="Arial"/>
        </w:rPr>
        <w:t xml:space="preserve"> etc.</w:t>
      </w:r>
      <w:r w:rsidR="000408E9">
        <w:rPr>
          <w:rFonts w:ascii="Arial" w:hAnsi="Arial" w:cs="Arial"/>
        </w:rPr>
        <w:t xml:space="preserve"> </w:t>
      </w:r>
      <w:r w:rsidR="000408E9" w:rsidRPr="000408E9">
        <w:rPr>
          <w:rFonts w:ascii="Arial" w:hAnsi="Arial" w:cs="Arial"/>
        </w:rPr>
        <w:t>(Westland, 2015)</w:t>
      </w:r>
      <w:r w:rsidR="000408E9">
        <w:rPr>
          <w:rFonts w:ascii="Arial" w:hAnsi="Arial" w:cs="Arial"/>
        </w:rPr>
        <w:t>.</w:t>
      </w:r>
      <w:r>
        <w:rPr>
          <w:rFonts w:ascii="Arial" w:hAnsi="Arial" w:cs="Arial"/>
        </w:rPr>
        <w:t xml:space="preserve"> These are very important while communicating with people as create the impression to the other side. Because a person cannot maintain the same body language, which is permissible while talking to a close friend, while he/she is dealing with a client</w:t>
      </w:r>
      <w:r w:rsidR="000408E9">
        <w:rPr>
          <w:rFonts w:ascii="Arial" w:hAnsi="Arial" w:cs="Arial"/>
        </w:rPr>
        <w:t xml:space="preserve"> </w:t>
      </w:r>
      <w:r w:rsidR="000408E9" w:rsidRPr="000408E9">
        <w:rPr>
          <w:rFonts w:ascii="Arial" w:hAnsi="Arial" w:cs="Arial"/>
        </w:rPr>
        <w:t>(Aakash, 2010)</w:t>
      </w:r>
      <w:r>
        <w:rPr>
          <w:rFonts w:ascii="Arial" w:hAnsi="Arial" w:cs="Arial"/>
        </w:rPr>
        <w:t xml:space="preserve">. There are certain rules which need to be </w:t>
      </w:r>
      <w:r>
        <w:rPr>
          <w:rFonts w:ascii="Arial" w:hAnsi="Arial" w:cs="Arial"/>
        </w:rPr>
        <w:lastRenderedPageBreak/>
        <w:t>understood by both common sense and practice while conveying the messages through non-verbal communication.</w:t>
      </w:r>
    </w:p>
    <w:p w14:paraId="11AB26DE" w14:textId="0AC163AF" w:rsidR="00347F79" w:rsidRDefault="00347F79" w:rsidP="00347F79">
      <w:pPr>
        <w:spacing w:after="240" w:line="360" w:lineRule="auto"/>
        <w:jc w:val="both"/>
        <w:rPr>
          <w:rFonts w:ascii="Arial" w:hAnsi="Arial" w:cs="Arial"/>
        </w:rPr>
      </w:pPr>
      <w:r>
        <w:rPr>
          <w:rFonts w:ascii="Arial" w:hAnsi="Arial" w:cs="Arial"/>
        </w:rPr>
        <w:t xml:space="preserve">For instance, if the case study of “The day with </w:t>
      </w:r>
      <w:r w:rsidR="0001491F">
        <w:rPr>
          <w:rFonts w:ascii="Arial" w:hAnsi="Arial" w:cs="Arial"/>
        </w:rPr>
        <w:t xml:space="preserve">the </w:t>
      </w:r>
      <w:r>
        <w:rPr>
          <w:rFonts w:ascii="Arial" w:hAnsi="Arial" w:cs="Arial"/>
        </w:rPr>
        <w:t>chief” is seen then the concept will be cleared. The case scenario represents Mark who is a salesperson working in London. He was rewarded to meet the CEO in California. But Mark was very nervous as he heard that the CEO is very strict and rude. So, when he met with the CEO his mouth was dry and he was trembling with nervousness and fear. But the CEO did not show any signs of being rude or strict. Instead, she welcomed Mark with a warm and polite gesture and helped him to be comfortable and calm</w:t>
      </w:r>
      <w:r w:rsidR="0001491F">
        <w:rPr>
          <w:rFonts w:ascii="Arial" w:hAnsi="Arial" w:cs="Arial"/>
        </w:rPr>
        <w:t>,</w:t>
      </w:r>
      <w:r>
        <w:rPr>
          <w:rFonts w:ascii="Arial" w:hAnsi="Arial" w:cs="Arial"/>
        </w:rPr>
        <w:t xml:space="preserve"> and asked him about his work. Soon, Mark felt relaxed. But instead of answering the questions asked by the CEO, he loosened his tie, </w:t>
      </w:r>
      <w:r w:rsidR="008A7F48">
        <w:rPr>
          <w:rFonts w:ascii="Arial" w:hAnsi="Arial" w:cs="Arial"/>
        </w:rPr>
        <w:t>crossed his legs, and started to speak that what he thinks is wrong with his supervisor and similar other things. After his action, he was soon made to leave the office by the CEO’s secretary. Here, Mark made a tribble mistake with his non-verbal communication. He should have understood that he is talking with the CEO, and no matter how much she is helping Mark to feel comfortable, he should have maintained professionalism. His sudden change of body gesture was completely inappropriate given the context which indicates Mark’s lack of non-verbal communication skill</w:t>
      </w:r>
      <w:r w:rsidR="0001491F">
        <w:rPr>
          <w:rFonts w:ascii="Arial" w:hAnsi="Arial" w:cs="Arial"/>
        </w:rPr>
        <w:t>s</w:t>
      </w:r>
      <w:r w:rsidR="00983CBC">
        <w:rPr>
          <w:rFonts w:ascii="Arial" w:hAnsi="Arial" w:cs="Arial"/>
        </w:rPr>
        <w:t xml:space="preserve"> </w:t>
      </w:r>
      <w:r w:rsidR="00983CBC" w:rsidRPr="00983CBC">
        <w:rPr>
          <w:rFonts w:ascii="Arial" w:hAnsi="Arial" w:cs="Arial"/>
        </w:rPr>
        <w:t>(Schumacher et al., 2020)</w:t>
      </w:r>
      <w:r w:rsidR="008A7F48">
        <w:rPr>
          <w:rFonts w:ascii="Arial" w:hAnsi="Arial" w:cs="Arial"/>
        </w:rPr>
        <w:t>.</w:t>
      </w:r>
    </w:p>
    <w:p w14:paraId="34750537" w14:textId="77777777" w:rsidR="00691FBB" w:rsidRDefault="00691FBB" w:rsidP="00372FDA">
      <w:pPr>
        <w:pStyle w:val="Heading2"/>
      </w:pPr>
      <w:bookmarkStart w:id="8" w:name="_Toc86328820"/>
    </w:p>
    <w:p w14:paraId="5F259C40" w14:textId="77777777" w:rsidR="00691FBB" w:rsidRDefault="00691FBB" w:rsidP="00372FDA">
      <w:pPr>
        <w:pStyle w:val="Heading2"/>
      </w:pPr>
    </w:p>
    <w:p w14:paraId="0ADEDDFD" w14:textId="77777777" w:rsidR="001110C4" w:rsidRDefault="001110C4" w:rsidP="00372FDA">
      <w:pPr>
        <w:pStyle w:val="Heading2"/>
      </w:pPr>
    </w:p>
    <w:p w14:paraId="7524F34E" w14:textId="77777777" w:rsidR="001110C4" w:rsidRDefault="001110C4" w:rsidP="00372FDA">
      <w:pPr>
        <w:pStyle w:val="Heading2"/>
      </w:pPr>
    </w:p>
    <w:p w14:paraId="78733132" w14:textId="520E9C07" w:rsidR="0093325B" w:rsidRDefault="0093325B" w:rsidP="00372FDA">
      <w:pPr>
        <w:pStyle w:val="Heading2"/>
      </w:pPr>
      <w:r>
        <w:t>3.3 Listening</w:t>
      </w:r>
      <w:bookmarkEnd w:id="8"/>
      <w:r>
        <w:t xml:space="preserve"> </w:t>
      </w:r>
    </w:p>
    <w:p w14:paraId="3C976E12" w14:textId="68B2AAE1" w:rsidR="00AD22DF" w:rsidRDefault="00AD22DF" w:rsidP="00AD22DF">
      <w:pPr>
        <w:spacing w:after="240" w:line="360" w:lineRule="auto"/>
        <w:jc w:val="both"/>
        <w:rPr>
          <w:rFonts w:ascii="Arial" w:hAnsi="Arial" w:cs="Arial"/>
        </w:rPr>
      </w:pPr>
      <w:r>
        <w:rPr>
          <w:rFonts w:ascii="Arial" w:hAnsi="Arial" w:cs="Arial"/>
        </w:rPr>
        <w:t>Listening is a crucial indicator of having good communication skill</w:t>
      </w:r>
      <w:r w:rsidR="0001491F">
        <w:rPr>
          <w:rFonts w:ascii="Arial" w:hAnsi="Arial" w:cs="Arial"/>
        </w:rPr>
        <w:t>s</w:t>
      </w:r>
      <w:r>
        <w:rPr>
          <w:rFonts w:ascii="Arial" w:hAnsi="Arial" w:cs="Arial"/>
        </w:rPr>
        <w:t>. It shows the effort from the opposite person that he/she is listening to what is being said which makes the speaker satisfied</w:t>
      </w:r>
      <w:r w:rsidR="00983CBC">
        <w:rPr>
          <w:rFonts w:ascii="Arial" w:hAnsi="Arial" w:cs="Arial"/>
        </w:rPr>
        <w:t xml:space="preserve"> </w:t>
      </w:r>
      <w:r w:rsidR="00983CBC" w:rsidRPr="00983CBC">
        <w:rPr>
          <w:rFonts w:ascii="Arial" w:hAnsi="Arial" w:cs="Arial"/>
        </w:rPr>
        <w:t>(Leong, 2011)</w:t>
      </w:r>
      <w:r>
        <w:rPr>
          <w:rFonts w:ascii="Arial" w:hAnsi="Arial" w:cs="Arial"/>
        </w:rPr>
        <w:t>. Also, a person with good listening skill</w:t>
      </w:r>
      <w:r w:rsidR="0001491F">
        <w:rPr>
          <w:rFonts w:ascii="Arial" w:hAnsi="Arial" w:cs="Arial"/>
        </w:rPr>
        <w:t>s</w:t>
      </w:r>
      <w:r>
        <w:rPr>
          <w:rFonts w:ascii="Arial" w:hAnsi="Arial" w:cs="Arial"/>
        </w:rPr>
        <w:t xml:space="preserve"> rarely misses any information discussed during the meeting and tends to work perfectly as it was asked. Listening generally could be of two types. One is active listening where the listener pays complete attention to what is being said and </w:t>
      </w:r>
      <w:r w:rsidR="0001491F">
        <w:rPr>
          <w:rFonts w:ascii="Arial" w:hAnsi="Arial" w:cs="Arial"/>
        </w:rPr>
        <w:t xml:space="preserve">does </w:t>
      </w:r>
      <w:r>
        <w:rPr>
          <w:rFonts w:ascii="Arial" w:hAnsi="Arial" w:cs="Arial"/>
        </w:rPr>
        <w:t xml:space="preserve">not get diverted by other activities. Another one is emphatic listening, where the listener focuses on the emotion of the speaker’s words and puts himself </w:t>
      </w:r>
      <w:r w:rsidR="0001491F">
        <w:rPr>
          <w:rFonts w:ascii="Arial" w:hAnsi="Arial" w:cs="Arial"/>
        </w:rPr>
        <w:t>i</w:t>
      </w:r>
      <w:r>
        <w:rPr>
          <w:rFonts w:ascii="Arial" w:hAnsi="Arial" w:cs="Arial"/>
        </w:rPr>
        <w:t>n the speaker’s shoes to understand the context of the message</w:t>
      </w:r>
      <w:r w:rsidR="00983CBC">
        <w:rPr>
          <w:rFonts w:ascii="Arial" w:hAnsi="Arial" w:cs="Arial"/>
        </w:rPr>
        <w:t xml:space="preserve"> </w:t>
      </w:r>
      <w:r w:rsidR="00983CBC" w:rsidRPr="00983CBC">
        <w:rPr>
          <w:rFonts w:ascii="Arial" w:hAnsi="Arial" w:cs="Arial"/>
        </w:rPr>
        <w:t>(</w:t>
      </w:r>
      <w:proofErr w:type="spellStart"/>
      <w:r w:rsidR="00983CBC" w:rsidRPr="00983CBC">
        <w:rPr>
          <w:rFonts w:ascii="Arial" w:hAnsi="Arial" w:cs="Arial"/>
        </w:rPr>
        <w:t>Juariqui</w:t>
      </w:r>
      <w:proofErr w:type="spellEnd"/>
      <w:r w:rsidR="00983CBC" w:rsidRPr="00983CBC">
        <w:rPr>
          <w:rFonts w:ascii="Arial" w:hAnsi="Arial" w:cs="Arial"/>
        </w:rPr>
        <w:t>, 2021)</w:t>
      </w:r>
      <w:r>
        <w:rPr>
          <w:rFonts w:ascii="Arial" w:hAnsi="Arial" w:cs="Arial"/>
        </w:rPr>
        <w:t>.</w:t>
      </w:r>
    </w:p>
    <w:p w14:paraId="02840E93" w14:textId="45E28D13" w:rsidR="00357F31" w:rsidRDefault="00AD22DF" w:rsidP="00357F31">
      <w:pPr>
        <w:spacing w:after="240" w:line="360" w:lineRule="auto"/>
        <w:jc w:val="both"/>
        <w:rPr>
          <w:rFonts w:ascii="Arial" w:hAnsi="Arial" w:cs="Arial"/>
        </w:rPr>
      </w:pPr>
      <w:r>
        <w:rPr>
          <w:rFonts w:ascii="Arial" w:hAnsi="Arial" w:cs="Arial"/>
        </w:rPr>
        <w:lastRenderedPageBreak/>
        <w:t xml:space="preserve">An example of a good listening skill could be understood by the case study of “Max the multitasker”. Max is an event planner, but he does not have a secretary and does everything </w:t>
      </w:r>
      <w:r w:rsidR="0001491F">
        <w:rPr>
          <w:rFonts w:ascii="Arial" w:hAnsi="Arial" w:cs="Arial"/>
        </w:rPr>
        <w:t>on</w:t>
      </w:r>
      <w:r>
        <w:rPr>
          <w:rFonts w:ascii="Arial" w:hAnsi="Arial" w:cs="Arial"/>
        </w:rPr>
        <w:t xml:space="preserve"> his own. One day one of her old client</w:t>
      </w:r>
      <w:r w:rsidR="0001491F">
        <w:rPr>
          <w:rFonts w:ascii="Arial" w:hAnsi="Arial" w:cs="Arial"/>
        </w:rPr>
        <w:t>s</w:t>
      </w:r>
      <w:r>
        <w:rPr>
          <w:rFonts w:ascii="Arial" w:hAnsi="Arial" w:cs="Arial"/>
        </w:rPr>
        <w:t xml:space="preserve"> Tamara booked him for an event. But a few days l</w:t>
      </w:r>
      <w:r w:rsidR="0001491F">
        <w:rPr>
          <w:rFonts w:ascii="Arial" w:hAnsi="Arial" w:cs="Arial"/>
        </w:rPr>
        <w:t>a</w:t>
      </w:r>
      <w:r>
        <w:rPr>
          <w:rFonts w:ascii="Arial" w:hAnsi="Arial" w:cs="Arial"/>
        </w:rPr>
        <w:t>ter she called Max and told him to reschedule the event. At that time, Max was on another phone call</w:t>
      </w:r>
      <w:r w:rsidR="00D819EE">
        <w:rPr>
          <w:rFonts w:ascii="Arial" w:hAnsi="Arial" w:cs="Arial"/>
        </w:rPr>
        <w:t>, talking to another client</w:t>
      </w:r>
      <w:r>
        <w:rPr>
          <w:rFonts w:ascii="Arial" w:hAnsi="Arial" w:cs="Arial"/>
        </w:rPr>
        <w:t xml:space="preserve">. </w:t>
      </w:r>
      <w:r w:rsidR="00D819EE">
        <w:rPr>
          <w:rFonts w:ascii="Arial" w:hAnsi="Arial" w:cs="Arial"/>
        </w:rPr>
        <w:t xml:space="preserve">At the rescheduled date, Tamara and the guest reached the venue and discovered that Max did not arrange the event for them there. Later, Max apologised by saying that he forgot to write the rescheduled fate on the diary as he got distracted by the other phone call, but the damage was done already. Here, the lack of active listening skills Max is shown which created a big issue. </w:t>
      </w:r>
    </w:p>
    <w:p w14:paraId="0595DA23" w14:textId="77777777" w:rsidR="00357F31" w:rsidRDefault="00357F31">
      <w:pPr>
        <w:rPr>
          <w:rFonts w:ascii="Arial" w:hAnsi="Arial" w:cs="Arial"/>
        </w:rPr>
      </w:pPr>
      <w:r>
        <w:rPr>
          <w:rFonts w:ascii="Arial" w:hAnsi="Arial" w:cs="Arial"/>
        </w:rPr>
        <w:br w:type="page"/>
      </w:r>
    </w:p>
    <w:p w14:paraId="56175727" w14:textId="46A74E7F" w:rsidR="00357F31" w:rsidRPr="00CB2375" w:rsidRDefault="00357F31" w:rsidP="00372FDA">
      <w:pPr>
        <w:pStyle w:val="Heading1"/>
        <w:rPr>
          <w:color w:val="000000" w:themeColor="text1"/>
        </w:rPr>
      </w:pPr>
      <w:bookmarkStart w:id="9" w:name="_Toc86328821"/>
      <w:r w:rsidRPr="00CB2375">
        <w:rPr>
          <w:color w:val="000000" w:themeColor="text1"/>
        </w:rPr>
        <w:lastRenderedPageBreak/>
        <w:t xml:space="preserve">4. </w:t>
      </w:r>
      <w:r w:rsidR="0093325B" w:rsidRPr="00CB2375">
        <w:rPr>
          <w:color w:val="000000" w:themeColor="text1"/>
        </w:rPr>
        <w:t>Conclusion</w:t>
      </w:r>
      <w:bookmarkEnd w:id="9"/>
    </w:p>
    <w:p w14:paraId="723C1338" w14:textId="53ED5488" w:rsidR="00314FB9" w:rsidRPr="00314FB9" w:rsidRDefault="00357F31" w:rsidP="00357F31">
      <w:pPr>
        <w:spacing w:after="240" w:line="360" w:lineRule="auto"/>
        <w:jc w:val="both"/>
        <w:rPr>
          <w:rFonts w:ascii="Arial" w:eastAsiaTheme="majorEastAsia" w:hAnsi="Arial" w:cs="Arial"/>
          <w:b/>
          <w:color w:val="2F5496" w:themeColor="accent1" w:themeShade="BF"/>
        </w:rPr>
      </w:pPr>
      <w:r>
        <w:rPr>
          <w:rFonts w:ascii="Arial" w:hAnsi="Arial" w:cs="Arial"/>
        </w:rPr>
        <w:t xml:space="preserve">In this </w:t>
      </w:r>
      <w:r w:rsidR="00BF441C">
        <w:rPr>
          <w:rFonts w:ascii="Arial" w:hAnsi="Arial" w:cs="Arial"/>
        </w:rPr>
        <w:t xml:space="preserve">work </w:t>
      </w:r>
      <w:r w:rsidR="0001491F">
        <w:rPr>
          <w:rFonts w:ascii="Arial" w:hAnsi="Arial" w:cs="Arial"/>
        </w:rPr>
        <w:t>,</w:t>
      </w:r>
      <w:r>
        <w:rPr>
          <w:rFonts w:ascii="Arial" w:hAnsi="Arial" w:cs="Arial"/>
        </w:rPr>
        <w:t xml:space="preserve"> the various factors of communication have been explained. </w:t>
      </w:r>
      <w:r w:rsidR="008A0D01">
        <w:rPr>
          <w:rFonts w:ascii="Arial" w:hAnsi="Arial" w:cs="Arial"/>
        </w:rPr>
        <w:t>T</w:t>
      </w:r>
      <w:r>
        <w:rPr>
          <w:rFonts w:ascii="Arial" w:hAnsi="Arial" w:cs="Arial"/>
        </w:rPr>
        <w:t xml:space="preserve">he different models of communication and what core message those models hold were explained through different examples. Similarly, the importance and the concept of having </w:t>
      </w:r>
      <w:r w:rsidR="00372FDA">
        <w:rPr>
          <w:rFonts w:ascii="Arial" w:hAnsi="Arial" w:cs="Arial"/>
        </w:rPr>
        <w:t>good communication skills</w:t>
      </w:r>
      <w:r>
        <w:rPr>
          <w:rFonts w:ascii="Arial" w:hAnsi="Arial" w:cs="Arial"/>
        </w:rPr>
        <w:t xml:space="preserve"> were discussed as well. All these things have clarified how a person </w:t>
      </w:r>
      <w:r w:rsidR="007E76B5">
        <w:rPr>
          <w:rFonts w:ascii="Arial" w:hAnsi="Arial" w:cs="Arial"/>
        </w:rPr>
        <w:t>should</w:t>
      </w:r>
      <w:r>
        <w:rPr>
          <w:rFonts w:ascii="Arial" w:hAnsi="Arial" w:cs="Arial"/>
        </w:rPr>
        <w:t xml:space="preserve"> communicate, what process needs to be followed, what factors need to be considered and how to avoid poor communication and successfully deliver the message. </w:t>
      </w:r>
      <w:r w:rsidR="00314FB9" w:rsidRPr="00314FB9">
        <w:rPr>
          <w:rFonts w:ascii="Arial" w:hAnsi="Arial" w:cs="Arial"/>
        </w:rPr>
        <w:br w:type="page"/>
      </w:r>
    </w:p>
    <w:p w14:paraId="1ACADCCC" w14:textId="70D529C1" w:rsidR="001D452E" w:rsidRPr="00CB2375" w:rsidRDefault="001D452E" w:rsidP="00372FDA">
      <w:pPr>
        <w:pStyle w:val="Heading1"/>
        <w:rPr>
          <w:color w:val="000000" w:themeColor="text1"/>
        </w:rPr>
      </w:pPr>
      <w:bookmarkStart w:id="10" w:name="_Toc86328822"/>
      <w:r w:rsidRPr="00CB2375">
        <w:rPr>
          <w:color w:val="000000" w:themeColor="text1"/>
        </w:rPr>
        <w:lastRenderedPageBreak/>
        <w:t>References</w:t>
      </w:r>
      <w:bookmarkEnd w:id="10"/>
      <w:r w:rsidRPr="00CB2375">
        <w:rPr>
          <w:color w:val="000000" w:themeColor="text1"/>
        </w:rPr>
        <w:t xml:space="preserve"> </w:t>
      </w:r>
    </w:p>
    <w:p w14:paraId="2ACB2F65"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r w:rsidRPr="00714FD0">
        <w:rPr>
          <w:rFonts w:ascii="Arial" w:eastAsia="Times New Roman" w:hAnsi="Arial" w:cs="Arial"/>
          <w:lang w:eastAsia="en-GB"/>
        </w:rPr>
        <w:t xml:space="preserve">Aakash (2010) </w:t>
      </w:r>
      <w:r w:rsidRPr="00714FD0">
        <w:rPr>
          <w:rFonts w:ascii="Arial" w:eastAsia="Times New Roman" w:hAnsi="Arial" w:cs="Arial"/>
          <w:i/>
          <w:iCs/>
          <w:lang w:eastAsia="en-GB"/>
        </w:rPr>
        <w:t>Verbal &amp; Non-Verbal Communication</w:t>
      </w:r>
      <w:r w:rsidRPr="00714FD0">
        <w:rPr>
          <w:rFonts w:ascii="Arial" w:eastAsia="Times New Roman" w:hAnsi="Arial" w:cs="Arial"/>
          <w:lang w:eastAsia="en-GB"/>
        </w:rPr>
        <w:t>. New Delhi, India: Aman Publications.</w:t>
      </w:r>
    </w:p>
    <w:p w14:paraId="4FE5F53B" w14:textId="77777777" w:rsidR="00714FD0" w:rsidRPr="00714FD0" w:rsidRDefault="00714FD0" w:rsidP="00714FD0">
      <w:pPr>
        <w:spacing w:before="100" w:beforeAutospacing="1" w:after="240" w:line="360" w:lineRule="auto"/>
        <w:jc w:val="both"/>
        <w:rPr>
          <w:rFonts w:ascii="Arial" w:eastAsia="Times New Roman" w:hAnsi="Arial" w:cs="Arial"/>
          <w:lang w:eastAsia="en-GB"/>
        </w:rPr>
      </w:pPr>
      <w:r w:rsidRPr="00714FD0">
        <w:rPr>
          <w:rFonts w:ascii="Arial" w:eastAsia="Times New Roman" w:hAnsi="Arial" w:cs="Arial"/>
          <w:lang w:eastAsia="en-GB"/>
        </w:rPr>
        <w:t xml:space="preserve">Capes, M. (ed.) (2013) </w:t>
      </w:r>
      <w:r w:rsidRPr="00714FD0">
        <w:rPr>
          <w:rFonts w:ascii="Arial" w:eastAsia="Times New Roman" w:hAnsi="Arial" w:cs="Arial"/>
          <w:i/>
          <w:iCs/>
          <w:lang w:eastAsia="en-GB"/>
        </w:rPr>
        <w:t>Communication or Conflict: Conferences: their nature, dynamics, and planning</w:t>
      </w:r>
      <w:r w:rsidRPr="00714FD0">
        <w:rPr>
          <w:rFonts w:ascii="Arial" w:eastAsia="Times New Roman" w:hAnsi="Arial" w:cs="Arial"/>
          <w:lang w:eastAsia="en-GB"/>
        </w:rPr>
        <w:t>. London, England: Routledge.</w:t>
      </w:r>
    </w:p>
    <w:p w14:paraId="76DAF707"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r w:rsidRPr="00714FD0">
        <w:rPr>
          <w:rFonts w:ascii="Arial" w:eastAsia="Times New Roman" w:hAnsi="Arial" w:cs="Arial"/>
          <w:lang w:eastAsia="en-GB"/>
        </w:rPr>
        <w:t xml:space="preserve">Chen, Y. (2021) </w:t>
      </w:r>
      <w:r w:rsidRPr="00714FD0">
        <w:rPr>
          <w:rFonts w:ascii="Arial" w:eastAsia="Times New Roman" w:hAnsi="Arial" w:cs="Arial"/>
          <w:i/>
          <w:iCs/>
          <w:lang w:eastAsia="en-GB"/>
        </w:rPr>
        <w:t>Innovations in communication theories: The man is the message</w:t>
      </w:r>
      <w:r w:rsidRPr="00714FD0">
        <w:rPr>
          <w:rFonts w:ascii="Arial" w:eastAsia="Times New Roman" w:hAnsi="Arial" w:cs="Arial"/>
          <w:lang w:eastAsia="en-GB"/>
        </w:rPr>
        <w:t>. 1st ed. Singapore, Singapore: Springer.</w:t>
      </w:r>
    </w:p>
    <w:p w14:paraId="4943D216" w14:textId="77777777" w:rsidR="00714FD0" w:rsidRPr="00714FD0" w:rsidRDefault="00714FD0" w:rsidP="00714FD0">
      <w:pPr>
        <w:spacing w:before="100" w:beforeAutospacing="1" w:after="240" w:line="360" w:lineRule="auto"/>
        <w:jc w:val="both"/>
        <w:rPr>
          <w:rFonts w:ascii="Arial" w:eastAsia="Times New Roman" w:hAnsi="Arial" w:cs="Arial"/>
          <w:lang w:eastAsia="en-GB"/>
        </w:rPr>
      </w:pPr>
      <w:r w:rsidRPr="00714FD0">
        <w:rPr>
          <w:rFonts w:ascii="Arial" w:eastAsia="Times New Roman" w:hAnsi="Arial" w:cs="Arial"/>
          <w:lang w:eastAsia="en-GB"/>
        </w:rPr>
        <w:t xml:space="preserve">Christians, C. G. and </w:t>
      </w:r>
      <w:proofErr w:type="spellStart"/>
      <w:r w:rsidRPr="00714FD0">
        <w:rPr>
          <w:rFonts w:ascii="Arial" w:eastAsia="Times New Roman" w:hAnsi="Arial" w:cs="Arial"/>
          <w:lang w:eastAsia="en-GB"/>
        </w:rPr>
        <w:t>Nordenstreng</w:t>
      </w:r>
      <w:proofErr w:type="spellEnd"/>
      <w:r w:rsidRPr="00714FD0">
        <w:rPr>
          <w:rFonts w:ascii="Arial" w:eastAsia="Times New Roman" w:hAnsi="Arial" w:cs="Arial"/>
          <w:lang w:eastAsia="en-GB"/>
        </w:rPr>
        <w:t xml:space="preserve">, K. (eds.) (2014) </w:t>
      </w:r>
      <w:r w:rsidRPr="00714FD0">
        <w:rPr>
          <w:rFonts w:ascii="Arial" w:eastAsia="Times New Roman" w:hAnsi="Arial" w:cs="Arial"/>
          <w:i/>
          <w:iCs/>
          <w:lang w:eastAsia="en-GB"/>
        </w:rPr>
        <w:t>Communication theories in a multicultural world</w:t>
      </w:r>
      <w:r w:rsidRPr="00714FD0">
        <w:rPr>
          <w:rFonts w:ascii="Arial" w:eastAsia="Times New Roman" w:hAnsi="Arial" w:cs="Arial"/>
          <w:lang w:eastAsia="en-GB"/>
        </w:rPr>
        <w:t xml:space="preserve">. New York, NY: Peter Lang Publishing Inc. New York. </w:t>
      </w:r>
      <w:proofErr w:type="spellStart"/>
      <w:r w:rsidRPr="00714FD0">
        <w:rPr>
          <w:rFonts w:ascii="Arial" w:eastAsia="Times New Roman" w:hAnsi="Arial" w:cs="Arial"/>
          <w:lang w:eastAsia="en-GB"/>
        </w:rPr>
        <w:t>doi</w:t>
      </w:r>
      <w:proofErr w:type="spellEnd"/>
      <w:r w:rsidRPr="00714FD0">
        <w:rPr>
          <w:rFonts w:ascii="Arial" w:eastAsia="Times New Roman" w:hAnsi="Arial" w:cs="Arial"/>
          <w:lang w:eastAsia="en-GB"/>
        </w:rPr>
        <w:t>: 10.3726/b10351.</w:t>
      </w:r>
    </w:p>
    <w:p w14:paraId="1AFD59A0" w14:textId="77777777" w:rsidR="00714FD0" w:rsidRPr="00714FD0" w:rsidRDefault="00714FD0" w:rsidP="00714FD0">
      <w:pPr>
        <w:spacing w:before="100" w:beforeAutospacing="1" w:after="240" w:line="360" w:lineRule="auto"/>
        <w:jc w:val="both"/>
        <w:rPr>
          <w:rFonts w:ascii="Arial" w:eastAsia="Times New Roman" w:hAnsi="Arial" w:cs="Arial"/>
          <w:lang w:eastAsia="en-GB"/>
        </w:rPr>
      </w:pPr>
      <w:proofErr w:type="spellStart"/>
      <w:r w:rsidRPr="00714FD0">
        <w:rPr>
          <w:rFonts w:ascii="Arial" w:eastAsia="Times New Roman" w:hAnsi="Arial" w:cs="Arial"/>
          <w:lang w:eastAsia="en-GB"/>
        </w:rPr>
        <w:t>Cobley</w:t>
      </w:r>
      <w:proofErr w:type="spellEnd"/>
      <w:r w:rsidRPr="00714FD0">
        <w:rPr>
          <w:rFonts w:ascii="Arial" w:eastAsia="Times New Roman" w:hAnsi="Arial" w:cs="Arial"/>
          <w:lang w:eastAsia="en-GB"/>
        </w:rPr>
        <w:t xml:space="preserve">, P. and Schulz, P. J. (eds.) (2013) </w:t>
      </w:r>
      <w:r w:rsidRPr="00714FD0">
        <w:rPr>
          <w:rFonts w:ascii="Arial" w:eastAsia="Times New Roman" w:hAnsi="Arial" w:cs="Arial"/>
          <w:i/>
          <w:iCs/>
          <w:lang w:eastAsia="en-GB"/>
        </w:rPr>
        <w:t>Theories and models of communication</w:t>
      </w:r>
      <w:r w:rsidRPr="00714FD0">
        <w:rPr>
          <w:rFonts w:ascii="Arial" w:eastAsia="Times New Roman" w:hAnsi="Arial" w:cs="Arial"/>
          <w:lang w:eastAsia="en-GB"/>
        </w:rPr>
        <w:t>. 1st ed. Berlin, Germany: De Gruyter Mouton.</w:t>
      </w:r>
    </w:p>
    <w:p w14:paraId="0B68A3C2"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proofErr w:type="spellStart"/>
      <w:r w:rsidRPr="00714FD0">
        <w:rPr>
          <w:rFonts w:ascii="Arial" w:eastAsia="Times New Roman" w:hAnsi="Arial" w:cs="Arial"/>
          <w:lang w:eastAsia="en-GB"/>
        </w:rPr>
        <w:t>Frerking</w:t>
      </w:r>
      <w:proofErr w:type="spellEnd"/>
      <w:r w:rsidRPr="00714FD0">
        <w:rPr>
          <w:rFonts w:ascii="Arial" w:eastAsia="Times New Roman" w:hAnsi="Arial" w:cs="Arial"/>
          <w:lang w:eastAsia="en-GB"/>
        </w:rPr>
        <w:t xml:space="preserve">, M. (2013) </w:t>
      </w:r>
      <w:r w:rsidRPr="00714FD0">
        <w:rPr>
          <w:rFonts w:ascii="Arial" w:eastAsia="Times New Roman" w:hAnsi="Arial" w:cs="Arial"/>
          <w:i/>
          <w:iCs/>
          <w:lang w:eastAsia="en-GB"/>
        </w:rPr>
        <w:t>Digital signal processing in communications systems</w:t>
      </w:r>
      <w:r w:rsidRPr="00714FD0">
        <w:rPr>
          <w:rFonts w:ascii="Arial" w:eastAsia="Times New Roman" w:hAnsi="Arial" w:cs="Arial"/>
          <w:lang w:eastAsia="en-GB"/>
        </w:rPr>
        <w:t>. 1994th ed. New York, NY: Springer.</w:t>
      </w:r>
    </w:p>
    <w:p w14:paraId="485F0D49"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proofErr w:type="spellStart"/>
      <w:r w:rsidRPr="00714FD0">
        <w:rPr>
          <w:rFonts w:ascii="Arial" w:eastAsia="Times New Roman" w:hAnsi="Arial" w:cs="Arial"/>
          <w:lang w:eastAsia="en-GB"/>
        </w:rPr>
        <w:t>Ibekwe-SanJuan</w:t>
      </w:r>
      <w:proofErr w:type="spellEnd"/>
      <w:r w:rsidRPr="00714FD0">
        <w:rPr>
          <w:rFonts w:ascii="Arial" w:eastAsia="Times New Roman" w:hAnsi="Arial" w:cs="Arial"/>
          <w:lang w:eastAsia="en-GB"/>
        </w:rPr>
        <w:t xml:space="preserve">, F. and </w:t>
      </w:r>
      <w:proofErr w:type="spellStart"/>
      <w:r w:rsidRPr="00714FD0">
        <w:rPr>
          <w:rFonts w:ascii="Arial" w:eastAsia="Times New Roman" w:hAnsi="Arial" w:cs="Arial"/>
          <w:lang w:eastAsia="en-GB"/>
        </w:rPr>
        <w:t>Dousa</w:t>
      </w:r>
      <w:proofErr w:type="spellEnd"/>
      <w:r w:rsidRPr="00714FD0">
        <w:rPr>
          <w:rFonts w:ascii="Arial" w:eastAsia="Times New Roman" w:hAnsi="Arial" w:cs="Arial"/>
          <w:lang w:eastAsia="en-GB"/>
        </w:rPr>
        <w:t xml:space="preserve">, T. M. (eds.) (2015) </w:t>
      </w:r>
      <w:r w:rsidRPr="00714FD0">
        <w:rPr>
          <w:rFonts w:ascii="Arial" w:eastAsia="Times New Roman" w:hAnsi="Arial" w:cs="Arial"/>
          <w:i/>
          <w:iCs/>
          <w:lang w:eastAsia="en-GB"/>
        </w:rPr>
        <w:t>Theories of information, communication and knowledge: A multidisciplinary approach</w:t>
      </w:r>
      <w:r w:rsidRPr="00714FD0">
        <w:rPr>
          <w:rFonts w:ascii="Arial" w:eastAsia="Times New Roman" w:hAnsi="Arial" w:cs="Arial"/>
          <w:lang w:eastAsia="en-GB"/>
        </w:rPr>
        <w:t>. Dordrecht, Netherlands: Springer.</w:t>
      </w:r>
    </w:p>
    <w:p w14:paraId="018D9220"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proofErr w:type="spellStart"/>
      <w:r w:rsidRPr="00714FD0">
        <w:rPr>
          <w:rFonts w:ascii="Arial" w:eastAsia="Times New Roman" w:hAnsi="Arial" w:cs="Arial"/>
          <w:lang w:eastAsia="en-GB"/>
        </w:rPr>
        <w:t>Juariqui</w:t>
      </w:r>
      <w:proofErr w:type="spellEnd"/>
      <w:r w:rsidRPr="00714FD0">
        <w:rPr>
          <w:rFonts w:ascii="Arial" w:eastAsia="Times New Roman" w:hAnsi="Arial" w:cs="Arial"/>
          <w:lang w:eastAsia="en-GB"/>
        </w:rPr>
        <w:t xml:space="preserve">, A. (2021) </w:t>
      </w:r>
      <w:r w:rsidRPr="00714FD0">
        <w:rPr>
          <w:rFonts w:ascii="Arial" w:eastAsia="Times New Roman" w:hAnsi="Arial" w:cs="Arial"/>
          <w:i/>
          <w:iCs/>
          <w:lang w:eastAsia="en-GB"/>
        </w:rPr>
        <w:t>Importance of self confidence: Effective listening skills: Self confidence tips</w:t>
      </w:r>
      <w:r w:rsidRPr="00714FD0">
        <w:rPr>
          <w:rFonts w:ascii="Arial" w:eastAsia="Times New Roman" w:hAnsi="Arial" w:cs="Arial"/>
          <w:lang w:eastAsia="en-GB"/>
        </w:rPr>
        <w:t>. Independently Published.</w:t>
      </w:r>
    </w:p>
    <w:p w14:paraId="2F2B789E"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r w:rsidRPr="00714FD0">
        <w:rPr>
          <w:rFonts w:ascii="Arial" w:eastAsia="Times New Roman" w:hAnsi="Arial" w:cs="Arial"/>
          <w:lang w:eastAsia="en-GB"/>
        </w:rPr>
        <w:t xml:space="preserve">Key, M. R. (2011) </w:t>
      </w:r>
      <w:r w:rsidRPr="00714FD0">
        <w:rPr>
          <w:rFonts w:ascii="Arial" w:eastAsia="Times New Roman" w:hAnsi="Arial" w:cs="Arial"/>
          <w:i/>
          <w:iCs/>
          <w:lang w:eastAsia="en-GB"/>
        </w:rPr>
        <w:t>The relationship of verbal and nonverbal communication</w:t>
      </w:r>
      <w:r w:rsidRPr="00714FD0">
        <w:rPr>
          <w:rFonts w:ascii="Arial" w:eastAsia="Times New Roman" w:hAnsi="Arial" w:cs="Arial"/>
          <w:lang w:eastAsia="en-GB"/>
        </w:rPr>
        <w:t>. 2nd ed. Berlin, Germany: De Gruyter Mouton.</w:t>
      </w:r>
    </w:p>
    <w:p w14:paraId="31BF1892"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r w:rsidRPr="00714FD0">
        <w:rPr>
          <w:rFonts w:ascii="Arial" w:eastAsia="Times New Roman" w:hAnsi="Arial" w:cs="Arial"/>
          <w:lang w:eastAsia="en-GB"/>
        </w:rPr>
        <w:t xml:space="preserve">Leong, S. (2011) </w:t>
      </w:r>
      <w:r w:rsidRPr="00714FD0">
        <w:rPr>
          <w:rFonts w:ascii="Arial" w:eastAsia="Times New Roman" w:hAnsi="Arial" w:cs="Arial"/>
          <w:i/>
          <w:iCs/>
          <w:lang w:eastAsia="en-GB"/>
        </w:rPr>
        <w:t>Developing listening skills</w:t>
      </w:r>
      <w:r w:rsidRPr="00714FD0">
        <w:rPr>
          <w:rFonts w:ascii="Arial" w:eastAsia="Times New Roman" w:hAnsi="Arial" w:cs="Arial"/>
          <w:lang w:eastAsia="en-GB"/>
        </w:rPr>
        <w:t>. Loughborough, England: Sahara Publishing.</w:t>
      </w:r>
    </w:p>
    <w:p w14:paraId="0B1E6FD9"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r w:rsidRPr="00714FD0">
        <w:rPr>
          <w:rFonts w:ascii="Arial" w:eastAsia="Times New Roman" w:hAnsi="Arial" w:cs="Arial"/>
          <w:lang w:eastAsia="en-GB"/>
        </w:rPr>
        <w:t xml:space="preserve">Liu, M. (2016) </w:t>
      </w:r>
      <w:r w:rsidRPr="00714FD0">
        <w:rPr>
          <w:rFonts w:ascii="Arial" w:eastAsia="Times New Roman" w:hAnsi="Arial" w:cs="Arial"/>
          <w:i/>
          <w:iCs/>
          <w:lang w:eastAsia="en-GB"/>
        </w:rPr>
        <w:t>Verbal Communication Styles and Culture</w:t>
      </w:r>
      <w:r w:rsidRPr="00714FD0">
        <w:rPr>
          <w:rFonts w:ascii="Arial" w:eastAsia="Times New Roman" w:hAnsi="Arial" w:cs="Arial"/>
          <w:lang w:eastAsia="en-GB"/>
        </w:rPr>
        <w:t>. Oxford University Press.</w:t>
      </w:r>
    </w:p>
    <w:p w14:paraId="29B588A6" w14:textId="77777777" w:rsidR="00714FD0" w:rsidRPr="00714FD0" w:rsidRDefault="00714FD0" w:rsidP="00714FD0">
      <w:pPr>
        <w:spacing w:before="100" w:beforeAutospacing="1" w:after="240" w:line="360" w:lineRule="auto"/>
        <w:jc w:val="both"/>
        <w:rPr>
          <w:rFonts w:ascii="Arial" w:eastAsia="Times New Roman" w:hAnsi="Arial" w:cs="Arial"/>
          <w:lang w:eastAsia="en-GB"/>
        </w:rPr>
      </w:pPr>
      <w:r w:rsidRPr="00714FD0">
        <w:rPr>
          <w:rFonts w:ascii="Arial" w:eastAsia="Times New Roman" w:hAnsi="Arial" w:cs="Arial"/>
          <w:lang w:eastAsia="en-GB"/>
        </w:rPr>
        <w:t xml:space="preserve">McLuhan, E. and McLuhan, M. (2011) </w:t>
      </w:r>
      <w:r w:rsidRPr="00714FD0">
        <w:rPr>
          <w:rFonts w:ascii="Arial" w:eastAsia="Times New Roman" w:hAnsi="Arial" w:cs="Arial"/>
          <w:i/>
          <w:iCs/>
          <w:lang w:eastAsia="en-GB"/>
        </w:rPr>
        <w:t>Theories of Communication</w:t>
      </w:r>
      <w:r w:rsidRPr="00714FD0">
        <w:rPr>
          <w:rFonts w:ascii="Arial" w:eastAsia="Times New Roman" w:hAnsi="Arial" w:cs="Arial"/>
          <w:lang w:eastAsia="en-GB"/>
        </w:rPr>
        <w:t>. Peter Lang Publishing.</w:t>
      </w:r>
    </w:p>
    <w:p w14:paraId="4C968CF2" w14:textId="1F709ED0" w:rsidR="00714FD0" w:rsidRPr="00714FD0" w:rsidRDefault="00714FD0" w:rsidP="00372FDA">
      <w:pPr>
        <w:spacing w:before="100" w:beforeAutospacing="1" w:after="240" w:line="360" w:lineRule="auto"/>
        <w:jc w:val="both"/>
        <w:rPr>
          <w:rFonts w:ascii="Arial" w:eastAsia="Times New Roman" w:hAnsi="Arial" w:cs="Arial"/>
          <w:lang w:eastAsia="en-GB"/>
        </w:rPr>
      </w:pPr>
      <w:proofErr w:type="spellStart"/>
      <w:r w:rsidRPr="00714FD0">
        <w:rPr>
          <w:rFonts w:ascii="Arial" w:eastAsia="Times New Roman" w:hAnsi="Arial" w:cs="Arial"/>
          <w:lang w:eastAsia="en-GB"/>
        </w:rPr>
        <w:t>McQuail</w:t>
      </w:r>
      <w:proofErr w:type="spellEnd"/>
      <w:r w:rsidRPr="00714FD0">
        <w:rPr>
          <w:rFonts w:ascii="Arial" w:eastAsia="Times New Roman" w:hAnsi="Arial" w:cs="Arial"/>
          <w:lang w:eastAsia="en-GB"/>
        </w:rPr>
        <w:t xml:space="preserve">, D. (2017) </w:t>
      </w:r>
      <w:r w:rsidRPr="00714FD0">
        <w:rPr>
          <w:rFonts w:ascii="Arial" w:eastAsia="Times New Roman" w:hAnsi="Arial" w:cs="Arial"/>
          <w:i/>
          <w:iCs/>
          <w:lang w:eastAsia="en-GB"/>
        </w:rPr>
        <w:t>Communications</w:t>
      </w:r>
      <w:r w:rsidRPr="00714FD0">
        <w:rPr>
          <w:rFonts w:ascii="Arial" w:eastAsia="Times New Roman" w:hAnsi="Arial" w:cs="Arial"/>
          <w:lang w:eastAsia="en-GB"/>
        </w:rPr>
        <w:t>. 2nd ed. London, England: Routledge.</w:t>
      </w:r>
    </w:p>
    <w:p w14:paraId="46A9F5A2"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r w:rsidRPr="00714FD0">
        <w:rPr>
          <w:rFonts w:ascii="Arial" w:eastAsia="Times New Roman" w:hAnsi="Arial" w:cs="Arial"/>
          <w:lang w:eastAsia="en-GB"/>
        </w:rPr>
        <w:t xml:space="preserve">Rand, C. (2012) </w:t>
      </w:r>
      <w:r w:rsidRPr="00714FD0">
        <w:rPr>
          <w:rFonts w:ascii="Arial" w:eastAsia="Times New Roman" w:hAnsi="Arial" w:cs="Arial"/>
          <w:i/>
          <w:iCs/>
          <w:lang w:eastAsia="en-GB"/>
        </w:rPr>
        <w:t>Communication</w:t>
      </w:r>
      <w:r w:rsidRPr="00714FD0">
        <w:rPr>
          <w:rFonts w:ascii="Arial" w:eastAsia="Times New Roman" w:hAnsi="Arial" w:cs="Arial"/>
          <w:lang w:eastAsia="en-GB"/>
        </w:rPr>
        <w:t>. Oxford, England: Raintree.</w:t>
      </w:r>
    </w:p>
    <w:p w14:paraId="014119E7"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proofErr w:type="spellStart"/>
      <w:r w:rsidRPr="00714FD0">
        <w:rPr>
          <w:rFonts w:ascii="Arial" w:eastAsia="Times New Roman" w:hAnsi="Arial" w:cs="Arial"/>
          <w:lang w:eastAsia="en-GB"/>
        </w:rPr>
        <w:t>Rocci</w:t>
      </w:r>
      <w:proofErr w:type="spellEnd"/>
      <w:r w:rsidRPr="00714FD0">
        <w:rPr>
          <w:rFonts w:ascii="Arial" w:eastAsia="Times New Roman" w:hAnsi="Arial" w:cs="Arial"/>
          <w:lang w:eastAsia="en-GB"/>
        </w:rPr>
        <w:t xml:space="preserve">, A. and de Saussure, L. (eds.) (2016) </w:t>
      </w:r>
      <w:r w:rsidRPr="00714FD0">
        <w:rPr>
          <w:rFonts w:ascii="Arial" w:eastAsia="Times New Roman" w:hAnsi="Arial" w:cs="Arial"/>
          <w:i/>
          <w:iCs/>
          <w:lang w:eastAsia="en-GB"/>
        </w:rPr>
        <w:t>Verbal Communication</w:t>
      </w:r>
      <w:r w:rsidRPr="00714FD0">
        <w:rPr>
          <w:rFonts w:ascii="Arial" w:eastAsia="Times New Roman" w:hAnsi="Arial" w:cs="Arial"/>
          <w:lang w:eastAsia="en-GB"/>
        </w:rPr>
        <w:t>. 1st ed. Berlin, Germany: De Gruyter Mouton.</w:t>
      </w:r>
    </w:p>
    <w:p w14:paraId="398B626C"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r w:rsidRPr="00714FD0">
        <w:rPr>
          <w:rFonts w:ascii="Arial" w:eastAsia="Times New Roman" w:hAnsi="Arial" w:cs="Arial"/>
          <w:lang w:eastAsia="en-GB"/>
        </w:rPr>
        <w:lastRenderedPageBreak/>
        <w:t xml:space="preserve">Schumacher, R., </w:t>
      </w:r>
      <w:proofErr w:type="spellStart"/>
      <w:r w:rsidRPr="00714FD0">
        <w:rPr>
          <w:rFonts w:ascii="Arial" w:eastAsia="Times New Roman" w:hAnsi="Arial" w:cs="Arial"/>
          <w:lang w:eastAsia="en-GB"/>
        </w:rPr>
        <w:t>Bruehl</w:t>
      </w:r>
      <w:proofErr w:type="spellEnd"/>
      <w:r w:rsidRPr="00714FD0">
        <w:rPr>
          <w:rFonts w:ascii="Arial" w:eastAsia="Times New Roman" w:hAnsi="Arial" w:cs="Arial"/>
          <w:lang w:eastAsia="en-GB"/>
        </w:rPr>
        <w:t xml:space="preserve">, S. and </w:t>
      </w:r>
      <w:proofErr w:type="spellStart"/>
      <w:r w:rsidRPr="00714FD0">
        <w:rPr>
          <w:rFonts w:ascii="Arial" w:eastAsia="Times New Roman" w:hAnsi="Arial" w:cs="Arial"/>
          <w:lang w:eastAsia="en-GB"/>
        </w:rPr>
        <w:t>Halai</w:t>
      </w:r>
      <w:proofErr w:type="spellEnd"/>
      <w:r w:rsidRPr="00714FD0">
        <w:rPr>
          <w:rFonts w:ascii="Arial" w:eastAsia="Times New Roman" w:hAnsi="Arial" w:cs="Arial"/>
          <w:lang w:eastAsia="en-GB"/>
        </w:rPr>
        <w:t xml:space="preserve">, A. D. (2020) The verbal, non-verbal and structural bases of functional communication abilities in aphasia, </w:t>
      </w:r>
      <w:r w:rsidRPr="00714FD0">
        <w:rPr>
          <w:rFonts w:ascii="Arial" w:eastAsia="Times New Roman" w:hAnsi="Arial" w:cs="Arial"/>
          <w:i/>
          <w:iCs/>
          <w:lang w:eastAsia="en-GB"/>
        </w:rPr>
        <w:t>Brain communications</w:t>
      </w:r>
      <w:r w:rsidRPr="00714FD0">
        <w:rPr>
          <w:rFonts w:ascii="Arial" w:eastAsia="Times New Roman" w:hAnsi="Arial" w:cs="Arial"/>
          <w:lang w:eastAsia="en-GB"/>
        </w:rPr>
        <w:t>, 2(2), p. fcaa118.</w:t>
      </w:r>
    </w:p>
    <w:p w14:paraId="334BA938" w14:textId="77777777" w:rsidR="00714FD0" w:rsidRPr="00714FD0" w:rsidRDefault="00714FD0" w:rsidP="00714FD0">
      <w:pPr>
        <w:spacing w:before="100" w:beforeAutospacing="1" w:after="15" w:line="360" w:lineRule="auto"/>
        <w:jc w:val="both"/>
        <w:rPr>
          <w:rFonts w:ascii="Arial" w:eastAsia="Times New Roman" w:hAnsi="Arial" w:cs="Arial"/>
          <w:lang w:eastAsia="en-GB"/>
        </w:rPr>
      </w:pPr>
      <w:r w:rsidRPr="00714FD0">
        <w:rPr>
          <w:rFonts w:ascii="Arial" w:eastAsia="Times New Roman" w:hAnsi="Arial" w:cs="Arial"/>
          <w:lang w:eastAsia="en-GB"/>
        </w:rPr>
        <w:t xml:space="preserve">Westland, G. (2015) </w:t>
      </w:r>
      <w:r w:rsidRPr="00714FD0">
        <w:rPr>
          <w:rFonts w:ascii="Arial" w:eastAsia="Times New Roman" w:hAnsi="Arial" w:cs="Arial"/>
          <w:i/>
          <w:iCs/>
          <w:lang w:eastAsia="en-GB"/>
        </w:rPr>
        <w:t>Verbal and Non-Verbal Communication in Psychotherapy</w:t>
      </w:r>
      <w:r w:rsidRPr="00714FD0">
        <w:rPr>
          <w:rFonts w:ascii="Arial" w:eastAsia="Times New Roman" w:hAnsi="Arial" w:cs="Arial"/>
          <w:lang w:eastAsia="en-GB"/>
        </w:rPr>
        <w:t>. New York, NY: WW Norton.</w:t>
      </w:r>
    </w:p>
    <w:p w14:paraId="77436CD7" w14:textId="77777777" w:rsidR="00714FD0" w:rsidRPr="00714FD0" w:rsidRDefault="00714FD0" w:rsidP="00714FD0">
      <w:pPr>
        <w:spacing w:after="0" w:line="240" w:lineRule="auto"/>
        <w:rPr>
          <w:rFonts w:ascii="Times New Roman" w:eastAsia="Times New Roman" w:hAnsi="Times New Roman" w:cs="Times New Roman"/>
          <w:sz w:val="24"/>
          <w:szCs w:val="24"/>
          <w:lang w:eastAsia="en-GB"/>
        </w:rPr>
      </w:pPr>
    </w:p>
    <w:p w14:paraId="45E7CF02" w14:textId="77777777" w:rsidR="006C5CE6" w:rsidRPr="00314FB9" w:rsidRDefault="006C5CE6" w:rsidP="00314FB9">
      <w:pPr>
        <w:spacing w:after="240" w:line="360" w:lineRule="auto"/>
        <w:rPr>
          <w:rFonts w:ascii="Arial" w:eastAsia="Times New Roman" w:hAnsi="Arial" w:cs="Arial"/>
          <w:lang w:eastAsia="en-GB"/>
        </w:rPr>
      </w:pPr>
    </w:p>
    <w:p w14:paraId="74BE50AA" w14:textId="77777777" w:rsidR="001D452E" w:rsidRPr="009B7B19" w:rsidRDefault="001D452E" w:rsidP="009B7B19">
      <w:pPr>
        <w:spacing w:line="360" w:lineRule="auto"/>
        <w:jc w:val="both"/>
        <w:rPr>
          <w:rFonts w:ascii="Times New Roman" w:hAnsi="Times New Roman" w:cs="Times New Roman"/>
          <w:sz w:val="24"/>
          <w:szCs w:val="24"/>
        </w:rPr>
      </w:pPr>
    </w:p>
    <w:sectPr w:rsidR="001D452E" w:rsidRPr="009B7B19" w:rsidSect="00A917D9">
      <w:footerReference w:type="default" r:id="rId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7777F" w14:textId="77777777" w:rsidR="001E0F33" w:rsidRDefault="001E0F33" w:rsidP="009B7B19">
      <w:pPr>
        <w:spacing w:after="0" w:line="240" w:lineRule="auto"/>
      </w:pPr>
      <w:r>
        <w:separator/>
      </w:r>
    </w:p>
  </w:endnote>
  <w:endnote w:type="continuationSeparator" w:id="0">
    <w:p w14:paraId="114A6A26" w14:textId="77777777" w:rsidR="001E0F33" w:rsidRDefault="001E0F33" w:rsidP="009B7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576854"/>
      <w:docPartObj>
        <w:docPartGallery w:val="Page Numbers (Bottom of Page)"/>
        <w:docPartUnique/>
      </w:docPartObj>
    </w:sdtPr>
    <w:sdtEndPr>
      <w:rPr>
        <w:noProof/>
      </w:rPr>
    </w:sdtEndPr>
    <w:sdtContent>
      <w:p w14:paraId="126A2B79" w14:textId="782B93E9" w:rsidR="009B7B19" w:rsidRDefault="009B7B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126F46" w14:textId="77777777" w:rsidR="009B7B19" w:rsidRDefault="009B7B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D9292" w14:textId="77777777" w:rsidR="001E0F33" w:rsidRDefault="001E0F33" w:rsidP="009B7B19">
      <w:pPr>
        <w:spacing w:after="0" w:line="240" w:lineRule="auto"/>
      </w:pPr>
      <w:r>
        <w:separator/>
      </w:r>
    </w:p>
  </w:footnote>
  <w:footnote w:type="continuationSeparator" w:id="0">
    <w:p w14:paraId="486454B0" w14:textId="77777777" w:rsidR="001E0F33" w:rsidRDefault="001E0F33" w:rsidP="009B7B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66305D"/>
    <w:multiLevelType w:val="hybridMultilevel"/>
    <w:tmpl w:val="2B108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3ApIGhiYmFqZGpko6SsGpxcWZ+XkgBUa1AGjFTNIsAAAA"/>
  </w:docVars>
  <w:rsids>
    <w:rsidRoot w:val="009B7B19"/>
    <w:rsid w:val="0001491F"/>
    <w:rsid w:val="000408E9"/>
    <w:rsid w:val="000B3123"/>
    <w:rsid w:val="001110C4"/>
    <w:rsid w:val="001638A4"/>
    <w:rsid w:val="00180DF7"/>
    <w:rsid w:val="00181D71"/>
    <w:rsid w:val="001D452E"/>
    <w:rsid w:val="001D70F6"/>
    <w:rsid w:val="001E0F33"/>
    <w:rsid w:val="001E5AB1"/>
    <w:rsid w:val="001F11D2"/>
    <w:rsid w:val="00202B5F"/>
    <w:rsid w:val="002553F7"/>
    <w:rsid w:val="00276507"/>
    <w:rsid w:val="002844CA"/>
    <w:rsid w:val="002C3A1C"/>
    <w:rsid w:val="002E7141"/>
    <w:rsid w:val="003063EC"/>
    <w:rsid w:val="00314FB9"/>
    <w:rsid w:val="003258C8"/>
    <w:rsid w:val="003325F2"/>
    <w:rsid w:val="00347F79"/>
    <w:rsid w:val="00357F31"/>
    <w:rsid w:val="00372FDA"/>
    <w:rsid w:val="0043477A"/>
    <w:rsid w:val="00481D62"/>
    <w:rsid w:val="00486795"/>
    <w:rsid w:val="004B301E"/>
    <w:rsid w:val="00503150"/>
    <w:rsid w:val="0053599E"/>
    <w:rsid w:val="005441AC"/>
    <w:rsid w:val="00595BDA"/>
    <w:rsid w:val="005E277F"/>
    <w:rsid w:val="00602ED2"/>
    <w:rsid w:val="0061322C"/>
    <w:rsid w:val="00627A34"/>
    <w:rsid w:val="006706AB"/>
    <w:rsid w:val="00691FBB"/>
    <w:rsid w:val="006951BB"/>
    <w:rsid w:val="006C5CE6"/>
    <w:rsid w:val="00714FD0"/>
    <w:rsid w:val="007E76B5"/>
    <w:rsid w:val="00861B9A"/>
    <w:rsid w:val="008A0D01"/>
    <w:rsid w:val="008A4124"/>
    <w:rsid w:val="008A57DF"/>
    <w:rsid w:val="008A7F48"/>
    <w:rsid w:val="00910FC9"/>
    <w:rsid w:val="0093325B"/>
    <w:rsid w:val="00983CBC"/>
    <w:rsid w:val="009A22A3"/>
    <w:rsid w:val="009B50E6"/>
    <w:rsid w:val="009B7B19"/>
    <w:rsid w:val="009E6B7F"/>
    <w:rsid w:val="009E7E4A"/>
    <w:rsid w:val="00A44148"/>
    <w:rsid w:val="00A917D9"/>
    <w:rsid w:val="00A94D3A"/>
    <w:rsid w:val="00AB600D"/>
    <w:rsid w:val="00AC069A"/>
    <w:rsid w:val="00AD1B70"/>
    <w:rsid w:val="00AD22DF"/>
    <w:rsid w:val="00AD6601"/>
    <w:rsid w:val="00AE0D55"/>
    <w:rsid w:val="00AF458B"/>
    <w:rsid w:val="00B15FF9"/>
    <w:rsid w:val="00B237E4"/>
    <w:rsid w:val="00B964FF"/>
    <w:rsid w:val="00BA2A40"/>
    <w:rsid w:val="00BB1D6D"/>
    <w:rsid w:val="00BD1B2D"/>
    <w:rsid w:val="00BF441C"/>
    <w:rsid w:val="00C011FA"/>
    <w:rsid w:val="00C05D48"/>
    <w:rsid w:val="00C109D9"/>
    <w:rsid w:val="00C30CB2"/>
    <w:rsid w:val="00C6045A"/>
    <w:rsid w:val="00C95CE3"/>
    <w:rsid w:val="00CB2375"/>
    <w:rsid w:val="00CE6548"/>
    <w:rsid w:val="00D1019D"/>
    <w:rsid w:val="00D819EE"/>
    <w:rsid w:val="00DD236E"/>
    <w:rsid w:val="00E03936"/>
    <w:rsid w:val="00E30985"/>
    <w:rsid w:val="00E50D8A"/>
    <w:rsid w:val="00ED179B"/>
    <w:rsid w:val="00F44A7B"/>
    <w:rsid w:val="00F45B51"/>
    <w:rsid w:val="00F545B6"/>
    <w:rsid w:val="00F65FEC"/>
    <w:rsid w:val="00FB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6A7D1"/>
  <w15:chartTrackingRefBased/>
  <w15:docId w15:val="{8E390BF5-6E0C-45B7-A7F7-FB0E6E069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FDA"/>
    <w:pPr>
      <w:keepNext/>
      <w:keepLines/>
      <w:spacing w:before="240" w:after="240" w:line="360" w:lineRule="auto"/>
      <w:jc w:val="both"/>
      <w:outlineLvl w:val="0"/>
    </w:pPr>
    <w:rPr>
      <w:rFonts w:ascii="Arial" w:eastAsiaTheme="majorEastAsia" w:hAnsi="Arial" w:cs="Arial"/>
      <w:b/>
      <w:color w:val="2F5496" w:themeColor="accent1" w:themeShade="BF"/>
      <w:sz w:val="28"/>
      <w:szCs w:val="28"/>
    </w:rPr>
  </w:style>
  <w:style w:type="paragraph" w:styleId="Heading2">
    <w:name w:val="heading 2"/>
    <w:basedOn w:val="Normal"/>
    <w:next w:val="Normal"/>
    <w:link w:val="Heading2Char"/>
    <w:uiPriority w:val="9"/>
    <w:unhideWhenUsed/>
    <w:qFormat/>
    <w:rsid w:val="00372FDA"/>
    <w:pPr>
      <w:keepNext/>
      <w:keepLines/>
      <w:spacing w:before="40" w:after="240" w:line="360" w:lineRule="auto"/>
      <w:jc w:val="both"/>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7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B19"/>
  </w:style>
  <w:style w:type="paragraph" w:styleId="Footer">
    <w:name w:val="footer"/>
    <w:basedOn w:val="Normal"/>
    <w:link w:val="FooterChar"/>
    <w:uiPriority w:val="99"/>
    <w:unhideWhenUsed/>
    <w:rsid w:val="009B7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B19"/>
  </w:style>
  <w:style w:type="paragraph" w:styleId="NormalWeb">
    <w:name w:val="Normal (Web)"/>
    <w:basedOn w:val="Normal"/>
    <w:uiPriority w:val="99"/>
    <w:semiHidden/>
    <w:unhideWhenUsed/>
    <w:rsid w:val="006C5C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72FDA"/>
    <w:rPr>
      <w:rFonts w:ascii="Arial" w:eastAsiaTheme="majorEastAsia" w:hAnsi="Arial" w:cs="Arial"/>
      <w:b/>
      <w:color w:val="2F5496" w:themeColor="accent1" w:themeShade="BF"/>
      <w:sz w:val="28"/>
      <w:szCs w:val="28"/>
    </w:rPr>
  </w:style>
  <w:style w:type="character" w:customStyle="1" w:styleId="Heading2Char">
    <w:name w:val="Heading 2 Char"/>
    <w:basedOn w:val="DefaultParagraphFont"/>
    <w:link w:val="Heading2"/>
    <w:uiPriority w:val="9"/>
    <w:rsid w:val="00372FDA"/>
    <w:rPr>
      <w:rFonts w:ascii="Arial" w:eastAsiaTheme="majorEastAsia" w:hAnsi="Arial" w:cstheme="majorBidi"/>
      <w:b/>
      <w:color w:val="000000" w:themeColor="text1"/>
      <w:sz w:val="26"/>
      <w:szCs w:val="26"/>
    </w:rPr>
  </w:style>
  <w:style w:type="paragraph" w:styleId="NoSpacing">
    <w:name w:val="No Spacing"/>
    <w:link w:val="NoSpacingChar"/>
    <w:uiPriority w:val="1"/>
    <w:qFormat/>
    <w:rsid w:val="00A917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17D9"/>
    <w:rPr>
      <w:rFonts w:eastAsiaTheme="minorEastAsia"/>
      <w:lang w:val="en-US"/>
    </w:rPr>
  </w:style>
  <w:style w:type="paragraph" w:styleId="TOCHeading">
    <w:name w:val="TOC Heading"/>
    <w:basedOn w:val="Heading1"/>
    <w:next w:val="Normal"/>
    <w:uiPriority w:val="39"/>
    <w:unhideWhenUsed/>
    <w:qFormat/>
    <w:rsid w:val="00A917D9"/>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917D9"/>
    <w:pPr>
      <w:tabs>
        <w:tab w:val="right" w:leader="dot" w:pos="9016"/>
      </w:tabs>
      <w:spacing w:after="100" w:line="360" w:lineRule="auto"/>
    </w:pPr>
    <w:rPr>
      <w:rFonts w:ascii="Arial" w:hAnsi="Arial" w:cs="Arial"/>
      <w:noProof/>
      <w:color w:val="000000" w:themeColor="text1"/>
      <w:sz w:val="24"/>
      <w:szCs w:val="24"/>
    </w:rPr>
  </w:style>
  <w:style w:type="paragraph" w:styleId="TOC2">
    <w:name w:val="toc 2"/>
    <w:basedOn w:val="Normal"/>
    <w:next w:val="Normal"/>
    <w:autoRedefine/>
    <w:uiPriority w:val="39"/>
    <w:unhideWhenUsed/>
    <w:rsid w:val="00A917D9"/>
    <w:pPr>
      <w:spacing w:after="100"/>
      <w:ind w:left="220"/>
    </w:pPr>
  </w:style>
  <w:style w:type="character" w:styleId="Hyperlink">
    <w:name w:val="Hyperlink"/>
    <w:basedOn w:val="DefaultParagraphFont"/>
    <w:uiPriority w:val="99"/>
    <w:unhideWhenUsed/>
    <w:rsid w:val="00A917D9"/>
    <w:rPr>
      <w:color w:val="0563C1" w:themeColor="hyperlink"/>
      <w:u w:val="single"/>
    </w:rPr>
  </w:style>
  <w:style w:type="paragraph" w:styleId="ListParagraph">
    <w:name w:val="List Paragraph"/>
    <w:basedOn w:val="Normal"/>
    <w:uiPriority w:val="34"/>
    <w:qFormat/>
    <w:rsid w:val="00372F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628043">
      <w:bodyDiv w:val="1"/>
      <w:marLeft w:val="0"/>
      <w:marRight w:val="0"/>
      <w:marTop w:val="0"/>
      <w:marBottom w:val="0"/>
      <w:divBdr>
        <w:top w:val="none" w:sz="0" w:space="0" w:color="auto"/>
        <w:left w:val="none" w:sz="0" w:space="0" w:color="auto"/>
        <w:bottom w:val="none" w:sz="0" w:space="0" w:color="auto"/>
        <w:right w:val="none" w:sz="0" w:space="0" w:color="auto"/>
      </w:divBdr>
      <w:divsChild>
        <w:div w:id="846602343">
          <w:marLeft w:val="0"/>
          <w:marRight w:val="0"/>
          <w:marTop w:val="0"/>
          <w:marBottom w:val="0"/>
          <w:divBdr>
            <w:top w:val="none" w:sz="0" w:space="0" w:color="auto"/>
            <w:left w:val="none" w:sz="0" w:space="0" w:color="auto"/>
            <w:bottom w:val="none" w:sz="0" w:space="0" w:color="auto"/>
            <w:right w:val="none" w:sz="0" w:space="0" w:color="auto"/>
          </w:divBdr>
          <w:divsChild>
            <w:div w:id="643241527">
              <w:marLeft w:val="0"/>
              <w:marRight w:val="0"/>
              <w:marTop w:val="0"/>
              <w:marBottom w:val="0"/>
              <w:divBdr>
                <w:top w:val="none" w:sz="0" w:space="0" w:color="auto"/>
                <w:left w:val="none" w:sz="0" w:space="0" w:color="auto"/>
                <w:bottom w:val="none" w:sz="0" w:space="0" w:color="auto"/>
                <w:right w:val="none" w:sz="0" w:space="0" w:color="auto"/>
              </w:divBdr>
            </w:div>
            <w:div w:id="1528566685">
              <w:marLeft w:val="0"/>
              <w:marRight w:val="0"/>
              <w:marTop w:val="0"/>
              <w:marBottom w:val="0"/>
              <w:divBdr>
                <w:top w:val="none" w:sz="0" w:space="0" w:color="auto"/>
                <w:left w:val="none" w:sz="0" w:space="0" w:color="auto"/>
                <w:bottom w:val="none" w:sz="0" w:space="0" w:color="auto"/>
                <w:right w:val="none" w:sz="0" w:space="0" w:color="auto"/>
              </w:divBdr>
            </w:div>
            <w:div w:id="2014601937">
              <w:marLeft w:val="0"/>
              <w:marRight w:val="0"/>
              <w:marTop w:val="0"/>
              <w:marBottom w:val="0"/>
              <w:divBdr>
                <w:top w:val="none" w:sz="0" w:space="0" w:color="auto"/>
                <w:left w:val="none" w:sz="0" w:space="0" w:color="auto"/>
                <w:bottom w:val="none" w:sz="0" w:space="0" w:color="auto"/>
                <w:right w:val="none" w:sz="0" w:space="0" w:color="auto"/>
              </w:divBdr>
            </w:div>
            <w:div w:id="464128305">
              <w:marLeft w:val="0"/>
              <w:marRight w:val="0"/>
              <w:marTop w:val="0"/>
              <w:marBottom w:val="0"/>
              <w:divBdr>
                <w:top w:val="none" w:sz="0" w:space="0" w:color="auto"/>
                <w:left w:val="none" w:sz="0" w:space="0" w:color="auto"/>
                <w:bottom w:val="none" w:sz="0" w:space="0" w:color="auto"/>
                <w:right w:val="none" w:sz="0" w:space="0" w:color="auto"/>
              </w:divBdr>
            </w:div>
            <w:div w:id="814638947">
              <w:marLeft w:val="0"/>
              <w:marRight w:val="0"/>
              <w:marTop w:val="0"/>
              <w:marBottom w:val="0"/>
              <w:divBdr>
                <w:top w:val="none" w:sz="0" w:space="0" w:color="auto"/>
                <w:left w:val="none" w:sz="0" w:space="0" w:color="auto"/>
                <w:bottom w:val="none" w:sz="0" w:space="0" w:color="auto"/>
                <w:right w:val="none" w:sz="0" w:space="0" w:color="auto"/>
              </w:divBdr>
            </w:div>
            <w:div w:id="1761565086">
              <w:marLeft w:val="0"/>
              <w:marRight w:val="0"/>
              <w:marTop w:val="0"/>
              <w:marBottom w:val="0"/>
              <w:divBdr>
                <w:top w:val="none" w:sz="0" w:space="0" w:color="auto"/>
                <w:left w:val="none" w:sz="0" w:space="0" w:color="auto"/>
                <w:bottom w:val="none" w:sz="0" w:space="0" w:color="auto"/>
                <w:right w:val="none" w:sz="0" w:space="0" w:color="auto"/>
              </w:divBdr>
            </w:div>
            <w:div w:id="818499483">
              <w:marLeft w:val="0"/>
              <w:marRight w:val="0"/>
              <w:marTop w:val="0"/>
              <w:marBottom w:val="0"/>
              <w:divBdr>
                <w:top w:val="none" w:sz="0" w:space="0" w:color="auto"/>
                <w:left w:val="none" w:sz="0" w:space="0" w:color="auto"/>
                <w:bottom w:val="none" w:sz="0" w:space="0" w:color="auto"/>
                <w:right w:val="none" w:sz="0" w:space="0" w:color="auto"/>
              </w:divBdr>
            </w:div>
            <w:div w:id="299385400">
              <w:marLeft w:val="0"/>
              <w:marRight w:val="0"/>
              <w:marTop w:val="0"/>
              <w:marBottom w:val="0"/>
              <w:divBdr>
                <w:top w:val="none" w:sz="0" w:space="0" w:color="auto"/>
                <w:left w:val="none" w:sz="0" w:space="0" w:color="auto"/>
                <w:bottom w:val="none" w:sz="0" w:space="0" w:color="auto"/>
                <w:right w:val="none" w:sz="0" w:space="0" w:color="auto"/>
              </w:divBdr>
            </w:div>
            <w:div w:id="146628574">
              <w:marLeft w:val="0"/>
              <w:marRight w:val="0"/>
              <w:marTop w:val="0"/>
              <w:marBottom w:val="0"/>
              <w:divBdr>
                <w:top w:val="none" w:sz="0" w:space="0" w:color="auto"/>
                <w:left w:val="none" w:sz="0" w:space="0" w:color="auto"/>
                <w:bottom w:val="none" w:sz="0" w:space="0" w:color="auto"/>
                <w:right w:val="none" w:sz="0" w:space="0" w:color="auto"/>
              </w:divBdr>
            </w:div>
            <w:div w:id="1621301232">
              <w:marLeft w:val="0"/>
              <w:marRight w:val="0"/>
              <w:marTop w:val="0"/>
              <w:marBottom w:val="0"/>
              <w:divBdr>
                <w:top w:val="none" w:sz="0" w:space="0" w:color="auto"/>
                <w:left w:val="none" w:sz="0" w:space="0" w:color="auto"/>
                <w:bottom w:val="none" w:sz="0" w:space="0" w:color="auto"/>
                <w:right w:val="none" w:sz="0" w:space="0" w:color="auto"/>
              </w:divBdr>
            </w:div>
            <w:div w:id="1860700603">
              <w:marLeft w:val="0"/>
              <w:marRight w:val="0"/>
              <w:marTop w:val="0"/>
              <w:marBottom w:val="0"/>
              <w:divBdr>
                <w:top w:val="none" w:sz="0" w:space="0" w:color="auto"/>
                <w:left w:val="none" w:sz="0" w:space="0" w:color="auto"/>
                <w:bottom w:val="none" w:sz="0" w:space="0" w:color="auto"/>
                <w:right w:val="none" w:sz="0" w:space="0" w:color="auto"/>
              </w:divBdr>
            </w:div>
            <w:div w:id="1231844991">
              <w:marLeft w:val="0"/>
              <w:marRight w:val="0"/>
              <w:marTop w:val="0"/>
              <w:marBottom w:val="0"/>
              <w:divBdr>
                <w:top w:val="none" w:sz="0" w:space="0" w:color="auto"/>
                <w:left w:val="none" w:sz="0" w:space="0" w:color="auto"/>
                <w:bottom w:val="none" w:sz="0" w:space="0" w:color="auto"/>
                <w:right w:val="none" w:sz="0" w:space="0" w:color="auto"/>
              </w:divBdr>
            </w:div>
            <w:div w:id="551771412">
              <w:marLeft w:val="0"/>
              <w:marRight w:val="0"/>
              <w:marTop w:val="0"/>
              <w:marBottom w:val="0"/>
              <w:divBdr>
                <w:top w:val="none" w:sz="0" w:space="0" w:color="auto"/>
                <w:left w:val="none" w:sz="0" w:space="0" w:color="auto"/>
                <w:bottom w:val="none" w:sz="0" w:space="0" w:color="auto"/>
                <w:right w:val="none" w:sz="0" w:space="0" w:color="auto"/>
              </w:divBdr>
            </w:div>
            <w:div w:id="1718427854">
              <w:marLeft w:val="0"/>
              <w:marRight w:val="0"/>
              <w:marTop w:val="0"/>
              <w:marBottom w:val="0"/>
              <w:divBdr>
                <w:top w:val="none" w:sz="0" w:space="0" w:color="auto"/>
                <w:left w:val="none" w:sz="0" w:space="0" w:color="auto"/>
                <w:bottom w:val="none" w:sz="0" w:space="0" w:color="auto"/>
                <w:right w:val="none" w:sz="0" w:space="0" w:color="auto"/>
              </w:divBdr>
            </w:div>
            <w:div w:id="150414429">
              <w:marLeft w:val="0"/>
              <w:marRight w:val="0"/>
              <w:marTop w:val="0"/>
              <w:marBottom w:val="0"/>
              <w:divBdr>
                <w:top w:val="none" w:sz="0" w:space="0" w:color="auto"/>
                <w:left w:val="none" w:sz="0" w:space="0" w:color="auto"/>
                <w:bottom w:val="none" w:sz="0" w:space="0" w:color="auto"/>
                <w:right w:val="none" w:sz="0" w:space="0" w:color="auto"/>
              </w:divBdr>
            </w:div>
            <w:div w:id="143207804">
              <w:marLeft w:val="0"/>
              <w:marRight w:val="0"/>
              <w:marTop w:val="0"/>
              <w:marBottom w:val="0"/>
              <w:divBdr>
                <w:top w:val="none" w:sz="0" w:space="0" w:color="auto"/>
                <w:left w:val="none" w:sz="0" w:space="0" w:color="auto"/>
                <w:bottom w:val="none" w:sz="0" w:space="0" w:color="auto"/>
                <w:right w:val="none" w:sz="0" w:space="0" w:color="auto"/>
              </w:divBdr>
            </w:div>
            <w:div w:id="206552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79407">
      <w:bodyDiv w:val="1"/>
      <w:marLeft w:val="0"/>
      <w:marRight w:val="0"/>
      <w:marTop w:val="0"/>
      <w:marBottom w:val="0"/>
      <w:divBdr>
        <w:top w:val="none" w:sz="0" w:space="0" w:color="auto"/>
        <w:left w:val="none" w:sz="0" w:space="0" w:color="auto"/>
        <w:bottom w:val="none" w:sz="0" w:space="0" w:color="auto"/>
        <w:right w:val="none" w:sz="0" w:space="0" w:color="auto"/>
      </w:divBdr>
      <w:divsChild>
        <w:div w:id="493186582">
          <w:marLeft w:val="0"/>
          <w:marRight w:val="0"/>
          <w:marTop w:val="0"/>
          <w:marBottom w:val="0"/>
          <w:divBdr>
            <w:top w:val="none" w:sz="0" w:space="0" w:color="auto"/>
            <w:left w:val="none" w:sz="0" w:space="0" w:color="auto"/>
            <w:bottom w:val="none" w:sz="0" w:space="0" w:color="auto"/>
            <w:right w:val="none" w:sz="0" w:space="0" w:color="auto"/>
          </w:divBdr>
          <w:divsChild>
            <w:div w:id="1022821860">
              <w:marLeft w:val="0"/>
              <w:marRight w:val="0"/>
              <w:marTop w:val="0"/>
              <w:marBottom w:val="0"/>
              <w:divBdr>
                <w:top w:val="none" w:sz="0" w:space="0" w:color="auto"/>
                <w:left w:val="none" w:sz="0" w:space="0" w:color="auto"/>
                <w:bottom w:val="none" w:sz="0" w:space="0" w:color="auto"/>
                <w:right w:val="none" w:sz="0" w:space="0" w:color="auto"/>
              </w:divBdr>
            </w:div>
            <w:div w:id="372385481">
              <w:marLeft w:val="0"/>
              <w:marRight w:val="0"/>
              <w:marTop w:val="0"/>
              <w:marBottom w:val="0"/>
              <w:divBdr>
                <w:top w:val="none" w:sz="0" w:space="0" w:color="auto"/>
                <w:left w:val="none" w:sz="0" w:space="0" w:color="auto"/>
                <w:bottom w:val="none" w:sz="0" w:space="0" w:color="auto"/>
                <w:right w:val="none" w:sz="0" w:space="0" w:color="auto"/>
              </w:divBdr>
            </w:div>
            <w:div w:id="191042150">
              <w:marLeft w:val="0"/>
              <w:marRight w:val="0"/>
              <w:marTop w:val="0"/>
              <w:marBottom w:val="0"/>
              <w:divBdr>
                <w:top w:val="none" w:sz="0" w:space="0" w:color="auto"/>
                <w:left w:val="none" w:sz="0" w:space="0" w:color="auto"/>
                <w:bottom w:val="none" w:sz="0" w:space="0" w:color="auto"/>
                <w:right w:val="none" w:sz="0" w:space="0" w:color="auto"/>
              </w:divBdr>
            </w:div>
            <w:div w:id="1571113427">
              <w:marLeft w:val="0"/>
              <w:marRight w:val="0"/>
              <w:marTop w:val="0"/>
              <w:marBottom w:val="0"/>
              <w:divBdr>
                <w:top w:val="none" w:sz="0" w:space="0" w:color="auto"/>
                <w:left w:val="none" w:sz="0" w:space="0" w:color="auto"/>
                <w:bottom w:val="none" w:sz="0" w:space="0" w:color="auto"/>
                <w:right w:val="none" w:sz="0" w:space="0" w:color="auto"/>
              </w:divBdr>
            </w:div>
            <w:div w:id="80107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2285</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 Simulete</cp:lastModifiedBy>
  <cp:revision>5</cp:revision>
  <dcterms:created xsi:type="dcterms:W3CDTF">2021-12-08T13:08:00Z</dcterms:created>
  <dcterms:modified xsi:type="dcterms:W3CDTF">2021-12-08T13:10:00Z</dcterms:modified>
</cp:coreProperties>
</file>