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A98A8" w14:textId="77777777" w:rsidR="006D3ABB" w:rsidRPr="009764F3" w:rsidRDefault="006D3ABB" w:rsidP="009764F3">
      <w:pPr>
        <w:spacing w:after="0" w:line="480" w:lineRule="auto"/>
        <w:contextualSpacing/>
        <w:jc w:val="center"/>
        <w:rPr>
          <w:rFonts w:ascii="Times New Roman" w:hAnsi="Times New Roman" w:cs="Times New Roman"/>
          <w:sz w:val="24"/>
          <w:szCs w:val="24"/>
        </w:rPr>
      </w:pPr>
    </w:p>
    <w:p w14:paraId="297B1F33" w14:textId="77777777" w:rsidR="006D3ABB" w:rsidRPr="009764F3" w:rsidRDefault="006D3ABB" w:rsidP="009764F3">
      <w:pPr>
        <w:spacing w:after="0" w:line="480" w:lineRule="auto"/>
        <w:contextualSpacing/>
        <w:jc w:val="center"/>
        <w:rPr>
          <w:rFonts w:ascii="Times New Roman" w:hAnsi="Times New Roman" w:cs="Times New Roman"/>
          <w:sz w:val="24"/>
          <w:szCs w:val="24"/>
        </w:rPr>
      </w:pPr>
    </w:p>
    <w:p w14:paraId="10095BC9" w14:textId="50855098" w:rsidR="006D3ABB" w:rsidRPr="00A13EBB" w:rsidRDefault="00390164" w:rsidP="009764F3">
      <w:pPr>
        <w:spacing w:after="0" w:line="480" w:lineRule="auto"/>
        <w:contextualSpacing/>
        <w:jc w:val="center"/>
        <w:rPr>
          <w:rFonts w:ascii="Arial" w:hAnsi="Arial" w:cs="Arial"/>
          <w:sz w:val="24"/>
          <w:szCs w:val="24"/>
        </w:rPr>
      </w:pPr>
      <w:r w:rsidRPr="00A13EBB">
        <w:rPr>
          <w:rFonts w:ascii="Arial" w:hAnsi="Arial" w:cs="Arial"/>
          <w:sz w:val="24"/>
          <w:szCs w:val="24"/>
        </w:rPr>
        <w:t xml:space="preserve">ENHANCING SUSTAINABILITY PRACTICES IN HILTON MALDIVES AMINGIRI RESORT &amp; SPA– </w:t>
      </w:r>
      <w:bookmarkStart w:id="0" w:name="_Hlk156924780"/>
      <w:r w:rsidRPr="00A13EBB">
        <w:rPr>
          <w:rFonts w:ascii="Arial" w:hAnsi="Arial" w:cs="Arial"/>
          <w:sz w:val="24"/>
          <w:szCs w:val="24"/>
        </w:rPr>
        <w:t>ENVIRONMENTAL AND COMMUNITY ENGAGEMENT DEPARTMENT</w:t>
      </w:r>
    </w:p>
    <w:bookmarkEnd w:id="0"/>
    <w:p w14:paraId="704DA4E5" w14:textId="77777777" w:rsidR="00A13EBB" w:rsidRPr="00A13EBB" w:rsidRDefault="00A13EBB" w:rsidP="00A13EBB">
      <w:pPr>
        <w:spacing w:after="0" w:line="480" w:lineRule="auto"/>
        <w:ind w:firstLine="720"/>
        <w:jc w:val="center"/>
        <w:rPr>
          <w:rFonts w:ascii="Arial" w:hAnsi="Arial" w:cs="Arial"/>
          <w:sz w:val="28"/>
          <w:szCs w:val="28"/>
        </w:rPr>
      </w:pPr>
      <w:r w:rsidRPr="00A13EBB">
        <w:rPr>
          <w:rFonts w:ascii="Arial" w:hAnsi="Arial" w:cs="Arial"/>
          <w:sz w:val="28"/>
          <w:szCs w:val="28"/>
        </w:rPr>
        <w:t>Student name: Rodica Cornea</w:t>
      </w:r>
    </w:p>
    <w:p w14:paraId="6DBBE29E" w14:textId="0A989792" w:rsidR="00A13EBB" w:rsidRDefault="00A13EBB" w:rsidP="00A13EBB">
      <w:pPr>
        <w:spacing w:after="0" w:line="480" w:lineRule="auto"/>
        <w:rPr>
          <w:rFonts w:ascii="Arial" w:hAnsi="Arial" w:cs="Arial"/>
          <w:sz w:val="28"/>
          <w:szCs w:val="28"/>
        </w:rPr>
      </w:pPr>
      <w:r w:rsidRPr="00A13EBB">
        <w:rPr>
          <w:rFonts w:ascii="Arial" w:hAnsi="Arial" w:cs="Arial"/>
          <w:sz w:val="28"/>
          <w:szCs w:val="28"/>
        </w:rPr>
        <w:t xml:space="preserve">                    </w:t>
      </w:r>
      <w:r>
        <w:rPr>
          <w:rFonts w:ascii="Arial" w:hAnsi="Arial" w:cs="Arial"/>
          <w:sz w:val="28"/>
          <w:szCs w:val="28"/>
        </w:rPr>
        <w:t xml:space="preserve">                   </w:t>
      </w:r>
      <w:r w:rsidRPr="00A13EBB">
        <w:rPr>
          <w:rFonts w:ascii="Arial" w:hAnsi="Arial" w:cs="Arial"/>
          <w:sz w:val="28"/>
          <w:szCs w:val="28"/>
        </w:rPr>
        <w:t xml:space="preserve"> </w:t>
      </w:r>
      <w:r>
        <w:rPr>
          <w:rFonts w:ascii="Arial" w:hAnsi="Arial" w:cs="Arial"/>
          <w:sz w:val="28"/>
          <w:szCs w:val="28"/>
        </w:rPr>
        <w:t xml:space="preserve"> </w:t>
      </w:r>
      <w:r w:rsidRPr="00A13EBB">
        <w:rPr>
          <w:rFonts w:ascii="Arial" w:hAnsi="Arial" w:cs="Arial"/>
          <w:sz w:val="28"/>
          <w:szCs w:val="28"/>
        </w:rPr>
        <w:t>Student number:2110386</w:t>
      </w:r>
    </w:p>
    <w:p w14:paraId="38EF63C6" w14:textId="5FDC537A" w:rsidR="00A13EBB" w:rsidRDefault="00A13EBB" w:rsidP="00A13EBB">
      <w:pPr>
        <w:spacing w:after="0" w:line="480" w:lineRule="auto"/>
        <w:rPr>
          <w:rFonts w:ascii="Arial" w:hAnsi="Arial" w:cs="Arial"/>
          <w:color w:val="1D2125"/>
          <w:sz w:val="28"/>
          <w:szCs w:val="28"/>
          <w:shd w:val="clear" w:color="auto" w:fill="FFFFFF"/>
        </w:rPr>
      </w:pPr>
      <w:r>
        <w:rPr>
          <w:rFonts w:ascii="Arial" w:hAnsi="Arial" w:cs="Arial"/>
          <w:sz w:val="28"/>
          <w:szCs w:val="28"/>
        </w:rPr>
        <w:t xml:space="preserve">                                         </w:t>
      </w:r>
      <w:r w:rsidRPr="00A13EBB">
        <w:rPr>
          <w:rFonts w:ascii="Arial" w:hAnsi="Arial" w:cs="Arial"/>
          <w:sz w:val="28"/>
          <w:szCs w:val="28"/>
        </w:rPr>
        <w:t>Lecturer:</w:t>
      </w:r>
      <w:r w:rsidRPr="00A13EBB">
        <w:rPr>
          <w:rFonts w:ascii="Arial" w:hAnsi="Arial" w:cs="Arial"/>
          <w:color w:val="1D2125"/>
          <w:sz w:val="28"/>
          <w:szCs w:val="28"/>
          <w:shd w:val="clear" w:color="auto" w:fill="FFFFFF"/>
        </w:rPr>
        <w:t xml:space="preserve"> </w:t>
      </w:r>
      <w:r w:rsidRPr="00A13EBB">
        <w:rPr>
          <w:rFonts w:ascii="Arial" w:hAnsi="Arial" w:cs="Arial"/>
          <w:color w:val="1D2125"/>
          <w:sz w:val="28"/>
          <w:szCs w:val="28"/>
          <w:shd w:val="clear" w:color="auto" w:fill="FFFFFF"/>
        </w:rPr>
        <w:t>Jaliya de Silva</w:t>
      </w:r>
    </w:p>
    <w:p w14:paraId="4BF2F2ED" w14:textId="3579DD1A" w:rsidR="00A13EBB" w:rsidRPr="00A13EBB" w:rsidRDefault="00A13EBB" w:rsidP="00A13EBB">
      <w:pPr>
        <w:pStyle w:val="Heading1"/>
        <w:shd w:val="clear" w:color="auto" w:fill="FFFFFF"/>
        <w:spacing w:before="0" w:line="360" w:lineRule="auto"/>
        <w:jc w:val="left"/>
        <w:rPr>
          <w:rFonts w:ascii="Arial" w:hAnsi="Arial" w:cs="Arial"/>
          <w:color w:val="1D2125"/>
          <w:sz w:val="28"/>
          <w:szCs w:val="28"/>
        </w:rPr>
      </w:pPr>
      <w:r>
        <w:rPr>
          <w:rFonts w:ascii="Arial" w:hAnsi="Arial" w:cs="Arial"/>
          <w:color w:val="1D2125"/>
          <w:sz w:val="28"/>
          <w:szCs w:val="28"/>
          <w:shd w:val="clear" w:color="auto" w:fill="FFFFFF"/>
        </w:rPr>
        <w:t xml:space="preserve">                            </w:t>
      </w:r>
      <w:r w:rsidRPr="00A13EBB">
        <w:rPr>
          <w:rFonts w:ascii="Arial" w:hAnsi="Arial" w:cs="Arial"/>
          <w:color w:val="1D2125"/>
          <w:sz w:val="28"/>
          <w:szCs w:val="28"/>
        </w:rPr>
        <w:t>Organisational Consultancy (BMIH6005)</w:t>
      </w:r>
    </w:p>
    <w:p w14:paraId="21EA18B0" w14:textId="425E40E5" w:rsidR="00A13EBB" w:rsidRPr="00A13EBB" w:rsidRDefault="00A13EBB" w:rsidP="00A13EBB">
      <w:pPr>
        <w:spacing w:after="0" w:line="480" w:lineRule="auto"/>
        <w:rPr>
          <w:rFonts w:ascii="Arial" w:hAnsi="Arial" w:cs="Arial"/>
          <w:sz w:val="28"/>
          <w:szCs w:val="28"/>
        </w:rPr>
      </w:pPr>
    </w:p>
    <w:p w14:paraId="58AD95AF" w14:textId="77777777" w:rsidR="00F85298" w:rsidRPr="009764F3" w:rsidRDefault="00F85298" w:rsidP="009764F3">
      <w:pPr>
        <w:spacing w:after="0" w:line="480" w:lineRule="auto"/>
        <w:contextualSpacing/>
        <w:jc w:val="center"/>
        <w:rPr>
          <w:rFonts w:ascii="Times New Roman" w:hAnsi="Times New Roman" w:cs="Times New Roman"/>
          <w:sz w:val="24"/>
          <w:szCs w:val="24"/>
        </w:rPr>
      </w:pPr>
    </w:p>
    <w:p w14:paraId="044678BA" w14:textId="01BEEA2B" w:rsidR="00654DD5" w:rsidRPr="00A13EBB" w:rsidRDefault="006D3ABB" w:rsidP="00A13EBB">
      <w:pPr>
        <w:spacing w:after="0" w:line="360" w:lineRule="auto"/>
        <w:contextualSpacing/>
        <w:jc w:val="center"/>
        <w:rPr>
          <w:rFonts w:ascii="Arial" w:hAnsi="Arial" w:cs="Arial"/>
          <w:sz w:val="24"/>
          <w:szCs w:val="24"/>
        </w:rPr>
      </w:pPr>
      <w:r w:rsidRPr="00A13EBB">
        <w:rPr>
          <w:rFonts w:ascii="Arial" w:hAnsi="Arial" w:cs="Arial"/>
          <w:sz w:val="24"/>
          <w:szCs w:val="24"/>
        </w:rPr>
        <w:t>EcoLuxe Advisors</w:t>
      </w:r>
    </w:p>
    <w:p w14:paraId="57FABE94" w14:textId="25F9E929" w:rsidR="006D3ABB" w:rsidRPr="009764F3" w:rsidRDefault="006D3ABB" w:rsidP="009764F3">
      <w:pPr>
        <w:spacing w:after="0" w:line="480" w:lineRule="auto"/>
        <w:contextualSpacing/>
        <w:jc w:val="center"/>
        <w:rPr>
          <w:rFonts w:ascii="Times New Roman" w:hAnsi="Times New Roman" w:cs="Times New Roman"/>
          <w:sz w:val="24"/>
          <w:szCs w:val="24"/>
        </w:rPr>
      </w:pPr>
      <w:r w:rsidRPr="009764F3">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648D21D" wp14:editId="63D8B2C3">
                <wp:simplePos x="0" y="0"/>
                <wp:positionH relativeFrom="column">
                  <wp:posOffset>855345</wp:posOffset>
                </wp:positionH>
                <wp:positionV relativeFrom="paragraph">
                  <wp:posOffset>15240</wp:posOffset>
                </wp:positionV>
                <wp:extent cx="4038600" cy="2045970"/>
                <wp:effectExtent l="6350" t="8255" r="12700" b="12700"/>
                <wp:wrapNone/>
                <wp:docPr id="1695046400"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0" cy="2045970"/>
                        </a:xfrm>
                        <a:prstGeom prst="roundRect">
                          <a:avLst>
                            <a:gd name="adj" fmla="val 16667"/>
                          </a:avLst>
                        </a:prstGeom>
                        <a:solidFill>
                          <a:schemeClr val="accent6">
                            <a:lumMod val="75000"/>
                            <a:lumOff val="0"/>
                          </a:schemeClr>
                        </a:solidFill>
                        <a:ln w="9525">
                          <a:solidFill>
                            <a:srgbClr val="000000"/>
                          </a:solidFill>
                          <a:round/>
                          <a:headEnd/>
                          <a:tailEnd/>
                        </a:ln>
                      </wps:spPr>
                      <wps:txbx>
                        <w:txbxContent>
                          <w:p w14:paraId="047E8443" w14:textId="77777777" w:rsidR="00B21946" w:rsidRDefault="00B21946" w:rsidP="006D3ABB">
                            <w:pPr>
                              <w:spacing w:line="480" w:lineRule="auto"/>
                              <w:jc w:val="center"/>
                              <w:rPr>
                                <w:rFonts w:ascii="Broadway" w:hAnsi="Broadway" w:cs="Times New Roman"/>
                                <w:b/>
                                <w:bCs/>
                                <w:sz w:val="44"/>
                                <w:szCs w:val="44"/>
                              </w:rPr>
                            </w:pPr>
                            <w:r w:rsidRPr="00AB399D">
                              <w:rPr>
                                <w:rFonts w:ascii="Broadway" w:hAnsi="Broadway" w:cs="Times New Roman"/>
                                <w:b/>
                                <w:bCs/>
                                <w:sz w:val="44"/>
                                <w:szCs w:val="44"/>
                              </w:rPr>
                              <w:t>EcoLuxe</w:t>
                            </w:r>
                            <w:r w:rsidRPr="00D66C62">
                              <w:rPr>
                                <w:noProof/>
                              </w:rPr>
                              <w:t xml:space="preserve"> </w:t>
                            </w:r>
                            <w:r w:rsidRPr="00AB399D">
                              <w:rPr>
                                <w:rFonts w:ascii="Broadway" w:hAnsi="Broadway" w:cs="Times New Roman"/>
                                <w:b/>
                                <w:bCs/>
                                <w:sz w:val="44"/>
                                <w:szCs w:val="44"/>
                              </w:rPr>
                              <w:t>Advisors</w:t>
                            </w:r>
                          </w:p>
                          <w:p w14:paraId="04A4A289" w14:textId="77777777" w:rsidR="00B21946" w:rsidRDefault="00B21946" w:rsidP="006D3ABB">
                            <w:pPr>
                              <w:spacing w:line="480" w:lineRule="auto"/>
                              <w:jc w:val="center"/>
                              <w:rPr>
                                <w:rFonts w:ascii="Arial" w:hAnsi="Arial" w:cs="Arial"/>
                                <w:b/>
                                <w:bCs/>
                                <w:i/>
                                <w:iCs/>
                                <w:sz w:val="20"/>
                                <w:szCs w:val="20"/>
                              </w:rPr>
                            </w:pPr>
                            <w:r w:rsidRPr="00D66C62">
                              <w:rPr>
                                <w:noProof/>
                              </w:rPr>
                              <w:drawing>
                                <wp:inline distT="0" distB="0" distL="0" distR="0" wp14:anchorId="52C31351" wp14:editId="20C8F20E">
                                  <wp:extent cx="628650" cy="577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70369" name=""/>
                                          <pic:cNvPicPr/>
                                        </pic:nvPicPr>
                                        <pic:blipFill>
                                          <a:blip r:embed="rId8"/>
                                          <a:stretch>
                                            <a:fillRect/>
                                          </a:stretch>
                                        </pic:blipFill>
                                        <pic:spPr>
                                          <a:xfrm>
                                            <a:off x="0" y="0"/>
                                            <a:ext cx="628650" cy="577850"/>
                                          </a:xfrm>
                                          <a:prstGeom prst="rect">
                                            <a:avLst/>
                                          </a:prstGeom>
                                        </pic:spPr>
                                      </pic:pic>
                                    </a:graphicData>
                                  </a:graphic>
                                </wp:inline>
                              </w:drawing>
                            </w:r>
                          </w:p>
                          <w:p w14:paraId="3AFC0AFB" w14:textId="77777777" w:rsidR="00B21946" w:rsidRPr="00AB399D" w:rsidRDefault="00B21946" w:rsidP="006D3ABB">
                            <w:pPr>
                              <w:spacing w:line="480" w:lineRule="auto"/>
                              <w:rPr>
                                <w:rFonts w:ascii="Arial" w:hAnsi="Arial" w:cs="Arial"/>
                                <w:b/>
                                <w:bCs/>
                                <w:i/>
                                <w:iCs/>
                                <w:sz w:val="20"/>
                                <w:szCs w:val="20"/>
                              </w:rPr>
                            </w:pPr>
                            <w:r>
                              <w:rPr>
                                <w:rFonts w:ascii="Arial" w:hAnsi="Arial" w:cs="Arial"/>
                                <w:b/>
                                <w:bCs/>
                                <w:i/>
                                <w:iCs/>
                                <w:sz w:val="20"/>
                                <w:szCs w:val="20"/>
                              </w:rPr>
                              <w:t xml:space="preserve">           </w:t>
                            </w:r>
                            <w:r w:rsidRPr="00AB399D">
                              <w:rPr>
                                <w:rFonts w:ascii="Arial" w:hAnsi="Arial" w:cs="Arial"/>
                                <w:b/>
                                <w:bCs/>
                                <w:i/>
                                <w:iCs/>
                                <w:sz w:val="20"/>
                                <w:szCs w:val="20"/>
                              </w:rPr>
                              <w:t>Consult us, make the world a better place.</w:t>
                            </w:r>
                          </w:p>
                          <w:p w14:paraId="723E1546" w14:textId="77777777" w:rsidR="00B21946" w:rsidRPr="00AB399D" w:rsidRDefault="00B21946" w:rsidP="006D3ABB">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48D21D" id="Rectangle: Rounded Corners 1" o:spid="_x0000_s1026" style="position:absolute;left:0;text-align:left;margin-left:67.35pt;margin-top:1.2pt;width:318pt;height:16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" fillcolor="#538135 [2409]">
                <v:textbox>
                  <w:txbxContent>
                    <w:p w14:paraId="047E8443" w14:textId="77777777" w:rsidR="00B21946" w:rsidRDefault="00B21946" w:rsidP="006D3ABB">
                      <w:pPr>
                        <w:spacing w:line="480" w:lineRule="auto"/>
                        <w:jc w:val="center"/>
                        <w:rPr>
                          <w:rFonts w:ascii="Broadway" w:hAnsi="Broadway" w:cs="Times New Roman"/>
                          <w:b/>
                          <w:bCs/>
                          <w:sz w:val="44"/>
                          <w:szCs w:val="44"/>
                        </w:rPr>
                      </w:pPr>
                      <w:r w:rsidRPr="00AB399D">
                        <w:rPr>
                          <w:rFonts w:ascii="Broadway" w:hAnsi="Broadway" w:cs="Times New Roman"/>
                          <w:b/>
                          <w:bCs/>
                          <w:sz w:val="44"/>
                          <w:szCs w:val="44"/>
                        </w:rPr>
                        <w:t>EcoLuxe</w:t>
                      </w:r>
                      <w:r w:rsidRPr="00D66C62">
                        <w:rPr>
                          <w:noProof/>
                        </w:rPr>
                        <w:t xml:space="preserve"> </w:t>
                      </w:r>
                      <w:r w:rsidRPr="00AB399D">
                        <w:rPr>
                          <w:rFonts w:ascii="Broadway" w:hAnsi="Broadway" w:cs="Times New Roman"/>
                          <w:b/>
                          <w:bCs/>
                          <w:sz w:val="44"/>
                          <w:szCs w:val="44"/>
                        </w:rPr>
                        <w:t>Advisors</w:t>
                      </w:r>
                    </w:p>
                    <w:p w14:paraId="04A4A289" w14:textId="77777777" w:rsidR="00B21946" w:rsidRDefault="00B21946" w:rsidP="006D3ABB">
                      <w:pPr>
                        <w:spacing w:line="480" w:lineRule="auto"/>
                        <w:jc w:val="center"/>
                        <w:rPr>
                          <w:rFonts w:ascii="Arial" w:hAnsi="Arial" w:cs="Arial"/>
                          <w:b/>
                          <w:bCs/>
                          <w:i/>
                          <w:iCs/>
                          <w:sz w:val="20"/>
                          <w:szCs w:val="20"/>
                        </w:rPr>
                      </w:pPr>
                      <w:r w:rsidRPr="00D66C62">
                        <w:rPr>
                          <w:noProof/>
                        </w:rPr>
                        <w:drawing>
                          <wp:inline distT="0" distB="0" distL="0" distR="0" wp14:anchorId="52C31351" wp14:editId="20C8F20E">
                            <wp:extent cx="628650" cy="577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70369" name=""/>
                                    <pic:cNvPicPr/>
                                  </pic:nvPicPr>
                                  <pic:blipFill>
                                    <a:blip r:embed="rId8"/>
                                    <a:stretch>
                                      <a:fillRect/>
                                    </a:stretch>
                                  </pic:blipFill>
                                  <pic:spPr>
                                    <a:xfrm>
                                      <a:off x="0" y="0"/>
                                      <a:ext cx="628650" cy="577850"/>
                                    </a:xfrm>
                                    <a:prstGeom prst="rect">
                                      <a:avLst/>
                                    </a:prstGeom>
                                  </pic:spPr>
                                </pic:pic>
                              </a:graphicData>
                            </a:graphic>
                          </wp:inline>
                        </w:drawing>
                      </w:r>
                    </w:p>
                    <w:p w14:paraId="3AFC0AFB" w14:textId="77777777" w:rsidR="00B21946" w:rsidRPr="00AB399D" w:rsidRDefault="00B21946" w:rsidP="006D3ABB">
                      <w:pPr>
                        <w:spacing w:line="480" w:lineRule="auto"/>
                        <w:rPr>
                          <w:rFonts w:ascii="Arial" w:hAnsi="Arial" w:cs="Arial"/>
                          <w:b/>
                          <w:bCs/>
                          <w:i/>
                          <w:iCs/>
                          <w:sz w:val="20"/>
                          <w:szCs w:val="20"/>
                        </w:rPr>
                      </w:pPr>
                      <w:r>
                        <w:rPr>
                          <w:rFonts w:ascii="Arial" w:hAnsi="Arial" w:cs="Arial"/>
                          <w:b/>
                          <w:bCs/>
                          <w:i/>
                          <w:iCs/>
                          <w:sz w:val="20"/>
                          <w:szCs w:val="20"/>
                        </w:rPr>
                        <w:t xml:space="preserve">           </w:t>
                      </w:r>
                      <w:r w:rsidRPr="00AB399D">
                        <w:rPr>
                          <w:rFonts w:ascii="Arial" w:hAnsi="Arial" w:cs="Arial"/>
                          <w:b/>
                          <w:bCs/>
                          <w:i/>
                          <w:iCs/>
                          <w:sz w:val="20"/>
                          <w:szCs w:val="20"/>
                        </w:rPr>
                        <w:t>Consult us, make the world a better place.</w:t>
                      </w:r>
                    </w:p>
                    <w:p w14:paraId="723E1546" w14:textId="77777777" w:rsidR="00B21946" w:rsidRPr="00AB399D" w:rsidRDefault="00B21946" w:rsidP="006D3ABB">
                      <w:pPr>
                        <w:rPr>
                          <w:rFonts w:ascii="Arial" w:hAnsi="Arial" w:cs="Arial"/>
                          <w:sz w:val="20"/>
                          <w:szCs w:val="20"/>
                        </w:rPr>
                      </w:pPr>
                    </w:p>
                  </w:txbxContent>
                </v:textbox>
              </v:roundrect>
            </w:pict>
          </mc:Fallback>
        </mc:AlternateContent>
      </w:r>
    </w:p>
    <w:p w14:paraId="308C775C" w14:textId="77777777" w:rsidR="006D3ABB" w:rsidRPr="009764F3" w:rsidRDefault="006D3ABB" w:rsidP="009764F3">
      <w:pPr>
        <w:spacing w:after="0" w:line="480" w:lineRule="auto"/>
        <w:contextualSpacing/>
        <w:jc w:val="center"/>
        <w:rPr>
          <w:rFonts w:ascii="Times New Roman" w:hAnsi="Times New Roman" w:cs="Times New Roman"/>
          <w:sz w:val="24"/>
          <w:szCs w:val="24"/>
        </w:rPr>
      </w:pPr>
    </w:p>
    <w:p w14:paraId="5657D4C0" w14:textId="7F727ECA" w:rsidR="00654DD5" w:rsidRPr="009764F3" w:rsidRDefault="006D3ABB" w:rsidP="009764F3">
      <w:pPr>
        <w:spacing w:after="0" w:line="480" w:lineRule="auto"/>
        <w:contextualSpacing/>
        <w:rPr>
          <w:rFonts w:ascii="Times New Roman" w:hAnsi="Times New Roman" w:cs="Times New Roman"/>
          <w:b/>
          <w:bCs/>
          <w:sz w:val="24"/>
          <w:szCs w:val="24"/>
        </w:rPr>
      </w:pPr>
      <w:r w:rsidRPr="009764F3">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496E1625" wp14:editId="19535DE6">
                <wp:simplePos x="0" y="0"/>
                <wp:positionH relativeFrom="column">
                  <wp:posOffset>2322195</wp:posOffset>
                </wp:positionH>
                <wp:positionV relativeFrom="paragraph">
                  <wp:posOffset>51435</wp:posOffset>
                </wp:positionV>
                <wp:extent cx="1214755" cy="733425"/>
                <wp:effectExtent l="12700" t="12700" r="0" b="6350"/>
                <wp:wrapNone/>
                <wp:docPr id="1812698005" name="Arrow: Curved 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733425"/>
                        </a:xfrm>
                        <a:prstGeom prst="curvedUpArrow">
                          <a:avLst>
                            <a:gd name="adj1" fmla="val 33126"/>
                            <a:gd name="adj2" fmla="val 66251"/>
                            <a:gd name="adj3" fmla="val 33333"/>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23A94"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2" o:spid="_x0000_s1026" type="#_x0000_t104" style="position:absolute;margin-left:182.85pt;margin-top:4.05pt;width:95.65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" fillcolor="#92d050"/>
            </w:pict>
          </mc:Fallback>
        </mc:AlternateContent>
      </w:r>
    </w:p>
    <w:p w14:paraId="7CA9CE86" w14:textId="77777777" w:rsidR="0042685B" w:rsidRPr="009764F3" w:rsidRDefault="0042685B" w:rsidP="009764F3">
      <w:pPr>
        <w:spacing w:after="0" w:line="480" w:lineRule="auto"/>
        <w:contextualSpacing/>
        <w:rPr>
          <w:rFonts w:ascii="Times New Roman" w:hAnsi="Times New Roman" w:cs="Times New Roman"/>
          <w:b/>
          <w:bCs/>
          <w:sz w:val="24"/>
          <w:szCs w:val="24"/>
        </w:rPr>
      </w:pPr>
    </w:p>
    <w:p w14:paraId="4F9F3155" w14:textId="77777777" w:rsidR="0042685B" w:rsidRPr="009764F3" w:rsidRDefault="0042685B" w:rsidP="009764F3">
      <w:pPr>
        <w:spacing w:after="0" w:line="480" w:lineRule="auto"/>
        <w:contextualSpacing/>
        <w:rPr>
          <w:rFonts w:ascii="Times New Roman" w:hAnsi="Times New Roman" w:cs="Times New Roman"/>
          <w:b/>
          <w:bCs/>
          <w:sz w:val="24"/>
          <w:szCs w:val="24"/>
        </w:rPr>
      </w:pPr>
    </w:p>
    <w:p w14:paraId="407228A8" w14:textId="77777777" w:rsidR="0042685B" w:rsidRPr="009764F3" w:rsidRDefault="0042685B" w:rsidP="009764F3">
      <w:pPr>
        <w:spacing w:after="0" w:line="480" w:lineRule="auto"/>
        <w:contextualSpacing/>
        <w:rPr>
          <w:rFonts w:ascii="Times New Roman" w:hAnsi="Times New Roman" w:cs="Times New Roman"/>
          <w:b/>
          <w:bCs/>
          <w:sz w:val="24"/>
          <w:szCs w:val="24"/>
        </w:rPr>
      </w:pPr>
    </w:p>
    <w:p w14:paraId="52FDF5DC" w14:textId="77777777" w:rsidR="0042685B" w:rsidRPr="009764F3" w:rsidRDefault="0042685B" w:rsidP="009764F3">
      <w:pPr>
        <w:spacing w:after="0" w:line="480" w:lineRule="auto"/>
        <w:contextualSpacing/>
        <w:rPr>
          <w:rFonts w:ascii="Times New Roman" w:hAnsi="Times New Roman" w:cs="Times New Roman"/>
          <w:b/>
          <w:bCs/>
          <w:sz w:val="24"/>
          <w:szCs w:val="24"/>
        </w:rPr>
      </w:pPr>
    </w:p>
    <w:p w14:paraId="3B51C68C" w14:textId="77777777" w:rsidR="0042685B" w:rsidRPr="009764F3" w:rsidRDefault="0042685B" w:rsidP="009764F3">
      <w:pPr>
        <w:spacing w:after="0" w:line="480" w:lineRule="auto"/>
        <w:contextualSpacing/>
        <w:rPr>
          <w:rFonts w:ascii="Times New Roman" w:hAnsi="Times New Roman" w:cs="Times New Roman"/>
          <w:b/>
          <w:bCs/>
          <w:sz w:val="24"/>
          <w:szCs w:val="24"/>
        </w:rPr>
      </w:pPr>
    </w:p>
    <w:p w14:paraId="16471BE3" w14:textId="77777777" w:rsidR="00A13EBB" w:rsidRDefault="00A13EBB" w:rsidP="009764F3">
      <w:pPr>
        <w:spacing w:after="0" w:line="480" w:lineRule="auto"/>
        <w:contextualSpacing/>
        <w:jc w:val="center"/>
        <w:rPr>
          <w:rFonts w:ascii="Times New Roman" w:hAnsi="Times New Roman" w:cs="Times New Roman"/>
          <w:sz w:val="24"/>
          <w:szCs w:val="24"/>
        </w:rPr>
      </w:pPr>
    </w:p>
    <w:p w14:paraId="24A6911B" w14:textId="77777777" w:rsidR="00A13EBB" w:rsidRDefault="00A13EBB" w:rsidP="00A13EBB">
      <w:pPr>
        <w:spacing w:after="0" w:line="480" w:lineRule="auto"/>
        <w:contextualSpacing/>
        <w:rPr>
          <w:rFonts w:ascii="Times New Roman" w:hAnsi="Times New Roman" w:cs="Times New Roman"/>
          <w:sz w:val="24"/>
          <w:szCs w:val="24"/>
        </w:rPr>
      </w:pPr>
    </w:p>
    <w:p w14:paraId="5F097AE7" w14:textId="0AC616B3" w:rsidR="00654DD5" w:rsidRPr="00A13EBB" w:rsidRDefault="0042685B" w:rsidP="00A13EBB">
      <w:pPr>
        <w:spacing w:after="0" w:line="480" w:lineRule="auto"/>
        <w:contextualSpacing/>
        <w:rPr>
          <w:rFonts w:ascii="Arial" w:hAnsi="Arial" w:cs="Arial"/>
          <w:sz w:val="24"/>
          <w:szCs w:val="24"/>
        </w:rPr>
      </w:pPr>
      <w:r w:rsidRPr="00A13EBB">
        <w:rPr>
          <w:rFonts w:ascii="Arial" w:hAnsi="Arial" w:cs="Arial"/>
          <w:sz w:val="24"/>
          <w:szCs w:val="24"/>
        </w:rPr>
        <w:t>Report Delivery Date</w:t>
      </w:r>
      <w:r w:rsidR="00A13EBB" w:rsidRPr="00A13EBB">
        <w:rPr>
          <w:rFonts w:ascii="Arial" w:hAnsi="Arial" w:cs="Arial"/>
          <w:sz w:val="24"/>
          <w:szCs w:val="24"/>
        </w:rPr>
        <w:t>:26.02.2024.</w:t>
      </w:r>
    </w:p>
    <w:p w14:paraId="09352FF2" w14:textId="77777777" w:rsidR="0042685B" w:rsidRPr="009764F3" w:rsidRDefault="0042685B" w:rsidP="009764F3">
      <w:pPr>
        <w:spacing w:after="0" w:line="480" w:lineRule="auto"/>
        <w:contextualSpacing/>
        <w:rPr>
          <w:rFonts w:ascii="Times New Roman" w:hAnsi="Times New Roman" w:cs="Times New Roman"/>
          <w:b/>
          <w:bCs/>
          <w:sz w:val="24"/>
          <w:szCs w:val="24"/>
        </w:rPr>
      </w:pPr>
    </w:p>
    <w:sdt>
      <w:sdtPr>
        <w:rPr>
          <w:rFonts w:ascii="Arial" w:eastAsiaTheme="minorHAnsi" w:hAnsi="Arial" w:cs="Arial"/>
          <w:b w:val="0"/>
          <w:color w:val="auto"/>
          <w:kern w:val="2"/>
          <w:sz w:val="24"/>
          <w:szCs w:val="24"/>
          <w14:ligatures w14:val="standardContextual"/>
        </w:rPr>
        <w:id w:val="1780837621"/>
        <w:docPartObj>
          <w:docPartGallery w:val="Table of Contents"/>
          <w:docPartUnique/>
        </w:docPartObj>
      </w:sdtPr>
      <w:sdtEndPr>
        <w:rPr>
          <w:rFonts w:ascii="Times New Roman" w:hAnsi="Times New Roman" w:cs="Times New Roman"/>
          <w:bCs/>
          <w:noProof/>
        </w:rPr>
      </w:sdtEndPr>
      <w:sdtContent>
        <w:p w14:paraId="49F33E9A" w14:textId="77777777" w:rsidR="00A13EBB" w:rsidRPr="00A13EBB" w:rsidRDefault="00A13EBB" w:rsidP="009764F3">
          <w:pPr>
            <w:pStyle w:val="TOCHeading"/>
            <w:spacing w:before="0" w:line="480" w:lineRule="auto"/>
            <w:contextualSpacing/>
            <w:rPr>
              <w:rFonts w:ascii="Arial" w:eastAsiaTheme="minorHAnsi" w:hAnsi="Arial" w:cs="Arial"/>
              <w:b w:val="0"/>
              <w:color w:val="auto"/>
              <w:kern w:val="2"/>
              <w:sz w:val="24"/>
              <w:szCs w:val="24"/>
              <w14:ligatures w14:val="standardContextual"/>
            </w:rPr>
          </w:pPr>
        </w:p>
        <w:p w14:paraId="34D1248D" w14:textId="77777777" w:rsidR="00A13EBB" w:rsidRPr="00A13EBB" w:rsidRDefault="00A13EBB" w:rsidP="009764F3">
          <w:pPr>
            <w:pStyle w:val="TOCHeading"/>
            <w:spacing w:before="0" w:line="480" w:lineRule="auto"/>
            <w:contextualSpacing/>
            <w:rPr>
              <w:rFonts w:ascii="Arial" w:eastAsiaTheme="minorHAnsi" w:hAnsi="Arial" w:cs="Arial"/>
              <w:b w:val="0"/>
              <w:color w:val="auto"/>
              <w:kern w:val="2"/>
              <w:sz w:val="24"/>
              <w:szCs w:val="24"/>
              <w14:ligatures w14:val="standardContextual"/>
            </w:rPr>
          </w:pPr>
        </w:p>
        <w:p w14:paraId="5BDFAA80" w14:textId="65BA0081" w:rsidR="008D08F1" w:rsidRPr="00A13EBB" w:rsidRDefault="00A13EBB" w:rsidP="00A13EBB">
          <w:pPr>
            <w:pStyle w:val="TOCHeading"/>
            <w:spacing w:before="0" w:line="480" w:lineRule="auto"/>
            <w:contextualSpacing/>
            <w:jc w:val="left"/>
            <w:rPr>
              <w:rFonts w:ascii="Arial" w:hAnsi="Arial" w:cs="Arial"/>
              <w:b w:val="0"/>
              <w:color w:val="auto"/>
              <w:sz w:val="24"/>
              <w:szCs w:val="24"/>
            </w:rPr>
          </w:pPr>
          <w:r w:rsidRPr="00A13EBB">
            <w:rPr>
              <w:rFonts w:ascii="Arial" w:eastAsiaTheme="minorHAnsi" w:hAnsi="Arial" w:cs="Arial"/>
              <w:b w:val="0"/>
              <w:color w:val="auto"/>
              <w:kern w:val="2"/>
              <w:sz w:val="24"/>
              <w:szCs w:val="24"/>
              <w14:ligatures w14:val="standardContextual"/>
            </w:rPr>
            <w:t xml:space="preserve">                                                         </w:t>
          </w:r>
          <w:r w:rsidR="008D08F1" w:rsidRPr="00A13EBB">
            <w:rPr>
              <w:rFonts w:ascii="Arial" w:hAnsi="Arial" w:cs="Arial"/>
              <w:b w:val="0"/>
              <w:color w:val="auto"/>
              <w:sz w:val="24"/>
              <w:szCs w:val="24"/>
            </w:rPr>
            <w:t>Table of Contents</w:t>
          </w:r>
        </w:p>
        <w:p w14:paraId="75E59809" w14:textId="409DC848" w:rsidR="004E6BA8" w:rsidRPr="00A13EBB" w:rsidRDefault="008D08F1" w:rsidP="009764F3">
          <w:pPr>
            <w:pStyle w:val="TOC1"/>
            <w:tabs>
              <w:tab w:val="right" w:leader="dot" w:pos="9350"/>
            </w:tabs>
            <w:spacing w:after="0" w:line="480" w:lineRule="auto"/>
            <w:contextualSpacing/>
            <w:rPr>
              <w:rFonts w:ascii="Arial" w:hAnsi="Arial" w:cs="Arial"/>
              <w:noProof/>
              <w:sz w:val="24"/>
              <w:szCs w:val="24"/>
            </w:rPr>
          </w:pPr>
          <w:r w:rsidRPr="00A13EBB">
            <w:rPr>
              <w:rFonts w:ascii="Arial" w:hAnsi="Arial" w:cs="Arial"/>
              <w:sz w:val="24"/>
              <w:szCs w:val="24"/>
            </w:rPr>
            <w:fldChar w:fldCharType="begin"/>
          </w:r>
          <w:r w:rsidRPr="00A13EBB">
            <w:rPr>
              <w:rFonts w:ascii="Arial" w:hAnsi="Arial" w:cs="Arial"/>
              <w:sz w:val="24"/>
              <w:szCs w:val="24"/>
            </w:rPr>
            <w:instrText xml:space="preserve"> TOC \o "1-3" \h \z \u </w:instrText>
          </w:r>
          <w:r w:rsidRPr="00A13EBB">
            <w:rPr>
              <w:rFonts w:ascii="Arial" w:hAnsi="Arial" w:cs="Arial"/>
              <w:sz w:val="24"/>
              <w:szCs w:val="24"/>
            </w:rPr>
            <w:fldChar w:fldCharType="separate"/>
          </w:r>
          <w:hyperlink w:anchor="_Toc158169287" w:history="1">
            <w:r w:rsidR="004E6BA8" w:rsidRPr="00A13EBB">
              <w:rPr>
                <w:rStyle w:val="Hyperlink"/>
                <w:rFonts w:ascii="Arial" w:hAnsi="Arial" w:cs="Arial"/>
                <w:noProof/>
                <w:sz w:val="24"/>
                <w:szCs w:val="24"/>
              </w:rPr>
              <w:t>Executive Summary</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_Toc158169287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2</w:t>
            </w:r>
            <w:r w:rsidR="004E6BA8" w:rsidRPr="00A13EBB">
              <w:rPr>
                <w:rFonts w:ascii="Arial" w:hAnsi="Arial" w:cs="Arial"/>
                <w:noProof/>
                <w:webHidden/>
                <w:sz w:val="24"/>
                <w:szCs w:val="24"/>
              </w:rPr>
              <w:fldChar w:fldCharType="end"/>
            </w:r>
          </w:hyperlink>
        </w:p>
        <w:p w14:paraId="04068530" w14:textId="11A4EB3B" w:rsidR="004E6BA8" w:rsidRPr="00A13EBB" w:rsidRDefault="00000000" w:rsidP="009764F3">
          <w:pPr>
            <w:pStyle w:val="TOC1"/>
            <w:tabs>
              <w:tab w:val="right" w:leader="dot" w:pos="9350"/>
            </w:tabs>
            <w:spacing w:after="0" w:line="480" w:lineRule="auto"/>
            <w:contextualSpacing/>
            <w:rPr>
              <w:rFonts w:ascii="Arial" w:hAnsi="Arial" w:cs="Arial"/>
              <w:noProof/>
              <w:sz w:val="24"/>
              <w:szCs w:val="24"/>
            </w:rPr>
          </w:pPr>
          <w:hyperlink w:anchor="_Toc158169288" w:history="1">
            <w:r w:rsidR="004E6BA8" w:rsidRPr="00A13EBB">
              <w:rPr>
                <w:rStyle w:val="Hyperlink"/>
                <w:rFonts w:ascii="Arial" w:hAnsi="Arial" w:cs="Arial"/>
                <w:noProof/>
                <w:sz w:val="24"/>
                <w:szCs w:val="24"/>
              </w:rPr>
              <w:t>ENHANCING SUSTAINABILITY PRACTICES IN HILTON MALDIVES AMINGIRI RESORT &amp; SPA– ENVIRONMENTAL AND COMMUNITY ENGAGEMENT DEPARTMENT</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_Toc158169288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7</w:t>
            </w:r>
            <w:r w:rsidR="004E6BA8" w:rsidRPr="00A13EBB">
              <w:rPr>
                <w:rFonts w:ascii="Arial" w:hAnsi="Arial" w:cs="Arial"/>
                <w:noProof/>
                <w:webHidden/>
                <w:sz w:val="24"/>
                <w:szCs w:val="24"/>
              </w:rPr>
              <w:fldChar w:fldCharType="end"/>
            </w:r>
          </w:hyperlink>
        </w:p>
        <w:p w14:paraId="093035EB" w14:textId="67383EBD" w:rsidR="004E6BA8" w:rsidRPr="00A13EBB" w:rsidRDefault="00000000" w:rsidP="009764F3">
          <w:pPr>
            <w:pStyle w:val="TOC1"/>
            <w:tabs>
              <w:tab w:val="right" w:leader="dot" w:pos="9350"/>
            </w:tabs>
            <w:spacing w:after="0" w:line="480" w:lineRule="auto"/>
            <w:contextualSpacing/>
            <w:rPr>
              <w:rFonts w:ascii="Arial" w:hAnsi="Arial" w:cs="Arial"/>
              <w:noProof/>
              <w:sz w:val="24"/>
              <w:szCs w:val="24"/>
            </w:rPr>
          </w:pPr>
          <w:hyperlink w:anchor="_Toc158169289" w:history="1">
            <w:r w:rsidR="004E6BA8" w:rsidRPr="00A13EBB">
              <w:rPr>
                <w:rStyle w:val="Hyperlink"/>
                <w:rFonts w:ascii="Arial" w:hAnsi="Arial" w:cs="Arial"/>
                <w:noProof/>
                <w:sz w:val="24"/>
                <w:szCs w:val="24"/>
              </w:rPr>
              <w:t>Analysis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_Toc158169289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11</w:t>
            </w:r>
            <w:r w:rsidR="004E6BA8" w:rsidRPr="00A13EBB">
              <w:rPr>
                <w:rFonts w:ascii="Arial" w:hAnsi="Arial" w:cs="Arial"/>
                <w:noProof/>
                <w:webHidden/>
                <w:sz w:val="24"/>
                <w:szCs w:val="24"/>
              </w:rPr>
              <w:fldChar w:fldCharType="end"/>
            </w:r>
          </w:hyperlink>
        </w:p>
        <w:p w14:paraId="199123AF" w14:textId="4E37465B"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0" w:history="1">
            <w:r w:rsidR="004E6BA8" w:rsidRPr="00A13EBB">
              <w:rPr>
                <w:rStyle w:val="Hyperlink"/>
                <w:rFonts w:ascii="Arial" w:hAnsi="Arial" w:cs="Arial"/>
                <w:bCs/>
                <w:noProof/>
                <w:sz w:val="24"/>
                <w:szCs w:val="24"/>
              </w:rPr>
              <w:t>Identifying and Explaining Sustainability Issues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_Toc158169290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11</w:t>
            </w:r>
            <w:r w:rsidR="004E6BA8" w:rsidRPr="00A13EBB">
              <w:rPr>
                <w:rFonts w:ascii="Arial" w:hAnsi="Arial" w:cs="Arial"/>
                <w:noProof/>
                <w:webHidden/>
                <w:sz w:val="24"/>
                <w:szCs w:val="24"/>
              </w:rPr>
              <w:fldChar w:fldCharType="end"/>
            </w:r>
          </w:hyperlink>
        </w:p>
        <w:p w14:paraId="7012A399" w14:textId="55CDCA99"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1" w:history="1">
            <w:r w:rsidR="004E6BA8" w:rsidRPr="00A13EBB">
              <w:rPr>
                <w:rStyle w:val="Hyperlink"/>
                <w:rFonts w:ascii="Arial" w:hAnsi="Arial" w:cs="Arial"/>
                <w:noProof/>
                <w:sz w:val="24"/>
                <w:szCs w:val="24"/>
              </w:rPr>
              <w:t>The Principal Aspects of Sustainability and Associated Complexities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_Toc158169291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12</w:t>
            </w:r>
            <w:r w:rsidR="004E6BA8" w:rsidRPr="00A13EBB">
              <w:rPr>
                <w:rFonts w:ascii="Arial" w:hAnsi="Arial" w:cs="Arial"/>
                <w:noProof/>
                <w:webHidden/>
                <w:sz w:val="24"/>
                <w:szCs w:val="24"/>
              </w:rPr>
              <w:fldChar w:fldCharType="end"/>
            </w:r>
          </w:hyperlink>
        </w:p>
        <w:p w14:paraId="161B192C" w14:textId="0D5AF993"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2" w:history="1">
            <w:r w:rsidR="004E6BA8" w:rsidRPr="00A13EBB">
              <w:rPr>
                <w:rStyle w:val="Hyperlink"/>
                <w:rFonts w:ascii="Arial" w:hAnsi="Arial" w:cs="Arial"/>
                <w:noProof/>
                <w:sz w:val="24"/>
                <w:szCs w:val="24"/>
              </w:rPr>
              <w:t>STEEPLE Analysis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_Toc158169292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15</w:t>
            </w:r>
            <w:r w:rsidR="004E6BA8" w:rsidRPr="00A13EBB">
              <w:rPr>
                <w:rFonts w:ascii="Arial" w:hAnsi="Arial" w:cs="Arial"/>
                <w:noProof/>
                <w:webHidden/>
                <w:sz w:val="24"/>
                <w:szCs w:val="24"/>
              </w:rPr>
              <w:fldChar w:fldCharType="end"/>
            </w:r>
          </w:hyperlink>
        </w:p>
        <w:p w14:paraId="28A178BD" w14:textId="403BAC21"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3" w:history="1">
            <w:r w:rsidR="004E6BA8" w:rsidRPr="00A13EBB">
              <w:rPr>
                <w:rStyle w:val="Hyperlink"/>
                <w:rFonts w:ascii="Arial" w:hAnsi="Arial" w:cs="Arial"/>
                <w:noProof/>
                <w:sz w:val="24"/>
                <w:szCs w:val="24"/>
              </w:rPr>
              <w:t>The Hotel's Positive Aspects and Strengths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_Toc158169293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18</w:t>
            </w:r>
            <w:r w:rsidR="004E6BA8" w:rsidRPr="00A13EBB">
              <w:rPr>
                <w:rFonts w:ascii="Arial" w:hAnsi="Arial" w:cs="Arial"/>
                <w:noProof/>
                <w:webHidden/>
                <w:sz w:val="24"/>
                <w:szCs w:val="24"/>
              </w:rPr>
              <w:fldChar w:fldCharType="end"/>
            </w:r>
          </w:hyperlink>
        </w:p>
        <w:p w14:paraId="55A1B6A3" w14:textId="2584BC7D"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4" w:history="1">
            <w:r w:rsidR="004E6BA8" w:rsidRPr="00A13EBB">
              <w:rPr>
                <w:rStyle w:val="Hyperlink"/>
                <w:rFonts w:ascii="Arial" w:hAnsi="Arial" w:cs="Arial"/>
                <w:noProof/>
                <w:sz w:val="24"/>
                <w:szCs w:val="24"/>
              </w:rPr>
              <w:t>The TOWS Analysis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_Toc158169294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19</w:t>
            </w:r>
            <w:r w:rsidR="004E6BA8" w:rsidRPr="00A13EBB">
              <w:rPr>
                <w:rFonts w:ascii="Arial" w:hAnsi="Arial" w:cs="Arial"/>
                <w:noProof/>
                <w:webHidden/>
                <w:sz w:val="24"/>
                <w:szCs w:val="24"/>
              </w:rPr>
              <w:fldChar w:fldCharType="end"/>
            </w:r>
          </w:hyperlink>
        </w:p>
        <w:p w14:paraId="37E86C19" w14:textId="37600F94" w:rsidR="004E6BA8" w:rsidRPr="00A13EBB" w:rsidRDefault="00000000" w:rsidP="009764F3">
          <w:pPr>
            <w:pStyle w:val="TOC1"/>
            <w:tabs>
              <w:tab w:val="right" w:leader="dot" w:pos="9350"/>
            </w:tabs>
            <w:spacing w:after="0" w:line="480" w:lineRule="auto"/>
            <w:contextualSpacing/>
            <w:rPr>
              <w:rFonts w:ascii="Arial" w:hAnsi="Arial" w:cs="Arial"/>
              <w:noProof/>
              <w:sz w:val="24"/>
              <w:szCs w:val="24"/>
            </w:rPr>
          </w:pPr>
          <w:hyperlink w:anchor="_Toc158169295" w:history="1">
            <w:r w:rsidR="004E6BA8" w:rsidRPr="00A13EBB">
              <w:rPr>
                <w:rStyle w:val="Hyperlink"/>
                <w:rFonts w:ascii="Arial" w:hAnsi="Arial" w:cs="Arial"/>
                <w:noProof/>
                <w:sz w:val="24"/>
                <w:szCs w:val="24"/>
              </w:rPr>
              <w:t>Recommendations and Change Management Practises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_Toc158169295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22</w:t>
            </w:r>
            <w:r w:rsidR="004E6BA8" w:rsidRPr="00A13EBB">
              <w:rPr>
                <w:rFonts w:ascii="Arial" w:hAnsi="Arial" w:cs="Arial"/>
                <w:noProof/>
                <w:webHidden/>
                <w:sz w:val="24"/>
                <w:szCs w:val="24"/>
              </w:rPr>
              <w:fldChar w:fldCharType="end"/>
            </w:r>
          </w:hyperlink>
        </w:p>
        <w:p w14:paraId="6A87CF99" w14:textId="542D8BDA"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6" w:history="1">
            <w:r w:rsidR="004E6BA8" w:rsidRPr="00A13EBB">
              <w:rPr>
                <w:rStyle w:val="Hyperlink"/>
                <w:rFonts w:ascii="Arial" w:hAnsi="Arial" w:cs="Arial"/>
                <w:noProof/>
                <w:sz w:val="24"/>
                <w:szCs w:val="24"/>
              </w:rPr>
              <w:t>Recommendations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_Toc158169296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22</w:t>
            </w:r>
            <w:r w:rsidR="004E6BA8" w:rsidRPr="00A13EBB">
              <w:rPr>
                <w:rFonts w:ascii="Arial" w:hAnsi="Arial" w:cs="Arial"/>
                <w:noProof/>
                <w:webHidden/>
                <w:sz w:val="24"/>
                <w:szCs w:val="24"/>
              </w:rPr>
              <w:fldChar w:fldCharType="end"/>
            </w:r>
          </w:hyperlink>
        </w:p>
        <w:p w14:paraId="77341C96" w14:textId="2E25D507"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7" w:history="1">
            <w:r w:rsidR="004E6BA8" w:rsidRPr="00A13EBB">
              <w:rPr>
                <w:rStyle w:val="Hyperlink"/>
                <w:rFonts w:ascii="Arial" w:hAnsi="Arial" w:cs="Arial"/>
                <w:noProof/>
                <w:sz w:val="24"/>
                <w:szCs w:val="24"/>
              </w:rPr>
              <w:t>Change Management Practices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_Toc158169297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25</w:t>
            </w:r>
            <w:r w:rsidR="004E6BA8" w:rsidRPr="00A13EBB">
              <w:rPr>
                <w:rFonts w:ascii="Arial" w:hAnsi="Arial" w:cs="Arial"/>
                <w:noProof/>
                <w:webHidden/>
                <w:sz w:val="24"/>
                <w:szCs w:val="24"/>
              </w:rPr>
              <w:fldChar w:fldCharType="end"/>
            </w:r>
          </w:hyperlink>
        </w:p>
        <w:p w14:paraId="253997F0" w14:textId="787D810C" w:rsidR="004E6BA8" w:rsidRPr="00A13EBB" w:rsidRDefault="00000000" w:rsidP="009764F3">
          <w:pPr>
            <w:pStyle w:val="TOC2"/>
            <w:tabs>
              <w:tab w:val="right" w:leader="dot" w:pos="9350"/>
            </w:tabs>
            <w:spacing w:after="0" w:line="480" w:lineRule="auto"/>
            <w:ind w:left="0"/>
            <w:contextualSpacing/>
            <w:rPr>
              <w:rFonts w:ascii="Arial" w:hAnsi="Arial" w:cs="Arial"/>
              <w:noProof/>
              <w:sz w:val="24"/>
              <w:szCs w:val="24"/>
            </w:rPr>
          </w:pPr>
          <w:hyperlink w:anchor="_Toc158169298" w:history="1">
            <w:r w:rsidR="004E6BA8" w:rsidRPr="00A13EBB">
              <w:rPr>
                <w:rStyle w:val="Hyperlink"/>
                <w:rFonts w:ascii="Arial" w:hAnsi="Arial" w:cs="Arial"/>
                <w:noProof/>
                <w:sz w:val="24"/>
                <w:szCs w:val="24"/>
              </w:rPr>
              <w:t>Possible Advantages and Expenses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_Toc158169298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27</w:t>
            </w:r>
            <w:r w:rsidR="004E6BA8" w:rsidRPr="00A13EBB">
              <w:rPr>
                <w:rFonts w:ascii="Arial" w:hAnsi="Arial" w:cs="Arial"/>
                <w:noProof/>
                <w:webHidden/>
                <w:sz w:val="24"/>
                <w:szCs w:val="24"/>
              </w:rPr>
              <w:fldChar w:fldCharType="end"/>
            </w:r>
          </w:hyperlink>
        </w:p>
        <w:p w14:paraId="2D8685F7" w14:textId="5576A016" w:rsidR="004E6BA8" w:rsidRPr="00A13EBB" w:rsidRDefault="00000000" w:rsidP="009764F3">
          <w:pPr>
            <w:pStyle w:val="TOC1"/>
            <w:tabs>
              <w:tab w:val="right" w:leader="dot" w:pos="9350"/>
            </w:tabs>
            <w:spacing w:after="0" w:line="480" w:lineRule="auto"/>
            <w:contextualSpacing/>
            <w:rPr>
              <w:rFonts w:ascii="Arial" w:hAnsi="Arial" w:cs="Arial"/>
              <w:noProof/>
              <w:sz w:val="24"/>
              <w:szCs w:val="24"/>
            </w:rPr>
          </w:pPr>
          <w:hyperlink w:anchor="_Toc158169299" w:history="1">
            <w:r w:rsidR="004E6BA8" w:rsidRPr="00A13EBB">
              <w:rPr>
                <w:rStyle w:val="Hyperlink"/>
                <w:rFonts w:ascii="Arial" w:hAnsi="Arial" w:cs="Arial"/>
                <w:noProof/>
                <w:sz w:val="24"/>
                <w:szCs w:val="24"/>
              </w:rPr>
              <w:t>Action Plan</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_Toc158169299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28</w:t>
            </w:r>
            <w:r w:rsidR="004E6BA8" w:rsidRPr="00A13EBB">
              <w:rPr>
                <w:rFonts w:ascii="Arial" w:hAnsi="Arial" w:cs="Arial"/>
                <w:noProof/>
                <w:webHidden/>
                <w:sz w:val="24"/>
                <w:szCs w:val="24"/>
              </w:rPr>
              <w:fldChar w:fldCharType="end"/>
            </w:r>
          </w:hyperlink>
        </w:p>
        <w:p w14:paraId="1CCE1BEA" w14:textId="3E9DE0B1" w:rsidR="004E6BA8" w:rsidRPr="00A13EBB" w:rsidRDefault="00000000" w:rsidP="009764F3">
          <w:pPr>
            <w:pStyle w:val="TOC1"/>
            <w:tabs>
              <w:tab w:val="right" w:leader="dot" w:pos="9350"/>
            </w:tabs>
            <w:spacing w:after="0" w:line="480" w:lineRule="auto"/>
            <w:contextualSpacing/>
            <w:rPr>
              <w:rFonts w:ascii="Arial" w:hAnsi="Arial" w:cs="Arial"/>
              <w:noProof/>
              <w:sz w:val="24"/>
              <w:szCs w:val="24"/>
            </w:rPr>
          </w:pPr>
          <w:hyperlink w:anchor="_Toc158169300" w:history="1">
            <w:r w:rsidR="004E6BA8" w:rsidRPr="00A13EBB">
              <w:rPr>
                <w:rStyle w:val="Hyperlink"/>
                <w:rFonts w:ascii="Arial" w:hAnsi="Arial" w:cs="Arial"/>
                <w:noProof/>
                <w:sz w:val="24"/>
                <w:szCs w:val="24"/>
              </w:rPr>
              <w:t>Conclusion</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_Toc158169300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31</w:t>
            </w:r>
            <w:r w:rsidR="004E6BA8" w:rsidRPr="00A13EBB">
              <w:rPr>
                <w:rFonts w:ascii="Arial" w:hAnsi="Arial" w:cs="Arial"/>
                <w:noProof/>
                <w:webHidden/>
                <w:sz w:val="24"/>
                <w:szCs w:val="24"/>
              </w:rPr>
              <w:fldChar w:fldCharType="end"/>
            </w:r>
          </w:hyperlink>
        </w:p>
        <w:p w14:paraId="2A11A8EA" w14:textId="03B77AFB" w:rsidR="004E6BA8" w:rsidRPr="00A13EBB" w:rsidRDefault="00000000" w:rsidP="009764F3">
          <w:pPr>
            <w:pStyle w:val="TOC1"/>
            <w:tabs>
              <w:tab w:val="right" w:leader="dot" w:pos="9350"/>
            </w:tabs>
            <w:spacing w:after="0" w:line="480" w:lineRule="auto"/>
            <w:contextualSpacing/>
            <w:rPr>
              <w:rFonts w:ascii="Arial" w:hAnsi="Arial" w:cs="Arial"/>
              <w:noProof/>
              <w:sz w:val="24"/>
              <w:szCs w:val="24"/>
            </w:rPr>
          </w:pPr>
          <w:hyperlink w:anchor="_Toc158169301" w:history="1">
            <w:r w:rsidR="004E6BA8" w:rsidRPr="00A13EBB">
              <w:rPr>
                <w:rStyle w:val="Hyperlink"/>
                <w:rFonts w:ascii="Arial" w:hAnsi="Arial" w:cs="Arial"/>
                <w:noProof/>
                <w:sz w:val="24"/>
                <w:szCs w:val="24"/>
              </w:rPr>
              <w:t>References lists</w:t>
            </w:r>
            <w:r w:rsidR="004E6BA8" w:rsidRPr="00A13EBB">
              <w:rPr>
                <w:rFonts w:ascii="Arial" w:hAnsi="Arial" w:cs="Arial"/>
                <w:noProof/>
                <w:webHidden/>
                <w:sz w:val="24"/>
                <w:szCs w:val="24"/>
              </w:rPr>
              <w:tab/>
            </w:r>
            <w:r w:rsidR="004E6BA8" w:rsidRPr="00A13EBB">
              <w:rPr>
                <w:rFonts w:ascii="Arial" w:hAnsi="Arial" w:cs="Arial"/>
                <w:noProof/>
                <w:webHidden/>
                <w:sz w:val="24"/>
                <w:szCs w:val="24"/>
              </w:rPr>
              <w:fldChar w:fldCharType="begin"/>
            </w:r>
            <w:r w:rsidR="004E6BA8" w:rsidRPr="00A13EBB">
              <w:rPr>
                <w:rFonts w:ascii="Arial" w:hAnsi="Arial" w:cs="Arial"/>
                <w:noProof/>
                <w:webHidden/>
                <w:sz w:val="24"/>
                <w:szCs w:val="24"/>
              </w:rPr>
              <w:instrText xml:space="preserve"> PAGEREF _Toc158169301 \h </w:instrText>
            </w:r>
            <w:r w:rsidR="004E6BA8" w:rsidRPr="00A13EBB">
              <w:rPr>
                <w:rFonts w:ascii="Arial" w:hAnsi="Arial" w:cs="Arial"/>
                <w:noProof/>
                <w:webHidden/>
                <w:sz w:val="24"/>
                <w:szCs w:val="24"/>
              </w:rPr>
            </w:r>
            <w:r w:rsidR="004E6BA8" w:rsidRPr="00A13EBB">
              <w:rPr>
                <w:rFonts w:ascii="Arial" w:hAnsi="Arial" w:cs="Arial"/>
                <w:noProof/>
                <w:webHidden/>
                <w:sz w:val="24"/>
                <w:szCs w:val="24"/>
              </w:rPr>
              <w:fldChar w:fldCharType="separate"/>
            </w:r>
            <w:r w:rsidR="004E6BA8" w:rsidRPr="00A13EBB">
              <w:rPr>
                <w:rFonts w:ascii="Arial" w:hAnsi="Arial" w:cs="Arial"/>
                <w:noProof/>
                <w:webHidden/>
                <w:sz w:val="24"/>
                <w:szCs w:val="24"/>
              </w:rPr>
              <w:t>33</w:t>
            </w:r>
            <w:r w:rsidR="004E6BA8" w:rsidRPr="00A13EBB">
              <w:rPr>
                <w:rFonts w:ascii="Arial" w:hAnsi="Arial" w:cs="Arial"/>
                <w:noProof/>
                <w:webHidden/>
                <w:sz w:val="24"/>
                <w:szCs w:val="24"/>
              </w:rPr>
              <w:fldChar w:fldCharType="end"/>
            </w:r>
          </w:hyperlink>
        </w:p>
        <w:p w14:paraId="2E9CD162" w14:textId="6D1C6899" w:rsidR="008D08F1" w:rsidRPr="009764F3" w:rsidRDefault="008D08F1" w:rsidP="009764F3">
          <w:pPr>
            <w:spacing w:after="0" w:line="480" w:lineRule="auto"/>
            <w:contextualSpacing/>
            <w:rPr>
              <w:rFonts w:ascii="Times New Roman" w:hAnsi="Times New Roman" w:cs="Times New Roman"/>
              <w:sz w:val="24"/>
              <w:szCs w:val="24"/>
            </w:rPr>
          </w:pPr>
          <w:r w:rsidRPr="00A13EBB">
            <w:rPr>
              <w:rFonts w:ascii="Arial" w:hAnsi="Arial" w:cs="Arial"/>
              <w:b/>
              <w:bCs/>
              <w:noProof/>
              <w:sz w:val="24"/>
              <w:szCs w:val="24"/>
            </w:rPr>
            <w:fldChar w:fldCharType="end"/>
          </w:r>
        </w:p>
      </w:sdtContent>
    </w:sdt>
    <w:p w14:paraId="1CDBB177" w14:textId="4087AA98" w:rsidR="00685CF3" w:rsidRPr="009764F3" w:rsidRDefault="00685CF3" w:rsidP="009764F3">
      <w:pPr>
        <w:spacing w:after="0" w:line="480" w:lineRule="auto"/>
        <w:contextualSpacing/>
        <w:rPr>
          <w:rFonts w:ascii="Times New Roman" w:hAnsi="Times New Roman" w:cs="Times New Roman"/>
          <w:b/>
          <w:bCs/>
          <w:sz w:val="24"/>
          <w:szCs w:val="24"/>
        </w:rPr>
      </w:pPr>
    </w:p>
    <w:p w14:paraId="3A51EF1C" w14:textId="12D3BE5B" w:rsidR="0034300C" w:rsidRPr="00A13EBB" w:rsidRDefault="00A13EBB" w:rsidP="00A13EBB">
      <w:pPr>
        <w:pStyle w:val="Heading1"/>
        <w:spacing w:before="0" w:line="360" w:lineRule="auto"/>
        <w:contextualSpacing/>
        <w:jc w:val="left"/>
        <w:rPr>
          <w:rFonts w:ascii="Arial" w:hAnsi="Arial" w:cs="Arial"/>
          <w:szCs w:val="24"/>
        </w:rPr>
      </w:pPr>
      <w:bookmarkStart w:id="1" w:name="_Toc158145707"/>
      <w:bookmarkStart w:id="2" w:name="_Toc158169287"/>
      <w:r>
        <w:rPr>
          <w:rFonts w:cs="Times New Roman"/>
          <w:szCs w:val="24"/>
        </w:rPr>
        <w:lastRenderedPageBreak/>
        <w:t xml:space="preserve">                                                          </w:t>
      </w:r>
      <w:r w:rsidR="0034300C" w:rsidRPr="00A13EBB">
        <w:rPr>
          <w:rFonts w:ascii="Arial" w:hAnsi="Arial" w:cs="Arial"/>
          <w:szCs w:val="24"/>
        </w:rPr>
        <w:t>Executive Summary</w:t>
      </w:r>
      <w:bookmarkEnd w:id="1"/>
      <w:bookmarkEnd w:id="2"/>
    </w:p>
    <w:p w14:paraId="7E07D850" w14:textId="0AD61566" w:rsidR="00E12EFA" w:rsidRPr="00A13EBB" w:rsidRDefault="0034300C" w:rsidP="00A13EBB">
      <w:pPr>
        <w:spacing w:after="0" w:line="360" w:lineRule="auto"/>
        <w:ind w:firstLine="720"/>
        <w:contextualSpacing/>
        <w:jc w:val="both"/>
        <w:rPr>
          <w:rFonts w:ascii="Arial" w:hAnsi="Arial" w:cs="Arial"/>
          <w:sz w:val="24"/>
          <w:szCs w:val="24"/>
          <w:shd w:val="clear" w:color="auto" w:fill="FFFFFF"/>
        </w:rPr>
      </w:pPr>
      <w:r w:rsidRPr="00A13EBB">
        <w:rPr>
          <w:rFonts w:ascii="Arial" w:hAnsi="Arial" w:cs="Arial"/>
          <w:sz w:val="24"/>
          <w:szCs w:val="24"/>
        </w:rPr>
        <w:t>Nestled in the</w:t>
      </w:r>
      <w:r w:rsidR="00E74D57" w:rsidRPr="00A13EBB">
        <w:rPr>
          <w:rFonts w:ascii="Arial" w:hAnsi="Arial" w:cs="Arial"/>
          <w:sz w:val="24"/>
          <w:szCs w:val="24"/>
        </w:rPr>
        <w:t xml:space="preserve"> stunning and vibrant</w:t>
      </w:r>
      <w:r w:rsidR="00B922F9" w:rsidRPr="00A13EBB">
        <w:rPr>
          <w:rFonts w:ascii="Arial" w:hAnsi="Arial" w:cs="Arial"/>
          <w:sz w:val="24"/>
          <w:szCs w:val="24"/>
        </w:rPr>
        <w:t xml:space="preserve"> Island of</w:t>
      </w:r>
      <w:r w:rsidRPr="00A13EBB">
        <w:rPr>
          <w:rFonts w:ascii="Arial" w:hAnsi="Arial" w:cs="Arial"/>
          <w:sz w:val="24"/>
          <w:szCs w:val="24"/>
        </w:rPr>
        <w:t xml:space="preserve"> Maldives, Hilton Maldives Amingiri Resort &amp; Spa is a beacon of luxury and green </w:t>
      </w:r>
      <w:r w:rsidR="00E12EFA" w:rsidRPr="00A13EBB">
        <w:rPr>
          <w:rFonts w:ascii="Arial" w:hAnsi="Arial" w:cs="Arial"/>
          <w:sz w:val="24"/>
          <w:szCs w:val="24"/>
        </w:rPr>
        <w:t>tourism</w:t>
      </w:r>
      <w:r w:rsidRPr="00A13EBB">
        <w:rPr>
          <w:rFonts w:ascii="Arial" w:hAnsi="Arial" w:cs="Arial"/>
          <w:sz w:val="24"/>
          <w:szCs w:val="24"/>
        </w:rPr>
        <w:t xml:space="preserve"> that pioneers sustainabilit</w:t>
      </w:r>
      <w:r w:rsidR="00E12EFA" w:rsidRPr="00A13EBB">
        <w:rPr>
          <w:rFonts w:ascii="Arial" w:hAnsi="Arial" w:cs="Arial"/>
          <w:sz w:val="24"/>
          <w:szCs w:val="24"/>
        </w:rPr>
        <w:t xml:space="preserve">y in luxurious hotel management. According to </w:t>
      </w:r>
      <w:r w:rsidR="00E12EFA" w:rsidRPr="00A13EBB">
        <w:rPr>
          <w:rFonts w:ascii="Arial" w:hAnsi="Arial" w:cs="Arial"/>
          <w:kern w:val="0"/>
          <w:sz w:val="24"/>
          <w:szCs w:val="24"/>
        </w:rPr>
        <w:t>Legrand, Chen, and Gabriel (2022), s</w:t>
      </w:r>
      <w:r w:rsidR="00E12EFA" w:rsidRPr="00A13EBB">
        <w:rPr>
          <w:rFonts w:ascii="Arial" w:hAnsi="Arial" w:cs="Arial"/>
          <w:sz w:val="24"/>
          <w:szCs w:val="24"/>
        </w:rPr>
        <w:t>ustainability is a growing concept that has earned world attention due to its impact on world economic GDP. The sustainability concept has earned high</w:t>
      </w:r>
      <w:r w:rsidR="00E31521" w:rsidRPr="00A13EBB">
        <w:rPr>
          <w:rFonts w:ascii="Arial" w:hAnsi="Arial" w:cs="Arial"/>
          <w:sz w:val="24"/>
          <w:szCs w:val="24"/>
        </w:rPr>
        <w:t>-</w:t>
      </w:r>
      <w:r w:rsidR="00E12EFA" w:rsidRPr="00A13EBB">
        <w:rPr>
          <w:rFonts w:ascii="Arial" w:hAnsi="Arial" w:cs="Arial"/>
          <w:sz w:val="24"/>
          <w:szCs w:val="24"/>
        </w:rPr>
        <w:t>value focus from corporate customers, trave</w:t>
      </w:r>
      <w:r w:rsidR="000E0F6A" w:rsidRPr="00A13EBB">
        <w:rPr>
          <w:rFonts w:ascii="Arial" w:hAnsi="Arial" w:cs="Arial"/>
          <w:sz w:val="24"/>
          <w:szCs w:val="24"/>
        </w:rPr>
        <w:t>l</w:t>
      </w:r>
      <w:r w:rsidR="00E12EFA" w:rsidRPr="00A13EBB">
        <w:rPr>
          <w:rFonts w:ascii="Arial" w:hAnsi="Arial" w:cs="Arial"/>
          <w:sz w:val="24"/>
          <w:szCs w:val="24"/>
        </w:rPr>
        <w:t>lers</w:t>
      </w:r>
      <w:r w:rsidR="00E31521" w:rsidRPr="00A13EBB">
        <w:rPr>
          <w:rFonts w:ascii="Arial" w:hAnsi="Arial" w:cs="Arial"/>
          <w:sz w:val="24"/>
          <w:szCs w:val="24"/>
        </w:rPr>
        <w:t>,</w:t>
      </w:r>
      <w:r w:rsidR="00E12EFA" w:rsidRPr="00A13EBB">
        <w:rPr>
          <w:rFonts w:ascii="Arial" w:hAnsi="Arial" w:cs="Arial"/>
          <w:sz w:val="24"/>
          <w:szCs w:val="24"/>
        </w:rPr>
        <w:t xml:space="preserve"> and hotels in the value chain, such as Hilton Maldives Amingiri Resort &amp; Spa (</w:t>
      </w:r>
      <w:r w:rsidR="00E12EFA" w:rsidRPr="00A13EBB">
        <w:rPr>
          <w:rFonts w:ascii="Arial" w:hAnsi="Arial" w:cs="Arial"/>
          <w:kern w:val="0"/>
          <w:sz w:val="24"/>
          <w:szCs w:val="24"/>
        </w:rPr>
        <w:t xml:space="preserve">Han, 2021; </w:t>
      </w:r>
      <w:r w:rsidR="00E12EFA" w:rsidRPr="00A13EBB">
        <w:rPr>
          <w:rFonts w:ascii="Arial" w:hAnsi="Arial" w:cs="Arial"/>
          <w:sz w:val="24"/>
          <w:szCs w:val="24"/>
          <w:shd w:val="clear" w:color="auto" w:fill="FFFFFF"/>
        </w:rPr>
        <w:t>Park</w:t>
      </w:r>
      <w:r w:rsidR="00E12EFA" w:rsidRPr="00A13EBB">
        <w:rPr>
          <w:rFonts w:ascii="Arial" w:hAnsi="Arial" w:cs="Arial"/>
          <w:sz w:val="24"/>
          <w:szCs w:val="24"/>
        </w:rPr>
        <w:t xml:space="preserve"> et al.</w:t>
      </w:r>
      <w:r w:rsidR="00B3734B" w:rsidRPr="00A13EBB">
        <w:rPr>
          <w:rFonts w:ascii="Arial" w:hAnsi="Arial" w:cs="Arial"/>
          <w:sz w:val="24"/>
          <w:szCs w:val="24"/>
        </w:rPr>
        <w:t>,</w:t>
      </w:r>
      <w:r w:rsidR="00E12EFA" w:rsidRPr="00A13EBB">
        <w:rPr>
          <w:rFonts w:ascii="Arial" w:hAnsi="Arial" w:cs="Arial"/>
          <w:sz w:val="24"/>
          <w:szCs w:val="24"/>
        </w:rPr>
        <w:t xml:space="preserve"> 2020). The hotels today lean towards the </w:t>
      </w:r>
      <w:r w:rsidR="00E31521" w:rsidRPr="00A13EBB">
        <w:rPr>
          <w:rFonts w:ascii="Arial" w:hAnsi="Arial" w:cs="Arial"/>
          <w:sz w:val="24"/>
          <w:szCs w:val="24"/>
        </w:rPr>
        <w:t>S</w:t>
      </w:r>
      <w:r w:rsidR="00E12EFA" w:rsidRPr="00A13EBB">
        <w:rPr>
          <w:rFonts w:ascii="Arial" w:hAnsi="Arial" w:cs="Arial"/>
          <w:sz w:val="24"/>
          <w:szCs w:val="24"/>
        </w:rPr>
        <w:t xml:space="preserve">ustainable Development Goals (SDGs) </w:t>
      </w:r>
      <w:r w:rsidR="00E31521" w:rsidRPr="00A13EBB">
        <w:rPr>
          <w:rFonts w:ascii="Arial" w:hAnsi="Arial" w:cs="Arial"/>
          <w:sz w:val="24"/>
          <w:szCs w:val="24"/>
        </w:rPr>
        <w:t>between 2015 and</w:t>
      </w:r>
      <w:r w:rsidR="00E12EFA" w:rsidRPr="00A13EBB">
        <w:rPr>
          <w:rFonts w:ascii="Arial" w:hAnsi="Arial" w:cs="Arial"/>
          <w:sz w:val="24"/>
          <w:szCs w:val="24"/>
        </w:rPr>
        <w:t xml:space="preserve"> 2030, formulated by the UN members. The sustainability momentum in the hospitality industry has awakened a series of initiatives, which have focused much energy on environmental sustainability</w:t>
      </w:r>
      <w:r w:rsidR="00B3734B" w:rsidRPr="00A13EBB">
        <w:rPr>
          <w:rFonts w:ascii="Arial" w:hAnsi="Arial" w:cs="Arial"/>
          <w:sz w:val="24"/>
          <w:szCs w:val="24"/>
        </w:rPr>
        <w:t>,</w:t>
      </w:r>
      <w:r w:rsidR="00E12EFA" w:rsidRPr="00A13EBB">
        <w:rPr>
          <w:rFonts w:ascii="Arial" w:hAnsi="Arial" w:cs="Arial"/>
          <w:sz w:val="24"/>
          <w:szCs w:val="24"/>
        </w:rPr>
        <w:t xml:space="preserve"> as </w:t>
      </w:r>
      <w:r w:rsidR="00E12EFA" w:rsidRPr="00A13EBB">
        <w:rPr>
          <w:rFonts w:ascii="Arial" w:hAnsi="Arial" w:cs="Arial"/>
          <w:sz w:val="24"/>
          <w:szCs w:val="24"/>
          <w:shd w:val="clear" w:color="auto" w:fill="FFFFFF"/>
        </w:rPr>
        <w:t xml:space="preserve">Legrand, Kuokkanen, and Day (2023) elaborate. </w:t>
      </w:r>
    </w:p>
    <w:p w14:paraId="33BBDACA" w14:textId="544C9AA9" w:rsidR="001D2B21" w:rsidRPr="00A13EBB" w:rsidRDefault="00E12EF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 </w:t>
      </w:r>
      <w:r w:rsidR="00E74D57" w:rsidRPr="00A13EBB">
        <w:rPr>
          <w:rFonts w:ascii="Arial" w:hAnsi="Arial" w:cs="Arial"/>
          <w:sz w:val="24"/>
          <w:szCs w:val="24"/>
        </w:rPr>
        <w:t>The tranqui</w:t>
      </w:r>
      <w:r w:rsidR="00BA27C0" w:rsidRPr="00A13EBB">
        <w:rPr>
          <w:rFonts w:ascii="Arial" w:hAnsi="Arial" w:cs="Arial"/>
          <w:sz w:val="24"/>
          <w:szCs w:val="24"/>
        </w:rPr>
        <w:t>l</w:t>
      </w:r>
      <w:r w:rsidR="00E74D57" w:rsidRPr="00A13EBB">
        <w:rPr>
          <w:rFonts w:ascii="Arial" w:hAnsi="Arial" w:cs="Arial"/>
          <w:sz w:val="24"/>
          <w:szCs w:val="24"/>
        </w:rPr>
        <w:t xml:space="preserve">lity of the blue waters from the North Malé </w:t>
      </w:r>
      <w:r w:rsidR="00B3734B" w:rsidRPr="00A13EBB">
        <w:rPr>
          <w:rFonts w:ascii="Arial" w:hAnsi="Arial" w:cs="Arial"/>
          <w:sz w:val="24"/>
          <w:szCs w:val="24"/>
        </w:rPr>
        <w:t>surrounding</w:t>
      </w:r>
      <w:r w:rsidR="00E74D57" w:rsidRPr="00A13EBB">
        <w:rPr>
          <w:rFonts w:ascii="Arial" w:hAnsi="Arial" w:cs="Arial"/>
          <w:sz w:val="24"/>
          <w:szCs w:val="24"/>
        </w:rPr>
        <w:t xml:space="preserve"> the award-winning guest-loyalty destination brews an unforgettable experience for adventurous and environment</w:t>
      </w:r>
      <w:r w:rsidRPr="00A13EBB">
        <w:rPr>
          <w:rFonts w:ascii="Arial" w:hAnsi="Arial" w:cs="Arial"/>
          <w:sz w:val="24"/>
          <w:szCs w:val="24"/>
        </w:rPr>
        <w:t>al</w:t>
      </w:r>
      <w:r w:rsidR="00A722FA" w:rsidRPr="00A13EBB">
        <w:rPr>
          <w:rFonts w:ascii="Arial" w:hAnsi="Arial" w:cs="Arial"/>
          <w:sz w:val="24"/>
          <w:szCs w:val="24"/>
        </w:rPr>
        <w:t>-</w:t>
      </w:r>
      <w:r w:rsidR="00E74D57" w:rsidRPr="00A13EBB">
        <w:rPr>
          <w:rFonts w:ascii="Arial" w:hAnsi="Arial" w:cs="Arial"/>
          <w:sz w:val="24"/>
          <w:szCs w:val="24"/>
        </w:rPr>
        <w:t xml:space="preserve">conscious guests. </w:t>
      </w:r>
      <w:r w:rsidR="0034300C" w:rsidRPr="00A13EBB">
        <w:rPr>
          <w:rFonts w:ascii="Arial" w:hAnsi="Arial" w:cs="Arial"/>
          <w:sz w:val="24"/>
          <w:szCs w:val="24"/>
        </w:rPr>
        <w:t>The </w:t>
      </w:r>
      <w:r w:rsidR="00B3734B" w:rsidRPr="00A13EBB">
        <w:rPr>
          <w:rFonts w:ascii="Arial" w:hAnsi="Arial" w:cs="Arial"/>
          <w:sz w:val="24"/>
          <w:szCs w:val="24"/>
        </w:rPr>
        <w:t>resort's strategic location</w:t>
      </w:r>
      <w:r w:rsidR="00E74D57" w:rsidRPr="00A13EBB">
        <w:rPr>
          <w:rFonts w:ascii="Arial" w:hAnsi="Arial" w:cs="Arial"/>
          <w:sz w:val="24"/>
          <w:szCs w:val="24"/>
        </w:rPr>
        <w:t xml:space="preserve">, </w:t>
      </w:r>
      <w:r w:rsidR="0034300C" w:rsidRPr="00A13EBB">
        <w:rPr>
          <w:rFonts w:ascii="Arial" w:hAnsi="Arial" w:cs="Arial"/>
          <w:sz w:val="24"/>
          <w:szCs w:val="24"/>
        </w:rPr>
        <w:t xml:space="preserve">a </w:t>
      </w:r>
      <w:r w:rsidR="00A91AA3" w:rsidRPr="00A13EBB">
        <w:rPr>
          <w:rFonts w:ascii="Arial" w:hAnsi="Arial" w:cs="Arial"/>
          <w:sz w:val="24"/>
          <w:szCs w:val="24"/>
        </w:rPr>
        <w:t>twenty-minute</w:t>
      </w:r>
      <w:r w:rsidR="0034300C" w:rsidRPr="00A13EBB">
        <w:rPr>
          <w:rFonts w:ascii="Arial" w:hAnsi="Arial" w:cs="Arial"/>
          <w:sz w:val="24"/>
          <w:szCs w:val="24"/>
        </w:rPr>
        <w:t xml:space="preserve"> boat journey from </w:t>
      </w:r>
      <w:r w:rsidR="00E74D57" w:rsidRPr="00A13EBB">
        <w:rPr>
          <w:rFonts w:ascii="Arial" w:hAnsi="Arial" w:cs="Arial"/>
          <w:sz w:val="24"/>
          <w:szCs w:val="24"/>
        </w:rPr>
        <w:t>Velana International Airport</w:t>
      </w:r>
      <w:r w:rsidR="0034300C" w:rsidRPr="00A13EBB">
        <w:rPr>
          <w:rFonts w:ascii="Arial" w:hAnsi="Arial" w:cs="Arial"/>
          <w:sz w:val="24"/>
          <w:szCs w:val="24"/>
        </w:rPr>
        <w:t xml:space="preserve">, </w:t>
      </w:r>
      <w:r w:rsidR="00E74D57" w:rsidRPr="00A13EBB">
        <w:rPr>
          <w:rFonts w:ascii="Arial" w:hAnsi="Arial" w:cs="Arial"/>
          <w:sz w:val="24"/>
          <w:szCs w:val="24"/>
        </w:rPr>
        <w:t xml:space="preserve">makes it easily accessible </w:t>
      </w:r>
      <w:r w:rsidR="00BA27C0" w:rsidRPr="00A13EBB">
        <w:rPr>
          <w:rFonts w:ascii="Arial" w:hAnsi="Arial" w:cs="Arial"/>
          <w:sz w:val="24"/>
          <w:szCs w:val="24"/>
        </w:rPr>
        <w:t>to</w:t>
      </w:r>
      <w:r w:rsidR="00E74D57" w:rsidRPr="00A13EBB">
        <w:rPr>
          <w:rFonts w:ascii="Arial" w:hAnsi="Arial" w:cs="Arial"/>
          <w:sz w:val="24"/>
          <w:szCs w:val="24"/>
        </w:rPr>
        <w:t xml:space="preserve"> customers for </w:t>
      </w:r>
      <w:r w:rsidR="008D3C0E" w:rsidRPr="00A13EBB">
        <w:rPr>
          <w:rFonts w:ascii="Arial" w:hAnsi="Arial" w:cs="Arial"/>
          <w:sz w:val="24"/>
          <w:szCs w:val="24"/>
        </w:rPr>
        <w:t xml:space="preserve">thrilling services and </w:t>
      </w:r>
      <w:r w:rsidR="00E74D57" w:rsidRPr="00A13EBB">
        <w:rPr>
          <w:rFonts w:ascii="Arial" w:hAnsi="Arial" w:cs="Arial"/>
          <w:sz w:val="24"/>
          <w:szCs w:val="24"/>
        </w:rPr>
        <w:t>extensive family</w:t>
      </w:r>
      <w:r w:rsidR="00BA27C0" w:rsidRPr="00A13EBB">
        <w:rPr>
          <w:rFonts w:ascii="Arial" w:hAnsi="Arial" w:cs="Arial"/>
          <w:sz w:val="24"/>
          <w:szCs w:val="24"/>
        </w:rPr>
        <w:t>-</w:t>
      </w:r>
      <w:r w:rsidR="008D3C0E" w:rsidRPr="00A13EBB">
        <w:rPr>
          <w:rFonts w:ascii="Arial" w:hAnsi="Arial" w:cs="Arial"/>
          <w:sz w:val="24"/>
          <w:szCs w:val="24"/>
        </w:rPr>
        <w:t>friendly amenities</w:t>
      </w:r>
      <w:r w:rsidR="0034300C" w:rsidRPr="00A13EBB">
        <w:rPr>
          <w:rFonts w:ascii="Arial" w:hAnsi="Arial" w:cs="Arial"/>
          <w:sz w:val="24"/>
          <w:szCs w:val="24"/>
        </w:rPr>
        <w:t xml:space="preserve">. </w:t>
      </w:r>
      <w:r w:rsidR="005A5357" w:rsidRPr="00A13EBB">
        <w:rPr>
          <w:rFonts w:ascii="Arial" w:hAnsi="Arial" w:cs="Arial"/>
          <w:sz w:val="24"/>
          <w:szCs w:val="24"/>
        </w:rPr>
        <w:t xml:space="preserve">Packaged with customised and </w:t>
      </w:r>
      <w:r w:rsidR="00B3734B" w:rsidRPr="00A13EBB">
        <w:rPr>
          <w:rFonts w:ascii="Arial" w:hAnsi="Arial" w:cs="Arial"/>
          <w:sz w:val="24"/>
          <w:szCs w:val="24"/>
        </w:rPr>
        <w:t>various</w:t>
      </w:r>
      <w:r w:rsidR="005A5357" w:rsidRPr="00A13EBB">
        <w:rPr>
          <w:rFonts w:ascii="Arial" w:hAnsi="Arial" w:cs="Arial"/>
          <w:sz w:val="24"/>
          <w:szCs w:val="24"/>
        </w:rPr>
        <w:t xml:space="preserve"> options </w:t>
      </w:r>
      <w:r w:rsidR="0034300C" w:rsidRPr="00A13EBB">
        <w:rPr>
          <w:rFonts w:ascii="Arial" w:hAnsi="Arial" w:cs="Arial"/>
          <w:sz w:val="24"/>
          <w:szCs w:val="24"/>
        </w:rPr>
        <w:t>from its eight restaurants and lo</w:t>
      </w:r>
      <w:r w:rsidR="005A5357" w:rsidRPr="00A13EBB">
        <w:rPr>
          <w:rFonts w:ascii="Arial" w:hAnsi="Arial" w:cs="Arial"/>
          <w:sz w:val="24"/>
          <w:szCs w:val="24"/>
        </w:rPr>
        <w:t>unges, the hotel creates an ambience of customer satisfaction</w:t>
      </w:r>
      <w:r w:rsidR="007E0F9C" w:rsidRPr="00A13EBB">
        <w:rPr>
          <w:rFonts w:ascii="Arial" w:hAnsi="Arial" w:cs="Arial"/>
          <w:sz w:val="24"/>
          <w:szCs w:val="24"/>
        </w:rPr>
        <w:t xml:space="preserve"> and </w:t>
      </w:r>
      <w:r w:rsidR="00E31521" w:rsidRPr="00A13EBB">
        <w:rPr>
          <w:rFonts w:ascii="Arial" w:hAnsi="Arial" w:cs="Arial"/>
          <w:sz w:val="24"/>
          <w:szCs w:val="24"/>
        </w:rPr>
        <w:t xml:space="preserve">a </w:t>
      </w:r>
      <w:r w:rsidR="007E0F9C" w:rsidRPr="00A13EBB">
        <w:rPr>
          <w:rFonts w:ascii="Arial" w:hAnsi="Arial" w:cs="Arial"/>
          <w:sz w:val="24"/>
          <w:szCs w:val="24"/>
        </w:rPr>
        <w:t xml:space="preserve">lasting experience. </w:t>
      </w:r>
      <w:r w:rsidR="00BA27C0" w:rsidRPr="00A13EBB">
        <w:rPr>
          <w:rFonts w:ascii="Arial" w:hAnsi="Arial" w:cs="Arial"/>
          <w:sz w:val="24"/>
          <w:szCs w:val="24"/>
        </w:rPr>
        <w:t>The E</w:t>
      </w:r>
      <w:r w:rsidR="007E0F9C" w:rsidRPr="00A13EBB">
        <w:rPr>
          <w:rFonts w:ascii="Arial" w:hAnsi="Arial" w:cs="Arial"/>
          <w:sz w:val="24"/>
          <w:szCs w:val="24"/>
        </w:rPr>
        <w:t>nvironmental and Community Engagement Department</w:t>
      </w:r>
      <w:r w:rsidR="00BA27C0" w:rsidRPr="00A13EBB">
        <w:rPr>
          <w:rFonts w:ascii="Arial" w:hAnsi="Arial" w:cs="Arial"/>
          <w:sz w:val="24"/>
          <w:szCs w:val="24"/>
        </w:rPr>
        <w:t xml:space="preserve"> (ECED)</w:t>
      </w:r>
      <w:r w:rsidR="007E0F9C" w:rsidRPr="00A13EBB">
        <w:rPr>
          <w:rFonts w:ascii="Arial" w:hAnsi="Arial" w:cs="Arial"/>
          <w:sz w:val="24"/>
          <w:szCs w:val="24"/>
        </w:rPr>
        <w:t xml:space="preserve"> is one of the vital </w:t>
      </w:r>
      <w:r w:rsidR="00DB20CC" w:rsidRPr="00A13EBB">
        <w:rPr>
          <w:rFonts w:ascii="Arial" w:hAnsi="Arial" w:cs="Arial"/>
          <w:sz w:val="24"/>
          <w:szCs w:val="24"/>
        </w:rPr>
        <w:t xml:space="preserve">departments </w:t>
      </w:r>
      <w:r w:rsidR="007E0F9C" w:rsidRPr="00A13EBB">
        <w:rPr>
          <w:rFonts w:ascii="Arial" w:hAnsi="Arial" w:cs="Arial"/>
          <w:sz w:val="24"/>
          <w:szCs w:val="24"/>
        </w:rPr>
        <w:t>i</w:t>
      </w:r>
      <w:r w:rsidR="000A2095" w:rsidRPr="00A13EBB">
        <w:rPr>
          <w:rFonts w:ascii="Arial" w:hAnsi="Arial" w:cs="Arial"/>
          <w:sz w:val="24"/>
          <w:szCs w:val="24"/>
        </w:rPr>
        <w:t>n</w:t>
      </w:r>
      <w:r w:rsidR="007E0F9C" w:rsidRPr="00A13EBB">
        <w:rPr>
          <w:rFonts w:ascii="Arial" w:hAnsi="Arial" w:cs="Arial"/>
          <w:sz w:val="24"/>
          <w:szCs w:val="24"/>
        </w:rPr>
        <w:t xml:space="preserve"> t</w:t>
      </w:r>
      <w:r w:rsidR="001D2B21" w:rsidRPr="00A13EBB">
        <w:rPr>
          <w:rFonts w:ascii="Arial" w:hAnsi="Arial" w:cs="Arial"/>
          <w:sz w:val="24"/>
          <w:szCs w:val="24"/>
        </w:rPr>
        <w:t>he</w:t>
      </w:r>
      <w:r w:rsidR="007E0F9C" w:rsidRPr="00A13EBB">
        <w:rPr>
          <w:rFonts w:ascii="Arial" w:hAnsi="Arial" w:cs="Arial"/>
          <w:sz w:val="24"/>
          <w:szCs w:val="24"/>
        </w:rPr>
        <w:t xml:space="preserve"> hotel. The department commits to </w:t>
      </w:r>
      <w:r w:rsidR="00BA27C0" w:rsidRPr="00A13EBB">
        <w:rPr>
          <w:rFonts w:ascii="Arial" w:hAnsi="Arial" w:cs="Arial"/>
          <w:sz w:val="24"/>
          <w:szCs w:val="24"/>
        </w:rPr>
        <w:t xml:space="preserve">the </w:t>
      </w:r>
      <w:r w:rsidR="007E0F9C" w:rsidRPr="00A13EBB">
        <w:rPr>
          <w:rFonts w:ascii="Arial" w:hAnsi="Arial" w:cs="Arial"/>
          <w:sz w:val="24"/>
          <w:szCs w:val="24"/>
        </w:rPr>
        <w:t>creation and implementation of the hotel</w:t>
      </w:r>
      <w:r w:rsidR="00B3734B" w:rsidRPr="00A13EBB">
        <w:rPr>
          <w:rFonts w:ascii="Arial" w:hAnsi="Arial" w:cs="Arial"/>
          <w:sz w:val="24"/>
          <w:szCs w:val="24"/>
        </w:rPr>
        <w:t>'</w:t>
      </w:r>
      <w:r w:rsidR="007E0F9C" w:rsidRPr="00A13EBB">
        <w:rPr>
          <w:rFonts w:ascii="Arial" w:hAnsi="Arial" w:cs="Arial"/>
          <w:sz w:val="24"/>
          <w:szCs w:val="24"/>
        </w:rPr>
        <w:t>s corporate social responsibility (CSR) initiatives</w:t>
      </w:r>
      <w:r w:rsidR="00B3734B" w:rsidRPr="00A13EBB">
        <w:rPr>
          <w:rFonts w:ascii="Arial" w:hAnsi="Arial" w:cs="Arial"/>
          <w:sz w:val="24"/>
          <w:szCs w:val="24"/>
        </w:rPr>
        <w:t>,</w:t>
      </w:r>
      <w:r w:rsidR="007E0F9C" w:rsidRPr="00A13EBB">
        <w:rPr>
          <w:rFonts w:ascii="Arial" w:hAnsi="Arial" w:cs="Arial"/>
          <w:sz w:val="24"/>
          <w:szCs w:val="24"/>
        </w:rPr>
        <w:t xml:space="preserve"> such as </w:t>
      </w:r>
      <w:r w:rsidR="001D2B21" w:rsidRPr="00A13EBB">
        <w:rPr>
          <w:rFonts w:ascii="Arial" w:hAnsi="Arial" w:cs="Arial"/>
          <w:sz w:val="24"/>
          <w:szCs w:val="24"/>
        </w:rPr>
        <w:t>waste mana</w:t>
      </w:r>
      <w:r w:rsidR="007E0F9C" w:rsidRPr="00A13EBB">
        <w:rPr>
          <w:rFonts w:ascii="Arial" w:hAnsi="Arial" w:cs="Arial"/>
          <w:sz w:val="24"/>
          <w:szCs w:val="24"/>
        </w:rPr>
        <w:t>gement, energy conservation,</w:t>
      </w:r>
      <w:r w:rsidR="001D2B21" w:rsidRPr="00A13EBB">
        <w:rPr>
          <w:rFonts w:ascii="Arial" w:hAnsi="Arial" w:cs="Arial"/>
          <w:sz w:val="24"/>
          <w:szCs w:val="24"/>
        </w:rPr>
        <w:t xml:space="preserve"> </w:t>
      </w:r>
      <w:r w:rsidR="00E50EC3" w:rsidRPr="00A13EBB">
        <w:rPr>
          <w:rFonts w:ascii="Arial" w:hAnsi="Arial" w:cs="Arial"/>
          <w:sz w:val="24"/>
          <w:szCs w:val="24"/>
        </w:rPr>
        <w:t>landscaping</w:t>
      </w:r>
      <w:r w:rsidR="00E31521" w:rsidRPr="00A13EBB">
        <w:rPr>
          <w:rFonts w:ascii="Arial" w:hAnsi="Arial" w:cs="Arial"/>
          <w:sz w:val="24"/>
          <w:szCs w:val="24"/>
        </w:rPr>
        <w:t>,</w:t>
      </w:r>
      <w:r w:rsidR="007E0F9C" w:rsidRPr="00A13EBB">
        <w:rPr>
          <w:rFonts w:ascii="Arial" w:hAnsi="Arial" w:cs="Arial"/>
          <w:sz w:val="24"/>
          <w:szCs w:val="24"/>
        </w:rPr>
        <w:t xml:space="preserve"> and</w:t>
      </w:r>
      <w:r w:rsidRPr="00A13EBB">
        <w:rPr>
          <w:rFonts w:ascii="Arial" w:hAnsi="Arial" w:cs="Arial"/>
          <w:sz w:val="24"/>
          <w:szCs w:val="24"/>
        </w:rPr>
        <w:t xml:space="preserve"> fostering community engagement, as </w:t>
      </w:r>
      <w:r w:rsidRPr="00A13EBB">
        <w:rPr>
          <w:rFonts w:ascii="Arial" w:hAnsi="Arial" w:cs="Arial"/>
          <w:sz w:val="24"/>
          <w:szCs w:val="24"/>
          <w:shd w:val="clear" w:color="auto" w:fill="FFFFFF"/>
        </w:rPr>
        <w:t xml:space="preserve">Taylor, Vithayathil, and Yim (2018) recommend, because the CSR closure </w:t>
      </w:r>
      <w:r w:rsidR="00E31521" w:rsidRPr="00A13EBB">
        <w:rPr>
          <w:rFonts w:ascii="Arial" w:hAnsi="Arial" w:cs="Arial"/>
          <w:sz w:val="24"/>
          <w:szCs w:val="24"/>
          <w:shd w:val="clear" w:color="auto" w:fill="FFFFFF"/>
        </w:rPr>
        <w:t>is</w:t>
      </w:r>
      <w:r w:rsidRPr="00A13EBB">
        <w:rPr>
          <w:rFonts w:ascii="Arial" w:hAnsi="Arial" w:cs="Arial"/>
          <w:sz w:val="24"/>
          <w:szCs w:val="24"/>
          <w:shd w:val="clear" w:color="auto" w:fill="FFFFFF"/>
        </w:rPr>
        <w:t xml:space="preserve"> associated with many benefits to the hotel. </w:t>
      </w:r>
    </w:p>
    <w:p w14:paraId="77EAC2E2" w14:textId="1558CBA2" w:rsidR="00DA3438" w:rsidRPr="00A13EBB" w:rsidRDefault="0034300C" w:rsidP="00A13EBB">
      <w:pPr>
        <w:spacing w:after="0" w:line="360" w:lineRule="auto"/>
        <w:ind w:firstLine="720"/>
        <w:contextualSpacing/>
        <w:jc w:val="both"/>
        <w:rPr>
          <w:rFonts w:ascii="Arial" w:hAnsi="Arial" w:cs="Arial"/>
          <w:sz w:val="24"/>
          <w:szCs w:val="24"/>
        </w:rPr>
      </w:pPr>
      <w:r w:rsidRPr="009764F3">
        <w:rPr>
          <w:rFonts w:ascii="Times New Roman" w:hAnsi="Times New Roman" w:cs="Times New Roman"/>
          <w:sz w:val="24"/>
          <w:szCs w:val="24"/>
        </w:rPr>
        <w:t>EcoLuxe Advisors, a New York-based consultancy</w:t>
      </w:r>
      <w:r w:rsidR="007E0F9C" w:rsidRPr="009764F3">
        <w:rPr>
          <w:rFonts w:ascii="Times New Roman" w:hAnsi="Times New Roman" w:cs="Times New Roman"/>
          <w:sz w:val="24"/>
          <w:szCs w:val="24"/>
        </w:rPr>
        <w:t xml:space="preserve"> firm</w:t>
      </w:r>
      <w:r w:rsidRPr="009764F3">
        <w:rPr>
          <w:rFonts w:ascii="Times New Roman" w:hAnsi="Times New Roman" w:cs="Times New Roman"/>
          <w:sz w:val="24"/>
          <w:szCs w:val="24"/>
        </w:rPr>
        <w:t xml:space="preserve">, </w:t>
      </w:r>
      <w:r w:rsidR="007E0F9C" w:rsidRPr="009764F3">
        <w:rPr>
          <w:rFonts w:ascii="Times New Roman" w:hAnsi="Times New Roman" w:cs="Times New Roman"/>
          <w:sz w:val="24"/>
          <w:szCs w:val="24"/>
        </w:rPr>
        <w:t xml:space="preserve">is a </w:t>
      </w:r>
      <w:r w:rsidR="00DA3438" w:rsidRPr="009764F3">
        <w:rPr>
          <w:rFonts w:ascii="Times New Roman" w:hAnsi="Times New Roman" w:cs="Times New Roman"/>
          <w:sz w:val="24"/>
          <w:szCs w:val="24"/>
        </w:rPr>
        <w:t xml:space="preserve">record-breaking </w:t>
      </w:r>
      <w:r w:rsidR="00B3734B" w:rsidRPr="009764F3">
        <w:rPr>
          <w:rFonts w:ascii="Times New Roman" w:hAnsi="Times New Roman" w:cs="Times New Roman"/>
          <w:sz w:val="24"/>
          <w:szCs w:val="24"/>
        </w:rPr>
        <w:t>European firm</w:t>
      </w:r>
      <w:r w:rsidR="00DA3438" w:rsidRPr="009764F3">
        <w:rPr>
          <w:rFonts w:ascii="Times New Roman" w:hAnsi="Times New Roman" w:cs="Times New Roman"/>
          <w:sz w:val="24"/>
          <w:szCs w:val="24"/>
        </w:rPr>
        <w:t xml:space="preserve"> grounded on </w:t>
      </w:r>
      <w:r w:rsidR="007E0F9C" w:rsidRPr="009764F3">
        <w:rPr>
          <w:rFonts w:ascii="Times New Roman" w:hAnsi="Times New Roman" w:cs="Times New Roman"/>
          <w:sz w:val="24"/>
          <w:szCs w:val="24"/>
        </w:rPr>
        <w:t>credible operations</w:t>
      </w:r>
      <w:r w:rsidR="00DA3438" w:rsidRPr="009764F3">
        <w:rPr>
          <w:rFonts w:ascii="Times New Roman" w:hAnsi="Times New Roman" w:cs="Times New Roman"/>
          <w:sz w:val="24"/>
          <w:szCs w:val="24"/>
        </w:rPr>
        <w:t xml:space="preserve"> portfolios. The firm has a record of the most effective strategies, branding services</w:t>
      </w:r>
      <w:r w:rsidR="00E31521" w:rsidRPr="009764F3">
        <w:rPr>
          <w:rFonts w:ascii="Times New Roman" w:hAnsi="Times New Roman" w:cs="Times New Roman"/>
          <w:sz w:val="24"/>
          <w:szCs w:val="24"/>
        </w:rPr>
        <w:t>,</w:t>
      </w:r>
      <w:r w:rsidR="00DA3438" w:rsidRPr="009764F3">
        <w:rPr>
          <w:rFonts w:ascii="Times New Roman" w:hAnsi="Times New Roman" w:cs="Times New Roman"/>
          <w:sz w:val="24"/>
          <w:szCs w:val="24"/>
        </w:rPr>
        <w:t xml:space="preserve"> and CSR programs, eviden</w:t>
      </w:r>
      <w:r w:rsidR="00B3734B" w:rsidRPr="009764F3">
        <w:rPr>
          <w:rFonts w:ascii="Times New Roman" w:hAnsi="Times New Roman" w:cs="Times New Roman"/>
          <w:sz w:val="24"/>
          <w:szCs w:val="24"/>
        </w:rPr>
        <w:t>ced by our serving over 100 hotels</w:t>
      </w:r>
      <w:r w:rsidR="00DA3438" w:rsidRPr="009764F3">
        <w:rPr>
          <w:rFonts w:ascii="Times New Roman" w:hAnsi="Times New Roman" w:cs="Times New Roman"/>
          <w:sz w:val="24"/>
          <w:szCs w:val="24"/>
        </w:rPr>
        <w:t xml:space="preserve"> </w:t>
      </w:r>
      <w:r w:rsidR="00BA27C0" w:rsidRPr="009764F3">
        <w:rPr>
          <w:rFonts w:ascii="Times New Roman" w:hAnsi="Times New Roman" w:cs="Times New Roman"/>
          <w:sz w:val="24"/>
          <w:szCs w:val="24"/>
        </w:rPr>
        <w:t>at</w:t>
      </w:r>
      <w:r w:rsidR="00DA3438" w:rsidRPr="009764F3">
        <w:rPr>
          <w:rFonts w:ascii="Times New Roman" w:hAnsi="Times New Roman" w:cs="Times New Roman"/>
          <w:sz w:val="24"/>
          <w:szCs w:val="24"/>
        </w:rPr>
        <w:t xml:space="preserve"> the helm of environmental sustainability. </w:t>
      </w:r>
      <w:r w:rsidRPr="009764F3">
        <w:rPr>
          <w:rFonts w:ascii="Times New Roman" w:hAnsi="Times New Roman" w:cs="Times New Roman"/>
          <w:sz w:val="24"/>
          <w:szCs w:val="24"/>
        </w:rPr>
        <w:t xml:space="preserve">EcoLuxe Advisors also provides standards assessments of sustainability, assists with green building design, and </w:t>
      </w:r>
      <w:r w:rsidR="00B3734B" w:rsidRPr="009764F3">
        <w:rPr>
          <w:rFonts w:ascii="Times New Roman" w:hAnsi="Times New Roman" w:cs="Times New Roman"/>
          <w:sz w:val="24"/>
          <w:szCs w:val="24"/>
        </w:rPr>
        <w:t xml:space="preserve">respectfully educates staff and visitors </w:t>
      </w:r>
      <w:r w:rsidR="00B3734B" w:rsidRPr="00A13EBB">
        <w:rPr>
          <w:rFonts w:ascii="Arial" w:hAnsi="Arial" w:cs="Arial"/>
          <w:sz w:val="24"/>
          <w:szCs w:val="24"/>
        </w:rPr>
        <w:t>about conservation through training and reading materials</w:t>
      </w:r>
      <w:r w:rsidR="00DA3438" w:rsidRPr="00A13EBB">
        <w:rPr>
          <w:rFonts w:ascii="Arial" w:hAnsi="Arial" w:cs="Arial"/>
          <w:sz w:val="24"/>
          <w:szCs w:val="24"/>
        </w:rPr>
        <w:t xml:space="preserve">. The firm alludes </w:t>
      </w:r>
      <w:r w:rsidR="00BA27C0" w:rsidRPr="00A13EBB">
        <w:rPr>
          <w:rFonts w:ascii="Arial" w:hAnsi="Arial" w:cs="Arial"/>
          <w:sz w:val="24"/>
          <w:szCs w:val="24"/>
        </w:rPr>
        <w:t xml:space="preserve">to </w:t>
      </w:r>
      <w:r w:rsidR="00DA3438" w:rsidRPr="00A13EBB">
        <w:rPr>
          <w:rFonts w:ascii="Arial" w:hAnsi="Arial" w:cs="Arial"/>
          <w:sz w:val="24"/>
          <w:szCs w:val="24"/>
        </w:rPr>
        <w:t xml:space="preserve">the </w:t>
      </w:r>
      <w:r w:rsidR="00DA3438" w:rsidRPr="00A13EBB">
        <w:rPr>
          <w:rFonts w:ascii="Arial" w:hAnsi="Arial" w:cs="Arial"/>
          <w:sz w:val="24"/>
          <w:szCs w:val="24"/>
        </w:rPr>
        <w:lastRenderedPageBreak/>
        <w:t xml:space="preserve">golden opportunity to </w:t>
      </w:r>
      <w:r w:rsidRPr="00A13EBB">
        <w:rPr>
          <w:rFonts w:ascii="Arial" w:hAnsi="Arial" w:cs="Arial"/>
          <w:sz w:val="24"/>
          <w:szCs w:val="24"/>
        </w:rPr>
        <w:t>advise Hilton Hotels &amp; Resorts on integrating sustainability across its global enterprise.</w:t>
      </w:r>
      <w:r w:rsidR="0095383F" w:rsidRPr="00A13EBB">
        <w:rPr>
          <w:rFonts w:ascii="Arial" w:hAnsi="Arial" w:cs="Arial"/>
          <w:sz w:val="24"/>
          <w:szCs w:val="24"/>
        </w:rPr>
        <w:t xml:space="preserve"> </w:t>
      </w:r>
      <w:r w:rsidR="00B3734B" w:rsidRPr="00A13EBB">
        <w:rPr>
          <w:rFonts w:ascii="Arial" w:hAnsi="Arial" w:cs="Arial"/>
          <w:sz w:val="24"/>
          <w:szCs w:val="24"/>
        </w:rPr>
        <w:t>This study focused on sustainability and</w:t>
      </w:r>
      <w:r w:rsidRPr="00A13EBB">
        <w:rPr>
          <w:rFonts w:ascii="Arial" w:hAnsi="Arial" w:cs="Arial"/>
          <w:sz w:val="24"/>
          <w:szCs w:val="24"/>
        </w:rPr>
        <w:t xml:space="preserve"> explored the Environmental and Community Engagement Department of Hilton Maldives Amingiri Resort &amp; Spa. </w:t>
      </w:r>
      <w:r w:rsidR="00DA3438" w:rsidRPr="00A13EBB">
        <w:rPr>
          <w:rFonts w:ascii="Arial" w:hAnsi="Arial" w:cs="Arial"/>
          <w:sz w:val="24"/>
          <w:szCs w:val="24"/>
        </w:rPr>
        <w:t>Over the years, the hotel has experienced environment</w:t>
      </w:r>
      <w:r w:rsidR="00BA27C0" w:rsidRPr="00A13EBB">
        <w:rPr>
          <w:rFonts w:ascii="Arial" w:hAnsi="Arial" w:cs="Arial"/>
          <w:sz w:val="24"/>
          <w:szCs w:val="24"/>
        </w:rPr>
        <w:t>-</w:t>
      </w:r>
      <w:r w:rsidR="00DA3438" w:rsidRPr="00A13EBB">
        <w:rPr>
          <w:rFonts w:ascii="Arial" w:hAnsi="Arial" w:cs="Arial"/>
          <w:sz w:val="24"/>
          <w:szCs w:val="24"/>
        </w:rPr>
        <w:t xml:space="preserve">related challenges that have hindered </w:t>
      </w:r>
      <w:r w:rsidR="00B3734B" w:rsidRPr="00A13EBB">
        <w:rPr>
          <w:rFonts w:ascii="Arial" w:hAnsi="Arial" w:cs="Arial"/>
          <w:sz w:val="24"/>
          <w:szCs w:val="24"/>
        </w:rPr>
        <w:t>achieving</w:t>
      </w:r>
      <w:r w:rsidR="00DA3438" w:rsidRPr="00A13EBB">
        <w:rPr>
          <w:rFonts w:ascii="Arial" w:hAnsi="Arial" w:cs="Arial"/>
          <w:sz w:val="24"/>
          <w:szCs w:val="24"/>
        </w:rPr>
        <w:t xml:space="preserve"> optimal results for the hotel projects. </w:t>
      </w:r>
    </w:p>
    <w:p w14:paraId="3297E696" w14:textId="7EE8F4A4" w:rsidR="0034300C" w:rsidRPr="00A13EBB" w:rsidRDefault="0034300C"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This report </w:t>
      </w:r>
      <w:r w:rsidR="00D52016" w:rsidRPr="00A13EBB">
        <w:rPr>
          <w:rFonts w:ascii="Arial" w:hAnsi="Arial" w:cs="Arial"/>
          <w:sz w:val="24"/>
          <w:szCs w:val="24"/>
        </w:rPr>
        <w:t xml:space="preserve">compiles </w:t>
      </w:r>
      <w:r w:rsidRPr="00A13EBB">
        <w:rPr>
          <w:rFonts w:ascii="Arial" w:hAnsi="Arial" w:cs="Arial"/>
          <w:sz w:val="24"/>
          <w:szCs w:val="24"/>
        </w:rPr>
        <w:t>in-depth analysis and actionable recommendations that further the resort</w:t>
      </w:r>
      <w:r w:rsidR="00B3734B" w:rsidRPr="00A13EBB">
        <w:rPr>
          <w:rFonts w:ascii="Arial" w:hAnsi="Arial" w:cs="Arial"/>
          <w:sz w:val="24"/>
          <w:szCs w:val="24"/>
        </w:rPr>
        <w:t>'</w:t>
      </w:r>
      <w:r w:rsidRPr="00A13EBB">
        <w:rPr>
          <w:rFonts w:ascii="Arial" w:hAnsi="Arial" w:cs="Arial"/>
          <w:sz w:val="24"/>
          <w:szCs w:val="24"/>
        </w:rPr>
        <w:t xml:space="preserve">s emphasis on sustainability, reflecting </w:t>
      </w:r>
      <w:r w:rsidR="00D52016" w:rsidRPr="00A13EBB">
        <w:rPr>
          <w:rFonts w:ascii="Arial" w:hAnsi="Arial" w:cs="Arial"/>
          <w:sz w:val="24"/>
          <w:szCs w:val="24"/>
        </w:rPr>
        <w:t xml:space="preserve">upon </w:t>
      </w:r>
      <w:r w:rsidRPr="00A13EBB">
        <w:rPr>
          <w:rFonts w:ascii="Arial" w:hAnsi="Arial" w:cs="Arial"/>
          <w:sz w:val="24"/>
          <w:szCs w:val="24"/>
        </w:rPr>
        <w:t>the problematic dynamics</w:t>
      </w:r>
      <w:r w:rsidR="00D52016" w:rsidRPr="00A13EBB">
        <w:rPr>
          <w:rFonts w:ascii="Arial" w:hAnsi="Arial" w:cs="Arial"/>
          <w:sz w:val="24"/>
          <w:szCs w:val="24"/>
        </w:rPr>
        <w:t xml:space="preserve"> gestures that crack the balance between </w:t>
      </w:r>
      <w:r w:rsidRPr="00A13EBB">
        <w:rPr>
          <w:rFonts w:ascii="Arial" w:hAnsi="Arial" w:cs="Arial"/>
          <w:sz w:val="24"/>
          <w:szCs w:val="24"/>
        </w:rPr>
        <w:t>top-notch accommodat</w:t>
      </w:r>
      <w:r w:rsidR="00E12EFA" w:rsidRPr="00A13EBB">
        <w:rPr>
          <w:rFonts w:ascii="Arial" w:hAnsi="Arial" w:cs="Arial"/>
          <w:sz w:val="24"/>
          <w:szCs w:val="24"/>
        </w:rPr>
        <w:t>ion and environmental obligation (</w:t>
      </w:r>
      <w:r w:rsidR="00E12EFA" w:rsidRPr="00A13EBB">
        <w:rPr>
          <w:rFonts w:ascii="Arial" w:hAnsi="Arial" w:cs="Arial"/>
          <w:kern w:val="0"/>
          <w:sz w:val="24"/>
          <w:szCs w:val="24"/>
        </w:rPr>
        <w:t>Ferrari, Hernández-Maskivker, and Nicotera)</w:t>
      </w:r>
      <w:r w:rsidRPr="00A13EBB">
        <w:rPr>
          <w:rFonts w:ascii="Arial" w:hAnsi="Arial" w:cs="Arial"/>
          <w:sz w:val="24"/>
          <w:szCs w:val="24"/>
        </w:rPr>
        <w:t xml:space="preserve">. The </w:t>
      </w:r>
      <w:r w:rsidR="00F95297" w:rsidRPr="00A13EBB">
        <w:rPr>
          <w:rFonts w:ascii="Arial" w:hAnsi="Arial" w:cs="Arial"/>
          <w:sz w:val="24"/>
          <w:szCs w:val="24"/>
        </w:rPr>
        <w:t>department</w:t>
      </w:r>
      <w:r w:rsidRPr="00A13EBB">
        <w:rPr>
          <w:rFonts w:ascii="Arial" w:hAnsi="Arial" w:cs="Arial"/>
          <w:sz w:val="24"/>
          <w:szCs w:val="24"/>
        </w:rPr>
        <w:t xml:space="preserve"> </w:t>
      </w:r>
      <w:r w:rsidR="004F5F4F" w:rsidRPr="00A13EBB">
        <w:rPr>
          <w:rFonts w:ascii="Arial" w:hAnsi="Arial" w:cs="Arial"/>
          <w:sz w:val="24"/>
          <w:szCs w:val="24"/>
        </w:rPr>
        <w:t>faces</w:t>
      </w:r>
      <w:r w:rsidR="00D52016" w:rsidRPr="00A13EBB">
        <w:rPr>
          <w:rFonts w:ascii="Arial" w:hAnsi="Arial" w:cs="Arial"/>
          <w:sz w:val="24"/>
          <w:szCs w:val="24"/>
        </w:rPr>
        <w:t xml:space="preserve"> </w:t>
      </w:r>
      <w:r w:rsidR="004F5F4F" w:rsidRPr="00A13EBB">
        <w:rPr>
          <w:rFonts w:ascii="Arial" w:hAnsi="Arial" w:cs="Arial"/>
          <w:sz w:val="24"/>
          <w:szCs w:val="24"/>
        </w:rPr>
        <w:t xml:space="preserve">a couple of barriers </w:t>
      </w:r>
      <w:r w:rsidR="00B3734B" w:rsidRPr="00A13EBB">
        <w:rPr>
          <w:rFonts w:ascii="Arial" w:hAnsi="Arial" w:cs="Arial"/>
          <w:sz w:val="24"/>
          <w:szCs w:val="24"/>
        </w:rPr>
        <w:t>to maintaining sustainable environmental responsibilities due to the resort's location, which is a fragile environment that threatens the implementation of any change-oriented environmental initiative</w:t>
      </w:r>
      <w:r w:rsidRPr="00A13EBB">
        <w:rPr>
          <w:rFonts w:ascii="Arial" w:hAnsi="Arial" w:cs="Arial"/>
          <w:sz w:val="24"/>
          <w:szCs w:val="24"/>
        </w:rPr>
        <w:t xml:space="preserve">. </w:t>
      </w:r>
      <w:r w:rsidR="00E60C4D" w:rsidRPr="00A13EBB">
        <w:rPr>
          <w:rFonts w:ascii="Arial" w:hAnsi="Arial" w:cs="Arial"/>
          <w:sz w:val="24"/>
          <w:szCs w:val="24"/>
        </w:rPr>
        <w:t xml:space="preserve">The analysis reveals critical sustainability challenges such as resource overconsumption, biodiversity conservation, </w:t>
      </w:r>
      <w:r w:rsidR="00B3734B" w:rsidRPr="00A13EBB">
        <w:rPr>
          <w:rFonts w:ascii="Arial" w:hAnsi="Arial" w:cs="Arial"/>
          <w:sz w:val="24"/>
          <w:szCs w:val="24"/>
        </w:rPr>
        <w:t xml:space="preserve">and </w:t>
      </w:r>
      <w:r w:rsidR="00E60C4D" w:rsidRPr="00A13EBB">
        <w:rPr>
          <w:rFonts w:ascii="Arial" w:hAnsi="Arial" w:cs="Arial"/>
          <w:sz w:val="24"/>
          <w:szCs w:val="24"/>
        </w:rPr>
        <w:t xml:space="preserve">ecosystem blueprints that </w:t>
      </w:r>
      <w:r w:rsidR="00B3734B" w:rsidRPr="00A13EBB">
        <w:rPr>
          <w:rFonts w:ascii="Arial" w:hAnsi="Arial" w:cs="Arial"/>
          <w:sz w:val="24"/>
          <w:szCs w:val="24"/>
        </w:rPr>
        <w:t>the Environmental and Community Engagement Department faces</w:t>
      </w:r>
      <w:r w:rsidR="00E60C4D" w:rsidRPr="00A13EBB">
        <w:rPr>
          <w:rFonts w:ascii="Arial" w:hAnsi="Arial" w:cs="Arial"/>
          <w:sz w:val="24"/>
          <w:szCs w:val="24"/>
        </w:rPr>
        <w:t xml:space="preserve"> and </w:t>
      </w:r>
      <w:r w:rsidR="00BA27C0" w:rsidRPr="00A13EBB">
        <w:rPr>
          <w:rFonts w:ascii="Arial" w:hAnsi="Arial" w:cs="Arial"/>
          <w:sz w:val="24"/>
          <w:szCs w:val="24"/>
        </w:rPr>
        <w:t xml:space="preserve">the </w:t>
      </w:r>
      <w:r w:rsidR="00E60C4D" w:rsidRPr="00A13EBB">
        <w:rPr>
          <w:rFonts w:ascii="Arial" w:hAnsi="Arial" w:cs="Arial"/>
          <w:sz w:val="24"/>
          <w:szCs w:val="24"/>
        </w:rPr>
        <w:t>negative impacts they have accumulated</w:t>
      </w:r>
      <w:r w:rsidR="00E12EFA" w:rsidRPr="00A13EBB">
        <w:rPr>
          <w:rFonts w:ascii="Arial" w:hAnsi="Arial" w:cs="Arial"/>
          <w:sz w:val="24"/>
          <w:szCs w:val="24"/>
        </w:rPr>
        <w:t>. Silva (2023) explains that resource conservation practices such as wastewater treatment</w:t>
      </w:r>
      <w:r w:rsidR="00E60C4D" w:rsidRPr="00A13EBB">
        <w:rPr>
          <w:rFonts w:ascii="Arial" w:hAnsi="Arial" w:cs="Arial"/>
          <w:sz w:val="24"/>
          <w:szCs w:val="24"/>
        </w:rPr>
        <w:t xml:space="preserve"> </w:t>
      </w:r>
      <w:r w:rsidR="00E12EFA" w:rsidRPr="00A13EBB">
        <w:rPr>
          <w:rFonts w:ascii="Arial" w:hAnsi="Arial" w:cs="Arial"/>
          <w:sz w:val="24"/>
          <w:szCs w:val="24"/>
        </w:rPr>
        <w:t>aid in minimising water wastage and increas</w:t>
      </w:r>
      <w:r w:rsidR="00E31521" w:rsidRPr="00A13EBB">
        <w:rPr>
          <w:rFonts w:ascii="Arial" w:hAnsi="Arial" w:cs="Arial"/>
          <w:sz w:val="24"/>
          <w:szCs w:val="24"/>
        </w:rPr>
        <w:t>ing</w:t>
      </w:r>
      <w:r w:rsidR="00E12EFA" w:rsidRPr="00A13EBB">
        <w:rPr>
          <w:rFonts w:ascii="Arial" w:hAnsi="Arial" w:cs="Arial"/>
          <w:sz w:val="24"/>
          <w:szCs w:val="24"/>
        </w:rPr>
        <w:t xml:space="preserve"> the volume of available clean water.</w:t>
      </w:r>
      <w:r w:rsidR="00F469F5" w:rsidRPr="00A13EBB">
        <w:rPr>
          <w:rFonts w:ascii="Arial" w:hAnsi="Arial" w:cs="Arial"/>
          <w:sz w:val="24"/>
          <w:szCs w:val="24"/>
        </w:rPr>
        <w:t xml:space="preserve"> </w:t>
      </w:r>
      <w:r w:rsidR="00E12EFA" w:rsidRPr="00A13EBB">
        <w:rPr>
          <w:rFonts w:ascii="Arial" w:hAnsi="Arial" w:cs="Arial"/>
          <w:sz w:val="24"/>
          <w:szCs w:val="24"/>
        </w:rPr>
        <w:t>T</w:t>
      </w:r>
      <w:r w:rsidR="00E60C4D" w:rsidRPr="00A13EBB">
        <w:rPr>
          <w:rFonts w:ascii="Arial" w:hAnsi="Arial" w:cs="Arial"/>
          <w:sz w:val="24"/>
          <w:szCs w:val="24"/>
        </w:rPr>
        <w:t xml:space="preserve">he challenges </w:t>
      </w:r>
      <w:r w:rsidR="00F469F5" w:rsidRPr="00A13EBB">
        <w:rPr>
          <w:rFonts w:ascii="Arial" w:hAnsi="Arial" w:cs="Arial"/>
          <w:sz w:val="24"/>
          <w:szCs w:val="24"/>
        </w:rPr>
        <w:t xml:space="preserve">allow </w:t>
      </w:r>
      <w:r w:rsidR="00E60C4D" w:rsidRPr="00A13EBB">
        <w:rPr>
          <w:rFonts w:ascii="Arial" w:hAnsi="Arial" w:cs="Arial"/>
          <w:sz w:val="24"/>
          <w:szCs w:val="24"/>
        </w:rPr>
        <w:t>the department</w:t>
      </w:r>
      <w:r w:rsidR="00B3734B" w:rsidRPr="00A13EBB">
        <w:rPr>
          <w:rFonts w:ascii="Arial" w:hAnsi="Arial" w:cs="Arial"/>
          <w:sz w:val="24"/>
          <w:szCs w:val="24"/>
        </w:rPr>
        <w:t>'</w:t>
      </w:r>
      <w:r w:rsidR="00E60C4D" w:rsidRPr="00A13EBB">
        <w:rPr>
          <w:rFonts w:ascii="Arial" w:hAnsi="Arial" w:cs="Arial"/>
          <w:sz w:val="24"/>
          <w:szCs w:val="24"/>
        </w:rPr>
        <w:t>s leadership</w:t>
      </w:r>
      <w:r w:rsidR="00F469F5" w:rsidRPr="00A13EBB">
        <w:rPr>
          <w:rFonts w:ascii="Arial" w:hAnsi="Arial" w:cs="Arial"/>
          <w:sz w:val="24"/>
          <w:szCs w:val="24"/>
        </w:rPr>
        <w:t xml:space="preserve"> to </w:t>
      </w:r>
      <w:r w:rsidR="007931A3" w:rsidRPr="00A13EBB">
        <w:rPr>
          <w:rFonts w:ascii="Arial" w:hAnsi="Arial" w:cs="Arial"/>
          <w:sz w:val="24"/>
          <w:szCs w:val="24"/>
        </w:rPr>
        <w:t>resonate</w:t>
      </w:r>
      <w:r w:rsidR="00F469F5" w:rsidRPr="00A13EBB">
        <w:rPr>
          <w:rFonts w:ascii="Arial" w:hAnsi="Arial" w:cs="Arial"/>
          <w:sz w:val="24"/>
          <w:szCs w:val="24"/>
        </w:rPr>
        <w:t xml:space="preserve"> in line </w:t>
      </w:r>
      <w:r w:rsidR="007931A3" w:rsidRPr="00A13EBB">
        <w:rPr>
          <w:rFonts w:ascii="Arial" w:hAnsi="Arial" w:cs="Arial"/>
          <w:sz w:val="24"/>
          <w:szCs w:val="24"/>
        </w:rPr>
        <w:t>with sustainability</w:t>
      </w:r>
      <w:r w:rsidR="00F469F5" w:rsidRPr="00A13EBB">
        <w:rPr>
          <w:rFonts w:ascii="Arial" w:hAnsi="Arial" w:cs="Arial"/>
          <w:sz w:val="24"/>
          <w:szCs w:val="24"/>
        </w:rPr>
        <w:t xml:space="preserve"> </w:t>
      </w:r>
      <w:r w:rsidR="007931A3" w:rsidRPr="00A13EBB">
        <w:rPr>
          <w:rFonts w:ascii="Arial" w:hAnsi="Arial" w:cs="Arial"/>
          <w:sz w:val="24"/>
          <w:szCs w:val="24"/>
        </w:rPr>
        <w:t xml:space="preserve">initiatives that promote </w:t>
      </w:r>
      <w:r w:rsidR="00F469F5" w:rsidRPr="00A13EBB">
        <w:rPr>
          <w:rFonts w:ascii="Arial" w:hAnsi="Arial" w:cs="Arial"/>
          <w:sz w:val="24"/>
          <w:szCs w:val="24"/>
        </w:rPr>
        <w:t>eco-conscious luxury hospitality</w:t>
      </w:r>
      <w:r w:rsidR="007931A3" w:rsidRPr="00A13EBB">
        <w:rPr>
          <w:rFonts w:ascii="Arial" w:hAnsi="Arial" w:cs="Arial"/>
          <w:sz w:val="24"/>
          <w:szCs w:val="24"/>
        </w:rPr>
        <w:t xml:space="preserve"> for customer satisfaction</w:t>
      </w:r>
      <w:r w:rsidR="00E12EFA" w:rsidRPr="00A13EBB">
        <w:rPr>
          <w:rFonts w:ascii="Arial" w:hAnsi="Arial" w:cs="Arial"/>
          <w:sz w:val="24"/>
          <w:szCs w:val="24"/>
        </w:rPr>
        <w:t xml:space="preserve"> and environmental conservation</w:t>
      </w:r>
      <w:r w:rsidR="00B3734B" w:rsidRPr="00A13EBB">
        <w:rPr>
          <w:rFonts w:ascii="Arial" w:hAnsi="Arial" w:cs="Arial"/>
          <w:sz w:val="24"/>
          <w:szCs w:val="24"/>
        </w:rPr>
        <w:t>,</w:t>
      </w:r>
      <w:r w:rsidR="00E12EFA" w:rsidRPr="00A13EBB">
        <w:rPr>
          <w:rFonts w:ascii="Arial" w:hAnsi="Arial" w:cs="Arial"/>
          <w:sz w:val="24"/>
          <w:szCs w:val="24"/>
        </w:rPr>
        <w:t xml:space="preserve"> as </w:t>
      </w:r>
      <w:r w:rsidR="00E12EFA" w:rsidRPr="00A13EBB">
        <w:rPr>
          <w:rFonts w:ascii="Arial" w:hAnsi="Arial" w:cs="Arial"/>
          <w:kern w:val="0"/>
          <w:sz w:val="24"/>
          <w:szCs w:val="24"/>
        </w:rPr>
        <w:t xml:space="preserve">Elhegazy and Eid (2020) </w:t>
      </w:r>
      <w:r w:rsidR="00E31521" w:rsidRPr="00A13EBB">
        <w:rPr>
          <w:rFonts w:ascii="Arial" w:hAnsi="Arial" w:cs="Arial"/>
          <w:kern w:val="0"/>
          <w:sz w:val="24"/>
          <w:szCs w:val="24"/>
        </w:rPr>
        <w:t>state</w:t>
      </w:r>
      <w:r w:rsidR="00E12EFA" w:rsidRPr="00A13EBB">
        <w:rPr>
          <w:rFonts w:ascii="Arial" w:hAnsi="Arial" w:cs="Arial"/>
          <w:kern w:val="0"/>
          <w:sz w:val="24"/>
          <w:szCs w:val="24"/>
        </w:rPr>
        <w:t>.</w:t>
      </w:r>
      <w:r w:rsidR="00F469F5" w:rsidRPr="00A13EBB">
        <w:rPr>
          <w:rFonts w:ascii="Arial" w:hAnsi="Arial" w:cs="Arial"/>
          <w:sz w:val="24"/>
          <w:szCs w:val="24"/>
        </w:rPr>
        <w:t xml:space="preserve"> </w:t>
      </w:r>
    </w:p>
    <w:p w14:paraId="7CB162F8" w14:textId="140A9414" w:rsidR="00847D34" w:rsidRPr="00A13EBB" w:rsidRDefault="00847D34"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The department tools and models such as</w:t>
      </w:r>
      <w:r w:rsidR="0016536F" w:rsidRPr="00A13EBB">
        <w:rPr>
          <w:rFonts w:ascii="Arial" w:hAnsi="Arial" w:cs="Arial"/>
          <w:sz w:val="24"/>
          <w:szCs w:val="24"/>
        </w:rPr>
        <w:t xml:space="preserve"> STEEPLED, SOAR</w:t>
      </w:r>
      <w:r w:rsidR="00E31521" w:rsidRPr="00A13EBB">
        <w:rPr>
          <w:rFonts w:ascii="Arial" w:hAnsi="Arial" w:cs="Arial"/>
          <w:sz w:val="24"/>
          <w:szCs w:val="24"/>
        </w:rPr>
        <w:t>,</w:t>
      </w:r>
      <w:r w:rsidRPr="00A13EBB">
        <w:rPr>
          <w:rFonts w:ascii="Arial" w:hAnsi="Arial" w:cs="Arial"/>
          <w:sz w:val="24"/>
          <w:szCs w:val="24"/>
        </w:rPr>
        <w:t xml:space="preserve"> and TOWS models</w:t>
      </w:r>
      <w:r w:rsidR="00E12EFA" w:rsidRPr="00A13EBB">
        <w:rPr>
          <w:rFonts w:ascii="Arial" w:hAnsi="Arial" w:cs="Arial"/>
          <w:sz w:val="24"/>
          <w:szCs w:val="24"/>
        </w:rPr>
        <w:t xml:space="preserve"> are used in this report and focus</w:t>
      </w:r>
      <w:r w:rsidR="0016536F" w:rsidRPr="00A13EBB">
        <w:rPr>
          <w:rFonts w:ascii="Arial" w:hAnsi="Arial" w:cs="Arial"/>
          <w:sz w:val="24"/>
          <w:szCs w:val="24"/>
        </w:rPr>
        <w:t xml:space="preserve"> on short-term goals based on </w:t>
      </w:r>
      <w:r w:rsidRPr="00A13EBB">
        <w:rPr>
          <w:rFonts w:ascii="Arial" w:hAnsi="Arial" w:cs="Arial"/>
          <w:sz w:val="24"/>
          <w:szCs w:val="24"/>
        </w:rPr>
        <w:t xml:space="preserve">profitability </w:t>
      </w:r>
      <w:r w:rsidR="0016536F" w:rsidRPr="00A13EBB">
        <w:rPr>
          <w:rFonts w:ascii="Arial" w:hAnsi="Arial" w:cs="Arial"/>
          <w:sz w:val="24"/>
          <w:szCs w:val="24"/>
        </w:rPr>
        <w:t>and emphasis</w:t>
      </w:r>
      <w:r w:rsidRPr="00A13EBB">
        <w:rPr>
          <w:rFonts w:ascii="Arial" w:hAnsi="Arial" w:cs="Arial"/>
          <w:sz w:val="24"/>
          <w:szCs w:val="24"/>
        </w:rPr>
        <w:t xml:space="preserve">ing long-term goals </w:t>
      </w:r>
      <w:r w:rsidR="0016536F" w:rsidRPr="00A13EBB">
        <w:rPr>
          <w:rFonts w:ascii="Arial" w:hAnsi="Arial" w:cs="Arial"/>
          <w:sz w:val="24"/>
          <w:szCs w:val="24"/>
        </w:rPr>
        <w:t>that</w:t>
      </w:r>
      <w:r w:rsidRPr="00A13EBB">
        <w:rPr>
          <w:rFonts w:ascii="Arial" w:hAnsi="Arial" w:cs="Arial"/>
          <w:sz w:val="24"/>
          <w:szCs w:val="24"/>
        </w:rPr>
        <w:t xml:space="preserve"> focu</w:t>
      </w:r>
      <w:r w:rsidR="0016536F" w:rsidRPr="00A13EBB">
        <w:rPr>
          <w:rFonts w:ascii="Arial" w:hAnsi="Arial" w:cs="Arial"/>
          <w:sz w:val="24"/>
          <w:szCs w:val="24"/>
        </w:rPr>
        <w:t>s on</w:t>
      </w:r>
      <w:r w:rsidRPr="00A13EBB">
        <w:rPr>
          <w:rFonts w:ascii="Arial" w:hAnsi="Arial" w:cs="Arial"/>
          <w:sz w:val="24"/>
          <w:szCs w:val="24"/>
        </w:rPr>
        <w:t xml:space="preserve"> energy conservation, waste management, and legislation conservation. Besides, technological innovations </w:t>
      </w:r>
      <w:r w:rsidR="000E0F6A" w:rsidRPr="00A13EBB">
        <w:rPr>
          <w:rFonts w:ascii="Arial" w:hAnsi="Arial" w:cs="Arial"/>
          <w:sz w:val="24"/>
          <w:szCs w:val="24"/>
        </w:rPr>
        <w:t>significantly contribute</w:t>
      </w:r>
      <w:r w:rsidR="0016536F" w:rsidRPr="00A13EBB">
        <w:rPr>
          <w:rFonts w:ascii="Arial" w:hAnsi="Arial" w:cs="Arial"/>
          <w:sz w:val="24"/>
          <w:szCs w:val="24"/>
        </w:rPr>
        <w:t xml:space="preserve"> </w:t>
      </w:r>
      <w:r w:rsidR="00BA27C0" w:rsidRPr="00A13EBB">
        <w:rPr>
          <w:rFonts w:ascii="Arial" w:hAnsi="Arial" w:cs="Arial"/>
          <w:sz w:val="24"/>
          <w:szCs w:val="24"/>
        </w:rPr>
        <w:t>to</w:t>
      </w:r>
      <w:r w:rsidR="0016536F" w:rsidRPr="00A13EBB">
        <w:rPr>
          <w:rFonts w:ascii="Arial" w:hAnsi="Arial" w:cs="Arial"/>
          <w:sz w:val="24"/>
          <w:szCs w:val="24"/>
        </w:rPr>
        <w:t xml:space="preserve"> the emerging sustainability challenges and ha</w:t>
      </w:r>
      <w:r w:rsidR="00BA27C0" w:rsidRPr="00A13EBB">
        <w:rPr>
          <w:rFonts w:ascii="Arial" w:hAnsi="Arial" w:cs="Arial"/>
          <w:sz w:val="24"/>
          <w:szCs w:val="24"/>
        </w:rPr>
        <w:t>ve</w:t>
      </w:r>
      <w:r w:rsidR="0016536F" w:rsidRPr="00A13EBB">
        <w:rPr>
          <w:rFonts w:ascii="Arial" w:hAnsi="Arial" w:cs="Arial"/>
          <w:sz w:val="24"/>
          <w:szCs w:val="24"/>
        </w:rPr>
        <w:t xml:space="preserve"> altered the realis</w:t>
      </w:r>
      <w:r w:rsidRPr="00A13EBB">
        <w:rPr>
          <w:rFonts w:ascii="Arial" w:hAnsi="Arial" w:cs="Arial"/>
          <w:sz w:val="24"/>
          <w:szCs w:val="24"/>
        </w:rPr>
        <w:t xml:space="preserve">ation of </w:t>
      </w:r>
      <w:r w:rsidR="0016536F" w:rsidRPr="00A13EBB">
        <w:rPr>
          <w:rFonts w:ascii="Arial" w:hAnsi="Arial" w:cs="Arial"/>
          <w:sz w:val="24"/>
          <w:szCs w:val="24"/>
        </w:rPr>
        <w:t>efficiency</w:t>
      </w:r>
      <w:r w:rsidRPr="00A13EBB">
        <w:rPr>
          <w:rFonts w:ascii="Arial" w:hAnsi="Arial" w:cs="Arial"/>
          <w:sz w:val="24"/>
          <w:szCs w:val="24"/>
        </w:rPr>
        <w:t xml:space="preserve"> and cost-effectiveness </w:t>
      </w:r>
      <w:r w:rsidR="0016536F" w:rsidRPr="00A13EBB">
        <w:rPr>
          <w:rFonts w:ascii="Arial" w:hAnsi="Arial" w:cs="Arial"/>
          <w:sz w:val="24"/>
          <w:szCs w:val="24"/>
        </w:rPr>
        <w:t xml:space="preserve">in </w:t>
      </w:r>
      <w:r w:rsidR="00B3734B" w:rsidRPr="00A13EBB">
        <w:rPr>
          <w:rFonts w:ascii="Arial" w:hAnsi="Arial" w:cs="Arial"/>
          <w:sz w:val="24"/>
          <w:szCs w:val="24"/>
        </w:rPr>
        <w:t xml:space="preserve">the </w:t>
      </w:r>
      <w:r w:rsidR="0016536F" w:rsidRPr="00A13EBB">
        <w:rPr>
          <w:rFonts w:ascii="Arial" w:hAnsi="Arial" w:cs="Arial"/>
          <w:sz w:val="24"/>
          <w:szCs w:val="24"/>
        </w:rPr>
        <w:t>ecological scope</w:t>
      </w:r>
      <w:r w:rsidRPr="00A13EBB">
        <w:rPr>
          <w:rFonts w:ascii="Arial" w:hAnsi="Arial" w:cs="Arial"/>
          <w:sz w:val="24"/>
          <w:szCs w:val="24"/>
        </w:rPr>
        <w:t xml:space="preserve">. The sustainability goals of the department directly relate to the amount of revenue </w:t>
      </w:r>
      <w:r w:rsidR="0016536F" w:rsidRPr="00A13EBB">
        <w:rPr>
          <w:rFonts w:ascii="Arial" w:hAnsi="Arial" w:cs="Arial"/>
          <w:sz w:val="24"/>
          <w:szCs w:val="24"/>
        </w:rPr>
        <w:t>generated</w:t>
      </w:r>
      <w:r w:rsidRPr="00A13EBB">
        <w:rPr>
          <w:rFonts w:ascii="Arial" w:hAnsi="Arial" w:cs="Arial"/>
          <w:sz w:val="24"/>
          <w:szCs w:val="24"/>
        </w:rPr>
        <w:t xml:space="preserve"> from tourism, which reflect</w:t>
      </w:r>
      <w:r w:rsidR="00BA27C0" w:rsidRPr="00A13EBB">
        <w:rPr>
          <w:rFonts w:ascii="Arial" w:hAnsi="Arial" w:cs="Arial"/>
          <w:sz w:val="24"/>
          <w:szCs w:val="24"/>
        </w:rPr>
        <w:t>s</w:t>
      </w:r>
      <w:r w:rsidRPr="00A13EBB">
        <w:rPr>
          <w:rFonts w:ascii="Arial" w:hAnsi="Arial" w:cs="Arial"/>
          <w:sz w:val="24"/>
          <w:szCs w:val="24"/>
        </w:rPr>
        <w:t xml:space="preserve"> the importance of </w:t>
      </w:r>
      <w:r w:rsidR="0016536F" w:rsidRPr="00A13EBB">
        <w:rPr>
          <w:rFonts w:ascii="Arial" w:hAnsi="Arial" w:cs="Arial"/>
          <w:sz w:val="24"/>
          <w:szCs w:val="24"/>
        </w:rPr>
        <w:t>all stakeholders</w:t>
      </w:r>
      <w:r w:rsidR="00B3734B" w:rsidRPr="00A13EBB">
        <w:rPr>
          <w:rFonts w:ascii="Arial" w:hAnsi="Arial" w:cs="Arial"/>
          <w:sz w:val="24"/>
          <w:szCs w:val="24"/>
        </w:rPr>
        <w:t>'</w:t>
      </w:r>
      <w:r w:rsidRPr="00A13EBB">
        <w:rPr>
          <w:rFonts w:ascii="Arial" w:hAnsi="Arial" w:cs="Arial"/>
          <w:sz w:val="24"/>
          <w:szCs w:val="24"/>
        </w:rPr>
        <w:t xml:space="preserve"> involvement </w:t>
      </w:r>
      <w:r w:rsidR="0016536F" w:rsidRPr="00A13EBB">
        <w:rPr>
          <w:rFonts w:ascii="Arial" w:hAnsi="Arial" w:cs="Arial"/>
          <w:sz w:val="24"/>
          <w:szCs w:val="24"/>
        </w:rPr>
        <w:t>in</w:t>
      </w:r>
      <w:r w:rsidRPr="00A13EBB">
        <w:rPr>
          <w:rFonts w:ascii="Arial" w:hAnsi="Arial" w:cs="Arial"/>
          <w:sz w:val="24"/>
          <w:szCs w:val="24"/>
        </w:rPr>
        <w:t xml:space="preserve"> biodiversity conserv</w:t>
      </w:r>
      <w:r w:rsidR="00E12EFA" w:rsidRPr="00A13EBB">
        <w:rPr>
          <w:rFonts w:ascii="Arial" w:hAnsi="Arial" w:cs="Arial"/>
          <w:sz w:val="24"/>
          <w:szCs w:val="24"/>
        </w:rPr>
        <w:t>ation and resource pr</w:t>
      </w:r>
      <w:r w:rsidR="0016536F" w:rsidRPr="00A13EBB">
        <w:rPr>
          <w:rFonts w:ascii="Arial" w:hAnsi="Arial" w:cs="Arial"/>
          <w:sz w:val="24"/>
          <w:szCs w:val="24"/>
        </w:rPr>
        <w:t>eservation plans</w:t>
      </w:r>
      <w:r w:rsidR="00B3734B" w:rsidRPr="00A13EBB">
        <w:rPr>
          <w:rFonts w:ascii="Arial" w:hAnsi="Arial" w:cs="Arial"/>
          <w:sz w:val="24"/>
          <w:szCs w:val="24"/>
        </w:rPr>
        <w:t>,</w:t>
      </w:r>
      <w:r w:rsidR="0016536F" w:rsidRPr="00A13EBB">
        <w:rPr>
          <w:rFonts w:ascii="Arial" w:hAnsi="Arial" w:cs="Arial"/>
          <w:sz w:val="24"/>
          <w:szCs w:val="24"/>
        </w:rPr>
        <w:t xml:space="preserve"> which highly define the </w:t>
      </w:r>
      <w:r w:rsidR="00B3734B" w:rsidRPr="00A13EBB">
        <w:rPr>
          <w:rFonts w:ascii="Arial" w:hAnsi="Arial" w:cs="Arial"/>
          <w:sz w:val="24"/>
          <w:szCs w:val="24"/>
        </w:rPr>
        <w:t>resort's future success</w:t>
      </w:r>
      <w:r w:rsidRPr="00A13EBB">
        <w:rPr>
          <w:rFonts w:ascii="Arial" w:hAnsi="Arial" w:cs="Arial"/>
          <w:sz w:val="24"/>
          <w:szCs w:val="24"/>
        </w:rPr>
        <w:t>. Political stability and adherence to legislative laws governing envi</w:t>
      </w:r>
      <w:r w:rsidR="0016536F" w:rsidRPr="00A13EBB">
        <w:rPr>
          <w:rFonts w:ascii="Arial" w:hAnsi="Arial" w:cs="Arial"/>
          <w:sz w:val="24"/>
          <w:szCs w:val="24"/>
        </w:rPr>
        <w:t xml:space="preserve">ronmental practices </w:t>
      </w:r>
      <w:r w:rsidR="00B3734B" w:rsidRPr="00A13EBB">
        <w:rPr>
          <w:rFonts w:ascii="Arial" w:hAnsi="Arial" w:cs="Arial"/>
          <w:sz w:val="24"/>
          <w:szCs w:val="24"/>
        </w:rPr>
        <w:t>enable</w:t>
      </w:r>
      <w:r w:rsidRPr="00A13EBB">
        <w:rPr>
          <w:rFonts w:ascii="Arial" w:hAnsi="Arial" w:cs="Arial"/>
          <w:sz w:val="24"/>
          <w:szCs w:val="24"/>
        </w:rPr>
        <w:t xml:space="preserve"> equit</w:t>
      </w:r>
      <w:r w:rsidR="00E12EFA" w:rsidRPr="00A13EBB">
        <w:rPr>
          <w:rFonts w:ascii="Arial" w:hAnsi="Arial" w:cs="Arial"/>
          <w:sz w:val="24"/>
          <w:szCs w:val="24"/>
        </w:rPr>
        <w:t>able and responsible operations (</w:t>
      </w:r>
      <w:r w:rsidR="00E12EFA" w:rsidRPr="00A13EBB">
        <w:rPr>
          <w:rFonts w:ascii="Arial" w:hAnsi="Arial" w:cs="Arial"/>
          <w:sz w:val="24"/>
          <w:szCs w:val="24"/>
          <w:shd w:val="clear" w:color="auto" w:fill="FFFFFF"/>
        </w:rPr>
        <w:t>Koval et al.</w:t>
      </w:r>
      <w:r w:rsidR="00B3734B" w:rsidRPr="00A13EBB">
        <w:rPr>
          <w:rFonts w:ascii="Arial" w:hAnsi="Arial" w:cs="Arial"/>
          <w:sz w:val="24"/>
          <w:szCs w:val="24"/>
          <w:shd w:val="clear" w:color="auto" w:fill="FFFFFF"/>
        </w:rPr>
        <w:t>,</w:t>
      </w:r>
      <w:r w:rsidR="00E12EFA" w:rsidRPr="00A13EBB">
        <w:rPr>
          <w:rFonts w:ascii="Arial" w:hAnsi="Arial" w:cs="Arial"/>
          <w:sz w:val="24"/>
          <w:szCs w:val="24"/>
          <w:shd w:val="clear" w:color="auto" w:fill="FFFFFF"/>
        </w:rPr>
        <w:t xml:space="preserve"> 2021).</w:t>
      </w:r>
      <w:r w:rsidR="0016536F" w:rsidRPr="00A13EBB">
        <w:rPr>
          <w:rFonts w:ascii="Arial" w:hAnsi="Arial" w:cs="Arial"/>
          <w:sz w:val="24"/>
          <w:szCs w:val="24"/>
        </w:rPr>
        <w:t xml:space="preserve"> The </w:t>
      </w:r>
      <w:r w:rsidRPr="00A13EBB">
        <w:rPr>
          <w:rFonts w:ascii="Arial" w:hAnsi="Arial" w:cs="Arial"/>
          <w:sz w:val="24"/>
          <w:szCs w:val="24"/>
        </w:rPr>
        <w:t xml:space="preserve">comprehensive and </w:t>
      </w:r>
      <w:r w:rsidRPr="00A13EBB">
        <w:rPr>
          <w:rFonts w:ascii="Arial" w:hAnsi="Arial" w:cs="Arial"/>
          <w:sz w:val="24"/>
          <w:szCs w:val="24"/>
        </w:rPr>
        <w:lastRenderedPageBreak/>
        <w:t xml:space="preserve">intricate </w:t>
      </w:r>
      <w:r w:rsidR="0016536F" w:rsidRPr="00A13EBB">
        <w:rPr>
          <w:rFonts w:ascii="Arial" w:hAnsi="Arial" w:cs="Arial"/>
          <w:sz w:val="24"/>
          <w:szCs w:val="24"/>
        </w:rPr>
        <w:t xml:space="preserve">CSR </w:t>
      </w:r>
      <w:r w:rsidRPr="00A13EBB">
        <w:rPr>
          <w:rFonts w:ascii="Arial" w:hAnsi="Arial" w:cs="Arial"/>
          <w:sz w:val="24"/>
          <w:szCs w:val="24"/>
        </w:rPr>
        <w:t xml:space="preserve">sustainability programs </w:t>
      </w:r>
      <w:r w:rsidR="00F51DEA" w:rsidRPr="00A13EBB">
        <w:rPr>
          <w:rFonts w:ascii="Arial" w:hAnsi="Arial" w:cs="Arial"/>
          <w:sz w:val="24"/>
          <w:szCs w:val="24"/>
        </w:rPr>
        <w:t>highlight the department</w:t>
      </w:r>
      <w:r w:rsidR="00B3734B" w:rsidRPr="00A13EBB">
        <w:rPr>
          <w:rFonts w:ascii="Arial" w:hAnsi="Arial" w:cs="Arial"/>
          <w:sz w:val="24"/>
          <w:szCs w:val="24"/>
        </w:rPr>
        <w:t>'</w:t>
      </w:r>
      <w:r w:rsidR="00F51DEA" w:rsidRPr="00A13EBB">
        <w:rPr>
          <w:rFonts w:ascii="Arial" w:hAnsi="Arial" w:cs="Arial"/>
          <w:sz w:val="24"/>
          <w:szCs w:val="24"/>
        </w:rPr>
        <w:t>s dedication to sustainable and ethical luxury with a centr</w:t>
      </w:r>
      <w:r w:rsidR="00BA27C0" w:rsidRPr="00A13EBB">
        <w:rPr>
          <w:rFonts w:ascii="Arial" w:hAnsi="Arial" w:cs="Arial"/>
          <w:sz w:val="24"/>
          <w:szCs w:val="24"/>
        </w:rPr>
        <w:t>al</w:t>
      </w:r>
      <w:r w:rsidR="00F51DEA" w:rsidRPr="00A13EBB">
        <w:rPr>
          <w:rFonts w:ascii="Arial" w:hAnsi="Arial" w:cs="Arial"/>
          <w:sz w:val="24"/>
          <w:szCs w:val="24"/>
        </w:rPr>
        <w:t xml:space="preserve"> </w:t>
      </w:r>
      <w:r w:rsidRPr="00A13EBB">
        <w:rPr>
          <w:rFonts w:ascii="Arial" w:hAnsi="Arial" w:cs="Arial"/>
          <w:sz w:val="24"/>
          <w:szCs w:val="24"/>
        </w:rPr>
        <w:t>f</w:t>
      </w:r>
      <w:r w:rsidR="00F51DEA" w:rsidRPr="00A13EBB">
        <w:rPr>
          <w:rFonts w:ascii="Arial" w:hAnsi="Arial" w:cs="Arial"/>
          <w:sz w:val="24"/>
          <w:szCs w:val="24"/>
        </w:rPr>
        <w:t xml:space="preserve">ocus </w:t>
      </w:r>
      <w:r w:rsidRPr="00A13EBB">
        <w:rPr>
          <w:rFonts w:ascii="Arial" w:hAnsi="Arial" w:cs="Arial"/>
          <w:sz w:val="24"/>
          <w:szCs w:val="24"/>
        </w:rPr>
        <w:t xml:space="preserve">on ecological footprints and community engagement. </w:t>
      </w:r>
    </w:p>
    <w:p w14:paraId="39904D9B" w14:textId="74DF6EB9" w:rsidR="00F51DEA" w:rsidRPr="00A13EBB" w:rsidRDefault="00FC7E16"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The study delineate</w:t>
      </w:r>
      <w:r w:rsidR="00BA27C0" w:rsidRPr="00A13EBB">
        <w:rPr>
          <w:rFonts w:ascii="Arial" w:hAnsi="Arial" w:cs="Arial"/>
          <w:sz w:val="24"/>
          <w:szCs w:val="24"/>
        </w:rPr>
        <w:t>s</w:t>
      </w:r>
      <w:r w:rsidR="0034300C" w:rsidRPr="00A13EBB">
        <w:rPr>
          <w:rFonts w:ascii="Arial" w:hAnsi="Arial" w:cs="Arial"/>
          <w:sz w:val="24"/>
          <w:szCs w:val="24"/>
        </w:rPr>
        <w:t xml:space="preserve"> strengths used by the </w:t>
      </w:r>
      <w:r w:rsidR="00F95297" w:rsidRPr="00A13EBB">
        <w:rPr>
          <w:rFonts w:ascii="Arial" w:hAnsi="Arial" w:cs="Arial"/>
          <w:sz w:val="24"/>
          <w:szCs w:val="24"/>
        </w:rPr>
        <w:t>department</w:t>
      </w:r>
      <w:r w:rsidR="0034300C" w:rsidRPr="00A13EBB">
        <w:rPr>
          <w:rFonts w:ascii="Arial" w:hAnsi="Arial" w:cs="Arial"/>
          <w:sz w:val="24"/>
          <w:szCs w:val="24"/>
        </w:rPr>
        <w:t xml:space="preserve"> to ground its opportunities and address such resu</w:t>
      </w:r>
      <w:r w:rsidR="00E12EFA" w:rsidRPr="00A13EBB">
        <w:rPr>
          <w:rFonts w:ascii="Arial" w:hAnsi="Arial" w:cs="Arial"/>
          <w:sz w:val="24"/>
          <w:szCs w:val="24"/>
        </w:rPr>
        <w:t>lts as measurable outcomes necessary in building brand loyalty (</w:t>
      </w:r>
      <w:r w:rsidR="00E12EFA" w:rsidRPr="00A13EBB">
        <w:rPr>
          <w:rFonts w:ascii="Arial" w:hAnsi="Arial" w:cs="Arial"/>
          <w:kern w:val="0"/>
          <w:sz w:val="24"/>
          <w:szCs w:val="24"/>
        </w:rPr>
        <w:t xml:space="preserve">Górska-Warsewicz and Kulykovets, 2020). </w:t>
      </w:r>
      <w:r w:rsidR="0034300C" w:rsidRPr="00A13EBB">
        <w:rPr>
          <w:rFonts w:ascii="Arial" w:hAnsi="Arial" w:cs="Arial"/>
          <w:sz w:val="24"/>
          <w:szCs w:val="24"/>
        </w:rPr>
        <w:t xml:space="preserve">The </w:t>
      </w:r>
      <w:r w:rsidR="00F95297" w:rsidRPr="00A13EBB">
        <w:rPr>
          <w:rFonts w:ascii="Arial" w:hAnsi="Arial" w:cs="Arial"/>
          <w:sz w:val="24"/>
          <w:szCs w:val="24"/>
        </w:rPr>
        <w:t>department</w:t>
      </w:r>
      <w:r w:rsidR="00B3734B" w:rsidRPr="00A13EBB">
        <w:rPr>
          <w:rFonts w:ascii="Arial" w:hAnsi="Arial" w:cs="Arial"/>
          <w:sz w:val="24"/>
          <w:szCs w:val="24"/>
        </w:rPr>
        <w:t>'</w:t>
      </w:r>
      <w:r w:rsidR="0034300C" w:rsidRPr="00A13EBB">
        <w:rPr>
          <w:rFonts w:ascii="Arial" w:hAnsi="Arial" w:cs="Arial"/>
          <w:sz w:val="24"/>
          <w:szCs w:val="24"/>
        </w:rPr>
        <w:t>s efforts and values in its environmental stewardship, luxury amenities, top customer service, and st</w:t>
      </w:r>
      <w:r w:rsidRPr="00A13EBB">
        <w:rPr>
          <w:rFonts w:ascii="Arial" w:hAnsi="Arial" w:cs="Arial"/>
          <w:sz w:val="24"/>
          <w:szCs w:val="24"/>
        </w:rPr>
        <w:t xml:space="preserve">rategic location give it a unique identity to </w:t>
      </w:r>
      <w:r w:rsidR="0034300C" w:rsidRPr="00A13EBB">
        <w:rPr>
          <w:rFonts w:ascii="Arial" w:hAnsi="Arial" w:cs="Arial"/>
          <w:sz w:val="24"/>
          <w:szCs w:val="24"/>
        </w:rPr>
        <w:t xml:space="preserve">dominate the </w:t>
      </w:r>
      <w:r w:rsidR="00E60C4D" w:rsidRPr="00A13EBB">
        <w:rPr>
          <w:rFonts w:ascii="Arial" w:hAnsi="Arial" w:cs="Arial"/>
          <w:sz w:val="24"/>
          <w:szCs w:val="24"/>
        </w:rPr>
        <w:t>triumphs of the hospitality sector in Maldives</w:t>
      </w:r>
      <w:r w:rsidR="0067233B" w:rsidRPr="00A13EBB">
        <w:rPr>
          <w:rFonts w:ascii="Arial" w:hAnsi="Arial" w:cs="Arial"/>
          <w:sz w:val="24"/>
          <w:szCs w:val="24"/>
        </w:rPr>
        <w:t>.</w:t>
      </w:r>
      <w:r w:rsidR="00F74A8F" w:rsidRPr="00A13EBB">
        <w:rPr>
          <w:rFonts w:ascii="Arial" w:hAnsi="Arial" w:cs="Arial"/>
          <w:sz w:val="24"/>
          <w:szCs w:val="24"/>
        </w:rPr>
        <w:t xml:space="preserve"> Resource consumption and energy efficiency pose significant obstacles due to the resort's isolated location, leading to high energy usage despite efforts t</w:t>
      </w:r>
      <w:r w:rsidR="00E12EFA" w:rsidRPr="00A13EBB">
        <w:rPr>
          <w:rFonts w:ascii="Arial" w:hAnsi="Arial" w:cs="Arial"/>
          <w:sz w:val="24"/>
          <w:szCs w:val="24"/>
        </w:rPr>
        <w:t>o incorporate renewable sources (</w:t>
      </w:r>
      <w:r w:rsidR="00E12EFA" w:rsidRPr="00A13EBB">
        <w:rPr>
          <w:rFonts w:ascii="Arial" w:hAnsi="Arial" w:cs="Arial"/>
          <w:sz w:val="24"/>
          <w:szCs w:val="24"/>
          <w:shd w:val="clear" w:color="auto" w:fill="FFFFFF"/>
        </w:rPr>
        <w:t>Luo et al. 2021)</w:t>
      </w:r>
      <w:r w:rsidR="00B3734B" w:rsidRPr="00A13EBB">
        <w:rPr>
          <w:rFonts w:ascii="Arial" w:hAnsi="Arial" w:cs="Arial"/>
          <w:sz w:val="24"/>
          <w:szCs w:val="24"/>
          <w:shd w:val="clear" w:color="auto" w:fill="FFFFFF"/>
        </w:rPr>
        <w:t>.</w:t>
      </w:r>
      <w:r w:rsidR="00F74A8F" w:rsidRPr="00A13EBB">
        <w:rPr>
          <w:rFonts w:ascii="Arial" w:hAnsi="Arial" w:cs="Arial"/>
          <w:sz w:val="24"/>
          <w:szCs w:val="24"/>
        </w:rPr>
        <w:t xml:space="preserve"> </w:t>
      </w:r>
      <w:r w:rsidR="00B3734B" w:rsidRPr="00A13EBB">
        <w:rPr>
          <w:rFonts w:ascii="Arial" w:hAnsi="Arial" w:cs="Arial"/>
          <w:sz w:val="24"/>
          <w:szCs w:val="24"/>
        </w:rPr>
        <w:t>Water conservation emerges as the most relevant condition to prevent island ecosystems from overexploiting</w:t>
      </w:r>
      <w:r w:rsidR="00AC4FC5" w:rsidRPr="00A13EBB">
        <w:rPr>
          <w:rFonts w:ascii="Arial" w:hAnsi="Arial" w:cs="Arial"/>
          <w:sz w:val="24"/>
          <w:szCs w:val="24"/>
        </w:rPr>
        <w:t xml:space="preserve"> freshwater resources to avert aquifer depletion and ingress of saline water. The levels of biodiversity and impact on the ecosystem are closely monitored in the Maldives to ensure that </w:t>
      </w:r>
      <w:r w:rsidR="00B3734B" w:rsidRPr="00A13EBB">
        <w:rPr>
          <w:rFonts w:ascii="Arial" w:hAnsi="Arial" w:cs="Arial"/>
          <w:sz w:val="24"/>
          <w:szCs w:val="24"/>
        </w:rPr>
        <w:t>plant and animal specie</w:t>
      </w:r>
      <w:r w:rsidR="00AC4FC5" w:rsidRPr="00A13EBB">
        <w:rPr>
          <w:rFonts w:ascii="Arial" w:hAnsi="Arial" w:cs="Arial"/>
          <w:sz w:val="24"/>
          <w:szCs w:val="24"/>
        </w:rPr>
        <w:t xml:space="preserve">s </w:t>
      </w:r>
      <w:r w:rsidR="0001635E" w:rsidRPr="00A13EBB">
        <w:rPr>
          <w:rFonts w:ascii="Arial" w:hAnsi="Arial" w:cs="Arial"/>
          <w:sz w:val="24"/>
          <w:szCs w:val="24"/>
        </w:rPr>
        <w:t>live in secure habitats</w:t>
      </w:r>
      <w:r w:rsidR="00AC4FC5" w:rsidRPr="00A13EBB">
        <w:rPr>
          <w:rFonts w:ascii="Arial" w:hAnsi="Arial" w:cs="Arial"/>
          <w:sz w:val="24"/>
          <w:szCs w:val="24"/>
        </w:rPr>
        <w:t xml:space="preserve">. </w:t>
      </w:r>
    </w:p>
    <w:p w14:paraId="3ADAEEB4" w14:textId="3AA79689" w:rsidR="00AC4FC5" w:rsidRPr="00A13EBB" w:rsidRDefault="001F6B0D"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 </w:t>
      </w:r>
      <w:r w:rsidR="00E12EFA" w:rsidRPr="00A13EBB">
        <w:rPr>
          <w:rFonts w:ascii="Arial" w:hAnsi="Arial" w:cs="Arial"/>
          <w:sz w:val="24"/>
          <w:szCs w:val="24"/>
        </w:rPr>
        <w:t>In early projects,</w:t>
      </w:r>
      <w:r w:rsidR="00AC4FC5" w:rsidRPr="00A13EBB">
        <w:rPr>
          <w:rFonts w:ascii="Arial" w:hAnsi="Arial" w:cs="Arial"/>
          <w:sz w:val="24"/>
          <w:szCs w:val="24"/>
        </w:rPr>
        <w:t xml:space="preserve"> </w:t>
      </w:r>
      <w:r w:rsidR="00B3734B" w:rsidRPr="00A13EBB">
        <w:rPr>
          <w:rFonts w:ascii="Arial" w:hAnsi="Arial" w:cs="Arial"/>
          <w:sz w:val="24"/>
          <w:szCs w:val="24"/>
        </w:rPr>
        <w:t>departmental challenges such as cultural and social sustainability were prioriti</w:t>
      </w:r>
      <w:r w:rsidR="000E0F6A" w:rsidRPr="00A13EBB">
        <w:rPr>
          <w:rFonts w:ascii="Arial" w:hAnsi="Arial" w:cs="Arial"/>
          <w:sz w:val="24"/>
          <w:szCs w:val="24"/>
        </w:rPr>
        <w:t>s</w:t>
      </w:r>
      <w:r w:rsidR="00B3734B" w:rsidRPr="00A13EBB">
        <w:rPr>
          <w:rFonts w:ascii="Arial" w:hAnsi="Arial" w:cs="Arial"/>
          <w:sz w:val="24"/>
          <w:szCs w:val="24"/>
        </w:rPr>
        <w:t>ed</w:t>
      </w:r>
      <w:r w:rsidR="00E12EFA" w:rsidRPr="00A13EBB">
        <w:rPr>
          <w:rFonts w:ascii="Arial" w:hAnsi="Arial" w:cs="Arial"/>
          <w:sz w:val="24"/>
          <w:szCs w:val="24"/>
        </w:rPr>
        <w:t>, which aimed</w:t>
      </w:r>
      <w:r w:rsidR="00AC4FC5" w:rsidRPr="00A13EBB">
        <w:rPr>
          <w:rFonts w:ascii="Arial" w:hAnsi="Arial" w:cs="Arial"/>
          <w:sz w:val="24"/>
          <w:szCs w:val="24"/>
        </w:rPr>
        <w:t xml:space="preserve"> at economic growth without undermining the cultures of local people. Additionally, </w:t>
      </w:r>
      <w:r w:rsidR="00B3734B" w:rsidRPr="00A13EBB">
        <w:rPr>
          <w:rFonts w:ascii="Arial" w:hAnsi="Arial" w:cs="Arial"/>
          <w:sz w:val="24"/>
          <w:szCs w:val="24"/>
        </w:rPr>
        <w:t>other threats like coral bleaching and other natural environmental destructions will be addressed under climate change</w:t>
      </w:r>
      <w:r w:rsidR="00F51DEA" w:rsidRPr="00A13EBB">
        <w:rPr>
          <w:rFonts w:ascii="Arial" w:hAnsi="Arial" w:cs="Arial"/>
          <w:sz w:val="24"/>
          <w:szCs w:val="24"/>
        </w:rPr>
        <w:t xml:space="preserve">. </w:t>
      </w:r>
      <w:r w:rsidR="00AC4FC5" w:rsidRPr="00A13EBB">
        <w:rPr>
          <w:rFonts w:ascii="Arial" w:hAnsi="Arial" w:cs="Arial"/>
          <w:sz w:val="24"/>
          <w:szCs w:val="24"/>
        </w:rPr>
        <w:t>A</w:t>
      </w:r>
      <w:r w:rsidR="00B3734B" w:rsidRPr="00A13EBB">
        <w:rPr>
          <w:rFonts w:ascii="Arial" w:hAnsi="Arial" w:cs="Arial"/>
          <w:sz w:val="24"/>
          <w:szCs w:val="24"/>
        </w:rPr>
        <w:t>s reflected in this report, all recommendations</w:t>
      </w:r>
      <w:r w:rsidR="00AC4FC5" w:rsidRPr="00A13EBB">
        <w:rPr>
          <w:rFonts w:ascii="Arial" w:hAnsi="Arial" w:cs="Arial"/>
          <w:sz w:val="24"/>
          <w:szCs w:val="24"/>
        </w:rPr>
        <w:t xml:space="preserve"> favour sustainability initiatives. </w:t>
      </w:r>
      <w:r w:rsidR="00F51DEA" w:rsidRPr="00A13EBB">
        <w:rPr>
          <w:rFonts w:ascii="Arial" w:hAnsi="Arial" w:cs="Arial"/>
          <w:sz w:val="24"/>
          <w:szCs w:val="24"/>
        </w:rPr>
        <w:t>The insights introduce</w:t>
      </w:r>
      <w:r w:rsidR="00AC4FC5" w:rsidRPr="00A13EBB">
        <w:rPr>
          <w:rFonts w:ascii="Arial" w:hAnsi="Arial" w:cs="Arial"/>
          <w:sz w:val="24"/>
          <w:szCs w:val="24"/>
        </w:rPr>
        <w:t xml:space="preserve"> energy</w:t>
      </w:r>
      <w:r w:rsidR="00BA27C0" w:rsidRPr="00A13EBB">
        <w:rPr>
          <w:rFonts w:ascii="Arial" w:hAnsi="Arial" w:cs="Arial"/>
          <w:sz w:val="24"/>
          <w:szCs w:val="24"/>
        </w:rPr>
        <w:t>-</w:t>
      </w:r>
      <w:r w:rsidR="00AC4FC5" w:rsidRPr="00A13EBB">
        <w:rPr>
          <w:rFonts w:ascii="Arial" w:hAnsi="Arial" w:cs="Arial"/>
          <w:sz w:val="24"/>
          <w:szCs w:val="24"/>
        </w:rPr>
        <w:t>saving appliances, alternativ</w:t>
      </w:r>
      <w:r w:rsidR="00F51DEA" w:rsidRPr="00A13EBB">
        <w:rPr>
          <w:rFonts w:ascii="Arial" w:hAnsi="Arial" w:cs="Arial"/>
          <w:sz w:val="24"/>
          <w:szCs w:val="24"/>
        </w:rPr>
        <w:t>e green sources of renewable energy</w:t>
      </w:r>
      <w:r w:rsidR="00AC4FC5" w:rsidRPr="00A13EBB">
        <w:rPr>
          <w:rFonts w:ascii="Arial" w:hAnsi="Arial" w:cs="Arial"/>
          <w:sz w:val="24"/>
          <w:szCs w:val="24"/>
        </w:rPr>
        <w:t>, involvement in habitat conservation, eco-friendly landscaping</w:t>
      </w:r>
      <w:r w:rsidR="00F51DEA" w:rsidRPr="00A13EBB">
        <w:rPr>
          <w:rFonts w:ascii="Arial" w:hAnsi="Arial" w:cs="Arial"/>
          <w:sz w:val="24"/>
          <w:szCs w:val="24"/>
        </w:rPr>
        <w:t>,</w:t>
      </w:r>
      <w:r w:rsidR="00AC4FC5" w:rsidRPr="00A13EBB">
        <w:rPr>
          <w:rFonts w:ascii="Arial" w:hAnsi="Arial" w:cs="Arial"/>
          <w:sz w:val="24"/>
          <w:szCs w:val="24"/>
        </w:rPr>
        <w:t xml:space="preserve"> planting practices</w:t>
      </w:r>
      <w:r w:rsidR="00E31521" w:rsidRPr="00A13EBB">
        <w:rPr>
          <w:rFonts w:ascii="Arial" w:hAnsi="Arial" w:cs="Arial"/>
          <w:sz w:val="24"/>
          <w:szCs w:val="24"/>
        </w:rPr>
        <w:t>,</w:t>
      </w:r>
      <w:r w:rsidR="00AC4FC5" w:rsidRPr="00A13EBB">
        <w:rPr>
          <w:rFonts w:ascii="Arial" w:hAnsi="Arial" w:cs="Arial"/>
          <w:sz w:val="24"/>
          <w:szCs w:val="24"/>
        </w:rPr>
        <w:t xml:space="preserve"> an</w:t>
      </w:r>
      <w:r w:rsidR="00E12EFA" w:rsidRPr="00A13EBB">
        <w:rPr>
          <w:rFonts w:ascii="Arial" w:hAnsi="Arial" w:cs="Arial"/>
          <w:sz w:val="24"/>
          <w:szCs w:val="24"/>
        </w:rPr>
        <w:t>d total waste management plans (</w:t>
      </w:r>
      <w:r w:rsidR="00E12EFA" w:rsidRPr="00A13EBB">
        <w:rPr>
          <w:rFonts w:ascii="Arial" w:hAnsi="Arial" w:cs="Arial"/>
          <w:kern w:val="0"/>
          <w:sz w:val="24"/>
          <w:szCs w:val="24"/>
        </w:rPr>
        <w:t xml:space="preserve">Higgins-Desbiolles, Moskwa, and Wijesinghe, 2019). </w:t>
      </w:r>
      <w:r w:rsidR="00AC4FC5" w:rsidRPr="00A13EBB">
        <w:rPr>
          <w:rFonts w:ascii="Arial" w:hAnsi="Arial" w:cs="Arial"/>
          <w:sz w:val="24"/>
          <w:szCs w:val="24"/>
        </w:rPr>
        <w:t xml:space="preserve">Moreover, the emphasis is made on corresponding interaction with local representatives using </w:t>
      </w:r>
      <w:r w:rsidR="00F51DEA" w:rsidRPr="00A13EBB">
        <w:rPr>
          <w:rFonts w:ascii="Arial" w:hAnsi="Arial" w:cs="Arial"/>
          <w:sz w:val="24"/>
          <w:szCs w:val="24"/>
        </w:rPr>
        <w:t>instruments such as</w:t>
      </w:r>
      <w:r w:rsidR="00AC4FC5" w:rsidRPr="00A13EBB">
        <w:rPr>
          <w:rFonts w:ascii="Arial" w:hAnsi="Arial" w:cs="Arial"/>
          <w:sz w:val="24"/>
          <w:szCs w:val="24"/>
        </w:rPr>
        <w:t xml:space="preserve"> follower tracking, </w:t>
      </w:r>
      <w:r w:rsidR="00B3734B" w:rsidRPr="00A13EBB">
        <w:rPr>
          <w:rFonts w:ascii="Arial" w:hAnsi="Arial" w:cs="Arial"/>
          <w:sz w:val="24"/>
          <w:szCs w:val="24"/>
        </w:rPr>
        <w:t>promotion of cultural events</w:t>
      </w:r>
      <w:r w:rsidR="00AC4FC5" w:rsidRPr="00A13EBB">
        <w:rPr>
          <w:rFonts w:ascii="Arial" w:hAnsi="Arial" w:cs="Arial"/>
          <w:sz w:val="24"/>
          <w:szCs w:val="24"/>
        </w:rPr>
        <w:t xml:space="preserve">, and cooperation with industrial corporations and ecological </w:t>
      </w:r>
      <w:r w:rsidR="00F51DEA" w:rsidRPr="00A13EBB">
        <w:rPr>
          <w:rFonts w:ascii="Arial" w:hAnsi="Arial" w:cs="Arial"/>
          <w:sz w:val="24"/>
          <w:szCs w:val="24"/>
        </w:rPr>
        <w:t>organi</w:t>
      </w:r>
      <w:r w:rsidR="000E0F6A" w:rsidRPr="00A13EBB">
        <w:rPr>
          <w:rFonts w:ascii="Arial" w:hAnsi="Arial" w:cs="Arial"/>
          <w:sz w:val="24"/>
          <w:szCs w:val="24"/>
        </w:rPr>
        <w:t>s</w:t>
      </w:r>
      <w:r w:rsidR="00F51DEA" w:rsidRPr="00A13EBB">
        <w:rPr>
          <w:rFonts w:ascii="Arial" w:hAnsi="Arial" w:cs="Arial"/>
          <w:sz w:val="24"/>
          <w:szCs w:val="24"/>
        </w:rPr>
        <w:t xml:space="preserve">ations. Furthermore, the report recommends </w:t>
      </w:r>
      <w:r w:rsidR="00B3734B" w:rsidRPr="00A13EBB">
        <w:rPr>
          <w:rFonts w:ascii="Arial" w:hAnsi="Arial" w:cs="Arial"/>
          <w:sz w:val="24"/>
          <w:szCs w:val="24"/>
        </w:rPr>
        <w:t>implementing</w:t>
      </w:r>
      <w:r w:rsidR="00F51DEA" w:rsidRPr="00A13EBB">
        <w:rPr>
          <w:rFonts w:ascii="Arial" w:hAnsi="Arial" w:cs="Arial"/>
          <w:sz w:val="24"/>
          <w:szCs w:val="24"/>
        </w:rPr>
        <w:t xml:space="preserve"> </w:t>
      </w:r>
      <w:r w:rsidR="00BA27C0" w:rsidRPr="00A13EBB">
        <w:rPr>
          <w:rFonts w:ascii="Arial" w:hAnsi="Arial" w:cs="Arial"/>
          <w:sz w:val="24"/>
          <w:szCs w:val="24"/>
        </w:rPr>
        <w:t xml:space="preserve">a </w:t>
      </w:r>
      <w:r w:rsidR="00AC4FC5" w:rsidRPr="00A13EBB">
        <w:rPr>
          <w:rFonts w:ascii="Arial" w:hAnsi="Arial" w:cs="Arial"/>
          <w:sz w:val="24"/>
          <w:szCs w:val="24"/>
        </w:rPr>
        <w:t>robust climate resilience plan that will help reduce the hitches of climate change and shield the resort</w:t>
      </w:r>
      <w:r w:rsidR="00B3734B" w:rsidRPr="00A13EBB">
        <w:rPr>
          <w:rFonts w:ascii="Arial" w:hAnsi="Arial" w:cs="Arial"/>
          <w:sz w:val="24"/>
          <w:szCs w:val="24"/>
        </w:rPr>
        <w:t>'</w:t>
      </w:r>
      <w:r w:rsidR="00AC4FC5" w:rsidRPr="00A13EBB">
        <w:rPr>
          <w:rFonts w:ascii="Arial" w:hAnsi="Arial" w:cs="Arial"/>
          <w:sz w:val="24"/>
          <w:szCs w:val="24"/>
        </w:rPr>
        <w:t>s investment and resources.</w:t>
      </w:r>
    </w:p>
    <w:p w14:paraId="6A0AA41F" w14:textId="4A46CBD4" w:rsidR="00F7184B" w:rsidRPr="00A13EBB" w:rsidRDefault="00A70EF1"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Therefore, </w:t>
      </w:r>
      <w:r w:rsidR="00AC4FC5" w:rsidRPr="00A13EBB">
        <w:rPr>
          <w:rFonts w:ascii="Arial" w:hAnsi="Arial" w:cs="Arial"/>
          <w:sz w:val="24"/>
          <w:szCs w:val="24"/>
        </w:rPr>
        <w:t xml:space="preserve">the environmental review </w:t>
      </w:r>
      <w:r w:rsidR="00E12EFA" w:rsidRPr="00A13EBB">
        <w:rPr>
          <w:rFonts w:ascii="Arial" w:hAnsi="Arial" w:cs="Arial"/>
          <w:sz w:val="24"/>
          <w:szCs w:val="24"/>
        </w:rPr>
        <w:t xml:space="preserve">highlighted herein </w:t>
      </w:r>
      <w:r w:rsidR="00AC4FC5" w:rsidRPr="00A13EBB">
        <w:rPr>
          <w:rFonts w:ascii="Arial" w:hAnsi="Arial" w:cs="Arial"/>
          <w:sz w:val="24"/>
          <w:szCs w:val="24"/>
        </w:rPr>
        <w:t xml:space="preserve">provides </w:t>
      </w:r>
      <w:r w:rsidR="00B3734B" w:rsidRPr="00A13EBB">
        <w:rPr>
          <w:rFonts w:ascii="Arial" w:hAnsi="Arial" w:cs="Arial"/>
          <w:sz w:val="24"/>
          <w:szCs w:val="24"/>
        </w:rPr>
        <w:t>soun</w:t>
      </w:r>
      <w:r w:rsidR="00AC4FC5" w:rsidRPr="00A13EBB">
        <w:rPr>
          <w:rFonts w:ascii="Arial" w:hAnsi="Arial" w:cs="Arial"/>
          <w:sz w:val="24"/>
          <w:szCs w:val="24"/>
        </w:rPr>
        <w:t xml:space="preserve">d guidance to the Environmental and Community Engagement Department of Hilton Maldives Amingiri Resort &amp; Spa </w:t>
      </w:r>
      <w:r w:rsidR="00E12EFA" w:rsidRPr="00A13EBB">
        <w:rPr>
          <w:rFonts w:ascii="Arial" w:hAnsi="Arial" w:cs="Arial"/>
          <w:sz w:val="24"/>
          <w:szCs w:val="24"/>
        </w:rPr>
        <w:t xml:space="preserve">to complement its efforts </w:t>
      </w:r>
      <w:r w:rsidR="00AC4FC5" w:rsidRPr="00A13EBB">
        <w:rPr>
          <w:rFonts w:ascii="Arial" w:hAnsi="Arial" w:cs="Arial"/>
          <w:sz w:val="24"/>
          <w:szCs w:val="24"/>
        </w:rPr>
        <w:t xml:space="preserve">toward making </w:t>
      </w:r>
      <w:r w:rsidR="00B3734B" w:rsidRPr="00A13EBB">
        <w:rPr>
          <w:rFonts w:ascii="Arial" w:hAnsi="Arial" w:cs="Arial"/>
          <w:sz w:val="24"/>
          <w:szCs w:val="24"/>
        </w:rPr>
        <w:t>its</w:t>
      </w:r>
      <w:r w:rsidR="00AC4FC5" w:rsidRPr="00A13EBB">
        <w:rPr>
          <w:rFonts w:ascii="Arial" w:hAnsi="Arial" w:cs="Arial"/>
          <w:sz w:val="24"/>
          <w:szCs w:val="24"/>
        </w:rPr>
        <w:t xml:space="preserve"> gre</w:t>
      </w:r>
      <w:r w:rsidR="00E12EFA" w:rsidRPr="00A13EBB">
        <w:rPr>
          <w:rFonts w:ascii="Arial" w:hAnsi="Arial" w:cs="Arial"/>
          <w:sz w:val="24"/>
          <w:szCs w:val="24"/>
        </w:rPr>
        <w:t xml:space="preserve">en initiatives more </w:t>
      </w:r>
      <w:r w:rsidR="00E12EFA" w:rsidRPr="00A13EBB">
        <w:rPr>
          <w:rFonts w:ascii="Arial" w:hAnsi="Arial" w:cs="Arial"/>
          <w:sz w:val="24"/>
          <w:szCs w:val="24"/>
        </w:rPr>
        <w:lastRenderedPageBreak/>
        <w:t>successful</w:t>
      </w:r>
      <w:r w:rsidR="00B3734B" w:rsidRPr="00A13EBB">
        <w:rPr>
          <w:rFonts w:ascii="Arial" w:hAnsi="Arial" w:cs="Arial"/>
          <w:sz w:val="24"/>
          <w:szCs w:val="24"/>
        </w:rPr>
        <w:t>,</w:t>
      </w:r>
      <w:r w:rsidR="00E12EFA" w:rsidRPr="00A13EBB">
        <w:rPr>
          <w:rFonts w:ascii="Arial" w:hAnsi="Arial" w:cs="Arial"/>
          <w:sz w:val="24"/>
          <w:szCs w:val="24"/>
        </w:rPr>
        <w:t xml:space="preserve"> as </w:t>
      </w:r>
      <w:r w:rsidR="00E12EFA" w:rsidRPr="00A13EBB">
        <w:rPr>
          <w:rFonts w:ascii="Arial" w:hAnsi="Arial" w:cs="Arial"/>
          <w:kern w:val="0"/>
          <w:sz w:val="24"/>
          <w:szCs w:val="24"/>
        </w:rPr>
        <w:t>Molina-Collado</w:t>
      </w:r>
      <w:r w:rsidR="00E12EFA" w:rsidRPr="00A13EBB">
        <w:rPr>
          <w:rFonts w:ascii="Arial" w:hAnsi="Arial" w:cs="Arial"/>
          <w:sz w:val="24"/>
          <w:szCs w:val="24"/>
        </w:rPr>
        <w:t xml:space="preserve"> et al. (2022) state. </w:t>
      </w:r>
      <w:r w:rsidR="00AC4FC5" w:rsidRPr="00A13EBB">
        <w:rPr>
          <w:rFonts w:ascii="Arial" w:hAnsi="Arial" w:cs="Arial"/>
          <w:sz w:val="24"/>
          <w:szCs w:val="24"/>
        </w:rPr>
        <w:t xml:space="preserve">The research is effective when applied </w:t>
      </w:r>
      <w:r w:rsidR="00F51DEA" w:rsidRPr="00A13EBB">
        <w:rPr>
          <w:rFonts w:ascii="Arial" w:hAnsi="Arial" w:cs="Arial"/>
          <w:sz w:val="24"/>
          <w:szCs w:val="24"/>
        </w:rPr>
        <w:t>to</w:t>
      </w:r>
      <w:r w:rsidR="00AC4FC5" w:rsidRPr="00A13EBB">
        <w:rPr>
          <w:rFonts w:ascii="Arial" w:hAnsi="Arial" w:cs="Arial"/>
          <w:sz w:val="24"/>
          <w:szCs w:val="24"/>
        </w:rPr>
        <w:t xml:space="preserve"> resolve the challenges associated with a resort</w:t>
      </w:r>
      <w:r w:rsidR="00291A52" w:rsidRPr="00A13EBB">
        <w:rPr>
          <w:rFonts w:ascii="Arial" w:hAnsi="Arial" w:cs="Arial"/>
          <w:sz w:val="24"/>
          <w:szCs w:val="24"/>
        </w:rPr>
        <w:t xml:space="preserve"> on environmental and communal dimensions. EcoLuxe Advisors is committed to assisting the resort</w:t>
      </w:r>
      <w:r w:rsidR="00B3734B" w:rsidRPr="00A13EBB">
        <w:rPr>
          <w:rFonts w:ascii="Arial" w:hAnsi="Arial" w:cs="Arial"/>
          <w:sz w:val="24"/>
          <w:szCs w:val="24"/>
        </w:rPr>
        <w:t>'</w:t>
      </w:r>
      <w:r w:rsidR="00291A52" w:rsidRPr="00A13EBB">
        <w:rPr>
          <w:rFonts w:ascii="Arial" w:hAnsi="Arial" w:cs="Arial"/>
          <w:sz w:val="24"/>
          <w:szCs w:val="24"/>
        </w:rPr>
        <w:t xml:space="preserve">s department </w:t>
      </w:r>
      <w:r w:rsidR="000E0F6A" w:rsidRPr="00A13EBB">
        <w:rPr>
          <w:rFonts w:ascii="Arial" w:hAnsi="Arial" w:cs="Arial"/>
          <w:sz w:val="24"/>
          <w:szCs w:val="24"/>
        </w:rPr>
        <w:t xml:space="preserve">to </w:t>
      </w:r>
      <w:r w:rsidR="00B3734B" w:rsidRPr="00A13EBB">
        <w:rPr>
          <w:rFonts w:ascii="Arial" w:hAnsi="Arial" w:cs="Arial"/>
          <w:sz w:val="24"/>
          <w:szCs w:val="24"/>
        </w:rPr>
        <w:t>regain</w:t>
      </w:r>
      <w:r w:rsidR="00291A52" w:rsidRPr="00A13EBB">
        <w:rPr>
          <w:rFonts w:ascii="Arial" w:hAnsi="Arial" w:cs="Arial"/>
          <w:sz w:val="24"/>
          <w:szCs w:val="24"/>
        </w:rPr>
        <w:t xml:space="preserve"> its stature in </w:t>
      </w:r>
      <w:r w:rsidR="00BA27C0" w:rsidRPr="00A13EBB">
        <w:rPr>
          <w:rFonts w:ascii="Arial" w:hAnsi="Arial" w:cs="Arial"/>
          <w:sz w:val="24"/>
          <w:szCs w:val="24"/>
        </w:rPr>
        <w:t xml:space="preserve">the </w:t>
      </w:r>
      <w:r w:rsidR="00291A52" w:rsidRPr="00A13EBB">
        <w:rPr>
          <w:rFonts w:ascii="Arial" w:hAnsi="Arial" w:cs="Arial"/>
          <w:sz w:val="24"/>
          <w:szCs w:val="24"/>
        </w:rPr>
        <w:t>tourism sector by implement</w:t>
      </w:r>
      <w:r w:rsidR="00BA27C0" w:rsidRPr="00A13EBB">
        <w:rPr>
          <w:rFonts w:ascii="Arial" w:hAnsi="Arial" w:cs="Arial"/>
          <w:sz w:val="24"/>
          <w:szCs w:val="24"/>
        </w:rPr>
        <w:t>ing</w:t>
      </w:r>
      <w:r w:rsidR="00291A52" w:rsidRPr="00A13EBB">
        <w:rPr>
          <w:rFonts w:ascii="Arial" w:hAnsi="Arial" w:cs="Arial"/>
          <w:sz w:val="24"/>
          <w:szCs w:val="24"/>
        </w:rPr>
        <w:t xml:space="preserve"> the recommendations</w:t>
      </w:r>
      <w:r w:rsidR="00B3734B" w:rsidRPr="00A13EBB">
        <w:rPr>
          <w:rFonts w:ascii="Arial" w:hAnsi="Arial" w:cs="Arial"/>
          <w:sz w:val="24"/>
          <w:szCs w:val="24"/>
        </w:rPr>
        <w:t xml:space="preserve"> by analysing</w:t>
      </w:r>
      <w:r w:rsidR="00291A52" w:rsidRPr="00A13EBB">
        <w:rPr>
          <w:rFonts w:ascii="Arial" w:hAnsi="Arial" w:cs="Arial"/>
          <w:sz w:val="24"/>
          <w:szCs w:val="24"/>
        </w:rPr>
        <w:t xml:space="preserve"> the problems</w:t>
      </w:r>
      <w:r w:rsidR="00BA27C0" w:rsidRPr="00A13EBB">
        <w:rPr>
          <w:rFonts w:ascii="Arial" w:hAnsi="Arial" w:cs="Arial"/>
          <w:sz w:val="24"/>
          <w:szCs w:val="24"/>
        </w:rPr>
        <w:t>'</w:t>
      </w:r>
      <w:r w:rsidR="00291A52" w:rsidRPr="00A13EBB">
        <w:rPr>
          <w:rFonts w:ascii="Arial" w:hAnsi="Arial" w:cs="Arial"/>
          <w:sz w:val="24"/>
          <w:szCs w:val="24"/>
        </w:rPr>
        <w:t xml:space="preserve"> complexity and integrat</w:t>
      </w:r>
      <w:r w:rsidR="00E31521" w:rsidRPr="00A13EBB">
        <w:rPr>
          <w:rFonts w:ascii="Arial" w:hAnsi="Arial" w:cs="Arial"/>
          <w:sz w:val="24"/>
          <w:szCs w:val="24"/>
        </w:rPr>
        <w:t>ing them into manageable steps.</w:t>
      </w:r>
    </w:p>
    <w:p w14:paraId="3082BA12" w14:textId="77777777" w:rsidR="009764F3" w:rsidRPr="00A13EBB" w:rsidRDefault="009764F3" w:rsidP="00A13EBB">
      <w:pPr>
        <w:spacing w:after="0" w:line="360" w:lineRule="auto"/>
        <w:contextualSpacing/>
        <w:rPr>
          <w:rFonts w:ascii="Arial" w:eastAsiaTheme="majorEastAsia" w:hAnsi="Arial" w:cs="Arial"/>
          <w:sz w:val="24"/>
          <w:szCs w:val="24"/>
        </w:rPr>
      </w:pPr>
      <w:bookmarkStart w:id="3" w:name="_Toc158145708"/>
      <w:bookmarkStart w:id="4" w:name="_Toc158169288"/>
      <w:r w:rsidRPr="00A13EBB">
        <w:rPr>
          <w:rFonts w:ascii="Arial" w:hAnsi="Arial" w:cs="Arial"/>
          <w:sz w:val="24"/>
          <w:szCs w:val="24"/>
        </w:rPr>
        <w:br w:type="page"/>
      </w:r>
    </w:p>
    <w:p w14:paraId="1F2B24C0" w14:textId="720E7A9C" w:rsidR="003137D8" w:rsidRPr="00A13EBB" w:rsidRDefault="003137D8" w:rsidP="00A13EBB">
      <w:pPr>
        <w:pStyle w:val="Heading1"/>
        <w:spacing w:before="0" w:line="360" w:lineRule="auto"/>
        <w:contextualSpacing/>
        <w:rPr>
          <w:rFonts w:ascii="Arial" w:hAnsi="Arial" w:cs="Arial"/>
          <w:szCs w:val="24"/>
        </w:rPr>
      </w:pPr>
      <w:r w:rsidRPr="00A13EBB">
        <w:rPr>
          <w:rFonts w:ascii="Arial" w:hAnsi="Arial" w:cs="Arial"/>
          <w:szCs w:val="24"/>
        </w:rPr>
        <w:lastRenderedPageBreak/>
        <w:t>ENHANCING SUSTAINABILITY PRACTICES IN HILTON MALDIVES AMINGIRI RESORT &amp; SPA– ENVIRONMENTAL AND COMMUNITY ENGAGEMENT DEPARTMENT</w:t>
      </w:r>
      <w:bookmarkEnd w:id="3"/>
      <w:bookmarkEnd w:id="4"/>
    </w:p>
    <w:p w14:paraId="222900B5" w14:textId="62F1FCC4" w:rsidR="009764F3" w:rsidRPr="00A13EBB" w:rsidRDefault="009764F3" w:rsidP="00A13EBB">
      <w:pPr>
        <w:pStyle w:val="Heading1"/>
        <w:spacing w:before="0" w:line="360" w:lineRule="auto"/>
        <w:contextualSpacing/>
        <w:rPr>
          <w:rFonts w:ascii="Arial" w:hAnsi="Arial" w:cs="Arial"/>
          <w:szCs w:val="24"/>
        </w:rPr>
      </w:pPr>
      <w:r w:rsidRPr="00A13EBB">
        <w:rPr>
          <w:rFonts w:ascii="Arial" w:hAnsi="Arial" w:cs="Arial"/>
          <w:szCs w:val="24"/>
        </w:rPr>
        <w:t>Introduction</w:t>
      </w:r>
    </w:p>
    <w:p w14:paraId="688F6C43" w14:textId="3EBD8990" w:rsidR="00DF5C5C" w:rsidRPr="00A13EBB" w:rsidRDefault="00DF5C5C"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Hilton Maldives Amingiri Resort &amp; Spa, establish</w:t>
      </w:r>
      <w:r w:rsidR="00E12EFA" w:rsidRPr="00A13EBB">
        <w:rPr>
          <w:rFonts w:ascii="Arial" w:hAnsi="Arial" w:cs="Arial"/>
          <w:sz w:val="24"/>
          <w:szCs w:val="24"/>
        </w:rPr>
        <w:t>ed in July 2022, is a luxurious and</w:t>
      </w:r>
      <w:r w:rsidRPr="00A13EBB">
        <w:rPr>
          <w:rFonts w:ascii="Arial" w:hAnsi="Arial" w:cs="Arial"/>
          <w:sz w:val="24"/>
          <w:szCs w:val="24"/>
        </w:rPr>
        <w:t xml:space="preserve"> eco-friendly travel destination in the Maldives </w:t>
      </w:r>
      <w:r w:rsidR="00E12EFA" w:rsidRPr="00A13EBB">
        <w:rPr>
          <w:rFonts w:ascii="Arial" w:hAnsi="Arial" w:cs="Arial"/>
          <w:sz w:val="24"/>
          <w:szCs w:val="24"/>
        </w:rPr>
        <w:t xml:space="preserve">that is </w:t>
      </w:r>
      <w:r w:rsidRPr="00A13EBB">
        <w:rPr>
          <w:rFonts w:ascii="Arial" w:hAnsi="Arial" w:cs="Arial"/>
          <w:sz w:val="24"/>
          <w:szCs w:val="24"/>
        </w:rPr>
        <w:t xml:space="preserve">known for its natural beauty, easy access, and commitment to quality </w:t>
      </w:r>
      <w:r w:rsidR="00E12EFA" w:rsidRPr="00A13EBB">
        <w:rPr>
          <w:rFonts w:ascii="Arial" w:hAnsi="Arial" w:cs="Arial"/>
          <w:sz w:val="24"/>
          <w:szCs w:val="24"/>
        </w:rPr>
        <w:t xml:space="preserve">sustainability in </w:t>
      </w:r>
      <w:r w:rsidR="00735BCA" w:rsidRPr="00A13EBB">
        <w:rPr>
          <w:rFonts w:ascii="Arial" w:hAnsi="Arial" w:cs="Arial"/>
          <w:sz w:val="24"/>
          <w:szCs w:val="24"/>
        </w:rPr>
        <w:t xml:space="preserve">the </w:t>
      </w:r>
      <w:r w:rsidR="00E12EFA" w:rsidRPr="00A13EBB">
        <w:rPr>
          <w:rFonts w:ascii="Arial" w:hAnsi="Arial" w:cs="Arial"/>
          <w:sz w:val="24"/>
          <w:szCs w:val="24"/>
        </w:rPr>
        <w:t xml:space="preserve">hospitality industry as </w:t>
      </w:r>
      <w:r w:rsidR="00E12EFA" w:rsidRPr="00A13EBB">
        <w:rPr>
          <w:rFonts w:ascii="Arial" w:hAnsi="Arial" w:cs="Arial"/>
          <w:sz w:val="24"/>
          <w:szCs w:val="24"/>
          <w:shd w:val="clear" w:color="auto" w:fill="FFFFFF"/>
        </w:rPr>
        <w:t xml:space="preserve">Chatterjee and Karmakar (2023) </w:t>
      </w:r>
      <w:r w:rsidR="00E12EFA" w:rsidRPr="00A13EBB">
        <w:rPr>
          <w:rFonts w:ascii="Arial" w:hAnsi="Arial" w:cs="Arial"/>
          <w:sz w:val="24"/>
          <w:szCs w:val="24"/>
        </w:rPr>
        <w:t>explains</w:t>
      </w:r>
      <w:r w:rsidRPr="00A13EBB">
        <w:rPr>
          <w:rFonts w:ascii="Arial" w:hAnsi="Arial" w:cs="Arial"/>
          <w:sz w:val="24"/>
          <w:szCs w:val="24"/>
        </w:rPr>
        <w:t>. The resort offers six luxury villas, blending modern luxuries with Maldivian se</w:t>
      </w:r>
      <w:r w:rsidR="00E12EFA" w:rsidRPr="00A13EBB">
        <w:rPr>
          <w:rFonts w:ascii="Arial" w:hAnsi="Arial" w:cs="Arial"/>
          <w:sz w:val="24"/>
          <w:szCs w:val="24"/>
        </w:rPr>
        <w:t xml:space="preserve">ttings, with </w:t>
      </w:r>
      <w:r w:rsidRPr="00A13EBB">
        <w:rPr>
          <w:rFonts w:ascii="Arial" w:hAnsi="Arial" w:cs="Arial"/>
          <w:sz w:val="24"/>
          <w:szCs w:val="24"/>
        </w:rPr>
        <w:t xml:space="preserve">stunning landscapes </w:t>
      </w:r>
      <w:r w:rsidR="00E12EFA" w:rsidRPr="00A13EBB">
        <w:rPr>
          <w:rFonts w:ascii="Arial" w:hAnsi="Arial" w:cs="Arial"/>
          <w:sz w:val="24"/>
          <w:szCs w:val="24"/>
        </w:rPr>
        <w:t>and convincing hotel interior</w:t>
      </w:r>
      <w:r w:rsidR="00735BCA" w:rsidRPr="00A13EBB">
        <w:rPr>
          <w:rFonts w:ascii="Arial" w:hAnsi="Arial" w:cs="Arial"/>
          <w:sz w:val="24"/>
          <w:szCs w:val="24"/>
        </w:rPr>
        <w:t>s</w:t>
      </w:r>
      <w:r w:rsidR="00E12EFA" w:rsidRPr="00A13EBB">
        <w:rPr>
          <w:rFonts w:ascii="Arial" w:hAnsi="Arial" w:cs="Arial"/>
          <w:sz w:val="24"/>
          <w:szCs w:val="24"/>
        </w:rPr>
        <w:t xml:space="preserve"> that meet sustainability, economic</w:t>
      </w:r>
      <w:r w:rsidR="00735BCA" w:rsidRPr="00A13EBB">
        <w:rPr>
          <w:rFonts w:ascii="Arial" w:hAnsi="Arial" w:cs="Arial"/>
          <w:sz w:val="24"/>
          <w:szCs w:val="24"/>
        </w:rPr>
        <w:t>,</w:t>
      </w:r>
      <w:r w:rsidR="00E12EFA" w:rsidRPr="00A13EBB">
        <w:rPr>
          <w:rFonts w:ascii="Arial" w:hAnsi="Arial" w:cs="Arial"/>
          <w:sz w:val="24"/>
          <w:szCs w:val="24"/>
        </w:rPr>
        <w:t xml:space="preserve"> and luxury specifications</w:t>
      </w:r>
      <w:r w:rsidR="00B3734B" w:rsidRPr="00A13EBB">
        <w:rPr>
          <w:rFonts w:ascii="Arial" w:hAnsi="Arial" w:cs="Arial"/>
          <w:sz w:val="24"/>
          <w:szCs w:val="24"/>
        </w:rPr>
        <w:t>,</w:t>
      </w:r>
      <w:r w:rsidR="00E12EFA" w:rsidRPr="00A13EBB">
        <w:rPr>
          <w:rFonts w:ascii="Arial" w:hAnsi="Arial" w:cs="Arial"/>
          <w:sz w:val="24"/>
          <w:szCs w:val="24"/>
        </w:rPr>
        <w:t xml:space="preserve"> </w:t>
      </w:r>
      <w:r w:rsidRPr="00A13EBB">
        <w:rPr>
          <w:rFonts w:ascii="Arial" w:hAnsi="Arial" w:cs="Arial"/>
          <w:sz w:val="24"/>
          <w:szCs w:val="24"/>
        </w:rPr>
        <w:t xml:space="preserve">as </w:t>
      </w:r>
      <w:r w:rsidR="00E12EFA" w:rsidRPr="00A13EBB">
        <w:rPr>
          <w:rFonts w:ascii="Arial" w:hAnsi="Arial" w:cs="Arial"/>
          <w:sz w:val="24"/>
          <w:szCs w:val="24"/>
          <w:shd w:val="clear" w:color="auto" w:fill="FFFFFF"/>
        </w:rPr>
        <w:t>Jadallah et al. (2023) state</w:t>
      </w:r>
      <w:r w:rsidRPr="00A13EBB">
        <w:rPr>
          <w:rFonts w:ascii="Arial" w:hAnsi="Arial" w:cs="Arial"/>
          <w:sz w:val="24"/>
          <w:szCs w:val="24"/>
        </w:rPr>
        <w:t xml:space="preserve">. Hilton Maldives Amingiri offers quality services, including fitness centres, spas, private infinity pools, and five-star restaurants, all characterised </w:t>
      </w:r>
      <w:r w:rsidR="00BA27C0" w:rsidRPr="00A13EBB">
        <w:rPr>
          <w:rFonts w:ascii="Arial" w:hAnsi="Arial" w:cs="Arial"/>
          <w:sz w:val="24"/>
          <w:szCs w:val="24"/>
        </w:rPr>
        <w:t>by</w:t>
      </w:r>
      <w:r w:rsidRPr="00A13EBB">
        <w:rPr>
          <w:rFonts w:ascii="Arial" w:hAnsi="Arial" w:cs="Arial"/>
          <w:sz w:val="24"/>
          <w:szCs w:val="24"/>
        </w:rPr>
        <w:t xml:space="preserve"> exceptional service.</w:t>
      </w:r>
    </w:p>
    <w:p w14:paraId="3982E333" w14:textId="4FFCC06A" w:rsidR="00DF5C5C" w:rsidRPr="00A13EBB" w:rsidRDefault="00DF5C5C"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EcoLuxe Advisors is a New York-based consultancy firm specialis</w:t>
      </w:r>
      <w:r w:rsidR="00BA27C0" w:rsidRPr="00A13EBB">
        <w:rPr>
          <w:rFonts w:ascii="Arial" w:hAnsi="Arial" w:cs="Arial"/>
          <w:sz w:val="24"/>
          <w:szCs w:val="24"/>
        </w:rPr>
        <w:t>ing</w:t>
      </w:r>
      <w:r w:rsidRPr="00A13EBB">
        <w:rPr>
          <w:rFonts w:ascii="Arial" w:hAnsi="Arial" w:cs="Arial"/>
          <w:sz w:val="24"/>
          <w:szCs w:val="24"/>
        </w:rPr>
        <w:t xml:space="preserve"> in establishing </w:t>
      </w:r>
      <w:r w:rsidR="00B3734B" w:rsidRPr="00A13EBB">
        <w:rPr>
          <w:rFonts w:ascii="Arial" w:hAnsi="Arial" w:cs="Arial"/>
          <w:sz w:val="24"/>
          <w:szCs w:val="24"/>
        </w:rPr>
        <w:t>practica</w:t>
      </w:r>
      <w:r w:rsidRPr="00A13EBB">
        <w:rPr>
          <w:rFonts w:ascii="Arial" w:hAnsi="Arial" w:cs="Arial"/>
          <w:sz w:val="24"/>
          <w:szCs w:val="24"/>
        </w:rPr>
        <w:t>l strategies to counter environment</w:t>
      </w:r>
      <w:r w:rsidR="00BA27C0" w:rsidRPr="00A13EBB">
        <w:rPr>
          <w:rFonts w:ascii="Arial" w:hAnsi="Arial" w:cs="Arial"/>
          <w:sz w:val="24"/>
          <w:szCs w:val="24"/>
        </w:rPr>
        <w:t>al</w:t>
      </w:r>
      <w:r w:rsidRPr="00A13EBB">
        <w:rPr>
          <w:rFonts w:ascii="Arial" w:hAnsi="Arial" w:cs="Arial"/>
          <w:sz w:val="24"/>
          <w:szCs w:val="24"/>
        </w:rPr>
        <w:t xml:space="preserve"> challenges and integrat</w:t>
      </w:r>
      <w:r w:rsidR="00BA27C0" w:rsidRPr="00A13EBB">
        <w:rPr>
          <w:rFonts w:ascii="Arial" w:hAnsi="Arial" w:cs="Arial"/>
          <w:sz w:val="24"/>
          <w:szCs w:val="24"/>
        </w:rPr>
        <w:t>ing</w:t>
      </w:r>
      <w:r w:rsidRPr="00A13EBB">
        <w:rPr>
          <w:rFonts w:ascii="Arial" w:hAnsi="Arial" w:cs="Arial"/>
          <w:sz w:val="24"/>
          <w:szCs w:val="24"/>
        </w:rPr>
        <w:t xml:space="preserve"> community engagement into departmental operations. With our strategic and professional team of experts, we are dearly committed to increas</w:t>
      </w:r>
      <w:r w:rsidR="00BA27C0" w:rsidRPr="00A13EBB">
        <w:rPr>
          <w:rFonts w:ascii="Arial" w:hAnsi="Arial" w:cs="Arial"/>
          <w:sz w:val="24"/>
          <w:szCs w:val="24"/>
        </w:rPr>
        <w:t>ing</w:t>
      </w:r>
      <w:r w:rsidRPr="00A13EBB">
        <w:rPr>
          <w:rFonts w:ascii="Arial" w:hAnsi="Arial" w:cs="Arial"/>
          <w:sz w:val="24"/>
          <w:szCs w:val="24"/>
        </w:rPr>
        <w:t xml:space="preserve"> the productivity of the Environmental and Community Engagement Department of the Hilton </w:t>
      </w:r>
      <w:r w:rsidR="00BA27C0" w:rsidRPr="00A13EBB">
        <w:rPr>
          <w:rFonts w:ascii="Arial" w:hAnsi="Arial" w:cs="Arial"/>
          <w:sz w:val="24"/>
          <w:szCs w:val="24"/>
        </w:rPr>
        <w:t>R</w:t>
      </w:r>
      <w:r w:rsidRPr="00A13EBB">
        <w:rPr>
          <w:rFonts w:ascii="Arial" w:hAnsi="Arial" w:cs="Arial"/>
          <w:sz w:val="24"/>
          <w:szCs w:val="24"/>
        </w:rPr>
        <w:t>esort. The consultancy firm enhances the achievement of all the exception results by applying results</w:t>
      </w:r>
      <w:r w:rsidR="00BA27C0" w:rsidRPr="00A13EBB">
        <w:rPr>
          <w:rFonts w:ascii="Arial" w:hAnsi="Arial" w:cs="Arial"/>
          <w:sz w:val="24"/>
          <w:szCs w:val="24"/>
        </w:rPr>
        <w:t>-</w:t>
      </w:r>
      <w:r w:rsidRPr="00A13EBB">
        <w:rPr>
          <w:rFonts w:ascii="Arial" w:hAnsi="Arial" w:cs="Arial"/>
          <w:sz w:val="24"/>
          <w:szCs w:val="24"/>
        </w:rPr>
        <w:t>oriented techniques. The techniques include creating strategic goals anchored on the department</w:t>
      </w:r>
      <w:r w:rsidR="00B3734B" w:rsidRPr="00A13EBB">
        <w:rPr>
          <w:rFonts w:ascii="Arial" w:hAnsi="Arial" w:cs="Arial"/>
          <w:sz w:val="24"/>
          <w:szCs w:val="24"/>
        </w:rPr>
        <w:t>'</w:t>
      </w:r>
      <w:r w:rsidRPr="00A13EBB">
        <w:rPr>
          <w:rFonts w:ascii="Arial" w:hAnsi="Arial" w:cs="Arial"/>
          <w:sz w:val="24"/>
          <w:szCs w:val="24"/>
        </w:rPr>
        <w:t>s mission, us</w:t>
      </w:r>
      <w:r w:rsidR="00B3734B" w:rsidRPr="00A13EBB">
        <w:rPr>
          <w:rFonts w:ascii="Arial" w:hAnsi="Arial" w:cs="Arial"/>
          <w:sz w:val="24"/>
          <w:szCs w:val="24"/>
        </w:rPr>
        <w:t>ing cost-cutting effective models, using green building designs that align with environmental requirements, and using</w:t>
      </w:r>
      <w:r w:rsidRPr="00A13EBB">
        <w:rPr>
          <w:rFonts w:ascii="Arial" w:hAnsi="Arial" w:cs="Arial"/>
          <w:sz w:val="24"/>
          <w:szCs w:val="24"/>
        </w:rPr>
        <w:t xml:space="preserve"> community educational programs on environmental sustainability. </w:t>
      </w:r>
    </w:p>
    <w:p w14:paraId="54CB7F1B" w14:textId="77777777" w:rsidR="009764F3" w:rsidRPr="00A13EBB" w:rsidRDefault="00BA27C0" w:rsidP="00A13EBB">
      <w:pPr>
        <w:spacing w:after="0" w:line="360" w:lineRule="auto"/>
        <w:ind w:firstLine="720"/>
        <w:contextualSpacing/>
        <w:jc w:val="both"/>
        <w:rPr>
          <w:rFonts w:ascii="Arial" w:hAnsi="Arial" w:cs="Arial"/>
          <w:sz w:val="24"/>
          <w:szCs w:val="24"/>
          <w:shd w:val="clear" w:color="auto" w:fill="FFFFFF"/>
        </w:rPr>
      </w:pPr>
      <w:r w:rsidRPr="00A13EBB">
        <w:rPr>
          <w:rFonts w:ascii="Arial" w:hAnsi="Arial" w:cs="Arial"/>
          <w:sz w:val="24"/>
          <w:szCs w:val="24"/>
        </w:rPr>
        <w:t xml:space="preserve">The luxury destination resort must </w:t>
      </w:r>
      <w:r w:rsidRPr="00A13EBB">
        <w:rPr>
          <w:rFonts w:ascii="Arial" w:hAnsi="Arial" w:cs="Arial"/>
          <w:sz w:val="24"/>
          <w:szCs w:val="24"/>
          <w:lang w:val="en-GB"/>
        </w:rPr>
        <w:t>minimise</w:t>
      </w:r>
      <w:r w:rsidRPr="00A13EBB">
        <w:rPr>
          <w:rFonts w:ascii="Arial" w:hAnsi="Arial" w:cs="Arial"/>
          <w:sz w:val="24"/>
          <w:szCs w:val="24"/>
        </w:rPr>
        <w:t xml:space="preserve"> environmental impact </w:t>
      </w:r>
      <w:r w:rsidR="000E0F6A" w:rsidRPr="00A13EBB">
        <w:rPr>
          <w:rFonts w:ascii="Arial" w:hAnsi="Arial" w:cs="Arial"/>
          <w:sz w:val="24"/>
          <w:szCs w:val="24"/>
        </w:rPr>
        <w:t>by</w:t>
      </w:r>
      <w:r w:rsidRPr="00A13EBB">
        <w:rPr>
          <w:rFonts w:ascii="Arial" w:hAnsi="Arial" w:cs="Arial"/>
          <w:sz w:val="24"/>
          <w:szCs w:val="24"/>
        </w:rPr>
        <w:t xml:space="preserve"> </w:t>
      </w:r>
      <w:r w:rsidR="00B3734B" w:rsidRPr="00A13EBB">
        <w:rPr>
          <w:rFonts w:ascii="Arial" w:hAnsi="Arial" w:cs="Arial"/>
          <w:sz w:val="24"/>
          <w:szCs w:val="24"/>
        </w:rPr>
        <w:t>conserving electricity, water, and waste, preserving local biodiversity, and promoting</w:t>
      </w:r>
      <w:r w:rsidR="00735BCA" w:rsidRPr="00A13EBB">
        <w:rPr>
          <w:rFonts w:ascii="Arial" w:hAnsi="Arial" w:cs="Arial"/>
          <w:sz w:val="24"/>
          <w:szCs w:val="24"/>
        </w:rPr>
        <w:t xml:space="preserve"> </w:t>
      </w:r>
      <w:r w:rsidRPr="00A13EBB">
        <w:rPr>
          <w:rFonts w:ascii="Arial" w:hAnsi="Arial" w:cs="Arial"/>
          <w:sz w:val="24"/>
          <w:szCs w:val="24"/>
        </w:rPr>
        <w:t xml:space="preserve">sustainability in a climate-vulnerable area. It must also integrate the local community and culture for social responsibility as </w:t>
      </w:r>
      <w:r w:rsidR="00E12EFA" w:rsidRPr="00A13EBB">
        <w:rPr>
          <w:rFonts w:ascii="Arial" w:hAnsi="Arial" w:cs="Arial"/>
          <w:sz w:val="24"/>
          <w:szCs w:val="24"/>
        </w:rPr>
        <w:t>a shift into sustainable luxury creates an opportunity for more sustainable mass products (Kunz, May</w:t>
      </w:r>
      <w:r w:rsidR="00735BCA" w:rsidRPr="00A13EBB">
        <w:rPr>
          <w:rFonts w:ascii="Arial" w:hAnsi="Arial" w:cs="Arial"/>
          <w:sz w:val="24"/>
          <w:szCs w:val="24"/>
        </w:rPr>
        <w:t>,</w:t>
      </w:r>
      <w:r w:rsidR="00E12EFA" w:rsidRPr="00A13EBB">
        <w:rPr>
          <w:rFonts w:ascii="Arial" w:hAnsi="Arial" w:cs="Arial"/>
          <w:sz w:val="24"/>
          <w:szCs w:val="24"/>
        </w:rPr>
        <w:t xml:space="preserve"> and Schmidt, 2020)</w:t>
      </w:r>
      <w:r w:rsidRPr="00A13EBB">
        <w:rPr>
          <w:rFonts w:ascii="Arial" w:hAnsi="Arial" w:cs="Arial"/>
          <w:sz w:val="24"/>
          <w:szCs w:val="24"/>
        </w:rPr>
        <w:t xml:space="preserve">. </w:t>
      </w:r>
      <w:r w:rsidR="001F06D5" w:rsidRPr="00A13EBB">
        <w:rPr>
          <w:rFonts w:ascii="Arial" w:hAnsi="Arial" w:cs="Arial"/>
          <w:sz w:val="24"/>
          <w:szCs w:val="24"/>
        </w:rPr>
        <w:t>Indigenous peoples have practised sustainability for millenni</w:t>
      </w:r>
      <w:r w:rsidR="00A76234" w:rsidRPr="00A13EBB">
        <w:rPr>
          <w:rFonts w:ascii="Arial" w:hAnsi="Arial" w:cs="Arial"/>
          <w:sz w:val="24"/>
          <w:szCs w:val="24"/>
        </w:rPr>
        <w:t xml:space="preserve">a, focusing on three </w:t>
      </w:r>
      <w:r w:rsidR="004729AB" w:rsidRPr="00A13EBB">
        <w:rPr>
          <w:rFonts w:ascii="Arial" w:hAnsi="Arial" w:cs="Arial"/>
          <w:sz w:val="24"/>
          <w:szCs w:val="24"/>
        </w:rPr>
        <w:t xml:space="preserve">sustainability </w:t>
      </w:r>
      <w:r w:rsidR="00557E9C" w:rsidRPr="00A13EBB">
        <w:rPr>
          <w:rFonts w:ascii="Arial" w:hAnsi="Arial" w:cs="Arial"/>
          <w:sz w:val="24"/>
          <w:szCs w:val="24"/>
        </w:rPr>
        <w:t xml:space="preserve">pillars: </w:t>
      </w:r>
      <w:r w:rsidR="001F06D5" w:rsidRPr="00A13EBB">
        <w:rPr>
          <w:rFonts w:ascii="Arial" w:hAnsi="Arial" w:cs="Arial"/>
          <w:sz w:val="24"/>
          <w:szCs w:val="24"/>
        </w:rPr>
        <w:t>environmental, social, and economic (Purvis, Mao</w:t>
      </w:r>
      <w:r w:rsidR="00735BCA" w:rsidRPr="00A13EBB">
        <w:rPr>
          <w:rFonts w:ascii="Arial" w:hAnsi="Arial" w:cs="Arial"/>
          <w:sz w:val="24"/>
          <w:szCs w:val="24"/>
        </w:rPr>
        <w:t>,</w:t>
      </w:r>
      <w:r w:rsidR="001F06D5" w:rsidRPr="00A13EBB">
        <w:rPr>
          <w:rFonts w:ascii="Arial" w:hAnsi="Arial" w:cs="Arial"/>
          <w:sz w:val="24"/>
          <w:szCs w:val="24"/>
        </w:rPr>
        <w:t xml:space="preserve"> and Robinson, 2019). These practices emphasise</w:t>
      </w:r>
      <w:r w:rsidR="004729AB" w:rsidRPr="00A13EBB">
        <w:rPr>
          <w:rFonts w:ascii="Arial" w:hAnsi="Arial" w:cs="Arial"/>
          <w:sz w:val="24"/>
          <w:szCs w:val="24"/>
        </w:rPr>
        <w:t xml:space="preserve"> </w:t>
      </w:r>
      <w:r w:rsidRPr="00A13EBB">
        <w:rPr>
          <w:rFonts w:ascii="Arial" w:hAnsi="Arial" w:cs="Arial"/>
          <w:sz w:val="24"/>
          <w:szCs w:val="24"/>
        </w:rPr>
        <w:t>a</w:t>
      </w:r>
      <w:r w:rsidR="004729AB" w:rsidRPr="00A13EBB">
        <w:rPr>
          <w:rFonts w:ascii="Arial" w:hAnsi="Arial" w:cs="Arial"/>
          <w:sz w:val="24"/>
          <w:szCs w:val="24"/>
        </w:rPr>
        <w:t>n</w:t>
      </w:r>
      <w:r w:rsidR="001F06D5" w:rsidRPr="00A13EBB">
        <w:rPr>
          <w:rFonts w:ascii="Arial" w:hAnsi="Arial" w:cs="Arial"/>
          <w:sz w:val="24"/>
          <w:szCs w:val="24"/>
        </w:rPr>
        <w:t xml:space="preserve"> understanding </w:t>
      </w:r>
      <w:r w:rsidR="004729AB" w:rsidRPr="00A13EBB">
        <w:rPr>
          <w:rFonts w:ascii="Arial" w:hAnsi="Arial" w:cs="Arial"/>
          <w:sz w:val="24"/>
          <w:szCs w:val="24"/>
        </w:rPr>
        <w:t xml:space="preserve">of </w:t>
      </w:r>
      <w:r w:rsidR="001F06D5" w:rsidRPr="00A13EBB">
        <w:rPr>
          <w:rFonts w:ascii="Arial" w:hAnsi="Arial" w:cs="Arial"/>
          <w:sz w:val="24"/>
          <w:szCs w:val="24"/>
        </w:rPr>
        <w:t xml:space="preserve">cycles and changes in ecosystems and </w:t>
      </w:r>
      <w:r w:rsidR="001F06D5" w:rsidRPr="00A13EBB">
        <w:rPr>
          <w:rFonts w:ascii="Arial" w:hAnsi="Arial" w:cs="Arial"/>
          <w:sz w:val="24"/>
          <w:szCs w:val="24"/>
        </w:rPr>
        <w:lastRenderedPageBreak/>
        <w:t>human relationships</w:t>
      </w:r>
      <w:r w:rsidR="00E12EFA" w:rsidRPr="00A13EBB">
        <w:rPr>
          <w:rFonts w:ascii="Arial" w:hAnsi="Arial" w:cs="Arial"/>
          <w:sz w:val="24"/>
          <w:szCs w:val="24"/>
          <w:shd w:val="clear" w:color="auto" w:fill="FFFFFF"/>
        </w:rPr>
        <w:t>, including implications that social</w:t>
      </w:r>
      <w:r w:rsidR="00735BCA" w:rsidRPr="00A13EBB">
        <w:rPr>
          <w:rFonts w:ascii="Arial" w:hAnsi="Arial" w:cs="Arial"/>
          <w:sz w:val="24"/>
          <w:szCs w:val="24"/>
          <w:shd w:val="clear" w:color="auto" w:fill="FFFFFF"/>
        </w:rPr>
        <w:t>-</w:t>
      </w:r>
      <w:r w:rsidR="00E12EFA" w:rsidRPr="00A13EBB">
        <w:rPr>
          <w:rFonts w:ascii="Arial" w:hAnsi="Arial" w:cs="Arial"/>
          <w:sz w:val="24"/>
          <w:szCs w:val="24"/>
          <w:shd w:val="clear" w:color="auto" w:fill="FFFFFF"/>
        </w:rPr>
        <w:t xml:space="preserve">ecological sustainability systems can have. </w:t>
      </w:r>
      <w:r w:rsidR="001F06D5" w:rsidRPr="00A13EBB">
        <w:rPr>
          <w:rFonts w:ascii="Arial" w:hAnsi="Arial" w:cs="Arial"/>
          <w:sz w:val="24"/>
          <w:szCs w:val="24"/>
          <w:shd w:val="clear" w:color="auto" w:fill="FFFFFF"/>
        </w:rPr>
        <w:t>(</w:t>
      </w:r>
      <w:r w:rsidR="00986D5D" w:rsidRPr="00A13EBB">
        <w:rPr>
          <w:rFonts w:ascii="Arial" w:hAnsi="Arial" w:cs="Arial"/>
          <w:color w:val="222222"/>
          <w:sz w:val="24"/>
          <w:szCs w:val="24"/>
          <w:shd w:val="clear" w:color="auto" w:fill="FFFFFF"/>
        </w:rPr>
        <w:t>Latulippe and Klenk, 2020</w:t>
      </w:r>
      <w:r w:rsidR="001F06D5" w:rsidRPr="00A13EBB">
        <w:rPr>
          <w:rFonts w:ascii="Arial" w:hAnsi="Arial" w:cs="Arial"/>
          <w:sz w:val="24"/>
          <w:szCs w:val="24"/>
          <w:shd w:val="clear" w:color="auto" w:fill="FFFFFF"/>
        </w:rPr>
        <w:t>).</w:t>
      </w:r>
      <w:r w:rsidR="00E546DC" w:rsidRPr="00A13EBB">
        <w:rPr>
          <w:rFonts w:ascii="Arial" w:hAnsi="Arial" w:cs="Arial"/>
          <w:sz w:val="24"/>
          <w:szCs w:val="24"/>
        </w:rPr>
        <w:t xml:space="preserve"> </w:t>
      </w:r>
      <w:r w:rsidR="00A76234" w:rsidRPr="00A13EBB">
        <w:rPr>
          <w:rFonts w:ascii="Arial" w:hAnsi="Arial" w:cs="Arial"/>
          <w:sz w:val="24"/>
          <w:szCs w:val="24"/>
        </w:rPr>
        <w:t xml:space="preserve"> </w:t>
      </w:r>
      <w:r w:rsidR="004729AB" w:rsidRPr="00A13EBB">
        <w:rPr>
          <w:rFonts w:ascii="Arial" w:hAnsi="Arial" w:cs="Arial"/>
          <w:sz w:val="24"/>
          <w:szCs w:val="24"/>
        </w:rPr>
        <w:t>According to Duric and Potočnik (2021</w:t>
      </w:r>
      <w:r w:rsidR="004729AB" w:rsidRPr="00A13EBB">
        <w:rPr>
          <w:rFonts w:ascii="Arial" w:hAnsi="Arial" w:cs="Arial"/>
          <w:sz w:val="24"/>
          <w:szCs w:val="24"/>
          <w:shd w:val="clear" w:color="auto" w:fill="FFFFFF"/>
        </w:rPr>
        <w:t xml:space="preserve">) </w:t>
      </w:r>
      <w:r w:rsidRPr="00A13EBB">
        <w:rPr>
          <w:rFonts w:ascii="Arial" w:hAnsi="Arial" w:cs="Arial"/>
          <w:sz w:val="24"/>
          <w:szCs w:val="24"/>
        </w:rPr>
        <w:t>o</w:t>
      </w:r>
      <w:r w:rsidR="004729AB" w:rsidRPr="00A13EBB">
        <w:rPr>
          <w:rFonts w:ascii="Arial" w:hAnsi="Arial" w:cs="Arial"/>
          <w:sz w:val="24"/>
          <w:szCs w:val="24"/>
        </w:rPr>
        <w:t>n global statistics, h</w:t>
      </w:r>
      <w:r w:rsidR="00A76234" w:rsidRPr="00A13EBB">
        <w:rPr>
          <w:rFonts w:ascii="Arial" w:hAnsi="Arial" w:cs="Arial"/>
          <w:sz w:val="24"/>
          <w:szCs w:val="24"/>
        </w:rPr>
        <w:t>otels make a 10% contribution to the sustainability</w:t>
      </w:r>
      <w:r w:rsidR="004729AB" w:rsidRPr="00A13EBB">
        <w:rPr>
          <w:rFonts w:ascii="Arial" w:hAnsi="Arial" w:cs="Arial"/>
          <w:sz w:val="24"/>
          <w:szCs w:val="24"/>
        </w:rPr>
        <w:t xml:space="preserve"> ratio</w:t>
      </w:r>
      <w:r w:rsidR="00A76234" w:rsidRPr="00A13EBB">
        <w:rPr>
          <w:rFonts w:ascii="Arial" w:hAnsi="Arial" w:cs="Arial"/>
          <w:sz w:val="24"/>
          <w:szCs w:val="24"/>
        </w:rPr>
        <w:t>. This is the third largest contribution after transport</w:t>
      </w:r>
      <w:r w:rsidR="004729AB" w:rsidRPr="00A13EBB">
        <w:rPr>
          <w:rFonts w:ascii="Arial" w:hAnsi="Arial" w:cs="Arial"/>
          <w:sz w:val="24"/>
          <w:szCs w:val="24"/>
        </w:rPr>
        <w:t xml:space="preserve"> and goods</w:t>
      </w:r>
      <w:r w:rsidR="00B3734B" w:rsidRPr="00A13EBB">
        <w:rPr>
          <w:rFonts w:ascii="Arial" w:hAnsi="Arial" w:cs="Arial"/>
          <w:sz w:val="24"/>
          <w:szCs w:val="24"/>
        </w:rPr>
        <w:t>,</w:t>
      </w:r>
      <w:r w:rsidR="004729AB" w:rsidRPr="00A13EBB">
        <w:rPr>
          <w:rFonts w:ascii="Arial" w:hAnsi="Arial" w:cs="Arial"/>
          <w:sz w:val="24"/>
          <w:szCs w:val="24"/>
        </w:rPr>
        <w:t xml:space="preserve"> contribut</w:t>
      </w:r>
      <w:r w:rsidRPr="00A13EBB">
        <w:rPr>
          <w:rFonts w:ascii="Arial" w:hAnsi="Arial" w:cs="Arial"/>
          <w:sz w:val="24"/>
          <w:szCs w:val="24"/>
        </w:rPr>
        <w:t>ing</w:t>
      </w:r>
      <w:r w:rsidR="004729AB" w:rsidRPr="00A13EBB">
        <w:rPr>
          <w:rFonts w:ascii="Arial" w:hAnsi="Arial" w:cs="Arial"/>
          <w:sz w:val="24"/>
          <w:szCs w:val="24"/>
        </w:rPr>
        <w:t xml:space="preserve"> 49% and 12% respectively.</w:t>
      </w:r>
      <w:r w:rsidR="00A76234" w:rsidRPr="00A13EBB">
        <w:rPr>
          <w:rFonts w:ascii="Arial" w:hAnsi="Arial" w:cs="Arial"/>
          <w:sz w:val="24"/>
          <w:szCs w:val="24"/>
          <w:shd w:val="clear" w:color="auto" w:fill="FFFFFF"/>
        </w:rPr>
        <w:t xml:space="preserve"> </w:t>
      </w:r>
    </w:p>
    <w:p w14:paraId="54DA2E6F" w14:textId="1DD808BA" w:rsidR="001F06D5" w:rsidRPr="009764F3" w:rsidRDefault="00A70EF1" w:rsidP="009764F3">
      <w:pPr>
        <w:spacing w:after="0" w:line="480" w:lineRule="auto"/>
        <w:ind w:firstLine="720"/>
        <w:contextualSpacing/>
        <w:jc w:val="both"/>
        <w:rPr>
          <w:rFonts w:ascii="Times New Roman" w:hAnsi="Times New Roman" w:cs="Times New Roman"/>
          <w:sz w:val="24"/>
          <w:szCs w:val="24"/>
          <w:shd w:val="clear" w:color="auto" w:fill="FFFFFF"/>
        </w:rPr>
      </w:pPr>
      <w:r w:rsidRPr="009764F3">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077BCFF8" wp14:editId="004DB894">
                <wp:simplePos x="0" y="0"/>
                <wp:positionH relativeFrom="column">
                  <wp:posOffset>83820</wp:posOffset>
                </wp:positionH>
                <wp:positionV relativeFrom="paragraph">
                  <wp:posOffset>114935</wp:posOffset>
                </wp:positionV>
                <wp:extent cx="4259580" cy="2621280"/>
                <wp:effectExtent l="0" t="0" r="26670" b="26670"/>
                <wp:wrapNone/>
                <wp:docPr id="293122947"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9580" cy="2621280"/>
                        </a:xfrm>
                        <a:prstGeom prst="ellipse">
                          <a:avLst/>
                        </a:prstGeom>
                        <a:solidFill>
                          <a:schemeClr val="accent1">
                            <a:lumMod val="60000"/>
                            <a:lumOff val="40000"/>
                          </a:schemeClr>
                        </a:solidFill>
                        <a:ln w="9525">
                          <a:solidFill>
                            <a:srgbClr val="000000"/>
                          </a:solidFill>
                          <a:round/>
                          <a:headEnd/>
                          <a:tailEnd/>
                        </a:ln>
                      </wps:spPr>
                      <wps:txbx>
                        <w:txbxContent>
                          <w:p w14:paraId="26FC3039" w14:textId="77777777" w:rsidR="00B21946" w:rsidRDefault="00B21946" w:rsidP="001F06D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7BCFF8" id="Oval 3" o:spid="_x0000_s1027" style="position:absolute;left:0;text-align:left;margin-left:6.6pt;margin-top:9.05pt;width:335.4pt;height:20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" fillcolor="#8eaadb [1940]">
                <v:textbox>
                  <w:txbxContent>
                    <w:p w14:paraId="26FC3039" w14:textId="77777777" w:rsidR="00B21946" w:rsidRDefault="00B21946" w:rsidP="001F06D5"/>
                  </w:txbxContent>
                </v:textbox>
              </v:oval>
            </w:pict>
          </mc:Fallback>
        </mc:AlternateContent>
      </w:r>
      <w:r w:rsidR="00A91AA3" w:rsidRPr="009764F3">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33E5FF7D" wp14:editId="744311CF">
                <wp:simplePos x="0" y="0"/>
                <wp:positionH relativeFrom="column">
                  <wp:posOffset>1698625</wp:posOffset>
                </wp:positionH>
                <wp:positionV relativeFrom="paragraph">
                  <wp:posOffset>241300</wp:posOffset>
                </wp:positionV>
                <wp:extent cx="914400" cy="250190"/>
                <wp:effectExtent l="0" t="0" r="19050" b="16510"/>
                <wp:wrapNone/>
                <wp:docPr id="113416300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50190"/>
                        </a:xfrm>
                        <a:prstGeom prst="rect">
                          <a:avLst/>
                        </a:prstGeom>
                        <a:solidFill>
                          <a:schemeClr val="accent1">
                            <a:lumMod val="60000"/>
                            <a:lumOff val="40000"/>
                          </a:schemeClr>
                        </a:solidFill>
                        <a:ln w="9525">
                          <a:solidFill>
                            <a:schemeClr val="accent1">
                              <a:lumMod val="60000"/>
                              <a:lumOff val="40000"/>
                            </a:schemeClr>
                          </a:solidFill>
                          <a:miter lim="800000"/>
                          <a:headEnd/>
                          <a:tailEnd/>
                        </a:ln>
                      </wps:spPr>
                      <wps:txbx>
                        <w:txbxContent>
                          <w:p w14:paraId="33D2C3C3" w14:textId="77777777" w:rsidR="00B21946" w:rsidRDefault="00B21946" w:rsidP="001F06D5">
                            <w:r>
                              <w:t>SOCIETY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5FF7D" id="Rectangle 2" o:spid="_x0000_s1028" style="position:absolute;left:0;text-align:left;margin-left:133.75pt;margin-top:19pt;width:1in;height:19.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" fillcolor="#8eaadb [1940]" strokecolor="#8eaadb [1940]">
                <v:textbox>
                  <w:txbxContent>
                    <w:p w14:paraId="33D2C3C3" w14:textId="77777777" w:rsidR="00B21946" w:rsidRDefault="00B21946" w:rsidP="001F06D5">
                      <w:r>
                        <w:t>SOCIETY</w:t>
                      </w:r>
                    </w:p>
                  </w:txbxContent>
                </v:textbox>
              </v:rect>
            </w:pict>
          </mc:Fallback>
        </mc:AlternateContent>
      </w:r>
    </w:p>
    <w:p w14:paraId="513436E2" w14:textId="5B5DD64B" w:rsidR="001F06D5" w:rsidRPr="009764F3" w:rsidRDefault="00A91AA3" w:rsidP="009764F3">
      <w:pPr>
        <w:spacing w:after="0"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6A4C2D89" wp14:editId="53FC3E6F">
                <wp:simplePos x="0" y="0"/>
                <wp:positionH relativeFrom="margin">
                  <wp:align>left</wp:align>
                </wp:positionH>
                <wp:positionV relativeFrom="paragraph">
                  <wp:posOffset>210820</wp:posOffset>
                </wp:positionV>
                <wp:extent cx="4025265" cy="2103120"/>
                <wp:effectExtent l="19050" t="19050" r="32385" b="49530"/>
                <wp:wrapNone/>
                <wp:docPr id="12851331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25265" cy="2103120"/>
                        </a:xfrm>
                        <a:prstGeom prst="ellipse">
                          <a:avLst/>
                        </a:prstGeom>
                        <a:solidFill>
                          <a:schemeClr val="accent1">
                            <a:lumMod val="40000"/>
                            <a:lumOff val="60000"/>
                          </a:schemeClr>
                        </a:solidFill>
                        <a:ln w="38100" cmpd="sng">
                          <a:solidFill>
                            <a:schemeClr val="lt1">
                              <a:lumMod val="95000"/>
                              <a:lumOff val="0"/>
                            </a:schemeClr>
                          </a:solidFill>
                          <a:prstDash val="solid"/>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366EDD" id="Oval 4" o:spid="_x0000_s1026" style="position:absolute;margin-left:0;margin-top:16.6pt;width:316.95pt;height:165.6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" fillcolor="#b4c6e7 [1300]" strokecolor="#f2f2f2 [3041]" strokeweight="3pt">
                <v:shadow on="t" color="#1f3763 [1604]" opacity=".5" offset="1pt"/>
                <w10:wrap anchorx="margin"/>
              </v:oval>
            </w:pict>
          </mc:Fallback>
        </mc:AlternateContent>
      </w:r>
    </w:p>
    <w:p w14:paraId="5B2A5EC8" w14:textId="2E4278A3" w:rsidR="001F06D5" w:rsidRPr="009764F3" w:rsidRDefault="00A91AA3" w:rsidP="009764F3">
      <w:pPr>
        <w:spacing w:after="0"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66DA9327" wp14:editId="0C22338A">
                <wp:simplePos x="0" y="0"/>
                <wp:positionH relativeFrom="column">
                  <wp:posOffset>1567180</wp:posOffset>
                </wp:positionH>
                <wp:positionV relativeFrom="paragraph">
                  <wp:posOffset>9525</wp:posOffset>
                </wp:positionV>
                <wp:extent cx="1069340" cy="293370"/>
                <wp:effectExtent l="0" t="0" r="16510" b="11430"/>
                <wp:wrapNone/>
                <wp:docPr id="163169467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340" cy="293370"/>
                        </a:xfrm>
                        <a:prstGeom prst="rect">
                          <a:avLst/>
                        </a:prstGeom>
                        <a:solidFill>
                          <a:schemeClr val="accent1">
                            <a:lumMod val="40000"/>
                            <a:lumOff val="60000"/>
                          </a:schemeClr>
                        </a:solidFill>
                        <a:ln w="9525">
                          <a:solidFill>
                            <a:schemeClr val="accent1">
                              <a:lumMod val="40000"/>
                              <a:lumOff val="60000"/>
                            </a:schemeClr>
                          </a:solidFill>
                          <a:miter lim="800000"/>
                          <a:headEnd/>
                          <a:tailEnd/>
                        </a:ln>
                      </wps:spPr>
                      <wps:txbx>
                        <w:txbxContent>
                          <w:p w14:paraId="6FEB0A6F" w14:textId="77777777" w:rsidR="00B21946" w:rsidRDefault="00B21946" w:rsidP="001F06D5">
                            <w:r>
                              <w:t>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A9327" id="Rectangle 5" o:spid="_x0000_s1029" style="position:absolute;left:0;text-align:left;margin-left:123.4pt;margin-top:.75pt;width:84.2pt;height:23.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" fillcolor="#b4c6e7 [1300]" strokecolor="#b4c6e7 [1300]">
                <v:textbox>
                  <w:txbxContent>
                    <w:p w14:paraId="6FEB0A6F" w14:textId="77777777" w:rsidR="00B21946" w:rsidRDefault="00B21946" w:rsidP="001F06D5">
                      <w:r>
                        <w:t>ENVIRONMENT</w:t>
                      </w:r>
                    </w:p>
                  </w:txbxContent>
                </v:textbox>
              </v:rect>
            </w:pict>
          </mc:Fallback>
        </mc:AlternateContent>
      </w:r>
    </w:p>
    <w:p w14:paraId="038300F7" w14:textId="67EF043F" w:rsidR="001F06D5" w:rsidRPr="009764F3" w:rsidRDefault="00A91AA3" w:rsidP="009764F3">
      <w:pPr>
        <w:spacing w:after="0"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19872033" wp14:editId="6C4ED92E">
                <wp:simplePos x="0" y="0"/>
                <wp:positionH relativeFrom="column">
                  <wp:posOffset>312420</wp:posOffset>
                </wp:positionH>
                <wp:positionV relativeFrom="paragraph">
                  <wp:posOffset>53975</wp:posOffset>
                </wp:positionV>
                <wp:extent cx="3524250" cy="1546860"/>
                <wp:effectExtent l="0" t="0" r="19050" b="15240"/>
                <wp:wrapNone/>
                <wp:docPr id="1683045866"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0" cy="1546860"/>
                        </a:xfrm>
                        <a:prstGeom prst="ellipse">
                          <a:avLst/>
                        </a:prstGeom>
                        <a:solidFill>
                          <a:schemeClr val="accent1">
                            <a:lumMod val="75000"/>
                            <a:lumOff val="0"/>
                          </a:schemeClr>
                        </a:solidFill>
                        <a:ln w="9525">
                          <a:solidFill>
                            <a:srgbClr val="000000"/>
                          </a:solidFill>
                          <a:round/>
                          <a:headEnd/>
                          <a:tailEnd/>
                        </a:ln>
                      </wps:spPr>
                      <wps:txbx>
                        <w:txbxContent>
                          <w:p w14:paraId="37ACED80" w14:textId="77777777" w:rsidR="00B21946" w:rsidRDefault="00B21946" w:rsidP="001F06D5"/>
                          <w:p w14:paraId="0020234B" w14:textId="77777777" w:rsidR="00B21946" w:rsidRDefault="00B21946" w:rsidP="001F06D5">
                            <w:pPr>
                              <w:jc w:val="center"/>
                            </w:pPr>
                            <w:r>
                              <w:t>ECONOMY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872033" id="Oval 1" o:spid="_x0000_s1030" style="position:absolute;left:0;text-align:left;margin-left:24.6pt;margin-top:4.25pt;width:277.5pt;height:12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" fillcolor="#2f5496 [2404]">
                <v:textbox>
                  <w:txbxContent>
                    <w:p w14:paraId="37ACED80" w14:textId="77777777" w:rsidR="00B21946" w:rsidRDefault="00B21946" w:rsidP="001F06D5"/>
                    <w:p w14:paraId="0020234B" w14:textId="77777777" w:rsidR="00B21946" w:rsidRDefault="00B21946" w:rsidP="001F06D5">
                      <w:pPr>
                        <w:jc w:val="center"/>
                      </w:pPr>
                      <w:r>
                        <w:t>ECONOMY</w:t>
                      </w:r>
                    </w:p>
                  </w:txbxContent>
                </v:textbox>
              </v:oval>
            </w:pict>
          </mc:Fallback>
        </mc:AlternateContent>
      </w:r>
    </w:p>
    <w:p w14:paraId="53C8C332" w14:textId="17C6DE7B" w:rsidR="001F06D5" w:rsidRPr="009764F3" w:rsidRDefault="001F06D5" w:rsidP="009764F3">
      <w:pPr>
        <w:spacing w:after="0" w:line="480" w:lineRule="auto"/>
        <w:contextualSpacing/>
        <w:jc w:val="both"/>
        <w:rPr>
          <w:rFonts w:ascii="Times New Roman" w:hAnsi="Times New Roman" w:cs="Times New Roman"/>
          <w:sz w:val="24"/>
          <w:szCs w:val="24"/>
        </w:rPr>
      </w:pPr>
    </w:p>
    <w:p w14:paraId="57F5293C" w14:textId="2512FE74" w:rsidR="001F06D5" w:rsidRPr="009764F3" w:rsidRDefault="001F06D5" w:rsidP="009764F3">
      <w:pPr>
        <w:spacing w:after="0" w:line="480" w:lineRule="auto"/>
        <w:contextualSpacing/>
        <w:jc w:val="both"/>
        <w:rPr>
          <w:rFonts w:ascii="Times New Roman" w:hAnsi="Times New Roman" w:cs="Times New Roman"/>
          <w:sz w:val="24"/>
          <w:szCs w:val="24"/>
        </w:rPr>
      </w:pPr>
    </w:p>
    <w:p w14:paraId="35E7B4F1" w14:textId="77777777" w:rsidR="009764F3" w:rsidRPr="009764F3" w:rsidRDefault="009764F3" w:rsidP="009764F3">
      <w:pPr>
        <w:spacing w:after="0" w:line="480" w:lineRule="auto"/>
        <w:contextualSpacing/>
        <w:jc w:val="both"/>
        <w:rPr>
          <w:rFonts w:ascii="Times New Roman" w:hAnsi="Times New Roman" w:cs="Times New Roman"/>
          <w:sz w:val="24"/>
          <w:szCs w:val="24"/>
        </w:rPr>
      </w:pPr>
    </w:p>
    <w:p w14:paraId="15155EB1" w14:textId="77777777" w:rsidR="009764F3" w:rsidRPr="009764F3" w:rsidRDefault="009764F3" w:rsidP="009764F3">
      <w:pPr>
        <w:spacing w:after="0" w:line="480" w:lineRule="auto"/>
        <w:contextualSpacing/>
        <w:jc w:val="both"/>
        <w:rPr>
          <w:rFonts w:ascii="Times New Roman" w:hAnsi="Times New Roman" w:cs="Times New Roman"/>
          <w:sz w:val="24"/>
          <w:szCs w:val="24"/>
        </w:rPr>
      </w:pPr>
    </w:p>
    <w:p w14:paraId="7E4409B9" w14:textId="3EB58DEB" w:rsidR="00E62AC8" w:rsidRPr="00A13EBB" w:rsidRDefault="00F7184B" w:rsidP="00A13EBB">
      <w:pPr>
        <w:spacing w:after="0" w:line="360" w:lineRule="auto"/>
        <w:contextualSpacing/>
        <w:jc w:val="both"/>
        <w:rPr>
          <w:rFonts w:ascii="Arial" w:hAnsi="Arial" w:cs="Arial"/>
          <w:i/>
          <w:sz w:val="24"/>
          <w:szCs w:val="24"/>
        </w:rPr>
      </w:pPr>
      <w:r w:rsidRPr="00A13EBB">
        <w:rPr>
          <w:rFonts w:ascii="Arial" w:hAnsi="Arial" w:cs="Arial"/>
          <w:i/>
          <w:sz w:val="24"/>
          <w:szCs w:val="24"/>
        </w:rPr>
        <w:t xml:space="preserve">Figure </w:t>
      </w:r>
      <w:r w:rsidRPr="00A13EBB">
        <w:rPr>
          <w:rFonts w:ascii="Arial" w:hAnsi="Arial" w:cs="Arial"/>
          <w:i/>
          <w:sz w:val="24"/>
          <w:szCs w:val="24"/>
        </w:rPr>
        <w:fldChar w:fldCharType="begin"/>
      </w:r>
      <w:r w:rsidRPr="00A13EBB">
        <w:rPr>
          <w:rFonts w:ascii="Arial" w:hAnsi="Arial" w:cs="Arial"/>
          <w:i/>
          <w:sz w:val="24"/>
          <w:szCs w:val="24"/>
        </w:rPr>
        <w:instrText xml:space="preserve"> SEQ Figure \* ARABIC </w:instrText>
      </w:r>
      <w:r w:rsidRPr="00A13EBB">
        <w:rPr>
          <w:rFonts w:ascii="Arial" w:hAnsi="Arial" w:cs="Arial"/>
          <w:i/>
          <w:sz w:val="24"/>
          <w:szCs w:val="24"/>
        </w:rPr>
        <w:fldChar w:fldCharType="separate"/>
      </w:r>
      <w:r w:rsidRPr="00A13EBB">
        <w:rPr>
          <w:rFonts w:ascii="Arial" w:hAnsi="Arial" w:cs="Arial"/>
          <w:i/>
          <w:noProof/>
          <w:sz w:val="24"/>
          <w:szCs w:val="24"/>
        </w:rPr>
        <w:t>1</w:t>
      </w:r>
      <w:r w:rsidRPr="00A13EBB">
        <w:rPr>
          <w:rFonts w:ascii="Arial" w:hAnsi="Arial" w:cs="Arial"/>
          <w:i/>
          <w:sz w:val="24"/>
          <w:szCs w:val="24"/>
        </w:rPr>
        <w:fldChar w:fldCharType="end"/>
      </w:r>
      <w:r w:rsidR="000D6E09" w:rsidRPr="00A13EBB">
        <w:rPr>
          <w:rFonts w:ascii="Arial" w:hAnsi="Arial" w:cs="Arial"/>
          <w:i/>
          <w:sz w:val="24"/>
          <w:szCs w:val="24"/>
        </w:rPr>
        <w:t>:</w:t>
      </w:r>
      <w:r w:rsidRPr="00A13EBB">
        <w:rPr>
          <w:rFonts w:ascii="Arial" w:hAnsi="Arial" w:cs="Arial"/>
          <w:i/>
          <w:sz w:val="24"/>
          <w:szCs w:val="24"/>
        </w:rPr>
        <w:t xml:space="preserve"> </w:t>
      </w:r>
      <w:r w:rsidR="00B3734B" w:rsidRPr="00A13EBB">
        <w:rPr>
          <w:rFonts w:ascii="Arial" w:hAnsi="Arial" w:cs="Arial"/>
          <w:i/>
          <w:sz w:val="24"/>
          <w:szCs w:val="24"/>
        </w:rPr>
        <w:t>The interdependence of society, environment and economy</w:t>
      </w:r>
      <w:r w:rsidRPr="00A13EBB">
        <w:rPr>
          <w:rFonts w:ascii="Arial" w:hAnsi="Arial" w:cs="Arial"/>
          <w:i/>
          <w:sz w:val="24"/>
          <w:szCs w:val="24"/>
        </w:rPr>
        <w:t xml:space="preserve"> (Cie T Y E C O N O M Y, 2022).</w:t>
      </w:r>
    </w:p>
    <w:p w14:paraId="43A3B8AA" w14:textId="77777777" w:rsidR="009764F3" w:rsidRPr="009764F3" w:rsidRDefault="009764F3" w:rsidP="009764F3">
      <w:pPr>
        <w:keepNext/>
        <w:spacing w:after="0"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w:drawing>
          <wp:inline distT="0" distB="0" distL="0" distR="0" wp14:anchorId="6C634BA1" wp14:editId="38594D42">
            <wp:extent cx="4666615" cy="2800350"/>
            <wp:effectExtent l="0" t="0" r="635" b="0"/>
            <wp:docPr id="1700246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46732" name="Picture 1700246732"/>
                    <pic:cNvPicPr/>
                  </pic:nvPicPr>
                  <pic:blipFill>
                    <a:blip r:embed="rId9">
                      <a:extLst>
                        <a:ext uri="{28A0092B-C50C-407E-A947-70E740481C1C}">
                          <a14:useLocalDpi xmlns:a14="http://schemas.microsoft.com/office/drawing/2010/main" val="0"/>
                        </a:ext>
                      </a:extLst>
                    </a:blip>
                    <a:stretch>
                      <a:fillRect/>
                    </a:stretch>
                  </pic:blipFill>
                  <pic:spPr>
                    <a:xfrm>
                      <a:off x="0" y="0"/>
                      <a:ext cx="4719030" cy="2831803"/>
                    </a:xfrm>
                    <a:prstGeom prst="rect">
                      <a:avLst/>
                    </a:prstGeom>
                  </pic:spPr>
                </pic:pic>
              </a:graphicData>
            </a:graphic>
          </wp:inline>
        </w:drawing>
      </w:r>
    </w:p>
    <w:p w14:paraId="3919553C" w14:textId="0E21CC2E" w:rsidR="007C2DF7" w:rsidRPr="00A13EBB" w:rsidRDefault="007C2DF7" w:rsidP="00A13EBB">
      <w:pPr>
        <w:pStyle w:val="Caption"/>
        <w:spacing w:after="0" w:line="360" w:lineRule="auto"/>
        <w:contextualSpacing/>
        <w:jc w:val="both"/>
        <w:rPr>
          <w:rFonts w:ascii="Arial" w:hAnsi="Arial" w:cs="Arial"/>
          <w:iCs w:val="0"/>
          <w:color w:val="auto"/>
          <w:sz w:val="24"/>
          <w:szCs w:val="24"/>
        </w:rPr>
      </w:pPr>
      <w:r w:rsidRPr="00A13EBB">
        <w:rPr>
          <w:rFonts w:ascii="Arial" w:hAnsi="Arial" w:cs="Arial"/>
          <w:iCs w:val="0"/>
          <w:color w:val="auto"/>
          <w:sz w:val="24"/>
          <w:szCs w:val="24"/>
        </w:rPr>
        <w:t xml:space="preserve">Figure </w:t>
      </w:r>
      <w:r w:rsidR="000D6E09" w:rsidRPr="00A13EBB">
        <w:rPr>
          <w:rFonts w:ascii="Arial" w:hAnsi="Arial" w:cs="Arial"/>
          <w:iCs w:val="0"/>
          <w:color w:val="auto"/>
          <w:sz w:val="24"/>
          <w:szCs w:val="24"/>
        </w:rPr>
        <w:t>2</w:t>
      </w:r>
      <w:r w:rsidR="00250F83" w:rsidRPr="00A13EBB">
        <w:rPr>
          <w:rFonts w:ascii="Arial" w:hAnsi="Arial" w:cs="Arial"/>
          <w:iCs w:val="0"/>
          <w:color w:val="auto"/>
          <w:sz w:val="24"/>
          <w:szCs w:val="24"/>
        </w:rPr>
        <w:t>:</w:t>
      </w:r>
      <w:r w:rsidRPr="00A13EBB">
        <w:rPr>
          <w:rFonts w:ascii="Arial" w:hAnsi="Arial" w:cs="Arial"/>
          <w:iCs w:val="0"/>
          <w:color w:val="auto"/>
          <w:sz w:val="24"/>
          <w:szCs w:val="24"/>
        </w:rPr>
        <w:t xml:space="preserve"> </w:t>
      </w:r>
      <w:r w:rsidR="006543FA" w:rsidRPr="00A13EBB">
        <w:rPr>
          <w:rFonts w:ascii="Arial" w:hAnsi="Arial" w:cs="Arial"/>
          <w:iCs w:val="0"/>
          <w:color w:val="auto"/>
          <w:sz w:val="24"/>
          <w:szCs w:val="24"/>
        </w:rPr>
        <w:t>H</w:t>
      </w:r>
      <w:r w:rsidRPr="00A13EBB">
        <w:rPr>
          <w:rFonts w:ascii="Arial" w:hAnsi="Arial" w:cs="Arial"/>
          <w:iCs w:val="0"/>
          <w:color w:val="auto"/>
          <w:sz w:val="24"/>
          <w:szCs w:val="24"/>
        </w:rPr>
        <w:t>ow different factors have contributed to sustainability worldwide</w:t>
      </w:r>
      <w:r w:rsidR="006543FA" w:rsidRPr="00A13EBB">
        <w:rPr>
          <w:rFonts w:ascii="Arial" w:hAnsi="Arial" w:cs="Arial"/>
          <w:iCs w:val="0"/>
          <w:color w:val="auto"/>
          <w:sz w:val="24"/>
          <w:szCs w:val="24"/>
        </w:rPr>
        <w:t xml:space="preserve"> (Sustainable Travel International, 2020)</w:t>
      </w:r>
    </w:p>
    <w:p w14:paraId="5FF6E359" w14:textId="07DB2166" w:rsidR="00BA27C0" w:rsidRPr="00A13EBB" w:rsidRDefault="00A83BD1"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lastRenderedPageBreak/>
        <w:t>For the concept mapping and issue identification of Hilton Maldives Amingiri Resort &amp; Spa</w:t>
      </w:r>
      <w:r w:rsidR="00B3734B" w:rsidRPr="00A13EBB">
        <w:rPr>
          <w:rFonts w:ascii="Arial" w:hAnsi="Arial" w:cs="Arial"/>
          <w:sz w:val="24"/>
          <w:szCs w:val="24"/>
        </w:rPr>
        <w:t>'</w:t>
      </w:r>
      <w:r w:rsidRPr="00A13EBB">
        <w:rPr>
          <w:rFonts w:ascii="Arial" w:hAnsi="Arial" w:cs="Arial"/>
          <w:sz w:val="24"/>
          <w:szCs w:val="24"/>
        </w:rPr>
        <w:t xml:space="preserve">s challenges that stem from </w:t>
      </w:r>
      <w:r w:rsidR="00BA27C0" w:rsidRPr="00A13EBB">
        <w:rPr>
          <w:rFonts w:ascii="Arial" w:hAnsi="Arial" w:cs="Arial"/>
          <w:sz w:val="24"/>
          <w:szCs w:val="24"/>
        </w:rPr>
        <w:t xml:space="preserve">the </w:t>
      </w:r>
      <w:r w:rsidRPr="00A13EBB">
        <w:rPr>
          <w:rFonts w:ascii="Arial" w:hAnsi="Arial" w:cs="Arial"/>
          <w:sz w:val="24"/>
          <w:szCs w:val="24"/>
        </w:rPr>
        <w:t xml:space="preserve">environmental and community engagement department, our team will rely on </w:t>
      </w:r>
      <w:r w:rsidR="00BA27C0" w:rsidRPr="00A13EBB">
        <w:rPr>
          <w:rFonts w:ascii="Arial" w:hAnsi="Arial" w:cs="Arial"/>
          <w:sz w:val="24"/>
          <w:szCs w:val="24"/>
        </w:rPr>
        <w:t>several</w:t>
      </w:r>
      <w:r w:rsidRPr="00A13EBB">
        <w:rPr>
          <w:rFonts w:ascii="Arial" w:hAnsi="Arial" w:cs="Arial"/>
          <w:sz w:val="24"/>
          <w:szCs w:val="24"/>
        </w:rPr>
        <w:t xml:space="preserve"> theoretical frameworks to </w:t>
      </w:r>
      <w:r w:rsidR="00BA27C0" w:rsidRPr="00A13EBB">
        <w:rPr>
          <w:rFonts w:ascii="Arial" w:hAnsi="Arial" w:cs="Arial"/>
          <w:sz w:val="24"/>
          <w:szCs w:val="24"/>
        </w:rPr>
        <w:t>explain the emerging problems in the sustainability scope.</w:t>
      </w:r>
      <w:r w:rsidRPr="00A13EBB">
        <w:rPr>
          <w:rFonts w:ascii="Arial" w:hAnsi="Arial" w:cs="Arial"/>
          <w:sz w:val="24"/>
          <w:szCs w:val="24"/>
        </w:rPr>
        <w:t xml:space="preserve"> The theories that will be utilised </w:t>
      </w:r>
      <w:r w:rsidR="00B3734B" w:rsidRPr="00A13EBB">
        <w:rPr>
          <w:rFonts w:ascii="Arial" w:hAnsi="Arial" w:cs="Arial"/>
          <w:sz w:val="24"/>
          <w:szCs w:val="24"/>
        </w:rPr>
        <w:t>to explain the concepts include stakeholder theory, corporate social responsibility (CSR), and triple bottom line theory</w:t>
      </w:r>
      <w:r w:rsidR="00E12EFA" w:rsidRPr="00A13EBB">
        <w:rPr>
          <w:rFonts w:ascii="Arial" w:hAnsi="Arial" w:cs="Arial"/>
          <w:sz w:val="24"/>
          <w:szCs w:val="24"/>
        </w:rPr>
        <w:t xml:space="preserve">. </w:t>
      </w:r>
      <w:r w:rsidR="00ED50E1" w:rsidRPr="00A13EBB">
        <w:rPr>
          <w:rFonts w:ascii="Arial" w:hAnsi="Arial" w:cs="Arial"/>
          <w:sz w:val="24"/>
          <w:szCs w:val="24"/>
        </w:rPr>
        <w:t>T</w:t>
      </w:r>
      <w:r w:rsidR="00BA27C0" w:rsidRPr="00A13EBB">
        <w:rPr>
          <w:rFonts w:ascii="Arial" w:hAnsi="Arial" w:cs="Arial"/>
          <w:sz w:val="24"/>
          <w:szCs w:val="24"/>
        </w:rPr>
        <w:t>h</w:t>
      </w:r>
      <w:r w:rsidR="00ED50E1" w:rsidRPr="00A13EBB">
        <w:rPr>
          <w:rFonts w:ascii="Arial" w:hAnsi="Arial" w:cs="Arial"/>
          <w:sz w:val="24"/>
          <w:szCs w:val="24"/>
        </w:rPr>
        <w:t>e</w:t>
      </w:r>
      <w:r w:rsidR="00E12EFA" w:rsidRPr="00A13EBB">
        <w:rPr>
          <w:rFonts w:ascii="Arial" w:hAnsi="Arial" w:cs="Arial"/>
          <w:sz w:val="24"/>
          <w:szCs w:val="24"/>
        </w:rPr>
        <w:t xml:space="preserve"> general knowledge of the s</w:t>
      </w:r>
      <w:r w:rsidR="00ED50E1" w:rsidRPr="00A13EBB">
        <w:rPr>
          <w:rFonts w:ascii="Arial" w:hAnsi="Arial" w:cs="Arial"/>
          <w:sz w:val="24"/>
          <w:szCs w:val="24"/>
        </w:rPr>
        <w:t>takeholder</w:t>
      </w:r>
      <w:r w:rsidR="00E12EFA" w:rsidRPr="00A13EBB">
        <w:rPr>
          <w:rFonts w:ascii="Arial" w:hAnsi="Arial" w:cs="Arial"/>
          <w:sz w:val="24"/>
          <w:szCs w:val="24"/>
        </w:rPr>
        <w:t xml:space="preserve"> t</w:t>
      </w:r>
      <w:r w:rsidR="00B4531F" w:rsidRPr="00A13EBB">
        <w:rPr>
          <w:rFonts w:ascii="Arial" w:hAnsi="Arial" w:cs="Arial"/>
          <w:sz w:val="24"/>
          <w:szCs w:val="24"/>
        </w:rPr>
        <w:t xml:space="preserve">heory </w:t>
      </w:r>
      <w:r w:rsidR="00ED50E1" w:rsidRPr="00A13EBB">
        <w:rPr>
          <w:rFonts w:ascii="Arial" w:hAnsi="Arial" w:cs="Arial"/>
          <w:sz w:val="24"/>
          <w:szCs w:val="24"/>
        </w:rPr>
        <w:t>will be</w:t>
      </w:r>
      <w:r w:rsidR="00B4531F" w:rsidRPr="00A13EBB">
        <w:rPr>
          <w:rFonts w:ascii="Arial" w:hAnsi="Arial" w:cs="Arial"/>
          <w:sz w:val="24"/>
          <w:szCs w:val="24"/>
        </w:rPr>
        <w:t xml:space="preserve"> </w:t>
      </w:r>
      <w:r w:rsidR="00E12EFA" w:rsidRPr="00A13EBB">
        <w:rPr>
          <w:rFonts w:ascii="Arial" w:hAnsi="Arial" w:cs="Arial"/>
          <w:sz w:val="24"/>
          <w:szCs w:val="24"/>
        </w:rPr>
        <w:t>used in the report to explain</w:t>
      </w:r>
      <w:r w:rsidR="00BA27C0" w:rsidRPr="00A13EBB">
        <w:rPr>
          <w:rFonts w:ascii="Arial" w:hAnsi="Arial" w:cs="Arial"/>
          <w:sz w:val="24"/>
          <w:szCs w:val="24"/>
        </w:rPr>
        <w:t xml:space="preserve"> </w:t>
      </w:r>
      <w:r w:rsidR="00E12EFA" w:rsidRPr="00A13EBB">
        <w:rPr>
          <w:rFonts w:ascii="Arial" w:hAnsi="Arial" w:cs="Arial"/>
          <w:sz w:val="24"/>
          <w:szCs w:val="24"/>
        </w:rPr>
        <w:t>the relationship between the department and other stakeholders such as consumers, suppliers</w:t>
      </w:r>
      <w:r w:rsidR="00735BCA" w:rsidRPr="00A13EBB">
        <w:rPr>
          <w:rFonts w:ascii="Arial" w:hAnsi="Arial" w:cs="Arial"/>
          <w:sz w:val="24"/>
          <w:szCs w:val="24"/>
        </w:rPr>
        <w:t>,</w:t>
      </w:r>
      <w:r w:rsidR="00E12EFA" w:rsidRPr="00A13EBB">
        <w:rPr>
          <w:rFonts w:ascii="Arial" w:hAnsi="Arial" w:cs="Arial"/>
          <w:sz w:val="24"/>
          <w:szCs w:val="24"/>
        </w:rPr>
        <w:t xml:space="preserve"> and government and how the relation can facilitate value addition to foster </w:t>
      </w:r>
      <w:r w:rsidR="00735BCA" w:rsidRPr="00A13EBB">
        <w:rPr>
          <w:rFonts w:ascii="Arial" w:hAnsi="Arial" w:cs="Arial"/>
          <w:sz w:val="24"/>
          <w:szCs w:val="24"/>
        </w:rPr>
        <w:t xml:space="preserve">and </w:t>
      </w:r>
      <w:r w:rsidR="00E12EFA" w:rsidRPr="00A13EBB">
        <w:rPr>
          <w:rFonts w:ascii="Arial" w:hAnsi="Arial" w:cs="Arial"/>
          <w:sz w:val="24"/>
          <w:szCs w:val="24"/>
        </w:rPr>
        <w:t>maintain sustainability and normativity (</w:t>
      </w:r>
      <w:r w:rsidR="00E12EFA" w:rsidRPr="00A13EBB">
        <w:rPr>
          <w:rFonts w:ascii="Arial" w:hAnsi="Arial" w:cs="Arial"/>
          <w:sz w:val="24"/>
          <w:szCs w:val="24"/>
          <w:shd w:val="clear" w:color="auto" w:fill="FFFFFF"/>
        </w:rPr>
        <w:t>Freeman, Dmytriyev, and Phillips, 2021)</w:t>
      </w:r>
      <w:r w:rsidR="00E12EFA" w:rsidRPr="00A13EBB">
        <w:rPr>
          <w:rFonts w:ascii="Arial" w:hAnsi="Arial" w:cs="Arial"/>
          <w:sz w:val="24"/>
          <w:szCs w:val="24"/>
        </w:rPr>
        <w:t xml:space="preserve">. The </w:t>
      </w:r>
      <w:r w:rsidR="00B4531F" w:rsidRPr="00A13EBB">
        <w:rPr>
          <w:rFonts w:ascii="Arial" w:hAnsi="Arial" w:cs="Arial"/>
          <w:sz w:val="24"/>
          <w:szCs w:val="24"/>
        </w:rPr>
        <w:t xml:space="preserve">principles </w:t>
      </w:r>
      <w:r w:rsidR="00E12EFA" w:rsidRPr="00A13EBB">
        <w:rPr>
          <w:rFonts w:ascii="Arial" w:hAnsi="Arial" w:cs="Arial"/>
          <w:sz w:val="24"/>
          <w:szCs w:val="24"/>
        </w:rPr>
        <w:t>of</w:t>
      </w:r>
      <w:r w:rsidR="00B4531F" w:rsidRPr="00A13EBB">
        <w:rPr>
          <w:rFonts w:ascii="Arial" w:hAnsi="Arial" w:cs="Arial"/>
          <w:sz w:val="24"/>
          <w:szCs w:val="24"/>
        </w:rPr>
        <w:t xml:space="preserve"> Corporate </w:t>
      </w:r>
      <w:r w:rsidR="00E12EFA" w:rsidRPr="00A13EBB">
        <w:rPr>
          <w:rFonts w:ascii="Arial" w:hAnsi="Arial" w:cs="Arial"/>
          <w:sz w:val="24"/>
          <w:szCs w:val="24"/>
        </w:rPr>
        <w:t xml:space="preserve">Social Responsibility (CSR) </w:t>
      </w:r>
      <w:r w:rsidR="00BA27C0" w:rsidRPr="00A13EBB">
        <w:rPr>
          <w:rFonts w:ascii="Arial" w:hAnsi="Arial" w:cs="Arial"/>
          <w:sz w:val="24"/>
          <w:szCs w:val="24"/>
        </w:rPr>
        <w:t xml:space="preserve">ensure that </w:t>
      </w:r>
      <w:r w:rsidR="00B4531F" w:rsidRPr="00A13EBB">
        <w:rPr>
          <w:rFonts w:ascii="Arial" w:hAnsi="Arial" w:cs="Arial"/>
          <w:sz w:val="24"/>
          <w:szCs w:val="24"/>
        </w:rPr>
        <w:t>whatever has been proposed abide</w:t>
      </w:r>
      <w:r w:rsidR="000A2095" w:rsidRPr="00A13EBB">
        <w:rPr>
          <w:rFonts w:ascii="Arial" w:hAnsi="Arial" w:cs="Arial"/>
          <w:sz w:val="24"/>
          <w:szCs w:val="24"/>
        </w:rPr>
        <w:t>s</w:t>
      </w:r>
      <w:r w:rsidR="00B4531F" w:rsidRPr="00A13EBB">
        <w:rPr>
          <w:rFonts w:ascii="Arial" w:hAnsi="Arial" w:cs="Arial"/>
          <w:sz w:val="24"/>
          <w:szCs w:val="24"/>
        </w:rPr>
        <w:t xml:space="preserve"> by regulations on CSR governance. Additionally, the recommendations </w:t>
      </w:r>
      <w:r w:rsidR="00E12EFA" w:rsidRPr="00A13EBB">
        <w:rPr>
          <w:rFonts w:ascii="Arial" w:hAnsi="Arial" w:cs="Arial"/>
          <w:sz w:val="24"/>
          <w:szCs w:val="24"/>
        </w:rPr>
        <w:t xml:space="preserve">seek to </w:t>
      </w:r>
      <w:r w:rsidR="00B3734B" w:rsidRPr="00A13EBB">
        <w:rPr>
          <w:rFonts w:ascii="Arial" w:hAnsi="Arial" w:cs="Arial"/>
          <w:sz w:val="24"/>
          <w:szCs w:val="24"/>
        </w:rPr>
        <w:t>balance</w:t>
      </w:r>
      <w:r w:rsidR="00B4531F" w:rsidRPr="00A13EBB">
        <w:rPr>
          <w:rFonts w:ascii="Arial" w:hAnsi="Arial" w:cs="Arial"/>
          <w:sz w:val="24"/>
          <w:szCs w:val="24"/>
        </w:rPr>
        <w:t xml:space="preserve"> economic viability, social responsibility</w:t>
      </w:r>
      <w:r w:rsidR="00735BCA" w:rsidRPr="00A13EBB">
        <w:rPr>
          <w:rFonts w:ascii="Arial" w:hAnsi="Arial" w:cs="Arial"/>
          <w:sz w:val="24"/>
          <w:szCs w:val="24"/>
        </w:rPr>
        <w:t>,</w:t>
      </w:r>
      <w:r w:rsidR="00B4531F" w:rsidRPr="00A13EBB">
        <w:rPr>
          <w:rFonts w:ascii="Arial" w:hAnsi="Arial" w:cs="Arial"/>
          <w:sz w:val="24"/>
          <w:szCs w:val="24"/>
        </w:rPr>
        <w:t xml:space="preserve"> and environmental </w:t>
      </w:r>
      <w:r w:rsidR="00ED50E1" w:rsidRPr="00A13EBB">
        <w:rPr>
          <w:rFonts w:ascii="Arial" w:hAnsi="Arial" w:cs="Arial"/>
          <w:sz w:val="24"/>
          <w:szCs w:val="24"/>
        </w:rPr>
        <w:t xml:space="preserve">stewardship. </w:t>
      </w:r>
    </w:p>
    <w:p w14:paraId="7B973383" w14:textId="4621A794" w:rsidR="0064045E" w:rsidRPr="00A13EBB" w:rsidRDefault="00ED50E1"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Moreover</w:t>
      </w:r>
      <w:r w:rsidR="00A83BD1" w:rsidRPr="00A13EBB">
        <w:rPr>
          <w:rFonts w:ascii="Arial" w:hAnsi="Arial" w:cs="Arial"/>
          <w:sz w:val="24"/>
          <w:szCs w:val="24"/>
        </w:rPr>
        <w:t xml:space="preserve">, </w:t>
      </w:r>
      <w:r w:rsidR="00AF134F" w:rsidRPr="00A13EBB">
        <w:rPr>
          <w:rFonts w:ascii="Arial" w:hAnsi="Arial" w:cs="Arial"/>
          <w:sz w:val="24"/>
          <w:szCs w:val="24"/>
        </w:rPr>
        <w:t xml:space="preserve">we will utilise various </w:t>
      </w:r>
      <w:r w:rsidR="00BA27C0" w:rsidRPr="00A13EBB">
        <w:rPr>
          <w:rFonts w:ascii="Arial" w:hAnsi="Arial" w:cs="Arial"/>
          <w:sz w:val="24"/>
          <w:szCs w:val="24"/>
        </w:rPr>
        <w:t xml:space="preserve">models and methodologies such as </w:t>
      </w:r>
      <w:r w:rsidR="00323859" w:rsidRPr="00A13EBB">
        <w:rPr>
          <w:rFonts w:ascii="Arial" w:hAnsi="Arial" w:cs="Arial"/>
          <w:sz w:val="24"/>
          <w:szCs w:val="24"/>
        </w:rPr>
        <w:t>STEEPLED, SOAR</w:t>
      </w:r>
      <w:r w:rsidR="00735BCA" w:rsidRPr="00A13EBB">
        <w:rPr>
          <w:rFonts w:ascii="Arial" w:hAnsi="Arial" w:cs="Arial"/>
          <w:sz w:val="24"/>
          <w:szCs w:val="24"/>
        </w:rPr>
        <w:t>,</w:t>
      </w:r>
      <w:r w:rsidR="00323859" w:rsidRPr="00A13EBB">
        <w:rPr>
          <w:rFonts w:ascii="Arial" w:hAnsi="Arial" w:cs="Arial"/>
          <w:sz w:val="24"/>
          <w:szCs w:val="24"/>
        </w:rPr>
        <w:t xml:space="preserve"> and TOWS models</w:t>
      </w:r>
      <w:r w:rsidR="00A83BD1" w:rsidRPr="00A13EBB">
        <w:rPr>
          <w:rFonts w:ascii="Arial" w:hAnsi="Arial" w:cs="Arial"/>
          <w:sz w:val="24"/>
          <w:szCs w:val="24"/>
        </w:rPr>
        <w:t xml:space="preserve"> for better analysis</w:t>
      </w:r>
      <w:r w:rsidR="001F06D5" w:rsidRPr="00A13EBB">
        <w:rPr>
          <w:rFonts w:ascii="Arial" w:hAnsi="Arial" w:cs="Arial"/>
          <w:sz w:val="24"/>
          <w:szCs w:val="24"/>
        </w:rPr>
        <w:t xml:space="preserve">. The STEEPLED analysis </w:t>
      </w:r>
      <w:r w:rsidR="00807B92" w:rsidRPr="00A13EBB">
        <w:rPr>
          <w:rFonts w:ascii="Arial" w:hAnsi="Arial" w:cs="Arial"/>
          <w:sz w:val="24"/>
          <w:szCs w:val="24"/>
        </w:rPr>
        <w:t xml:space="preserve">will </w:t>
      </w:r>
      <w:r w:rsidR="00B3734B" w:rsidRPr="00A13EBB">
        <w:rPr>
          <w:rFonts w:ascii="Arial" w:hAnsi="Arial" w:cs="Arial"/>
          <w:sz w:val="24"/>
          <w:szCs w:val="24"/>
        </w:rPr>
        <w:t>comprehensively understand</w:t>
      </w:r>
      <w:r w:rsidR="001F06D5" w:rsidRPr="00A13EBB">
        <w:rPr>
          <w:rFonts w:ascii="Arial" w:hAnsi="Arial" w:cs="Arial"/>
          <w:sz w:val="24"/>
          <w:szCs w:val="24"/>
        </w:rPr>
        <w:t xml:space="preserve"> the external variables </w:t>
      </w:r>
      <w:r w:rsidR="00E12EFA" w:rsidRPr="00A13EBB">
        <w:rPr>
          <w:rFonts w:ascii="Arial" w:hAnsi="Arial" w:cs="Arial"/>
          <w:sz w:val="24"/>
          <w:szCs w:val="24"/>
        </w:rPr>
        <w:t>affecting</w:t>
      </w:r>
      <w:r w:rsidR="001F06D5" w:rsidRPr="00A13EBB">
        <w:rPr>
          <w:rFonts w:ascii="Arial" w:hAnsi="Arial" w:cs="Arial"/>
          <w:sz w:val="24"/>
          <w:szCs w:val="24"/>
        </w:rPr>
        <w:t xml:space="preserve"> the sustainability efforts, which </w:t>
      </w:r>
      <w:r w:rsidR="0064530B" w:rsidRPr="00A13EBB">
        <w:rPr>
          <w:rFonts w:ascii="Arial" w:hAnsi="Arial" w:cs="Arial"/>
          <w:sz w:val="24"/>
          <w:szCs w:val="24"/>
        </w:rPr>
        <w:t>cover</w:t>
      </w:r>
      <w:r w:rsidR="001F06D5" w:rsidRPr="00A13EBB">
        <w:rPr>
          <w:rFonts w:ascii="Arial" w:hAnsi="Arial" w:cs="Arial"/>
          <w:sz w:val="24"/>
          <w:szCs w:val="24"/>
        </w:rPr>
        <w:t xml:space="preserve"> socio-cultural, technological, economic, environmental, politi</w:t>
      </w:r>
      <w:r w:rsidR="00E12EFA" w:rsidRPr="00A13EBB">
        <w:rPr>
          <w:rFonts w:ascii="Arial" w:hAnsi="Arial" w:cs="Arial"/>
          <w:sz w:val="24"/>
          <w:szCs w:val="24"/>
        </w:rPr>
        <w:t>cal, legal, and ethical aspects (</w:t>
      </w:r>
      <w:r w:rsidR="00E12EFA" w:rsidRPr="00A13EBB">
        <w:rPr>
          <w:rFonts w:ascii="Arial" w:hAnsi="Arial" w:cs="Arial"/>
          <w:sz w:val="24"/>
          <w:szCs w:val="24"/>
          <w:shd w:val="clear" w:color="auto" w:fill="FFFFFF"/>
        </w:rPr>
        <w:t>George, 2021).</w:t>
      </w:r>
      <w:r w:rsidR="001F06D5" w:rsidRPr="00A13EBB">
        <w:rPr>
          <w:rFonts w:ascii="Arial" w:hAnsi="Arial" w:cs="Arial"/>
          <w:sz w:val="24"/>
          <w:szCs w:val="24"/>
        </w:rPr>
        <w:t xml:space="preserve"> The SOAR framework w</w:t>
      </w:r>
      <w:r w:rsidR="00DB20CC" w:rsidRPr="00A13EBB">
        <w:rPr>
          <w:rFonts w:ascii="Arial" w:hAnsi="Arial" w:cs="Arial"/>
          <w:sz w:val="24"/>
          <w:szCs w:val="24"/>
        </w:rPr>
        <w:t>ill be</w:t>
      </w:r>
      <w:r w:rsidR="001F06D5" w:rsidRPr="00A13EBB">
        <w:rPr>
          <w:rFonts w:ascii="Arial" w:hAnsi="Arial" w:cs="Arial"/>
          <w:sz w:val="24"/>
          <w:szCs w:val="24"/>
        </w:rPr>
        <w:t xml:space="preserve"> utilised to evaluate the </w:t>
      </w:r>
      <w:r w:rsidR="00DB20CC" w:rsidRPr="00A13EBB">
        <w:rPr>
          <w:rFonts w:ascii="Arial" w:hAnsi="Arial" w:cs="Arial"/>
          <w:sz w:val="24"/>
          <w:szCs w:val="24"/>
        </w:rPr>
        <w:t>department</w:t>
      </w:r>
      <w:r w:rsidR="001F06D5" w:rsidRPr="00A13EBB">
        <w:rPr>
          <w:rFonts w:ascii="Arial" w:hAnsi="Arial" w:cs="Arial"/>
          <w:sz w:val="24"/>
          <w:szCs w:val="24"/>
        </w:rPr>
        <w:t>'s potential, strengths, and measurable sustainabi</w:t>
      </w:r>
      <w:r w:rsidR="00AF134F" w:rsidRPr="00A13EBB">
        <w:rPr>
          <w:rFonts w:ascii="Arial" w:hAnsi="Arial" w:cs="Arial"/>
          <w:sz w:val="24"/>
          <w:szCs w:val="24"/>
        </w:rPr>
        <w:t>lity outcomes about its goals. Moreover</w:t>
      </w:r>
      <w:r w:rsidR="000A2095" w:rsidRPr="00A13EBB">
        <w:rPr>
          <w:rFonts w:ascii="Arial" w:hAnsi="Arial" w:cs="Arial"/>
          <w:sz w:val="24"/>
          <w:szCs w:val="24"/>
        </w:rPr>
        <w:t>,</w:t>
      </w:r>
      <w:r w:rsidR="00AF134F" w:rsidRPr="00A13EBB">
        <w:rPr>
          <w:rFonts w:ascii="Arial" w:hAnsi="Arial" w:cs="Arial"/>
          <w:sz w:val="24"/>
          <w:szCs w:val="24"/>
        </w:rPr>
        <w:t xml:space="preserve"> a </w:t>
      </w:r>
      <w:r w:rsidR="001F06D5" w:rsidRPr="00A13EBB">
        <w:rPr>
          <w:rFonts w:ascii="Arial" w:hAnsi="Arial" w:cs="Arial"/>
          <w:sz w:val="24"/>
          <w:szCs w:val="24"/>
        </w:rPr>
        <w:t>TOWS analysis w</w:t>
      </w:r>
      <w:r w:rsidR="00DB20CC" w:rsidRPr="00A13EBB">
        <w:rPr>
          <w:rFonts w:ascii="Arial" w:hAnsi="Arial" w:cs="Arial"/>
          <w:sz w:val="24"/>
          <w:szCs w:val="24"/>
        </w:rPr>
        <w:t xml:space="preserve">ill </w:t>
      </w:r>
      <w:r w:rsidR="00AF134F" w:rsidRPr="00A13EBB">
        <w:rPr>
          <w:rFonts w:ascii="Arial" w:hAnsi="Arial" w:cs="Arial"/>
          <w:sz w:val="24"/>
          <w:szCs w:val="24"/>
        </w:rPr>
        <w:t xml:space="preserve">help </w:t>
      </w:r>
      <w:r w:rsidR="00B3734B" w:rsidRPr="00A13EBB">
        <w:rPr>
          <w:rFonts w:ascii="Arial" w:hAnsi="Arial" w:cs="Arial"/>
          <w:sz w:val="24"/>
          <w:szCs w:val="24"/>
        </w:rPr>
        <w:t>link</w:t>
      </w:r>
      <w:r w:rsidR="001F06D5" w:rsidRPr="00A13EBB">
        <w:rPr>
          <w:rFonts w:ascii="Arial" w:hAnsi="Arial" w:cs="Arial"/>
          <w:sz w:val="24"/>
          <w:szCs w:val="24"/>
        </w:rPr>
        <w:t xml:space="preserve"> internal strengths and weaknesses with external opportunities and threats to formulate a comprehensive approach concerning the </w:t>
      </w:r>
      <w:r w:rsidR="00CE5B4A" w:rsidRPr="00A13EBB">
        <w:rPr>
          <w:rFonts w:ascii="Arial" w:hAnsi="Arial" w:cs="Arial"/>
          <w:sz w:val="24"/>
          <w:szCs w:val="24"/>
        </w:rPr>
        <w:t>department</w:t>
      </w:r>
      <w:r w:rsidR="00B3734B" w:rsidRPr="00A13EBB">
        <w:rPr>
          <w:rFonts w:ascii="Arial" w:hAnsi="Arial" w:cs="Arial"/>
          <w:sz w:val="24"/>
          <w:szCs w:val="24"/>
        </w:rPr>
        <w:t>'</w:t>
      </w:r>
      <w:r w:rsidR="00CE5B4A" w:rsidRPr="00A13EBB">
        <w:rPr>
          <w:rFonts w:ascii="Arial" w:hAnsi="Arial" w:cs="Arial"/>
          <w:sz w:val="24"/>
          <w:szCs w:val="24"/>
        </w:rPr>
        <w:t>s</w:t>
      </w:r>
      <w:r w:rsidR="001F06D5" w:rsidRPr="00A13EBB">
        <w:rPr>
          <w:rFonts w:ascii="Arial" w:hAnsi="Arial" w:cs="Arial"/>
          <w:sz w:val="24"/>
          <w:szCs w:val="24"/>
        </w:rPr>
        <w:t xml:space="preserve"> sustainability issues. </w:t>
      </w:r>
      <w:r w:rsidR="00B3734B" w:rsidRPr="00A13EBB">
        <w:rPr>
          <w:rFonts w:ascii="Arial" w:hAnsi="Arial" w:cs="Arial"/>
          <w:sz w:val="24"/>
          <w:szCs w:val="24"/>
        </w:rPr>
        <w:t>All these frameworks provide a detailed systematic analysis that helps develop strategic approaches</w:t>
      </w:r>
      <w:r w:rsidR="000E0F6A" w:rsidRPr="00A13EBB">
        <w:rPr>
          <w:rFonts w:ascii="Arial" w:hAnsi="Arial" w:cs="Arial"/>
          <w:sz w:val="24"/>
          <w:szCs w:val="24"/>
        </w:rPr>
        <w:t xml:space="preserve"> and formulate and evaluate</w:t>
      </w:r>
      <w:r w:rsidR="00B3734B" w:rsidRPr="00A13EBB">
        <w:rPr>
          <w:rFonts w:ascii="Arial" w:hAnsi="Arial" w:cs="Arial"/>
          <w:sz w:val="24"/>
          <w:szCs w:val="24"/>
        </w:rPr>
        <w:t xml:space="preserve"> the various measures that guide organisation</w:t>
      </w:r>
      <w:r w:rsidR="000E0F6A" w:rsidRPr="00A13EBB">
        <w:rPr>
          <w:rFonts w:ascii="Arial" w:hAnsi="Arial" w:cs="Arial"/>
          <w:sz w:val="24"/>
          <w:szCs w:val="24"/>
        </w:rPr>
        <w:t>al</w:t>
      </w:r>
      <w:r w:rsidR="00B3734B" w:rsidRPr="00A13EBB">
        <w:rPr>
          <w:rFonts w:ascii="Arial" w:hAnsi="Arial" w:cs="Arial"/>
          <w:sz w:val="24"/>
          <w:szCs w:val="24"/>
        </w:rPr>
        <w:t xml:space="preserve"> performance,</w:t>
      </w:r>
      <w:r w:rsidR="009764F3" w:rsidRPr="00A13EBB">
        <w:rPr>
          <w:rFonts w:ascii="Arial" w:hAnsi="Arial" w:cs="Arial"/>
          <w:sz w:val="24"/>
          <w:szCs w:val="24"/>
        </w:rPr>
        <w:t xml:space="preserve"> as Fuertes et al. (2020) sta</w:t>
      </w:r>
    </w:p>
    <w:p w14:paraId="01D97C9A" w14:textId="77777777" w:rsidR="00FA50E9" w:rsidRPr="00A13EBB" w:rsidRDefault="00FA50E9" w:rsidP="00A13EBB">
      <w:pPr>
        <w:pStyle w:val="Heading1"/>
        <w:spacing w:before="0" w:line="360" w:lineRule="auto"/>
        <w:contextualSpacing/>
        <w:rPr>
          <w:rFonts w:ascii="Arial" w:hAnsi="Arial" w:cs="Arial"/>
          <w:szCs w:val="24"/>
        </w:rPr>
      </w:pPr>
      <w:bookmarkStart w:id="5" w:name="_Toc158145709"/>
      <w:bookmarkStart w:id="6" w:name="_Toc158169289"/>
      <w:r w:rsidRPr="00A13EBB">
        <w:rPr>
          <w:rFonts w:ascii="Arial" w:hAnsi="Arial" w:cs="Arial"/>
          <w:szCs w:val="24"/>
        </w:rPr>
        <w:t>Analysis</w:t>
      </w:r>
      <w:bookmarkEnd w:id="5"/>
      <w:bookmarkEnd w:id="6"/>
    </w:p>
    <w:p w14:paraId="0F8DDB5E" w14:textId="77777777" w:rsidR="00FA50E9" w:rsidRPr="00A13EBB" w:rsidRDefault="00FA50E9" w:rsidP="00A13EBB">
      <w:pPr>
        <w:pStyle w:val="Heading2"/>
        <w:spacing w:before="0" w:line="360" w:lineRule="auto"/>
        <w:contextualSpacing/>
        <w:jc w:val="both"/>
        <w:rPr>
          <w:rFonts w:ascii="Arial" w:hAnsi="Arial" w:cs="Arial"/>
          <w:bCs/>
          <w:szCs w:val="24"/>
        </w:rPr>
      </w:pPr>
      <w:bookmarkStart w:id="7" w:name="_Toc158145710"/>
      <w:bookmarkStart w:id="8" w:name="_Toc158169290"/>
      <w:r w:rsidRPr="00A13EBB">
        <w:rPr>
          <w:rFonts w:ascii="Arial" w:hAnsi="Arial" w:cs="Arial"/>
          <w:bCs/>
          <w:szCs w:val="24"/>
        </w:rPr>
        <w:t>Identifying and Explaining Sustainability Issues</w:t>
      </w:r>
      <w:bookmarkEnd w:id="7"/>
      <w:bookmarkEnd w:id="8"/>
    </w:p>
    <w:p w14:paraId="02F8D910" w14:textId="5A49B7A2" w:rsidR="00016898" w:rsidRPr="00A13EBB" w:rsidRDefault="00E12EF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Sustainability</w:t>
      </w:r>
      <w:r w:rsidR="00BA27C0" w:rsidRPr="00A13EBB">
        <w:rPr>
          <w:rFonts w:ascii="Arial" w:hAnsi="Arial" w:cs="Arial"/>
          <w:sz w:val="24"/>
          <w:szCs w:val="24"/>
        </w:rPr>
        <w:t xml:space="preserve"> </w:t>
      </w:r>
      <w:r w:rsidR="00A30A2B" w:rsidRPr="00A13EBB">
        <w:rPr>
          <w:rFonts w:ascii="Arial" w:hAnsi="Arial" w:cs="Arial"/>
          <w:sz w:val="24"/>
          <w:szCs w:val="24"/>
        </w:rPr>
        <w:t xml:space="preserve">challenges </w:t>
      </w:r>
      <w:r w:rsidRPr="00A13EBB">
        <w:rPr>
          <w:rFonts w:ascii="Arial" w:hAnsi="Arial" w:cs="Arial"/>
          <w:sz w:val="24"/>
          <w:szCs w:val="24"/>
        </w:rPr>
        <w:t>have been drawbacks</w:t>
      </w:r>
      <w:r w:rsidR="00BA27C0" w:rsidRPr="00A13EBB">
        <w:rPr>
          <w:rFonts w:ascii="Arial" w:hAnsi="Arial" w:cs="Arial"/>
          <w:sz w:val="24"/>
          <w:szCs w:val="24"/>
        </w:rPr>
        <w:t xml:space="preserve"> </w:t>
      </w:r>
      <w:r w:rsidRPr="00A13EBB">
        <w:rPr>
          <w:rFonts w:ascii="Arial" w:hAnsi="Arial" w:cs="Arial"/>
          <w:sz w:val="24"/>
          <w:szCs w:val="24"/>
        </w:rPr>
        <w:t xml:space="preserve">to ECED </w:t>
      </w:r>
      <w:r w:rsidR="00BA27C0" w:rsidRPr="00A13EBB">
        <w:rPr>
          <w:rFonts w:ascii="Arial" w:hAnsi="Arial" w:cs="Arial"/>
          <w:sz w:val="24"/>
          <w:szCs w:val="24"/>
        </w:rPr>
        <w:t xml:space="preserve">in maintaining the brand </w:t>
      </w:r>
      <w:r w:rsidR="00A30A2B" w:rsidRPr="00A13EBB">
        <w:rPr>
          <w:rFonts w:ascii="Arial" w:hAnsi="Arial" w:cs="Arial"/>
          <w:sz w:val="24"/>
          <w:szCs w:val="24"/>
        </w:rPr>
        <w:t>reputation,</w:t>
      </w:r>
      <w:r w:rsidR="00BA27C0" w:rsidRPr="00A13EBB">
        <w:rPr>
          <w:rFonts w:ascii="Arial" w:hAnsi="Arial" w:cs="Arial"/>
          <w:sz w:val="24"/>
          <w:szCs w:val="24"/>
        </w:rPr>
        <w:t xml:space="preserve"> consistency in department</w:t>
      </w:r>
      <w:r w:rsidR="0057391B" w:rsidRPr="00A13EBB">
        <w:rPr>
          <w:rFonts w:ascii="Arial" w:hAnsi="Arial" w:cs="Arial"/>
          <w:sz w:val="24"/>
          <w:szCs w:val="24"/>
        </w:rPr>
        <w:t xml:space="preserve"> operations</w:t>
      </w:r>
      <w:r w:rsidR="00FA50E9" w:rsidRPr="00A13EBB">
        <w:rPr>
          <w:rFonts w:ascii="Arial" w:hAnsi="Arial" w:cs="Arial"/>
          <w:sz w:val="24"/>
          <w:szCs w:val="24"/>
        </w:rPr>
        <w:t xml:space="preserve">, and </w:t>
      </w:r>
      <w:r w:rsidR="00A30A2B" w:rsidRPr="00A13EBB">
        <w:rPr>
          <w:rFonts w:ascii="Arial" w:hAnsi="Arial" w:cs="Arial"/>
          <w:sz w:val="24"/>
          <w:szCs w:val="24"/>
        </w:rPr>
        <w:t xml:space="preserve">community engagements in </w:t>
      </w:r>
      <w:r w:rsidR="0057391B" w:rsidRPr="00A13EBB">
        <w:rPr>
          <w:rFonts w:ascii="Arial" w:hAnsi="Arial" w:cs="Arial"/>
          <w:sz w:val="24"/>
          <w:szCs w:val="24"/>
        </w:rPr>
        <w:t xml:space="preserve">the </w:t>
      </w:r>
      <w:r w:rsidR="00A30A2B" w:rsidRPr="00A13EBB">
        <w:rPr>
          <w:rFonts w:ascii="Arial" w:hAnsi="Arial" w:cs="Arial"/>
          <w:sz w:val="24"/>
          <w:szCs w:val="24"/>
        </w:rPr>
        <w:t>department</w:t>
      </w:r>
      <w:r w:rsidR="00B3734B" w:rsidRPr="00A13EBB">
        <w:rPr>
          <w:rFonts w:ascii="Arial" w:hAnsi="Arial" w:cs="Arial"/>
          <w:sz w:val="24"/>
          <w:szCs w:val="24"/>
        </w:rPr>
        <w:t>'</w:t>
      </w:r>
      <w:r w:rsidR="00A30A2B" w:rsidRPr="00A13EBB">
        <w:rPr>
          <w:rFonts w:ascii="Arial" w:hAnsi="Arial" w:cs="Arial"/>
          <w:sz w:val="24"/>
          <w:szCs w:val="24"/>
        </w:rPr>
        <w:t>s projects</w:t>
      </w:r>
      <w:r w:rsidRPr="00A13EBB">
        <w:rPr>
          <w:rFonts w:ascii="Arial" w:hAnsi="Arial" w:cs="Arial"/>
          <w:sz w:val="24"/>
          <w:szCs w:val="24"/>
        </w:rPr>
        <w:t xml:space="preserve"> (</w:t>
      </w:r>
      <w:r w:rsidRPr="00A13EBB">
        <w:rPr>
          <w:rFonts w:ascii="Arial" w:hAnsi="Arial" w:cs="Arial"/>
          <w:sz w:val="24"/>
          <w:szCs w:val="24"/>
          <w:shd w:val="clear" w:color="auto" w:fill="FFFFFF"/>
        </w:rPr>
        <w:t>Khatter, 2023).</w:t>
      </w:r>
      <w:r w:rsidR="0064045E" w:rsidRPr="00A13EBB">
        <w:rPr>
          <w:rFonts w:ascii="Arial" w:hAnsi="Arial" w:cs="Arial"/>
          <w:sz w:val="24"/>
          <w:szCs w:val="24"/>
        </w:rPr>
        <w:t xml:space="preserve"> </w:t>
      </w:r>
      <w:r w:rsidRPr="00A13EBB">
        <w:rPr>
          <w:rFonts w:ascii="Arial" w:hAnsi="Arial" w:cs="Arial"/>
          <w:sz w:val="24"/>
          <w:szCs w:val="24"/>
          <w:shd w:val="clear" w:color="auto" w:fill="FFFFFF"/>
        </w:rPr>
        <w:t xml:space="preserve">Andersson et al. (2022) state that such challenges hinder resilience in implementing sustainability measures. </w:t>
      </w:r>
      <w:r w:rsidR="000E0F6A" w:rsidRPr="00A13EBB">
        <w:rPr>
          <w:rFonts w:ascii="Arial" w:hAnsi="Arial" w:cs="Arial"/>
          <w:sz w:val="24"/>
          <w:szCs w:val="24"/>
        </w:rPr>
        <w:t xml:space="preserve">Among the </w:t>
      </w:r>
      <w:r w:rsidR="000E0F6A" w:rsidRPr="00A13EBB">
        <w:rPr>
          <w:rFonts w:ascii="Arial" w:hAnsi="Arial" w:cs="Arial"/>
          <w:sz w:val="24"/>
          <w:szCs w:val="24"/>
        </w:rPr>
        <w:lastRenderedPageBreak/>
        <w:t>challenges affecting the hotel are</w:t>
      </w:r>
      <w:r w:rsidR="00B31DF3" w:rsidRPr="00A13EBB">
        <w:rPr>
          <w:rFonts w:ascii="Arial" w:hAnsi="Arial" w:cs="Arial"/>
          <w:sz w:val="24"/>
          <w:szCs w:val="24"/>
        </w:rPr>
        <w:t xml:space="preserve"> resource consumption and energy</w:t>
      </w:r>
      <w:r w:rsidR="00807B92" w:rsidRPr="00A13EBB">
        <w:rPr>
          <w:rFonts w:ascii="Arial" w:hAnsi="Arial" w:cs="Arial"/>
          <w:sz w:val="24"/>
          <w:szCs w:val="24"/>
        </w:rPr>
        <w:t>.</w:t>
      </w:r>
      <w:r w:rsidR="00FA50E9" w:rsidRPr="00A13EBB">
        <w:rPr>
          <w:rFonts w:ascii="Arial" w:hAnsi="Arial" w:cs="Arial"/>
          <w:sz w:val="24"/>
          <w:szCs w:val="24"/>
        </w:rPr>
        <w:t xml:space="preserve"> The resort's </w:t>
      </w:r>
      <w:r w:rsidRPr="00A13EBB">
        <w:rPr>
          <w:rFonts w:ascii="Arial" w:hAnsi="Arial" w:cs="Arial"/>
          <w:sz w:val="24"/>
          <w:szCs w:val="24"/>
        </w:rPr>
        <w:t>climatic change is a growing concern threatening sustainability efforts and is likely to affect the habitat</w:t>
      </w:r>
      <w:r w:rsidR="00735BCA" w:rsidRPr="00A13EBB">
        <w:rPr>
          <w:rFonts w:ascii="Arial" w:hAnsi="Arial" w:cs="Arial"/>
          <w:sz w:val="24"/>
          <w:szCs w:val="24"/>
        </w:rPr>
        <w:t>'</w:t>
      </w:r>
      <w:r w:rsidRPr="00A13EBB">
        <w:rPr>
          <w:rFonts w:ascii="Arial" w:hAnsi="Arial" w:cs="Arial"/>
          <w:sz w:val="24"/>
          <w:szCs w:val="24"/>
        </w:rPr>
        <w:t>s adaptive capacities soon despite</w:t>
      </w:r>
      <w:r w:rsidR="00FA50E9" w:rsidRPr="00A13EBB">
        <w:rPr>
          <w:rFonts w:ascii="Arial" w:hAnsi="Arial" w:cs="Arial"/>
          <w:sz w:val="24"/>
          <w:szCs w:val="24"/>
        </w:rPr>
        <w:t xml:space="preserve"> </w:t>
      </w:r>
      <w:r w:rsidR="00DE4C0F" w:rsidRPr="00A13EBB">
        <w:rPr>
          <w:rFonts w:ascii="Arial" w:hAnsi="Arial" w:cs="Arial"/>
          <w:sz w:val="24"/>
          <w:szCs w:val="24"/>
        </w:rPr>
        <w:t>the department</w:t>
      </w:r>
      <w:r w:rsidR="00B3734B" w:rsidRPr="00A13EBB">
        <w:rPr>
          <w:rFonts w:ascii="Arial" w:hAnsi="Arial" w:cs="Arial"/>
          <w:sz w:val="24"/>
          <w:szCs w:val="24"/>
        </w:rPr>
        <w:t>'</w:t>
      </w:r>
      <w:r w:rsidR="00DE4C0F" w:rsidRPr="00A13EBB">
        <w:rPr>
          <w:rFonts w:ascii="Arial" w:hAnsi="Arial" w:cs="Arial"/>
          <w:sz w:val="24"/>
          <w:szCs w:val="24"/>
        </w:rPr>
        <w:t xml:space="preserve">s </w:t>
      </w:r>
      <w:r w:rsidR="00FA50E9" w:rsidRPr="00A13EBB">
        <w:rPr>
          <w:rFonts w:ascii="Arial" w:hAnsi="Arial" w:cs="Arial"/>
          <w:sz w:val="24"/>
          <w:szCs w:val="24"/>
        </w:rPr>
        <w:t>efforts to</w:t>
      </w:r>
      <w:r w:rsidRPr="00A13EBB">
        <w:rPr>
          <w:rFonts w:ascii="Arial" w:hAnsi="Arial" w:cs="Arial"/>
          <w:sz w:val="24"/>
          <w:szCs w:val="24"/>
        </w:rPr>
        <w:t xml:space="preserve"> sustain the condition</w:t>
      </w:r>
      <w:r w:rsidR="00FA50E9" w:rsidRPr="00A13EBB">
        <w:rPr>
          <w:rFonts w:ascii="Arial" w:hAnsi="Arial" w:cs="Arial"/>
          <w:sz w:val="24"/>
          <w:szCs w:val="24"/>
        </w:rPr>
        <w:t xml:space="preserve"> </w:t>
      </w:r>
      <w:r w:rsidR="0013673D" w:rsidRPr="00A13EBB">
        <w:rPr>
          <w:rFonts w:ascii="Arial" w:hAnsi="Arial" w:cs="Arial"/>
          <w:sz w:val="24"/>
          <w:szCs w:val="24"/>
        </w:rPr>
        <w:t>(Barnett et al.</w:t>
      </w:r>
      <w:r w:rsidR="00FA50E9" w:rsidRPr="00A13EBB">
        <w:rPr>
          <w:rFonts w:ascii="Arial" w:hAnsi="Arial" w:cs="Arial"/>
          <w:sz w:val="24"/>
          <w:szCs w:val="24"/>
        </w:rPr>
        <w:t xml:space="preserve"> 2022).</w:t>
      </w:r>
      <w:r w:rsidR="0064045E" w:rsidRPr="00A13EBB">
        <w:rPr>
          <w:rFonts w:ascii="Arial" w:hAnsi="Arial" w:cs="Arial"/>
          <w:sz w:val="24"/>
          <w:szCs w:val="24"/>
        </w:rPr>
        <w:t xml:space="preserve"> </w:t>
      </w:r>
      <w:r w:rsidR="000E0F6A" w:rsidRPr="00A13EBB">
        <w:rPr>
          <w:rFonts w:ascii="Arial" w:hAnsi="Arial" w:cs="Arial"/>
          <w:sz w:val="24"/>
          <w:szCs w:val="24"/>
        </w:rPr>
        <w:t>Dysfunctional water usage systems and electrical appliances influence resource overconsumption</w:t>
      </w:r>
      <w:r w:rsidR="00071CE1" w:rsidRPr="00A13EBB">
        <w:rPr>
          <w:rFonts w:ascii="Arial" w:hAnsi="Arial" w:cs="Arial"/>
          <w:sz w:val="24"/>
          <w:szCs w:val="24"/>
        </w:rPr>
        <w:t>. T</w:t>
      </w:r>
      <w:r w:rsidR="00DE4C0F" w:rsidRPr="00A13EBB">
        <w:rPr>
          <w:rFonts w:ascii="Arial" w:hAnsi="Arial" w:cs="Arial"/>
          <w:sz w:val="24"/>
          <w:szCs w:val="24"/>
        </w:rPr>
        <w:t xml:space="preserve">he department must </w:t>
      </w:r>
      <w:r w:rsidR="0016213D" w:rsidRPr="00A13EBB">
        <w:rPr>
          <w:rFonts w:ascii="Arial" w:hAnsi="Arial" w:cs="Arial"/>
          <w:sz w:val="24"/>
          <w:szCs w:val="24"/>
        </w:rPr>
        <w:t xml:space="preserve">limit </w:t>
      </w:r>
      <w:r w:rsidRPr="00A13EBB">
        <w:rPr>
          <w:rFonts w:ascii="Arial" w:hAnsi="Arial" w:cs="Arial"/>
          <w:sz w:val="24"/>
          <w:szCs w:val="24"/>
        </w:rPr>
        <w:t>operations, which</w:t>
      </w:r>
      <w:r w:rsidR="00DE4C0F" w:rsidRPr="00A13EBB">
        <w:rPr>
          <w:rFonts w:ascii="Arial" w:hAnsi="Arial" w:cs="Arial"/>
          <w:sz w:val="24"/>
          <w:szCs w:val="24"/>
        </w:rPr>
        <w:t xml:space="preserve"> </w:t>
      </w:r>
      <w:r w:rsidR="00FA50E9" w:rsidRPr="00A13EBB">
        <w:rPr>
          <w:rFonts w:ascii="Arial" w:hAnsi="Arial" w:cs="Arial"/>
          <w:sz w:val="24"/>
          <w:szCs w:val="24"/>
        </w:rPr>
        <w:t>potentially caus</w:t>
      </w:r>
      <w:r w:rsidR="00DE4C0F" w:rsidRPr="00A13EBB">
        <w:rPr>
          <w:rFonts w:ascii="Arial" w:hAnsi="Arial" w:cs="Arial"/>
          <w:sz w:val="24"/>
          <w:szCs w:val="24"/>
        </w:rPr>
        <w:t>e</w:t>
      </w:r>
      <w:r w:rsidR="00FA50E9" w:rsidRPr="00A13EBB">
        <w:rPr>
          <w:rFonts w:ascii="Arial" w:hAnsi="Arial" w:cs="Arial"/>
          <w:sz w:val="24"/>
          <w:szCs w:val="24"/>
        </w:rPr>
        <w:t xml:space="preserve"> aquifer depletion and saltwater intrusion</w:t>
      </w:r>
      <w:r w:rsidR="000E0F6A" w:rsidRPr="00A13EBB">
        <w:rPr>
          <w:rFonts w:ascii="Arial" w:hAnsi="Arial" w:cs="Arial"/>
          <w:sz w:val="24"/>
          <w:szCs w:val="24"/>
        </w:rPr>
        <w:t>,</w:t>
      </w:r>
      <w:r w:rsidRPr="00A13EBB">
        <w:rPr>
          <w:rFonts w:ascii="Arial" w:hAnsi="Arial" w:cs="Arial"/>
          <w:sz w:val="24"/>
          <w:szCs w:val="24"/>
        </w:rPr>
        <w:t xml:space="preserve"> but instead focus on conserving the scarce water resource</w:t>
      </w:r>
      <w:r w:rsidR="000E0F6A" w:rsidRPr="00A13EBB">
        <w:rPr>
          <w:rFonts w:ascii="Arial" w:hAnsi="Arial" w:cs="Arial"/>
          <w:sz w:val="24"/>
          <w:szCs w:val="24"/>
        </w:rPr>
        <w:t>,</w:t>
      </w:r>
      <w:r w:rsidR="00AF1069" w:rsidRPr="00A13EBB">
        <w:rPr>
          <w:rFonts w:ascii="Arial" w:hAnsi="Arial" w:cs="Arial"/>
          <w:sz w:val="24"/>
          <w:szCs w:val="24"/>
        </w:rPr>
        <w:t xml:space="preserve"> a</w:t>
      </w:r>
      <w:r w:rsidR="00DE4C0F" w:rsidRPr="00A13EBB">
        <w:rPr>
          <w:rFonts w:ascii="Arial" w:hAnsi="Arial" w:cs="Arial"/>
          <w:sz w:val="24"/>
          <w:szCs w:val="24"/>
        </w:rPr>
        <w:t>s</w:t>
      </w:r>
      <w:r w:rsidR="00AF1069" w:rsidRPr="00A13EBB">
        <w:rPr>
          <w:rFonts w:ascii="Arial" w:hAnsi="Arial" w:cs="Arial"/>
          <w:sz w:val="24"/>
          <w:szCs w:val="24"/>
        </w:rPr>
        <w:t xml:space="preserve"> Tzanakakis, Paranychianakis</w:t>
      </w:r>
      <w:r w:rsidR="00735BCA" w:rsidRPr="00A13EBB">
        <w:rPr>
          <w:rFonts w:ascii="Arial" w:hAnsi="Arial" w:cs="Arial"/>
          <w:sz w:val="24"/>
          <w:szCs w:val="24"/>
        </w:rPr>
        <w:t>,</w:t>
      </w:r>
      <w:r w:rsidR="00AF1069" w:rsidRPr="00A13EBB">
        <w:rPr>
          <w:rFonts w:ascii="Arial" w:hAnsi="Arial" w:cs="Arial"/>
          <w:sz w:val="24"/>
          <w:szCs w:val="24"/>
        </w:rPr>
        <w:t xml:space="preserve"> and Angelakis</w:t>
      </w:r>
      <w:r w:rsidR="000B73AC" w:rsidRPr="00A13EBB">
        <w:rPr>
          <w:rFonts w:ascii="Arial" w:hAnsi="Arial" w:cs="Arial"/>
          <w:sz w:val="24"/>
          <w:szCs w:val="24"/>
        </w:rPr>
        <w:t xml:space="preserve"> (2020)</w:t>
      </w:r>
      <w:r w:rsidR="00CF765D" w:rsidRPr="00A13EBB">
        <w:rPr>
          <w:rFonts w:ascii="Arial" w:hAnsi="Arial" w:cs="Arial"/>
          <w:sz w:val="24"/>
          <w:szCs w:val="24"/>
        </w:rPr>
        <w:t xml:space="preserve"> state</w:t>
      </w:r>
      <w:r w:rsidR="00FA50E9" w:rsidRPr="00A13EBB">
        <w:rPr>
          <w:rFonts w:ascii="Arial" w:hAnsi="Arial" w:cs="Arial"/>
          <w:sz w:val="24"/>
          <w:szCs w:val="24"/>
        </w:rPr>
        <w:t>.</w:t>
      </w:r>
      <w:r w:rsidR="002610EC" w:rsidRPr="00A13EBB">
        <w:rPr>
          <w:rFonts w:ascii="Arial" w:hAnsi="Arial" w:cs="Arial"/>
          <w:sz w:val="24"/>
          <w:szCs w:val="24"/>
        </w:rPr>
        <w:t xml:space="preserve"> </w:t>
      </w:r>
      <w:r w:rsidR="005B5ECC" w:rsidRPr="00A13EBB">
        <w:rPr>
          <w:rFonts w:ascii="Arial" w:hAnsi="Arial" w:cs="Arial"/>
          <w:sz w:val="24"/>
          <w:szCs w:val="24"/>
        </w:rPr>
        <w:t xml:space="preserve">On the other hand, </w:t>
      </w:r>
      <w:r w:rsidR="000E0F6A" w:rsidRPr="00A13EBB">
        <w:rPr>
          <w:rFonts w:ascii="Arial" w:hAnsi="Arial" w:cs="Arial"/>
          <w:sz w:val="24"/>
          <w:szCs w:val="24"/>
        </w:rPr>
        <w:t>Corlett (2020) also</w:t>
      </w:r>
      <w:r w:rsidR="00073C61" w:rsidRPr="00A13EBB">
        <w:rPr>
          <w:rFonts w:ascii="Arial" w:hAnsi="Arial" w:cs="Arial"/>
          <w:sz w:val="24"/>
          <w:szCs w:val="24"/>
        </w:rPr>
        <w:t xml:space="preserve"> state</w:t>
      </w:r>
      <w:r w:rsidR="00735BCA" w:rsidRPr="00A13EBB">
        <w:rPr>
          <w:rFonts w:ascii="Arial" w:hAnsi="Arial" w:cs="Arial"/>
          <w:sz w:val="24"/>
          <w:szCs w:val="24"/>
        </w:rPr>
        <w:t>s</w:t>
      </w:r>
      <w:r w:rsidR="00073C61" w:rsidRPr="00A13EBB">
        <w:rPr>
          <w:rFonts w:ascii="Arial" w:hAnsi="Arial" w:cs="Arial"/>
          <w:sz w:val="24"/>
          <w:szCs w:val="24"/>
        </w:rPr>
        <w:t xml:space="preserve"> that </w:t>
      </w:r>
      <w:r w:rsidR="000B73AC" w:rsidRPr="00A13EBB">
        <w:rPr>
          <w:rFonts w:ascii="Arial" w:hAnsi="Arial" w:cs="Arial"/>
          <w:sz w:val="24"/>
          <w:szCs w:val="24"/>
        </w:rPr>
        <w:t>w</w:t>
      </w:r>
      <w:r w:rsidR="00FA50E9" w:rsidRPr="00A13EBB">
        <w:rPr>
          <w:rFonts w:ascii="Arial" w:hAnsi="Arial" w:cs="Arial"/>
          <w:sz w:val="24"/>
          <w:szCs w:val="24"/>
        </w:rPr>
        <w:t xml:space="preserve">orking in a biodiverse area </w:t>
      </w:r>
      <w:r w:rsidR="000E0F6A" w:rsidRPr="00A13EBB">
        <w:rPr>
          <w:rFonts w:ascii="Arial" w:hAnsi="Arial" w:cs="Arial"/>
          <w:sz w:val="24"/>
          <w:szCs w:val="24"/>
        </w:rPr>
        <w:t>like</w:t>
      </w:r>
      <w:r w:rsidR="00FA50E9" w:rsidRPr="00A13EBB">
        <w:rPr>
          <w:rFonts w:ascii="Arial" w:hAnsi="Arial" w:cs="Arial"/>
          <w:sz w:val="24"/>
          <w:szCs w:val="24"/>
        </w:rPr>
        <w:t xml:space="preserve"> the Maldives entails safeguarding and maintainin</w:t>
      </w:r>
      <w:r w:rsidR="00073C61" w:rsidRPr="00A13EBB">
        <w:rPr>
          <w:rFonts w:ascii="Arial" w:hAnsi="Arial" w:cs="Arial"/>
          <w:sz w:val="24"/>
          <w:szCs w:val="24"/>
        </w:rPr>
        <w:t>g indigenous plants and animals</w:t>
      </w:r>
      <w:r w:rsidR="00FA50E9" w:rsidRPr="00A13EBB">
        <w:rPr>
          <w:rFonts w:ascii="Arial" w:hAnsi="Arial" w:cs="Arial"/>
          <w:sz w:val="24"/>
          <w:szCs w:val="24"/>
        </w:rPr>
        <w:t>.</w:t>
      </w:r>
    </w:p>
    <w:p w14:paraId="0CCC5BA9" w14:textId="3B31414F" w:rsidR="00071CE1" w:rsidRPr="00A13EBB" w:rsidRDefault="0013673D"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D</w:t>
      </w:r>
      <w:r w:rsidR="00016898" w:rsidRPr="00A13EBB">
        <w:rPr>
          <w:rFonts w:ascii="Arial" w:hAnsi="Arial" w:cs="Arial"/>
          <w:sz w:val="24"/>
          <w:szCs w:val="24"/>
        </w:rPr>
        <w:t xml:space="preserve">ifficulties in </w:t>
      </w:r>
      <w:r w:rsidR="001A5DFF" w:rsidRPr="00A13EBB">
        <w:rPr>
          <w:rFonts w:ascii="Arial" w:hAnsi="Arial" w:cs="Arial"/>
          <w:sz w:val="24"/>
          <w:szCs w:val="24"/>
        </w:rPr>
        <w:t xml:space="preserve">the </w:t>
      </w:r>
      <w:r w:rsidR="00016898" w:rsidRPr="00A13EBB">
        <w:rPr>
          <w:rFonts w:ascii="Arial" w:hAnsi="Arial" w:cs="Arial"/>
          <w:sz w:val="24"/>
          <w:szCs w:val="24"/>
        </w:rPr>
        <w:t xml:space="preserve">availability of green technologies and practices pose another barrier </w:t>
      </w:r>
      <w:r w:rsidR="001A5DFF" w:rsidRPr="00A13EBB">
        <w:rPr>
          <w:rFonts w:ascii="Arial" w:hAnsi="Arial" w:cs="Arial"/>
          <w:sz w:val="24"/>
          <w:szCs w:val="24"/>
        </w:rPr>
        <w:t xml:space="preserve">to </w:t>
      </w:r>
      <w:r w:rsidR="000E0F6A" w:rsidRPr="00A13EBB">
        <w:rPr>
          <w:rFonts w:ascii="Arial" w:hAnsi="Arial" w:cs="Arial"/>
          <w:sz w:val="24"/>
          <w:szCs w:val="24"/>
        </w:rPr>
        <w:t xml:space="preserve">efficiency strides </w:t>
      </w:r>
      <w:r w:rsidR="00016898" w:rsidRPr="00A13EBB">
        <w:rPr>
          <w:rFonts w:ascii="Arial" w:hAnsi="Arial" w:cs="Arial"/>
          <w:sz w:val="24"/>
          <w:szCs w:val="24"/>
        </w:rPr>
        <w:t xml:space="preserve">towards </w:t>
      </w:r>
      <w:r w:rsidR="000E0F6A" w:rsidRPr="00A13EBB">
        <w:rPr>
          <w:rFonts w:ascii="Arial" w:hAnsi="Arial" w:cs="Arial"/>
          <w:sz w:val="24"/>
          <w:szCs w:val="24"/>
        </w:rPr>
        <w:t>reducing</w:t>
      </w:r>
      <w:r w:rsidR="00016898" w:rsidRPr="00A13EBB">
        <w:rPr>
          <w:rFonts w:ascii="Arial" w:hAnsi="Arial" w:cs="Arial"/>
          <w:sz w:val="24"/>
          <w:szCs w:val="24"/>
        </w:rPr>
        <w:t xml:space="preserve"> the ecological footprint. </w:t>
      </w:r>
      <w:r w:rsidR="00073C61" w:rsidRPr="00A13EBB">
        <w:rPr>
          <w:rFonts w:ascii="Arial" w:hAnsi="Arial" w:cs="Arial"/>
          <w:sz w:val="24"/>
          <w:szCs w:val="24"/>
        </w:rPr>
        <w:t xml:space="preserve">According to </w:t>
      </w:r>
      <w:r w:rsidR="00E12EFA" w:rsidRPr="00A13EBB">
        <w:rPr>
          <w:rFonts w:ascii="Arial" w:hAnsi="Arial" w:cs="Arial"/>
          <w:sz w:val="24"/>
          <w:szCs w:val="24"/>
          <w:shd w:val="clear" w:color="auto" w:fill="FFFFFF"/>
        </w:rPr>
        <w:t>Pilkey, Longo</w:t>
      </w:r>
      <w:r w:rsidR="00735BCA" w:rsidRPr="00A13EBB">
        <w:rPr>
          <w:rFonts w:ascii="Arial" w:hAnsi="Arial" w:cs="Arial"/>
          <w:sz w:val="24"/>
          <w:szCs w:val="24"/>
          <w:shd w:val="clear" w:color="auto" w:fill="FFFFFF"/>
        </w:rPr>
        <w:t>,</w:t>
      </w:r>
      <w:r w:rsidR="00E12EFA" w:rsidRPr="00A13EBB">
        <w:rPr>
          <w:rFonts w:ascii="Arial" w:hAnsi="Arial" w:cs="Arial"/>
          <w:sz w:val="24"/>
          <w:szCs w:val="24"/>
          <w:shd w:val="clear" w:color="auto" w:fill="FFFFFF"/>
        </w:rPr>
        <w:t xml:space="preserve"> and Neal (2023)</w:t>
      </w:r>
      <w:r w:rsidR="00073C61" w:rsidRPr="00A13EBB">
        <w:rPr>
          <w:rFonts w:ascii="Arial" w:hAnsi="Arial" w:cs="Arial"/>
          <w:sz w:val="24"/>
          <w:szCs w:val="24"/>
        </w:rPr>
        <w:t>,</w:t>
      </w:r>
      <w:r w:rsidR="00DE4C0F" w:rsidRPr="00A13EBB">
        <w:rPr>
          <w:rFonts w:ascii="Arial" w:hAnsi="Arial" w:cs="Arial"/>
          <w:sz w:val="24"/>
          <w:szCs w:val="24"/>
        </w:rPr>
        <w:t xml:space="preserve"> </w:t>
      </w:r>
      <w:r w:rsidR="00E12EFA" w:rsidRPr="00A13EBB">
        <w:rPr>
          <w:rFonts w:ascii="Arial" w:hAnsi="Arial" w:cs="Arial"/>
          <w:sz w:val="24"/>
          <w:szCs w:val="24"/>
        </w:rPr>
        <w:t>beach mining of coral reefs cause</w:t>
      </w:r>
      <w:r w:rsidR="000E0F6A" w:rsidRPr="00A13EBB">
        <w:rPr>
          <w:rFonts w:ascii="Arial" w:hAnsi="Arial" w:cs="Arial"/>
          <w:sz w:val="24"/>
          <w:szCs w:val="24"/>
        </w:rPr>
        <w:t>s</w:t>
      </w:r>
      <w:r w:rsidR="00E12EFA" w:rsidRPr="00A13EBB">
        <w:rPr>
          <w:rFonts w:ascii="Arial" w:hAnsi="Arial" w:cs="Arial"/>
          <w:sz w:val="24"/>
          <w:szCs w:val="24"/>
        </w:rPr>
        <w:t xml:space="preserve"> erosion and threaten</w:t>
      </w:r>
      <w:r w:rsidR="000E0F6A" w:rsidRPr="00A13EBB">
        <w:rPr>
          <w:rFonts w:ascii="Arial" w:hAnsi="Arial" w:cs="Arial"/>
          <w:sz w:val="24"/>
          <w:szCs w:val="24"/>
        </w:rPr>
        <w:t>s</w:t>
      </w:r>
      <w:r w:rsidR="00E12EFA" w:rsidRPr="00A13EBB">
        <w:rPr>
          <w:rFonts w:ascii="Arial" w:hAnsi="Arial" w:cs="Arial"/>
          <w:sz w:val="24"/>
          <w:szCs w:val="24"/>
        </w:rPr>
        <w:t xml:space="preserve"> aquatic animals and plants. Waste</w:t>
      </w:r>
      <w:r w:rsidRPr="00A13EBB">
        <w:rPr>
          <w:rFonts w:ascii="Arial" w:hAnsi="Arial" w:cs="Arial"/>
          <w:sz w:val="24"/>
          <w:szCs w:val="24"/>
        </w:rPr>
        <w:t xml:space="preserve"> disposal and coral mining are the major threats to environmental sustainability and have dire effects on the </w:t>
      </w:r>
      <w:r w:rsidR="00E12EFA" w:rsidRPr="00A13EBB">
        <w:rPr>
          <w:rFonts w:ascii="Arial" w:hAnsi="Arial" w:cs="Arial"/>
          <w:sz w:val="24"/>
          <w:szCs w:val="24"/>
        </w:rPr>
        <w:t>Maldives</w:t>
      </w:r>
      <w:r w:rsidR="00B3734B" w:rsidRPr="00A13EBB">
        <w:rPr>
          <w:rFonts w:ascii="Arial" w:hAnsi="Arial" w:cs="Arial"/>
          <w:sz w:val="24"/>
          <w:szCs w:val="24"/>
        </w:rPr>
        <w:t>'</w:t>
      </w:r>
      <w:r w:rsidRPr="00A13EBB">
        <w:rPr>
          <w:rFonts w:ascii="Arial" w:hAnsi="Arial" w:cs="Arial"/>
          <w:sz w:val="24"/>
          <w:szCs w:val="24"/>
        </w:rPr>
        <w:t xml:space="preserve"> habitats. </w:t>
      </w:r>
      <w:r w:rsidR="0064045E" w:rsidRPr="00A13EBB">
        <w:rPr>
          <w:rFonts w:ascii="Arial" w:hAnsi="Arial" w:cs="Arial"/>
          <w:sz w:val="24"/>
          <w:szCs w:val="24"/>
        </w:rPr>
        <w:t>Wang, Lee</w:t>
      </w:r>
      <w:r w:rsidR="00735BCA" w:rsidRPr="00A13EBB">
        <w:rPr>
          <w:rFonts w:ascii="Arial" w:hAnsi="Arial" w:cs="Arial"/>
          <w:sz w:val="24"/>
          <w:szCs w:val="24"/>
        </w:rPr>
        <w:t>,</w:t>
      </w:r>
      <w:r w:rsidR="0064045E" w:rsidRPr="00A13EBB">
        <w:rPr>
          <w:rFonts w:ascii="Arial" w:hAnsi="Arial" w:cs="Arial"/>
          <w:sz w:val="24"/>
          <w:szCs w:val="24"/>
        </w:rPr>
        <w:t xml:space="preserve"> and Mokhtar</w:t>
      </w:r>
      <w:r w:rsidR="00AF1069" w:rsidRPr="00A13EBB">
        <w:rPr>
          <w:rFonts w:ascii="Arial" w:hAnsi="Arial" w:cs="Arial"/>
          <w:sz w:val="24"/>
          <w:szCs w:val="24"/>
        </w:rPr>
        <w:t xml:space="preserve"> (2021) state</w:t>
      </w:r>
      <w:r w:rsidR="0064045E" w:rsidRPr="00A13EBB">
        <w:rPr>
          <w:rFonts w:ascii="Arial" w:hAnsi="Arial" w:cs="Arial"/>
          <w:sz w:val="24"/>
          <w:szCs w:val="24"/>
        </w:rPr>
        <w:t xml:space="preserve"> that w</w:t>
      </w:r>
      <w:r w:rsidR="00FA50E9" w:rsidRPr="00A13EBB">
        <w:rPr>
          <w:rFonts w:ascii="Arial" w:hAnsi="Arial" w:cs="Arial"/>
          <w:sz w:val="24"/>
          <w:szCs w:val="24"/>
        </w:rPr>
        <w:t>aste management is crucial for an island resort, as improper disposal</w:t>
      </w:r>
      <w:r w:rsidR="000E0F6A" w:rsidRPr="00A13EBB">
        <w:rPr>
          <w:rFonts w:ascii="Arial" w:hAnsi="Arial" w:cs="Arial"/>
          <w:sz w:val="24"/>
          <w:szCs w:val="24"/>
        </w:rPr>
        <w:t>,</w:t>
      </w:r>
      <w:r w:rsidR="00FA50E9" w:rsidRPr="00A13EBB">
        <w:rPr>
          <w:rFonts w:ascii="Arial" w:hAnsi="Arial" w:cs="Arial"/>
          <w:sz w:val="24"/>
          <w:szCs w:val="24"/>
        </w:rPr>
        <w:t xml:space="preserve"> </w:t>
      </w:r>
      <w:r w:rsidRPr="00A13EBB">
        <w:rPr>
          <w:rFonts w:ascii="Arial" w:hAnsi="Arial" w:cs="Arial"/>
          <w:sz w:val="24"/>
          <w:szCs w:val="24"/>
        </w:rPr>
        <w:t>such as sewage disposal</w:t>
      </w:r>
      <w:r w:rsidR="000E0F6A" w:rsidRPr="00A13EBB">
        <w:rPr>
          <w:rFonts w:ascii="Arial" w:hAnsi="Arial" w:cs="Arial"/>
          <w:sz w:val="24"/>
          <w:szCs w:val="24"/>
        </w:rPr>
        <w:t>,</w:t>
      </w:r>
      <w:r w:rsidRPr="00A13EBB">
        <w:rPr>
          <w:rFonts w:ascii="Arial" w:hAnsi="Arial" w:cs="Arial"/>
          <w:sz w:val="24"/>
          <w:szCs w:val="24"/>
        </w:rPr>
        <w:t xml:space="preserve"> </w:t>
      </w:r>
      <w:r w:rsidR="00FA50E9" w:rsidRPr="00A13EBB">
        <w:rPr>
          <w:rFonts w:ascii="Arial" w:hAnsi="Arial" w:cs="Arial"/>
          <w:sz w:val="24"/>
          <w:szCs w:val="24"/>
        </w:rPr>
        <w:t xml:space="preserve">leads to pollution and </w:t>
      </w:r>
      <w:r w:rsidRPr="00A13EBB">
        <w:rPr>
          <w:rFonts w:ascii="Arial" w:hAnsi="Arial" w:cs="Arial"/>
          <w:sz w:val="24"/>
          <w:szCs w:val="24"/>
        </w:rPr>
        <w:t xml:space="preserve">threatens </w:t>
      </w:r>
      <w:r w:rsidR="00FA50E9" w:rsidRPr="00A13EBB">
        <w:rPr>
          <w:rFonts w:ascii="Arial" w:hAnsi="Arial" w:cs="Arial"/>
          <w:sz w:val="24"/>
          <w:szCs w:val="24"/>
        </w:rPr>
        <w:t xml:space="preserve">marine </w:t>
      </w:r>
      <w:r w:rsidRPr="00A13EBB">
        <w:rPr>
          <w:rFonts w:ascii="Arial" w:hAnsi="Arial" w:cs="Arial"/>
          <w:sz w:val="24"/>
          <w:szCs w:val="24"/>
        </w:rPr>
        <w:t>li</w:t>
      </w:r>
      <w:r w:rsidR="000E0F6A" w:rsidRPr="00A13EBB">
        <w:rPr>
          <w:rFonts w:ascii="Arial" w:hAnsi="Arial" w:cs="Arial"/>
          <w:sz w:val="24"/>
          <w:szCs w:val="24"/>
        </w:rPr>
        <w:t>fe</w:t>
      </w:r>
      <w:r w:rsidRPr="00A13EBB">
        <w:rPr>
          <w:rFonts w:ascii="Arial" w:hAnsi="Arial" w:cs="Arial"/>
          <w:sz w:val="24"/>
          <w:szCs w:val="24"/>
        </w:rPr>
        <w:t xml:space="preserve">. Due to the consistency of these underlying problems, </w:t>
      </w:r>
      <w:r w:rsidR="00071CE1" w:rsidRPr="00A13EBB">
        <w:rPr>
          <w:rFonts w:ascii="Arial" w:hAnsi="Arial" w:cs="Arial"/>
          <w:sz w:val="24"/>
          <w:szCs w:val="24"/>
        </w:rPr>
        <w:t xml:space="preserve">the department faces </w:t>
      </w:r>
      <w:r w:rsidR="0057391B" w:rsidRPr="00A13EBB">
        <w:rPr>
          <w:rFonts w:ascii="Arial" w:hAnsi="Arial" w:cs="Arial"/>
          <w:sz w:val="24"/>
          <w:szCs w:val="24"/>
        </w:rPr>
        <w:t>the</w:t>
      </w:r>
      <w:r w:rsidR="00071CE1" w:rsidRPr="00A13EBB">
        <w:rPr>
          <w:rFonts w:ascii="Arial" w:hAnsi="Arial" w:cs="Arial"/>
          <w:sz w:val="24"/>
          <w:szCs w:val="24"/>
        </w:rPr>
        <w:t xml:space="preserve"> challenge of integrating </w:t>
      </w:r>
      <w:r w:rsidRPr="00A13EBB">
        <w:rPr>
          <w:rFonts w:ascii="Arial" w:hAnsi="Arial" w:cs="Arial"/>
          <w:sz w:val="24"/>
          <w:szCs w:val="24"/>
        </w:rPr>
        <w:t>solution recommendations for consistent operations and profit gains.</w:t>
      </w:r>
      <w:r w:rsidR="00071CE1" w:rsidRPr="00A13EBB">
        <w:rPr>
          <w:rFonts w:ascii="Arial" w:hAnsi="Arial" w:cs="Arial"/>
          <w:sz w:val="24"/>
          <w:szCs w:val="24"/>
        </w:rPr>
        <w:t xml:space="preserve"> The resort is </w:t>
      </w:r>
      <w:r w:rsidR="00073C61" w:rsidRPr="00A13EBB">
        <w:rPr>
          <w:rFonts w:ascii="Arial" w:hAnsi="Arial" w:cs="Arial"/>
          <w:sz w:val="24"/>
          <w:szCs w:val="24"/>
        </w:rPr>
        <w:t>committed</w:t>
      </w:r>
      <w:r w:rsidR="00071CE1" w:rsidRPr="00A13EBB">
        <w:rPr>
          <w:rFonts w:ascii="Arial" w:hAnsi="Arial" w:cs="Arial"/>
          <w:sz w:val="24"/>
          <w:szCs w:val="24"/>
        </w:rPr>
        <w:t xml:space="preserve"> to </w:t>
      </w:r>
      <w:r w:rsidR="00016898" w:rsidRPr="00A13EBB">
        <w:rPr>
          <w:rFonts w:ascii="Arial" w:hAnsi="Arial" w:cs="Arial"/>
          <w:sz w:val="24"/>
          <w:szCs w:val="24"/>
        </w:rPr>
        <w:t>harmonising resource availability and consumption to avoid increased</w:t>
      </w:r>
      <w:r w:rsidR="00071CE1" w:rsidRPr="00A13EBB">
        <w:rPr>
          <w:rFonts w:ascii="Arial" w:hAnsi="Arial" w:cs="Arial"/>
          <w:sz w:val="24"/>
          <w:szCs w:val="24"/>
        </w:rPr>
        <w:t xml:space="preserve"> operational costs and </w:t>
      </w:r>
      <w:r w:rsidR="00016898" w:rsidRPr="00A13EBB">
        <w:rPr>
          <w:rFonts w:ascii="Arial" w:hAnsi="Arial" w:cs="Arial"/>
          <w:sz w:val="24"/>
          <w:szCs w:val="24"/>
        </w:rPr>
        <w:t xml:space="preserve">financial constraints. </w:t>
      </w:r>
    </w:p>
    <w:p w14:paraId="4DF0AF8A" w14:textId="3D320D2C" w:rsidR="00FA50E9" w:rsidRPr="00A13EBB" w:rsidRDefault="00071CE1"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T</w:t>
      </w:r>
      <w:r w:rsidR="00292284" w:rsidRPr="00A13EBB">
        <w:rPr>
          <w:rFonts w:ascii="Arial" w:hAnsi="Arial" w:cs="Arial"/>
          <w:sz w:val="24"/>
          <w:szCs w:val="24"/>
        </w:rPr>
        <w:t xml:space="preserve">he department </w:t>
      </w:r>
      <w:r w:rsidRPr="00A13EBB">
        <w:rPr>
          <w:rFonts w:ascii="Arial" w:hAnsi="Arial" w:cs="Arial"/>
          <w:sz w:val="24"/>
          <w:szCs w:val="24"/>
        </w:rPr>
        <w:t xml:space="preserve">also </w:t>
      </w:r>
      <w:r w:rsidR="00040B5B" w:rsidRPr="00A13EBB">
        <w:rPr>
          <w:rFonts w:ascii="Arial" w:hAnsi="Arial" w:cs="Arial"/>
          <w:sz w:val="24"/>
          <w:szCs w:val="24"/>
        </w:rPr>
        <w:t>faces cul</w:t>
      </w:r>
      <w:r w:rsidR="0013673D" w:rsidRPr="00A13EBB">
        <w:rPr>
          <w:rFonts w:ascii="Arial" w:hAnsi="Arial" w:cs="Arial"/>
          <w:sz w:val="24"/>
          <w:szCs w:val="24"/>
        </w:rPr>
        <w:t xml:space="preserve">tural and social sustainability due to limited public awareness of environmental sustainability measures and </w:t>
      </w:r>
      <w:r w:rsidR="000E0F6A" w:rsidRPr="00A13EBB">
        <w:rPr>
          <w:rFonts w:ascii="Arial" w:hAnsi="Arial" w:cs="Arial"/>
          <w:sz w:val="24"/>
          <w:szCs w:val="24"/>
        </w:rPr>
        <w:t>in</w:t>
      </w:r>
      <w:r w:rsidR="0013673D" w:rsidRPr="00A13EBB">
        <w:rPr>
          <w:rFonts w:ascii="Arial" w:hAnsi="Arial" w:cs="Arial"/>
          <w:sz w:val="24"/>
          <w:szCs w:val="24"/>
        </w:rPr>
        <w:t xml:space="preserve">adequate community engagement in resort activities. </w:t>
      </w:r>
      <w:r w:rsidR="00BC370A" w:rsidRPr="00A13EBB">
        <w:rPr>
          <w:rFonts w:ascii="Arial" w:hAnsi="Arial" w:cs="Arial"/>
          <w:sz w:val="24"/>
          <w:szCs w:val="24"/>
        </w:rPr>
        <w:t xml:space="preserve">These efforts are not only a question of social responsibility but also </w:t>
      </w:r>
      <w:r w:rsidR="0013673D" w:rsidRPr="00A13EBB">
        <w:rPr>
          <w:rFonts w:ascii="Arial" w:hAnsi="Arial" w:cs="Arial"/>
          <w:sz w:val="24"/>
          <w:szCs w:val="24"/>
        </w:rPr>
        <w:t>the impacts of all sustainability initiatives on the community development and preservation of ethics and cultural norms. The department's relationship with the community reflects the tenderness of the project's actualisation for the benefit of the community and resort development goals</w:t>
      </w:r>
      <w:r w:rsidR="00BC370A" w:rsidRPr="00A13EBB">
        <w:rPr>
          <w:rFonts w:ascii="Arial" w:hAnsi="Arial" w:cs="Arial"/>
          <w:sz w:val="24"/>
          <w:szCs w:val="24"/>
        </w:rPr>
        <w:t xml:space="preserve">. </w:t>
      </w:r>
      <w:r w:rsidR="0013673D" w:rsidRPr="00A13EBB">
        <w:rPr>
          <w:rFonts w:ascii="Arial" w:hAnsi="Arial" w:cs="Arial"/>
          <w:sz w:val="24"/>
          <w:szCs w:val="24"/>
        </w:rPr>
        <w:t>O</w:t>
      </w:r>
      <w:r w:rsidR="00BC370A" w:rsidRPr="00A13EBB">
        <w:rPr>
          <w:rFonts w:ascii="Arial" w:hAnsi="Arial" w:cs="Arial"/>
          <w:sz w:val="24"/>
          <w:szCs w:val="24"/>
        </w:rPr>
        <w:t xml:space="preserve">bstacles </w:t>
      </w:r>
      <w:r w:rsidR="0057391B" w:rsidRPr="00A13EBB">
        <w:rPr>
          <w:rFonts w:ascii="Arial" w:hAnsi="Arial" w:cs="Arial"/>
          <w:sz w:val="24"/>
          <w:szCs w:val="24"/>
        </w:rPr>
        <w:t>such as</w:t>
      </w:r>
      <w:r w:rsidR="00BC370A" w:rsidRPr="00A13EBB">
        <w:rPr>
          <w:rFonts w:ascii="Arial" w:hAnsi="Arial" w:cs="Arial"/>
          <w:sz w:val="24"/>
          <w:szCs w:val="24"/>
        </w:rPr>
        <w:t xml:space="preserve"> insufficient cultural awarene</w:t>
      </w:r>
      <w:r w:rsidR="0057391B" w:rsidRPr="00A13EBB">
        <w:rPr>
          <w:rFonts w:ascii="Arial" w:hAnsi="Arial" w:cs="Arial"/>
          <w:sz w:val="24"/>
          <w:szCs w:val="24"/>
        </w:rPr>
        <w:t>ss, language barriers</w:t>
      </w:r>
      <w:r w:rsidR="00FB626B" w:rsidRPr="00A13EBB">
        <w:rPr>
          <w:rFonts w:ascii="Arial" w:hAnsi="Arial" w:cs="Arial"/>
          <w:sz w:val="24"/>
          <w:szCs w:val="24"/>
        </w:rPr>
        <w:t>, and</w:t>
      </w:r>
      <w:r w:rsidR="00BC370A" w:rsidRPr="00A13EBB">
        <w:rPr>
          <w:rFonts w:ascii="Arial" w:hAnsi="Arial" w:cs="Arial"/>
          <w:sz w:val="24"/>
          <w:szCs w:val="24"/>
        </w:rPr>
        <w:t xml:space="preserve"> insufficien</w:t>
      </w:r>
      <w:r w:rsidR="0057391B" w:rsidRPr="00A13EBB">
        <w:rPr>
          <w:rFonts w:ascii="Arial" w:hAnsi="Arial" w:cs="Arial"/>
          <w:sz w:val="24"/>
          <w:szCs w:val="24"/>
        </w:rPr>
        <w:t>t cooperation with local organis</w:t>
      </w:r>
      <w:r w:rsidR="00BC370A" w:rsidRPr="00A13EBB">
        <w:rPr>
          <w:rFonts w:ascii="Arial" w:hAnsi="Arial" w:cs="Arial"/>
          <w:sz w:val="24"/>
          <w:szCs w:val="24"/>
        </w:rPr>
        <w:t xml:space="preserve">ations </w:t>
      </w:r>
      <w:r w:rsidR="0057391B" w:rsidRPr="00A13EBB">
        <w:rPr>
          <w:rFonts w:ascii="Arial" w:hAnsi="Arial" w:cs="Arial"/>
          <w:sz w:val="24"/>
          <w:szCs w:val="24"/>
        </w:rPr>
        <w:t>influenced the de</w:t>
      </w:r>
      <w:r w:rsidR="000E0F6A" w:rsidRPr="00A13EBB">
        <w:rPr>
          <w:rFonts w:ascii="Arial" w:hAnsi="Arial" w:cs="Arial"/>
          <w:sz w:val="24"/>
          <w:szCs w:val="24"/>
        </w:rPr>
        <w:t>partment's detach</w:t>
      </w:r>
      <w:r w:rsidR="0057391B" w:rsidRPr="00A13EBB">
        <w:rPr>
          <w:rFonts w:ascii="Arial" w:hAnsi="Arial" w:cs="Arial"/>
          <w:sz w:val="24"/>
          <w:szCs w:val="24"/>
        </w:rPr>
        <w:t>ment from the community</w:t>
      </w:r>
      <w:r w:rsidR="00BC370A" w:rsidRPr="00A13EBB">
        <w:rPr>
          <w:rFonts w:ascii="Arial" w:hAnsi="Arial" w:cs="Arial"/>
          <w:sz w:val="24"/>
          <w:szCs w:val="24"/>
        </w:rPr>
        <w:t xml:space="preserve">. </w:t>
      </w:r>
      <w:r w:rsidR="0013673D" w:rsidRPr="00A13EBB">
        <w:rPr>
          <w:rFonts w:ascii="Arial" w:hAnsi="Arial" w:cs="Arial"/>
          <w:sz w:val="24"/>
          <w:szCs w:val="24"/>
        </w:rPr>
        <w:t xml:space="preserve">The lack of integration with the public may prevent the department from developing friendly </w:t>
      </w:r>
      <w:r w:rsidR="0013673D" w:rsidRPr="00A13EBB">
        <w:rPr>
          <w:rFonts w:ascii="Arial" w:hAnsi="Arial" w:cs="Arial"/>
          <w:sz w:val="24"/>
          <w:szCs w:val="24"/>
        </w:rPr>
        <w:lastRenderedPageBreak/>
        <w:t xml:space="preserve">relationships with the </w:t>
      </w:r>
      <w:r w:rsidR="000E0F6A" w:rsidRPr="00A13EBB">
        <w:rPr>
          <w:rFonts w:ascii="Arial" w:hAnsi="Arial" w:cs="Arial"/>
          <w:sz w:val="24"/>
          <w:szCs w:val="24"/>
        </w:rPr>
        <w:t>community members</w:t>
      </w:r>
      <w:r w:rsidR="0013673D" w:rsidRPr="00A13EBB">
        <w:rPr>
          <w:rFonts w:ascii="Arial" w:hAnsi="Arial" w:cs="Arial"/>
          <w:sz w:val="24"/>
          <w:szCs w:val="24"/>
        </w:rPr>
        <w:t>. Such ethical divisions</w:t>
      </w:r>
      <w:r w:rsidR="00BC370A" w:rsidRPr="00A13EBB">
        <w:rPr>
          <w:rFonts w:ascii="Arial" w:hAnsi="Arial" w:cs="Arial"/>
          <w:sz w:val="24"/>
          <w:szCs w:val="24"/>
        </w:rPr>
        <w:t xml:space="preserve"> lead to lost opportunities </w:t>
      </w:r>
      <w:r w:rsidR="000E0F6A" w:rsidRPr="00A13EBB">
        <w:rPr>
          <w:rFonts w:ascii="Arial" w:hAnsi="Arial" w:cs="Arial"/>
          <w:sz w:val="24"/>
          <w:szCs w:val="24"/>
        </w:rPr>
        <w:t>for the resort to</w:t>
      </w:r>
      <w:r w:rsidR="00BC370A" w:rsidRPr="00A13EBB">
        <w:rPr>
          <w:rFonts w:ascii="Arial" w:hAnsi="Arial" w:cs="Arial"/>
          <w:sz w:val="24"/>
          <w:szCs w:val="24"/>
        </w:rPr>
        <w:t xml:space="preserve"> get meani</w:t>
      </w:r>
      <w:r w:rsidR="006C7A4B" w:rsidRPr="00A13EBB">
        <w:rPr>
          <w:rFonts w:ascii="Arial" w:hAnsi="Arial" w:cs="Arial"/>
          <w:sz w:val="24"/>
          <w:szCs w:val="24"/>
        </w:rPr>
        <w:t>ngful partnerships and programs.</w:t>
      </w:r>
      <w:r w:rsidR="00BC370A" w:rsidRPr="00A13EBB">
        <w:rPr>
          <w:rFonts w:ascii="Arial" w:hAnsi="Arial" w:cs="Arial"/>
          <w:sz w:val="24"/>
          <w:szCs w:val="24"/>
        </w:rPr>
        <w:t xml:space="preserve"> </w:t>
      </w:r>
    </w:p>
    <w:p w14:paraId="258B3114" w14:textId="069B6626" w:rsidR="00FA50E9" w:rsidRPr="00A13EBB" w:rsidRDefault="00FA50E9" w:rsidP="00A13EBB">
      <w:pPr>
        <w:pStyle w:val="Heading2"/>
        <w:spacing w:before="0" w:line="360" w:lineRule="auto"/>
        <w:contextualSpacing/>
        <w:jc w:val="both"/>
        <w:rPr>
          <w:rFonts w:ascii="Arial" w:hAnsi="Arial" w:cs="Arial"/>
          <w:szCs w:val="24"/>
        </w:rPr>
      </w:pPr>
      <w:bookmarkStart w:id="9" w:name="_Toc158145711"/>
      <w:bookmarkStart w:id="10" w:name="_Toc158169291"/>
      <w:r w:rsidRPr="00A13EBB">
        <w:rPr>
          <w:rFonts w:ascii="Arial" w:hAnsi="Arial" w:cs="Arial"/>
          <w:szCs w:val="24"/>
        </w:rPr>
        <w:t>The Principal Aspects of Sustainability and Associated Complexities</w:t>
      </w:r>
      <w:bookmarkEnd w:id="9"/>
      <w:bookmarkEnd w:id="10"/>
    </w:p>
    <w:p w14:paraId="32EEA8CB" w14:textId="7937960B" w:rsidR="00092110" w:rsidRPr="00A13EBB" w:rsidRDefault="00FA50E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Resource consumption </w:t>
      </w:r>
      <w:r w:rsidR="00E12EFA" w:rsidRPr="00A13EBB">
        <w:rPr>
          <w:rFonts w:ascii="Arial" w:hAnsi="Arial" w:cs="Arial"/>
          <w:sz w:val="24"/>
          <w:szCs w:val="24"/>
        </w:rPr>
        <w:t xml:space="preserve">management </w:t>
      </w:r>
      <w:r w:rsidRPr="00A13EBB">
        <w:rPr>
          <w:rFonts w:ascii="Arial" w:hAnsi="Arial" w:cs="Arial"/>
          <w:sz w:val="24"/>
          <w:szCs w:val="24"/>
        </w:rPr>
        <w:t>and energy efficiency are cru</w:t>
      </w:r>
      <w:r w:rsidR="0057391B" w:rsidRPr="00A13EBB">
        <w:rPr>
          <w:rFonts w:ascii="Arial" w:hAnsi="Arial" w:cs="Arial"/>
          <w:sz w:val="24"/>
          <w:szCs w:val="24"/>
        </w:rPr>
        <w:t>cial for eco-conscious visitors</w:t>
      </w:r>
      <w:r w:rsidR="00E12EFA" w:rsidRPr="00A13EBB">
        <w:rPr>
          <w:rFonts w:ascii="Arial" w:hAnsi="Arial" w:cs="Arial"/>
          <w:sz w:val="24"/>
          <w:szCs w:val="24"/>
        </w:rPr>
        <w:t xml:space="preserve"> as the energy sector continues to take shape (Kober et al.</w:t>
      </w:r>
      <w:r w:rsidR="000E0F6A" w:rsidRPr="00A13EBB">
        <w:rPr>
          <w:rFonts w:ascii="Arial" w:hAnsi="Arial" w:cs="Arial"/>
          <w:sz w:val="24"/>
          <w:szCs w:val="24"/>
        </w:rPr>
        <w:t>,</w:t>
      </w:r>
      <w:r w:rsidRPr="00A13EBB">
        <w:rPr>
          <w:rFonts w:ascii="Arial" w:hAnsi="Arial" w:cs="Arial"/>
          <w:sz w:val="24"/>
          <w:szCs w:val="24"/>
        </w:rPr>
        <w:t xml:space="preserve"> 2020).</w:t>
      </w:r>
      <w:r w:rsidR="00E12EFA" w:rsidRPr="00A13EBB">
        <w:rPr>
          <w:rFonts w:ascii="Arial" w:hAnsi="Arial" w:cs="Arial"/>
          <w:sz w:val="24"/>
          <w:szCs w:val="24"/>
        </w:rPr>
        <w:t xml:space="preserve"> Water stewardship </w:t>
      </w:r>
      <w:r w:rsidR="0013673D" w:rsidRPr="00A13EBB">
        <w:rPr>
          <w:rFonts w:ascii="Arial" w:hAnsi="Arial" w:cs="Arial"/>
          <w:sz w:val="24"/>
          <w:szCs w:val="24"/>
        </w:rPr>
        <w:t>promotes cost-effectiveness and enhances resource efficiency in serving the hotel in the long run</w:t>
      </w:r>
      <w:r w:rsidR="00E12EFA" w:rsidRPr="00A13EBB">
        <w:rPr>
          <w:rFonts w:ascii="Arial" w:hAnsi="Arial" w:cs="Arial"/>
          <w:sz w:val="24"/>
          <w:szCs w:val="24"/>
        </w:rPr>
        <w:t>.(</w:t>
      </w:r>
      <w:r w:rsidR="00E12EFA" w:rsidRPr="00A13EBB">
        <w:rPr>
          <w:rFonts w:ascii="Arial" w:hAnsi="Arial" w:cs="Arial"/>
          <w:sz w:val="24"/>
          <w:szCs w:val="24"/>
          <w:shd w:val="clear" w:color="auto" w:fill="FFFFFF"/>
        </w:rPr>
        <w:t xml:space="preserve"> Antonova, Ruiz-Rosa, and Mendoza-Jimenez, 2021). </w:t>
      </w:r>
      <w:r w:rsidR="0013673D" w:rsidRPr="00A13EBB">
        <w:rPr>
          <w:rFonts w:ascii="Arial" w:hAnsi="Arial" w:cs="Arial"/>
          <w:sz w:val="24"/>
          <w:szCs w:val="24"/>
        </w:rPr>
        <w:t xml:space="preserve"> According to Mendoza et al. (2022), </w:t>
      </w:r>
      <w:r w:rsidR="00E12EFA" w:rsidRPr="00A13EBB">
        <w:rPr>
          <w:rFonts w:ascii="Arial" w:hAnsi="Arial" w:cs="Arial"/>
          <w:sz w:val="24"/>
          <w:szCs w:val="24"/>
        </w:rPr>
        <w:t xml:space="preserve">tourism is rated as one of the </w:t>
      </w:r>
      <w:r w:rsidR="000E0F6A" w:rsidRPr="00A13EBB">
        <w:rPr>
          <w:rFonts w:ascii="Arial" w:hAnsi="Arial" w:cs="Arial"/>
          <w:sz w:val="24"/>
          <w:szCs w:val="24"/>
        </w:rPr>
        <w:t>major</w:t>
      </w:r>
      <w:r w:rsidR="00E12EFA" w:rsidRPr="00A13EBB">
        <w:rPr>
          <w:rFonts w:ascii="Arial" w:hAnsi="Arial" w:cs="Arial"/>
          <w:sz w:val="24"/>
          <w:szCs w:val="24"/>
        </w:rPr>
        <w:t xml:space="preserve"> </w:t>
      </w:r>
      <w:r w:rsidR="000E0F6A" w:rsidRPr="00A13EBB">
        <w:rPr>
          <w:rFonts w:ascii="Arial" w:hAnsi="Arial" w:cs="Arial"/>
          <w:sz w:val="24"/>
          <w:szCs w:val="24"/>
        </w:rPr>
        <w:t>water consumers</w:t>
      </w:r>
      <w:r w:rsidR="00735BCA" w:rsidRPr="00A13EBB">
        <w:rPr>
          <w:rFonts w:ascii="Arial" w:hAnsi="Arial" w:cs="Arial"/>
          <w:sz w:val="24"/>
          <w:szCs w:val="24"/>
        </w:rPr>
        <w:t>,</w:t>
      </w:r>
      <w:r w:rsidR="00E12EFA" w:rsidRPr="00A13EBB">
        <w:rPr>
          <w:rFonts w:ascii="Arial" w:hAnsi="Arial" w:cs="Arial"/>
          <w:sz w:val="24"/>
          <w:szCs w:val="24"/>
        </w:rPr>
        <w:t xml:space="preserve"> and </w:t>
      </w:r>
      <w:r w:rsidR="0013673D" w:rsidRPr="00A13EBB">
        <w:rPr>
          <w:rFonts w:ascii="Arial" w:hAnsi="Arial" w:cs="Arial"/>
          <w:sz w:val="24"/>
          <w:szCs w:val="24"/>
        </w:rPr>
        <w:t>hotels can cut their water usage by up to 50% by installing water-saving fixtures. Any damage to the regio</w:t>
      </w:r>
      <w:r w:rsidR="00E12EFA" w:rsidRPr="00A13EBB">
        <w:rPr>
          <w:rFonts w:ascii="Arial" w:hAnsi="Arial" w:cs="Arial"/>
          <w:sz w:val="24"/>
          <w:szCs w:val="24"/>
        </w:rPr>
        <w:t>n's ecology draws criticism</w:t>
      </w:r>
      <w:r w:rsidR="000E0F6A" w:rsidRPr="00A13EBB">
        <w:rPr>
          <w:rFonts w:ascii="Arial" w:hAnsi="Arial" w:cs="Arial"/>
          <w:sz w:val="24"/>
          <w:szCs w:val="24"/>
        </w:rPr>
        <w:t>, but Taylor et al. (2020) state that community can influence biodiversity and promote cultural ecosystems</w:t>
      </w:r>
      <w:r w:rsidR="00E12EFA" w:rsidRPr="00A13EBB">
        <w:rPr>
          <w:rFonts w:ascii="Arial" w:hAnsi="Arial" w:cs="Arial"/>
          <w:sz w:val="24"/>
          <w:szCs w:val="24"/>
        </w:rPr>
        <w:t>.</w:t>
      </w:r>
      <w:r w:rsidRPr="00A13EBB">
        <w:rPr>
          <w:rFonts w:ascii="Arial" w:hAnsi="Arial" w:cs="Arial"/>
          <w:sz w:val="24"/>
          <w:szCs w:val="24"/>
        </w:rPr>
        <w:t xml:space="preserve"> According to the International Energy Agency, the hospitality industry is responsible for about 1% of the world's CO</w:t>
      </w:r>
      <w:r w:rsidRPr="00A13EBB">
        <w:rPr>
          <w:rFonts w:ascii="Arial" w:hAnsi="Arial" w:cs="Arial"/>
          <w:sz w:val="24"/>
          <w:szCs w:val="24"/>
          <w:vertAlign w:val="subscript"/>
        </w:rPr>
        <w:t>2</w:t>
      </w:r>
      <w:r w:rsidRPr="00A13EBB">
        <w:rPr>
          <w:rFonts w:ascii="Arial" w:hAnsi="Arial" w:cs="Arial"/>
          <w:sz w:val="24"/>
          <w:szCs w:val="24"/>
        </w:rPr>
        <w:t xml:space="preserve"> emissions.</w:t>
      </w:r>
      <w:r w:rsidR="00483F42" w:rsidRPr="00A13EBB">
        <w:rPr>
          <w:rFonts w:ascii="Arial" w:hAnsi="Arial" w:cs="Arial"/>
          <w:sz w:val="24"/>
          <w:szCs w:val="24"/>
        </w:rPr>
        <w:t xml:space="preserve"> </w:t>
      </w:r>
      <w:r w:rsidR="00483F42" w:rsidRPr="00A13EBB">
        <w:rPr>
          <w:rFonts w:ascii="Arial" w:hAnsi="Arial" w:cs="Arial"/>
          <w:sz w:val="24"/>
          <w:szCs w:val="24"/>
          <w:shd w:val="clear" w:color="auto" w:fill="FFFFFF"/>
        </w:rPr>
        <w:t>Lenzen et al</w:t>
      </w:r>
      <w:r w:rsidR="000E0F6A" w:rsidRPr="00A13EBB">
        <w:rPr>
          <w:rFonts w:ascii="Arial" w:hAnsi="Arial" w:cs="Arial"/>
          <w:sz w:val="24"/>
          <w:szCs w:val="24"/>
          <w:shd w:val="clear" w:color="auto" w:fill="FFFFFF"/>
        </w:rPr>
        <w:t>.</w:t>
      </w:r>
      <w:r w:rsidR="00483F42" w:rsidRPr="00A13EBB">
        <w:rPr>
          <w:rFonts w:ascii="Arial" w:hAnsi="Arial" w:cs="Arial"/>
          <w:sz w:val="24"/>
          <w:szCs w:val="24"/>
          <w:shd w:val="clear" w:color="auto" w:fill="FFFFFF"/>
        </w:rPr>
        <w:t xml:space="preserve"> (2018)</w:t>
      </w:r>
      <w:r w:rsidR="00E12EFA" w:rsidRPr="00A13EBB">
        <w:rPr>
          <w:rFonts w:ascii="Arial" w:hAnsi="Arial" w:cs="Arial"/>
          <w:sz w:val="24"/>
          <w:szCs w:val="24"/>
          <w:shd w:val="clear" w:color="auto" w:fill="FFFFFF"/>
        </w:rPr>
        <w:t xml:space="preserve"> and Arabadzhyan et al. (2021)</w:t>
      </w:r>
      <w:r w:rsidR="00483F42" w:rsidRPr="00A13EBB">
        <w:rPr>
          <w:rFonts w:ascii="Arial" w:hAnsi="Arial" w:cs="Arial"/>
          <w:sz w:val="24"/>
          <w:szCs w:val="24"/>
          <w:shd w:val="clear" w:color="auto" w:fill="FFFFFF"/>
        </w:rPr>
        <w:t xml:space="preserve"> </w:t>
      </w:r>
      <w:r w:rsidR="00E12EFA" w:rsidRPr="00A13EBB">
        <w:rPr>
          <w:rFonts w:ascii="Arial" w:hAnsi="Arial" w:cs="Arial"/>
          <w:sz w:val="24"/>
          <w:szCs w:val="24"/>
          <w:shd w:val="clear" w:color="auto" w:fill="FFFFFF"/>
        </w:rPr>
        <w:t>explain</w:t>
      </w:r>
      <w:r w:rsidR="00483F42" w:rsidRPr="00A13EBB">
        <w:rPr>
          <w:rFonts w:ascii="Arial" w:hAnsi="Arial" w:cs="Arial"/>
          <w:sz w:val="24"/>
          <w:szCs w:val="24"/>
          <w:shd w:val="clear" w:color="auto" w:fill="FFFFFF"/>
        </w:rPr>
        <w:t xml:space="preserve"> that </w:t>
      </w:r>
      <w:r w:rsidR="00735BCA" w:rsidRPr="00A13EBB">
        <w:rPr>
          <w:rFonts w:ascii="Arial" w:hAnsi="Arial" w:cs="Arial"/>
          <w:sz w:val="24"/>
          <w:szCs w:val="24"/>
          <w:shd w:val="clear" w:color="auto" w:fill="FFFFFF"/>
        </w:rPr>
        <w:t xml:space="preserve">the </w:t>
      </w:r>
      <w:r w:rsidR="000E0F6A" w:rsidRPr="00A13EBB">
        <w:rPr>
          <w:rFonts w:ascii="Arial" w:hAnsi="Arial" w:cs="Arial"/>
          <w:sz w:val="24"/>
          <w:szCs w:val="24"/>
          <w:shd w:val="clear" w:color="auto" w:fill="FFFFFF"/>
        </w:rPr>
        <w:t>global carbon footprint will increase if the tourism sector does no</w:t>
      </w:r>
      <w:r w:rsidR="00483F42" w:rsidRPr="00A13EBB">
        <w:rPr>
          <w:rFonts w:ascii="Arial" w:hAnsi="Arial" w:cs="Arial"/>
          <w:sz w:val="24"/>
          <w:szCs w:val="24"/>
          <w:shd w:val="clear" w:color="auto" w:fill="FFFFFF"/>
        </w:rPr>
        <w:t>t embrace responsible tourism.</w:t>
      </w:r>
      <w:r w:rsidR="0064045E" w:rsidRPr="00A13EBB">
        <w:rPr>
          <w:rFonts w:ascii="Arial" w:hAnsi="Arial" w:cs="Arial"/>
          <w:sz w:val="24"/>
          <w:szCs w:val="24"/>
        </w:rPr>
        <w:t xml:space="preserve"> </w:t>
      </w:r>
      <w:r w:rsidRPr="00A13EBB">
        <w:rPr>
          <w:rFonts w:ascii="Arial" w:hAnsi="Arial" w:cs="Arial"/>
          <w:sz w:val="24"/>
          <w:szCs w:val="24"/>
        </w:rPr>
        <w:t xml:space="preserve">Tropical hotels require higher energy </w:t>
      </w:r>
      <w:r w:rsidR="0057391B" w:rsidRPr="00A13EBB">
        <w:rPr>
          <w:rFonts w:ascii="Arial" w:hAnsi="Arial" w:cs="Arial"/>
          <w:sz w:val="24"/>
          <w:szCs w:val="24"/>
        </w:rPr>
        <w:t>and water consumption</w:t>
      </w:r>
      <w:r w:rsidR="000E0F6A" w:rsidRPr="00A13EBB">
        <w:rPr>
          <w:rFonts w:ascii="Arial" w:hAnsi="Arial" w:cs="Arial"/>
          <w:sz w:val="24"/>
          <w:szCs w:val="24"/>
        </w:rPr>
        <w:t>, increasing expenses and the possibility of carbon</w:t>
      </w:r>
      <w:r w:rsidR="0057391B" w:rsidRPr="00A13EBB">
        <w:rPr>
          <w:rFonts w:ascii="Arial" w:hAnsi="Arial" w:cs="Arial"/>
          <w:sz w:val="24"/>
          <w:szCs w:val="24"/>
        </w:rPr>
        <w:t xml:space="preserve"> in the air.</w:t>
      </w:r>
      <w:r w:rsidRPr="00A13EBB">
        <w:rPr>
          <w:rFonts w:ascii="Arial" w:hAnsi="Arial" w:cs="Arial"/>
          <w:sz w:val="24"/>
          <w:szCs w:val="24"/>
        </w:rPr>
        <w:t xml:space="preserve"> </w:t>
      </w:r>
      <w:r w:rsidR="00E12EFA" w:rsidRPr="00A13EBB">
        <w:rPr>
          <w:rFonts w:ascii="Arial" w:hAnsi="Arial" w:cs="Arial"/>
          <w:sz w:val="24"/>
          <w:szCs w:val="24"/>
          <w:shd w:val="clear" w:color="auto" w:fill="FFFFFF"/>
        </w:rPr>
        <w:t xml:space="preserve">Ahmed Ali, Ahmad, and Yusup (2020) </w:t>
      </w:r>
      <w:r w:rsidR="000D6E09" w:rsidRPr="00A13EBB">
        <w:rPr>
          <w:rFonts w:ascii="Arial" w:hAnsi="Arial" w:cs="Arial"/>
          <w:sz w:val="24"/>
          <w:szCs w:val="24"/>
        </w:rPr>
        <w:t>state</w:t>
      </w:r>
      <w:r w:rsidR="0064045E" w:rsidRPr="00A13EBB">
        <w:rPr>
          <w:rFonts w:ascii="Arial" w:hAnsi="Arial" w:cs="Arial"/>
          <w:sz w:val="24"/>
          <w:szCs w:val="24"/>
        </w:rPr>
        <w:t xml:space="preserve"> that i</w:t>
      </w:r>
      <w:r w:rsidRPr="00A13EBB">
        <w:rPr>
          <w:rFonts w:ascii="Arial" w:hAnsi="Arial" w:cs="Arial"/>
          <w:sz w:val="24"/>
          <w:szCs w:val="24"/>
        </w:rPr>
        <w:t xml:space="preserve">nvesting in </w:t>
      </w:r>
      <w:r w:rsidR="00E12EFA" w:rsidRPr="00A13EBB">
        <w:rPr>
          <w:rFonts w:ascii="Arial" w:hAnsi="Arial" w:cs="Arial"/>
          <w:sz w:val="24"/>
          <w:szCs w:val="24"/>
        </w:rPr>
        <w:t xml:space="preserve">efficiency </w:t>
      </w:r>
      <w:r w:rsidR="00735BCA" w:rsidRPr="00A13EBB">
        <w:rPr>
          <w:rFonts w:ascii="Arial" w:hAnsi="Arial" w:cs="Arial"/>
          <w:sz w:val="24"/>
          <w:szCs w:val="24"/>
        </w:rPr>
        <w:t xml:space="preserve">and </w:t>
      </w:r>
      <w:r w:rsidR="00E12EFA" w:rsidRPr="00A13EBB">
        <w:rPr>
          <w:rFonts w:ascii="Arial" w:hAnsi="Arial" w:cs="Arial"/>
          <w:sz w:val="24"/>
          <w:szCs w:val="24"/>
        </w:rPr>
        <w:t>renewable energy can save up to 60% of energy consumption, and commitment to carbon reduction can promote environmental sustainability.</w:t>
      </w:r>
    </w:p>
    <w:p w14:paraId="12E19520" w14:textId="0ED22CF9" w:rsidR="00FA50E9" w:rsidRPr="009764F3" w:rsidRDefault="00FA50E9" w:rsidP="009764F3">
      <w:pPr>
        <w:spacing w:after="0" w:line="480" w:lineRule="auto"/>
        <w:contextualSpacing/>
        <w:jc w:val="both"/>
        <w:rPr>
          <w:rFonts w:ascii="Times New Roman" w:hAnsi="Times New Roman" w:cs="Times New Roman"/>
          <w:i/>
          <w:sz w:val="24"/>
          <w:szCs w:val="24"/>
        </w:rPr>
      </w:pPr>
      <w:r w:rsidRPr="009764F3">
        <w:rPr>
          <w:rFonts w:ascii="Times New Roman" w:hAnsi="Times New Roman" w:cs="Times New Roman"/>
          <w:i/>
          <w:noProof/>
          <w:sz w:val="24"/>
          <w:szCs w:val="24"/>
        </w:rPr>
        <w:drawing>
          <wp:inline distT="0" distB="0" distL="0" distR="0" wp14:anchorId="11B20E83" wp14:editId="11B99121">
            <wp:extent cx="3676650" cy="2479675"/>
            <wp:effectExtent l="0" t="0" r="0" b="0"/>
            <wp:docPr id="5381415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6650" cy="2479675"/>
                    </a:xfrm>
                    <a:prstGeom prst="rect">
                      <a:avLst/>
                    </a:prstGeom>
                    <a:noFill/>
                  </pic:spPr>
                </pic:pic>
              </a:graphicData>
            </a:graphic>
          </wp:inline>
        </w:drawing>
      </w:r>
    </w:p>
    <w:p w14:paraId="7322B647" w14:textId="5CEAE6EE" w:rsidR="00FA50E9" w:rsidRPr="00A13EBB" w:rsidRDefault="00FA50E9" w:rsidP="00A13EBB">
      <w:pPr>
        <w:pStyle w:val="Caption"/>
        <w:spacing w:after="0" w:line="360" w:lineRule="auto"/>
        <w:contextualSpacing/>
        <w:jc w:val="both"/>
        <w:rPr>
          <w:rFonts w:ascii="Arial" w:hAnsi="Arial" w:cs="Arial"/>
          <w:iCs w:val="0"/>
          <w:color w:val="auto"/>
          <w:sz w:val="24"/>
          <w:szCs w:val="24"/>
        </w:rPr>
      </w:pPr>
      <w:r w:rsidRPr="00A13EBB">
        <w:rPr>
          <w:rFonts w:ascii="Arial" w:hAnsi="Arial" w:cs="Arial"/>
          <w:iCs w:val="0"/>
          <w:color w:val="auto"/>
          <w:sz w:val="24"/>
          <w:szCs w:val="24"/>
        </w:rPr>
        <w:t xml:space="preserve">Figure </w:t>
      </w:r>
      <w:r w:rsidR="000D6E09" w:rsidRPr="00A13EBB">
        <w:rPr>
          <w:rFonts w:ascii="Arial" w:hAnsi="Arial" w:cs="Arial"/>
          <w:iCs w:val="0"/>
          <w:color w:val="auto"/>
          <w:sz w:val="24"/>
          <w:szCs w:val="24"/>
        </w:rPr>
        <w:t>3</w:t>
      </w:r>
      <w:r w:rsidR="000D6E09" w:rsidRPr="00A13EBB">
        <w:rPr>
          <w:rFonts w:ascii="Arial" w:hAnsi="Arial" w:cs="Arial"/>
          <w:iCs w:val="0"/>
          <w:noProof/>
          <w:color w:val="auto"/>
          <w:sz w:val="24"/>
          <w:szCs w:val="24"/>
        </w:rPr>
        <w:t>:</w:t>
      </w:r>
      <w:r w:rsidR="00807B92" w:rsidRPr="00A13EBB">
        <w:rPr>
          <w:rFonts w:ascii="Arial" w:hAnsi="Arial" w:cs="Arial"/>
          <w:iCs w:val="0"/>
          <w:noProof/>
          <w:color w:val="auto"/>
          <w:sz w:val="24"/>
          <w:szCs w:val="24"/>
        </w:rPr>
        <w:t xml:space="preserve"> </w:t>
      </w:r>
      <w:r w:rsidRPr="00A13EBB">
        <w:rPr>
          <w:rFonts w:ascii="Arial" w:hAnsi="Arial" w:cs="Arial"/>
          <w:iCs w:val="0"/>
          <w:color w:val="auto"/>
          <w:sz w:val="24"/>
          <w:szCs w:val="24"/>
        </w:rPr>
        <w:t>Energy usage in the hotels</w:t>
      </w:r>
      <w:r w:rsidR="00807B92" w:rsidRPr="00A13EBB">
        <w:rPr>
          <w:rFonts w:ascii="Arial" w:hAnsi="Arial" w:cs="Arial"/>
          <w:iCs w:val="0"/>
          <w:color w:val="auto"/>
          <w:sz w:val="24"/>
          <w:szCs w:val="24"/>
        </w:rPr>
        <w:t xml:space="preserve"> (Harper, 2019)</w:t>
      </w:r>
      <w:r w:rsidRPr="00A13EBB">
        <w:rPr>
          <w:rFonts w:ascii="Arial" w:hAnsi="Arial" w:cs="Arial"/>
          <w:iCs w:val="0"/>
          <w:color w:val="auto"/>
          <w:sz w:val="24"/>
          <w:szCs w:val="24"/>
        </w:rPr>
        <w:t>.</w:t>
      </w:r>
    </w:p>
    <w:p w14:paraId="4307E313" w14:textId="640FCDB5" w:rsidR="00FA50E9" w:rsidRPr="00A13EBB" w:rsidRDefault="00FA50E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lastRenderedPageBreak/>
        <w:t xml:space="preserve">Modifications to processes and infrastructure may also be necessary when converting operations to use more sustainable energy. According to Nolan's Cornell University School of Hotel Administration </w:t>
      </w:r>
      <w:r w:rsidR="00AF1069" w:rsidRPr="00A13EBB">
        <w:rPr>
          <w:rFonts w:ascii="Arial" w:hAnsi="Arial" w:cs="Arial"/>
          <w:sz w:val="24"/>
          <w:szCs w:val="24"/>
        </w:rPr>
        <w:t>study</w:t>
      </w:r>
      <w:r w:rsidR="00FB626B" w:rsidRPr="00A13EBB">
        <w:rPr>
          <w:rFonts w:ascii="Arial" w:hAnsi="Arial" w:cs="Arial"/>
          <w:sz w:val="24"/>
          <w:szCs w:val="24"/>
        </w:rPr>
        <w:t>, hotels</w:t>
      </w:r>
      <w:r w:rsidRPr="00A13EBB">
        <w:rPr>
          <w:rFonts w:ascii="Arial" w:hAnsi="Arial" w:cs="Arial"/>
          <w:sz w:val="24"/>
          <w:szCs w:val="24"/>
        </w:rPr>
        <w:t xml:space="preserve"> can use energy-efficient techniques to save </w:t>
      </w:r>
      <w:r w:rsidR="000E0F6A" w:rsidRPr="00A13EBB">
        <w:rPr>
          <w:rFonts w:ascii="Arial" w:hAnsi="Arial" w:cs="Arial"/>
          <w:sz w:val="24"/>
          <w:szCs w:val="24"/>
        </w:rPr>
        <w:t>up to 20% of their energy expenses</w:t>
      </w:r>
      <w:r w:rsidRPr="00A13EBB">
        <w:rPr>
          <w:rFonts w:ascii="Arial" w:hAnsi="Arial" w:cs="Arial"/>
          <w:sz w:val="24"/>
          <w:szCs w:val="24"/>
        </w:rPr>
        <w:t>.</w:t>
      </w:r>
      <w:r w:rsidR="00092110" w:rsidRPr="00A13EBB">
        <w:rPr>
          <w:rFonts w:ascii="Arial" w:hAnsi="Arial" w:cs="Arial"/>
          <w:sz w:val="24"/>
          <w:szCs w:val="24"/>
        </w:rPr>
        <w:t xml:space="preserve"> </w:t>
      </w:r>
      <w:r w:rsidR="000E0F6A" w:rsidRPr="00A13EBB">
        <w:rPr>
          <w:rFonts w:ascii="Arial" w:hAnsi="Arial" w:cs="Arial"/>
          <w:sz w:val="24"/>
          <w:szCs w:val="24"/>
        </w:rPr>
        <w:t>The tourism industry is also responsi</w:t>
      </w:r>
      <w:r w:rsidRPr="00A13EBB">
        <w:rPr>
          <w:rFonts w:ascii="Arial" w:hAnsi="Arial" w:cs="Arial"/>
          <w:sz w:val="24"/>
          <w:szCs w:val="24"/>
        </w:rPr>
        <w:t>ble for arou</w:t>
      </w:r>
      <w:r w:rsidR="0057391B" w:rsidRPr="00A13EBB">
        <w:rPr>
          <w:rFonts w:ascii="Arial" w:hAnsi="Arial" w:cs="Arial"/>
          <w:sz w:val="24"/>
          <w:szCs w:val="24"/>
        </w:rPr>
        <w:t xml:space="preserve">nd 5% of the world's garbage. According to </w:t>
      </w:r>
      <w:r w:rsidR="000E0F6A" w:rsidRPr="00A13EBB">
        <w:rPr>
          <w:rFonts w:ascii="Arial" w:eastAsia="Times New Roman" w:hAnsi="Arial" w:cs="Arial"/>
          <w:iCs/>
          <w:kern w:val="0"/>
          <w:sz w:val="24"/>
          <w:szCs w:val="24"/>
          <w14:ligatures w14:val="none"/>
        </w:rPr>
        <w:t>the UNEP law and environment assistance platform, Maldives' territory constitutes 98% ocean and 2% islands,</w:t>
      </w:r>
      <w:r w:rsidR="0057391B" w:rsidRPr="00A13EBB">
        <w:rPr>
          <w:rFonts w:ascii="Arial" w:hAnsi="Arial" w:cs="Arial"/>
          <w:sz w:val="24"/>
          <w:szCs w:val="24"/>
        </w:rPr>
        <w:t xml:space="preserve"> creating a strong challenge in waste management. However, Maldives Health Master Plan 2016-2025 strengthens the efforts of the ECED with its three main </w:t>
      </w:r>
      <w:r w:rsidR="00E12EFA" w:rsidRPr="00A13EBB">
        <w:rPr>
          <w:rFonts w:ascii="Arial" w:hAnsi="Arial" w:cs="Arial"/>
          <w:sz w:val="24"/>
          <w:szCs w:val="24"/>
        </w:rPr>
        <w:t>goals, which include establishing trust in the healthy system, minimising the inequality in access to better healthcare</w:t>
      </w:r>
      <w:r w:rsidR="00735BCA" w:rsidRPr="00A13EBB">
        <w:rPr>
          <w:rFonts w:ascii="Arial" w:hAnsi="Arial" w:cs="Arial"/>
          <w:sz w:val="24"/>
          <w:szCs w:val="24"/>
        </w:rPr>
        <w:t>,</w:t>
      </w:r>
      <w:r w:rsidR="00E12EFA" w:rsidRPr="00A13EBB">
        <w:rPr>
          <w:rFonts w:ascii="Arial" w:hAnsi="Arial" w:cs="Arial"/>
          <w:sz w:val="24"/>
          <w:szCs w:val="24"/>
        </w:rPr>
        <w:t xml:space="preserve"> and reducing the constant diseases</w:t>
      </w:r>
      <w:r w:rsidR="0057391B" w:rsidRPr="00A13EBB">
        <w:rPr>
          <w:rFonts w:ascii="Arial" w:hAnsi="Arial" w:cs="Arial"/>
          <w:sz w:val="24"/>
          <w:szCs w:val="24"/>
        </w:rPr>
        <w:t xml:space="preserve"> and disabilities that are influenced by environmental factors. </w:t>
      </w:r>
      <w:r w:rsidR="00E12EFA" w:rsidRPr="00A13EBB">
        <w:rPr>
          <w:rFonts w:ascii="Arial" w:hAnsi="Arial" w:cs="Arial"/>
          <w:sz w:val="24"/>
          <w:szCs w:val="24"/>
        </w:rPr>
        <w:t xml:space="preserve">Filimonau and De Coteau (2019) and </w:t>
      </w:r>
      <w:r w:rsidR="00E12EFA" w:rsidRPr="00A13EBB">
        <w:rPr>
          <w:rFonts w:ascii="Arial" w:hAnsi="Arial" w:cs="Arial"/>
          <w:sz w:val="24"/>
          <w:szCs w:val="24"/>
          <w:shd w:val="clear" w:color="auto" w:fill="FFFFFF"/>
        </w:rPr>
        <w:t>Dhir et al. (2020)</w:t>
      </w:r>
      <w:r w:rsidR="00E12EFA" w:rsidRPr="00A13EBB">
        <w:rPr>
          <w:rFonts w:ascii="Arial" w:hAnsi="Arial" w:cs="Arial"/>
          <w:sz w:val="24"/>
          <w:szCs w:val="24"/>
        </w:rPr>
        <w:t xml:space="preserve"> assert that</w:t>
      </w:r>
      <w:r w:rsidRPr="00A13EBB">
        <w:rPr>
          <w:rFonts w:ascii="Arial" w:hAnsi="Arial" w:cs="Arial"/>
          <w:sz w:val="24"/>
          <w:szCs w:val="24"/>
        </w:rPr>
        <w:t xml:space="preserve"> food waste (40%) accounts for a large portion of the trash produced by the hotel sector. </w:t>
      </w:r>
    </w:p>
    <w:p w14:paraId="4F0BA73E" w14:textId="3527FA98" w:rsidR="00FA50E9" w:rsidRPr="00A13EBB" w:rsidRDefault="00FA50E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importance of social and cultural sustainability has also increased as visitors look for </w:t>
      </w:r>
      <w:r w:rsidR="00F85298" w:rsidRPr="00A13EBB">
        <w:rPr>
          <w:rFonts w:ascii="Arial" w:hAnsi="Arial" w:cs="Arial"/>
          <w:sz w:val="24"/>
          <w:szCs w:val="24"/>
        </w:rPr>
        <w:t>environmental</w:t>
      </w:r>
      <w:r w:rsidR="0013673D" w:rsidRPr="00A13EBB">
        <w:rPr>
          <w:rFonts w:ascii="Arial" w:hAnsi="Arial" w:cs="Arial"/>
          <w:sz w:val="24"/>
          <w:szCs w:val="24"/>
        </w:rPr>
        <w:t>ly</w:t>
      </w:r>
      <w:r w:rsidR="00F85298" w:rsidRPr="00A13EBB">
        <w:rPr>
          <w:rFonts w:ascii="Arial" w:hAnsi="Arial" w:cs="Arial"/>
          <w:sz w:val="24"/>
          <w:szCs w:val="24"/>
        </w:rPr>
        <w:t xml:space="preserve"> conscious hotels to tailor their experi</w:t>
      </w:r>
      <w:r w:rsidR="0013673D" w:rsidRPr="00A13EBB">
        <w:rPr>
          <w:rFonts w:ascii="Arial" w:hAnsi="Arial" w:cs="Arial"/>
          <w:sz w:val="24"/>
          <w:szCs w:val="24"/>
        </w:rPr>
        <w:t>e</w:t>
      </w:r>
      <w:r w:rsidR="00F85298" w:rsidRPr="00A13EBB">
        <w:rPr>
          <w:rFonts w:ascii="Arial" w:hAnsi="Arial" w:cs="Arial"/>
          <w:sz w:val="24"/>
          <w:szCs w:val="24"/>
        </w:rPr>
        <w:t>nces.</w:t>
      </w:r>
      <w:r w:rsidR="0052398F" w:rsidRPr="00A13EBB">
        <w:rPr>
          <w:rFonts w:ascii="Arial" w:hAnsi="Arial" w:cs="Arial"/>
          <w:sz w:val="24"/>
          <w:szCs w:val="24"/>
        </w:rPr>
        <w:t xml:space="preserve"> </w:t>
      </w:r>
      <w:r w:rsidR="00281FAC" w:rsidRPr="00A13EBB">
        <w:rPr>
          <w:rFonts w:ascii="Arial" w:hAnsi="Arial" w:cs="Arial"/>
          <w:sz w:val="24"/>
          <w:szCs w:val="24"/>
        </w:rPr>
        <w:t>C</w:t>
      </w:r>
      <w:r w:rsidRPr="00A13EBB">
        <w:rPr>
          <w:rFonts w:ascii="Arial" w:hAnsi="Arial" w:cs="Arial"/>
          <w:sz w:val="24"/>
          <w:szCs w:val="24"/>
        </w:rPr>
        <w:t xml:space="preserve">ommunity ties and collaborations help </w:t>
      </w:r>
      <w:r w:rsidR="000E0F6A" w:rsidRPr="00A13EBB">
        <w:rPr>
          <w:rFonts w:ascii="Arial" w:hAnsi="Arial" w:cs="Arial"/>
          <w:sz w:val="24"/>
          <w:szCs w:val="24"/>
        </w:rPr>
        <w:t>establish a company's reputation and generate economic opportunities;</w:t>
      </w:r>
      <w:r w:rsidRPr="00A13EBB">
        <w:rPr>
          <w:rFonts w:ascii="Arial" w:hAnsi="Arial" w:cs="Arial"/>
          <w:sz w:val="24"/>
          <w:szCs w:val="24"/>
        </w:rPr>
        <w:t xml:space="preserve"> involving local suppliers and expertise guarantees supply chain stability</w:t>
      </w:r>
      <w:r w:rsidR="00E12EFA" w:rsidRPr="00A13EBB">
        <w:rPr>
          <w:rFonts w:ascii="Arial" w:hAnsi="Arial" w:cs="Arial"/>
          <w:sz w:val="24"/>
          <w:szCs w:val="24"/>
        </w:rPr>
        <w:t xml:space="preserve"> (</w:t>
      </w:r>
      <w:r w:rsidR="00E12EFA" w:rsidRPr="00A13EBB">
        <w:rPr>
          <w:rFonts w:ascii="Arial" w:hAnsi="Arial" w:cs="Arial"/>
          <w:sz w:val="24"/>
          <w:szCs w:val="24"/>
          <w:shd w:val="clear" w:color="auto" w:fill="FFFFFF"/>
        </w:rPr>
        <w:t>Arora et al. 20218)</w:t>
      </w:r>
      <w:r w:rsidRPr="00A13EBB">
        <w:rPr>
          <w:rFonts w:ascii="Arial" w:hAnsi="Arial" w:cs="Arial"/>
          <w:sz w:val="24"/>
          <w:szCs w:val="24"/>
        </w:rPr>
        <w:t xml:space="preserve">. Creating visitor experiences </w:t>
      </w:r>
      <w:r w:rsidR="0013673D" w:rsidRPr="00A13EBB">
        <w:rPr>
          <w:rFonts w:ascii="Arial" w:hAnsi="Arial" w:cs="Arial"/>
          <w:sz w:val="24"/>
          <w:szCs w:val="24"/>
        </w:rPr>
        <w:t>based on</w:t>
      </w:r>
      <w:r w:rsidRPr="00A13EBB">
        <w:rPr>
          <w:rFonts w:ascii="Arial" w:hAnsi="Arial" w:cs="Arial"/>
          <w:sz w:val="24"/>
          <w:szCs w:val="24"/>
        </w:rPr>
        <w:t xml:space="preserve"> </w:t>
      </w:r>
      <w:r w:rsidR="0013673D" w:rsidRPr="00A13EBB">
        <w:rPr>
          <w:rFonts w:ascii="Arial" w:hAnsi="Arial" w:cs="Arial"/>
          <w:sz w:val="24"/>
          <w:szCs w:val="24"/>
        </w:rPr>
        <w:t xml:space="preserve">the </w:t>
      </w:r>
      <w:r w:rsidRPr="00A13EBB">
        <w:rPr>
          <w:rFonts w:ascii="Arial" w:hAnsi="Arial" w:cs="Arial"/>
          <w:sz w:val="24"/>
          <w:szCs w:val="24"/>
        </w:rPr>
        <w:t xml:space="preserve">community's culture </w:t>
      </w:r>
      <w:r w:rsidR="00707EB5" w:rsidRPr="00A13EBB">
        <w:rPr>
          <w:rFonts w:ascii="Arial" w:hAnsi="Arial" w:cs="Arial"/>
          <w:sz w:val="24"/>
          <w:szCs w:val="24"/>
        </w:rPr>
        <w:t>exemplifies</w:t>
      </w:r>
      <w:r w:rsidR="0013673D" w:rsidRPr="00A13EBB">
        <w:rPr>
          <w:rFonts w:ascii="Arial" w:hAnsi="Arial" w:cs="Arial"/>
          <w:sz w:val="24"/>
          <w:szCs w:val="24"/>
        </w:rPr>
        <w:t xml:space="preserve"> the key role played by the community in crafting guests' experiences and maintaining environmental sustainability</w:t>
      </w:r>
      <w:r w:rsidRPr="00A13EBB">
        <w:rPr>
          <w:rFonts w:ascii="Arial" w:hAnsi="Arial" w:cs="Arial"/>
          <w:sz w:val="24"/>
          <w:szCs w:val="24"/>
        </w:rPr>
        <w:t>.</w:t>
      </w:r>
      <w:r w:rsidR="00A43AB9" w:rsidRPr="00A13EBB">
        <w:rPr>
          <w:rFonts w:ascii="Arial" w:hAnsi="Arial" w:cs="Arial"/>
          <w:sz w:val="24"/>
          <w:szCs w:val="24"/>
        </w:rPr>
        <w:t xml:space="preserve"> </w:t>
      </w:r>
      <w:r w:rsidR="0013673D" w:rsidRPr="00A13EBB">
        <w:rPr>
          <w:rFonts w:ascii="Arial" w:hAnsi="Arial" w:cs="Arial"/>
          <w:sz w:val="24"/>
          <w:szCs w:val="24"/>
        </w:rPr>
        <w:t xml:space="preserve">On the other hand, </w:t>
      </w:r>
      <w:r w:rsidR="00AF1069" w:rsidRPr="00A13EBB">
        <w:rPr>
          <w:rFonts w:ascii="Arial" w:hAnsi="Arial" w:cs="Arial"/>
          <w:sz w:val="24"/>
          <w:szCs w:val="24"/>
        </w:rPr>
        <w:t>accelerated climate change shapes expectations for resilience planning and environmental actions</w:t>
      </w:r>
      <w:r w:rsidR="000E0F6A" w:rsidRPr="00A13EBB">
        <w:rPr>
          <w:rFonts w:ascii="Arial" w:hAnsi="Arial" w:cs="Arial"/>
          <w:sz w:val="24"/>
          <w:szCs w:val="24"/>
        </w:rPr>
        <w:t>,</w:t>
      </w:r>
      <w:r w:rsidR="00A43AB9" w:rsidRPr="00A13EBB">
        <w:rPr>
          <w:rFonts w:ascii="Arial" w:hAnsi="Arial" w:cs="Arial"/>
          <w:sz w:val="24"/>
          <w:szCs w:val="24"/>
        </w:rPr>
        <w:t xml:space="preserve"> as stated by Ikeobilor (2022)</w:t>
      </w:r>
      <w:r w:rsidRPr="00A13EBB">
        <w:rPr>
          <w:rFonts w:ascii="Arial" w:hAnsi="Arial" w:cs="Arial"/>
          <w:sz w:val="24"/>
          <w:szCs w:val="24"/>
        </w:rPr>
        <w:t xml:space="preserve">. </w:t>
      </w:r>
      <w:r w:rsidR="0013673D" w:rsidRPr="00A13EBB">
        <w:rPr>
          <w:rFonts w:ascii="Arial" w:hAnsi="Arial" w:cs="Arial"/>
          <w:sz w:val="24"/>
          <w:szCs w:val="24"/>
        </w:rPr>
        <w:t>I</w:t>
      </w:r>
      <w:r w:rsidRPr="00A13EBB">
        <w:rPr>
          <w:rFonts w:ascii="Arial" w:hAnsi="Arial" w:cs="Arial"/>
          <w:sz w:val="24"/>
          <w:szCs w:val="24"/>
        </w:rPr>
        <w:t xml:space="preserve">f climatic disruptions worsen, there could be </w:t>
      </w:r>
      <w:r w:rsidR="0023109D" w:rsidRPr="00A13EBB">
        <w:rPr>
          <w:rFonts w:ascii="Arial" w:hAnsi="Arial" w:cs="Arial"/>
          <w:sz w:val="24"/>
          <w:szCs w:val="24"/>
        </w:rPr>
        <w:t>significant</w:t>
      </w:r>
      <w:r w:rsidRPr="00A13EBB">
        <w:rPr>
          <w:rFonts w:ascii="Arial" w:hAnsi="Arial" w:cs="Arial"/>
          <w:sz w:val="24"/>
          <w:szCs w:val="24"/>
        </w:rPr>
        <w:t xml:space="preserve"> financial losses due to storm damage or business dis</w:t>
      </w:r>
      <w:r w:rsidR="0013673D" w:rsidRPr="00A13EBB">
        <w:rPr>
          <w:rFonts w:ascii="Arial" w:hAnsi="Arial" w:cs="Arial"/>
          <w:sz w:val="24"/>
          <w:szCs w:val="24"/>
        </w:rPr>
        <w:t>ruptions</w:t>
      </w:r>
      <w:r w:rsidR="000E0F6A" w:rsidRPr="00A13EBB">
        <w:rPr>
          <w:rFonts w:ascii="Arial" w:hAnsi="Arial" w:cs="Arial"/>
          <w:sz w:val="24"/>
          <w:szCs w:val="24"/>
        </w:rPr>
        <w:t>,</w:t>
      </w:r>
      <w:r w:rsidR="0013673D" w:rsidRPr="00A13EBB">
        <w:rPr>
          <w:rFonts w:ascii="Arial" w:hAnsi="Arial" w:cs="Arial"/>
          <w:sz w:val="24"/>
          <w:szCs w:val="24"/>
        </w:rPr>
        <w:t xml:space="preserve"> given that the department is central in </w:t>
      </w:r>
      <w:r w:rsidR="000E0F6A" w:rsidRPr="00A13EBB">
        <w:rPr>
          <w:rFonts w:ascii="Arial" w:hAnsi="Arial" w:cs="Arial"/>
          <w:sz w:val="24"/>
          <w:szCs w:val="24"/>
        </w:rPr>
        <w:t>developing</w:t>
      </w:r>
      <w:r w:rsidR="0013673D" w:rsidRPr="00A13EBB">
        <w:rPr>
          <w:rFonts w:ascii="Arial" w:hAnsi="Arial" w:cs="Arial"/>
          <w:sz w:val="24"/>
          <w:szCs w:val="24"/>
        </w:rPr>
        <w:t xml:space="preserve"> climate</w:t>
      </w:r>
      <w:r w:rsidRPr="00A13EBB">
        <w:rPr>
          <w:rFonts w:ascii="Arial" w:hAnsi="Arial" w:cs="Arial"/>
          <w:sz w:val="24"/>
          <w:szCs w:val="24"/>
        </w:rPr>
        <w:t xml:space="preserve"> </w:t>
      </w:r>
      <w:r w:rsidR="00E12EFA" w:rsidRPr="00A13EBB">
        <w:rPr>
          <w:rFonts w:ascii="Arial" w:hAnsi="Arial" w:cs="Arial"/>
          <w:sz w:val="24"/>
          <w:szCs w:val="24"/>
        </w:rPr>
        <w:t>change programs (</w:t>
      </w:r>
      <w:r w:rsidR="00E12EFA" w:rsidRPr="00A13EBB">
        <w:rPr>
          <w:rFonts w:ascii="Arial" w:hAnsi="Arial" w:cs="Arial"/>
          <w:kern w:val="0"/>
          <w:sz w:val="24"/>
          <w:szCs w:val="24"/>
        </w:rPr>
        <w:t>Dogru et al. 2019).</w:t>
      </w:r>
      <w:r w:rsidR="00E12EFA" w:rsidRPr="00A13EBB">
        <w:rPr>
          <w:rFonts w:ascii="Arial" w:hAnsi="Arial" w:cs="Arial"/>
          <w:sz w:val="24"/>
          <w:szCs w:val="24"/>
        </w:rPr>
        <w:t xml:space="preserve"> </w:t>
      </w:r>
      <w:r w:rsidRPr="00A13EBB">
        <w:rPr>
          <w:rFonts w:ascii="Arial" w:hAnsi="Arial" w:cs="Arial"/>
          <w:sz w:val="24"/>
          <w:szCs w:val="24"/>
        </w:rPr>
        <w:t>According to CPG 229</w:t>
      </w:r>
      <w:r w:rsidR="000A2095" w:rsidRPr="00A13EBB">
        <w:rPr>
          <w:rFonts w:ascii="Arial" w:hAnsi="Arial" w:cs="Arial"/>
          <w:sz w:val="24"/>
          <w:szCs w:val="24"/>
        </w:rPr>
        <w:t xml:space="preserve"> (Campiglio et al., 2022)</w:t>
      </w:r>
      <w:r w:rsidRPr="00A13EBB">
        <w:rPr>
          <w:rFonts w:ascii="Arial" w:hAnsi="Arial" w:cs="Arial"/>
          <w:sz w:val="24"/>
          <w:szCs w:val="24"/>
        </w:rPr>
        <w:t xml:space="preserve">, </w:t>
      </w:r>
      <w:r w:rsidR="00707EB5" w:rsidRPr="00A13EBB">
        <w:rPr>
          <w:rFonts w:ascii="Arial" w:hAnsi="Arial" w:cs="Arial"/>
          <w:sz w:val="24"/>
          <w:szCs w:val="24"/>
        </w:rPr>
        <w:t xml:space="preserve">three risks are </w:t>
      </w:r>
      <w:r w:rsidRPr="00A13EBB">
        <w:rPr>
          <w:rFonts w:ascii="Arial" w:hAnsi="Arial" w:cs="Arial"/>
          <w:sz w:val="24"/>
          <w:szCs w:val="24"/>
        </w:rPr>
        <w:t>associated with climate change: liability, tr</w:t>
      </w:r>
      <w:r w:rsidR="0013673D" w:rsidRPr="00A13EBB">
        <w:rPr>
          <w:rFonts w:ascii="Arial" w:hAnsi="Arial" w:cs="Arial"/>
          <w:sz w:val="24"/>
          <w:szCs w:val="24"/>
        </w:rPr>
        <w:t>ansition, and physical hazards, as shown below.</w:t>
      </w:r>
    </w:p>
    <w:p w14:paraId="1D5858EB" w14:textId="77777777" w:rsidR="00FA50E9" w:rsidRPr="009764F3" w:rsidRDefault="00FA50E9" w:rsidP="009764F3">
      <w:pPr>
        <w:keepNext/>
        <w:spacing w:after="0"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w:lastRenderedPageBreak/>
        <w:drawing>
          <wp:inline distT="0" distB="0" distL="0" distR="0" wp14:anchorId="0F134B64" wp14:editId="72400188">
            <wp:extent cx="5624423" cy="2337435"/>
            <wp:effectExtent l="0" t="0" r="0" b="5715"/>
            <wp:docPr id="10054253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4675" cy="2354163"/>
                    </a:xfrm>
                    <a:prstGeom prst="rect">
                      <a:avLst/>
                    </a:prstGeom>
                    <a:noFill/>
                  </pic:spPr>
                </pic:pic>
              </a:graphicData>
            </a:graphic>
          </wp:inline>
        </w:drawing>
      </w:r>
    </w:p>
    <w:p w14:paraId="51CA7D4D" w14:textId="54F5BADC" w:rsidR="003706C0" w:rsidRPr="00A13EBB" w:rsidRDefault="00FA50E9" w:rsidP="00A13EBB">
      <w:pPr>
        <w:pStyle w:val="Caption"/>
        <w:spacing w:after="0" w:line="360" w:lineRule="auto"/>
        <w:contextualSpacing/>
        <w:jc w:val="both"/>
        <w:rPr>
          <w:rFonts w:ascii="Arial" w:hAnsi="Arial" w:cs="Arial"/>
          <w:color w:val="auto"/>
          <w:sz w:val="24"/>
          <w:szCs w:val="24"/>
        </w:rPr>
      </w:pPr>
      <w:r w:rsidRPr="00A13EBB">
        <w:rPr>
          <w:rFonts w:ascii="Arial" w:hAnsi="Arial" w:cs="Arial"/>
          <w:iCs w:val="0"/>
          <w:color w:val="auto"/>
          <w:sz w:val="24"/>
          <w:szCs w:val="24"/>
        </w:rPr>
        <w:t xml:space="preserve">Figure </w:t>
      </w:r>
      <w:r w:rsidR="000D6E09" w:rsidRPr="00A13EBB">
        <w:rPr>
          <w:rFonts w:ascii="Arial" w:hAnsi="Arial" w:cs="Arial"/>
          <w:iCs w:val="0"/>
          <w:color w:val="auto"/>
          <w:sz w:val="24"/>
          <w:szCs w:val="24"/>
        </w:rPr>
        <w:t>4</w:t>
      </w:r>
      <w:r w:rsidR="000D6E09" w:rsidRPr="00A13EBB">
        <w:rPr>
          <w:rFonts w:ascii="Arial" w:hAnsi="Arial" w:cs="Arial"/>
          <w:iCs w:val="0"/>
          <w:noProof/>
          <w:color w:val="auto"/>
          <w:sz w:val="24"/>
          <w:szCs w:val="24"/>
        </w:rPr>
        <w:t>:</w:t>
      </w:r>
      <w:r w:rsidR="00FE5DEE" w:rsidRPr="00A13EBB">
        <w:rPr>
          <w:rFonts w:ascii="Arial" w:hAnsi="Arial" w:cs="Arial"/>
          <w:iCs w:val="0"/>
          <w:noProof/>
          <w:color w:val="auto"/>
          <w:sz w:val="24"/>
          <w:szCs w:val="24"/>
        </w:rPr>
        <w:t xml:space="preserve"> </w:t>
      </w:r>
      <w:r w:rsidR="003706C0" w:rsidRPr="00A13EBB">
        <w:rPr>
          <w:rFonts w:ascii="Arial" w:hAnsi="Arial" w:cs="Arial"/>
          <w:color w:val="auto"/>
          <w:sz w:val="24"/>
          <w:szCs w:val="24"/>
        </w:rPr>
        <w:t>C</w:t>
      </w:r>
      <w:r w:rsidRPr="00A13EBB">
        <w:rPr>
          <w:rFonts w:ascii="Arial" w:hAnsi="Arial" w:cs="Arial"/>
          <w:color w:val="auto"/>
          <w:sz w:val="24"/>
          <w:szCs w:val="24"/>
        </w:rPr>
        <w:t>limate change financial risks</w:t>
      </w:r>
      <w:r w:rsidR="00F6247A" w:rsidRPr="00A13EBB">
        <w:rPr>
          <w:rFonts w:ascii="Arial" w:hAnsi="Arial" w:cs="Arial"/>
          <w:color w:val="auto"/>
          <w:sz w:val="24"/>
          <w:szCs w:val="24"/>
        </w:rPr>
        <w:t xml:space="preserve"> (</w:t>
      </w:r>
      <w:r w:rsidR="003706C0" w:rsidRPr="00A13EBB">
        <w:rPr>
          <w:rFonts w:ascii="Arial" w:hAnsi="Arial" w:cs="Arial"/>
          <w:color w:val="auto"/>
          <w:sz w:val="24"/>
          <w:szCs w:val="24"/>
        </w:rPr>
        <w:t>APRA.</w:t>
      </w:r>
      <w:r w:rsidR="00F6247A" w:rsidRPr="00A13EBB">
        <w:rPr>
          <w:rFonts w:ascii="Arial" w:hAnsi="Arial" w:cs="Arial"/>
          <w:color w:val="auto"/>
          <w:sz w:val="24"/>
          <w:szCs w:val="24"/>
        </w:rPr>
        <w:t>2022)</w:t>
      </w:r>
    </w:p>
    <w:p w14:paraId="3C71E4E1" w14:textId="77777777" w:rsidR="00FA50E9" w:rsidRPr="00A13EBB" w:rsidRDefault="00FA50E9" w:rsidP="00A13EBB">
      <w:pPr>
        <w:pStyle w:val="Heading2"/>
        <w:spacing w:before="0" w:line="360" w:lineRule="auto"/>
        <w:contextualSpacing/>
        <w:jc w:val="both"/>
        <w:rPr>
          <w:rFonts w:ascii="Arial" w:hAnsi="Arial" w:cs="Arial"/>
          <w:szCs w:val="24"/>
        </w:rPr>
      </w:pPr>
      <w:bookmarkStart w:id="11" w:name="_Toc158145712"/>
      <w:bookmarkStart w:id="12" w:name="_Toc158169292"/>
      <w:r w:rsidRPr="00A13EBB">
        <w:rPr>
          <w:rFonts w:ascii="Arial" w:hAnsi="Arial" w:cs="Arial"/>
          <w:szCs w:val="24"/>
        </w:rPr>
        <w:t>STEEPLE Analysis</w:t>
      </w:r>
      <w:bookmarkEnd w:id="11"/>
      <w:bookmarkEnd w:id="12"/>
    </w:p>
    <w:p w14:paraId="4DE067C1" w14:textId="178BE66B" w:rsidR="00FA50E9" w:rsidRPr="00A13EBB" w:rsidRDefault="00FA50E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STEEPLE analysis is a technique that helps businesses </w:t>
      </w:r>
      <w:r w:rsidR="00707EB5" w:rsidRPr="00A13EBB">
        <w:rPr>
          <w:rFonts w:ascii="Arial" w:hAnsi="Arial" w:cs="Arial"/>
          <w:sz w:val="24"/>
          <w:szCs w:val="24"/>
        </w:rPr>
        <w:t>strategise</w:t>
      </w:r>
      <w:r w:rsidRPr="00A13EBB">
        <w:rPr>
          <w:rFonts w:ascii="Arial" w:hAnsi="Arial" w:cs="Arial"/>
          <w:sz w:val="24"/>
          <w:szCs w:val="24"/>
        </w:rPr>
        <w:t xml:space="preserve">, evaluate, and resolve issues in their daily operations. </w:t>
      </w:r>
      <w:r w:rsidR="00707EB5" w:rsidRPr="00A13EBB">
        <w:rPr>
          <w:rFonts w:ascii="Arial" w:hAnsi="Arial" w:cs="Arial"/>
          <w:sz w:val="24"/>
          <w:szCs w:val="24"/>
        </w:rPr>
        <w:t>This</w:t>
      </w:r>
      <w:r w:rsidRPr="00A13EBB">
        <w:rPr>
          <w:rFonts w:ascii="Arial" w:hAnsi="Arial" w:cs="Arial"/>
          <w:sz w:val="24"/>
          <w:szCs w:val="24"/>
        </w:rPr>
        <w:t xml:space="preserve"> method </w:t>
      </w:r>
      <w:r w:rsidR="000E0F6A" w:rsidRPr="00A13EBB">
        <w:rPr>
          <w:rFonts w:ascii="Arial" w:hAnsi="Arial" w:cs="Arial"/>
          <w:sz w:val="24"/>
          <w:szCs w:val="24"/>
        </w:rPr>
        <w:t>ensures that market research considers the dynamic environment and that</w:t>
      </w:r>
      <w:r w:rsidR="00E12EFA" w:rsidRPr="00A13EBB">
        <w:rPr>
          <w:rFonts w:ascii="Arial" w:hAnsi="Arial" w:cs="Arial"/>
          <w:sz w:val="24"/>
          <w:szCs w:val="24"/>
        </w:rPr>
        <w:t xml:space="preserve"> strategic management can </w:t>
      </w:r>
      <w:r w:rsidR="000E0F6A" w:rsidRPr="00A13EBB">
        <w:rPr>
          <w:rFonts w:ascii="Arial" w:hAnsi="Arial" w:cs="Arial"/>
          <w:sz w:val="24"/>
          <w:szCs w:val="24"/>
        </w:rPr>
        <w:t>effectively promote</w:t>
      </w:r>
      <w:r w:rsidR="00E12EFA" w:rsidRPr="00A13EBB">
        <w:rPr>
          <w:rFonts w:ascii="Arial" w:hAnsi="Arial" w:cs="Arial"/>
          <w:sz w:val="24"/>
          <w:szCs w:val="24"/>
        </w:rPr>
        <w:t xml:space="preserve"> sustainability </w:t>
      </w:r>
      <w:r w:rsidRPr="00A13EBB">
        <w:rPr>
          <w:rFonts w:ascii="Arial" w:hAnsi="Arial" w:cs="Arial"/>
          <w:sz w:val="24"/>
          <w:szCs w:val="24"/>
        </w:rPr>
        <w:t xml:space="preserve">(Henry, 2021). Understanding a STEEPLE analysis can aid in </w:t>
      </w:r>
      <w:r w:rsidR="00707EB5" w:rsidRPr="00A13EBB">
        <w:rPr>
          <w:rFonts w:ascii="Arial" w:hAnsi="Arial" w:cs="Arial"/>
          <w:sz w:val="24"/>
          <w:szCs w:val="24"/>
        </w:rPr>
        <w:t>creating</w:t>
      </w:r>
      <w:r w:rsidRPr="00A13EBB">
        <w:rPr>
          <w:rFonts w:ascii="Arial" w:hAnsi="Arial" w:cs="Arial"/>
          <w:sz w:val="24"/>
          <w:szCs w:val="24"/>
        </w:rPr>
        <w:t xml:space="preserve"> successful business marketing plans</w:t>
      </w:r>
      <w:r w:rsidR="000E0F6A" w:rsidRPr="00A13EBB">
        <w:rPr>
          <w:rFonts w:ascii="Arial" w:hAnsi="Arial" w:cs="Arial"/>
          <w:sz w:val="24"/>
          <w:szCs w:val="24"/>
        </w:rPr>
        <w:t>,</w:t>
      </w:r>
      <w:r w:rsidRPr="00A13EBB">
        <w:rPr>
          <w:rFonts w:ascii="Arial" w:hAnsi="Arial" w:cs="Arial"/>
          <w:sz w:val="24"/>
          <w:szCs w:val="24"/>
        </w:rPr>
        <w:t xml:space="preserve"> </w:t>
      </w:r>
      <w:r w:rsidR="004A2E3C" w:rsidRPr="00A13EBB">
        <w:rPr>
          <w:rFonts w:ascii="Arial" w:hAnsi="Arial" w:cs="Arial"/>
          <w:sz w:val="24"/>
          <w:szCs w:val="24"/>
        </w:rPr>
        <w:t>according to a report by</w:t>
      </w:r>
      <w:r w:rsidR="00BB7468" w:rsidRPr="00A13EBB">
        <w:rPr>
          <w:rFonts w:ascii="Arial" w:hAnsi="Arial" w:cs="Arial"/>
          <w:sz w:val="24"/>
          <w:szCs w:val="24"/>
        </w:rPr>
        <w:t xml:space="preserve"> </w:t>
      </w:r>
      <w:r w:rsidRPr="00A13EBB">
        <w:rPr>
          <w:rFonts w:ascii="Arial" w:hAnsi="Arial" w:cs="Arial"/>
          <w:sz w:val="24"/>
          <w:szCs w:val="24"/>
        </w:rPr>
        <w:t>Uzbekistan</w:t>
      </w:r>
      <w:r w:rsidR="000D6E09" w:rsidRPr="00A13EBB">
        <w:rPr>
          <w:rFonts w:ascii="Arial" w:hAnsi="Arial" w:cs="Arial"/>
          <w:sz w:val="24"/>
          <w:szCs w:val="24"/>
        </w:rPr>
        <w:t xml:space="preserve"> (2024)</w:t>
      </w:r>
      <w:r w:rsidR="000E0F6A" w:rsidRPr="00A13EBB">
        <w:rPr>
          <w:rFonts w:ascii="Arial" w:hAnsi="Arial" w:cs="Arial"/>
          <w:sz w:val="24"/>
          <w:szCs w:val="24"/>
        </w:rPr>
        <w:t>.</w:t>
      </w:r>
      <w:r w:rsidRPr="00A13EBB">
        <w:rPr>
          <w:rFonts w:ascii="Arial" w:hAnsi="Arial" w:cs="Arial"/>
          <w:sz w:val="24"/>
          <w:szCs w:val="24"/>
        </w:rPr>
        <w:t xml:space="preserve"> PESTEL Analysis -Comprehensive Country Outlook</w:t>
      </w:r>
      <w:r w:rsidR="000D6E09" w:rsidRPr="00A13EBB">
        <w:rPr>
          <w:rFonts w:ascii="Arial" w:hAnsi="Arial" w:cs="Arial"/>
          <w:sz w:val="24"/>
          <w:szCs w:val="24"/>
        </w:rPr>
        <w:t xml:space="preserve">. </w:t>
      </w:r>
      <w:r w:rsidR="0016213D" w:rsidRPr="00A13EBB">
        <w:rPr>
          <w:rFonts w:ascii="Arial" w:hAnsi="Arial" w:cs="Arial"/>
          <w:sz w:val="24"/>
          <w:szCs w:val="24"/>
        </w:rPr>
        <w:t>The</w:t>
      </w:r>
      <w:r w:rsidRPr="00A13EBB">
        <w:rPr>
          <w:rFonts w:ascii="Arial" w:hAnsi="Arial" w:cs="Arial"/>
          <w:sz w:val="24"/>
          <w:szCs w:val="24"/>
        </w:rPr>
        <w:t xml:space="preserve"> analysis </w:t>
      </w:r>
      <w:r w:rsidR="0016213D" w:rsidRPr="00A13EBB">
        <w:rPr>
          <w:rFonts w:ascii="Arial" w:hAnsi="Arial" w:cs="Arial"/>
          <w:sz w:val="24"/>
          <w:szCs w:val="24"/>
        </w:rPr>
        <w:t xml:space="preserve">below </w:t>
      </w:r>
      <w:r w:rsidRPr="00A13EBB">
        <w:rPr>
          <w:rFonts w:ascii="Arial" w:hAnsi="Arial" w:cs="Arial"/>
          <w:sz w:val="24"/>
          <w:szCs w:val="24"/>
        </w:rPr>
        <w:t xml:space="preserve">offers an overview of various external </w:t>
      </w:r>
      <w:r w:rsidR="0016213D" w:rsidRPr="00A13EBB">
        <w:rPr>
          <w:rFonts w:ascii="Arial" w:hAnsi="Arial" w:cs="Arial"/>
          <w:sz w:val="24"/>
          <w:szCs w:val="24"/>
        </w:rPr>
        <w:t>aspects</w:t>
      </w:r>
      <w:r w:rsidR="004A2E3C" w:rsidRPr="00A13EBB">
        <w:rPr>
          <w:rFonts w:ascii="Arial" w:hAnsi="Arial" w:cs="Arial"/>
          <w:sz w:val="24"/>
          <w:szCs w:val="24"/>
        </w:rPr>
        <w:t>. In this report, the STEEPLE analysis examines the external factors influencing the sustainability initiatives of the Environmental and Community Engagement Department, examining their impact on the hotel's eco-friendly programs.</w:t>
      </w:r>
    </w:p>
    <w:tbl>
      <w:tblPr>
        <w:tblStyle w:val="TableGrid"/>
        <w:tblW w:w="0" w:type="auto"/>
        <w:tblLook w:val="04A0" w:firstRow="1" w:lastRow="0" w:firstColumn="1" w:lastColumn="0" w:noHBand="0" w:noVBand="1"/>
      </w:tblPr>
      <w:tblGrid>
        <w:gridCol w:w="9576"/>
      </w:tblGrid>
      <w:tr w:rsidR="00E31521" w:rsidRPr="009764F3" w14:paraId="031AEE62" w14:textId="77777777" w:rsidTr="002864C0">
        <w:trPr>
          <w:trHeight w:hRule="exact" w:val="4939"/>
        </w:trPr>
        <w:tc>
          <w:tcPr>
            <w:tcW w:w="9350" w:type="dxa"/>
          </w:tcPr>
          <w:p w14:paraId="587E5F4D" w14:textId="77777777" w:rsidR="00FA50E9" w:rsidRPr="009764F3" w:rsidRDefault="00FA50E9" w:rsidP="009764F3">
            <w:pPr>
              <w:keepNext/>
              <w:spacing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w:lastRenderedPageBreak/>
              <w:drawing>
                <wp:inline distT="0" distB="0" distL="0" distR="0" wp14:anchorId="1C87C62E" wp14:editId="1FCA8B49">
                  <wp:extent cx="5943600" cy="3079631"/>
                  <wp:effectExtent l="0" t="0" r="0" b="6985"/>
                  <wp:docPr id="1407510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6154" cy="3091317"/>
                          </a:xfrm>
                          <a:prstGeom prst="rect">
                            <a:avLst/>
                          </a:prstGeom>
                          <a:noFill/>
                          <a:ln>
                            <a:noFill/>
                          </a:ln>
                        </pic:spPr>
                      </pic:pic>
                    </a:graphicData>
                  </a:graphic>
                </wp:inline>
              </w:drawing>
            </w:r>
          </w:p>
        </w:tc>
      </w:tr>
    </w:tbl>
    <w:p w14:paraId="189F45A3" w14:textId="5DA52149" w:rsidR="009764F3" w:rsidRPr="009764F3" w:rsidRDefault="008B6B53" w:rsidP="009764F3">
      <w:pPr>
        <w:pStyle w:val="Caption"/>
        <w:spacing w:after="0" w:line="480" w:lineRule="auto"/>
        <w:contextualSpacing/>
        <w:jc w:val="both"/>
        <w:rPr>
          <w:rFonts w:ascii="Times New Roman" w:hAnsi="Times New Roman" w:cs="Times New Roman"/>
          <w:iCs w:val="0"/>
          <w:color w:val="auto"/>
          <w:sz w:val="24"/>
          <w:szCs w:val="24"/>
        </w:rPr>
      </w:pPr>
      <w:r w:rsidRPr="009764F3">
        <w:rPr>
          <w:rFonts w:ascii="Times New Roman" w:hAnsi="Times New Roman" w:cs="Times New Roman"/>
          <w:iCs w:val="0"/>
          <w:color w:val="auto"/>
          <w:sz w:val="24"/>
          <w:szCs w:val="24"/>
        </w:rPr>
        <w:t xml:space="preserve">Figure </w:t>
      </w:r>
      <w:r w:rsidR="000D6E09" w:rsidRPr="009764F3">
        <w:rPr>
          <w:rFonts w:ascii="Times New Roman" w:hAnsi="Times New Roman" w:cs="Times New Roman"/>
          <w:iCs w:val="0"/>
          <w:color w:val="auto"/>
          <w:sz w:val="24"/>
          <w:szCs w:val="24"/>
        </w:rPr>
        <w:t xml:space="preserve">5: STEEPLE Analysis (Stephens, </w:t>
      </w:r>
      <w:r w:rsidRPr="009764F3">
        <w:rPr>
          <w:rFonts w:ascii="Times New Roman" w:hAnsi="Times New Roman" w:cs="Times New Roman"/>
          <w:iCs w:val="0"/>
          <w:color w:val="auto"/>
          <w:sz w:val="24"/>
          <w:szCs w:val="24"/>
        </w:rPr>
        <w:t>2021)</w:t>
      </w:r>
    </w:p>
    <w:p w14:paraId="22FAC8A2" w14:textId="77777777" w:rsidR="009764F3" w:rsidRPr="009764F3" w:rsidRDefault="009764F3" w:rsidP="009764F3">
      <w:pPr>
        <w:spacing w:after="0" w:line="480" w:lineRule="auto"/>
        <w:contextualSpacing/>
        <w:rPr>
          <w:rFonts w:ascii="Times New Roman" w:hAnsi="Times New Roman" w:cs="Times New Roman"/>
          <w:i/>
          <w:sz w:val="24"/>
          <w:szCs w:val="24"/>
        </w:rPr>
      </w:pPr>
      <w:r w:rsidRPr="009764F3">
        <w:rPr>
          <w:rFonts w:ascii="Times New Roman" w:hAnsi="Times New Roman" w:cs="Times New Roman"/>
          <w:iCs/>
          <w:sz w:val="24"/>
          <w:szCs w:val="24"/>
        </w:rPr>
        <w:br w:type="page"/>
      </w:r>
    </w:p>
    <w:p w14:paraId="69531D25" w14:textId="02D7316A" w:rsidR="00FA50E9" w:rsidRPr="00A13EBB" w:rsidRDefault="009764F3"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lastRenderedPageBreak/>
        <w:t>STEEPLE Analysis on the Hilton Hotel Environmental and Community Engagement Department</w:t>
      </w:r>
    </w:p>
    <w:tbl>
      <w:tblPr>
        <w:tblStyle w:val="TableGrid"/>
        <w:tblW w:w="0" w:type="auto"/>
        <w:tblLook w:val="04A0" w:firstRow="1" w:lastRow="0" w:firstColumn="1" w:lastColumn="0" w:noHBand="0" w:noVBand="1"/>
      </w:tblPr>
      <w:tblGrid>
        <w:gridCol w:w="4788"/>
        <w:gridCol w:w="4788"/>
      </w:tblGrid>
      <w:tr w:rsidR="00E31521" w:rsidRPr="00A13EBB" w14:paraId="7EEDC58C" w14:textId="77777777" w:rsidTr="002864C0">
        <w:tc>
          <w:tcPr>
            <w:tcW w:w="4788" w:type="dxa"/>
            <w:vAlign w:val="bottom"/>
          </w:tcPr>
          <w:p w14:paraId="3491F925" w14:textId="77777777" w:rsidR="00FA50E9" w:rsidRPr="00A13EBB" w:rsidRDefault="00FA50E9" w:rsidP="00A13EBB">
            <w:pPr>
              <w:spacing w:line="360" w:lineRule="auto"/>
              <w:contextualSpacing/>
              <w:jc w:val="both"/>
              <w:rPr>
                <w:rFonts w:ascii="Arial" w:hAnsi="Arial" w:cs="Arial"/>
                <w:bCs/>
                <w:sz w:val="24"/>
                <w:szCs w:val="24"/>
              </w:rPr>
            </w:pPr>
            <w:r w:rsidRPr="00A13EBB">
              <w:rPr>
                <w:rFonts w:ascii="Arial" w:hAnsi="Arial" w:cs="Arial"/>
                <w:bCs/>
                <w:sz w:val="24"/>
                <w:szCs w:val="24"/>
              </w:rPr>
              <w:t>Factor</w:t>
            </w:r>
          </w:p>
        </w:tc>
        <w:tc>
          <w:tcPr>
            <w:tcW w:w="4788" w:type="dxa"/>
          </w:tcPr>
          <w:p w14:paraId="5F0FDF13" w14:textId="1060173F" w:rsidR="00FA50E9" w:rsidRPr="00A13EBB" w:rsidRDefault="00FA50E9" w:rsidP="00A13EBB">
            <w:pPr>
              <w:spacing w:line="360" w:lineRule="auto"/>
              <w:contextualSpacing/>
              <w:jc w:val="both"/>
              <w:rPr>
                <w:rFonts w:ascii="Arial" w:hAnsi="Arial" w:cs="Arial"/>
                <w:bCs/>
                <w:sz w:val="24"/>
                <w:szCs w:val="24"/>
              </w:rPr>
            </w:pPr>
            <w:r w:rsidRPr="00A13EBB">
              <w:rPr>
                <w:rFonts w:ascii="Arial" w:hAnsi="Arial" w:cs="Arial"/>
                <w:bCs/>
                <w:sz w:val="24"/>
                <w:szCs w:val="24"/>
              </w:rPr>
              <w:t>Effect on the Hotel</w:t>
            </w:r>
            <w:r w:rsidR="00B3734B" w:rsidRPr="00A13EBB">
              <w:rPr>
                <w:rFonts w:ascii="Arial" w:hAnsi="Arial" w:cs="Arial"/>
                <w:bCs/>
                <w:sz w:val="24"/>
                <w:szCs w:val="24"/>
              </w:rPr>
              <w:t>'</w:t>
            </w:r>
            <w:r w:rsidRPr="00A13EBB">
              <w:rPr>
                <w:rFonts w:ascii="Arial" w:hAnsi="Arial" w:cs="Arial"/>
                <w:bCs/>
                <w:sz w:val="24"/>
                <w:szCs w:val="24"/>
              </w:rPr>
              <w:t>s Efforts in Sustainability</w:t>
            </w:r>
          </w:p>
        </w:tc>
      </w:tr>
      <w:tr w:rsidR="00E31521" w:rsidRPr="00A13EBB" w14:paraId="725132F7" w14:textId="77777777" w:rsidTr="002864C0">
        <w:tc>
          <w:tcPr>
            <w:tcW w:w="4788" w:type="dxa"/>
            <w:vAlign w:val="bottom"/>
          </w:tcPr>
          <w:p w14:paraId="02C09069"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Social</w:t>
            </w:r>
          </w:p>
        </w:tc>
        <w:tc>
          <w:tcPr>
            <w:tcW w:w="4788" w:type="dxa"/>
          </w:tcPr>
          <w:p w14:paraId="3070CC0F" w14:textId="7C8A7744" w:rsidR="00FA50E9" w:rsidRPr="00A13EBB" w:rsidRDefault="000E0F6A" w:rsidP="00A13EBB">
            <w:pPr>
              <w:spacing w:line="360" w:lineRule="auto"/>
              <w:contextualSpacing/>
              <w:jc w:val="both"/>
              <w:rPr>
                <w:rFonts w:ascii="Arial" w:hAnsi="Arial" w:cs="Arial"/>
                <w:sz w:val="24"/>
                <w:szCs w:val="24"/>
              </w:rPr>
            </w:pPr>
            <w:r w:rsidRPr="00A13EBB">
              <w:rPr>
                <w:rFonts w:ascii="Arial" w:hAnsi="Arial" w:cs="Arial"/>
                <w:sz w:val="24"/>
                <w:szCs w:val="24"/>
              </w:rPr>
              <w:t>An increase influences the department's employee sourcing policies</w:t>
            </w:r>
            <w:r w:rsidR="0016213D" w:rsidRPr="00A13EBB">
              <w:rPr>
                <w:rFonts w:ascii="Arial" w:hAnsi="Arial" w:cs="Arial"/>
                <w:sz w:val="24"/>
                <w:szCs w:val="24"/>
              </w:rPr>
              <w:t xml:space="preserve"> </w:t>
            </w:r>
            <w:r w:rsidRPr="00A13EBB">
              <w:rPr>
                <w:rFonts w:ascii="Arial" w:hAnsi="Arial" w:cs="Arial"/>
                <w:sz w:val="24"/>
                <w:szCs w:val="24"/>
              </w:rPr>
              <w:t>for</w:t>
            </w:r>
            <w:r w:rsidR="0016213D" w:rsidRPr="00A13EBB">
              <w:rPr>
                <w:rFonts w:ascii="Arial" w:hAnsi="Arial" w:cs="Arial"/>
                <w:sz w:val="24"/>
                <w:szCs w:val="24"/>
              </w:rPr>
              <w:t xml:space="preserve"> tourists. </w:t>
            </w:r>
            <w:r w:rsidRPr="00A13EBB">
              <w:rPr>
                <w:rFonts w:ascii="Arial" w:hAnsi="Arial" w:cs="Arial"/>
                <w:sz w:val="24"/>
                <w:szCs w:val="24"/>
              </w:rPr>
              <w:t>Locally sourcing labour promotes community involvement,</w:t>
            </w:r>
            <w:r w:rsidR="0016213D" w:rsidRPr="00A13EBB">
              <w:rPr>
                <w:rFonts w:ascii="Arial" w:hAnsi="Arial" w:cs="Arial"/>
                <w:sz w:val="24"/>
                <w:szCs w:val="24"/>
              </w:rPr>
              <w:t xml:space="preserve"> and the </w:t>
            </w:r>
            <w:r w:rsidRPr="00A13EBB">
              <w:rPr>
                <w:rFonts w:ascii="Arial" w:hAnsi="Arial" w:cs="Arial"/>
                <w:sz w:val="24"/>
                <w:szCs w:val="24"/>
              </w:rPr>
              <w:t>community can easily support the department's environmental and development programs</w:t>
            </w:r>
            <w:r w:rsidR="0016213D" w:rsidRPr="00A13EBB">
              <w:rPr>
                <w:rFonts w:ascii="Arial" w:hAnsi="Arial" w:cs="Arial"/>
                <w:sz w:val="24"/>
                <w:szCs w:val="24"/>
              </w:rPr>
              <w:t>.</w:t>
            </w:r>
          </w:p>
        </w:tc>
      </w:tr>
      <w:tr w:rsidR="00E31521" w:rsidRPr="00A13EBB" w14:paraId="3F9C1BEF" w14:textId="77777777" w:rsidTr="002864C0">
        <w:tc>
          <w:tcPr>
            <w:tcW w:w="4788" w:type="dxa"/>
            <w:vAlign w:val="bottom"/>
          </w:tcPr>
          <w:p w14:paraId="301D2491"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Technological</w:t>
            </w:r>
          </w:p>
        </w:tc>
        <w:tc>
          <w:tcPr>
            <w:tcW w:w="4788" w:type="dxa"/>
          </w:tcPr>
          <w:p w14:paraId="6910ABCF" w14:textId="0D404A1A" w:rsidR="00FA50E9" w:rsidRPr="00A13EBB" w:rsidRDefault="0016213D" w:rsidP="00A13EBB">
            <w:pPr>
              <w:spacing w:line="360" w:lineRule="auto"/>
              <w:contextualSpacing/>
              <w:jc w:val="both"/>
              <w:rPr>
                <w:rFonts w:ascii="Arial" w:hAnsi="Arial" w:cs="Arial"/>
                <w:sz w:val="24"/>
                <w:szCs w:val="24"/>
              </w:rPr>
            </w:pPr>
            <w:r w:rsidRPr="00A13EBB">
              <w:rPr>
                <w:rFonts w:ascii="Arial" w:hAnsi="Arial" w:cs="Arial"/>
                <w:sz w:val="24"/>
                <w:szCs w:val="24"/>
              </w:rPr>
              <w:t>Technological advancements have a direct impact on maintaining environmental sustainability. Advancements such as LED lights and automatic light sensing in guest rooms necessitate commitment.</w:t>
            </w:r>
          </w:p>
        </w:tc>
      </w:tr>
      <w:tr w:rsidR="00E31521" w:rsidRPr="00A13EBB" w14:paraId="70E002B2" w14:textId="77777777" w:rsidTr="002864C0">
        <w:tc>
          <w:tcPr>
            <w:tcW w:w="4788" w:type="dxa"/>
            <w:vAlign w:val="bottom"/>
          </w:tcPr>
          <w:p w14:paraId="62E883B4"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Economical</w:t>
            </w:r>
          </w:p>
        </w:tc>
        <w:tc>
          <w:tcPr>
            <w:tcW w:w="4788" w:type="dxa"/>
          </w:tcPr>
          <w:p w14:paraId="0D116F1A" w14:textId="5E865032"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The </w:t>
            </w:r>
            <w:r w:rsidR="00B80017" w:rsidRPr="00A13EBB">
              <w:rPr>
                <w:rFonts w:ascii="Arial" w:hAnsi="Arial" w:cs="Arial"/>
                <w:sz w:val="24"/>
                <w:szCs w:val="24"/>
              </w:rPr>
              <w:t>department</w:t>
            </w:r>
            <w:r w:rsidR="00B3734B" w:rsidRPr="00A13EBB">
              <w:rPr>
                <w:rFonts w:ascii="Arial" w:hAnsi="Arial" w:cs="Arial"/>
                <w:sz w:val="24"/>
                <w:szCs w:val="24"/>
              </w:rPr>
              <w:t>'</w:t>
            </w:r>
            <w:r w:rsidRPr="00A13EBB">
              <w:rPr>
                <w:rFonts w:ascii="Arial" w:hAnsi="Arial" w:cs="Arial"/>
                <w:sz w:val="24"/>
                <w:szCs w:val="24"/>
              </w:rPr>
              <w:t>s ability to fund sustainability projects and its revenue are both impacted by the cyclical nature of tourism demand, which is impacted by local and worldwide economic conditions.</w:t>
            </w:r>
          </w:p>
        </w:tc>
      </w:tr>
      <w:tr w:rsidR="00E31521" w:rsidRPr="00A13EBB" w14:paraId="69063497" w14:textId="77777777" w:rsidTr="002864C0">
        <w:tc>
          <w:tcPr>
            <w:tcW w:w="4788" w:type="dxa"/>
            <w:vAlign w:val="bottom"/>
          </w:tcPr>
          <w:p w14:paraId="5CD46717"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Environmental</w:t>
            </w:r>
          </w:p>
        </w:tc>
        <w:tc>
          <w:tcPr>
            <w:tcW w:w="4788" w:type="dxa"/>
          </w:tcPr>
          <w:p w14:paraId="5B83C415" w14:textId="673902DA" w:rsidR="00FA50E9" w:rsidRPr="00A13EBB" w:rsidRDefault="0016213D" w:rsidP="00A13EBB">
            <w:pPr>
              <w:spacing w:line="360" w:lineRule="auto"/>
              <w:contextualSpacing/>
              <w:jc w:val="both"/>
              <w:rPr>
                <w:rFonts w:ascii="Arial" w:hAnsi="Arial" w:cs="Arial"/>
                <w:sz w:val="24"/>
                <w:szCs w:val="24"/>
              </w:rPr>
            </w:pPr>
            <w:r w:rsidRPr="00A13EBB">
              <w:rPr>
                <w:rFonts w:ascii="Arial" w:hAnsi="Arial" w:cs="Arial"/>
                <w:sz w:val="24"/>
                <w:szCs w:val="24"/>
              </w:rPr>
              <w:t>Due to</w:t>
            </w:r>
            <w:r w:rsidR="00FA50E9" w:rsidRPr="00A13EBB">
              <w:rPr>
                <w:rFonts w:ascii="Arial" w:hAnsi="Arial" w:cs="Arial"/>
                <w:sz w:val="24"/>
                <w:szCs w:val="24"/>
              </w:rPr>
              <w:t xml:space="preserve"> </w:t>
            </w:r>
            <w:r w:rsidRPr="00A13EBB">
              <w:rPr>
                <w:rFonts w:ascii="Arial" w:hAnsi="Arial" w:cs="Arial"/>
                <w:sz w:val="24"/>
                <w:szCs w:val="24"/>
              </w:rPr>
              <w:t>biodiversity</w:t>
            </w:r>
            <w:r w:rsidR="00707EB5" w:rsidRPr="00A13EBB">
              <w:rPr>
                <w:rFonts w:ascii="Arial" w:hAnsi="Arial" w:cs="Arial"/>
                <w:sz w:val="24"/>
                <w:szCs w:val="24"/>
              </w:rPr>
              <w:t xml:space="preserve"> and climate</w:t>
            </w:r>
            <w:r w:rsidRPr="00A13EBB">
              <w:rPr>
                <w:rFonts w:ascii="Arial" w:hAnsi="Arial" w:cs="Arial"/>
                <w:sz w:val="24"/>
                <w:szCs w:val="24"/>
              </w:rPr>
              <w:t xml:space="preserve"> vulnerability</w:t>
            </w:r>
            <w:r w:rsidR="00FA50E9" w:rsidRPr="00A13EBB">
              <w:rPr>
                <w:rFonts w:ascii="Arial" w:hAnsi="Arial" w:cs="Arial"/>
                <w:sz w:val="24"/>
                <w:szCs w:val="24"/>
              </w:rPr>
              <w:t xml:space="preserve">, </w:t>
            </w:r>
            <w:r w:rsidR="00B80017" w:rsidRPr="00A13EBB">
              <w:rPr>
                <w:rFonts w:ascii="Arial" w:hAnsi="Arial" w:cs="Arial"/>
                <w:sz w:val="24"/>
                <w:szCs w:val="24"/>
              </w:rPr>
              <w:t xml:space="preserve">the department </w:t>
            </w:r>
            <w:r w:rsidR="00FA50E9" w:rsidRPr="00A13EBB">
              <w:rPr>
                <w:rFonts w:ascii="Arial" w:hAnsi="Arial" w:cs="Arial"/>
                <w:sz w:val="24"/>
                <w:szCs w:val="24"/>
              </w:rPr>
              <w:t>must take strict precautions to manage waste, preserve water, safeguard the local ecosystem, and reduce carbon emissions.</w:t>
            </w:r>
          </w:p>
        </w:tc>
      </w:tr>
      <w:tr w:rsidR="00E31521" w:rsidRPr="00A13EBB" w14:paraId="78E2AFFB" w14:textId="77777777" w:rsidTr="002864C0">
        <w:tc>
          <w:tcPr>
            <w:tcW w:w="4788" w:type="dxa"/>
            <w:vAlign w:val="bottom"/>
          </w:tcPr>
          <w:p w14:paraId="2E1C7254"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Political</w:t>
            </w:r>
          </w:p>
        </w:tc>
        <w:tc>
          <w:tcPr>
            <w:tcW w:w="4788" w:type="dxa"/>
          </w:tcPr>
          <w:p w14:paraId="145AC275" w14:textId="546922D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The policies of national and local governments concerning tourism, environmental preservation, and corporate operations can </w:t>
            </w:r>
            <w:r w:rsidR="00707EB5" w:rsidRPr="00A13EBB">
              <w:rPr>
                <w:rFonts w:ascii="Arial" w:hAnsi="Arial" w:cs="Arial"/>
                <w:sz w:val="24"/>
                <w:szCs w:val="24"/>
              </w:rPr>
              <w:t>substantially affect</w:t>
            </w:r>
            <w:r w:rsidRPr="00A13EBB">
              <w:rPr>
                <w:rFonts w:ascii="Arial" w:hAnsi="Arial" w:cs="Arial"/>
                <w:sz w:val="24"/>
                <w:szCs w:val="24"/>
              </w:rPr>
              <w:t xml:space="preserve"> the </w:t>
            </w:r>
            <w:r w:rsidR="00B80017" w:rsidRPr="00A13EBB">
              <w:rPr>
                <w:rFonts w:ascii="Arial" w:hAnsi="Arial" w:cs="Arial"/>
                <w:sz w:val="24"/>
                <w:szCs w:val="24"/>
              </w:rPr>
              <w:t>departmen</w:t>
            </w:r>
            <w:r w:rsidR="0023109D" w:rsidRPr="00A13EBB">
              <w:rPr>
                <w:rFonts w:ascii="Arial" w:hAnsi="Arial" w:cs="Arial"/>
                <w:sz w:val="24"/>
                <w:szCs w:val="24"/>
              </w:rPr>
              <w:t xml:space="preserve">t's sustainability practices and </w:t>
            </w:r>
            <w:r w:rsidR="0023109D" w:rsidRPr="00A13EBB">
              <w:rPr>
                <w:rFonts w:ascii="Arial" w:hAnsi="Arial" w:cs="Arial"/>
                <w:sz w:val="24"/>
                <w:szCs w:val="24"/>
              </w:rPr>
              <w:lastRenderedPageBreak/>
              <w:t>compliance needs</w:t>
            </w:r>
            <w:r w:rsidRPr="00A13EBB">
              <w:rPr>
                <w:rFonts w:ascii="Arial" w:hAnsi="Arial" w:cs="Arial"/>
                <w:sz w:val="24"/>
                <w:szCs w:val="24"/>
              </w:rPr>
              <w:t>.</w:t>
            </w:r>
          </w:p>
        </w:tc>
      </w:tr>
      <w:tr w:rsidR="00E31521" w:rsidRPr="00A13EBB" w14:paraId="0AD49107" w14:textId="77777777" w:rsidTr="002864C0">
        <w:tc>
          <w:tcPr>
            <w:tcW w:w="4788" w:type="dxa"/>
            <w:vAlign w:val="bottom"/>
          </w:tcPr>
          <w:p w14:paraId="2B863A34"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lastRenderedPageBreak/>
              <w:t>Legal</w:t>
            </w:r>
          </w:p>
        </w:tc>
        <w:tc>
          <w:tcPr>
            <w:tcW w:w="4788" w:type="dxa"/>
          </w:tcPr>
          <w:p w14:paraId="5773A6D8" w14:textId="07F9849B"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The </w:t>
            </w:r>
            <w:r w:rsidR="00B80017" w:rsidRPr="00A13EBB">
              <w:rPr>
                <w:rFonts w:ascii="Arial" w:hAnsi="Arial" w:cs="Arial"/>
                <w:sz w:val="24"/>
                <w:szCs w:val="24"/>
              </w:rPr>
              <w:t>department</w:t>
            </w:r>
            <w:r w:rsidRPr="00A13EBB">
              <w:rPr>
                <w:rFonts w:ascii="Arial" w:hAnsi="Arial" w:cs="Arial"/>
                <w:sz w:val="24"/>
                <w:szCs w:val="24"/>
              </w:rPr>
              <w:t>'s waste management, energy use, and infrastructure development may be governed by rules about labour legislation, environmental protection, and construction.</w:t>
            </w:r>
          </w:p>
        </w:tc>
      </w:tr>
      <w:tr w:rsidR="00483F42" w:rsidRPr="00A13EBB" w14:paraId="53FF6023" w14:textId="77777777" w:rsidTr="002864C0">
        <w:tc>
          <w:tcPr>
            <w:tcW w:w="4788" w:type="dxa"/>
            <w:vAlign w:val="bottom"/>
          </w:tcPr>
          <w:p w14:paraId="17CC63E1"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Ethical</w:t>
            </w:r>
          </w:p>
        </w:tc>
        <w:tc>
          <w:tcPr>
            <w:tcW w:w="4788" w:type="dxa"/>
          </w:tcPr>
          <w:p w14:paraId="17207A45" w14:textId="146CD28E"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The </w:t>
            </w:r>
            <w:r w:rsidR="00B80017" w:rsidRPr="00A13EBB">
              <w:rPr>
                <w:rFonts w:ascii="Arial" w:hAnsi="Arial" w:cs="Arial"/>
                <w:sz w:val="24"/>
                <w:szCs w:val="24"/>
              </w:rPr>
              <w:t>department</w:t>
            </w:r>
            <w:r w:rsidRPr="00A13EBB">
              <w:rPr>
                <w:rFonts w:ascii="Arial" w:hAnsi="Arial" w:cs="Arial"/>
                <w:sz w:val="24"/>
                <w:szCs w:val="24"/>
              </w:rPr>
              <w:t>'s approach to sustainability, which includes fair labour policies, responsible sourcing, and public reporting, is influenced by its dedication to ethical practices.</w:t>
            </w:r>
          </w:p>
        </w:tc>
      </w:tr>
    </w:tbl>
    <w:p w14:paraId="4DBA3818" w14:textId="77777777" w:rsidR="000D6E09" w:rsidRPr="00A13EBB" w:rsidRDefault="000D6E09" w:rsidP="00A13EBB">
      <w:pPr>
        <w:pStyle w:val="Heading2"/>
        <w:spacing w:before="0" w:line="360" w:lineRule="auto"/>
        <w:contextualSpacing/>
        <w:jc w:val="both"/>
        <w:rPr>
          <w:rFonts w:ascii="Arial" w:hAnsi="Arial" w:cs="Arial"/>
          <w:szCs w:val="24"/>
        </w:rPr>
      </w:pPr>
      <w:bookmarkStart w:id="13" w:name="_Toc158145713"/>
    </w:p>
    <w:p w14:paraId="408FAFC3" w14:textId="3D2EF6AE" w:rsidR="00FA50E9" w:rsidRPr="00A13EBB" w:rsidRDefault="00FA50E9" w:rsidP="00A13EBB">
      <w:pPr>
        <w:pStyle w:val="Heading2"/>
        <w:spacing w:before="0" w:line="360" w:lineRule="auto"/>
        <w:contextualSpacing/>
        <w:jc w:val="both"/>
        <w:rPr>
          <w:rFonts w:ascii="Arial" w:hAnsi="Arial" w:cs="Arial"/>
          <w:szCs w:val="24"/>
        </w:rPr>
      </w:pPr>
      <w:bookmarkStart w:id="14" w:name="_Toc158169293"/>
      <w:r w:rsidRPr="00A13EBB">
        <w:rPr>
          <w:rFonts w:ascii="Arial" w:hAnsi="Arial" w:cs="Arial"/>
          <w:szCs w:val="24"/>
        </w:rPr>
        <w:t>The Hotel's Positive Aspects and Strengths</w:t>
      </w:r>
      <w:bookmarkEnd w:id="13"/>
      <w:bookmarkEnd w:id="14"/>
    </w:p>
    <w:p w14:paraId="6356AC0C" w14:textId="7767273B" w:rsidR="00FA50E9" w:rsidRPr="00A13EBB" w:rsidRDefault="00FA50E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Organisations can use a SOAR analysis as a strategic planning tool to develop a shared future vision that builds on the organisation's existing strengths (</w:t>
      </w:r>
      <w:r w:rsidR="00E12EFA" w:rsidRPr="00A13EBB">
        <w:rPr>
          <w:rFonts w:ascii="Arial" w:hAnsi="Arial" w:cs="Arial"/>
          <w:sz w:val="24"/>
          <w:szCs w:val="24"/>
          <w:shd w:val="clear" w:color="auto" w:fill="FFFFFF"/>
        </w:rPr>
        <w:t>Purwanggono and Pratiwi, 2022</w:t>
      </w:r>
      <w:r w:rsidRPr="00A13EBB">
        <w:rPr>
          <w:rFonts w:ascii="Arial" w:hAnsi="Arial" w:cs="Arial"/>
          <w:sz w:val="24"/>
          <w:szCs w:val="24"/>
        </w:rPr>
        <w:t xml:space="preserve">). </w:t>
      </w:r>
      <w:r w:rsidR="00B80017" w:rsidRPr="00A13EBB">
        <w:rPr>
          <w:rFonts w:ascii="Arial" w:hAnsi="Arial" w:cs="Arial"/>
          <w:sz w:val="24"/>
          <w:szCs w:val="24"/>
        </w:rPr>
        <w:t>As Kordana-Obuch (2023)</w:t>
      </w:r>
      <w:r w:rsidR="00EF3B64" w:rsidRPr="00A13EBB">
        <w:rPr>
          <w:rFonts w:ascii="Arial" w:hAnsi="Arial" w:cs="Arial"/>
          <w:sz w:val="24"/>
          <w:szCs w:val="24"/>
        </w:rPr>
        <w:t xml:space="preserve"> state</w:t>
      </w:r>
      <w:r w:rsidR="0013673D" w:rsidRPr="00A13EBB">
        <w:rPr>
          <w:rFonts w:ascii="Arial" w:hAnsi="Arial" w:cs="Arial"/>
          <w:sz w:val="24"/>
          <w:szCs w:val="24"/>
        </w:rPr>
        <w:t>s</w:t>
      </w:r>
      <w:r w:rsidR="00EF3B64" w:rsidRPr="00A13EBB">
        <w:rPr>
          <w:rFonts w:ascii="Arial" w:hAnsi="Arial" w:cs="Arial"/>
          <w:sz w:val="24"/>
          <w:szCs w:val="24"/>
        </w:rPr>
        <w:t xml:space="preserve">, </w:t>
      </w:r>
      <w:r w:rsidRPr="00A13EBB">
        <w:rPr>
          <w:rFonts w:ascii="Arial" w:hAnsi="Arial" w:cs="Arial"/>
          <w:sz w:val="24"/>
          <w:szCs w:val="24"/>
        </w:rPr>
        <w:t xml:space="preserve">organisations can use a SOAR analysis to visually represent their company's key strengths and how to build on them. </w:t>
      </w:r>
    </w:p>
    <w:tbl>
      <w:tblPr>
        <w:tblStyle w:val="TableGrid"/>
        <w:tblW w:w="0" w:type="auto"/>
        <w:tblLook w:val="04A0" w:firstRow="1" w:lastRow="0" w:firstColumn="1" w:lastColumn="0" w:noHBand="0" w:noVBand="1"/>
      </w:tblPr>
      <w:tblGrid>
        <w:gridCol w:w="7536"/>
      </w:tblGrid>
      <w:tr w:rsidR="00E31521" w:rsidRPr="009764F3" w14:paraId="470F093C" w14:textId="77777777" w:rsidTr="000D6E09">
        <w:trPr>
          <w:trHeight w:hRule="exact" w:val="4072"/>
        </w:trPr>
        <w:tc>
          <w:tcPr>
            <w:tcW w:w="7328" w:type="dxa"/>
          </w:tcPr>
          <w:p w14:paraId="6D614132" w14:textId="77777777" w:rsidR="00FA50E9" w:rsidRPr="009764F3" w:rsidRDefault="00FA50E9" w:rsidP="009764F3">
            <w:pPr>
              <w:keepNext/>
              <w:spacing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w:drawing>
                <wp:inline distT="0" distB="0" distL="0" distR="0" wp14:anchorId="384E2851" wp14:editId="188FE77A">
                  <wp:extent cx="4648200" cy="2571750"/>
                  <wp:effectExtent l="0" t="0" r="0" b="0"/>
                  <wp:docPr id="8320938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7404" cy="2615572"/>
                          </a:xfrm>
                          <a:prstGeom prst="rect">
                            <a:avLst/>
                          </a:prstGeom>
                          <a:noFill/>
                        </pic:spPr>
                      </pic:pic>
                    </a:graphicData>
                  </a:graphic>
                </wp:inline>
              </w:drawing>
            </w:r>
          </w:p>
        </w:tc>
      </w:tr>
    </w:tbl>
    <w:p w14:paraId="6DFFF71C" w14:textId="5BD21813" w:rsidR="008B6B53" w:rsidRPr="00A13EBB" w:rsidRDefault="000D6E09" w:rsidP="00A13EBB">
      <w:pPr>
        <w:pStyle w:val="Caption"/>
        <w:spacing w:after="0" w:line="360" w:lineRule="auto"/>
        <w:contextualSpacing/>
        <w:jc w:val="both"/>
        <w:rPr>
          <w:rFonts w:ascii="Arial" w:hAnsi="Arial" w:cs="Arial"/>
          <w:iCs w:val="0"/>
          <w:color w:val="auto"/>
          <w:sz w:val="24"/>
          <w:szCs w:val="24"/>
        </w:rPr>
      </w:pPr>
      <w:r w:rsidRPr="00A13EBB">
        <w:rPr>
          <w:rFonts w:ascii="Arial" w:hAnsi="Arial" w:cs="Arial"/>
          <w:iCs w:val="0"/>
          <w:color w:val="auto"/>
          <w:sz w:val="24"/>
          <w:szCs w:val="24"/>
        </w:rPr>
        <w:t>Figure 6:</w:t>
      </w:r>
      <w:r w:rsidR="00E14C78" w:rsidRPr="00A13EBB">
        <w:rPr>
          <w:rFonts w:ascii="Arial" w:hAnsi="Arial" w:cs="Arial"/>
          <w:iCs w:val="0"/>
          <w:color w:val="auto"/>
          <w:sz w:val="24"/>
          <w:szCs w:val="24"/>
        </w:rPr>
        <w:t xml:space="preserve"> SOAR analysis 2*2 M</w:t>
      </w:r>
      <w:r w:rsidR="008B6B53" w:rsidRPr="00A13EBB">
        <w:rPr>
          <w:rFonts w:ascii="Arial" w:hAnsi="Arial" w:cs="Arial"/>
          <w:iCs w:val="0"/>
          <w:color w:val="auto"/>
          <w:sz w:val="24"/>
          <w:szCs w:val="24"/>
        </w:rPr>
        <w:t>atrix (Cascade team, 2023)</w:t>
      </w:r>
    </w:p>
    <w:p w14:paraId="4D76CD42" w14:textId="23A62732" w:rsidR="00FA50E9" w:rsidRPr="00A13EBB" w:rsidRDefault="0016213D"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Committed to</w:t>
      </w:r>
      <w:r w:rsidR="00FA50E9" w:rsidRPr="00A13EBB">
        <w:rPr>
          <w:rFonts w:ascii="Arial" w:hAnsi="Arial" w:cs="Arial"/>
          <w:sz w:val="24"/>
          <w:szCs w:val="24"/>
        </w:rPr>
        <w:t xml:space="preserve"> sustainability and operational efficiency, </w:t>
      </w:r>
      <w:r w:rsidR="003628E5" w:rsidRPr="00A13EBB">
        <w:rPr>
          <w:rFonts w:ascii="Arial" w:hAnsi="Arial" w:cs="Arial"/>
          <w:sz w:val="24"/>
          <w:szCs w:val="24"/>
        </w:rPr>
        <w:t>the</w:t>
      </w:r>
      <w:r w:rsidR="00B80017" w:rsidRPr="00A13EBB">
        <w:rPr>
          <w:rFonts w:ascii="Arial" w:hAnsi="Arial" w:cs="Arial"/>
          <w:sz w:val="24"/>
          <w:szCs w:val="24"/>
        </w:rPr>
        <w:t xml:space="preserve"> environmental and community engagement department</w:t>
      </w:r>
      <w:r w:rsidR="00FA50E9" w:rsidRPr="00A13EBB">
        <w:rPr>
          <w:rFonts w:ascii="Arial" w:hAnsi="Arial" w:cs="Arial"/>
          <w:sz w:val="24"/>
          <w:szCs w:val="24"/>
        </w:rPr>
        <w:t xml:space="preserve"> exhibits several </w:t>
      </w:r>
      <w:r w:rsidR="00125B4E" w:rsidRPr="00A13EBB">
        <w:rPr>
          <w:rFonts w:ascii="Arial" w:hAnsi="Arial" w:cs="Arial"/>
          <w:sz w:val="24"/>
          <w:szCs w:val="24"/>
        </w:rPr>
        <w:t>benefits</w:t>
      </w:r>
      <w:r w:rsidR="00FA50E9" w:rsidRPr="00A13EBB">
        <w:rPr>
          <w:rFonts w:ascii="Arial" w:hAnsi="Arial" w:cs="Arial"/>
          <w:sz w:val="24"/>
          <w:szCs w:val="24"/>
        </w:rPr>
        <w:t xml:space="preserve">. The </w:t>
      </w:r>
      <w:r w:rsidR="00707EB5" w:rsidRPr="00A13EBB">
        <w:rPr>
          <w:rFonts w:ascii="Arial" w:hAnsi="Arial" w:cs="Arial"/>
          <w:sz w:val="24"/>
          <w:szCs w:val="24"/>
        </w:rPr>
        <w:t xml:space="preserve">following SOAR analysis outlines the </w:t>
      </w:r>
      <w:r w:rsidR="00B80017" w:rsidRPr="00A13EBB">
        <w:rPr>
          <w:rFonts w:ascii="Arial" w:hAnsi="Arial" w:cs="Arial"/>
          <w:sz w:val="24"/>
          <w:szCs w:val="24"/>
        </w:rPr>
        <w:t>department</w:t>
      </w:r>
      <w:r w:rsidR="00707EB5" w:rsidRPr="00A13EBB">
        <w:rPr>
          <w:rFonts w:ascii="Arial" w:hAnsi="Arial" w:cs="Arial"/>
          <w:sz w:val="24"/>
          <w:szCs w:val="24"/>
        </w:rPr>
        <w:t xml:space="preserve">'s strengths, opportunities, aspirations, and quantifiable </w:t>
      </w:r>
      <w:r w:rsidR="00707EB5" w:rsidRPr="00A13EBB">
        <w:rPr>
          <w:rFonts w:ascii="Arial" w:hAnsi="Arial" w:cs="Arial"/>
          <w:sz w:val="24"/>
          <w:szCs w:val="24"/>
        </w:rPr>
        <w:lastRenderedPageBreak/>
        <w:t>results</w:t>
      </w:r>
      <w:r w:rsidR="00FA50E9" w:rsidRPr="00A13EBB">
        <w:rPr>
          <w:rFonts w:ascii="Arial" w:hAnsi="Arial" w:cs="Arial"/>
          <w:sz w:val="24"/>
          <w:szCs w:val="24"/>
        </w:rPr>
        <w:t xml:space="preserve">. It also highlights the </w:t>
      </w:r>
      <w:r w:rsidR="00B80017" w:rsidRPr="00A13EBB">
        <w:rPr>
          <w:rFonts w:ascii="Arial" w:hAnsi="Arial" w:cs="Arial"/>
          <w:sz w:val="24"/>
          <w:szCs w:val="24"/>
        </w:rPr>
        <w:t>department</w:t>
      </w:r>
      <w:r w:rsidR="00FA50E9" w:rsidRPr="00A13EBB">
        <w:rPr>
          <w:rFonts w:ascii="Arial" w:hAnsi="Arial" w:cs="Arial"/>
          <w:sz w:val="24"/>
          <w:szCs w:val="24"/>
        </w:rPr>
        <w:t>'s excellent practices and possible growth areas.</w:t>
      </w:r>
    </w:p>
    <w:tbl>
      <w:tblPr>
        <w:tblStyle w:val="TableGrid"/>
        <w:tblW w:w="0" w:type="auto"/>
        <w:tblLook w:val="04A0" w:firstRow="1" w:lastRow="0" w:firstColumn="1" w:lastColumn="0" w:noHBand="0" w:noVBand="1"/>
      </w:tblPr>
      <w:tblGrid>
        <w:gridCol w:w="2394"/>
        <w:gridCol w:w="2394"/>
        <w:gridCol w:w="2394"/>
        <w:gridCol w:w="2394"/>
      </w:tblGrid>
      <w:tr w:rsidR="00E31521" w:rsidRPr="00A13EBB" w14:paraId="068EBC78" w14:textId="77777777" w:rsidTr="002864C0">
        <w:tc>
          <w:tcPr>
            <w:tcW w:w="2394" w:type="dxa"/>
          </w:tcPr>
          <w:p w14:paraId="61AD3158" w14:textId="77777777" w:rsidR="00FA50E9" w:rsidRPr="00A13EBB" w:rsidRDefault="00FA50E9" w:rsidP="00A13EBB">
            <w:pPr>
              <w:spacing w:line="360" w:lineRule="auto"/>
              <w:contextualSpacing/>
              <w:jc w:val="both"/>
              <w:rPr>
                <w:rFonts w:ascii="Arial" w:hAnsi="Arial" w:cs="Arial"/>
                <w:b/>
                <w:bCs/>
                <w:sz w:val="24"/>
                <w:szCs w:val="24"/>
              </w:rPr>
            </w:pPr>
            <w:r w:rsidRPr="00A13EBB">
              <w:rPr>
                <w:rFonts w:ascii="Arial" w:hAnsi="Arial" w:cs="Arial"/>
                <w:b/>
                <w:bCs/>
                <w:sz w:val="24"/>
                <w:szCs w:val="24"/>
              </w:rPr>
              <w:t>Strengths</w:t>
            </w:r>
          </w:p>
        </w:tc>
        <w:tc>
          <w:tcPr>
            <w:tcW w:w="2394" w:type="dxa"/>
          </w:tcPr>
          <w:p w14:paraId="4C4AEB0A" w14:textId="77777777" w:rsidR="00FA50E9" w:rsidRPr="00A13EBB" w:rsidRDefault="00FA50E9" w:rsidP="00A13EBB">
            <w:pPr>
              <w:spacing w:line="360" w:lineRule="auto"/>
              <w:contextualSpacing/>
              <w:jc w:val="both"/>
              <w:rPr>
                <w:rFonts w:ascii="Arial" w:hAnsi="Arial" w:cs="Arial"/>
                <w:b/>
                <w:bCs/>
                <w:sz w:val="24"/>
                <w:szCs w:val="24"/>
              </w:rPr>
            </w:pPr>
            <w:r w:rsidRPr="00A13EBB">
              <w:rPr>
                <w:rFonts w:ascii="Arial" w:hAnsi="Arial" w:cs="Arial"/>
                <w:b/>
                <w:bCs/>
                <w:sz w:val="24"/>
                <w:szCs w:val="24"/>
              </w:rPr>
              <w:t>Opportunities</w:t>
            </w:r>
          </w:p>
        </w:tc>
        <w:tc>
          <w:tcPr>
            <w:tcW w:w="2394" w:type="dxa"/>
          </w:tcPr>
          <w:p w14:paraId="7127B1F3" w14:textId="77777777" w:rsidR="00FA50E9" w:rsidRPr="00A13EBB" w:rsidRDefault="00FA50E9" w:rsidP="00A13EBB">
            <w:pPr>
              <w:spacing w:line="360" w:lineRule="auto"/>
              <w:contextualSpacing/>
              <w:jc w:val="both"/>
              <w:rPr>
                <w:rFonts w:ascii="Arial" w:hAnsi="Arial" w:cs="Arial"/>
                <w:b/>
                <w:bCs/>
                <w:sz w:val="24"/>
                <w:szCs w:val="24"/>
              </w:rPr>
            </w:pPr>
            <w:r w:rsidRPr="00A13EBB">
              <w:rPr>
                <w:rFonts w:ascii="Arial" w:hAnsi="Arial" w:cs="Arial"/>
                <w:b/>
                <w:bCs/>
                <w:sz w:val="24"/>
                <w:szCs w:val="24"/>
              </w:rPr>
              <w:t>Aspirations</w:t>
            </w:r>
          </w:p>
        </w:tc>
        <w:tc>
          <w:tcPr>
            <w:tcW w:w="2394" w:type="dxa"/>
          </w:tcPr>
          <w:p w14:paraId="1AE2B6E2" w14:textId="77777777" w:rsidR="00FA50E9" w:rsidRPr="00A13EBB" w:rsidRDefault="00FA50E9" w:rsidP="00A13EBB">
            <w:pPr>
              <w:spacing w:line="360" w:lineRule="auto"/>
              <w:contextualSpacing/>
              <w:jc w:val="both"/>
              <w:rPr>
                <w:rFonts w:ascii="Arial" w:hAnsi="Arial" w:cs="Arial"/>
                <w:b/>
                <w:bCs/>
                <w:sz w:val="24"/>
                <w:szCs w:val="24"/>
              </w:rPr>
            </w:pPr>
            <w:r w:rsidRPr="00A13EBB">
              <w:rPr>
                <w:rFonts w:ascii="Arial" w:hAnsi="Arial" w:cs="Arial"/>
                <w:b/>
                <w:bCs/>
                <w:sz w:val="24"/>
                <w:szCs w:val="24"/>
              </w:rPr>
              <w:t>Results</w:t>
            </w:r>
          </w:p>
        </w:tc>
      </w:tr>
      <w:tr w:rsidR="00E31521" w:rsidRPr="00A13EBB" w14:paraId="3BBDD2DB" w14:textId="77777777" w:rsidTr="002864C0">
        <w:tc>
          <w:tcPr>
            <w:tcW w:w="2394" w:type="dxa"/>
          </w:tcPr>
          <w:p w14:paraId="2CE0FC32"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 Dedication to ecological responsibility and sustainability. </w:t>
            </w:r>
          </w:p>
          <w:p w14:paraId="4E37D145"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Luxurious facilities and superior visitor services.</w:t>
            </w:r>
          </w:p>
          <w:p w14:paraId="4E642C5E"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Excellent reputation and brand recognition.</w:t>
            </w:r>
          </w:p>
          <w:p w14:paraId="7406E5FE"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A prime location in the Maldives that provides memorable and alluring experiences.</w:t>
            </w:r>
          </w:p>
          <w:p w14:paraId="47B224EE" w14:textId="77777777" w:rsidR="00FA50E9" w:rsidRPr="00A13EBB" w:rsidRDefault="00FA50E9" w:rsidP="00A13EBB">
            <w:pPr>
              <w:spacing w:line="360" w:lineRule="auto"/>
              <w:contextualSpacing/>
              <w:jc w:val="both"/>
              <w:rPr>
                <w:rFonts w:ascii="Arial" w:hAnsi="Arial" w:cs="Arial"/>
                <w:sz w:val="24"/>
                <w:szCs w:val="24"/>
              </w:rPr>
            </w:pPr>
          </w:p>
        </w:tc>
        <w:tc>
          <w:tcPr>
            <w:tcW w:w="2394" w:type="dxa"/>
          </w:tcPr>
          <w:p w14:paraId="183F886B"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Increasing interest in sustainable travel and ecotourism.</w:t>
            </w:r>
          </w:p>
          <w:p w14:paraId="58612F0F" w14:textId="1C002D88"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Possible collaborations with neighbo</w:t>
            </w:r>
            <w:r w:rsidR="000E0F6A" w:rsidRPr="00A13EBB">
              <w:rPr>
                <w:rFonts w:ascii="Arial" w:hAnsi="Arial" w:cs="Arial"/>
                <w:sz w:val="24"/>
                <w:szCs w:val="24"/>
              </w:rPr>
              <w:t>u</w:t>
            </w:r>
            <w:r w:rsidRPr="00A13EBB">
              <w:rPr>
                <w:rFonts w:ascii="Arial" w:hAnsi="Arial" w:cs="Arial"/>
                <w:sz w:val="24"/>
                <w:szCs w:val="24"/>
              </w:rPr>
              <w:t>rhood associations and environmental groups.</w:t>
            </w:r>
          </w:p>
          <w:p w14:paraId="23574983"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Possibilities to combine renewable energy sources with cutting-edge green technologies.</w:t>
            </w:r>
          </w:p>
          <w:p w14:paraId="66ABF21E" w14:textId="77777777" w:rsidR="00FA50E9" w:rsidRPr="00A13EBB" w:rsidRDefault="00FA50E9" w:rsidP="00A13EBB">
            <w:pPr>
              <w:spacing w:line="360" w:lineRule="auto"/>
              <w:contextualSpacing/>
              <w:jc w:val="both"/>
              <w:rPr>
                <w:rFonts w:ascii="Arial" w:hAnsi="Arial" w:cs="Arial"/>
                <w:sz w:val="24"/>
                <w:szCs w:val="24"/>
              </w:rPr>
            </w:pPr>
          </w:p>
        </w:tc>
        <w:tc>
          <w:tcPr>
            <w:tcW w:w="2394" w:type="dxa"/>
          </w:tcPr>
          <w:p w14:paraId="6D744655"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To lead the Maldives' sustainable luxury hospitality industry.</w:t>
            </w:r>
          </w:p>
          <w:p w14:paraId="20BB1820"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To make a significant and enduring contribution to the community and surrounding environment.</w:t>
            </w:r>
          </w:p>
          <w:p w14:paraId="4499572C"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To respect sustainable ideals while consistently improving the visitor experience.</w:t>
            </w:r>
          </w:p>
        </w:tc>
        <w:tc>
          <w:tcPr>
            <w:tcW w:w="2394" w:type="dxa"/>
          </w:tcPr>
          <w:p w14:paraId="49B1FAC4" w14:textId="49DF43E3" w:rsidR="00FA50E9" w:rsidRPr="00A13EBB" w:rsidRDefault="00BE76A0" w:rsidP="00A13EBB">
            <w:pPr>
              <w:spacing w:line="360" w:lineRule="auto"/>
              <w:contextualSpacing/>
              <w:jc w:val="both"/>
              <w:rPr>
                <w:rFonts w:ascii="Arial" w:hAnsi="Arial" w:cs="Arial"/>
                <w:sz w:val="24"/>
                <w:szCs w:val="24"/>
              </w:rPr>
            </w:pPr>
            <w:r w:rsidRPr="00A13EBB">
              <w:rPr>
                <w:rFonts w:ascii="Arial" w:hAnsi="Arial" w:cs="Arial"/>
                <w:sz w:val="24"/>
                <w:szCs w:val="24"/>
              </w:rPr>
              <w:t>- A</w:t>
            </w:r>
            <w:r w:rsidR="00FA50E9" w:rsidRPr="00A13EBB">
              <w:rPr>
                <w:rFonts w:ascii="Arial" w:hAnsi="Arial" w:cs="Arial"/>
                <w:sz w:val="24"/>
                <w:szCs w:val="24"/>
              </w:rPr>
              <w:t>ccomplishments in cutting out trash production and energy use.</w:t>
            </w:r>
          </w:p>
          <w:p w14:paraId="4BEE0B7E"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 Positive reviews from visitors and excellent ratings for environmental initiatives. </w:t>
            </w:r>
          </w:p>
          <w:p w14:paraId="063BB5E5" w14:textId="2C0A237D" w:rsidR="00FA50E9" w:rsidRPr="00A13EBB" w:rsidRDefault="00E14C78" w:rsidP="00A13EBB">
            <w:pPr>
              <w:spacing w:line="360" w:lineRule="auto"/>
              <w:contextualSpacing/>
              <w:jc w:val="both"/>
              <w:rPr>
                <w:rFonts w:ascii="Arial" w:hAnsi="Arial" w:cs="Arial"/>
                <w:sz w:val="24"/>
                <w:szCs w:val="24"/>
              </w:rPr>
            </w:pPr>
            <w:r w:rsidRPr="00A13EBB">
              <w:rPr>
                <w:rFonts w:ascii="Arial" w:hAnsi="Arial" w:cs="Arial"/>
                <w:sz w:val="24"/>
                <w:szCs w:val="24"/>
              </w:rPr>
              <w:t>- C</w:t>
            </w:r>
            <w:r w:rsidR="00FA50E9" w:rsidRPr="00A13EBB">
              <w:rPr>
                <w:rFonts w:ascii="Arial" w:hAnsi="Arial" w:cs="Arial"/>
                <w:sz w:val="24"/>
                <w:szCs w:val="24"/>
              </w:rPr>
              <w:t>ontributions to neighbo</w:t>
            </w:r>
            <w:r w:rsidR="000E0F6A" w:rsidRPr="00A13EBB">
              <w:rPr>
                <w:rFonts w:ascii="Arial" w:hAnsi="Arial" w:cs="Arial"/>
                <w:sz w:val="24"/>
                <w:szCs w:val="24"/>
              </w:rPr>
              <w:t>u</w:t>
            </w:r>
            <w:r w:rsidR="00FA50E9" w:rsidRPr="00A13EBB">
              <w:rPr>
                <w:rFonts w:ascii="Arial" w:hAnsi="Arial" w:cs="Arial"/>
                <w:sz w:val="24"/>
                <w:szCs w:val="24"/>
              </w:rPr>
              <w:t>rhood improvement and environmental preservation initiatives in the area.</w:t>
            </w:r>
          </w:p>
        </w:tc>
      </w:tr>
    </w:tbl>
    <w:p w14:paraId="2AD162A7" w14:textId="77777777" w:rsidR="004A2E3C" w:rsidRPr="00A13EBB" w:rsidRDefault="004A2E3C" w:rsidP="00A13EBB">
      <w:pPr>
        <w:pStyle w:val="Heading2"/>
        <w:spacing w:before="0" w:line="360" w:lineRule="auto"/>
        <w:contextualSpacing/>
        <w:jc w:val="both"/>
        <w:rPr>
          <w:rFonts w:ascii="Arial" w:hAnsi="Arial" w:cs="Arial"/>
          <w:szCs w:val="24"/>
        </w:rPr>
      </w:pPr>
      <w:bookmarkStart w:id="15" w:name="_Toc158145714"/>
      <w:bookmarkStart w:id="16" w:name="_Toc158169294"/>
    </w:p>
    <w:p w14:paraId="7AC1CBE4" w14:textId="77777777" w:rsidR="00FA50E9" w:rsidRPr="00A13EBB" w:rsidRDefault="00FA50E9" w:rsidP="00A13EBB">
      <w:pPr>
        <w:pStyle w:val="Heading2"/>
        <w:spacing w:before="0" w:line="360" w:lineRule="auto"/>
        <w:contextualSpacing/>
        <w:jc w:val="both"/>
        <w:rPr>
          <w:rFonts w:ascii="Arial" w:hAnsi="Arial" w:cs="Arial"/>
          <w:szCs w:val="24"/>
        </w:rPr>
      </w:pPr>
      <w:r w:rsidRPr="00A13EBB">
        <w:rPr>
          <w:rFonts w:ascii="Arial" w:hAnsi="Arial" w:cs="Arial"/>
          <w:szCs w:val="24"/>
        </w:rPr>
        <w:t>The TOWS Analysis</w:t>
      </w:r>
      <w:bookmarkEnd w:id="15"/>
      <w:bookmarkEnd w:id="16"/>
    </w:p>
    <w:p w14:paraId="77B7D3B3" w14:textId="215A649E" w:rsidR="00FA50E9" w:rsidRPr="00A13EBB" w:rsidRDefault="00FA50E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 </w:t>
      </w:r>
      <w:r w:rsidR="00B5051A" w:rsidRPr="00A13EBB">
        <w:rPr>
          <w:rFonts w:ascii="Arial" w:hAnsi="Arial" w:cs="Arial"/>
          <w:sz w:val="24"/>
          <w:szCs w:val="24"/>
        </w:rPr>
        <w:t>The</w:t>
      </w:r>
      <w:r w:rsidRPr="00A13EBB">
        <w:rPr>
          <w:rFonts w:ascii="Arial" w:hAnsi="Arial" w:cs="Arial"/>
          <w:sz w:val="24"/>
          <w:szCs w:val="24"/>
        </w:rPr>
        <w:t xml:space="preserve"> TOWS (Thre</w:t>
      </w:r>
      <w:r w:rsidR="00E14C78" w:rsidRPr="00A13EBB">
        <w:rPr>
          <w:rFonts w:ascii="Arial" w:hAnsi="Arial" w:cs="Arial"/>
          <w:sz w:val="24"/>
          <w:szCs w:val="24"/>
        </w:rPr>
        <w:t xml:space="preserve">ats, Opportunities, Weaknesses, and </w:t>
      </w:r>
      <w:r w:rsidRPr="00A13EBB">
        <w:rPr>
          <w:rFonts w:ascii="Arial" w:hAnsi="Arial" w:cs="Arial"/>
          <w:sz w:val="24"/>
          <w:szCs w:val="24"/>
        </w:rPr>
        <w:t>Strengths) analysis is conducted</w:t>
      </w:r>
      <w:r w:rsidR="00E14C78" w:rsidRPr="00A13EBB">
        <w:rPr>
          <w:rFonts w:ascii="Arial" w:hAnsi="Arial" w:cs="Arial"/>
          <w:sz w:val="24"/>
          <w:szCs w:val="24"/>
        </w:rPr>
        <w:t xml:space="preserve"> to analyse the hotel department</w:t>
      </w:r>
      <w:r w:rsidRPr="00A13EBB">
        <w:rPr>
          <w:rFonts w:ascii="Arial" w:hAnsi="Arial" w:cs="Arial"/>
          <w:sz w:val="24"/>
          <w:szCs w:val="24"/>
        </w:rPr>
        <w:t xml:space="preserve">. </w:t>
      </w:r>
      <w:r w:rsidR="00E14C78" w:rsidRPr="00A13EBB">
        <w:rPr>
          <w:rFonts w:ascii="Arial" w:hAnsi="Arial" w:cs="Arial"/>
          <w:sz w:val="24"/>
          <w:szCs w:val="24"/>
        </w:rPr>
        <w:t xml:space="preserve">According to </w:t>
      </w:r>
      <w:r w:rsidR="00E14C78" w:rsidRPr="00A13EBB">
        <w:rPr>
          <w:rFonts w:ascii="Arial" w:hAnsi="Arial" w:cs="Arial"/>
          <w:sz w:val="24"/>
          <w:szCs w:val="24"/>
          <w:shd w:val="clear" w:color="auto" w:fill="FFFFFF"/>
        </w:rPr>
        <w:t>Brown Epstein (2022)</w:t>
      </w:r>
      <w:r w:rsidR="000A2095" w:rsidRPr="00A13EBB">
        <w:rPr>
          <w:rFonts w:ascii="Arial" w:hAnsi="Arial" w:cs="Arial"/>
          <w:sz w:val="24"/>
          <w:szCs w:val="24"/>
          <w:shd w:val="clear" w:color="auto" w:fill="FFFFFF"/>
        </w:rPr>
        <w:t>,</w:t>
      </w:r>
      <w:r w:rsidR="00E14C78" w:rsidRPr="00A13EBB">
        <w:rPr>
          <w:rFonts w:ascii="Arial" w:hAnsi="Arial" w:cs="Arial"/>
          <w:sz w:val="24"/>
          <w:szCs w:val="24"/>
          <w:shd w:val="clear" w:color="auto" w:fill="FFFFFF"/>
        </w:rPr>
        <w:t xml:space="preserve"> t</w:t>
      </w:r>
      <w:r w:rsidR="00CB2B35" w:rsidRPr="00A13EBB">
        <w:rPr>
          <w:rFonts w:ascii="Arial" w:hAnsi="Arial" w:cs="Arial"/>
          <w:sz w:val="24"/>
          <w:szCs w:val="24"/>
          <w:shd w:val="clear" w:color="auto" w:fill="FFFFFF"/>
        </w:rPr>
        <w:t>h</w:t>
      </w:r>
      <w:r w:rsidR="00E14C78" w:rsidRPr="00A13EBB">
        <w:rPr>
          <w:rFonts w:ascii="Arial" w:hAnsi="Arial" w:cs="Arial"/>
          <w:sz w:val="24"/>
          <w:szCs w:val="24"/>
          <w:shd w:val="clear" w:color="auto" w:fill="FFFFFF"/>
        </w:rPr>
        <w:t xml:space="preserve">is analysis </w:t>
      </w:r>
      <w:r w:rsidRPr="00A13EBB">
        <w:rPr>
          <w:rFonts w:ascii="Arial" w:hAnsi="Arial" w:cs="Arial"/>
          <w:sz w:val="24"/>
          <w:szCs w:val="24"/>
        </w:rPr>
        <w:t xml:space="preserve">enables one to consider tactics related to both internal and external domains. </w:t>
      </w:r>
      <w:r w:rsidR="00023A96" w:rsidRPr="00A13EBB">
        <w:rPr>
          <w:rFonts w:ascii="Arial" w:hAnsi="Arial" w:cs="Arial"/>
          <w:sz w:val="24"/>
          <w:szCs w:val="24"/>
        </w:rPr>
        <w:t>TOWS analysis provides a comprehensive view of possible future orientations and tactics by strategically aligning the department's internal strengths and weaknesses with external possibilities and threats.</w:t>
      </w:r>
      <w:r w:rsidR="00CE0633" w:rsidRPr="00A13EBB">
        <w:rPr>
          <w:rFonts w:ascii="Arial" w:hAnsi="Arial" w:cs="Arial"/>
          <w:sz w:val="24"/>
          <w:szCs w:val="24"/>
        </w:rPr>
        <w:t xml:space="preserve"> TWOS analysis highlights that focusing on the specialised ecotourism package and establishing good community relations with the local communities and environmental organisations</w:t>
      </w:r>
      <w:r w:rsidR="000E0F6A" w:rsidRPr="00A13EBB">
        <w:rPr>
          <w:rFonts w:ascii="Arial" w:hAnsi="Arial" w:cs="Arial"/>
          <w:sz w:val="24"/>
          <w:szCs w:val="24"/>
        </w:rPr>
        <w:t xml:space="preserve"> will help the ECED attract many environmentally </w:t>
      </w:r>
      <w:r w:rsidR="0016213D" w:rsidRPr="00A13EBB">
        <w:rPr>
          <w:rFonts w:ascii="Arial" w:hAnsi="Arial" w:cs="Arial"/>
          <w:sz w:val="24"/>
          <w:szCs w:val="24"/>
        </w:rPr>
        <w:t xml:space="preserve">conscious </w:t>
      </w:r>
      <w:r w:rsidR="00CE0633" w:rsidRPr="00A13EBB">
        <w:rPr>
          <w:rFonts w:ascii="Arial" w:hAnsi="Arial" w:cs="Arial"/>
          <w:sz w:val="24"/>
          <w:szCs w:val="24"/>
        </w:rPr>
        <w:t>tourists. Additiona</w:t>
      </w:r>
      <w:r w:rsidR="0016213D" w:rsidRPr="00A13EBB">
        <w:rPr>
          <w:rFonts w:ascii="Arial" w:hAnsi="Arial" w:cs="Arial"/>
          <w:sz w:val="24"/>
          <w:szCs w:val="24"/>
        </w:rPr>
        <w:t xml:space="preserve">lly, to counter climate change, </w:t>
      </w:r>
      <w:r w:rsidR="00CE0633" w:rsidRPr="00A13EBB">
        <w:rPr>
          <w:rFonts w:ascii="Arial" w:hAnsi="Arial" w:cs="Arial"/>
          <w:sz w:val="24"/>
          <w:szCs w:val="24"/>
        </w:rPr>
        <w:t xml:space="preserve">the </w:t>
      </w:r>
      <w:r w:rsidR="00CE0633" w:rsidRPr="00A13EBB">
        <w:rPr>
          <w:rFonts w:ascii="Arial" w:hAnsi="Arial" w:cs="Arial"/>
          <w:sz w:val="24"/>
          <w:szCs w:val="24"/>
        </w:rPr>
        <w:lastRenderedPageBreak/>
        <w:t xml:space="preserve">organisation must invest in </w:t>
      </w:r>
      <w:r w:rsidR="000E0F6A" w:rsidRPr="00A13EBB">
        <w:rPr>
          <w:rFonts w:ascii="Arial" w:hAnsi="Arial" w:cs="Arial"/>
          <w:sz w:val="24"/>
          <w:szCs w:val="24"/>
        </w:rPr>
        <w:t>the department's green technologies and sustainability projects</w:t>
      </w:r>
      <w:r w:rsidR="00CE0633" w:rsidRPr="00A13EBB">
        <w:rPr>
          <w:rFonts w:ascii="Arial" w:hAnsi="Arial" w:cs="Arial"/>
          <w:sz w:val="24"/>
          <w:szCs w:val="24"/>
        </w:rPr>
        <w:t xml:space="preserve"> for greater achievement</w:t>
      </w:r>
      <w:r w:rsidR="000E0F6A" w:rsidRPr="00A13EBB">
        <w:rPr>
          <w:rFonts w:ascii="Arial" w:hAnsi="Arial" w:cs="Arial"/>
          <w:sz w:val="24"/>
          <w:szCs w:val="24"/>
        </w:rPr>
        <w:t>,</w:t>
      </w:r>
      <w:r w:rsidR="00CE0633" w:rsidRPr="00A13EBB">
        <w:rPr>
          <w:rFonts w:ascii="Arial" w:hAnsi="Arial" w:cs="Arial"/>
          <w:sz w:val="24"/>
          <w:szCs w:val="24"/>
        </w:rPr>
        <w:t xml:space="preserve"> as Falcone (2020) recommends.</w:t>
      </w:r>
    </w:p>
    <w:tbl>
      <w:tblPr>
        <w:tblStyle w:val="TableGrid"/>
        <w:tblW w:w="0" w:type="auto"/>
        <w:tblLook w:val="04A0" w:firstRow="1" w:lastRow="0" w:firstColumn="1" w:lastColumn="0" w:noHBand="0" w:noVBand="1"/>
      </w:tblPr>
      <w:tblGrid>
        <w:gridCol w:w="8913"/>
      </w:tblGrid>
      <w:tr w:rsidR="00FA50E9" w:rsidRPr="009764F3" w14:paraId="37A6FB18" w14:textId="77777777" w:rsidTr="000D6E09">
        <w:trPr>
          <w:trHeight w:hRule="exact" w:val="5388"/>
        </w:trPr>
        <w:tc>
          <w:tcPr>
            <w:tcW w:w="8913" w:type="dxa"/>
          </w:tcPr>
          <w:p w14:paraId="0306D1B0" w14:textId="77777777" w:rsidR="00FA50E9" w:rsidRPr="009764F3" w:rsidRDefault="00FA50E9" w:rsidP="009764F3">
            <w:pPr>
              <w:keepNext/>
              <w:spacing w:line="480" w:lineRule="auto"/>
              <w:contextualSpacing/>
              <w:jc w:val="both"/>
              <w:rPr>
                <w:rFonts w:ascii="Times New Roman" w:hAnsi="Times New Roman" w:cs="Times New Roman"/>
                <w:sz w:val="24"/>
                <w:szCs w:val="24"/>
              </w:rPr>
            </w:pPr>
            <w:r w:rsidRPr="009764F3">
              <w:rPr>
                <w:rFonts w:ascii="Times New Roman" w:hAnsi="Times New Roman" w:cs="Times New Roman"/>
                <w:noProof/>
                <w:sz w:val="24"/>
                <w:szCs w:val="24"/>
              </w:rPr>
              <w:drawing>
                <wp:inline distT="0" distB="0" distL="0" distR="0" wp14:anchorId="67CCA853" wp14:editId="12634ACD">
                  <wp:extent cx="5400675" cy="3371850"/>
                  <wp:effectExtent l="0" t="0" r="9525" b="0"/>
                  <wp:docPr id="20719662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4541" cy="3430454"/>
                          </a:xfrm>
                          <a:prstGeom prst="rect">
                            <a:avLst/>
                          </a:prstGeom>
                          <a:noFill/>
                        </pic:spPr>
                      </pic:pic>
                    </a:graphicData>
                  </a:graphic>
                </wp:inline>
              </w:drawing>
            </w:r>
          </w:p>
        </w:tc>
      </w:tr>
    </w:tbl>
    <w:p w14:paraId="24525606" w14:textId="77777777" w:rsidR="00F85298" w:rsidRPr="009764F3" w:rsidRDefault="00F85298" w:rsidP="009764F3">
      <w:pPr>
        <w:pStyle w:val="Caption"/>
        <w:spacing w:after="0" w:line="480" w:lineRule="auto"/>
        <w:contextualSpacing/>
        <w:jc w:val="both"/>
        <w:rPr>
          <w:rFonts w:ascii="Times New Roman" w:hAnsi="Times New Roman" w:cs="Times New Roman"/>
          <w:i w:val="0"/>
          <w:iCs w:val="0"/>
          <w:color w:val="auto"/>
          <w:sz w:val="24"/>
          <w:szCs w:val="24"/>
        </w:rPr>
      </w:pPr>
    </w:p>
    <w:p w14:paraId="4D3EA063" w14:textId="02B42252" w:rsidR="00023A96" w:rsidRPr="00A13EBB" w:rsidRDefault="000D6E09" w:rsidP="00A13EBB">
      <w:pPr>
        <w:pStyle w:val="Caption"/>
        <w:spacing w:after="0" w:line="360" w:lineRule="auto"/>
        <w:contextualSpacing/>
        <w:jc w:val="both"/>
        <w:rPr>
          <w:rFonts w:ascii="Arial" w:hAnsi="Arial" w:cs="Arial"/>
          <w:iCs w:val="0"/>
          <w:color w:val="auto"/>
          <w:sz w:val="24"/>
          <w:szCs w:val="24"/>
        </w:rPr>
      </w:pPr>
      <w:r w:rsidRPr="00A13EBB">
        <w:rPr>
          <w:rFonts w:ascii="Arial" w:hAnsi="Arial" w:cs="Arial"/>
          <w:iCs w:val="0"/>
          <w:color w:val="auto"/>
          <w:sz w:val="24"/>
          <w:szCs w:val="24"/>
        </w:rPr>
        <w:t>Figure 7</w:t>
      </w:r>
      <w:r w:rsidR="00E12EFA" w:rsidRPr="00A13EBB">
        <w:rPr>
          <w:rFonts w:ascii="Arial" w:hAnsi="Arial" w:cs="Arial"/>
          <w:iCs w:val="0"/>
          <w:color w:val="auto"/>
          <w:sz w:val="24"/>
          <w:szCs w:val="24"/>
        </w:rPr>
        <w:t>: TOWS</w:t>
      </w:r>
      <w:r w:rsidR="008B6B53" w:rsidRPr="00A13EBB">
        <w:rPr>
          <w:rFonts w:ascii="Arial" w:hAnsi="Arial" w:cs="Arial"/>
          <w:iCs w:val="0"/>
          <w:color w:val="auto"/>
          <w:sz w:val="24"/>
          <w:szCs w:val="24"/>
        </w:rPr>
        <w:t xml:space="preserve"> Analysis 2*2 matrix (Stephens, 2021).</w:t>
      </w:r>
    </w:p>
    <w:p w14:paraId="3FD31AE7" w14:textId="3DC25F15" w:rsidR="004A2E3C" w:rsidRPr="00A13EBB" w:rsidRDefault="004A2E3C" w:rsidP="00A13EBB">
      <w:pPr>
        <w:spacing w:after="0" w:line="360" w:lineRule="auto"/>
        <w:contextualSpacing/>
        <w:jc w:val="both"/>
        <w:rPr>
          <w:rFonts w:ascii="Arial" w:hAnsi="Arial" w:cs="Arial"/>
          <w:sz w:val="24"/>
          <w:szCs w:val="24"/>
        </w:rPr>
      </w:pPr>
      <w:r w:rsidRPr="00A13EBB">
        <w:rPr>
          <w:rFonts w:ascii="Arial" w:hAnsi="Arial" w:cs="Arial"/>
          <w:sz w:val="24"/>
          <w:szCs w:val="24"/>
        </w:rPr>
        <w:br w:type="page"/>
      </w:r>
    </w:p>
    <w:p w14:paraId="64C68E3B" w14:textId="23D2BB2C" w:rsidR="00023A96" w:rsidRPr="00A13EBB" w:rsidRDefault="004A2E3C"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lastRenderedPageBreak/>
        <w:t xml:space="preserve">Tows analysis on </w:t>
      </w:r>
      <w:r w:rsidR="000E0F6A" w:rsidRPr="00A13EBB">
        <w:rPr>
          <w:rFonts w:ascii="Arial" w:hAnsi="Arial" w:cs="Arial"/>
          <w:sz w:val="24"/>
          <w:szCs w:val="24"/>
        </w:rPr>
        <w:t>H</w:t>
      </w:r>
      <w:r w:rsidRPr="00A13EBB">
        <w:rPr>
          <w:rFonts w:ascii="Arial" w:hAnsi="Arial" w:cs="Arial"/>
          <w:sz w:val="24"/>
          <w:szCs w:val="24"/>
        </w:rPr>
        <w:t>ilton Maldives Amingiri Resort &amp; Spa</w:t>
      </w:r>
    </w:p>
    <w:tbl>
      <w:tblPr>
        <w:tblStyle w:val="TableGrid"/>
        <w:tblW w:w="0" w:type="auto"/>
        <w:tblLook w:val="04A0" w:firstRow="1" w:lastRow="0" w:firstColumn="1" w:lastColumn="0" w:noHBand="0" w:noVBand="1"/>
      </w:tblPr>
      <w:tblGrid>
        <w:gridCol w:w="3192"/>
        <w:gridCol w:w="3192"/>
        <w:gridCol w:w="3192"/>
      </w:tblGrid>
      <w:tr w:rsidR="00E31521" w:rsidRPr="00A13EBB" w14:paraId="240D32D7" w14:textId="77777777" w:rsidTr="002864C0">
        <w:tc>
          <w:tcPr>
            <w:tcW w:w="3192" w:type="dxa"/>
          </w:tcPr>
          <w:p w14:paraId="5AEB8C78" w14:textId="77777777" w:rsidR="00FA50E9" w:rsidRPr="00A13EBB" w:rsidRDefault="00FA50E9" w:rsidP="00A13EBB">
            <w:pPr>
              <w:spacing w:line="360" w:lineRule="auto"/>
              <w:contextualSpacing/>
              <w:jc w:val="both"/>
              <w:rPr>
                <w:rFonts w:ascii="Arial" w:hAnsi="Arial" w:cs="Arial"/>
                <w:sz w:val="24"/>
                <w:szCs w:val="24"/>
              </w:rPr>
            </w:pPr>
          </w:p>
        </w:tc>
        <w:tc>
          <w:tcPr>
            <w:tcW w:w="3192" w:type="dxa"/>
          </w:tcPr>
          <w:p w14:paraId="1978CF08"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Opportunities</w:t>
            </w:r>
          </w:p>
        </w:tc>
        <w:tc>
          <w:tcPr>
            <w:tcW w:w="3192" w:type="dxa"/>
          </w:tcPr>
          <w:p w14:paraId="4AAB2DE9"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Threats</w:t>
            </w:r>
          </w:p>
        </w:tc>
      </w:tr>
      <w:tr w:rsidR="00E31521" w:rsidRPr="00A13EBB" w14:paraId="782CB3A7" w14:textId="77777777" w:rsidTr="002864C0">
        <w:tc>
          <w:tcPr>
            <w:tcW w:w="3192" w:type="dxa"/>
          </w:tcPr>
          <w:p w14:paraId="29642ADD" w14:textId="77777777"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Strengths</w:t>
            </w:r>
          </w:p>
        </w:tc>
        <w:tc>
          <w:tcPr>
            <w:tcW w:w="3192" w:type="dxa"/>
          </w:tcPr>
          <w:p w14:paraId="02CD2214" w14:textId="77777777" w:rsidR="00FA50E9" w:rsidRPr="00A13EBB" w:rsidRDefault="00FA50E9" w:rsidP="00A13EBB">
            <w:pPr>
              <w:spacing w:line="360" w:lineRule="auto"/>
              <w:contextualSpacing/>
              <w:jc w:val="both"/>
              <w:rPr>
                <w:rFonts w:ascii="Arial" w:hAnsi="Arial" w:cs="Arial"/>
                <w:b/>
                <w:bCs/>
                <w:sz w:val="24"/>
                <w:szCs w:val="24"/>
              </w:rPr>
            </w:pPr>
            <w:r w:rsidRPr="00A13EBB">
              <w:rPr>
                <w:rFonts w:ascii="Arial" w:hAnsi="Arial" w:cs="Arial"/>
                <w:b/>
                <w:bCs/>
                <w:sz w:val="24"/>
                <w:szCs w:val="24"/>
              </w:rPr>
              <w:t xml:space="preserve">S-O STRATEGIES </w:t>
            </w:r>
          </w:p>
          <w:p w14:paraId="44760919" w14:textId="08F8303E"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1. Draw </w:t>
            </w:r>
            <w:r w:rsidR="0016213D" w:rsidRPr="00A13EBB">
              <w:rPr>
                <w:rFonts w:ascii="Arial" w:hAnsi="Arial" w:cs="Arial"/>
                <w:sz w:val="24"/>
                <w:szCs w:val="24"/>
              </w:rPr>
              <w:t>ecologically conscious</w:t>
            </w:r>
            <w:r w:rsidRPr="00A13EBB">
              <w:rPr>
                <w:rFonts w:ascii="Arial" w:hAnsi="Arial" w:cs="Arial"/>
                <w:sz w:val="24"/>
                <w:szCs w:val="24"/>
              </w:rPr>
              <w:t xml:space="preserve"> tourists with your solid brand reputation and dedication to sustainability.</w:t>
            </w:r>
          </w:p>
          <w:p w14:paraId="7F47E423" w14:textId="0808AF91"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 2. Create distinctive ecotourism packages using a prime location and opulent amenities. </w:t>
            </w:r>
            <w:r w:rsidR="0016213D" w:rsidRPr="00A13EBB">
              <w:rPr>
                <w:rFonts w:ascii="Arial" w:hAnsi="Arial" w:cs="Arial"/>
                <w:sz w:val="24"/>
                <w:szCs w:val="24"/>
              </w:rPr>
              <w:t xml:space="preserve">The resort's strategic location </w:t>
            </w:r>
            <w:r w:rsidR="000E0F6A" w:rsidRPr="00A13EBB">
              <w:rPr>
                <w:rFonts w:ascii="Arial" w:hAnsi="Arial" w:cs="Arial"/>
                <w:sz w:val="24"/>
                <w:szCs w:val="24"/>
              </w:rPr>
              <w:t>is</w:t>
            </w:r>
            <w:r w:rsidR="0016213D" w:rsidRPr="00A13EBB">
              <w:rPr>
                <w:rFonts w:ascii="Arial" w:hAnsi="Arial" w:cs="Arial"/>
                <w:sz w:val="24"/>
                <w:szCs w:val="24"/>
              </w:rPr>
              <w:t xml:space="preserve"> advantageous for guests' attraction.</w:t>
            </w:r>
          </w:p>
          <w:p w14:paraId="04080DAD" w14:textId="7B00BB8A"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3. Work with </w:t>
            </w:r>
            <w:r w:rsidR="0016213D" w:rsidRPr="00A13EBB">
              <w:rPr>
                <w:rFonts w:ascii="Arial" w:hAnsi="Arial" w:cs="Arial"/>
                <w:sz w:val="24"/>
                <w:szCs w:val="24"/>
              </w:rPr>
              <w:t>community organisations</w:t>
            </w:r>
            <w:r w:rsidRPr="00A13EBB">
              <w:rPr>
                <w:rFonts w:ascii="Arial" w:hAnsi="Arial" w:cs="Arial"/>
                <w:sz w:val="24"/>
                <w:szCs w:val="24"/>
              </w:rPr>
              <w:t xml:space="preserve"> and environmental advocacy </w:t>
            </w:r>
            <w:r w:rsidR="0016213D" w:rsidRPr="00A13EBB">
              <w:rPr>
                <w:rFonts w:ascii="Arial" w:hAnsi="Arial" w:cs="Arial"/>
                <w:sz w:val="24"/>
                <w:szCs w:val="24"/>
              </w:rPr>
              <w:t>associations</w:t>
            </w:r>
            <w:r w:rsidRPr="00A13EBB">
              <w:rPr>
                <w:rFonts w:ascii="Arial" w:hAnsi="Arial" w:cs="Arial"/>
                <w:sz w:val="24"/>
                <w:szCs w:val="24"/>
              </w:rPr>
              <w:t xml:space="preserve"> to improve the </w:t>
            </w:r>
            <w:r w:rsidR="008B0948" w:rsidRPr="00A13EBB">
              <w:rPr>
                <w:rFonts w:ascii="Arial" w:hAnsi="Arial" w:cs="Arial"/>
                <w:sz w:val="24"/>
                <w:szCs w:val="24"/>
              </w:rPr>
              <w:t>department</w:t>
            </w:r>
            <w:r w:rsidRPr="00A13EBB">
              <w:rPr>
                <w:rFonts w:ascii="Arial" w:hAnsi="Arial" w:cs="Arial"/>
                <w:sz w:val="24"/>
                <w:szCs w:val="24"/>
              </w:rPr>
              <w:t>'s community involvement and sustainability programs.</w:t>
            </w:r>
          </w:p>
          <w:p w14:paraId="44015C2C" w14:textId="77777777" w:rsidR="00FA50E9" w:rsidRPr="00A13EBB" w:rsidRDefault="00FA50E9" w:rsidP="00A13EBB">
            <w:pPr>
              <w:spacing w:line="360" w:lineRule="auto"/>
              <w:contextualSpacing/>
              <w:jc w:val="both"/>
              <w:rPr>
                <w:rFonts w:ascii="Arial" w:hAnsi="Arial" w:cs="Arial"/>
                <w:sz w:val="24"/>
                <w:szCs w:val="24"/>
              </w:rPr>
            </w:pPr>
          </w:p>
        </w:tc>
        <w:tc>
          <w:tcPr>
            <w:tcW w:w="3192" w:type="dxa"/>
          </w:tcPr>
          <w:p w14:paraId="0339D1EA" w14:textId="77777777" w:rsidR="00FA50E9" w:rsidRPr="00A13EBB" w:rsidRDefault="00FA50E9" w:rsidP="00A13EBB">
            <w:pPr>
              <w:spacing w:line="360" w:lineRule="auto"/>
              <w:contextualSpacing/>
              <w:jc w:val="both"/>
              <w:rPr>
                <w:rFonts w:ascii="Arial" w:hAnsi="Arial" w:cs="Arial"/>
                <w:b/>
                <w:bCs/>
                <w:sz w:val="24"/>
                <w:szCs w:val="24"/>
              </w:rPr>
            </w:pPr>
            <w:r w:rsidRPr="00A13EBB">
              <w:rPr>
                <w:rFonts w:ascii="Arial" w:hAnsi="Arial" w:cs="Arial"/>
                <w:b/>
                <w:bCs/>
                <w:sz w:val="24"/>
                <w:szCs w:val="24"/>
              </w:rPr>
              <w:t>S-T STRATEGIES</w:t>
            </w:r>
          </w:p>
          <w:p w14:paraId="38B9B9EE" w14:textId="65FED8C5"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 xml:space="preserve">1. </w:t>
            </w:r>
            <w:r w:rsidR="0016213D" w:rsidRPr="00A13EBB">
              <w:rPr>
                <w:rFonts w:ascii="Arial" w:hAnsi="Arial" w:cs="Arial"/>
                <w:sz w:val="24"/>
                <w:szCs w:val="24"/>
              </w:rPr>
              <w:t xml:space="preserve">Use </w:t>
            </w:r>
            <w:r w:rsidRPr="00A13EBB">
              <w:rPr>
                <w:rFonts w:ascii="Arial" w:hAnsi="Arial" w:cs="Arial"/>
                <w:sz w:val="24"/>
                <w:szCs w:val="24"/>
              </w:rPr>
              <w:t>green technologies and sustainable practices to reduce environmental impact and prepare for the dangers posed by climate change.</w:t>
            </w:r>
          </w:p>
          <w:p w14:paraId="481EAF7C" w14:textId="3A8E472C" w:rsidR="00FA50E9" w:rsidRPr="00A13EBB" w:rsidRDefault="00FA50E9" w:rsidP="00A13EBB">
            <w:pPr>
              <w:spacing w:line="360" w:lineRule="auto"/>
              <w:contextualSpacing/>
              <w:jc w:val="both"/>
              <w:rPr>
                <w:rFonts w:ascii="Arial" w:hAnsi="Arial" w:cs="Arial"/>
                <w:sz w:val="24"/>
                <w:szCs w:val="24"/>
              </w:rPr>
            </w:pPr>
            <w:r w:rsidRPr="00A13EBB">
              <w:rPr>
                <w:rFonts w:ascii="Arial" w:hAnsi="Arial" w:cs="Arial"/>
                <w:sz w:val="24"/>
                <w:szCs w:val="24"/>
              </w:rPr>
              <w:t>2. To handle political and economic unpredictability</w:t>
            </w:r>
            <w:r w:rsidR="0016213D" w:rsidRPr="00A13EBB">
              <w:rPr>
                <w:rFonts w:ascii="Arial" w:hAnsi="Arial" w:cs="Arial"/>
                <w:sz w:val="24"/>
                <w:szCs w:val="24"/>
              </w:rPr>
              <w:t>, partner with government and other policy-making bodies to</w:t>
            </w:r>
            <w:r w:rsidRPr="00A13EBB">
              <w:rPr>
                <w:rFonts w:ascii="Arial" w:hAnsi="Arial" w:cs="Arial"/>
                <w:sz w:val="24"/>
                <w:szCs w:val="24"/>
              </w:rPr>
              <w:t xml:space="preserve"> </w:t>
            </w:r>
            <w:r w:rsidR="0016213D" w:rsidRPr="00A13EBB">
              <w:rPr>
                <w:rFonts w:ascii="Arial" w:hAnsi="Arial" w:cs="Arial"/>
                <w:sz w:val="24"/>
                <w:szCs w:val="24"/>
              </w:rPr>
              <w:t>build coherent policies that align with environment and community needs.</w:t>
            </w:r>
          </w:p>
          <w:p w14:paraId="5C3F0196" w14:textId="77777777" w:rsidR="00FA50E9" w:rsidRPr="00A13EBB" w:rsidRDefault="00FA50E9" w:rsidP="00A13EBB">
            <w:pPr>
              <w:spacing w:line="360" w:lineRule="auto"/>
              <w:contextualSpacing/>
              <w:jc w:val="both"/>
              <w:rPr>
                <w:rFonts w:ascii="Arial" w:hAnsi="Arial" w:cs="Arial"/>
                <w:sz w:val="24"/>
                <w:szCs w:val="24"/>
              </w:rPr>
            </w:pPr>
          </w:p>
        </w:tc>
      </w:tr>
      <w:tr w:rsidR="004A2E3C" w:rsidRPr="00A13EBB" w14:paraId="3DA50320" w14:textId="77777777" w:rsidTr="002864C0">
        <w:tc>
          <w:tcPr>
            <w:tcW w:w="3192" w:type="dxa"/>
          </w:tcPr>
          <w:p w14:paraId="6C894610" w14:textId="2B658D8C" w:rsidR="004A2E3C" w:rsidRPr="00A13EBB" w:rsidRDefault="004A2E3C" w:rsidP="00A13EBB">
            <w:pPr>
              <w:spacing w:line="360" w:lineRule="auto"/>
              <w:contextualSpacing/>
              <w:jc w:val="both"/>
              <w:rPr>
                <w:rFonts w:ascii="Arial" w:hAnsi="Arial" w:cs="Arial"/>
                <w:sz w:val="24"/>
                <w:szCs w:val="24"/>
              </w:rPr>
            </w:pPr>
            <w:r w:rsidRPr="00A13EBB">
              <w:rPr>
                <w:rFonts w:ascii="Arial" w:hAnsi="Arial" w:cs="Arial"/>
                <w:sz w:val="24"/>
                <w:szCs w:val="24"/>
              </w:rPr>
              <w:t>Weaknesses</w:t>
            </w:r>
          </w:p>
        </w:tc>
        <w:tc>
          <w:tcPr>
            <w:tcW w:w="3192" w:type="dxa"/>
          </w:tcPr>
          <w:p w14:paraId="1A2EE8CE" w14:textId="77777777" w:rsidR="004A2E3C" w:rsidRPr="00A13EBB" w:rsidRDefault="004A2E3C" w:rsidP="00A13EBB">
            <w:pPr>
              <w:spacing w:line="360" w:lineRule="auto"/>
              <w:contextualSpacing/>
              <w:jc w:val="both"/>
              <w:rPr>
                <w:rFonts w:ascii="Arial" w:hAnsi="Arial" w:cs="Arial"/>
                <w:b/>
                <w:bCs/>
                <w:sz w:val="24"/>
                <w:szCs w:val="24"/>
              </w:rPr>
            </w:pPr>
            <w:r w:rsidRPr="00A13EBB">
              <w:rPr>
                <w:rFonts w:ascii="Arial" w:hAnsi="Arial" w:cs="Arial"/>
                <w:b/>
                <w:bCs/>
                <w:sz w:val="24"/>
                <w:szCs w:val="24"/>
              </w:rPr>
              <w:t>W-O STRATEGIES</w:t>
            </w:r>
          </w:p>
          <w:p w14:paraId="14A5D43F" w14:textId="77777777" w:rsidR="004A2E3C" w:rsidRPr="00A13EBB" w:rsidRDefault="004A2E3C" w:rsidP="00A13EBB">
            <w:pPr>
              <w:spacing w:line="360" w:lineRule="auto"/>
              <w:contextualSpacing/>
              <w:jc w:val="both"/>
              <w:rPr>
                <w:rFonts w:ascii="Arial" w:hAnsi="Arial" w:cs="Arial"/>
                <w:sz w:val="24"/>
                <w:szCs w:val="24"/>
              </w:rPr>
            </w:pPr>
            <w:r w:rsidRPr="00A13EBB">
              <w:rPr>
                <w:rFonts w:ascii="Arial" w:hAnsi="Arial" w:cs="Arial"/>
                <w:sz w:val="24"/>
                <w:szCs w:val="24"/>
              </w:rPr>
              <w:t>1. Minimise vulnerability by using renewable energy sources and green initiatives to address operational inefficiencies.</w:t>
            </w:r>
          </w:p>
          <w:p w14:paraId="38CC2B36" w14:textId="77777777" w:rsidR="004A2E3C" w:rsidRPr="00A13EBB" w:rsidRDefault="004A2E3C" w:rsidP="00A13EBB">
            <w:pPr>
              <w:spacing w:line="360" w:lineRule="auto"/>
              <w:contextualSpacing/>
              <w:jc w:val="both"/>
              <w:rPr>
                <w:rFonts w:ascii="Arial" w:hAnsi="Arial" w:cs="Arial"/>
                <w:sz w:val="24"/>
                <w:szCs w:val="24"/>
              </w:rPr>
            </w:pPr>
            <w:r w:rsidRPr="00A13EBB">
              <w:rPr>
                <w:rFonts w:ascii="Arial" w:hAnsi="Arial" w:cs="Arial"/>
                <w:sz w:val="24"/>
                <w:szCs w:val="24"/>
              </w:rPr>
              <w:t xml:space="preserve"> 2. Embrace employee training to raise customer satisfaction, improve </w:t>
            </w:r>
            <w:r w:rsidRPr="00A13EBB">
              <w:rPr>
                <w:rFonts w:ascii="Arial" w:hAnsi="Arial" w:cs="Arial"/>
                <w:sz w:val="24"/>
                <w:szCs w:val="24"/>
              </w:rPr>
              <w:lastRenderedPageBreak/>
              <w:t>service quality, and strengthen staff.</w:t>
            </w:r>
          </w:p>
          <w:p w14:paraId="6951C195" w14:textId="06E34197" w:rsidR="004A2E3C" w:rsidRPr="00A13EBB" w:rsidRDefault="004A2E3C" w:rsidP="00A13EBB">
            <w:pPr>
              <w:spacing w:line="360" w:lineRule="auto"/>
              <w:contextualSpacing/>
              <w:jc w:val="both"/>
              <w:rPr>
                <w:rFonts w:ascii="Arial" w:hAnsi="Arial" w:cs="Arial"/>
                <w:b/>
                <w:bCs/>
                <w:sz w:val="24"/>
                <w:szCs w:val="24"/>
              </w:rPr>
            </w:pPr>
            <w:r w:rsidRPr="00A13EBB">
              <w:rPr>
                <w:rFonts w:ascii="Arial" w:hAnsi="Arial" w:cs="Arial"/>
                <w:sz w:val="24"/>
                <w:szCs w:val="24"/>
              </w:rPr>
              <w:t>3. Create marketing plans that showcase the department</w:t>
            </w:r>
            <w:r w:rsidR="00B3734B" w:rsidRPr="00A13EBB">
              <w:rPr>
                <w:rFonts w:ascii="Arial" w:hAnsi="Arial" w:cs="Arial"/>
                <w:sz w:val="24"/>
                <w:szCs w:val="24"/>
              </w:rPr>
              <w:t>'</w:t>
            </w:r>
            <w:r w:rsidRPr="00A13EBB">
              <w:rPr>
                <w:rFonts w:ascii="Arial" w:hAnsi="Arial" w:cs="Arial"/>
                <w:sz w:val="24"/>
                <w:szCs w:val="24"/>
              </w:rPr>
              <w:t>s eco-friendly initiatives and distinctive experiences and commitment that radicalised environmental sustainability.</w:t>
            </w:r>
          </w:p>
        </w:tc>
        <w:tc>
          <w:tcPr>
            <w:tcW w:w="3192" w:type="dxa"/>
          </w:tcPr>
          <w:p w14:paraId="010351DA" w14:textId="77777777" w:rsidR="004A2E3C" w:rsidRPr="00A13EBB" w:rsidRDefault="004A2E3C" w:rsidP="00A13EBB">
            <w:pPr>
              <w:spacing w:line="360" w:lineRule="auto"/>
              <w:contextualSpacing/>
              <w:jc w:val="both"/>
              <w:rPr>
                <w:rFonts w:ascii="Arial" w:hAnsi="Arial" w:cs="Arial"/>
                <w:b/>
                <w:bCs/>
                <w:sz w:val="24"/>
                <w:szCs w:val="24"/>
              </w:rPr>
            </w:pPr>
            <w:r w:rsidRPr="00A13EBB">
              <w:rPr>
                <w:rFonts w:ascii="Arial" w:hAnsi="Arial" w:cs="Arial"/>
                <w:b/>
                <w:bCs/>
                <w:sz w:val="24"/>
                <w:szCs w:val="24"/>
              </w:rPr>
              <w:lastRenderedPageBreak/>
              <w:t>W-T STRATEGIES</w:t>
            </w:r>
          </w:p>
          <w:p w14:paraId="7767D1D0" w14:textId="77777777" w:rsidR="004A2E3C" w:rsidRPr="00A13EBB" w:rsidRDefault="004A2E3C" w:rsidP="00A13EBB">
            <w:pPr>
              <w:spacing w:line="360" w:lineRule="auto"/>
              <w:contextualSpacing/>
              <w:jc w:val="both"/>
              <w:rPr>
                <w:rFonts w:ascii="Arial" w:hAnsi="Arial" w:cs="Arial"/>
                <w:sz w:val="24"/>
                <w:szCs w:val="24"/>
              </w:rPr>
            </w:pPr>
            <w:r w:rsidRPr="00A13EBB">
              <w:rPr>
                <w:rFonts w:ascii="Arial" w:hAnsi="Arial" w:cs="Arial"/>
                <w:sz w:val="24"/>
                <w:szCs w:val="24"/>
              </w:rPr>
              <w:t xml:space="preserve">1. Strengthen risk management measures and contingency planning on geopolitics and climate hazards. </w:t>
            </w:r>
          </w:p>
          <w:p w14:paraId="64E90C8D" w14:textId="77777777" w:rsidR="004A2E3C" w:rsidRPr="00A13EBB" w:rsidRDefault="004A2E3C" w:rsidP="00A13EBB">
            <w:pPr>
              <w:spacing w:line="360" w:lineRule="auto"/>
              <w:contextualSpacing/>
              <w:jc w:val="both"/>
              <w:rPr>
                <w:rFonts w:ascii="Arial" w:hAnsi="Arial" w:cs="Arial"/>
                <w:sz w:val="24"/>
                <w:szCs w:val="24"/>
              </w:rPr>
            </w:pPr>
            <w:r w:rsidRPr="00A13EBB">
              <w:rPr>
                <w:rFonts w:ascii="Arial" w:hAnsi="Arial" w:cs="Arial"/>
                <w:sz w:val="24"/>
                <w:szCs w:val="24"/>
              </w:rPr>
              <w:t xml:space="preserve">2. Put strict legal and moral compliance procedures in place to reduce the risk to </w:t>
            </w:r>
            <w:r w:rsidRPr="00A13EBB">
              <w:rPr>
                <w:rFonts w:ascii="Arial" w:hAnsi="Arial" w:cs="Arial"/>
                <w:sz w:val="24"/>
                <w:szCs w:val="24"/>
              </w:rPr>
              <w:lastRenderedPageBreak/>
              <w:t>reputation and the law.</w:t>
            </w:r>
          </w:p>
          <w:p w14:paraId="5B93697E" w14:textId="560FDC85" w:rsidR="004A2E3C" w:rsidRPr="00A13EBB" w:rsidRDefault="004A2E3C" w:rsidP="00A13EBB">
            <w:pPr>
              <w:spacing w:line="360" w:lineRule="auto"/>
              <w:contextualSpacing/>
              <w:jc w:val="both"/>
              <w:rPr>
                <w:rFonts w:ascii="Arial" w:hAnsi="Arial" w:cs="Arial"/>
                <w:sz w:val="24"/>
                <w:szCs w:val="24"/>
              </w:rPr>
            </w:pPr>
            <w:r w:rsidRPr="00A13EBB">
              <w:rPr>
                <w:rFonts w:ascii="Arial" w:hAnsi="Arial" w:cs="Arial"/>
                <w:sz w:val="24"/>
                <w:szCs w:val="24"/>
              </w:rPr>
              <w:t xml:space="preserve">3. Strictly partner with authentic local suppliers </w:t>
            </w:r>
            <w:r w:rsidR="000E0F6A" w:rsidRPr="00A13EBB">
              <w:rPr>
                <w:rFonts w:ascii="Arial" w:hAnsi="Arial" w:cs="Arial"/>
                <w:sz w:val="24"/>
                <w:szCs w:val="24"/>
              </w:rPr>
              <w:t>that comply</w:t>
            </w:r>
            <w:r w:rsidRPr="00A13EBB">
              <w:rPr>
                <w:rFonts w:ascii="Arial" w:hAnsi="Arial" w:cs="Arial"/>
                <w:sz w:val="24"/>
                <w:szCs w:val="24"/>
              </w:rPr>
              <w:t xml:space="preserve"> with environmental sustainability requirements. </w:t>
            </w:r>
          </w:p>
          <w:p w14:paraId="007C5A68" w14:textId="77777777" w:rsidR="004A2E3C" w:rsidRPr="00A13EBB" w:rsidRDefault="004A2E3C" w:rsidP="00A13EBB">
            <w:pPr>
              <w:spacing w:line="360" w:lineRule="auto"/>
              <w:contextualSpacing/>
              <w:jc w:val="both"/>
              <w:rPr>
                <w:rFonts w:ascii="Arial" w:hAnsi="Arial" w:cs="Arial"/>
                <w:b/>
                <w:bCs/>
                <w:sz w:val="24"/>
                <w:szCs w:val="24"/>
              </w:rPr>
            </w:pPr>
          </w:p>
        </w:tc>
      </w:tr>
    </w:tbl>
    <w:p w14:paraId="10E70261" w14:textId="77777777" w:rsidR="009764F3" w:rsidRPr="00A13EBB" w:rsidRDefault="009764F3" w:rsidP="00A13EBB">
      <w:pPr>
        <w:pStyle w:val="Heading1"/>
        <w:spacing w:before="0" w:line="360" w:lineRule="auto"/>
        <w:contextualSpacing/>
        <w:rPr>
          <w:rFonts w:ascii="Arial" w:hAnsi="Arial" w:cs="Arial"/>
          <w:szCs w:val="24"/>
        </w:rPr>
      </w:pPr>
      <w:bookmarkStart w:id="17" w:name="_Toc158145715"/>
      <w:bookmarkStart w:id="18" w:name="_Toc158169295"/>
    </w:p>
    <w:p w14:paraId="24F10CF2" w14:textId="4A0AA11F" w:rsidR="00C17ED5" w:rsidRPr="00A13EBB" w:rsidRDefault="00C17ED5" w:rsidP="00A13EBB">
      <w:pPr>
        <w:pStyle w:val="Heading1"/>
        <w:spacing w:before="0" w:line="360" w:lineRule="auto"/>
        <w:contextualSpacing/>
        <w:rPr>
          <w:rFonts w:ascii="Arial" w:hAnsi="Arial" w:cs="Arial"/>
          <w:szCs w:val="24"/>
        </w:rPr>
      </w:pPr>
      <w:r w:rsidRPr="00A13EBB">
        <w:rPr>
          <w:rFonts w:ascii="Arial" w:hAnsi="Arial" w:cs="Arial"/>
          <w:szCs w:val="24"/>
        </w:rPr>
        <w:t>Recommendations</w:t>
      </w:r>
      <w:r w:rsidR="00A03B93" w:rsidRPr="00A13EBB">
        <w:rPr>
          <w:rFonts w:ascii="Arial" w:hAnsi="Arial" w:cs="Arial"/>
          <w:szCs w:val="24"/>
        </w:rPr>
        <w:t xml:space="preserve"> and Change Management Practises</w:t>
      </w:r>
      <w:bookmarkEnd w:id="17"/>
      <w:bookmarkEnd w:id="18"/>
    </w:p>
    <w:p w14:paraId="14D400DD" w14:textId="2D39BF73" w:rsidR="00A03B93" w:rsidRPr="00A13EBB" w:rsidRDefault="00A03B93" w:rsidP="00A13EBB">
      <w:pPr>
        <w:pStyle w:val="Heading2"/>
        <w:spacing w:before="0" w:line="360" w:lineRule="auto"/>
        <w:contextualSpacing/>
        <w:jc w:val="both"/>
        <w:rPr>
          <w:rFonts w:ascii="Arial" w:hAnsi="Arial" w:cs="Arial"/>
          <w:szCs w:val="24"/>
        </w:rPr>
      </w:pPr>
      <w:bookmarkStart w:id="19" w:name="_Toc158145716"/>
      <w:bookmarkStart w:id="20" w:name="_Toc158169296"/>
      <w:r w:rsidRPr="00A13EBB">
        <w:rPr>
          <w:rFonts w:ascii="Arial" w:hAnsi="Arial" w:cs="Arial"/>
          <w:szCs w:val="24"/>
        </w:rPr>
        <w:t>Recommendations</w:t>
      </w:r>
      <w:bookmarkEnd w:id="19"/>
      <w:bookmarkEnd w:id="20"/>
      <w:r w:rsidRPr="00A13EBB">
        <w:rPr>
          <w:rFonts w:ascii="Arial" w:hAnsi="Arial" w:cs="Arial"/>
          <w:szCs w:val="24"/>
        </w:rPr>
        <w:t xml:space="preserve"> </w:t>
      </w:r>
    </w:p>
    <w:p w14:paraId="43289B3D" w14:textId="398BBF18" w:rsidR="00A03B93" w:rsidRPr="00A13EBB" w:rsidRDefault="00C17ED5"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To protect against environmental uncertainties, </w:t>
      </w:r>
      <w:r w:rsidR="00D40415" w:rsidRPr="00A13EBB">
        <w:rPr>
          <w:rFonts w:ascii="Arial" w:hAnsi="Arial" w:cs="Arial"/>
          <w:sz w:val="24"/>
          <w:szCs w:val="24"/>
        </w:rPr>
        <w:t>the department</w:t>
      </w:r>
      <w:r w:rsidRPr="00A13EBB">
        <w:rPr>
          <w:rFonts w:ascii="Arial" w:hAnsi="Arial" w:cs="Arial"/>
          <w:sz w:val="24"/>
          <w:szCs w:val="24"/>
        </w:rPr>
        <w:t xml:space="preserve"> </w:t>
      </w:r>
      <w:r w:rsidR="00CE0C30" w:rsidRPr="00A13EBB">
        <w:rPr>
          <w:rFonts w:ascii="Arial" w:hAnsi="Arial" w:cs="Arial"/>
          <w:sz w:val="24"/>
          <w:szCs w:val="24"/>
        </w:rPr>
        <w:t>should implement</w:t>
      </w:r>
      <w:r w:rsidRPr="00A13EBB">
        <w:rPr>
          <w:rFonts w:ascii="Arial" w:hAnsi="Arial" w:cs="Arial"/>
          <w:sz w:val="24"/>
          <w:szCs w:val="24"/>
        </w:rPr>
        <w:t xml:space="preserve"> environmental sustainability policies to </w:t>
      </w:r>
      <w:r w:rsidR="00707EB5" w:rsidRPr="00A13EBB">
        <w:rPr>
          <w:rFonts w:ascii="Arial" w:hAnsi="Arial" w:cs="Arial"/>
          <w:sz w:val="24"/>
          <w:szCs w:val="24"/>
        </w:rPr>
        <w:t>minimise</w:t>
      </w:r>
      <w:r w:rsidRPr="00A13EBB">
        <w:rPr>
          <w:rFonts w:ascii="Arial" w:hAnsi="Arial" w:cs="Arial"/>
          <w:sz w:val="24"/>
          <w:szCs w:val="24"/>
        </w:rPr>
        <w:t xml:space="preserve"> environmental impact</w:t>
      </w:r>
      <w:r w:rsidR="00483283" w:rsidRPr="00A13EBB">
        <w:rPr>
          <w:rFonts w:ascii="Arial" w:hAnsi="Arial" w:cs="Arial"/>
          <w:sz w:val="24"/>
          <w:szCs w:val="24"/>
        </w:rPr>
        <w:t>.</w:t>
      </w:r>
      <w:r w:rsidR="006E582B" w:rsidRPr="00A13EBB">
        <w:rPr>
          <w:rFonts w:ascii="Arial" w:hAnsi="Arial" w:cs="Arial"/>
          <w:sz w:val="24"/>
          <w:szCs w:val="24"/>
        </w:rPr>
        <w:t xml:space="preserve"> The policies </w:t>
      </w:r>
      <w:r w:rsidR="00A03B93" w:rsidRPr="00A13EBB">
        <w:rPr>
          <w:rFonts w:ascii="Arial" w:hAnsi="Arial" w:cs="Arial"/>
          <w:sz w:val="24"/>
          <w:szCs w:val="24"/>
        </w:rPr>
        <w:t xml:space="preserve">should </w:t>
      </w:r>
      <w:r w:rsidR="006E582B" w:rsidRPr="00A13EBB">
        <w:rPr>
          <w:rFonts w:ascii="Arial" w:hAnsi="Arial" w:cs="Arial"/>
          <w:sz w:val="24"/>
          <w:szCs w:val="24"/>
        </w:rPr>
        <w:t>ensure that</w:t>
      </w:r>
      <w:r w:rsidRPr="00A13EBB">
        <w:rPr>
          <w:rFonts w:ascii="Arial" w:hAnsi="Arial" w:cs="Arial"/>
          <w:sz w:val="24"/>
          <w:szCs w:val="24"/>
        </w:rPr>
        <w:t xml:space="preserve"> societal harmony</w:t>
      </w:r>
      <w:r w:rsidR="006E582B" w:rsidRPr="00A13EBB">
        <w:rPr>
          <w:rFonts w:ascii="Arial" w:hAnsi="Arial" w:cs="Arial"/>
          <w:sz w:val="24"/>
          <w:szCs w:val="24"/>
        </w:rPr>
        <w:t xml:space="preserve"> is maintained</w:t>
      </w:r>
      <w:r w:rsidRPr="00A13EBB">
        <w:rPr>
          <w:rFonts w:ascii="Arial" w:hAnsi="Arial" w:cs="Arial"/>
          <w:sz w:val="24"/>
          <w:szCs w:val="24"/>
        </w:rPr>
        <w:t xml:space="preserve">, operational excellence </w:t>
      </w:r>
      <w:r w:rsidR="0013673D" w:rsidRPr="00A13EBB">
        <w:rPr>
          <w:rFonts w:ascii="Arial" w:hAnsi="Arial" w:cs="Arial"/>
          <w:sz w:val="24"/>
          <w:szCs w:val="24"/>
        </w:rPr>
        <w:t xml:space="preserve">is </w:t>
      </w:r>
      <w:r w:rsidR="001332A7" w:rsidRPr="00A13EBB">
        <w:rPr>
          <w:rFonts w:ascii="Arial" w:hAnsi="Arial" w:cs="Arial"/>
          <w:sz w:val="24"/>
          <w:szCs w:val="24"/>
        </w:rPr>
        <w:t>cultivated</w:t>
      </w:r>
      <w:r w:rsidR="000E0F6A" w:rsidRPr="00A13EBB">
        <w:rPr>
          <w:rFonts w:ascii="Arial" w:hAnsi="Arial" w:cs="Arial"/>
          <w:sz w:val="24"/>
          <w:szCs w:val="24"/>
        </w:rPr>
        <w:t>,</w:t>
      </w:r>
      <w:r w:rsidR="001332A7" w:rsidRPr="00A13EBB">
        <w:rPr>
          <w:rFonts w:ascii="Arial" w:hAnsi="Arial" w:cs="Arial"/>
          <w:sz w:val="24"/>
          <w:szCs w:val="24"/>
        </w:rPr>
        <w:t xml:space="preserve"> a</w:t>
      </w:r>
      <w:r w:rsidRPr="00A13EBB">
        <w:rPr>
          <w:rFonts w:ascii="Arial" w:hAnsi="Arial" w:cs="Arial"/>
          <w:sz w:val="24"/>
          <w:szCs w:val="24"/>
        </w:rPr>
        <w:t>nd customer satisfaction align</w:t>
      </w:r>
      <w:r w:rsidR="009F5780" w:rsidRPr="00A13EBB">
        <w:rPr>
          <w:rFonts w:ascii="Arial" w:hAnsi="Arial" w:cs="Arial"/>
          <w:sz w:val="24"/>
          <w:szCs w:val="24"/>
        </w:rPr>
        <w:t>s</w:t>
      </w:r>
      <w:r w:rsidRPr="00A13EBB">
        <w:rPr>
          <w:rFonts w:ascii="Arial" w:hAnsi="Arial" w:cs="Arial"/>
          <w:sz w:val="24"/>
          <w:szCs w:val="24"/>
        </w:rPr>
        <w:t xml:space="preserve"> with</w:t>
      </w:r>
      <w:r w:rsidR="009F5780" w:rsidRPr="00A13EBB">
        <w:rPr>
          <w:rFonts w:ascii="Arial" w:hAnsi="Arial" w:cs="Arial"/>
          <w:sz w:val="24"/>
          <w:szCs w:val="24"/>
        </w:rPr>
        <w:t xml:space="preserve"> the</w:t>
      </w:r>
      <w:r w:rsidRPr="00A13EBB">
        <w:rPr>
          <w:rFonts w:ascii="Arial" w:hAnsi="Arial" w:cs="Arial"/>
          <w:sz w:val="24"/>
          <w:szCs w:val="24"/>
        </w:rPr>
        <w:t xml:space="preserve"> international environmental and sustainable development objectives</w:t>
      </w:r>
      <w:r w:rsidR="00CE0C30" w:rsidRPr="00A13EBB">
        <w:rPr>
          <w:rFonts w:ascii="Arial" w:hAnsi="Arial" w:cs="Arial"/>
          <w:sz w:val="24"/>
          <w:szCs w:val="24"/>
        </w:rPr>
        <w:t xml:space="preserve"> (Jones, Hillier</w:t>
      </w:r>
      <w:r w:rsidR="00E12EFA" w:rsidRPr="00A13EBB">
        <w:rPr>
          <w:rFonts w:ascii="Arial" w:hAnsi="Arial" w:cs="Arial"/>
          <w:sz w:val="24"/>
          <w:szCs w:val="24"/>
        </w:rPr>
        <w:t>,</w:t>
      </w:r>
      <w:r w:rsidR="00CE0C30" w:rsidRPr="00A13EBB">
        <w:rPr>
          <w:rFonts w:ascii="Arial" w:hAnsi="Arial" w:cs="Arial"/>
          <w:sz w:val="24"/>
          <w:szCs w:val="24"/>
        </w:rPr>
        <w:t xml:space="preserve"> and Comfort, 2019)</w:t>
      </w:r>
      <w:r w:rsidRPr="00A13EBB">
        <w:rPr>
          <w:rFonts w:ascii="Arial" w:hAnsi="Arial" w:cs="Arial"/>
          <w:sz w:val="24"/>
          <w:szCs w:val="24"/>
        </w:rPr>
        <w:t>.</w:t>
      </w:r>
      <w:r w:rsidR="003A0F74" w:rsidRPr="00A13EBB">
        <w:rPr>
          <w:rFonts w:ascii="Arial" w:hAnsi="Arial" w:cs="Arial"/>
          <w:sz w:val="24"/>
          <w:szCs w:val="24"/>
        </w:rPr>
        <w:t xml:space="preserve"> </w:t>
      </w:r>
      <w:r w:rsidRPr="00A13EBB">
        <w:rPr>
          <w:rFonts w:ascii="Arial" w:hAnsi="Arial" w:cs="Arial"/>
          <w:sz w:val="24"/>
          <w:szCs w:val="24"/>
        </w:rPr>
        <w:t>T</w:t>
      </w:r>
      <w:r w:rsidR="00A03B93" w:rsidRPr="00A13EBB">
        <w:rPr>
          <w:rFonts w:ascii="Arial" w:hAnsi="Arial" w:cs="Arial"/>
          <w:sz w:val="24"/>
          <w:szCs w:val="24"/>
        </w:rPr>
        <w:t>o showcase its commitment to environmental conservation, the</w:t>
      </w:r>
      <w:r w:rsidRPr="00A13EBB">
        <w:rPr>
          <w:rFonts w:ascii="Arial" w:hAnsi="Arial" w:cs="Arial"/>
          <w:sz w:val="24"/>
          <w:szCs w:val="24"/>
        </w:rPr>
        <w:t xml:space="preserve"> </w:t>
      </w:r>
      <w:r w:rsidR="00D40415" w:rsidRPr="00A13EBB">
        <w:rPr>
          <w:rFonts w:ascii="Arial" w:hAnsi="Arial" w:cs="Arial"/>
          <w:sz w:val="24"/>
          <w:szCs w:val="24"/>
        </w:rPr>
        <w:t>department</w:t>
      </w:r>
      <w:r w:rsidRPr="00A13EBB">
        <w:rPr>
          <w:rFonts w:ascii="Arial" w:hAnsi="Arial" w:cs="Arial"/>
          <w:sz w:val="24"/>
          <w:szCs w:val="24"/>
        </w:rPr>
        <w:t xml:space="preserve"> </w:t>
      </w:r>
      <w:r w:rsidR="00A03B93" w:rsidRPr="00A13EBB">
        <w:rPr>
          <w:rFonts w:ascii="Arial" w:hAnsi="Arial" w:cs="Arial"/>
          <w:sz w:val="24"/>
          <w:szCs w:val="24"/>
        </w:rPr>
        <w:t>should</w:t>
      </w:r>
      <w:r w:rsidRPr="00A13EBB">
        <w:rPr>
          <w:rFonts w:ascii="Arial" w:hAnsi="Arial" w:cs="Arial"/>
          <w:sz w:val="24"/>
          <w:szCs w:val="24"/>
        </w:rPr>
        <w:t xml:space="preserve"> </w:t>
      </w:r>
      <w:r w:rsidR="00A03B93" w:rsidRPr="00A13EBB">
        <w:rPr>
          <w:rFonts w:ascii="Arial" w:hAnsi="Arial" w:cs="Arial"/>
          <w:sz w:val="24"/>
          <w:szCs w:val="24"/>
        </w:rPr>
        <w:t>install</w:t>
      </w:r>
      <w:r w:rsidRPr="00A13EBB">
        <w:rPr>
          <w:rFonts w:ascii="Arial" w:hAnsi="Arial" w:cs="Arial"/>
          <w:sz w:val="24"/>
          <w:szCs w:val="24"/>
        </w:rPr>
        <w:t xml:space="preserve"> energy-efficient appliances</w:t>
      </w:r>
      <w:r w:rsidR="003A0F74" w:rsidRPr="00A13EBB">
        <w:rPr>
          <w:rFonts w:ascii="Arial" w:hAnsi="Arial" w:cs="Arial"/>
          <w:sz w:val="24"/>
          <w:szCs w:val="24"/>
        </w:rPr>
        <w:t xml:space="preserve"> </w:t>
      </w:r>
      <w:r w:rsidR="00A03B93" w:rsidRPr="00A13EBB">
        <w:rPr>
          <w:rFonts w:ascii="Arial" w:hAnsi="Arial" w:cs="Arial"/>
          <w:sz w:val="24"/>
          <w:szCs w:val="24"/>
        </w:rPr>
        <w:t>such as water-saving devices in guest rooms, light sensors, energy-efficient HVAC systems, and LED lighting</w:t>
      </w:r>
      <w:r w:rsidRPr="00A13EBB">
        <w:rPr>
          <w:rFonts w:ascii="Arial" w:hAnsi="Arial" w:cs="Arial"/>
          <w:sz w:val="24"/>
          <w:szCs w:val="24"/>
        </w:rPr>
        <w:t xml:space="preserve">. </w:t>
      </w:r>
      <w:r w:rsidR="000A2095" w:rsidRPr="00A13EBB">
        <w:rPr>
          <w:rFonts w:ascii="Arial" w:hAnsi="Arial" w:cs="Arial"/>
          <w:sz w:val="24"/>
          <w:szCs w:val="24"/>
        </w:rPr>
        <w:t>T</w:t>
      </w:r>
      <w:r w:rsidRPr="00A13EBB">
        <w:rPr>
          <w:rFonts w:ascii="Arial" w:hAnsi="Arial" w:cs="Arial"/>
          <w:sz w:val="24"/>
          <w:szCs w:val="24"/>
        </w:rPr>
        <w:t>o</w:t>
      </w:r>
      <w:r w:rsidR="004C1A03" w:rsidRPr="00A13EBB">
        <w:rPr>
          <w:rFonts w:ascii="Arial" w:hAnsi="Arial" w:cs="Arial"/>
          <w:sz w:val="24"/>
          <w:szCs w:val="24"/>
        </w:rPr>
        <w:t xml:space="preserve"> emphasise conservation</w:t>
      </w:r>
      <w:r w:rsidR="00DD576D" w:rsidRPr="00A13EBB">
        <w:rPr>
          <w:rFonts w:ascii="Arial" w:hAnsi="Arial" w:cs="Arial"/>
          <w:sz w:val="24"/>
          <w:szCs w:val="24"/>
        </w:rPr>
        <w:t xml:space="preserve"> initiatives</w:t>
      </w:r>
      <w:r w:rsidR="0036593B" w:rsidRPr="00A13EBB">
        <w:rPr>
          <w:rFonts w:ascii="Arial" w:hAnsi="Arial" w:cs="Arial"/>
          <w:sz w:val="24"/>
          <w:szCs w:val="24"/>
        </w:rPr>
        <w:t xml:space="preserve"> and </w:t>
      </w:r>
      <w:r w:rsidR="00B610A3" w:rsidRPr="00A13EBB">
        <w:rPr>
          <w:rFonts w:ascii="Arial" w:hAnsi="Arial" w:cs="Arial"/>
          <w:sz w:val="24"/>
          <w:szCs w:val="24"/>
        </w:rPr>
        <w:t xml:space="preserve">carbon footprint </w:t>
      </w:r>
      <w:r w:rsidR="00783E3C" w:rsidRPr="00A13EBB">
        <w:rPr>
          <w:rFonts w:ascii="Arial" w:hAnsi="Arial" w:cs="Arial"/>
          <w:sz w:val="24"/>
          <w:szCs w:val="24"/>
        </w:rPr>
        <w:t xml:space="preserve">reduction, </w:t>
      </w:r>
      <w:r w:rsidR="0002710A" w:rsidRPr="00A13EBB">
        <w:rPr>
          <w:rFonts w:ascii="Arial" w:hAnsi="Arial" w:cs="Arial"/>
          <w:sz w:val="24"/>
          <w:szCs w:val="24"/>
        </w:rPr>
        <w:t xml:space="preserve">the hotel </w:t>
      </w:r>
      <w:r w:rsidR="00D40415" w:rsidRPr="00A13EBB">
        <w:rPr>
          <w:rFonts w:ascii="Arial" w:hAnsi="Arial" w:cs="Arial"/>
          <w:sz w:val="24"/>
          <w:szCs w:val="24"/>
        </w:rPr>
        <w:t xml:space="preserve">department </w:t>
      </w:r>
      <w:r w:rsidRPr="00A13EBB">
        <w:rPr>
          <w:rFonts w:ascii="Arial" w:hAnsi="Arial" w:cs="Arial"/>
          <w:sz w:val="24"/>
          <w:szCs w:val="24"/>
        </w:rPr>
        <w:t xml:space="preserve">needs to </w:t>
      </w:r>
      <w:r w:rsidR="00803896" w:rsidRPr="00A13EBB">
        <w:rPr>
          <w:rFonts w:ascii="Arial" w:hAnsi="Arial" w:cs="Arial"/>
          <w:sz w:val="24"/>
          <w:szCs w:val="24"/>
        </w:rPr>
        <w:t xml:space="preserve">formulate </w:t>
      </w:r>
      <w:r w:rsidR="00CE0C30" w:rsidRPr="00A13EBB">
        <w:rPr>
          <w:rFonts w:ascii="Arial" w:hAnsi="Arial" w:cs="Arial"/>
          <w:sz w:val="24"/>
          <w:szCs w:val="24"/>
        </w:rPr>
        <w:t xml:space="preserve">strategies </w:t>
      </w:r>
      <w:r w:rsidR="00803896" w:rsidRPr="00A13EBB">
        <w:rPr>
          <w:rFonts w:ascii="Arial" w:hAnsi="Arial" w:cs="Arial"/>
          <w:sz w:val="24"/>
          <w:szCs w:val="24"/>
        </w:rPr>
        <w:t xml:space="preserve">that align </w:t>
      </w:r>
      <w:r w:rsidR="0013673D" w:rsidRPr="00A13EBB">
        <w:rPr>
          <w:rFonts w:ascii="Arial" w:hAnsi="Arial" w:cs="Arial"/>
          <w:sz w:val="24"/>
          <w:szCs w:val="24"/>
        </w:rPr>
        <w:t>with</w:t>
      </w:r>
      <w:r w:rsidR="00CE0C30" w:rsidRPr="00A13EBB">
        <w:rPr>
          <w:rFonts w:ascii="Arial" w:hAnsi="Arial" w:cs="Arial"/>
          <w:sz w:val="24"/>
          <w:szCs w:val="24"/>
        </w:rPr>
        <w:t xml:space="preserve"> renewable </w:t>
      </w:r>
      <w:r w:rsidR="00A03B93" w:rsidRPr="00A13EBB">
        <w:rPr>
          <w:rFonts w:ascii="Arial" w:hAnsi="Arial" w:cs="Arial"/>
          <w:sz w:val="24"/>
          <w:szCs w:val="24"/>
        </w:rPr>
        <w:t xml:space="preserve">energy </w:t>
      </w:r>
      <w:r w:rsidR="00CE0C30" w:rsidRPr="00A13EBB">
        <w:rPr>
          <w:rFonts w:ascii="Arial" w:hAnsi="Arial" w:cs="Arial"/>
          <w:sz w:val="24"/>
          <w:szCs w:val="24"/>
        </w:rPr>
        <w:t>sources</w:t>
      </w:r>
      <w:r w:rsidRPr="00A13EBB">
        <w:rPr>
          <w:rFonts w:ascii="Arial" w:hAnsi="Arial" w:cs="Arial"/>
          <w:sz w:val="24"/>
          <w:szCs w:val="24"/>
        </w:rPr>
        <w:t xml:space="preserve"> like solar and wind power turbines</w:t>
      </w:r>
      <w:r w:rsidR="000E0F6A" w:rsidRPr="00A13EBB">
        <w:rPr>
          <w:rFonts w:ascii="Arial" w:hAnsi="Arial" w:cs="Arial"/>
          <w:sz w:val="24"/>
          <w:szCs w:val="24"/>
        </w:rPr>
        <w:t>,</w:t>
      </w:r>
      <w:r w:rsidR="007E32E6" w:rsidRPr="00A13EBB">
        <w:rPr>
          <w:rFonts w:ascii="Arial" w:hAnsi="Arial" w:cs="Arial"/>
          <w:sz w:val="24"/>
          <w:szCs w:val="24"/>
        </w:rPr>
        <w:t xml:space="preserve"> as </w:t>
      </w:r>
      <w:r w:rsidR="007E32E6" w:rsidRPr="00A13EBB">
        <w:rPr>
          <w:rFonts w:ascii="Arial" w:hAnsi="Arial" w:cs="Arial"/>
          <w:sz w:val="24"/>
          <w:szCs w:val="24"/>
          <w:shd w:val="clear" w:color="auto" w:fill="FFFFFF"/>
        </w:rPr>
        <w:t>Dhirasasna and Sahin (2021) elaborate</w:t>
      </w:r>
      <w:r w:rsidRPr="00A13EBB">
        <w:rPr>
          <w:rFonts w:ascii="Arial" w:hAnsi="Arial" w:cs="Arial"/>
          <w:sz w:val="24"/>
          <w:szCs w:val="24"/>
        </w:rPr>
        <w:t xml:space="preserve">. </w:t>
      </w:r>
    </w:p>
    <w:p w14:paraId="6A19BCD9" w14:textId="6E4429D9" w:rsidR="000A48E2" w:rsidRPr="00A13EBB" w:rsidRDefault="00737C70"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Re</w:t>
      </w:r>
      <w:r w:rsidR="00C17ED5" w:rsidRPr="00A13EBB">
        <w:rPr>
          <w:rFonts w:ascii="Arial" w:hAnsi="Arial" w:cs="Arial"/>
          <w:sz w:val="24"/>
          <w:szCs w:val="24"/>
        </w:rPr>
        <w:t xml:space="preserve">gular </w:t>
      </w:r>
      <w:r w:rsidR="00FF20E2" w:rsidRPr="00A13EBB">
        <w:rPr>
          <w:rFonts w:ascii="Arial" w:hAnsi="Arial" w:cs="Arial"/>
          <w:sz w:val="24"/>
          <w:szCs w:val="24"/>
        </w:rPr>
        <w:t>a</w:t>
      </w:r>
      <w:r w:rsidR="00C17ED5" w:rsidRPr="00A13EBB">
        <w:rPr>
          <w:rFonts w:ascii="Arial" w:hAnsi="Arial" w:cs="Arial"/>
          <w:sz w:val="24"/>
          <w:szCs w:val="24"/>
        </w:rPr>
        <w:t xml:space="preserve">udits </w:t>
      </w:r>
      <w:r w:rsidR="0044538E" w:rsidRPr="00A13EBB">
        <w:rPr>
          <w:rFonts w:ascii="Arial" w:hAnsi="Arial" w:cs="Arial"/>
          <w:sz w:val="24"/>
          <w:szCs w:val="24"/>
        </w:rPr>
        <w:t xml:space="preserve">of resource utilisation </w:t>
      </w:r>
      <w:r w:rsidR="00A03B93" w:rsidRPr="00A13EBB">
        <w:rPr>
          <w:rFonts w:ascii="Arial" w:hAnsi="Arial" w:cs="Arial"/>
          <w:sz w:val="24"/>
          <w:szCs w:val="24"/>
        </w:rPr>
        <w:t xml:space="preserve">enhance understanding </w:t>
      </w:r>
      <w:r w:rsidR="000D0A6A" w:rsidRPr="00A13EBB">
        <w:rPr>
          <w:rFonts w:ascii="Arial" w:hAnsi="Arial" w:cs="Arial"/>
          <w:sz w:val="24"/>
          <w:szCs w:val="24"/>
        </w:rPr>
        <w:t>of the</w:t>
      </w:r>
      <w:r w:rsidR="00C17ED5" w:rsidRPr="00A13EBB">
        <w:rPr>
          <w:rFonts w:ascii="Arial" w:hAnsi="Arial" w:cs="Arial"/>
          <w:sz w:val="24"/>
          <w:szCs w:val="24"/>
        </w:rPr>
        <w:t xml:space="preserve"> patterns </w:t>
      </w:r>
      <w:r w:rsidR="00660DD1" w:rsidRPr="00A13EBB">
        <w:rPr>
          <w:rFonts w:ascii="Arial" w:hAnsi="Arial" w:cs="Arial"/>
          <w:sz w:val="24"/>
          <w:szCs w:val="24"/>
        </w:rPr>
        <w:t xml:space="preserve">and trends </w:t>
      </w:r>
      <w:r w:rsidR="00C17ED5" w:rsidRPr="00A13EBB">
        <w:rPr>
          <w:rFonts w:ascii="Arial" w:hAnsi="Arial" w:cs="Arial"/>
          <w:sz w:val="24"/>
          <w:szCs w:val="24"/>
        </w:rPr>
        <w:t xml:space="preserve">of </w:t>
      </w:r>
      <w:r w:rsidR="00D40415" w:rsidRPr="00A13EBB">
        <w:rPr>
          <w:rFonts w:ascii="Arial" w:hAnsi="Arial" w:cs="Arial"/>
          <w:sz w:val="24"/>
          <w:szCs w:val="24"/>
        </w:rPr>
        <w:t xml:space="preserve">department </w:t>
      </w:r>
      <w:r w:rsidR="00C17ED5" w:rsidRPr="00A13EBB">
        <w:rPr>
          <w:rFonts w:ascii="Arial" w:hAnsi="Arial" w:cs="Arial"/>
          <w:sz w:val="24"/>
          <w:szCs w:val="24"/>
        </w:rPr>
        <w:t xml:space="preserve">consumption </w:t>
      </w:r>
      <w:r w:rsidR="00B539A6" w:rsidRPr="00A13EBB">
        <w:rPr>
          <w:rFonts w:ascii="Arial" w:hAnsi="Arial" w:cs="Arial"/>
          <w:sz w:val="24"/>
          <w:szCs w:val="24"/>
        </w:rPr>
        <w:t>o</w:t>
      </w:r>
      <w:r w:rsidR="0013673D" w:rsidRPr="00A13EBB">
        <w:rPr>
          <w:rFonts w:ascii="Arial" w:hAnsi="Arial" w:cs="Arial"/>
          <w:sz w:val="24"/>
          <w:szCs w:val="24"/>
        </w:rPr>
        <w:t>f</w:t>
      </w:r>
      <w:r w:rsidR="00B539A6" w:rsidRPr="00A13EBB">
        <w:rPr>
          <w:rFonts w:ascii="Arial" w:hAnsi="Arial" w:cs="Arial"/>
          <w:sz w:val="24"/>
          <w:szCs w:val="24"/>
        </w:rPr>
        <w:t xml:space="preserve"> energy, water</w:t>
      </w:r>
      <w:r w:rsidR="00E12EFA" w:rsidRPr="00A13EBB">
        <w:rPr>
          <w:rFonts w:ascii="Arial" w:hAnsi="Arial" w:cs="Arial"/>
          <w:sz w:val="24"/>
          <w:szCs w:val="24"/>
        </w:rPr>
        <w:t>,</w:t>
      </w:r>
      <w:r w:rsidR="00B539A6" w:rsidRPr="00A13EBB">
        <w:rPr>
          <w:rFonts w:ascii="Arial" w:hAnsi="Arial" w:cs="Arial"/>
          <w:sz w:val="24"/>
          <w:szCs w:val="24"/>
        </w:rPr>
        <w:t xml:space="preserve"> and other resources</w:t>
      </w:r>
      <w:r w:rsidR="00A03B93" w:rsidRPr="00A13EBB">
        <w:rPr>
          <w:rFonts w:ascii="Arial" w:hAnsi="Arial" w:cs="Arial"/>
          <w:sz w:val="24"/>
          <w:szCs w:val="24"/>
        </w:rPr>
        <w:t xml:space="preserve">. The resources are </w:t>
      </w:r>
      <w:r w:rsidR="000E0F6A" w:rsidRPr="00A13EBB">
        <w:rPr>
          <w:rFonts w:ascii="Arial" w:hAnsi="Arial" w:cs="Arial"/>
          <w:sz w:val="24"/>
          <w:szCs w:val="24"/>
        </w:rPr>
        <w:t>essential in fostering environmental sustainability and implementing significant elements of</w:t>
      </w:r>
      <w:r w:rsidR="00F95772" w:rsidRPr="00A13EBB">
        <w:rPr>
          <w:rFonts w:ascii="Arial" w:hAnsi="Arial" w:cs="Arial"/>
          <w:sz w:val="24"/>
          <w:szCs w:val="24"/>
        </w:rPr>
        <w:t xml:space="preserve"> </w:t>
      </w:r>
      <w:r w:rsidR="002D7FA5" w:rsidRPr="00A13EBB">
        <w:rPr>
          <w:rFonts w:ascii="Arial" w:hAnsi="Arial" w:cs="Arial"/>
          <w:sz w:val="24"/>
          <w:szCs w:val="24"/>
        </w:rPr>
        <w:t xml:space="preserve">social welfare </w:t>
      </w:r>
      <w:r w:rsidR="00885619" w:rsidRPr="00A13EBB">
        <w:rPr>
          <w:rFonts w:ascii="Arial" w:hAnsi="Arial" w:cs="Arial"/>
          <w:sz w:val="24"/>
          <w:szCs w:val="24"/>
        </w:rPr>
        <w:t>optimisation</w:t>
      </w:r>
      <w:r w:rsidR="00C17ED5" w:rsidRPr="00A13EBB">
        <w:rPr>
          <w:rFonts w:ascii="Arial" w:hAnsi="Arial" w:cs="Arial"/>
          <w:sz w:val="24"/>
          <w:szCs w:val="24"/>
        </w:rPr>
        <w:t xml:space="preserve">. These audits will enlighten </w:t>
      </w:r>
      <w:r w:rsidR="003A5F63" w:rsidRPr="00A13EBB">
        <w:rPr>
          <w:rFonts w:ascii="Arial" w:hAnsi="Arial" w:cs="Arial"/>
          <w:sz w:val="24"/>
          <w:szCs w:val="24"/>
        </w:rPr>
        <w:t xml:space="preserve">the hotel </w:t>
      </w:r>
      <w:r w:rsidR="00707EB5" w:rsidRPr="00A13EBB">
        <w:rPr>
          <w:rFonts w:ascii="Arial" w:hAnsi="Arial" w:cs="Arial"/>
          <w:sz w:val="24"/>
          <w:szCs w:val="24"/>
        </w:rPr>
        <w:t>on where</w:t>
      </w:r>
      <w:r w:rsidR="003A5F63" w:rsidRPr="00A13EBB">
        <w:rPr>
          <w:rFonts w:ascii="Arial" w:hAnsi="Arial" w:cs="Arial"/>
          <w:sz w:val="24"/>
          <w:szCs w:val="24"/>
        </w:rPr>
        <w:t xml:space="preserve"> it can enhance </w:t>
      </w:r>
      <w:r w:rsidR="00993638" w:rsidRPr="00A13EBB">
        <w:rPr>
          <w:rFonts w:ascii="Arial" w:hAnsi="Arial" w:cs="Arial"/>
          <w:sz w:val="24"/>
          <w:szCs w:val="24"/>
        </w:rPr>
        <w:t>energy consumption</w:t>
      </w:r>
      <w:r w:rsidR="00324120" w:rsidRPr="00A13EBB">
        <w:rPr>
          <w:rFonts w:ascii="Arial" w:hAnsi="Arial" w:cs="Arial"/>
          <w:sz w:val="24"/>
          <w:szCs w:val="24"/>
        </w:rPr>
        <w:t xml:space="preserve"> </w:t>
      </w:r>
      <w:r w:rsidR="00A03B93" w:rsidRPr="00A13EBB">
        <w:rPr>
          <w:rFonts w:ascii="Arial" w:hAnsi="Arial" w:cs="Arial"/>
          <w:sz w:val="24"/>
          <w:szCs w:val="24"/>
        </w:rPr>
        <w:t>measures</w:t>
      </w:r>
      <w:r w:rsidR="00707EB5" w:rsidRPr="00A13EBB">
        <w:rPr>
          <w:rFonts w:ascii="Arial" w:hAnsi="Arial" w:cs="Arial"/>
          <w:sz w:val="24"/>
          <w:szCs w:val="24"/>
        </w:rPr>
        <w:t xml:space="preserve">, saving much cost and having </w:t>
      </w:r>
      <w:r w:rsidR="00C17ED5" w:rsidRPr="00A13EBB">
        <w:rPr>
          <w:rFonts w:ascii="Arial" w:hAnsi="Arial" w:cs="Arial"/>
          <w:sz w:val="24"/>
          <w:szCs w:val="24"/>
        </w:rPr>
        <w:t xml:space="preserve">less environmental impact. The </w:t>
      </w:r>
      <w:r w:rsidR="00D40415" w:rsidRPr="00A13EBB">
        <w:rPr>
          <w:rFonts w:ascii="Arial" w:hAnsi="Arial" w:cs="Arial"/>
          <w:sz w:val="24"/>
          <w:szCs w:val="24"/>
        </w:rPr>
        <w:t xml:space="preserve">department </w:t>
      </w:r>
      <w:r w:rsidR="003A5F63" w:rsidRPr="00A13EBB">
        <w:rPr>
          <w:rFonts w:ascii="Arial" w:hAnsi="Arial" w:cs="Arial"/>
          <w:sz w:val="24"/>
          <w:szCs w:val="24"/>
        </w:rPr>
        <w:t>also needs</w:t>
      </w:r>
      <w:r w:rsidR="00C17ED5" w:rsidRPr="00A13EBB">
        <w:rPr>
          <w:rFonts w:ascii="Arial" w:hAnsi="Arial" w:cs="Arial"/>
          <w:sz w:val="24"/>
          <w:szCs w:val="24"/>
        </w:rPr>
        <w:t xml:space="preserve"> to install periodic energy audits as a timeline and means for </w:t>
      </w:r>
      <w:r w:rsidR="00707EB5" w:rsidRPr="00A13EBB">
        <w:rPr>
          <w:rFonts w:ascii="Arial" w:hAnsi="Arial" w:cs="Arial"/>
          <w:sz w:val="24"/>
          <w:szCs w:val="24"/>
        </w:rPr>
        <w:t>implementing</w:t>
      </w:r>
      <w:r w:rsidR="00C17ED5" w:rsidRPr="00A13EBB">
        <w:rPr>
          <w:rFonts w:ascii="Arial" w:hAnsi="Arial" w:cs="Arial"/>
          <w:sz w:val="24"/>
          <w:szCs w:val="24"/>
        </w:rPr>
        <w:t xml:space="preserve"> recommendations from such audits</w:t>
      </w:r>
      <w:r w:rsidR="003A5F63" w:rsidRPr="00A13EBB">
        <w:rPr>
          <w:rFonts w:ascii="Arial" w:hAnsi="Arial" w:cs="Arial"/>
          <w:sz w:val="24"/>
          <w:szCs w:val="24"/>
        </w:rPr>
        <w:t xml:space="preserve"> in </w:t>
      </w:r>
      <w:r w:rsidR="00E12EFA" w:rsidRPr="00A13EBB">
        <w:rPr>
          <w:rFonts w:ascii="Arial" w:hAnsi="Arial" w:cs="Arial"/>
          <w:sz w:val="24"/>
          <w:szCs w:val="24"/>
        </w:rPr>
        <w:t xml:space="preserve">the </w:t>
      </w:r>
      <w:r w:rsidR="003A5F63" w:rsidRPr="00A13EBB">
        <w:rPr>
          <w:rFonts w:ascii="Arial" w:hAnsi="Arial" w:cs="Arial"/>
          <w:sz w:val="24"/>
          <w:szCs w:val="24"/>
        </w:rPr>
        <w:t>future</w:t>
      </w:r>
      <w:r w:rsidR="00C17ED5" w:rsidRPr="00A13EBB">
        <w:rPr>
          <w:rFonts w:ascii="Arial" w:hAnsi="Arial" w:cs="Arial"/>
          <w:sz w:val="24"/>
          <w:szCs w:val="24"/>
        </w:rPr>
        <w:t>.</w:t>
      </w:r>
      <w:r w:rsidR="00A03B93" w:rsidRPr="00A13EBB">
        <w:rPr>
          <w:rFonts w:ascii="Arial" w:hAnsi="Arial" w:cs="Arial"/>
          <w:sz w:val="24"/>
          <w:szCs w:val="24"/>
        </w:rPr>
        <w:t xml:space="preserve"> </w:t>
      </w:r>
      <w:r w:rsidR="00281FAC" w:rsidRPr="00A13EBB">
        <w:rPr>
          <w:rFonts w:ascii="Arial" w:hAnsi="Arial" w:cs="Arial"/>
          <w:sz w:val="24"/>
          <w:szCs w:val="24"/>
        </w:rPr>
        <w:lastRenderedPageBreak/>
        <w:t>C</w:t>
      </w:r>
      <w:r w:rsidR="00A03B93" w:rsidRPr="00A13EBB">
        <w:rPr>
          <w:rFonts w:ascii="Arial" w:hAnsi="Arial" w:cs="Arial"/>
          <w:sz w:val="24"/>
          <w:szCs w:val="24"/>
        </w:rPr>
        <w:t xml:space="preserve">onsidering the </w:t>
      </w:r>
      <w:r w:rsidR="000E0F6A" w:rsidRPr="00A13EBB">
        <w:rPr>
          <w:rFonts w:ascii="Arial" w:hAnsi="Arial" w:cs="Arial"/>
          <w:sz w:val="24"/>
          <w:szCs w:val="24"/>
        </w:rPr>
        <w:t>audit's resource consumption insigh</w:t>
      </w:r>
      <w:r w:rsidR="00A03B93" w:rsidRPr="00A13EBB">
        <w:rPr>
          <w:rFonts w:ascii="Arial" w:hAnsi="Arial" w:cs="Arial"/>
          <w:sz w:val="24"/>
          <w:szCs w:val="24"/>
        </w:rPr>
        <w:t xml:space="preserve">ts, the department can swiftly collaborate with local environmental groups and experts to lead sound sustainability practices oriented on resort objectives and community needs.  </w:t>
      </w:r>
    </w:p>
    <w:p w14:paraId="42007D6A" w14:textId="1135725B" w:rsidR="00A03B93" w:rsidRPr="00A13EBB" w:rsidRDefault="00AF1069"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The</w:t>
      </w:r>
      <w:r w:rsidR="00993638" w:rsidRPr="00A13EBB">
        <w:rPr>
          <w:rFonts w:ascii="Arial" w:hAnsi="Arial" w:cs="Arial"/>
          <w:sz w:val="24"/>
          <w:szCs w:val="24"/>
        </w:rPr>
        <w:t xml:space="preserve"> </w:t>
      </w:r>
      <w:r w:rsidR="00D40415" w:rsidRPr="00A13EBB">
        <w:rPr>
          <w:rFonts w:ascii="Arial" w:hAnsi="Arial" w:cs="Arial"/>
          <w:sz w:val="24"/>
          <w:szCs w:val="24"/>
        </w:rPr>
        <w:t xml:space="preserve">department </w:t>
      </w:r>
      <w:r w:rsidR="00993638" w:rsidRPr="00A13EBB">
        <w:rPr>
          <w:rFonts w:ascii="Arial" w:hAnsi="Arial" w:cs="Arial"/>
          <w:sz w:val="24"/>
          <w:szCs w:val="24"/>
        </w:rPr>
        <w:t>can carry out habitat conservation programs</w:t>
      </w:r>
      <w:r w:rsidR="00707EB5" w:rsidRPr="00A13EBB">
        <w:rPr>
          <w:rFonts w:ascii="Arial" w:hAnsi="Arial" w:cs="Arial"/>
          <w:sz w:val="24"/>
          <w:szCs w:val="24"/>
        </w:rPr>
        <w:t xml:space="preserve"> </w:t>
      </w:r>
      <w:r w:rsidR="00A03B93" w:rsidRPr="00A13EBB">
        <w:rPr>
          <w:rFonts w:ascii="Arial" w:hAnsi="Arial" w:cs="Arial"/>
          <w:sz w:val="24"/>
          <w:szCs w:val="24"/>
        </w:rPr>
        <w:t>to save aquatic lives</w:t>
      </w:r>
      <w:r w:rsidR="00C17ED5" w:rsidRPr="00A13EBB">
        <w:rPr>
          <w:rFonts w:ascii="Arial" w:hAnsi="Arial" w:cs="Arial"/>
          <w:sz w:val="24"/>
          <w:szCs w:val="24"/>
        </w:rPr>
        <w:t xml:space="preserve">. </w:t>
      </w:r>
      <w:r w:rsidR="00A03B93" w:rsidRPr="00A13EBB">
        <w:rPr>
          <w:rFonts w:ascii="Arial" w:hAnsi="Arial" w:cs="Arial"/>
          <w:sz w:val="24"/>
          <w:szCs w:val="24"/>
          <w:shd w:val="clear" w:color="auto" w:fill="FFFFFF"/>
        </w:rPr>
        <w:t>Carlson et al. (</w:t>
      </w:r>
      <w:r w:rsidR="00E12EFA" w:rsidRPr="00A13EBB">
        <w:rPr>
          <w:rFonts w:ascii="Arial" w:hAnsi="Arial" w:cs="Arial"/>
          <w:sz w:val="24"/>
          <w:szCs w:val="24"/>
          <w:shd w:val="clear" w:color="auto" w:fill="FFFFFF"/>
        </w:rPr>
        <w:t>2022)</w:t>
      </w:r>
      <w:r w:rsidR="00A03B93" w:rsidRPr="00A13EBB">
        <w:rPr>
          <w:rFonts w:ascii="Arial" w:hAnsi="Arial" w:cs="Arial"/>
          <w:sz w:val="24"/>
          <w:szCs w:val="24"/>
        </w:rPr>
        <w:t xml:space="preserve"> emphasise the need for hotels to </w:t>
      </w:r>
      <w:r w:rsidR="00E12EFA" w:rsidRPr="00A13EBB">
        <w:rPr>
          <w:rFonts w:ascii="Arial" w:hAnsi="Arial" w:cs="Arial"/>
          <w:sz w:val="24"/>
          <w:szCs w:val="24"/>
        </w:rPr>
        <w:t>collaborate</w:t>
      </w:r>
      <w:r w:rsidR="00A03B93" w:rsidRPr="00A13EBB">
        <w:rPr>
          <w:rFonts w:ascii="Arial" w:hAnsi="Arial" w:cs="Arial"/>
          <w:sz w:val="24"/>
          <w:szCs w:val="24"/>
        </w:rPr>
        <w:t xml:space="preserve"> with environmental enthusiasts through habitat conservation programs to </w:t>
      </w:r>
      <w:r w:rsidR="00C17ED5" w:rsidRPr="00A13EBB">
        <w:rPr>
          <w:rFonts w:ascii="Arial" w:hAnsi="Arial" w:cs="Arial"/>
          <w:sz w:val="24"/>
          <w:szCs w:val="24"/>
        </w:rPr>
        <w:t xml:space="preserve">prevent beach erosion </w:t>
      </w:r>
      <w:r w:rsidR="00A03B93" w:rsidRPr="00A13EBB">
        <w:rPr>
          <w:rFonts w:ascii="Arial" w:hAnsi="Arial" w:cs="Arial"/>
          <w:sz w:val="24"/>
          <w:szCs w:val="24"/>
        </w:rPr>
        <w:t xml:space="preserve">and </w:t>
      </w:r>
      <w:r w:rsidR="00C17ED5" w:rsidRPr="00A13EBB">
        <w:rPr>
          <w:rFonts w:ascii="Arial" w:hAnsi="Arial" w:cs="Arial"/>
          <w:sz w:val="24"/>
          <w:szCs w:val="24"/>
        </w:rPr>
        <w:t xml:space="preserve">coral reef </w:t>
      </w:r>
      <w:r w:rsidR="00A03B93" w:rsidRPr="00A13EBB">
        <w:rPr>
          <w:rFonts w:ascii="Arial" w:hAnsi="Arial" w:cs="Arial"/>
          <w:sz w:val="24"/>
          <w:szCs w:val="24"/>
        </w:rPr>
        <w:t xml:space="preserve">destruction </w:t>
      </w:r>
      <w:r w:rsidR="00C17ED5" w:rsidRPr="00A13EBB">
        <w:rPr>
          <w:rFonts w:ascii="Arial" w:hAnsi="Arial" w:cs="Arial"/>
          <w:sz w:val="24"/>
          <w:szCs w:val="24"/>
        </w:rPr>
        <w:t>and ensure that all development projec</w:t>
      </w:r>
      <w:r w:rsidR="00A03B93" w:rsidRPr="00A13EBB">
        <w:rPr>
          <w:rFonts w:ascii="Arial" w:hAnsi="Arial" w:cs="Arial"/>
          <w:sz w:val="24"/>
          <w:szCs w:val="24"/>
        </w:rPr>
        <w:t>ts are ecologically responsible</w:t>
      </w:r>
      <w:r w:rsidR="00C17ED5" w:rsidRPr="00A13EBB">
        <w:rPr>
          <w:rFonts w:ascii="Arial" w:hAnsi="Arial" w:cs="Arial"/>
          <w:sz w:val="24"/>
          <w:szCs w:val="24"/>
        </w:rPr>
        <w:t>.</w:t>
      </w:r>
      <w:r w:rsidR="00A03B93" w:rsidRPr="00A13EBB">
        <w:rPr>
          <w:rFonts w:ascii="Arial" w:hAnsi="Arial" w:cs="Arial"/>
          <w:sz w:val="24"/>
          <w:szCs w:val="24"/>
        </w:rPr>
        <w:t xml:space="preserve"> United States Environmental  </w:t>
      </w:r>
      <w:r w:rsidR="00BB7468" w:rsidRPr="00A13EBB">
        <w:rPr>
          <w:rFonts w:ascii="Arial" w:hAnsi="Arial" w:cs="Arial"/>
          <w:sz w:val="24"/>
          <w:szCs w:val="24"/>
        </w:rPr>
        <w:t xml:space="preserve"> </w:t>
      </w:r>
      <w:r w:rsidR="00A03B93" w:rsidRPr="00A13EBB">
        <w:rPr>
          <w:rFonts w:ascii="Arial" w:hAnsi="Arial" w:cs="Arial"/>
          <w:sz w:val="24"/>
          <w:szCs w:val="24"/>
        </w:rPr>
        <w:t>Agency ascertained that practises such as dredging, overfishing, boat anchors and grounding, mining of the reefs for building, collection of live corals for the aquarium market</w:t>
      </w:r>
      <w:r w:rsidR="000E0F6A" w:rsidRPr="00A13EBB">
        <w:rPr>
          <w:rFonts w:ascii="Arial" w:hAnsi="Arial" w:cs="Arial"/>
          <w:sz w:val="24"/>
          <w:szCs w:val="24"/>
        </w:rPr>
        <w:t>,</w:t>
      </w:r>
      <w:r w:rsidR="00A03B93" w:rsidRPr="00A13EBB">
        <w:rPr>
          <w:rFonts w:ascii="Arial" w:hAnsi="Arial" w:cs="Arial"/>
          <w:sz w:val="24"/>
          <w:szCs w:val="24"/>
        </w:rPr>
        <w:t xml:space="preserve"> and use of heavy explosives like dynamite cause stress on reefs and can lead to them cracking. </w:t>
      </w:r>
      <w:r w:rsidR="000A48E2" w:rsidRPr="00A13EBB">
        <w:rPr>
          <w:rFonts w:ascii="Arial" w:hAnsi="Arial" w:cs="Arial"/>
          <w:sz w:val="24"/>
          <w:szCs w:val="24"/>
        </w:rPr>
        <w:t xml:space="preserve">Moreover, </w:t>
      </w:r>
      <w:r w:rsidR="000E0F6A" w:rsidRPr="00A13EBB">
        <w:rPr>
          <w:rFonts w:ascii="Arial" w:hAnsi="Arial" w:cs="Arial"/>
          <w:sz w:val="24"/>
          <w:szCs w:val="24"/>
        </w:rPr>
        <w:t>the department's eco-friendly landscaping will help</w:t>
      </w:r>
      <w:r w:rsidR="00AE39C3" w:rsidRPr="00A13EBB">
        <w:rPr>
          <w:rFonts w:ascii="Arial" w:hAnsi="Arial" w:cs="Arial"/>
          <w:sz w:val="24"/>
          <w:szCs w:val="24"/>
        </w:rPr>
        <w:t xml:space="preserve"> </w:t>
      </w:r>
      <w:r w:rsidR="00707EB5" w:rsidRPr="00A13EBB">
        <w:rPr>
          <w:rFonts w:ascii="Arial" w:hAnsi="Arial" w:cs="Arial"/>
          <w:sz w:val="24"/>
          <w:szCs w:val="24"/>
        </w:rPr>
        <w:t xml:space="preserve">maintain the </w:t>
      </w:r>
      <w:r w:rsidR="00993638" w:rsidRPr="00A13EBB">
        <w:rPr>
          <w:rFonts w:ascii="Arial" w:hAnsi="Arial" w:cs="Arial"/>
          <w:sz w:val="24"/>
          <w:szCs w:val="24"/>
        </w:rPr>
        <w:t>resort's natural beauty</w:t>
      </w:r>
      <w:r w:rsidR="00707EB5" w:rsidRPr="00A13EBB">
        <w:rPr>
          <w:rFonts w:ascii="Arial" w:hAnsi="Arial" w:cs="Arial"/>
          <w:sz w:val="24"/>
          <w:szCs w:val="24"/>
        </w:rPr>
        <w:t xml:space="preserve"> while minimising its ecological impact</w:t>
      </w:r>
      <w:r w:rsidR="00C17ED5" w:rsidRPr="00A13EBB">
        <w:rPr>
          <w:rFonts w:ascii="Arial" w:hAnsi="Arial" w:cs="Arial"/>
          <w:sz w:val="24"/>
          <w:szCs w:val="24"/>
        </w:rPr>
        <w:t xml:space="preserve">. For example, natives do not require much water and have some resistance to local pests through their landscape. </w:t>
      </w:r>
    </w:p>
    <w:p w14:paraId="2BF5D5BB" w14:textId="59293914" w:rsidR="00A03B93" w:rsidRPr="00A13EBB" w:rsidRDefault="00707EB5"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w:t>
      </w:r>
      <w:r w:rsidR="00D40415" w:rsidRPr="00A13EBB">
        <w:rPr>
          <w:rFonts w:ascii="Arial" w:hAnsi="Arial" w:cs="Arial"/>
          <w:sz w:val="24"/>
          <w:szCs w:val="24"/>
        </w:rPr>
        <w:t xml:space="preserve">department </w:t>
      </w:r>
      <w:r w:rsidRPr="00A13EBB">
        <w:rPr>
          <w:rFonts w:ascii="Arial" w:hAnsi="Arial" w:cs="Arial"/>
          <w:sz w:val="24"/>
          <w:szCs w:val="24"/>
        </w:rPr>
        <w:t xml:space="preserve">should also </w:t>
      </w:r>
      <w:r w:rsidR="00993638" w:rsidRPr="00A13EBB">
        <w:rPr>
          <w:rFonts w:ascii="Arial" w:hAnsi="Arial" w:cs="Arial"/>
          <w:sz w:val="24"/>
          <w:szCs w:val="24"/>
        </w:rPr>
        <w:t xml:space="preserve">create wildlife habitats </w:t>
      </w:r>
      <w:r w:rsidR="002117F6" w:rsidRPr="00A13EBB">
        <w:rPr>
          <w:rFonts w:ascii="Arial" w:hAnsi="Arial" w:cs="Arial"/>
          <w:sz w:val="24"/>
          <w:szCs w:val="24"/>
        </w:rPr>
        <w:t xml:space="preserve">promoting biodiversity, </w:t>
      </w:r>
      <w:r w:rsidR="00AF1069" w:rsidRPr="00A13EBB">
        <w:rPr>
          <w:rFonts w:ascii="Arial" w:hAnsi="Arial" w:cs="Arial"/>
          <w:sz w:val="24"/>
          <w:szCs w:val="24"/>
        </w:rPr>
        <w:t>widespread waste reduction, recycling, and disposal practices</w:t>
      </w:r>
      <w:r w:rsidR="00C17ED5" w:rsidRPr="00A13EBB">
        <w:rPr>
          <w:rFonts w:ascii="Arial" w:hAnsi="Arial" w:cs="Arial"/>
          <w:sz w:val="24"/>
          <w:szCs w:val="24"/>
        </w:rPr>
        <w:t>.</w:t>
      </w:r>
      <w:r w:rsidR="00BB7468" w:rsidRPr="00A13EBB">
        <w:rPr>
          <w:rFonts w:ascii="Arial" w:hAnsi="Arial" w:cs="Arial"/>
          <w:sz w:val="24"/>
          <w:szCs w:val="24"/>
        </w:rPr>
        <w:t xml:space="preserve"> </w:t>
      </w:r>
      <w:r w:rsidR="00A03B93" w:rsidRPr="00A13EBB">
        <w:rPr>
          <w:rFonts w:ascii="Arial" w:hAnsi="Arial" w:cs="Arial"/>
          <w:sz w:val="24"/>
          <w:szCs w:val="24"/>
        </w:rPr>
        <w:t xml:space="preserve">A well-designed </w:t>
      </w:r>
      <w:r w:rsidR="0023109D" w:rsidRPr="00A13EBB">
        <w:rPr>
          <w:rFonts w:ascii="Arial" w:hAnsi="Arial" w:cs="Arial"/>
          <w:sz w:val="24"/>
          <w:szCs w:val="24"/>
        </w:rPr>
        <w:t xml:space="preserve">waste management plan </w:t>
      </w:r>
      <w:r w:rsidR="00A03B93" w:rsidRPr="00A13EBB">
        <w:rPr>
          <w:rFonts w:ascii="Arial" w:hAnsi="Arial" w:cs="Arial"/>
          <w:sz w:val="24"/>
          <w:szCs w:val="24"/>
        </w:rPr>
        <w:t>that embodies strategies such as composting and recycling, reduction of waste creation</w:t>
      </w:r>
      <w:r w:rsidR="00E12EFA" w:rsidRPr="00A13EBB">
        <w:rPr>
          <w:rFonts w:ascii="Arial" w:hAnsi="Arial" w:cs="Arial"/>
          <w:sz w:val="24"/>
          <w:szCs w:val="24"/>
        </w:rPr>
        <w:t>,</w:t>
      </w:r>
      <w:r w:rsidR="00A03B93" w:rsidRPr="00A13EBB">
        <w:rPr>
          <w:rFonts w:ascii="Arial" w:hAnsi="Arial" w:cs="Arial"/>
          <w:sz w:val="24"/>
          <w:szCs w:val="24"/>
        </w:rPr>
        <w:t xml:space="preserve"> and proper trash disposal is key to reducing</w:t>
      </w:r>
      <w:r w:rsidR="0023109D" w:rsidRPr="00A13EBB">
        <w:rPr>
          <w:rFonts w:ascii="Arial" w:hAnsi="Arial" w:cs="Arial"/>
          <w:sz w:val="24"/>
          <w:szCs w:val="24"/>
        </w:rPr>
        <w:t xml:space="preserve"> </w:t>
      </w:r>
      <w:r w:rsidR="00E50EC3" w:rsidRPr="00A13EBB">
        <w:rPr>
          <w:rFonts w:ascii="Arial" w:hAnsi="Arial" w:cs="Arial"/>
          <w:sz w:val="24"/>
          <w:szCs w:val="24"/>
        </w:rPr>
        <w:t xml:space="preserve">the </w:t>
      </w:r>
      <w:r w:rsidR="0023109D" w:rsidRPr="00A13EBB">
        <w:rPr>
          <w:rFonts w:ascii="Arial" w:hAnsi="Arial" w:cs="Arial"/>
          <w:sz w:val="24"/>
          <w:szCs w:val="24"/>
        </w:rPr>
        <w:t>environmental footprint</w:t>
      </w:r>
      <w:r w:rsidR="000E0F6A" w:rsidRPr="00A13EBB">
        <w:rPr>
          <w:rFonts w:ascii="Arial" w:hAnsi="Arial" w:cs="Arial"/>
          <w:sz w:val="24"/>
          <w:szCs w:val="24"/>
        </w:rPr>
        <w:t>,</w:t>
      </w:r>
      <w:r w:rsidR="00A03B93" w:rsidRPr="00A13EBB">
        <w:rPr>
          <w:rFonts w:ascii="Arial" w:hAnsi="Arial" w:cs="Arial"/>
          <w:sz w:val="24"/>
          <w:szCs w:val="24"/>
        </w:rPr>
        <w:t xml:space="preserve"> </w:t>
      </w:r>
      <w:r w:rsidR="001613C5" w:rsidRPr="00A13EBB">
        <w:rPr>
          <w:rFonts w:ascii="Arial" w:hAnsi="Arial" w:cs="Arial"/>
          <w:sz w:val="24"/>
          <w:szCs w:val="24"/>
        </w:rPr>
        <w:t xml:space="preserve">as </w:t>
      </w:r>
      <w:r w:rsidR="001613C5" w:rsidRPr="00A13EBB">
        <w:rPr>
          <w:rFonts w:ascii="Arial" w:hAnsi="Arial" w:cs="Arial"/>
          <w:sz w:val="24"/>
          <w:szCs w:val="24"/>
          <w:shd w:val="clear" w:color="auto" w:fill="FFFFFF"/>
        </w:rPr>
        <w:t>Falcone (2020) advises</w:t>
      </w:r>
      <w:r w:rsidR="00C17ED5" w:rsidRPr="00A13EBB">
        <w:rPr>
          <w:rFonts w:ascii="Arial" w:hAnsi="Arial" w:cs="Arial"/>
          <w:sz w:val="24"/>
          <w:szCs w:val="24"/>
        </w:rPr>
        <w:t>.</w:t>
      </w:r>
      <w:r w:rsidR="00BB7468" w:rsidRPr="00A13EBB">
        <w:rPr>
          <w:rFonts w:ascii="Arial" w:hAnsi="Arial" w:cs="Arial"/>
          <w:sz w:val="24"/>
          <w:szCs w:val="24"/>
        </w:rPr>
        <w:t xml:space="preserve"> </w:t>
      </w:r>
      <w:r w:rsidR="00C17ED5" w:rsidRPr="00A13EBB">
        <w:rPr>
          <w:rFonts w:ascii="Arial" w:hAnsi="Arial" w:cs="Arial"/>
          <w:sz w:val="24"/>
          <w:szCs w:val="24"/>
        </w:rPr>
        <w:t xml:space="preserve">The </w:t>
      </w:r>
      <w:r w:rsidR="00D40415" w:rsidRPr="00A13EBB">
        <w:rPr>
          <w:rFonts w:ascii="Arial" w:hAnsi="Arial" w:cs="Arial"/>
          <w:sz w:val="24"/>
          <w:szCs w:val="24"/>
        </w:rPr>
        <w:t xml:space="preserve">department </w:t>
      </w:r>
      <w:r w:rsidR="00A03B93" w:rsidRPr="00A13EBB">
        <w:rPr>
          <w:rFonts w:ascii="Arial" w:hAnsi="Arial" w:cs="Arial"/>
          <w:sz w:val="24"/>
          <w:szCs w:val="24"/>
        </w:rPr>
        <w:t>should also</w:t>
      </w:r>
      <w:r w:rsidR="00C17ED5" w:rsidRPr="00A13EBB">
        <w:rPr>
          <w:rFonts w:ascii="Arial" w:hAnsi="Arial" w:cs="Arial"/>
          <w:sz w:val="24"/>
          <w:szCs w:val="24"/>
        </w:rPr>
        <w:t xml:space="preserve"> involve guests</w:t>
      </w:r>
      <w:r w:rsidR="00A03B93" w:rsidRPr="00A13EBB">
        <w:rPr>
          <w:rFonts w:ascii="Arial" w:hAnsi="Arial" w:cs="Arial"/>
          <w:sz w:val="24"/>
          <w:szCs w:val="24"/>
        </w:rPr>
        <w:t xml:space="preserve"> in waste management initiatives through educational programs on the department platforms and seek customer feedback on the environmental sustainability services they offer.</w:t>
      </w:r>
      <w:r w:rsidR="000A48E2" w:rsidRPr="00A13EBB">
        <w:rPr>
          <w:rFonts w:ascii="Arial" w:hAnsi="Arial" w:cs="Arial"/>
          <w:sz w:val="24"/>
          <w:szCs w:val="24"/>
        </w:rPr>
        <w:t xml:space="preserve"> Waste</w:t>
      </w:r>
      <w:r w:rsidR="00C17ED5" w:rsidRPr="00A13EBB">
        <w:rPr>
          <w:rFonts w:ascii="Arial" w:hAnsi="Arial" w:cs="Arial"/>
          <w:sz w:val="24"/>
          <w:szCs w:val="24"/>
        </w:rPr>
        <w:t xml:space="preserve"> disposal alliances with regional waste treatment </w:t>
      </w:r>
      <w:r w:rsidRPr="00A13EBB">
        <w:rPr>
          <w:rFonts w:ascii="Arial" w:hAnsi="Arial" w:cs="Arial"/>
          <w:sz w:val="24"/>
          <w:szCs w:val="24"/>
        </w:rPr>
        <w:t>centres</w:t>
      </w:r>
      <w:r w:rsidR="00C17ED5" w:rsidRPr="00A13EBB">
        <w:rPr>
          <w:rFonts w:ascii="Arial" w:hAnsi="Arial" w:cs="Arial"/>
          <w:sz w:val="24"/>
          <w:szCs w:val="24"/>
        </w:rPr>
        <w:t xml:space="preserve"> can help make processing more efficient. </w:t>
      </w:r>
      <w:r w:rsidR="000E0F6A" w:rsidRPr="00A13EBB">
        <w:rPr>
          <w:rFonts w:ascii="Arial" w:hAnsi="Arial" w:cs="Arial"/>
          <w:sz w:val="24"/>
          <w:szCs w:val="24"/>
        </w:rPr>
        <w:t>Due to environmental constraints and local policies, the department should collaborate with local community facilities in waste recycling</w:t>
      </w:r>
      <w:r w:rsidR="00A03B93" w:rsidRPr="00A13EBB">
        <w:rPr>
          <w:rFonts w:ascii="Arial" w:hAnsi="Arial" w:cs="Arial"/>
          <w:sz w:val="24"/>
          <w:szCs w:val="24"/>
        </w:rPr>
        <w:t xml:space="preserve">. Such partnership leads to </w:t>
      </w:r>
      <w:r w:rsidR="00C17ED5" w:rsidRPr="00A13EBB">
        <w:rPr>
          <w:rFonts w:ascii="Arial" w:hAnsi="Arial" w:cs="Arial"/>
          <w:sz w:val="24"/>
          <w:szCs w:val="24"/>
        </w:rPr>
        <w:t xml:space="preserve">economic development and </w:t>
      </w:r>
      <w:r w:rsidRPr="00A13EBB">
        <w:rPr>
          <w:rFonts w:ascii="Arial" w:hAnsi="Arial" w:cs="Arial"/>
          <w:sz w:val="24"/>
          <w:szCs w:val="24"/>
        </w:rPr>
        <w:t>socialisation</w:t>
      </w:r>
      <w:r w:rsidR="00C17ED5" w:rsidRPr="00A13EBB">
        <w:rPr>
          <w:rFonts w:ascii="Arial" w:hAnsi="Arial" w:cs="Arial"/>
          <w:sz w:val="24"/>
          <w:szCs w:val="24"/>
        </w:rPr>
        <w:t xml:space="preserve">, thereby improving </w:t>
      </w:r>
      <w:r w:rsidR="00E50EC3" w:rsidRPr="00A13EBB">
        <w:rPr>
          <w:rFonts w:ascii="Arial" w:hAnsi="Arial" w:cs="Arial"/>
          <w:sz w:val="24"/>
          <w:szCs w:val="24"/>
        </w:rPr>
        <w:t xml:space="preserve">its </w:t>
      </w:r>
      <w:r w:rsidR="00C17ED5" w:rsidRPr="00A13EBB">
        <w:rPr>
          <w:rFonts w:ascii="Arial" w:hAnsi="Arial" w:cs="Arial"/>
          <w:sz w:val="24"/>
          <w:szCs w:val="24"/>
        </w:rPr>
        <w:t>ecological footprint</w:t>
      </w:r>
      <w:r w:rsidR="00E12EFA" w:rsidRPr="00A13EBB">
        <w:rPr>
          <w:rFonts w:ascii="Arial" w:hAnsi="Arial" w:cs="Arial"/>
          <w:sz w:val="24"/>
          <w:szCs w:val="24"/>
        </w:rPr>
        <w:t xml:space="preserve">. </w:t>
      </w:r>
      <w:r w:rsidR="000E0F6A" w:rsidRPr="00A13EBB">
        <w:rPr>
          <w:rFonts w:ascii="Arial" w:hAnsi="Arial" w:cs="Arial"/>
          <w:sz w:val="24"/>
          <w:szCs w:val="24"/>
        </w:rPr>
        <w:t>The department should consider recruiting locals into the hotel for cultural community engagement</w:t>
      </w:r>
      <w:r w:rsidR="000A48E2" w:rsidRPr="00A13EBB">
        <w:rPr>
          <w:rFonts w:ascii="Arial" w:hAnsi="Arial" w:cs="Arial"/>
          <w:sz w:val="24"/>
          <w:szCs w:val="24"/>
        </w:rPr>
        <w:t xml:space="preserve"> and providing them with training opportunities </w:t>
      </w:r>
      <w:r w:rsidR="00AF1069" w:rsidRPr="00A13EBB">
        <w:rPr>
          <w:rFonts w:ascii="Arial" w:hAnsi="Arial" w:cs="Arial"/>
          <w:sz w:val="24"/>
          <w:szCs w:val="24"/>
        </w:rPr>
        <w:t>to develop the local community</w:t>
      </w:r>
      <w:r w:rsidR="00C17ED5" w:rsidRPr="00A13EBB">
        <w:rPr>
          <w:rFonts w:ascii="Arial" w:hAnsi="Arial" w:cs="Arial"/>
          <w:sz w:val="24"/>
          <w:szCs w:val="24"/>
        </w:rPr>
        <w:t xml:space="preserve">. </w:t>
      </w:r>
    </w:p>
    <w:p w14:paraId="669B6C9B" w14:textId="5BDC40B7" w:rsidR="00182B1D" w:rsidRPr="00A13EBB" w:rsidRDefault="00217DD0"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 Moreover</w:t>
      </w:r>
      <w:r w:rsidR="000A48E2" w:rsidRPr="00A13EBB">
        <w:rPr>
          <w:rFonts w:ascii="Arial" w:hAnsi="Arial" w:cs="Arial"/>
          <w:sz w:val="24"/>
          <w:szCs w:val="24"/>
        </w:rPr>
        <w:t>, t</w:t>
      </w:r>
      <w:r w:rsidR="00C17ED5" w:rsidRPr="00A13EBB">
        <w:rPr>
          <w:rFonts w:ascii="Arial" w:hAnsi="Arial" w:cs="Arial"/>
          <w:sz w:val="24"/>
          <w:szCs w:val="24"/>
        </w:rPr>
        <w:t xml:space="preserve">he </w:t>
      </w:r>
      <w:r w:rsidR="00D40415" w:rsidRPr="00A13EBB">
        <w:rPr>
          <w:rFonts w:ascii="Arial" w:hAnsi="Arial" w:cs="Arial"/>
          <w:sz w:val="24"/>
          <w:szCs w:val="24"/>
        </w:rPr>
        <w:t xml:space="preserve">department </w:t>
      </w:r>
      <w:r w:rsidRPr="00A13EBB">
        <w:rPr>
          <w:rFonts w:ascii="Arial" w:hAnsi="Arial" w:cs="Arial"/>
          <w:sz w:val="24"/>
          <w:szCs w:val="24"/>
        </w:rPr>
        <w:t>can</w:t>
      </w:r>
      <w:r w:rsidR="00C17ED5" w:rsidRPr="00A13EBB">
        <w:rPr>
          <w:rFonts w:ascii="Arial" w:hAnsi="Arial" w:cs="Arial"/>
          <w:sz w:val="24"/>
          <w:szCs w:val="24"/>
        </w:rPr>
        <w:t xml:space="preserve"> promote and develop local culture by purchasing local products and artworks, </w:t>
      </w:r>
      <w:r w:rsidR="00707EB5" w:rsidRPr="00A13EBB">
        <w:rPr>
          <w:rFonts w:ascii="Arial" w:hAnsi="Arial" w:cs="Arial"/>
          <w:sz w:val="24"/>
          <w:szCs w:val="24"/>
        </w:rPr>
        <w:t xml:space="preserve">using regional characteristics </w:t>
      </w:r>
      <w:r w:rsidR="0023109D" w:rsidRPr="00A13EBB">
        <w:rPr>
          <w:rFonts w:ascii="Arial" w:hAnsi="Arial" w:cs="Arial"/>
          <w:sz w:val="24"/>
          <w:szCs w:val="24"/>
        </w:rPr>
        <w:t>to design</w:t>
      </w:r>
      <w:r w:rsidR="00707EB5" w:rsidRPr="00A13EBB">
        <w:rPr>
          <w:rFonts w:ascii="Arial" w:hAnsi="Arial" w:cs="Arial"/>
          <w:sz w:val="24"/>
          <w:szCs w:val="24"/>
        </w:rPr>
        <w:t xml:space="preserve"> the infrastructure and activities for visitors, and</w:t>
      </w:r>
      <w:r w:rsidR="00C17ED5" w:rsidRPr="00A13EBB">
        <w:rPr>
          <w:rFonts w:ascii="Arial" w:hAnsi="Arial" w:cs="Arial"/>
          <w:sz w:val="24"/>
          <w:szCs w:val="24"/>
        </w:rPr>
        <w:t xml:space="preserve"> supporting local festivals or events</w:t>
      </w:r>
      <w:r w:rsidR="00197B67" w:rsidRPr="00A13EBB">
        <w:rPr>
          <w:rFonts w:ascii="Arial" w:hAnsi="Arial" w:cs="Arial"/>
          <w:sz w:val="24"/>
          <w:szCs w:val="24"/>
        </w:rPr>
        <w:t xml:space="preserve"> in the resort</w:t>
      </w:r>
      <w:r w:rsidR="00C17ED5" w:rsidRPr="00A13EBB">
        <w:rPr>
          <w:rFonts w:ascii="Arial" w:hAnsi="Arial" w:cs="Arial"/>
          <w:sz w:val="24"/>
          <w:szCs w:val="24"/>
        </w:rPr>
        <w:t>.</w:t>
      </w:r>
      <w:r w:rsidR="0041633D" w:rsidRPr="00A13EBB">
        <w:rPr>
          <w:rFonts w:ascii="Arial" w:hAnsi="Arial" w:cs="Arial"/>
          <w:sz w:val="24"/>
          <w:szCs w:val="24"/>
        </w:rPr>
        <w:t xml:space="preserve"> </w:t>
      </w:r>
      <w:r w:rsidR="00197B67" w:rsidRPr="00A13EBB">
        <w:rPr>
          <w:rFonts w:ascii="Arial" w:hAnsi="Arial" w:cs="Arial"/>
          <w:sz w:val="24"/>
          <w:szCs w:val="24"/>
        </w:rPr>
        <w:t xml:space="preserve">The </w:t>
      </w:r>
      <w:r w:rsidR="00197B67" w:rsidRPr="00A13EBB">
        <w:rPr>
          <w:rFonts w:ascii="Arial" w:hAnsi="Arial" w:cs="Arial"/>
          <w:sz w:val="24"/>
          <w:szCs w:val="24"/>
        </w:rPr>
        <w:lastRenderedPageBreak/>
        <w:t>department should</w:t>
      </w:r>
      <w:r w:rsidRPr="00A13EBB">
        <w:rPr>
          <w:rFonts w:ascii="Arial" w:hAnsi="Arial" w:cs="Arial"/>
          <w:sz w:val="24"/>
          <w:szCs w:val="24"/>
        </w:rPr>
        <w:t xml:space="preserve"> also</w:t>
      </w:r>
      <w:r w:rsidR="00197B67" w:rsidRPr="00A13EBB">
        <w:rPr>
          <w:rFonts w:ascii="Arial" w:hAnsi="Arial" w:cs="Arial"/>
          <w:sz w:val="24"/>
          <w:szCs w:val="24"/>
        </w:rPr>
        <w:t xml:space="preserve"> prompt the resort to j</w:t>
      </w:r>
      <w:r w:rsidR="00C17ED5" w:rsidRPr="00A13EBB">
        <w:rPr>
          <w:rFonts w:ascii="Arial" w:hAnsi="Arial" w:cs="Arial"/>
          <w:sz w:val="24"/>
          <w:szCs w:val="24"/>
        </w:rPr>
        <w:t xml:space="preserve">oin </w:t>
      </w:r>
      <w:r w:rsidR="00707EB5" w:rsidRPr="00A13EBB">
        <w:rPr>
          <w:rFonts w:ascii="Arial" w:hAnsi="Arial" w:cs="Arial"/>
          <w:sz w:val="24"/>
          <w:szCs w:val="24"/>
        </w:rPr>
        <w:t xml:space="preserve">nearby </w:t>
      </w:r>
      <w:r w:rsidR="000F6BAC" w:rsidRPr="00A13EBB">
        <w:rPr>
          <w:rFonts w:ascii="Arial" w:hAnsi="Arial" w:cs="Arial"/>
          <w:sz w:val="24"/>
          <w:szCs w:val="24"/>
        </w:rPr>
        <w:t>partnership wings</w:t>
      </w:r>
      <w:r w:rsidR="00707EB5" w:rsidRPr="00A13EBB">
        <w:rPr>
          <w:rFonts w:ascii="Arial" w:hAnsi="Arial" w:cs="Arial"/>
          <w:sz w:val="24"/>
          <w:szCs w:val="24"/>
        </w:rPr>
        <w:t xml:space="preserve"> to develop a </w:t>
      </w:r>
      <w:r w:rsidR="00A03B93" w:rsidRPr="00A13EBB">
        <w:rPr>
          <w:rFonts w:ascii="Arial" w:hAnsi="Arial" w:cs="Arial"/>
          <w:sz w:val="24"/>
          <w:szCs w:val="24"/>
        </w:rPr>
        <w:t>cultural economic web that builds the region</w:t>
      </w:r>
      <w:r w:rsidR="00B3734B" w:rsidRPr="00A13EBB">
        <w:rPr>
          <w:rFonts w:ascii="Arial" w:hAnsi="Arial" w:cs="Arial"/>
          <w:sz w:val="24"/>
          <w:szCs w:val="24"/>
        </w:rPr>
        <w:t>'</w:t>
      </w:r>
      <w:r w:rsidR="00A03B93" w:rsidRPr="00A13EBB">
        <w:rPr>
          <w:rFonts w:ascii="Arial" w:hAnsi="Arial" w:cs="Arial"/>
          <w:sz w:val="24"/>
          <w:szCs w:val="24"/>
        </w:rPr>
        <w:t xml:space="preserve">s economy, </w:t>
      </w:r>
      <w:r w:rsidR="00C17ED5" w:rsidRPr="00A13EBB">
        <w:rPr>
          <w:rFonts w:ascii="Arial" w:hAnsi="Arial" w:cs="Arial"/>
          <w:sz w:val="24"/>
          <w:szCs w:val="24"/>
        </w:rPr>
        <w:t>foster</w:t>
      </w:r>
      <w:r w:rsidR="00A03B93" w:rsidRPr="00A13EBB">
        <w:rPr>
          <w:rFonts w:ascii="Arial" w:hAnsi="Arial" w:cs="Arial"/>
          <w:sz w:val="24"/>
          <w:szCs w:val="24"/>
        </w:rPr>
        <w:t>s</w:t>
      </w:r>
      <w:r w:rsidR="00C17ED5" w:rsidRPr="00A13EBB">
        <w:rPr>
          <w:rFonts w:ascii="Arial" w:hAnsi="Arial" w:cs="Arial"/>
          <w:sz w:val="24"/>
          <w:szCs w:val="24"/>
        </w:rPr>
        <w:t xml:space="preserve"> in</w:t>
      </w:r>
      <w:r w:rsidRPr="00A13EBB">
        <w:rPr>
          <w:rFonts w:ascii="Arial" w:hAnsi="Arial" w:cs="Arial"/>
          <w:sz w:val="24"/>
          <w:szCs w:val="24"/>
        </w:rPr>
        <w:t>tercultural dialogue</w:t>
      </w:r>
      <w:r w:rsidR="00E12EFA" w:rsidRPr="00A13EBB">
        <w:rPr>
          <w:rFonts w:ascii="Arial" w:hAnsi="Arial" w:cs="Arial"/>
          <w:sz w:val="24"/>
          <w:szCs w:val="24"/>
        </w:rPr>
        <w:t>,</w:t>
      </w:r>
      <w:r w:rsidRPr="00A13EBB">
        <w:rPr>
          <w:rFonts w:ascii="Arial" w:hAnsi="Arial" w:cs="Arial"/>
          <w:sz w:val="24"/>
          <w:szCs w:val="24"/>
        </w:rPr>
        <w:t xml:space="preserve"> and ensure</w:t>
      </w:r>
      <w:r w:rsidR="00A03B93" w:rsidRPr="00A13EBB">
        <w:rPr>
          <w:rFonts w:ascii="Arial" w:hAnsi="Arial" w:cs="Arial"/>
          <w:sz w:val="24"/>
          <w:szCs w:val="24"/>
        </w:rPr>
        <w:t>s</w:t>
      </w:r>
      <w:r w:rsidR="00C17ED5" w:rsidRPr="00A13EBB">
        <w:rPr>
          <w:rFonts w:ascii="Arial" w:hAnsi="Arial" w:cs="Arial"/>
          <w:sz w:val="24"/>
          <w:szCs w:val="24"/>
        </w:rPr>
        <w:t xml:space="preserve"> the preservation of traditional handicrafts</w:t>
      </w:r>
      <w:r w:rsidR="000E0F6A" w:rsidRPr="00A13EBB">
        <w:rPr>
          <w:rFonts w:ascii="Arial" w:hAnsi="Arial" w:cs="Arial"/>
          <w:sz w:val="24"/>
          <w:szCs w:val="24"/>
        </w:rPr>
        <w:t>,</w:t>
      </w:r>
      <w:r w:rsidRPr="00A13EBB">
        <w:rPr>
          <w:rFonts w:ascii="Arial" w:hAnsi="Arial" w:cs="Arial"/>
          <w:sz w:val="24"/>
          <w:szCs w:val="24"/>
        </w:rPr>
        <w:t xml:space="preserve"> as </w:t>
      </w:r>
      <w:r w:rsidR="00E12EFA" w:rsidRPr="00A13EBB">
        <w:rPr>
          <w:rFonts w:ascii="Arial" w:hAnsi="Arial" w:cs="Arial"/>
          <w:sz w:val="24"/>
          <w:szCs w:val="24"/>
          <w:shd w:val="clear" w:color="auto" w:fill="FFFFFF"/>
        </w:rPr>
        <w:t>Hariram</w:t>
      </w:r>
      <w:r w:rsidR="00E12EFA" w:rsidRPr="00A13EBB">
        <w:rPr>
          <w:rFonts w:ascii="Arial" w:hAnsi="Arial" w:cs="Arial"/>
          <w:kern w:val="0"/>
          <w:sz w:val="24"/>
          <w:szCs w:val="24"/>
        </w:rPr>
        <w:t xml:space="preserve"> et al. (2023</w:t>
      </w:r>
      <w:r w:rsidRPr="00A13EBB">
        <w:rPr>
          <w:rFonts w:ascii="Arial" w:hAnsi="Arial" w:cs="Arial"/>
          <w:kern w:val="0"/>
          <w:sz w:val="24"/>
          <w:szCs w:val="24"/>
        </w:rPr>
        <w:t>) explain</w:t>
      </w:r>
      <w:r w:rsidR="00C17ED5" w:rsidRPr="00A13EBB">
        <w:rPr>
          <w:rFonts w:ascii="Arial" w:hAnsi="Arial" w:cs="Arial"/>
          <w:sz w:val="24"/>
          <w:szCs w:val="24"/>
        </w:rPr>
        <w:t>.</w:t>
      </w:r>
      <w:r w:rsidR="00182B1D" w:rsidRPr="00A13EBB">
        <w:rPr>
          <w:rFonts w:ascii="Arial" w:hAnsi="Arial" w:cs="Arial"/>
          <w:sz w:val="24"/>
          <w:szCs w:val="24"/>
        </w:rPr>
        <w:t xml:space="preserve"> Locali</w:t>
      </w:r>
      <w:r w:rsidR="000E0F6A" w:rsidRPr="00A13EBB">
        <w:rPr>
          <w:rFonts w:ascii="Arial" w:hAnsi="Arial" w:cs="Arial"/>
          <w:sz w:val="24"/>
          <w:szCs w:val="24"/>
        </w:rPr>
        <w:t>sation of</w:t>
      </w:r>
      <w:r w:rsidR="00182B1D" w:rsidRPr="00A13EBB">
        <w:rPr>
          <w:rFonts w:ascii="Arial" w:hAnsi="Arial" w:cs="Arial"/>
          <w:sz w:val="24"/>
          <w:szCs w:val="24"/>
        </w:rPr>
        <w:t xml:space="preserve"> strategies that make the hotel</w:t>
      </w:r>
      <w:r w:rsidR="00B3734B" w:rsidRPr="00A13EBB">
        <w:rPr>
          <w:rFonts w:ascii="Arial" w:hAnsi="Arial" w:cs="Arial"/>
          <w:sz w:val="24"/>
          <w:szCs w:val="24"/>
        </w:rPr>
        <w:t>'</w:t>
      </w:r>
      <w:r w:rsidR="00182B1D" w:rsidRPr="00A13EBB">
        <w:rPr>
          <w:rFonts w:ascii="Arial" w:hAnsi="Arial" w:cs="Arial"/>
          <w:sz w:val="24"/>
          <w:szCs w:val="24"/>
        </w:rPr>
        <w:t xml:space="preserve">s department operations compatible with the socioeconomic environment goals is vital before spreading within the locality. Examples of these may include health and wellness campaigns, environmental conservation activities, or educational initiatives that </w:t>
      </w:r>
      <w:r w:rsidR="000E0F6A" w:rsidRPr="00A13EBB">
        <w:rPr>
          <w:rFonts w:ascii="Arial" w:hAnsi="Arial" w:cs="Arial"/>
          <w:sz w:val="24"/>
          <w:szCs w:val="24"/>
        </w:rPr>
        <w:t>positively affect the department and</w:t>
      </w:r>
      <w:r w:rsidR="00182B1D" w:rsidRPr="00A13EBB">
        <w:rPr>
          <w:rFonts w:ascii="Arial" w:hAnsi="Arial" w:cs="Arial"/>
          <w:sz w:val="24"/>
          <w:szCs w:val="24"/>
        </w:rPr>
        <w:t xml:space="preserve"> the resort</w:t>
      </w:r>
      <w:r w:rsidR="00281FAC" w:rsidRPr="00A13EBB">
        <w:rPr>
          <w:rFonts w:ascii="Arial" w:hAnsi="Arial" w:cs="Arial"/>
          <w:sz w:val="24"/>
          <w:szCs w:val="24"/>
        </w:rPr>
        <w:t xml:space="preserve"> in general</w:t>
      </w:r>
      <w:r w:rsidR="00182B1D" w:rsidRPr="00A13EBB">
        <w:rPr>
          <w:rFonts w:ascii="Arial" w:hAnsi="Arial" w:cs="Arial"/>
          <w:sz w:val="24"/>
          <w:szCs w:val="24"/>
        </w:rPr>
        <w:t>.</w:t>
      </w:r>
    </w:p>
    <w:p w14:paraId="5A5A0976" w14:textId="4BA42C80" w:rsidR="00C17ED5" w:rsidRPr="00A13EBB" w:rsidRDefault="00182B1D"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In addition, the department should also reflect on constructing a climate resilience plan by structuring an all-inclusive network that caters to issues concerning climate resilience since </w:t>
      </w:r>
      <w:r w:rsidR="000E0F6A" w:rsidRPr="00A13EBB">
        <w:rPr>
          <w:rFonts w:ascii="Arial" w:hAnsi="Arial" w:cs="Arial"/>
          <w:sz w:val="24"/>
          <w:szCs w:val="24"/>
        </w:rPr>
        <w:t xml:space="preserve">the </w:t>
      </w:r>
      <w:r w:rsidRPr="00A13EBB">
        <w:rPr>
          <w:rFonts w:ascii="Arial" w:hAnsi="Arial" w:cs="Arial"/>
          <w:sz w:val="24"/>
          <w:szCs w:val="24"/>
        </w:rPr>
        <w:t xml:space="preserve">Maldives Islands are vulnerable to changes occurring </w:t>
      </w:r>
      <w:r w:rsidR="000E0F6A" w:rsidRPr="00A13EBB">
        <w:rPr>
          <w:rFonts w:ascii="Arial" w:hAnsi="Arial" w:cs="Arial"/>
          <w:sz w:val="24"/>
          <w:szCs w:val="24"/>
        </w:rPr>
        <w:t>in</w:t>
      </w:r>
      <w:r w:rsidRPr="00A13EBB">
        <w:rPr>
          <w:rFonts w:ascii="Arial" w:hAnsi="Arial" w:cs="Arial"/>
          <w:sz w:val="24"/>
          <w:szCs w:val="24"/>
        </w:rPr>
        <w:t xml:space="preserve"> climatic conditions. </w:t>
      </w:r>
      <w:r w:rsidR="00993638" w:rsidRPr="00A13EBB">
        <w:rPr>
          <w:rFonts w:ascii="Arial" w:hAnsi="Arial" w:cs="Arial"/>
          <w:sz w:val="24"/>
          <w:szCs w:val="24"/>
        </w:rPr>
        <w:t>The goals of this approach</w:t>
      </w:r>
      <w:r w:rsidR="00C17ED5" w:rsidRPr="00A13EBB">
        <w:rPr>
          <w:rFonts w:ascii="Arial" w:hAnsi="Arial" w:cs="Arial"/>
          <w:sz w:val="24"/>
          <w:szCs w:val="24"/>
        </w:rPr>
        <w:t xml:space="preserve"> should </w:t>
      </w:r>
      <w:r w:rsidR="00993638" w:rsidRPr="00A13EBB">
        <w:rPr>
          <w:rFonts w:ascii="Arial" w:hAnsi="Arial" w:cs="Arial"/>
          <w:sz w:val="24"/>
          <w:szCs w:val="24"/>
        </w:rPr>
        <w:t>focus on minimising and adapting to the effects of climate change</w:t>
      </w:r>
      <w:r w:rsidR="00E12EFA" w:rsidRPr="00A13EBB">
        <w:rPr>
          <w:rFonts w:ascii="Arial" w:hAnsi="Arial" w:cs="Arial"/>
          <w:sz w:val="24"/>
          <w:szCs w:val="24"/>
        </w:rPr>
        <w:t xml:space="preserve"> through sustainable innovations (</w:t>
      </w:r>
      <w:r w:rsidR="00E12EFA" w:rsidRPr="00A13EBB">
        <w:rPr>
          <w:rFonts w:ascii="Arial" w:hAnsi="Arial" w:cs="Arial"/>
          <w:sz w:val="24"/>
          <w:szCs w:val="24"/>
          <w:shd w:val="clear" w:color="auto" w:fill="FFFFFF"/>
        </w:rPr>
        <w:t>Tiwari and Thakur, 2021).</w:t>
      </w:r>
      <w:r w:rsidR="00C17ED5" w:rsidRPr="00A13EBB">
        <w:rPr>
          <w:rFonts w:ascii="Arial" w:hAnsi="Arial" w:cs="Arial"/>
          <w:sz w:val="24"/>
          <w:szCs w:val="24"/>
        </w:rPr>
        <w:t xml:space="preserve"> </w:t>
      </w:r>
      <w:r w:rsidR="00A03B93" w:rsidRPr="00A13EBB">
        <w:rPr>
          <w:rFonts w:ascii="Arial" w:hAnsi="Arial" w:cs="Arial"/>
          <w:sz w:val="24"/>
          <w:szCs w:val="24"/>
        </w:rPr>
        <w:t>In addition, t</w:t>
      </w:r>
      <w:r w:rsidR="004D4FB0" w:rsidRPr="00A13EBB">
        <w:rPr>
          <w:rFonts w:ascii="Arial" w:hAnsi="Arial" w:cs="Arial"/>
          <w:sz w:val="24"/>
          <w:szCs w:val="24"/>
        </w:rPr>
        <w:t xml:space="preserve">he department </w:t>
      </w:r>
      <w:r w:rsidR="00A03B93" w:rsidRPr="00A13EBB">
        <w:rPr>
          <w:rFonts w:ascii="Arial" w:hAnsi="Arial" w:cs="Arial"/>
          <w:sz w:val="24"/>
          <w:szCs w:val="24"/>
        </w:rPr>
        <w:t>should address the disaster and ineffective building practices through</w:t>
      </w:r>
      <w:r w:rsidR="00AF5E16" w:rsidRPr="00A13EBB">
        <w:rPr>
          <w:rFonts w:ascii="Arial" w:hAnsi="Arial" w:cs="Arial"/>
          <w:sz w:val="24"/>
          <w:szCs w:val="24"/>
        </w:rPr>
        <w:t xml:space="preserve"> infrastructure</w:t>
      </w:r>
      <w:r w:rsidR="00C17ED5" w:rsidRPr="00A13EBB">
        <w:rPr>
          <w:rFonts w:ascii="Arial" w:hAnsi="Arial" w:cs="Arial"/>
          <w:sz w:val="24"/>
          <w:szCs w:val="24"/>
        </w:rPr>
        <w:t xml:space="preserve"> planning and disaster </w:t>
      </w:r>
      <w:r w:rsidR="00A03B93" w:rsidRPr="00A13EBB">
        <w:rPr>
          <w:rFonts w:ascii="Arial" w:hAnsi="Arial" w:cs="Arial"/>
          <w:sz w:val="24"/>
          <w:szCs w:val="24"/>
        </w:rPr>
        <w:t>risk mitigation measures</w:t>
      </w:r>
      <w:r w:rsidR="00C17ED5" w:rsidRPr="00A13EBB">
        <w:rPr>
          <w:rFonts w:ascii="Arial" w:hAnsi="Arial" w:cs="Arial"/>
          <w:sz w:val="24"/>
          <w:szCs w:val="24"/>
        </w:rPr>
        <w:t>.</w:t>
      </w:r>
      <w:r w:rsidR="00BB7468" w:rsidRPr="00A13EBB">
        <w:rPr>
          <w:rFonts w:ascii="Arial" w:hAnsi="Arial" w:cs="Arial"/>
          <w:sz w:val="24"/>
          <w:szCs w:val="24"/>
        </w:rPr>
        <w:t xml:space="preserve"> </w:t>
      </w:r>
      <w:r w:rsidR="00C17ED5" w:rsidRPr="00A13EBB">
        <w:rPr>
          <w:rFonts w:ascii="Arial" w:hAnsi="Arial" w:cs="Arial"/>
          <w:sz w:val="24"/>
          <w:szCs w:val="24"/>
        </w:rPr>
        <w:t xml:space="preserve">Measures such as routine climate risk assessments and the integration of cultural resilience elements </w:t>
      </w:r>
      <w:r w:rsidR="00AF5E16" w:rsidRPr="00A13EBB">
        <w:rPr>
          <w:rFonts w:ascii="Arial" w:hAnsi="Arial" w:cs="Arial"/>
          <w:sz w:val="24"/>
          <w:szCs w:val="24"/>
        </w:rPr>
        <w:t>in every aspect of resort work and planning</w:t>
      </w:r>
      <w:r w:rsidR="00A03B93" w:rsidRPr="00A13EBB">
        <w:rPr>
          <w:rFonts w:ascii="Arial" w:hAnsi="Arial" w:cs="Arial"/>
          <w:sz w:val="24"/>
          <w:szCs w:val="24"/>
        </w:rPr>
        <w:t xml:space="preserve"> are recommended by this report</w:t>
      </w:r>
      <w:r w:rsidR="00C17ED5" w:rsidRPr="00A13EBB">
        <w:rPr>
          <w:rFonts w:ascii="Arial" w:hAnsi="Arial" w:cs="Arial"/>
          <w:sz w:val="24"/>
          <w:szCs w:val="24"/>
        </w:rPr>
        <w:t>.</w:t>
      </w:r>
      <w:r w:rsidR="0041633D" w:rsidRPr="00A13EBB">
        <w:rPr>
          <w:rFonts w:ascii="Arial" w:hAnsi="Arial" w:cs="Arial"/>
          <w:sz w:val="24"/>
          <w:szCs w:val="24"/>
        </w:rPr>
        <w:t xml:space="preserve"> </w:t>
      </w:r>
      <w:r w:rsidR="00AF5E16" w:rsidRPr="00A13EBB">
        <w:rPr>
          <w:rFonts w:ascii="Arial" w:hAnsi="Arial" w:cs="Arial"/>
          <w:sz w:val="24"/>
          <w:szCs w:val="24"/>
        </w:rPr>
        <w:t>Furthermore</w:t>
      </w:r>
      <w:r w:rsidR="0041633D" w:rsidRPr="00A13EBB">
        <w:rPr>
          <w:rFonts w:ascii="Arial" w:hAnsi="Arial" w:cs="Arial"/>
          <w:sz w:val="24"/>
          <w:szCs w:val="24"/>
        </w:rPr>
        <w:t>, the</w:t>
      </w:r>
      <w:r w:rsidR="00A03B93" w:rsidRPr="00A13EBB">
        <w:rPr>
          <w:rFonts w:ascii="Arial" w:hAnsi="Arial" w:cs="Arial"/>
          <w:sz w:val="24"/>
          <w:szCs w:val="24"/>
        </w:rPr>
        <w:t xml:space="preserve"> report recommends th</w:t>
      </w:r>
      <w:r w:rsidR="000E0F6A" w:rsidRPr="00A13EBB">
        <w:rPr>
          <w:rFonts w:ascii="Arial" w:hAnsi="Arial" w:cs="Arial"/>
          <w:sz w:val="24"/>
          <w:szCs w:val="24"/>
        </w:rPr>
        <w:t>at the department establish and promote responsible diving policies</w:t>
      </w:r>
      <w:r w:rsidR="00A03B93" w:rsidRPr="00A13EBB">
        <w:rPr>
          <w:rFonts w:ascii="Arial" w:hAnsi="Arial" w:cs="Arial"/>
          <w:sz w:val="24"/>
          <w:szCs w:val="24"/>
        </w:rPr>
        <w:t xml:space="preserve"> and confer legal repercussions on people who engage in coral</w:t>
      </w:r>
      <w:r w:rsidR="0041633D" w:rsidRPr="00A13EBB">
        <w:rPr>
          <w:rFonts w:ascii="Arial" w:hAnsi="Arial" w:cs="Arial"/>
          <w:sz w:val="24"/>
          <w:szCs w:val="24"/>
        </w:rPr>
        <w:t xml:space="preserve"> bleaching </w:t>
      </w:r>
      <w:r w:rsidR="00A03B93" w:rsidRPr="00A13EBB">
        <w:rPr>
          <w:rFonts w:ascii="Arial" w:hAnsi="Arial" w:cs="Arial"/>
          <w:sz w:val="24"/>
          <w:szCs w:val="24"/>
        </w:rPr>
        <w:t xml:space="preserve">and mining. By implementing the policies, the department </w:t>
      </w:r>
      <w:r w:rsidR="000E0F6A" w:rsidRPr="00A13EBB">
        <w:rPr>
          <w:rFonts w:ascii="Arial" w:hAnsi="Arial" w:cs="Arial"/>
          <w:sz w:val="24"/>
          <w:szCs w:val="24"/>
        </w:rPr>
        <w:t>will likely</w:t>
      </w:r>
      <w:r w:rsidR="00A03B93" w:rsidRPr="00A13EBB">
        <w:rPr>
          <w:rFonts w:ascii="Arial" w:hAnsi="Arial" w:cs="Arial"/>
          <w:sz w:val="24"/>
          <w:szCs w:val="24"/>
        </w:rPr>
        <w:t xml:space="preserve"> attract more guests who believe in green tourism.</w:t>
      </w:r>
    </w:p>
    <w:p w14:paraId="4B29DC8B" w14:textId="77777777" w:rsidR="00C17ED5" w:rsidRPr="00A13EBB" w:rsidRDefault="00C17ED5" w:rsidP="00A13EBB">
      <w:pPr>
        <w:pStyle w:val="Heading2"/>
        <w:spacing w:before="0" w:line="360" w:lineRule="auto"/>
        <w:contextualSpacing/>
        <w:jc w:val="both"/>
        <w:rPr>
          <w:rFonts w:ascii="Arial" w:hAnsi="Arial" w:cs="Arial"/>
          <w:szCs w:val="24"/>
        </w:rPr>
      </w:pPr>
      <w:bookmarkStart w:id="21" w:name="_Toc158145717"/>
      <w:bookmarkStart w:id="22" w:name="_Toc158169297"/>
      <w:r w:rsidRPr="00A13EBB">
        <w:rPr>
          <w:rFonts w:ascii="Arial" w:hAnsi="Arial" w:cs="Arial"/>
          <w:szCs w:val="24"/>
        </w:rPr>
        <w:t>Change Management Practices</w:t>
      </w:r>
      <w:bookmarkEnd w:id="21"/>
      <w:bookmarkEnd w:id="22"/>
    </w:p>
    <w:p w14:paraId="6B3E110B" w14:textId="248E101F" w:rsidR="00C17ED5" w:rsidRPr="00A13EBB" w:rsidRDefault="00C17ED5"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Successful change management requires effective</w:t>
      </w:r>
      <w:r w:rsidR="00E12EFA" w:rsidRPr="00A13EBB">
        <w:rPr>
          <w:rFonts w:ascii="Arial" w:hAnsi="Arial" w:cs="Arial"/>
          <w:sz w:val="24"/>
          <w:szCs w:val="24"/>
        </w:rPr>
        <w:t xml:space="preserve"> employee training and embracing effective</w:t>
      </w:r>
      <w:r w:rsidRPr="00A13EBB">
        <w:rPr>
          <w:rFonts w:ascii="Arial" w:hAnsi="Arial" w:cs="Arial"/>
          <w:sz w:val="24"/>
          <w:szCs w:val="24"/>
        </w:rPr>
        <w:t xml:space="preserve"> </w:t>
      </w:r>
      <w:r w:rsidR="00E12EFA" w:rsidRPr="00A13EBB">
        <w:rPr>
          <w:rFonts w:ascii="Arial" w:hAnsi="Arial" w:cs="Arial"/>
          <w:sz w:val="24"/>
          <w:szCs w:val="24"/>
        </w:rPr>
        <w:t>communication (</w:t>
      </w:r>
      <w:r w:rsidR="00E12EFA" w:rsidRPr="00A13EBB">
        <w:rPr>
          <w:rFonts w:ascii="Arial" w:hAnsi="Arial" w:cs="Arial"/>
          <w:sz w:val="24"/>
          <w:szCs w:val="24"/>
          <w:shd w:val="clear" w:color="auto" w:fill="FFFFFF"/>
        </w:rPr>
        <w:t>Ushakov et al.</w:t>
      </w:r>
      <w:r w:rsidR="000E0F6A" w:rsidRPr="00A13EBB">
        <w:rPr>
          <w:rFonts w:ascii="Arial" w:hAnsi="Arial" w:cs="Arial"/>
          <w:sz w:val="24"/>
          <w:szCs w:val="24"/>
          <w:shd w:val="clear" w:color="auto" w:fill="FFFFFF"/>
        </w:rPr>
        <w:t>,</w:t>
      </w:r>
      <w:r w:rsidR="00E12EFA" w:rsidRPr="00A13EBB">
        <w:rPr>
          <w:rFonts w:ascii="Arial" w:hAnsi="Arial" w:cs="Arial"/>
          <w:sz w:val="24"/>
          <w:szCs w:val="24"/>
          <w:shd w:val="clear" w:color="auto" w:fill="FFFFFF"/>
        </w:rPr>
        <w:t xml:space="preserve"> 2020)</w:t>
      </w:r>
      <w:r w:rsidR="00E12EFA" w:rsidRPr="00A13EBB">
        <w:rPr>
          <w:rFonts w:ascii="Arial" w:hAnsi="Arial" w:cs="Arial"/>
          <w:sz w:val="24"/>
          <w:szCs w:val="24"/>
        </w:rPr>
        <w:t xml:space="preserve">. </w:t>
      </w:r>
      <w:r w:rsidR="00197B67" w:rsidRPr="00A13EBB">
        <w:rPr>
          <w:rFonts w:ascii="Arial" w:hAnsi="Arial" w:cs="Arial"/>
          <w:sz w:val="24"/>
          <w:szCs w:val="24"/>
        </w:rPr>
        <w:t>I</w:t>
      </w:r>
      <w:r w:rsidRPr="00A13EBB">
        <w:rPr>
          <w:rFonts w:ascii="Arial" w:hAnsi="Arial" w:cs="Arial"/>
          <w:sz w:val="24"/>
          <w:szCs w:val="24"/>
        </w:rPr>
        <w:t>nform</w:t>
      </w:r>
      <w:r w:rsidR="00197B67" w:rsidRPr="00A13EBB">
        <w:rPr>
          <w:rFonts w:ascii="Arial" w:hAnsi="Arial" w:cs="Arial"/>
          <w:sz w:val="24"/>
          <w:szCs w:val="24"/>
        </w:rPr>
        <w:t>ation</w:t>
      </w:r>
      <w:r w:rsidRPr="00A13EBB">
        <w:rPr>
          <w:rFonts w:ascii="Arial" w:hAnsi="Arial" w:cs="Arial"/>
          <w:sz w:val="24"/>
          <w:szCs w:val="24"/>
        </w:rPr>
        <w:t xml:space="preserve"> </w:t>
      </w:r>
      <w:r w:rsidR="00E12EFA" w:rsidRPr="00A13EBB">
        <w:rPr>
          <w:rFonts w:ascii="Arial" w:hAnsi="Arial" w:cs="Arial"/>
          <w:sz w:val="24"/>
          <w:szCs w:val="24"/>
        </w:rPr>
        <w:t>that employee</w:t>
      </w:r>
      <w:r w:rsidR="000E0F6A" w:rsidRPr="00A13EBB">
        <w:rPr>
          <w:rFonts w:ascii="Arial" w:hAnsi="Arial" w:cs="Arial"/>
          <w:sz w:val="24"/>
          <w:szCs w:val="24"/>
        </w:rPr>
        <w:t>s</w:t>
      </w:r>
      <w:r w:rsidRPr="00A13EBB">
        <w:rPr>
          <w:rFonts w:ascii="Arial" w:hAnsi="Arial" w:cs="Arial"/>
          <w:sz w:val="24"/>
          <w:szCs w:val="24"/>
        </w:rPr>
        <w:t xml:space="preserve"> and other stakeholders should </w:t>
      </w:r>
      <w:r w:rsidR="00993638" w:rsidRPr="00A13EBB">
        <w:rPr>
          <w:rFonts w:ascii="Arial" w:hAnsi="Arial" w:cs="Arial"/>
          <w:sz w:val="24"/>
          <w:szCs w:val="24"/>
        </w:rPr>
        <w:t>know</w:t>
      </w:r>
      <w:r w:rsidRPr="00A13EBB">
        <w:rPr>
          <w:rFonts w:ascii="Arial" w:hAnsi="Arial" w:cs="Arial"/>
          <w:sz w:val="24"/>
          <w:szCs w:val="24"/>
        </w:rPr>
        <w:t xml:space="preserve"> </w:t>
      </w:r>
      <w:r w:rsidR="00E50EC3" w:rsidRPr="00A13EBB">
        <w:rPr>
          <w:rFonts w:ascii="Arial" w:hAnsi="Arial" w:cs="Arial"/>
          <w:sz w:val="24"/>
          <w:szCs w:val="24"/>
        </w:rPr>
        <w:t xml:space="preserve">about </w:t>
      </w:r>
      <w:r w:rsidRPr="00A13EBB">
        <w:rPr>
          <w:rFonts w:ascii="Arial" w:hAnsi="Arial" w:cs="Arial"/>
          <w:sz w:val="24"/>
          <w:szCs w:val="24"/>
        </w:rPr>
        <w:t>the upcoming changes, their causes, and what they will bring</w:t>
      </w:r>
      <w:r w:rsidR="00197B67" w:rsidRPr="00A13EBB">
        <w:rPr>
          <w:rFonts w:ascii="Arial" w:hAnsi="Arial" w:cs="Arial"/>
          <w:sz w:val="24"/>
          <w:szCs w:val="24"/>
        </w:rPr>
        <w:t xml:space="preserve"> should be given</w:t>
      </w:r>
      <w:r w:rsidR="00E12EFA" w:rsidRPr="00A13EBB">
        <w:rPr>
          <w:rFonts w:ascii="Arial" w:hAnsi="Arial" w:cs="Arial"/>
          <w:sz w:val="24"/>
          <w:szCs w:val="24"/>
        </w:rPr>
        <w:t xml:space="preserve"> through an appropriate communication channel</w:t>
      </w:r>
      <w:r w:rsidR="00707EB5" w:rsidRPr="00A13EBB">
        <w:rPr>
          <w:rFonts w:ascii="Arial" w:hAnsi="Arial" w:cs="Arial"/>
          <w:sz w:val="24"/>
          <w:szCs w:val="24"/>
        </w:rPr>
        <w:t>.</w:t>
      </w:r>
      <w:r w:rsidRPr="00A13EBB">
        <w:rPr>
          <w:rFonts w:ascii="Arial" w:hAnsi="Arial" w:cs="Arial"/>
          <w:sz w:val="24"/>
          <w:szCs w:val="24"/>
        </w:rPr>
        <w:t xml:space="preserve"> </w:t>
      </w:r>
      <w:r w:rsidR="00993638" w:rsidRPr="00A13EBB">
        <w:rPr>
          <w:rFonts w:ascii="Arial" w:hAnsi="Arial" w:cs="Arial"/>
          <w:sz w:val="24"/>
          <w:szCs w:val="24"/>
        </w:rPr>
        <w:t>Open and consistent communication reduces resistance, promotes trustworthiness, and gives employees</w:t>
      </w:r>
      <w:r w:rsidRPr="00A13EBB">
        <w:rPr>
          <w:rFonts w:ascii="Arial" w:hAnsi="Arial" w:cs="Arial"/>
          <w:sz w:val="24"/>
          <w:szCs w:val="24"/>
        </w:rPr>
        <w:t xml:space="preserve"> a sense of ownership in their work.</w:t>
      </w:r>
      <w:r w:rsidR="00197B67" w:rsidRPr="00A13EBB">
        <w:rPr>
          <w:rFonts w:ascii="Arial" w:hAnsi="Arial" w:cs="Arial"/>
          <w:sz w:val="24"/>
          <w:szCs w:val="24"/>
        </w:rPr>
        <w:t xml:space="preserve"> </w:t>
      </w:r>
      <w:r w:rsidRPr="00A13EBB">
        <w:rPr>
          <w:rFonts w:ascii="Arial" w:hAnsi="Arial" w:cs="Arial"/>
          <w:sz w:val="24"/>
          <w:szCs w:val="24"/>
        </w:rPr>
        <w:t>It requires several means of communication, including conferences, newsletters, and all types of digital platforms</w:t>
      </w:r>
      <w:r w:rsidR="00707EB5" w:rsidRPr="00A13EBB">
        <w:rPr>
          <w:rFonts w:ascii="Arial" w:hAnsi="Arial" w:cs="Arial"/>
          <w:sz w:val="24"/>
          <w:szCs w:val="24"/>
        </w:rPr>
        <w:t>,</w:t>
      </w:r>
      <w:r w:rsidRPr="00A13EBB">
        <w:rPr>
          <w:rFonts w:ascii="Arial" w:hAnsi="Arial" w:cs="Arial"/>
          <w:sz w:val="24"/>
          <w:szCs w:val="24"/>
        </w:rPr>
        <w:t xml:space="preserve"> to ensure clarity and consistency in the message.</w:t>
      </w:r>
      <w:r w:rsidR="008E37BE" w:rsidRPr="00A13EBB">
        <w:rPr>
          <w:rFonts w:ascii="Arial" w:hAnsi="Arial" w:cs="Arial"/>
          <w:sz w:val="24"/>
          <w:szCs w:val="24"/>
        </w:rPr>
        <w:t xml:space="preserve"> </w:t>
      </w:r>
      <w:r w:rsidR="00A42A67" w:rsidRPr="00A13EBB">
        <w:rPr>
          <w:rFonts w:ascii="Arial" w:hAnsi="Arial" w:cs="Arial"/>
          <w:sz w:val="24"/>
          <w:szCs w:val="24"/>
        </w:rPr>
        <w:t>In addition,</w:t>
      </w:r>
      <w:r w:rsidR="008E37BE" w:rsidRPr="00A13EBB">
        <w:rPr>
          <w:rFonts w:ascii="Arial" w:hAnsi="Arial" w:cs="Arial"/>
          <w:sz w:val="24"/>
          <w:szCs w:val="24"/>
        </w:rPr>
        <w:t xml:space="preserve"> c</w:t>
      </w:r>
      <w:r w:rsidR="00A42A67" w:rsidRPr="00A13EBB">
        <w:rPr>
          <w:rFonts w:ascii="Arial" w:hAnsi="Arial" w:cs="Arial"/>
          <w:sz w:val="24"/>
          <w:szCs w:val="24"/>
        </w:rPr>
        <w:t>omprehensive training p</w:t>
      </w:r>
      <w:r w:rsidRPr="00A13EBB">
        <w:rPr>
          <w:rFonts w:ascii="Arial" w:hAnsi="Arial" w:cs="Arial"/>
          <w:sz w:val="24"/>
          <w:szCs w:val="24"/>
        </w:rPr>
        <w:t>rograms</w:t>
      </w:r>
      <w:r w:rsidR="00A42A67" w:rsidRPr="00A13EBB">
        <w:rPr>
          <w:rFonts w:ascii="Arial" w:hAnsi="Arial" w:cs="Arial"/>
          <w:sz w:val="24"/>
          <w:szCs w:val="24"/>
        </w:rPr>
        <w:t xml:space="preserve"> equip employees with skills and knowledge that facilitate </w:t>
      </w:r>
      <w:r w:rsidR="00707EB5" w:rsidRPr="00A13EBB">
        <w:rPr>
          <w:rFonts w:ascii="Arial" w:hAnsi="Arial" w:cs="Arial"/>
          <w:sz w:val="24"/>
          <w:szCs w:val="24"/>
        </w:rPr>
        <w:t>seamless transition</w:t>
      </w:r>
      <w:r w:rsidRPr="00A13EBB">
        <w:rPr>
          <w:rFonts w:ascii="Arial" w:hAnsi="Arial" w:cs="Arial"/>
          <w:sz w:val="24"/>
          <w:szCs w:val="24"/>
        </w:rPr>
        <w:t>.</w:t>
      </w:r>
      <w:r w:rsidR="00BB7468" w:rsidRPr="00A13EBB">
        <w:rPr>
          <w:rFonts w:ascii="Arial" w:hAnsi="Arial" w:cs="Arial"/>
          <w:sz w:val="24"/>
          <w:szCs w:val="24"/>
        </w:rPr>
        <w:t xml:space="preserve"> </w:t>
      </w:r>
      <w:r w:rsidRPr="00A13EBB">
        <w:rPr>
          <w:rFonts w:ascii="Arial" w:hAnsi="Arial" w:cs="Arial"/>
          <w:sz w:val="24"/>
          <w:szCs w:val="24"/>
        </w:rPr>
        <w:lastRenderedPageBreak/>
        <w:t>E</w:t>
      </w:r>
      <w:r w:rsidR="00A42A67" w:rsidRPr="00A13EBB">
        <w:rPr>
          <w:rFonts w:ascii="Arial" w:hAnsi="Arial" w:cs="Arial"/>
          <w:sz w:val="24"/>
          <w:szCs w:val="24"/>
        </w:rPr>
        <w:t xml:space="preserve">mployees </w:t>
      </w:r>
      <w:r w:rsidRPr="00A13EBB">
        <w:rPr>
          <w:rFonts w:ascii="Arial" w:hAnsi="Arial" w:cs="Arial"/>
          <w:sz w:val="24"/>
          <w:szCs w:val="24"/>
        </w:rPr>
        <w:t xml:space="preserve">should be trained </w:t>
      </w:r>
      <w:r w:rsidR="00A42A67" w:rsidRPr="00A13EBB">
        <w:rPr>
          <w:rFonts w:ascii="Arial" w:hAnsi="Arial" w:cs="Arial"/>
          <w:sz w:val="24"/>
          <w:szCs w:val="24"/>
        </w:rPr>
        <w:t>in correspondence to their responsibilities</w:t>
      </w:r>
      <w:r w:rsidRPr="00A13EBB">
        <w:rPr>
          <w:rFonts w:ascii="Arial" w:hAnsi="Arial" w:cs="Arial"/>
          <w:sz w:val="24"/>
          <w:szCs w:val="24"/>
        </w:rPr>
        <w:t xml:space="preserve"> in the implementation process to </w:t>
      </w:r>
      <w:r w:rsidR="00A42A67" w:rsidRPr="00A13EBB">
        <w:rPr>
          <w:rFonts w:ascii="Arial" w:hAnsi="Arial" w:cs="Arial"/>
          <w:sz w:val="24"/>
          <w:szCs w:val="24"/>
        </w:rPr>
        <w:t>ensure real results are attained</w:t>
      </w:r>
      <w:r w:rsidRPr="00A13EBB">
        <w:rPr>
          <w:rFonts w:ascii="Arial" w:hAnsi="Arial" w:cs="Arial"/>
          <w:sz w:val="24"/>
          <w:szCs w:val="24"/>
        </w:rPr>
        <w:t>.</w:t>
      </w:r>
    </w:p>
    <w:p w14:paraId="211CE1CD" w14:textId="3201B29C" w:rsidR="00E12EFA" w:rsidRPr="00A13EBB" w:rsidRDefault="00A42A67"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initiatives staging </w:t>
      </w:r>
      <w:r w:rsidR="00C17ED5" w:rsidRPr="00A13EBB">
        <w:rPr>
          <w:rFonts w:ascii="Arial" w:hAnsi="Arial" w:cs="Arial"/>
          <w:sz w:val="24"/>
          <w:szCs w:val="24"/>
        </w:rPr>
        <w:t xml:space="preserve">approach </w:t>
      </w:r>
      <w:r w:rsidRPr="00A13EBB">
        <w:rPr>
          <w:rFonts w:ascii="Arial" w:hAnsi="Arial" w:cs="Arial"/>
          <w:sz w:val="24"/>
          <w:szCs w:val="24"/>
        </w:rPr>
        <w:t>ensures that the stakeholders are confident in implementing the sustainability measures. Knowledge gained during workshops and online courses must be used to foster the implementation of the recommended measures and control the transition of the events seamlessly.</w:t>
      </w:r>
      <w:r w:rsidR="00197B67" w:rsidRPr="00A13EBB">
        <w:rPr>
          <w:rFonts w:ascii="Arial" w:hAnsi="Arial" w:cs="Arial"/>
          <w:sz w:val="24"/>
          <w:szCs w:val="24"/>
        </w:rPr>
        <w:t xml:space="preserve"> </w:t>
      </w:r>
      <w:r w:rsidRPr="00A13EBB">
        <w:rPr>
          <w:rFonts w:ascii="Arial" w:hAnsi="Arial" w:cs="Arial"/>
          <w:sz w:val="24"/>
          <w:szCs w:val="24"/>
        </w:rPr>
        <w:t xml:space="preserve">Performance can be assessed by employing key performance indicators. </w:t>
      </w:r>
      <w:r w:rsidR="000E0F6A" w:rsidRPr="00A13EBB">
        <w:rPr>
          <w:rFonts w:ascii="Arial" w:hAnsi="Arial" w:cs="Arial"/>
          <w:sz w:val="24"/>
          <w:szCs w:val="24"/>
        </w:rPr>
        <w:t>Measuring the success of sustainability programs is essential</w:t>
      </w:r>
      <w:r w:rsidRPr="00A13EBB">
        <w:rPr>
          <w:rFonts w:ascii="Arial" w:hAnsi="Arial" w:cs="Arial"/>
          <w:sz w:val="24"/>
          <w:szCs w:val="24"/>
        </w:rPr>
        <w:t xml:space="preserve"> so that decisions can be made accordingly. </w:t>
      </w:r>
      <w:r w:rsidR="00C17ED5" w:rsidRPr="00A13EBB">
        <w:rPr>
          <w:rFonts w:ascii="Arial" w:hAnsi="Arial" w:cs="Arial"/>
          <w:sz w:val="24"/>
          <w:szCs w:val="24"/>
        </w:rPr>
        <w:t xml:space="preserve">All phases </w:t>
      </w:r>
      <w:r w:rsidR="00707EB5" w:rsidRPr="00A13EBB">
        <w:rPr>
          <w:rFonts w:ascii="Arial" w:hAnsi="Arial" w:cs="Arial"/>
          <w:sz w:val="24"/>
          <w:szCs w:val="24"/>
        </w:rPr>
        <w:t>must</w:t>
      </w:r>
      <w:r w:rsidR="00C17ED5" w:rsidRPr="00A13EBB">
        <w:rPr>
          <w:rFonts w:ascii="Arial" w:hAnsi="Arial" w:cs="Arial"/>
          <w:sz w:val="24"/>
          <w:szCs w:val="24"/>
        </w:rPr>
        <w:t xml:space="preserve"> have clearly defined goals, specific timelines, and </w:t>
      </w:r>
      <w:r w:rsidRPr="00A13EBB">
        <w:rPr>
          <w:rFonts w:ascii="Arial" w:hAnsi="Arial" w:cs="Arial"/>
          <w:sz w:val="24"/>
          <w:szCs w:val="24"/>
        </w:rPr>
        <w:t>realistic</w:t>
      </w:r>
      <w:r w:rsidR="00C17ED5" w:rsidRPr="00A13EBB">
        <w:rPr>
          <w:rFonts w:ascii="Arial" w:hAnsi="Arial" w:cs="Arial"/>
          <w:sz w:val="24"/>
          <w:szCs w:val="24"/>
        </w:rPr>
        <w:t xml:space="preserve"> performance </w:t>
      </w:r>
      <w:r w:rsidRPr="00A13EBB">
        <w:rPr>
          <w:rFonts w:ascii="Arial" w:hAnsi="Arial" w:cs="Arial"/>
          <w:sz w:val="24"/>
          <w:szCs w:val="24"/>
        </w:rPr>
        <w:t>measurement metrics</w:t>
      </w:r>
      <w:r w:rsidR="00C17ED5" w:rsidRPr="00A13EBB">
        <w:rPr>
          <w:rFonts w:ascii="Arial" w:hAnsi="Arial" w:cs="Arial"/>
          <w:sz w:val="24"/>
          <w:szCs w:val="24"/>
        </w:rPr>
        <w:t>.</w:t>
      </w:r>
      <w:r w:rsidR="008E37BE" w:rsidRPr="00A13EBB">
        <w:rPr>
          <w:rFonts w:ascii="Arial" w:hAnsi="Arial" w:cs="Arial"/>
          <w:sz w:val="24"/>
          <w:szCs w:val="24"/>
        </w:rPr>
        <w:t xml:space="preserve"> </w:t>
      </w:r>
      <w:r w:rsidR="00C17ED5" w:rsidRPr="00A13EBB">
        <w:rPr>
          <w:rFonts w:ascii="Arial" w:hAnsi="Arial" w:cs="Arial"/>
          <w:sz w:val="24"/>
          <w:szCs w:val="24"/>
        </w:rPr>
        <w:t xml:space="preserve">Observation and </w:t>
      </w:r>
      <w:r w:rsidR="008E37BE" w:rsidRPr="00A13EBB">
        <w:rPr>
          <w:rFonts w:ascii="Arial" w:hAnsi="Arial" w:cs="Arial"/>
          <w:sz w:val="24"/>
          <w:szCs w:val="24"/>
        </w:rPr>
        <w:t>i</w:t>
      </w:r>
      <w:r w:rsidR="00C17ED5" w:rsidRPr="00A13EBB">
        <w:rPr>
          <w:rFonts w:ascii="Arial" w:hAnsi="Arial" w:cs="Arial"/>
          <w:sz w:val="24"/>
          <w:szCs w:val="24"/>
        </w:rPr>
        <w:t>nput</w:t>
      </w:r>
      <w:r w:rsidR="008E37BE" w:rsidRPr="00A13EBB">
        <w:rPr>
          <w:rFonts w:ascii="Arial" w:hAnsi="Arial" w:cs="Arial"/>
          <w:sz w:val="24"/>
          <w:szCs w:val="24"/>
        </w:rPr>
        <w:t xml:space="preserve"> </w:t>
      </w:r>
      <w:r w:rsidR="000E0F6A" w:rsidRPr="00A13EBB">
        <w:rPr>
          <w:rFonts w:ascii="Arial" w:hAnsi="Arial" w:cs="Arial"/>
          <w:sz w:val="24"/>
          <w:szCs w:val="24"/>
        </w:rPr>
        <w:t>are other practices, and they involve</w:t>
      </w:r>
      <w:r w:rsidR="00BB7468" w:rsidRPr="00A13EBB">
        <w:rPr>
          <w:rFonts w:ascii="Arial" w:hAnsi="Arial" w:cs="Arial"/>
          <w:sz w:val="24"/>
          <w:szCs w:val="24"/>
        </w:rPr>
        <w:t xml:space="preserve"> </w:t>
      </w:r>
      <w:r w:rsidR="008E37BE" w:rsidRPr="00A13EBB">
        <w:rPr>
          <w:rFonts w:ascii="Arial" w:hAnsi="Arial" w:cs="Arial"/>
          <w:sz w:val="24"/>
          <w:szCs w:val="24"/>
        </w:rPr>
        <w:t>r</w:t>
      </w:r>
      <w:r w:rsidR="00C17ED5" w:rsidRPr="00A13EBB">
        <w:rPr>
          <w:rFonts w:ascii="Arial" w:hAnsi="Arial" w:cs="Arial"/>
          <w:sz w:val="24"/>
          <w:szCs w:val="24"/>
        </w:rPr>
        <w:t xml:space="preserve">egular </w:t>
      </w:r>
      <w:r w:rsidR="008E37BE" w:rsidRPr="00A13EBB">
        <w:rPr>
          <w:rFonts w:ascii="Arial" w:hAnsi="Arial" w:cs="Arial"/>
          <w:sz w:val="24"/>
          <w:szCs w:val="24"/>
        </w:rPr>
        <w:t>m</w:t>
      </w:r>
      <w:r w:rsidR="00C17ED5" w:rsidRPr="00A13EBB">
        <w:rPr>
          <w:rFonts w:ascii="Arial" w:hAnsi="Arial" w:cs="Arial"/>
          <w:sz w:val="24"/>
          <w:szCs w:val="24"/>
        </w:rPr>
        <w:t>onitoring</w:t>
      </w:r>
      <w:r w:rsidR="008E37BE" w:rsidRPr="00A13EBB">
        <w:rPr>
          <w:rFonts w:ascii="Arial" w:hAnsi="Arial" w:cs="Arial"/>
          <w:sz w:val="24"/>
          <w:szCs w:val="24"/>
        </w:rPr>
        <w:t>.</w:t>
      </w:r>
      <w:r w:rsidRPr="00A13EBB">
        <w:rPr>
          <w:rFonts w:ascii="Arial" w:hAnsi="Arial" w:cs="Arial"/>
          <w:sz w:val="24"/>
          <w:szCs w:val="24"/>
        </w:rPr>
        <w:t xml:space="preserve"> </w:t>
      </w:r>
      <w:r w:rsidR="00E12EFA" w:rsidRPr="00A13EBB">
        <w:rPr>
          <w:rFonts w:ascii="Arial" w:hAnsi="Arial" w:cs="Arial"/>
          <w:sz w:val="24"/>
          <w:szCs w:val="24"/>
          <w:shd w:val="clear" w:color="auto" w:fill="FFFFFF"/>
        </w:rPr>
        <w:t>Chofreh</w:t>
      </w:r>
      <w:r w:rsidR="00E12EFA" w:rsidRPr="00A13EBB">
        <w:rPr>
          <w:rFonts w:ascii="Arial" w:hAnsi="Arial" w:cs="Arial"/>
          <w:sz w:val="24"/>
          <w:szCs w:val="24"/>
        </w:rPr>
        <w:t xml:space="preserve"> et al. (2020) </w:t>
      </w:r>
      <w:r w:rsidRPr="00A13EBB">
        <w:rPr>
          <w:rFonts w:ascii="Arial" w:hAnsi="Arial" w:cs="Arial"/>
          <w:sz w:val="24"/>
          <w:szCs w:val="24"/>
        </w:rPr>
        <w:t>assert that t</w:t>
      </w:r>
      <w:r w:rsidR="00C17ED5" w:rsidRPr="00A13EBB">
        <w:rPr>
          <w:rFonts w:ascii="Arial" w:hAnsi="Arial" w:cs="Arial"/>
          <w:sz w:val="24"/>
          <w:szCs w:val="24"/>
        </w:rPr>
        <w:t xml:space="preserve">racking the progress and implementation of all the changes is crucial as it makes it possible to prove whether they worked </w:t>
      </w:r>
      <w:r w:rsidR="00707EB5" w:rsidRPr="00A13EBB">
        <w:rPr>
          <w:rFonts w:ascii="Arial" w:hAnsi="Arial" w:cs="Arial"/>
          <w:sz w:val="24"/>
          <w:szCs w:val="24"/>
        </w:rPr>
        <w:t>and what needs to</w:t>
      </w:r>
      <w:r w:rsidRPr="00A13EBB">
        <w:rPr>
          <w:rFonts w:ascii="Arial" w:hAnsi="Arial" w:cs="Arial"/>
          <w:sz w:val="24"/>
          <w:szCs w:val="24"/>
        </w:rPr>
        <w:t xml:space="preserve"> be done next.</w:t>
      </w:r>
      <w:r w:rsidR="00B30D6D" w:rsidRPr="00A13EBB">
        <w:rPr>
          <w:rFonts w:ascii="Arial" w:hAnsi="Arial" w:cs="Arial"/>
          <w:sz w:val="24"/>
          <w:szCs w:val="24"/>
        </w:rPr>
        <w:t xml:space="preserve"> </w:t>
      </w:r>
      <w:r w:rsidR="00C17ED5" w:rsidRPr="00A13EBB">
        <w:rPr>
          <w:rFonts w:ascii="Arial" w:hAnsi="Arial" w:cs="Arial"/>
          <w:sz w:val="24"/>
          <w:szCs w:val="24"/>
        </w:rPr>
        <w:t xml:space="preserve">The </w:t>
      </w:r>
      <w:r w:rsidR="00C739A0" w:rsidRPr="00A13EBB">
        <w:rPr>
          <w:rFonts w:ascii="Arial" w:hAnsi="Arial" w:cs="Arial"/>
          <w:sz w:val="24"/>
          <w:szCs w:val="24"/>
        </w:rPr>
        <w:t>department</w:t>
      </w:r>
      <w:r w:rsidR="00C17ED5" w:rsidRPr="00A13EBB">
        <w:rPr>
          <w:rFonts w:ascii="Arial" w:hAnsi="Arial" w:cs="Arial"/>
          <w:sz w:val="24"/>
          <w:szCs w:val="24"/>
        </w:rPr>
        <w:t xml:space="preserve"> should conduct continuous data collection and analysis to monitor its evolution</w:t>
      </w:r>
      <w:r w:rsidR="00C739A0" w:rsidRPr="00A13EBB">
        <w:rPr>
          <w:rFonts w:ascii="Arial" w:hAnsi="Arial" w:cs="Arial"/>
          <w:sz w:val="24"/>
          <w:szCs w:val="24"/>
        </w:rPr>
        <w:t xml:space="preserve"> in the resort</w:t>
      </w:r>
      <w:r w:rsidR="00C17ED5" w:rsidRPr="00A13EBB">
        <w:rPr>
          <w:rFonts w:ascii="Arial" w:hAnsi="Arial" w:cs="Arial"/>
          <w:sz w:val="24"/>
          <w:szCs w:val="24"/>
        </w:rPr>
        <w:t>, celebrate employee achievements, and motivate staff for change implementation.</w:t>
      </w:r>
      <w:r w:rsidR="008E37BE" w:rsidRPr="00A13EBB">
        <w:rPr>
          <w:rFonts w:ascii="Arial" w:hAnsi="Arial" w:cs="Arial"/>
          <w:sz w:val="24"/>
          <w:szCs w:val="24"/>
        </w:rPr>
        <w:t xml:space="preserve"> </w:t>
      </w:r>
    </w:p>
    <w:p w14:paraId="1F02F1CA" w14:textId="536B1A61" w:rsidR="00C17ED5" w:rsidRPr="00A13EBB" w:rsidRDefault="002654BC"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Embracing staff feedback and creating a comfortable environment for their opinions is crucial for effective change processes as it enhances efficiency, employee motivation</w:t>
      </w:r>
      <w:r w:rsidR="00735BCA" w:rsidRPr="00A13EBB">
        <w:rPr>
          <w:rFonts w:ascii="Arial" w:hAnsi="Arial" w:cs="Arial"/>
          <w:sz w:val="24"/>
          <w:szCs w:val="24"/>
        </w:rPr>
        <w:t>,</w:t>
      </w:r>
      <w:r w:rsidRPr="00A13EBB">
        <w:rPr>
          <w:rFonts w:ascii="Arial" w:hAnsi="Arial" w:cs="Arial"/>
          <w:sz w:val="24"/>
          <w:szCs w:val="24"/>
        </w:rPr>
        <w:t xml:space="preserve"> and commitment to crafting creative solutions. </w:t>
      </w:r>
      <w:r w:rsidR="004A2E3C" w:rsidRPr="00A13EBB">
        <w:rPr>
          <w:rFonts w:ascii="Arial" w:hAnsi="Arial" w:cs="Arial"/>
          <w:color w:val="222222"/>
          <w:sz w:val="24"/>
          <w:szCs w:val="24"/>
          <w:shd w:val="clear" w:color="auto" w:fill="FFFFFF"/>
        </w:rPr>
        <w:t>Aboramadan et al.</w:t>
      </w:r>
      <w:r w:rsidR="004A2E3C" w:rsidRPr="00A13EBB">
        <w:rPr>
          <w:rFonts w:ascii="Arial" w:hAnsi="Arial" w:cs="Arial"/>
          <w:sz w:val="24"/>
          <w:szCs w:val="24"/>
        </w:rPr>
        <w:t xml:space="preserve"> (2022</w:t>
      </w:r>
      <w:r w:rsidRPr="00A13EBB">
        <w:rPr>
          <w:rFonts w:ascii="Arial" w:hAnsi="Arial" w:cs="Arial"/>
          <w:sz w:val="24"/>
          <w:szCs w:val="24"/>
        </w:rPr>
        <w:t>) assert</w:t>
      </w:r>
      <w:r w:rsidR="000E0F6A" w:rsidRPr="00A13EBB">
        <w:rPr>
          <w:rFonts w:ascii="Arial" w:hAnsi="Arial" w:cs="Arial"/>
          <w:sz w:val="24"/>
          <w:szCs w:val="24"/>
        </w:rPr>
        <w:t xml:space="preserve"> that being receptive to input, whether</w:t>
      </w:r>
      <w:r w:rsidRPr="00A13EBB">
        <w:rPr>
          <w:rFonts w:ascii="Arial" w:hAnsi="Arial" w:cs="Arial"/>
          <w:sz w:val="24"/>
          <w:szCs w:val="24"/>
        </w:rPr>
        <w:t xml:space="preserve"> criticisms or support assurance, is the</w:t>
      </w:r>
      <w:r w:rsidR="00C17ED5" w:rsidRPr="00A13EBB">
        <w:rPr>
          <w:rFonts w:ascii="Arial" w:hAnsi="Arial" w:cs="Arial"/>
          <w:sz w:val="24"/>
          <w:szCs w:val="24"/>
        </w:rPr>
        <w:t xml:space="preserve"> most critical aspect </w:t>
      </w:r>
      <w:r w:rsidR="00707EB5" w:rsidRPr="00A13EBB">
        <w:rPr>
          <w:rFonts w:ascii="Arial" w:hAnsi="Arial" w:cs="Arial"/>
          <w:sz w:val="24"/>
          <w:szCs w:val="24"/>
        </w:rPr>
        <w:t>of</w:t>
      </w:r>
      <w:r w:rsidR="00C17ED5" w:rsidRPr="00A13EBB">
        <w:rPr>
          <w:rFonts w:ascii="Arial" w:hAnsi="Arial" w:cs="Arial"/>
          <w:sz w:val="24"/>
          <w:szCs w:val="24"/>
        </w:rPr>
        <w:t xml:space="preserve"> continuous development</w:t>
      </w:r>
      <w:r w:rsidR="000E0F6A" w:rsidRPr="00A13EBB">
        <w:rPr>
          <w:rFonts w:ascii="Arial" w:hAnsi="Arial" w:cs="Arial"/>
          <w:sz w:val="24"/>
          <w:szCs w:val="24"/>
        </w:rPr>
        <w:t>,</w:t>
      </w:r>
      <w:r w:rsidR="00C17ED5" w:rsidRPr="00A13EBB">
        <w:rPr>
          <w:rFonts w:ascii="Arial" w:hAnsi="Arial" w:cs="Arial"/>
          <w:sz w:val="24"/>
          <w:szCs w:val="24"/>
        </w:rPr>
        <w:t xml:space="preserve"> </w:t>
      </w:r>
      <w:r w:rsidR="00707EB5" w:rsidRPr="00A13EBB">
        <w:rPr>
          <w:rFonts w:ascii="Arial" w:hAnsi="Arial" w:cs="Arial"/>
          <w:sz w:val="24"/>
          <w:szCs w:val="24"/>
        </w:rPr>
        <w:t>establishing</w:t>
      </w:r>
      <w:r w:rsidR="00C17ED5" w:rsidRPr="00A13EBB">
        <w:rPr>
          <w:rFonts w:ascii="Arial" w:hAnsi="Arial" w:cs="Arial"/>
          <w:sz w:val="24"/>
          <w:szCs w:val="24"/>
        </w:rPr>
        <w:t xml:space="preserve"> mechanisms for employees and other interested parties to give feedback</w:t>
      </w:r>
      <w:r w:rsidRPr="00A13EBB">
        <w:rPr>
          <w:rFonts w:ascii="Arial" w:hAnsi="Arial" w:cs="Arial"/>
          <w:sz w:val="24"/>
          <w:szCs w:val="24"/>
        </w:rPr>
        <w:t>. On the other hand, e</w:t>
      </w:r>
      <w:r w:rsidR="00C95972" w:rsidRPr="00A13EBB">
        <w:rPr>
          <w:rFonts w:ascii="Arial" w:hAnsi="Arial" w:cs="Arial"/>
          <w:sz w:val="24"/>
          <w:szCs w:val="24"/>
        </w:rPr>
        <w:t xml:space="preserve">nergy usage should be recorded and </w:t>
      </w:r>
      <w:r w:rsidR="00C17ED5" w:rsidRPr="00A13EBB">
        <w:rPr>
          <w:rFonts w:ascii="Arial" w:hAnsi="Arial" w:cs="Arial"/>
          <w:sz w:val="24"/>
          <w:szCs w:val="24"/>
        </w:rPr>
        <w:t xml:space="preserve">compared with </w:t>
      </w:r>
      <w:r w:rsidR="00707EB5" w:rsidRPr="00A13EBB">
        <w:rPr>
          <w:rFonts w:ascii="Arial" w:hAnsi="Arial" w:cs="Arial"/>
          <w:sz w:val="24"/>
          <w:szCs w:val="24"/>
        </w:rPr>
        <w:t>baseline</w:t>
      </w:r>
      <w:r w:rsidR="00C17ED5" w:rsidRPr="00A13EBB">
        <w:rPr>
          <w:rFonts w:ascii="Arial" w:hAnsi="Arial" w:cs="Arial"/>
          <w:sz w:val="24"/>
          <w:szCs w:val="24"/>
        </w:rPr>
        <w:t xml:space="preserve"> data </w:t>
      </w:r>
      <w:r w:rsidR="00707EB5" w:rsidRPr="00A13EBB">
        <w:rPr>
          <w:rFonts w:ascii="Arial" w:hAnsi="Arial" w:cs="Arial"/>
          <w:sz w:val="24"/>
          <w:szCs w:val="24"/>
        </w:rPr>
        <w:t>every month</w:t>
      </w:r>
      <w:r w:rsidR="00E12EFA" w:rsidRPr="00A13EBB">
        <w:rPr>
          <w:rFonts w:ascii="Arial" w:hAnsi="Arial" w:cs="Arial"/>
          <w:sz w:val="24"/>
          <w:szCs w:val="24"/>
        </w:rPr>
        <w:t>. The data comparison hel</w:t>
      </w:r>
      <w:r w:rsidR="00735BCA" w:rsidRPr="00A13EBB">
        <w:rPr>
          <w:rFonts w:ascii="Arial" w:hAnsi="Arial" w:cs="Arial"/>
          <w:sz w:val="24"/>
          <w:szCs w:val="24"/>
        </w:rPr>
        <w:t>p</w:t>
      </w:r>
      <w:r w:rsidR="00E12EFA" w:rsidRPr="00A13EBB">
        <w:rPr>
          <w:rFonts w:ascii="Arial" w:hAnsi="Arial" w:cs="Arial"/>
          <w:sz w:val="24"/>
          <w:szCs w:val="24"/>
        </w:rPr>
        <w:t>s to assess the sustainable transitions in food, accommodations</w:t>
      </w:r>
      <w:r w:rsidR="00735BCA" w:rsidRPr="00A13EBB">
        <w:rPr>
          <w:rFonts w:ascii="Arial" w:hAnsi="Arial" w:cs="Arial"/>
          <w:sz w:val="24"/>
          <w:szCs w:val="24"/>
        </w:rPr>
        <w:t>,</w:t>
      </w:r>
      <w:r w:rsidR="00E12EFA" w:rsidRPr="00A13EBB">
        <w:rPr>
          <w:rFonts w:ascii="Arial" w:hAnsi="Arial" w:cs="Arial"/>
          <w:sz w:val="24"/>
          <w:szCs w:val="24"/>
        </w:rPr>
        <w:t xml:space="preserve"> and other factors (</w:t>
      </w:r>
      <w:r w:rsidR="00E12EFA" w:rsidRPr="00A13EBB">
        <w:rPr>
          <w:rFonts w:ascii="Arial" w:hAnsi="Arial" w:cs="Arial"/>
          <w:sz w:val="24"/>
          <w:szCs w:val="24"/>
          <w:shd w:val="clear" w:color="auto" w:fill="FFFFFF"/>
        </w:rPr>
        <w:t>Bux, Aluculesei, and Moagăr-Poladian, 2022).</w:t>
      </w:r>
      <w:r w:rsidR="00C17ED5" w:rsidRPr="00A13EBB">
        <w:rPr>
          <w:rFonts w:ascii="Arial" w:hAnsi="Arial" w:cs="Arial"/>
          <w:sz w:val="24"/>
          <w:szCs w:val="24"/>
        </w:rPr>
        <w:t xml:space="preserve"> </w:t>
      </w:r>
      <w:r w:rsidR="0013673D" w:rsidRPr="00A13EBB">
        <w:rPr>
          <w:rFonts w:ascii="Arial" w:hAnsi="Arial" w:cs="Arial"/>
          <w:sz w:val="24"/>
          <w:szCs w:val="24"/>
        </w:rPr>
        <w:t>T</w:t>
      </w:r>
      <w:r w:rsidR="00C17ED5" w:rsidRPr="00A13EBB">
        <w:rPr>
          <w:rFonts w:ascii="Arial" w:hAnsi="Arial" w:cs="Arial"/>
          <w:sz w:val="24"/>
          <w:szCs w:val="24"/>
        </w:rPr>
        <w:t xml:space="preserve">o provide a better real-life picture of energy efficiency </w:t>
      </w:r>
      <w:r w:rsidR="00993638" w:rsidRPr="00A13EBB">
        <w:rPr>
          <w:rFonts w:ascii="Arial" w:hAnsi="Arial" w:cs="Arial"/>
          <w:sz w:val="24"/>
          <w:szCs w:val="24"/>
        </w:rPr>
        <w:t>improvement</w:t>
      </w:r>
      <w:r w:rsidR="00C17ED5" w:rsidRPr="00A13EBB">
        <w:rPr>
          <w:rFonts w:ascii="Arial" w:hAnsi="Arial" w:cs="Arial"/>
          <w:sz w:val="24"/>
          <w:szCs w:val="24"/>
        </w:rPr>
        <w:t xml:space="preserve">, metrics </w:t>
      </w:r>
      <w:r w:rsidR="00B30D6D" w:rsidRPr="00A13EBB">
        <w:rPr>
          <w:rFonts w:ascii="Arial" w:hAnsi="Arial" w:cs="Arial"/>
          <w:sz w:val="24"/>
          <w:szCs w:val="24"/>
        </w:rPr>
        <w:t>such as</w:t>
      </w:r>
      <w:r w:rsidR="00C17ED5" w:rsidRPr="00A13EBB">
        <w:rPr>
          <w:rFonts w:ascii="Arial" w:hAnsi="Arial" w:cs="Arial"/>
          <w:sz w:val="24"/>
          <w:szCs w:val="24"/>
        </w:rPr>
        <w:t xml:space="preserve"> kWh per guest night or kg CO2/m²</w:t>
      </w:r>
      <w:r w:rsidR="00B30D6D" w:rsidRPr="00A13EBB">
        <w:rPr>
          <w:rFonts w:ascii="Arial" w:hAnsi="Arial" w:cs="Arial"/>
          <w:sz w:val="24"/>
          <w:szCs w:val="24"/>
        </w:rPr>
        <w:t xml:space="preserve"> can be used.</w:t>
      </w:r>
      <w:r w:rsidR="006F79FF" w:rsidRPr="00A13EBB">
        <w:rPr>
          <w:rFonts w:ascii="Arial" w:hAnsi="Arial" w:cs="Arial"/>
          <w:sz w:val="24"/>
          <w:szCs w:val="24"/>
        </w:rPr>
        <w:t xml:space="preserve"> </w:t>
      </w:r>
      <w:r w:rsidR="00B30D6D" w:rsidRPr="00A13EBB">
        <w:rPr>
          <w:rFonts w:ascii="Arial" w:hAnsi="Arial" w:cs="Arial"/>
          <w:sz w:val="24"/>
          <w:szCs w:val="24"/>
        </w:rPr>
        <w:t>To monitor the waste produced in a given month, keep a consistent record of the waste quantity, specifying</w:t>
      </w:r>
      <w:r w:rsidR="00C17ED5" w:rsidRPr="00A13EBB">
        <w:rPr>
          <w:rFonts w:ascii="Arial" w:hAnsi="Arial" w:cs="Arial"/>
          <w:sz w:val="24"/>
          <w:szCs w:val="24"/>
        </w:rPr>
        <w:t xml:space="preserve"> </w:t>
      </w:r>
      <w:r w:rsidR="00AF1069" w:rsidRPr="00A13EBB">
        <w:rPr>
          <w:rFonts w:ascii="Arial" w:hAnsi="Arial" w:cs="Arial"/>
          <w:sz w:val="24"/>
          <w:szCs w:val="24"/>
        </w:rPr>
        <w:t xml:space="preserve">the percentage of </w:t>
      </w:r>
      <w:r w:rsidR="00B30D6D" w:rsidRPr="00A13EBB">
        <w:rPr>
          <w:rFonts w:ascii="Arial" w:hAnsi="Arial" w:cs="Arial"/>
          <w:sz w:val="24"/>
          <w:szCs w:val="24"/>
        </w:rPr>
        <w:t>waste used in compost and the recycling process</w:t>
      </w:r>
      <w:r w:rsidR="00C17ED5" w:rsidRPr="00A13EBB">
        <w:rPr>
          <w:rFonts w:ascii="Arial" w:hAnsi="Arial" w:cs="Arial"/>
          <w:sz w:val="24"/>
          <w:szCs w:val="24"/>
        </w:rPr>
        <w:t xml:space="preserve">. </w:t>
      </w:r>
      <w:r w:rsidR="00B30D6D" w:rsidRPr="00A13EBB">
        <w:rPr>
          <w:rFonts w:ascii="Arial" w:hAnsi="Arial" w:cs="Arial"/>
          <w:sz w:val="24"/>
          <w:szCs w:val="24"/>
        </w:rPr>
        <w:t>On community engagement, m</w:t>
      </w:r>
      <w:r w:rsidR="00C17ED5" w:rsidRPr="00A13EBB">
        <w:rPr>
          <w:rFonts w:ascii="Arial" w:hAnsi="Arial" w:cs="Arial"/>
          <w:sz w:val="24"/>
          <w:szCs w:val="24"/>
        </w:rPr>
        <w:t xml:space="preserve">onitor and </w:t>
      </w:r>
      <w:r w:rsidR="00B30D6D" w:rsidRPr="00A13EBB">
        <w:rPr>
          <w:rFonts w:ascii="Arial" w:hAnsi="Arial" w:cs="Arial"/>
          <w:sz w:val="24"/>
          <w:szCs w:val="24"/>
        </w:rPr>
        <w:t>keep data on</w:t>
      </w:r>
      <w:r w:rsidR="00C17ED5" w:rsidRPr="00A13EBB">
        <w:rPr>
          <w:rFonts w:ascii="Arial" w:hAnsi="Arial" w:cs="Arial"/>
          <w:sz w:val="24"/>
          <w:szCs w:val="24"/>
        </w:rPr>
        <w:t xml:space="preserve"> local hiring numbers, local procurement percentages, and the results of community outreach programs. </w:t>
      </w:r>
    </w:p>
    <w:p w14:paraId="74D343B1" w14:textId="37D79F23" w:rsidR="00C17ED5" w:rsidRPr="00A13EBB" w:rsidRDefault="00B30D6D"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Biodiversity can be promoted by closely monitoring marine habitats and other natural areas to ensure they are not</w:t>
      </w:r>
      <w:r w:rsidR="00E12EFA" w:rsidRPr="00A13EBB">
        <w:rPr>
          <w:rFonts w:ascii="Arial" w:hAnsi="Arial" w:cs="Arial"/>
          <w:sz w:val="24"/>
          <w:szCs w:val="24"/>
        </w:rPr>
        <w:t xml:space="preserve"> intruded </w:t>
      </w:r>
      <w:r w:rsidR="000E0F6A" w:rsidRPr="00A13EBB">
        <w:rPr>
          <w:rFonts w:ascii="Arial" w:hAnsi="Arial" w:cs="Arial"/>
          <w:sz w:val="24"/>
          <w:szCs w:val="24"/>
        </w:rPr>
        <w:t xml:space="preserve">on and exposed to exploitation (Nielsen et </w:t>
      </w:r>
      <w:r w:rsidR="000E0F6A" w:rsidRPr="00A13EBB">
        <w:rPr>
          <w:rFonts w:ascii="Arial" w:hAnsi="Arial" w:cs="Arial"/>
          <w:sz w:val="24"/>
          <w:szCs w:val="24"/>
        </w:rPr>
        <w:lastRenderedPageBreak/>
        <w:t>al.,</w:t>
      </w:r>
      <w:r w:rsidR="00E12EFA" w:rsidRPr="00A13EBB">
        <w:rPr>
          <w:rFonts w:ascii="Arial" w:hAnsi="Arial" w:cs="Arial"/>
          <w:sz w:val="24"/>
          <w:szCs w:val="24"/>
          <w:shd w:val="clear" w:color="auto" w:fill="FFFFFF"/>
        </w:rPr>
        <w:t xml:space="preserve"> 2021).</w:t>
      </w:r>
      <w:r w:rsidR="000E0F6A" w:rsidRPr="00A13EBB">
        <w:rPr>
          <w:rFonts w:ascii="Arial" w:hAnsi="Arial" w:cs="Arial"/>
          <w:sz w:val="24"/>
          <w:szCs w:val="24"/>
        </w:rPr>
        <w:t xml:space="preserve"> </w:t>
      </w:r>
      <w:r w:rsidR="00E12EFA" w:rsidRPr="00A13EBB">
        <w:rPr>
          <w:rFonts w:ascii="Arial" w:hAnsi="Arial" w:cs="Arial"/>
          <w:sz w:val="24"/>
          <w:szCs w:val="24"/>
        </w:rPr>
        <w:t xml:space="preserve">Habitats </w:t>
      </w:r>
      <w:r w:rsidR="00C17ED5" w:rsidRPr="00A13EBB">
        <w:rPr>
          <w:rFonts w:ascii="Arial" w:hAnsi="Arial" w:cs="Arial"/>
          <w:sz w:val="24"/>
          <w:szCs w:val="24"/>
        </w:rPr>
        <w:t xml:space="preserve">such as mangroves or coral reefs, </w:t>
      </w:r>
      <w:r w:rsidR="00993638" w:rsidRPr="00A13EBB">
        <w:rPr>
          <w:rFonts w:ascii="Arial" w:hAnsi="Arial" w:cs="Arial"/>
          <w:sz w:val="24"/>
          <w:szCs w:val="24"/>
        </w:rPr>
        <w:t>and</w:t>
      </w:r>
      <w:r w:rsidR="00C17ED5" w:rsidRPr="00A13EBB">
        <w:rPr>
          <w:rFonts w:ascii="Arial" w:hAnsi="Arial" w:cs="Arial"/>
          <w:sz w:val="24"/>
          <w:szCs w:val="24"/>
        </w:rPr>
        <w:t xml:space="preserve"> the accompl</w:t>
      </w:r>
      <w:r w:rsidRPr="00A13EBB">
        <w:rPr>
          <w:rFonts w:ascii="Arial" w:hAnsi="Arial" w:cs="Arial"/>
          <w:sz w:val="24"/>
          <w:szCs w:val="24"/>
        </w:rPr>
        <w:t>ishment of conservation efforts</w:t>
      </w:r>
      <w:r w:rsidR="00C17ED5" w:rsidRPr="00A13EBB">
        <w:rPr>
          <w:rFonts w:ascii="Arial" w:hAnsi="Arial" w:cs="Arial"/>
          <w:sz w:val="24"/>
          <w:szCs w:val="24"/>
        </w:rPr>
        <w:t>.</w:t>
      </w:r>
      <w:r w:rsidR="00287626" w:rsidRPr="00A13EBB">
        <w:rPr>
          <w:rFonts w:ascii="Arial" w:hAnsi="Arial" w:cs="Arial"/>
          <w:sz w:val="24"/>
          <w:szCs w:val="24"/>
        </w:rPr>
        <w:t xml:space="preserve"> </w:t>
      </w:r>
      <w:r w:rsidR="000E0F6A" w:rsidRPr="00A13EBB">
        <w:rPr>
          <w:rFonts w:ascii="Arial" w:hAnsi="Arial" w:cs="Arial"/>
          <w:sz w:val="24"/>
          <w:szCs w:val="24"/>
        </w:rPr>
        <w:t xml:space="preserve">The department can gauge </w:t>
      </w:r>
      <w:r w:rsidR="00281FAC" w:rsidRPr="00A13EBB">
        <w:rPr>
          <w:rFonts w:ascii="Arial" w:hAnsi="Arial" w:cs="Arial"/>
          <w:sz w:val="24"/>
          <w:szCs w:val="24"/>
        </w:rPr>
        <w:t>visitors' satisfaction</w:t>
      </w:r>
      <w:r w:rsidR="000E0F6A" w:rsidRPr="00A13EBB">
        <w:rPr>
          <w:rFonts w:ascii="Arial" w:hAnsi="Arial" w:cs="Arial"/>
          <w:sz w:val="24"/>
          <w:szCs w:val="24"/>
        </w:rPr>
        <w:t xml:space="preserve"> with their services by utilising questionnaires and online platform</w:t>
      </w:r>
      <w:r w:rsidRPr="00A13EBB">
        <w:rPr>
          <w:rFonts w:ascii="Arial" w:hAnsi="Arial" w:cs="Arial"/>
          <w:sz w:val="24"/>
          <w:szCs w:val="24"/>
        </w:rPr>
        <w:t>s</w:t>
      </w:r>
      <w:r w:rsidR="00C17ED5" w:rsidRPr="00A13EBB">
        <w:rPr>
          <w:rFonts w:ascii="Arial" w:hAnsi="Arial" w:cs="Arial"/>
          <w:sz w:val="24"/>
          <w:szCs w:val="24"/>
        </w:rPr>
        <w:t>. To measure awareness and involvement, monitor the degree of guest participation in sustainability programs.</w:t>
      </w:r>
      <w:r w:rsidRPr="00A13EBB">
        <w:rPr>
          <w:rFonts w:ascii="Arial" w:hAnsi="Arial" w:cs="Arial"/>
          <w:sz w:val="24"/>
          <w:szCs w:val="24"/>
        </w:rPr>
        <w:t xml:space="preserve"> Creating </w:t>
      </w:r>
      <w:r w:rsidR="00C17ED5" w:rsidRPr="00A13EBB">
        <w:rPr>
          <w:rFonts w:ascii="Arial" w:hAnsi="Arial" w:cs="Arial"/>
          <w:sz w:val="24"/>
          <w:szCs w:val="24"/>
        </w:rPr>
        <w:t>a sustainability report</w:t>
      </w:r>
      <w:r w:rsidRPr="00A13EBB">
        <w:rPr>
          <w:rFonts w:ascii="Arial" w:hAnsi="Arial" w:cs="Arial"/>
          <w:sz w:val="24"/>
          <w:szCs w:val="24"/>
        </w:rPr>
        <w:t xml:space="preserve"> is essential in evaluating the progress of the implemented measures. The report can be produced</w:t>
      </w:r>
      <w:r w:rsidR="00C17ED5" w:rsidRPr="00A13EBB">
        <w:rPr>
          <w:rFonts w:ascii="Arial" w:hAnsi="Arial" w:cs="Arial"/>
          <w:sz w:val="24"/>
          <w:szCs w:val="24"/>
        </w:rPr>
        <w:t xml:space="preserve"> </w:t>
      </w:r>
      <w:r w:rsidRPr="00A13EBB">
        <w:rPr>
          <w:rFonts w:ascii="Arial" w:hAnsi="Arial" w:cs="Arial"/>
          <w:sz w:val="24"/>
          <w:szCs w:val="24"/>
        </w:rPr>
        <w:t xml:space="preserve">quarterly or </w:t>
      </w:r>
      <w:r w:rsidR="00C17ED5" w:rsidRPr="00A13EBB">
        <w:rPr>
          <w:rFonts w:ascii="Arial" w:hAnsi="Arial" w:cs="Arial"/>
          <w:sz w:val="24"/>
          <w:szCs w:val="24"/>
        </w:rPr>
        <w:t>annually</w:t>
      </w:r>
      <w:r w:rsidRPr="00A13EBB">
        <w:rPr>
          <w:rFonts w:ascii="Arial" w:hAnsi="Arial" w:cs="Arial"/>
          <w:sz w:val="24"/>
          <w:szCs w:val="24"/>
        </w:rPr>
        <w:t xml:space="preserve"> to identify possible loopholes that need instant action</w:t>
      </w:r>
      <w:r w:rsidR="00C17ED5" w:rsidRPr="00A13EBB">
        <w:rPr>
          <w:rFonts w:ascii="Arial" w:hAnsi="Arial" w:cs="Arial"/>
          <w:sz w:val="24"/>
          <w:szCs w:val="24"/>
        </w:rPr>
        <w:t xml:space="preserve">. The report must </w:t>
      </w:r>
      <w:r w:rsidR="00993638" w:rsidRPr="00A13EBB">
        <w:rPr>
          <w:rFonts w:ascii="Arial" w:hAnsi="Arial" w:cs="Arial"/>
          <w:sz w:val="24"/>
          <w:szCs w:val="24"/>
        </w:rPr>
        <w:t xml:space="preserve">be open and honest, outlining </w:t>
      </w:r>
      <w:r w:rsidR="00C17ED5" w:rsidRPr="00A13EBB">
        <w:rPr>
          <w:rFonts w:ascii="Arial" w:hAnsi="Arial" w:cs="Arial"/>
          <w:sz w:val="24"/>
          <w:szCs w:val="24"/>
        </w:rPr>
        <w:t>the accomplishmen</w:t>
      </w:r>
      <w:r w:rsidRPr="00A13EBB">
        <w:rPr>
          <w:rFonts w:ascii="Arial" w:hAnsi="Arial" w:cs="Arial"/>
          <w:sz w:val="24"/>
          <w:szCs w:val="24"/>
        </w:rPr>
        <w:t>ts and the room for development</w:t>
      </w:r>
      <w:r w:rsidR="00C17ED5" w:rsidRPr="00A13EBB">
        <w:rPr>
          <w:rFonts w:ascii="Arial" w:hAnsi="Arial" w:cs="Arial"/>
          <w:sz w:val="24"/>
          <w:szCs w:val="24"/>
        </w:rPr>
        <w:t>.</w:t>
      </w:r>
      <w:r w:rsidR="00287626" w:rsidRPr="00A13EBB">
        <w:rPr>
          <w:rFonts w:ascii="Arial" w:hAnsi="Arial" w:cs="Arial"/>
          <w:sz w:val="24"/>
          <w:szCs w:val="24"/>
        </w:rPr>
        <w:t xml:space="preserve"> </w:t>
      </w:r>
      <w:r w:rsidR="00E2332A" w:rsidRPr="00A13EBB">
        <w:rPr>
          <w:rFonts w:ascii="Arial" w:hAnsi="Arial" w:cs="Arial"/>
          <w:sz w:val="24"/>
          <w:szCs w:val="24"/>
        </w:rPr>
        <w:t>Moreover, s</w:t>
      </w:r>
      <w:r w:rsidR="00C17ED5" w:rsidRPr="00A13EBB">
        <w:rPr>
          <w:rFonts w:ascii="Arial" w:hAnsi="Arial" w:cs="Arial"/>
          <w:sz w:val="24"/>
          <w:szCs w:val="24"/>
        </w:rPr>
        <w:t xml:space="preserve">takeholder </w:t>
      </w:r>
      <w:r w:rsidR="00E2332A" w:rsidRPr="00A13EBB">
        <w:rPr>
          <w:rFonts w:ascii="Arial" w:hAnsi="Arial" w:cs="Arial"/>
          <w:sz w:val="24"/>
          <w:szCs w:val="24"/>
        </w:rPr>
        <w:t>e</w:t>
      </w:r>
      <w:r w:rsidR="00C17ED5" w:rsidRPr="00A13EBB">
        <w:rPr>
          <w:rFonts w:ascii="Arial" w:hAnsi="Arial" w:cs="Arial"/>
          <w:sz w:val="24"/>
          <w:szCs w:val="24"/>
        </w:rPr>
        <w:t>ngagement</w:t>
      </w:r>
      <w:r w:rsidRPr="00A13EBB">
        <w:rPr>
          <w:rFonts w:ascii="Arial" w:hAnsi="Arial" w:cs="Arial"/>
          <w:sz w:val="24"/>
          <w:szCs w:val="24"/>
        </w:rPr>
        <w:t xml:space="preserve"> should be prioritised </w:t>
      </w:r>
      <w:r w:rsidR="00E2332A" w:rsidRPr="00A13EBB">
        <w:rPr>
          <w:rFonts w:ascii="Arial" w:hAnsi="Arial" w:cs="Arial"/>
          <w:sz w:val="24"/>
          <w:szCs w:val="24"/>
        </w:rPr>
        <w:t>t</w:t>
      </w:r>
      <w:r w:rsidR="00C17ED5" w:rsidRPr="00A13EBB">
        <w:rPr>
          <w:rFonts w:ascii="Arial" w:hAnsi="Arial" w:cs="Arial"/>
          <w:sz w:val="24"/>
          <w:szCs w:val="24"/>
        </w:rPr>
        <w:t>o obtain a variety of viewpoints and promote a cooperative approach to sustainability</w:t>
      </w:r>
      <w:r w:rsidR="00E2332A" w:rsidRPr="00A13EBB">
        <w:rPr>
          <w:rFonts w:ascii="Arial" w:hAnsi="Arial" w:cs="Arial"/>
          <w:sz w:val="24"/>
          <w:szCs w:val="24"/>
        </w:rPr>
        <w:t xml:space="preserve">. </w:t>
      </w:r>
    </w:p>
    <w:p w14:paraId="67D8DFE6" w14:textId="77777777" w:rsidR="00C17ED5" w:rsidRPr="00A13EBB" w:rsidRDefault="00C17ED5" w:rsidP="00A13EBB">
      <w:pPr>
        <w:pStyle w:val="Heading2"/>
        <w:spacing w:before="0" w:line="360" w:lineRule="auto"/>
        <w:contextualSpacing/>
        <w:jc w:val="both"/>
        <w:rPr>
          <w:rFonts w:ascii="Arial" w:hAnsi="Arial" w:cs="Arial"/>
          <w:szCs w:val="24"/>
        </w:rPr>
      </w:pPr>
      <w:bookmarkStart w:id="23" w:name="_Toc158145718"/>
      <w:bookmarkStart w:id="24" w:name="_Toc158169298"/>
      <w:r w:rsidRPr="00A13EBB">
        <w:rPr>
          <w:rFonts w:ascii="Arial" w:hAnsi="Arial" w:cs="Arial"/>
          <w:szCs w:val="24"/>
        </w:rPr>
        <w:t>Possible Advantages and Expenses</w:t>
      </w:r>
      <w:bookmarkEnd w:id="23"/>
      <w:bookmarkEnd w:id="24"/>
    </w:p>
    <w:p w14:paraId="14B6846C" w14:textId="147FE97D" w:rsidR="00C17ED5" w:rsidRPr="00A13EBB" w:rsidRDefault="00E2332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w:t>
      </w:r>
      <w:r w:rsidR="00C17ED5" w:rsidRPr="00A13EBB">
        <w:rPr>
          <w:rFonts w:ascii="Arial" w:hAnsi="Arial" w:cs="Arial"/>
          <w:sz w:val="24"/>
          <w:szCs w:val="24"/>
        </w:rPr>
        <w:t>Improved Brand Image</w:t>
      </w:r>
      <w:r w:rsidRPr="00A13EBB">
        <w:rPr>
          <w:rFonts w:ascii="Arial" w:hAnsi="Arial" w:cs="Arial"/>
          <w:sz w:val="24"/>
          <w:szCs w:val="24"/>
        </w:rPr>
        <w:t xml:space="preserve"> is a possible advantage.</w:t>
      </w:r>
      <w:r w:rsidR="00287626" w:rsidRPr="00A13EBB">
        <w:rPr>
          <w:rFonts w:ascii="Arial" w:hAnsi="Arial" w:cs="Arial"/>
          <w:sz w:val="24"/>
          <w:szCs w:val="24"/>
        </w:rPr>
        <w:t xml:space="preserve"> </w:t>
      </w:r>
      <w:r w:rsidRPr="00A13EBB">
        <w:rPr>
          <w:rFonts w:ascii="Arial" w:hAnsi="Arial" w:cs="Arial"/>
          <w:sz w:val="24"/>
          <w:szCs w:val="24"/>
        </w:rPr>
        <w:t xml:space="preserve">The department </w:t>
      </w:r>
      <w:r w:rsidR="00AF1069" w:rsidRPr="00A13EBB">
        <w:rPr>
          <w:rFonts w:ascii="Arial" w:hAnsi="Arial" w:cs="Arial"/>
          <w:sz w:val="24"/>
          <w:szCs w:val="24"/>
        </w:rPr>
        <w:t xml:space="preserve">will grow </w:t>
      </w:r>
      <w:r w:rsidRPr="00A13EBB">
        <w:rPr>
          <w:rFonts w:ascii="Arial" w:hAnsi="Arial" w:cs="Arial"/>
          <w:sz w:val="24"/>
          <w:szCs w:val="24"/>
        </w:rPr>
        <w:t>the resort</w:t>
      </w:r>
      <w:r w:rsidR="00B3734B" w:rsidRPr="00A13EBB">
        <w:rPr>
          <w:rFonts w:ascii="Arial" w:hAnsi="Arial" w:cs="Arial"/>
          <w:sz w:val="24"/>
          <w:szCs w:val="24"/>
        </w:rPr>
        <w:t>'</w:t>
      </w:r>
      <w:r w:rsidRPr="00A13EBB">
        <w:rPr>
          <w:rFonts w:ascii="Arial" w:hAnsi="Arial" w:cs="Arial"/>
          <w:sz w:val="24"/>
          <w:szCs w:val="24"/>
        </w:rPr>
        <w:t xml:space="preserve">s reputation </w:t>
      </w:r>
      <w:r w:rsidR="00E12EFA" w:rsidRPr="00A13EBB">
        <w:rPr>
          <w:rFonts w:ascii="Arial" w:hAnsi="Arial" w:cs="Arial"/>
          <w:sz w:val="24"/>
          <w:szCs w:val="24"/>
        </w:rPr>
        <w:t>fast</w:t>
      </w:r>
      <w:r w:rsidR="00AF1069" w:rsidRPr="00A13EBB">
        <w:rPr>
          <w:rFonts w:ascii="Arial" w:hAnsi="Arial" w:cs="Arial"/>
          <w:sz w:val="24"/>
          <w:szCs w:val="24"/>
        </w:rPr>
        <w:t xml:space="preserve"> by implementing the suggested sustainable initiatives</w:t>
      </w:r>
      <w:r w:rsidR="00E12EFA" w:rsidRPr="00A13EBB">
        <w:rPr>
          <w:rFonts w:ascii="Arial" w:hAnsi="Arial" w:cs="Arial"/>
          <w:sz w:val="24"/>
          <w:szCs w:val="24"/>
        </w:rPr>
        <w:t xml:space="preserve"> (</w:t>
      </w:r>
      <w:r w:rsidR="00E12EFA" w:rsidRPr="00A13EBB">
        <w:rPr>
          <w:rFonts w:ascii="Arial" w:hAnsi="Arial" w:cs="Arial"/>
          <w:sz w:val="24"/>
          <w:szCs w:val="24"/>
          <w:shd w:val="clear" w:color="auto" w:fill="FFFFFF"/>
        </w:rPr>
        <w:t>Abdou et al. 2020).</w:t>
      </w:r>
      <w:r w:rsidR="00C17ED5" w:rsidRPr="00A13EBB">
        <w:rPr>
          <w:rFonts w:ascii="Arial" w:hAnsi="Arial" w:cs="Arial"/>
          <w:sz w:val="24"/>
          <w:szCs w:val="24"/>
        </w:rPr>
        <w:t xml:space="preserve"> Showcasing a dedication to sustainability might draw in more clients and result in </w:t>
      </w:r>
      <w:r w:rsidR="00993638" w:rsidRPr="00A13EBB">
        <w:rPr>
          <w:rFonts w:ascii="Arial" w:hAnsi="Arial" w:cs="Arial"/>
          <w:sz w:val="24"/>
          <w:szCs w:val="24"/>
        </w:rPr>
        <w:t>favourable</w:t>
      </w:r>
      <w:r w:rsidR="00C17ED5" w:rsidRPr="00A13EBB">
        <w:rPr>
          <w:rFonts w:ascii="Arial" w:hAnsi="Arial" w:cs="Arial"/>
          <w:sz w:val="24"/>
          <w:szCs w:val="24"/>
        </w:rPr>
        <w:t xml:space="preserve"> press attention.</w:t>
      </w:r>
      <w:r w:rsidRPr="00A13EBB">
        <w:rPr>
          <w:rFonts w:ascii="Arial" w:hAnsi="Arial" w:cs="Arial"/>
          <w:sz w:val="24"/>
          <w:szCs w:val="24"/>
        </w:rPr>
        <w:t xml:space="preserve"> </w:t>
      </w:r>
      <w:r w:rsidR="00957463" w:rsidRPr="00A13EBB">
        <w:rPr>
          <w:rFonts w:ascii="Arial" w:hAnsi="Arial" w:cs="Arial"/>
          <w:sz w:val="24"/>
          <w:szCs w:val="24"/>
        </w:rPr>
        <w:t>Many guests are likely to visit the resort</w:t>
      </w:r>
      <w:r w:rsidR="00AF1069" w:rsidRPr="00A13EBB">
        <w:rPr>
          <w:rFonts w:ascii="Arial" w:hAnsi="Arial" w:cs="Arial"/>
          <w:sz w:val="24"/>
          <w:szCs w:val="24"/>
        </w:rPr>
        <w:t xml:space="preserve"> </w:t>
      </w:r>
      <w:r w:rsidR="00957463" w:rsidRPr="00A13EBB">
        <w:rPr>
          <w:rFonts w:ascii="Arial" w:hAnsi="Arial" w:cs="Arial"/>
          <w:sz w:val="24"/>
          <w:szCs w:val="24"/>
        </w:rPr>
        <w:t>when they</w:t>
      </w:r>
      <w:r w:rsidR="00AF1069" w:rsidRPr="00A13EBB">
        <w:rPr>
          <w:rFonts w:ascii="Arial" w:hAnsi="Arial" w:cs="Arial"/>
          <w:sz w:val="24"/>
          <w:szCs w:val="24"/>
        </w:rPr>
        <w:t xml:space="preserve"> know that the visit aids the communal people </w:t>
      </w:r>
      <w:r w:rsidR="00E12EFA" w:rsidRPr="00A13EBB">
        <w:rPr>
          <w:rFonts w:ascii="Arial" w:hAnsi="Arial" w:cs="Arial"/>
          <w:sz w:val="24"/>
          <w:szCs w:val="24"/>
        </w:rPr>
        <w:t>and</w:t>
      </w:r>
      <w:r w:rsidR="00AF1069" w:rsidRPr="00A13EBB">
        <w:rPr>
          <w:rFonts w:ascii="Arial" w:hAnsi="Arial" w:cs="Arial"/>
          <w:sz w:val="24"/>
          <w:szCs w:val="24"/>
        </w:rPr>
        <w:t xml:space="preserve"> </w:t>
      </w:r>
      <w:r w:rsidR="006146FC" w:rsidRPr="00A13EBB">
        <w:rPr>
          <w:rFonts w:ascii="Arial" w:hAnsi="Arial" w:cs="Arial"/>
          <w:sz w:val="24"/>
          <w:szCs w:val="24"/>
        </w:rPr>
        <w:t>nature</w:t>
      </w:r>
      <w:r w:rsidR="00E12EFA" w:rsidRPr="00A13EBB">
        <w:rPr>
          <w:rFonts w:ascii="Arial" w:hAnsi="Arial" w:cs="Arial"/>
          <w:sz w:val="24"/>
          <w:szCs w:val="24"/>
        </w:rPr>
        <w:t xml:space="preserve">. </w:t>
      </w:r>
      <w:r w:rsidR="006146FC" w:rsidRPr="00A13EBB">
        <w:rPr>
          <w:rFonts w:ascii="Arial" w:hAnsi="Arial" w:cs="Arial"/>
          <w:sz w:val="24"/>
          <w:szCs w:val="24"/>
        </w:rPr>
        <w:t xml:space="preserve">Some of the factors that contribute to the enhancement of guest satisfaction and </w:t>
      </w:r>
      <w:r w:rsidR="00AF1069" w:rsidRPr="00A13EBB">
        <w:rPr>
          <w:rFonts w:ascii="Arial" w:hAnsi="Arial" w:cs="Arial"/>
          <w:sz w:val="24"/>
          <w:szCs w:val="24"/>
        </w:rPr>
        <w:t>loyalty are local cultural life interaction amenities</w:t>
      </w:r>
      <w:r w:rsidR="006146FC" w:rsidRPr="00A13EBB">
        <w:rPr>
          <w:rFonts w:ascii="Arial" w:hAnsi="Arial" w:cs="Arial"/>
          <w:sz w:val="24"/>
          <w:szCs w:val="24"/>
        </w:rPr>
        <w:t xml:space="preserve"> and resort sustainability practices awareness.</w:t>
      </w:r>
      <w:r w:rsidR="008F7E38" w:rsidRPr="00A13EBB">
        <w:rPr>
          <w:rFonts w:ascii="Arial" w:hAnsi="Arial" w:cs="Arial"/>
          <w:sz w:val="24"/>
          <w:szCs w:val="24"/>
        </w:rPr>
        <w:t xml:space="preserve"> </w:t>
      </w:r>
      <w:r w:rsidR="001223D9" w:rsidRPr="00A13EBB">
        <w:rPr>
          <w:rFonts w:ascii="Arial" w:hAnsi="Arial" w:cs="Arial"/>
          <w:sz w:val="24"/>
          <w:szCs w:val="24"/>
        </w:rPr>
        <w:t>Embracing sustainability</w:t>
      </w:r>
      <w:r w:rsidR="008F7E38" w:rsidRPr="00A13EBB">
        <w:rPr>
          <w:rFonts w:ascii="Arial" w:hAnsi="Arial" w:cs="Arial"/>
          <w:sz w:val="24"/>
          <w:szCs w:val="24"/>
        </w:rPr>
        <w:t xml:space="preserve"> </w:t>
      </w:r>
      <w:r w:rsidR="001223D9" w:rsidRPr="00A13EBB">
        <w:rPr>
          <w:rFonts w:ascii="Arial" w:hAnsi="Arial" w:cs="Arial"/>
          <w:sz w:val="24"/>
          <w:szCs w:val="24"/>
        </w:rPr>
        <w:t>promotes</w:t>
      </w:r>
      <w:r w:rsidR="008F7E38" w:rsidRPr="00A13EBB">
        <w:rPr>
          <w:rFonts w:ascii="Arial" w:hAnsi="Arial" w:cs="Arial"/>
          <w:sz w:val="24"/>
          <w:szCs w:val="24"/>
        </w:rPr>
        <w:t xml:space="preserve"> long-term cost savings, which involves spending on energy-efficient appliances </w:t>
      </w:r>
      <w:r w:rsidR="006146FC" w:rsidRPr="00A13EBB">
        <w:rPr>
          <w:rFonts w:ascii="Arial" w:hAnsi="Arial" w:cs="Arial"/>
          <w:sz w:val="24"/>
          <w:szCs w:val="24"/>
        </w:rPr>
        <w:t xml:space="preserve">and renewable </w:t>
      </w:r>
      <w:r w:rsidR="00AF1069" w:rsidRPr="00A13EBB">
        <w:rPr>
          <w:rFonts w:ascii="Arial" w:hAnsi="Arial" w:cs="Arial"/>
          <w:sz w:val="24"/>
          <w:szCs w:val="24"/>
        </w:rPr>
        <w:t>power sources</w:t>
      </w:r>
      <w:r w:rsidR="006146FC" w:rsidRPr="00A13EBB">
        <w:rPr>
          <w:rFonts w:ascii="Arial" w:hAnsi="Arial" w:cs="Arial"/>
          <w:sz w:val="24"/>
          <w:szCs w:val="24"/>
        </w:rPr>
        <w:t xml:space="preserve">. </w:t>
      </w:r>
      <w:r w:rsidR="001223D9" w:rsidRPr="00A13EBB">
        <w:rPr>
          <w:rFonts w:ascii="Arial" w:hAnsi="Arial" w:cs="Arial"/>
          <w:sz w:val="24"/>
          <w:szCs w:val="24"/>
        </w:rPr>
        <w:t xml:space="preserve">Conserving energy energies and committing to carbon emission reduction can attract rewards such as </w:t>
      </w:r>
      <w:r w:rsidR="006146FC" w:rsidRPr="00A13EBB">
        <w:rPr>
          <w:rFonts w:ascii="Arial" w:hAnsi="Arial" w:cs="Arial"/>
          <w:sz w:val="24"/>
          <w:szCs w:val="24"/>
        </w:rPr>
        <w:t xml:space="preserve">tax refunds and </w:t>
      </w:r>
      <w:r w:rsidR="001223D9" w:rsidRPr="00A13EBB">
        <w:rPr>
          <w:rFonts w:ascii="Arial" w:hAnsi="Arial" w:cs="Arial"/>
          <w:sz w:val="24"/>
          <w:szCs w:val="24"/>
        </w:rPr>
        <w:t>operational</w:t>
      </w:r>
      <w:r w:rsidR="006146FC" w:rsidRPr="00A13EBB">
        <w:rPr>
          <w:rFonts w:ascii="Arial" w:hAnsi="Arial" w:cs="Arial"/>
          <w:sz w:val="24"/>
          <w:szCs w:val="24"/>
        </w:rPr>
        <w:t xml:space="preserve"> subsidies</w:t>
      </w:r>
      <w:r w:rsidR="001223D9" w:rsidRPr="00A13EBB">
        <w:rPr>
          <w:rFonts w:ascii="Arial" w:hAnsi="Arial" w:cs="Arial"/>
          <w:sz w:val="24"/>
          <w:szCs w:val="24"/>
        </w:rPr>
        <w:t xml:space="preserve"> from the government.</w:t>
      </w:r>
      <w:r w:rsidR="00E8658B" w:rsidRPr="00A13EBB">
        <w:rPr>
          <w:rFonts w:ascii="Arial" w:hAnsi="Arial" w:cs="Arial"/>
          <w:sz w:val="24"/>
          <w:szCs w:val="24"/>
        </w:rPr>
        <w:t xml:space="preserve"> </w:t>
      </w:r>
      <w:r w:rsidR="00E12EFA" w:rsidRPr="00A13EBB">
        <w:rPr>
          <w:rFonts w:ascii="Arial" w:hAnsi="Arial" w:cs="Arial"/>
          <w:sz w:val="24"/>
          <w:szCs w:val="24"/>
        </w:rPr>
        <w:t>The department can develop solid community ties</w:t>
      </w:r>
      <w:r w:rsidR="001223D9" w:rsidRPr="00A13EBB">
        <w:rPr>
          <w:rFonts w:ascii="Arial" w:hAnsi="Arial" w:cs="Arial"/>
          <w:sz w:val="24"/>
          <w:szCs w:val="24"/>
        </w:rPr>
        <w:t xml:space="preserve"> by</w:t>
      </w:r>
      <w:r w:rsidR="00AF1069" w:rsidRPr="00A13EBB">
        <w:rPr>
          <w:rFonts w:ascii="Arial" w:hAnsi="Arial" w:cs="Arial"/>
          <w:sz w:val="24"/>
          <w:szCs w:val="24"/>
        </w:rPr>
        <w:t xml:space="preserve"> promoting activities such as employment and sourcing or saving cultures</w:t>
      </w:r>
      <w:r w:rsidR="00C17ED5" w:rsidRPr="00A13EBB">
        <w:rPr>
          <w:rFonts w:ascii="Arial" w:hAnsi="Arial" w:cs="Arial"/>
          <w:sz w:val="24"/>
          <w:szCs w:val="24"/>
        </w:rPr>
        <w:t xml:space="preserve">. </w:t>
      </w:r>
    </w:p>
    <w:p w14:paraId="0EF66EE9" w14:textId="0705F8C1" w:rsidR="00F26D74" w:rsidRPr="00A13EBB" w:rsidRDefault="00E8658B"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w:t>
      </w:r>
      <w:r w:rsidR="00E50EC3" w:rsidRPr="00A13EBB">
        <w:rPr>
          <w:rFonts w:ascii="Arial" w:hAnsi="Arial" w:cs="Arial"/>
          <w:sz w:val="24"/>
          <w:szCs w:val="24"/>
        </w:rPr>
        <w:t>first-time</w:t>
      </w:r>
      <w:r w:rsidRPr="00A13EBB">
        <w:rPr>
          <w:rFonts w:ascii="Arial" w:hAnsi="Arial" w:cs="Arial"/>
          <w:sz w:val="24"/>
          <w:szCs w:val="24"/>
        </w:rPr>
        <w:t xml:space="preserve"> capital outlay is the cost the department </w:t>
      </w:r>
      <w:r w:rsidR="00E50EC3" w:rsidRPr="00A13EBB">
        <w:rPr>
          <w:rFonts w:ascii="Arial" w:hAnsi="Arial" w:cs="Arial"/>
          <w:sz w:val="24"/>
          <w:szCs w:val="24"/>
        </w:rPr>
        <w:t>incurs</w:t>
      </w:r>
      <w:r w:rsidRPr="00A13EBB">
        <w:rPr>
          <w:rFonts w:ascii="Arial" w:hAnsi="Arial" w:cs="Arial"/>
          <w:sz w:val="24"/>
          <w:szCs w:val="24"/>
        </w:rPr>
        <w:t xml:space="preserve"> while doing </w:t>
      </w:r>
      <w:r w:rsidR="000E0F6A" w:rsidRPr="00A13EBB">
        <w:rPr>
          <w:rFonts w:ascii="Arial" w:hAnsi="Arial" w:cs="Arial"/>
          <w:sz w:val="24"/>
          <w:szCs w:val="24"/>
        </w:rPr>
        <w:t>the changes for the first time. For instance,</w:t>
      </w:r>
      <w:r w:rsidRPr="00A13EBB">
        <w:rPr>
          <w:rFonts w:ascii="Arial" w:hAnsi="Arial" w:cs="Arial"/>
          <w:sz w:val="24"/>
          <w:szCs w:val="24"/>
        </w:rPr>
        <w:t xml:space="preserve"> r</w:t>
      </w:r>
      <w:r w:rsidR="00C17ED5" w:rsidRPr="00A13EBB">
        <w:rPr>
          <w:rFonts w:ascii="Arial" w:hAnsi="Arial" w:cs="Arial"/>
          <w:sz w:val="24"/>
          <w:szCs w:val="24"/>
        </w:rPr>
        <w:t xml:space="preserve">enewable energy sources and </w:t>
      </w:r>
      <w:r w:rsidRPr="00A13EBB">
        <w:rPr>
          <w:rFonts w:ascii="Arial" w:hAnsi="Arial" w:cs="Arial"/>
          <w:sz w:val="24"/>
          <w:szCs w:val="24"/>
        </w:rPr>
        <w:t>e</w:t>
      </w:r>
      <w:r w:rsidR="00C17ED5" w:rsidRPr="00A13EBB">
        <w:rPr>
          <w:rFonts w:ascii="Arial" w:hAnsi="Arial" w:cs="Arial"/>
          <w:sz w:val="24"/>
          <w:szCs w:val="24"/>
        </w:rPr>
        <w:t>nergy-</w:t>
      </w:r>
      <w:r w:rsidRPr="00A13EBB">
        <w:rPr>
          <w:rFonts w:ascii="Arial" w:hAnsi="Arial" w:cs="Arial"/>
          <w:sz w:val="24"/>
          <w:szCs w:val="24"/>
        </w:rPr>
        <w:t>e</w:t>
      </w:r>
      <w:r w:rsidR="00C17ED5" w:rsidRPr="00A13EBB">
        <w:rPr>
          <w:rFonts w:ascii="Arial" w:hAnsi="Arial" w:cs="Arial"/>
          <w:sz w:val="24"/>
          <w:szCs w:val="24"/>
        </w:rPr>
        <w:t>fficient appliances</w:t>
      </w:r>
      <w:r w:rsidR="000E0F6A" w:rsidRPr="00A13EBB">
        <w:rPr>
          <w:rFonts w:ascii="Arial" w:hAnsi="Arial" w:cs="Arial"/>
          <w:sz w:val="24"/>
          <w:szCs w:val="24"/>
        </w:rPr>
        <w:t xml:space="preserve"> like</w:t>
      </w:r>
      <w:r w:rsidRPr="00A13EBB">
        <w:rPr>
          <w:rFonts w:ascii="Arial" w:hAnsi="Arial" w:cs="Arial"/>
          <w:sz w:val="24"/>
          <w:szCs w:val="24"/>
        </w:rPr>
        <w:t xml:space="preserve"> </w:t>
      </w:r>
      <w:r w:rsidR="00C17ED5" w:rsidRPr="00A13EBB">
        <w:rPr>
          <w:rFonts w:ascii="Arial" w:hAnsi="Arial" w:cs="Arial"/>
          <w:sz w:val="24"/>
          <w:szCs w:val="24"/>
        </w:rPr>
        <w:t>HVAC systems that use less energy</w:t>
      </w:r>
      <w:r w:rsidRPr="00A13EBB">
        <w:rPr>
          <w:rFonts w:ascii="Arial" w:hAnsi="Arial" w:cs="Arial"/>
          <w:sz w:val="24"/>
          <w:szCs w:val="24"/>
        </w:rPr>
        <w:t xml:space="preserve"> cost</w:t>
      </w:r>
      <w:r w:rsidR="00C17ED5" w:rsidRPr="00A13EBB">
        <w:rPr>
          <w:rFonts w:ascii="Arial" w:hAnsi="Arial" w:cs="Arial"/>
          <w:sz w:val="24"/>
          <w:szCs w:val="24"/>
        </w:rPr>
        <w:t xml:space="preserve"> $5,000 to $15,000 per unit.</w:t>
      </w:r>
      <w:r w:rsidR="0011710F" w:rsidRPr="00A13EBB">
        <w:rPr>
          <w:rFonts w:ascii="Arial" w:hAnsi="Arial" w:cs="Arial"/>
          <w:sz w:val="24"/>
          <w:szCs w:val="24"/>
        </w:rPr>
        <w:t xml:space="preserve"> </w:t>
      </w:r>
      <w:r w:rsidR="00C17ED5" w:rsidRPr="00A13EBB">
        <w:rPr>
          <w:rFonts w:ascii="Arial" w:hAnsi="Arial" w:cs="Arial"/>
          <w:sz w:val="24"/>
          <w:szCs w:val="24"/>
        </w:rPr>
        <w:t>Retrofitting lighting to LED</w:t>
      </w:r>
      <w:r w:rsidRPr="00A13EBB">
        <w:rPr>
          <w:rFonts w:ascii="Arial" w:hAnsi="Arial" w:cs="Arial"/>
          <w:sz w:val="24"/>
          <w:szCs w:val="24"/>
        </w:rPr>
        <w:t xml:space="preserve"> </w:t>
      </w:r>
      <w:r w:rsidR="00E50EC3" w:rsidRPr="00A13EBB">
        <w:rPr>
          <w:rFonts w:ascii="Arial" w:hAnsi="Arial" w:cs="Arial"/>
          <w:sz w:val="24"/>
          <w:szCs w:val="24"/>
        </w:rPr>
        <w:t>costs</w:t>
      </w:r>
      <w:r w:rsidR="00C17ED5" w:rsidRPr="00A13EBB">
        <w:rPr>
          <w:rFonts w:ascii="Arial" w:hAnsi="Arial" w:cs="Arial"/>
          <w:sz w:val="24"/>
          <w:szCs w:val="24"/>
        </w:rPr>
        <w:t xml:space="preserve"> $100 to $300 per fixture.</w:t>
      </w:r>
      <w:r w:rsidR="0011710F" w:rsidRPr="00A13EBB">
        <w:rPr>
          <w:rFonts w:ascii="Arial" w:hAnsi="Arial" w:cs="Arial"/>
          <w:sz w:val="24"/>
          <w:szCs w:val="24"/>
        </w:rPr>
        <w:t xml:space="preserve"> </w:t>
      </w:r>
      <w:r w:rsidR="00C17ED5" w:rsidRPr="00A13EBB">
        <w:rPr>
          <w:rFonts w:ascii="Arial" w:hAnsi="Arial" w:cs="Arial"/>
          <w:sz w:val="24"/>
          <w:szCs w:val="24"/>
        </w:rPr>
        <w:t>Installation costs for solar panels range from $10,00 to $32 per kW.</w:t>
      </w:r>
      <w:r w:rsidR="0011710F" w:rsidRPr="00A13EBB">
        <w:rPr>
          <w:rFonts w:ascii="Arial" w:hAnsi="Arial" w:cs="Arial"/>
          <w:sz w:val="24"/>
          <w:szCs w:val="24"/>
        </w:rPr>
        <w:t xml:space="preserve"> </w:t>
      </w:r>
      <w:r w:rsidRPr="00A13EBB">
        <w:rPr>
          <w:rFonts w:ascii="Arial" w:hAnsi="Arial" w:cs="Arial"/>
          <w:sz w:val="24"/>
          <w:szCs w:val="24"/>
        </w:rPr>
        <w:t>Moreover, u</w:t>
      </w:r>
      <w:r w:rsidR="00C17ED5" w:rsidRPr="00A13EBB">
        <w:rPr>
          <w:rFonts w:ascii="Arial" w:hAnsi="Arial" w:cs="Arial"/>
          <w:sz w:val="24"/>
          <w:szCs w:val="24"/>
        </w:rPr>
        <w:t xml:space="preserve">pgrades to the </w:t>
      </w:r>
      <w:r w:rsidRPr="00A13EBB">
        <w:rPr>
          <w:rFonts w:ascii="Arial" w:hAnsi="Arial" w:cs="Arial"/>
          <w:sz w:val="24"/>
          <w:szCs w:val="24"/>
        </w:rPr>
        <w:t>i</w:t>
      </w:r>
      <w:r w:rsidR="00C17ED5" w:rsidRPr="00A13EBB">
        <w:rPr>
          <w:rFonts w:ascii="Arial" w:hAnsi="Arial" w:cs="Arial"/>
          <w:sz w:val="24"/>
          <w:szCs w:val="24"/>
        </w:rPr>
        <w:t>nfrastructure</w:t>
      </w:r>
      <w:r w:rsidRPr="00A13EBB">
        <w:rPr>
          <w:rFonts w:ascii="Arial" w:hAnsi="Arial" w:cs="Arial"/>
          <w:sz w:val="24"/>
          <w:szCs w:val="24"/>
        </w:rPr>
        <w:t xml:space="preserve"> costs. For these, an</w:t>
      </w:r>
      <w:r w:rsidR="0011710F" w:rsidRPr="00A13EBB">
        <w:rPr>
          <w:rFonts w:ascii="Arial" w:hAnsi="Arial" w:cs="Arial"/>
          <w:sz w:val="24"/>
          <w:szCs w:val="24"/>
        </w:rPr>
        <w:t xml:space="preserve"> </w:t>
      </w:r>
      <w:r w:rsidRPr="00A13EBB">
        <w:rPr>
          <w:rFonts w:ascii="Arial" w:hAnsi="Arial" w:cs="Arial"/>
          <w:sz w:val="24"/>
          <w:szCs w:val="24"/>
        </w:rPr>
        <w:t>u</w:t>
      </w:r>
      <w:r w:rsidR="00C17ED5" w:rsidRPr="00A13EBB">
        <w:rPr>
          <w:rFonts w:ascii="Arial" w:hAnsi="Arial" w:cs="Arial"/>
          <w:sz w:val="24"/>
          <w:szCs w:val="24"/>
        </w:rPr>
        <w:t xml:space="preserve">pgrade cost for </w:t>
      </w:r>
      <w:r w:rsidR="00E50EC3" w:rsidRPr="00A13EBB">
        <w:rPr>
          <w:rFonts w:ascii="Arial" w:hAnsi="Arial" w:cs="Arial"/>
          <w:sz w:val="24"/>
          <w:szCs w:val="24"/>
        </w:rPr>
        <w:t xml:space="preserve">a </w:t>
      </w:r>
      <w:r w:rsidR="00C17ED5" w:rsidRPr="00A13EBB">
        <w:rPr>
          <w:rFonts w:ascii="Arial" w:hAnsi="Arial" w:cs="Arial"/>
          <w:sz w:val="24"/>
          <w:szCs w:val="24"/>
        </w:rPr>
        <w:t>waste management system</w:t>
      </w:r>
      <w:r w:rsidRPr="00A13EBB">
        <w:rPr>
          <w:rFonts w:ascii="Arial" w:hAnsi="Arial" w:cs="Arial"/>
          <w:sz w:val="24"/>
          <w:szCs w:val="24"/>
        </w:rPr>
        <w:t xml:space="preserve"> costs</w:t>
      </w:r>
      <w:r w:rsidR="00C17ED5" w:rsidRPr="00A13EBB">
        <w:rPr>
          <w:rFonts w:ascii="Arial" w:hAnsi="Arial" w:cs="Arial"/>
          <w:sz w:val="24"/>
          <w:szCs w:val="24"/>
        </w:rPr>
        <w:t xml:space="preserve"> $20,000 to $50,000.</w:t>
      </w:r>
      <w:r w:rsidR="0011710F" w:rsidRPr="00A13EBB">
        <w:rPr>
          <w:rFonts w:ascii="Arial" w:hAnsi="Arial" w:cs="Arial"/>
          <w:sz w:val="24"/>
          <w:szCs w:val="24"/>
        </w:rPr>
        <w:t xml:space="preserve"> </w:t>
      </w:r>
      <w:r w:rsidR="00C17ED5" w:rsidRPr="00A13EBB">
        <w:rPr>
          <w:rFonts w:ascii="Arial" w:hAnsi="Arial" w:cs="Arial"/>
          <w:sz w:val="24"/>
          <w:szCs w:val="24"/>
        </w:rPr>
        <w:t xml:space="preserve">Systems for conserving water (such as greywater recycling) cost </w:t>
      </w:r>
      <w:r w:rsidR="00C17ED5" w:rsidRPr="00A13EBB">
        <w:rPr>
          <w:rFonts w:ascii="Arial" w:hAnsi="Arial" w:cs="Arial"/>
          <w:sz w:val="24"/>
          <w:szCs w:val="24"/>
        </w:rPr>
        <w:lastRenderedPageBreak/>
        <w:t>between $10,000 and $25,000.</w:t>
      </w:r>
      <w:r w:rsidRPr="00A13EBB">
        <w:rPr>
          <w:rFonts w:ascii="Arial" w:hAnsi="Arial" w:cs="Arial"/>
          <w:sz w:val="24"/>
          <w:szCs w:val="24"/>
        </w:rPr>
        <w:t xml:space="preserve"> Another cost to consider is the t</w:t>
      </w:r>
      <w:r w:rsidR="00C17ED5" w:rsidRPr="00A13EBB">
        <w:rPr>
          <w:rFonts w:ascii="Arial" w:hAnsi="Arial" w:cs="Arial"/>
          <w:sz w:val="24"/>
          <w:szCs w:val="24"/>
        </w:rPr>
        <w:t xml:space="preserve">raining and </w:t>
      </w:r>
      <w:r w:rsidRPr="00A13EBB">
        <w:rPr>
          <w:rFonts w:ascii="Arial" w:hAnsi="Arial" w:cs="Arial"/>
          <w:sz w:val="24"/>
          <w:szCs w:val="24"/>
        </w:rPr>
        <w:t>d</w:t>
      </w:r>
      <w:r w:rsidR="00C17ED5" w:rsidRPr="00A13EBB">
        <w:rPr>
          <w:rFonts w:ascii="Arial" w:hAnsi="Arial" w:cs="Arial"/>
          <w:sz w:val="24"/>
          <w:szCs w:val="24"/>
        </w:rPr>
        <w:t>evelopment</w:t>
      </w:r>
      <w:r w:rsidRPr="00A13EBB">
        <w:rPr>
          <w:rFonts w:ascii="Arial" w:hAnsi="Arial" w:cs="Arial"/>
          <w:sz w:val="24"/>
          <w:szCs w:val="24"/>
        </w:rPr>
        <w:t xml:space="preserve"> cost.</w:t>
      </w:r>
      <w:r w:rsidR="00C17ED5" w:rsidRPr="00A13EBB">
        <w:rPr>
          <w:rFonts w:ascii="Arial" w:hAnsi="Arial" w:cs="Arial"/>
          <w:sz w:val="24"/>
          <w:szCs w:val="24"/>
        </w:rPr>
        <w:t xml:space="preserve"> Training programs are developed and delivered </w:t>
      </w:r>
      <w:r w:rsidR="00993638" w:rsidRPr="00A13EBB">
        <w:rPr>
          <w:rFonts w:ascii="Arial" w:hAnsi="Arial" w:cs="Arial"/>
          <w:sz w:val="24"/>
          <w:szCs w:val="24"/>
        </w:rPr>
        <w:t>for</w:t>
      </w:r>
      <w:r w:rsidR="00C17ED5" w:rsidRPr="00A13EBB">
        <w:rPr>
          <w:rFonts w:ascii="Arial" w:hAnsi="Arial" w:cs="Arial"/>
          <w:sz w:val="24"/>
          <w:szCs w:val="24"/>
        </w:rPr>
        <w:t xml:space="preserve"> $1,000 to $5,000 per program.</w:t>
      </w:r>
      <w:r w:rsidRPr="00A13EBB">
        <w:rPr>
          <w:rFonts w:ascii="Arial" w:hAnsi="Arial" w:cs="Arial"/>
          <w:sz w:val="24"/>
          <w:szCs w:val="24"/>
        </w:rPr>
        <w:t xml:space="preserve"> </w:t>
      </w:r>
      <w:r w:rsidR="00F011FD" w:rsidRPr="00A13EBB">
        <w:rPr>
          <w:rFonts w:ascii="Arial" w:hAnsi="Arial" w:cs="Arial"/>
          <w:sz w:val="24"/>
          <w:szCs w:val="24"/>
        </w:rPr>
        <w:t>Sourcing external</w:t>
      </w:r>
      <w:r w:rsidR="00C17ED5" w:rsidRPr="00A13EBB">
        <w:rPr>
          <w:rFonts w:ascii="Arial" w:hAnsi="Arial" w:cs="Arial"/>
          <w:sz w:val="24"/>
          <w:szCs w:val="24"/>
        </w:rPr>
        <w:t xml:space="preserve"> advisors or instructors</w:t>
      </w:r>
      <w:r w:rsidRPr="00A13EBB">
        <w:rPr>
          <w:rFonts w:ascii="Arial" w:hAnsi="Arial" w:cs="Arial"/>
          <w:sz w:val="24"/>
          <w:szCs w:val="24"/>
        </w:rPr>
        <w:t xml:space="preserve"> costs </w:t>
      </w:r>
      <w:r w:rsidR="00C17ED5" w:rsidRPr="00A13EBB">
        <w:rPr>
          <w:rFonts w:ascii="Arial" w:hAnsi="Arial" w:cs="Arial"/>
          <w:sz w:val="24"/>
          <w:szCs w:val="24"/>
        </w:rPr>
        <w:t>$500 to $2,000 per day.</w:t>
      </w:r>
      <w:r w:rsidR="0011710F" w:rsidRPr="00A13EBB">
        <w:rPr>
          <w:rFonts w:ascii="Arial" w:hAnsi="Arial" w:cs="Arial"/>
          <w:sz w:val="24"/>
          <w:szCs w:val="24"/>
        </w:rPr>
        <w:t xml:space="preserve"> </w:t>
      </w:r>
      <w:r w:rsidRPr="00A13EBB">
        <w:rPr>
          <w:rFonts w:ascii="Arial" w:hAnsi="Arial" w:cs="Arial"/>
          <w:sz w:val="24"/>
          <w:szCs w:val="24"/>
        </w:rPr>
        <w:t>M</w:t>
      </w:r>
      <w:r w:rsidR="00C17ED5" w:rsidRPr="00A13EBB">
        <w:rPr>
          <w:rFonts w:ascii="Arial" w:hAnsi="Arial" w:cs="Arial"/>
          <w:sz w:val="24"/>
          <w:szCs w:val="24"/>
        </w:rPr>
        <w:t xml:space="preserve">onitoring and </w:t>
      </w:r>
      <w:r w:rsidRPr="00A13EBB">
        <w:rPr>
          <w:rFonts w:ascii="Arial" w:hAnsi="Arial" w:cs="Arial"/>
          <w:sz w:val="24"/>
          <w:szCs w:val="24"/>
        </w:rPr>
        <w:t>r</w:t>
      </w:r>
      <w:r w:rsidR="00C17ED5" w:rsidRPr="00A13EBB">
        <w:rPr>
          <w:rFonts w:ascii="Arial" w:hAnsi="Arial" w:cs="Arial"/>
          <w:sz w:val="24"/>
          <w:szCs w:val="24"/>
        </w:rPr>
        <w:t>eporting</w:t>
      </w:r>
      <w:r w:rsidRPr="00A13EBB">
        <w:rPr>
          <w:rFonts w:ascii="Arial" w:hAnsi="Arial" w:cs="Arial"/>
          <w:sz w:val="24"/>
          <w:szCs w:val="24"/>
        </w:rPr>
        <w:t xml:space="preserve"> costs </w:t>
      </w:r>
      <w:r w:rsidR="00F011FD" w:rsidRPr="00A13EBB">
        <w:rPr>
          <w:rFonts w:ascii="Arial" w:hAnsi="Arial" w:cs="Arial"/>
          <w:sz w:val="24"/>
          <w:szCs w:val="24"/>
        </w:rPr>
        <w:t>$5,000 to $15,000</w:t>
      </w:r>
      <w:r w:rsidR="000E0F6A" w:rsidRPr="00A13EBB">
        <w:rPr>
          <w:rFonts w:ascii="Arial" w:hAnsi="Arial" w:cs="Arial"/>
          <w:sz w:val="24"/>
          <w:szCs w:val="24"/>
        </w:rPr>
        <w:t>,</w:t>
      </w:r>
      <w:r w:rsidR="00F011FD" w:rsidRPr="00A13EBB">
        <w:rPr>
          <w:rFonts w:ascii="Arial" w:hAnsi="Arial" w:cs="Arial"/>
          <w:sz w:val="24"/>
          <w:szCs w:val="24"/>
        </w:rPr>
        <w:t xml:space="preserve"> while r</w:t>
      </w:r>
      <w:r w:rsidR="00C17ED5" w:rsidRPr="00A13EBB">
        <w:rPr>
          <w:rFonts w:ascii="Arial" w:hAnsi="Arial" w:cs="Arial"/>
          <w:sz w:val="24"/>
          <w:szCs w:val="24"/>
        </w:rPr>
        <w:t xml:space="preserve">eporting on sustainability </w:t>
      </w:r>
      <w:r w:rsidR="00F26D74" w:rsidRPr="00A13EBB">
        <w:rPr>
          <w:rFonts w:ascii="Arial" w:hAnsi="Arial" w:cs="Arial"/>
          <w:sz w:val="24"/>
          <w:szCs w:val="24"/>
        </w:rPr>
        <w:t xml:space="preserve">costs </w:t>
      </w:r>
      <w:r w:rsidR="00C17ED5" w:rsidRPr="00A13EBB">
        <w:rPr>
          <w:rFonts w:ascii="Arial" w:hAnsi="Arial" w:cs="Arial"/>
          <w:sz w:val="24"/>
          <w:szCs w:val="24"/>
        </w:rPr>
        <w:t>$3,000</w:t>
      </w:r>
      <w:r w:rsidR="000E0F6A" w:rsidRPr="00A13EBB">
        <w:rPr>
          <w:rFonts w:ascii="Arial" w:hAnsi="Arial" w:cs="Arial"/>
          <w:sz w:val="24"/>
          <w:szCs w:val="24"/>
        </w:rPr>
        <w:t xml:space="preserve"> annually</w:t>
      </w:r>
      <w:r w:rsidR="00C17ED5" w:rsidRPr="00A13EBB">
        <w:rPr>
          <w:rFonts w:ascii="Arial" w:hAnsi="Arial" w:cs="Arial"/>
          <w:sz w:val="24"/>
          <w:szCs w:val="24"/>
        </w:rPr>
        <w:t>.</w:t>
      </w:r>
      <w:r w:rsidR="0011710F" w:rsidRPr="00A13EBB">
        <w:rPr>
          <w:rFonts w:ascii="Arial" w:hAnsi="Arial" w:cs="Arial"/>
          <w:sz w:val="24"/>
          <w:szCs w:val="24"/>
        </w:rPr>
        <w:t xml:space="preserve"> </w:t>
      </w:r>
      <w:r w:rsidR="00C17ED5" w:rsidRPr="00A13EBB">
        <w:rPr>
          <w:rFonts w:ascii="Arial" w:hAnsi="Arial" w:cs="Arial"/>
          <w:sz w:val="24"/>
          <w:szCs w:val="24"/>
        </w:rPr>
        <w:t xml:space="preserve">Programs for the </w:t>
      </w:r>
      <w:r w:rsidR="00F26D74" w:rsidRPr="00A13EBB">
        <w:rPr>
          <w:rFonts w:ascii="Arial" w:hAnsi="Arial" w:cs="Arial"/>
          <w:sz w:val="24"/>
          <w:szCs w:val="24"/>
        </w:rPr>
        <w:t>c</w:t>
      </w:r>
      <w:r w:rsidR="00C17ED5" w:rsidRPr="00A13EBB">
        <w:rPr>
          <w:rFonts w:ascii="Arial" w:hAnsi="Arial" w:cs="Arial"/>
          <w:sz w:val="24"/>
          <w:szCs w:val="24"/>
        </w:rPr>
        <w:t xml:space="preserve">ommunity and </w:t>
      </w:r>
      <w:r w:rsidR="00F26D74" w:rsidRPr="00A13EBB">
        <w:rPr>
          <w:rFonts w:ascii="Arial" w:hAnsi="Arial" w:cs="Arial"/>
          <w:sz w:val="24"/>
          <w:szCs w:val="24"/>
        </w:rPr>
        <w:t>c</w:t>
      </w:r>
      <w:r w:rsidR="00C17ED5" w:rsidRPr="00A13EBB">
        <w:rPr>
          <w:rFonts w:ascii="Arial" w:hAnsi="Arial" w:cs="Arial"/>
          <w:sz w:val="24"/>
          <w:szCs w:val="24"/>
        </w:rPr>
        <w:t>onservation</w:t>
      </w:r>
      <w:r w:rsidR="0011710F" w:rsidRPr="00A13EBB">
        <w:rPr>
          <w:rFonts w:ascii="Arial" w:hAnsi="Arial" w:cs="Arial"/>
          <w:sz w:val="24"/>
          <w:szCs w:val="24"/>
        </w:rPr>
        <w:t xml:space="preserve"> </w:t>
      </w:r>
      <w:r w:rsidR="00F26D74" w:rsidRPr="00A13EBB">
        <w:rPr>
          <w:rFonts w:ascii="Arial" w:hAnsi="Arial" w:cs="Arial"/>
          <w:sz w:val="24"/>
          <w:szCs w:val="24"/>
        </w:rPr>
        <w:t>i</w:t>
      </w:r>
      <w:r w:rsidR="00C17ED5" w:rsidRPr="00A13EBB">
        <w:rPr>
          <w:rFonts w:ascii="Arial" w:hAnsi="Arial" w:cs="Arial"/>
          <w:sz w:val="24"/>
          <w:szCs w:val="24"/>
        </w:rPr>
        <w:t>nitiatives for community engagement</w:t>
      </w:r>
      <w:r w:rsidR="00F26D74" w:rsidRPr="00A13EBB">
        <w:rPr>
          <w:rFonts w:ascii="Arial" w:hAnsi="Arial" w:cs="Arial"/>
          <w:sz w:val="24"/>
          <w:szCs w:val="24"/>
        </w:rPr>
        <w:t xml:space="preserve"> </w:t>
      </w:r>
      <w:r w:rsidR="00E50EC3" w:rsidRPr="00A13EBB">
        <w:rPr>
          <w:rFonts w:ascii="Arial" w:hAnsi="Arial" w:cs="Arial"/>
          <w:sz w:val="24"/>
          <w:szCs w:val="24"/>
        </w:rPr>
        <w:t>cost</w:t>
      </w:r>
      <w:r w:rsidR="00C17ED5" w:rsidRPr="00A13EBB">
        <w:rPr>
          <w:rFonts w:ascii="Arial" w:hAnsi="Arial" w:cs="Arial"/>
          <w:sz w:val="24"/>
          <w:szCs w:val="24"/>
        </w:rPr>
        <w:t xml:space="preserve"> $10,000 to $30,000 annually</w:t>
      </w:r>
      <w:r w:rsidR="00F011FD" w:rsidRPr="00A13EBB">
        <w:rPr>
          <w:rFonts w:ascii="Arial" w:hAnsi="Arial" w:cs="Arial"/>
          <w:sz w:val="24"/>
          <w:szCs w:val="24"/>
        </w:rPr>
        <w:t>.</w:t>
      </w:r>
    </w:p>
    <w:p w14:paraId="43DD04DF" w14:textId="355EF4ED" w:rsidR="000E0F6A" w:rsidRPr="00A13EBB" w:rsidRDefault="000E0F6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Adherence to the requirements of legal and regulatory authorities is essential to define all programs aimed at environmental protection scattered in resort communities. In the Maldives, environmental standards are implemented stringently due to its position as one of the countries vulnerable to climate change and appreciate the tourism sector it depends on. Resorts must comply with national and local laws related to the environment, which may involve garbage dumping and water modification regulations by the board required to ensure the safety of marine life. Failure to comply may lead to legal action</w:t>
      </w:r>
      <w:r w:rsidR="00281FAC" w:rsidRPr="00A13EBB">
        <w:rPr>
          <w:rFonts w:ascii="Arial" w:hAnsi="Arial" w:cs="Arial"/>
          <w:sz w:val="24"/>
          <w:szCs w:val="24"/>
        </w:rPr>
        <w:t>,</w:t>
      </w:r>
      <w:r w:rsidRPr="00A13EBB">
        <w:rPr>
          <w:rFonts w:ascii="Arial" w:hAnsi="Arial" w:cs="Arial"/>
          <w:sz w:val="24"/>
          <w:szCs w:val="24"/>
        </w:rPr>
        <w:t xml:space="preserve"> and such resorts will be treated like other hotels. The Maldives has unique standards regarding sustainable tourism; these are targets designed to achieve energy efficiency, waste management, and community interaction. Such standards ensure, however minimally possible, the negative influence of tourism on nature and that it benefits the local population. Suppose Green Globe and LEED certifications are to be obtained. In that case, it can prove compliance with some international sustainability standards, thereby supporting the resort's reputation as a reputable accommodation facility for eco-conscious visitors.</w:t>
      </w:r>
    </w:p>
    <w:p w14:paraId="6A7A6A5A" w14:textId="77777777" w:rsidR="00FE0A44" w:rsidRPr="00A13EBB" w:rsidRDefault="000E0F6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Good communication of the sustainability initiatives undertaken is instrumental in engaging guests, stakeholders, and community members and improving the resort's brand image. </w:t>
      </w:r>
      <w:r w:rsidR="00FE0A44" w:rsidRPr="00A13EBB">
        <w:rPr>
          <w:rFonts w:ascii="Arial" w:hAnsi="Arial" w:cs="Arial"/>
          <w:sz w:val="24"/>
          <w:szCs w:val="24"/>
        </w:rPr>
        <w:t>S</w:t>
      </w:r>
      <w:r w:rsidRPr="00A13EBB">
        <w:rPr>
          <w:rFonts w:ascii="Arial" w:hAnsi="Arial" w:cs="Arial"/>
          <w:sz w:val="24"/>
          <w:szCs w:val="24"/>
        </w:rPr>
        <w:t xml:space="preserve">ustainability should be </w:t>
      </w:r>
      <w:r w:rsidR="00FE0A44" w:rsidRPr="00A13EBB">
        <w:rPr>
          <w:rFonts w:ascii="Arial" w:hAnsi="Arial" w:cs="Arial"/>
          <w:sz w:val="24"/>
          <w:szCs w:val="24"/>
        </w:rPr>
        <w:t xml:space="preserve">also be </w:t>
      </w:r>
      <w:r w:rsidRPr="00A13EBB">
        <w:rPr>
          <w:rFonts w:ascii="Arial" w:hAnsi="Arial" w:cs="Arial"/>
          <w:sz w:val="24"/>
          <w:szCs w:val="24"/>
        </w:rPr>
        <w:t xml:space="preserve">integrated into the guest experience at this resort by offering educational activities surrounding local ecosystems and conservation efforts as well as cultural heritage. </w:t>
      </w:r>
      <w:r w:rsidR="00FE0A44" w:rsidRPr="00A13EBB">
        <w:rPr>
          <w:rFonts w:ascii="Arial" w:hAnsi="Arial" w:cs="Arial"/>
          <w:sz w:val="24"/>
          <w:szCs w:val="24"/>
        </w:rPr>
        <w:t>This can be achieved through the interactional experience, guest room information materials available, and digital platforms. To keep the stakeholders like investors, partners, and environmental organisations more informed about sustainability activities and successes as well as share regular news reports on these matters, various forms of reports such as newsletters and organization meetings are all essential means for informing people.</w:t>
      </w:r>
    </w:p>
    <w:p w14:paraId="6C4123C9" w14:textId="25A3A466" w:rsidR="00E73775" w:rsidRPr="00A13EBB" w:rsidRDefault="004A2E3C" w:rsidP="00C97790">
      <w:pPr>
        <w:spacing w:after="0" w:line="360" w:lineRule="auto"/>
        <w:contextualSpacing/>
        <w:jc w:val="both"/>
        <w:rPr>
          <w:rFonts w:ascii="Arial" w:hAnsi="Arial" w:cs="Arial"/>
          <w:sz w:val="24"/>
          <w:szCs w:val="24"/>
        </w:rPr>
      </w:pPr>
      <w:bookmarkStart w:id="25" w:name="_Toc158145719"/>
      <w:bookmarkStart w:id="26" w:name="_Toc158169299"/>
      <w:r w:rsidRPr="00A13EBB">
        <w:rPr>
          <w:rFonts w:ascii="Arial" w:hAnsi="Arial" w:cs="Arial"/>
          <w:sz w:val="24"/>
          <w:szCs w:val="24"/>
        </w:rPr>
        <w:br w:type="page"/>
      </w:r>
      <w:r w:rsidR="00D82708" w:rsidRPr="00A13EBB">
        <w:rPr>
          <w:rFonts w:ascii="Arial" w:hAnsi="Arial" w:cs="Arial"/>
          <w:sz w:val="24"/>
          <w:szCs w:val="24"/>
        </w:rPr>
        <w:lastRenderedPageBreak/>
        <w:t>Action Plan</w:t>
      </w:r>
      <w:bookmarkEnd w:id="25"/>
      <w:bookmarkEnd w:id="26"/>
    </w:p>
    <w:tbl>
      <w:tblPr>
        <w:tblStyle w:val="TableGrid"/>
        <w:tblW w:w="10277" w:type="dxa"/>
        <w:tblLayout w:type="fixed"/>
        <w:tblLook w:val="04A0" w:firstRow="1" w:lastRow="0" w:firstColumn="1" w:lastColumn="0" w:noHBand="0" w:noVBand="1"/>
      </w:tblPr>
      <w:tblGrid>
        <w:gridCol w:w="535"/>
        <w:gridCol w:w="1710"/>
        <w:gridCol w:w="2340"/>
        <w:gridCol w:w="1530"/>
        <w:gridCol w:w="1170"/>
        <w:gridCol w:w="1440"/>
        <w:gridCol w:w="1552"/>
      </w:tblGrid>
      <w:tr w:rsidR="00E31521" w:rsidRPr="00A13EBB" w14:paraId="69A9AAA3" w14:textId="77777777" w:rsidTr="009757E1">
        <w:tc>
          <w:tcPr>
            <w:tcW w:w="535" w:type="dxa"/>
            <w:vAlign w:val="bottom"/>
          </w:tcPr>
          <w:p w14:paraId="5C4B687B" w14:textId="54135790"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N</w:t>
            </w:r>
            <w:r w:rsidR="009757E1" w:rsidRPr="00A13EBB">
              <w:rPr>
                <w:rFonts w:ascii="Arial" w:hAnsi="Arial" w:cs="Arial"/>
                <w:b/>
                <w:bCs/>
                <w:sz w:val="24"/>
                <w:szCs w:val="24"/>
              </w:rPr>
              <w:t>o</w:t>
            </w:r>
          </w:p>
        </w:tc>
        <w:tc>
          <w:tcPr>
            <w:tcW w:w="1710" w:type="dxa"/>
            <w:vAlign w:val="bottom"/>
          </w:tcPr>
          <w:p w14:paraId="53F416E4" w14:textId="77777777"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Issue</w:t>
            </w:r>
          </w:p>
        </w:tc>
        <w:tc>
          <w:tcPr>
            <w:tcW w:w="2340" w:type="dxa"/>
            <w:vAlign w:val="bottom"/>
          </w:tcPr>
          <w:p w14:paraId="561F0B5C" w14:textId="77777777"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Action</w:t>
            </w:r>
          </w:p>
        </w:tc>
        <w:tc>
          <w:tcPr>
            <w:tcW w:w="1530" w:type="dxa"/>
            <w:vAlign w:val="bottom"/>
          </w:tcPr>
          <w:p w14:paraId="00039CCC" w14:textId="77777777"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Desired Outcome</w:t>
            </w:r>
          </w:p>
        </w:tc>
        <w:tc>
          <w:tcPr>
            <w:tcW w:w="1170" w:type="dxa"/>
            <w:vAlign w:val="bottom"/>
          </w:tcPr>
          <w:p w14:paraId="25A2DF74" w14:textId="77777777"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Timeline</w:t>
            </w:r>
          </w:p>
        </w:tc>
        <w:tc>
          <w:tcPr>
            <w:tcW w:w="1440" w:type="dxa"/>
            <w:vAlign w:val="bottom"/>
          </w:tcPr>
          <w:p w14:paraId="74633876" w14:textId="77777777"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Completion Date</w:t>
            </w:r>
          </w:p>
        </w:tc>
        <w:tc>
          <w:tcPr>
            <w:tcW w:w="1552" w:type="dxa"/>
            <w:vAlign w:val="bottom"/>
          </w:tcPr>
          <w:p w14:paraId="1D79EDEF" w14:textId="77777777" w:rsidR="00D82708" w:rsidRPr="00A13EBB" w:rsidRDefault="00D82708" w:rsidP="00A13EBB">
            <w:pPr>
              <w:spacing w:line="360" w:lineRule="auto"/>
              <w:contextualSpacing/>
              <w:jc w:val="both"/>
              <w:rPr>
                <w:rFonts w:ascii="Arial" w:hAnsi="Arial" w:cs="Arial"/>
                <w:b/>
                <w:bCs/>
                <w:sz w:val="24"/>
                <w:szCs w:val="24"/>
              </w:rPr>
            </w:pPr>
            <w:r w:rsidRPr="00A13EBB">
              <w:rPr>
                <w:rFonts w:ascii="Arial" w:hAnsi="Arial" w:cs="Arial"/>
                <w:b/>
                <w:bCs/>
                <w:sz w:val="24"/>
                <w:szCs w:val="24"/>
              </w:rPr>
              <w:t>Budget</w:t>
            </w:r>
          </w:p>
        </w:tc>
      </w:tr>
      <w:tr w:rsidR="00E31521" w:rsidRPr="00A13EBB" w14:paraId="7518C223" w14:textId="77777777" w:rsidTr="009757E1">
        <w:tc>
          <w:tcPr>
            <w:tcW w:w="535" w:type="dxa"/>
            <w:vAlign w:val="bottom"/>
          </w:tcPr>
          <w:p w14:paraId="2D040DA0"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1</w:t>
            </w:r>
          </w:p>
        </w:tc>
        <w:tc>
          <w:tcPr>
            <w:tcW w:w="1710" w:type="dxa"/>
            <w:vAlign w:val="bottom"/>
          </w:tcPr>
          <w:p w14:paraId="0F8B87DF" w14:textId="77777777" w:rsidR="00D82708" w:rsidRPr="00A13EBB" w:rsidRDefault="00D82708" w:rsidP="00A13EBB">
            <w:pPr>
              <w:spacing w:line="360" w:lineRule="auto"/>
              <w:contextualSpacing/>
              <w:rPr>
                <w:rFonts w:ascii="Arial" w:hAnsi="Arial" w:cs="Arial"/>
                <w:sz w:val="24"/>
                <w:szCs w:val="24"/>
              </w:rPr>
            </w:pPr>
            <w:r w:rsidRPr="00A13EBB">
              <w:rPr>
                <w:rFonts w:ascii="Arial" w:hAnsi="Arial" w:cs="Arial"/>
                <w:sz w:val="24"/>
                <w:szCs w:val="24"/>
              </w:rPr>
              <w:t>High energy usage</w:t>
            </w:r>
          </w:p>
        </w:tc>
        <w:tc>
          <w:tcPr>
            <w:tcW w:w="2340" w:type="dxa"/>
            <w:vAlign w:val="bottom"/>
          </w:tcPr>
          <w:p w14:paraId="76E83A32" w14:textId="16983E95" w:rsidR="00D82708" w:rsidRPr="00A13EBB" w:rsidRDefault="00D82708" w:rsidP="00A13EBB">
            <w:pPr>
              <w:spacing w:line="360" w:lineRule="auto"/>
              <w:contextualSpacing/>
              <w:rPr>
                <w:rFonts w:ascii="Arial" w:hAnsi="Arial" w:cs="Arial"/>
                <w:sz w:val="24"/>
                <w:szCs w:val="24"/>
              </w:rPr>
            </w:pPr>
            <w:r w:rsidRPr="00A13EBB">
              <w:rPr>
                <w:rFonts w:ascii="Arial" w:hAnsi="Arial" w:cs="Arial"/>
                <w:sz w:val="24"/>
                <w:szCs w:val="24"/>
              </w:rPr>
              <w:t>Install energy-efficient appliances and equipment. Conduct energy audits.</w:t>
            </w:r>
          </w:p>
        </w:tc>
        <w:tc>
          <w:tcPr>
            <w:tcW w:w="1530" w:type="dxa"/>
            <w:vAlign w:val="bottom"/>
          </w:tcPr>
          <w:p w14:paraId="460D753E"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Reduce energy consumption by 20%.</w:t>
            </w:r>
          </w:p>
        </w:tc>
        <w:tc>
          <w:tcPr>
            <w:tcW w:w="1170" w:type="dxa"/>
            <w:vAlign w:val="bottom"/>
          </w:tcPr>
          <w:p w14:paraId="0D57A6B7" w14:textId="78D37088" w:rsidR="00D82708" w:rsidRPr="00A13EBB" w:rsidRDefault="00A45483" w:rsidP="00A13EBB">
            <w:pPr>
              <w:spacing w:line="360" w:lineRule="auto"/>
              <w:contextualSpacing/>
              <w:jc w:val="both"/>
              <w:rPr>
                <w:rFonts w:ascii="Arial" w:hAnsi="Arial" w:cs="Arial"/>
                <w:sz w:val="24"/>
                <w:szCs w:val="24"/>
              </w:rPr>
            </w:pPr>
            <w:r w:rsidRPr="00A13EBB">
              <w:rPr>
                <w:rFonts w:ascii="Arial" w:hAnsi="Arial" w:cs="Arial"/>
                <w:sz w:val="24"/>
                <w:szCs w:val="24"/>
              </w:rPr>
              <w:t>Six</w:t>
            </w:r>
            <w:r w:rsidR="00D82708" w:rsidRPr="00A13EBB">
              <w:rPr>
                <w:rFonts w:ascii="Arial" w:hAnsi="Arial" w:cs="Arial"/>
                <w:sz w:val="24"/>
                <w:szCs w:val="24"/>
              </w:rPr>
              <w:t xml:space="preserve"> months</w:t>
            </w:r>
          </w:p>
        </w:tc>
        <w:tc>
          <w:tcPr>
            <w:tcW w:w="1440" w:type="dxa"/>
            <w:vAlign w:val="bottom"/>
          </w:tcPr>
          <w:p w14:paraId="76A37020" w14:textId="11362F51" w:rsidR="00D82708" w:rsidRPr="00A13EBB" w:rsidRDefault="009757E1" w:rsidP="00A13EBB">
            <w:pPr>
              <w:spacing w:line="360" w:lineRule="auto"/>
              <w:contextualSpacing/>
              <w:jc w:val="both"/>
              <w:rPr>
                <w:rFonts w:ascii="Arial" w:hAnsi="Arial" w:cs="Arial"/>
                <w:sz w:val="24"/>
                <w:szCs w:val="24"/>
              </w:rPr>
            </w:pPr>
            <w:r w:rsidRPr="00A13EBB">
              <w:rPr>
                <w:rFonts w:ascii="Arial" w:hAnsi="Arial" w:cs="Arial"/>
                <w:sz w:val="24"/>
                <w:szCs w:val="24"/>
              </w:rPr>
              <w:t>August</w:t>
            </w:r>
            <w:r w:rsidR="00D82708" w:rsidRPr="00A13EBB">
              <w:rPr>
                <w:rFonts w:ascii="Arial" w:hAnsi="Arial" w:cs="Arial"/>
                <w:sz w:val="24"/>
                <w:szCs w:val="24"/>
              </w:rPr>
              <w:t xml:space="preserve"> 2024</w:t>
            </w:r>
          </w:p>
        </w:tc>
        <w:tc>
          <w:tcPr>
            <w:tcW w:w="1552" w:type="dxa"/>
            <w:vAlign w:val="bottom"/>
          </w:tcPr>
          <w:p w14:paraId="77117DEC"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$50,000</w:t>
            </w:r>
          </w:p>
        </w:tc>
      </w:tr>
      <w:tr w:rsidR="00E31521" w:rsidRPr="00A13EBB" w14:paraId="62D55B60" w14:textId="77777777" w:rsidTr="009757E1">
        <w:tc>
          <w:tcPr>
            <w:tcW w:w="535" w:type="dxa"/>
            <w:vAlign w:val="bottom"/>
          </w:tcPr>
          <w:p w14:paraId="51DCBF36"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2</w:t>
            </w:r>
          </w:p>
        </w:tc>
        <w:tc>
          <w:tcPr>
            <w:tcW w:w="1710" w:type="dxa"/>
            <w:vAlign w:val="bottom"/>
          </w:tcPr>
          <w:p w14:paraId="1CA05642"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Habitat and ecosystem impact</w:t>
            </w:r>
          </w:p>
        </w:tc>
        <w:tc>
          <w:tcPr>
            <w:tcW w:w="2340" w:type="dxa"/>
            <w:vAlign w:val="bottom"/>
          </w:tcPr>
          <w:p w14:paraId="4E19DB12"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Launch conservation initiatives to protect local flora and fauna.</w:t>
            </w:r>
          </w:p>
        </w:tc>
        <w:tc>
          <w:tcPr>
            <w:tcW w:w="1530" w:type="dxa"/>
            <w:vAlign w:val="bottom"/>
          </w:tcPr>
          <w:p w14:paraId="50F62B1D"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Minimal environmental impact from operations</w:t>
            </w:r>
          </w:p>
        </w:tc>
        <w:tc>
          <w:tcPr>
            <w:tcW w:w="1170" w:type="dxa"/>
            <w:vAlign w:val="bottom"/>
          </w:tcPr>
          <w:p w14:paraId="0EE0CEC1" w14:textId="71606ACC" w:rsidR="00D82708" w:rsidRPr="00A13EBB" w:rsidRDefault="00A45483" w:rsidP="00A13EBB">
            <w:pPr>
              <w:spacing w:line="360" w:lineRule="auto"/>
              <w:contextualSpacing/>
              <w:jc w:val="both"/>
              <w:rPr>
                <w:rFonts w:ascii="Arial" w:hAnsi="Arial" w:cs="Arial"/>
                <w:sz w:val="24"/>
                <w:szCs w:val="24"/>
              </w:rPr>
            </w:pPr>
            <w:r w:rsidRPr="00A13EBB">
              <w:rPr>
                <w:rFonts w:ascii="Arial" w:hAnsi="Arial" w:cs="Arial"/>
                <w:sz w:val="24"/>
                <w:szCs w:val="24"/>
              </w:rPr>
              <w:t>One</w:t>
            </w:r>
            <w:r w:rsidR="00D82708" w:rsidRPr="00A13EBB">
              <w:rPr>
                <w:rFonts w:ascii="Arial" w:hAnsi="Arial" w:cs="Arial"/>
                <w:sz w:val="24"/>
                <w:szCs w:val="24"/>
              </w:rPr>
              <w:t xml:space="preserve"> year</w:t>
            </w:r>
          </w:p>
        </w:tc>
        <w:tc>
          <w:tcPr>
            <w:tcW w:w="1440" w:type="dxa"/>
            <w:vAlign w:val="bottom"/>
          </w:tcPr>
          <w:p w14:paraId="61688612"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January 2025</w:t>
            </w:r>
          </w:p>
        </w:tc>
        <w:tc>
          <w:tcPr>
            <w:tcW w:w="1552" w:type="dxa"/>
            <w:vAlign w:val="bottom"/>
          </w:tcPr>
          <w:p w14:paraId="01EC5714"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$20,000</w:t>
            </w:r>
          </w:p>
        </w:tc>
      </w:tr>
      <w:tr w:rsidR="00E31521" w:rsidRPr="00A13EBB" w14:paraId="730B316D" w14:textId="77777777" w:rsidTr="009757E1">
        <w:tc>
          <w:tcPr>
            <w:tcW w:w="535" w:type="dxa"/>
            <w:vAlign w:val="bottom"/>
          </w:tcPr>
          <w:p w14:paraId="2E1F6C29"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3</w:t>
            </w:r>
          </w:p>
        </w:tc>
        <w:tc>
          <w:tcPr>
            <w:tcW w:w="1710" w:type="dxa"/>
            <w:vAlign w:val="bottom"/>
          </w:tcPr>
          <w:p w14:paraId="06853C29"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Waste management challenges</w:t>
            </w:r>
          </w:p>
        </w:tc>
        <w:tc>
          <w:tcPr>
            <w:tcW w:w="2340" w:type="dxa"/>
            <w:vAlign w:val="bottom"/>
          </w:tcPr>
          <w:p w14:paraId="4061AD83" w14:textId="0C269761"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Implement comprehensive waste reduction and recycling plans</w:t>
            </w:r>
            <w:r w:rsidR="000E0F6A" w:rsidRPr="00A13EBB">
              <w:rPr>
                <w:rFonts w:ascii="Arial" w:hAnsi="Arial" w:cs="Arial"/>
                <w:sz w:val="24"/>
                <w:szCs w:val="24"/>
              </w:rPr>
              <w:t>. P</w:t>
            </w:r>
            <w:r w:rsidR="009757E1" w:rsidRPr="00A13EBB">
              <w:rPr>
                <w:rFonts w:ascii="Arial" w:hAnsi="Arial" w:cs="Arial"/>
                <w:sz w:val="24"/>
                <w:szCs w:val="24"/>
              </w:rPr>
              <w:t>artner with local facilities and the National Waste Management Authorities.</w:t>
            </w:r>
          </w:p>
        </w:tc>
        <w:tc>
          <w:tcPr>
            <w:tcW w:w="1530" w:type="dxa"/>
            <w:vAlign w:val="bottom"/>
          </w:tcPr>
          <w:p w14:paraId="7E4A5267"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50% reduced waste output. 85% of waste recycled</w:t>
            </w:r>
          </w:p>
        </w:tc>
        <w:tc>
          <w:tcPr>
            <w:tcW w:w="1170" w:type="dxa"/>
            <w:vAlign w:val="bottom"/>
          </w:tcPr>
          <w:p w14:paraId="04483521" w14:textId="38634BD8" w:rsidR="00D82708" w:rsidRPr="00A13EBB" w:rsidRDefault="00A45483" w:rsidP="00A13EBB">
            <w:pPr>
              <w:spacing w:line="360" w:lineRule="auto"/>
              <w:contextualSpacing/>
              <w:jc w:val="both"/>
              <w:rPr>
                <w:rFonts w:ascii="Arial" w:hAnsi="Arial" w:cs="Arial"/>
                <w:sz w:val="24"/>
                <w:szCs w:val="24"/>
              </w:rPr>
            </w:pPr>
            <w:r w:rsidRPr="00A13EBB">
              <w:rPr>
                <w:rFonts w:ascii="Arial" w:hAnsi="Arial" w:cs="Arial"/>
                <w:sz w:val="24"/>
                <w:szCs w:val="24"/>
              </w:rPr>
              <w:t>Nine</w:t>
            </w:r>
            <w:r w:rsidR="00D82708" w:rsidRPr="00A13EBB">
              <w:rPr>
                <w:rFonts w:ascii="Arial" w:hAnsi="Arial" w:cs="Arial"/>
                <w:sz w:val="24"/>
                <w:szCs w:val="24"/>
              </w:rPr>
              <w:t xml:space="preserve"> months</w:t>
            </w:r>
          </w:p>
        </w:tc>
        <w:tc>
          <w:tcPr>
            <w:tcW w:w="1440" w:type="dxa"/>
            <w:vAlign w:val="bottom"/>
          </w:tcPr>
          <w:p w14:paraId="612AE244"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October 2024</w:t>
            </w:r>
          </w:p>
        </w:tc>
        <w:tc>
          <w:tcPr>
            <w:tcW w:w="1552" w:type="dxa"/>
            <w:vAlign w:val="bottom"/>
          </w:tcPr>
          <w:p w14:paraId="45373C25"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$40,000</w:t>
            </w:r>
          </w:p>
        </w:tc>
      </w:tr>
      <w:tr w:rsidR="00E31521" w:rsidRPr="00A13EBB" w14:paraId="51AFDCE9" w14:textId="77777777" w:rsidTr="009757E1">
        <w:tc>
          <w:tcPr>
            <w:tcW w:w="535" w:type="dxa"/>
            <w:vAlign w:val="bottom"/>
          </w:tcPr>
          <w:p w14:paraId="0F742893"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4</w:t>
            </w:r>
          </w:p>
        </w:tc>
        <w:tc>
          <w:tcPr>
            <w:tcW w:w="1710" w:type="dxa"/>
            <w:vAlign w:val="bottom"/>
          </w:tcPr>
          <w:p w14:paraId="76453A2F"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Water usage concerns</w:t>
            </w:r>
          </w:p>
        </w:tc>
        <w:tc>
          <w:tcPr>
            <w:tcW w:w="2340" w:type="dxa"/>
            <w:vAlign w:val="bottom"/>
          </w:tcPr>
          <w:p w14:paraId="5C9E22BB" w14:textId="3E37D2AA" w:rsidR="009757E1"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 xml:space="preserve">Install water-efficient </w:t>
            </w:r>
            <w:r w:rsidR="009757E1" w:rsidRPr="00A13EBB">
              <w:rPr>
                <w:rFonts w:ascii="Arial" w:hAnsi="Arial" w:cs="Arial"/>
                <w:sz w:val="24"/>
                <w:szCs w:val="24"/>
              </w:rPr>
              <w:t>appliances such as sensor taps.</w:t>
            </w:r>
          </w:p>
          <w:p w14:paraId="58D61269" w14:textId="43C25C15" w:rsidR="009757E1" w:rsidRPr="00A13EBB" w:rsidRDefault="009764F3" w:rsidP="00A13EBB">
            <w:pPr>
              <w:spacing w:line="360" w:lineRule="auto"/>
              <w:contextualSpacing/>
              <w:jc w:val="both"/>
              <w:rPr>
                <w:rFonts w:ascii="Arial" w:hAnsi="Arial" w:cs="Arial"/>
                <w:sz w:val="24"/>
                <w:szCs w:val="24"/>
              </w:rPr>
            </w:pPr>
            <w:r w:rsidRPr="00A13EBB">
              <w:rPr>
                <w:rFonts w:ascii="Arial" w:hAnsi="Arial" w:cs="Arial"/>
                <w:sz w:val="24"/>
                <w:szCs w:val="24"/>
              </w:rPr>
              <w:t xml:space="preserve"> Landscape </w:t>
            </w:r>
            <w:r w:rsidR="00D82708" w:rsidRPr="00A13EBB">
              <w:rPr>
                <w:rFonts w:ascii="Arial" w:hAnsi="Arial" w:cs="Arial"/>
                <w:sz w:val="24"/>
                <w:szCs w:val="24"/>
              </w:rPr>
              <w:t>with native plants.</w:t>
            </w:r>
          </w:p>
        </w:tc>
        <w:tc>
          <w:tcPr>
            <w:tcW w:w="1530" w:type="dxa"/>
            <w:vAlign w:val="bottom"/>
          </w:tcPr>
          <w:p w14:paraId="278D315E"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40% reduction in water consumption.</w:t>
            </w:r>
          </w:p>
        </w:tc>
        <w:tc>
          <w:tcPr>
            <w:tcW w:w="1170" w:type="dxa"/>
            <w:vAlign w:val="bottom"/>
          </w:tcPr>
          <w:p w14:paraId="6EABBA36"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12 months</w:t>
            </w:r>
          </w:p>
        </w:tc>
        <w:tc>
          <w:tcPr>
            <w:tcW w:w="1440" w:type="dxa"/>
            <w:vAlign w:val="bottom"/>
          </w:tcPr>
          <w:p w14:paraId="4D13AC5E"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January 2025</w:t>
            </w:r>
          </w:p>
        </w:tc>
        <w:tc>
          <w:tcPr>
            <w:tcW w:w="1552" w:type="dxa"/>
            <w:vAlign w:val="bottom"/>
          </w:tcPr>
          <w:p w14:paraId="06C86AA4"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$30,000</w:t>
            </w:r>
          </w:p>
        </w:tc>
      </w:tr>
      <w:tr w:rsidR="00E31521" w:rsidRPr="00A13EBB" w14:paraId="6F43E6BA" w14:textId="77777777" w:rsidTr="009757E1">
        <w:tc>
          <w:tcPr>
            <w:tcW w:w="535" w:type="dxa"/>
            <w:vAlign w:val="bottom"/>
          </w:tcPr>
          <w:p w14:paraId="62BAAD7C"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5</w:t>
            </w:r>
          </w:p>
        </w:tc>
        <w:tc>
          <w:tcPr>
            <w:tcW w:w="1710" w:type="dxa"/>
            <w:vAlign w:val="bottom"/>
          </w:tcPr>
          <w:p w14:paraId="2E9E5BE5"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Lack of community ties</w:t>
            </w:r>
          </w:p>
        </w:tc>
        <w:tc>
          <w:tcPr>
            <w:tcW w:w="2340" w:type="dxa"/>
            <w:vAlign w:val="bottom"/>
          </w:tcPr>
          <w:p w14:paraId="0C381E9C" w14:textId="46EB9492"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 xml:space="preserve">Local hiring initiatives. Procurement from </w:t>
            </w:r>
            <w:r w:rsidR="009757E1" w:rsidRPr="00A13EBB">
              <w:rPr>
                <w:rFonts w:ascii="Arial" w:hAnsi="Arial" w:cs="Arial"/>
                <w:sz w:val="24"/>
                <w:szCs w:val="24"/>
              </w:rPr>
              <w:lastRenderedPageBreak/>
              <w:t>local</w:t>
            </w:r>
            <w:r w:rsidRPr="00A13EBB">
              <w:rPr>
                <w:rFonts w:ascii="Arial" w:hAnsi="Arial" w:cs="Arial"/>
                <w:sz w:val="24"/>
                <w:szCs w:val="24"/>
              </w:rPr>
              <w:t xml:space="preserve"> </w:t>
            </w:r>
            <w:r w:rsidR="009757E1" w:rsidRPr="00A13EBB">
              <w:rPr>
                <w:rFonts w:ascii="Arial" w:hAnsi="Arial" w:cs="Arial"/>
                <w:sz w:val="24"/>
                <w:szCs w:val="24"/>
              </w:rPr>
              <w:t>suppliers</w:t>
            </w:r>
            <w:r w:rsidRPr="00A13EBB">
              <w:rPr>
                <w:rFonts w:ascii="Arial" w:hAnsi="Arial" w:cs="Arial"/>
                <w:sz w:val="24"/>
                <w:szCs w:val="24"/>
              </w:rPr>
              <w:t>. Support cultural events.</w:t>
            </w:r>
          </w:p>
        </w:tc>
        <w:tc>
          <w:tcPr>
            <w:tcW w:w="1530" w:type="dxa"/>
            <w:vAlign w:val="bottom"/>
          </w:tcPr>
          <w:p w14:paraId="5FFB05E9" w14:textId="54617A8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lastRenderedPageBreak/>
              <w:t xml:space="preserve">60% </w:t>
            </w:r>
            <w:r w:rsidR="00A45483" w:rsidRPr="00A13EBB">
              <w:rPr>
                <w:rFonts w:ascii="Arial" w:hAnsi="Arial" w:cs="Arial"/>
                <w:sz w:val="24"/>
                <w:szCs w:val="24"/>
              </w:rPr>
              <w:t xml:space="preserve">of </w:t>
            </w:r>
            <w:r w:rsidRPr="00A13EBB">
              <w:rPr>
                <w:rFonts w:ascii="Arial" w:hAnsi="Arial" w:cs="Arial"/>
                <w:sz w:val="24"/>
                <w:szCs w:val="24"/>
              </w:rPr>
              <w:t xml:space="preserve">staff hired locally. 40% </w:t>
            </w:r>
            <w:r w:rsidRPr="00A13EBB">
              <w:rPr>
                <w:rFonts w:ascii="Arial" w:hAnsi="Arial" w:cs="Arial"/>
                <w:sz w:val="24"/>
                <w:szCs w:val="24"/>
              </w:rPr>
              <w:lastRenderedPageBreak/>
              <w:t>suppliers from the community.</w:t>
            </w:r>
          </w:p>
        </w:tc>
        <w:tc>
          <w:tcPr>
            <w:tcW w:w="1170" w:type="dxa"/>
            <w:vAlign w:val="bottom"/>
          </w:tcPr>
          <w:p w14:paraId="3C1EA12C"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lastRenderedPageBreak/>
              <w:t>Ongoing</w:t>
            </w:r>
          </w:p>
        </w:tc>
        <w:tc>
          <w:tcPr>
            <w:tcW w:w="1440" w:type="dxa"/>
            <w:vAlign w:val="bottom"/>
          </w:tcPr>
          <w:p w14:paraId="7E19F38A"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Annual evaluation</w:t>
            </w:r>
          </w:p>
        </w:tc>
        <w:tc>
          <w:tcPr>
            <w:tcW w:w="1552" w:type="dxa"/>
            <w:vAlign w:val="bottom"/>
          </w:tcPr>
          <w:p w14:paraId="44A0FE2D"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$50,000/year</w:t>
            </w:r>
          </w:p>
        </w:tc>
      </w:tr>
      <w:tr w:rsidR="00E31521" w:rsidRPr="00A13EBB" w14:paraId="13405591" w14:textId="77777777" w:rsidTr="009757E1">
        <w:tc>
          <w:tcPr>
            <w:tcW w:w="535" w:type="dxa"/>
            <w:vAlign w:val="bottom"/>
          </w:tcPr>
          <w:p w14:paraId="1AF75A5E"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6</w:t>
            </w:r>
          </w:p>
        </w:tc>
        <w:tc>
          <w:tcPr>
            <w:tcW w:w="1710" w:type="dxa"/>
            <w:vAlign w:val="bottom"/>
          </w:tcPr>
          <w:p w14:paraId="1E529819"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Climate change vulnerabilities</w:t>
            </w:r>
          </w:p>
        </w:tc>
        <w:tc>
          <w:tcPr>
            <w:tcW w:w="2340" w:type="dxa"/>
            <w:vAlign w:val="bottom"/>
          </w:tcPr>
          <w:p w14:paraId="61A1C9A7"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Develop climate resilience strategy and infrastructure upgrades.</w:t>
            </w:r>
          </w:p>
        </w:tc>
        <w:tc>
          <w:tcPr>
            <w:tcW w:w="1530" w:type="dxa"/>
            <w:vAlign w:val="bottom"/>
          </w:tcPr>
          <w:p w14:paraId="16C1EBF4" w14:textId="20355634" w:rsidR="00D82708" w:rsidRPr="00A13EBB" w:rsidRDefault="00A45483" w:rsidP="00A13EBB">
            <w:pPr>
              <w:spacing w:line="360" w:lineRule="auto"/>
              <w:contextualSpacing/>
              <w:jc w:val="both"/>
              <w:rPr>
                <w:rFonts w:ascii="Arial" w:hAnsi="Arial" w:cs="Arial"/>
                <w:sz w:val="24"/>
                <w:szCs w:val="24"/>
              </w:rPr>
            </w:pPr>
            <w:r w:rsidRPr="00A13EBB">
              <w:rPr>
                <w:rFonts w:ascii="Arial" w:hAnsi="Arial" w:cs="Arial"/>
                <w:sz w:val="24"/>
                <w:szCs w:val="24"/>
              </w:rPr>
              <w:t>Minimised</w:t>
            </w:r>
            <w:r w:rsidR="00D82708" w:rsidRPr="00A13EBB">
              <w:rPr>
                <w:rFonts w:ascii="Arial" w:hAnsi="Arial" w:cs="Arial"/>
                <w:sz w:val="24"/>
                <w:szCs w:val="24"/>
              </w:rPr>
              <w:t xml:space="preserve"> operations disruption from weather events.</w:t>
            </w:r>
          </w:p>
        </w:tc>
        <w:tc>
          <w:tcPr>
            <w:tcW w:w="1170" w:type="dxa"/>
            <w:vAlign w:val="bottom"/>
          </w:tcPr>
          <w:p w14:paraId="2885B2C7"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18 months</w:t>
            </w:r>
          </w:p>
        </w:tc>
        <w:tc>
          <w:tcPr>
            <w:tcW w:w="1440" w:type="dxa"/>
            <w:vAlign w:val="bottom"/>
          </w:tcPr>
          <w:p w14:paraId="2C284C8B" w14:textId="53095B65" w:rsidR="00D82708" w:rsidRPr="00A13EBB" w:rsidRDefault="009757E1" w:rsidP="00A13EBB">
            <w:pPr>
              <w:spacing w:line="360" w:lineRule="auto"/>
              <w:contextualSpacing/>
              <w:jc w:val="both"/>
              <w:rPr>
                <w:rFonts w:ascii="Arial" w:hAnsi="Arial" w:cs="Arial"/>
                <w:sz w:val="24"/>
                <w:szCs w:val="24"/>
              </w:rPr>
            </w:pPr>
            <w:r w:rsidRPr="00A13EBB">
              <w:rPr>
                <w:rFonts w:ascii="Arial" w:hAnsi="Arial" w:cs="Arial"/>
                <w:sz w:val="24"/>
                <w:szCs w:val="24"/>
              </w:rPr>
              <w:t xml:space="preserve">August </w:t>
            </w:r>
            <w:r w:rsidR="00D82708" w:rsidRPr="00A13EBB">
              <w:rPr>
                <w:rFonts w:ascii="Arial" w:hAnsi="Arial" w:cs="Arial"/>
                <w:sz w:val="24"/>
                <w:szCs w:val="24"/>
              </w:rPr>
              <w:t>2025</w:t>
            </w:r>
          </w:p>
        </w:tc>
        <w:tc>
          <w:tcPr>
            <w:tcW w:w="1552" w:type="dxa"/>
            <w:vAlign w:val="bottom"/>
          </w:tcPr>
          <w:p w14:paraId="210D3894"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$500,000</w:t>
            </w:r>
          </w:p>
        </w:tc>
      </w:tr>
      <w:tr w:rsidR="00D82708" w:rsidRPr="00A13EBB" w14:paraId="1B746400" w14:textId="77777777" w:rsidTr="009757E1">
        <w:tc>
          <w:tcPr>
            <w:tcW w:w="535" w:type="dxa"/>
            <w:vAlign w:val="bottom"/>
          </w:tcPr>
          <w:p w14:paraId="261F6050"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7</w:t>
            </w:r>
          </w:p>
        </w:tc>
        <w:tc>
          <w:tcPr>
            <w:tcW w:w="1710" w:type="dxa"/>
            <w:vAlign w:val="bottom"/>
          </w:tcPr>
          <w:p w14:paraId="1CBE9F3A"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Monitoring sustainability progress</w:t>
            </w:r>
          </w:p>
        </w:tc>
        <w:tc>
          <w:tcPr>
            <w:tcW w:w="2340" w:type="dxa"/>
            <w:vAlign w:val="bottom"/>
          </w:tcPr>
          <w:p w14:paraId="295B1B51"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Track KPIs. Issue annual sustainability reports</w:t>
            </w:r>
            <w:r w:rsidR="009757E1" w:rsidRPr="00A13EBB">
              <w:rPr>
                <w:rFonts w:ascii="Arial" w:hAnsi="Arial" w:cs="Arial"/>
                <w:sz w:val="24"/>
                <w:szCs w:val="24"/>
              </w:rPr>
              <w:t>.</w:t>
            </w:r>
          </w:p>
          <w:p w14:paraId="57EF3675" w14:textId="72874D81" w:rsidR="009757E1" w:rsidRPr="00A13EBB" w:rsidRDefault="009757E1" w:rsidP="00A13EBB">
            <w:pPr>
              <w:spacing w:line="360" w:lineRule="auto"/>
              <w:contextualSpacing/>
              <w:jc w:val="both"/>
              <w:rPr>
                <w:rFonts w:ascii="Arial" w:hAnsi="Arial" w:cs="Arial"/>
                <w:sz w:val="24"/>
                <w:szCs w:val="24"/>
              </w:rPr>
            </w:pPr>
            <w:r w:rsidRPr="00A13EBB">
              <w:rPr>
                <w:rFonts w:ascii="Arial" w:hAnsi="Arial" w:cs="Arial"/>
                <w:sz w:val="24"/>
                <w:szCs w:val="24"/>
              </w:rPr>
              <w:t>Hold regular progress review meetings.</w:t>
            </w:r>
          </w:p>
        </w:tc>
        <w:tc>
          <w:tcPr>
            <w:tcW w:w="1530" w:type="dxa"/>
            <w:vAlign w:val="bottom"/>
          </w:tcPr>
          <w:p w14:paraId="0F08FDCC" w14:textId="165FB3AC"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Quantifiable r</w:t>
            </w:r>
            <w:r w:rsidR="009757E1" w:rsidRPr="00A13EBB">
              <w:rPr>
                <w:rFonts w:ascii="Arial" w:hAnsi="Arial" w:cs="Arial"/>
                <w:sz w:val="24"/>
                <w:szCs w:val="24"/>
              </w:rPr>
              <w:t>esults to showcase achievements</w:t>
            </w:r>
          </w:p>
        </w:tc>
        <w:tc>
          <w:tcPr>
            <w:tcW w:w="1170" w:type="dxa"/>
            <w:vAlign w:val="bottom"/>
          </w:tcPr>
          <w:p w14:paraId="66FD4609"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Ongoing</w:t>
            </w:r>
          </w:p>
        </w:tc>
        <w:tc>
          <w:tcPr>
            <w:tcW w:w="1440" w:type="dxa"/>
            <w:vAlign w:val="bottom"/>
          </w:tcPr>
          <w:p w14:paraId="1D74B9B0"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Annual reporting</w:t>
            </w:r>
          </w:p>
        </w:tc>
        <w:tc>
          <w:tcPr>
            <w:tcW w:w="1552" w:type="dxa"/>
            <w:vAlign w:val="bottom"/>
          </w:tcPr>
          <w:p w14:paraId="2204566D" w14:textId="77777777" w:rsidR="00D82708" w:rsidRPr="00A13EBB" w:rsidRDefault="00D82708" w:rsidP="00A13EBB">
            <w:pPr>
              <w:spacing w:line="360" w:lineRule="auto"/>
              <w:contextualSpacing/>
              <w:jc w:val="both"/>
              <w:rPr>
                <w:rFonts w:ascii="Arial" w:hAnsi="Arial" w:cs="Arial"/>
                <w:sz w:val="24"/>
                <w:szCs w:val="24"/>
              </w:rPr>
            </w:pPr>
            <w:r w:rsidRPr="00A13EBB">
              <w:rPr>
                <w:rFonts w:ascii="Arial" w:hAnsi="Arial" w:cs="Arial"/>
                <w:sz w:val="24"/>
                <w:szCs w:val="24"/>
              </w:rPr>
              <w:t>$15,000/year</w:t>
            </w:r>
          </w:p>
        </w:tc>
      </w:tr>
    </w:tbl>
    <w:p w14:paraId="48358412" w14:textId="7FE70609" w:rsidR="000D6E09" w:rsidRPr="00A13EBB" w:rsidRDefault="000D6E09" w:rsidP="00A13EBB">
      <w:pPr>
        <w:spacing w:after="0" w:line="360" w:lineRule="auto"/>
        <w:ind w:firstLine="720"/>
        <w:contextualSpacing/>
        <w:jc w:val="both"/>
        <w:rPr>
          <w:rFonts w:ascii="Arial" w:hAnsi="Arial" w:cs="Arial"/>
          <w:sz w:val="24"/>
          <w:szCs w:val="24"/>
        </w:rPr>
      </w:pPr>
    </w:p>
    <w:p w14:paraId="5E145DFE" w14:textId="2F15E0A8" w:rsidR="0011710F" w:rsidRPr="00A13EBB" w:rsidRDefault="003A323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The report provides</w:t>
      </w:r>
      <w:r w:rsidR="00F26D74" w:rsidRPr="00A13EBB">
        <w:rPr>
          <w:rFonts w:ascii="Arial" w:hAnsi="Arial" w:cs="Arial"/>
          <w:sz w:val="24"/>
          <w:szCs w:val="24"/>
        </w:rPr>
        <w:t xml:space="preserve"> </w:t>
      </w:r>
      <w:r w:rsidR="000E0F6A" w:rsidRPr="00A13EBB">
        <w:rPr>
          <w:rFonts w:ascii="Arial" w:hAnsi="Arial" w:cs="Arial"/>
          <w:sz w:val="24"/>
          <w:szCs w:val="24"/>
        </w:rPr>
        <w:t>environmental and community engagement guidelines</w:t>
      </w:r>
      <w:r w:rsidR="00F26D74" w:rsidRPr="00A13EBB">
        <w:rPr>
          <w:rFonts w:ascii="Arial" w:hAnsi="Arial" w:cs="Arial"/>
          <w:sz w:val="24"/>
          <w:szCs w:val="24"/>
        </w:rPr>
        <w:t xml:space="preserve"> with </w:t>
      </w:r>
      <w:r w:rsidRPr="00A13EBB">
        <w:rPr>
          <w:rFonts w:ascii="Arial" w:hAnsi="Arial" w:cs="Arial"/>
          <w:sz w:val="24"/>
          <w:szCs w:val="24"/>
        </w:rPr>
        <w:t xml:space="preserve">a detailed action plan to improve its sustainability efforts in seven critical areas. Energy-efficient appliances will be installed within six months to lower excessive energy demand, and energy audits will be conducted to find additional savings opportunities. Within a year, programs to conserve habitat and ecosystems will be </w:t>
      </w:r>
      <w:r w:rsidR="009757E1" w:rsidRPr="00A13EBB">
        <w:rPr>
          <w:rFonts w:ascii="Arial" w:hAnsi="Arial" w:cs="Arial"/>
          <w:sz w:val="24"/>
          <w:szCs w:val="24"/>
        </w:rPr>
        <w:t>initiated</w:t>
      </w:r>
      <w:r w:rsidRPr="00A13EBB">
        <w:rPr>
          <w:rFonts w:ascii="Arial" w:hAnsi="Arial" w:cs="Arial"/>
          <w:sz w:val="24"/>
          <w:szCs w:val="24"/>
        </w:rPr>
        <w:t xml:space="preserve"> to reduce the resort's environmental effects. Implementing a trash reduction and recycling plan with nearby facilities over nine months is a primary priority to enhance waste management. </w:t>
      </w:r>
    </w:p>
    <w:p w14:paraId="13C4A2FF" w14:textId="37BC4717" w:rsidR="00AF1069" w:rsidRPr="00A13EBB" w:rsidRDefault="003A323A"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goal of using native landscaping with water-efficient fixtures is to cut water usage by 40% in a year. Maintaining connections with the community is a top priority, which is why we promote cultural events and hire and procure locally. Infrastructure modifications will be implemented in conjunction with developing a climate resilience strategy over 18 months to reduce interruption from weather events and climate change. The foundation of these programs is an emphasis on KPI monitoring, with </w:t>
      </w:r>
      <w:r w:rsidRPr="00A13EBB">
        <w:rPr>
          <w:rFonts w:ascii="Arial" w:hAnsi="Arial" w:cs="Arial"/>
          <w:sz w:val="24"/>
          <w:szCs w:val="24"/>
        </w:rPr>
        <w:lastRenderedPageBreak/>
        <w:t xml:space="preserve">yearly sustainability reports used to monitor advancement. The first-time capital outlay budget is projected to be between $500,000 and $750,000. </w:t>
      </w:r>
    </w:p>
    <w:p w14:paraId="11941424" w14:textId="05641D7B" w:rsidR="00D103E9" w:rsidRPr="00A13EBB" w:rsidRDefault="00D630E6" w:rsidP="00A13EBB">
      <w:pPr>
        <w:pStyle w:val="Heading1"/>
        <w:spacing w:before="0" w:line="360" w:lineRule="auto"/>
        <w:contextualSpacing/>
        <w:rPr>
          <w:rFonts w:ascii="Arial" w:hAnsi="Arial" w:cs="Arial"/>
          <w:szCs w:val="24"/>
        </w:rPr>
      </w:pPr>
      <w:bookmarkStart w:id="27" w:name="_Toc158145720"/>
      <w:bookmarkStart w:id="28" w:name="_Toc158169300"/>
      <w:r w:rsidRPr="00A13EBB">
        <w:rPr>
          <w:rFonts w:ascii="Arial" w:hAnsi="Arial" w:cs="Arial"/>
          <w:szCs w:val="24"/>
        </w:rPr>
        <w:t>Conclusion</w:t>
      </w:r>
      <w:bookmarkEnd w:id="27"/>
      <w:bookmarkEnd w:id="28"/>
    </w:p>
    <w:p w14:paraId="0978933E" w14:textId="56F17E6A" w:rsidR="009757E1" w:rsidRPr="00A13EBB" w:rsidRDefault="00907E68"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research furnished a thorough account and a feasible plan outlining </w:t>
      </w:r>
      <w:r w:rsidR="00AF1069" w:rsidRPr="00A13EBB">
        <w:rPr>
          <w:rFonts w:ascii="Arial" w:hAnsi="Arial" w:cs="Arial"/>
          <w:sz w:val="24"/>
          <w:szCs w:val="24"/>
        </w:rPr>
        <w:t>how</w:t>
      </w:r>
      <w:r w:rsidRPr="00A13EBB">
        <w:rPr>
          <w:rFonts w:ascii="Arial" w:hAnsi="Arial" w:cs="Arial"/>
          <w:sz w:val="24"/>
          <w:szCs w:val="24"/>
        </w:rPr>
        <w:t xml:space="preserve"> </w:t>
      </w:r>
      <w:r w:rsidR="00F26D74" w:rsidRPr="00A13EBB">
        <w:rPr>
          <w:rFonts w:ascii="Arial" w:hAnsi="Arial" w:cs="Arial"/>
          <w:sz w:val="24"/>
          <w:szCs w:val="24"/>
        </w:rPr>
        <w:t xml:space="preserve">the environmental and community engagement department </w:t>
      </w:r>
      <w:r w:rsidRPr="00A13EBB">
        <w:rPr>
          <w:rFonts w:ascii="Arial" w:hAnsi="Arial" w:cs="Arial"/>
          <w:sz w:val="24"/>
          <w:szCs w:val="24"/>
        </w:rPr>
        <w:t>might enhance its sustainability initiatives</w:t>
      </w:r>
      <w:r w:rsidR="00F26D74" w:rsidRPr="00A13EBB">
        <w:rPr>
          <w:rFonts w:ascii="Arial" w:hAnsi="Arial" w:cs="Arial"/>
          <w:sz w:val="24"/>
          <w:szCs w:val="24"/>
        </w:rPr>
        <w:t xml:space="preserve"> for the resort</w:t>
      </w:r>
      <w:r w:rsidR="009757E1" w:rsidRPr="00A13EBB">
        <w:rPr>
          <w:rFonts w:ascii="Arial" w:hAnsi="Arial" w:cs="Arial"/>
          <w:sz w:val="24"/>
          <w:szCs w:val="24"/>
        </w:rPr>
        <w:t>. This report has</w:t>
      </w:r>
      <w:r w:rsidRPr="00A13EBB">
        <w:rPr>
          <w:rFonts w:ascii="Arial" w:hAnsi="Arial" w:cs="Arial"/>
          <w:sz w:val="24"/>
          <w:szCs w:val="24"/>
        </w:rPr>
        <w:t xml:space="preserve"> methodically outlined the </w:t>
      </w:r>
      <w:r w:rsidR="00A94E56" w:rsidRPr="00A13EBB">
        <w:rPr>
          <w:rFonts w:ascii="Arial" w:hAnsi="Arial" w:cs="Arial"/>
          <w:sz w:val="24"/>
          <w:szCs w:val="24"/>
        </w:rPr>
        <w:t>realism</w:t>
      </w:r>
      <w:r w:rsidRPr="00A13EBB">
        <w:rPr>
          <w:rFonts w:ascii="Arial" w:hAnsi="Arial" w:cs="Arial"/>
          <w:sz w:val="24"/>
          <w:szCs w:val="24"/>
        </w:rPr>
        <w:t xml:space="preserve"> of merging pleasurable services with environmentally conscious methods. </w:t>
      </w:r>
      <w:r w:rsidR="006146FC" w:rsidRPr="00A13EBB">
        <w:rPr>
          <w:rFonts w:ascii="Arial" w:hAnsi="Arial" w:cs="Arial"/>
          <w:sz w:val="24"/>
          <w:szCs w:val="24"/>
        </w:rPr>
        <w:t xml:space="preserve">On the one hand, due to </w:t>
      </w:r>
      <w:r w:rsidR="009757E1" w:rsidRPr="00A13EBB">
        <w:rPr>
          <w:rFonts w:ascii="Arial" w:hAnsi="Arial" w:cs="Arial"/>
          <w:sz w:val="24"/>
          <w:szCs w:val="24"/>
        </w:rPr>
        <w:t>the hotel</w:t>
      </w:r>
      <w:r w:rsidR="00B3734B" w:rsidRPr="00A13EBB">
        <w:rPr>
          <w:rFonts w:ascii="Arial" w:hAnsi="Arial" w:cs="Arial"/>
          <w:sz w:val="24"/>
          <w:szCs w:val="24"/>
        </w:rPr>
        <w:t>'</w:t>
      </w:r>
      <w:r w:rsidR="009757E1" w:rsidRPr="00A13EBB">
        <w:rPr>
          <w:rFonts w:ascii="Arial" w:hAnsi="Arial" w:cs="Arial"/>
          <w:sz w:val="24"/>
          <w:szCs w:val="24"/>
        </w:rPr>
        <w:t>s</w:t>
      </w:r>
      <w:r w:rsidR="006146FC" w:rsidRPr="00A13EBB">
        <w:rPr>
          <w:rFonts w:ascii="Arial" w:hAnsi="Arial" w:cs="Arial"/>
          <w:sz w:val="24"/>
          <w:szCs w:val="24"/>
        </w:rPr>
        <w:t xml:space="preserve"> </w:t>
      </w:r>
      <w:r w:rsidR="009757E1" w:rsidRPr="00A13EBB">
        <w:rPr>
          <w:rFonts w:ascii="Arial" w:hAnsi="Arial" w:cs="Arial"/>
          <w:sz w:val="24"/>
          <w:szCs w:val="24"/>
        </w:rPr>
        <w:t>location</w:t>
      </w:r>
      <w:r w:rsidR="00AF1069" w:rsidRPr="00A13EBB">
        <w:rPr>
          <w:rFonts w:ascii="Arial" w:hAnsi="Arial" w:cs="Arial"/>
          <w:sz w:val="24"/>
          <w:szCs w:val="24"/>
        </w:rPr>
        <w:t>,</w:t>
      </w:r>
      <w:r w:rsidR="006146FC" w:rsidRPr="00A13EBB">
        <w:rPr>
          <w:rFonts w:ascii="Arial" w:hAnsi="Arial" w:cs="Arial"/>
          <w:sz w:val="24"/>
          <w:szCs w:val="24"/>
        </w:rPr>
        <w:t xml:space="preserve"> </w:t>
      </w:r>
      <w:r w:rsidR="009757E1" w:rsidRPr="00A13EBB">
        <w:rPr>
          <w:rFonts w:ascii="Arial" w:hAnsi="Arial" w:cs="Arial"/>
          <w:sz w:val="24"/>
          <w:szCs w:val="24"/>
        </w:rPr>
        <w:t>accessibility</w:t>
      </w:r>
      <w:r w:rsidR="00E12EFA" w:rsidRPr="00A13EBB">
        <w:rPr>
          <w:rFonts w:ascii="Arial" w:hAnsi="Arial" w:cs="Arial"/>
          <w:sz w:val="24"/>
          <w:szCs w:val="24"/>
        </w:rPr>
        <w:t>,</w:t>
      </w:r>
      <w:r w:rsidR="006146FC" w:rsidRPr="00A13EBB">
        <w:rPr>
          <w:rFonts w:ascii="Arial" w:hAnsi="Arial" w:cs="Arial"/>
          <w:sz w:val="24"/>
          <w:szCs w:val="24"/>
        </w:rPr>
        <w:t xml:space="preserve"> and sensitivity</w:t>
      </w:r>
      <w:r w:rsidR="009757E1" w:rsidRPr="00A13EBB">
        <w:rPr>
          <w:rFonts w:ascii="Arial" w:hAnsi="Arial" w:cs="Arial"/>
          <w:sz w:val="24"/>
          <w:szCs w:val="24"/>
        </w:rPr>
        <w:t xml:space="preserve"> to environment-conscious tourists</w:t>
      </w:r>
      <w:r w:rsidR="006146FC" w:rsidRPr="00A13EBB">
        <w:rPr>
          <w:rFonts w:ascii="Arial" w:hAnsi="Arial" w:cs="Arial"/>
          <w:sz w:val="24"/>
          <w:szCs w:val="24"/>
        </w:rPr>
        <w:t xml:space="preserve">, the </w:t>
      </w:r>
      <w:r w:rsidR="009757E1" w:rsidRPr="00A13EBB">
        <w:rPr>
          <w:rFonts w:ascii="Arial" w:hAnsi="Arial" w:cs="Arial"/>
          <w:sz w:val="24"/>
          <w:szCs w:val="24"/>
        </w:rPr>
        <w:t xml:space="preserve">Hilton Maldives Amingiri Resort &amp; Spa has </w:t>
      </w:r>
      <w:r w:rsidR="006146FC" w:rsidRPr="00A13EBB">
        <w:rPr>
          <w:rFonts w:ascii="Arial" w:hAnsi="Arial" w:cs="Arial"/>
          <w:sz w:val="24"/>
          <w:szCs w:val="24"/>
        </w:rPr>
        <w:t xml:space="preserve">encountered significant difficulties </w:t>
      </w:r>
      <w:r w:rsidR="009757E1" w:rsidRPr="00A13EBB">
        <w:rPr>
          <w:rFonts w:ascii="Arial" w:hAnsi="Arial" w:cs="Arial"/>
          <w:sz w:val="24"/>
          <w:szCs w:val="24"/>
        </w:rPr>
        <w:t>in executing its operations</w:t>
      </w:r>
      <w:r w:rsidR="006146FC" w:rsidRPr="00A13EBB">
        <w:rPr>
          <w:rFonts w:ascii="Arial" w:hAnsi="Arial" w:cs="Arial"/>
          <w:sz w:val="24"/>
          <w:szCs w:val="24"/>
        </w:rPr>
        <w:t xml:space="preserve">. </w:t>
      </w:r>
      <w:r w:rsidR="00AF1069" w:rsidRPr="00A13EBB">
        <w:rPr>
          <w:rFonts w:ascii="Arial" w:hAnsi="Arial" w:cs="Arial"/>
          <w:sz w:val="24"/>
          <w:szCs w:val="24"/>
        </w:rPr>
        <w:t>However,</w:t>
      </w:r>
      <w:r w:rsidR="006146FC" w:rsidRPr="00A13EBB">
        <w:rPr>
          <w:rFonts w:ascii="Arial" w:hAnsi="Arial" w:cs="Arial"/>
          <w:sz w:val="24"/>
          <w:szCs w:val="24"/>
        </w:rPr>
        <w:t xml:space="preserve"> </w:t>
      </w:r>
      <w:r w:rsidR="009757E1" w:rsidRPr="00A13EBB">
        <w:rPr>
          <w:rFonts w:ascii="Arial" w:hAnsi="Arial" w:cs="Arial"/>
          <w:sz w:val="24"/>
          <w:szCs w:val="24"/>
        </w:rPr>
        <w:t>b</w:t>
      </w:r>
      <w:r w:rsidR="006146FC" w:rsidRPr="00A13EBB">
        <w:rPr>
          <w:rFonts w:ascii="Arial" w:hAnsi="Arial" w:cs="Arial"/>
          <w:sz w:val="24"/>
          <w:szCs w:val="24"/>
        </w:rPr>
        <w:t xml:space="preserve">y developing sustainable programs in </w:t>
      </w:r>
      <w:r w:rsidR="00E50EC3" w:rsidRPr="00A13EBB">
        <w:rPr>
          <w:rFonts w:ascii="Arial" w:hAnsi="Arial" w:cs="Arial"/>
          <w:sz w:val="24"/>
          <w:szCs w:val="24"/>
        </w:rPr>
        <w:t>the</w:t>
      </w:r>
      <w:r w:rsidR="006146FC" w:rsidRPr="00A13EBB">
        <w:rPr>
          <w:rFonts w:ascii="Arial" w:hAnsi="Arial" w:cs="Arial"/>
          <w:sz w:val="24"/>
          <w:szCs w:val="24"/>
        </w:rPr>
        <w:t xml:space="preserve"> tourism sector, </w:t>
      </w:r>
      <w:r w:rsidR="00F26D74" w:rsidRPr="00A13EBB">
        <w:rPr>
          <w:rFonts w:ascii="Arial" w:hAnsi="Arial" w:cs="Arial"/>
          <w:sz w:val="24"/>
          <w:szCs w:val="24"/>
        </w:rPr>
        <w:t>the department</w:t>
      </w:r>
      <w:r w:rsidR="006146FC" w:rsidRPr="00A13EBB">
        <w:rPr>
          <w:rFonts w:ascii="Arial" w:hAnsi="Arial" w:cs="Arial"/>
          <w:sz w:val="24"/>
          <w:szCs w:val="24"/>
        </w:rPr>
        <w:t xml:space="preserve"> </w:t>
      </w:r>
      <w:r w:rsidR="009757E1" w:rsidRPr="00A13EBB">
        <w:rPr>
          <w:rFonts w:ascii="Arial" w:hAnsi="Arial" w:cs="Arial"/>
          <w:sz w:val="24"/>
          <w:szCs w:val="24"/>
        </w:rPr>
        <w:t>has provided</w:t>
      </w:r>
      <w:r w:rsidR="006146FC" w:rsidRPr="00A13EBB">
        <w:rPr>
          <w:rFonts w:ascii="Arial" w:hAnsi="Arial" w:cs="Arial"/>
          <w:sz w:val="24"/>
          <w:szCs w:val="24"/>
        </w:rPr>
        <w:t xml:space="preserve"> many employment opportunities for the people and </w:t>
      </w:r>
      <w:r w:rsidR="009757E1" w:rsidRPr="00A13EBB">
        <w:rPr>
          <w:rFonts w:ascii="Arial" w:hAnsi="Arial" w:cs="Arial"/>
          <w:sz w:val="24"/>
          <w:szCs w:val="24"/>
        </w:rPr>
        <w:t xml:space="preserve">contributed to </w:t>
      </w:r>
      <w:r w:rsidR="000E0F6A" w:rsidRPr="00A13EBB">
        <w:rPr>
          <w:rFonts w:ascii="Arial" w:hAnsi="Arial" w:cs="Arial"/>
          <w:sz w:val="24"/>
          <w:szCs w:val="24"/>
        </w:rPr>
        <w:t>preserving</w:t>
      </w:r>
      <w:r w:rsidR="009757E1" w:rsidRPr="00A13EBB">
        <w:rPr>
          <w:rFonts w:ascii="Arial" w:hAnsi="Arial" w:cs="Arial"/>
          <w:sz w:val="24"/>
          <w:szCs w:val="24"/>
        </w:rPr>
        <w:t xml:space="preserve"> the local </w:t>
      </w:r>
      <w:r w:rsidR="006146FC" w:rsidRPr="00A13EBB">
        <w:rPr>
          <w:rFonts w:ascii="Arial" w:hAnsi="Arial" w:cs="Arial"/>
          <w:sz w:val="24"/>
          <w:szCs w:val="24"/>
        </w:rPr>
        <w:t>culture while becoming a part of society.</w:t>
      </w:r>
      <w:r w:rsidR="009757E1" w:rsidRPr="00A13EBB">
        <w:rPr>
          <w:rFonts w:ascii="Arial" w:hAnsi="Arial" w:cs="Arial"/>
          <w:sz w:val="24"/>
          <w:szCs w:val="24"/>
        </w:rPr>
        <w:t xml:space="preserve"> The report has utilised the analysis models such as STEEPLED, SOAR</w:t>
      </w:r>
      <w:r w:rsidR="00E12EFA" w:rsidRPr="00A13EBB">
        <w:rPr>
          <w:rFonts w:ascii="Arial" w:hAnsi="Arial" w:cs="Arial"/>
          <w:sz w:val="24"/>
          <w:szCs w:val="24"/>
        </w:rPr>
        <w:t>,</w:t>
      </w:r>
      <w:r w:rsidR="009757E1" w:rsidRPr="00A13EBB">
        <w:rPr>
          <w:rFonts w:ascii="Arial" w:hAnsi="Arial" w:cs="Arial"/>
          <w:sz w:val="24"/>
          <w:szCs w:val="24"/>
        </w:rPr>
        <w:t xml:space="preserve"> and TOWS to evaluate the realism of the green initiatives and to table recommendations that would be impactful if applied by the management.</w:t>
      </w:r>
      <w:r w:rsidR="006146FC" w:rsidRPr="00A13EBB">
        <w:rPr>
          <w:rFonts w:ascii="Arial" w:hAnsi="Arial" w:cs="Arial"/>
          <w:sz w:val="24"/>
          <w:szCs w:val="24"/>
        </w:rPr>
        <w:t xml:space="preserve"> </w:t>
      </w:r>
    </w:p>
    <w:p w14:paraId="1EB66AAC" w14:textId="47D524D9" w:rsidR="009757E1" w:rsidRPr="00A13EBB" w:rsidRDefault="006146FC"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On the other hand, it was found that finding an equilibrium between short-term profit desires and </w:t>
      </w:r>
      <w:r w:rsidR="00AF1069" w:rsidRPr="00A13EBB">
        <w:rPr>
          <w:rFonts w:ascii="Arial" w:hAnsi="Arial" w:cs="Arial"/>
          <w:sz w:val="24"/>
          <w:szCs w:val="24"/>
        </w:rPr>
        <w:t>long-term</w:t>
      </w:r>
      <w:r w:rsidRPr="00A13EBB">
        <w:rPr>
          <w:rFonts w:ascii="Arial" w:hAnsi="Arial" w:cs="Arial"/>
          <w:sz w:val="24"/>
          <w:szCs w:val="24"/>
        </w:rPr>
        <w:t xml:space="preserve"> sustainability objectives is very critical. Energy conservation, </w:t>
      </w:r>
      <w:r w:rsidR="00AF1069" w:rsidRPr="00A13EBB">
        <w:rPr>
          <w:rFonts w:ascii="Arial" w:hAnsi="Arial" w:cs="Arial"/>
          <w:sz w:val="24"/>
          <w:szCs w:val="24"/>
        </w:rPr>
        <w:t>waste management, and</w:t>
      </w:r>
      <w:r w:rsidRPr="00A13EBB">
        <w:rPr>
          <w:rFonts w:ascii="Arial" w:hAnsi="Arial" w:cs="Arial"/>
          <w:sz w:val="24"/>
          <w:szCs w:val="24"/>
        </w:rPr>
        <w:t xml:space="preserve"> conservation-oriented legislation had </w:t>
      </w:r>
      <w:r w:rsidR="00AF1069" w:rsidRPr="00A13EBB">
        <w:rPr>
          <w:rFonts w:ascii="Arial" w:hAnsi="Arial" w:cs="Arial"/>
          <w:sz w:val="24"/>
          <w:szCs w:val="24"/>
        </w:rPr>
        <w:t>a particular</w:t>
      </w:r>
      <w:r w:rsidRPr="00A13EBB">
        <w:rPr>
          <w:rFonts w:ascii="Arial" w:hAnsi="Arial" w:cs="Arial"/>
          <w:sz w:val="24"/>
          <w:szCs w:val="24"/>
        </w:rPr>
        <w:t xml:space="preserve"> place in this </w:t>
      </w:r>
      <w:r w:rsidR="00F26D74" w:rsidRPr="00A13EBB">
        <w:rPr>
          <w:rFonts w:ascii="Arial" w:hAnsi="Arial" w:cs="Arial"/>
          <w:sz w:val="24"/>
          <w:szCs w:val="24"/>
        </w:rPr>
        <w:t>department</w:t>
      </w:r>
      <w:r w:rsidR="00B3734B" w:rsidRPr="00A13EBB">
        <w:rPr>
          <w:rFonts w:ascii="Arial" w:hAnsi="Arial" w:cs="Arial"/>
          <w:sz w:val="24"/>
          <w:szCs w:val="24"/>
        </w:rPr>
        <w:t>'</w:t>
      </w:r>
      <w:r w:rsidR="00F26D74" w:rsidRPr="00A13EBB">
        <w:rPr>
          <w:rFonts w:ascii="Arial" w:hAnsi="Arial" w:cs="Arial"/>
          <w:sz w:val="24"/>
          <w:szCs w:val="24"/>
        </w:rPr>
        <w:t xml:space="preserve">s and </w:t>
      </w:r>
      <w:r w:rsidR="00AB658E" w:rsidRPr="00A13EBB">
        <w:rPr>
          <w:rFonts w:ascii="Arial" w:hAnsi="Arial" w:cs="Arial"/>
          <w:sz w:val="24"/>
          <w:szCs w:val="24"/>
        </w:rPr>
        <w:t>the resort</w:t>
      </w:r>
      <w:r w:rsidR="00B3734B" w:rsidRPr="00A13EBB">
        <w:rPr>
          <w:rFonts w:ascii="Arial" w:hAnsi="Arial" w:cs="Arial"/>
          <w:sz w:val="24"/>
          <w:szCs w:val="24"/>
        </w:rPr>
        <w:t>'</w:t>
      </w:r>
      <w:r w:rsidR="00AB658E" w:rsidRPr="00A13EBB">
        <w:rPr>
          <w:rFonts w:ascii="Arial" w:hAnsi="Arial" w:cs="Arial"/>
          <w:sz w:val="24"/>
          <w:szCs w:val="24"/>
        </w:rPr>
        <w:t>s</w:t>
      </w:r>
      <w:r w:rsidRPr="00A13EBB">
        <w:rPr>
          <w:rFonts w:ascii="Arial" w:hAnsi="Arial" w:cs="Arial"/>
          <w:sz w:val="24"/>
          <w:szCs w:val="24"/>
        </w:rPr>
        <w:t xml:space="preserve"> future. It was subsequently determined that the quality of </w:t>
      </w:r>
      <w:r w:rsidR="00AF1069" w:rsidRPr="00A13EBB">
        <w:rPr>
          <w:rFonts w:ascii="Arial" w:hAnsi="Arial" w:cs="Arial"/>
          <w:sz w:val="24"/>
          <w:szCs w:val="24"/>
        </w:rPr>
        <w:t>labour, procurement</w:t>
      </w:r>
      <w:r w:rsidR="00E12EFA" w:rsidRPr="00A13EBB">
        <w:rPr>
          <w:rFonts w:ascii="Arial" w:hAnsi="Arial" w:cs="Arial"/>
          <w:sz w:val="24"/>
          <w:szCs w:val="24"/>
        </w:rPr>
        <w:t>,</w:t>
      </w:r>
      <w:r w:rsidR="00AF1069" w:rsidRPr="00A13EBB">
        <w:rPr>
          <w:rFonts w:ascii="Arial" w:hAnsi="Arial" w:cs="Arial"/>
          <w:sz w:val="24"/>
          <w:szCs w:val="24"/>
        </w:rPr>
        <w:t xml:space="preserve"> and environmental care reinforced the reputation concurrently, strengthening </w:t>
      </w:r>
      <w:r w:rsidR="00AB658E" w:rsidRPr="00A13EBB">
        <w:rPr>
          <w:rFonts w:ascii="Arial" w:hAnsi="Arial" w:cs="Arial"/>
          <w:sz w:val="24"/>
          <w:szCs w:val="24"/>
        </w:rPr>
        <w:t>the department</w:t>
      </w:r>
      <w:r w:rsidR="00B3734B" w:rsidRPr="00A13EBB">
        <w:rPr>
          <w:rFonts w:ascii="Arial" w:hAnsi="Arial" w:cs="Arial"/>
          <w:sz w:val="24"/>
          <w:szCs w:val="24"/>
        </w:rPr>
        <w:t>'</w:t>
      </w:r>
      <w:r w:rsidR="00AB658E" w:rsidRPr="00A13EBB">
        <w:rPr>
          <w:rFonts w:ascii="Arial" w:hAnsi="Arial" w:cs="Arial"/>
          <w:sz w:val="24"/>
          <w:szCs w:val="24"/>
        </w:rPr>
        <w:t xml:space="preserve">s </w:t>
      </w:r>
      <w:r w:rsidR="009757E1" w:rsidRPr="00A13EBB">
        <w:rPr>
          <w:rFonts w:ascii="Arial" w:hAnsi="Arial" w:cs="Arial"/>
          <w:sz w:val="24"/>
          <w:szCs w:val="24"/>
        </w:rPr>
        <w:t>sustainability objectives and fostering substantive community engagement. The report has found that</w:t>
      </w:r>
      <w:r w:rsidRPr="00A13EBB">
        <w:rPr>
          <w:rFonts w:ascii="Arial" w:hAnsi="Arial" w:cs="Arial"/>
          <w:sz w:val="24"/>
          <w:szCs w:val="24"/>
        </w:rPr>
        <w:t xml:space="preserve"> the </w:t>
      </w:r>
      <w:r w:rsidR="00AB658E" w:rsidRPr="00A13EBB">
        <w:rPr>
          <w:rFonts w:ascii="Arial" w:hAnsi="Arial" w:cs="Arial"/>
          <w:sz w:val="24"/>
          <w:szCs w:val="24"/>
        </w:rPr>
        <w:t>department</w:t>
      </w:r>
      <w:r w:rsidRPr="00A13EBB">
        <w:rPr>
          <w:rFonts w:ascii="Arial" w:hAnsi="Arial" w:cs="Arial"/>
          <w:sz w:val="24"/>
          <w:szCs w:val="24"/>
        </w:rPr>
        <w:t xml:space="preserve"> </w:t>
      </w:r>
      <w:r w:rsidR="009757E1" w:rsidRPr="00A13EBB">
        <w:rPr>
          <w:rFonts w:ascii="Arial" w:hAnsi="Arial" w:cs="Arial"/>
          <w:sz w:val="24"/>
          <w:szCs w:val="24"/>
        </w:rPr>
        <w:t>has invested much effort</w:t>
      </w:r>
      <w:r w:rsidRPr="00A13EBB">
        <w:rPr>
          <w:rFonts w:ascii="Arial" w:hAnsi="Arial" w:cs="Arial"/>
          <w:sz w:val="24"/>
          <w:szCs w:val="24"/>
        </w:rPr>
        <w:t xml:space="preserve"> towards</w:t>
      </w:r>
      <w:r w:rsidR="009757E1" w:rsidRPr="00A13EBB">
        <w:rPr>
          <w:rFonts w:ascii="Arial" w:hAnsi="Arial" w:cs="Arial"/>
          <w:sz w:val="24"/>
          <w:szCs w:val="24"/>
        </w:rPr>
        <w:t xml:space="preserve"> attaining</w:t>
      </w:r>
      <w:r w:rsidR="00AB658E" w:rsidRPr="00A13EBB">
        <w:rPr>
          <w:rFonts w:ascii="Arial" w:hAnsi="Arial" w:cs="Arial"/>
          <w:sz w:val="24"/>
          <w:szCs w:val="24"/>
        </w:rPr>
        <w:t xml:space="preserve"> the resort</w:t>
      </w:r>
      <w:r w:rsidR="00B3734B" w:rsidRPr="00A13EBB">
        <w:rPr>
          <w:rFonts w:ascii="Arial" w:hAnsi="Arial" w:cs="Arial"/>
          <w:sz w:val="24"/>
          <w:szCs w:val="24"/>
        </w:rPr>
        <w:t>'</w:t>
      </w:r>
      <w:r w:rsidR="00AB658E" w:rsidRPr="00A13EBB">
        <w:rPr>
          <w:rFonts w:ascii="Arial" w:hAnsi="Arial" w:cs="Arial"/>
          <w:sz w:val="24"/>
          <w:szCs w:val="24"/>
        </w:rPr>
        <w:t>s</w:t>
      </w:r>
      <w:r w:rsidRPr="00A13EBB">
        <w:rPr>
          <w:rFonts w:ascii="Arial" w:hAnsi="Arial" w:cs="Arial"/>
          <w:sz w:val="24"/>
          <w:szCs w:val="24"/>
        </w:rPr>
        <w:t xml:space="preserve"> sus</w:t>
      </w:r>
      <w:r w:rsidR="009757E1" w:rsidRPr="00A13EBB">
        <w:rPr>
          <w:rFonts w:ascii="Arial" w:hAnsi="Arial" w:cs="Arial"/>
          <w:sz w:val="24"/>
          <w:szCs w:val="24"/>
        </w:rPr>
        <w:t>tainability and social change. Embracing t</w:t>
      </w:r>
      <w:r w:rsidRPr="00A13EBB">
        <w:rPr>
          <w:rFonts w:ascii="Arial" w:hAnsi="Arial" w:cs="Arial"/>
          <w:sz w:val="24"/>
          <w:szCs w:val="24"/>
        </w:rPr>
        <w:t xml:space="preserve">echnological innovations can </w:t>
      </w:r>
      <w:r w:rsidR="000E0F6A" w:rsidRPr="00A13EBB">
        <w:rPr>
          <w:rFonts w:ascii="Arial" w:hAnsi="Arial" w:cs="Arial"/>
          <w:sz w:val="24"/>
          <w:szCs w:val="24"/>
        </w:rPr>
        <w:t>solve</w:t>
      </w:r>
      <w:r w:rsidRPr="00A13EBB">
        <w:rPr>
          <w:rFonts w:ascii="Arial" w:hAnsi="Arial" w:cs="Arial"/>
          <w:sz w:val="24"/>
          <w:szCs w:val="24"/>
        </w:rPr>
        <w:t xml:space="preserve"> problems</w:t>
      </w:r>
      <w:r w:rsidR="00AF1069" w:rsidRPr="00A13EBB">
        <w:rPr>
          <w:rFonts w:ascii="Arial" w:hAnsi="Arial" w:cs="Arial"/>
          <w:sz w:val="24"/>
          <w:szCs w:val="24"/>
        </w:rPr>
        <w:t xml:space="preserve"> such as waste</w:t>
      </w:r>
      <w:r w:rsidRPr="00A13EBB">
        <w:rPr>
          <w:rFonts w:ascii="Arial" w:hAnsi="Arial" w:cs="Arial"/>
          <w:sz w:val="24"/>
          <w:szCs w:val="24"/>
        </w:rPr>
        <w:t xml:space="preserve"> </w:t>
      </w:r>
      <w:r w:rsidR="009757E1" w:rsidRPr="00A13EBB">
        <w:rPr>
          <w:rFonts w:ascii="Arial" w:hAnsi="Arial" w:cs="Arial"/>
          <w:sz w:val="24"/>
          <w:szCs w:val="24"/>
        </w:rPr>
        <w:t xml:space="preserve">management </w:t>
      </w:r>
      <w:r w:rsidRPr="00A13EBB">
        <w:rPr>
          <w:rFonts w:ascii="Arial" w:hAnsi="Arial" w:cs="Arial"/>
          <w:sz w:val="24"/>
          <w:szCs w:val="24"/>
        </w:rPr>
        <w:t xml:space="preserve">and energy </w:t>
      </w:r>
      <w:r w:rsidR="009757E1" w:rsidRPr="00A13EBB">
        <w:rPr>
          <w:rFonts w:ascii="Arial" w:hAnsi="Arial" w:cs="Arial"/>
          <w:sz w:val="24"/>
          <w:szCs w:val="24"/>
        </w:rPr>
        <w:t xml:space="preserve">overconsumption. However, the technological integration must be objective and </w:t>
      </w:r>
      <w:r w:rsidRPr="00A13EBB">
        <w:rPr>
          <w:rFonts w:ascii="Arial" w:hAnsi="Arial" w:cs="Arial"/>
          <w:sz w:val="24"/>
          <w:szCs w:val="24"/>
        </w:rPr>
        <w:t xml:space="preserve">logistical </w:t>
      </w:r>
      <w:r w:rsidR="009757E1" w:rsidRPr="00A13EBB">
        <w:rPr>
          <w:rFonts w:ascii="Arial" w:hAnsi="Arial" w:cs="Arial"/>
          <w:sz w:val="24"/>
          <w:szCs w:val="24"/>
        </w:rPr>
        <w:t>to address all the prevailing c</w:t>
      </w:r>
      <w:r w:rsidRPr="00A13EBB">
        <w:rPr>
          <w:rFonts w:ascii="Arial" w:hAnsi="Arial" w:cs="Arial"/>
          <w:sz w:val="24"/>
          <w:szCs w:val="24"/>
        </w:rPr>
        <w:t xml:space="preserve">hallenges </w:t>
      </w:r>
      <w:r w:rsidR="009757E1" w:rsidRPr="00A13EBB">
        <w:rPr>
          <w:rFonts w:ascii="Arial" w:hAnsi="Arial" w:cs="Arial"/>
          <w:sz w:val="24"/>
          <w:szCs w:val="24"/>
        </w:rPr>
        <w:t xml:space="preserve">and enhance the attainment of environmental sustainability and profit gains upon </w:t>
      </w:r>
      <w:r w:rsidRPr="00A13EBB">
        <w:rPr>
          <w:rFonts w:ascii="Arial" w:hAnsi="Arial" w:cs="Arial"/>
          <w:sz w:val="24"/>
          <w:szCs w:val="24"/>
        </w:rPr>
        <w:t xml:space="preserve">the cost-benefit analysis. </w:t>
      </w:r>
    </w:p>
    <w:p w14:paraId="3061D06C" w14:textId="36912C7D" w:rsidR="00546865" w:rsidRPr="00A13EBB" w:rsidRDefault="009757E1"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Additionally, t</w:t>
      </w:r>
      <w:r w:rsidR="006146FC" w:rsidRPr="00A13EBB">
        <w:rPr>
          <w:rFonts w:ascii="Arial" w:hAnsi="Arial" w:cs="Arial"/>
          <w:sz w:val="24"/>
          <w:szCs w:val="24"/>
        </w:rPr>
        <w:t xml:space="preserve">he </w:t>
      </w:r>
      <w:r w:rsidR="00AB658E" w:rsidRPr="00A13EBB">
        <w:rPr>
          <w:rFonts w:ascii="Arial" w:hAnsi="Arial" w:cs="Arial"/>
          <w:sz w:val="24"/>
          <w:szCs w:val="24"/>
        </w:rPr>
        <w:t>department</w:t>
      </w:r>
      <w:r w:rsidR="00B3734B" w:rsidRPr="00A13EBB">
        <w:rPr>
          <w:rFonts w:ascii="Arial" w:hAnsi="Arial" w:cs="Arial"/>
          <w:sz w:val="24"/>
          <w:szCs w:val="24"/>
        </w:rPr>
        <w:t>'</w:t>
      </w:r>
      <w:r w:rsidR="006146FC" w:rsidRPr="00A13EBB">
        <w:rPr>
          <w:rFonts w:ascii="Arial" w:hAnsi="Arial" w:cs="Arial"/>
          <w:sz w:val="24"/>
          <w:szCs w:val="24"/>
        </w:rPr>
        <w:t xml:space="preserve">s sustainability spending is intertwined with tourism revenue, and biodiversity conservation </w:t>
      </w:r>
      <w:r w:rsidR="00AF1069" w:rsidRPr="00A13EBB">
        <w:rPr>
          <w:rFonts w:ascii="Arial" w:hAnsi="Arial" w:cs="Arial"/>
          <w:sz w:val="24"/>
          <w:szCs w:val="24"/>
        </w:rPr>
        <w:t xml:space="preserve">and resource preservation matter </w:t>
      </w:r>
      <w:r w:rsidR="000E0F6A" w:rsidRPr="00A13EBB">
        <w:rPr>
          <w:rFonts w:ascii="Arial" w:hAnsi="Arial" w:cs="Arial"/>
          <w:sz w:val="24"/>
          <w:szCs w:val="24"/>
        </w:rPr>
        <w:t>greatly</w:t>
      </w:r>
      <w:r w:rsidR="00AF1069" w:rsidRPr="00A13EBB">
        <w:rPr>
          <w:rFonts w:ascii="Arial" w:hAnsi="Arial" w:cs="Arial"/>
          <w:sz w:val="24"/>
          <w:szCs w:val="24"/>
        </w:rPr>
        <w:t xml:space="preserve"> in the future</w:t>
      </w:r>
      <w:r w:rsidR="006146FC" w:rsidRPr="00A13EBB">
        <w:rPr>
          <w:rFonts w:ascii="Arial" w:hAnsi="Arial" w:cs="Arial"/>
          <w:sz w:val="24"/>
          <w:szCs w:val="24"/>
        </w:rPr>
        <w:t xml:space="preserve">. Political stability and policies ensure the resorts </w:t>
      </w:r>
      <w:r w:rsidRPr="00A13EBB">
        <w:rPr>
          <w:rFonts w:ascii="Arial" w:hAnsi="Arial" w:cs="Arial"/>
          <w:sz w:val="24"/>
          <w:szCs w:val="24"/>
        </w:rPr>
        <w:t>execute beneficial and environment-friendly projects</w:t>
      </w:r>
      <w:r w:rsidR="00AF1069" w:rsidRPr="00A13EBB">
        <w:rPr>
          <w:rFonts w:ascii="Arial" w:hAnsi="Arial" w:cs="Arial"/>
          <w:sz w:val="24"/>
          <w:szCs w:val="24"/>
        </w:rPr>
        <w:t xml:space="preserve">, whereas legislative laws </w:t>
      </w:r>
      <w:r w:rsidRPr="00A13EBB">
        <w:rPr>
          <w:rFonts w:ascii="Arial" w:hAnsi="Arial" w:cs="Arial"/>
          <w:sz w:val="24"/>
          <w:szCs w:val="24"/>
        </w:rPr>
        <w:t>enforce</w:t>
      </w:r>
      <w:r w:rsidR="00AF1069" w:rsidRPr="00A13EBB">
        <w:rPr>
          <w:rFonts w:ascii="Arial" w:hAnsi="Arial" w:cs="Arial"/>
          <w:sz w:val="24"/>
          <w:szCs w:val="24"/>
        </w:rPr>
        <w:t xml:space="preserve"> </w:t>
      </w:r>
      <w:r w:rsidRPr="00A13EBB">
        <w:rPr>
          <w:rFonts w:ascii="Arial" w:hAnsi="Arial" w:cs="Arial"/>
          <w:sz w:val="24"/>
          <w:szCs w:val="24"/>
        </w:rPr>
        <w:t xml:space="preserve">amiable relations </w:t>
      </w:r>
      <w:r w:rsidRPr="00A13EBB">
        <w:rPr>
          <w:rFonts w:ascii="Arial" w:hAnsi="Arial" w:cs="Arial"/>
          <w:sz w:val="24"/>
          <w:szCs w:val="24"/>
        </w:rPr>
        <w:lastRenderedPageBreak/>
        <w:t>between businesses and communities</w:t>
      </w:r>
      <w:r w:rsidR="00AF1069" w:rsidRPr="00A13EBB">
        <w:rPr>
          <w:rFonts w:ascii="Arial" w:hAnsi="Arial" w:cs="Arial"/>
          <w:sz w:val="24"/>
          <w:szCs w:val="24"/>
        </w:rPr>
        <w:t>, solid waste management, and</w:t>
      </w:r>
      <w:r w:rsidR="006146FC" w:rsidRPr="00A13EBB">
        <w:rPr>
          <w:rFonts w:ascii="Arial" w:hAnsi="Arial" w:cs="Arial"/>
          <w:sz w:val="24"/>
          <w:szCs w:val="24"/>
        </w:rPr>
        <w:t xml:space="preserve"> </w:t>
      </w:r>
      <w:r w:rsidRPr="00A13EBB">
        <w:rPr>
          <w:rFonts w:ascii="Arial" w:hAnsi="Arial" w:cs="Arial"/>
          <w:sz w:val="24"/>
          <w:szCs w:val="24"/>
        </w:rPr>
        <w:t xml:space="preserve">general environmental </w:t>
      </w:r>
      <w:r w:rsidR="006146FC" w:rsidRPr="00A13EBB">
        <w:rPr>
          <w:rFonts w:ascii="Arial" w:hAnsi="Arial" w:cs="Arial"/>
          <w:sz w:val="24"/>
          <w:szCs w:val="24"/>
        </w:rPr>
        <w:t xml:space="preserve">conservancy. </w:t>
      </w:r>
      <w:r w:rsidR="00E31521" w:rsidRPr="00A13EBB">
        <w:rPr>
          <w:rFonts w:ascii="Arial" w:hAnsi="Arial" w:cs="Arial"/>
          <w:sz w:val="24"/>
          <w:szCs w:val="24"/>
        </w:rPr>
        <w:t>Labour quality, sourcing</w:t>
      </w:r>
      <w:r w:rsidR="00735BCA" w:rsidRPr="00A13EBB">
        <w:rPr>
          <w:rFonts w:ascii="Arial" w:hAnsi="Arial" w:cs="Arial"/>
          <w:sz w:val="24"/>
          <w:szCs w:val="24"/>
        </w:rPr>
        <w:t>,</w:t>
      </w:r>
      <w:r w:rsidR="00E31521" w:rsidRPr="00A13EBB">
        <w:rPr>
          <w:rFonts w:ascii="Arial" w:hAnsi="Arial" w:cs="Arial"/>
          <w:sz w:val="24"/>
          <w:szCs w:val="24"/>
        </w:rPr>
        <w:t xml:space="preserve"> and environmentalism increase</w:t>
      </w:r>
      <w:r w:rsidR="006146FC" w:rsidRPr="00A13EBB">
        <w:rPr>
          <w:rFonts w:ascii="Arial" w:hAnsi="Arial" w:cs="Arial"/>
          <w:sz w:val="24"/>
          <w:szCs w:val="24"/>
        </w:rPr>
        <w:t xml:space="preserve"> the reputation level of the resort.</w:t>
      </w:r>
      <w:r w:rsidRPr="00A13EBB">
        <w:rPr>
          <w:rFonts w:ascii="Arial" w:hAnsi="Arial" w:cs="Arial"/>
          <w:sz w:val="24"/>
          <w:szCs w:val="24"/>
        </w:rPr>
        <w:t xml:space="preserve"> After </w:t>
      </w:r>
      <w:r w:rsidR="000E0F6A" w:rsidRPr="00A13EBB">
        <w:rPr>
          <w:rFonts w:ascii="Arial" w:hAnsi="Arial" w:cs="Arial"/>
          <w:sz w:val="24"/>
          <w:szCs w:val="24"/>
        </w:rPr>
        <w:t>analysing</w:t>
      </w:r>
      <w:r w:rsidRPr="00A13EBB">
        <w:rPr>
          <w:rFonts w:ascii="Arial" w:hAnsi="Arial" w:cs="Arial"/>
          <w:sz w:val="24"/>
          <w:szCs w:val="24"/>
        </w:rPr>
        <w:t xml:space="preserve"> the online and physical customer feedback</w:t>
      </w:r>
      <w:r w:rsidR="00E31521" w:rsidRPr="00A13EBB">
        <w:rPr>
          <w:rFonts w:ascii="Arial" w:hAnsi="Arial" w:cs="Arial"/>
          <w:sz w:val="24"/>
          <w:szCs w:val="24"/>
        </w:rPr>
        <w:t>, it</w:t>
      </w:r>
      <w:r w:rsidR="00AB658E" w:rsidRPr="00A13EBB">
        <w:rPr>
          <w:rFonts w:ascii="Arial" w:hAnsi="Arial" w:cs="Arial"/>
          <w:sz w:val="24"/>
          <w:szCs w:val="24"/>
        </w:rPr>
        <w:t xml:space="preserve"> was discovered that Hilton Maldive</w:t>
      </w:r>
      <w:r w:rsidRPr="00A13EBB">
        <w:rPr>
          <w:rFonts w:ascii="Arial" w:hAnsi="Arial" w:cs="Arial"/>
          <w:sz w:val="24"/>
          <w:szCs w:val="24"/>
        </w:rPr>
        <w:t xml:space="preserve">s Amingiri Resort and Spa has a great competitive advantage </w:t>
      </w:r>
      <w:r w:rsidR="000E0F6A" w:rsidRPr="00A13EBB">
        <w:rPr>
          <w:rFonts w:ascii="Arial" w:hAnsi="Arial" w:cs="Arial"/>
          <w:sz w:val="24"/>
          <w:szCs w:val="24"/>
        </w:rPr>
        <w:t>regarding brand reputation, which</w:t>
      </w:r>
      <w:r w:rsidRPr="00A13EBB">
        <w:rPr>
          <w:rFonts w:ascii="Arial" w:hAnsi="Arial" w:cs="Arial"/>
          <w:sz w:val="24"/>
          <w:szCs w:val="24"/>
        </w:rPr>
        <w:t xml:space="preserve"> helps attract external partnerships and sponsorship to promote environmental sustainability and community engagement.</w:t>
      </w:r>
      <w:r w:rsidR="00AB658E" w:rsidRPr="00A13EBB">
        <w:rPr>
          <w:rFonts w:ascii="Arial" w:hAnsi="Arial" w:cs="Arial"/>
          <w:sz w:val="24"/>
          <w:szCs w:val="24"/>
        </w:rPr>
        <w:t xml:space="preserve"> Seeing how committed the department is to sustainability and operational efficiency is impressive. </w:t>
      </w:r>
    </w:p>
    <w:p w14:paraId="3E916038" w14:textId="45513FAC" w:rsidR="000D6E09" w:rsidRPr="00A13EBB" w:rsidRDefault="009757E1" w:rsidP="00A13EBB">
      <w:pPr>
        <w:spacing w:after="0" w:line="360" w:lineRule="auto"/>
        <w:ind w:firstLine="720"/>
        <w:contextualSpacing/>
        <w:jc w:val="both"/>
        <w:rPr>
          <w:rFonts w:ascii="Arial" w:hAnsi="Arial" w:cs="Arial"/>
          <w:sz w:val="24"/>
          <w:szCs w:val="24"/>
        </w:rPr>
      </w:pPr>
      <w:r w:rsidRPr="00A13EBB">
        <w:rPr>
          <w:rFonts w:ascii="Arial" w:hAnsi="Arial" w:cs="Arial"/>
          <w:sz w:val="24"/>
          <w:szCs w:val="24"/>
        </w:rPr>
        <w:t xml:space="preserve">The </w:t>
      </w:r>
      <w:r w:rsidR="00546865" w:rsidRPr="00A13EBB">
        <w:rPr>
          <w:rFonts w:ascii="Arial" w:hAnsi="Arial" w:cs="Arial"/>
          <w:sz w:val="24"/>
          <w:szCs w:val="24"/>
        </w:rPr>
        <w:t xml:space="preserve">sustainability </w:t>
      </w:r>
      <w:r w:rsidRPr="00A13EBB">
        <w:rPr>
          <w:rFonts w:ascii="Arial" w:hAnsi="Arial" w:cs="Arial"/>
          <w:sz w:val="24"/>
          <w:szCs w:val="24"/>
        </w:rPr>
        <w:t>programs</w:t>
      </w:r>
      <w:r w:rsidR="006146FC" w:rsidRPr="00A13EBB">
        <w:rPr>
          <w:rFonts w:ascii="Arial" w:hAnsi="Arial" w:cs="Arial"/>
          <w:sz w:val="24"/>
          <w:szCs w:val="24"/>
        </w:rPr>
        <w:t xml:space="preserve"> foster energy conservation, reduced </w:t>
      </w:r>
      <w:r w:rsidR="00AF1069" w:rsidRPr="00A13EBB">
        <w:rPr>
          <w:rFonts w:ascii="Arial" w:hAnsi="Arial" w:cs="Arial"/>
          <w:sz w:val="24"/>
          <w:szCs w:val="24"/>
        </w:rPr>
        <w:t>utilisation</w:t>
      </w:r>
      <w:r w:rsidR="006146FC" w:rsidRPr="00A13EBB">
        <w:rPr>
          <w:rFonts w:ascii="Arial" w:hAnsi="Arial" w:cs="Arial"/>
          <w:sz w:val="24"/>
          <w:szCs w:val="24"/>
        </w:rPr>
        <w:t xml:space="preserve"> of natural resources</w:t>
      </w:r>
      <w:r w:rsidR="00AF1069" w:rsidRPr="00A13EBB">
        <w:rPr>
          <w:rFonts w:ascii="Arial" w:hAnsi="Arial" w:cs="Arial"/>
          <w:sz w:val="24"/>
          <w:szCs w:val="24"/>
        </w:rPr>
        <w:t xml:space="preserve">, waste management, and the development </w:t>
      </w:r>
      <w:r w:rsidR="006146FC" w:rsidRPr="00A13EBB">
        <w:rPr>
          <w:rFonts w:ascii="Arial" w:hAnsi="Arial" w:cs="Arial"/>
          <w:sz w:val="24"/>
          <w:szCs w:val="24"/>
        </w:rPr>
        <w:t>of people</w:t>
      </w:r>
      <w:r w:rsidR="00B3734B" w:rsidRPr="00A13EBB">
        <w:rPr>
          <w:rFonts w:ascii="Arial" w:hAnsi="Arial" w:cs="Arial"/>
          <w:sz w:val="24"/>
          <w:szCs w:val="24"/>
        </w:rPr>
        <w:t>'</w:t>
      </w:r>
      <w:r w:rsidR="006146FC" w:rsidRPr="00A13EBB">
        <w:rPr>
          <w:rFonts w:ascii="Arial" w:hAnsi="Arial" w:cs="Arial"/>
          <w:sz w:val="24"/>
          <w:szCs w:val="24"/>
        </w:rPr>
        <w:t>s engage</w:t>
      </w:r>
      <w:r w:rsidRPr="00A13EBB">
        <w:rPr>
          <w:rFonts w:ascii="Arial" w:hAnsi="Arial" w:cs="Arial"/>
          <w:sz w:val="24"/>
          <w:szCs w:val="24"/>
        </w:rPr>
        <w:t>ments like social networks. The Environment and Community Engagement Department</w:t>
      </w:r>
      <w:r w:rsidR="006146FC" w:rsidRPr="00A13EBB">
        <w:rPr>
          <w:rFonts w:ascii="Arial" w:hAnsi="Arial" w:cs="Arial"/>
          <w:sz w:val="24"/>
          <w:szCs w:val="24"/>
        </w:rPr>
        <w:t xml:space="preserve"> </w:t>
      </w:r>
      <w:r w:rsidRPr="00A13EBB">
        <w:rPr>
          <w:rFonts w:ascii="Arial" w:hAnsi="Arial" w:cs="Arial"/>
          <w:sz w:val="24"/>
          <w:szCs w:val="24"/>
        </w:rPr>
        <w:t>can implement</w:t>
      </w:r>
      <w:r w:rsidR="006146FC" w:rsidRPr="00A13EBB">
        <w:rPr>
          <w:rFonts w:ascii="Arial" w:hAnsi="Arial" w:cs="Arial"/>
          <w:sz w:val="24"/>
          <w:szCs w:val="24"/>
        </w:rPr>
        <w:t xml:space="preserve"> </w:t>
      </w:r>
      <w:r w:rsidR="00AF1069" w:rsidRPr="00A13EBB">
        <w:rPr>
          <w:rFonts w:ascii="Arial" w:hAnsi="Arial" w:cs="Arial"/>
          <w:sz w:val="24"/>
          <w:szCs w:val="24"/>
        </w:rPr>
        <w:t>a climate change program that include</w:t>
      </w:r>
      <w:r w:rsidRPr="00A13EBB">
        <w:rPr>
          <w:rFonts w:ascii="Arial" w:hAnsi="Arial" w:cs="Arial"/>
          <w:sz w:val="24"/>
          <w:szCs w:val="24"/>
        </w:rPr>
        <w:t>s</w:t>
      </w:r>
      <w:r w:rsidR="00AF1069" w:rsidRPr="00A13EBB">
        <w:rPr>
          <w:rFonts w:ascii="Arial" w:hAnsi="Arial" w:cs="Arial"/>
          <w:sz w:val="24"/>
          <w:szCs w:val="24"/>
        </w:rPr>
        <w:t xml:space="preserve"> ecological footprints, community liaison</w:t>
      </w:r>
      <w:r w:rsidR="00E12EFA" w:rsidRPr="00A13EBB">
        <w:rPr>
          <w:rFonts w:ascii="Arial" w:hAnsi="Arial" w:cs="Arial"/>
          <w:sz w:val="24"/>
          <w:szCs w:val="24"/>
        </w:rPr>
        <w:t>,</w:t>
      </w:r>
      <w:r w:rsidR="00AF1069" w:rsidRPr="00A13EBB">
        <w:rPr>
          <w:rFonts w:ascii="Arial" w:hAnsi="Arial" w:cs="Arial"/>
          <w:sz w:val="24"/>
          <w:szCs w:val="24"/>
        </w:rPr>
        <w:t xml:space="preserve"> and </w:t>
      </w:r>
      <w:r w:rsidRPr="00A13EBB">
        <w:rPr>
          <w:rFonts w:ascii="Arial" w:hAnsi="Arial" w:cs="Arial"/>
          <w:sz w:val="24"/>
          <w:szCs w:val="24"/>
        </w:rPr>
        <w:t xml:space="preserve">operations </w:t>
      </w:r>
      <w:r w:rsidR="006146FC" w:rsidRPr="00A13EBB">
        <w:rPr>
          <w:rFonts w:ascii="Arial" w:hAnsi="Arial" w:cs="Arial"/>
          <w:sz w:val="24"/>
          <w:szCs w:val="24"/>
        </w:rPr>
        <w:t xml:space="preserve">resiliency. They also have very friendly landscaping practices and strict waste management laws. </w:t>
      </w:r>
      <w:r w:rsidRPr="00A13EBB">
        <w:rPr>
          <w:rFonts w:ascii="Arial" w:hAnsi="Arial" w:cs="Arial"/>
          <w:sz w:val="24"/>
          <w:szCs w:val="24"/>
        </w:rPr>
        <w:t>Moreover, it was a sign of responsibility</w:t>
      </w:r>
      <w:r w:rsidR="00D630E6" w:rsidRPr="00A13EBB">
        <w:rPr>
          <w:rFonts w:ascii="Arial" w:hAnsi="Arial" w:cs="Arial"/>
          <w:sz w:val="24"/>
          <w:szCs w:val="24"/>
        </w:rPr>
        <w:t xml:space="preserve"> and sustainable hospitality that the </w:t>
      </w:r>
      <w:r w:rsidR="00AB658E" w:rsidRPr="00A13EBB">
        <w:rPr>
          <w:rFonts w:ascii="Arial" w:hAnsi="Arial" w:cs="Arial"/>
          <w:sz w:val="24"/>
          <w:szCs w:val="24"/>
        </w:rPr>
        <w:t xml:space="preserve">department </w:t>
      </w:r>
      <w:r w:rsidR="00A45483" w:rsidRPr="00A13EBB">
        <w:rPr>
          <w:rFonts w:ascii="Arial" w:hAnsi="Arial" w:cs="Arial"/>
          <w:sz w:val="24"/>
          <w:szCs w:val="24"/>
        </w:rPr>
        <w:t>was interested in connecting with the local community and</w:t>
      </w:r>
      <w:r w:rsidR="00D630E6" w:rsidRPr="00A13EBB">
        <w:rPr>
          <w:rFonts w:ascii="Arial" w:hAnsi="Arial" w:cs="Arial"/>
          <w:sz w:val="24"/>
          <w:szCs w:val="24"/>
        </w:rPr>
        <w:t xml:space="preserve"> preserving Maldivian cultural heritage.</w:t>
      </w:r>
      <w:r w:rsidR="00AB658E" w:rsidRPr="00A13EBB">
        <w:rPr>
          <w:rFonts w:ascii="Arial" w:hAnsi="Arial" w:cs="Arial"/>
          <w:sz w:val="24"/>
          <w:szCs w:val="24"/>
        </w:rPr>
        <w:t xml:space="preserve"> </w:t>
      </w:r>
      <w:r w:rsidR="00D630E6" w:rsidRPr="00A13EBB">
        <w:rPr>
          <w:rFonts w:ascii="Arial" w:hAnsi="Arial" w:cs="Arial"/>
          <w:sz w:val="24"/>
          <w:szCs w:val="24"/>
        </w:rPr>
        <w:t xml:space="preserve">The strategy aimed </w:t>
      </w:r>
      <w:r w:rsidR="00A45483" w:rsidRPr="00A13EBB">
        <w:rPr>
          <w:rFonts w:ascii="Arial" w:hAnsi="Arial" w:cs="Arial"/>
          <w:sz w:val="24"/>
          <w:szCs w:val="24"/>
        </w:rPr>
        <w:t>to strengthen the brand reputation, increase the guests' satisfaction levels, and improve</w:t>
      </w:r>
      <w:r w:rsidR="00D630E6" w:rsidRPr="00A13EBB">
        <w:rPr>
          <w:rFonts w:ascii="Arial" w:hAnsi="Arial" w:cs="Arial"/>
          <w:sz w:val="24"/>
          <w:szCs w:val="24"/>
        </w:rPr>
        <w:t xml:space="preserve"> financial performance.</w:t>
      </w:r>
      <w:r w:rsidR="00546865" w:rsidRPr="00A13EBB">
        <w:rPr>
          <w:rFonts w:ascii="Arial" w:hAnsi="Arial" w:cs="Arial"/>
          <w:sz w:val="24"/>
          <w:szCs w:val="24"/>
        </w:rPr>
        <w:t xml:space="preserve"> EcoLuxe Advisors takes pride in helping the department enhance the sustainability m</w:t>
      </w:r>
      <w:r w:rsidR="00E31521" w:rsidRPr="00A13EBB">
        <w:rPr>
          <w:rFonts w:ascii="Arial" w:hAnsi="Arial" w:cs="Arial"/>
          <w:sz w:val="24"/>
          <w:szCs w:val="24"/>
        </w:rPr>
        <w:t>easures to foster resort growth</w:t>
      </w:r>
      <w:r w:rsidR="000E0F6A" w:rsidRPr="00A13EBB">
        <w:rPr>
          <w:rFonts w:ascii="Arial" w:hAnsi="Arial" w:cs="Arial"/>
          <w:sz w:val="24"/>
          <w:szCs w:val="24"/>
        </w:rPr>
        <w:t>.</w:t>
      </w:r>
    </w:p>
    <w:p w14:paraId="0D4BB643" w14:textId="77777777" w:rsidR="000D6E09" w:rsidRPr="00A13EBB" w:rsidRDefault="000D6E09" w:rsidP="00A13EBB">
      <w:pPr>
        <w:spacing w:after="0" w:line="360" w:lineRule="auto"/>
        <w:ind w:firstLine="720"/>
        <w:contextualSpacing/>
        <w:rPr>
          <w:rFonts w:ascii="Arial" w:hAnsi="Arial" w:cs="Arial"/>
          <w:sz w:val="24"/>
          <w:szCs w:val="24"/>
        </w:rPr>
      </w:pPr>
    </w:p>
    <w:p w14:paraId="05A39B82" w14:textId="77777777" w:rsidR="009244DD" w:rsidRPr="00A13EBB" w:rsidRDefault="009244DD" w:rsidP="00A13EBB">
      <w:pPr>
        <w:spacing w:after="0" w:line="360" w:lineRule="auto"/>
        <w:contextualSpacing/>
        <w:rPr>
          <w:rFonts w:ascii="Arial" w:eastAsiaTheme="majorEastAsia" w:hAnsi="Arial" w:cs="Arial"/>
          <w:sz w:val="24"/>
          <w:szCs w:val="24"/>
        </w:rPr>
      </w:pPr>
      <w:bookmarkStart w:id="29" w:name="_Toc158145721"/>
      <w:bookmarkStart w:id="30" w:name="_Toc158169301"/>
      <w:r w:rsidRPr="00A13EBB">
        <w:rPr>
          <w:rFonts w:ascii="Arial" w:hAnsi="Arial" w:cs="Arial"/>
          <w:sz w:val="24"/>
          <w:szCs w:val="24"/>
        </w:rPr>
        <w:br w:type="page"/>
      </w:r>
    </w:p>
    <w:p w14:paraId="65D53E93" w14:textId="21DB09DF" w:rsidR="004A2E3C" w:rsidRPr="00A13EBB" w:rsidRDefault="00483F42" w:rsidP="00A13EBB">
      <w:pPr>
        <w:pStyle w:val="Heading1"/>
        <w:spacing w:before="0" w:line="360" w:lineRule="auto"/>
        <w:contextualSpacing/>
        <w:rPr>
          <w:rFonts w:ascii="Arial" w:hAnsi="Arial" w:cs="Arial"/>
          <w:szCs w:val="24"/>
        </w:rPr>
      </w:pPr>
      <w:r w:rsidRPr="00A13EBB">
        <w:rPr>
          <w:rFonts w:ascii="Arial" w:hAnsi="Arial" w:cs="Arial"/>
          <w:szCs w:val="24"/>
        </w:rPr>
        <w:lastRenderedPageBreak/>
        <w:t>References</w:t>
      </w:r>
      <w:bookmarkEnd w:id="29"/>
      <w:r w:rsidR="00E12EFA" w:rsidRPr="00A13EBB">
        <w:rPr>
          <w:rFonts w:ascii="Arial" w:hAnsi="Arial" w:cs="Arial"/>
          <w:szCs w:val="24"/>
        </w:rPr>
        <w:t xml:space="preserve"> lists</w:t>
      </w:r>
      <w:bookmarkEnd w:id="30"/>
    </w:p>
    <w:p w14:paraId="0E30992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Abdou, A.H., Hassan, T.H. and El Dief, MM (2020) 'A description of green hotel practices and their role in achieving sustainable development,' </w:t>
      </w:r>
      <w:r w:rsidRPr="00A13EBB">
        <w:rPr>
          <w:rFonts w:ascii="Arial" w:hAnsi="Arial" w:cs="Arial"/>
          <w:i/>
          <w:iCs/>
          <w:color w:val="222222"/>
          <w:sz w:val="24"/>
          <w:szCs w:val="24"/>
          <w:shd w:val="clear" w:color="auto" w:fill="FFFFFF"/>
        </w:rPr>
        <w:t>sustainability</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12</w:t>
      </w:r>
      <w:r w:rsidRPr="00A13EBB">
        <w:rPr>
          <w:rFonts w:ascii="Arial" w:hAnsi="Arial" w:cs="Arial"/>
          <w:i/>
          <w:color w:val="222222"/>
          <w:sz w:val="24"/>
          <w:szCs w:val="24"/>
          <w:shd w:val="clear" w:color="auto" w:fill="FFFFFF"/>
        </w:rPr>
        <w:t xml:space="preserve">(22), p.9624. </w:t>
      </w:r>
      <w:r w:rsidRPr="00A13EBB">
        <w:rPr>
          <w:rFonts w:ascii="Arial" w:hAnsi="Arial" w:cs="Arial"/>
          <w:color w:val="222222"/>
          <w:sz w:val="24"/>
          <w:szCs w:val="24"/>
          <w:shd w:val="clear" w:color="auto" w:fill="FFFFFF"/>
        </w:rPr>
        <w:t xml:space="preserve">Available at: </w:t>
      </w:r>
      <w:hyperlink r:id="rId15" w:history="1">
        <w:r w:rsidRPr="00A13EBB">
          <w:rPr>
            <w:rStyle w:val="Hyperlink"/>
            <w:rFonts w:ascii="Arial" w:hAnsi="Arial" w:cs="Arial"/>
            <w:sz w:val="24"/>
            <w:szCs w:val="24"/>
            <w:shd w:val="clear" w:color="auto" w:fill="FFFFFF"/>
          </w:rPr>
          <w:t>https://www.mdpi.com/2071-1050/12/22/9624</w:t>
        </w:r>
      </w:hyperlink>
    </w:p>
    <w:p w14:paraId="796F6399" w14:textId="77777777" w:rsidR="003706C0" w:rsidRPr="00A13EBB" w:rsidRDefault="003706C0" w:rsidP="00A13EBB">
      <w:pPr>
        <w:spacing w:after="0" w:line="360" w:lineRule="auto"/>
        <w:ind w:hanging="720"/>
        <w:contextualSpacing/>
        <w:rPr>
          <w:rFonts w:ascii="Arial" w:hAnsi="Arial" w:cs="Arial"/>
          <w:sz w:val="24"/>
          <w:szCs w:val="24"/>
        </w:rPr>
      </w:pPr>
      <w:r w:rsidRPr="00A13EBB">
        <w:rPr>
          <w:rFonts w:ascii="Arial" w:hAnsi="Arial" w:cs="Arial"/>
          <w:color w:val="222222"/>
          <w:sz w:val="24"/>
          <w:szCs w:val="24"/>
          <w:shd w:val="clear" w:color="auto" w:fill="FFFFFF"/>
        </w:rPr>
        <w:t>Aboramadan, M., Crawford, J., Turkmenoglu, M.A. and Farao, C. (2022) Green inclusive leadership and employee green behaviors in the hotel industry: Does perceived green organisational support matter?. </w:t>
      </w:r>
      <w:r w:rsidRPr="00A13EBB">
        <w:rPr>
          <w:rFonts w:ascii="Arial" w:hAnsi="Arial" w:cs="Arial"/>
          <w:i/>
          <w:iCs/>
          <w:color w:val="222222"/>
          <w:sz w:val="24"/>
          <w:szCs w:val="24"/>
          <w:shd w:val="clear" w:color="auto" w:fill="FFFFFF"/>
        </w:rPr>
        <w:t>International Journal of Hospitality Management</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107</w:t>
      </w:r>
      <w:r w:rsidRPr="00A13EBB">
        <w:rPr>
          <w:rFonts w:ascii="Arial" w:hAnsi="Arial" w:cs="Arial"/>
          <w:color w:val="222222"/>
          <w:sz w:val="24"/>
          <w:szCs w:val="24"/>
          <w:shd w:val="clear" w:color="auto" w:fill="FFFFFF"/>
        </w:rPr>
        <w:t>, p.103330.</w:t>
      </w:r>
      <w:r w:rsidRPr="00A13EBB">
        <w:rPr>
          <w:rFonts w:ascii="Arial" w:hAnsi="Arial" w:cs="Arial"/>
          <w:sz w:val="24"/>
          <w:szCs w:val="24"/>
        </w:rPr>
        <w:t xml:space="preserve"> </w:t>
      </w:r>
      <w:hyperlink r:id="rId16" w:history="1">
        <w:r w:rsidRPr="00A13EBB">
          <w:rPr>
            <w:rStyle w:val="Hyperlink"/>
            <w:rFonts w:ascii="Arial" w:hAnsi="Arial" w:cs="Arial"/>
            <w:sz w:val="24"/>
            <w:szCs w:val="24"/>
          </w:rPr>
          <w:t>https://www.sciencedirect.com/science/article/pii/S0278431922001967</w:t>
        </w:r>
      </w:hyperlink>
    </w:p>
    <w:p w14:paraId="414CD1E7"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color w:val="222222"/>
          <w:sz w:val="24"/>
          <w:szCs w:val="24"/>
          <w:shd w:val="clear" w:color="auto" w:fill="FFFFFF"/>
        </w:rPr>
        <w:t>Ahmed Ali, K., Ahmad, M.I. and Yusup, Y. (2020) Issues, impacts, and mitigations of carbon dioxide emissions in the building sector. </w:t>
      </w:r>
      <w:r w:rsidRPr="00A13EBB">
        <w:rPr>
          <w:rFonts w:ascii="Arial" w:hAnsi="Arial" w:cs="Arial"/>
          <w:i/>
          <w:iCs/>
          <w:color w:val="222222"/>
          <w:sz w:val="24"/>
          <w:szCs w:val="24"/>
          <w:shd w:val="clear" w:color="auto" w:fill="FFFFFF"/>
        </w:rPr>
        <w:t>Sustainability</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12</w:t>
      </w:r>
      <w:r w:rsidRPr="00A13EBB">
        <w:rPr>
          <w:rFonts w:ascii="Arial" w:hAnsi="Arial" w:cs="Arial"/>
          <w:color w:val="222222"/>
          <w:sz w:val="24"/>
          <w:szCs w:val="24"/>
          <w:shd w:val="clear" w:color="auto" w:fill="FFFFFF"/>
        </w:rPr>
        <w:t>(18), p.7427</w:t>
      </w:r>
      <w:r w:rsidRPr="00A13EBB">
        <w:rPr>
          <w:rFonts w:ascii="Arial" w:hAnsi="Arial" w:cs="Arial"/>
          <w:kern w:val="0"/>
          <w:sz w:val="24"/>
          <w:szCs w:val="24"/>
        </w:rPr>
        <w:t xml:space="preserve">. </w:t>
      </w:r>
      <w:hyperlink r:id="rId17" w:history="1">
        <w:r w:rsidRPr="00A13EBB">
          <w:rPr>
            <w:rStyle w:val="Hyperlink"/>
            <w:rFonts w:ascii="Arial" w:hAnsi="Arial" w:cs="Arial"/>
            <w:kern w:val="0"/>
            <w:sz w:val="24"/>
            <w:szCs w:val="24"/>
          </w:rPr>
          <w:t>https://www.mdpi.com/2071-1050/12/18/7427</w:t>
        </w:r>
      </w:hyperlink>
    </w:p>
    <w:p w14:paraId="3B1D655B"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color w:val="222222"/>
          <w:sz w:val="24"/>
          <w:szCs w:val="24"/>
          <w:shd w:val="clear" w:color="auto" w:fill="FFFFFF"/>
        </w:rPr>
        <w:t>Andersson, E., Elmqvist, T., Haase, D., Kronenberg, J., Langemeyer, J., Mascarenhas, A. and Wolff, M. (2022) 'Based on nature, enabled by social-ecological-technological context: deriving benefit from urban green and blue infrastructure,' </w:t>
      </w:r>
      <w:r w:rsidRPr="00A13EBB">
        <w:rPr>
          <w:rFonts w:ascii="Arial" w:hAnsi="Arial" w:cs="Arial"/>
          <w:i/>
          <w:iCs/>
          <w:color w:val="222222"/>
          <w:sz w:val="24"/>
          <w:szCs w:val="24"/>
          <w:shd w:val="clear" w:color="auto" w:fill="FFFFFF"/>
        </w:rPr>
        <w:t>Ecology and Society</w:t>
      </w:r>
      <w:r w:rsidRPr="00A13EBB">
        <w:rPr>
          <w:rFonts w:ascii="Arial" w:hAnsi="Arial" w:cs="Arial"/>
          <w:i/>
          <w:kern w:val="0"/>
          <w:sz w:val="24"/>
          <w:szCs w:val="24"/>
        </w:rPr>
        <w:t>.</w:t>
      </w:r>
      <w:r w:rsidRPr="00A13EBB">
        <w:rPr>
          <w:rFonts w:ascii="Arial" w:hAnsi="Arial" w:cs="Arial"/>
          <w:kern w:val="0"/>
          <w:sz w:val="24"/>
          <w:szCs w:val="24"/>
        </w:rPr>
        <w:t xml:space="preserve"> Available at: </w:t>
      </w:r>
      <w:hyperlink r:id="rId18" w:history="1">
        <w:r w:rsidRPr="00A13EBB">
          <w:rPr>
            <w:rStyle w:val="Hyperlink"/>
            <w:rFonts w:ascii="Arial" w:hAnsi="Arial" w:cs="Arial"/>
            <w:sz w:val="24"/>
            <w:szCs w:val="24"/>
          </w:rPr>
          <w:t>https://helda.helsinki.fi/bitstream/handle/10138/354593/ES_2022_13580.pdf?sequence=1</w:t>
        </w:r>
      </w:hyperlink>
    </w:p>
    <w:p w14:paraId="71C6371C"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Antonova, N., Ruiz-Rosa, I. and Mendoza-Jimenez, J.(2021) 'Water resources in the hotel industry: a systematic literature review,' </w:t>
      </w:r>
      <w:r w:rsidRPr="00A13EBB">
        <w:rPr>
          <w:rFonts w:ascii="Arial" w:hAnsi="Arial" w:cs="Arial"/>
          <w:i/>
          <w:iCs/>
          <w:color w:val="222222"/>
          <w:sz w:val="24"/>
          <w:szCs w:val="24"/>
          <w:shd w:val="clear" w:color="auto" w:fill="FFFFFF"/>
        </w:rPr>
        <w:t>International Journal of Contemporary Hospitality Management</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33</w:t>
      </w:r>
      <w:r w:rsidRPr="00A13EBB">
        <w:rPr>
          <w:rFonts w:ascii="Arial" w:hAnsi="Arial" w:cs="Arial"/>
          <w:color w:val="222222"/>
          <w:sz w:val="24"/>
          <w:szCs w:val="24"/>
          <w:shd w:val="clear" w:color="auto" w:fill="FFFFFF"/>
        </w:rPr>
        <w:t xml:space="preserve">(2), pp.628-649. Available at: </w:t>
      </w:r>
      <w:hyperlink r:id="rId19" w:history="1">
        <w:r w:rsidRPr="00A13EBB">
          <w:rPr>
            <w:rStyle w:val="Hyperlink"/>
            <w:rFonts w:ascii="Arial" w:hAnsi="Arial" w:cs="Arial"/>
            <w:kern w:val="0"/>
            <w:sz w:val="24"/>
            <w:szCs w:val="24"/>
          </w:rPr>
          <w:t>https://www.emerald.com/insight/content/doi/10.1108/IJCHM-07-2020-0711/full/html</w:t>
        </w:r>
      </w:hyperlink>
    </w:p>
    <w:p w14:paraId="5C3D3251" w14:textId="1C1E3B67" w:rsidR="003706C0" w:rsidRPr="00A13EBB" w:rsidRDefault="003706C0" w:rsidP="00A13EBB">
      <w:pPr>
        <w:pStyle w:val="NormalWeb"/>
        <w:spacing w:before="0" w:beforeAutospacing="0" w:after="0" w:afterAutospacing="0" w:line="360" w:lineRule="auto"/>
        <w:ind w:hanging="720"/>
        <w:contextualSpacing/>
        <w:rPr>
          <w:rFonts w:ascii="Arial" w:hAnsi="Arial" w:cs="Arial"/>
        </w:rPr>
      </w:pPr>
      <w:r w:rsidRPr="00A13EBB">
        <w:rPr>
          <w:rFonts w:ascii="Arial" w:hAnsi="Arial" w:cs="Arial"/>
          <w:i/>
          <w:iCs/>
        </w:rPr>
        <w:t>APRA</w:t>
      </w:r>
      <w:r w:rsidRPr="00A13EBB">
        <w:rPr>
          <w:rFonts w:ascii="Arial" w:hAnsi="Arial" w:cs="Arial"/>
        </w:rPr>
        <w:t xml:space="preserve">. (2022). ` Climate Change Financial Risks. Available  (Online) </w:t>
      </w:r>
      <w:hyperlink r:id="rId20" w:history="1">
        <w:r w:rsidRPr="00A13EBB">
          <w:rPr>
            <w:rStyle w:val="Hyperlink"/>
            <w:rFonts w:ascii="Arial" w:hAnsi="Arial" w:cs="Arial"/>
          </w:rPr>
          <w:t>www.apra.gov.au</w:t>
        </w:r>
      </w:hyperlink>
    </w:p>
    <w:p w14:paraId="32C0451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Arabadzhyan, A., Figini, P., García, C., González, M.M., Lam-González, Y.E. and León, C.J. (2021) 'Climate change, coastal tourism, and impact chains–a literature review,' </w:t>
      </w:r>
      <w:r w:rsidRPr="00A13EBB">
        <w:rPr>
          <w:rFonts w:ascii="Arial" w:hAnsi="Arial" w:cs="Arial"/>
          <w:i/>
          <w:iCs/>
          <w:color w:val="222222"/>
          <w:sz w:val="24"/>
          <w:szCs w:val="24"/>
          <w:shd w:val="clear" w:color="auto" w:fill="FFFFFF"/>
        </w:rPr>
        <w:t>Current Issues in Tourism</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24</w:t>
      </w:r>
      <w:r w:rsidRPr="00A13EBB">
        <w:rPr>
          <w:rFonts w:ascii="Arial" w:hAnsi="Arial" w:cs="Arial"/>
          <w:i/>
          <w:color w:val="222222"/>
          <w:sz w:val="24"/>
          <w:szCs w:val="24"/>
          <w:shd w:val="clear" w:color="auto" w:fill="FFFFFF"/>
        </w:rPr>
        <w:t>(16), pp.2233-2268</w:t>
      </w:r>
      <w:r w:rsidRPr="00A13EBB">
        <w:rPr>
          <w:rFonts w:ascii="Arial" w:hAnsi="Arial" w:cs="Arial"/>
          <w:color w:val="222222"/>
          <w:sz w:val="24"/>
          <w:szCs w:val="24"/>
          <w:shd w:val="clear" w:color="auto" w:fill="FFFFFF"/>
        </w:rPr>
        <w:t xml:space="preserve">. Available at: </w:t>
      </w:r>
      <w:hyperlink r:id="rId21" w:history="1">
        <w:r w:rsidRPr="00A13EBB">
          <w:rPr>
            <w:rStyle w:val="Hyperlink"/>
            <w:rFonts w:ascii="Arial" w:hAnsi="Arial" w:cs="Arial"/>
            <w:sz w:val="24"/>
            <w:szCs w:val="24"/>
            <w:shd w:val="clear" w:color="auto" w:fill="FFFFFF"/>
          </w:rPr>
          <w:t>https://www.tandfonline.com/doi/abs/10.1080/13683500.2020.1825351</w:t>
        </w:r>
      </w:hyperlink>
    </w:p>
    <w:p w14:paraId="152739E8"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sz w:val="24"/>
          <w:szCs w:val="24"/>
          <w:shd w:val="clear" w:color="auto" w:fill="FFFFFF"/>
        </w:rPr>
      </w:pPr>
      <w:r w:rsidRPr="00A13EBB">
        <w:rPr>
          <w:rFonts w:ascii="Arial" w:hAnsi="Arial" w:cs="Arial"/>
          <w:color w:val="222222"/>
          <w:sz w:val="24"/>
          <w:szCs w:val="24"/>
          <w:shd w:val="clear" w:color="auto" w:fill="FFFFFF"/>
        </w:rPr>
        <w:t>Arora, N.K., Fatima, T., Mishra, I., Verma, M., Mishra, J. and Mishra, V. (2018) 'Environmental sustainability: challenges and viable solutions,' </w:t>
      </w:r>
      <w:r w:rsidRPr="00A13EBB">
        <w:rPr>
          <w:rFonts w:ascii="Arial" w:hAnsi="Arial" w:cs="Arial"/>
          <w:i/>
          <w:iCs/>
          <w:color w:val="222222"/>
          <w:sz w:val="24"/>
          <w:szCs w:val="24"/>
          <w:shd w:val="clear" w:color="auto" w:fill="FFFFFF"/>
        </w:rPr>
        <w:t>Environmental Sustainability</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w:t>
      </w:r>
      <w:r w:rsidRPr="00A13EBB">
        <w:rPr>
          <w:rFonts w:ascii="Arial" w:hAnsi="Arial" w:cs="Arial"/>
          <w:color w:val="222222"/>
          <w:sz w:val="24"/>
          <w:szCs w:val="24"/>
          <w:shd w:val="clear" w:color="auto" w:fill="FFFFFF"/>
        </w:rPr>
        <w:t>, pp.309-340.</w:t>
      </w:r>
      <w:r w:rsidRPr="00A13EBB">
        <w:rPr>
          <w:rFonts w:ascii="Arial" w:hAnsi="Arial" w:cs="Arial"/>
          <w:sz w:val="24"/>
          <w:szCs w:val="24"/>
        </w:rPr>
        <w:t xml:space="preserve"> Available at: </w:t>
      </w:r>
      <w:hyperlink r:id="rId22" w:history="1">
        <w:r w:rsidRPr="00A13EBB">
          <w:rPr>
            <w:rStyle w:val="Hyperlink"/>
            <w:rFonts w:ascii="Arial" w:hAnsi="Arial" w:cs="Arial"/>
            <w:sz w:val="24"/>
            <w:szCs w:val="24"/>
            <w:shd w:val="clear" w:color="auto" w:fill="FFFFFF"/>
          </w:rPr>
          <w:t>https://link.springer.com/article/10.1007/s42398-018-00038-w</w:t>
        </w:r>
      </w:hyperlink>
    </w:p>
    <w:p w14:paraId="1CE535C0"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Barnett, J., Jarillo, S., Swearer, S.E., Lovelock, C.E., Pomeroy, A., Konlechner, T., Waters, E., Morris, R.L. and Lowe, R. (2022) 'Nature-based solutions for atoll </w:t>
      </w:r>
      <w:r w:rsidRPr="00A13EBB">
        <w:rPr>
          <w:rFonts w:ascii="Arial" w:hAnsi="Arial" w:cs="Arial"/>
          <w:color w:val="222222"/>
          <w:sz w:val="24"/>
          <w:szCs w:val="24"/>
          <w:shd w:val="clear" w:color="auto" w:fill="FFFFFF"/>
        </w:rPr>
        <w:lastRenderedPageBreak/>
        <w:t>habitability,' </w:t>
      </w:r>
      <w:r w:rsidRPr="00A13EBB">
        <w:rPr>
          <w:rFonts w:ascii="Arial" w:hAnsi="Arial" w:cs="Arial"/>
          <w:i/>
          <w:iCs/>
          <w:color w:val="222222"/>
          <w:sz w:val="24"/>
          <w:szCs w:val="24"/>
          <w:shd w:val="clear" w:color="auto" w:fill="FFFFFF"/>
        </w:rPr>
        <w:t>Philosophical Transactions of the Royal Society B</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377</w:t>
      </w:r>
      <w:r w:rsidRPr="00A13EBB">
        <w:rPr>
          <w:rFonts w:ascii="Arial" w:hAnsi="Arial" w:cs="Arial"/>
          <w:color w:val="222222"/>
          <w:sz w:val="24"/>
          <w:szCs w:val="24"/>
          <w:shd w:val="clear" w:color="auto" w:fill="FFFFFF"/>
        </w:rPr>
        <w:t xml:space="preserve">(1854), p.20210124. Available at: </w:t>
      </w:r>
      <w:hyperlink r:id="rId23" w:history="1">
        <w:r w:rsidRPr="00A13EBB">
          <w:rPr>
            <w:rStyle w:val="Hyperlink"/>
            <w:rFonts w:ascii="Arial" w:hAnsi="Arial" w:cs="Arial"/>
            <w:sz w:val="24"/>
            <w:szCs w:val="24"/>
            <w:shd w:val="clear" w:color="auto" w:fill="FFFFFF"/>
          </w:rPr>
          <w:t>https://royalsocietypublishing.org/doi/abs/10.1098/rstb.2021.0124</w:t>
        </w:r>
      </w:hyperlink>
    </w:p>
    <w:p w14:paraId="204BD0A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Brown Epstein, H.A. (2022) 'SWOT/TOWS/OTSW Analysis of recent past and near future,' </w:t>
      </w:r>
      <w:r w:rsidRPr="00A13EBB">
        <w:rPr>
          <w:rFonts w:ascii="Arial" w:hAnsi="Arial" w:cs="Arial"/>
          <w:i/>
          <w:iCs/>
          <w:color w:val="222222"/>
          <w:sz w:val="24"/>
          <w:szCs w:val="24"/>
          <w:shd w:val="clear" w:color="auto" w:fill="FFFFFF"/>
        </w:rPr>
        <w:t>Journal of Hospital Librarianship</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22</w:t>
      </w:r>
      <w:r w:rsidRPr="00A13EBB">
        <w:rPr>
          <w:rFonts w:ascii="Arial" w:hAnsi="Arial" w:cs="Arial"/>
          <w:color w:val="222222"/>
          <w:sz w:val="24"/>
          <w:szCs w:val="24"/>
          <w:shd w:val="clear" w:color="auto" w:fill="FFFFFF"/>
        </w:rPr>
        <w:t xml:space="preserve">(4), pp.333-339. Available at: </w:t>
      </w:r>
      <w:hyperlink r:id="rId24" w:history="1">
        <w:r w:rsidRPr="00A13EBB">
          <w:rPr>
            <w:rStyle w:val="Hyperlink"/>
            <w:rFonts w:ascii="Arial" w:hAnsi="Arial" w:cs="Arial"/>
            <w:sz w:val="24"/>
            <w:szCs w:val="24"/>
            <w:shd w:val="clear" w:color="auto" w:fill="FFFFFF"/>
          </w:rPr>
          <w:t>https://www.tandfonline.com/doi/full/10.1080/15323269.2022.2132089</w:t>
        </w:r>
      </w:hyperlink>
    </w:p>
    <w:p w14:paraId="178F8E14"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Bux, C., Aluculesei, A.C. and Moagăr-Poladian, S.(2022) </w:t>
      </w:r>
      <w:r w:rsidRPr="00A13EBB">
        <w:rPr>
          <w:rFonts w:ascii="Arial" w:hAnsi="Arial" w:cs="Arial"/>
          <w:i/>
          <w:color w:val="222222"/>
          <w:sz w:val="24"/>
          <w:szCs w:val="24"/>
          <w:shd w:val="clear" w:color="auto" w:fill="FFFFFF"/>
        </w:rPr>
        <w:t>How to monitor the transition to sustainable food services and lodging accommodation activities: A bibliometric approach - </w:t>
      </w:r>
      <w:r w:rsidRPr="00A13EBB">
        <w:rPr>
          <w:rFonts w:ascii="Arial" w:hAnsi="Arial" w:cs="Arial"/>
          <w:i/>
          <w:iCs/>
          <w:color w:val="222222"/>
          <w:sz w:val="24"/>
          <w:szCs w:val="24"/>
          <w:shd w:val="clear" w:color="auto" w:fill="FFFFFF"/>
        </w:rPr>
        <w:t>Sustainability</w:t>
      </w:r>
      <w:r w:rsidRPr="00A13EBB">
        <w:rPr>
          <w:rFonts w:ascii="Arial" w:hAnsi="Arial" w:cs="Arial"/>
          <w:i/>
          <w:color w:val="222222"/>
          <w:sz w:val="24"/>
          <w:szCs w:val="24"/>
          <w:shd w:val="clear" w:color="auto" w:fill="FFFFFF"/>
        </w:rPr>
        <w:t>,</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14</w:t>
      </w:r>
      <w:r w:rsidRPr="00A13EBB">
        <w:rPr>
          <w:rFonts w:ascii="Arial" w:hAnsi="Arial" w:cs="Arial"/>
          <w:color w:val="222222"/>
          <w:sz w:val="24"/>
          <w:szCs w:val="24"/>
          <w:shd w:val="clear" w:color="auto" w:fill="FFFFFF"/>
        </w:rPr>
        <w:t xml:space="preserve">(15), p.9102. Available at: </w:t>
      </w:r>
      <w:hyperlink r:id="rId25" w:history="1">
        <w:r w:rsidRPr="00A13EBB">
          <w:rPr>
            <w:rStyle w:val="Hyperlink"/>
            <w:rFonts w:ascii="Arial" w:hAnsi="Arial" w:cs="Arial"/>
            <w:sz w:val="24"/>
            <w:szCs w:val="24"/>
            <w:shd w:val="clear" w:color="auto" w:fill="FFFFFF"/>
          </w:rPr>
          <w:t>https://www.mdpi.com/2071-1050/14/15/9102</w:t>
        </w:r>
      </w:hyperlink>
    </w:p>
    <w:p w14:paraId="794A43B8"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Campiglio, E., Daumas, L., Monnin, P. and von Jagow, A. (2023) 'Climate</w:t>
      </w:r>
      <w:r w:rsidRPr="00A13EBB">
        <w:rPr>
          <w:rFonts w:ascii="Cambria Math" w:hAnsi="Cambria Math" w:cs="Cambria Math"/>
          <w:color w:val="222222"/>
          <w:sz w:val="24"/>
          <w:szCs w:val="24"/>
          <w:shd w:val="clear" w:color="auto" w:fill="FFFFFF"/>
        </w:rPr>
        <w:t>‐</w:t>
      </w:r>
      <w:r w:rsidRPr="00A13EBB">
        <w:rPr>
          <w:rFonts w:ascii="Arial" w:hAnsi="Arial" w:cs="Arial"/>
          <w:color w:val="222222"/>
          <w:sz w:val="24"/>
          <w:szCs w:val="24"/>
          <w:shd w:val="clear" w:color="auto" w:fill="FFFFFF"/>
        </w:rPr>
        <w:t>related risks in financial assets,' </w:t>
      </w:r>
      <w:r w:rsidRPr="00A13EBB">
        <w:rPr>
          <w:rFonts w:ascii="Arial" w:hAnsi="Arial" w:cs="Arial"/>
          <w:i/>
          <w:iCs/>
          <w:color w:val="222222"/>
          <w:sz w:val="24"/>
          <w:szCs w:val="24"/>
          <w:shd w:val="clear" w:color="auto" w:fill="FFFFFF"/>
        </w:rPr>
        <w:t>Journal of Economic Surveys</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37</w:t>
      </w:r>
      <w:r w:rsidRPr="00A13EBB">
        <w:rPr>
          <w:rFonts w:ascii="Arial" w:hAnsi="Arial" w:cs="Arial"/>
          <w:color w:val="222222"/>
          <w:sz w:val="24"/>
          <w:szCs w:val="24"/>
          <w:shd w:val="clear" w:color="auto" w:fill="FFFFFF"/>
        </w:rPr>
        <w:t xml:space="preserve">(3), pp.950-992. Available at: </w:t>
      </w:r>
      <w:hyperlink r:id="rId26" w:history="1">
        <w:r w:rsidRPr="00A13EBB">
          <w:rPr>
            <w:rStyle w:val="Hyperlink"/>
            <w:rFonts w:ascii="Arial" w:hAnsi="Arial" w:cs="Arial"/>
            <w:sz w:val="24"/>
            <w:szCs w:val="24"/>
            <w:shd w:val="clear" w:color="auto" w:fill="FFFFFF"/>
          </w:rPr>
          <w:t>https://onlinelibrary.wiley.com/doi/abs/10.1111/joes.12525</w:t>
        </w:r>
      </w:hyperlink>
    </w:p>
    <w:p w14:paraId="3114DB5D"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sz w:val="24"/>
          <w:szCs w:val="24"/>
          <w:shd w:val="clear" w:color="auto" w:fill="FFFFFF"/>
        </w:rPr>
      </w:pPr>
      <w:r w:rsidRPr="00A13EBB">
        <w:rPr>
          <w:rFonts w:ascii="Arial" w:hAnsi="Arial" w:cs="Arial"/>
          <w:color w:val="222222"/>
          <w:sz w:val="24"/>
          <w:szCs w:val="24"/>
          <w:shd w:val="clear" w:color="auto" w:fill="FFFFFF"/>
        </w:rPr>
        <w:t>Carlson, R.R., Foo, S.A., Burns, J.H. and Asner, G.P. (2022) 'Untapped policy avenues to protect coral reef ecosystems,' </w:t>
      </w:r>
      <w:r w:rsidRPr="00A13EBB">
        <w:rPr>
          <w:rFonts w:ascii="Arial" w:hAnsi="Arial" w:cs="Arial"/>
          <w:i/>
          <w:iCs/>
          <w:color w:val="222222"/>
          <w:sz w:val="24"/>
          <w:szCs w:val="24"/>
          <w:shd w:val="clear" w:color="auto" w:fill="FFFFFF"/>
        </w:rPr>
        <w:t>Proceedings of the National Academy of Sciences</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119</w:t>
      </w:r>
      <w:r w:rsidRPr="00A13EBB">
        <w:rPr>
          <w:rFonts w:ascii="Arial" w:hAnsi="Arial" w:cs="Arial"/>
          <w:i/>
          <w:color w:val="222222"/>
          <w:sz w:val="24"/>
          <w:szCs w:val="24"/>
          <w:shd w:val="clear" w:color="auto" w:fill="FFFFFF"/>
        </w:rPr>
        <w:t xml:space="preserve">(49), p.e2117562119. </w:t>
      </w:r>
      <w:r w:rsidRPr="00A13EBB">
        <w:rPr>
          <w:rFonts w:ascii="Arial" w:hAnsi="Arial" w:cs="Arial"/>
          <w:color w:val="222222"/>
          <w:sz w:val="24"/>
          <w:szCs w:val="24"/>
          <w:shd w:val="clear" w:color="auto" w:fill="FFFFFF"/>
        </w:rPr>
        <w:t xml:space="preserve">Available at: </w:t>
      </w:r>
      <w:hyperlink r:id="rId27" w:history="1">
        <w:r w:rsidRPr="00A13EBB">
          <w:rPr>
            <w:rStyle w:val="Hyperlink"/>
            <w:rFonts w:ascii="Arial" w:hAnsi="Arial" w:cs="Arial"/>
            <w:sz w:val="24"/>
            <w:szCs w:val="24"/>
            <w:shd w:val="clear" w:color="auto" w:fill="FFFFFF"/>
          </w:rPr>
          <w:t>https://www.pnas.org/doi/abs/10.1073/pnas.2117562119</w:t>
        </w:r>
      </w:hyperlink>
    </w:p>
    <w:p w14:paraId="08303975"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1D1652"/>
          <w:spacing w:val="-5"/>
          <w:sz w:val="24"/>
          <w:szCs w:val="24"/>
        </w:rPr>
      </w:pPr>
      <w:r w:rsidRPr="00A13EBB">
        <w:rPr>
          <w:rFonts w:ascii="Arial" w:hAnsi="Arial" w:cs="Arial"/>
          <w:sz w:val="24"/>
          <w:szCs w:val="24"/>
        </w:rPr>
        <w:t xml:space="preserve">Cascade team (2023) </w:t>
      </w:r>
      <w:r w:rsidRPr="00A13EBB">
        <w:rPr>
          <w:rFonts w:ascii="Arial" w:hAnsi="Arial" w:cs="Arial"/>
          <w:i/>
          <w:color w:val="1D1652"/>
          <w:spacing w:val="-5"/>
          <w:sz w:val="24"/>
          <w:szCs w:val="24"/>
        </w:rPr>
        <w:t>SOAR Analysis: What It Is &amp; Step-By-Step Guide (2024).</w:t>
      </w:r>
      <w:r w:rsidRPr="00A13EBB">
        <w:rPr>
          <w:rFonts w:ascii="Arial" w:hAnsi="Arial" w:cs="Arial"/>
          <w:color w:val="1D1652"/>
          <w:spacing w:val="-5"/>
          <w:sz w:val="24"/>
          <w:szCs w:val="24"/>
        </w:rPr>
        <w:t xml:space="preserve"> Available at: </w:t>
      </w:r>
      <w:hyperlink r:id="rId28" w:history="1">
        <w:r w:rsidRPr="00A13EBB">
          <w:rPr>
            <w:rStyle w:val="Hyperlink"/>
            <w:rFonts w:ascii="Arial" w:hAnsi="Arial" w:cs="Arial"/>
            <w:spacing w:val="-5"/>
            <w:sz w:val="24"/>
            <w:szCs w:val="24"/>
          </w:rPr>
          <w:t>https://www.cascade.app/blog/soar-analysis-guide</w:t>
        </w:r>
      </w:hyperlink>
    </w:p>
    <w:p w14:paraId="3D18F999"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Chatterjee, P. and Karmakar, R. (2023) 'Role of Sustainable Development Goal and Digitalization in Hospitality Industry: A Systematic Literature Review,' </w:t>
      </w:r>
      <w:r w:rsidRPr="00A13EBB">
        <w:rPr>
          <w:rFonts w:ascii="Arial" w:hAnsi="Arial" w:cs="Arial"/>
          <w:i/>
          <w:iCs/>
          <w:color w:val="222222"/>
          <w:sz w:val="24"/>
          <w:szCs w:val="24"/>
          <w:shd w:val="clear" w:color="auto" w:fill="FFFFFF"/>
        </w:rPr>
        <w:t>Fostering Sustainable Businesses in Emerging Economies: The Impact of Technology</w:t>
      </w:r>
      <w:r w:rsidRPr="00A13EBB">
        <w:rPr>
          <w:rFonts w:ascii="Arial" w:hAnsi="Arial" w:cs="Arial"/>
          <w:color w:val="222222"/>
          <w:sz w:val="24"/>
          <w:szCs w:val="24"/>
          <w:shd w:val="clear" w:color="auto" w:fill="FFFFFF"/>
        </w:rPr>
        <w:t xml:space="preserve">, pp.223-245. Available at: </w:t>
      </w:r>
      <w:hyperlink r:id="rId29" w:history="1">
        <w:r w:rsidRPr="00A13EBB">
          <w:rPr>
            <w:rStyle w:val="Hyperlink"/>
            <w:rFonts w:ascii="Arial" w:hAnsi="Arial" w:cs="Arial"/>
            <w:sz w:val="24"/>
            <w:szCs w:val="24"/>
            <w:shd w:val="clear" w:color="auto" w:fill="FFFFFF"/>
          </w:rPr>
          <w:t>https://www.emerald.com/insight/content/doi/10.1108/978-1-80455-640-520231014/full/html</w:t>
        </w:r>
      </w:hyperlink>
    </w:p>
    <w:p w14:paraId="022C2FFD"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Chofreh, A.G., Goni, F.A., Klemeš, J.J., Malik, M.N. and Khan, H.H. (2020) 'Development of guidelines for the implementation of sustainable enterprise resource planning systems,' </w:t>
      </w:r>
      <w:r w:rsidRPr="00A13EBB">
        <w:rPr>
          <w:rFonts w:ascii="Arial" w:hAnsi="Arial" w:cs="Arial"/>
          <w:i/>
          <w:iCs/>
          <w:color w:val="222222"/>
          <w:sz w:val="24"/>
          <w:szCs w:val="24"/>
          <w:shd w:val="clear" w:color="auto" w:fill="FFFFFF"/>
        </w:rPr>
        <w:t>Journal of Cleaner Production</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244</w:t>
      </w:r>
      <w:r w:rsidRPr="00A13EBB">
        <w:rPr>
          <w:rFonts w:ascii="Arial" w:hAnsi="Arial" w:cs="Arial"/>
          <w:i/>
          <w:color w:val="222222"/>
          <w:sz w:val="24"/>
          <w:szCs w:val="24"/>
          <w:shd w:val="clear" w:color="auto" w:fill="FFFFFF"/>
        </w:rPr>
        <w:t>, p.118655.</w:t>
      </w:r>
      <w:r w:rsidRPr="00A13EBB">
        <w:rPr>
          <w:rFonts w:ascii="Arial" w:hAnsi="Arial" w:cs="Arial"/>
          <w:color w:val="222222"/>
          <w:sz w:val="24"/>
          <w:szCs w:val="24"/>
          <w:shd w:val="clear" w:color="auto" w:fill="FFFFFF"/>
        </w:rPr>
        <w:t xml:space="preserve"> Available at: </w:t>
      </w:r>
      <w:hyperlink r:id="rId30" w:history="1">
        <w:r w:rsidRPr="00A13EBB">
          <w:rPr>
            <w:rStyle w:val="Hyperlink"/>
            <w:rFonts w:ascii="Arial" w:hAnsi="Arial" w:cs="Arial"/>
            <w:sz w:val="24"/>
            <w:szCs w:val="24"/>
            <w:shd w:val="clear" w:color="auto" w:fill="FFFFFF"/>
          </w:rPr>
          <w:t>https://www.sciencedirect.com/science/article/pii/S0959652619335255</w:t>
        </w:r>
      </w:hyperlink>
    </w:p>
    <w:p w14:paraId="7439A25F"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sz w:val="24"/>
          <w:szCs w:val="24"/>
        </w:rPr>
        <w:t xml:space="preserve">Cie T Y E C O N O M Y, S. (2022) </w:t>
      </w:r>
      <w:r w:rsidRPr="00A13EBB">
        <w:rPr>
          <w:rFonts w:ascii="Arial" w:hAnsi="Arial" w:cs="Arial"/>
          <w:i/>
          <w:iCs/>
          <w:sz w:val="24"/>
          <w:szCs w:val="24"/>
        </w:rPr>
        <w:t>E N V I R O N M E N T</w:t>
      </w:r>
      <w:r w:rsidRPr="00A13EBB">
        <w:rPr>
          <w:rFonts w:ascii="Arial" w:hAnsi="Arial" w:cs="Arial"/>
          <w:sz w:val="24"/>
          <w:szCs w:val="24"/>
        </w:rPr>
        <w:t xml:space="preserve">. [online] Available at: </w:t>
      </w:r>
      <w:hyperlink r:id="rId31" w:history="1">
        <w:r w:rsidRPr="00A13EBB">
          <w:rPr>
            <w:rStyle w:val="Hyperlink"/>
            <w:rFonts w:ascii="Arial" w:hAnsi="Arial" w:cs="Arial"/>
            <w:sz w:val="24"/>
            <w:szCs w:val="24"/>
          </w:rPr>
          <w:t>https://www.thenaturalstep.de/wp-content/uploads/TNS-from-reductionism-to-whole-systems-thinking-vs-nested-interdependence-.pdf</w:t>
        </w:r>
      </w:hyperlink>
      <w:r w:rsidRPr="00A13EBB">
        <w:rPr>
          <w:rFonts w:ascii="Arial" w:hAnsi="Arial" w:cs="Arial"/>
          <w:sz w:val="24"/>
          <w:szCs w:val="24"/>
        </w:rPr>
        <w:t xml:space="preserve"> [Accessed 30 Jan. 2024].</w:t>
      </w:r>
    </w:p>
    <w:p w14:paraId="62170FD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color w:val="222222"/>
          <w:sz w:val="24"/>
          <w:szCs w:val="24"/>
          <w:shd w:val="clear" w:color="auto" w:fill="FFFFFF"/>
        </w:rPr>
        <w:t xml:space="preserve">Corlett, R.T. (2020) </w:t>
      </w:r>
      <w:r w:rsidRPr="00A13EBB">
        <w:rPr>
          <w:rFonts w:ascii="Arial" w:hAnsi="Arial" w:cs="Arial"/>
          <w:i/>
          <w:color w:val="222222"/>
          <w:sz w:val="24"/>
          <w:szCs w:val="24"/>
          <w:shd w:val="clear" w:color="auto" w:fill="FFFFFF"/>
        </w:rPr>
        <w:t>Safeguarding our future by protecting biodiversity</w:t>
      </w:r>
      <w:r w:rsidRPr="00A13EBB">
        <w:rPr>
          <w:rFonts w:ascii="Arial" w:hAnsi="Arial" w:cs="Arial"/>
          <w:color w:val="222222"/>
          <w:sz w:val="24"/>
          <w:szCs w:val="24"/>
          <w:shd w:val="clear" w:color="auto" w:fill="FFFFFF"/>
        </w:rPr>
        <w:t xml:space="preserve"> - </w:t>
      </w:r>
      <w:r w:rsidRPr="00A13EBB">
        <w:rPr>
          <w:rFonts w:ascii="Arial" w:hAnsi="Arial" w:cs="Arial"/>
          <w:i/>
          <w:iCs/>
          <w:color w:val="222222"/>
          <w:sz w:val="24"/>
          <w:szCs w:val="24"/>
          <w:shd w:val="clear" w:color="auto" w:fill="FFFFFF"/>
        </w:rPr>
        <w:t>Plant diversity</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42</w:t>
      </w:r>
      <w:r w:rsidRPr="00A13EBB">
        <w:rPr>
          <w:rFonts w:ascii="Arial" w:hAnsi="Arial" w:cs="Arial"/>
          <w:color w:val="222222"/>
          <w:sz w:val="24"/>
          <w:szCs w:val="24"/>
          <w:shd w:val="clear" w:color="auto" w:fill="FFFFFF"/>
        </w:rPr>
        <w:t xml:space="preserve">(4), </w:t>
      </w:r>
      <w:r w:rsidRPr="00A13EBB">
        <w:rPr>
          <w:rFonts w:ascii="Arial" w:hAnsi="Arial" w:cs="Arial"/>
          <w:color w:val="222222"/>
          <w:sz w:val="24"/>
          <w:szCs w:val="24"/>
          <w:shd w:val="clear" w:color="auto" w:fill="FFFFFF"/>
        </w:rPr>
        <w:lastRenderedPageBreak/>
        <w:t xml:space="preserve">pp.221-228. </w:t>
      </w:r>
      <w:r w:rsidRPr="00A13EBB">
        <w:rPr>
          <w:rFonts w:ascii="Arial" w:hAnsi="Arial" w:cs="Arial"/>
          <w:kern w:val="0"/>
          <w:sz w:val="24"/>
          <w:szCs w:val="24"/>
        </w:rPr>
        <w:t xml:space="preserve">Available at: </w:t>
      </w:r>
      <w:hyperlink r:id="rId32" w:history="1">
        <w:r w:rsidRPr="00A13EBB">
          <w:rPr>
            <w:rStyle w:val="Hyperlink"/>
            <w:rFonts w:ascii="Arial" w:hAnsi="Arial" w:cs="Arial"/>
            <w:sz w:val="24"/>
            <w:szCs w:val="24"/>
          </w:rPr>
          <w:t>https://www.sciencedirect.com/science/article/pii/S2468265920300354</w:t>
        </w:r>
      </w:hyperlink>
    </w:p>
    <w:p w14:paraId="29C6DF0E"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Dhir, A., Talwar, S., Kaur, P. and Malibari, A. (2020) 'Food waste in hospitality and food services: A systematic literature review and framework development approach,' </w:t>
      </w:r>
      <w:r w:rsidRPr="00A13EBB">
        <w:rPr>
          <w:rFonts w:ascii="Arial" w:hAnsi="Arial" w:cs="Arial"/>
          <w:i/>
          <w:iCs/>
          <w:color w:val="222222"/>
          <w:sz w:val="24"/>
          <w:szCs w:val="24"/>
          <w:shd w:val="clear" w:color="auto" w:fill="FFFFFF"/>
        </w:rPr>
        <w:t>Journal of Cleaner Production</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270</w:t>
      </w:r>
      <w:r w:rsidRPr="00A13EBB">
        <w:rPr>
          <w:rFonts w:ascii="Arial" w:hAnsi="Arial" w:cs="Arial"/>
          <w:color w:val="222222"/>
          <w:sz w:val="24"/>
          <w:szCs w:val="24"/>
          <w:shd w:val="clear" w:color="auto" w:fill="FFFFFF"/>
        </w:rPr>
        <w:t xml:space="preserve">, p.122861. Available at: </w:t>
      </w:r>
      <w:hyperlink r:id="rId33" w:history="1">
        <w:r w:rsidRPr="00A13EBB">
          <w:rPr>
            <w:rStyle w:val="Hyperlink"/>
            <w:rFonts w:ascii="Arial" w:hAnsi="Arial" w:cs="Arial"/>
            <w:sz w:val="24"/>
            <w:szCs w:val="24"/>
            <w:shd w:val="clear" w:color="auto" w:fill="FFFFFF"/>
          </w:rPr>
          <w:t>https://www.sciencedirect.com/science/article/pii/S0959652620329061</w:t>
        </w:r>
      </w:hyperlink>
    </w:p>
    <w:p w14:paraId="4D67E7EA"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color w:val="222222"/>
          <w:sz w:val="24"/>
          <w:szCs w:val="24"/>
          <w:shd w:val="clear" w:color="auto" w:fill="FFFFFF"/>
        </w:rPr>
        <w:t>Dhirasasna, N. and Sahin, O. (2021) 'A system dynamics model for renewable energy technology adoption of the hotel sector,' </w:t>
      </w:r>
      <w:r w:rsidRPr="00A13EBB">
        <w:rPr>
          <w:rFonts w:ascii="Arial" w:hAnsi="Arial" w:cs="Arial"/>
          <w:i/>
          <w:iCs/>
          <w:color w:val="222222"/>
          <w:sz w:val="24"/>
          <w:szCs w:val="24"/>
          <w:shd w:val="clear" w:color="auto" w:fill="FFFFFF"/>
        </w:rPr>
        <w:t>Renewable Energy</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163</w:t>
      </w:r>
      <w:r w:rsidRPr="00A13EBB">
        <w:rPr>
          <w:rFonts w:ascii="Arial" w:hAnsi="Arial" w:cs="Arial"/>
          <w:i/>
          <w:color w:val="222222"/>
          <w:sz w:val="24"/>
          <w:szCs w:val="24"/>
          <w:shd w:val="clear" w:color="auto" w:fill="FFFFFF"/>
        </w:rPr>
        <w:t>, pp.1994-2007.</w:t>
      </w:r>
      <w:r w:rsidRPr="00A13EBB">
        <w:rPr>
          <w:rFonts w:ascii="Arial" w:hAnsi="Arial" w:cs="Arial"/>
          <w:kern w:val="0"/>
          <w:sz w:val="24"/>
          <w:szCs w:val="24"/>
        </w:rPr>
        <w:t xml:space="preserve"> Available at: </w:t>
      </w:r>
      <w:hyperlink r:id="rId34" w:history="1">
        <w:r w:rsidRPr="00A13EBB">
          <w:rPr>
            <w:rStyle w:val="Hyperlink"/>
            <w:rFonts w:ascii="Arial" w:hAnsi="Arial" w:cs="Arial"/>
            <w:sz w:val="24"/>
            <w:szCs w:val="24"/>
          </w:rPr>
          <w:t>https://www.sciencedirect.com/science/article/pii/S0960148120316542</w:t>
        </w:r>
      </w:hyperlink>
    </w:p>
    <w:p w14:paraId="2638CEF5"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kern w:val="0"/>
          <w:sz w:val="24"/>
          <w:szCs w:val="24"/>
        </w:rPr>
      </w:pPr>
      <w:r w:rsidRPr="00A13EBB">
        <w:rPr>
          <w:rFonts w:ascii="Arial" w:hAnsi="Arial" w:cs="Arial"/>
          <w:kern w:val="0"/>
          <w:sz w:val="24"/>
          <w:szCs w:val="24"/>
        </w:rPr>
        <w:t xml:space="preserve">Dogru, T., Marchio, E.A., Bulut, U. and Suess, C. (2019) 'Climate change: Vulnerability and resilience of tourism and the entire economy,' </w:t>
      </w:r>
      <w:r w:rsidRPr="00A13EBB">
        <w:rPr>
          <w:rFonts w:ascii="Arial" w:hAnsi="Arial" w:cs="Arial"/>
          <w:i/>
          <w:iCs/>
          <w:kern w:val="0"/>
          <w:sz w:val="24"/>
          <w:szCs w:val="24"/>
        </w:rPr>
        <w:t>Tourism Management</w:t>
      </w:r>
      <w:r w:rsidRPr="00A13EBB">
        <w:rPr>
          <w:rFonts w:ascii="Arial" w:hAnsi="Arial" w:cs="Arial"/>
          <w:kern w:val="0"/>
          <w:sz w:val="24"/>
          <w:szCs w:val="24"/>
        </w:rPr>
        <w:t xml:space="preserve">, </w:t>
      </w:r>
      <w:r w:rsidRPr="00A13EBB">
        <w:rPr>
          <w:rFonts w:ascii="Arial" w:hAnsi="Arial" w:cs="Arial"/>
          <w:i/>
          <w:iCs/>
          <w:color w:val="222222"/>
          <w:sz w:val="24"/>
          <w:szCs w:val="24"/>
          <w:shd w:val="clear" w:color="auto" w:fill="FFFFFF"/>
        </w:rPr>
        <w:t>72</w:t>
      </w:r>
      <w:r w:rsidRPr="00A13EBB">
        <w:rPr>
          <w:rFonts w:ascii="Arial" w:hAnsi="Arial" w:cs="Arial"/>
          <w:color w:val="222222"/>
          <w:sz w:val="24"/>
          <w:szCs w:val="24"/>
          <w:shd w:val="clear" w:color="auto" w:fill="FFFFFF"/>
        </w:rPr>
        <w:t>, pp.292-305</w:t>
      </w:r>
      <w:r w:rsidRPr="00A13EBB">
        <w:rPr>
          <w:rFonts w:ascii="Arial" w:hAnsi="Arial" w:cs="Arial"/>
          <w:kern w:val="0"/>
          <w:sz w:val="24"/>
          <w:szCs w:val="24"/>
        </w:rPr>
        <w:t xml:space="preserve">. Available at: </w:t>
      </w:r>
      <w:hyperlink r:id="rId35" w:history="1">
        <w:r w:rsidRPr="00A13EBB">
          <w:rPr>
            <w:rStyle w:val="Hyperlink"/>
            <w:rFonts w:ascii="Arial" w:hAnsi="Arial" w:cs="Arial"/>
            <w:kern w:val="0"/>
            <w:sz w:val="24"/>
            <w:szCs w:val="24"/>
          </w:rPr>
          <w:t>https://www.sciencedirect.com/science/article/pii/S0261517718303145</w:t>
        </w:r>
      </w:hyperlink>
    </w:p>
    <w:p w14:paraId="6C68436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kern w:val="0"/>
          <w:sz w:val="24"/>
          <w:szCs w:val="24"/>
        </w:rPr>
        <w:t xml:space="preserve">Duric, Z. and Potočnik Topler, J. (2021) 'The Role of Performance and Environmental Sustainability Indicators in Hotel Competitiveness,' </w:t>
      </w:r>
      <w:r w:rsidRPr="00A13EBB">
        <w:rPr>
          <w:rFonts w:ascii="Arial" w:hAnsi="Arial" w:cs="Arial"/>
          <w:i/>
          <w:iCs/>
          <w:kern w:val="0"/>
          <w:sz w:val="24"/>
          <w:szCs w:val="24"/>
        </w:rPr>
        <w:t>Sustainability</w:t>
      </w:r>
      <w:r w:rsidRPr="00A13EBB">
        <w:rPr>
          <w:rFonts w:ascii="Arial" w:hAnsi="Arial" w:cs="Arial"/>
          <w:i/>
          <w:kern w:val="0"/>
          <w:sz w:val="24"/>
          <w:szCs w:val="24"/>
        </w:rPr>
        <w:t>, 13(12), p.6574.</w:t>
      </w:r>
      <w:r w:rsidRPr="00A13EBB">
        <w:rPr>
          <w:rFonts w:ascii="Arial" w:hAnsi="Arial" w:cs="Arial"/>
          <w:kern w:val="0"/>
          <w:sz w:val="24"/>
          <w:szCs w:val="24"/>
        </w:rPr>
        <w:t xml:space="preserve"> Available at: </w:t>
      </w:r>
      <w:hyperlink r:id="rId36" w:history="1">
        <w:r w:rsidRPr="00A13EBB">
          <w:rPr>
            <w:rStyle w:val="Hyperlink"/>
            <w:rFonts w:ascii="Arial" w:hAnsi="Arial" w:cs="Arial"/>
            <w:sz w:val="24"/>
            <w:szCs w:val="24"/>
          </w:rPr>
          <w:t>https://www.mdpi.com/2071-1050/13/12/6574</w:t>
        </w:r>
      </w:hyperlink>
    </w:p>
    <w:p w14:paraId="76EE9B4F"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Elhegazy, H. and Eid, M.M.M. (2020) 'A state-of-the-art-review on grey water management: a survey from 2000 to 2020s,' </w:t>
      </w:r>
      <w:r w:rsidRPr="00A13EBB">
        <w:rPr>
          <w:rFonts w:ascii="Arial" w:hAnsi="Arial" w:cs="Arial"/>
          <w:i/>
          <w:iCs/>
          <w:kern w:val="0"/>
          <w:sz w:val="24"/>
          <w:szCs w:val="24"/>
        </w:rPr>
        <w:t>Water Science and Technology</w:t>
      </w:r>
      <w:r w:rsidRPr="00A13EBB">
        <w:rPr>
          <w:rFonts w:ascii="Arial" w:hAnsi="Arial" w:cs="Arial"/>
          <w:i/>
          <w:kern w:val="0"/>
          <w:sz w:val="24"/>
          <w:szCs w:val="24"/>
        </w:rPr>
        <w:t>, 82(12), pp.2786–2797.</w:t>
      </w:r>
      <w:r w:rsidRPr="00A13EBB">
        <w:rPr>
          <w:rFonts w:ascii="Arial" w:hAnsi="Arial" w:cs="Arial"/>
          <w:kern w:val="0"/>
          <w:sz w:val="24"/>
          <w:szCs w:val="24"/>
        </w:rPr>
        <w:t xml:space="preserve"> Available at: </w:t>
      </w:r>
      <w:hyperlink r:id="rId37" w:history="1">
        <w:r w:rsidRPr="00A13EBB">
          <w:rPr>
            <w:rStyle w:val="Hyperlink"/>
            <w:rFonts w:ascii="Arial" w:hAnsi="Arial" w:cs="Arial"/>
            <w:kern w:val="0"/>
            <w:sz w:val="24"/>
            <w:szCs w:val="24"/>
          </w:rPr>
          <w:t>https://iwaponline.com/wst/article-abstract/82/12/2786/78152</w:t>
        </w:r>
      </w:hyperlink>
    </w:p>
    <w:p w14:paraId="3AC91E4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0563C1" w:themeColor="hyperlink"/>
          <w:kern w:val="0"/>
          <w:sz w:val="24"/>
          <w:szCs w:val="24"/>
          <w:u w:val="single"/>
        </w:rPr>
      </w:pPr>
      <w:r w:rsidRPr="00A13EBB">
        <w:rPr>
          <w:rFonts w:ascii="Arial" w:hAnsi="Arial" w:cs="Arial"/>
          <w:color w:val="222222"/>
          <w:sz w:val="24"/>
          <w:szCs w:val="24"/>
          <w:shd w:val="clear" w:color="auto" w:fill="FFFFFF"/>
        </w:rPr>
        <w:t>Falcone, P.M. (2020) 'Environmental regulation and green investments: The role of green finance,' </w:t>
      </w:r>
      <w:r w:rsidRPr="00A13EBB">
        <w:rPr>
          <w:rFonts w:ascii="Arial" w:hAnsi="Arial" w:cs="Arial"/>
          <w:i/>
          <w:iCs/>
          <w:color w:val="222222"/>
          <w:sz w:val="24"/>
          <w:szCs w:val="24"/>
          <w:shd w:val="clear" w:color="auto" w:fill="FFFFFF"/>
        </w:rPr>
        <w:t>International Journal of Green Economics</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14</w:t>
      </w:r>
      <w:r w:rsidRPr="00A13EBB">
        <w:rPr>
          <w:rFonts w:ascii="Arial" w:hAnsi="Arial" w:cs="Arial"/>
          <w:i/>
          <w:color w:val="222222"/>
          <w:sz w:val="24"/>
          <w:szCs w:val="24"/>
          <w:shd w:val="clear" w:color="auto" w:fill="FFFFFF"/>
        </w:rPr>
        <w:t>(2), pp.159-173.</w:t>
      </w:r>
      <w:r w:rsidRPr="00A13EBB">
        <w:rPr>
          <w:rFonts w:ascii="Arial" w:hAnsi="Arial" w:cs="Arial"/>
          <w:kern w:val="0"/>
          <w:sz w:val="24"/>
          <w:szCs w:val="24"/>
        </w:rPr>
        <w:t xml:space="preserve"> Available at: </w:t>
      </w:r>
      <w:hyperlink r:id="rId38" w:history="1">
        <w:r w:rsidRPr="00A13EBB">
          <w:rPr>
            <w:rStyle w:val="Hyperlink"/>
            <w:rFonts w:ascii="Arial" w:hAnsi="Arial" w:cs="Arial"/>
            <w:kern w:val="0"/>
            <w:sz w:val="24"/>
            <w:szCs w:val="24"/>
          </w:rPr>
          <w:t>https://www.inderscienceonline.com/doi/abs/10.1504/IJGE.2020.109735</w:t>
        </w:r>
      </w:hyperlink>
    </w:p>
    <w:p w14:paraId="509AADDB"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Ferrari, S., Hernández-Maskivker, G. and Nicotera, T. (2021) 'Social-cultural sustainability of roots tourism in Calabria, Italy: A tourist perspective,' </w:t>
      </w:r>
      <w:r w:rsidRPr="00A13EBB">
        <w:rPr>
          <w:rFonts w:ascii="Arial" w:hAnsi="Arial" w:cs="Arial"/>
          <w:i/>
          <w:iCs/>
          <w:kern w:val="0"/>
          <w:sz w:val="24"/>
          <w:szCs w:val="24"/>
        </w:rPr>
        <w:t>Journal of Vacation Marketing</w:t>
      </w:r>
      <w:r w:rsidRPr="00A13EBB">
        <w:rPr>
          <w:rFonts w:ascii="Arial" w:hAnsi="Arial" w:cs="Arial"/>
          <w:i/>
          <w:kern w:val="0"/>
          <w:sz w:val="24"/>
          <w:szCs w:val="24"/>
        </w:rPr>
        <w:t>, p.135676672110204.</w:t>
      </w:r>
      <w:r w:rsidRPr="00A13EBB">
        <w:rPr>
          <w:rFonts w:ascii="Arial" w:hAnsi="Arial" w:cs="Arial"/>
          <w:kern w:val="0"/>
          <w:sz w:val="24"/>
          <w:szCs w:val="24"/>
        </w:rPr>
        <w:t xml:space="preserve"> Available at:  </w:t>
      </w:r>
      <w:hyperlink r:id="rId39" w:history="1">
        <w:r w:rsidRPr="00A13EBB">
          <w:rPr>
            <w:rStyle w:val="Hyperlink"/>
            <w:rFonts w:ascii="Arial" w:hAnsi="Arial" w:cs="Arial"/>
            <w:kern w:val="0"/>
            <w:sz w:val="24"/>
            <w:szCs w:val="24"/>
          </w:rPr>
          <w:t>https://doi.org/10.1177/13567667211020493</w:t>
        </w:r>
      </w:hyperlink>
      <w:r w:rsidRPr="00A13EBB">
        <w:rPr>
          <w:rFonts w:ascii="Arial" w:hAnsi="Arial" w:cs="Arial"/>
          <w:kern w:val="0"/>
          <w:sz w:val="24"/>
          <w:szCs w:val="24"/>
        </w:rPr>
        <w:t>.</w:t>
      </w:r>
    </w:p>
    <w:p w14:paraId="590C8944"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Filimonau, V. and De Coteau, DA (2019) 'Food waste management in hospitality operations: A critical review,' </w:t>
      </w:r>
      <w:r w:rsidRPr="00A13EBB">
        <w:rPr>
          <w:rFonts w:ascii="Arial" w:hAnsi="Arial" w:cs="Arial"/>
          <w:i/>
          <w:iCs/>
          <w:kern w:val="0"/>
          <w:sz w:val="24"/>
          <w:szCs w:val="24"/>
        </w:rPr>
        <w:t>Tourism Management</w:t>
      </w:r>
      <w:r w:rsidRPr="00A13EBB">
        <w:rPr>
          <w:rFonts w:ascii="Arial" w:hAnsi="Arial" w:cs="Arial"/>
          <w:kern w:val="0"/>
          <w:sz w:val="24"/>
          <w:szCs w:val="24"/>
        </w:rPr>
        <w:t xml:space="preserve">, </w:t>
      </w:r>
      <w:r w:rsidRPr="00A13EBB">
        <w:rPr>
          <w:rFonts w:ascii="Arial" w:hAnsi="Arial" w:cs="Arial"/>
          <w:i/>
          <w:kern w:val="0"/>
          <w:sz w:val="24"/>
          <w:szCs w:val="24"/>
        </w:rPr>
        <w:t>71, pp.234–245.</w:t>
      </w:r>
      <w:r w:rsidRPr="00A13EBB">
        <w:rPr>
          <w:rFonts w:ascii="Arial" w:hAnsi="Arial" w:cs="Arial"/>
          <w:kern w:val="0"/>
          <w:sz w:val="24"/>
          <w:szCs w:val="24"/>
        </w:rPr>
        <w:t xml:space="preserve"> Available at: </w:t>
      </w:r>
      <w:hyperlink r:id="rId40" w:history="1">
        <w:r w:rsidRPr="00A13EBB">
          <w:rPr>
            <w:rStyle w:val="Hyperlink"/>
            <w:rFonts w:ascii="Arial" w:hAnsi="Arial" w:cs="Arial"/>
            <w:kern w:val="0"/>
            <w:sz w:val="24"/>
            <w:szCs w:val="24"/>
          </w:rPr>
          <w:t>https://doi.org/10.1016/j.tourman.2018.10.009</w:t>
        </w:r>
      </w:hyperlink>
      <w:r w:rsidRPr="00A13EBB">
        <w:rPr>
          <w:rFonts w:ascii="Arial" w:hAnsi="Arial" w:cs="Arial"/>
          <w:kern w:val="0"/>
          <w:sz w:val="24"/>
          <w:szCs w:val="24"/>
        </w:rPr>
        <w:t>.</w:t>
      </w:r>
    </w:p>
    <w:p w14:paraId="50FAE65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Freeman, R.E., Dmytriyev, S.D. and Phillips, R.A., (2021) 'Stakeholder theory and the resource-based view of the firm,' </w:t>
      </w:r>
      <w:r w:rsidRPr="00A13EBB">
        <w:rPr>
          <w:rFonts w:ascii="Arial" w:hAnsi="Arial" w:cs="Arial"/>
          <w:i/>
          <w:iCs/>
          <w:color w:val="222222"/>
          <w:sz w:val="24"/>
          <w:szCs w:val="24"/>
          <w:shd w:val="clear" w:color="auto" w:fill="FFFFFF"/>
        </w:rPr>
        <w:t>Journal of Management</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4</w:t>
      </w:r>
      <w:r w:rsidRPr="00A13EBB">
        <w:rPr>
          <w:rFonts w:ascii="Arial" w:hAnsi="Arial" w:cs="Arial"/>
          <w:iCs/>
          <w:color w:val="222222"/>
          <w:sz w:val="24"/>
          <w:szCs w:val="24"/>
          <w:shd w:val="clear" w:color="auto" w:fill="FFFFFF"/>
        </w:rPr>
        <w:t>7</w:t>
      </w:r>
      <w:r w:rsidRPr="00A13EBB">
        <w:rPr>
          <w:rFonts w:ascii="Arial" w:hAnsi="Arial" w:cs="Arial"/>
          <w:color w:val="222222"/>
          <w:sz w:val="24"/>
          <w:szCs w:val="24"/>
          <w:shd w:val="clear" w:color="auto" w:fill="FFFFFF"/>
        </w:rPr>
        <w:t xml:space="preserve">(7), pp.1757-1770. Available at: </w:t>
      </w:r>
      <w:hyperlink r:id="rId41" w:history="1">
        <w:r w:rsidRPr="00A13EBB">
          <w:rPr>
            <w:rStyle w:val="Hyperlink"/>
            <w:rFonts w:ascii="Arial" w:hAnsi="Arial" w:cs="Arial"/>
            <w:sz w:val="24"/>
            <w:szCs w:val="24"/>
            <w:shd w:val="clear" w:color="auto" w:fill="FFFFFF"/>
          </w:rPr>
          <w:t>https://journals.sagepub.com/doi/abs/10.1177/0149206321993576</w:t>
        </w:r>
      </w:hyperlink>
    </w:p>
    <w:p w14:paraId="4462B1DA"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Fuertes, G., Alfaro, M., Vargas, M., Gutierrez, S., Ternero, R. and Sabattin, J. (2020) </w:t>
      </w:r>
      <w:r w:rsidRPr="00A13EBB">
        <w:rPr>
          <w:rFonts w:ascii="Arial" w:hAnsi="Arial" w:cs="Arial"/>
          <w:kern w:val="0"/>
          <w:sz w:val="24"/>
          <w:szCs w:val="24"/>
        </w:rPr>
        <w:lastRenderedPageBreak/>
        <w:t xml:space="preserve">‘Conceptual Framework for the Strategic Management: a Literature Review—Descriptive,’ </w:t>
      </w:r>
      <w:r w:rsidRPr="00A13EBB">
        <w:rPr>
          <w:rFonts w:ascii="Arial" w:hAnsi="Arial" w:cs="Arial"/>
          <w:i/>
          <w:iCs/>
          <w:kern w:val="0"/>
          <w:sz w:val="24"/>
          <w:szCs w:val="24"/>
        </w:rPr>
        <w:t>Journal of Engineering</w:t>
      </w:r>
      <w:r w:rsidRPr="00A13EBB">
        <w:rPr>
          <w:rFonts w:ascii="Arial" w:hAnsi="Arial" w:cs="Arial"/>
          <w:i/>
          <w:kern w:val="0"/>
          <w:sz w:val="24"/>
          <w:szCs w:val="24"/>
        </w:rPr>
        <w:t>, [online] 2020(6253013), pp.1–21.</w:t>
      </w:r>
      <w:r w:rsidRPr="00A13EBB">
        <w:rPr>
          <w:rFonts w:ascii="Arial" w:hAnsi="Arial" w:cs="Arial"/>
          <w:kern w:val="0"/>
          <w:sz w:val="24"/>
          <w:szCs w:val="24"/>
        </w:rPr>
        <w:t xml:space="preserve"> Available at: </w:t>
      </w:r>
      <w:hyperlink r:id="rId42" w:history="1">
        <w:r w:rsidRPr="00A13EBB">
          <w:rPr>
            <w:rStyle w:val="Hyperlink"/>
            <w:rFonts w:ascii="Arial" w:hAnsi="Arial" w:cs="Arial"/>
            <w:kern w:val="0"/>
            <w:sz w:val="24"/>
            <w:szCs w:val="24"/>
          </w:rPr>
          <w:t>https://doi.org/10.1155/2020/6253013</w:t>
        </w:r>
      </w:hyperlink>
      <w:r w:rsidRPr="00A13EBB">
        <w:rPr>
          <w:rFonts w:ascii="Arial" w:hAnsi="Arial" w:cs="Arial"/>
          <w:kern w:val="0"/>
          <w:sz w:val="24"/>
          <w:szCs w:val="24"/>
        </w:rPr>
        <w:t>.</w:t>
      </w:r>
    </w:p>
    <w:p w14:paraId="194DDEC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George, R., (2021) 'The Tourism and Hospitality Marketing Environment,' In </w:t>
      </w:r>
      <w:r w:rsidRPr="00A13EBB">
        <w:rPr>
          <w:rFonts w:ascii="Arial" w:hAnsi="Arial" w:cs="Arial"/>
          <w:i/>
          <w:iCs/>
          <w:color w:val="222222"/>
          <w:sz w:val="24"/>
          <w:szCs w:val="24"/>
          <w:shd w:val="clear" w:color="auto" w:fill="FFFFFF"/>
        </w:rPr>
        <w:t>Marketing Tourism and Hospitality: Concepts and Cases</w:t>
      </w:r>
      <w:r w:rsidRPr="00A13EBB">
        <w:rPr>
          <w:rFonts w:ascii="Arial" w:hAnsi="Arial" w:cs="Arial"/>
          <w:color w:val="222222"/>
          <w:sz w:val="24"/>
          <w:szCs w:val="24"/>
          <w:shd w:val="clear" w:color="auto" w:fill="FFFFFF"/>
        </w:rPr>
        <w:t> (pp. 183</w:t>
      </w:r>
      <w:r w:rsidRPr="00A13EBB">
        <w:rPr>
          <w:rFonts w:ascii="Arial" w:hAnsi="Arial" w:cs="Arial"/>
          <w:i/>
          <w:color w:val="222222"/>
          <w:sz w:val="24"/>
          <w:szCs w:val="24"/>
          <w:shd w:val="clear" w:color="auto" w:fill="FFFFFF"/>
        </w:rPr>
        <w:t>-219). Cham: Springer International Publishing.</w:t>
      </w:r>
      <w:r w:rsidRPr="00A13EBB">
        <w:rPr>
          <w:rFonts w:ascii="Arial" w:hAnsi="Arial" w:cs="Arial"/>
          <w:color w:val="222222"/>
          <w:sz w:val="24"/>
          <w:szCs w:val="24"/>
          <w:shd w:val="clear" w:color="auto" w:fill="FFFFFF"/>
        </w:rPr>
        <w:t xml:space="preserve"> Available at: </w:t>
      </w:r>
      <w:hyperlink r:id="rId43" w:history="1">
        <w:r w:rsidRPr="00A13EBB">
          <w:rPr>
            <w:rStyle w:val="Hyperlink"/>
            <w:rFonts w:ascii="Arial" w:hAnsi="Arial" w:cs="Arial"/>
            <w:sz w:val="24"/>
            <w:szCs w:val="24"/>
            <w:shd w:val="clear" w:color="auto" w:fill="FFFFFF"/>
          </w:rPr>
          <w:t>https://link.springer.com/chapter/10.1007/978-3-030-64111-5_6</w:t>
        </w:r>
      </w:hyperlink>
    </w:p>
    <w:p w14:paraId="5B681EF4"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Górska-Warsewicz, H. and Kulykovets, O. (2020) 'Hotel Brand Loyalty—A Systematic Literature Review,' </w:t>
      </w:r>
      <w:r w:rsidRPr="00A13EBB">
        <w:rPr>
          <w:rFonts w:ascii="Arial" w:hAnsi="Arial" w:cs="Arial"/>
          <w:i/>
          <w:iCs/>
          <w:kern w:val="0"/>
          <w:sz w:val="24"/>
          <w:szCs w:val="24"/>
        </w:rPr>
        <w:t>Sustainability</w:t>
      </w:r>
      <w:r w:rsidRPr="00A13EBB">
        <w:rPr>
          <w:rFonts w:ascii="Arial" w:hAnsi="Arial" w:cs="Arial"/>
          <w:i/>
          <w:kern w:val="0"/>
          <w:sz w:val="24"/>
          <w:szCs w:val="24"/>
        </w:rPr>
        <w:t>, 12(12), p.4810</w:t>
      </w:r>
      <w:r w:rsidRPr="00A13EBB">
        <w:rPr>
          <w:rFonts w:ascii="Arial" w:hAnsi="Arial" w:cs="Arial"/>
          <w:kern w:val="0"/>
          <w:sz w:val="24"/>
          <w:szCs w:val="24"/>
        </w:rPr>
        <w:t xml:space="preserve">. Available at: </w:t>
      </w:r>
      <w:hyperlink r:id="rId44" w:history="1">
        <w:r w:rsidRPr="00A13EBB">
          <w:rPr>
            <w:rStyle w:val="Hyperlink"/>
            <w:rFonts w:ascii="Arial" w:hAnsi="Arial" w:cs="Arial"/>
            <w:kern w:val="0"/>
            <w:sz w:val="24"/>
            <w:szCs w:val="24"/>
          </w:rPr>
          <w:t>https://doi.org/10.3390/su12124810</w:t>
        </w:r>
      </w:hyperlink>
      <w:r w:rsidRPr="00A13EBB">
        <w:rPr>
          <w:rFonts w:ascii="Arial" w:hAnsi="Arial" w:cs="Arial"/>
          <w:kern w:val="0"/>
          <w:sz w:val="24"/>
          <w:szCs w:val="24"/>
        </w:rPr>
        <w:t>.</w:t>
      </w:r>
    </w:p>
    <w:p w14:paraId="44786C5A"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kern w:val="0"/>
          <w:sz w:val="24"/>
          <w:szCs w:val="24"/>
        </w:rPr>
      </w:pPr>
      <w:r w:rsidRPr="00A13EBB">
        <w:rPr>
          <w:rFonts w:ascii="Arial" w:hAnsi="Arial" w:cs="Arial"/>
          <w:kern w:val="0"/>
          <w:sz w:val="24"/>
          <w:szCs w:val="24"/>
        </w:rPr>
        <w:t xml:space="preserve">Han, H. (2021) 'Consumer behaviour and environmental sustainability in tourism and hospitality: a review of theories, concepts, and the latest research,' </w:t>
      </w:r>
      <w:r w:rsidRPr="00A13EBB">
        <w:rPr>
          <w:rFonts w:ascii="Arial" w:hAnsi="Arial" w:cs="Arial"/>
          <w:i/>
          <w:iCs/>
          <w:kern w:val="0"/>
          <w:sz w:val="24"/>
          <w:szCs w:val="24"/>
        </w:rPr>
        <w:t>Journal of Sustainable Tourism</w:t>
      </w:r>
      <w:r w:rsidRPr="00A13EBB">
        <w:rPr>
          <w:rFonts w:ascii="Arial" w:hAnsi="Arial" w:cs="Arial"/>
          <w:i/>
          <w:kern w:val="0"/>
          <w:sz w:val="24"/>
          <w:szCs w:val="24"/>
        </w:rPr>
        <w:t>, [online] 29(7), pp.1–22.</w:t>
      </w:r>
      <w:r w:rsidRPr="00A13EBB">
        <w:rPr>
          <w:rFonts w:ascii="Arial" w:hAnsi="Arial" w:cs="Arial"/>
          <w:kern w:val="0"/>
          <w:sz w:val="24"/>
          <w:szCs w:val="24"/>
        </w:rPr>
        <w:t xml:space="preserve"> Available at: </w:t>
      </w:r>
      <w:hyperlink r:id="rId45" w:history="1">
        <w:r w:rsidRPr="00A13EBB">
          <w:rPr>
            <w:rStyle w:val="Hyperlink"/>
            <w:rFonts w:ascii="Arial" w:hAnsi="Arial" w:cs="Arial"/>
            <w:kern w:val="0"/>
            <w:sz w:val="24"/>
            <w:szCs w:val="24"/>
          </w:rPr>
          <w:t>https://tandfonline/doi/full/10.1080/09669582.2021.1903019</w:t>
        </w:r>
      </w:hyperlink>
    </w:p>
    <w:p w14:paraId="5AE1A03F"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Hariram, N.P., Mekha, K.B., Suganthan, V. and Sudhakar, K. (2023) Sustainalism: An integrated socio-economic-environmental model to address sustainable development and sustainability. </w:t>
      </w:r>
      <w:r w:rsidRPr="00A13EBB">
        <w:rPr>
          <w:rFonts w:ascii="Arial" w:hAnsi="Arial" w:cs="Arial"/>
          <w:i/>
          <w:iCs/>
          <w:color w:val="222222"/>
          <w:sz w:val="24"/>
          <w:szCs w:val="24"/>
          <w:shd w:val="clear" w:color="auto" w:fill="FFFFFF"/>
        </w:rPr>
        <w:t>Sustainability</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15</w:t>
      </w:r>
      <w:r w:rsidRPr="00A13EBB">
        <w:rPr>
          <w:rFonts w:ascii="Arial" w:hAnsi="Arial" w:cs="Arial"/>
          <w:color w:val="222222"/>
          <w:sz w:val="24"/>
          <w:szCs w:val="24"/>
          <w:shd w:val="clear" w:color="auto" w:fill="FFFFFF"/>
        </w:rPr>
        <w:t xml:space="preserve">(13), p.10682. Available at </w:t>
      </w:r>
      <w:hyperlink r:id="rId46" w:history="1">
        <w:r w:rsidRPr="00A13EBB">
          <w:rPr>
            <w:rStyle w:val="Hyperlink"/>
            <w:rFonts w:ascii="Arial" w:hAnsi="Arial" w:cs="Arial"/>
            <w:sz w:val="24"/>
            <w:szCs w:val="24"/>
            <w:shd w:val="clear" w:color="auto" w:fill="FFFFFF"/>
          </w:rPr>
          <w:t>https://www.mdpi.com/2071-1050/15/13/10682</w:t>
        </w:r>
      </w:hyperlink>
    </w:p>
    <w:p w14:paraId="1CCD6BC7"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i/>
          <w:kern w:val="0"/>
          <w:sz w:val="24"/>
          <w:szCs w:val="24"/>
        </w:rPr>
      </w:pPr>
      <w:r w:rsidRPr="00A13EBB">
        <w:rPr>
          <w:rFonts w:ascii="Arial" w:hAnsi="Arial" w:cs="Arial"/>
          <w:kern w:val="0"/>
          <w:sz w:val="24"/>
          <w:szCs w:val="24"/>
        </w:rPr>
        <w:t xml:space="preserve">Henry, A. (2021). </w:t>
      </w:r>
      <w:r w:rsidRPr="00A13EBB">
        <w:rPr>
          <w:rFonts w:ascii="Arial" w:hAnsi="Arial" w:cs="Arial"/>
          <w:i/>
          <w:iCs/>
          <w:kern w:val="0"/>
          <w:sz w:val="24"/>
          <w:szCs w:val="24"/>
        </w:rPr>
        <w:t>Understanding Strategic Management</w:t>
      </w:r>
      <w:r w:rsidRPr="00A13EBB">
        <w:rPr>
          <w:rFonts w:ascii="Arial" w:hAnsi="Arial" w:cs="Arial"/>
          <w:kern w:val="0"/>
          <w:sz w:val="24"/>
          <w:szCs w:val="24"/>
        </w:rPr>
        <w:t xml:space="preserve">. </w:t>
      </w:r>
      <w:r w:rsidRPr="00A13EBB">
        <w:rPr>
          <w:rFonts w:ascii="Arial" w:hAnsi="Arial" w:cs="Arial"/>
          <w:i/>
          <w:iCs/>
          <w:kern w:val="0"/>
          <w:sz w:val="24"/>
          <w:szCs w:val="24"/>
        </w:rPr>
        <w:t>Google Books</w:t>
      </w:r>
      <w:r w:rsidRPr="00A13EBB">
        <w:rPr>
          <w:rFonts w:ascii="Arial" w:hAnsi="Arial" w:cs="Arial"/>
          <w:i/>
          <w:kern w:val="0"/>
          <w:sz w:val="24"/>
          <w:szCs w:val="24"/>
        </w:rPr>
        <w:t xml:space="preserve">. Oxford University Press. </w:t>
      </w:r>
      <w:r w:rsidRPr="00A13EBB">
        <w:rPr>
          <w:rFonts w:ascii="Arial" w:hAnsi="Arial" w:cs="Arial"/>
          <w:kern w:val="0"/>
          <w:sz w:val="24"/>
          <w:szCs w:val="24"/>
        </w:rPr>
        <w:t>Available at:</w:t>
      </w:r>
      <w:r w:rsidRPr="00A13EBB">
        <w:rPr>
          <w:rFonts w:ascii="Arial" w:hAnsi="Arial" w:cs="Arial"/>
          <w:i/>
          <w:kern w:val="0"/>
          <w:sz w:val="24"/>
          <w:szCs w:val="24"/>
        </w:rPr>
        <w:t xml:space="preserve"> </w:t>
      </w:r>
      <w:hyperlink r:id="rId47" w:history="1">
        <w:r w:rsidRPr="00A13EBB">
          <w:rPr>
            <w:rStyle w:val="Hyperlink"/>
            <w:rFonts w:ascii="Arial" w:hAnsi="Arial" w:cs="Arial"/>
            <w:i/>
            <w:kern w:val="0"/>
            <w:sz w:val="24"/>
            <w:szCs w:val="24"/>
          </w:rPr>
          <w:t>https://books.google.com/books?hl=en&amp;lr=&amp;id=M7wyEAAAQBAJ&amp;oi=fnd&amp;pg=PP1&amp;dq=Henry,+A.+(2021).+Understanding+Strategic+Management.+Google+Books.+Oxford+University+Press.&amp;ots=Z4s5shfEzs&amp;sig=J169qZvlhP7C83KMndjgx0PDTJg</w:t>
        </w:r>
      </w:hyperlink>
    </w:p>
    <w:p w14:paraId="0FAC716F"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kern w:val="0"/>
          <w:sz w:val="24"/>
          <w:szCs w:val="24"/>
        </w:rPr>
        <w:t xml:space="preserve">Higgins-Desbiolles, F., Moskwa, E. and Wijesinghe, G. (2019) 'How sustainable is sustainable hospitality research? A review of sustainable restaurant literature from 1991 to 2015,' </w:t>
      </w:r>
      <w:r w:rsidRPr="00A13EBB">
        <w:rPr>
          <w:rFonts w:ascii="Arial" w:hAnsi="Arial" w:cs="Arial"/>
          <w:i/>
          <w:iCs/>
          <w:kern w:val="0"/>
          <w:sz w:val="24"/>
          <w:szCs w:val="24"/>
        </w:rPr>
        <w:t>Current Issues in Tourism</w:t>
      </w:r>
      <w:r w:rsidRPr="00A13EBB">
        <w:rPr>
          <w:rFonts w:ascii="Arial" w:hAnsi="Arial" w:cs="Arial"/>
          <w:i/>
          <w:kern w:val="0"/>
          <w:sz w:val="24"/>
          <w:szCs w:val="24"/>
        </w:rPr>
        <w:t>, 22(13), pp.1–30.</w:t>
      </w:r>
      <w:r w:rsidRPr="00A13EBB">
        <w:rPr>
          <w:rFonts w:ascii="Arial" w:hAnsi="Arial" w:cs="Arial"/>
          <w:kern w:val="0"/>
          <w:sz w:val="24"/>
          <w:szCs w:val="24"/>
        </w:rPr>
        <w:t xml:space="preserve"> Available at: </w:t>
      </w:r>
      <w:hyperlink r:id="rId48" w:history="1">
        <w:r w:rsidRPr="00A13EBB">
          <w:rPr>
            <w:rStyle w:val="Hyperlink"/>
            <w:rFonts w:ascii="Arial" w:hAnsi="Arial" w:cs="Arial"/>
            <w:sz w:val="24"/>
            <w:szCs w:val="24"/>
          </w:rPr>
          <w:t>https://www.tandfonline.com/doi/abs/10.1080/13683500.2017.1383368</w:t>
        </w:r>
      </w:hyperlink>
    </w:p>
    <w:p w14:paraId="65887561"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sz w:val="24"/>
          <w:szCs w:val="24"/>
        </w:rPr>
      </w:pPr>
      <w:r w:rsidRPr="00A13EBB">
        <w:rPr>
          <w:rFonts w:ascii="Arial" w:hAnsi="Arial" w:cs="Arial"/>
          <w:kern w:val="0"/>
          <w:sz w:val="24"/>
          <w:szCs w:val="24"/>
        </w:rPr>
        <w:t xml:space="preserve">Ikeobilor, J. (2022) 'Urban Green Infrastructure and its Effects on Climate Change - A Review,' </w:t>
      </w:r>
      <w:r w:rsidRPr="00A13EBB">
        <w:rPr>
          <w:rFonts w:ascii="Arial" w:hAnsi="Arial" w:cs="Arial"/>
          <w:i/>
          <w:iCs/>
          <w:kern w:val="0"/>
          <w:sz w:val="24"/>
          <w:szCs w:val="24"/>
        </w:rPr>
        <w:t>SSRN Electronic Journal</w:t>
      </w:r>
      <w:r w:rsidRPr="00A13EBB">
        <w:rPr>
          <w:rFonts w:ascii="Arial" w:hAnsi="Arial" w:cs="Arial"/>
          <w:kern w:val="0"/>
          <w:sz w:val="24"/>
          <w:szCs w:val="24"/>
        </w:rPr>
        <w:t xml:space="preserve">. Available at: </w:t>
      </w:r>
      <w:hyperlink r:id="rId49" w:history="1">
        <w:r w:rsidRPr="00A13EBB">
          <w:rPr>
            <w:rStyle w:val="Hyperlink"/>
            <w:rFonts w:ascii="Arial" w:hAnsi="Arial" w:cs="Arial"/>
            <w:sz w:val="24"/>
            <w:szCs w:val="24"/>
          </w:rPr>
          <w:t>https://papers.ssrn.com/sol3/papers.cfm?abstract_id=4190459</w:t>
        </w:r>
      </w:hyperlink>
    </w:p>
    <w:p w14:paraId="3F0C041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Jadallah, R., Alqudah, D., Ismail, M., Baker, F.A., Ebraheim, A., Alghamdi, S. and Al-Karablieh, M., (2023) 'Meeting the Needs of Sustainability, Economics, and Luxury in The </w:t>
      </w:r>
      <w:r w:rsidRPr="00A13EBB">
        <w:rPr>
          <w:rFonts w:ascii="Arial" w:hAnsi="Arial" w:cs="Arial"/>
          <w:color w:val="222222"/>
          <w:sz w:val="24"/>
          <w:szCs w:val="24"/>
          <w:shd w:val="clear" w:color="auto" w:fill="FFFFFF"/>
        </w:rPr>
        <w:lastRenderedPageBreak/>
        <w:t>Specification of Hotel Interiors,' </w:t>
      </w:r>
      <w:r w:rsidRPr="00A13EBB">
        <w:rPr>
          <w:rFonts w:ascii="Arial" w:hAnsi="Arial" w:cs="Arial"/>
          <w:i/>
          <w:iCs/>
          <w:color w:val="222222"/>
          <w:sz w:val="24"/>
          <w:szCs w:val="24"/>
          <w:shd w:val="clear" w:color="auto" w:fill="FFFFFF"/>
        </w:rPr>
        <w:t>Migration Letters</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20</w:t>
      </w:r>
      <w:r w:rsidRPr="00A13EBB">
        <w:rPr>
          <w:rFonts w:ascii="Arial" w:hAnsi="Arial" w:cs="Arial"/>
          <w:color w:val="222222"/>
          <w:sz w:val="24"/>
          <w:szCs w:val="24"/>
          <w:shd w:val="clear" w:color="auto" w:fill="FFFFFF"/>
        </w:rPr>
        <w:t xml:space="preserve">(S6), pp.584-603. Available at: </w:t>
      </w:r>
      <w:hyperlink r:id="rId50" w:history="1">
        <w:r w:rsidRPr="00A13EBB">
          <w:rPr>
            <w:rStyle w:val="Hyperlink"/>
            <w:rFonts w:ascii="Arial" w:hAnsi="Arial" w:cs="Arial"/>
            <w:sz w:val="24"/>
            <w:szCs w:val="24"/>
            <w:shd w:val="clear" w:color="auto" w:fill="FFFFFF"/>
          </w:rPr>
          <w:t>https://migrationletters.com/index.php/ml/article/view/4197</w:t>
        </w:r>
      </w:hyperlink>
    </w:p>
    <w:p w14:paraId="4B050DB7"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Jones, P., Hillier, D. and Comfort, D. (2019) 'Sustainability in the global hotel industry,' </w:t>
      </w:r>
      <w:r w:rsidRPr="00A13EBB">
        <w:rPr>
          <w:rFonts w:ascii="Arial" w:hAnsi="Arial" w:cs="Arial"/>
          <w:i/>
          <w:iCs/>
          <w:kern w:val="0"/>
          <w:sz w:val="24"/>
          <w:szCs w:val="24"/>
        </w:rPr>
        <w:t>International Journal of Contemporary Hospitality Management</w:t>
      </w:r>
      <w:r w:rsidRPr="00A13EBB">
        <w:rPr>
          <w:rFonts w:ascii="Arial" w:hAnsi="Arial" w:cs="Arial"/>
          <w:i/>
          <w:kern w:val="0"/>
          <w:sz w:val="24"/>
          <w:szCs w:val="24"/>
        </w:rPr>
        <w:t xml:space="preserve">, 26(1), pp.5–17. </w:t>
      </w:r>
      <w:r w:rsidRPr="00A13EBB">
        <w:rPr>
          <w:rFonts w:ascii="Arial" w:hAnsi="Arial" w:cs="Arial"/>
          <w:kern w:val="0"/>
          <w:sz w:val="24"/>
          <w:szCs w:val="24"/>
        </w:rPr>
        <w:t xml:space="preserve">Available at: </w:t>
      </w:r>
      <w:hyperlink r:id="rId51" w:history="1">
        <w:r w:rsidRPr="00A13EBB">
          <w:rPr>
            <w:rStyle w:val="Hyperlink"/>
            <w:rFonts w:ascii="Arial" w:hAnsi="Arial" w:cs="Arial"/>
            <w:kern w:val="0"/>
            <w:sz w:val="24"/>
            <w:szCs w:val="24"/>
          </w:rPr>
          <w:t>https://www.emerald.com/insight/content/doi/10.1108/IJCHM-10-2012-0180/full/html</w:t>
        </w:r>
      </w:hyperlink>
    </w:p>
    <w:p w14:paraId="1BEC03E5"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0563C1" w:themeColor="hyperlink"/>
          <w:kern w:val="0"/>
          <w:sz w:val="24"/>
          <w:szCs w:val="24"/>
          <w:u w:val="single"/>
        </w:rPr>
      </w:pPr>
      <w:r w:rsidRPr="00A13EBB">
        <w:rPr>
          <w:rFonts w:ascii="Arial" w:hAnsi="Arial" w:cs="Arial"/>
          <w:color w:val="222222"/>
          <w:sz w:val="24"/>
          <w:szCs w:val="24"/>
          <w:shd w:val="clear" w:color="auto" w:fill="FFFFFF"/>
        </w:rPr>
        <w:t xml:space="preserve">Khatter, A. (2023) </w:t>
      </w:r>
      <w:r w:rsidRPr="00A13EBB">
        <w:rPr>
          <w:rFonts w:ascii="Arial" w:hAnsi="Arial" w:cs="Arial"/>
          <w:i/>
          <w:color w:val="222222"/>
          <w:sz w:val="24"/>
          <w:szCs w:val="24"/>
          <w:shd w:val="clear" w:color="auto" w:fill="FFFFFF"/>
        </w:rPr>
        <w:t>Challenges and Solutions for Environmental Sustainability in the Hospitality Sector. </w:t>
      </w:r>
      <w:r w:rsidRPr="00A13EBB">
        <w:rPr>
          <w:rFonts w:ascii="Arial" w:hAnsi="Arial" w:cs="Arial"/>
          <w:i/>
          <w:iCs/>
          <w:color w:val="222222"/>
          <w:sz w:val="24"/>
          <w:szCs w:val="24"/>
          <w:shd w:val="clear" w:color="auto" w:fill="FFFFFF"/>
        </w:rPr>
        <w:t>Sustainability</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15</w:t>
      </w:r>
      <w:r w:rsidRPr="00A13EBB">
        <w:rPr>
          <w:rFonts w:ascii="Arial" w:hAnsi="Arial" w:cs="Arial"/>
          <w:i/>
          <w:color w:val="222222"/>
          <w:sz w:val="24"/>
          <w:szCs w:val="24"/>
          <w:shd w:val="clear" w:color="auto" w:fill="FFFFFF"/>
        </w:rPr>
        <w:t>(15), p.11491</w:t>
      </w:r>
      <w:r w:rsidRPr="00A13EBB">
        <w:rPr>
          <w:rFonts w:ascii="Arial" w:hAnsi="Arial" w:cs="Arial"/>
          <w:color w:val="222222"/>
          <w:sz w:val="24"/>
          <w:szCs w:val="24"/>
          <w:shd w:val="clear" w:color="auto" w:fill="FFFFFF"/>
        </w:rPr>
        <w:t xml:space="preserve">. Available at: </w:t>
      </w:r>
      <w:hyperlink r:id="rId52" w:history="1">
        <w:r w:rsidRPr="00A13EBB">
          <w:rPr>
            <w:rStyle w:val="Hyperlink"/>
            <w:rFonts w:ascii="Arial" w:hAnsi="Arial" w:cs="Arial"/>
            <w:kern w:val="0"/>
            <w:sz w:val="24"/>
            <w:szCs w:val="24"/>
          </w:rPr>
          <w:t>https://www.mdpi.com/2071-1050/15/15/11491</w:t>
        </w:r>
      </w:hyperlink>
    </w:p>
    <w:p w14:paraId="485E1692"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sz w:val="24"/>
          <w:szCs w:val="24"/>
        </w:rPr>
      </w:pPr>
      <w:r w:rsidRPr="00A13EBB">
        <w:rPr>
          <w:rFonts w:ascii="Arial" w:hAnsi="Arial" w:cs="Arial"/>
          <w:kern w:val="0"/>
          <w:sz w:val="24"/>
          <w:szCs w:val="24"/>
        </w:rPr>
        <w:t xml:space="preserve">Kober, T., Schiffer, H.-W. ., Densing, M. and Panos, E. (2020) 'Global energy perspectives to 2060 – WEC's World Energy Scenarios 2019,' </w:t>
      </w:r>
      <w:r w:rsidRPr="00A13EBB">
        <w:rPr>
          <w:rFonts w:ascii="Arial" w:hAnsi="Arial" w:cs="Arial"/>
          <w:i/>
          <w:iCs/>
          <w:kern w:val="0"/>
          <w:sz w:val="24"/>
          <w:szCs w:val="24"/>
        </w:rPr>
        <w:t>Energy Strategy Reviews</w:t>
      </w:r>
      <w:r w:rsidRPr="00A13EBB">
        <w:rPr>
          <w:rFonts w:ascii="Arial" w:hAnsi="Arial" w:cs="Arial"/>
          <w:i/>
          <w:kern w:val="0"/>
          <w:sz w:val="24"/>
          <w:szCs w:val="24"/>
        </w:rPr>
        <w:t>, 31, p.100523.</w:t>
      </w:r>
      <w:r w:rsidRPr="00A13EBB">
        <w:rPr>
          <w:rFonts w:ascii="Arial" w:hAnsi="Arial" w:cs="Arial"/>
          <w:kern w:val="0"/>
          <w:sz w:val="24"/>
          <w:szCs w:val="24"/>
        </w:rPr>
        <w:t xml:space="preserve"> Available at: </w:t>
      </w:r>
      <w:hyperlink r:id="rId53" w:history="1">
        <w:r w:rsidRPr="00A13EBB">
          <w:rPr>
            <w:rStyle w:val="Hyperlink"/>
            <w:rFonts w:ascii="Arial" w:hAnsi="Arial" w:cs="Arial"/>
            <w:sz w:val="24"/>
            <w:szCs w:val="24"/>
          </w:rPr>
          <w:t>https://www.sciencedirect.com/science/article/pii/S2211467X20300766</w:t>
        </w:r>
      </w:hyperlink>
    </w:p>
    <w:p w14:paraId="5C94C99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kern w:val="0"/>
          <w:sz w:val="24"/>
          <w:szCs w:val="24"/>
        </w:rPr>
        <w:t xml:space="preserve">Kordana-Obuch, S., Michał Wojtoń, Starzec, M. and Piotrowska, B. (2023) 'Opportunities and Challenges for Research on Heat Recovery from Wastewater: Bibliometric and Strategic Analyses,' </w:t>
      </w:r>
      <w:r w:rsidRPr="00A13EBB">
        <w:rPr>
          <w:rFonts w:ascii="Arial" w:hAnsi="Arial" w:cs="Arial"/>
          <w:i/>
          <w:iCs/>
          <w:kern w:val="0"/>
          <w:sz w:val="24"/>
          <w:szCs w:val="24"/>
        </w:rPr>
        <w:t>Energies</w:t>
      </w:r>
      <w:r w:rsidRPr="00A13EBB">
        <w:rPr>
          <w:rFonts w:ascii="Arial" w:hAnsi="Arial" w:cs="Arial"/>
          <w:i/>
          <w:kern w:val="0"/>
          <w:sz w:val="24"/>
          <w:szCs w:val="24"/>
        </w:rPr>
        <w:t>, 16(17), pp.6370–6370.</w:t>
      </w:r>
      <w:r w:rsidRPr="00A13EBB">
        <w:rPr>
          <w:rFonts w:ascii="Arial" w:hAnsi="Arial" w:cs="Arial"/>
          <w:kern w:val="0"/>
          <w:sz w:val="24"/>
          <w:szCs w:val="24"/>
        </w:rPr>
        <w:t xml:space="preserve"> Available at: </w:t>
      </w:r>
      <w:hyperlink r:id="rId54" w:history="1">
        <w:r w:rsidRPr="00A13EBB">
          <w:rPr>
            <w:rStyle w:val="Hyperlink"/>
            <w:rFonts w:ascii="Arial" w:hAnsi="Arial" w:cs="Arial"/>
            <w:sz w:val="24"/>
            <w:szCs w:val="24"/>
          </w:rPr>
          <w:t>https://www.mdpi.com/1996-1073/16/17/6370</w:t>
        </w:r>
      </w:hyperlink>
    </w:p>
    <w:p w14:paraId="5306649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Koval, V., Mikhno, I., Udovychenko, I., Gordiichuk, Y. and Kalina, I. (2021) </w:t>
      </w:r>
      <w:r w:rsidRPr="00A13EBB">
        <w:rPr>
          <w:rFonts w:ascii="Arial" w:hAnsi="Arial" w:cs="Arial"/>
          <w:i/>
          <w:color w:val="222222"/>
          <w:sz w:val="24"/>
          <w:szCs w:val="24"/>
          <w:shd w:val="clear" w:color="auto" w:fill="FFFFFF"/>
        </w:rPr>
        <w:t>Sustainable natural resource management to ensure strategic environmental development</w:t>
      </w:r>
      <w:r w:rsidRPr="00A13EBB">
        <w:rPr>
          <w:rFonts w:ascii="Arial" w:hAnsi="Arial" w:cs="Arial"/>
          <w:color w:val="222222"/>
          <w:sz w:val="24"/>
          <w:szCs w:val="24"/>
          <w:shd w:val="clear" w:color="auto" w:fill="FFFFFF"/>
        </w:rPr>
        <w:t xml:space="preserve">. Available at: </w:t>
      </w:r>
      <w:hyperlink r:id="rId55" w:history="1">
        <w:r w:rsidRPr="00A13EBB">
          <w:rPr>
            <w:rStyle w:val="Hyperlink"/>
            <w:rFonts w:ascii="Arial" w:hAnsi="Arial" w:cs="Arial"/>
            <w:sz w:val="24"/>
            <w:szCs w:val="24"/>
            <w:shd w:val="clear" w:color="auto" w:fill="FFFFFF"/>
          </w:rPr>
          <w:t>https://www.ceeol.com/search/article-detail?id=977526</w:t>
        </w:r>
      </w:hyperlink>
    </w:p>
    <w:p w14:paraId="374D1027"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color w:val="222222"/>
          <w:sz w:val="24"/>
          <w:szCs w:val="24"/>
          <w:shd w:val="clear" w:color="auto" w:fill="FFFFFF"/>
        </w:rPr>
        <w:t>Kunz, J., May, S. and Schmidt, H.J. (2020) 'Sustainable luxury: Current status and perspectives for future research,' </w:t>
      </w:r>
      <w:r w:rsidRPr="00A13EBB">
        <w:rPr>
          <w:rFonts w:ascii="Arial" w:hAnsi="Arial" w:cs="Arial"/>
          <w:i/>
          <w:iCs/>
          <w:color w:val="222222"/>
          <w:sz w:val="24"/>
          <w:szCs w:val="24"/>
          <w:shd w:val="clear" w:color="auto" w:fill="FFFFFF"/>
        </w:rPr>
        <w:t>Business Research</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13</w:t>
      </w:r>
      <w:r w:rsidRPr="00A13EBB">
        <w:rPr>
          <w:rFonts w:ascii="Arial" w:hAnsi="Arial" w:cs="Arial"/>
          <w:i/>
          <w:color w:val="222222"/>
          <w:sz w:val="24"/>
          <w:szCs w:val="24"/>
          <w:shd w:val="clear" w:color="auto" w:fill="FFFFFF"/>
        </w:rPr>
        <w:t>, pp.541-601.</w:t>
      </w:r>
      <w:r w:rsidRPr="00A13EBB">
        <w:rPr>
          <w:rFonts w:ascii="Arial" w:hAnsi="Arial" w:cs="Arial"/>
          <w:kern w:val="0"/>
          <w:sz w:val="24"/>
          <w:szCs w:val="24"/>
        </w:rPr>
        <w:t xml:space="preserve"> Available at: </w:t>
      </w:r>
      <w:hyperlink r:id="rId56" w:history="1">
        <w:r w:rsidRPr="00A13EBB">
          <w:rPr>
            <w:rStyle w:val="Hyperlink"/>
            <w:rFonts w:ascii="Arial" w:hAnsi="Arial" w:cs="Arial"/>
            <w:kern w:val="0"/>
            <w:sz w:val="24"/>
            <w:szCs w:val="24"/>
          </w:rPr>
          <w:t>https://link.springer.com/article/10.1007/s40685-020-00111-3</w:t>
        </w:r>
      </w:hyperlink>
    </w:p>
    <w:p w14:paraId="22717D37"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color w:val="222222"/>
          <w:sz w:val="24"/>
          <w:szCs w:val="24"/>
          <w:shd w:val="clear" w:color="auto" w:fill="FFFFFF"/>
        </w:rPr>
        <w:t>Latulippe, N. and Klenk, N. (2020) Making room and moving over: knowledge co-production, Indigenous knowledge sovereignty and the politics of global environmental change decision-making. </w:t>
      </w:r>
      <w:r w:rsidRPr="00A13EBB">
        <w:rPr>
          <w:rFonts w:ascii="Arial" w:hAnsi="Arial" w:cs="Arial"/>
          <w:i/>
          <w:iCs/>
          <w:color w:val="222222"/>
          <w:sz w:val="24"/>
          <w:szCs w:val="24"/>
          <w:shd w:val="clear" w:color="auto" w:fill="FFFFFF"/>
        </w:rPr>
        <w:t>Current Opinion in Environmental Sustainability</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42</w:t>
      </w:r>
      <w:r w:rsidRPr="00A13EBB">
        <w:rPr>
          <w:rFonts w:ascii="Arial" w:hAnsi="Arial" w:cs="Arial"/>
          <w:color w:val="222222"/>
          <w:sz w:val="24"/>
          <w:szCs w:val="24"/>
          <w:shd w:val="clear" w:color="auto" w:fill="FFFFFF"/>
        </w:rPr>
        <w:t xml:space="preserve">, pp.7-14. </w:t>
      </w:r>
      <w:r w:rsidRPr="00A13EBB">
        <w:rPr>
          <w:rFonts w:ascii="Arial" w:hAnsi="Arial" w:cs="Arial"/>
          <w:kern w:val="0"/>
          <w:sz w:val="24"/>
          <w:szCs w:val="24"/>
        </w:rPr>
        <w:t>https://www.sciencedirect.com/science/article/pii/S1877343519300892</w:t>
      </w:r>
    </w:p>
    <w:p w14:paraId="76DD60AC"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leap.unep.org. (2022). </w:t>
      </w:r>
      <w:r w:rsidRPr="00A13EBB">
        <w:rPr>
          <w:rFonts w:ascii="Arial" w:hAnsi="Arial" w:cs="Arial"/>
          <w:i/>
          <w:iCs/>
          <w:kern w:val="0"/>
          <w:sz w:val="24"/>
          <w:szCs w:val="24"/>
        </w:rPr>
        <w:t>The Maldives | UNEP Law and Environment Assistance Platform</w:t>
      </w:r>
      <w:r w:rsidRPr="00A13EBB">
        <w:rPr>
          <w:rFonts w:ascii="Arial" w:hAnsi="Arial" w:cs="Arial"/>
          <w:kern w:val="0"/>
          <w:sz w:val="24"/>
          <w:szCs w:val="24"/>
        </w:rPr>
        <w:t xml:space="preserve">. [online] Available at: </w:t>
      </w:r>
      <w:hyperlink r:id="rId57" w:history="1">
        <w:r w:rsidRPr="00A13EBB">
          <w:rPr>
            <w:rStyle w:val="Hyperlink"/>
            <w:rFonts w:ascii="Arial" w:hAnsi="Arial" w:cs="Arial"/>
            <w:kern w:val="0"/>
            <w:sz w:val="24"/>
            <w:szCs w:val="24"/>
          </w:rPr>
          <w:t>https://leap.unep.org/en/countries/mv/case-studies/maldives</w:t>
        </w:r>
      </w:hyperlink>
      <w:r w:rsidRPr="00A13EBB">
        <w:rPr>
          <w:rFonts w:ascii="Arial" w:hAnsi="Arial" w:cs="Arial"/>
          <w:kern w:val="0"/>
          <w:sz w:val="24"/>
          <w:szCs w:val="24"/>
        </w:rPr>
        <w:t xml:space="preserve"> [Accessed 31 Oct. 2023].</w:t>
      </w:r>
    </w:p>
    <w:p w14:paraId="25D2A172"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Legrand, W., Chen, J.S. and Gabriel (2022) </w:t>
      </w:r>
      <w:r w:rsidRPr="00A13EBB">
        <w:rPr>
          <w:rFonts w:ascii="Arial" w:hAnsi="Arial" w:cs="Arial"/>
          <w:i/>
          <w:iCs/>
          <w:kern w:val="0"/>
          <w:sz w:val="24"/>
          <w:szCs w:val="24"/>
        </w:rPr>
        <w:t>Sustainability in the Hospitality Industry</w:t>
      </w:r>
      <w:r w:rsidRPr="00A13EBB">
        <w:rPr>
          <w:rFonts w:ascii="Arial" w:hAnsi="Arial" w:cs="Arial"/>
          <w:i/>
          <w:kern w:val="0"/>
          <w:sz w:val="24"/>
          <w:szCs w:val="24"/>
        </w:rPr>
        <w:t xml:space="preserve"> - Taylor &amp; Francis.</w:t>
      </w:r>
      <w:r w:rsidRPr="00A13EBB">
        <w:rPr>
          <w:rFonts w:ascii="Arial" w:hAnsi="Arial" w:cs="Arial"/>
          <w:kern w:val="0"/>
          <w:sz w:val="24"/>
          <w:szCs w:val="24"/>
        </w:rPr>
        <w:t xml:space="preserve"> Available at: </w:t>
      </w:r>
      <w:hyperlink r:id="rId58" w:history="1">
        <w:r w:rsidRPr="00A13EBB">
          <w:rPr>
            <w:rStyle w:val="Hyperlink"/>
            <w:rFonts w:ascii="Arial" w:hAnsi="Arial" w:cs="Arial"/>
            <w:kern w:val="0"/>
            <w:sz w:val="24"/>
            <w:szCs w:val="24"/>
          </w:rPr>
          <w:t>https://books.google.com/books?hl=en&amp;lr=&amp;id=NWJ6EAAAQBAJ&amp;oi=fnd&amp;pg=PT19&amp;dq=Legrand,+W.,+Chen,+J.S.+and+Gabriel+(2022)+%E2%80%98Sustainability+in+the+Hospitality+Industry.+Taylor+%26+Francis.&amp;ots=bgzXfntSSY&amp;sig=0b-63AEpEesFN78-Ye15KTBD1Qg</w:t>
        </w:r>
      </w:hyperlink>
    </w:p>
    <w:p w14:paraId="1C8848BD"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Legrand, W., Kuokkanen, H. and Day, J. eds. (2023) </w:t>
      </w:r>
      <w:r w:rsidRPr="00A13EBB">
        <w:rPr>
          <w:rFonts w:ascii="Arial" w:hAnsi="Arial" w:cs="Arial"/>
          <w:i/>
          <w:iCs/>
          <w:color w:val="222222"/>
          <w:sz w:val="24"/>
          <w:szCs w:val="24"/>
          <w:shd w:val="clear" w:color="auto" w:fill="FFFFFF"/>
        </w:rPr>
        <w:t>Critical Questions in Sustainability and Hospitality</w:t>
      </w:r>
      <w:r w:rsidRPr="00A13EBB">
        <w:rPr>
          <w:rFonts w:ascii="Arial" w:hAnsi="Arial" w:cs="Arial"/>
          <w:i/>
          <w:color w:val="222222"/>
          <w:sz w:val="24"/>
          <w:szCs w:val="24"/>
          <w:shd w:val="clear" w:color="auto" w:fill="FFFFFF"/>
        </w:rPr>
        <w:t xml:space="preserve"> -Taylor &amp; Francis. </w:t>
      </w:r>
      <w:r w:rsidRPr="00A13EBB">
        <w:rPr>
          <w:rFonts w:ascii="Arial" w:hAnsi="Arial" w:cs="Arial"/>
          <w:color w:val="222222"/>
          <w:sz w:val="24"/>
          <w:szCs w:val="24"/>
          <w:shd w:val="clear" w:color="auto" w:fill="FFFFFF"/>
        </w:rPr>
        <w:t xml:space="preserve">Available at: </w:t>
      </w:r>
      <w:hyperlink r:id="rId59" w:history="1">
        <w:r w:rsidRPr="00A13EBB">
          <w:rPr>
            <w:rStyle w:val="Hyperlink"/>
            <w:rFonts w:ascii="Arial" w:hAnsi="Arial" w:cs="Arial"/>
            <w:sz w:val="24"/>
            <w:szCs w:val="24"/>
            <w:shd w:val="clear" w:color="auto" w:fill="FFFFFF"/>
          </w:rPr>
          <w:t>https://books.google.com/books?hl=en&amp;lr=&amp;id=ecWrEAAAQBAJ&amp;oi=fnd&amp;pg=PT21&amp;dq=Hilton+Maldives+Amingiri+Resort+%26+Spa+&amp;ots=N4HBfbxDR8&amp;sig=NEJeuJ5upiD7km5a7Xhm94vk5KA</w:t>
        </w:r>
      </w:hyperlink>
    </w:p>
    <w:p w14:paraId="335B489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color w:val="222222"/>
          <w:sz w:val="24"/>
          <w:szCs w:val="24"/>
          <w:shd w:val="clear" w:color="auto" w:fill="FFFFFF"/>
        </w:rPr>
        <w:t>Lenzen, M., Sun, Y.Y., Faturay, F., Ting, Y.P., Geschke, A. and Malik, A. (2018) 'The carbon footprint of global tourism,' </w:t>
      </w:r>
      <w:r w:rsidRPr="00A13EBB">
        <w:rPr>
          <w:rFonts w:ascii="Arial" w:hAnsi="Arial" w:cs="Arial"/>
          <w:i/>
          <w:iCs/>
          <w:color w:val="222222"/>
          <w:sz w:val="24"/>
          <w:szCs w:val="24"/>
          <w:shd w:val="clear" w:color="auto" w:fill="FFFFFF"/>
        </w:rPr>
        <w:t>Nature climate change</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8</w:t>
      </w:r>
      <w:r w:rsidRPr="00A13EBB">
        <w:rPr>
          <w:rFonts w:ascii="Arial" w:hAnsi="Arial" w:cs="Arial"/>
          <w:i/>
          <w:color w:val="222222"/>
          <w:sz w:val="24"/>
          <w:szCs w:val="24"/>
          <w:shd w:val="clear" w:color="auto" w:fill="FFFFFF"/>
        </w:rPr>
        <w:t>(6), pp.522-528.</w:t>
      </w:r>
      <w:r w:rsidRPr="00A13EBB">
        <w:rPr>
          <w:rFonts w:ascii="Arial" w:hAnsi="Arial" w:cs="Arial"/>
          <w:color w:val="222222"/>
          <w:sz w:val="24"/>
          <w:szCs w:val="24"/>
          <w:shd w:val="clear" w:color="auto" w:fill="FFFFFF"/>
        </w:rPr>
        <w:t xml:space="preserve"> </w:t>
      </w:r>
      <w:r w:rsidRPr="00A13EBB">
        <w:rPr>
          <w:rFonts w:ascii="Arial" w:hAnsi="Arial" w:cs="Arial"/>
          <w:sz w:val="24"/>
          <w:szCs w:val="24"/>
        </w:rPr>
        <w:t xml:space="preserve">Available at: </w:t>
      </w:r>
      <w:hyperlink r:id="rId60" w:history="1">
        <w:r w:rsidRPr="00A13EBB">
          <w:rPr>
            <w:rStyle w:val="Hyperlink"/>
            <w:rFonts w:ascii="Arial" w:hAnsi="Arial" w:cs="Arial"/>
            <w:sz w:val="24"/>
            <w:szCs w:val="24"/>
          </w:rPr>
          <w:t>https://www.nature.com/articles/s41558-018-0141-x</w:t>
        </w:r>
      </w:hyperlink>
    </w:p>
    <w:p w14:paraId="4FFC78BC"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Luo, J.M., Chau, K.Y., Fan, Y. and Chen, H. (2021) </w:t>
      </w:r>
      <w:r w:rsidRPr="00A13EBB">
        <w:rPr>
          <w:rFonts w:ascii="Arial" w:hAnsi="Arial" w:cs="Arial"/>
          <w:i/>
          <w:color w:val="222222"/>
          <w:sz w:val="24"/>
          <w:szCs w:val="24"/>
          <w:shd w:val="clear" w:color="auto" w:fill="FFFFFF"/>
        </w:rPr>
        <w:t>Barriers to the implementation of green practices in the integrated resort sector. </w:t>
      </w:r>
      <w:r w:rsidRPr="00A13EBB">
        <w:rPr>
          <w:rFonts w:ascii="Arial" w:hAnsi="Arial" w:cs="Arial"/>
          <w:i/>
          <w:iCs/>
          <w:color w:val="222222"/>
          <w:sz w:val="24"/>
          <w:szCs w:val="24"/>
          <w:shd w:val="clear" w:color="auto" w:fill="FFFFFF"/>
        </w:rPr>
        <w:t>SAGE Open</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11</w:t>
      </w:r>
      <w:r w:rsidRPr="00A13EBB">
        <w:rPr>
          <w:rFonts w:ascii="Arial" w:hAnsi="Arial" w:cs="Arial"/>
          <w:i/>
          <w:color w:val="222222"/>
          <w:sz w:val="24"/>
          <w:szCs w:val="24"/>
          <w:shd w:val="clear" w:color="auto" w:fill="FFFFFF"/>
        </w:rPr>
        <w:t>(3), p.21582440211030277.</w:t>
      </w:r>
      <w:r w:rsidRPr="00A13EBB">
        <w:rPr>
          <w:rFonts w:ascii="Arial" w:hAnsi="Arial" w:cs="Arial"/>
          <w:color w:val="222222"/>
          <w:sz w:val="24"/>
          <w:szCs w:val="24"/>
          <w:shd w:val="clear" w:color="auto" w:fill="FFFFFF"/>
        </w:rPr>
        <w:t xml:space="preserve"> Available at: </w:t>
      </w:r>
      <w:hyperlink r:id="rId61" w:history="1">
        <w:r w:rsidRPr="00A13EBB">
          <w:rPr>
            <w:rStyle w:val="Hyperlink"/>
            <w:rFonts w:ascii="Arial" w:hAnsi="Arial" w:cs="Arial"/>
            <w:sz w:val="24"/>
            <w:szCs w:val="24"/>
            <w:shd w:val="clear" w:color="auto" w:fill="FFFFFF"/>
          </w:rPr>
          <w:t>https://journals.sagepub.com/doi/abs/10.1177/21582440211030277</w:t>
        </w:r>
      </w:hyperlink>
    </w:p>
    <w:p w14:paraId="23B0A0C3"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kern w:val="0"/>
          <w:sz w:val="24"/>
          <w:szCs w:val="24"/>
        </w:rPr>
        <w:t xml:space="preserve">Mendoza, E., Ferrero, G., Slokar, Y.M., Amores, X., Azzellino, A. and Buttiglieri, G. (2022) 'Water management practices in Euro-Mediterranean hotels and resorts,' </w:t>
      </w:r>
      <w:r w:rsidRPr="00A13EBB">
        <w:rPr>
          <w:rFonts w:ascii="Arial" w:hAnsi="Arial" w:cs="Arial"/>
          <w:i/>
          <w:iCs/>
          <w:kern w:val="0"/>
          <w:sz w:val="24"/>
          <w:szCs w:val="24"/>
        </w:rPr>
        <w:t>International Journal of Water Resources Development</w:t>
      </w:r>
      <w:r w:rsidRPr="00A13EBB">
        <w:rPr>
          <w:rFonts w:ascii="Arial" w:hAnsi="Arial" w:cs="Arial"/>
          <w:i/>
          <w:kern w:val="0"/>
          <w:sz w:val="24"/>
          <w:szCs w:val="24"/>
        </w:rPr>
        <w:t>, pp.1–22.</w:t>
      </w:r>
      <w:r w:rsidRPr="00A13EBB">
        <w:rPr>
          <w:rFonts w:ascii="Arial" w:hAnsi="Arial" w:cs="Arial"/>
          <w:kern w:val="0"/>
          <w:sz w:val="24"/>
          <w:szCs w:val="24"/>
        </w:rPr>
        <w:t xml:space="preserve"> Available at: </w:t>
      </w:r>
      <w:hyperlink r:id="rId62" w:history="1">
        <w:r w:rsidRPr="00A13EBB">
          <w:rPr>
            <w:rStyle w:val="Hyperlink"/>
            <w:rFonts w:ascii="Arial" w:hAnsi="Arial" w:cs="Arial"/>
            <w:sz w:val="24"/>
            <w:szCs w:val="24"/>
          </w:rPr>
          <w:t>https://www.tandfonline.com/doi/abs/10.1080/07900627.2021.2015683</w:t>
        </w:r>
      </w:hyperlink>
    </w:p>
    <w:p w14:paraId="4A1411DC"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Molina-Collado, A., Santos-Vijande, M.L., Gómez-Rico, M. and Madera, J.M. (2022) 'Sustainability in hospitality and tourism: a review of key research topics from 1994 to 2020,' </w:t>
      </w:r>
      <w:r w:rsidRPr="00A13EBB">
        <w:rPr>
          <w:rFonts w:ascii="Arial" w:hAnsi="Arial" w:cs="Arial"/>
          <w:i/>
          <w:iCs/>
          <w:kern w:val="0"/>
          <w:sz w:val="24"/>
          <w:szCs w:val="24"/>
        </w:rPr>
        <w:t>International Journal of Contemporary Hospitality Management</w:t>
      </w:r>
      <w:r w:rsidRPr="00A13EBB">
        <w:rPr>
          <w:rFonts w:ascii="Arial" w:hAnsi="Arial" w:cs="Arial"/>
          <w:i/>
          <w:kern w:val="0"/>
          <w:sz w:val="24"/>
          <w:szCs w:val="24"/>
        </w:rPr>
        <w:t xml:space="preserve">, 34(8), pp.3029–3064. </w:t>
      </w:r>
      <w:r w:rsidRPr="00A13EBB">
        <w:rPr>
          <w:rFonts w:ascii="Arial" w:hAnsi="Arial" w:cs="Arial"/>
          <w:kern w:val="0"/>
          <w:sz w:val="24"/>
          <w:szCs w:val="24"/>
        </w:rPr>
        <w:t xml:space="preserve">Available at: </w:t>
      </w:r>
      <w:hyperlink r:id="rId63" w:history="1">
        <w:r w:rsidRPr="00A13EBB">
          <w:rPr>
            <w:rStyle w:val="Hyperlink"/>
            <w:rFonts w:ascii="Arial" w:hAnsi="Arial" w:cs="Arial"/>
            <w:kern w:val="0"/>
            <w:sz w:val="24"/>
            <w:szCs w:val="24"/>
          </w:rPr>
          <w:t>https://doi.org/10.1108/ijchm-10-2021-1305</w:t>
        </w:r>
      </w:hyperlink>
      <w:r w:rsidRPr="00A13EBB">
        <w:rPr>
          <w:rFonts w:ascii="Arial" w:hAnsi="Arial" w:cs="Arial"/>
          <w:kern w:val="0"/>
          <w:sz w:val="24"/>
          <w:szCs w:val="24"/>
        </w:rPr>
        <w:t>.</w:t>
      </w:r>
    </w:p>
    <w:p w14:paraId="7EFE078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Nielsen, K.S., Marteau, T.M., Bauer, J.M., Bradbury, R.B., Broad, S., Burgess, G., Burgman, M., Byerly, H., Clayton, S., Espelosin, D. and Ferraro, P.J. (2021) 'Biodiversity conservation as a promising frontier for behavioural science,' </w:t>
      </w:r>
      <w:r w:rsidRPr="00A13EBB">
        <w:rPr>
          <w:rFonts w:ascii="Arial" w:hAnsi="Arial" w:cs="Arial"/>
          <w:i/>
          <w:iCs/>
          <w:color w:val="222222"/>
          <w:sz w:val="24"/>
          <w:szCs w:val="24"/>
          <w:shd w:val="clear" w:color="auto" w:fill="FFFFFF"/>
        </w:rPr>
        <w:t>Nature Human Behaviour</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5</w:t>
      </w:r>
      <w:r w:rsidRPr="00A13EBB">
        <w:rPr>
          <w:rFonts w:ascii="Arial" w:hAnsi="Arial" w:cs="Arial"/>
          <w:i/>
          <w:color w:val="222222"/>
          <w:sz w:val="24"/>
          <w:szCs w:val="24"/>
          <w:shd w:val="clear" w:color="auto" w:fill="FFFFFF"/>
        </w:rPr>
        <w:t>(5), pp.550-556.</w:t>
      </w:r>
      <w:r w:rsidRPr="00A13EBB">
        <w:rPr>
          <w:rFonts w:ascii="Arial" w:hAnsi="Arial" w:cs="Arial"/>
          <w:color w:val="222222"/>
          <w:sz w:val="24"/>
          <w:szCs w:val="24"/>
          <w:shd w:val="clear" w:color="auto" w:fill="FFFFFF"/>
        </w:rPr>
        <w:t xml:space="preserve"> Available at: </w:t>
      </w:r>
      <w:hyperlink r:id="rId64" w:history="1">
        <w:r w:rsidRPr="00A13EBB">
          <w:rPr>
            <w:rStyle w:val="Hyperlink"/>
            <w:rFonts w:ascii="Arial" w:hAnsi="Arial" w:cs="Arial"/>
            <w:sz w:val="24"/>
            <w:szCs w:val="24"/>
            <w:shd w:val="clear" w:color="auto" w:fill="FFFFFF"/>
          </w:rPr>
          <w:t>https://www.nature.com/articles/s41562-021-01109-5</w:t>
        </w:r>
      </w:hyperlink>
    </w:p>
    <w:p w14:paraId="7273A161"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0563C1" w:themeColor="hyperlink"/>
          <w:kern w:val="0"/>
          <w:sz w:val="24"/>
          <w:szCs w:val="24"/>
          <w:u w:val="single"/>
        </w:rPr>
      </w:pPr>
      <w:r w:rsidRPr="00A13EBB">
        <w:rPr>
          <w:rFonts w:ascii="Arial" w:hAnsi="Arial" w:cs="Arial"/>
          <w:color w:val="222222"/>
          <w:sz w:val="24"/>
          <w:szCs w:val="24"/>
          <w:shd w:val="clear" w:color="auto" w:fill="FFFFFF"/>
        </w:rPr>
        <w:t xml:space="preserve">Park, E., Kang, J., Choi, D. and Han, J. (2020) 'Understanding customers' hotel revisiting behaviour: a sentiment analysis of online feedback reviews,' </w:t>
      </w:r>
      <w:r w:rsidRPr="00A13EBB">
        <w:rPr>
          <w:rFonts w:ascii="Arial" w:hAnsi="Arial" w:cs="Arial"/>
          <w:i/>
          <w:iCs/>
          <w:color w:val="222222"/>
          <w:sz w:val="24"/>
          <w:szCs w:val="24"/>
          <w:shd w:val="clear" w:color="auto" w:fill="FFFFFF"/>
        </w:rPr>
        <w:t>Current Issues in Tourism</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23</w:t>
      </w:r>
      <w:r w:rsidRPr="00A13EBB">
        <w:rPr>
          <w:rFonts w:ascii="Arial" w:hAnsi="Arial" w:cs="Arial"/>
          <w:color w:val="222222"/>
          <w:sz w:val="24"/>
          <w:szCs w:val="24"/>
          <w:shd w:val="clear" w:color="auto" w:fill="FFFFFF"/>
        </w:rPr>
        <w:t>(</w:t>
      </w:r>
      <w:r w:rsidRPr="00A13EBB">
        <w:rPr>
          <w:rFonts w:ascii="Arial" w:hAnsi="Arial" w:cs="Arial"/>
          <w:i/>
          <w:color w:val="222222"/>
          <w:sz w:val="24"/>
          <w:szCs w:val="24"/>
          <w:shd w:val="clear" w:color="auto" w:fill="FFFFFF"/>
        </w:rPr>
        <w:t>5), pp.605-611.</w:t>
      </w:r>
      <w:r w:rsidRPr="00A13EBB">
        <w:rPr>
          <w:rFonts w:ascii="Arial" w:hAnsi="Arial" w:cs="Arial"/>
          <w:i/>
          <w:kern w:val="0"/>
          <w:sz w:val="24"/>
          <w:szCs w:val="24"/>
        </w:rPr>
        <w:t xml:space="preserve"> </w:t>
      </w:r>
      <w:r w:rsidRPr="00A13EBB">
        <w:rPr>
          <w:rFonts w:ascii="Arial" w:hAnsi="Arial" w:cs="Arial"/>
          <w:kern w:val="0"/>
          <w:sz w:val="24"/>
          <w:szCs w:val="24"/>
        </w:rPr>
        <w:t xml:space="preserve">Available at: </w:t>
      </w:r>
      <w:hyperlink r:id="rId65" w:history="1">
        <w:r w:rsidRPr="00A13EBB">
          <w:rPr>
            <w:rStyle w:val="Hyperlink"/>
            <w:rFonts w:ascii="Arial" w:hAnsi="Arial" w:cs="Arial"/>
            <w:kern w:val="0"/>
            <w:sz w:val="24"/>
            <w:szCs w:val="24"/>
          </w:rPr>
          <w:t>https://www.tandfonline.com/doi/abs/10.1080/13683500.2018.1549025</w:t>
        </w:r>
      </w:hyperlink>
    </w:p>
    <w:p w14:paraId="5902F043"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color w:val="222222"/>
          <w:sz w:val="24"/>
          <w:szCs w:val="24"/>
          <w:shd w:val="clear" w:color="auto" w:fill="FFFFFF"/>
        </w:rPr>
        <w:t>Pilkey, O.H., Longo, N.J. and Neal, W.J. (2023) </w:t>
      </w:r>
      <w:r w:rsidRPr="00A13EBB">
        <w:rPr>
          <w:rFonts w:ascii="Arial" w:hAnsi="Arial" w:cs="Arial"/>
          <w:i/>
          <w:iCs/>
          <w:color w:val="222222"/>
          <w:sz w:val="24"/>
          <w:szCs w:val="24"/>
          <w:shd w:val="clear" w:color="auto" w:fill="FFFFFF"/>
        </w:rPr>
        <w:t>Vanishing Sands: Losing Beaches to Mining</w:t>
      </w:r>
      <w:r w:rsidRPr="00A13EBB">
        <w:rPr>
          <w:rFonts w:ascii="Arial" w:hAnsi="Arial" w:cs="Arial"/>
          <w:color w:val="222222"/>
          <w:sz w:val="24"/>
          <w:szCs w:val="24"/>
          <w:shd w:val="clear" w:color="auto" w:fill="FFFFFF"/>
        </w:rPr>
        <w:t xml:space="preserve"> - </w:t>
      </w:r>
      <w:r w:rsidRPr="00A13EBB">
        <w:rPr>
          <w:rFonts w:ascii="Arial" w:hAnsi="Arial" w:cs="Arial"/>
          <w:i/>
          <w:color w:val="222222"/>
          <w:sz w:val="24"/>
          <w:szCs w:val="24"/>
          <w:shd w:val="clear" w:color="auto" w:fill="FFFFFF"/>
        </w:rPr>
        <w:t>Duke University Press</w:t>
      </w:r>
      <w:r w:rsidRPr="00A13EBB">
        <w:rPr>
          <w:rFonts w:ascii="Arial" w:hAnsi="Arial" w:cs="Arial"/>
          <w:color w:val="222222"/>
          <w:sz w:val="24"/>
          <w:szCs w:val="24"/>
          <w:shd w:val="clear" w:color="auto" w:fill="FFFFFF"/>
        </w:rPr>
        <w:t>.</w:t>
      </w:r>
      <w:r w:rsidRPr="00A13EBB">
        <w:rPr>
          <w:rFonts w:ascii="Arial" w:hAnsi="Arial" w:cs="Arial"/>
          <w:kern w:val="0"/>
          <w:sz w:val="24"/>
          <w:szCs w:val="24"/>
        </w:rPr>
        <w:t xml:space="preserve"> Available at:  </w:t>
      </w:r>
      <w:hyperlink r:id="rId66" w:history="1">
        <w:r w:rsidRPr="00A13EBB">
          <w:rPr>
            <w:rStyle w:val="Hyperlink"/>
            <w:rFonts w:ascii="Arial" w:hAnsi="Arial" w:cs="Arial"/>
            <w:sz w:val="24"/>
            <w:szCs w:val="24"/>
          </w:rPr>
          <w:t>https://library.oapen.org/handle/20.500.12657/77076</w:t>
        </w:r>
      </w:hyperlink>
    </w:p>
    <w:p w14:paraId="60C81514"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sz w:val="24"/>
          <w:szCs w:val="24"/>
        </w:rPr>
      </w:pPr>
      <w:r w:rsidRPr="00A13EBB">
        <w:rPr>
          <w:rFonts w:ascii="Arial" w:hAnsi="Arial" w:cs="Arial"/>
          <w:kern w:val="0"/>
          <w:sz w:val="24"/>
          <w:szCs w:val="24"/>
        </w:rPr>
        <w:t xml:space="preserve">Purvis, B., Mao, Y. and Robinson, D. (2019) 'Three Pillars of sustainability: in Search of Conceptual Origins,' </w:t>
      </w:r>
      <w:r w:rsidRPr="00A13EBB">
        <w:rPr>
          <w:rFonts w:ascii="Arial" w:hAnsi="Arial" w:cs="Arial"/>
          <w:i/>
          <w:iCs/>
          <w:kern w:val="0"/>
          <w:sz w:val="24"/>
          <w:szCs w:val="24"/>
        </w:rPr>
        <w:t>Sustainability Science</w:t>
      </w:r>
      <w:r w:rsidRPr="00A13EBB">
        <w:rPr>
          <w:rFonts w:ascii="Arial" w:hAnsi="Arial" w:cs="Arial"/>
          <w:i/>
          <w:kern w:val="0"/>
          <w:sz w:val="24"/>
          <w:szCs w:val="24"/>
        </w:rPr>
        <w:t>, 14(3), pp.681–695.</w:t>
      </w:r>
      <w:r w:rsidRPr="00A13EBB">
        <w:rPr>
          <w:rFonts w:ascii="Arial" w:hAnsi="Arial" w:cs="Arial"/>
          <w:kern w:val="0"/>
          <w:sz w:val="24"/>
          <w:szCs w:val="24"/>
        </w:rPr>
        <w:t xml:space="preserve"> Available at: </w:t>
      </w:r>
      <w:hyperlink r:id="rId67" w:history="1">
        <w:r w:rsidRPr="00A13EBB">
          <w:rPr>
            <w:rStyle w:val="Hyperlink"/>
            <w:rFonts w:ascii="Arial" w:hAnsi="Arial" w:cs="Arial"/>
            <w:sz w:val="24"/>
            <w:szCs w:val="24"/>
          </w:rPr>
          <w:t>https://link.springer.com/article/10.1007/s11625-018-0627-5</w:t>
        </w:r>
      </w:hyperlink>
    </w:p>
    <w:p w14:paraId="76DD78D4"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Purwanggono, C.J. and Pratiwi, R., (2022) ‘SOAR-based msme competitiveness in purworejo regency,’ </w:t>
      </w:r>
      <w:r w:rsidRPr="00A13EBB">
        <w:rPr>
          <w:rFonts w:ascii="Arial" w:hAnsi="Arial" w:cs="Arial"/>
          <w:i/>
          <w:iCs/>
          <w:color w:val="222222"/>
          <w:sz w:val="24"/>
          <w:szCs w:val="24"/>
          <w:shd w:val="clear" w:color="auto" w:fill="FFFFFF"/>
        </w:rPr>
        <w:t>Enrichment: Journal of Management</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12</w:t>
      </w:r>
      <w:r w:rsidRPr="00A13EBB">
        <w:rPr>
          <w:rFonts w:ascii="Arial" w:hAnsi="Arial" w:cs="Arial"/>
          <w:color w:val="222222"/>
          <w:sz w:val="24"/>
          <w:szCs w:val="24"/>
          <w:shd w:val="clear" w:color="auto" w:fill="FFFFFF"/>
        </w:rPr>
        <w:t xml:space="preserve">(3), pp.2330-2338. </w:t>
      </w:r>
      <w:hyperlink r:id="rId68" w:history="1">
        <w:r w:rsidRPr="00A13EBB">
          <w:rPr>
            <w:rStyle w:val="Hyperlink"/>
            <w:rFonts w:ascii="Arial" w:hAnsi="Arial" w:cs="Arial"/>
            <w:sz w:val="24"/>
            <w:szCs w:val="24"/>
            <w:shd w:val="clear" w:color="auto" w:fill="FFFFFF"/>
          </w:rPr>
          <w:t>https://www.enrichment.iocspublisher.org/index.php/enrichment/article/view/658</w:t>
        </w:r>
      </w:hyperlink>
    </w:p>
    <w:p w14:paraId="297151AE"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kern w:val="0"/>
          <w:sz w:val="24"/>
          <w:szCs w:val="24"/>
        </w:rPr>
        <w:t xml:space="preserve">Silva, J.A. (2023) 'Wastewater Treatment and Reuse for Sustainable Water Resources Management: A Systematic Literature Review,' </w:t>
      </w:r>
      <w:r w:rsidRPr="00A13EBB">
        <w:rPr>
          <w:rFonts w:ascii="Arial" w:hAnsi="Arial" w:cs="Arial"/>
          <w:i/>
          <w:iCs/>
          <w:kern w:val="0"/>
          <w:sz w:val="24"/>
          <w:szCs w:val="24"/>
        </w:rPr>
        <w:t>sustainability</w:t>
      </w:r>
      <w:r w:rsidRPr="00A13EBB">
        <w:rPr>
          <w:rFonts w:ascii="Arial" w:hAnsi="Arial" w:cs="Arial"/>
          <w:i/>
          <w:kern w:val="0"/>
          <w:sz w:val="24"/>
          <w:szCs w:val="24"/>
        </w:rPr>
        <w:t>, 15(14), p.10940.</w:t>
      </w:r>
      <w:r w:rsidRPr="00A13EBB">
        <w:rPr>
          <w:rFonts w:ascii="Arial" w:hAnsi="Arial" w:cs="Arial"/>
          <w:kern w:val="0"/>
          <w:sz w:val="24"/>
          <w:szCs w:val="24"/>
        </w:rPr>
        <w:t xml:space="preserve"> Available at: </w:t>
      </w:r>
      <w:hyperlink r:id="rId69" w:history="1">
        <w:r w:rsidRPr="00A13EBB">
          <w:rPr>
            <w:rStyle w:val="Hyperlink"/>
            <w:rFonts w:ascii="Arial" w:hAnsi="Arial" w:cs="Arial"/>
            <w:sz w:val="24"/>
            <w:szCs w:val="24"/>
          </w:rPr>
          <w:t>https://www.mdpi.com/2071-1050/15/14/10940</w:t>
        </w:r>
      </w:hyperlink>
    </w:p>
    <w:p w14:paraId="7B575301"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sz w:val="24"/>
          <w:szCs w:val="24"/>
        </w:rPr>
        <w:t xml:space="preserve">Stephens, L. (2021) </w:t>
      </w:r>
      <w:r w:rsidRPr="00A13EBB">
        <w:rPr>
          <w:rFonts w:ascii="Arial" w:hAnsi="Arial" w:cs="Arial"/>
          <w:i/>
          <w:iCs/>
          <w:sz w:val="24"/>
          <w:szCs w:val="24"/>
        </w:rPr>
        <w:t>STEEPLE Analysis outline for an organisation</w:t>
      </w:r>
      <w:r w:rsidRPr="00A13EBB">
        <w:rPr>
          <w:rFonts w:ascii="Arial" w:hAnsi="Arial" w:cs="Arial"/>
          <w:i/>
          <w:sz w:val="24"/>
          <w:szCs w:val="24"/>
        </w:rPr>
        <w:t xml:space="preserve">. community.budleaders.org. </w:t>
      </w:r>
      <w:r w:rsidRPr="00A13EBB">
        <w:rPr>
          <w:rFonts w:ascii="Arial" w:hAnsi="Arial" w:cs="Arial"/>
          <w:sz w:val="24"/>
          <w:szCs w:val="24"/>
        </w:rPr>
        <w:t xml:space="preserve">Available at: </w:t>
      </w:r>
      <w:hyperlink r:id="rId70" w:history="1">
        <w:r w:rsidRPr="00A13EBB">
          <w:rPr>
            <w:rStyle w:val="Hyperlink"/>
            <w:rFonts w:ascii="Arial" w:hAnsi="Arial" w:cs="Arial"/>
            <w:sz w:val="24"/>
            <w:szCs w:val="24"/>
          </w:rPr>
          <w:t>https://community.budleaders.org/activity/steeple-analysis-outline-for-an-organisation</w:t>
        </w:r>
      </w:hyperlink>
      <w:r w:rsidRPr="00A13EBB">
        <w:rPr>
          <w:rFonts w:ascii="Arial" w:hAnsi="Arial" w:cs="Arial"/>
          <w:sz w:val="24"/>
          <w:szCs w:val="24"/>
        </w:rPr>
        <w:t>.</w:t>
      </w:r>
    </w:p>
    <w:p w14:paraId="6018428D"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Taylor, J., Vithayathil, J. and Yim, D. (2018) Are corporate social responsibility (CSR) initiatives such as sustainable development and environmental policies value enhancing or window dressing?. </w:t>
      </w:r>
      <w:r w:rsidRPr="00A13EBB">
        <w:rPr>
          <w:rFonts w:ascii="Arial" w:hAnsi="Arial" w:cs="Arial"/>
          <w:i/>
          <w:iCs/>
          <w:color w:val="222222"/>
          <w:sz w:val="24"/>
          <w:szCs w:val="24"/>
          <w:shd w:val="clear" w:color="auto" w:fill="FFFFFF"/>
        </w:rPr>
        <w:t>Corporate social responsibility and environmental management</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25</w:t>
      </w:r>
      <w:r w:rsidRPr="00A13EBB">
        <w:rPr>
          <w:rFonts w:ascii="Arial" w:hAnsi="Arial" w:cs="Arial"/>
          <w:color w:val="222222"/>
          <w:sz w:val="24"/>
          <w:szCs w:val="24"/>
          <w:shd w:val="clear" w:color="auto" w:fill="FFFFFF"/>
        </w:rPr>
        <w:t xml:space="preserve">(5), pp.971-980. Available at: </w:t>
      </w:r>
      <w:hyperlink r:id="rId71" w:history="1">
        <w:r w:rsidRPr="00A13EBB">
          <w:rPr>
            <w:rStyle w:val="Hyperlink"/>
            <w:rFonts w:ascii="Arial" w:hAnsi="Arial" w:cs="Arial"/>
            <w:sz w:val="24"/>
            <w:szCs w:val="24"/>
            <w:shd w:val="clear" w:color="auto" w:fill="FFFFFF"/>
          </w:rPr>
          <w:t>https://onlinelibrary.wiley.com/doi/abs/10.1002/csr.1513</w:t>
        </w:r>
      </w:hyperlink>
    </w:p>
    <w:p w14:paraId="1DBDF85C"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kern w:val="0"/>
          <w:sz w:val="24"/>
          <w:szCs w:val="24"/>
        </w:rPr>
        <w:t xml:space="preserve"> Taylor, L., Leckey, E.H., Lead</w:t>
      </w:r>
      <w:r w:rsidRPr="00A13EBB">
        <w:rPr>
          <w:rFonts w:ascii="Arial" w:hAnsi="Arial" w:cs="Arial"/>
          <w:sz w:val="24"/>
          <w:szCs w:val="24"/>
        </w:rPr>
        <w:t>, PJ and Hochuli, DF (2020)</w:t>
      </w:r>
      <w:r w:rsidRPr="00A13EBB">
        <w:rPr>
          <w:rFonts w:ascii="Arial" w:hAnsi="Arial" w:cs="Arial"/>
          <w:kern w:val="0"/>
          <w:sz w:val="24"/>
          <w:szCs w:val="24"/>
        </w:rPr>
        <w:t xml:space="preserve"> </w:t>
      </w:r>
      <w:r w:rsidRPr="00A13EBB">
        <w:rPr>
          <w:rFonts w:ascii="Arial" w:hAnsi="Arial" w:cs="Arial"/>
          <w:sz w:val="24"/>
          <w:szCs w:val="24"/>
        </w:rPr>
        <w:t>'</w:t>
      </w:r>
      <w:r w:rsidRPr="00A13EBB">
        <w:rPr>
          <w:rFonts w:ascii="Arial" w:hAnsi="Arial" w:cs="Arial"/>
          <w:kern w:val="0"/>
          <w:sz w:val="24"/>
          <w:szCs w:val="24"/>
        </w:rPr>
        <w:t xml:space="preserve">What Visitors Want From Urban Parks: </w:t>
      </w:r>
      <w:r w:rsidRPr="00A13EBB">
        <w:rPr>
          <w:rFonts w:ascii="Arial" w:hAnsi="Arial" w:cs="Arial"/>
          <w:sz w:val="24"/>
          <w:szCs w:val="24"/>
        </w:rPr>
        <w:t>Diversity, Utility, Serendipity,'</w:t>
      </w:r>
      <w:r w:rsidRPr="00A13EBB">
        <w:rPr>
          <w:rFonts w:ascii="Arial" w:hAnsi="Arial" w:cs="Arial"/>
          <w:kern w:val="0"/>
          <w:sz w:val="24"/>
          <w:szCs w:val="24"/>
        </w:rPr>
        <w:t xml:space="preserve"> </w:t>
      </w:r>
      <w:r w:rsidRPr="00A13EBB">
        <w:rPr>
          <w:rFonts w:ascii="Arial" w:hAnsi="Arial" w:cs="Arial"/>
          <w:i/>
          <w:iCs/>
          <w:kern w:val="0"/>
          <w:sz w:val="24"/>
          <w:szCs w:val="24"/>
        </w:rPr>
        <w:t>Frontiers in Environmental Science</w:t>
      </w:r>
      <w:r w:rsidRPr="00A13EBB">
        <w:rPr>
          <w:rFonts w:ascii="Arial" w:hAnsi="Arial" w:cs="Arial"/>
          <w:sz w:val="24"/>
          <w:szCs w:val="24"/>
        </w:rPr>
        <w:t xml:space="preserve">, 8. Available at: </w:t>
      </w:r>
      <w:hyperlink r:id="rId72" w:history="1">
        <w:r w:rsidRPr="00A13EBB">
          <w:rPr>
            <w:rStyle w:val="Hyperlink"/>
            <w:rFonts w:ascii="Arial" w:hAnsi="Arial" w:cs="Arial"/>
            <w:sz w:val="24"/>
            <w:szCs w:val="24"/>
          </w:rPr>
          <w:t>https://www.frontiersin.org/articles/10.3389/fenvs.2020.595620/full</w:t>
        </w:r>
      </w:hyperlink>
    </w:p>
    <w:p w14:paraId="1BEDB2CC"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Tiwari, V. and Thakur, S. (2021) 'Environment sustainability through sustainability innovations,' </w:t>
      </w:r>
      <w:r w:rsidRPr="00A13EBB">
        <w:rPr>
          <w:rFonts w:ascii="Arial" w:hAnsi="Arial" w:cs="Arial"/>
          <w:i/>
          <w:iCs/>
          <w:color w:val="222222"/>
          <w:sz w:val="24"/>
          <w:szCs w:val="24"/>
          <w:shd w:val="clear" w:color="auto" w:fill="FFFFFF"/>
        </w:rPr>
        <w:t>Environment, Development and Sustainability</w:t>
      </w:r>
      <w:r w:rsidRPr="00A13EBB">
        <w:rPr>
          <w:rFonts w:ascii="Arial" w:hAnsi="Arial" w:cs="Arial"/>
          <w:i/>
          <w:color w:val="222222"/>
          <w:sz w:val="24"/>
          <w:szCs w:val="24"/>
          <w:shd w:val="clear" w:color="auto" w:fill="FFFFFF"/>
        </w:rPr>
        <w:t>, </w:t>
      </w:r>
      <w:r w:rsidRPr="00A13EBB">
        <w:rPr>
          <w:rFonts w:ascii="Arial" w:hAnsi="Arial" w:cs="Arial"/>
          <w:i/>
          <w:iCs/>
          <w:color w:val="222222"/>
          <w:sz w:val="24"/>
          <w:szCs w:val="24"/>
          <w:shd w:val="clear" w:color="auto" w:fill="FFFFFF"/>
        </w:rPr>
        <w:t>23</w:t>
      </w:r>
      <w:r w:rsidRPr="00A13EBB">
        <w:rPr>
          <w:rFonts w:ascii="Arial" w:hAnsi="Arial" w:cs="Arial"/>
          <w:i/>
          <w:color w:val="222222"/>
          <w:sz w:val="24"/>
          <w:szCs w:val="24"/>
          <w:shd w:val="clear" w:color="auto" w:fill="FFFFFF"/>
        </w:rPr>
        <w:t>, pp.6941-6965.</w:t>
      </w:r>
      <w:r w:rsidRPr="00A13EBB">
        <w:rPr>
          <w:rFonts w:ascii="Arial" w:hAnsi="Arial" w:cs="Arial"/>
          <w:color w:val="222222"/>
          <w:sz w:val="24"/>
          <w:szCs w:val="24"/>
          <w:shd w:val="clear" w:color="auto" w:fill="FFFFFF"/>
        </w:rPr>
        <w:t xml:space="preserve"> Available at: </w:t>
      </w:r>
      <w:hyperlink r:id="rId73" w:history="1">
        <w:r w:rsidRPr="00A13EBB">
          <w:rPr>
            <w:rStyle w:val="Hyperlink"/>
            <w:rFonts w:ascii="Arial" w:hAnsi="Arial" w:cs="Arial"/>
            <w:sz w:val="24"/>
            <w:szCs w:val="24"/>
            <w:shd w:val="clear" w:color="auto" w:fill="FFFFFF"/>
          </w:rPr>
          <w:t>https://link.springer.com/article/10.1007/s10668-020-00899-4</w:t>
        </w:r>
      </w:hyperlink>
    </w:p>
    <w:p w14:paraId="08F0F9A1"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sz w:val="24"/>
          <w:szCs w:val="24"/>
        </w:rPr>
      </w:pPr>
      <w:r w:rsidRPr="00A13EBB">
        <w:rPr>
          <w:rFonts w:ascii="Arial" w:hAnsi="Arial" w:cs="Arial"/>
          <w:kern w:val="0"/>
          <w:sz w:val="24"/>
          <w:szCs w:val="24"/>
        </w:rPr>
        <w:t xml:space="preserve">Tzanakakis, V.A., Paranychianakis, N.V. and Angelakis, A.N. (2020) 'Water Supply and Water Scarcity,' </w:t>
      </w:r>
      <w:r w:rsidRPr="00A13EBB">
        <w:rPr>
          <w:rFonts w:ascii="Arial" w:hAnsi="Arial" w:cs="Arial"/>
          <w:i/>
          <w:iCs/>
          <w:kern w:val="0"/>
          <w:sz w:val="24"/>
          <w:szCs w:val="24"/>
        </w:rPr>
        <w:t>Water</w:t>
      </w:r>
      <w:r w:rsidRPr="00A13EBB">
        <w:rPr>
          <w:rFonts w:ascii="Arial" w:hAnsi="Arial" w:cs="Arial"/>
          <w:i/>
          <w:kern w:val="0"/>
          <w:sz w:val="24"/>
          <w:szCs w:val="24"/>
        </w:rPr>
        <w:t>,12(9), p.2347</w:t>
      </w:r>
      <w:r w:rsidRPr="00A13EBB">
        <w:rPr>
          <w:rFonts w:ascii="Arial" w:hAnsi="Arial" w:cs="Arial"/>
          <w:kern w:val="0"/>
          <w:sz w:val="24"/>
          <w:szCs w:val="24"/>
        </w:rPr>
        <w:t xml:space="preserve"> Available at:</w:t>
      </w:r>
      <w:r w:rsidRPr="00A13EBB">
        <w:rPr>
          <w:rFonts w:ascii="Arial" w:hAnsi="Arial" w:cs="Arial"/>
          <w:sz w:val="24"/>
          <w:szCs w:val="24"/>
        </w:rPr>
        <w:t xml:space="preserve"> </w:t>
      </w:r>
      <w:hyperlink r:id="rId74" w:history="1">
        <w:r w:rsidRPr="00A13EBB">
          <w:rPr>
            <w:rStyle w:val="Hyperlink"/>
            <w:rFonts w:ascii="Arial" w:hAnsi="Arial" w:cs="Arial"/>
            <w:sz w:val="24"/>
            <w:szCs w:val="24"/>
          </w:rPr>
          <w:t>https://www.mdpi.com/2073-4441/12/9/2347</w:t>
        </w:r>
      </w:hyperlink>
    </w:p>
    <w:p w14:paraId="1FA54DD6"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r w:rsidRPr="00A13EBB">
        <w:rPr>
          <w:rFonts w:ascii="Arial" w:hAnsi="Arial" w:cs="Arial"/>
          <w:color w:val="222222"/>
          <w:sz w:val="24"/>
          <w:szCs w:val="24"/>
          <w:shd w:val="clear" w:color="auto" w:fill="FFFFFF"/>
        </w:rPr>
        <w:t xml:space="preserve">Ushakov, R.N., Kryukova, E.M., Khetagurova, V.S., Mukhomorova, I.V. and Zelenov, V.V. (2020) Efficiency of hotel management. Training of specialists in hotel industry </w:t>
      </w:r>
      <w:r w:rsidRPr="00A13EBB">
        <w:rPr>
          <w:rFonts w:ascii="Arial" w:hAnsi="Arial" w:cs="Arial"/>
          <w:color w:val="222222"/>
          <w:sz w:val="24"/>
          <w:szCs w:val="24"/>
          <w:shd w:val="clear" w:color="auto" w:fill="FFFFFF"/>
        </w:rPr>
        <w:lastRenderedPageBreak/>
        <w:t>field. </w:t>
      </w:r>
      <w:r w:rsidRPr="00A13EBB">
        <w:rPr>
          <w:rFonts w:ascii="Arial" w:hAnsi="Arial" w:cs="Arial"/>
          <w:i/>
          <w:iCs/>
          <w:color w:val="222222"/>
          <w:sz w:val="24"/>
          <w:szCs w:val="24"/>
          <w:shd w:val="clear" w:color="auto" w:fill="FFFFFF"/>
        </w:rPr>
        <w:t>Journal of Environmental Management &amp; Tourism</w:t>
      </w:r>
      <w:r w:rsidRPr="00A13EBB">
        <w:rPr>
          <w:rFonts w:ascii="Arial" w:hAnsi="Arial" w:cs="Arial"/>
          <w:color w:val="222222"/>
          <w:sz w:val="24"/>
          <w:szCs w:val="24"/>
          <w:shd w:val="clear" w:color="auto" w:fill="FFFFFF"/>
        </w:rPr>
        <w:t>, </w:t>
      </w:r>
      <w:r w:rsidRPr="00A13EBB">
        <w:rPr>
          <w:rFonts w:ascii="Arial" w:hAnsi="Arial" w:cs="Arial"/>
          <w:i/>
          <w:iCs/>
          <w:color w:val="222222"/>
          <w:sz w:val="24"/>
          <w:szCs w:val="24"/>
          <w:shd w:val="clear" w:color="auto" w:fill="FFFFFF"/>
        </w:rPr>
        <w:t>11</w:t>
      </w:r>
      <w:r w:rsidRPr="00A13EBB">
        <w:rPr>
          <w:rFonts w:ascii="Arial" w:hAnsi="Arial" w:cs="Arial"/>
          <w:color w:val="222222"/>
          <w:sz w:val="24"/>
          <w:szCs w:val="24"/>
          <w:shd w:val="clear" w:color="auto" w:fill="FFFFFF"/>
        </w:rPr>
        <w:t xml:space="preserve">(2 (42)), pp.388-395. </w:t>
      </w:r>
      <w:hyperlink r:id="rId75" w:history="1">
        <w:r w:rsidRPr="00A13EBB">
          <w:rPr>
            <w:rStyle w:val="Hyperlink"/>
            <w:rFonts w:ascii="Arial" w:hAnsi="Arial" w:cs="Arial"/>
            <w:sz w:val="24"/>
            <w:szCs w:val="24"/>
            <w:shd w:val="clear" w:color="auto" w:fill="FFFFFF"/>
          </w:rPr>
          <w:t>https://search.proquest.com/openview/b39d50eda81ab3ff35b0855c367e3f3f/1?pq-origsite=gscholar&amp;cbl=466419</w:t>
        </w:r>
      </w:hyperlink>
    </w:p>
    <w:p w14:paraId="23A7D500" w14:textId="77777777" w:rsidR="003706C0" w:rsidRPr="00A13EBB" w:rsidRDefault="003706C0" w:rsidP="00A13EBB">
      <w:pPr>
        <w:widowControl w:val="0"/>
        <w:autoSpaceDE w:val="0"/>
        <w:autoSpaceDN w:val="0"/>
        <w:adjustRightInd w:val="0"/>
        <w:spacing w:after="0" w:line="360" w:lineRule="auto"/>
        <w:ind w:hanging="720"/>
        <w:contextualSpacing/>
        <w:rPr>
          <w:rFonts w:ascii="Arial" w:hAnsi="Arial" w:cs="Arial"/>
          <w:kern w:val="0"/>
          <w:sz w:val="24"/>
          <w:szCs w:val="24"/>
        </w:rPr>
      </w:pPr>
      <w:r w:rsidRPr="00A13EBB">
        <w:rPr>
          <w:rFonts w:ascii="Arial" w:hAnsi="Arial" w:cs="Arial"/>
          <w:kern w:val="0"/>
          <w:sz w:val="24"/>
          <w:szCs w:val="24"/>
        </w:rPr>
        <w:t xml:space="preserve">Uzbekistan (2024) </w:t>
      </w:r>
      <w:r w:rsidRPr="00A13EBB">
        <w:rPr>
          <w:rFonts w:ascii="Arial" w:hAnsi="Arial" w:cs="Arial"/>
          <w:i/>
          <w:kern w:val="0"/>
          <w:sz w:val="24"/>
          <w:szCs w:val="24"/>
        </w:rPr>
        <w:t xml:space="preserve">PESTEL Analysis -Comprehensive Country Outlook. </w:t>
      </w:r>
      <w:r w:rsidRPr="00A13EBB">
        <w:rPr>
          <w:rFonts w:ascii="Arial" w:hAnsi="Arial" w:cs="Arial"/>
          <w:kern w:val="0"/>
          <w:sz w:val="24"/>
          <w:szCs w:val="24"/>
        </w:rPr>
        <w:t xml:space="preserve">Available at: </w:t>
      </w:r>
      <w:hyperlink r:id="rId76" w:history="1">
        <w:r w:rsidRPr="00A13EBB">
          <w:rPr>
            <w:rStyle w:val="Hyperlink"/>
            <w:rFonts w:ascii="Arial" w:hAnsi="Arial" w:cs="Arial"/>
            <w:kern w:val="0"/>
            <w:sz w:val="24"/>
            <w:szCs w:val="24"/>
          </w:rPr>
          <w:t>https://pdf.marketpublishers.com/bac_swot/uzbekistan-pestel-analysis-comprehensive-country-outlook.pdf</w:t>
        </w:r>
      </w:hyperlink>
      <w:r w:rsidRPr="00A13EBB">
        <w:rPr>
          <w:rFonts w:ascii="Arial" w:hAnsi="Arial" w:cs="Arial"/>
          <w:kern w:val="0"/>
          <w:sz w:val="24"/>
          <w:szCs w:val="24"/>
        </w:rPr>
        <w:t xml:space="preserve"> [Accessed 23 Jan. 2024].</w:t>
      </w:r>
    </w:p>
    <w:p w14:paraId="78A314B3" w14:textId="77777777" w:rsidR="003706C0" w:rsidRPr="00A13EBB" w:rsidRDefault="003706C0" w:rsidP="00A13EBB">
      <w:pPr>
        <w:widowControl w:val="0"/>
        <w:autoSpaceDE w:val="0"/>
        <w:autoSpaceDN w:val="0"/>
        <w:adjustRightInd w:val="0"/>
        <w:spacing w:after="0" w:line="360" w:lineRule="auto"/>
        <w:ind w:hanging="720"/>
        <w:contextualSpacing/>
        <w:rPr>
          <w:rStyle w:val="Hyperlink"/>
          <w:rFonts w:ascii="Arial" w:hAnsi="Arial" w:cs="Arial"/>
          <w:sz w:val="24"/>
          <w:szCs w:val="24"/>
        </w:rPr>
      </w:pPr>
      <w:r w:rsidRPr="00A13EBB">
        <w:rPr>
          <w:rFonts w:ascii="Arial" w:hAnsi="Arial" w:cs="Arial"/>
          <w:color w:val="222222"/>
          <w:sz w:val="24"/>
          <w:szCs w:val="24"/>
          <w:shd w:val="clear" w:color="auto" w:fill="FFFFFF"/>
        </w:rPr>
        <w:t xml:space="preserve"> </w:t>
      </w:r>
      <w:r w:rsidRPr="00A13EBB">
        <w:rPr>
          <w:rFonts w:ascii="Arial" w:hAnsi="Arial" w:cs="Arial"/>
          <w:kern w:val="0"/>
          <w:sz w:val="24"/>
          <w:szCs w:val="24"/>
        </w:rPr>
        <w:t xml:space="preserve">Wang, K.C.M., Lee, K.E. and Mokhtar, M. (2021) 'Solid Waste Management in Small Tourism Islands: An Evolutionary Governance Approach,' </w:t>
      </w:r>
      <w:r w:rsidRPr="00A13EBB">
        <w:rPr>
          <w:rFonts w:ascii="Arial" w:hAnsi="Arial" w:cs="Arial"/>
          <w:i/>
          <w:iCs/>
          <w:kern w:val="0"/>
          <w:sz w:val="24"/>
          <w:szCs w:val="24"/>
        </w:rPr>
        <w:t>sustainability</w:t>
      </w:r>
      <w:r w:rsidRPr="00A13EBB">
        <w:rPr>
          <w:rFonts w:ascii="Arial" w:hAnsi="Arial" w:cs="Arial"/>
          <w:kern w:val="0"/>
          <w:sz w:val="24"/>
          <w:szCs w:val="24"/>
        </w:rPr>
        <w:t xml:space="preserve">, 13(11), p.5896. Available at: </w:t>
      </w:r>
      <w:hyperlink r:id="rId77" w:history="1">
        <w:r w:rsidRPr="00A13EBB">
          <w:rPr>
            <w:rStyle w:val="Hyperlink"/>
            <w:rFonts w:ascii="Arial" w:hAnsi="Arial" w:cs="Arial"/>
            <w:sz w:val="24"/>
            <w:szCs w:val="24"/>
          </w:rPr>
          <w:t>https://www.mdpi.com/2071-1050/13/11/5896</w:t>
        </w:r>
      </w:hyperlink>
    </w:p>
    <w:p w14:paraId="32E1E5C8" w14:textId="77777777" w:rsidR="00E31521" w:rsidRPr="00A13EBB" w:rsidRDefault="00E31521" w:rsidP="00A13EBB">
      <w:pPr>
        <w:widowControl w:val="0"/>
        <w:autoSpaceDE w:val="0"/>
        <w:autoSpaceDN w:val="0"/>
        <w:adjustRightInd w:val="0"/>
        <w:spacing w:after="0" w:line="360" w:lineRule="auto"/>
        <w:ind w:hanging="720"/>
        <w:contextualSpacing/>
        <w:rPr>
          <w:rFonts w:ascii="Arial" w:hAnsi="Arial" w:cs="Arial"/>
          <w:color w:val="222222"/>
          <w:sz w:val="24"/>
          <w:szCs w:val="24"/>
          <w:shd w:val="clear" w:color="auto" w:fill="FFFFFF"/>
        </w:rPr>
      </w:pPr>
    </w:p>
    <w:p w14:paraId="6AF4B558" w14:textId="1494B9E2" w:rsidR="008B6B53" w:rsidRPr="00A13EBB" w:rsidRDefault="008B6B53" w:rsidP="00A13EBB">
      <w:pPr>
        <w:widowControl w:val="0"/>
        <w:autoSpaceDE w:val="0"/>
        <w:autoSpaceDN w:val="0"/>
        <w:adjustRightInd w:val="0"/>
        <w:spacing w:after="0" w:line="360" w:lineRule="auto"/>
        <w:contextualSpacing/>
        <w:rPr>
          <w:rFonts w:ascii="Arial" w:hAnsi="Arial" w:cs="Arial"/>
          <w:kern w:val="0"/>
          <w:sz w:val="24"/>
          <w:szCs w:val="24"/>
        </w:rPr>
      </w:pPr>
    </w:p>
    <w:sectPr w:rsidR="008B6B53" w:rsidRPr="00A13EBB" w:rsidSect="00B879DE">
      <w:headerReference w:type="default" r:id="rId7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ABEDD" w14:textId="77777777" w:rsidR="00B879DE" w:rsidRDefault="00B879DE" w:rsidP="000C5AC2">
      <w:pPr>
        <w:spacing w:after="0" w:line="240" w:lineRule="auto"/>
      </w:pPr>
      <w:r>
        <w:separator/>
      </w:r>
    </w:p>
  </w:endnote>
  <w:endnote w:type="continuationSeparator" w:id="0">
    <w:p w14:paraId="069EF0C0" w14:textId="77777777" w:rsidR="00B879DE" w:rsidRDefault="00B879DE" w:rsidP="000C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0FC863" w14:textId="77777777" w:rsidR="00B879DE" w:rsidRDefault="00B879DE" w:rsidP="000C5AC2">
      <w:pPr>
        <w:spacing w:after="0" w:line="240" w:lineRule="auto"/>
      </w:pPr>
      <w:r>
        <w:separator/>
      </w:r>
    </w:p>
  </w:footnote>
  <w:footnote w:type="continuationSeparator" w:id="0">
    <w:p w14:paraId="4DBA0B23" w14:textId="77777777" w:rsidR="00B879DE" w:rsidRDefault="00B879DE" w:rsidP="000C5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81C81" w14:textId="3CC7A85A" w:rsidR="00B21946" w:rsidRPr="009764F3" w:rsidRDefault="00B21946">
    <w:pPr>
      <w:pStyle w:val="Header"/>
      <w:jc w:val="right"/>
      <w:rPr>
        <w:rFonts w:ascii="Times New Roman" w:hAnsi="Times New Roman" w:cs="Times New Roman"/>
        <w:sz w:val="24"/>
        <w:szCs w:val="24"/>
      </w:rPr>
    </w:pPr>
    <w:r w:rsidRPr="009764F3">
      <w:rPr>
        <w:rFonts w:ascii="Times New Roman" w:hAnsi="Times New Roman" w:cs="Times New Roman"/>
        <w:sz w:val="24"/>
        <w:szCs w:val="24"/>
      </w:rPr>
      <w:t xml:space="preserve">ENVIRONMENTAL AND COMMUNITY ENGAGEMENT DEPARTMENT </w:t>
    </w:r>
    <w:sdt>
      <w:sdtPr>
        <w:rPr>
          <w:rFonts w:ascii="Times New Roman" w:hAnsi="Times New Roman" w:cs="Times New Roman"/>
          <w:sz w:val="24"/>
          <w:szCs w:val="24"/>
        </w:rPr>
        <w:id w:val="1596207516"/>
        <w:docPartObj>
          <w:docPartGallery w:val="Page Numbers (Top of Page)"/>
          <w:docPartUnique/>
        </w:docPartObj>
      </w:sdtPr>
      <w:sdtEndPr>
        <w:rPr>
          <w:noProof/>
        </w:rPr>
      </w:sdtEndPr>
      <w:sdtContent>
        <w:r w:rsidRPr="009764F3">
          <w:rPr>
            <w:rFonts w:ascii="Times New Roman" w:hAnsi="Times New Roman" w:cs="Times New Roman"/>
            <w:sz w:val="24"/>
            <w:szCs w:val="24"/>
          </w:rPr>
          <w:fldChar w:fldCharType="begin"/>
        </w:r>
        <w:r w:rsidRPr="009764F3">
          <w:rPr>
            <w:rFonts w:ascii="Times New Roman" w:hAnsi="Times New Roman" w:cs="Times New Roman"/>
            <w:sz w:val="24"/>
            <w:szCs w:val="24"/>
          </w:rPr>
          <w:instrText xml:space="preserve"> PAGE   \* MERGEFORMAT </w:instrText>
        </w:r>
        <w:r w:rsidRPr="009764F3">
          <w:rPr>
            <w:rFonts w:ascii="Times New Roman" w:hAnsi="Times New Roman" w:cs="Times New Roman"/>
            <w:sz w:val="24"/>
            <w:szCs w:val="24"/>
          </w:rPr>
          <w:fldChar w:fldCharType="separate"/>
        </w:r>
        <w:r w:rsidR="008131CF">
          <w:rPr>
            <w:rFonts w:ascii="Times New Roman" w:hAnsi="Times New Roman" w:cs="Times New Roman"/>
            <w:noProof/>
            <w:sz w:val="24"/>
            <w:szCs w:val="24"/>
          </w:rPr>
          <w:t>17</w:t>
        </w:r>
        <w:r w:rsidRPr="009764F3">
          <w:rPr>
            <w:rFonts w:ascii="Times New Roman" w:hAnsi="Times New Roman" w:cs="Times New Roman"/>
            <w:noProof/>
            <w:sz w:val="24"/>
            <w:szCs w:val="24"/>
          </w:rPr>
          <w:fldChar w:fldCharType="end"/>
        </w:r>
      </w:sdtContent>
    </w:sdt>
  </w:p>
  <w:p w14:paraId="32E56163" w14:textId="7870C27B" w:rsidR="00B21946" w:rsidRPr="009764F3" w:rsidRDefault="00B21946">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C6627"/>
    <w:multiLevelType w:val="hybridMultilevel"/>
    <w:tmpl w:val="F83EF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045A"/>
    <w:multiLevelType w:val="hybridMultilevel"/>
    <w:tmpl w:val="3284581E"/>
    <w:lvl w:ilvl="0" w:tplc="315C15E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5F5427"/>
    <w:multiLevelType w:val="hybridMultilevel"/>
    <w:tmpl w:val="5B36BDB6"/>
    <w:lvl w:ilvl="0" w:tplc="04090001">
      <w:start w:val="1"/>
      <w:numFmt w:val="bullet"/>
      <w:lvlText w:val=""/>
      <w:lvlJc w:val="left"/>
      <w:pPr>
        <w:ind w:left="720" w:hanging="360"/>
      </w:pPr>
      <w:rPr>
        <w:rFonts w:ascii="Symbol" w:hAnsi="Symbol" w:hint="default"/>
      </w:rPr>
    </w:lvl>
    <w:lvl w:ilvl="1" w:tplc="810C1E0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92D18"/>
    <w:multiLevelType w:val="hybridMultilevel"/>
    <w:tmpl w:val="94E48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BD7637"/>
    <w:multiLevelType w:val="hybridMultilevel"/>
    <w:tmpl w:val="47584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F3A5F"/>
    <w:multiLevelType w:val="hybridMultilevel"/>
    <w:tmpl w:val="6F0A4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84E56"/>
    <w:multiLevelType w:val="hybridMultilevel"/>
    <w:tmpl w:val="4D82D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353307"/>
    <w:multiLevelType w:val="hybridMultilevel"/>
    <w:tmpl w:val="15329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937D27"/>
    <w:multiLevelType w:val="hybridMultilevel"/>
    <w:tmpl w:val="6D18C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5F162C"/>
    <w:multiLevelType w:val="hybridMultilevel"/>
    <w:tmpl w:val="8B245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5934345">
    <w:abstractNumId w:val="2"/>
  </w:num>
  <w:num w:numId="2" w16cid:durableId="475993443">
    <w:abstractNumId w:val="9"/>
  </w:num>
  <w:num w:numId="3" w16cid:durableId="1560820115">
    <w:abstractNumId w:val="6"/>
  </w:num>
  <w:num w:numId="4" w16cid:durableId="318193748">
    <w:abstractNumId w:val="0"/>
  </w:num>
  <w:num w:numId="5" w16cid:durableId="1325936537">
    <w:abstractNumId w:val="5"/>
  </w:num>
  <w:num w:numId="6" w16cid:durableId="1686709082">
    <w:abstractNumId w:val="3"/>
  </w:num>
  <w:num w:numId="7" w16cid:durableId="804813499">
    <w:abstractNumId w:val="8"/>
  </w:num>
  <w:num w:numId="8" w16cid:durableId="14624145">
    <w:abstractNumId w:val="7"/>
  </w:num>
  <w:num w:numId="9" w16cid:durableId="339048820">
    <w:abstractNumId w:val="4"/>
  </w:num>
  <w:num w:numId="10" w16cid:durableId="83233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zNrW0NDAxsjQ2tTBU0lEKTi0uzszPAykwNK0FAJrHq2ItAAAA"/>
  </w:docVars>
  <w:rsids>
    <w:rsidRoot w:val="00B621A8"/>
    <w:rsid w:val="00012EEF"/>
    <w:rsid w:val="0001635E"/>
    <w:rsid w:val="00016898"/>
    <w:rsid w:val="00020DC2"/>
    <w:rsid w:val="00023A96"/>
    <w:rsid w:val="0002710A"/>
    <w:rsid w:val="00030189"/>
    <w:rsid w:val="00031651"/>
    <w:rsid w:val="00035CC3"/>
    <w:rsid w:val="00035DF4"/>
    <w:rsid w:val="0003753D"/>
    <w:rsid w:val="00040B5B"/>
    <w:rsid w:val="000545D7"/>
    <w:rsid w:val="00063A6C"/>
    <w:rsid w:val="00063AB6"/>
    <w:rsid w:val="00070095"/>
    <w:rsid w:val="000708DB"/>
    <w:rsid w:val="00071A90"/>
    <w:rsid w:val="00071CE1"/>
    <w:rsid w:val="0007268F"/>
    <w:rsid w:val="00073C61"/>
    <w:rsid w:val="00083E5C"/>
    <w:rsid w:val="00092110"/>
    <w:rsid w:val="000A2095"/>
    <w:rsid w:val="000A21DE"/>
    <w:rsid w:val="000A48E2"/>
    <w:rsid w:val="000B4CDB"/>
    <w:rsid w:val="000B73AC"/>
    <w:rsid w:val="000C5AC2"/>
    <w:rsid w:val="000D0A6A"/>
    <w:rsid w:val="000D6E09"/>
    <w:rsid w:val="000E0F6A"/>
    <w:rsid w:val="000E3487"/>
    <w:rsid w:val="000F0460"/>
    <w:rsid w:val="000F472A"/>
    <w:rsid w:val="000F6BAC"/>
    <w:rsid w:val="00111841"/>
    <w:rsid w:val="00115725"/>
    <w:rsid w:val="0011710F"/>
    <w:rsid w:val="001223D9"/>
    <w:rsid w:val="00125B4E"/>
    <w:rsid w:val="001332A7"/>
    <w:rsid w:val="00135BDD"/>
    <w:rsid w:val="0013673D"/>
    <w:rsid w:val="00141AF8"/>
    <w:rsid w:val="00145061"/>
    <w:rsid w:val="0015735B"/>
    <w:rsid w:val="00157ADC"/>
    <w:rsid w:val="001613C5"/>
    <w:rsid w:val="0016213D"/>
    <w:rsid w:val="0016536F"/>
    <w:rsid w:val="00165D88"/>
    <w:rsid w:val="001766E0"/>
    <w:rsid w:val="00182B1D"/>
    <w:rsid w:val="00182C87"/>
    <w:rsid w:val="00183CED"/>
    <w:rsid w:val="00186401"/>
    <w:rsid w:val="00192F71"/>
    <w:rsid w:val="00193B55"/>
    <w:rsid w:val="00193D49"/>
    <w:rsid w:val="0019472E"/>
    <w:rsid w:val="00197B67"/>
    <w:rsid w:val="001A5DFF"/>
    <w:rsid w:val="001A60F1"/>
    <w:rsid w:val="001B1D58"/>
    <w:rsid w:val="001B48D9"/>
    <w:rsid w:val="001C24BA"/>
    <w:rsid w:val="001C4304"/>
    <w:rsid w:val="001C7E96"/>
    <w:rsid w:val="001D118A"/>
    <w:rsid w:val="001D2B21"/>
    <w:rsid w:val="001D4150"/>
    <w:rsid w:val="001D5A42"/>
    <w:rsid w:val="001E1A60"/>
    <w:rsid w:val="001F06D5"/>
    <w:rsid w:val="001F4100"/>
    <w:rsid w:val="001F53B7"/>
    <w:rsid w:val="001F6B0D"/>
    <w:rsid w:val="0020104F"/>
    <w:rsid w:val="002014A2"/>
    <w:rsid w:val="002117F6"/>
    <w:rsid w:val="00216E98"/>
    <w:rsid w:val="00217DD0"/>
    <w:rsid w:val="00223715"/>
    <w:rsid w:val="00224C6A"/>
    <w:rsid w:val="0023109D"/>
    <w:rsid w:val="00243F24"/>
    <w:rsid w:val="00250F83"/>
    <w:rsid w:val="00253173"/>
    <w:rsid w:val="0025520D"/>
    <w:rsid w:val="002558B1"/>
    <w:rsid w:val="002610EC"/>
    <w:rsid w:val="002654BC"/>
    <w:rsid w:val="00276EB2"/>
    <w:rsid w:val="00281FAC"/>
    <w:rsid w:val="002864C0"/>
    <w:rsid w:val="00286D33"/>
    <w:rsid w:val="00287626"/>
    <w:rsid w:val="002911D6"/>
    <w:rsid w:val="00291A52"/>
    <w:rsid w:val="00292284"/>
    <w:rsid w:val="002A6E5D"/>
    <w:rsid w:val="002B4248"/>
    <w:rsid w:val="002C786F"/>
    <w:rsid w:val="002D5001"/>
    <w:rsid w:val="002D7FA5"/>
    <w:rsid w:val="002F0E8B"/>
    <w:rsid w:val="00302F4D"/>
    <w:rsid w:val="00305FAE"/>
    <w:rsid w:val="00312D7C"/>
    <w:rsid w:val="003137D8"/>
    <w:rsid w:val="00321983"/>
    <w:rsid w:val="00323859"/>
    <w:rsid w:val="00324120"/>
    <w:rsid w:val="00331801"/>
    <w:rsid w:val="0033732B"/>
    <w:rsid w:val="0034300C"/>
    <w:rsid w:val="00343ECA"/>
    <w:rsid w:val="00357C4E"/>
    <w:rsid w:val="003628E5"/>
    <w:rsid w:val="0036593B"/>
    <w:rsid w:val="003667B6"/>
    <w:rsid w:val="003706C0"/>
    <w:rsid w:val="003748B4"/>
    <w:rsid w:val="00375165"/>
    <w:rsid w:val="00390164"/>
    <w:rsid w:val="003A0F74"/>
    <w:rsid w:val="003A323A"/>
    <w:rsid w:val="003A4CE5"/>
    <w:rsid w:val="003A5F63"/>
    <w:rsid w:val="003B02A2"/>
    <w:rsid w:val="003B0D63"/>
    <w:rsid w:val="003D019E"/>
    <w:rsid w:val="003D09D2"/>
    <w:rsid w:val="003D13AD"/>
    <w:rsid w:val="003D196B"/>
    <w:rsid w:val="003E2523"/>
    <w:rsid w:val="003E7269"/>
    <w:rsid w:val="00407FA6"/>
    <w:rsid w:val="0041633D"/>
    <w:rsid w:val="00421FE1"/>
    <w:rsid w:val="0042383E"/>
    <w:rsid w:val="0042685B"/>
    <w:rsid w:val="004337A5"/>
    <w:rsid w:val="0044538E"/>
    <w:rsid w:val="00445649"/>
    <w:rsid w:val="00451152"/>
    <w:rsid w:val="0045213B"/>
    <w:rsid w:val="00454E33"/>
    <w:rsid w:val="00462B84"/>
    <w:rsid w:val="00467ACC"/>
    <w:rsid w:val="004729AB"/>
    <w:rsid w:val="00481B7E"/>
    <w:rsid w:val="00483283"/>
    <w:rsid w:val="00483F42"/>
    <w:rsid w:val="004924F9"/>
    <w:rsid w:val="00496501"/>
    <w:rsid w:val="004A2E3C"/>
    <w:rsid w:val="004A6073"/>
    <w:rsid w:val="004C1A03"/>
    <w:rsid w:val="004D3DDD"/>
    <w:rsid w:val="004D4FB0"/>
    <w:rsid w:val="004D5DFD"/>
    <w:rsid w:val="004E6494"/>
    <w:rsid w:val="004E6BA8"/>
    <w:rsid w:val="004F1EFD"/>
    <w:rsid w:val="004F5F4F"/>
    <w:rsid w:val="00516FBA"/>
    <w:rsid w:val="00520A08"/>
    <w:rsid w:val="0052398F"/>
    <w:rsid w:val="00524783"/>
    <w:rsid w:val="0053129C"/>
    <w:rsid w:val="00532BAD"/>
    <w:rsid w:val="0053541E"/>
    <w:rsid w:val="0054148A"/>
    <w:rsid w:val="00546865"/>
    <w:rsid w:val="0054742B"/>
    <w:rsid w:val="00557E9C"/>
    <w:rsid w:val="0057391B"/>
    <w:rsid w:val="0058059F"/>
    <w:rsid w:val="005901B0"/>
    <w:rsid w:val="005975F3"/>
    <w:rsid w:val="00597CFB"/>
    <w:rsid w:val="005A5357"/>
    <w:rsid w:val="005B2428"/>
    <w:rsid w:val="005B5ECC"/>
    <w:rsid w:val="005C7BBE"/>
    <w:rsid w:val="005D003E"/>
    <w:rsid w:val="005D47E1"/>
    <w:rsid w:val="005D5E42"/>
    <w:rsid w:val="005E0698"/>
    <w:rsid w:val="005E2BA9"/>
    <w:rsid w:val="005E5D0E"/>
    <w:rsid w:val="005F270A"/>
    <w:rsid w:val="00600641"/>
    <w:rsid w:val="00602111"/>
    <w:rsid w:val="006144E2"/>
    <w:rsid w:val="006146FC"/>
    <w:rsid w:val="00615A38"/>
    <w:rsid w:val="00621C37"/>
    <w:rsid w:val="00621E3B"/>
    <w:rsid w:val="0063490E"/>
    <w:rsid w:val="0064045E"/>
    <w:rsid w:val="0064530B"/>
    <w:rsid w:val="006459C9"/>
    <w:rsid w:val="006543FA"/>
    <w:rsid w:val="00654DD5"/>
    <w:rsid w:val="00660DD1"/>
    <w:rsid w:val="00671F51"/>
    <w:rsid w:val="0067233B"/>
    <w:rsid w:val="00676064"/>
    <w:rsid w:val="00677DD5"/>
    <w:rsid w:val="00685CF3"/>
    <w:rsid w:val="00692EC8"/>
    <w:rsid w:val="006C07D0"/>
    <w:rsid w:val="006C2CB9"/>
    <w:rsid w:val="006C47B0"/>
    <w:rsid w:val="006C7A4B"/>
    <w:rsid w:val="006C7ED7"/>
    <w:rsid w:val="006D3ABB"/>
    <w:rsid w:val="006E5341"/>
    <w:rsid w:val="006E582B"/>
    <w:rsid w:val="006F48D6"/>
    <w:rsid w:val="006F79FF"/>
    <w:rsid w:val="00707EB5"/>
    <w:rsid w:val="00724301"/>
    <w:rsid w:val="00735BCA"/>
    <w:rsid w:val="00737C70"/>
    <w:rsid w:val="007402CC"/>
    <w:rsid w:val="00754170"/>
    <w:rsid w:val="00776A5E"/>
    <w:rsid w:val="007829BD"/>
    <w:rsid w:val="00783E3C"/>
    <w:rsid w:val="0079140E"/>
    <w:rsid w:val="007931A3"/>
    <w:rsid w:val="00793D87"/>
    <w:rsid w:val="00796711"/>
    <w:rsid w:val="007A728D"/>
    <w:rsid w:val="007A7A01"/>
    <w:rsid w:val="007C2DF7"/>
    <w:rsid w:val="007C4180"/>
    <w:rsid w:val="007C4913"/>
    <w:rsid w:val="007D3342"/>
    <w:rsid w:val="007D4426"/>
    <w:rsid w:val="007E0F9C"/>
    <w:rsid w:val="007E2738"/>
    <w:rsid w:val="007E32E6"/>
    <w:rsid w:val="007E3613"/>
    <w:rsid w:val="007F40B8"/>
    <w:rsid w:val="007F6A13"/>
    <w:rsid w:val="008020CD"/>
    <w:rsid w:val="00802BB5"/>
    <w:rsid w:val="00803896"/>
    <w:rsid w:val="00807B92"/>
    <w:rsid w:val="008131CF"/>
    <w:rsid w:val="00817F11"/>
    <w:rsid w:val="00820F97"/>
    <w:rsid w:val="00833E8D"/>
    <w:rsid w:val="00847D34"/>
    <w:rsid w:val="008605D7"/>
    <w:rsid w:val="00860BF7"/>
    <w:rsid w:val="00862702"/>
    <w:rsid w:val="00877AF3"/>
    <w:rsid w:val="00885619"/>
    <w:rsid w:val="00887D8A"/>
    <w:rsid w:val="00891BEE"/>
    <w:rsid w:val="008949D8"/>
    <w:rsid w:val="00897032"/>
    <w:rsid w:val="00897FEC"/>
    <w:rsid w:val="008B0948"/>
    <w:rsid w:val="008B36B8"/>
    <w:rsid w:val="008B5C7D"/>
    <w:rsid w:val="008B6B53"/>
    <w:rsid w:val="008B6EA9"/>
    <w:rsid w:val="008C1413"/>
    <w:rsid w:val="008C2388"/>
    <w:rsid w:val="008C5085"/>
    <w:rsid w:val="008C7068"/>
    <w:rsid w:val="008D08F1"/>
    <w:rsid w:val="008D3C0E"/>
    <w:rsid w:val="008E37BE"/>
    <w:rsid w:val="008F397D"/>
    <w:rsid w:val="008F7E38"/>
    <w:rsid w:val="009023ED"/>
    <w:rsid w:val="00903B40"/>
    <w:rsid w:val="00907E68"/>
    <w:rsid w:val="00916009"/>
    <w:rsid w:val="00920AFF"/>
    <w:rsid w:val="00923407"/>
    <w:rsid w:val="009244DD"/>
    <w:rsid w:val="00933540"/>
    <w:rsid w:val="009365DF"/>
    <w:rsid w:val="00943A09"/>
    <w:rsid w:val="00943FC2"/>
    <w:rsid w:val="0095383F"/>
    <w:rsid w:val="00957463"/>
    <w:rsid w:val="00964ACA"/>
    <w:rsid w:val="00965916"/>
    <w:rsid w:val="009667D6"/>
    <w:rsid w:val="00971225"/>
    <w:rsid w:val="009757E1"/>
    <w:rsid w:val="009764F3"/>
    <w:rsid w:val="00980E03"/>
    <w:rsid w:val="00986D5D"/>
    <w:rsid w:val="00993638"/>
    <w:rsid w:val="00996793"/>
    <w:rsid w:val="009A7F03"/>
    <w:rsid w:val="009B0C9C"/>
    <w:rsid w:val="009B2021"/>
    <w:rsid w:val="009B33D9"/>
    <w:rsid w:val="009B74EB"/>
    <w:rsid w:val="009E1F1E"/>
    <w:rsid w:val="009E6758"/>
    <w:rsid w:val="009F438C"/>
    <w:rsid w:val="009F5780"/>
    <w:rsid w:val="00A03B93"/>
    <w:rsid w:val="00A059C5"/>
    <w:rsid w:val="00A13EBB"/>
    <w:rsid w:val="00A13F43"/>
    <w:rsid w:val="00A17323"/>
    <w:rsid w:val="00A176DD"/>
    <w:rsid w:val="00A20B02"/>
    <w:rsid w:val="00A276A2"/>
    <w:rsid w:val="00A27BD2"/>
    <w:rsid w:val="00A30A2B"/>
    <w:rsid w:val="00A42A67"/>
    <w:rsid w:val="00A43AB9"/>
    <w:rsid w:val="00A45483"/>
    <w:rsid w:val="00A54B84"/>
    <w:rsid w:val="00A56588"/>
    <w:rsid w:val="00A630E0"/>
    <w:rsid w:val="00A70EF1"/>
    <w:rsid w:val="00A722FA"/>
    <w:rsid w:val="00A72A58"/>
    <w:rsid w:val="00A76234"/>
    <w:rsid w:val="00A83BD1"/>
    <w:rsid w:val="00A91AA3"/>
    <w:rsid w:val="00A94E56"/>
    <w:rsid w:val="00AA5B9F"/>
    <w:rsid w:val="00AA7518"/>
    <w:rsid w:val="00AA7522"/>
    <w:rsid w:val="00AB658E"/>
    <w:rsid w:val="00AC4FC5"/>
    <w:rsid w:val="00AD6E8E"/>
    <w:rsid w:val="00AD7830"/>
    <w:rsid w:val="00AE39C3"/>
    <w:rsid w:val="00AE6B21"/>
    <w:rsid w:val="00AF1069"/>
    <w:rsid w:val="00AF134F"/>
    <w:rsid w:val="00AF5E16"/>
    <w:rsid w:val="00AF7E0E"/>
    <w:rsid w:val="00B05CCC"/>
    <w:rsid w:val="00B11824"/>
    <w:rsid w:val="00B21946"/>
    <w:rsid w:val="00B25DF9"/>
    <w:rsid w:val="00B30D6D"/>
    <w:rsid w:val="00B31BF7"/>
    <w:rsid w:val="00B31DF3"/>
    <w:rsid w:val="00B3734B"/>
    <w:rsid w:val="00B42975"/>
    <w:rsid w:val="00B430D9"/>
    <w:rsid w:val="00B43ECB"/>
    <w:rsid w:val="00B4531F"/>
    <w:rsid w:val="00B5051A"/>
    <w:rsid w:val="00B539A6"/>
    <w:rsid w:val="00B55E39"/>
    <w:rsid w:val="00B610A3"/>
    <w:rsid w:val="00B621A8"/>
    <w:rsid w:val="00B66878"/>
    <w:rsid w:val="00B74B35"/>
    <w:rsid w:val="00B80017"/>
    <w:rsid w:val="00B879DE"/>
    <w:rsid w:val="00B922F9"/>
    <w:rsid w:val="00B92CE8"/>
    <w:rsid w:val="00BA27C0"/>
    <w:rsid w:val="00BA6E59"/>
    <w:rsid w:val="00BB50FE"/>
    <w:rsid w:val="00BB7468"/>
    <w:rsid w:val="00BC23C8"/>
    <w:rsid w:val="00BC370A"/>
    <w:rsid w:val="00BC534C"/>
    <w:rsid w:val="00BD1DC4"/>
    <w:rsid w:val="00BE095A"/>
    <w:rsid w:val="00BE7320"/>
    <w:rsid w:val="00BE76A0"/>
    <w:rsid w:val="00C1594D"/>
    <w:rsid w:val="00C17ED5"/>
    <w:rsid w:val="00C300A0"/>
    <w:rsid w:val="00C4697E"/>
    <w:rsid w:val="00C6240A"/>
    <w:rsid w:val="00C64748"/>
    <w:rsid w:val="00C739A0"/>
    <w:rsid w:val="00C95972"/>
    <w:rsid w:val="00C9598F"/>
    <w:rsid w:val="00C97790"/>
    <w:rsid w:val="00CB257D"/>
    <w:rsid w:val="00CB2B35"/>
    <w:rsid w:val="00CB3F0F"/>
    <w:rsid w:val="00CC0435"/>
    <w:rsid w:val="00CE0633"/>
    <w:rsid w:val="00CE0C30"/>
    <w:rsid w:val="00CE3D77"/>
    <w:rsid w:val="00CE5B4A"/>
    <w:rsid w:val="00CF077C"/>
    <w:rsid w:val="00CF3F30"/>
    <w:rsid w:val="00CF5DFC"/>
    <w:rsid w:val="00CF765D"/>
    <w:rsid w:val="00D0184B"/>
    <w:rsid w:val="00D04748"/>
    <w:rsid w:val="00D07AAC"/>
    <w:rsid w:val="00D103E9"/>
    <w:rsid w:val="00D33700"/>
    <w:rsid w:val="00D40415"/>
    <w:rsid w:val="00D51A68"/>
    <w:rsid w:val="00D52016"/>
    <w:rsid w:val="00D61A1B"/>
    <w:rsid w:val="00D630E6"/>
    <w:rsid w:val="00D76EC3"/>
    <w:rsid w:val="00D813B9"/>
    <w:rsid w:val="00D82708"/>
    <w:rsid w:val="00D86D43"/>
    <w:rsid w:val="00DA3438"/>
    <w:rsid w:val="00DB20CC"/>
    <w:rsid w:val="00DB6B3A"/>
    <w:rsid w:val="00DC648F"/>
    <w:rsid w:val="00DD576D"/>
    <w:rsid w:val="00DE385C"/>
    <w:rsid w:val="00DE4C0F"/>
    <w:rsid w:val="00DE71EC"/>
    <w:rsid w:val="00DF0299"/>
    <w:rsid w:val="00DF5C5C"/>
    <w:rsid w:val="00DF7C16"/>
    <w:rsid w:val="00E00207"/>
    <w:rsid w:val="00E12EFA"/>
    <w:rsid w:val="00E14C78"/>
    <w:rsid w:val="00E1530F"/>
    <w:rsid w:val="00E20584"/>
    <w:rsid w:val="00E208F8"/>
    <w:rsid w:val="00E20B78"/>
    <w:rsid w:val="00E2332A"/>
    <w:rsid w:val="00E31521"/>
    <w:rsid w:val="00E34699"/>
    <w:rsid w:val="00E3480B"/>
    <w:rsid w:val="00E50EC3"/>
    <w:rsid w:val="00E546DC"/>
    <w:rsid w:val="00E60C4D"/>
    <w:rsid w:val="00E62AC8"/>
    <w:rsid w:val="00E73775"/>
    <w:rsid w:val="00E73D55"/>
    <w:rsid w:val="00E74D57"/>
    <w:rsid w:val="00E8658B"/>
    <w:rsid w:val="00E93AFA"/>
    <w:rsid w:val="00EA3D08"/>
    <w:rsid w:val="00EB701C"/>
    <w:rsid w:val="00EC282C"/>
    <w:rsid w:val="00ED50E1"/>
    <w:rsid w:val="00EE40C8"/>
    <w:rsid w:val="00EF3B64"/>
    <w:rsid w:val="00EF6CB4"/>
    <w:rsid w:val="00F011FD"/>
    <w:rsid w:val="00F10153"/>
    <w:rsid w:val="00F163B7"/>
    <w:rsid w:val="00F21827"/>
    <w:rsid w:val="00F21D98"/>
    <w:rsid w:val="00F254EA"/>
    <w:rsid w:val="00F2597D"/>
    <w:rsid w:val="00F26D74"/>
    <w:rsid w:val="00F33651"/>
    <w:rsid w:val="00F351B0"/>
    <w:rsid w:val="00F469F5"/>
    <w:rsid w:val="00F51DEA"/>
    <w:rsid w:val="00F51F38"/>
    <w:rsid w:val="00F54EB6"/>
    <w:rsid w:val="00F570C1"/>
    <w:rsid w:val="00F6247A"/>
    <w:rsid w:val="00F637F4"/>
    <w:rsid w:val="00F7184B"/>
    <w:rsid w:val="00F74A8F"/>
    <w:rsid w:val="00F76BC7"/>
    <w:rsid w:val="00F817DF"/>
    <w:rsid w:val="00F83653"/>
    <w:rsid w:val="00F85298"/>
    <w:rsid w:val="00F87928"/>
    <w:rsid w:val="00F95297"/>
    <w:rsid w:val="00F95772"/>
    <w:rsid w:val="00FA50E9"/>
    <w:rsid w:val="00FB626B"/>
    <w:rsid w:val="00FC3C31"/>
    <w:rsid w:val="00FC4B34"/>
    <w:rsid w:val="00FC61A5"/>
    <w:rsid w:val="00FC7E16"/>
    <w:rsid w:val="00FE0A44"/>
    <w:rsid w:val="00FE4E32"/>
    <w:rsid w:val="00FE5DEE"/>
    <w:rsid w:val="00FF20E2"/>
    <w:rsid w:val="00FF2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B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7E1"/>
  </w:style>
  <w:style w:type="paragraph" w:styleId="Heading1">
    <w:name w:val="heading 1"/>
    <w:basedOn w:val="Normal"/>
    <w:next w:val="Normal"/>
    <w:link w:val="Heading1Char"/>
    <w:uiPriority w:val="9"/>
    <w:qFormat/>
    <w:rsid w:val="00483F42"/>
    <w:pPr>
      <w:keepNext/>
      <w:keepLines/>
      <w:spacing w:before="240" w:after="0" w:line="240" w:lineRule="auto"/>
      <w:jc w:val="center"/>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A03B93"/>
    <w:pPr>
      <w:keepNext/>
      <w:keepLines/>
      <w:spacing w:before="40" w:after="0" w:line="240" w:lineRule="auto"/>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uiPriority w:val="9"/>
    <w:unhideWhenUsed/>
    <w:qFormat/>
    <w:rsid w:val="00287626"/>
    <w:pPr>
      <w:keepNext/>
      <w:keepLines/>
      <w:spacing w:before="40" w:after="0"/>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3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6E5D"/>
    <w:pPr>
      <w:ind w:left="720"/>
      <w:contextualSpacing/>
    </w:pPr>
  </w:style>
  <w:style w:type="character" w:customStyle="1" w:styleId="Heading1Char">
    <w:name w:val="Heading 1 Char"/>
    <w:basedOn w:val="DefaultParagraphFont"/>
    <w:link w:val="Heading1"/>
    <w:uiPriority w:val="9"/>
    <w:rsid w:val="00483F42"/>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A03B93"/>
    <w:rPr>
      <w:rFonts w:ascii="Times New Roman" w:eastAsiaTheme="majorEastAsia" w:hAnsi="Times New Roman" w:cstheme="majorBidi"/>
      <w:sz w:val="24"/>
      <w:szCs w:val="26"/>
    </w:rPr>
  </w:style>
  <w:style w:type="paragraph" w:styleId="TOCHeading">
    <w:name w:val="TOC Heading"/>
    <w:basedOn w:val="Heading1"/>
    <w:next w:val="Normal"/>
    <w:uiPriority w:val="39"/>
    <w:unhideWhenUsed/>
    <w:qFormat/>
    <w:rsid w:val="000C5AC2"/>
    <w:pPr>
      <w:spacing w:line="259" w:lineRule="auto"/>
      <w:outlineLvl w:val="9"/>
    </w:pPr>
    <w:rPr>
      <w:rFonts w:asciiTheme="majorHAnsi" w:hAnsiTheme="majorHAnsi"/>
      <w:b/>
      <w:color w:val="2F5496" w:themeColor="accent1" w:themeShade="BF"/>
      <w:kern w:val="0"/>
      <w:sz w:val="32"/>
      <w14:ligatures w14:val="none"/>
    </w:rPr>
  </w:style>
  <w:style w:type="paragraph" w:styleId="TOC2">
    <w:name w:val="toc 2"/>
    <w:basedOn w:val="Normal"/>
    <w:next w:val="Normal"/>
    <w:autoRedefine/>
    <w:uiPriority w:val="39"/>
    <w:unhideWhenUsed/>
    <w:rsid w:val="000C5AC2"/>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0C5AC2"/>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0C5AC2"/>
    <w:pPr>
      <w:spacing w:after="100"/>
      <w:ind w:left="440"/>
    </w:pPr>
    <w:rPr>
      <w:rFonts w:eastAsiaTheme="minorEastAsia" w:cs="Times New Roman"/>
      <w:kern w:val="0"/>
      <w14:ligatures w14:val="none"/>
    </w:rPr>
  </w:style>
  <w:style w:type="paragraph" w:styleId="Header">
    <w:name w:val="header"/>
    <w:basedOn w:val="Normal"/>
    <w:link w:val="HeaderChar"/>
    <w:uiPriority w:val="99"/>
    <w:unhideWhenUsed/>
    <w:rsid w:val="000C5A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AC2"/>
  </w:style>
  <w:style w:type="paragraph" w:styleId="Footer">
    <w:name w:val="footer"/>
    <w:basedOn w:val="Normal"/>
    <w:link w:val="FooterChar"/>
    <w:uiPriority w:val="99"/>
    <w:unhideWhenUsed/>
    <w:rsid w:val="000C5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AC2"/>
  </w:style>
  <w:style w:type="character" w:styleId="Hyperlink">
    <w:name w:val="Hyperlink"/>
    <w:basedOn w:val="DefaultParagraphFont"/>
    <w:uiPriority w:val="99"/>
    <w:unhideWhenUsed/>
    <w:rsid w:val="0042685B"/>
    <w:rPr>
      <w:color w:val="0563C1" w:themeColor="hyperlink"/>
      <w:u w:val="single"/>
    </w:rPr>
  </w:style>
  <w:style w:type="paragraph" w:styleId="Caption">
    <w:name w:val="caption"/>
    <w:basedOn w:val="Normal"/>
    <w:next w:val="Normal"/>
    <w:uiPriority w:val="35"/>
    <w:unhideWhenUsed/>
    <w:qFormat/>
    <w:rsid w:val="0042685B"/>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287626"/>
    <w:rPr>
      <w:rFonts w:ascii="Times New Roman" w:eastAsiaTheme="majorEastAsia" w:hAnsi="Times New Roman" w:cstheme="majorBidi"/>
      <w:sz w:val="24"/>
      <w:szCs w:val="24"/>
    </w:rPr>
  </w:style>
  <w:style w:type="character" w:customStyle="1" w:styleId="UnresolvedMention1">
    <w:name w:val="Unresolved Mention1"/>
    <w:basedOn w:val="DefaultParagraphFont"/>
    <w:uiPriority w:val="99"/>
    <w:semiHidden/>
    <w:unhideWhenUsed/>
    <w:rsid w:val="00E20584"/>
    <w:rPr>
      <w:color w:val="605E5C"/>
      <w:shd w:val="clear" w:color="auto" w:fill="E1DFDD"/>
    </w:rPr>
  </w:style>
  <w:style w:type="paragraph" w:styleId="BalloonText">
    <w:name w:val="Balloon Text"/>
    <w:basedOn w:val="Normal"/>
    <w:link w:val="BalloonTextChar"/>
    <w:uiPriority w:val="99"/>
    <w:semiHidden/>
    <w:unhideWhenUsed/>
    <w:rsid w:val="00286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4C0"/>
    <w:rPr>
      <w:rFonts w:ascii="Tahoma" w:hAnsi="Tahoma" w:cs="Tahoma"/>
      <w:sz w:val="16"/>
      <w:szCs w:val="16"/>
    </w:rPr>
  </w:style>
  <w:style w:type="character" w:styleId="CommentReference">
    <w:name w:val="annotation reference"/>
    <w:basedOn w:val="DefaultParagraphFont"/>
    <w:uiPriority w:val="99"/>
    <w:semiHidden/>
    <w:unhideWhenUsed/>
    <w:rsid w:val="002864C0"/>
    <w:rPr>
      <w:sz w:val="16"/>
      <w:szCs w:val="16"/>
    </w:rPr>
  </w:style>
  <w:style w:type="paragraph" w:styleId="CommentText">
    <w:name w:val="annotation text"/>
    <w:basedOn w:val="Normal"/>
    <w:link w:val="CommentTextChar"/>
    <w:uiPriority w:val="99"/>
    <w:semiHidden/>
    <w:unhideWhenUsed/>
    <w:rsid w:val="002864C0"/>
    <w:pPr>
      <w:spacing w:line="240" w:lineRule="auto"/>
    </w:pPr>
    <w:rPr>
      <w:sz w:val="20"/>
      <w:szCs w:val="20"/>
    </w:rPr>
  </w:style>
  <w:style w:type="character" w:customStyle="1" w:styleId="CommentTextChar">
    <w:name w:val="Comment Text Char"/>
    <w:basedOn w:val="DefaultParagraphFont"/>
    <w:link w:val="CommentText"/>
    <w:uiPriority w:val="99"/>
    <w:semiHidden/>
    <w:rsid w:val="002864C0"/>
    <w:rPr>
      <w:sz w:val="20"/>
      <w:szCs w:val="20"/>
    </w:rPr>
  </w:style>
  <w:style w:type="paragraph" w:styleId="CommentSubject">
    <w:name w:val="annotation subject"/>
    <w:basedOn w:val="CommentText"/>
    <w:next w:val="CommentText"/>
    <w:link w:val="CommentSubjectChar"/>
    <w:uiPriority w:val="99"/>
    <w:semiHidden/>
    <w:unhideWhenUsed/>
    <w:rsid w:val="002864C0"/>
    <w:rPr>
      <w:b/>
      <w:bCs/>
    </w:rPr>
  </w:style>
  <w:style w:type="character" w:customStyle="1" w:styleId="CommentSubjectChar">
    <w:name w:val="Comment Subject Char"/>
    <w:basedOn w:val="CommentTextChar"/>
    <w:link w:val="CommentSubject"/>
    <w:uiPriority w:val="99"/>
    <w:semiHidden/>
    <w:rsid w:val="002864C0"/>
    <w:rPr>
      <w:b/>
      <w:bCs/>
      <w:sz w:val="20"/>
      <w:szCs w:val="20"/>
    </w:rPr>
  </w:style>
  <w:style w:type="paragraph" w:styleId="NormalWeb">
    <w:name w:val="Normal (Web)"/>
    <w:basedOn w:val="Normal"/>
    <w:uiPriority w:val="99"/>
    <w:unhideWhenUsed/>
    <w:rsid w:val="00516FB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nresolvedMention2">
    <w:name w:val="Unresolved Mention2"/>
    <w:basedOn w:val="DefaultParagraphFont"/>
    <w:uiPriority w:val="99"/>
    <w:semiHidden/>
    <w:unhideWhenUsed/>
    <w:rsid w:val="00923407"/>
    <w:rPr>
      <w:color w:val="605E5C"/>
      <w:shd w:val="clear" w:color="auto" w:fill="E1DFDD"/>
    </w:rPr>
  </w:style>
  <w:style w:type="character" w:customStyle="1" w:styleId="url">
    <w:name w:val="url"/>
    <w:basedOn w:val="DefaultParagraphFont"/>
    <w:rsid w:val="00370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2032">
      <w:bodyDiv w:val="1"/>
      <w:marLeft w:val="0"/>
      <w:marRight w:val="0"/>
      <w:marTop w:val="0"/>
      <w:marBottom w:val="0"/>
      <w:divBdr>
        <w:top w:val="none" w:sz="0" w:space="0" w:color="auto"/>
        <w:left w:val="none" w:sz="0" w:space="0" w:color="auto"/>
        <w:bottom w:val="none" w:sz="0" w:space="0" w:color="auto"/>
        <w:right w:val="none" w:sz="0" w:space="0" w:color="auto"/>
      </w:divBdr>
    </w:div>
    <w:div w:id="100074980">
      <w:bodyDiv w:val="1"/>
      <w:marLeft w:val="0"/>
      <w:marRight w:val="0"/>
      <w:marTop w:val="0"/>
      <w:marBottom w:val="0"/>
      <w:divBdr>
        <w:top w:val="none" w:sz="0" w:space="0" w:color="auto"/>
        <w:left w:val="none" w:sz="0" w:space="0" w:color="auto"/>
        <w:bottom w:val="none" w:sz="0" w:space="0" w:color="auto"/>
        <w:right w:val="none" w:sz="0" w:space="0" w:color="auto"/>
      </w:divBdr>
      <w:divsChild>
        <w:div w:id="1424565921">
          <w:marLeft w:val="0"/>
          <w:marRight w:val="0"/>
          <w:marTop w:val="0"/>
          <w:marBottom w:val="0"/>
          <w:divBdr>
            <w:top w:val="none" w:sz="0" w:space="0" w:color="auto"/>
            <w:left w:val="none" w:sz="0" w:space="0" w:color="auto"/>
            <w:bottom w:val="none" w:sz="0" w:space="0" w:color="auto"/>
            <w:right w:val="none" w:sz="0" w:space="0" w:color="auto"/>
          </w:divBdr>
        </w:div>
      </w:divsChild>
    </w:div>
    <w:div w:id="537471324">
      <w:bodyDiv w:val="1"/>
      <w:marLeft w:val="0"/>
      <w:marRight w:val="0"/>
      <w:marTop w:val="0"/>
      <w:marBottom w:val="0"/>
      <w:divBdr>
        <w:top w:val="none" w:sz="0" w:space="0" w:color="auto"/>
        <w:left w:val="none" w:sz="0" w:space="0" w:color="auto"/>
        <w:bottom w:val="none" w:sz="0" w:space="0" w:color="auto"/>
        <w:right w:val="none" w:sz="0" w:space="0" w:color="auto"/>
      </w:divBdr>
    </w:div>
    <w:div w:id="585306196">
      <w:bodyDiv w:val="1"/>
      <w:marLeft w:val="0"/>
      <w:marRight w:val="0"/>
      <w:marTop w:val="0"/>
      <w:marBottom w:val="0"/>
      <w:divBdr>
        <w:top w:val="none" w:sz="0" w:space="0" w:color="auto"/>
        <w:left w:val="none" w:sz="0" w:space="0" w:color="auto"/>
        <w:bottom w:val="none" w:sz="0" w:space="0" w:color="auto"/>
        <w:right w:val="none" w:sz="0" w:space="0" w:color="auto"/>
      </w:divBdr>
    </w:div>
    <w:div w:id="593248732">
      <w:bodyDiv w:val="1"/>
      <w:marLeft w:val="0"/>
      <w:marRight w:val="0"/>
      <w:marTop w:val="0"/>
      <w:marBottom w:val="0"/>
      <w:divBdr>
        <w:top w:val="none" w:sz="0" w:space="0" w:color="auto"/>
        <w:left w:val="none" w:sz="0" w:space="0" w:color="auto"/>
        <w:bottom w:val="none" w:sz="0" w:space="0" w:color="auto"/>
        <w:right w:val="none" w:sz="0" w:space="0" w:color="auto"/>
      </w:divBdr>
    </w:div>
    <w:div w:id="639072840">
      <w:bodyDiv w:val="1"/>
      <w:marLeft w:val="0"/>
      <w:marRight w:val="0"/>
      <w:marTop w:val="0"/>
      <w:marBottom w:val="0"/>
      <w:divBdr>
        <w:top w:val="none" w:sz="0" w:space="0" w:color="auto"/>
        <w:left w:val="none" w:sz="0" w:space="0" w:color="auto"/>
        <w:bottom w:val="none" w:sz="0" w:space="0" w:color="auto"/>
        <w:right w:val="none" w:sz="0" w:space="0" w:color="auto"/>
      </w:divBdr>
    </w:div>
    <w:div w:id="751122889">
      <w:bodyDiv w:val="1"/>
      <w:marLeft w:val="0"/>
      <w:marRight w:val="0"/>
      <w:marTop w:val="0"/>
      <w:marBottom w:val="0"/>
      <w:divBdr>
        <w:top w:val="none" w:sz="0" w:space="0" w:color="auto"/>
        <w:left w:val="none" w:sz="0" w:space="0" w:color="auto"/>
        <w:bottom w:val="none" w:sz="0" w:space="0" w:color="auto"/>
        <w:right w:val="none" w:sz="0" w:space="0" w:color="auto"/>
      </w:divBdr>
      <w:divsChild>
        <w:div w:id="1136096700">
          <w:marLeft w:val="0"/>
          <w:marRight w:val="0"/>
          <w:marTop w:val="0"/>
          <w:marBottom w:val="0"/>
          <w:divBdr>
            <w:top w:val="single" w:sz="6" w:space="0" w:color="auto"/>
            <w:left w:val="single" w:sz="6" w:space="0" w:color="auto"/>
            <w:bottom w:val="single" w:sz="6" w:space="0" w:color="auto"/>
            <w:right w:val="single" w:sz="6" w:space="0" w:color="auto"/>
          </w:divBdr>
        </w:div>
      </w:divsChild>
    </w:div>
    <w:div w:id="780413211">
      <w:bodyDiv w:val="1"/>
      <w:marLeft w:val="0"/>
      <w:marRight w:val="0"/>
      <w:marTop w:val="0"/>
      <w:marBottom w:val="0"/>
      <w:divBdr>
        <w:top w:val="none" w:sz="0" w:space="0" w:color="auto"/>
        <w:left w:val="none" w:sz="0" w:space="0" w:color="auto"/>
        <w:bottom w:val="none" w:sz="0" w:space="0" w:color="auto"/>
        <w:right w:val="none" w:sz="0" w:space="0" w:color="auto"/>
      </w:divBdr>
    </w:div>
    <w:div w:id="850069573">
      <w:bodyDiv w:val="1"/>
      <w:marLeft w:val="0"/>
      <w:marRight w:val="0"/>
      <w:marTop w:val="0"/>
      <w:marBottom w:val="0"/>
      <w:divBdr>
        <w:top w:val="none" w:sz="0" w:space="0" w:color="auto"/>
        <w:left w:val="none" w:sz="0" w:space="0" w:color="auto"/>
        <w:bottom w:val="none" w:sz="0" w:space="0" w:color="auto"/>
        <w:right w:val="none" w:sz="0" w:space="0" w:color="auto"/>
      </w:divBdr>
      <w:divsChild>
        <w:div w:id="1126238273">
          <w:marLeft w:val="0"/>
          <w:marRight w:val="0"/>
          <w:marTop w:val="0"/>
          <w:marBottom w:val="0"/>
          <w:divBdr>
            <w:top w:val="none" w:sz="0" w:space="0" w:color="auto"/>
            <w:left w:val="none" w:sz="0" w:space="0" w:color="auto"/>
            <w:bottom w:val="none" w:sz="0" w:space="0" w:color="auto"/>
            <w:right w:val="none" w:sz="0" w:space="0" w:color="auto"/>
          </w:divBdr>
        </w:div>
      </w:divsChild>
    </w:div>
    <w:div w:id="884605651">
      <w:bodyDiv w:val="1"/>
      <w:marLeft w:val="0"/>
      <w:marRight w:val="0"/>
      <w:marTop w:val="0"/>
      <w:marBottom w:val="0"/>
      <w:divBdr>
        <w:top w:val="none" w:sz="0" w:space="0" w:color="auto"/>
        <w:left w:val="none" w:sz="0" w:space="0" w:color="auto"/>
        <w:bottom w:val="none" w:sz="0" w:space="0" w:color="auto"/>
        <w:right w:val="none" w:sz="0" w:space="0" w:color="auto"/>
      </w:divBdr>
      <w:divsChild>
        <w:div w:id="742987869">
          <w:marLeft w:val="0"/>
          <w:marRight w:val="0"/>
          <w:marTop w:val="0"/>
          <w:marBottom w:val="0"/>
          <w:divBdr>
            <w:top w:val="none" w:sz="0" w:space="0" w:color="auto"/>
            <w:left w:val="none" w:sz="0" w:space="0" w:color="auto"/>
            <w:bottom w:val="none" w:sz="0" w:space="0" w:color="auto"/>
            <w:right w:val="none" w:sz="0" w:space="0" w:color="auto"/>
          </w:divBdr>
        </w:div>
      </w:divsChild>
    </w:div>
    <w:div w:id="888567681">
      <w:bodyDiv w:val="1"/>
      <w:marLeft w:val="0"/>
      <w:marRight w:val="0"/>
      <w:marTop w:val="0"/>
      <w:marBottom w:val="0"/>
      <w:divBdr>
        <w:top w:val="none" w:sz="0" w:space="0" w:color="auto"/>
        <w:left w:val="none" w:sz="0" w:space="0" w:color="auto"/>
        <w:bottom w:val="none" w:sz="0" w:space="0" w:color="auto"/>
        <w:right w:val="none" w:sz="0" w:space="0" w:color="auto"/>
      </w:divBdr>
      <w:divsChild>
        <w:div w:id="1967931628">
          <w:marLeft w:val="-720"/>
          <w:marRight w:val="0"/>
          <w:marTop w:val="0"/>
          <w:marBottom w:val="0"/>
          <w:divBdr>
            <w:top w:val="none" w:sz="0" w:space="0" w:color="auto"/>
            <w:left w:val="none" w:sz="0" w:space="0" w:color="auto"/>
            <w:bottom w:val="none" w:sz="0" w:space="0" w:color="auto"/>
            <w:right w:val="none" w:sz="0" w:space="0" w:color="auto"/>
          </w:divBdr>
        </w:div>
      </w:divsChild>
    </w:div>
    <w:div w:id="1037242785">
      <w:bodyDiv w:val="1"/>
      <w:marLeft w:val="0"/>
      <w:marRight w:val="0"/>
      <w:marTop w:val="0"/>
      <w:marBottom w:val="0"/>
      <w:divBdr>
        <w:top w:val="none" w:sz="0" w:space="0" w:color="auto"/>
        <w:left w:val="none" w:sz="0" w:space="0" w:color="auto"/>
        <w:bottom w:val="none" w:sz="0" w:space="0" w:color="auto"/>
        <w:right w:val="none" w:sz="0" w:space="0" w:color="auto"/>
      </w:divBdr>
      <w:divsChild>
        <w:div w:id="1849327506">
          <w:marLeft w:val="0"/>
          <w:marRight w:val="0"/>
          <w:marTop w:val="0"/>
          <w:marBottom w:val="0"/>
          <w:divBdr>
            <w:top w:val="none" w:sz="0" w:space="0" w:color="auto"/>
            <w:left w:val="none" w:sz="0" w:space="0" w:color="auto"/>
            <w:bottom w:val="none" w:sz="0" w:space="0" w:color="auto"/>
            <w:right w:val="none" w:sz="0" w:space="0" w:color="auto"/>
          </w:divBdr>
        </w:div>
      </w:divsChild>
    </w:div>
    <w:div w:id="1135488533">
      <w:bodyDiv w:val="1"/>
      <w:marLeft w:val="0"/>
      <w:marRight w:val="0"/>
      <w:marTop w:val="0"/>
      <w:marBottom w:val="0"/>
      <w:divBdr>
        <w:top w:val="none" w:sz="0" w:space="0" w:color="auto"/>
        <w:left w:val="none" w:sz="0" w:space="0" w:color="auto"/>
        <w:bottom w:val="none" w:sz="0" w:space="0" w:color="auto"/>
        <w:right w:val="none" w:sz="0" w:space="0" w:color="auto"/>
      </w:divBdr>
    </w:div>
    <w:div w:id="1135562034">
      <w:bodyDiv w:val="1"/>
      <w:marLeft w:val="0"/>
      <w:marRight w:val="0"/>
      <w:marTop w:val="0"/>
      <w:marBottom w:val="0"/>
      <w:divBdr>
        <w:top w:val="none" w:sz="0" w:space="0" w:color="auto"/>
        <w:left w:val="none" w:sz="0" w:space="0" w:color="auto"/>
        <w:bottom w:val="none" w:sz="0" w:space="0" w:color="auto"/>
        <w:right w:val="none" w:sz="0" w:space="0" w:color="auto"/>
      </w:divBdr>
    </w:div>
    <w:div w:id="1262757818">
      <w:bodyDiv w:val="1"/>
      <w:marLeft w:val="0"/>
      <w:marRight w:val="0"/>
      <w:marTop w:val="0"/>
      <w:marBottom w:val="0"/>
      <w:divBdr>
        <w:top w:val="none" w:sz="0" w:space="0" w:color="auto"/>
        <w:left w:val="none" w:sz="0" w:space="0" w:color="auto"/>
        <w:bottom w:val="none" w:sz="0" w:space="0" w:color="auto"/>
        <w:right w:val="none" w:sz="0" w:space="0" w:color="auto"/>
      </w:divBdr>
      <w:divsChild>
        <w:div w:id="1010524335">
          <w:marLeft w:val="-720"/>
          <w:marRight w:val="0"/>
          <w:marTop w:val="0"/>
          <w:marBottom w:val="0"/>
          <w:divBdr>
            <w:top w:val="none" w:sz="0" w:space="0" w:color="auto"/>
            <w:left w:val="none" w:sz="0" w:space="0" w:color="auto"/>
            <w:bottom w:val="none" w:sz="0" w:space="0" w:color="auto"/>
            <w:right w:val="none" w:sz="0" w:space="0" w:color="auto"/>
          </w:divBdr>
        </w:div>
      </w:divsChild>
    </w:div>
    <w:div w:id="1489206912">
      <w:bodyDiv w:val="1"/>
      <w:marLeft w:val="0"/>
      <w:marRight w:val="0"/>
      <w:marTop w:val="0"/>
      <w:marBottom w:val="0"/>
      <w:divBdr>
        <w:top w:val="none" w:sz="0" w:space="0" w:color="auto"/>
        <w:left w:val="none" w:sz="0" w:space="0" w:color="auto"/>
        <w:bottom w:val="none" w:sz="0" w:space="0" w:color="auto"/>
        <w:right w:val="none" w:sz="0" w:space="0" w:color="auto"/>
      </w:divBdr>
    </w:div>
    <w:div w:id="1573857505">
      <w:bodyDiv w:val="1"/>
      <w:marLeft w:val="0"/>
      <w:marRight w:val="0"/>
      <w:marTop w:val="0"/>
      <w:marBottom w:val="0"/>
      <w:divBdr>
        <w:top w:val="none" w:sz="0" w:space="0" w:color="auto"/>
        <w:left w:val="none" w:sz="0" w:space="0" w:color="auto"/>
        <w:bottom w:val="none" w:sz="0" w:space="0" w:color="auto"/>
        <w:right w:val="none" w:sz="0" w:space="0" w:color="auto"/>
      </w:divBdr>
      <w:divsChild>
        <w:div w:id="1288051836">
          <w:marLeft w:val="-720"/>
          <w:marRight w:val="0"/>
          <w:marTop w:val="0"/>
          <w:marBottom w:val="0"/>
          <w:divBdr>
            <w:top w:val="none" w:sz="0" w:space="0" w:color="auto"/>
            <w:left w:val="none" w:sz="0" w:space="0" w:color="auto"/>
            <w:bottom w:val="none" w:sz="0" w:space="0" w:color="auto"/>
            <w:right w:val="none" w:sz="0" w:space="0" w:color="auto"/>
          </w:divBdr>
        </w:div>
      </w:divsChild>
    </w:div>
    <w:div w:id="1687291773">
      <w:bodyDiv w:val="1"/>
      <w:marLeft w:val="0"/>
      <w:marRight w:val="0"/>
      <w:marTop w:val="0"/>
      <w:marBottom w:val="0"/>
      <w:divBdr>
        <w:top w:val="none" w:sz="0" w:space="0" w:color="auto"/>
        <w:left w:val="none" w:sz="0" w:space="0" w:color="auto"/>
        <w:bottom w:val="none" w:sz="0" w:space="0" w:color="auto"/>
        <w:right w:val="none" w:sz="0" w:space="0" w:color="auto"/>
      </w:divBdr>
      <w:divsChild>
        <w:div w:id="1133017516">
          <w:marLeft w:val="0"/>
          <w:marRight w:val="0"/>
          <w:marTop w:val="0"/>
          <w:marBottom w:val="0"/>
          <w:divBdr>
            <w:top w:val="none" w:sz="0" w:space="0" w:color="auto"/>
            <w:left w:val="none" w:sz="0" w:space="0" w:color="auto"/>
            <w:bottom w:val="none" w:sz="0" w:space="0" w:color="auto"/>
            <w:right w:val="none" w:sz="0" w:space="0" w:color="auto"/>
          </w:divBdr>
        </w:div>
      </w:divsChild>
    </w:div>
    <w:div w:id="174660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abs/10.1111/joes.12525" TargetMode="External"/><Relationship Id="rId21" Type="http://schemas.openxmlformats.org/officeDocument/2006/relationships/hyperlink" Target="https://www.tandfonline.com/doi/abs/10.1080/13683500.2020.1825351" TargetMode="External"/><Relationship Id="rId42" Type="http://schemas.openxmlformats.org/officeDocument/2006/relationships/hyperlink" Target="https://doi.org/10.1155/2020/6253013" TargetMode="External"/><Relationship Id="rId47" Type="http://schemas.openxmlformats.org/officeDocument/2006/relationships/hyperlink" Target="https://books.google.com/books?hl=en&amp;lr=&amp;id=M7wyEAAAQBAJ&amp;oi=fnd&amp;pg=PP1&amp;dq=Henry,+A.+(2021).+Understanding+Strategic+Management.+Google+Books.+Oxford+University+Press.&amp;ots=Z4s5shfEzs&amp;sig=J169qZvlhP7C83KMndjgx0PDTJg" TargetMode="External"/><Relationship Id="rId63" Type="http://schemas.openxmlformats.org/officeDocument/2006/relationships/hyperlink" Target="https://doi.org/10.1108/ijchm-10-2021-1305" TargetMode="External"/><Relationship Id="rId68" Type="http://schemas.openxmlformats.org/officeDocument/2006/relationships/hyperlink" Target="https://www.enrichment.iocspublisher.org/index.php/enrichment/article/view/658" TargetMode="External"/><Relationship Id="rId16" Type="http://schemas.openxmlformats.org/officeDocument/2006/relationships/hyperlink" Target="https://www.sciencedirect.com/science/article/pii/S0278431922001967" TargetMode="External"/><Relationship Id="rId11" Type="http://schemas.openxmlformats.org/officeDocument/2006/relationships/image" Target="media/image4.png"/><Relationship Id="rId24" Type="http://schemas.openxmlformats.org/officeDocument/2006/relationships/hyperlink" Target="https://www.tandfonline.com/doi/full/10.1080/15323269.2022.2132089" TargetMode="External"/><Relationship Id="rId32" Type="http://schemas.openxmlformats.org/officeDocument/2006/relationships/hyperlink" Target="https://www.sciencedirect.com/science/article/pii/S2468265920300354" TargetMode="External"/><Relationship Id="rId37" Type="http://schemas.openxmlformats.org/officeDocument/2006/relationships/hyperlink" Target="https://iwaponline.com/wst/article-abstract/82/12/2786/78152" TargetMode="External"/><Relationship Id="rId40" Type="http://schemas.openxmlformats.org/officeDocument/2006/relationships/hyperlink" Target="https://doi.org/10.1016/j.tourman.2018.10.009" TargetMode="External"/><Relationship Id="rId45" Type="http://schemas.openxmlformats.org/officeDocument/2006/relationships/hyperlink" Target="https://tandfonline/doi/full/10.1080/09669582.2021.1903019" TargetMode="External"/><Relationship Id="rId53" Type="http://schemas.openxmlformats.org/officeDocument/2006/relationships/hyperlink" Target="https://www.sciencedirect.com/science/article/pii/S2211467X20300766" TargetMode="External"/><Relationship Id="rId58" Type="http://schemas.openxmlformats.org/officeDocument/2006/relationships/hyperlink" Target="https://books.google.com/books?hl=en&amp;lr=&amp;id=NWJ6EAAAQBAJ&amp;oi=fnd&amp;pg=PT19&amp;dq=Legrand,+W.,+Chen,+J.S.+and+Gabriel+(2022)+%E2%80%98Sustainability+in+the+Hospitality+Industry.+Taylor+%26+Francis.&amp;ots=bgzXfntSSY&amp;sig=0b-63AEpEesFN78-Ye15KTBD1Qg" TargetMode="External"/><Relationship Id="rId66" Type="http://schemas.openxmlformats.org/officeDocument/2006/relationships/hyperlink" Target="https://library.oapen.org/handle/20.500.12657/77076" TargetMode="External"/><Relationship Id="rId74" Type="http://schemas.openxmlformats.org/officeDocument/2006/relationships/hyperlink" Target="https://www.mdpi.com/2073-4441/12/9/2347"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journals.sagepub.com/doi/abs/10.1177/21582440211030277" TargetMode="External"/><Relationship Id="rId19" Type="http://schemas.openxmlformats.org/officeDocument/2006/relationships/hyperlink" Target="https://www.emerald.com/insight/content/doi/10.1108/IJCHM-07-2020-0711/full/html" TargetMode="External"/><Relationship Id="rId14" Type="http://schemas.openxmlformats.org/officeDocument/2006/relationships/image" Target="media/image7.png"/><Relationship Id="rId22" Type="http://schemas.openxmlformats.org/officeDocument/2006/relationships/hyperlink" Target="https://link.springer.com/article/10.1007/s42398-018-00038-w" TargetMode="External"/><Relationship Id="rId27" Type="http://schemas.openxmlformats.org/officeDocument/2006/relationships/hyperlink" Target="https://www.pnas.org/doi/abs/10.1073/pnas.2117562119" TargetMode="External"/><Relationship Id="rId30" Type="http://schemas.openxmlformats.org/officeDocument/2006/relationships/hyperlink" Target="https://www.sciencedirect.com/science/article/pii/S0959652619335255" TargetMode="External"/><Relationship Id="rId35" Type="http://schemas.openxmlformats.org/officeDocument/2006/relationships/hyperlink" Target="https://www.sciencedirect.com/science/article/pii/S0261517718303145" TargetMode="External"/><Relationship Id="rId43" Type="http://schemas.openxmlformats.org/officeDocument/2006/relationships/hyperlink" Target="https://link.springer.com/chapter/10.1007/978-3-030-64111-5_6" TargetMode="External"/><Relationship Id="rId48" Type="http://schemas.openxmlformats.org/officeDocument/2006/relationships/hyperlink" Target="https://www.tandfonline.com/doi/abs/10.1080/13683500.2017.1383368" TargetMode="External"/><Relationship Id="rId56" Type="http://schemas.openxmlformats.org/officeDocument/2006/relationships/hyperlink" Target="https://link.springer.com/article/10.1007/s40685-020-00111-3" TargetMode="External"/><Relationship Id="rId64" Type="http://schemas.openxmlformats.org/officeDocument/2006/relationships/hyperlink" Target="https://www.nature.com/articles/s41562-021-01109-5" TargetMode="External"/><Relationship Id="rId69" Type="http://schemas.openxmlformats.org/officeDocument/2006/relationships/hyperlink" Target="https://www.mdpi.com/2071-1050/15/14/10940" TargetMode="External"/><Relationship Id="rId77" Type="http://schemas.openxmlformats.org/officeDocument/2006/relationships/hyperlink" Target="https://www.mdpi.com/2071-1050/13/11/5896" TargetMode="External"/><Relationship Id="rId8" Type="http://schemas.openxmlformats.org/officeDocument/2006/relationships/image" Target="media/image1.png"/><Relationship Id="rId51" Type="http://schemas.openxmlformats.org/officeDocument/2006/relationships/hyperlink" Target="https://www.emerald.com/insight/content/doi/10.1108/IJCHM-10-2012-0180/full/html" TargetMode="External"/><Relationship Id="rId72" Type="http://schemas.openxmlformats.org/officeDocument/2006/relationships/hyperlink" Target="https://www.frontiersin.org/articles/10.3389/fenvs.2020.595620/full"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mdpi.com/2071-1050/12/18/7427" TargetMode="External"/><Relationship Id="rId25" Type="http://schemas.openxmlformats.org/officeDocument/2006/relationships/hyperlink" Target="https://www.mdpi.com/2071-1050/14/15/9102" TargetMode="External"/><Relationship Id="rId33" Type="http://schemas.openxmlformats.org/officeDocument/2006/relationships/hyperlink" Target="https://www.sciencedirect.com/science/article/pii/S0959652620329061" TargetMode="External"/><Relationship Id="rId38" Type="http://schemas.openxmlformats.org/officeDocument/2006/relationships/hyperlink" Target="https://www.inderscienceonline.com/doi/abs/10.1504/IJGE.2020.109735" TargetMode="External"/><Relationship Id="rId46" Type="http://schemas.openxmlformats.org/officeDocument/2006/relationships/hyperlink" Target="https://www.mdpi.com/2071-1050/15/13/10682" TargetMode="External"/><Relationship Id="rId59" Type="http://schemas.openxmlformats.org/officeDocument/2006/relationships/hyperlink" Target="https://books.google.com/books?hl=en&amp;lr=&amp;id=ecWrEAAAQBAJ&amp;oi=fnd&amp;pg=PT21&amp;dq=Hilton+Maldives+Amingiri+Resort+%26+Spa+&amp;ots=N4HBfbxDR8&amp;sig=NEJeuJ5upiD7km5a7Xhm94vk5KA" TargetMode="External"/><Relationship Id="rId67" Type="http://schemas.openxmlformats.org/officeDocument/2006/relationships/hyperlink" Target="https://link.springer.com/article/10.1007/s11625-018-0627-5" TargetMode="External"/><Relationship Id="rId20" Type="http://schemas.openxmlformats.org/officeDocument/2006/relationships/hyperlink" Target="http://www.apra.gov.au" TargetMode="External"/><Relationship Id="rId41" Type="http://schemas.openxmlformats.org/officeDocument/2006/relationships/hyperlink" Target="https://journals.sagepub.com/doi/abs/10.1177/0149206321993576" TargetMode="External"/><Relationship Id="rId54" Type="http://schemas.openxmlformats.org/officeDocument/2006/relationships/hyperlink" Target="https://www.mdpi.com/1996-1073/16/17/6370" TargetMode="External"/><Relationship Id="rId62" Type="http://schemas.openxmlformats.org/officeDocument/2006/relationships/hyperlink" Target="https://www.tandfonline.com/doi/abs/10.1080/07900627.2021.2015683" TargetMode="External"/><Relationship Id="rId70" Type="http://schemas.openxmlformats.org/officeDocument/2006/relationships/hyperlink" Target="https://community.budleaders.org/activity/steeple-analysis-outline-for-an-organisation" TargetMode="External"/><Relationship Id="rId75" Type="http://schemas.openxmlformats.org/officeDocument/2006/relationships/hyperlink" Target="https://search.proquest.com/openview/b39d50eda81ab3ff35b0855c367e3f3f/1?pq-origsite=gscholar&amp;cbl=4664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dpi.com/2071-1050/12/22/9624" TargetMode="External"/><Relationship Id="rId23" Type="http://schemas.openxmlformats.org/officeDocument/2006/relationships/hyperlink" Target="https://royalsocietypublishing.org/doi/abs/10.1098/rstb.2021.0124" TargetMode="External"/><Relationship Id="rId28" Type="http://schemas.openxmlformats.org/officeDocument/2006/relationships/hyperlink" Target="https://www.cascade.app/blog/soar-analysis-guide" TargetMode="External"/><Relationship Id="rId36" Type="http://schemas.openxmlformats.org/officeDocument/2006/relationships/hyperlink" Target="https://www.mdpi.com/2071-1050/13/12/6574" TargetMode="External"/><Relationship Id="rId49" Type="http://schemas.openxmlformats.org/officeDocument/2006/relationships/hyperlink" Target="https://papers.ssrn.com/sol3/papers.cfm?abstract_id=4190459" TargetMode="External"/><Relationship Id="rId57" Type="http://schemas.openxmlformats.org/officeDocument/2006/relationships/hyperlink" Target="https://leap.unep.org/en/countries/mv/case-studies/maldives" TargetMode="External"/><Relationship Id="rId10" Type="http://schemas.openxmlformats.org/officeDocument/2006/relationships/image" Target="media/image3.png"/><Relationship Id="rId31" Type="http://schemas.openxmlformats.org/officeDocument/2006/relationships/hyperlink" Target="https://www.thenaturalstep.de/wp-content/uploads/TNS-from-reductionism-to-whole-systems-thinking-vs-nested-interdependence-.pdf" TargetMode="External"/><Relationship Id="rId44" Type="http://schemas.openxmlformats.org/officeDocument/2006/relationships/hyperlink" Target="https://doi.org/10.3390/su12124810" TargetMode="External"/><Relationship Id="rId52" Type="http://schemas.openxmlformats.org/officeDocument/2006/relationships/hyperlink" Target="https://www.mdpi.com/2071-1050/15/15/11491" TargetMode="External"/><Relationship Id="rId60" Type="http://schemas.openxmlformats.org/officeDocument/2006/relationships/hyperlink" Target="https://www.nature.com/articles/s41558-018-0141-x" TargetMode="External"/><Relationship Id="rId65" Type="http://schemas.openxmlformats.org/officeDocument/2006/relationships/hyperlink" Target="https://www.tandfonline.com/doi/abs/10.1080/13683500.2018.1549025" TargetMode="External"/><Relationship Id="rId73" Type="http://schemas.openxmlformats.org/officeDocument/2006/relationships/hyperlink" Target="https://link.springer.com/article/10.1007/s10668-020-00899-4" TargetMode="External"/><Relationship Id="rId7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helda.helsinki.fi/bitstream/handle/10138/354593/ES_2022_13580.pdf?sequence=1" TargetMode="External"/><Relationship Id="rId39" Type="http://schemas.openxmlformats.org/officeDocument/2006/relationships/hyperlink" Target="https://doi.org/10.1177/13567667211020493" TargetMode="External"/><Relationship Id="rId34" Type="http://schemas.openxmlformats.org/officeDocument/2006/relationships/hyperlink" Target="https://www.sciencedirect.com/science/article/pii/S0960148120316542" TargetMode="External"/><Relationship Id="rId50" Type="http://schemas.openxmlformats.org/officeDocument/2006/relationships/hyperlink" Target="https://migrationletters.com/index.php/ml/article/view/4197" TargetMode="External"/><Relationship Id="rId55" Type="http://schemas.openxmlformats.org/officeDocument/2006/relationships/hyperlink" Target="https://www.ceeol.com/search/article-detail?id=977526" TargetMode="External"/><Relationship Id="rId76" Type="http://schemas.openxmlformats.org/officeDocument/2006/relationships/hyperlink" Target="https://pdf.marketpublishers.com/bac_swot/uzbekistan-pestel-analysis-comprehensive-country-outlook.pdf" TargetMode="External"/><Relationship Id="rId7" Type="http://schemas.openxmlformats.org/officeDocument/2006/relationships/endnotes" Target="endnotes.xml"/><Relationship Id="rId71" Type="http://schemas.openxmlformats.org/officeDocument/2006/relationships/hyperlink" Target="https://onlinelibrary.wiley.com/doi/abs/10.1002/csr.1513" TargetMode="External"/><Relationship Id="rId2" Type="http://schemas.openxmlformats.org/officeDocument/2006/relationships/numbering" Target="numbering.xml"/><Relationship Id="rId29" Type="http://schemas.openxmlformats.org/officeDocument/2006/relationships/hyperlink" Target="https://www.emerald.com/insight/content/doi/10.1108/978-1-80455-640-520231014/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5896A-9C15-4FA3-84B5-44C453ED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10503</Words>
  <Characters>59869</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2024-02-07T07:50:00Z</dcterms:created>
  <dcterms:modified xsi:type="dcterms:W3CDTF">2024-02-26T19:36:00Z</dcterms:modified>
</cp:coreProperties>
</file>