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07107" w14:textId="77777777" w:rsidR="00A03A31" w:rsidRPr="00240EFC" w:rsidRDefault="00A03A31">
      <w:pPr>
        <w:rPr>
          <w:rFonts w:ascii="Times New Roman" w:hAnsi="Times New Roman" w:cs="Times New Roman"/>
          <w:sz w:val="24"/>
          <w:szCs w:val="24"/>
        </w:rPr>
      </w:pPr>
    </w:p>
    <w:p w14:paraId="07E440B9" w14:textId="77777777" w:rsidR="00A03A31" w:rsidRPr="00240EFC" w:rsidRDefault="00A03A31">
      <w:pPr>
        <w:rPr>
          <w:rFonts w:ascii="Times New Roman" w:hAnsi="Times New Roman" w:cs="Times New Roman"/>
          <w:sz w:val="24"/>
          <w:szCs w:val="24"/>
        </w:rPr>
      </w:pPr>
    </w:p>
    <w:p w14:paraId="70798E8B" w14:textId="77777777" w:rsidR="00A03A31" w:rsidRPr="00240EFC" w:rsidRDefault="00A03A31">
      <w:pPr>
        <w:rPr>
          <w:rFonts w:ascii="Times New Roman" w:hAnsi="Times New Roman" w:cs="Times New Roman"/>
          <w:sz w:val="24"/>
          <w:szCs w:val="24"/>
        </w:rPr>
      </w:pPr>
    </w:p>
    <w:p w14:paraId="782529BE" w14:textId="77777777" w:rsidR="00A03A31" w:rsidRPr="00240EFC" w:rsidRDefault="00A03A31">
      <w:pPr>
        <w:rPr>
          <w:rFonts w:ascii="Times New Roman" w:hAnsi="Times New Roman" w:cs="Times New Roman"/>
          <w:sz w:val="24"/>
          <w:szCs w:val="24"/>
        </w:rPr>
      </w:pPr>
    </w:p>
    <w:p w14:paraId="7D215939" w14:textId="77777777" w:rsidR="00A03A31" w:rsidRPr="00240EFC" w:rsidRDefault="00A03A31">
      <w:pPr>
        <w:rPr>
          <w:rFonts w:ascii="Times New Roman" w:hAnsi="Times New Roman" w:cs="Times New Roman"/>
          <w:sz w:val="24"/>
          <w:szCs w:val="24"/>
        </w:rPr>
      </w:pPr>
    </w:p>
    <w:p w14:paraId="6640C365" w14:textId="77777777" w:rsidR="00A03A31" w:rsidRPr="00240EFC" w:rsidRDefault="00A03A31">
      <w:pPr>
        <w:rPr>
          <w:rFonts w:ascii="Times New Roman" w:hAnsi="Times New Roman" w:cs="Times New Roman"/>
          <w:sz w:val="24"/>
          <w:szCs w:val="24"/>
        </w:rPr>
      </w:pPr>
    </w:p>
    <w:p w14:paraId="37073A94" w14:textId="77777777" w:rsidR="00A03A31" w:rsidRPr="00240EFC" w:rsidRDefault="00A03A31">
      <w:pPr>
        <w:rPr>
          <w:rFonts w:ascii="Times New Roman" w:hAnsi="Times New Roman" w:cs="Times New Roman"/>
          <w:sz w:val="24"/>
          <w:szCs w:val="24"/>
        </w:rPr>
      </w:pPr>
    </w:p>
    <w:p w14:paraId="7BCD70D0" w14:textId="77777777" w:rsidR="00A03A31" w:rsidRPr="00240EFC" w:rsidRDefault="00A03A31">
      <w:pPr>
        <w:rPr>
          <w:rFonts w:ascii="Times New Roman" w:hAnsi="Times New Roman" w:cs="Times New Roman"/>
          <w:sz w:val="24"/>
          <w:szCs w:val="24"/>
        </w:rPr>
      </w:pPr>
    </w:p>
    <w:p w14:paraId="760DFD1F" w14:textId="77777777" w:rsidR="00A03A31" w:rsidRPr="00240EFC" w:rsidRDefault="00A03A31" w:rsidP="00A03A31">
      <w:pPr>
        <w:jc w:val="center"/>
        <w:rPr>
          <w:rFonts w:ascii="Times New Roman" w:hAnsi="Times New Roman" w:cs="Times New Roman"/>
          <w:color w:val="000000" w:themeColor="text1"/>
          <w:sz w:val="24"/>
          <w:szCs w:val="24"/>
        </w:rPr>
      </w:pPr>
    </w:p>
    <w:p w14:paraId="16D14CAC" w14:textId="136DCAE9" w:rsidR="00A03A31" w:rsidRPr="00240EFC" w:rsidRDefault="00A03A31" w:rsidP="00A03A31">
      <w:pPr>
        <w:jc w:val="center"/>
        <w:rPr>
          <w:rFonts w:ascii="Times New Roman" w:hAnsi="Times New Roman" w:cs="Times New Roman"/>
          <w:color w:val="000000" w:themeColor="text1"/>
          <w:sz w:val="40"/>
          <w:szCs w:val="40"/>
        </w:rPr>
      </w:pPr>
      <w:r w:rsidRPr="00240EFC">
        <w:rPr>
          <w:rFonts w:ascii="Times New Roman" w:hAnsi="Times New Roman" w:cs="Times New Roman"/>
          <w:color w:val="000000" w:themeColor="text1"/>
          <w:sz w:val="40"/>
          <w:szCs w:val="40"/>
        </w:rPr>
        <w:t>LCBB5004 Managing People</w:t>
      </w:r>
    </w:p>
    <w:p w14:paraId="6E693C09" w14:textId="368B49EC" w:rsidR="00A03A31" w:rsidRPr="00240EFC" w:rsidRDefault="00A03A31" w:rsidP="00A03A31">
      <w:pPr>
        <w:jc w:val="center"/>
        <w:rPr>
          <w:rFonts w:ascii="Times New Roman" w:hAnsi="Times New Roman" w:cs="Times New Roman"/>
          <w:color w:val="000000" w:themeColor="text1"/>
          <w:sz w:val="40"/>
          <w:szCs w:val="40"/>
        </w:rPr>
      </w:pPr>
      <w:r w:rsidRPr="00240EFC">
        <w:rPr>
          <w:rFonts w:ascii="Times New Roman" w:hAnsi="Times New Roman" w:cs="Times New Roman"/>
          <w:color w:val="000000" w:themeColor="text1"/>
          <w:sz w:val="40"/>
          <w:szCs w:val="40"/>
        </w:rPr>
        <w:t>Module Coordinator: Dr. Uju Ugochukwu</w:t>
      </w:r>
    </w:p>
    <w:p w14:paraId="189FB648" w14:textId="11B47C1C" w:rsidR="00A03A31" w:rsidRPr="00240EFC" w:rsidRDefault="00A03A31" w:rsidP="00A03A31">
      <w:pPr>
        <w:jc w:val="center"/>
        <w:rPr>
          <w:rFonts w:ascii="Times New Roman" w:hAnsi="Times New Roman" w:cs="Times New Roman"/>
          <w:color w:val="000000" w:themeColor="text1"/>
          <w:sz w:val="40"/>
          <w:szCs w:val="40"/>
        </w:rPr>
      </w:pPr>
      <w:r w:rsidRPr="00240EFC">
        <w:rPr>
          <w:rFonts w:ascii="Times New Roman" w:hAnsi="Times New Roman" w:cs="Times New Roman"/>
          <w:color w:val="000000" w:themeColor="text1"/>
          <w:sz w:val="40"/>
          <w:szCs w:val="40"/>
        </w:rPr>
        <w:t>Student: 2108397 Florina Roxana Gavril</w:t>
      </w:r>
    </w:p>
    <w:p w14:paraId="5965BBF6" w14:textId="2A41297F" w:rsidR="00A03A31" w:rsidRPr="00240EFC" w:rsidRDefault="00A03A31">
      <w:pPr>
        <w:rPr>
          <w:rFonts w:ascii="Times New Roman" w:hAnsi="Times New Roman" w:cs="Times New Roman"/>
          <w:sz w:val="24"/>
          <w:szCs w:val="24"/>
        </w:rPr>
      </w:pPr>
    </w:p>
    <w:p w14:paraId="20E1BF69" w14:textId="0F78E38F" w:rsidR="00A03A31" w:rsidRPr="00240EFC" w:rsidRDefault="00A03A31">
      <w:pPr>
        <w:rPr>
          <w:rFonts w:ascii="Times New Roman" w:hAnsi="Times New Roman" w:cs="Times New Roman"/>
          <w:sz w:val="24"/>
          <w:szCs w:val="24"/>
        </w:rPr>
      </w:pPr>
    </w:p>
    <w:p w14:paraId="2BBE9235" w14:textId="48FBCA01" w:rsidR="00A03A31" w:rsidRPr="00240EFC" w:rsidRDefault="00A03A31">
      <w:pPr>
        <w:rPr>
          <w:rFonts w:ascii="Times New Roman" w:hAnsi="Times New Roman" w:cs="Times New Roman"/>
          <w:sz w:val="24"/>
          <w:szCs w:val="24"/>
        </w:rPr>
      </w:pPr>
    </w:p>
    <w:p w14:paraId="7E815E87" w14:textId="44145CE6" w:rsidR="00A03A31" w:rsidRPr="00240EFC" w:rsidRDefault="00A03A31">
      <w:pPr>
        <w:rPr>
          <w:rFonts w:ascii="Times New Roman" w:hAnsi="Times New Roman" w:cs="Times New Roman"/>
          <w:sz w:val="24"/>
          <w:szCs w:val="24"/>
        </w:rPr>
      </w:pPr>
    </w:p>
    <w:p w14:paraId="5C3CC722" w14:textId="22B04C8E" w:rsidR="00A03A31" w:rsidRPr="00240EFC" w:rsidRDefault="00A03A31">
      <w:pPr>
        <w:rPr>
          <w:rFonts w:ascii="Times New Roman" w:hAnsi="Times New Roman" w:cs="Times New Roman"/>
          <w:sz w:val="24"/>
          <w:szCs w:val="24"/>
        </w:rPr>
      </w:pPr>
    </w:p>
    <w:p w14:paraId="607597F6" w14:textId="1A5390EF" w:rsidR="00A03A31" w:rsidRPr="00240EFC" w:rsidRDefault="00A03A31">
      <w:pPr>
        <w:rPr>
          <w:rFonts w:ascii="Times New Roman" w:hAnsi="Times New Roman" w:cs="Times New Roman"/>
          <w:sz w:val="24"/>
          <w:szCs w:val="24"/>
        </w:rPr>
      </w:pPr>
    </w:p>
    <w:p w14:paraId="12EBEF21" w14:textId="0041715A" w:rsidR="00A03A31" w:rsidRPr="00240EFC" w:rsidRDefault="00A03A31">
      <w:pPr>
        <w:rPr>
          <w:rFonts w:ascii="Times New Roman" w:hAnsi="Times New Roman" w:cs="Times New Roman"/>
          <w:sz w:val="24"/>
          <w:szCs w:val="24"/>
        </w:rPr>
      </w:pPr>
    </w:p>
    <w:p w14:paraId="69A62B30" w14:textId="26D3B1B3" w:rsidR="00A03A31" w:rsidRPr="00240EFC" w:rsidRDefault="00A03A31">
      <w:pPr>
        <w:rPr>
          <w:rFonts w:ascii="Times New Roman" w:hAnsi="Times New Roman" w:cs="Times New Roman"/>
          <w:sz w:val="24"/>
          <w:szCs w:val="24"/>
        </w:rPr>
      </w:pPr>
    </w:p>
    <w:p w14:paraId="2254D90D" w14:textId="2C1783F7" w:rsidR="00A03A31" w:rsidRPr="00240EFC" w:rsidRDefault="00A03A31">
      <w:pPr>
        <w:rPr>
          <w:rFonts w:ascii="Times New Roman" w:hAnsi="Times New Roman" w:cs="Times New Roman"/>
          <w:sz w:val="24"/>
          <w:szCs w:val="24"/>
        </w:rPr>
      </w:pPr>
    </w:p>
    <w:p w14:paraId="1D2E7612" w14:textId="1A745421" w:rsidR="00A03A31" w:rsidRPr="00240EFC" w:rsidRDefault="00A03A31">
      <w:pPr>
        <w:rPr>
          <w:rFonts w:ascii="Times New Roman" w:hAnsi="Times New Roman" w:cs="Times New Roman"/>
          <w:sz w:val="24"/>
          <w:szCs w:val="24"/>
        </w:rPr>
      </w:pPr>
    </w:p>
    <w:p w14:paraId="7BCC2351" w14:textId="6173D681" w:rsidR="00A03A31" w:rsidRPr="00240EFC" w:rsidRDefault="00A03A31">
      <w:pPr>
        <w:rPr>
          <w:rFonts w:ascii="Times New Roman" w:hAnsi="Times New Roman" w:cs="Times New Roman"/>
          <w:sz w:val="24"/>
          <w:szCs w:val="24"/>
        </w:rPr>
      </w:pPr>
    </w:p>
    <w:p w14:paraId="33F90B46" w14:textId="7432524B" w:rsidR="00A03A31" w:rsidRPr="00240EFC" w:rsidRDefault="00A03A31">
      <w:pPr>
        <w:rPr>
          <w:rFonts w:ascii="Times New Roman" w:hAnsi="Times New Roman" w:cs="Times New Roman"/>
          <w:sz w:val="24"/>
          <w:szCs w:val="24"/>
        </w:rPr>
      </w:pPr>
    </w:p>
    <w:p w14:paraId="498C0D98" w14:textId="1CF24DEC" w:rsidR="00A03A31" w:rsidRPr="00240EFC" w:rsidRDefault="00A03A31">
      <w:pPr>
        <w:rPr>
          <w:rFonts w:ascii="Times New Roman" w:hAnsi="Times New Roman" w:cs="Times New Roman"/>
          <w:sz w:val="24"/>
          <w:szCs w:val="24"/>
        </w:rPr>
      </w:pPr>
    </w:p>
    <w:p w14:paraId="16A41813" w14:textId="303C535D" w:rsidR="00A03A31" w:rsidRPr="00240EFC" w:rsidRDefault="00A03A31">
      <w:pPr>
        <w:rPr>
          <w:rFonts w:ascii="Times New Roman" w:hAnsi="Times New Roman" w:cs="Times New Roman"/>
          <w:sz w:val="24"/>
          <w:szCs w:val="24"/>
        </w:rPr>
      </w:pPr>
    </w:p>
    <w:p w14:paraId="1556F50C" w14:textId="4403942B" w:rsidR="00A03A31" w:rsidRPr="00240EFC" w:rsidRDefault="00A03A31">
      <w:pPr>
        <w:rPr>
          <w:rFonts w:ascii="Times New Roman" w:hAnsi="Times New Roman" w:cs="Times New Roman"/>
          <w:sz w:val="24"/>
          <w:szCs w:val="24"/>
        </w:rPr>
      </w:pPr>
    </w:p>
    <w:p w14:paraId="5858020C" w14:textId="43536AB0" w:rsidR="00A03A31" w:rsidRPr="00240EFC" w:rsidRDefault="00A03A31">
      <w:pPr>
        <w:rPr>
          <w:rFonts w:ascii="Times New Roman" w:hAnsi="Times New Roman" w:cs="Times New Roman"/>
          <w:sz w:val="24"/>
          <w:szCs w:val="24"/>
        </w:rPr>
      </w:pPr>
    </w:p>
    <w:p w14:paraId="7230C417" w14:textId="53DFA49C" w:rsidR="00A03A31" w:rsidRPr="00240EFC" w:rsidRDefault="00A03A31">
      <w:pPr>
        <w:rPr>
          <w:rFonts w:ascii="Times New Roman" w:hAnsi="Times New Roman" w:cs="Times New Roman"/>
          <w:sz w:val="24"/>
          <w:szCs w:val="24"/>
        </w:rPr>
      </w:pPr>
    </w:p>
    <w:p w14:paraId="45BAD10F" w14:textId="2AF304DE" w:rsidR="00A03A31" w:rsidRPr="00240EFC" w:rsidRDefault="00A03A31">
      <w:pPr>
        <w:rPr>
          <w:rFonts w:ascii="Times New Roman" w:hAnsi="Times New Roman" w:cs="Times New Roman"/>
          <w:sz w:val="24"/>
          <w:szCs w:val="24"/>
        </w:rPr>
      </w:pPr>
    </w:p>
    <w:p w14:paraId="4AD43E18" w14:textId="789F0B19" w:rsidR="00A03A31" w:rsidRPr="00240EFC" w:rsidRDefault="00A03A31">
      <w:pPr>
        <w:rPr>
          <w:rFonts w:ascii="Times New Roman" w:hAnsi="Times New Roman" w:cs="Times New Roman"/>
          <w:sz w:val="24"/>
          <w:szCs w:val="24"/>
        </w:rPr>
      </w:pPr>
    </w:p>
    <w:sdt>
      <w:sdtPr>
        <w:rPr>
          <w:rFonts w:ascii="Times New Roman" w:eastAsia="Arial" w:hAnsi="Times New Roman" w:cs="Times New Roman"/>
          <w:sz w:val="24"/>
          <w:szCs w:val="24"/>
        </w:rPr>
        <w:id w:val="-423797656"/>
        <w:docPartObj>
          <w:docPartGallery w:val="Table of Contents"/>
          <w:docPartUnique/>
        </w:docPartObj>
      </w:sdtPr>
      <w:sdtEndPr>
        <w:rPr>
          <w:noProof/>
        </w:rPr>
      </w:sdtEndPr>
      <w:sdtContent>
        <w:p w14:paraId="2FFE5466" w14:textId="77777777" w:rsidR="00240EFC" w:rsidRPr="00240EFC" w:rsidRDefault="00240EFC" w:rsidP="00240EFC">
          <w:pPr>
            <w:keepNext/>
            <w:keepLines/>
            <w:spacing w:before="480" w:after="0" w:line="360" w:lineRule="auto"/>
            <w:jc w:val="center"/>
            <w:rPr>
              <w:rFonts w:ascii="Times New Roman" w:eastAsia="Times New Roman" w:hAnsi="Times New Roman" w:cs="Times New Roman"/>
              <w:b/>
              <w:bCs/>
              <w:sz w:val="24"/>
              <w:szCs w:val="24"/>
              <w:lang w:val="en-US" w:eastAsia="ja-JP"/>
            </w:rPr>
          </w:pPr>
          <w:r w:rsidRPr="00240EFC">
            <w:rPr>
              <w:rFonts w:ascii="Times New Roman" w:eastAsia="Times New Roman" w:hAnsi="Times New Roman" w:cs="Times New Roman"/>
              <w:b/>
              <w:bCs/>
              <w:sz w:val="24"/>
              <w:szCs w:val="24"/>
              <w:lang w:val="en-US" w:eastAsia="ja-JP"/>
            </w:rPr>
            <w:t>Table of Contents</w:t>
          </w:r>
        </w:p>
        <w:p w14:paraId="4AF893DD" w14:textId="77777777" w:rsidR="00240EFC" w:rsidRPr="00240EFC" w:rsidRDefault="00240EFC" w:rsidP="00240EFC">
          <w:pPr>
            <w:tabs>
              <w:tab w:val="right" w:leader="dot" w:pos="9019"/>
            </w:tabs>
            <w:spacing w:after="100" w:line="360" w:lineRule="auto"/>
            <w:jc w:val="both"/>
            <w:rPr>
              <w:rFonts w:ascii="Times New Roman" w:eastAsia="Arial" w:hAnsi="Times New Roman" w:cs="Times New Roman"/>
              <w:b/>
              <w:bCs/>
              <w:noProof/>
              <w:sz w:val="24"/>
              <w:szCs w:val="24"/>
            </w:rPr>
          </w:pPr>
          <w:r w:rsidRPr="00240EFC">
            <w:rPr>
              <w:rFonts w:ascii="Times New Roman" w:eastAsia="Arial" w:hAnsi="Times New Roman" w:cs="Times New Roman"/>
              <w:b/>
              <w:bCs/>
              <w:color w:val="000000" w:themeColor="text1"/>
              <w:sz w:val="24"/>
              <w:szCs w:val="24"/>
            </w:rPr>
            <w:fldChar w:fldCharType="begin"/>
          </w:r>
          <w:r w:rsidRPr="00240EFC">
            <w:rPr>
              <w:rFonts w:ascii="Times New Roman" w:eastAsia="Arial" w:hAnsi="Times New Roman" w:cs="Times New Roman"/>
              <w:b/>
              <w:bCs/>
              <w:color w:val="000000" w:themeColor="text1"/>
              <w:sz w:val="24"/>
              <w:szCs w:val="24"/>
            </w:rPr>
            <w:instrText xml:space="preserve"> TOC \o "1-3" \h \z \u </w:instrText>
          </w:r>
          <w:r w:rsidRPr="00240EFC">
            <w:rPr>
              <w:rFonts w:ascii="Times New Roman" w:eastAsia="Arial" w:hAnsi="Times New Roman" w:cs="Times New Roman"/>
              <w:b/>
              <w:bCs/>
              <w:color w:val="000000" w:themeColor="text1"/>
              <w:sz w:val="24"/>
              <w:szCs w:val="24"/>
            </w:rPr>
            <w:fldChar w:fldCharType="separate"/>
          </w:r>
          <w:hyperlink w:anchor="_Toc116666823" w:history="1">
            <w:r w:rsidRPr="00240EFC">
              <w:rPr>
                <w:rFonts w:ascii="Times New Roman" w:eastAsia="Arial" w:hAnsi="Times New Roman" w:cs="Times New Roman"/>
                <w:b/>
                <w:bCs/>
                <w:noProof/>
                <w:color w:val="000000" w:themeColor="text1"/>
                <w:sz w:val="24"/>
                <w:szCs w:val="24"/>
              </w:rPr>
              <w:t>Introduction</w:t>
            </w:r>
            <w:r w:rsidRPr="00240EFC">
              <w:rPr>
                <w:rFonts w:ascii="Times New Roman" w:eastAsia="Arial" w:hAnsi="Times New Roman" w:cs="Times New Roman"/>
                <w:b/>
                <w:bCs/>
                <w:noProof/>
                <w:webHidden/>
                <w:sz w:val="24"/>
                <w:szCs w:val="24"/>
              </w:rPr>
              <w:tab/>
            </w:r>
            <w:r w:rsidRPr="00240EFC">
              <w:rPr>
                <w:rFonts w:ascii="Times New Roman" w:eastAsia="Arial" w:hAnsi="Times New Roman" w:cs="Times New Roman"/>
                <w:b/>
                <w:bCs/>
                <w:noProof/>
                <w:webHidden/>
                <w:sz w:val="24"/>
                <w:szCs w:val="24"/>
              </w:rPr>
              <w:fldChar w:fldCharType="begin"/>
            </w:r>
            <w:r w:rsidRPr="00240EFC">
              <w:rPr>
                <w:rFonts w:ascii="Times New Roman" w:eastAsia="Arial" w:hAnsi="Times New Roman" w:cs="Times New Roman"/>
                <w:b/>
                <w:bCs/>
                <w:noProof/>
                <w:webHidden/>
                <w:sz w:val="24"/>
                <w:szCs w:val="24"/>
              </w:rPr>
              <w:instrText xml:space="preserve"> PAGEREF _Toc116666823 \h </w:instrText>
            </w:r>
            <w:r w:rsidRPr="00240EFC">
              <w:rPr>
                <w:rFonts w:ascii="Times New Roman" w:hAnsi="Times New Roman" w:cs="Times New Roman"/>
                <w:noProof/>
                <w:webHidden/>
                <w:sz w:val="24"/>
                <w:szCs w:val="24"/>
              </w:rPr>
            </w:r>
            <w:r w:rsidRPr="00240EFC">
              <w:rPr>
                <w:rFonts w:ascii="Times New Roman" w:eastAsia="Arial" w:hAnsi="Times New Roman" w:cs="Times New Roman"/>
                <w:b/>
                <w:bCs/>
                <w:noProof/>
                <w:webHidden/>
                <w:sz w:val="24"/>
                <w:szCs w:val="24"/>
              </w:rPr>
              <w:fldChar w:fldCharType="separate"/>
            </w:r>
            <w:r w:rsidRPr="00240EFC">
              <w:rPr>
                <w:rFonts w:ascii="Times New Roman" w:eastAsia="Arial" w:hAnsi="Times New Roman" w:cs="Times New Roman"/>
                <w:b/>
                <w:bCs/>
                <w:noProof/>
                <w:webHidden/>
                <w:sz w:val="24"/>
                <w:szCs w:val="24"/>
              </w:rPr>
              <w:t>3</w:t>
            </w:r>
            <w:r w:rsidRPr="00240EFC">
              <w:rPr>
                <w:rFonts w:ascii="Times New Roman" w:eastAsia="Arial" w:hAnsi="Times New Roman" w:cs="Times New Roman"/>
                <w:b/>
                <w:bCs/>
                <w:noProof/>
                <w:webHidden/>
                <w:sz w:val="24"/>
                <w:szCs w:val="24"/>
              </w:rPr>
              <w:fldChar w:fldCharType="end"/>
            </w:r>
          </w:hyperlink>
        </w:p>
        <w:p w14:paraId="3D4D51B6" w14:textId="77777777" w:rsidR="00240EFC" w:rsidRPr="00240EFC" w:rsidRDefault="00240EFC" w:rsidP="00240EFC">
          <w:pPr>
            <w:tabs>
              <w:tab w:val="right" w:leader="dot" w:pos="9019"/>
            </w:tabs>
            <w:spacing w:after="100" w:line="360" w:lineRule="auto"/>
            <w:jc w:val="both"/>
            <w:rPr>
              <w:rFonts w:ascii="Times New Roman" w:eastAsia="Arial" w:hAnsi="Times New Roman" w:cs="Times New Roman"/>
              <w:b/>
              <w:bCs/>
              <w:noProof/>
              <w:color w:val="000000" w:themeColor="text1"/>
              <w:sz w:val="24"/>
              <w:szCs w:val="24"/>
            </w:rPr>
          </w:pPr>
          <w:hyperlink w:anchor="_Toc116666824" w:history="1">
            <w:r w:rsidRPr="00240EFC">
              <w:rPr>
                <w:rFonts w:ascii="Times New Roman" w:eastAsia="Arial" w:hAnsi="Times New Roman" w:cs="Times New Roman"/>
                <w:b/>
                <w:bCs/>
                <w:noProof/>
                <w:color w:val="000000" w:themeColor="text1"/>
                <w:sz w:val="24"/>
                <w:szCs w:val="24"/>
              </w:rPr>
              <w:t>The concept and importance of Human Resource Management</w:t>
            </w:r>
            <w:r w:rsidRPr="00240EFC">
              <w:rPr>
                <w:rFonts w:ascii="Times New Roman" w:eastAsia="Arial" w:hAnsi="Times New Roman" w:cs="Times New Roman"/>
                <w:b/>
                <w:bCs/>
                <w:noProof/>
                <w:webHidden/>
                <w:color w:val="000000" w:themeColor="text1"/>
                <w:sz w:val="24"/>
                <w:szCs w:val="24"/>
              </w:rPr>
              <w:tab/>
            </w:r>
            <w:r w:rsidRPr="00240EFC">
              <w:rPr>
                <w:rFonts w:ascii="Times New Roman" w:eastAsia="Arial" w:hAnsi="Times New Roman" w:cs="Times New Roman"/>
                <w:b/>
                <w:bCs/>
                <w:noProof/>
                <w:webHidden/>
                <w:color w:val="000000" w:themeColor="text1"/>
                <w:sz w:val="24"/>
                <w:szCs w:val="24"/>
              </w:rPr>
              <w:fldChar w:fldCharType="begin"/>
            </w:r>
            <w:r w:rsidRPr="00240EFC">
              <w:rPr>
                <w:rFonts w:ascii="Times New Roman" w:eastAsia="Arial" w:hAnsi="Times New Roman" w:cs="Times New Roman"/>
                <w:b/>
                <w:bCs/>
                <w:noProof/>
                <w:webHidden/>
                <w:color w:val="000000" w:themeColor="text1"/>
                <w:sz w:val="24"/>
                <w:szCs w:val="24"/>
              </w:rPr>
              <w:instrText xml:space="preserve"> PAGEREF _Toc116666824 \h </w:instrText>
            </w:r>
            <w:r w:rsidRPr="00240EFC">
              <w:rPr>
                <w:rFonts w:ascii="Times New Roman" w:eastAsia="Arial" w:hAnsi="Times New Roman" w:cs="Times New Roman"/>
                <w:b/>
                <w:bCs/>
                <w:noProof/>
                <w:webHidden/>
                <w:color w:val="000000" w:themeColor="text1"/>
                <w:sz w:val="24"/>
                <w:szCs w:val="24"/>
              </w:rPr>
            </w:r>
            <w:r w:rsidRPr="00240EFC">
              <w:rPr>
                <w:rFonts w:ascii="Times New Roman" w:eastAsia="Arial" w:hAnsi="Times New Roman" w:cs="Times New Roman"/>
                <w:b/>
                <w:bCs/>
                <w:noProof/>
                <w:webHidden/>
                <w:color w:val="000000" w:themeColor="text1"/>
                <w:sz w:val="24"/>
                <w:szCs w:val="24"/>
              </w:rPr>
              <w:fldChar w:fldCharType="separate"/>
            </w:r>
            <w:r w:rsidRPr="00240EFC">
              <w:rPr>
                <w:rFonts w:ascii="Times New Roman" w:eastAsia="Arial" w:hAnsi="Times New Roman" w:cs="Times New Roman"/>
                <w:b/>
                <w:bCs/>
                <w:noProof/>
                <w:webHidden/>
                <w:color w:val="000000" w:themeColor="text1"/>
                <w:sz w:val="24"/>
                <w:szCs w:val="24"/>
              </w:rPr>
              <w:t>4</w:t>
            </w:r>
            <w:r w:rsidRPr="00240EFC">
              <w:rPr>
                <w:rFonts w:ascii="Times New Roman" w:eastAsia="Arial" w:hAnsi="Times New Roman" w:cs="Times New Roman"/>
                <w:b/>
                <w:bCs/>
                <w:noProof/>
                <w:webHidden/>
                <w:color w:val="000000" w:themeColor="text1"/>
                <w:sz w:val="24"/>
                <w:szCs w:val="24"/>
              </w:rPr>
              <w:fldChar w:fldCharType="end"/>
            </w:r>
          </w:hyperlink>
        </w:p>
        <w:p w14:paraId="5A449772" w14:textId="77777777" w:rsidR="00240EFC" w:rsidRPr="00240EFC" w:rsidRDefault="00240EFC" w:rsidP="00240EFC">
          <w:pPr>
            <w:tabs>
              <w:tab w:val="right" w:leader="dot" w:pos="9019"/>
            </w:tabs>
            <w:spacing w:after="100" w:line="360" w:lineRule="auto"/>
            <w:jc w:val="both"/>
            <w:rPr>
              <w:rFonts w:ascii="Times New Roman" w:eastAsia="Arial" w:hAnsi="Times New Roman" w:cs="Times New Roman"/>
              <w:b/>
              <w:bCs/>
              <w:noProof/>
              <w:color w:val="000000" w:themeColor="text1"/>
              <w:sz w:val="24"/>
              <w:szCs w:val="24"/>
            </w:rPr>
          </w:pPr>
          <w:hyperlink w:anchor="_Toc116666825" w:history="1">
            <w:r w:rsidRPr="00240EFC">
              <w:rPr>
                <w:rFonts w:ascii="Times New Roman" w:eastAsia="Arial" w:hAnsi="Times New Roman" w:cs="Times New Roman"/>
                <w:b/>
                <w:bCs/>
                <w:noProof/>
                <w:color w:val="000000" w:themeColor="text1"/>
                <w:sz w:val="24"/>
                <w:szCs w:val="24"/>
              </w:rPr>
              <w:t>Relationship between structure, culture, people and organisational performance</w:t>
            </w:r>
            <w:r w:rsidRPr="00240EFC">
              <w:rPr>
                <w:rFonts w:ascii="Times New Roman" w:eastAsia="Arial" w:hAnsi="Times New Roman" w:cs="Times New Roman"/>
                <w:b/>
                <w:bCs/>
                <w:noProof/>
                <w:webHidden/>
                <w:color w:val="000000" w:themeColor="text1"/>
                <w:sz w:val="24"/>
                <w:szCs w:val="24"/>
              </w:rPr>
              <w:tab/>
            </w:r>
            <w:r w:rsidRPr="00240EFC">
              <w:rPr>
                <w:rFonts w:ascii="Times New Roman" w:eastAsia="Arial" w:hAnsi="Times New Roman" w:cs="Times New Roman"/>
                <w:b/>
                <w:bCs/>
                <w:noProof/>
                <w:webHidden/>
                <w:color w:val="000000" w:themeColor="text1"/>
                <w:sz w:val="24"/>
                <w:szCs w:val="24"/>
              </w:rPr>
              <w:fldChar w:fldCharType="begin"/>
            </w:r>
            <w:r w:rsidRPr="00240EFC">
              <w:rPr>
                <w:rFonts w:ascii="Times New Roman" w:eastAsia="Arial" w:hAnsi="Times New Roman" w:cs="Times New Roman"/>
                <w:b/>
                <w:bCs/>
                <w:noProof/>
                <w:webHidden/>
                <w:color w:val="000000" w:themeColor="text1"/>
                <w:sz w:val="24"/>
                <w:szCs w:val="24"/>
              </w:rPr>
              <w:instrText xml:space="preserve"> PAGEREF _Toc116666825 \h </w:instrText>
            </w:r>
            <w:r w:rsidRPr="00240EFC">
              <w:rPr>
                <w:rFonts w:ascii="Times New Roman" w:eastAsia="Arial" w:hAnsi="Times New Roman" w:cs="Times New Roman"/>
                <w:b/>
                <w:bCs/>
                <w:noProof/>
                <w:webHidden/>
                <w:color w:val="000000" w:themeColor="text1"/>
                <w:sz w:val="24"/>
                <w:szCs w:val="24"/>
              </w:rPr>
            </w:r>
            <w:r w:rsidRPr="00240EFC">
              <w:rPr>
                <w:rFonts w:ascii="Times New Roman" w:eastAsia="Arial" w:hAnsi="Times New Roman" w:cs="Times New Roman"/>
                <w:b/>
                <w:bCs/>
                <w:noProof/>
                <w:webHidden/>
                <w:color w:val="000000" w:themeColor="text1"/>
                <w:sz w:val="24"/>
                <w:szCs w:val="24"/>
              </w:rPr>
              <w:fldChar w:fldCharType="separate"/>
            </w:r>
            <w:r w:rsidRPr="00240EFC">
              <w:rPr>
                <w:rFonts w:ascii="Times New Roman" w:eastAsia="Arial" w:hAnsi="Times New Roman" w:cs="Times New Roman"/>
                <w:b/>
                <w:bCs/>
                <w:noProof/>
                <w:webHidden/>
                <w:color w:val="000000" w:themeColor="text1"/>
                <w:sz w:val="24"/>
                <w:szCs w:val="24"/>
              </w:rPr>
              <w:t>5</w:t>
            </w:r>
            <w:r w:rsidRPr="00240EFC">
              <w:rPr>
                <w:rFonts w:ascii="Times New Roman" w:eastAsia="Arial" w:hAnsi="Times New Roman" w:cs="Times New Roman"/>
                <w:b/>
                <w:bCs/>
                <w:noProof/>
                <w:webHidden/>
                <w:color w:val="000000" w:themeColor="text1"/>
                <w:sz w:val="24"/>
                <w:szCs w:val="24"/>
              </w:rPr>
              <w:fldChar w:fldCharType="end"/>
            </w:r>
          </w:hyperlink>
        </w:p>
        <w:p w14:paraId="1472D293" w14:textId="77777777" w:rsidR="00240EFC" w:rsidRPr="00240EFC" w:rsidRDefault="00240EFC" w:rsidP="00240EFC">
          <w:pPr>
            <w:tabs>
              <w:tab w:val="right" w:leader="dot" w:pos="9019"/>
            </w:tabs>
            <w:spacing w:after="100" w:line="360" w:lineRule="auto"/>
            <w:jc w:val="both"/>
            <w:rPr>
              <w:rFonts w:ascii="Times New Roman" w:eastAsia="Arial" w:hAnsi="Times New Roman" w:cs="Times New Roman"/>
              <w:b/>
              <w:bCs/>
              <w:noProof/>
              <w:color w:val="000000" w:themeColor="text1"/>
              <w:sz w:val="24"/>
              <w:szCs w:val="24"/>
            </w:rPr>
          </w:pPr>
          <w:hyperlink w:anchor="_Toc116666826" w:history="1">
            <w:r w:rsidRPr="00240EFC">
              <w:rPr>
                <w:rFonts w:ascii="Times New Roman" w:eastAsia="Arial" w:hAnsi="Times New Roman" w:cs="Times New Roman"/>
                <w:b/>
                <w:bCs/>
                <w:noProof/>
                <w:color w:val="000000" w:themeColor="text1"/>
                <w:sz w:val="24"/>
                <w:szCs w:val="24"/>
              </w:rPr>
              <w:t>Impacts of leadership on effective human resource management practices</w:t>
            </w:r>
            <w:r w:rsidRPr="00240EFC">
              <w:rPr>
                <w:rFonts w:ascii="Times New Roman" w:eastAsia="Arial" w:hAnsi="Times New Roman" w:cs="Times New Roman"/>
                <w:b/>
                <w:bCs/>
                <w:noProof/>
                <w:webHidden/>
                <w:color w:val="000000" w:themeColor="text1"/>
                <w:sz w:val="24"/>
                <w:szCs w:val="24"/>
              </w:rPr>
              <w:tab/>
            </w:r>
            <w:r w:rsidRPr="00240EFC">
              <w:rPr>
                <w:rFonts w:ascii="Times New Roman" w:eastAsia="Arial" w:hAnsi="Times New Roman" w:cs="Times New Roman"/>
                <w:b/>
                <w:bCs/>
                <w:noProof/>
                <w:webHidden/>
                <w:color w:val="000000" w:themeColor="text1"/>
                <w:sz w:val="24"/>
                <w:szCs w:val="24"/>
              </w:rPr>
              <w:fldChar w:fldCharType="begin"/>
            </w:r>
            <w:r w:rsidRPr="00240EFC">
              <w:rPr>
                <w:rFonts w:ascii="Times New Roman" w:eastAsia="Arial" w:hAnsi="Times New Roman" w:cs="Times New Roman"/>
                <w:b/>
                <w:bCs/>
                <w:noProof/>
                <w:webHidden/>
                <w:color w:val="000000" w:themeColor="text1"/>
                <w:sz w:val="24"/>
                <w:szCs w:val="24"/>
              </w:rPr>
              <w:instrText xml:space="preserve"> PAGEREF _Toc116666826 \h </w:instrText>
            </w:r>
            <w:r w:rsidRPr="00240EFC">
              <w:rPr>
                <w:rFonts w:ascii="Times New Roman" w:eastAsia="Arial" w:hAnsi="Times New Roman" w:cs="Times New Roman"/>
                <w:b/>
                <w:bCs/>
                <w:noProof/>
                <w:webHidden/>
                <w:color w:val="000000" w:themeColor="text1"/>
                <w:sz w:val="24"/>
                <w:szCs w:val="24"/>
              </w:rPr>
            </w:r>
            <w:r w:rsidRPr="00240EFC">
              <w:rPr>
                <w:rFonts w:ascii="Times New Roman" w:eastAsia="Arial" w:hAnsi="Times New Roman" w:cs="Times New Roman"/>
                <w:b/>
                <w:bCs/>
                <w:noProof/>
                <w:webHidden/>
                <w:color w:val="000000" w:themeColor="text1"/>
                <w:sz w:val="24"/>
                <w:szCs w:val="24"/>
              </w:rPr>
              <w:fldChar w:fldCharType="separate"/>
            </w:r>
            <w:r w:rsidRPr="00240EFC">
              <w:rPr>
                <w:rFonts w:ascii="Times New Roman" w:eastAsia="Arial" w:hAnsi="Times New Roman" w:cs="Times New Roman"/>
                <w:b/>
                <w:bCs/>
                <w:noProof/>
                <w:webHidden/>
                <w:color w:val="000000" w:themeColor="text1"/>
                <w:sz w:val="24"/>
                <w:szCs w:val="24"/>
              </w:rPr>
              <w:t>6</w:t>
            </w:r>
            <w:r w:rsidRPr="00240EFC">
              <w:rPr>
                <w:rFonts w:ascii="Times New Roman" w:eastAsia="Arial" w:hAnsi="Times New Roman" w:cs="Times New Roman"/>
                <w:b/>
                <w:bCs/>
                <w:noProof/>
                <w:webHidden/>
                <w:color w:val="000000" w:themeColor="text1"/>
                <w:sz w:val="24"/>
                <w:szCs w:val="24"/>
              </w:rPr>
              <w:fldChar w:fldCharType="end"/>
            </w:r>
          </w:hyperlink>
        </w:p>
        <w:p w14:paraId="140502EF" w14:textId="77777777" w:rsidR="00240EFC" w:rsidRPr="00240EFC" w:rsidRDefault="00240EFC" w:rsidP="00240EFC">
          <w:pPr>
            <w:tabs>
              <w:tab w:val="right" w:leader="dot" w:pos="9019"/>
            </w:tabs>
            <w:spacing w:after="100" w:line="360" w:lineRule="auto"/>
            <w:jc w:val="both"/>
            <w:rPr>
              <w:rFonts w:ascii="Times New Roman" w:eastAsia="Arial" w:hAnsi="Times New Roman" w:cs="Times New Roman"/>
              <w:b/>
              <w:bCs/>
              <w:noProof/>
              <w:color w:val="000000" w:themeColor="text1"/>
              <w:sz w:val="24"/>
              <w:szCs w:val="24"/>
            </w:rPr>
          </w:pPr>
          <w:hyperlink w:anchor="_Toc116666827" w:history="1">
            <w:r w:rsidRPr="00240EFC">
              <w:rPr>
                <w:rFonts w:ascii="Times New Roman" w:eastAsia="Arial" w:hAnsi="Times New Roman" w:cs="Times New Roman"/>
                <w:b/>
                <w:bCs/>
                <w:noProof/>
                <w:color w:val="000000" w:themeColor="text1"/>
                <w:sz w:val="24"/>
                <w:szCs w:val="24"/>
              </w:rPr>
              <w:t>Behavioural approach affecting individual behaviour</w:t>
            </w:r>
            <w:r w:rsidRPr="00240EFC">
              <w:rPr>
                <w:rFonts w:ascii="Times New Roman" w:eastAsia="Arial" w:hAnsi="Times New Roman" w:cs="Times New Roman"/>
                <w:b/>
                <w:bCs/>
                <w:noProof/>
                <w:webHidden/>
                <w:color w:val="000000" w:themeColor="text1"/>
                <w:sz w:val="24"/>
                <w:szCs w:val="24"/>
              </w:rPr>
              <w:tab/>
            </w:r>
            <w:r w:rsidRPr="00240EFC">
              <w:rPr>
                <w:rFonts w:ascii="Times New Roman" w:eastAsia="Arial" w:hAnsi="Times New Roman" w:cs="Times New Roman"/>
                <w:b/>
                <w:bCs/>
                <w:noProof/>
                <w:webHidden/>
                <w:color w:val="000000" w:themeColor="text1"/>
                <w:sz w:val="24"/>
                <w:szCs w:val="24"/>
              </w:rPr>
              <w:fldChar w:fldCharType="begin"/>
            </w:r>
            <w:r w:rsidRPr="00240EFC">
              <w:rPr>
                <w:rFonts w:ascii="Times New Roman" w:eastAsia="Arial" w:hAnsi="Times New Roman" w:cs="Times New Roman"/>
                <w:b/>
                <w:bCs/>
                <w:noProof/>
                <w:webHidden/>
                <w:color w:val="000000" w:themeColor="text1"/>
                <w:sz w:val="24"/>
                <w:szCs w:val="24"/>
              </w:rPr>
              <w:instrText xml:space="preserve"> PAGEREF _Toc116666827 \h </w:instrText>
            </w:r>
            <w:r w:rsidRPr="00240EFC">
              <w:rPr>
                <w:rFonts w:ascii="Times New Roman" w:eastAsia="Arial" w:hAnsi="Times New Roman" w:cs="Times New Roman"/>
                <w:b/>
                <w:bCs/>
                <w:noProof/>
                <w:webHidden/>
                <w:color w:val="000000" w:themeColor="text1"/>
                <w:sz w:val="24"/>
                <w:szCs w:val="24"/>
              </w:rPr>
            </w:r>
            <w:r w:rsidRPr="00240EFC">
              <w:rPr>
                <w:rFonts w:ascii="Times New Roman" w:eastAsia="Arial" w:hAnsi="Times New Roman" w:cs="Times New Roman"/>
                <w:b/>
                <w:bCs/>
                <w:noProof/>
                <w:webHidden/>
                <w:color w:val="000000" w:themeColor="text1"/>
                <w:sz w:val="24"/>
                <w:szCs w:val="24"/>
              </w:rPr>
              <w:fldChar w:fldCharType="separate"/>
            </w:r>
            <w:r w:rsidRPr="00240EFC">
              <w:rPr>
                <w:rFonts w:ascii="Times New Roman" w:eastAsia="Arial" w:hAnsi="Times New Roman" w:cs="Times New Roman"/>
                <w:b/>
                <w:bCs/>
                <w:noProof/>
                <w:webHidden/>
                <w:color w:val="000000" w:themeColor="text1"/>
                <w:sz w:val="24"/>
                <w:szCs w:val="24"/>
              </w:rPr>
              <w:t>9</w:t>
            </w:r>
            <w:r w:rsidRPr="00240EFC">
              <w:rPr>
                <w:rFonts w:ascii="Times New Roman" w:eastAsia="Arial" w:hAnsi="Times New Roman" w:cs="Times New Roman"/>
                <w:b/>
                <w:bCs/>
                <w:noProof/>
                <w:webHidden/>
                <w:color w:val="000000" w:themeColor="text1"/>
                <w:sz w:val="24"/>
                <w:szCs w:val="24"/>
              </w:rPr>
              <w:fldChar w:fldCharType="end"/>
            </w:r>
          </w:hyperlink>
        </w:p>
        <w:p w14:paraId="1F4E40C6" w14:textId="77777777" w:rsidR="00240EFC" w:rsidRPr="00240EFC" w:rsidRDefault="00240EFC" w:rsidP="00240EFC">
          <w:pPr>
            <w:tabs>
              <w:tab w:val="right" w:leader="dot" w:pos="9019"/>
            </w:tabs>
            <w:spacing w:after="100" w:line="360" w:lineRule="auto"/>
            <w:jc w:val="both"/>
            <w:rPr>
              <w:rFonts w:ascii="Times New Roman" w:eastAsia="Arial" w:hAnsi="Times New Roman" w:cs="Times New Roman"/>
              <w:b/>
              <w:bCs/>
              <w:noProof/>
              <w:color w:val="000000" w:themeColor="text1"/>
              <w:sz w:val="24"/>
              <w:szCs w:val="24"/>
            </w:rPr>
          </w:pPr>
          <w:hyperlink w:anchor="_Toc116666828" w:history="1">
            <w:r w:rsidRPr="00240EFC">
              <w:rPr>
                <w:rFonts w:ascii="Times New Roman" w:eastAsia="Arial" w:hAnsi="Times New Roman" w:cs="Times New Roman"/>
                <w:b/>
                <w:bCs/>
                <w:noProof/>
                <w:color w:val="000000" w:themeColor="text1"/>
                <w:sz w:val="24"/>
                <w:szCs w:val="24"/>
              </w:rPr>
              <w:t>Effective HRM strategies to address the identified issues</w:t>
            </w:r>
            <w:r w:rsidRPr="00240EFC">
              <w:rPr>
                <w:rFonts w:ascii="Times New Roman" w:eastAsia="Arial" w:hAnsi="Times New Roman" w:cs="Times New Roman"/>
                <w:b/>
                <w:bCs/>
                <w:noProof/>
                <w:webHidden/>
                <w:color w:val="000000" w:themeColor="text1"/>
                <w:sz w:val="24"/>
                <w:szCs w:val="24"/>
              </w:rPr>
              <w:tab/>
            </w:r>
            <w:r w:rsidRPr="00240EFC">
              <w:rPr>
                <w:rFonts w:ascii="Times New Roman" w:eastAsia="Arial" w:hAnsi="Times New Roman" w:cs="Times New Roman"/>
                <w:b/>
                <w:bCs/>
                <w:noProof/>
                <w:webHidden/>
                <w:color w:val="000000" w:themeColor="text1"/>
                <w:sz w:val="24"/>
                <w:szCs w:val="24"/>
              </w:rPr>
              <w:fldChar w:fldCharType="begin"/>
            </w:r>
            <w:r w:rsidRPr="00240EFC">
              <w:rPr>
                <w:rFonts w:ascii="Times New Roman" w:eastAsia="Arial" w:hAnsi="Times New Roman" w:cs="Times New Roman"/>
                <w:b/>
                <w:bCs/>
                <w:noProof/>
                <w:webHidden/>
                <w:color w:val="000000" w:themeColor="text1"/>
                <w:sz w:val="24"/>
                <w:szCs w:val="24"/>
              </w:rPr>
              <w:instrText xml:space="preserve"> PAGEREF _Toc116666828 \h </w:instrText>
            </w:r>
            <w:r w:rsidRPr="00240EFC">
              <w:rPr>
                <w:rFonts w:ascii="Times New Roman" w:eastAsia="Arial" w:hAnsi="Times New Roman" w:cs="Times New Roman"/>
                <w:b/>
                <w:bCs/>
                <w:noProof/>
                <w:webHidden/>
                <w:color w:val="000000" w:themeColor="text1"/>
                <w:sz w:val="24"/>
                <w:szCs w:val="24"/>
              </w:rPr>
            </w:r>
            <w:r w:rsidRPr="00240EFC">
              <w:rPr>
                <w:rFonts w:ascii="Times New Roman" w:eastAsia="Arial" w:hAnsi="Times New Roman" w:cs="Times New Roman"/>
                <w:b/>
                <w:bCs/>
                <w:noProof/>
                <w:webHidden/>
                <w:color w:val="000000" w:themeColor="text1"/>
                <w:sz w:val="24"/>
                <w:szCs w:val="24"/>
              </w:rPr>
              <w:fldChar w:fldCharType="separate"/>
            </w:r>
            <w:r w:rsidRPr="00240EFC">
              <w:rPr>
                <w:rFonts w:ascii="Times New Roman" w:eastAsia="Arial" w:hAnsi="Times New Roman" w:cs="Times New Roman"/>
                <w:b/>
                <w:bCs/>
                <w:noProof/>
                <w:webHidden/>
                <w:color w:val="000000" w:themeColor="text1"/>
                <w:sz w:val="24"/>
                <w:szCs w:val="24"/>
              </w:rPr>
              <w:t>11</w:t>
            </w:r>
            <w:r w:rsidRPr="00240EFC">
              <w:rPr>
                <w:rFonts w:ascii="Times New Roman" w:eastAsia="Arial" w:hAnsi="Times New Roman" w:cs="Times New Roman"/>
                <w:b/>
                <w:bCs/>
                <w:noProof/>
                <w:webHidden/>
                <w:color w:val="000000" w:themeColor="text1"/>
                <w:sz w:val="24"/>
                <w:szCs w:val="24"/>
              </w:rPr>
              <w:fldChar w:fldCharType="end"/>
            </w:r>
          </w:hyperlink>
        </w:p>
        <w:p w14:paraId="1817BD61" w14:textId="77777777" w:rsidR="00240EFC" w:rsidRPr="00240EFC" w:rsidRDefault="00240EFC" w:rsidP="00240EFC">
          <w:pPr>
            <w:tabs>
              <w:tab w:val="right" w:leader="dot" w:pos="9019"/>
            </w:tabs>
            <w:spacing w:after="100" w:line="360" w:lineRule="auto"/>
            <w:jc w:val="both"/>
            <w:rPr>
              <w:rFonts w:ascii="Times New Roman" w:eastAsia="Arial" w:hAnsi="Times New Roman" w:cs="Times New Roman"/>
              <w:b/>
              <w:bCs/>
              <w:noProof/>
              <w:color w:val="000000" w:themeColor="text1"/>
              <w:sz w:val="24"/>
              <w:szCs w:val="24"/>
            </w:rPr>
          </w:pPr>
          <w:hyperlink w:anchor="_Toc116666829" w:history="1">
            <w:r w:rsidRPr="00240EFC">
              <w:rPr>
                <w:rFonts w:ascii="Times New Roman" w:eastAsia="Arial" w:hAnsi="Times New Roman" w:cs="Times New Roman"/>
                <w:b/>
                <w:bCs/>
                <w:noProof/>
                <w:color w:val="000000" w:themeColor="text1"/>
                <w:sz w:val="24"/>
                <w:szCs w:val="24"/>
              </w:rPr>
              <w:t>Conclusion</w:t>
            </w:r>
            <w:r w:rsidRPr="00240EFC">
              <w:rPr>
                <w:rFonts w:ascii="Times New Roman" w:eastAsia="Arial" w:hAnsi="Times New Roman" w:cs="Times New Roman"/>
                <w:b/>
                <w:bCs/>
                <w:noProof/>
                <w:webHidden/>
                <w:color w:val="000000" w:themeColor="text1"/>
                <w:sz w:val="24"/>
                <w:szCs w:val="24"/>
              </w:rPr>
              <w:tab/>
            </w:r>
            <w:r w:rsidRPr="00240EFC">
              <w:rPr>
                <w:rFonts w:ascii="Times New Roman" w:eastAsia="Arial" w:hAnsi="Times New Roman" w:cs="Times New Roman"/>
                <w:b/>
                <w:bCs/>
                <w:noProof/>
                <w:webHidden/>
                <w:color w:val="000000" w:themeColor="text1"/>
                <w:sz w:val="24"/>
                <w:szCs w:val="24"/>
              </w:rPr>
              <w:fldChar w:fldCharType="begin"/>
            </w:r>
            <w:r w:rsidRPr="00240EFC">
              <w:rPr>
                <w:rFonts w:ascii="Times New Roman" w:eastAsia="Arial" w:hAnsi="Times New Roman" w:cs="Times New Roman"/>
                <w:b/>
                <w:bCs/>
                <w:noProof/>
                <w:webHidden/>
                <w:color w:val="000000" w:themeColor="text1"/>
                <w:sz w:val="24"/>
                <w:szCs w:val="24"/>
              </w:rPr>
              <w:instrText xml:space="preserve"> PAGEREF _Toc116666829 \h </w:instrText>
            </w:r>
            <w:r w:rsidRPr="00240EFC">
              <w:rPr>
                <w:rFonts w:ascii="Times New Roman" w:eastAsia="Arial" w:hAnsi="Times New Roman" w:cs="Times New Roman"/>
                <w:b/>
                <w:bCs/>
                <w:noProof/>
                <w:webHidden/>
                <w:color w:val="000000" w:themeColor="text1"/>
                <w:sz w:val="24"/>
                <w:szCs w:val="24"/>
              </w:rPr>
            </w:r>
            <w:r w:rsidRPr="00240EFC">
              <w:rPr>
                <w:rFonts w:ascii="Times New Roman" w:eastAsia="Arial" w:hAnsi="Times New Roman" w:cs="Times New Roman"/>
                <w:b/>
                <w:bCs/>
                <w:noProof/>
                <w:webHidden/>
                <w:color w:val="000000" w:themeColor="text1"/>
                <w:sz w:val="24"/>
                <w:szCs w:val="24"/>
              </w:rPr>
              <w:fldChar w:fldCharType="separate"/>
            </w:r>
            <w:r w:rsidRPr="00240EFC">
              <w:rPr>
                <w:rFonts w:ascii="Times New Roman" w:eastAsia="Arial" w:hAnsi="Times New Roman" w:cs="Times New Roman"/>
                <w:b/>
                <w:bCs/>
                <w:noProof/>
                <w:webHidden/>
                <w:color w:val="000000" w:themeColor="text1"/>
                <w:sz w:val="24"/>
                <w:szCs w:val="24"/>
              </w:rPr>
              <w:t>11</w:t>
            </w:r>
            <w:r w:rsidRPr="00240EFC">
              <w:rPr>
                <w:rFonts w:ascii="Times New Roman" w:eastAsia="Arial" w:hAnsi="Times New Roman" w:cs="Times New Roman"/>
                <w:b/>
                <w:bCs/>
                <w:noProof/>
                <w:webHidden/>
                <w:color w:val="000000" w:themeColor="text1"/>
                <w:sz w:val="24"/>
                <w:szCs w:val="24"/>
              </w:rPr>
              <w:fldChar w:fldCharType="end"/>
            </w:r>
          </w:hyperlink>
        </w:p>
        <w:p w14:paraId="61C8F6B9" w14:textId="77777777" w:rsidR="00240EFC" w:rsidRPr="00240EFC" w:rsidRDefault="00240EFC" w:rsidP="00240EFC">
          <w:pPr>
            <w:tabs>
              <w:tab w:val="right" w:leader="dot" w:pos="9019"/>
            </w:tabs>
            <w:spacing w:after="100" w:line="360" w:lineRule="auto"/>
            <w:jc w:val="both"/>
            <w:rPr>
              <w:rFonts w:ascii="Times New Roman" w:eastAsia="Arial" w:hAnsi="Times New Roman" w:cs="Times New Roman"/>
              <w:b/>
              <w:bCs/>
              <w:noProof/>
              <w:color w:val="000000" w:themeColor="text1"/>
              <w:sz w:val="24"/>
              <w:szCs w:val="24"/>
            </w:rPr>
          </w:pPr>
          <w:hyperlink w:anchor="_Toc116666830" w:history="1">
            <w:r w:rsidRPr="00240EFC">
              <w:rPr>
                <w:rFonts w:ascii="Times New Roman" w:eastAsia="Arial" w:hAnsi="Times New Roman" w:cs="Times New Roman"/>
                <w:b/>
                <w:bCs/>
                <w:noProof/>
                <w:color w:val="000000" w:themeColor="text1"/>
                <w:sz w:val="24"/>
                <w:szCs w:val="24"/>
              </w:rPr>
              <w:t>References</w:t>
            </w:r>
            <w:r w:rsidRPr="00240EFC">
              <w:rPr>
                <w:rFonts w:ascii="Times New Roman" w:eastAsia="Arial" w:hAnsi="Times New Roman" w:cs="Times New Roman"/>
                <w:b/>
                <w:bCs/>
                <w:noProof/>
                <w:webHidden/>
                <w:color w:val="000000" w:themeColor="text1"/>
                <w:sz w:val="24"/>
                <w:szCs w:val="24"/>
              </w:rPr>
              <w:tab/>
            </w:r>
            <w:r w:rsidRPr="00240EFC">
              <w:rPr>
                <w:rFonts w:ascii="Times New Roman" w:eastAsia="Arial" w:hAnsi="Times New Roman" w:cs="Times New Roman"/>
                <w:b/>
                <w:bCs/>
                <w:noProof/>
                <w:webHidden/>
                <w:color w:val="000000" w:themeColor="text1"/>
                <w:sz w:val="24"/>
                <w:szCs w:val="24"/>
              </w:rPr>
              <w:fldChar w:fldCharType="begin"/>
            </w:r>
            <w:r w:rsidRPr="00240EFC">
              <w:rPr>
                <w:rFonts w:ascii="Times New Roman" w:eastAsia="Arial" w:hAnsi="Times New Roman" w:cs="Times New Roman"/>
                <w:b/>
                <w:bCs/>
                <w:noProof/>
                <w:webHidden/>
                <w:color w:val="000000" w:themeColor="text1"/>
                <w:sz w:val="24"/>
                <w:szCs w:val="24"/>
              </w:rPr>
              <w:instrText xml:space="preserve"> PAGEREF _Toc116666830 \h </w:instrText>
            </w:r>
            <w:r w:rsidRPr="00240EFC">
              <w:rPr>
                <w:rFonts w:ascii="Times New Roman" w:eastAsia="Arial" w:hAnsi="Times New Roman" w:cs="Times New Roman"/>
                <w:b/>
                <w:bCs/>
                <w:noProof/>
                <w:webHidden/>
                <w:color w:val="000000" w:themeColor="text1"/>
                <w:sz w:val="24"/>
                <w:szCs w:val="24"/>
              </w:rPr>
            </w:r>
            <w:r w:rsidRPr="00240EFC">
              <w:rPr>
                <w:rFonts w:ascii="Times New Roman" w:eastAsia="Arial" w:hAnsi="Times New Roman" w:cs="Times New Roman"/>
                <w:b/>
                <w:bCs/>
                <w:noProof/>
                <w:webHidden/>
                <w:color w:val="000000" w:themeColor="text1"/>
                <w:sz w:val="24"/>
                <w:szCs w:val="24"/>
              </w:rPr>
              <w:fldChar w:fldCharType="separate"/>
            </w:r>
            <w:r w:rsidRPr="00240EFC">
              <w:rPr>
                <w:rFonts w:ascii="Times New Roman" w:eastAsia="Arial" w:hAnsi="Times New Roman" w:cs="Times New Roman"/>
                <w:b/>
                <w:bCs/>
                <w:noProof/>
                <w:webHidden/>
                <w:color w:val="000000" w:themeColor="text1"/>
                <w:sz w:val="24"/>
                <w:szCs w:val="24"/>
              </w:rPr>
              <w:t>13</w:t>
            </w:r>
            <w:r w:rsidRPr="00240EFC">
              <w:rPr>
                <w:rFonts w:ascii="Times New Roman" w:eastAsia="Arial" w:hAnsi="Times New Roman" w:cs="Times New Roman"/>
                <w:b/>
                <w:bCs/>
                <w:noProof/>
                <w:webHidden/>
                <w:color w:val="000000" w:themeColor="text1"/>
                <w:sz w:val="24"/>
                <w:szCs w:val="24"/>
              </w:rPr>
              <w:fldChar w:fldCharType="end"/>
            </w:r>
          </w:hyperlink>
        </w:p>
        <w:p w14:paraId="75ADF1CB" w14:textId="77777777" w:rsidR="00240EFC" w:rsidRPr="00240EFC" w:rsidRDefault="00240EFC" w:rsidP="00240EFC">
          <w:p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b/>
              <w:bCs/>
              <w:noProof/>
              <w:sz w:val="24"/>
              <w:szCs w:val="24"/>
            </w:rPr>
            <w:fldChar w:fldCharType="end"/>
          </w:r>
        </w:p>
      </w:sdtContent>
    </w:sdt>
    <w:p w14:paraId="2D21E9BD" w14:textId="77777777" w:rsidR="00240EFC" w:rsidRPr="00240EFC" w:rsidRDefault="00240EFC" w:rsidP="00240EFC">
      <w:pPr>
        <w:spacing w:after="0" w:line="360" w:lineRule="auto"/>
        <w:jc w:val="both"/>
        <w:rPr>
          <w:rFonts w:ascii="Times New Roman" w:eastAsia="Arial" w:hAnsi="Times New Roman" w:cs="Times New Roman"/>
          <w:b/>
          <w:sz w:val="24"/>
          <w:szCs w:val="24"/>
        </w:rPr>
      </w:pPr>
    </w:p>
    <w:p w14:paraId="0910CE35" w14:textId="77777777" w:rsidR="00240EFC" w:rsidRPr="00240EFC" w:rsidRDefault="00240EFC" w:rsidP="00240EFC">
      <w:pPr>
        <w:spacing w:after="0" w:line="276" w:lineRule="auto"/>
        <w:rPr>
          <w:rFonts w:ascii="Times New Roman" w:eastAsia="Arial" w:hAnsi="Times New Roman" w:cs="Times New Roman"/>
          <w:b/>
          <w:sz w:val="24"/>
          <w:szCs w:val="24"/>
        </w:rPr>
      </w:pPr>
      <w:bookmarkStart w:id="0" w:name="_Toc116666823"/>
      <w:r w:rsidRPr="00240EFC">
        <w:rPr>
          <w:rFonts w:ascii="Times New Roman" w:eastAsia="Arial" w:hAnsi="Times New Roman" w:cs="Times New Roman"/>
          <w:sz w:val="24"/>
          <w:szCs w:val="24"/>
        </w:rPr>
        <w:br w:type="page"/>
      </w:r>
    </w:p>
    <w:p w14:paraId="64C372DC" w14:textId="77777777" w:rsidR="00240EFC" w:rsidRPr="00240EFC" w:rsidRDefault="00240EFC" w:rsidP="00240EFC">
      <w:pPr>
        <w:keepNext/>
        <w:keepLines/>
        <w:spacing w:before="400" w:after="120" w:line="360" w:lineRule="auto"/>
        <w:jc w:val="both"/>
        <w:outlineLvl w:val="0"/>
        <w:rPr>
          <w:rFonts w:ascii="Times New Roman" w:eastAsia="Arial" w:hAnsi="Times New Roman" w:cs="Times New Roman"/>
          <w:b/>
          <w:sz w:val="24"/>
          <w:szCs w:val="24"/>
        </w:rPr>
      </w:pPr>
      <w:r w:rsidRPr="00240EFC">
        <w:rPr>
          <w:rFonts w:ascii="Times New Roman" w:eastAsia="Arial" w:hAnsi="Times New Roman" w:cs="Times New Roman"/>
          <w:b/>
          <w:sz w:val="24"/>
          <w:szCs w:val="24"/>
        </w:rPr>
        <w:lastRenderedPageBreak/>
        <w:t>Introduction</w:t>
      </w:r>
      <w:bookmarkEnd w:id="0"/>
      <w:r w:rsidRPr="00240EFC">
        <w:rPr>
          <w:rFonts w:ascii="Times New Roman" w:eastAsia="Arial" w:hAnsi="Times New Roman" w:cs="Times New Roman"/>
          <w:b/>
          <w:sz w:val="24"/>
          <w:szCs w:val="24"/>
        </w:rPr>
        <w:t xml:space="preserve"> </w:t>
      </w:r>
    </w:p>
    <w:p w14:paraId="391A572F" w14:textId="77777777" w:rsidR="00240EFC" w:rsidRPr="00240EFC" w:rsidRDefault="00240EFC" w:rsidP="00240EFC">
      <w:pPr>
        <w:numPr>
          <w:ilvl w:val="0"/>
          <w:numId w:val="2"/>
        </w:num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sz w:val="24"/>
          <w:szCs w:val="24"/>
        </w:rPr>
        <w:t>“People management” is a concept, which must be incorporated by the organisation.</w:t>
      </w:r>
    </w:p>
    <w:p w14:paraId="428F8A2E" w14:textId="77777777" w:rsidR="00240EFC" w:rsidRPr="00240EFC" w:rsidRDefault="00240EFC" w:rsidP="00240EFC">
      <w:pPr>
        <w:numPr>
          <w:ilvl w:val="0"/>
          <w:numId w:val="2"/>
        </w:num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sz w:val="24"/>
          <w:szCs w:val="24"/>
        </w:rPr>
        <w:t xml:space="preserve">With the help of this, people can be managed; motivated and proper training can be given to the employees to increase organisational performance. </w:t>
      </w:r>
    </w:p>
    <w:p w14:paraId="17B4D3F7" w14:textId="77777777" w:rsidR="00240EFC" w:rsidRPr="00240EFC" w:rsidRDefault="00240EFC" w:rsidP="00240EFC">
      <w:pPr>
        <w:numPr>
          <w:ilvl w:val="0"/>
          <w:numId w:val="2"/>
        </w:num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sz w:val="24"/>
          <w:szCs w:val="24"/>
        </w:rPr>
        <w:t xml:space="preserve">Through presentation, the concept of HRM, employee retention, engagement and motivation are discussed with relevant organisational examples. </w:t>
      </w:r>
    </w:p>
    <w:p w14:paraId="0F3468A0" w14:textId="77777777" w:rsidR="00240EFC" w:rsidRPr="00240EFC" w:rsidRDefault="00240EFC" w:rsidP="00240EFC">
      <w:pPr>
        <w:numPr>
          <w:ilvl w:val="0"/>
          <w:numId w:val="2"/>
        </w:num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sz w:val="24"/>
          <w:szCs w:val="24"/>
        </w:rPr>
        <w:t xml:space="preserve">In addition, strategies are suggested that work well in mitigating the identified problems.  </w:t>
      </w:r>
    </w:p>
    <w:p w14:paraId="689E76F3" w14:textId="77777777" w:rsidR="00240EFC" w:rsidRPr="00240EFC" w:rsidRDefault="00240EFC" w:rsidP="00240EFC">
      <w:pPr>
        <w:spacing w:after="0" w:line="360" w:lineRule="auto"/>
        <w:jc w:val="both"/>
        <w:rPr>
          <w:rFonts w:ascii="Times New Roman" w:eastAsia="Arial" w:hAnsi="Times New Roman" w:cs="Times New Roman"/>
          <w:b/>
          <w:sz w:val="24"/>
          <w:szCs w:val="24"/>
        </w:rPr>
      </w:pPr>
    </w:p>
    <w:p w14:paraId="2246244B" w14:textId="77777777" w:rsidR="00240EFC" w:rsidRPr="00240EFC" w:rsidRDefault="00240EFC" w:rsidP="00240EFC">
      <w:p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sz w:val="24"/>
          <w:szCs w:val="24"/>
        </w:rPr>
        <w:t>It is necessary for the organisation to effectively manage the employees, as their overall performance will have a positive or negative impact on the outcomes generated. For attaining success, effective leaders and managers of the organisation must lead the team with full guidance and motivate them to work effectively for achieving the desired goal. Therefore, with the help of “people management” which forms a part of human resource management enables the organisation to manage and organise employees to form teams thereon which will help in achieving the desired outcomes set (</w:t>
      </w:r>
      <w:r w:rsidRPr="00240EFC">
        <w:rPr>
          <w:rFonts w:ascii="Times New Roman" w:eastAsia="Times New Roman" w:hAnsi="Times New Roman" w:cs="Times New Roman"/>
          <w:sz w:val="24"/>
          <w:szCs w:val="24"/>
        </w:rPr>
        <w:t>Schooley, 2022</w:t>
      </w:r>
      <w:r w:rsidRPr="00240EFC">
        <w:rPr>
          <w:rFonts w:ascii="Times New Roman" w:eastAsia="Arial" w:hAnsi="Times New Roman" w:cs="Times New Roman"/>
          <w:sz w:val="24"/>
          <w:szCs w:val="24"/>
        </w:rPr>
        <w:t xml:space="preserve">). </w:t>
      </w:r>
    </w:p>
    <w:p w14:paraId="77EB06D1" w14:textId="77777777" w:rsidR="00240EFC" w:rsidRPr="00240EFC" w:rsidRDefault="00240EFC" w:rsidP="00240EFC">
      <w:p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sz w:val="24"/>
          <w:szCs w:val="24"/>
        </w:rPr>
        <w:t xml:space="preserve">With the help of this presentation, the concept and importance of HRM are discussed and the relationship between the structure, culture, people and organisational performance is analysed. Further, with the help of various organisational examples, the impact of leadership on HRM practices is evaluated. In addition, employee retention, motivation, engagement concept, issues and examples are explained along with effective strategies discussed that will help in addressing the identified issues.       </w:t>
      </w:r>
    </w:p>
    <w:p w14:paraId="0E717B43" w14:textId="77777777" w:rsidR="00240EFC" w:rsidRPr="00240EFC" w:rsidRDefault="00240EFC" w:rsidP="00240EFC">
      <w:pPr>
        <w:spacing w:after="0" w:line="360" w:lineRule="auto"/>
        <w:jc w:val="both"/>
        <w:rPr>
          <w:rFonts w:ascii="Times New Roman" w:eastAsia="Arial" w:hAnsi="Times New Roman" w:cs="Times New Roman"/>
          <w:sz w:val="24"/>
          <w:szCs w:val="24"/>
        </w:rPr>
      </w:pPr>
    </w:p>
    <w:p w14:paraId="32926C38" w14:textId="77777777" w:rsidR="00240EFC" w:rsidRPr="00240EFC" w:rsidRDefault="00240EFC" w:rsidP="00240EFC">
      <w:pPr>
        <w:spacing w:after="0" w:line="360" w:lineRule="auto"/>
        <w:jc w:val="both"/>
        <w:rPr>
          <w:rFonts w:ascii="Times New Roman" w:eastAsia="Arial" w:hAnsi="Times New Roman" w:cs="Times New Roman"/>
          <w:b/>
          <w:sz w:val="24"/>
          <w:szCs w:val="24"/>
        </w:rPr>
      </w:pPr>
      <w:r w:rsidRPr="00240EFC">
        <w:rPr>
          <w:rFonts w:ascii="Times New Roman" w:eastAsia="Arial" w:hAnsi="Times New Roman" w:cs="Times New Roman"/>
          <w:sz w:val="24"/>
          <w:szCs w:val="24"/>
        </w:rPr>
        <w:br w:type="page"/>
      </w:r>
    </w:p>
    <w:p w14:paraId="364E60A2" w14:textId="77777777" w:rsidR="00240EFC" w:rsidRPr="00240EFC" w:rsidRDefault="00240EFC" w:rsidP="00240EFC">
      <w:pPr>
        <w:keepNext/>
        <w:keepLines/>
        <w:spacing w:before="400" w:after="120" w:line="360" w:lineRule="auto"/>
        <w:jc w:val="both"/>
        <w:outlineLvl w:val="0"/>
        <w:rPr>
          <w:rFonts w:ascii="Times New Roman" w:eastAsia="Arial" w:hAnsi="Times New Roman" w:cs="Times New Roman"/>
          <w:b/>
          <w:sz w:val="24"/>
          <w:szCs w:val="24"/>
        </w:rPr>
      </w:pPr>
      <w:bookmarkStart w:id="1" w:name="_Toc116666824"/>
      <w:r w:rsidRPr="00240EFC">
        <w:rPr>
          <w:rFonts w:ascii="Times New Roman" w:eastAsia="Arial" w:hAnsi="Times New Roman" w:cs="Times New Roman"/>
          <w:b/>
          <w:sz w:val="24"/>
          <w:szCs w:val="24"/>
        </w:rPr>
        <w:lastRenderedPageBreak/>
        <w:t>The concept and importance of Human Resource Management</w:t>
      </w:r>
      <w:bookmarkEnd w:id="1"/>
      <w:r w:rsidRPr="00240EFC">
        <w:rPr>
          <w:rFonts w:ascii="Times New Roman" w:eastAsia="Arial" w:hAnsi="Times New Roman" w:cs="Times New Roman"/>
          <w:b/>
          <w:sz w:val="24"/>
          <w:szCs w:val="24"/>
        </w:rPr>
        <w:t xml:space="preserve"> </w:t>
      </w:r>
    </w:p>
    <w:p w14:paraId="77DDFAD8" w14:textId="77777777" w:rsidR="00240EFC" w:rsidRPr="00240EFC" w:rsidRDefault="00240EFC" w:rsidP="00240EFC">
      <w:pPr>
        <w:numPr>
          <w:ilvl w:val="0"/>
          <w:numId w:val="6"/>
        </w:num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sz w:val="24"/>
          <w:szCs w:val="24"/>
        </w:rPr>
        <w:t>Recruitment, selection, training and development, and performance evaluation are some of the elements that form a part of HRM.</w:t>
      </w:r>
    </w:p>
    <w:p w14:paraId="19ED2210" w14:textId="77777777" w:rsidR="00240EFC" w:rsidRPr="00240EFC" w:rsidRDefault="00240EFC" w:rsidP="00240EFC">
      <w:pPr>
        <w:numPr>
          <w:ilvl w:val="0"/>
          <w:numId w:val="6"/>
        </w:num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sz w:val="24"/>
          <w:szCs w:val="24"/>
        </w:rPr>
        <w:t xml:space="preserve">HRM strategies lead to the attainment of goals and objectives. </w:t>
      </w:r>
    </w:p>
    <w:p w14:paraId="39408160" w14:textId="77777777" w:rsidR="00240EFC" w:rsidRPr="00240EFC" w:rsidRDefault="00240EFC" w:rsidP="00240EFC">
      <w:pPr>
        <w:numPr>
          <w:ilvl w:val="0"/>
          <w:numId w:val="6"/>
        </w:num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sz w:val="24"/>
          <w:szCs w:val="24"/>
        </w:rPr>
        <w:t xml:space="preserve">Importance: Competency in employees, competitive advantage with an increase in productivity and providing services to customers. </w:t>
      </w:r>
    </w:p>
    <w:p w14:paraId="7AB0173D" w14:textId="77777777" w:rsidR="00240EFC" w:rsidRPr="00240EFC" w:rsidRDefault="00240EFC" w:rsidP="00240EFC">
      <w:p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sz w:val="24"/>
          <w:szCs w:val="24"/>
        </w:rPr>
        <w:t xml:space="preserve"> </w:t>
      </w:r>
    </w:p>
    <w:p w14:paraId="5078776B" w14:textId="77777777" w:rsidR="00240EFC" w:rsidRPr="00240EFC" w:rsidRDefault="00240EFC" w:rsidP="00240EFC">
      <w:pPr>
        <w:spacing w:after="0" w:line="360" w:lineRule="auto"/>
        <w:jc w:val="center"/>
        <w:rPr>
          <w:rFonts w:ascii="Times New Roman" w:eastAsia="Arial" w:hAnsi="Times New Roman" w:cs="Times New Roman"/>
          <w:b/>
          <w:sz w:val="24"/>
          <w:szCs w:val="24"/>
        </w:rPr>
      </w:pPr>
      <w:r w:rsidRPr="00240EFC">
        <w:rPr>
          <w:rFonts w:ascii="Times New Roman" w:eastAsia="Arial" w:hAnsi="Times New Roman" w:cs="Times New Roman"/>
          <w:b/>
          <w:noProof/>
          <w:sz w:val="24"/>
          <w:szCs w:val="24"/>
        </w:rPr>
        <w:drawing>
          <wp:inline distT="114300" distB="114300" distL="114300" distR="114300" wp14:anchorId="5F3D81BC" wp14:editId="55A6EB9A">
            <wp:extent cx="5731200" cy="2247900"/>
            <wp:effectExtent l="12700" t="12700" r="12700" b="12700"/>
            <wp:docPr id="2" name="image6.png"/>
            <wp:cNvGraphicFramePr/>
            <a:graphic xmlns:a="http://schemas.openxmlformats.org/drawingml/2006/main">
              <a:graphicData uri="http://schemas.openxmlformats.org/drawingml/2006/picture">
                <pic:pic xmlns:pic="http://schemas.openxmlformats.org/drawingml/2006/picture">
                  <pic:nvPicPr>
                    <pic:cNvPr id="2" name="image6.png"/>
                    <pic:cNvPicPr/>
                  </pic:nvPicPr>
                  <pic:blipFill>
                    <a:blip r:embed="rId7"/>
                    <a:stretch>
                      <a:fillRect/>
                    </a:stretch>
                  </pic:blipFill>
                  <pic:spPr>
                    <a:xfrm>
                      <a:off x="0" y="0"/>
                      <a:ext cx="5731200" cy="2247900"/>
                    </a:xfrm>
                    <a:prstGeom prst="rect">
                      <a:avLst/>
                    </a:prstGeom>
                    <a:ln w="12700">
                      <a:solidFill>
                        <a:srgbClr val="000000"/>
                      </a:solidFill>
                      <a:prstDash val="solid"/>
                    </a:ln>
                  </pic:spPr>
                </pic:pic>
              </a:graphicData>
            </a:graphic>
          </wp:inline>
        </w:drawing>
      </w:r>
    </w:p>
    <w:p w14:paraId="388A323E" w14:textId="77777777" w:rsidR="00240EFC" w:rsidRPr="00240EFC" w:rsidRDefault="00240EFC" w:rsidP="00240EFC">
      <w:pPr>
        <w:spacing w:after="0" w:line="360" w:lineRule="auto"/>
        <w:jc w:val="center"/>
        <w:rPr>
          <w:rFonts w:ascii="Times New Roman" w:eastAsia="Arial" w:hAnsi="Times New Roman" w:cs="Times New Roman"/>
          <w:b/>
          <w:sz w:val="24"/>
          <w:szCs w:val="24"/>
        </w:rPr>
      </w:pPr>
      <w:r w:rsidRPr="00240EFC">
        <w:rPr>
          <w:rFonts w:ascii="Times New Roman" w:eastAsia="Arial" w:hAnsi="Times New Roman" w:cs="Times New Roman"/>
          <w:b/>
          <w:sz w:val="24"/>
          <w:szCs w:val="24"/>
        </w:rPr>
        <w:t>Figure 1: HRM Process</w:t>
      </w:r>
    </w:p>
    <w:p w14:paraId="28B63D5B" w14:textId="77777777" w:rsidR="00240EFC" w:rsidRPr="00240EFC" w:rsidRDefault="00240EFC" w:rsidP="00240EFC">
      <w:pPr>
        <w:spacing w:after="0" w:line="360" w:lineRule="auto"/>
        <w:jc w:val="center"/>
        <w:rPr>
          <w:rFonts w:ascii="Times New Roman" w:eastAsia="Arial" w:hAnsi="Times New Roman" w:cs="Times New Roman"/>
          <w:sz w:val="24"/>
          <w:szCs w:val="24"/>
        </w:rPr>
      </w:pPr>
      <w:r w:rsidRPr="00240EFC">
        <w:rPr>
          <w:rFonts w:ascii="Times New Roman" w:eastAsia="Arial" w:hAnsi="Times New Roman" w:cs="Times New Roman"/>
          <w:sz w:val="24"/>
          <w:szCs w:val="24"/>
        </w:rPr>
        <w:t>(Source: Human Resources, 2022)</w:t>
      </w:r>
    </w:p>
    <w:p w14:paraId="725C94D0" w14:textId="77777777" w:rsidR="00240EFC" w:rsidRPr="00240EFC" w:rsidRDefault="00240EFC" w:rsidP="00240EFC">
      <w:p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sz w:val="24"/>
          <w:szCs w:val="24"/>
        </w:rPr>
        <w:t xml:space="preserve"> </w:t>
      </w:r>
    </w:p>
    <w:p w14:paraId="64C5D7B6" w14:textId="77777777" w:rsidR="00240EFC" w:rsidRPr="00240EFC" w:rsidRDefault="00240EFC" w:rsidP="00240EFC">
      <w:pPr>
        <w:spacing w:after="0" w:line="360" w:lineRule="auto"/>
        <w:jc w:val="center"/>
        <w:rPr>
          <w:rFonts w:ascii="Times New Roman" w:eastAsia="Arial" w:hAnsi="Times New Roman" w:cs="Times New Roman"/>
          <w:b/>
          <w:sz w:val="24"/>
          <w:szCs w:val="24"/>
        </w:rPr>
      </w:pPr>
      <w:r w:rsidRPr="00240EFC">
        <w:rPr>
          <w:rFonts w:ascii="Times New Roman" w:eastAsia="Arial" w:hAnsi="Times New Roman" w:cs="Times New Roman"/>
          <w:b/>
          <w:noProof/>
          <w:sz w:val="24"/>
          <w:szCs w:val="24"/>
        </w:rPr>
        <w:drawing>
          <wp:inline distT="114300" distB="114300" distL="114300" distR="114300" wp14:anchorId="7FA958C5" wp14:editId="1EBF7800">
            <wp:extent cx="4953000" cy="3714750"/>
            <wp:effectExtent l="12700" t="12700" r="12700" b="12700"/>
            <wp:docPr id="6" name="image5.png"/>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8"/>
                    <a:stretch>
                      <a:fillRect/>
                    </a:stretch>
                  </pic:blipFill>
                  <pic:spPr>
                    <a:xfrm>
                      <a:off x="0" y="0"/>
                      <a:ext cx="4953000" cy="3714750"/>
                    </a:xfrm>
                    <a:prstGeom prst="rect">
                      <a:avLst/>
                    </a:prstGeom>
                    <a:ln w="12700">
                      <a:solidFill>
                        <a:srgbClr val="000000"/>
                      </a:solidFill>
                      <a:prstDash val="solid"/>
                    </a:ln>
                  </pic:spPr>
                </pic:pic>
              </a:graphicData>
            </a:graphic>
          </wp:inline>
        </w:drawing>
      </w:r>
    </w:p>
    <w:p w14:paraId="14F14D8B" w14:textId="77777777" w:rsidR="00240EFC" w:rsidRPr="00240EFC" w:rsidRDefault="00240EFC" w:rsidP="00240EFC">
      <w:pPr>
        <w:spacing w:after="0" w:line="360" w:lineRule="auto"/>
        <w:jc w:val="center"/>
        <w:rPr>
          <w:rFonts w:ascii="Times New Roman" w:eastAsia="Arial" w:hAnsi="Times New Roman" w:cs="Times New Roman"/>
          <w:b/>
          <w:sz w:val="24"/>
          <w:szCs w:val="24"/>
        </w:rPr>
      </w:pPr>
      <w:r w:rsidRPr="00240EFC">
        <w:rPr>
          <w:rFonts w:ascii="Times New Roman" w:eastAsia="Arial" w:hAnsi="Times New Roman" w:cs="Times New Roman"/>
          <w:b/>
          <w:sz w:val="24"/>
          <w:szCs w:val="24"/>
        </w:rPr>
        <w:lastRenderedPageBreak/>
        <w:t>Figure 2: HR Approaches to improving productivity</w:t>
      </w:r>
    </w:p>
    <w:p w14:paraId="08387A9B" w14:textId="77777777" w:rsidR="00240EFC" w:rsidRPr="00240EFC" w:rsidRDefault="00240EFC" w:rsidP="00240EFC">
      <w:pPr>
        <w:spacing w:after="0" w:line="360" w:lineRule="auto"/>
        <w:jc w:val="center"/>
        <w:rPr>
          <w:rFonts w:ascii="Times New Roman" w:eastAsia="Arial" w:hAnsi="Times New Roman" w:cs="Times New Roman"/>
          <w:sz w:val="24"/>
          <w:szCs w:val="24"/>
        </w:rPr>
      </w:pPr>
      <w:r w:rsidRPr="00240EFC">
        <w:rPr>
          <w:rFonts w:ascii="Times New Roman" w:eastAsia="Arial" w:hAnsi="Times New Roman" w:cs="Times New Roman"/>
          <w:sz w:val="24"/>
          <w:szCs w:val="24"/>
        </w:rPr>
        <w:t xml:space="preserve">(Source: Mathis </w:t>
      </w:r>
      <w:r w:rsidRPr="00240EFC">
        <w:rPr>
          <w:rFonts w:ascii="Times New Roman" w:eastAsia="Arial" w:hAnsi="Times New Roman" w:cs="Times New Roman"/>
          <w:i/>
          <w:sz w:val="24"/>
          <w:szCs w:val="24"/>
        </w:rPr>
        <w:t xml:space="preserve">et al., </w:t>
      </w:r>
      <w:r w:rsidRPr="00240EFC">
        <w:rPr>
          <w:rFonts w:ascii="Times New Roman" w:eastAsia="Arial" w:hAnsi="Times New Roman" w:cs="Times New Roman"/>
          <w:sz w:val="24"/>
          <w:szCs w:val="24"/>
        </w:rPr>
        <w:t>2016)</w:t>
      </w:r>
    </w:p>
    <w:p w14:paraId="79C44D1E" w14:textId="77777777" w:rsidR="00240EFC" w:rsidRPr="00240EFC" w:rsidRDefault="00240EFC" w:rsidP="00240EFC">
      <w:p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sz w:val="24"/>
          <w:szCs w:val="24"/>
        </w:rPr>
        <w:t xml:space="preserve">"Human Resource Management" is one of the practices undertaken by the organisation to recruit people, select candidates, provide training and development to the employees, evaluate employees' performance and then further decide the compensation and benefits to be provided (Human Resource, 2022). With the help of HRM, the organisation can plan, organise, direct and control the activities that will help in achieving individual and organisational objectives. </w:t>
      </w:r>
    </w:p>
    <w:p w14:paraId="7ACF7CAB" w14:textId="77777777" w:rsidR="00240EFC" w:rsidRPr="00240EFC" w:rsidRDefault="00240EFC" w:rsidP="00240EFC">
      <w:p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sz w:val="24"/>
          <w:szCs w:val="24"/>
        </w:rPr>
        <w:t xml:space="preserve">Therefore, HRM is an important aspect that needs to be considered by every organisation. With the efforts provided by the HRM department, the organisational productivity will increase which bring desired profits (Mathis </w:t>
      </w:r>
      <w:r w:rsidRPr="00240EFC">
        <w:rPr>
          <w:rFonts w:ascii="Times New Roman" w:eastAsia="Arial" w:hAnsi="Times New Roman" w:cs="Times New Roman"/>
          <w:i/>
          <w:sz w:val="24"/>
          <w:szCs w:val="24"/>
        </w:rPr>
        <w:t xml:space="preserve">et al., </w:t>
      </w:r>
      <w:r w:rsidRPr="00240EFC">
        <w:rPr>
          <w:rFonts w:ascii="Times New Roman" w:eastAsia="Arial" w:hAnsi="Times New Roman" w:cs="Times New Roman"/>
          <w:sz w:val="24"/>
          <w:szCs w:val="24"/>
        </w:rPr>
        <w:t xml:space="preserve">2016). This indicates when the organisation wants to have a competitive advantage in the market, it needs to have employees which will work towards the attainment of the objectives and meet the demands of the customers.      </w:t>
      </w:r>
    </w:p>
    <w:p w14:paraId="04EEA73B" w14:textId="77777777" w:rsidR="00240EFC" w:rsidRPr="00240EFC" w:rsidRDefault="00240EFC" w:rsidP="00240EFC">
      <w:pPr>
        <w:spacing w:after="0" w:line="360" w:lineRule="auto"/>
        <w:jc w:val="both"/>
        <w:rPr>
          <w:rFonts w:ascii="Times New Roman" w:eastAsia="Arial" w:hAnsi="Times New Roman" w:cs="Times New Roman"/>
          <w:b/>
          <w:sz w:val="24"/>
          <w:szCs w:val="24"/>
        </w:rPr>
      </w:pPr>
    </w:p>
    <w:p w14:paraId="529246B1" w14:textId="77777777" w:rsidR="00240EFC" w:rsidRPr="00240EFC" w:rsidRDefault="00240EFC" w:rsidP="00240EFC">
      <w:pPr>
        <w:keepNext/>
        <w:keepLines/>
        <w:spacing w:before="400" w:after="120" w:line="360" w:lineRule="auto"/>
        <w:jc w:val="both"/>
        <w:outlineLvl w:val="0"/>
        <w:rPr>
          <w:rFonts w:ascii="Times New Roman" w:eastAsia="Arial" w:hAnsi="Times New Roman" w:cs="Times New Roman"/>
          <w:b/>
          <w:sz w:val="24"/>
          <w:szCs w:val="24"/>
        </w:rPr>
      </w:pPr>
      <w:bookmarkStart w:id="2" w:name="_Toc116666825"/>
      <w:r w:rsidRPr="00240EFC">
        <w:rPr>
          <w:rFonts w:ascii="Times New Roman" w:eastAsia="Arial" w:hAnsi="Times New Roman" w:cs="Times New Roman"/>
          <w:b/>
          <w:sz w:val="24"/>
          <w:szCs w:val="24"/>
        </w:rPr>
        <w:t>Relationship between structure, culture, people and organisational performance</w:t>
      </w:r>
      <w:bookmarkEnd w:id="2"/>
      <w:r w:rsidRPr="00240EFC">
        <w:rPr>
          <w:rFonts w:ascii="Times New Roman" w:eastAsia="Arial" w:hAnsi="Times New Roman" w:cs="Times New Roman"/>
          <w:b/>
          <w:sz w:val="24"/>
          <w:szCs w:val="24"/>
        </w:rPr>
        <w:t xml:space="preserve"> </w:t>
      </w:r>
    </w:p>
    <w:p w14:paraId="50AEE059" w14:textId="77777777" w:rsidR="00240EFC" w:rsidRPr="00240EFC" w:rsidRDefault="00240EFC" w:rsidP="00240EFC">
      <w:pPr>
        <w:spacing w:after="0" w:line="360" w:lineRule="auto"/>
        <w:jc w:val="both"/>
        <w:rPr>
          <w:rFonts w:ascii="Times New Roman" w:eastAsia="Arial" w:hAnsi="Times New Roman" w:cs="Times New Roman"/>
          <w:b/>
          <w:sz w:val="24"/>
          <w:szCs w:val="24"/>
        </w:rPr>
      </w:pPr>
    </w:p>
    <w:p w14:paraId="5FE18D52" w14:textId="77777777" w:rsidR="00240EFC" w:rsidRPr="00240EFC" w:rsidRDefault="00240EFC" w:rsidP="00240EFC">
      <w:pPr>
        <w:numPr>
          <w:ilvl w:val="0"/>
          <w:numId w:val="7"/>
        </w:numPr>
        <w:spacing w:after="0" w:line="360" w:lineRule="auto"/>
        <w:jc w:val="both"/>
        <w:rPr>
          <w:rFonts w:ascii="Times New Roman" w:eastAsia="Arial" w:hAnsi="Times New Roman" w:cs="Times New Roman"/>
          <w:b/>
          <w:sz w:val="24"/>
          <w:szCs w:val="24"/>
        </w:rPr>
      </w:pPr>
      <w:r w:rsidRPr="00240EFC">
        <w:rPr>
          <w:rFonts w:ascii="Times New Roman" w:eastAsia="Arial" w:hAnsi="Times New Roman" w:cs="Times New Roman"/>
          <w:b/>
          <w:i/>
          <w:sz w:val="24"/>
          <w:szCs w:val="24"/>
        </w:rPr>
        <w:t xml:space="preserve">Organisational Structure and Performance: </w:t>
      </w:r>
      <w:r w:rsidRPr="00240EFC">
        <w:rPr>
          <w:rFonts w:ascii="Times New Roman" w:eastAsia="Arial" w:hAnsi="Times New Roman" w:cs="Times New Roman"/>
          <w:sz w:val="24"/>
          <w:szCs w:val="24"/>
        </w:rPr>
        <w:t xml:space="preserve">The organisational structure defines the activities that will be undertaken by them in meeting the organisational objectives with the help of the employees. Differentiating the activities determines the centralised and decentralised authority in the organisation, which affects the performance. </w:t>
      </w:r>
    </w:p>
    <w:p w14:paraId="6AF77E91" w14:textId="77777777" w:rsidR="00240EFC" w:rsidRPr="00240EFC" w:rsidRDefault="00240EFC" w:rsidP="00240EFC">
      <w:pPr>
        <w:numPr>
          <w:ilvl w:val="0"/>
          <w:numId w:val="7"/>
        </w:num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b/>
          <w:i/>
          <w:sz w:val="24"/>
          <w:szCs w:val="24"/>
        </w:rPr>
        <w:t xml:space="preserve">Organisational Culture and Performance: </w:t>
      </w:r>
      <w:r w:rsidRPr="00240EFC">
        <w:rPr>
          <w:rFonts w:ascii="Times New Roman" w:eastAsia="Arial" w:hAnsi="Times New Roman" w:cs="Times New Roman"/>
          <w:sz w:val="24"/>
          <w:szCs w:val="24"/>
        </w:rPr>
        <w:t xml:space="preserve">The culture of the organisation presents the values, beliefs norms, and attitudes that present the meaning and existence of the organisation and portray this to the employees. As a result, the employees behave accordingly to the culture of the organisation, which affects overall performance. </w:t>
      </w:r>
    </w:p>
    <w:p w14:paraId="33BF8394" w14:textId="77777777" w:rsidR="00240EFC" w:rsidRPr="00240EFC" w:rsidRDefault="00240EFC" w:rsidP="00240EFC">
      <w:pPr>
        <w:numPr>
          <w:ilvl w:val="0"/>
          <w:numId w:val="7"/>
        </w:num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b/>
          <w:i/>
          <w:sz w:val="24"/>
          <w:szCs w:val="24"/>
        </w:rPr>
        <w:t xml:space="preserve">Organisational People and Performance: </w:t>
      </w:r>
      <w:r w:rsidRPr="00240EFC">
        <w:rPr>
          <w:rFonts w:ascii="Times New Roman" w:eastAsia="Arial" w:hAnsi="Times New Roman" w:cs="Times New Roman"/>
          <w:sz w:val="24"/>
          <w:szCs w:val="24"/>
        </w:rPr>
        <w:t xml:space="preserve">The people and the performance of the organisation are directly linked to each other. With the talent of the people, the organisation will be able to transform itself, which will provide them with a competitive advantage over other organisations, who have not valued the importance of the employees.  </w:t>
      </w:r>
    </w:p>
    <w:p w14:paraId="552784D4" w14:textId="77777777" w:rsidR="00240EFC" w:rsidRPr="00240EFC" w:rsidRDefault="00240EFC" w:rsidP="00240EFC">
      <w:pPr>
        <w:spacing w:after="0" w:line="360" w:lineRule="auto"/>
        <w:jc w:val="both"/>
        <w:rPr>
          <w:rFonts w:ascii="Times New Roman" w:eastAsia="Arial" w:hAnsi="Times New Roman" w:cs="Times New Roman"/>
          <w:b/>
          <w:i/>
          <w:sz w:val="24"/>
          <w:szCs w:val="24"/>
        </w:rPr>
      </w:pPr>
    </w:p>
    <w:p w14:paraId="681F9E77" w14:textId="77777777" w:rsidR="00240EFC" w:rsidRPr="00240EFC" w:rsidRDefault="00240EFC" w:rsidP="00240EFC">
      <w:p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b/>
          <w:i/>
          <w:sz w:val="24"/>
          <w:szCs w:val="24"/>
        </w:rPr>
        <w:t>Organisational Structure and Performance:</w:t>
      </w:r>
      <w:r w:rsidRPr="00240EFC">
        <w:rPr>
          <w:rFonts w:ascii="Times New Roman" w:eastAsia="Arial" w:hAnsi="Times New Roman" w:cs="Times New Roman"/>
          <w:i/>
          <w:sz w:val="24"/>
          <w:szCs w:val="24"/>
        </w:rPr>
        <w:t xml:space="preserve"> </w:t>
      </w:r>
      <w:r w:rsidRPr="00240EFC">
        <w:rPr>
          <w:rFonts w:ascii="Times New Roman" w:eastAsia="Arial" w:hAnsi="Times New Roman" w:cs="Times New Roman"/>
          <w:sz w:val="24"/>
          <w:szCs w:val="24"/>
        </w:rPr>
        <w:t xml:space="preserve">There is a relationship between the organisational structure and the desired outcomes, which will define the performance. The organisational structure is one of the external factors that influence the behaviour and attitude </w:t>
      </w:r>
      <w:r w:rsidRPr="00240EFC">
        <w:rPr>
          <w:rFonts w:ascii="Times New Roman" w:eastAsia="Arial" w:hAnsi="Times New Roman" w:cs="Times New Roman"/>
          <w:sz w:val="24"/>
          <w:szCs w:val="24"/>
        </w:rPr>
        <w:lastRenderedPageBreak/>
        <w:t>of the individuals through the rules and regulations governed by the organisation such as the coordination process, division of labour, and distribution of authority and unit groups (</w:t>
      </w:r>
      <w:r w:rsidRPr="00240EFC">
        <w:rPr>
          <w:rFonts w:ascii="Times New Roman" w:eastAsia="Times New Roman" w:hAnsi="Times New Roman" w:cs="Times New Roman"/>
          <w:sz w:val="24"/>
          <w:szCs w:val="24"/>
        </w:rPr>
        <w:t>Janićijević, 2013</w:t>
      </w:r>
      <w:r w:rsidRPr="00240EFC">
        <w:rPr>
          <w:rFonts w:ascii="Times New Roman" w:eastAsia="Arial" w:hAnsi="Times New Roman" w:cs="Times New Roman"/>
          <w:sz w:val="24"/>
          <w:szCs w:val="24"/>
        </w:rPr>
        <w:t xml:space="preserve">). Thereby the behaviour of the employees in the organisation depends on the structure. This indicates that organisational performance depends on the action plan and the interaction process within the organisational structure. Therefore, the differentiation of the activities determines the outcomes of the performance.            </w:t>
      </w:r>
    </w:p>
    <w:p w14:paraId="200F3930" w14:textId="77777777" w:rsidR="00240EFC" w:rsidRPr="00240EFC" w:rsidRDefault="00240EFC" w:rsidP="00240EFC">
      <w:p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b/>
          <w:i/>
          <w:sz w:val="24"/>
          <w:szCs w:val="24"/>
        </w:rPr>
        <w:t xml:space="preserve">Organisational Culture and Performance: </w:t>
      </w:r>
      <w:r w:rsidRPr="00240EFC">
        <w:rPr>
          <w:rFonts w:ascii="Times New Roman" w:eastAsia="Arial" w:hAnsi="Times New Roman" w:cs="Times New Roman"/>
          <w:sz w:val="24"/>
          <w:szCs w:val="24"/>
        </w:rPr>
        <w:t xml:space="preserve">One of the important elements of the organisation is the culture that will help in meeting the objectives set. The “organisational culture” thus depicts the values, assumptions and beliefs towards which the people of the organisation are working and provides the employees with the rules and regulations regarding their behaviour (Mathis </w:t>
      </w:r>
      <w:r w:rsidRPr="00240EFC">
        <w:rPr>
          <w:rFonts w:ascii="Times New Roman" w:eastAsia="Arial" w:hAnsi="Times New Roman" w:cs="Times New Roman"/>
          <w:i/>
          <w:sz w:val="24"/>
          <w:szCs w:val="24"/>
        </w:rPr>
        <w:t xml:space="preserve">et al., </w:t>
      </w:r>
      <w:r w:rsidRPr="00240EFC">
        <w:rPr>
          <w:rFonts w:ascii="Times New Roman" w:eastAsia="Arial" w:hAnsi="Times New Roman" w:cs="Times New Roman"/>
          <w:sz w:val="24"/>
          <w:szCs w:val="24"/>
        </w:rPr>
        <w:t xml:space="preserve">2016). This indicates that the culture of an organisation depicts the behaviour and the attitude of the employees, which affects the overall performance of the organisation. In addition, it also conveys that the culture of the organisation influences various factors such as the style of leadership, the strategy implemented by the organisation, the reward system for the employees and others.       </w:t>
      </w:r>
    </w:p>
    <w:p w14:paraId="0311A6E1" w14:textId="77777777" w:rsidR="00240EFC" w:rsidRPr="00240EFC" w:rsidRDefault="00240EFC" w:rsidP="00240EFC">
      <w:p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b/>
          <w:i/>
          <w:sz w:val="24"/>
          <w:szCs w:val="24"/>
        </w:rPr>
        <w:t xml:space="preserve">Organisational People and Performance: </w:t>
      </w:r>
      <w:r w:rsidRPr="00240EFC">
        <w:rPr>
          <w:rFonts w:ascii="Times New Roman" w:eastAsia="Arial" w:hAnsi="Times New Roman" w:cs="Times New Roman"/>
          <w:sz w:val="24"/>
          <w:szCs w:val="24"/>
        </w:rPr>
        <w:t xml:space="preserve">The success of the organisation indeed depends on the inquisitive minds of the individuals who are working. The article in </w:t>
      </w:r>
      <w:r w:rsidRPr="00240EFC">
        <w:rPr>
          <w:rFonts w:ascii="Times New Roman" w:eastAsia="Times New Roman" w:hAnsi="Times New Roman" w:cs="Times New Roman"/>
          <w:sz w:val="24"/>
          <w:szCs w:val="24"/>
        </w:rPr>
        <w:t xml:space="preserve">Harvard Business Review (2022), stated that the most important asset for the organisation is the employees however most organisations think of them as the costs. An organisation that does not want to invest in potential employees will affect the performance of the organisation, which can fail the business operations. This indicates that the organisation that invests in people can generate a competitive advantage by implementing different innovative ideas produced by the employees.   </w:t>
      </w:r>
    </w:p>
    <w:p w14:paraId="573BC14E" w14:textId="77777777" w:rsidR="00240EFC" w:rsidRPr="00240EFC" w:rsidRDefault="00240EFC" w:rsidP="00240EFC">
      <w:pPr>
        <w:spacing w:after="0" w:line="360" w:lineRule="auto"/>
        <w:jc w:val="both"/>
        <w:rPr>
          <w:rFonts w:ascii="Times New Roman" w:eastAsia="Arial" w:hAnsi="Times New Roman" w:cs="Times New Roman"/>
          <w:i/>
          <w:sz w:val="24"/>
          <w:szCs w:val="24"/>
        </w:rPr>
      </w:pPr>
    </w:p>
    <w:p w14:paraId="2A73B6B0" w14:textId="77777777" w:rsidR="00240EFC" w:rsidRPr="00240EFC" w:rsidRDefault="00240EFC" w:rsidP="00240EFC">
      <w:pPr>
        <w:keepNext/>
        <w:keepLines/>
        <w:spacing w:before="400" w:after="120" w:line="360" w:lineRule="auto"/>
        <w:jc w:val="both"/>
        <w:outlineLvl w:val="0"/>
        <w:rPr>
          <w:rFonts w:ascii="Times New Roman" w:eastAsia="Arial" w:hAnsi="Times New Roman" w:cs="Times New Roman"/>
          <w:b/>
          <w:sz w:val="24"/>
          <w:szCs w:val="24"/>
        </w:rPr>
      </w:pPr>
      <w:bookmarkStart w:id="3" w:name="_Toc116666826"/>
      <w:r w:rsidRPr="00240EFC">
        <w:rPr>
          <w:rFonts w:ascii="Times New Roman" w:eastAsia="Arial" w:hAnsi="Times New Roman" w:cs="Times New Roman"/>
          <w:b/>
          <w:sz w:val="24"/>
          <w:szCs w:val="24"/>
        </w:rPr>
        <w:t>Impacts of leadership on effective human resource management practices</w:t>
      </w:r>
      <w:bookmarkEnd w:id="3"/>
      <w:r w:rsidRPr="00240EFC">
        <w:rPr>
          <w:rFonts w:ascii="Times New Roman" w:eastAsia="Arial" w:hAnsi="Times New Roman" w:cs="Times New Roman"/>
          <w:b/>
          <w:sz w:val="24"/>
          <w:szCs w:val="24"/>
        </w:rPr>
        <w:t xml:space="preserve"> </w:t>
      </w:r>
    </w:p>
    <w:p w14:paraId="34345741" w14:textId="77777777" w:rsidR="00240EFC" w:rsidRPr="00240EFC" w:rsidRDefault="00240EFC" w:rsidP="00240EFC">
      <w:pPr>
        <w:numPr>
          <w:ilvl w:val="0"/>
          <w:numId w:val="1"/>
        </w:num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sz w:val="24"/>
          <w:szCs w:val="24"/>
        </w:rPr>
        <w:t>Organisational performance depends on effective leadership as well as the HRM practices undertaken by them to meet the goals of the organisation by aligning the beliefs and values.</w:t>
      </w:r>
    </w:p>
    <w:p w14:paraId="57041FDE" w14:textId="77777777" w:rsidR="00240EFC" w:rsidRPr="00240EFC" w:rsidRDefault="00240EFC" w:rsidP="00240EFC">
      <w:pPr>
        <w:numPr>
          <w:ilvl w:val="0"/>
          <w:numId w:val="1"/>
        </w:numPr>
        <w:spacing w:after="0" w:line="360" w:lineRule="auto"/>
        <w:jc w:val="both"/>
        <w:rPr>
          <w:rFonts w:ascii="Times New Roman" w:eastAsia="Arial" w:hAnsi="Times New Roman" w:cs="Times New Roman"/>
          <w:b/>
          <w:sz w:val="24"/>
          <w:szCs w:val="24"/>
        </w:rPr>
      </w:pPr>
      <w:r w:rsidRPr="00240EFC">
        <w:rPr>
          <w:rFonts w:ascii="Times New Roman" w:eastAsia="Arial" w:hAnsi="Times New Roman" w:cs="Times New Roman"/>
          <w:b/>
          <w:sz w:val="24"/>
          <w:szCs w:val="24"/>
        </w:rPr>
        <w:t xml:space="preserve">Starbucks Case: </w:t>
      </w:r>
      <w:r w:rsidRPr="00240EFC">
        <w:rPr>
          <w:rFonts w:ascii="Times New Roman" w:eastAsia="Arial" w:hAnsi="Times New Roman" w:cs="Times New Roman"/>
          <w:sz w:val="24"/>
          <w:szCs w:val="24"/>
        </w:rPr>
        <w:t xml:space="preserve">The CEO of the company had to develop effective HRM practices for mitigating the issue of “racial bias”. This program was developed after the “racial discrimination” case was observed in </w:t>
      </w:r>
      <w:r w:rsidRPr="00240EFC">
        <w:rPr>
          <w:rFonts w:ascii="Times New Roman" w:eastAsia="Times New Roman" w:hAnsi="Times New Roman" w:cs="Times New Roman"/>
          <w:sz w:val="24"/>
          <w:szCs w:val="24"/>
        </w:rPr>
        <w:t>Philadelphia.</w:t>
      </w:r>
    </w:p>
    <w:p w14:paraId="54477DE2" w14:textId="77777777" w:rsidR="00240EFC" w:rsidRPr="00240EFC" w:rsidRDefault="00240EFC" w:rsidP="00240EFC">
      <w:pPr>
        <w:spacing w:after="0" w:line="360" w:lineRule="auto"/>
        <w:ind w:left="720"/>
        <w:jc w:val="center"/>
        <w:rPr>
          <w:rFonts w:ascii="Times New Roman" w:eastAsia="Arial" w:hAnsi="Times New Roman" w:cs="Times New Roman"/>
          <w:sz w:val="24"/>
          <w:szCs w:val="24"/>
        </w:rPr>
      </w:pPr>
      <w:r w:rsidRPr="00240EFC">
        <w:rPr>
          <w:rFonts w:ascii="Times New Roman" w:eastAsia="Arial" w:hAnsi="Times New Roman" w:cs="Times New Roman"/>
          <w:noProof/>
          <w:sz w:val="24"/>
          <w:szCs w:val="24"/>
        </w:rPr>
        <w:lastRenderedPageBreak/>
        <w:drawing>
          <wp:inline distT="114300" distB="114300" distL="114300" distR="114300" wp14:anchorId="326B6A59" wp14:editId="5DDBA3B5">
            <wp:extent cx="5731200" cy="3429000"/>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9"/>
                    <a:stretch>
                      <a:fillRect/>
                    </a:stretch>
                  </pic:blipFill>
                  <pic:spPr>
                    <a:xfrm>
                      <a:off x="0" y="0"/>
                      <a:ext cx="5731200" cy="3429000"/>
                    </a:xfrm>
                    <a:prstGeom prst="rect">
                      <a:avLst/>
                    </a:prstGeom>
                    <a:ln w="12700">
                      <a:solidFill>
                        <a:srgbClr val="000000"/>
                      </a:solidFill>
                      <a:prstDash val="solid"/>
                    </a:ln>
                  </pic:spPr>
                </pic:pic>
              </a:graphicData>
            </a:graphic>
          </wp:inline>
        </w:drawing>
      </w:r>
    </w:p>
    <w:p w14:paraId="55B53911" w14:textId="77777777" w:rsidR="00240EFC" w:rsidRPr="00240EFC" w:rsidRDefault="00240EFC" w:rsidP="00240EFC">
      <w:pPr>
        <w:spacing w:after="0" w:line="360" w:lineRule="auto"/>
        <w:ind w:left="720"/>
        <w:jc w:val="center"/>
        <w:rPr>
          <w:rFonts w:ascii="Times New Roman" w:eastAsia="Arial" w:hAnsi="Times New Roman" w:cs="Times New Roman"/>
          <w:b/>
          <w:sz w:val="24"/>
          <w:szCs w:val="24"/>
        </w:rPr>
      </w:pPr>
      <w:r w:rsidRPr="00240EFC">
        <w:rPr>
          <w:rFonts w:ascii="Times New Roman" w:eastAsia="Arial" w:hAnsi="Times New Roman" w:cs="Times New Roman"/>
          <w:b/>
          <w:sz w:val="24"/>
          <w:szCs w:val="24"/>
        </w:rPr>
        <w:t>Figure 3: Starbucks Coffee</w:t>
      </w:r>
    </w:p>
    <w:p w14:paraId="245B2595" w14:textId="77777777" w:rsidR="00240EFC" w:rsidRPr="00240EFC" w:rsidRDefault="00240EFC" w:rsidP="00240EFC">
      <w:pPr>
        <w:spacing w:after="0" w:line="360" w:lineRule="auto"/>
        <w:ind w:left="720"/>
        <w:jc w:val="center"/>
        <w:rPr>
          <w:rFonts w:ascii="Times New Roman" w:eastAsia="Arial" w:hAnsi="Times New Roman" w:cs="Times New Roman"/>
          <w:sz w:val="24"/>
          <w:szCs w:val="24"/>
        </w:rPr>
      </w:pPr>
      <w:r w:rsidRPr="00240EFC">
        <w:rPr>
          <w:rFonts w:ascii="Times New Roman" w:eastAsia="Arial" w:hAnsi="Times New Roman" w:cs="Times New Roman"/>
          <w:sz w:val="24"/>
          <w:szCs w:val="24"/>
        </w:rPr>
        <w:t>(Source: The Guardian, 2018)</w:t>
      </w:r>
    </w:p>
    <w:p w14:paraId="57BD87E4" w14:textId="77777777" w:rsidR="00240EFC" w:rsidRPr="00240EFC" w:rsidRDefault="00240EFC" w:rsidP="00240EFC">
      <w:pPr>
        <w:numPr>
          <w:ilvl w:val="0"/>
          <w:numId w:val="5"/>
        </w:numPr>
        <w:spacing w:after="0" w:line="360" w:lineRule="auto"/>
        <w:jc w:val="both"/>
        <w:rPr>
          <w:rFonts w:ascii="Times New Roman" w:eastAsia="Arial" w:hAnsi="Times New Roman" w:cs="Times New Roman"/>
          <w:b/>
          <w:sz w:val="24"/>
          <w:szCs w:val="24"/>
        </w:rPr>
      </w:pPr>
      <w:r w:rsidRPr="00240EFC">
        <w:rPr>
          <w:rFonts w:ascii="Times New Roman" w:eastAsia="Arial" w:hAnsi="Times New Roman" w:cs="Times New Roman"/>
          <w:b/>
          <w:sz w:val="24"/>
          <w:szCs w:val="24"/>
        </w:rPr>
        <w:t xml:space="preserve">Sainsbury Case: </w:t>
      </w:r>
      <w:r w:rsidRPr="00240EFC">
        <w:rPr>
          <w:rFonts w:ascii="Times New Roman" w:eastAsia="Arial" w:hAnsi="Times New Roman" w:cs="Times New Roman"/>
          <w:sz w:val="24"/>
          <w:szCs w:val="24"/>
        </w:rPr>
        <w:t xml:space="preserve">To increase the diversity and inclusivity aspects in the organisation certain measures were taken which presented positive results. The HRM practices thus implemented by the organisation are as follows “family-friendly policies, development programmes for ethnically diverse groups, development programs for females” and others. </w:t>
      </w:r>
    </w:p>
    <w:p w14:paraId="1D13099A" w14:textId="77777777" w:rsidR="00240EFC" w:rsidRPr="00240EFC" w:rsidRDefault="00240EFC" w:rsidP="00240EFC">
      <w:pPr>
        <w:spacing w:after="0" w:line="360" w:lineRule="auto"/>
        <w:ind w:left="720"/>
        <w:jc w:val="center"/>
        <w:rPr>
          <w:rFonts w:ascii="Times New Roman" w:eastAsia="Arial" w:hAnsi="Times New Roman" w:cs="Times New Roman"/>
          <w:sz w:val="24"/>
          <w:szCs w:val="24"/>
        </w:rPr>
      </w:pPr>
      <w:r w:rsidRPr="00240EFC">
        <w:rPr>
          <w:rFonts w:ascii="Times New Roman" w:eastAsia="Arial" w:hAnsi="Times New Roman" w:cs="Times New Roman"/>
          <w:noProof/>
          <w:sz w:val="24"/>
          <w:szCs w:val="24"/>
        </w:rPr>
        <w:lastRenderedPageBreak/>
        <w:drawing>
          <wp:inline distT="114300" distB="114300" distL="114300" distR="114300" wp14:anchorId="4E244C9E" wp14:editId="619C1885">
            <wp:extent cx="5731200" cy="3949700"/>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0"/>
                    <a:stretch>
                      <a:fillRect/>
                    </a:stretch>
                  </pic:blipFill>
                  <pic:spPr>
                    <a:xfrm>
                      <a:off x="0" y="0"/>
                      <a:ext cx="5731200" cy="3949700"/>
                    </a:xfrm>
                    <a:prstGeom prst="rect">
                      <a:avLst/>
                    </a:prstGeom>
                    <a:ln w="12700">
                      <a:solidFill>
                        <a:srgbClr val="000000"/>
                      </a:solidFill>
                      <a:prstDash val="solid"/>
                    </a:ln>
                  </pic:spPr>
                </pic:pic>
              </a:graphicData>
            </a:graphic>
          </wp:inline>
        </w:drawing>
      </w:r>
    </w:p>
    <w:p w14:paraId="7E640F44" w14:textId="77777777" w:rsidR="00240EFC" w:rsidRPr="00240EFC" w:rsidRDefault="00240EFC" w:rsidP="00240EFC">
      <w:pPr>
        <w:spacing w:after="0" w:line="360" w:lineRule="auto"/>
        <w:ind w:left="720"/>
        <w:jc w:val="center"/>
        <w:rPr>
          <w:rFonts w:ascii="Times New Roman" w:eastAsia="Arial" w:hAnsi="Times New Roman" w:cs="Times New Roman"/>
          <w:b/>
          <w:sz w:val="24"/>
          <w:szCs w:val="24"/>
        </w:rPr>
      </w:pPr>
      <w:r w:rsidRPr="00240EFC">
        <w:rPr>
          <w:rFonts w:ascii="Times New Roman" w:eastAsia="Arial" w:hAnsi="Times New Roman" w:cs="Times New Roman"/>
          <w:b/>
          <w:sz w:val="24"/>
          <w:szCs w:val="24"/>
        </w:rPr>
        <w:t>Figure 4: Sainsbury’s Gender Pay Gap</w:t>
      </w:r>
    </w:p>
    <w:p w14:paraId="5FAA97FD" w14:textId="77777777" w:rsidR="00240EFC" w:rsidRPr="00240EFC" w:rsidRDefault="00240EFC" w:rsidP="00240EFC">
      <w:pPr>
        <w:spacing w:after="0" w:line="360" w:lineRule="auto"/>
        <w:ind w:left="720"/>
        <w:jc w:val="center"/>
        <w:rPr>
          <w:rFonts w:ascii="Times New Roman" w:eastAsia="Arial" w:hAnsi="Times New Roman" w:cs="Times New Roman"/>
          <w:sz w:val="24"/>
          <w:szCs w:val="24"/>
        </w:rPr>
      </w:pPr>
      <w:r w:rsidRPr="00240EFC">
        <w:rPr>
          <w:rFonts w:ascii="Times New Roman" w:eastAsia="Arial" w:hAnsi="Times New Roman" w:cs="Times New Roman"/>
          <w:sz w:val="24"/>
          <w:szCs w:val="24"/>
        </w:rPr>
        <w:t>(Source: Sainsbury’s, 2022)</w:t>
      </w:r>
    </w:p>
    <w:p w14:paraId="2E95C184" w14:textId="77777777" w:rsidR="00240EFC" w:rsidRPr="00240EFC" w:rsidRDefault="00240EFC" w:rsidP="00240EFC">
      <w:pPr>
        <w:spacing w:after="0" w:line="360" w:lineRule="auto"/>
        <w:jc w:val="both"/>
        <w:rPr>
          <w:rFonts w:ascii="Times New Roman" w:eastAsia="Arial" w:hAnsi="Times New Roman" w:cs="Times New Roman"/>
          <w:sz w:val="24"/>
          <w:szCs w:val="24"/>
        </w:rPr>
      </w:pPr>
    </w:p>
    <w:p w14:paraId="422DC16A" w14:textId="77777777" w:rsidR="00240EFC" w:rsidRPr="00240EFC" w:rsidRDefault="00240EFC" w:rsidP="00240EFC">
      <w:p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sz w:val="24"/>
          <w:szCs w:val="24"/>
        </w:rPr>
        <w:t xml:space="preserve"> </w:t>
      </w:r>
    </w:p>
    <w:p w14:paraId="7061DEE4" w14:textId="77777777" w:rsidR="00240EFC" w:rsidRPr="00240EFC" w:rsidRDefault="00240EFC" w:rsidP="00240EFC">
      <w:p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sz w:val="24"/>
          <w:szCs w:val="24"/>
        </w:rPr>
        <w:t xml:space="preserve">From the article of </w:t>
      </w:r>
      <w:r w:rsidRPr="00240EFC">
        <w:rPr>
          <w:rFonts w:ascii="Times New Roman" w:eastAsia="Times New Roman" w:hAnsi="Times New Roman" w:cs="Times New Roman"/>
          <w:sz w:val="24"/>
          <w:szCs w:val="24"/>
        </w:rPr>
        <w:t xml:space="preserve">Egbuta </w:t>
      </w:r>
      <w:r w:rsidRPr="00240EFC">
        <w:rPr>
          <w:rFonts w:ascii="Times New Roman" w:eastAsia="Arial" w:hAnsi="Times New Roman" w:cs="Times New Roman"/>
          <w:sz w:val="24"/>
          <w:szCs w:val="24"/>
        </w:rPr>
        <w:t xml:space="preserve">(2019), it has been observed that leadership plays an important role in building organisation, community, business and other elements at the national and international levels. The effective performance of the organisation thus depends on the leadership aspects thereby stating the HRM practices which need to be followed for the success of the organisation. With the help of effective HRM practices, the leaders of the organisation must align their values with the organisation's values to meet the objectives. Several examples state the impact of leadership on effective HRM practices. </w:t>
      </w:r>
    </w:p>
    <w:p w14:paraId="75B0B36E" w14:textId="77777777" w:rsidR="00240EFC" w:rsidRPr="00240EFC" w:rsidRDefault="00240EFC" w:rsidP="00240EFC">
      <w:pPr>
        <w:spacing w:after="0" w:line="360" w:lineRule="auto"/>
        <w:jc w:val="both"/>
        <w:rPr>
          <w:rFonts w:ascii="Times New Roman" w:eastAsia="Arial" w:hAnsi="Times New Roman" w:cs="Times New Roman"/>
          <w:b/>
          <w:i/>
          <w:sz w:val="24"/>
          <w:szCs w:val="24"/>
        </w:rPr>
      </w:pPr>
      <w:r w:rsidRPr="00240EFC">
        <w:rPr>
          <w:rFonts w:ascii="Times New Roman" w:eastAsia="Arial" w:hAnsi="Times New Roman" w:cs="Times New Roman"/>
          <w:b/>
          <w:i/>
          <w:sz w:val="24"/>
          <w:szCs w:val="24"/>
        </w:rPr>
        <w:t xml:space="preserve">Case of Starbucks: </w:t>
      </w:r>
      <w:r w:rsidRPr="00240EFC">
        <w:rPr>
          <w:rFonts w:ascii="Times New Roman" w:eastAsia="Arial" w:hAnsi="Times New Roman" w:cs="Times New Roman"/>
          <w:sz w:val="24"/>
          <w:szCs w:val="24"/>
        </w:rPr>
        <w:t xml:space="preserve">From the article of </w:t>
      </w:r>
      <w:r w:rsidRPr="00240EFC">
        <w:rPr>
          <w:rFonts w:ascii="Times New Roman" w:eastAsia="Times New Roman" w:hAnsi="Times New Roman" w:cs="Times New Roman"/>
          <w:sz w:val="24"/>
          <w:szCs w:val="24"/>
        </w:rPr>
        <w:t xml:space="preserve">Business &amp; Human Rights Resource Centre (2022), it has been found there was an incident of racial discrimination at Starbucks coffee shop in Philadelphia. The two individuals who were categorised as "black men" wanted to use the washroom but the employees of Starbucks did not let them use it because they did not order anything. The employees asked them to leave but they declined as a result police officials were called and allegations were made against them regarding trespassing. However, the charge was not made by the police officials as there was a lack of evidence. The Starbucks company </w:t>
      </w:r>
      <w:r w:rsidRPr="00240EFC">
        <w:rPr>
          <w:rFonts w:ascii="Times New Roman" w:eastAsia="Times New Roman" w:hAnsi="Times New Roman" w:cs="Times New Roman"/>
          <w:sz w:val="24"/>
          <w:szCs w:val="24"/>
        </w:rPr>
        <w:lastRenderedPageBreak/>
        <w:t xml:space="preserve">apologised for the same on the social media platform and the CEO of the company urged that they will make "changes in their practices" so that similar events do not happen again. From the article in Guardian (2018), it has been observed that after the incident of racial discrimination the company decided to close "more than 8,000 US cafes" to improve their training practices. The company has decided the cafe will be re-opened soon after the training program that is designed especially for the employees to under the "racial bias" aspects.      </w:t>
      </w:r>
      <w:r w:rsidRPr="00240EFC">
        <w:rPr>
          <w:rFonts w:ascii="Times New Roman" w:eastAsia="Arial" w:hAnsi="Times New Roman" w:cs="Times New Roman"/>
          <w:b/>
          <w:i/>
          <w:sz w:val="24"/>
          <w:szCs w:val="24"/>
        </w:rPr>
        <w:t xml:space="preserve"> </w:t>
      </w:r>
    </w:p>
    <w:p w14:paraId="16E084AA" w14:textId="77777777" w:rsidR="00240EFC" w:rsidRPr="00240EFC" w:rsidRDefault="00240EFC" w:rsidP="00240EFC">
      <w:p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b/>
          <w:i/>
          <w:sz w:val="24"/>
          <w:szCs w:val="24"/>
        </w:rPr>
        <w:t xml:space="preserve">Case of Sainsbury: </w:t>
      </w:r>
      <w:r w:rsidRPr="00240EFC">
        <w:rPr>
          <w:rFonts w:ascii="Times New Roman" w:eastAsia="Arial" w:hAnsi="Times New Roman" w:cs="Times New Roman"/>
          <w:sz w:val="24"/>
          <w:szCs w:val="24"/>
        </w:rPr>
        <w:t xml:space="preserve">From the reports of Sensi (2022), it has been observed that the Sainsbury organisation is one of the best examples that depict diversity through its actions and outcomes generated in the report. The impact of the leadership on the HRM practices such as certain changes in the policies such as the “family-friendly policy” that considers parental leave, maternity leave and others. Other factors changed by the organisation are regarding the development programmes related to females, educating the senior teams, and investing in the “development programmes for ethnically diverse groups”.           </w:t>
      </w:r>
    </w:p>
    <w:p w14:paraId="3E4E316B" w14:textId="77777777" w:rsidR="00240EFC" w:rsidRPr="00240EFC" w:rsidRDefault="00240EFC" w:rsidP="00240EFC">
      <w:pPr>
        <w:spacing w:after="0" w:line="360" w:lineRule="auto"/>
        <w:jc w:val="both"/>
        <w:rPr>
          <w:rFonts w:ascii="Times New Roman" w:eastAsia="Arial" w:hAnsi="Times New Roman" w:cs="Times New Roman"/>
          <w:b/>
          <w:sz w:val="24"/>
          <w:szCs w:val="24"/>
        </w:rPr>
      </w:pPr>
    </w:p>
    <w:p w14:paraId="58CAB088" w14:textId="77777777" w:rsidR="00240EFC" w:rsidRPr="00240EFC" w:rsidRDefault="00240EFC" w:rsidP="00240EFC">
      <w:pPr>
        <w:keepNext/>
        <w:keepLines/>
        <w:spacing w:before="400" w:after="120" w:line="360" w:lineRule="auto"/>
        <w:jc w:val="both"/>
        <w:outlineLvl w:val="0"/>
        <w:rPr>
          <w:rFonts w:ascii="Times New Roman" w:eastAsia="Arial" w:hAnsi="Times New Roman" w:cs="Times New Roman"/>
          <w:b/>
          <w:sz w:val="24"/>
          <w:szCs w:val="24"/>
        </w:rPr>
      </w:pPr>
      <w:bookmarkStart w:id="4" w:name="_Toc116666827"/>
      <w:r w:rsidRPr="00240EFC">
        <w:rPr>
          <w:rFonts w:ascii="Times New Roman" w:eastAsia="Arial" w:hAnsi="Times New Roman" w:cs="Times New Roman"/>
          <w:b/>
          <w:sz w:val="24"/>
          <w:szCs w:val="24"/>
        </w:rPr>
        <w:t>Behavioural approach affecting individual behaviour</w:t>
      </w:r>
      <w:bookmarkEnd w:id="4"/>
      <w:r w:rsidRPr="00240EFC">
        <w:rPr>
          <w:rFonts w:ascii="Times New Roman" w:eastAsia="Arial" w:hAnsi="Times New Roman" w:cs="Times New Roman"/>
          <w:b/>
          <w:sz w:val="24"/>
          <w:szCs w:val="24"/>
        </w:rPr>
        <w:t xml:space="preserve"> </w:t>
      </w:r>
    </w:p>
    <w:p w14:paraId="72E3495D" w14:textId="77777777" w:rsidR="00240EFC" w:rsidRPr="00240EFC" w:rsidRDefault="00240EFC" w:rsidP="00240EFC">
      <w:pPr>
        <w:numPr>
          <w:ilvl w:val="0"/>
          <w:numId w:val="4"/>
        </w:numPr>
        <w:spacing w:after="0" w:line="360" w:lineRule="auto"/>
        <w:jc w:val="both"/>
        <w:rPr>
          <w:rFonts w:ascii="Times New Roman" w:eastAsia="Arial" w:hAnsi="Times New Roman" w:cs="Times New Roman"/>
          <w:b/>
          <w:sz w:val="24"/>
          <w:szCs w:val="24"/>
        </w:rPr>
      </w:pPr>
      <w:r w:rsidRPr="00240EFC">
        <w:rPr>
          <w:rFonts w:ascii="Times New Roman" w:eastAsia="Arial" w:hAnsi="Times New Roman" w:cs="Times New Roman"/>
          <w:b/>
          <w:sz w:val="24"/>
          <w:szCs w:val="24"/>
        </w:rPr>
        <w:t xml:space="preserve">Employee retention: </w:t>
      </w:r>
      <w:r w:rsidRPr="00240EFC">
        <w:rPr>
          <w:rFonts w:ascii="Times New Roman" w:eastAsia="Arial" w:hAnsi="Times New Roman" w:cs="Times New Roman"/>
          <w:sz w:val="24"/>
          <w:szCs w:val="24"/>
        </w:rPr>
        <w:t>With the help of this practice, the organisation will be able to keep potential employees. Tesla has managed to retain employees by attracting them through benefits and perks.</w:t>
      </w:r>
    </w:p>
    <w:p w14:paraId="14826D93" w14:textId="77777777" w:rsidR="00240EFC" w:rsidRPr="00240EFC" w:rsidRDefault="00240EFC" w:rsidP="00240EFC">
      <w:pPr>
        <w:spacing w:after="0" w:line="360" w:lineRule="auto"/>
        <w:ind w:left="720"/>
        <w:jc w:val="center"/>
        <w:rPr>
          <w:rFonts w:ascii="Times New Roman" w:eastAsia="Arial" w:hAnsi="Times New Roman" w:cs="Times New Roman"/>
          <w:sz w:val="24"/>
          <w:szCs w:val="24"/>
        </w:rPr>
      </w:pPr>
      <w:r w:rsidRPr="00240EFC">
        <w:rPr>
          <w:rFonts w:ascii="Times New Roman" w:eastAsia="Arial" w:hAnsi="Times New Roman" w:cs="Times New Roman"/>
          <w:noProof/>
          <w:sz w:val="24"/>
          <w:szCs w:val="24"/>
        </w:rPr>
        <w:drawing>
          <wp:inline distT="114300" distB="114300" distL="114300" distR="114300" wp14:anchorId="3C659F53" wp14:editId="219E1A68">
            <wp:extent cx="5731200" cy="2057400"/>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1"/>
                    <a:stretch>
                      <a:fillRect/>
                    </a:stretch>
                  </pic:blipFill>
                  <pic:spPr>
                    <a:xfrm>
                      <a:off x="0" y="0"/>
                      <a:ext cx="5731200" cy="2057400"/>
                    </a:xfrm>
                    <a:prstGeom prst="rect">
                      <a:avLst/>
                    </a:prstGeom>
                    <a:ln w="12700">
                      <a:solidFill>
                        <a:srgbClr val="000000"/>
                      </a:solidFill>
                      <a:prstDash val="solid"/>
                    </a:ln>
                  </pic:spPr>
                </pic:pic>
              </a:graphicData>
            </a:graphic>
          </wp:inline>
        </w:drawing>
      </w:r>
    </w:p>
    <w:p w14:paraId="6AB24C62" w14:textId="77777777" w:rsidR="00240EFC" w:rsidRPr="00240EFC" w:rsidRDefault="00240EFC" w:rsidP="00240EFC">
      <w:pPr>
        <w:spacing w:after="0" w:line="360" w:lineRule="auto"/>
        <w:ind w:left="720"/>
        <w:jc w:val="center"/>
        <w:rPr>
          <w:rFonts w:ascii="Times New Roman" w:eastAsia="Arial" w:hAnsi="Times New Roman" w:cs="Times New Roman"/>
          <w:b/>
          <w:sz w:val="24"/>
          <w:szCs w:val="24"/>
        </w:rPr>
      </w:pPr>
      <w:r w:rsidRPr="00240EFC">
        <w:rPr>
          <w:rFonts w:ascii="Times New Roman" w:eastAsia="Arial" w:hAnsi="Times New Roman" w:cs="Times New Roman"/>
          <w:b/>
          <w:sz w:val="24"/>
          <w:szCs w:val="24"/>
        </w:rPr>
        <w:t>Figure 5: Number of employees increasing in Tesla Company</w:t>
      </w:r>
    </w:p>
    <w:p w14:paraId="55293D57" w14:textId="77777777" w:rsidR="00240EFC" w:rsidRPr="00240EFC" w:rsidRDefault="00240EFC" w:rsidP="00240EFC">
      <w:pPr>
        <w:spacing w:after="0" w:line="360" w:lineRule="auto"/>
        <w:ind w:left="720"/>
        <w:jc w:val="center"/>
        <w:rPr>
          <w:rFonts w:ascii="Times New Roman" w:eastAsia="Arial" w:hAnsi="Times New Roman" w:cs="Times New Roman"/>
          <w:b/>
          <w:sz w:val="24"/>
          <w:szCs w:val="24"/>
        </w:rPr>
      </w:pPr>
      <w:r w:rsidRPr="00240EFC">
        <w:rPr>
          <w:rFonts w:ascii="Times New Roman" w:eastAsia="Arial" w:hAnsi="Times New Roman" w:cs="Times New Roman"/>
          <w:sz w:val="24"/>
          <w:szCs w:val="24"/>
        </w:rPr>
        <w:t>(Source: Tesla, 2022)</w:t>
      </w:r>
    </w:p>
    <w:p w14:paraId="2A232878" w14:textId="77777777" w:rsidR="00240EFC" w:rsidRPr="00240EFC" w:rsidRDefault="00240EFC" w:rsidP="00240EFC">
      <w:pPr>
        <w:numPr>
          <w:ilvl w:val="0"/>
          <w:numId w:val="4"/>
        </w:numPr>
        <w:spacing w:after="0" w:line="360" w:lineRule="auto"/>
        <w:jc w:val="both"/>
        <w:rPr>
          <w:rFonts w:ascii="Times New Roman" w:eastAsia="Arial" w:hAnsi="Times New Roman" w:cs="Times New Roman"/>
          <w:b/>
          <w:sz w:val="24"/>
          <w:szCs w:val="24"/>
        </w:rPr>
      </w:pPr>
      <w:r w:rsidRPr="00240EFC">
        <w:rPr>
          <w:rFonts w:ascii="Times New Roman" w:eastAsia="Arial" w:hAnsi="Times New Roman" w:cs="Times New Roman"/>
          <w:b/>
          <w:sz w:val="24"/>
          <w:szCs w:val="24"/>
        </w:rPr>
        <w:t xml:space="preserve">Employee motivation: </w:t>
      </w:r>
      <w:r w:rsidRPr="00240EFC">
        <w:rPr>
          <w:rFonts w:ascii="Times New Roman" w:eastAsia="Arial" w:hAnsi="Times New Roman" w:cs="Times New Roman"/>
          <w:sz w:val="24"/>
          <w:szCs w:val="24"/>
        </w:rPr>
        <w:t xml:space="preserve">By motivating the employees, the organisation can achieve success heights when they will be happy. Unilever motivates their employees by “protecting health, safety and well-being”, and developing future skills through work and others. </w:t>
      </w:r>
    </w:p>
    <w:p w14:paraId="21D452B8" w14:textId="77777777" w:rsidR="00240EFC" w:rsidRPr="00240EFC" w:rsidRDefault="00240EFC" w:rsidP="00240EFC">
      <w:pPr>
        <w:spacing w:after="0" w:line="360" w:lineRule="auto"/>
        <w:ind w:left="720"/>
        <w:jc w:val="both"/>
        <w:rPr>
          <w:rFonts w:ascii="Times New Roman" w:eastAsia="Arial" w:hAnsi="Times New Roman" w:cs="Times New Roman"/>
          <w:b/>
          <w:sz w:val="24"/>
          <w:szCs w:val="24"/>
        </w:rPr>
      </w:pPr>
      <w:r w:rsidRPr="00240EFC">
        <w:rPr>
          <w:rFonts w:ascii="Times New Roman" w:eastAsia="Arial" w:hAnsi="Times New Roman" w:cs="Times New Roman"/>
          <w:b/>
          <w:sz w:val="24"/>
          <w:szCs w:val="24"/>
        </w:rPr>
        <w:lastRenderedPageBreak/>
        <w:t xml:space="preserve">  </w:t>
      </w:r>
    </w:p>
    <w:p w14:paraId="69762F7D" w14:textId="77777777" w:rsidR="00240EFC" w:rsidRPr="00240EFC" w:rsidRDefault="00240EFC" w:rsidP="00240EFC">
      <w:pPr>
        <w:spacing w:after="0" w:line="360" w:lineRule="auto"/>
        <w:ind w:left="720"/>
        <w:jc w:val="center"/>
        <w:rPr>
          <w:rFonts w:ascii="Times New Roman" w:eastAsia="Arial" w:hAnsi="Times New Roman" w:cs="Times New Roman"/>
          <w:b/>
          <w:sz w:val="24"/>
          <w:szCs w:val="24"/>
        </w:rPr>
      </w:pPr>
      <w:r w:rsidRPr="00240EFC">
        <w:rPr>
          <w:rFonts w:ascii="Times New Roman" w:eastAsia="Arial" w:hAnsi="Times New Roman" w:cs="Times New Roman"/>
          <w:b/>
          <w:noProof/>
          <w:sz w:val="24"/>
          <w:szCs w:val="24"/>
        </w:rPr>
        <w:drawing>
          <wp:inline distT="114300" distB="114300" distL="114300" distR="114300" wp14:anchorId="4967C6CC" wp14:editId="2D4250BC">
            <wp:extent cx="4486275" cy="1971675"/>
            <wp:effectExtent l="12700" t="12700" r="12700" b="1270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2"/>
                    <a:stretch>
                      <a:fillRect/>
                    </a:stretch>
                  </pic:blipFill>
                  <pic:spPr>
                    <a:xfrm>
                      <a:off x="0" y="0"/>
                      <a:ext cx="4486275" cy="1971675"/>
                    </a:xfrm>
                    <a:prstGeom prst="rect">
                      <a:avLst/>
                    </a:prstGeom>
                    <a:ln w="12700">
                      <a:solidFill>
                        <a:srgbClr val="000000"/>
                      </a:solidFill>
                      <a:prstDash val="solid"/>
                    </a:ln>
                  </pic:spPr>
                </pic:pic>
              </a:graphicData>
            </a:graphic>
          </wp:inline>
        </w:drawing>
      </w:r>
    </w:p>
    <w:p w14:paraId="7608B5A9" w14:textId="77777777" w:rsidR="00240EFC" w:rsidRPr="00240EFC" w:rsidRDefault="00240EFC" w:rsidP="00240EFC">
      <w:pPr>
        <w:spacing w:after="0" w:line="360" w:lineRule="auto"/>
        <w:ind w:left="720"/>
        <w:jc w:val="center"/>
        <w:rPr>
          <w:rFonts w:ascii="Times New Roman" w:eastAsia="Arial" w:hAnsi="Times New Roman" w:cs="Times New Roman"/>
          <w:b/>
          <w:sz w:val="24"/>
          <w:szCs w:val="24"/>
        </w:rPr>
      </w:pPr>
      <w:r w:rsidRPr="00240EFC">
        <w:rPr>
          <w:rFonts w:ascii="Times New Roman" w:eastAsia="Arial" w:hAnsi="Times New Roman" w:cs="Times New Roman"/>
          <w:b/>
          <w:sz w:val="24"/>
          <w:szCs w:val="24"/>
        </w:rPr>
        <w:t>Figure 6: People at Unilever</w:t>
      </w:r>
    </w:p>
    <w:p w14:paraId="472DF9C6" w14:textId="77777777" w:rsidR="00240EFC" w:rsidRPr="00240EFC" w:rsidRDefault="00240EFC" w:rsidP="00240EFC">
      <w:pPr>
        <w:spacing w:after="0" w:line="360" w:lineRule="auto"/>
        <w:ind w:left="720"/>
        <w:jc w:val="center"/>
        <w:rPr>
          <w:rFonts w:ascii="Times New Roman" w:eastAsia="Arial" w:hAnsi="Times New Roman" w:cs="Times New Roman"/>
          <w:sz w:val="24"/>
          <w:szCs w:val="24"/>
        </w:rPr>
      </w:pPr>
      <w:r w:rsidRPr="00240EFC">
        <w:rPr>
          <w:rFonts w:ascii="Times New Roman" w:eastAsia="Arial" w:hAnsi="Times New Roman" w:cs="Times New Roman"/>
          <w:sz w:val="24"/>
          <w:szCs w:val="24"/>
        </w:rPr>
        <w:t>(Source: Unilever, 2022)</w:t>
      </w:r>
    </w:p>
    <w:p w14:paraId="49D3F1A1" w14:textId="77777777" w:rsidR="00240EFC" w:rsidRPr="00240EFC" w:rsidRDefault="00240EFC" w:rsidP="00240EFC">
      <w:pPr>
        <w:spacing w:after="0" w:line="360" w:lineRule="auto"/>
        <w:ind w:left="720"/>
        <w:jc w:val="both"/>
        <w:rPr>
          <w:rFonts w:ascii="Times New Roman" w:eastAsia="Arial" w:hAnsi="Times New Roman" w:cs="Times New Roman"/>
          <w:b/>
          <w:sz w:val="24"/>
          <w:szCs w:val="24"/>
        </w:rPr>
      </w:pPr>
    </w:p>
    <w:p w14:paraId="62E97904" w14:textId="77777777" w:rsidR="00240EFC" w:rsidRPr="00240EFC" w:rsidRDefault="00240EFC" w:rsidP="00240EFC">
      <w:pPr>
        <w:numPr>
          <w:ilvl w:val="0"/>
          <w:numId w:val="4"/>
        </w:numPr>
        <w:spacing w:after="0" w:line="360" w:lineRule="auto"/>
        <w:jc w:val="both"/>
        <w:rPr>
          <w:rFonts w:ascii="Times New Roman" w:eastAsia="Arial" w:hAnsi="Times New Roman" w:cs="Times New Roman"/>
          <w:b/>
          <w:sz w:val="24"/>
          <w:szCs w:val="24"/>
        </w:rPr>
      </w:pPr>
      <w:r w:rsidRPr="00240EFC">
        <w:rPr>
          <w:rFonts w:ascii="Times New Roman" w:eastAsia="Arial" w:hAnsi="Times New Roman" w:cs="Times New Roman"/>
          <w:b/>
          <w:sz w:val="24"/>
          <w:szCs w:val="24"/>
        </w:rPr>
        <w:t xml:space="preserve">Employee engagement: </w:t>
      </w:r>
      <w:r w:rsidRPr="00240EFC">
        <w:rPr>
          <w:rFonts w:ascii="Times New Roman" w:eastAsia="Arial" w:hAnsi="Times New Roman" w:cs="Times New Roman"/>
          <w:sz w:val="24"/>
          <w:szCs w:val="24"/>
        </w:rPr>
        <w:t xml:space="preserve">With the help of an "employee engagement strategy", the organisation will be able to solve various issues. For example, Tesco has used a "two-way communication process" as an employee engagement strategy, which is called "Listen and Fix".  </w:t>
      </w:r>
      <w:r w:rsidRPr="00240EFC">
        <w:rPr>
          <w:rFonts w:ascii="Times New Roman" w:eastAsia="Arial" w:hAnsi="Times New Roman" w:cs="Times New Roman"/>
          <w:b/>
          <w:sz w:val="24"/>
          <w:szCs w:val="24"/>
        </w:rPr>
        <w:t xml:space="preserve"> </w:t>
      </w:r>
    </w:p>
    <w:p w14:paraId="31D46BE4" w14:textId="77777777" w:rsidR="00240EFC" w:rsidRPr="00240EFC" w:rsidRDefault="00240EFC" w:rsidP="00240EFC">
      <w:pPr>
        <w:spacing w:after="0" w:line="360" w:lineRule="auto"/>
        <w:ind w:left="720"/>
        <w:jc w:val="both"/>
        <w:rPr>
          <w:rFonts w:ascii="Times New Roman" w:eastAsia="Arial" w:hAnsi="Times New Roman" w:cs="Times New Roman"/>
          <w:b/>
          <w:sz w:val="24"/>
          <w:szCs w:val="24"/>
        </w:rPr>
      </w:pPr>
    </w:p>
    <w:p w14:paraId="3D3BD0B6" w14:textId="77777777" w:rsidR="00240EFC" w:rsidRPr="00240EFC" w:rsidRDefault="00240EFC" w:rsidP="00240EFC">
      <w:p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b/>
          <w:i/>
          <w:sz w:val="24"/>
          <w:szCs w:val="24"/>
        </w:rPr>
        <w:t xml:space="preserve">“Employee retention” </w:t>
      </w:r>
      <w:r w:rsidRPr="00240EFC">
        <w:rPr>
          <w:rFonts w:ascii="Times New Roman" w:eastAsia="Arial" w:hAnsi="Times New Roman" w:cs="Times New Roman"/>
          <w:sz w:val="24"/>
          <w:szCs w:val="24"/>
        </w:rPr>
        <w:t>refers to the practice of increasing the rate of retention, where the employees will stay in the organisation when they will be offered certain advantages (</w:t>
      </w:r>
      <w:r w:rsidRPr="00240EFC">
        <w:rPr>
          <w:rFonts w:ascii="Times New Roman" w:eastAsia="Times New Roman" w:hAnsi="Times New Roman" w:cs="Times New Roman"/>
          <w:sz w:val="24"/>
          <w:szCs w:val="24"/>
        </w:rPr>
        <w:t>Holiday, 2021</w:t>
      </w:r>
      <w:r w:rsidRPr="00240EFC">
        <w:rPr>
          <w:rFonts w:ascii="Times New Roman" w:eastAsia="Arial" w:hAnsi="Times New Roman" w:cs="Times New Roman"/>
          <w:sz w:val="24"/>
          <w:szCs w:val="24"/>
        </w:rPr>
        <w:t xml:space="preserve">). With the help of this practice, "employee turnover" is reduced. For example, Tesla increases the retention rate of employees and provides certain benefits and perks that attract them to work in this organisation. </w:t>
      </w:r>
      <w:r w:rsidRPr="00240EFC">
        <w:rPr>
          <w:rFonts w:ascii="Times New Roman" w:eastAsia="Arial" w:hAnsi="Times New Roman" w:cs="Times New Roman"/>
          <w:b/>
          <w:i/>
          <w:sz w:val="24"/>
          <w:szCs w:val="24"/>
        </w:rPr>
        <w:t>“Employee motivation”</w:t>
      </w:r>
      <w:r w:rsidRPr="00240EFC">
        <w:rPr>
          <w:rFonts w:ascii="Times New Roman" w:eastAsia="Arial" w:hAnsi="Times New Roman" w:cs="Times New Roman"/>
          <w:sz w:val="24"/>
          <w:szCs w:val="24"/>
        </w:rPr>
        <w:t xml:space="preserve"> refers to the factors that motivate the employees to do the work effectively and efficiently to run the organisation successfully (</w:t>
      </w:r>
      <w:r w:rsidRPr="00240EFC">
        <w:rPr>
          <w:rFonts w:ascii="Times New Roman" w:eastAsia="Times New Roman" w:hAnsi="Times New Roman" w:cs="Times New Roman"/>
          <w:sz w:val="24"/>
          <w:szCs w:val="24"/>
        </w:rPr>
        <w:t>Olufade, 2019</w:t>
      </w:r>
      <w:r w:rsidRPr="00240EFC">
        <w:rPr>
          <w:rFonts w:ascii="Times New Roman" w:eastAsia="Arial" w:hAnsi="Times New Roman" w:cs="Times New Roman"/>
          <w:sz w:val="24"/>
          <w:szCs w:val="24"/>
        </w:rPr>
        <w:t>). Providing some additional benefits or supporting the employees by providing financial assistance in their time of need and others increases the motivation of the employees to work for the organisation. For example, Unilever is an organisation that motivates its employees differently. The organisation provides safety protocols at work, and the well-being of the employees be it mental, physical or emotional is supported by the organisation (</w:t>
      </w:r>
      <w:r w:rsidRPr="00240EFC">
        <w:rPr>
          <w:rFonts w:ascii="Times New Roman" w:eastAsia="Times New Roman" w:hAnsi="Times New Roman" w:cs="Times New Roman"/>
          <w:sz w:val="24"/>
          <w:szCs w:val="24"/>
        </w:rPr>
        <w:t>Unilever, 2022</w:t>
      </w:r>
      <w:r w:rsidRPr="00240EFC">
        <w:rPr>
          <w:rFonts w:ascii="Times New Roman" w:eastAsia="Arial" w:hAnsi="Times New Roman" w:cs="Times New Roman"/>
          <w:sz w:val="24"/>
          <w:szCs w:val="24"/>
        </w:rPr>
        <w:t xml:space="preserve">). In addition, the organisation provides a platform where the employees can learn from the daily activities of work to up skill or reskill their abilities and potentialities. </w:t>
      </w:r>
      <w:r w:rsidRPr="00240EFC">
        <w:rPr>
          <w:rFonts w:ascii="Times New Roman" w:eastAsia="Arial" w:hAnsi="Times New Roman" w:cs="Times New Roman"/>
          <w:b/>
          <w:i/>
          <w:sz w:val="24"/>
          <w:szCs w:val="24"/>
        </w:rPr>
        <w:t xml:space="preserve">“Employee engagement” </w:t>
      </w:r>
      <w:r w:rsidRPr="00240EFC">
        <w:rPr>
          <w:rFonts w:ascii="Times New Roman" w:eastAsia="Arial" w:hAnsi="Times New Roman" w:cs="Times New Roman"/>
          <w:sz w:val="24"/>
          <w:szCs w:val="24"/>
        </w:rPr>
        <w:t>refers to the concept where the individuals feel that for what they are investing in, getting the motivation and feeling passionate regarding the work they do for the company (</w:t>
      </w:r>
      <w:r w:rsidRPr="00240EFC">
        <w:rPr>
          <w:rFonts w:ascii="Times New Roman" w:eastAsia="Times New Roman" w:hAnsi="Times New Roman" w:cs="Times New Roman"/>
          <w:sz w:val="24"/>
          <w:szCs w:val="24"/>
        </w:rPr>
        <w:t>Heinz, 2022</w:t>
      </w:r>
      <w:r w:rsidRPr="00240EFC">
        <w:rPr>
          <w:rFonts w:ascii="Times New Roman" w:eastAsia="Arial" w:hAnsi="Times New Roman" w:cs="Times New Roman"/>
          <w:sz w:val="24"/>
          <w:szCs w:val="24"/>
        </w:rPr>
        <w:t xml:space="preserve">). This indicates that motivation is measured, investment criteria are analysed and love and passion for work are evaluated. For example, Tesco has implemented a “two-way </w:t>
      </w:r>
      <w:r w:rsidRPr="00240EFC">
        <w:rPr>
          <w:rFonts w:ascii="Times New Roman" w:eastAsia="Arial" w:hAnsi="Times New Roman" w:cs="Times New Roman"/>
          <w:sz w:val="24"/>
          <w:szCs w:val="24"/>
        </w:rPr>
        <w:lastRenderedPageBreak/>
        <w:t xml:space="preserve">communication process” as a process for employee engagement. The employees and the employers were communicating on the digital platform where the employees can share their opinions and thoughts. By this, various concerned issues can be solved.                         </w:t>
      </w:r>
    </w:p>
    <w:p w14:paraId="3AC2A983" w14:textId="77777777" w:rsidR="00240EFC" w:rsidRPr="00240EFC" w:rsidRDefault="00240EFC" w:rsidP="00240EFC">
      <w:pPr>
        <w:spacing w:after="0" w:line="360" w:lineRule="auto"/>
        <w:jc w:val="both"/>
        <w:rPr>
          <w:rFonts w:ascii="Times New Roman" w:eastAsia="Arial" w:hAnsi="Times New Roman" w:cs="Times New Roman"/>
          <w:b/>
          <w:sz w:val="24"/>
          <w:szCs w:val="24"/>
        </w:rPr>
      </w:pPr>
    </w:p>
    <w:p w14:paraId="58EDE6CC" w14:textId="77777777" w:rsidR="00240EFC" w:rsidRPr="00240EFC" w:rsidRDefault="00240EFC" w:rsidP="00240EFC">
      <w:pPr>
        <w:keepNext/>
        <w:keepLines/>
        <w:spacing w:before="400" w:after="120" w:line="360" w:lineRule="auto"/>
        <w:jc w:val="both"/>
        <w:outlineLvl w:val="0"/>
        <w:rPr>
          <w:rFonts w:ascii="Times New Roman" w:eastAsia="Arial" w:hAnsi="Times New Roman" w:cs="Times New Roman"/>
          <w:b/>
          <w:sz w:val="24"/>
          <w:szCs w:val="24"/>
        </w:rPr>
      </w:pPr>
      <w:bookmarkStart w:id="5" w:name="_Toc116666828"/>
      <w:r w:rsidRPr="00240EFC">
        <w:rPr>
          <w:rFonts w:ascii="Times New Roman" w:eastAsia="Arial" w:hAnsi="Times New Roman" w:cs="Times New Roman"/>
          <w:b/>
          <w:sz w:val="24"/>
          <w:szCs w:val="24"/>
        </w:rPr>
        <w:t>Effective HRM strategies to address the identified issues</w:t>
      </w:r>
      <w:bookmarkEnd w:id="5"/>
      <w:r w:rsidRPr="00240EFC">
        <w:rPr>
          <w:rFonts w:ascii="Times New Roman" w:eastAsia="Arial" w:hAnsi="Times New Roman" w:cs="Times New Roman"/>
          <w:b/>
          <w:sz w:val="24"/>
          <w:szCs w:val="24"/>
        </w:rPr>
        <w:t xml:space="preserve"> </w:t>
      </w:r>
    </w:p>
    <w:p w14:paraId="39BC02A4" w14:textId="77777777" w:rsidR="00240EFC" w:rsidRPr="00240EFC" w:rsidRDefault="00240EFC" w:rsidP="00240EFC">
      <w:pPr>
        <w:numPr>
          <w:ilvl w:val="0"/>
          <w:numId w:val="3"/>
        </w:num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sz w:val="24"/>
          <w:szCs w:val="24"/>
        </w:rPr>
        <w:t>One of the effective strategies for employee retention is providing policies for the family, health and wellness programs, compensation benefits and perks that are unique.</w:t>
      </w:r>
    </w:p>
    <w:p w14:paraId="7CBE21F2" w14:textId="77777777" w:rsidR="00240EFC" w:rsidRPr="00240EFC" w:rsidRDefault="00240EFC" w:rsidP="00240EFC">
      <w:pPr>
        <w:numPr>
          <w:ilvl w:val="0"/>
          <w:numId w:val="3"/>
        </w:num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sz w:val="24"/>
          <w:szCs w:val="24"/>
        </w:rPr>
        <w:t xml:space="preserve">The employees can be motivated by effective strategies such as creating an environment at the workplace that will develop a learning process while doing work and providing benefits such as health policy, safety policy and others. </w:t>
      </w:r>
    </w:p>
    <w:p w14:paraId="25292EFC" w14:textId="77777777" w:rsidR="00240EFC" w:rsidRPr="00240EFC" w:rsidRDefault="00240EFC" w:rsidP="00240EFC">
      <w:pPr>
        <w:numPr>
          <w:ilvl w:val="0"/>
          <w:numId w:val="3"/>
        </w:num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sz w:val="24"/>
          <w:szCs w:val="24"/>
        </w:rPr>
        <w:t xml:space="preserve">One of the effective strategies that lead to successful employee engagement is effective communication and building trust between employees and employers.     </w:t>
      </w:r>
    </w:p>
    <w:p w14:paraId="37FC4CF1" w14:textId="77777777" w:rsidR="00240EFC" w:rsidRPr="00240EFC" w:rsidRDefault="00240EFC" w:rsidP="00240EFC">
      <w:pPr>
        <w:spacing w:after="0" w:line="360" w:lineRule="auto"/>
        <w:jc w:val="both"/>
        <w:rPr>
          <w:rFonts w:ascii="Times New Roman" w:eastAsia="Arial" w:hAnsi="Times New Roman" w:cs="Times New Roman"/>
          <w:sz w:val="24"/>
          <w:szCs w:val="24"/>
        </w:rPr>
      </w:pPr>
    </w:p>
    <w:p w14:paraId="652099C2" w14:textId="77777777" w:rsidR="00240EFC" w:rsidRPr="00240EFC" w:rsidRDefault="00240EFC" w:rsidP="00240EFC">
      <w:p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sz w:val="24"/>
          <w:szCs w:val="24"/>
        </w:rPr>
        <w:t xml:space="preserve"> </w:t>
      </w:r>
    </w:p>
    <w:p w14:paraId="2EB78A02" w14:textId="77777777" w:rsidR="00240EFC" w:rsidRPr="00240EFC" w:rsidRDefault="00240EFC" w:rsidP="00240EFC">
      <w:p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sz w:val="24"/>
          <w:szCs w:val="24"/>
        </w:rPr>
        <w:t xml:space="preserve">For attracting and retaining employees in the organisation, one of the effective strategies for this is to provide the employees with extra benefits, compensation, pay, and perks. For motivating the employees of the organisation, the effective strategy of the HRM is related to the protection of the well-being of the employees, safety and creating a learning platform. For engaging the employees in the organisation, it is essential that their opinions and viewpoints are being listened to and actions are also taken so that it depicts that the employees are valued in the organisation. Therefore, an effective communication strategy and trust building should be encouraged by the HRM.         </w:t>
      </w:r>
    </w:p>
    <w:p w14:paraId="52364318" w14:textId="77777777" w:rsidR="00240EFC" w:rsidRPr="00240EFC" w:rsidRDefault="00240EFC" w:rsidP="00240EFC">
      <w:pPr>
        <w:spacing w:after="0" w:line="360" w:lineRule="auto"/>
        <w:jc w:val="both"/>
        <w:rPr>
          <w:rFonts w:ascii="Times New Roman" w:eastAsia="Arial" w:hAnsi="Times New Roman" w:cs="Times New Roman"/>
          <w:sz w:val="24"/>
          <w:szCs w:val="24"/>
        </w:rPr>
      </w:pPr>
    </w:p>
    <w:p w14:paraId="06B8DDCB" w14:textId="77777777" w:rsidR="00240EFC" w:rsidRPr="00240EFC" w:rsidRDefault="00240EFC" w:rsidP="00240EFC">
      <w:pPr>
        <w:keepNext/>
        <w:keepLines/>
        <w:spacing w:before="400" w:after="120" w:line="360" w:lineRule="auto"/>
        <w:jc w:val="both"/>
        <w:outlineLvl w:val="0"/>
        <w:rPr>
          <w:rFonts w:ascii="Times New Roman" w:eastAsia="Arial" w:hAnsi="Times New Roman" w:cs="Times New Roman"/>
          <w:b/>
          <w:sz w:val="24"/>
          <w:szCs w:val="24"/>
        </w:rPr>
      </w:pPr>
      <w:bookmarkStart w:id="6" w:name="_Toc116666829"/>
      <w:r w:rsidRPr="00240EFC">
        <w:rPr>
          <w:rFonts w:ascii="Times New Roman" w:eastAsia="Arial" w:hAnsi="Times New Roman" w:cs="Times New Roman"/>
          <w:b/>
          <w:sz w:val="24"/>
          <w:szCs w:val="24"/>
        </w:rPr>
        <w:t>Conclusion</w:t>
      </w:r>
      <w:bookmarkEnd w:id="6"/>
      <w:r w:rsidRPr="00240EFC">
        <w:rPr>
          <w:rFonts w:ascii="Times New Roman" w:eastAsia="Arial" w:hAnsi="Times New Roman" w:cs="Times New Roman"/>
          <w:b/>
          <w:sz w:val="24"/>
          <w:szCs w:val="24"/>
        </w:rPr>
        <w:t xml:space="preserve"> </w:t>
      </w:r>
    </w:p>
    <w:p w14:paraId="7D2161B3" w14:textId="77777777" w:rsidR="00240EFC" w:rsidRPr="00240EFC" w:rsidRDefault="00240EFC" w:rsidP="00240EFC">
      <w:p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sz w:val="24"/>
          <w:szCs w:val="24"/>
        </w:rPr>
        <w:t xml:space="preserve">From the overall discussion, it can be concluded that the HRM plays a vital role in the organisation. With the help of effective HRM practices and good leadership, Sainsbury has achieved a remarkable position in terms of the "Gender Pay Gap" aspects. Concerning employee retention, Tesla has used benefits and perks as their strategy, for employee motivation Unilever has used a learning platform as a strategy and for employee engagement Tesco has used a two-way communication strategy. All the strategies implemented by the respective organisation with the help of the HRM proved to be effective. </w:t>
      </w:r>
    </w:p>
    <w:p w14:paraId="249A7A38" w14:textId="515CB3B6" w:rsidR="00240EFC" w:rsidRPr="00240EFC" w:rsidRDefault="00240EFC" w:rsidP="00240EFC">
      <w:pPr>
        <w:spacing w:after="0" w:line="360" w:lineRule="auto"/>
        <w:jc w:val="both"/>
        <w:rPr>
          <w:rFonts w:ascii="Times New Roman" w:eastAsia="Arial" w:hAnsi="Times New Roman" w:cs="Times New Roman"/>
          <w:sz w:val="24"/>
          <w:szCs w:val="24"/>
        </w:rPr>
      </w:pPr>
      <w:r w:rsidRPr="00240EFC">
        <w:rPr>
          <w:rFonts w:ascii="Times New Roman" w:eastAsia="Arial" w:hAnsi="Times New Roman" w:cs="Times New Roman"/>
          <w:sz w:val="24"/>
          <w:szCs w:val="24"/>
        </w:rPr>
        <w:br w:type="page"/>
      </w:r>
      <w:bookmarkStart w:id="7" w:name="_Toc116666830"/>
      <w:r w:rsidRPr="00240EFC">
        <w:rPr>
          <w:rFonts w:ascii="Times New Roman" w:eastAsia="Arial" w:hAnsi="Times New Roman" w:cs="Times New Roman"/>
          <w:b/>
          <w:sz w:val="24"/>
          <w:szCs w:val="24"/>
        </w:rPr>
        <w:lastRenderedPageBreak/>
        <w:t>References</w:t>
      </w:r>
      <w:bookmarkEnd w:id="7"/>
      <w:r w:rsidRPr="00240EFC">
        <w:rPr>
          <w:rFonts w:ascii="Times New Roman" w:eastAsia="Arial" w:hAnsi="Times New Roman" w:cs="Times New Roman"/>
          <w:b/>
          <w:sz w:val="24"/>
          <w:szCs w:val="24"/>
        </w:rPr>
        <w:t xml:space="preserve"> </w:t>
      </w:r>
    </w:p>
    <w:p w14:paraId="554F6AF1" w14:textId="77777777" w:rsidR="00240EFC" w:rsidRPr="00240EFC" w:rsidRDefault="00240EFC" w:rsidP="00240EFC">
      <w:pPr>
        <w:spacing w:after="0" w:line="360" w:lineRule="auto"/>
        <w:jc w:val="both"/>
        <w:rPr>
          <w:rFonts w:ascii="Times New Roman" w:eastAsia="Arial" w:hAnsi="Times New Roman" w:cs="Times New Roman"/>
          <w:sz w:val="24"/>
          <w:szCs w:val="24"/>
          <w:lang w:val="en-US"/>
        </w:rPr>
      </w:pPr>
      <w:r w:rsidRPr="00240EFC">
        <w:rPr>
          <w:rFonts w:ascii="Times New Roman" w:eastAsia="Arial" w:hAnsi="Times New Roman" w:cs="Times New Roman"/>
          <w:sz w:val="24"/>
          <w:szCs w:val="24"/>
        </w:rPr>
        <w:t>About.sainsburys.co.uk. 2022. [online] Available at: &lt;https://www.about.sainsburys.co.uk/~/media/Files/S/Sainsburys/gender-ethnicity-pay-gap-report-2021.pdf&gt; [Accessed 14 October 2022].</w:t>
      </w:r>
    </w:p>
    <w:p w14:paraId="62C68D05" w14:textId="77777777" w:rsidR="00240EFC" w:rsidRPr="00240EFC" w:rsidRDefault="00240EFC" w:rsidP="00240EFC">
      <w:pPr>
        <w:spacing w:after="0" w:line="360" w:lineRule="auto"/>
        <w:jc w:val="both"/>
        <w:rPr>
          <w:rFonts w:ascii="Times New Roman" w:eastAsia="Arial" w:hAnsi="Times New Roman" w:cs="Times New Roman"/>
          <w:sz w:val="24"/>
          <w:szCs w:val="24"/>
          <w:lang w:val="en-US"/>
        </w:rPr>
      </w:pPr>
      <w:r w:rsidRPr="00240EFC">
        <w:rPr>
          <w:rFonts w:ascii="Times New Roman" w:eastAsia="Arial" w:hAnsi="Times New Roman" w:cs="Times New Roman"/>
          <w:sz w:val="24"/>
          <w:szCs w:val="24"/>
        </w:rPr>
        <w:t>Business &amp; Human Rights Resource Centre. 2022. </w:t>
      </w:r>
      <w:r w:rsidRPr="00240EFC">
        <w:rPr>
          <w:rFonts w:ascii="Times New Roman" w:eastAsia="Arial" w:hAnsi="Times New Roman" w:cs="Times New Roman"/>
          <w:i/>
          <w:iCs/>
          <w:sz w:val="24"/>
          <w:szCs w:val="24"/>
        </w:rPr>
        <w:t>Starbucks C.E.O. Apologizes After Arrests of 2 Black Men - Business &amp; Human Rights Resource Centre</w:t>
      </w:r>
      <w:r w:rsidRPr="00240EFC">
        <w:rPr>
          <w:rFonts w:ascii="Times New Roman" w:eastAsia="Arial" w:hAnsi="Times New Roman" w:cs="Times New Roman"/>
          <w:sz w:val="24"/>
          <w:szCs w:val="24"/>
        </w:rPr>
        <w:t>. [online] Available at: &lt;https://www.business-humanrights.org/en/latest-news/starbucks-ceo-apologizes-after-arrests-of-2-black-men/&gt; [Accessed 14 October 2022].</w:t>
      </w:r>
    </w:p>
    <w:p w14:paraId="761CE11D" w14:textId="77777777" w:rsidR="00240EFC" w:rsidRPr="00240EFC" w:rsidRDefault="00240EFC" w:rsidP="00240EFC">
      <w:pPr>
        <w:spacing w:after="0" w:line="360" w:lineRule="auto"/>
        <w:jc w:val="both"/>
        <w:rPr>
          <w:rFonts w:ascii="Times New Roman" w:eastAsia="Arial" w:hAnsi="Times New Roman" w:cs="Times New Roman"/>
          <w:sz w:val="24"/>
          <w:szCs w:val="24"/>
          <w:lang w:val="en-US"/>
        </w:rPr>
      </w:pPr>
      <w:r w:rsidRPr="00240EFC">
        <w:rPr>
          <w:rFonts w:ascii="Times New Roman" w:eastAsia="Arial" w:hAnsi="Times New Roman" w:cs="Times New Roman"/>
          <w:sz w:val="24"/>
          <w:szCs w:val="24"/>
          <w:lang w:val="en-US"/>
        </w:rPr>
        <w:t xml:space="preserve">Egbuta, O. U., 2019. </w:t>
      </w:r>
      <w:r w:rsidRPr="00240EFC">
        <w:rPr>
          <w:rFonts w:ascii="Times New Roman" w:eastAsia="Arial" w:hAnsi="Times New Roman" w:cs="Times New Roman"/>
          <w:i/>
          <w:sz w:val="24"/>
          <w:szCs w:val="24"/>
          <w:lang w:val="en-US"/>
        </w:rPr>
        <w:t xml:space="preserve">The Impact of Leadership on Human Resources Management Practices in the Organization </w:t>
      </w:r>
      <w:r w:rsidRPr="00240EFC">
        <w:rPr>
          <w:rFonts w:ascii="Times New Roman" w:eastAsia="Arial" w:hAnsi="Times New Roman" w:cs="Times New Roman"/>
          <w:sz w:val="24"/>
          <w:szCs w:val="24"/>
          <w:lang w:val="en-US"/>
        </w:rPr>
        <w:t xml:space="preserve">[online] Available at: &lt;http://jehdnet.com/journals/jehd/Vol_8_No_3_September_2019/15.pdf&gt; </w:t>
      </w:r>
      <w:r w:rsidRPr="00240EFC">
        <w:rPr>
          <w:rFonts w:ascii="Times New Roman" w:eastAsia="Arial" w:hAnsi="Times New Roman" w:cs="Times New Roman"/>
          <w:sz w:val="24"/>
          <w:szCs w:val="24"/>
        </w:rPr>
        <w:t>[Accessed 14 October 2022].</w:t>
      </w:r>
    </w:p>
    <w:p w14:paraId="4CF50FBE" w14:textId="77777777" w:rsidR="00240EFC" w:rsidRPr="00240EFC" w:rsidRDefault="00240EFC" w:rsidP="00240EFC">
      <w:pPr>
        <w:spacing w:after="0" w:line="360" w:lineRule="auto"/>
        <w:jc w:val="both"/>
        <w:rPr>
          <w:rFonts w:ascii="Times New Roman" w:eastAsia="Arial" w:hAnsi="Times New Roman" w:cs="Times New Roman"/>
          <w:sz w:val="24"/>
          <w:szCs w:val="24"/>
          <w:lang w:val="en-US"/>
        </w:rPr>
      </w:pPr>
      <w:r w:rsidRPr="00240EFC">
        <w:rPr>
          <w:rFonts w:ascii="Times New Roman" w:eastAsia="Arial" w:hAnsi="Times New Roman" w:cs="Times New Roman"/>
          <w:sz w:val="24"/>
          <w:szCs w:val="24"/>
        </w:rPr>
        <w:t>Harvard Business Review. 2022. </w:t>
      </w:r>
      <w:r w:rsidRPr="00240EFC">
        <w:rPr>
          <w:rFonts w:ascii="Times New Roman" w:eastAsia="Arial" w:hAnsi="Times New Roman" w:cs="Times New Roman"/>
          <w:i/>
          <w:iCs/>
          <w:sz w:val="24"/>
          <w:szCs w:val="24"/>
        </w:rPr>
        <w:t>Maximizing Your Return on People</w:t>
      </w:r>
      <w:r w:rsidRPr="00240EFC">
        <w:rPr>
          <w:rFonts w:ascii="Times New Roman" w:eastAsia="Arial" w:hAnsi="Times New Roman" w:cs="Times New Roman"/>
          <w:sz w:val="24"/>
          <w:szCs w:val="24"/>
        </w:rPr>
        <w:t>. [online] Available at: &lt;https://hbr.org/2007/03/maximizing-your-return-on-people&gt; [Accessed 14 October 2022].</w:t>
      </w:r>
    </w:p>
    <w:p w14:paraId="7069CFC0" w14:textId="77777777" w:rsidR="00240EFC" w:rsidRPr="00240EFC" w:rsidRDefault="00240EFC" w:rsidP="00240EFC">
      <w:pPr>
        <w:spacing w:after="0" w:line="360" w:lineRule="auto"/>
        <w:jc w:val="both"/>
        <w:rPr>
          <w:rFonts w:ascii="Times New Roman" w:eastAsia="Arial" w:hAnsi="Times New Roman" w:cs="Times New Roman"/>
          <w:sz w:val="24"/>
          <w:szCs w:val="24"/>
          <w:lang w:val="en-US"/>
        </w:rPr>
      </w:pPr>
      <w:r w:rsidRPr="00240EFC">
        <w:rPr>
          <w:rFonts w:ascii="Times New Roman" w:eastAsia="Arial" w:hAnsi="Times New Roman" w:cs="Times New Roman"/>
          <w:sz w:val="24"/>
          <w:szCs w:val="24"/>
        </w:rPr>
        <w:t>Heinz, K.,  2022. </w:t>
      </w:r>
      <w:r w:rsidRPr="00240EFC">
        <w:rPr>
          <w:rFonts w:ascii="Times New Roman" w:eastAsia="Arial" w:hAnsi="Times New Roman" w:cs="Times New Roman"/>
          <w:i/>
          <w:iCs/>
          <w:sz w:val="24"/>
          <w:szCs w:val="24"/>
        </w:rPr>
        <w:t>What Is Employee Engagement? Definition, Benefits, Strategies. | Built In</w:t>
      </w:r>
      <w:r w:rsidRPr="00240EFC">
        <w:rPr>
          <w:rFonts w:ascii="Times New Roman" w:eastAsia="Arial" w:hAnsi="Times New Roman" w:cs="Times New Roman"/>
          <w:sz w:val="24"/>
          <w:szCs w:val="24"/>
        </w:rPr>
        <w:t>. [online] Available at: &lt;https://builtin.com/employee-engagement&gt; [Accessed 14 October 2022].</w:t>
      </w:r>
    </w:p>
    <w:p w14:paraId="2653EFE3" w14:textId="77777777" w:rsidR="00240EFC" w:rsidRPr="00240EFC" w:rsidRDefault="00240EFC" w:rsidP="00240EFC">
      <w:pPr>
        <w:spacing w:after="0" w:line="360" w:lineRule="auto"/>
        <w:jc w:val="both"/>
        <w:rPr>
          <w:rFonts w:ascii="Times New Roman" w:eastAsia="Arial" w:hAnsi="Times New Roman" w:cs="Times New Roman"/>
          <w:sz w:val="24"/>
          <w:szCs w:val="24"/>
          <w:lang w:val="en-US"/>
        </w:rPr>
      </w:pPr>
      <w:r w:rsidRPr="00240EFC">
        <w:rPr>
          <w:rFonts w:ascii="Times New Roman" w:eastAsia="Arial" w:hAnsi="Times New Roman" w:cs="Times New Roman"/>
          <w:sz w:val="24"/>
          <w:szCs w:val="24"/>
        </w:rPr>
        <w:t>Holiday, M., 2021. </w:t>
      </w:r>
      <w:r w:rsidRPr="00240EFC">
        <w:rPr>
          <w:rFonts w:ascii="Times New Roman" w:eastAsia="Arial" w:hAnsi="Times New Roman" w:cs="Times New Roman"/>
          <w:i/>
          <w:iCs/>
          <w:sz w:val="24"/>
          <w:szCs w:val="24"/>
        </w:rPr>
        <w:t>How to Keep Top Talent</w:t>
      </w:r>
      <w:r w:rsidRPr="00240EFC">
        <w:rPr>
          <w:rFonts w:ascii="Times New Roman" w:eastAsia="Arial" w:hAnsi="Times New Roman" w:cs="Times New Roman"/>
          <w:sz w:val="24"/>
          <w:szCs w:val="24"/>
        </w:rPr>
        <w:t>. [online] Available at: &lt;https://www.netsuite.com/portal/resource/articles/human-resources/employee-retention.shtml#:~:text=Employee%20retention%20is%20defined%20as,on%20business%20performance%20and%20success.&gt; [Accessed 14 October 2022].</w:t>
      </w:r>
    </w:p>
    <w:p w14:paraId="7D26AA1B" w14:textId="77777777" w:rsidR="00240EFC" w:rsidRPr="00240EFC" w:rsidRDefault="00240EFC" w:rsidP="00240EFC">
      <w:pPr>
        <w:spacing w:after="0" w:line="360" w:lineRule="auto"/>
        <w:jc w:val="both"/>
        <w:rPr>
          <w:rFonts w:ascii="Times New Roman" w:eastAsia="Arial" w:hAnsi="Times New Roman" w:cs="Times New Roman"/>
          <w:sz w:val="24"/>
          <w:szCs w:val="24"/>
          <w:lang w:val="en-US"/>
        </w:rPr>
      </w:pPr>
      <w:r w:rsidRPr="00240EFC">
        <w:rPr>
          <w:rFonts w:ascii="Times New Roman" w:eastAsia="Arial" w:hAnsi="Times New Roman" w:cs="Times New Roman"/>
          <w:sz w:val="24"/>
          <w:szCs w:val="24"/>
        </w:rPr>
        <w:t>Janićijević, N., 2013. The mutual impact of organizational culture and structure. </w:t>
      </w:r>
      <w:r w:rsidRPr="00240EFC">
        <w:rPr>
          <w:rFonts w:ascii="Times New Roman" w:eastAsia="Arial" w:hAnsi="Times New Roman" w:cs="Times New Roman"/>
          <w:i/>
          <w:iCs/>
          <w:sz w:val="24"/>
          <w:szCs w:val="24"/>
        </w:rPr>
        <w:t>Economic annals</w:t>
      </w:r>
      <w:r w:rsidRPr="00240EFC">
        <w:rPr>
          <w:rFonts w:ascii="Times New Roman" w:eastAsia="Arial" w:hAnsi="Times New Roman" w:cs="Times New Roman"/>
          <w:sz w:val="24"/>
          <w:szCs w:val="24"/>
        </w:rPr>
        <w:t>, </w:t>
      </w:r>
      <w:r w:rsidRPr="00240EFC">
        <w:rPr>
          <w:rFonts w:ascii="Times New Roman" w:eastAsia="Arial" w:hAnsi="Times New Roman" w:cs="Times New Roman"/>
          <w:i/>
          <w:iCs/>
          <w:sz w:val="24"/>
          <w:szCs w:val="24"/>
        </w:rPr>
        <w:t>58</w:t>
      </w:r>
      <w:r w:rsidRPr="00240EFC">
        <w:rPr>
          <w:rFonts w:ascii="Times New Roman" w:eastAsia="Arial" w:hAnsi="Times New Roman" w:cs="Times New Roman"/>
          <w:sz w:val="24"/>
          <w:szCs w:val="24"/>
        </w:rPr>
        <w:t>(198), pp.35-60.</w:t>
      </w:r>
    </w:p>
    <w:p w14:paraId="4F58DB6C" w14:textId="77777777" w:rsidR="00240EFC" w:rsidRPr="00240EFC" w:rsidRDefault="00240EFC" w:rsidP="00240EFC">
      <w:pPr>
        <w:spacing w:after="0" w:line="360" w:lineRule="auto"/>
        <w:jc w:val="both"/>
        <w:rPr>
          <w:rFonts w:ascii="Times New Roman" w:eastAsia="Arial" w:hAnsi="Times New Roman" w:cs="Times New Roman"/>
          <w:sz w:val="24"/>
          <w:szCs w:val="24"/>
          <w:lang w:val="en-US"/>
        </w:rPr>
      </w:pPr>
      <w:r w:rsidRPr="00240EFC">
        <w:rPr>
          <w:rFonts w:ascii="Times New Roman" w:eastAsia="Arial" w:hAnsi="Times New Roman" w:cs="Times New Roman"/>
          <w:sz w:val="24"/>
          <w:szCs w:val="24"/>
        </w:rPr>
        <w:t>Mathis, R.L., Jackson, J.H., Valentine, S.R. and Meglich, P., 2016. </w:t>
      </w:r>
      <w:r w:rsidRPr="00240EFC">
        <w:rPr>
          <w:rFonts w:ascii="Times New Roman" w:eastAsia="Arial" w:hAnsi="Times New Roman" w:cs="Times New Roman"/>
          <w:i/>
          <w:iCs/>
          <w:sz w:val="24"/>
          <w:szCs w:val="24"/>
        </w:rPr>
        <w:t>Human resource management</w:t>
      </w:r>
      <w:r w:rsidRPr="00240EFC">
        <w:rPr>
          <w:rFonts w:ascii="Times New Roman" w:eastAsia="Arial" w:hAnsi="Times New Roman" w:cs="Times New Roman"/>
          <w:sz w:val="24"/>
          <w:szCs w:val="24"/>
        </w:rPr>
        <w:t>. Cengage Learning.</w:t>
      </w:r>
    </w:p>
    <w:p w14:paraId="1EE6A3C4" w14:textId="77777777" w:rsidR="00240EFC" w:rsidRPr="00240EFC" w:rsidRDefault="00240EFC" w:rsidP="00240EFC">
      <w:pPr>
        <w:spacing w:after="0" w:line="360" w:lineRule="auto"/>
        <w:jc w:val="both"/>
        <w:rPr>
          <w:rFonts w:ascii="Times New Roman" w:eastAsia="Arial" w:hAnsi="Times New Roman" w:cs="Times New Roman"/>
          <w:sz w:val="24"/>
          <w:szCs w:val="24"/>
          <w:lang w:val="en-US"/>
        </w:rPr>
      </w:pPr>
      <w:r w:rsidRPr="00240EFC">
        <w:rPr>
          <w:rFonts w:ascii="Times New Roman" w:eastAsia="Arial" w:hAnsi="Times New Roman" w:cs="Times New Roman"/>
          <w:sz w:val="24"/>
          <w:szCs w:val="24"/>
        </w:rPr>
        <w:t xml:space="preserve">Nelson. J., 2012. </w:t>
      </w:r>
      <w:r w:rsidRPr="00240EFC">
        <w:rPr>
          <w:rFonts w:ascii="Times New Roman" w:eastAsia="Arial" w:hAnsi="Times New Roman" w:cs="Times New Roman"/>
          <w:i/>
          <w:sz w:val="24"/>
          <w:szCs w:val="24"/>
        </w:rPr>
        <w:t>Employee engagement at Tesco: optimising two-way communication</w:t>
      </w:r>
      <w:r w:rsidRPr="00240EFC">
        <w:rPr>
          <w:rFonts w:ascii="Times New Roman" w:eastAsia="Arial" w:hAnsi="Times New Roman" w:cs="Times New Roman"/>
          <w:sz w:val="24"/>
          <w:szCs w:val="24"/>
        </w:rPr>
        <w:t xml:space="preserve"> [online] Available at: &lt;https://www.personneltoday.com/hr/employee-engagement-at-tesco-optimising-two-way-communication/&gt; [Accessed 14 October 2022].</w:t>
      </w:r>
    </w:p>
    <w:p w14:paraId="11254E67" w14:textId="77777777" w:rsidR="00240EFC" w:rsidRPr="00240EFC" w:rsidRDefault="00240EFC" w:rsidP="00240EFC">
      <w:pPr>
        <w:spacing w:after="0" w:line="360" w:lineRule="auto"/>
        <w:jc w:val="both"/>
        <w:rPr>
          <w:rFonts w:ascii="Times New Roman" w:eastAsia="Arial" w:hAnsi="Times New Roman" w:cs="Times New Roman"/>
          <w:sz w:val="24"/>
          <w:szCs w:val="24"/>
          <w:lang w:val="en-US"/>
        </w:rPr>
      </w:pPr>
      <w:r w:rsidRPr="00240EFC">
        <w:rPr>
          <w:rFonts w:ascii="Times New Roman" w:eastAsia="Arial" w:hAnsi="Times New Roman" w:cs="Times New Roman"/>
          <w:sz w:val="24"/>
          <w:szCs w:val="24"/>
          <w:lang w:val="en-US"/>
        </w:rPr>
        <w:t xml:space="preserve">Olufade, I. O., 2019. </w:t>
      </w:r>
      <w:r w:rsidRPr="00240EFC">
        <w:rPr>
          <w:rFonts w:ascii="Times New Roman" w:eastAsia="Arial" w:hAnsi="Times New Roman" w:cs="Times New Roman"/>
          <w:i/>
          <w:sz w:val="24"/>
          <w:szCs w:val="24"/>
          <w:lang w:val="en-US"/>
        </w:rPr>
        <w:t xml:space="preserve">Employee Motivation and Organisational Effectiveness: A Review of Organisational Practices. </w:t>
      </w:r>
      <w:r w:rsidRPr="00240EFC">
        <w:rPr>
          <w:rFonts w:ascii="Times New Roman" w:eastAsia="Arial" w:hAnsi="Times New Roman" w:cs="Times New Roman"/>
          <w:sz w:val="24"/>
          <w:szCs w:val="24"/>
          <w:lang w:val="en-US"/>
        </w:rPr>
        <w:t xml:space="preserve">[online] Available at: &lt;http://www.ijhssi.org/papers/vol8(3)/Series-1/J0803015661.pdf&gt; </w:t>
      </w:r>
      <w:r w:rsidRPr="00240EFC">
        <w:rPr>
          <w:rFonts w:ascii="Times New Roman" w:eastAsia="Arial" w:hAnsi="Times New Roman" w:cs="Times New Roman"/>
          <w:sz w:val="24"/>
          <w:szCs w:val="24"/>
        </w:rPr>
        <w:t>[Accessed 14 October 2022].</w:t>
      </w:r>
    </w:p>
    <w:p w14:paraId="21E96AC2" w14:textId="12B14FF9" w:rsidR="00A03A31" w:rsidRPr="00240EFC" w:rsidRDefault="00A03A31">
      <w:pPr>
        <w:rPr>
          <w:rFonts w:ascii="Times New Roman" w:hAnsi="Times New Roman" w:cs="Times New Roman"/>
          <w:sz w:val="24"/>
          <w:szCs w:val="24"/>
        </w:rPr>
      </w:pPr>
    </w:p>
    <w:p w14:paraId="3755BF7A" w14:textId="77777777" w:rsidR="00A03A31" w:rsidRPr="00240EFC" w:rsidRDefault="00A03A31">
      <w:pPr>
        <w:rPr>
          <w:rFonts w:ascii="Times New Roman" w:hAnsi="Times New Roman" w:cs="Times New Roman"/>
          <w:sz w:val="24"/>
          <w:szCs w:val="24"/>
        </w:rPr>
      </w:pPr>
    </w:p>
    <w:sectPr w:rsidR="00A03A31" w:rsidRPr="00240E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BC1929" w14:textId="77777777" w:rsidR="00736EF9" w:rsidRDefault="00736EF9" w:rsidP="00D40B57">
      <w:pPr>
        <w:spacing w:after="0" w:line="240" w:lineRule="auto"/>
      </w:pPr>
      <w:r>
        <w:separator/>
      </w:r>
    </w:p>
  </w:endnote>
  <w:endnote w:type="continuationSeparator" w:id="0">
    <w:p w14:paraId="578C9726" w14:textId="77777777" w:rsidR="00736EF9" w:rsidRDefault="00736EF9" w:rsidP="00D40B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6845E6" w14:textId="77777777" w:rsidR="00736EF9" w:rsidRDefault="00736EF9" w:rsidP="00D40B57">
      <w:pPr>
        <w:spacing w:after="0" w:line="240" w:lineRule="auto"/>
      </w:pPr>
      <w:r>
        <w:separator/>
      </w:r>
    </w:p>
  </w:footnote>
  <w:footnote w:type="continuationSeparator" w:id="0">
    <w:p w14:paraId="0892D9E5" w14:textId="77777777" w:rsidR="00736EF9" w:rsidRDefault="00736EF9" w:rsidP="00D40B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94179"/>
    <w:multiLevelType w:val="hybridMultilevel"/>
    <w:tmpl w:val="168C8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9C0E2"/>
    <w:multiLevelType w:val="hybridMultilevel"/>
    <w:tmpl w:val="00000000"/>
    <w:lvl w:ilvl="0" w:tplc="2C065696">
      <w:start w:val="1"/>
      <w:numFmt w:val="bullet"/>
      <w:lvlText w:val="●"/>
      <w:lvlJc w:val="left"/>
      <w:pPr>
        <w:ind w:left="720" w:hanging="360"/>
      </w:pPr>
      <w:rPr>
        <w:u w:val="none"/>
      </w:rPr>
    </w:lvl>
    <w:lvl w:ilvl="1" w:tplc="237E1A74">
      <w:start w:val="1"/>
      <w:numFmt w:val="bullet"/>
      <w:lvlText w:val="○"/>
      <w:lvlJc w:val="left"/>
      <w:pPr>
        <w:ind w:left="1440" w:hanging="360"/>
      </w:pPr>
      <w:rPr>
        <w:u w:val="none"/>
      </w:rPr>
    </w:lvl>
    <w:lvl w:ilvl="2" w:tplc="3FD2A4DC">
      <w:start w:val="1"/>
      <w:numFmt w:val="bullet"/>
      <w:lvlText w:val="■"/>
      <w:lvlJc w:val="left"/>
      <w:pPr>
        <w:ind w:left="2160" w:hanging="360"/>
      </w:pPr>
      <w:rPr>
        <w:u w:val="none"/>
      </w:rPr>
    </w:lvl>
    <w:lvl w:ilvl="3" w:tplc="38DA69F6">
      <w:start w:val="1"/>
      <w:numFmt w:val="bullet"/>
      <w:lvlText w:val="●"/>
      <w:lvlJc w:val="left"/>
      <w:pPr>
        <w:ind w:left="2880" w:hanging="360"/>
      </w:pPr>
      <w:rPr>
        <w:u w:val="none"/>
      </w:rPr>
    </w:lvl>
    <w:lvl w:ilvl="4" w:tplc="8F1A602E">
      <w:start w:val="1"/>
      <w:numFmt w:val="bullet"/>
      <w:lvlText w:val="○"/>
      <w:lvlJc w:val="left"/>
      <w:pPr>
        <w:ind w:left="3600" w:hanging="360"/>
      </w:pPr>
      <w:rPr>
        <w:u w:val="none"/>
      </w:rPr>
    </w:lvl>
    <w:lvl w:ilvl="5" w:tplc="44CC9AC6">
      <w:start w:val="1"/>
      <w:numFmt w:val="bullet"/>
      <w:lvlText w:val="■"/>
      <w:lvlJc w:val="left"/>
      <w:pPr>
        <w:ind w:left="4320" w:hanging="360"/>
      </w:pPr>
      <w:rPr>
        <w:u w:val="none"/>
      </w:rPr>
    </w:lvl>
    <w:lvl w:ilvl="6" w:tplc="33E65A0E">
      <w:start w:val="1"/>
      <w:numFmt w:val="bullet"/>
      <w:lvlText w:val="●"/>
      <w:lvlJc w:val="left"/>
      <w:pPr>
        <w:ind w:left="5040" w:hanging="360"/>
      </w:pPr>
      <w:rPr>
        <w:u w:val="none"/>
      </w:rPr>
    </w:lvl>
    <w:lvl w:ilvl="7" w:tplc="6772F78E">
      <w:start w:val="1"/>
      <w:numFmt w:val="bullet"/>
      <w:lvlText w:val="○"/>
      <w:lvlJc w:val="left"/>
      <w:pPr>
        <w:ind w:left="5760" w:hanging="360"/>
      </w:pPr>
      <w:rPr>
        <w:u w:val="none"/>
      </w:rPr>
    </w:lvl>
    <w:lvl w:ilvl="8" w:tplc="B33233C8">
      <w:start w:val="1"/>
      <w:numFmt w:val="bullet"/>
      <w:lvlText w:val="■"/>
      <w:lvlJc w:val="left"/>
      <w:pPr>
        <w:ind w:left="6480" w:hanging="360"/>
      </w:pPr>
      <w:rPr>
        <w:u w:val="none"/>
      </w:rPr>
    </w:lvl>
  </w:abstractNum>
  <w:abstractNum w:abstractNumId="2" w15:restartNumberingAfterBreak="0">
    <w:nsid w:val="4157265A"/>
    <w:multiLevelType w:val="hybridMultilevel"/>
    <w:tmpl w:val="00000000"/>
    <w:lvl w:ilvl="0" w:tplc="325C7748">
      <w:start w:val="1"/>
      <w:numFmt w:val="bullet"/>
      <w:lvlText w:val="●"/>
      <w:lvlJc w:val="left"/>
      <w:pPr>
        <w:ind w:left="720" w:hanging="360"/>
      </w:pPr>
      <w:rPr>
        <w:u w:val="none"/>
      </w:rPr>
    </w:lvl>
    <w:lvl w:ilvl="1" w:tplc="7AF80672">
      <w:start w:val="1"/>
      <w:numFmt w:val="bullet"/>
      <w:lvlText w:val="○"/>
      <w:lvlJc w:val="left"/>
      <w:pPr>
        <w:ind w:left="1440" w:hanging="360"/>
      </w:pPr>
      <w:rPr>
        <w:u w:val="none"/>
      </w:rPr>
    </w:lvl>
    <w:lvl w:ilvl="2" w:tplc="A79A3D5C">
      <w:start w:val="1"/>
      <w:numFmt w:val="bullet"/>
      <w:lvlText w:val="■"/>
      <w:lvlJc w:val="left"/>
      <w:pPr>
        <w:ind w:left="2160" w:hanging="360"/>
      </w:pPr>
      <w:rPr>
        <w:u w:val="none"/>
      </w:rPr>
    </w:lvl>
    <w:lvl w:ilvl="3" w:tplc="4C2ED0BC">
      <w:start w:val="1"/>
      <w:numFmt w:val="bullet"/>
      <w:lvlText w:val="●"/>
      <w:lvlJc w:val="left"/>
      <w:pPr>
        <w:ind w:left="2880" w:hanging="360"/>
      </w:pPr>
      <w:rPr>
        <w:u w:val="none"/>
      </w:rPr>
    </w:lvl>
    <w:lvl w:ilvl="4" w:tplc="45CAD9EA">
      <w:start w:val="1"/>
      <w:numFmt w:val="bullet"/>
      <w:lvlText w:val="○"/>
      <w:lvlJc w:val="left"/>
      <w:pPr>
        <w:ind w:left="3600" w:hanging="360"/>
      </w:pPr>
      <w:rPr>
        <w:u w:val="none"/>
      </w:rPr>
    </w:lvl>
    <w:lvl w:ilvl="5" w:tplc="A9CC76EC">
      <w:start w:val="1"/>
      <w:numFmt w:val="bullet"/>
      <w:lvlText w:val="■"/>
      <w:lvlJc w:val="left"/>
      <w:pPr>
        <w:ind w:left="4320" w:hanging="360"/>
      </w:pPr>
      <w:rPr>
        <w:u w:val="none"/>
      </w:rPr>
    </w:lvl>
    <w:lvl w:ilvl="6" w:tplc="D5DCE32C">
      <w:start w:val="1"/>
      <w:numFmt w:val="bullet"/>
      <w:lvlText w:val="●"/>
      <w:lvlJc w:val="left"/>
      <w:pPr>
        <w:ind w:left="5040" w:hanging="360"/>
      </w:pPr>
      <w:rPr>
        <w:u w:val="none"/>
      </w:rPr>
    </w:lvl>
    <w:lvl w:ilvl="7" w:tplc="8C306F1E">
      <w:start w:val="1"/>
      <w:numFmt w:val="bullet"/>
      <w:lvlText w:val="○"/>
      <w:lvlJc w:val="left"/>
      <w:pPr>
        <w:ind w:left="5760" w:hanging="360"/>
      </w:pPr>
      <w:rPr>
        <w:u w:val="none"/>
      </w:rPr>
    </w:lvl>
    <w:lvl w:ilvl="8" w:tplc="5C58EDF6">
      <w:start w:val="1"/>
      <w:numFmt w:val="bullet"/>
      <w:lvlText w:val="■"/>
      <w:lvlJc w:val="left"/>
      <w:pPr>
        <w:ind w:left="6480" w:hanging="360"/>
      </w:pPr>
      <w:rPr>
        <w:u w:val="none"/>
      </w:rPr>
    </w:lvl>
  </w:abstractNum>
  <w:abstractNum w:abstractNumId="3" w15:restartNumberingAfterBreak="0">
    <w:nsid w:val="4405BC56"/>
    <w:multiLevelType w:val="hybridMultilevel"/>
    <w:tmpl w:val="00000000"/>
    <w:lvl w:ilvl="0" w:tplc="D974F562">
      <w:start w:val="1"/>
      <w:numFmt w:val="bullet"/>
      <w:lvlText w:val="●"/>
      <w:lvlJc w:val="left"/>
      <w:pPr>
        <w:ind w:left="720" w:hanging="360"/>
      </w:pPr>
      <w:rPr>
        <w:u w:val="none"/>
      </w:rPr>
    </w:lvl>
    <w:lvl w:ilvl="1" w:tplc="5066F232">
      <w:start w:val="1"/>
      <w:numFmt w:val="bullet"/>
      <w:lvlText w:val="○"/>
      <w:lvlJc w:val="left"/>
      <w:pPr>
        <w:ind w:left="1440" w:hanging="360"/>
      </w:pPr>
      <w:rPr>
        <w:u w:val="none"/>
      </w:rPr>
    </w:lvl>
    <w:lvl w:ilvl="2" w:tplc="F61068C6">
      <w:start w:val="1"/>
      <w:numFmt w:val="bullet"/>
      <w:lvlText w:val="■"/>
      <w:lvlJc w:val="left"/>
      <w:pPr>
        <w:ind w:left="2160" w:hanging="360"/>
      </w:pPr>
      <w:rPr>
        <w:u w:val="none"/>
      </w:rPr>
    </w:lvl>
    <w:lvl w:ilvl="3" w:tplc="0A967E22">
      <w:start w:val="1"/>
      <w:numFmt w:val="bullet"/>
      <w:lvlText w:val="●"/>
      <w:lvlJc w:val="left"/>
      <w:pPr>
        <w:ind w:left="2880" w:hanging="360"/>
      </w:pPr>
      <w:rPr>
        <w:u w:val="none"/>
      </w:rPr>
    </w:lvl>
    <w:lvl w:ilvl="4" w:tplc="3F3421B0">
      <w:start w:val="1"/>
      <w:numFmt w:val="bullet"/>
      <w:lvlText w:val="○"/>
      <w:lvlJc w:val="left"/>
      <w:pPr>
        <w:ind w:left="3600" w:hanging="360"/>
      </w:pPr>
      <w:rPr>
        <w:u w:val="none"/>
      </w:rPr>
    </w:lvl>
    <w:lvl w:ilvl="5" w:tplc="D29AD702">
      <w:start w:val="1"/>
      <w:numFmt w:val="bullet"/>
      <w:lvlText w:val="■"/>
      <w:lvlJc w:val="left"/>
      <w:pPr>
        <w:ind w:left="4320" w:hanging="360"/>
      </w:pPr>
      <w:rPr>
        <w:u w:val="none"/>
      </w:rPr>
    </w:lvl>
    <w:lvl w:ilvl="6" w:tplc="09E4BD06">
      <w:start w:val="1"/>
      <w:numFmt w:val="bullet"/>
      <w:lvlText w:val="●"/>
      <w:lvlJc w:val="left"/>
      <w:pPr>
        <w:ind w:left="5040" w:hanging="360"/>
      </w:pPr>
      <w:rPr>
        <w:u w:val="none"/>
      </w:rPr>
    </w:lvl>
    <w:lvl w:ilvl="7" w:tplc="0884FDB2">
      <w:start w:val="1"/>
      <w:numFmt w:val="bullet"/>
      <w:lvlText w:val="○"/>
      <w:lvlJc w:val="left"/>
      <w:pPr>
        <w:ind w:left="5760" w:hanging="360"/>
      </w:pPr>
      <w:rPr>
        <w:u w:val="none"/>
      </w:rPr>
    </w:lvl>
    <w:lvl w:ilvl="8" w:tplc="1B922F76">
      <w:start w:val="1"/>
      <w:numFmt w:val="bullet"/>
      <w:lvlText w:val="■"/>
      <w:lvlJc w:val="left"/>
      <w:pPr>
        <w:ind w:left="6480" w:hanging="360"/>
      </w:pPr>
      <w:rPr>
        <w:u w:val="none"/>
      </w:rPr>
    </w:lvl>
  </w:abstractNum>
  <w:abstractNum w:abstractNumId="4" w15:restartNumberingAfterBreak="0">
    <w:nsid w:val="4C9AA92A"/>
    <w:multiLevelType w:val="hybridMultilevel"/>
    <w:tmpl w:val="00000000"/>
    <w:lvl w:ilvl="0" w:tplc="CAA0159E">
      <w:start w:val="1"/>
      <w:numFmt w:val="bullet"/>
      <w:lvlText w:val="●"/>
      <w:lvlJc w:val="left"/>
      <w:pPr>
        <w:ind w:left="720" w:hanging="360"/>
      </w:pPr>
      <w:rPr>
        <w:u w:val="none"/>
      </w:rPr>
    </w:lvl>
    <w:lvl w:ilvl="1" w:tplc="CB24B8E0">
      <w:start w:val="1"/>
      <w:numFmt w:val="bullet"/>
      <w:lvlText w:val="○"/>
      <w:lvlJc w:val="left"/>
      <w:pPr>
        <w:ind w:left="1440" w:hanging="360"/>
      </w:pPr>
      <w:rPr>
        <w:u w:val="none"/>
      </w:rPr>
    </w:lvl>
    <w:lvl w:ilvl="2" w:tplc="1EAACC82">
      <w:start w:val="1"/>
      <w:numFmt w:val="bullet"/>
      <w:lvlText w:val="■"/>
      <w:lvlJc w:val="left"/>
      <w:pPr>
        <w:ind w:left="2160" w:hanging="360"/>
      </w:pPr>
      <w:rPr>
        <w:u w:val="none"/>
      </w:rPr>
    </w:lvl>
    <w:lvl w:ilvl="3" w:tplc="44980524">
      <w:start w:val="1"/>
      <w:numFmt w:val="bullet"/>
      <w:lvlText w:val="●"/>
      <w:lvlJc w:val="left"/>
      <w:pPr>
        <w:ind w:left="2880" w:hanging="360"/>
      </w:pPr>
      <w:rPr>
        <w:u w:val="none"/>
      </w:rPr>
    </w:lvl>
    <w:lvl w:ilvl="4" w:tplc="AA24BE3C">
      <w:start w:val="1"/>
      <w:numFmt w:val="bullet"/>
      <w:lvlText w:val="○"/>
      <w:lvlJc w:val="left"/>
      <w:pPr>
        <w:ind w:left="3600" w:hanging="360"/>
      </w:pPr>
      <w:rPr>
        <w:u w:val="none"/>
      </w:rPr>
    </w:lvl>
    <w:lvl w:ilvl="5" w:tplc="A808CBF0">
      <w:start w:val="1"/>
      <w:numFmt w:val="bullet"/>
      <w:lvlText w:val="■"/>
      <w:lvlJc w:val="left"/>
      <w:pPr>
        <w:ind w:left="4320" w:hanging="360"/>
      </w:pPr>
      <w:rPr>
        <w:u w:val="none"/>
      </w:rPr>
    </w:lvl>
    <w:lvl w:ilvl="6" w:tplc="5C64F350">
      <w:start w:val="1"/>
      <w:numFmt w:val="bullet"/>
      <w:lvlText w:val="●"/>
      <w:lvlJc w:val="left"/>
      <w:pPr>
        <w:ind w:left="5040" w:hanging="360"/>
      </w:pPr>
      <w:rPr>
        <w:u w:val="none"/>
      </w:rPr>
    </w:lvl>
    <w:lvl w:ilvl="7" w:tplc="E54A0EE4">
      <w:start w:val="1"/>
      <w:numFmt w:val="bullet"/>
      <w:lvlText w:val="○"/>
      <w:lvlJc w:val="left"/>
      <w:pPr>
        <w:ind w:left="5760" w:hanging="360"/>
      </w:pPr>
      <w:rPr>
        <w:u w:val="none"/>
      </w:rPr>
    </w:lvl>
    <w:lvl w:ilvl="8" w:tplc="8A8A38EE">
      <w:start w:val="1"/>
      <w:numFmt w:val="bullet"/>
      <w:lvlText w:val="■"/>
      <w:lvlJc w:val="left"/>
      <w:pPr>
        <w:ind w:left="6480" w:hanging="360"/>
      </w:pPr>
      <w:rPr>
        <w:u w:val="none"/>
      </w:rPr>
    </w:lvl>
  </w:abstractNum>
  <w:abstractNum w:abstractNumId="5" w15:restartNumberingAfterBreak="0">
    <w:nsid w:val="594597FA"/>
    <w:multiLevelType w:val="hybridMultilevel"/>
    <w:tmpl w:val="00000000"/>
    <w:lvl w:ilvl="0" w:tplc="D15A223A">
      <w:start w:val="1"/>
      <w:numFmt w:val="bullet"/>
      <w:lvlText w:val="●"/>
      <w:lvlJc w:val="left"/>
      <w:pPr>
        <w:ind w:left="720" w:hanging="360"/>
      </w:pPr>
      <w:rPr>
        <w:u w:val="none"/>
      </w:rPr>
    </w:lvl>
    <w:lvl w:ilvl="1" w:tplc="61406C1E">
      <w:start w:val="1"/>
      <w:numFmt w:val="bullet"/>
      <w:lvlText w:val="○"/>
      <w:lvlJc w:val="left"/>
      <w:pPr>
        <w:ind w:left="1440" w:hanging="360"/>
      </w:pPr>
      <w:rPr>
        <w:u w:val="none"/>
      </w:rPr>
    </w:lvl>
    <w:lvl w:ilvl="2" w:tplc="15941C9E">
      <w:start w:val="1"/>
      <w:numFmt w:val="bullet"/>
      <w:lvlText w:val="■"/>
      <w:lvlJc w:val="left"/>
      <w:pPr>
        <w:ind w:left="2160" w:hanging="360"/>
      </w:pPr>
      <w:rPr>
        <w:u w:val="none"/>
      </w:rPr>
    </w:lvl>
    <w:lvl w:ilvl="3" w:tplc="469E88E6">
      <w:start w:val="1"/>
      <w:numFmt w:val="bullet"/>
      <w:lvlText w:val="●"/>
      <w:lvlJc w:val="left"/>
      <w:pPr>
        <w:ind w:left="2880" w:hanging="360"/>
      </w:pPr>
      <w:rPr>
        <w:u w:val="none"/>
      </w:rPr>
    </w:lvl>
    <w:lvl w:ilvl="4" w:tplc="600AE4E0">
      <w:start w:val="1"/>
      <w:numFmt w:val="bullet"/>
      <w:lvlText w:val="○"/>
      <w:lvlJc w:val="left"/>
      <w:pPr>
        <w:ind w:left="3600" w:hanging="360"/>
      </w:pPr>
      <w:rPr>
        <w:u w:val="none"/>
      </w:rPr>
    </w:lvl>
    <w:lvl w:ilvl="5" w:tplc="2BC81380">
      <w:start w:val="1"/>
      <w:numFmt w:val="bullet"/>
      <w:lvlText w:val="■"/>
      <w:lvlJc w:val="left"/>
      <w:pPr>
        <w:ind w:left="4320" w:hanging="360"/>
      </w:pPr>
      <w:rPr>
        <w:u w:val="none"/>
      </w:rPr>
    </w:lvl>
    <w:lvl w:ilvl="6" w:tplc="59C676FE">
      <w:start w:val="1"/>
      <w:numFmt w:val="bullet"/>
      <w:lvlText w:val="●"/>
      <w:lvlJc w:val="left"/>
      <w:pPr>
        <w:ind w:left="5040" w:hanging="360"/>
      </w:pPr>
      <w:rPr>
        <w:u w:val="none"/>
      </w:rPr>
    </w:lvl>
    <w:lvl w:ilvl="7" w:tplc="8B70BCC0">
      <w:start w:val="1"/>
      <w:numFmt w:val="bullet"/>
      <w:lvlText w:val="○"/>
      <w:lvlJc w:val="left"/>
      <w:pPr>
        <w:ind w:left="5760" w:hanging="360"/>
      </w:pPr>
      <w:rPr>
        <w:u w:val="none"/>
      </w:rPr>
    </w:lvl>
    <w:lvl w:ilvl="8" w:tplc="80B8722A">
      <w:start w:val="1"/>
      <w:numFmt w:val="bullet"/>
      <w:lvlText w:val="■"/>
      <w:lvlJc w:val="left"/>
      <w:pPr>
        <w:ind w:left="6480" w:hanging="360"/>
      </w:pPr>
      <w:rPr>
        <w:u w:val="none"/>
      </w:rPr>
    </w:lvl>
  </w:abstractNum>
  <w:abstractNum w:abstractNumId="6" w15:restartNumberingAfterBreak="0">
    <w:nsid w:val="5B5E7FF6"/>
    <w:multiLevelType w:val="hybridMultilevel"/>
    <w:tmpl w:val="00000000"/>
    <w:lvl w:ilvl="0" w:tplc="8BF23020">
      <w:start w:val="1"/>
      <w:numFmt w:val="bullet"/>
      <w:lvlText w:val="●"/>
      <w:lvlJc w:val="left"/>
      <w:pPr>
        <w:ind w:left="720" w:hanging="360"/>
      </w:pPr>
      <w:rPr>
        <w:u w:val="none"/>
      </w:rPr>
    </w:lvl>
    <w:lvl w:ilvl="1" w:tplc="A31298FC">
      <w:start w:val="1"/>
      <w:numFmt w:val="bullet"/>
      <w:lvlText w:val="○"/>
      <w:lvlJc w:val="left"/>
      <w:pPr>
        <w:ind w:left="1440" w:hanging="360"/>
      </w:pPr>
      <w:rPr>
        <w:u w:val="none"/>
      </w:rPr>
    </w:lvl>
    <w:lvl w:ilvl="2" w:tplc="9AE00CD2">
      <w:start w:val="1"/>
      <w:numFmt w:val="bullet"/>
      <w:lvlText w:val="■"/>
      <w:lvlJc w:val="left"/>
      <w:pPr>
        <w:ind w:left="2160" w:hanging="360"/>
      </w:pPr>
      <w:rPr>
        <w:u w:val="none"/>
      </w:rPr>
    </w:lvl>
    <w:lvl w:ilvl="3" w:tplc="51E40E18">
      <w:start w:val="1"/>
      <w:numFmt w:val="bullet"/>
      <w:lvlText w:val="●"/>
      <w:lvlJc w:val="left"/>
      <w:pPr>
        <w:ind w:left="2880" w:hanging="360"/>
      </w:pPr>
      <w:rPr>
        <w:u w:val="none"/>
      </w:rPr>
    </w:lvl>
    <w:lvl w:ilvl="4" w:tplc="F6DE2DB2">
      <w:start w:val="1"/>
      <w:numFmt w:val="bullet"/>
      <w:lvlText w:val="○"/>
      <w:lvlJc w:val="left"/>
      <w:pPr>
        <w:ind w:left="3600" w:hanging="360"/>
      </w:pPr>
      <w:rPr>
        <w:u w:val="none"/>
      </w:rPr>
    </w:lvl>
    <w:lvl w:ilvl="5" w:tplc="776E286E">
      <w:start w:val="1"/>
      <w:numFmt w:val="bullet"/>
      <w:lvlText w:val="■"/>
      <w:lvlJc w:val="left"/>
      <w:pPr>
        <w:ind w:left="4320" w:hanging="360"/>
      </w:pPr>
      <w:rPr>
        <w:u w:val="none"/>
      </w:rPr>
    </w:lvl>
    <w:lvl w:ilvl="6" w:tplc="682CEB66">
      <w:start w:val="1"/>
      <w:numFmt w:val="bullet"/>
      <w:lvlText w:val="●"/>
      <w:lvlJc w:val="left"/>
      <w:pPr>
        <w:ind w:left="5040" w:hanging="360"/>
      </w:pPr>
      <w:rPr>
        <w:u w:val="none"/>
      </w:rPr>
    </w:lvl>
    <w:lvl w:ilvl="7" w:tplc="4734F2CC">
      <w:start w:val="1"/>
      <w:numFmt w:val="bullet"/>
      <w:lvlText w:val="○"/>
      <w:lvlJc w:val="left"/>
      <w:pPr>
        <w:ind w:left="5760" w:hanging="360"/>
      </w:pPr>
      <w:rPr>
        <w:u w:val="none"/>
      </w:rPr>
    </w:lvl>
    <w:lvl w:ilvl="8" w:tplc="12A8FA84">
      <w:start w:val="1"/>
      <w:numFmt w:val="bullet"/>
      <w:lvlText w:val="■"/>
      <w:lvlJc w:val="left"/>
      <w:pPr>
        <w:ind w:left="6480" w:hanging="360"/>
      </w:pPr>
      <w:rPr>
        <w:u w:val="none"/>
      </w:rPr>
    </w:lvl>
  </w:abstractNum>
  <w:abstractNum w:abstractNumId="7" w15:restartNumberingAfterBreak="0">
    <w:nsid w:val="68AC1B71"/>
    <w:multiLevelType w:val="hybridMultilevel"/>
    <w:tmpl w:val="00000000"/>
    <w:lvl w:ilvl="0" w:tplc="8E3E83F6">
      <w:start w:val="1"/>
      <w:numFmt w:val="bullet"/>
      <w:lvlText w:val="●"/>
      <w:lvlJc w:val="left"/>
      <w:pPr>
        <w:ind w:left="720" w:hanging="360"/>
      </w:pPr>
      <w:rPr>
        <w:u w:val="none"/>
      </w:rPr>
    </w:lvl>
    <w:lvl w:ilvl="1" w:tplc="059CB51C">
      <w:start w:val="1"/>
      <w:numFmt w:val="bullet"/>
      <w:lvlText w:val="○"/>
      <w:lvlJc w:val="left"/>
      <w:pPr>
        <w:ind w:left="1440" w:hanging="360"/>
      </w:pPr>
      <w:rPr>
        <w:u w:val="none"/>
      </w:rPr>
    </w:lvl>
    <w:lvl w:ilvl="2" w:tplc="65A037BA">
      <w:start w:val="1"/>
      <w:numFmt w:val="bullet"/>
      <w:lvlText w:val="■"/>
      <w:lvlJc w:val="left"/>
      <w:pPr>
        <w:ind w:left="2160" w:hanging="360"/>
      </w:pPr>
      <w:rPr>
        <w:u w:val="none"/>
      </w:rPr>
    </w:lvl>
    <w:lvl w:ilvl="3" w:tplc="3C40AF64">
      <w:start w:val="1"/>
      <w:numFmt w:val="bullet"/>
      <w:lvlText w:val="●"/>
      <w:lvlJc w:val="left"/>
      <w:pPr>
        <w:ind w:left="2880" w:hanging="360"/>
      </w:pPr>
      <w:rPr>
        <w:u w:val="none"/>
      </w:rPr>
    </w:lvl>
    <w:lvl w:ilvl="4" w:tplc="39AA9224">
      <w:start w:val="1"/>
      <w:numFmt w:val="bullet"/>
      <w:lvlText w:val="○"/>
      <w:lvlJc w:val="left"/>
      <w:pPr>
        <w:ind w:left="3600" w:hanging="360"/>
      </w:pPr>
      <w:rPr>
        <w:u w:val="none"/>
      </w:rPr>
    </w:lvl>
    <w:lvl w:ilvl="5" w:tplc="F0CEB1B2">
      <w:start w:val="1"/>
      <w:numFmt w:val="bullet"/>
      <w:lvlText w:val="■"/>
      <w:lvlJc w:val="left"/>
      <w:pPr>
        <w:ind w:left="4320" w:hanging="360"/>
      </w:pPr>
      <w:rPr>
        <w:u w:val="none"/>
      </w:rPr>
    </w:lvl>
    <w:lvl w:ilvl="6" w:tplc="7EE6DD52">
      <w:start w:val="1"/>
      <w:numFmt w:val="bullet"/>
      <w:lvlText w:val="●"/>
      <w:lvlJc w:val="left"/>
      <w:pPr>
        <w:ind w:left="5040" w:hanging="360"/>
      </w:pPr>
      <w:rPr>
        <w:u w:val="none"/>
      </w:rPr>
    </w:lvl>
    <w:lvl w:ilvl="7" w:tplc="45E23F3E">
      <w:start w:val="1"/>
      <w:numFmt w:val="bullet"/>
      <w:lvlText w:val="○"/>
      <w:lvlJc w:val="left"/>
      <w:pPr>
        <w:ind w:left="5760" w:hanging="360"/>
      </w:pPr>
      <w:rPr>
        <w:u w:val="none"/>
      </w:rPr>
    </w:lvl>
    <w:lvl w:ilvl="8" w:tplc="8FFC42C4">
      <w:start w:val="1"/>
      <w:numFmt w:val="bullet"/>
      <w:lvlText w:val="■"/>
      <w:lvlJc w:val="left"/>
      <w:pPr>
        <w:ind w:left="6480" w:hanging="360"/>
      </w:pPr>
      <w:rPr>
        <w:u w:val="none"/>
      </w:rPr>
    </w:lvl>
  </w:abstractNum>
  <w:num w:numId="1">
    <w:abstractNumId w:val="6"/>
  </w:num>
  <w:num w:numId="2">
    <w:abstractNumId w:val="7"/>
  </w:num>
  <w:num w:numId="3">
    <w:abstractNumId w:val="2"/>
  </w:num>
  <w:num w:numId="4">
    <w:abstractNumId w:val="5"/>
  </w:num>
  <w:num w:numId="5">
    <w:abstractNumId w:val="1"/>
  </w:num>
  <w:num w:numId="6">
    <w:abstractNumId w:val="3"/>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A31"/>
    <w:rsid w:val="00240EFC"/>
    <w:rsid w:val="00736EF9"/>
    <w:rsid w:val="00A03A31"/>
    <w:rsid w:val="00D40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4CA51A"/>
  <w15:chartTrackingRefBased/>
  <w15:docId w15:val="{52CEA2D5-4AD1-41AF-B6BF-B6BC4B413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0E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12</Pages>
  <Words>2618</Words>
  <Characters>14927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Deutsche Post DHL Group</Company>
  <LinksUpToDate>false</LinksUpToDate>
  <CharactersWithSpaces>17510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Gavril (DHL GB)</dc:creator>
  <cp:keywords/>
  <dc:description/>
  <cp:lastModifiedBy>Roxana Gavril (DHL GB)</cp:lastModifiedBy>
  <cp:revision>2</cp:revision>
  <dcterms:created xsi:type="dcterms:W3CDTF">2022-11-24T14:41:00Z</dcterms:created>
  <dcterms:modified xsi:type="dcterms:W3CDTF">2022-11-29T21:16:00Z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36915f3-2f02-4945-8997-f2963298db46_Enabled">
    <vt:lpwstr>true</vt:lpwstr>
  </property>
  <property fmtid="{D5CDD505-2E9C-101B-9397-08002B2CF9AE}" pid="3" name="MSIP_Label_736915f3-2f02-4945-8997-f2963298db46_SetDate">
    <vt:lpwstr>2022-11-29T21:16:51Z</vt:lpwstr>
  </property>
  <property fmtid="{D5CDD505-2E9C-101B-9397-08002B2CF9AE}" pid="4" name="MSIP_Label_736915f3-2f02-4945-8997-f2963298db46_Method">
    <vt:lpwstr>Standard</vt:lpwstr>
  </property>
  <property fmtid="{D5CDD505-2E9C-101B-9397-08002B2CF9AE}" pid="5" name="MSIP_Label_736915f3-2f02-4945-8997-f2963298db46_Name">
    <vt:lpwstr>Internal</vt:lpwstr>
  </property>
  <property fmtid="{D5CDD505-2E9C-101B-9397-08002B2CF9AE}" pid="6" name="MSIP_Label_736915f3-2f02-4945-8997-f2963298db46_SiteId">
    <vt:lpwstr>cd99fef8-1cd3-4a2a-9bdf-15531181d65e</vt:lpwstr>
  </property>
  <property fmtid="{D5CDD505-2E9C-101B-9397-08002B2CF9AE}" pid="7" name="MSIP_Label_736915f3-2f02-4945-8997-f2963298db46_ActionId">
    <vt:lpwstr>9d4c7de9-ec08-4a78-beb9-2465c2843087</vt:lpwstr>
  </property>
  <property fmtid="{D5CDD505-2E9C-101B-9397-08002B2CF9AE}" pid="8" name="MSIP_Label_736915f3-2f02-4945-8997-f2963298db46_ContentBits">
    <vt:lpwstr>1</vt:lpwstr>
  </property>
</Properties>
</file>