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B63BF" w14:textId="6C60EA6C" w:rsidR="00C93802" w:rsidRDefault="00C93802" w:rsidP="00C93802">
      <w:pPr>
        <w:jc w:val="center"/>
      </w:pPr>
      <w:r>
        <w:rPr>
          <w:noProof/>
        </w:rPr>
        <w:drawing>
          <wp:inline distT="0" distB="0" distL="0" distR="0" wp14:anchorId="6D1D9394" wp14:editId="46A286A9">
            <wp:extent cx="1895740" cy="4753638"/>
            <wp:effectExtent l="0" t="0" r="0" b="0"/>
            <wp:docPr id="1465414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414921" name="Picture 146541492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95740" cy="475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66607" w14:textId="77777777" w:rsidR="00C93802" w:rsidRDefault="00C93802" w:rsidP="00C93802"/>
    <w:p w14:paraId="010D13C1" w14:textId="77777777" w:rsidR="00C93802" w:rsidRPr="00C93802" w:rsidRDefault="00C93802" w:rsidP="00C93802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  <w:r w:rsidRPr="00C93802"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>Student name: Noemi Canu</w:t>
      </w:r>
    </w:p>
    <w:p w14:paraId="6DBB8AA2" w14:textId="77777777" w:rsidR="00C93802" w:rsidRPr="00C93802" w:rsidRDefault="00C93802" w:rsidP="00C93802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  <w:r w:rsidRPr="00C93802"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>Student number: 2124164</w:t>
      </w:r>
    </w:p>
    <w:p w14:paraId="4EC2598B" w14:textId="7B3BEDE1" w:rsidR="00C93802" w:rsidRDefault="00C93802" w:rsidP="00C93802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  <w:r w:rsidRPr="00C93802"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 xml:space="preserve">Lecturer’s name: </w:t>
      </w:r>
      <w: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>Bianca Sanfilippo</w:t>
      </w:r>
    </w:p>
    <w:p w14:paraId="5BC5E23D" w14:textId="560310B1" w:rsidR="00C93802" w:rsidRPr="00C93802" w:rsidRDefault="00C93802" w:rsidP="00C93802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  <w:r w:rsidRPr="00C93802">
        <w:rPr>
          <w:rFonts w:ascii="Arial" w:hAnsi="Arial" w:cs="Arial"/>
          <w:color w:val="000000"/>
          <w:sz w:val="22"/>
          <w:szCs w:val="22"/>
        </w:rPr>
        <w:t xml:space="preserve">Component </w:t>
      </w:r>
      <w:r w:rsidR="007C5FAB">
        <w:rPr>
          <w:rFonts w:ascii="Arial" w:hAnsi="Arial" w:cs="Arial"/>
          <w:color w:val="000000"/>
          <w:sz w:val="22"/>
          <w:szCs w:val="22"/>
        </w:rPr>
        <w:t>2</w:t>
      </w:r>
      <w:r w:rsidRPr="00C93802">
        <w:rPr>
          <w:rFonts w:ascii="Arial" w:hAnsi="Arial" w:cs="Arial"/>
          <w:color w:val="000000"/>
          <w:sz w:val="22"/>
          <w:szCs w:val="22"/>
        </w:rPr>
        <w:t>: Written Report</w:t>
      </w:r>
    </w:p>
    <w:p w14:paraId="7E9A2BE7" w14:textId="644A2801" w:rsidR="00C93802" w:rsidRDefault="00C93802" w:rsidP="00C93802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  <w: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>Module: BMHP602</w:t>
      </w:r>
      <w:r w:rsidR="004D0393"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>9</w:t>
      </w:r>
    </w:p>
    <w:p w14:paraId="4B4D1306" w14:textId="723813EA" w:rsidR="000B0A8B" w:rsidRDefault="000B0A8B" w:rsidP="00C93802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  <w: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 xml:space="preserve">Module Name: </w:t>
      </w:r>
      <w:r w:rsidR="00197C75"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>Psychological Classification and Provisions</w:t>
      </w:r>
    </w:p>
    <w:p w14:paraId="66978D75" w14:textId="77777777" w:rsidR="00C93802" w:rsidRDefault="00C93802" w:rsidP="00C93802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1EE8210D" w14:textId="57C32155" w:rsidR="00C93802" w:rsidRDefault="00C93802" w:rsidP="00C93802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2EC885AD" w14:textId="77777777" w:rsidR="00057E7C" w:rsidRDefault="00C93802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  <w: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br w:type="page"/>
      </w:r>
    </w:p>
    <w:sdt>
      <w:sdtPr>
        <w:id w:val="129155574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5DBD06AD" w14:textId="620CF774" w:rsidR="00057E7C" w:rsidRPr="00057E7C" w:rsidRDefault="00057E7C">
          <w:pPr>
            <w:pStyle w:val="TOCHeading"/>
            <w:rPr>
              <w:rStyle w:val="Heading1Char"/>
            </w:rPr>
          </w:pPr>
          <w:r w:rsidRPr="00057E7C">
            <w:rPr>
              <w:rStyle w:val="Heading1Char"/>
            </w:rPr>
            <w:t>Table of Contents</w:t>
          </w:r>
        </w:p>
        <w:p w14:paraId="08CF8934" w14:textId="2C82BB80" w:rsidR="00057E7C" w:rsidRDefault="00057E7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445695" w:history="1">
            <w:r w:rsidRPr="00C2662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_Toc227445695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CF50DB" w14:textId="2DC9AE05" w:rsidR="00057E7C" w:rsidRDefault="00057E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445696" w:history="1">
            <w:r w:rsidRPr="00C2662C">
              <w:rPr>
                <w:rStyle w:val="Hyperlink"/>
                <w:noProof/>
              </w:rPr>
              <w:t>Classification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_Toc227445696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5DA78A" w14:textId="1A8300E9" w:rsidR="00057E7C" w:rsidRDefault="00057E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445697" w:history="1">
            <w:r w:rsidRPr="00C2662C">
              <w:rPr>
                <w:rStyle w:val="Hyperlink"/>
                <w:noProof/>
              </w:rPr>
              <w:t>Prevalence of Schizophrenia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_Toc227445697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14C00" w14:textId="15CF2FE0" w:rsidR="00057E7C" w:rsidRDefault="00057E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445698" w:history="1">
            <w:r w:rsidRPr="00C2662C">
              <w:rPr>
                <w:rStyle w:val="Hyperlink"/>
                <w:noProof/>
              </w:rPr>
              <w:t>Diagnosis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_Toc227445698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FD60F0" w14:textId="003F2EB0" w:rsidR="00057E7C" w:rsidRDefault="00057E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445699" w:history="1">
            <w:r w:rsidRPr="00C2662C">
              <w:rPr>
                <w:rStyle w:val="Hyperlink"/>
                <w:noProof/>
              </w:rPr>
              <w:t>Treatment and Rehabilitation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_Toc227445699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7C8EDD" w14:textId="6FC58141" w:rsidR="00057E7C" w:rsidRDefault="00057E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445700" w:history="1">
            <w:r w:rsidRPr="00C2662C">
              <w:rPr>
                <w:rStyle w:val="Hyperlink"/>
                <w:noProof/>
              </w:rPr>
              <w:t>Current Debates and Emerging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_Toc227445700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816630" w14:textId="20DD1F7B" w:rsidR="00057E7C" w:rsidRDefault="00057E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445701" w:history="1">
            <w:r w:rsidRPr="00C2662C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_Toc227445701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3A183A" w14:textId="4489B513" w:rsidR="00057E7C" w:rsidRDefault="00057E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445702" w:history="1">
            <w:r w:rsidRPr="00C2662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_Toc227445702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C04C47" w14:textId="47E40A65" w:rsidR="00057E7C" w:rsidRDefault="00057E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445703" w:history="1">
            <w:r w:rsidRPr="00C2662C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_Toc227445703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B609F8" w14:textId="126FB204" w:rsidR="00057E7C" w:rsidRDefault="00057E7C">
          <w:r>
            <w:rPr>
              <w:b/>
              <w:bCs/>
            </w:rPr>
            <w:fldChar w:fldCharType="end"/>
          </w:r>
        </w:p>
      </w:sdtContent>
    </w:sdt>
    <w:p w14:paraId="73E2930A" w14:textId="19B423A7" w:rsidR="00C93802" w:rsidRDefault="00C93802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37698C96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16EFC692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0FCAE0B5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66F574E6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23D0A373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7734940B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0B644D7C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5E4DDEC9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39D280AD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347D0773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71634E5B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338691F2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18F80816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169D2B4E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75CFC9A1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2D4A3860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4519C512" w14:textId="77777777" w:rsidR="00057E7C" w:rsidRDefault="00057E7C">
      <w:pPr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</w:p>
    <w:p w14:paraId="624A4EEF" w14:textId="7A8B3C8A" w:rsidR="00C93802" w:rsidRPr="00313C43" w:rsidRDefault="00F0779C" w:rsidP="00313C43">
      <w:pPr>
        <w:pStyle w:val="Heading1"/>
        <w:rPr>
          <w:rStyle w:val="Strong"/>
          <w:b w:val="0"/>
          <w:bCs w:val="0"/>
        </w:rPr>
      </w:pPr>
      <w:bookmarkStart w:id="0" w:name="_Toc227445695"/>
      <w:r w:rsidRPr="00313C43">
        <w:rPr>
          <w:rStyle w:val="Strong"/>
          <w:b w:val="0"/>
          <w:bCs w:val="0"/>
        </w:rPr>
        <w:lastRenderedPageBreak/>
        <w:t>Introduction</w:t>
      </w:r>
      <w:bookmarkEnd w:id="0"/>
    </w:p>
    <w:p w14:paraId="10F21612" w14:textId="4FF74D71" w:rsidR="00C93802" w:rsidRPr="00197C75" w:rsidRDefault="002B4E0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Schizophrenia is a severe and complex mental health disorder that affects </w:t>
      </w:r>
      <w:r w:rsidR="00060684" w:rsidRPr="00197C75">
        <w:rPr>
          <w:rFonts w:ascii="Arial" w:hAnsi="Arial" w:cs="Arial"/>
          <w:sz w:val="22"/>
          <w:szCs w:val="22"/>
        </w:rPr>
        <w:t xml:space="preserve">how individuals think, feel, and behave. It is characterised by symptoms </w:t>
      </w:r>
      <w:r w:rsidR="008E2F0A" w:rsidRPr="00197C75">
        <w:rPr>
          <w:rFonts w:ascii="Arial" w:hAnsi="Arial" w:cs="Arial"/>
          <w:sz w:val="22"/>
          <w:szCs w:val="22"/>
        </w:rPr>
        <w:t xml:space="preserve">such as hallucinations, delusions, disorganised thinking, </w:t>
      </w:r>
      <w:r w:rsidR="002E6B76" w:rsidRPr="00197C75">
        <w:rPr>
          <w:rFonts w:ascii="Arial" w:hAnsi="Arial" w:cs="Arial"/>
          <w:sz w:val="22"/>
          <w:szCs w:val="22"/>
        </w:rPr>
        <w:t>and negative symptoms</w:t>
      </w:r>
      <w:r w:rsidR="0052690F" w:rsidRPr="00197C75">
        <w:rPr>
          <w:rFonts w:ascii="Arial" w:hAnsi="Arial" w:cs="Arial"/>
          <w:sz w:val="22"/>
          <w:szCs w:val="22"/>
        </w:rPr>
        <w:t>,</w:t>
      </w:r>
      <w:r w:rsidR="002E6B76" w:rsidRPr="00197C75">
        <w:rPr>
          <w:rFonts w:ascii="Arial" w:hAnsi="Arial" w:cs="Arial"/>
          <w:sz w:val="22"/>
          <w:szCs w:val="22"/>
        </w:rPr>
        <w:t xml:space="preserve"> including reduced motivation and emotional </w:t>
      </w:r>
      <w:r w:rsidR="0052690F" w:rsidRPr="00197C75">
        <w:rPr>
          <w:rFonts w:ascii="Arial" w:hAnsi="Arial" w:cs="Arial"/>
          <w:sz w:val="22"/>
          <w:szCs w:val="22"/>
        </w:rPr>
        <w:t>expression. These symptoms can significantly impact a person</w:t>
      </w:r>
      <w:r w:rsidR="00290060" w:rsidRPr="00197C75">
        <w:rPr>
          <w:rFonts w:ascii="Arial" w:hAnsi="Arial" w:cs="Arial"/>
          <w:sz w:val="22"/>
          <w:szCs w:val="22"/>
        </w:rPr>
        <w:t xml:space="preserve">’s ability to function in daily life, affecting relationships, </w:t>
      </w:r>
      <w:r w:rsidR="005D171D" w:rsidRPr="00197C75">
        <w:rPr>
          <w:rFonts w:ascii="Arial" w:hAnsi="Arial" w:cs="Arial"/>
          <w:sz w:val="22"/>
          <w:szCs w:val="22"/>
        </w:rPr>
        <w:t>employment, and overall well-being.</w:t>
      </w:r>
    </w:p>
    <w:p w14:paraId="32A0A363" w14:textId="63E7378D" w:rsidR="005D171D" w:rsidRPr="00197C75" w:rsidRDefault="005D171D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According to the International Classification (ICD-11), Schizophrenia </w:t>
      </w:r>
      <w:r w:rsidR="00693C05" w:rsidRPr="00197C75">
        <w:rPr>
          <w:rFonts w:ascii="Arial" w:hAnsi="Arial" w:cs="Arial"/>
          <w:sz w:val="22"/>
          <w:szCs w:val="22"/>
        </w:rPr>
        <w:t>is classified under Chapter 6: Mental, Beha</w:t>
      </w:r>
      <w:r w:rsidR="00A158F1" w:rsidRPr="00197C75">
        <w:rPr>
          <w:rFonts w:ascii="Arial" w:hAnsi="Arial" w:cs="Arial"/>
          <w:sz w:val="22"/>
          <w:szCs w:val="22"/>
        </w:rPr>
        <w:t xml:space="preserve">vioural or Neurodevelopmental Disorders (World Health </w:t>
      </w:r>
      <w:r w:rsidR="00C956CB" w:rsidRPr="00197C75">
        <w:rPr>
          <w:rFonts w:ascii="Arial" w:hAnsi="Arial" w:cs="Arial"/>
          <w:sz w:val="22"/>
          <w:szCs w:val="22"/>
        </w:rPr>
        <w:t>Organisation, 20</w:t>
      </w:r>
      <w:r w:rsidR="0029768B" w:rsidRPr="00197C75">
        <w:rPr>
          <w:rFonts w:ascii="Arial" w:hAnsi="Arial" w:cs="Arial"/>
          <w:sz w:val="22"/>
          <w:szCs w:val="22"/>
        </w:rPr>
        <w:t>22</w:t>
      </w:r>
      <w:r w:rsidR="00C956CB" w:rsidRPr="00197C75">
        <w:rPr>
          <w:rFonts w:ascii="Arial" w:hAnsi="Arial" w:cs="Arial"/>
          <w:sz w:val="22"/>
          <w:szCs w:val="22"/>
        </w:rPr>
        <w:t xml:space="preserve">). The condition is recognised </w:t>
      </w:r>
      <w:r w:rsidR="007A4CF6" w:rsidRPr="00197C75">
        <w:rPr>
          <w:rFonts w:ascii="Arial" w:hAnsi="Arial" w:cs="Arial"/>
          <w:sz w:val="22"/>
          <w:szCs w:val="22"/>
        </w:rPr>
        <w:t xml:space="preserve">as a chronic disorder that requires long-term </w:t>
      </w:r>
      <w:r w:rsidR="006F1522" w:rsidRPr="00197C75">
        <w:rPr>
          <w:rFonts w:ascii="Arial" w:hAnsi="Arial" w:cs="Arial"/>
          <w:sz w:val="22"/>
          <w:szCs w:val="22"/>
        </w:rPr>
        <w:t>management and support.</w:t>
      </w:r>
      <w:r w:rsidR="005E1037" w:rsidRPr="00197C75">
        <w:rPr>
          <w:rFonts w:ascii="Arial" w:hAnsi="Arial" w:cs="Arial"/>
          <w:sz w:val="22"/>
          <w:szCs w:val="22"/>
        </w:rPr>
        <w:t xml:space="preserve"> However, </w:t>
      </w:r>
      <w:r w:rsidR="0075682B" w:rsidRPr="00197C75">
        <w:rPr>
          <w:rFonts w:ascii="Arial" w:hAnsi="Arial" w:cs="Arial"/>
          <w:sz w:val="22"/>
          <w:szCs w:val="22"/>
        </w:rPr>
        <w:t>despite its clear classification, schizo</w:t>
      </w:r>
      <w:r w:rsidR="00634A03" w:rsidRPr="00197C75">
        <w:rPr>
          <w:rFonts w:ascii="Arial" w:hAnsi="Arial" w:cs="Arial"/>
          <w:sz w:val="22"/>
          <w:szCs w:val="22"/>
        </w:rPr>
        <w:t>phrenia remains a highly debated condition, particularly in relation to its diagnosis</w:t>
      </w:r>
      <w:r w:rsidR="0020111E" w:rsidRPr="00197C75">
        <w:rPr>
          <w:rFonts w:ascii="Arial" w:hAnsi="Arial" w:cs="Arial"/>
          <w:sz w:val="22"/>
          <w:szCs w:val="22"/>
        </w:rPr>
        <w:t>, causes, and treatment approaches.</w:t>
      </w:r>
    </w:p>
    <w:p w14:paraId="021333BB" w14:textId="5A82825F" w:rsidR="0013419F" w:rsidRPr="00197C75" w:rsidRDefault="00C122B8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This report aims to critically examine schizophrenia by exploring </w:t>
      </w:r>
      <w:r w:rsidR="00405E2E" w:rsidRPr="00197C75">
        <w:rPr>
          <w:rFonts w:ascii="Arial" w:hAnsi="Arial" w:cs="Arial"/>
          <w:sz w:val="22"/>
          <w:szCs w:val="22"/>
        </w:rPr>
        <w:t xml:space="preserve">its classification and diagnostic criteria within ICD-11, as </w:t>
      </w:r>
      <w:r w:rsidR="00C80FAC" w:rsidRPr="00197C75">
        <w:rPr>
          <w:rFonts w:ascii="Arial" w:hAnsi="Arial" w:cs="Arial"/>
          <w:sz w:val="22"/>
          <w:szCs w:val="22"/>
        </w:rPr>
        <w:t>well as evaluating current treatment and rehabilitation a</w:t>
      </w:r>
      <w:r w:rsidR="0013419F" w:rsidRPr="00197C75">
        <w:rPr>
          <w:rFonts w:ascii="Arial" w:hAnsi="Arial" w:cs="Arial"/>
          <w:sz w:val="22"/>
          <w:szCs w:val="22"/>
        </w:rPr>
        <w:t xml:space="preserve">pproaches. It will also </w:t>
      </w:r>
      <w:r w:rsidR="00FE23A8" w:rsidRPr="00197C75">
        <w:rPr>
          <w:rFonts w:ascii="Arial" w:hAnsi="Arial" w:cs="Arial"/>
          <w:sz w:val="22"/>
          <w:szCs w:val="22"/>
        </w:rPr>
        <w:t xml:space="preserve">discuss ongoing debates surrounding </w:t>
      </w:r>
      <w:r w:rsidR="00E6617F" w:rsidRPr="00197C75">
        <w:rPr>
          <w:rFonts w:ascii="Arial" w:hAnsi="Arial" w:cs="Arial"/>
          <w:sz w:val="22"/>
          <w:szCs w:val="22"/>
        </w:rPr>
        <w:t>the condition, including issues related to neurodivergence</w:t>
      </w:r>
      <w:r w:rsidR="000767B0" w:rsidRPr="00197C75">
        <w:rPr>
          <w:rFonts w:ascii="Arial" w:hAnsi="Arial" w:cs="Arial"/>
          <w:sz w:val="22"/>
          <w:szCs w:val="22"/>
        </w:rPr>
        <w:t xml:space="preserve">, stigma, and the effectiveness of current mental health services. Finally, </w:t>
      </w:r>
      <w:r w:rsidR="003B7A22" w:rsidRPr="00197C75">
        <w:rPr>
          <w:rFonts w:ascii="Arial" w:hAnsi="Arial" w:cs="Arial"/>
          <w:sz w:val="22"/>
          <w:szCs w:val="22"/>
        </w:rPr>
        <w:t xml:space="preserve">the report will provide recommendations for improving practice, policy, </w:t>
      </w:r>
      <w:r w:rsidR="00EA460D" w:rsidRPr="00197C75">
        <w:rPr>
          <w:rFonts w:ascii="Arial" w:hAnsi="Arial" w:cs="Arial"/>
          <w:sz w:val="22"/>
          <w:szCs w:val="22"/>
        </w:rPr>
        <w:t>and future research in this area.</w:t>
      </w:r>
    </w:p>
    <w:p w14:paraId="1B21DA71" w14:textId="5E798C86" w:rsidR="0030789A" w:rsidRPr="00313C43" w:rsidRDefault="004F08D1" w:rsidP="00313C43">
      <w:pPr>
        <w:pStyle w:val="Heading1"/>
      </w:pPr>
      <w:bookmarkStart w:id="1" w:name="_Toc227445696"/>
      <w:r w:rsidRPr="00313C43">
        <w:t>Classification</w:t>
      </w:r>
      <w:bookmarkEnd w:id="1"/>
    </w:p>
    <w:p w14:paraId="0157B0D0" w14:textId="0F0F0B5D" w:rsidR="003F3C7D" w:rsidRPr="00197C75" w:rsidRDefault="00792B85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Schizo</w:t>
      </w:r>
      <w:r w:rsidR="00D017CC" w:rsidRPr="00197C75">
        <w:rPr>
          <w:rFonts w:ascii="Arial" w:hAnsi="Arial" w:cs="Arial"/>
          <w:sz w:val="22"/>
          <w:szCs w:val="22"/>
        </w:rPr>
        <w:t xml:space="preserve">phrenia is classified in the </w:t>
      </w:r>
      <w:r w:rsidR="00C30F03" w:rsidRPr="00197C75">
        <w:rPr>
          <w:rFonts w:ascii="Arial" w:hAnsi="Arial" w:cs="Arial"/>
          <w:sz w:val="22"/>
          <w:szCs w:val="22"/>
        </w:rPr>
        <w:t>In</w:t>
      </w:r>
      <w:r w:rsidR="001E1F5B" w:rsidRPr="00197C75">
        <w:rPr>
          <w:rFonts w:ascii="Arial" w:hAnsi="Arial" w:cs="Arial"/>
          <w:sz w:val="22"/>
          <w:szCs w:val="22"/>
        </w:rPr>
        <w:t xml:space="preserve">ternational </w:t>
      </w:r>
      <w:r w:rsidR="00FE29DE" w:rsidRPr="00197C75">
        <w:rPr>
          <w:rFonts w:ascii="Arial" w:hAnsi="Arial" w:cs="Arial"/>
          <w:sz w:val="22"/>
          <w:szCs w:val="22"/>
        </w:rPr>
        <w:t>Classification of Diseases 1</w:t>
      </w:r>
      <w:r w:rsidR="00767680" w:rsidRPr="00197C75">
        <w:rPr>
          <w:rFonts w:ascii="Arial" w:hAnsi="Arial" w:cs="Arial"/>
          <w:sz w:val="22"/>
          <w:szCs w:val="22"/>
        </w:rPr>
        <w:t xml:space="preserve">1th </w:t>
      </w:r>
      <w:r w:rsidR="00FE29DE" w:rsidRPr="00197C75">
        <w:rPr>
          <w:rFonts w:ascii="Arial" w:hAnsi="Arial" w:cs="Arial"/>
          <w:sz w:val="22"/>
          <w:szCs w:val="22"/>
        </w:rPr>
        <w:t>Revision (</w:t>
      </w:r>
      <w:r w:rsidR="00767680" w:rsidRPr="00197C75">
        <w:rPr>
          <w:rFonts w:ascii="Arial" w:hAnsi="Arial" w:cs="Arial"/>
          <w:sz w:val="22"/>
          <w:szCs w:val="22"/>
        </w:rPr>
        <w:t xml:space="preserve">ICD – 11) under Chapter 06: </w:t>
      </w:r>
      <w:r w:rsidR="003720BF" w:rsidRPr="00197C75">
        <w:rPr>
          <w:rFonts w:ascii="Arial" w:hAnsi="Arial" w:cs="Arial"/>
          <w:sz w:val="22"/>
          <w:szCs w:val="22"/>
        </w:rPr>
        <w:t xml:space="preserve">Mental, Behavioural or Neurodevelopmental </w:t>
      </w:r>
      <w:r w:rsidR="00A931B5" w:rsidRPr="00197C75">
        <w:rPr>
          <w:rFonts w:ascii="Arial" w:hAnsi="Arial" w:cs="Arial"/>
          <w:sz w:val="22"/>
          <w:szCs w:val="22"/>
        </w:rPr>
        <w:t>Disorders, within the category of Primary Psychotic</w:t>
      </w:r>
      <w:r w:rsidR="00506319" w:rsidRPr="00197C75">
        <w:rPr>
          <w:rFonts w:ascii="Arial" w:hAnsi="Arial" w:cs="Arial"/>
          <w:sz w:val="22"/>
          <w:szCs w:val="22"/>
        </w:rPr>
        <w:t xml:space="preserve"> Disorders. It </w:t>
      </w:r>
      <w:r w:rsidR="0024024E" w:rsidRPr="00197C75">
        <w:rPr>
          <w:rFonts w:ascii="Arial" w:hAnsi="Arial" w:cs="Arial"/>
          <w:sz w:val="22"/>
          <w:szCs w:val="22"/>
        </w:rPr>
        <w:t xml:space="preserve">is identified by the diagnostic code 6A20 (World Health </w:t>
      </w:r>
      <w:r w:rsidR="00A87A1F" w:rsidRPr="00197C75">
        <w:rPr>
          <w:rFonts w:ascii="Arial" w:hAnsi="Arial" w:cs="Arial"/>
          <w:sz w:val="22"/>
          <w:szCs w:val="22"/>
        </w:rPr>
        <w:t>Organisation</w:t>
      </w:r>
      <w:r w:rsidR="007B632A" w:rsidRPr="00197C75">
        <w:rPr>
          <w:rFonts w:ascii="Arial" w:hAnsi="Arial" w:cs="Arial"/>
          <w:sz w:val="22"/>
          <w:szCs w:val="22"/>
        </w:rPr>
        <w:t>, 2022).</w:t>
      </w:r>
      <w:r w:rsidR="00A931B5" w:rsidRPr="00197C75">
        <w:rPr>
          <w:rFonts w:ascii="Arial" w:hAnsi="Arial" w:cs="Arial"/>
          <w:sz w:val="22"/>
          <w:szCs w:val="22"/>
        </w:rPr>
        <w:t xml:space="preserve"> </w:t>
      </w:r>
    </w:p>
    <w:p w14:paraId="3EB9F2AE" w14:textId="40DFBB56" w:rsidR="00910FAD" w:rsidRPr="00197C75" w:rsidRDefault="00A1423B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The ICD-11 classifies schizophrenia </w:t>
      </w:r>
      <w:r w:rsidR="00F2203C" w:rsidRPr="00197C75">
        <w:rPr>
          <w:rFonts w:ascii="Arial" w:hAnsi="Arial" w:cs="Arial"/>
          <w:sz w:val="22"/>
          <w:szCs w:val="22"/>
        </w:rPr>
        <w:t xml:space="preserve">as a mental disorder, reflecting a medical model approach in which the </w:t>
      </w:r>
      <w:r w:rsidR="00353875" w:rsidRPr="00197C75">
        <w:rPr>
          <w:rFonts w:ascii="Arial" w:hAnsi="Arial" w:cs="Arial"/>
          <w:sz w:val="22"/>
          <w:szCs w:val="22"/>
        </w:rPr>
        <w:t xml:space="preserve">condition is understood as a clinically significant disturbance </w:t>
      </w:r>
      <w:r w:rsidR="00910FAD" w:rsidRPr="00197C75">
        <w:rPr>
          <w:rFonts w:ascii="Arial" w:hAnsi="Arial" w:cs="Arial"/>
          <w:sz w:val="22"/>
          <w:szCs w:val="22"/>
        </w:rPr>
        <w:t xml:space="preserve">in cognition, perception, emotional regulation, and </w:t>
      </w:r>
      <w:r w:rsidR="00E62978" w:rsidRPr="00197C75">
        <w:rPr>
          <w:rFonts w:ascii="Arial" w:hAnsi="Arial" w:cs="Arial"/>
          <w:sz w:val="22"/>
          <w:szCs w:val="22"/>
        </w:rPr>
        <w:t>behaviour.</w:t>
      </w:r>
      <w:r w:rsidR="007A6F89" w:rsidRPr="00197C75">
        <w:rPr>
          <w:rFonts w:ascii="Arial" w:hAnsi="Arial" w:cs="Arial"/>
          <w:sz w:val="22"/>
          <w:szCs w:val="22"/>
        </w:rPr>
        <w:t xml:space="preserve"> </w:t>
      </w:r>
      <w:r w:rsidR="00910FAD" w:rsidRPr="00197C75">
        <w:rPr>
          <w:rFonts w:ascii="Arial" w:hAnsi="Arial" w:cs="Arial"/>
          <w:sz w:val="22"/>
          <w:szCs w:val="22"/>
        </w:rPr>
        <w:t xml:space="preserve">This </w:t>
      </w:r>
      <w:r w:rsidR="00E62978" w:rsidRPr="00197C75">
        <w:rPr>
          <w:rFonts w:ascii="Arial" w:hAnsi="Arial" w:cs="Arial"/>
          <w:sz w:val="22"/>
          <w:szCs w:val="22"/>
        </w:rPr>
        <w:t xml:space="preserve">terminology has been debated, as some </w:t>
      </w:r>
      <w:r w:rsidR="00EE6AA4" w:rsidRPr="00197C75">
        <w:rPr>
          <w:rFonts w:ascii="Arial" w:hAnsi="Arial" w:cs="Arial"/>
          <w:sz w:val="22"/>
          <w:szCs w:val="22"/>
        </w:rPr>
        <w:t>critics</w:t>
      </w:r>
      <w:r w:rsidR="00683C34" w:rsidRPr="00197C75">
        <w:rPr>
          <w:rFonts w:ascii="Arial" w:hAnsi="Arial" w:cs="Arial"/>
          <w:sz w:val="22"/>
          <w:szCs w:val="22"/>
        </w:rPr>
        <w:t xml:space="preserve"> argue that the word </w:t>
      </w:r>
      <w:r w:rsidR="0024145A" w:rsidRPr="00197C75">
        <w:rPr>
          <w:rFonts w:ascii="Arial" w:hAnsi="Arial" w:cs="Arial"/>
          <w:sz w:val="22"/>
          <w:szCs w:val="22"/>
        </w:rPr>
        <w:t xml:space="preserve">disorder may </w:t>
      </w:r>
      <w:r w:rsidR="002E6267" w:rsidRPr="00197C75">
        <w:rPr>
          <w:rFonts w:ascii="Arial" w:hAnsi="Arial" w:cs="Arial"/>
          <w:sz w:val="22"/>
          <w:szCs w:val="22"/>
        </w:rPr>
        <w:t xml:space="preserve">contribute to stigma by framing the individual primarily </w:t>
      </w:r>
      <w:r w:rsidR="005423E8" w:rsidRPr="00197C75">
        <w:rPr>
          <w:rFonts w:ascii="Arial" w:hAnsi="Arial" w:cs="Arial"/>
          <w:sz w:val="22"/>
          <w:szCs w:val="22"/>
        </w:rPr>
        <w:t xml:space="preserve">through </w:t>
      </w:r>
      <w:r w:rsidR="00852300" w:rsidRPr="00197C75">
        <w:rPr>
          <w:rFonts w:ascii="Arial" w:hAnsi="Arial" w:cs="Arial"/>
          <w:sz w:val="22"/>
          <w:szCs w:val="22"/>
        </w:rPr>
        <w:t>pathology rather than lived experience.</w:t>
      </w:r>
    </w:p>
    <w:p w14:paraId="26D95A67" w14:textId="6F3E12D7" w:rsidR="00852300" w:rsidRPr="00197C75" w:rsidRDefault="00852300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Within ICD-11</w:t>
      </w:r>
      <w:r w:rsidR="00464114" w:rsidRPr="00197C75">
        <w:rPr>
          <w:rFonts w:ascii="Arial" w:hAnsi="Arial" w:cs="Arial"/>
          <w:sz w:val="22"/>
          <w:szCs w:val="22"/>
        </w:rPr>
        <w:t xml:space="preserve">, schizophrenia is characterised by persistent </w:t>
      </w:r>
      <w:r w:rsidR="001B4451" w:rsidRPr="00197C75">
        <w:rPr>
          <w:rFonts w:ascii="Arial" w:hAnsi="Arial" w:cs="Arial"/>
          <w:sz w:val="22"/>
          <w:szCs w:val="22"/>
        </w:rPr>
        <w:t>disturbances in multiple psychological</w:t>
      </w:r>
      <w:r w:rsidR="00F82C1F" w:rsidRPr="00197C75">
        <w:rPr>
          <w:rFonts w:ascii="Arial" w:hAnsi="Arial" w:cs="Arial"/>
          <w:sz w:val="22"/>
          <w:szCs w:val="22"/>
        </w:rPr>
        <w:t xml:space="preserve"> domains, including delusions, hallucinations, disorganised thinking, </w:t>
      </w:r>
      <w:r w:rsidR="00850EB7" w:rsidRPr="00197C75">
        <w:rPr>
          <w:rFonts w:ascii="Arial" w:hAnsi="Arial" w:cs="Arial"/>
          <w:sz w:val="22"/>
          <w:szCs w:val="22"/>
        </w:rPr>
        <w:t xml:space="preserve">disorganised behaviour, and negative symptoms such as emotional </w:t>
      </w:r>
      <w:r w:rsidR="00BA0BC3" w:rsidRPr="00197C75">
        <w:rPr>
          <w:rFonts w:ascii="Arial" w:hAnsi="Arial" w:cs="Arial"/>
          <w:sz w:val="22"/>
          <w:szCs w:val="22"/>
        </w:rPr>
        <w:t xml:space="preserve">blunting or reduced motivation. The classification no longer </w:t>
      </w:r>
      <w:r w:rsidR="00195963" w:rsidRPr="00197C75">
        <w:rPr>
          <w:rFonts w:ascii="Arial" w:hAnsi="Arial" w:cs="Arial"/>
          <w:sz w:val="22"/>
          <w:szCs w:val="22"/>
        </w:rPr>
        <w:t>includes traditional subtypes such as paranoid, cata</w:t>
      </w:r>
      <w:r w:rsidR="00992960" w:rsidRPr="00197C75">
        <w:rPr>
          <w:rFonts w:ascii="Arial" w:hAnsi="Arial" w:cs="Arial"/>
          <w:sz w:val="22"/>
          <w:szCs w:val="22"/>
        </w:rPr>
        <w:t>tonic, or</w:t>
      </w:r>
      <w:r w:rsidR="00481717" w:rsidRPr="00197C75">
        <w:rPr>
          <w:rFonts w:ascii="Arial" w:hAnsi="Arial" w:cs="Arial"/>
          <w:sz w:val="22"/>
          <w:szCs w:val="22"/>
        </w:rPr>
        <w:t xml:space="preserve"> </w:t>
      </w:r>
      <w:r w:rsidR="008F3813" w:rsidRPr="00197C75">
        <w:rPr>
          <w:rFonts w:ascii="Arial" w:hAnsi="Arial" w:cs="Arial"/>
          <w:sz w:val="22"/>
          <w:szCs w:val="22"/>
        </w:rPr>
        <w:t xml:space="preserve">hebephrenic schizophrenia, which were </w:t>
      </w:r>
      <w:r w:rsidR="00244562" w:rsidRPr="00197C75">
        <w:rPr>
          <w:rFonts w:ascii="Arial" w:hAnsi="Arial" w:cs="Arial"/>
          <w:sz w:val="22"/>
          <w:szCs w:val="22"/>
        </w:rPr>
        <w:t xml:space="preserve">present in previous diagnostic systems. </w:t>
      </w:r>
      <w:r w:rsidR="007212C5" w:rsidRPr="00197C75">
        <w:rPr>
          <w:rFonts w:ascii="Arial" w:hAnsi="Arial" w:cs="Arial"/>
          <w:sz w:val="22"/>
          <w:szCs w:val="22"/>
        </w:rPr>
        <w:lastRenderedPageBreak/>
        <w:t xml:space="preserve">Their removal reflects evidence that these subtypes lacked </w:t>
      </w:r>
      <w:r w:rsidR="00E853E2" w:rsidRPr="00197C75">
        <w:rPr>
          <w:rFonts w:ascii="Arial" w:hAnsi="Arial" w:cs="Arial"/>
          <w:sz w:val="22"/>
          <w:szCs w:val="22"/>
        </w:rPr>
        <w:t>diagnostic stability and had limited clinical usefulness.</w:t>
      </w:r>
    </w:p>
    <w:p w14:paraId="3FFF07FA" w14:textId="666DE31B" w:rsidR="00F37B9D" w:rsidRPr="00197C75" w:rsidRDefault="007746D9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Instead, </w:t>
      </w:r>
      <w:r w:rsidR="00083905" w:rsidRPr="00197C75">
        <w:rPr>
          <w:rFonts w:ascii="Arial" w:hAnsi="Arial" w:cs="Arial"/>
          <w:sz w:val="22"/>
          <w:szCs w:val="22"/>
        </w:rPr>
        <w:t xml:space="preserve">ICD-11 </w:t>
      </w:r>
      <w:r w:rsidR="00530F5F" w:rsidRPr="00197C75">
        <w:rPr>
          <w:rFonts w:ascii="Arial" w:hAnsi="Arial" w:cs="Arial"/>
          <w:sz w:val="22"/>
          <w:szCs w:val="22"/>
        </w:rPr>
        <w:t>adopts</w:t>
      </w:r>
      <w:r w:rsidR="000949B6" w:rsidRPr="00197C75">
        <w:rPr>
          <w:rFonts w:ascii="Arial" w:hAnsi="Arial" w:cs="Arial"/>
          <w:sz w:val="22"/>
          <w:szCs w:val="22"/>
        </w:rPr>
        <w:t xml:space="preserve"> a dimensional approach, allowing clinicians to specify symptom</w:t>
      </w:r>
      <w:r w:rsidR="00F37B9D" w:rsidRPr="00197C75">
        <w:rPr>
          <w:rFonts w:ascii="Arial" w:hAnsi="Arial" w:cs="Arial"/>
          <w:sz w:val="22"/>
          <w:szCs w:val="22"/>
        </w:rPr>
        <w:t xml:space="preserve"> patterns and severity, which supports a more </w:t>
      </w:r>
      <w:r w:rsidR="005965C2" w:rsidRPr="00197C75">
        <w:rPr>
          <w:rFonts w:ascii="Arial" w:hAnsi="Arial" w:cs="Arial"/>
          <w:sz w:val="22"/>
          <w:szCs w:val="22"/>
        </w:rPr>
        <w:t>individualised understanding of presentation and treatment planning.</w:t>
      </w:r>
    </w:p>
    <w:p w14:paraId="3101E5F3" w14:textId="7BE672C5" w:rsidR="005965C2" w:rsidRPr="00313C43" w:rsidRDefault="0083599B" w:rsidP="00313C43">
      <w:pPr>
        <w:pStyle w:val="Heading1"/>
      </w:pPr>
      <w:bookmarkStart w:id="2" w:name="_Toc227445697"/>
      <w:r w:rsidRPr="00313C43">
        <w:t>Prevalence of Schizophrenia</w:t>
      </w:r>
      <w:bookmarkEnd w:id="2"/>
    </w:p>
    <w:p w14:paraId="63F574EF" w14:textId="57855496" w:rsidR="00B00B4D" w:rsidRPr="00197C75" w:rsidRDefault="00622D85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Schizophrenia </w:t>
      </w:r>
      <w:r w:rsidR="00A20AB7" w:rsidRPr="00197C75">
        <w:rPr>
          <w:rFonts w:ascii="Arial" w:hAnsi="Arial" w:cs="Arial"/>
          <w:sz w:val="22"/>
          <w:szCs w:val="22"/>
        </w:rPr>
        <w:t xml:space="preserve">is considered a relatively uncommon mental health disorder compared with </w:t>
      </w:r>
      <w:r w:rsidR="006E46F2" w:rsidRPr="00197C75">
        <w:rPr>
          <w:rFonts w:ascii="Arial" w:hAnsi="Arial" w:cs="Arial"/>
          <w:sz w:val="22"/>
          <w:szCs w:val="22"/>
        </w:rPr>
        <w:t xml:space="preserve">conditions such as anxiety or depression, but it still affects a significant number </w:t>
      </w:r>
      <w:r w:rsidR="000A4BE5" w:rsidRPr="00197C75">
        <w:rPr>
          <w:rFonts w:ascii="Arial" w:hAnsi="Arial" w:cs="Arial"/>
          <w:sz w:val="22"/>
          <w:szCs w:val="22"/>
        </w:rPr>
        <w:t xml:space="preserve">of people worldwide. Current estimates suggest that approximately </w:t>
      </w:r>
      <w:r w:rsidR="009B5BE1" w:rsidRPr="00197C75">
        <w:rPr>
          <w:rFonts w:ascii="Arial" w:hAnsi="Arial" w:cs="Arial"/>
          <w:sz w:val="22"/>
          <w:szCs w:val="22"/>
        </w:rPr>
        <w:t xml:space="preserve">24 million people globally live with schizophrenia, which </w:t>
      </w:r>
      <w:r w:rsidR="0026191C" w:rsidRPr="00197C75">
        <w:rPr>
          <w:rFonts w:ascii="Arial" w:hAnsi="Arial" w:cs="Arial"/>
          <w:sz w:val="22"/>
          <w:szCs w:val="22"/>
        </w:rPr>
        <w:t>represents</w:t>
      </w:r>
      <w:r w:rsidR="009B5BE1" w:rsidRPr="00197C75">
        <w:rPr>
          <w:rFonts w:ascii="Arial" w:hAnsi="Arial" w:cs="Arial"/>
          <w:sz w:val="22"/>
          <w:szCs w:val="22"/>
        </w:rPr>
        <w:t xml:space="preserve"> </w:t>
      </w:r>
      <w:r w:rsidR="0026191C" w:rsidRPr="00197C75">
        <w:rPr>
          <w:rFonts w:ascii="Arial" w:hAnsi="Arial" w:cs="Arial"/>
          <w:sz w:val="22"/>
          <w:szCs w:val="22"/>
        </w:rPr>
        <w:t xml:space="preserve">around 1 in every 300 people, rising </w:t>
      </w:r>
      <w:r w:rsidR="00E0378B" w:rsidRPr="00197C75">
        <w:rPr>
          <w:rFonts w:ascii="Arial" w:hAnsi="Arial" w:cs="Arial"/>
          <w:sz w:val="22"/>
          <w:szCs w:val="22"/>
        </w:rPr>
        <w:t>to approximately 1 in 222 adults (World Health Organisa</w:t>
      </w:r>
      <w:r w:rsidR="00AE596B" w:rsidRPr="00197C75">
        <w:rPr>
          <w:rFonts w:ascii="Arial" w:hAnsi="Arial" w:cs="Arial"/>
          <w:sz w:val="22"/>
          <w:szCs w:val="22"/>
        </w:rPr>
        <w:t>tion, 2022).</w:t>
      </w:r>
    </w:p>
    <w:p w14:paraId="340991F7" w14:textId="55998BB9" w:rsidR="00AE596B" w:rsidRPr="00197C75" w:rsidRDefault="0054402A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The disorder usually </w:t>
      </w:r>
      <w:r w:rsidR="009E69AD" w:rsidRPr="00197C75">
        <w:rPr>
          <w:rFonts w:ascii="Arial" w:hAnsi="Arial" w:cs="Arial"/>
          <w:sz w:val="22"/>
          <w:szCs w:val="22"/>
        </w:rPr>
        <w:t xml:space="preserve">develops in late adolescence or early adulthood, with symptoms often </w:t>
      </w:r>
      <w:r w:rsidR="009E5880" w:rsidRPr="00197C75">
        <w:rPr>
          <w:rFonts w:ascii="Arial" w:hAnsi="Arial" w:cs="Arial"/>
          <w:sz w:val="22"/>
          <w:szCs w:val="22"/>
        </w:rPr>
        <w:t xml:space="preserve">appearing </w:t>
      </w:r>
      <w:r w:rsidR="00F5364C" w:rsidRPr="00197C75">
        <w:rPr>
          <w:rFonts w:ascii="Arial" w:hAnsi="Arial" w:cs="Arial"/>
          <w:sz w:val="22"/>
          <w:szCs w:val="22"/>
        </w:rPr>
        <w:t xml:space="preserve">earlier in males than </w:t>
      </w:r>
      <w:r w:rsidR="00E21967" w:rsidRPr="00197C75">
        <w:rPr>
          <w:rFonts w:ascii="Arial" w:hAnsi="Arial" w:cs="Arial"/>
          <w:sz w:val="22"/>
          <w:szCs w:val="22"/>
        </w:rPr>
        <w:t xml:space="preserve">in </w:t>
      </w:r>
      <w:r w:rsidR="00F5364C" w:rsidRPr="00197C75">
        <w:rPr>
          <w:rFonts w:ascii="Arial" w:hAnsi="Arial" w:cs="Arial"/>
          <w:sz w:val="22"/>
          <w:szCs w:val="22"/>
        </w:rPr>
        <w:t xml:space="preserve">females. Research indicates that men tend to experience </w:t>
      </w:r>
      <w:r w:rsidR="00E21967" w:rsidRPr="00197C75">
        <w:rPr>
          <w:rFonts w:ascii="Arial" w:hAnsi="Arial" w:cs="Arial"/>
          <w:sz w:val="22"/>
          <w:szCs w:val="22"/>
        </w:rPr>
        <w:t xml:space="preserve">the onset in their late teens to early twenties, whereas women </w:t>
      </w:r>
      <w:r w:rsidR="00EC0B10" w:rsidRPr="00197C75">
        <w:rPr>
          <w:rFonts w:ascii="Arial" w:hAnsi="Arial" w:cs="Arial"/>
          <w:sz w:val="22"/>
          <w:szCs w:val="22"/>
        </w:rPr>
        <w:t xml:space="preserve">more commonly develop symptoms in their late twenties or early thirties </w:t>
      </w:r>
      <w:r w:rsidR="002E31CC" w:rsidRPr="00197C75">
        <w:rPr>
          <w:rFonts w:ascii="Arial" w:hAnsi="Arial" w:cs="Arial"/>
          <w:sz w:val="22"/>
          <w:szCs w:val="22"/>
        </w:rPr>
        <w:t>(McCutcheon et al., 2020).</w:t>
      </w:r>
    </w:p>
    <w:p w14:paraId="456940EB" w14:textId="4E0008CF" w:rsidR="002E31CC" w:rsidRPr="00197C75" w:rsidRDefault="00E5378D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Although schizophrenia is relatively </w:t>
      </w:r>
      <w:r w:rsidR="00015AC2" w:rsidRPr="00197C75">
        <w:rPr>
          <w:rFonts w:ascii="Arial" w:hAnsi="Arial" w:cs="Arial"/>
          <w:sz w:val="22"/>
          <w:szCs w:val="22"/>
        </w:rPr>
        <w:t xml:space="preserve">low in prevalence, it is associated with a high level of disability and long-term impact. Many individuals experience difficulties </w:t>
      </w:r>
      <w:r w:rsidR="00525AE1" w:rsidRPr="00197C75">
        <w:rPr>
          <w:rFonts w:ascii="Arial" w:hAnsi="Arial" w:cs="Arial"/>
          <w:sz w:val="22"/>
          <w:szCs w:val="22"/>
        </w:rPr>
        <w:t xml:space="preserve">with employment, education, relationships, and independent living. </w:t>
      </w:r>
      <w:r w:rsidR="0060351C" w:rsidRPr="00197C75">
        <w:rPr>
          <w:rFonts w:ascii="Arial" w:hAnsi="Arial" w:cs="Arial"/>
          <w:sz w:val="22"/>
          <w:szCs w:val="22"/>
        </w:rPr>
        <w:t xml:space="preserve">As a result, schizophrenia contributes significantly to the </w:t>
      </w:r>
      <w:r w:rsidR="00FF255D" w:rsidRPr="00197C75">
        <w:rPr>
          <w:rFonts w:ascii="Arial" w:hAnsi="Arial" w:cs="Arial"/>
          <w:sz w:val="22"/>
          <w:szCs w:val="22"/>
        </w:rPr>
        <w:t xml:space="preserve">global burden of mental ill health despite affecting a smaller proportion </w:t>
      </w:r>
      <w:r w:rsidR="00DC6CE7" w:rsidRPr="00197C75">
        <w:rPr>
          <w:rFonts w:ascii="Arial" w:hAnsi="Arial" w:cs="Arial"/>
          <w:sz w:val="22"/>
          <w:szCs w:val="22"/>
        </w:rPr>
        <w:t>of the population than other psychiatric disorders.</w:t>
      </w:r>
    </w:p>
    <w:p w14:paraId="3A374E99" w14:textId="53E93437" w:rsidR="00DC6CE7" w:rsidRPr="00197C75" w:rsidRDefault="00983E8C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Prevalence rates can vary between countries and </w:t>
      </w:r>
      <w:r w:rsidR="0088048F" w:rsidRPr="00197C75">
        <w:rPr>
          <w:rFonts w:ascii="Arial" w:hAnsi="Arial" w:cs="Arial"/>
          <w:sz w:val="22"/>
          <w:szCs w:val="22"/>
        </w:rPr>
        <w:t xml:space="preserve">populations due to differences </w:t>
      </w:r>
      <w:r w:rsidR="00662B50" w:rsidRPr="00197C75">
        <w:rPr>
          <w:rFonts w:ascii="Arial" w:hAnsi="Arial" w:cs="Arial"/>
          <w:sz w:val="22"/>
          <w:szCs w:val="22"/>
        </w:rPr>
        <w:t xml:space="preserve">in diagnostic practices, healthcare access, socioeconomic factors, and environmental risk </w:t>
      </w:r>
      <w:r w:rsidR="00E6416C" w:rsidRPr="00197C75">
        <w:rPr>
          <w:rFonts w:ascii="Arial" w:hAnsi="Arial" w:cs="Arial"/>
          <w:sz w:val="22"/>
          <w:szCs w:val="22"/>
        </w:rPr>
        <w:t xml:space="preserve">exposures. Some evidence also suggests higher rates among individuals living </w:t>
      </w:r>
      <w:r w:rsidR="00CC14C7" w:rsidRPr="00197C75">
        <w:rPr>
          <w:rFonts w:ascii="Arial" w:hAnsi="Arial" w:cs="Arial"/>
          <w:sz w:val="22"/>
          <w:szCs w:val="22"/>
        </w:rPr>
        <w:t>in urban environments and socially disadvantaged communities.</w:t>
      </w:r>
    </w:p>
    <w:p w14:paraId="1E6EF901" w14:textId="4D81465B" w:rsidR="004F08D1" w:rsidRPr="00313C43" w:rsidRDefault="004130C5" w:rsidP="00313C43">
      <w:pPr>
        <w:pStyle w:val="Heading1"/>
      </w:pPr>
      <w:bookmarkStart w:id="3" w:name="_Toc227445698"/>
      <w:r w:rsidRPr="00313C43">
        <w:t>Diagnosis</w:t>
      </w:r>
      <w:bookmarkEnd w:id="3"/>
    </w:p>
    <w:p w14:paraId="04046FE2" w14:textId="7244BC56" w:rsidR="00C93802" w:rsidRPr="00197C75" w:rsidRDefault="00F32FD9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Diagnosis </w:t>
      </w:r>
      <w:r w:rsidR="004928B2" w:rsidRPr="00197C75">
        <w:rPr>
          <w:rFonts w:ascii="Arial" w:hAnsi="Arial" w:cs="Arial"/>
          <w:sz w:val="22"/>
          <w:szCs w:val="22"/>
        </w:rPr>
        <w:t xml:space="preserve">of schizophrenia in ICD-11 is based on the presence </w:t>
      </w:r>
      <w:r w:rsidR="007F4324" w:rsidRPr="00197C75">
        <w:rPr>
          <w:rFonts w:ascii="Arial" w:hAnsi="Arial" w:cs="Arial"/>
          <w:sz w:val="22"/>
          <w:szCs w:val="22"/>
        </w:rPr>
        <w:t>of a range of characteristic symptoms that affect</w:t>
      </w:r>
      <w:r w:rsidR="001D7977" w:rsidRPr="00197C75">
        <w:rPr>
          <w:rFonts w:ascii="Arial" w:hAnsi="Arial" w:cs="Arial"/>
          <w:sz w:val="22"/>
          <w:szCs w:val="22"/>
        </w:rPr>
        <w:t xml:space="preserve"> thinking, perception, and behaviour. These include</w:t>
      </w:r>
      <w:r w:rsidR="00C74856" w:rsidRPr="00197C75">
        <w:rPr>
          <w:rFonts w:ascii="Arial" w:hAnsi="Arial" w:cs="Arial"/>
          <w:sz w:val="22"/>
          <w:szCs w:val="22"/>
        </w:rPr>
        <w:t xml:space="preserve"> persistent delusions, hallucinations, </w:t>
      </w:r>
      <w:r w:rsidR="00F56D32" w:rsidRPr="00197C75">
        <w:rPr>
          <w:rFonts w:ascii="Arial" w:hAnsi="Arial" w:cs="Arial"/>
          <w:sz w:val="22"/>
          <w:szCs w:val="22"/>
        </w:rPr>
        <w:t>disorganised</w:t>
      </w:r>
      <w:r w:rsidR="00F16D3D" w:rsidRPr="00197C75">
        <w:rPr>
          <w:rFonts w:ascii="Arial" w:hAnsi="Arial" w:cs="Arial"/>
          <w:sz w:val="22"/>
          <w:szCs w:val="22"/>
        </w:rPr>
        <w:t xml:space="preserve"> thinking, and disturbance</w:t>
      </w:r>
      <w:r w:rsidR="00CF4B0D" w:rsidRPr="00197C75">
        <w:rPr>
          <w:rFonts w:ascii="Arial" w:hAnsi="Arial" w:cs="Arial"/>
          <w:sz w:val="22"/>
          <w:szCs w:val="22"/>
        </w:rPr>
        <w:t>s</w:t>
      </w:r>
      <w:r w:rsidR="00F16D3D" w:rsidRPr="00197C75">
        <w:rPr>
          <w:rFonts w:ascii="Arial" w:hAnsi="Arial" w:cs="Arial"/>
          <w:sz w:val="22"/>
          <w:szCs w:val="22"/>
        </w:rPr>
        <w:t xml:space="preserve"> in </w:t>
      </w:r>
      <w:r w:rsidR="00AF6598" w:rsidRPr="00197C75">
        <w:rPr>
          <w:rFonts w:ascii="Arial" w:hAnsi="Arial" w:cs="Arial"/>
          <w:sz w:val="22"/>
          <w:szCs w:val="22"/>
        </w:rPr>
        <w:t xml:space="preserve">emotional </w:t>
      </w:r>
      <w:r w:rsidR="00646696" w:rsidRPr="00197C75">
        <w:rPr>
          <w:rFonts w:ascii="Arial" w:hAnsi="Arial" w:cs="Arial"/>
          <w:sz w:val="22"/>
          <w:szCs w:val="22"/>
        </w:rPr>
        <w:t xml:space="preserve">expression. </w:t>
      </w:r>
      <w:r w:rsidR="00E62DB6" w:rsidRPr="00197C75">
        <w:rPr>
          <w:rFonts w:ascii="Arial" w:hAnsi="Arial" w:cs="Arial"/>
          <w:sz w:val="22"/>
          <w:szCs w:val="22"/>
        </w:rPr>
        <w:t xml:space="preserve">For a diagnosis to be made, these symptoms must be present </w:t>
      </w:r>
      <w:r w:rsidR="001935C9" w:rsidRPr="00197C75">
        <w:rPr>
          <w:rFonts w:ascii="Arial" w:hAnsi="Arial" w:cs="Arial"/>
          <w:sz w:val="22"/>
          <w:szCs w:val="22"/>
        </w:rPr>
        <w:t xml:space="preserve">for a significant </w:t>
      </w:r>
      <w:r w:rsidR="00875D60" w:rsidRPr="00197C75">
        <w:rPr>
          <w:rFonts w:ascii="Arial" w:hAnsi="Arial" w:cs="Arial"/>
          <w:sz w:val="22"/>
          <w:szCs w:val="22"/>
        </w:rPr>
        <w:t>period</w:t>
      </w:r>
      <w:r w:rsidR="001935C9" w:rsidRPr="00197C75">
        <w:rPr>
          <w:rFonts w:ascii="Arial" w:hAnsi="Arial" w:cs="Arial"/>
          <w:sz w:val="22"/>
          <w:szCs w:val="22"/>
        </w:rPr>
        <w:t xml:space="preserve"> </w:t>
      </w:r>
      <w:r w:rsidR="00875D60" w:rsidRPr="00197C75">
        <w:rPr>
          <w:rFonts w:ascii="Arial" w:hAnsi="Arial" w:cs="Arial"/>
          <w:sz w:val="22"/>
          <w:szCs w:val="22"/>
        </w:rPr>
        <w:t xml:space="preserve">of time </w:t>
      </w:r>
      <w:r w:rsidR="001935C9" w:rsidRPr="00197C75">
        <w:rPr>
          <w:rFonts w:ascii="Arial" w:hAnsi="Arial" w:cs="Arial"/>
          <w:sz w:val="22"/>
          <w:szCs w:val="22"/>
        </w:rPr>
        <w:t xml:space="preserve">and have a clear impact on the </w:t>
      </w:r>
      <w:r w:rsidR="00C05554" w:rsidRPr="00197C75">
        <w:rPr>
          <w:rFonts w:ascii="Arial" w:hAnsi="Arial" w:cs="Arial"/>
          <w:sz w:val="22"/>
          <w:szCs w:val="22"/>
        </w:rPr>
        <w:t>individual’s functioning in daily life (</w:t>
      </w:r>
      <w:r w:rsidR="00216D7C" w:rsidRPr="00197C75">
        <w:rPr>
          <w:rFonts w:ascii="Arial" w:hAnsi="Arial" w:cs="Arial"/>
          <w:sz w:val="22"/>
          <w:szCs w:val="22"/>
        </w:rPr>
        <w:t>World Health Organisation, 2022).</w:t>
      </w:r>
    </w:p>
    <w:p w14:paraId="6DA88193" w14:textId="23B1A232" w:rsidR="00216D7C" w:rsidRPr="00197C75" w:rsidRDefault="00216D7C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lastRenderedPageBreak/>
        <w:t xml:space="preserve">The diagnostic </w:t>
      </w:r>
      <w:r w:rsidR="00C15C2B" w:rsidRPr="00197C75">
        <w:rPr>
          <w:rFonts w:ascii="Arial" w:hAnsi="Arial" w:cs="Arial"/>
          <w:sz w:val="22"/>
          <w:szCs w:val="22"/>
        </w:rPr>
        <w:t xml:space="preserve">process is usually carried out by </w:t>
      </w:r>
      <w:r w:rsidR="00CB3636" w:rsidRPr="00197C75">
        <w:rPr>
          <w:rFonts w:ascii="Arial" w:hAnsi="Arial" w:cs="Arial"/>
          <w:sz w:val="22"/>
          <w:szCs w:val="22"/>
        </w:rPr>
        <w:t xml:space="preserve">a </w:t>
      </w:r>
      <w:r w:rsidR="00C15C2B" w:rsidRPr="00197C75">
        <w:rPr>
          <w:rFonts w:ascii="Arial" w:hAnsi="Arial" w:cs="Arial"/>
          <w:sz w:val="22"/>
          <w:szCs w:val="22"/>
        </w:rPr>
        <w:t xml:space="preserve">mental health professional </w:t>
      </w:r>
      <w:r w:rsidR="00CB3636" w:rsidRPr="00197C75">
        <w:rPr>
          <w:rFonts w:ascii="Arial" w:hAnsi="Arial" w:cs="Arial"/>
          <w:sz w:val="22"/>
          <w:szCs w:val="22"/>
        </w:rPr>
        <w:t xml:space="preserve">through clinical assessment rather than relying </w:t>
      </w:r>
      <w:r w:rsidR="005948A4" w:rsidRPr="00197C75">
        <w:rPr>
          <w:rFonts w:ascii="Arial" w:hAnsi="Arial" w:cs="Arial"/>
          <w:sz w:val="22"/>
          <w:szCs w:val="22"/>
        </w:rPr>
        <w:t>on a single test. This may involve interviews, obser</w:t>
      </w:r>
      <w:r w:rsidR="00742B46" w:rsidRPr="00197C75">
        <w:rPr>
          <w:rFonts w:ascii="Arial" w:hAnsi="Arial" w:cs="Arial"/>
          <w:sz w:val="22"/>
          <w:szCs w:val="22"/>
        </w:rPr>
        <w:t xml:space="preserve">vations, and gathering information from the individual and, where appropriate, from </w:t>
      </w:r>
      <w:r w:rsidR="009D1624" w:rsidRPr="00197C75">
        <w:rPr>
          <w:rFonts w:ascii="Arial" w:hAnsi="Arial" w:cs="Arial"/>
          <w:sz w:val="22"/>
          <w:szCs w:val="22"/>
        </w:rPr>
        <w:t xml:space="preserve">family members or carers. The aim is to understand not </w:t>
      </w:r>
      <w:r w:rsidR="008D6C7A" w:rsidRPr="00197C75">
        <w:rPr>
          <w:rFonts w:ascii="Arial" w:hAnsi="Arial" w:cs="Arial"/>
          <w:sz w:val="22"/>
          <w:szCs w:val="22"/>
        </w:rPr>
        <w:t>only the symptoms but also how they affect the person</w:t>
      </w:r>
      <w:r w:rsidR="00680368" w:rsidRPr="00197C75">
        <w:rPr>
          <w:rFonts w:ascii="Arial" w:hAnsi="Arial" w:cs="Arial"/>
          <w:sz w:val="22"/>
          <w:szCs w:val="22"/>
        </w:rPr>
        <w:t>’s life, relationships, and ability to function</w:t>
      </w:r>
      <w:r w:rsidR="000B1CBE" w:rsidRPr="00197C75">
        <w:rPr>
          <w:rFonts w:ascii="Arial" w:hAnsi="Arial" w:cs="Arial"/>
          <w:sz w:val="22"/>
          <w:szCs w:val="22"/>
        </w:rPr>
        <w:t xml:space="preserve"> (NHS</w:t>
      </w:r>
      <w:r w:rsidR="000B2A42" w:rsidRPr="00197C75">
        <w:rPr>
          <w:rFonts w:ascii="Arial" w:hAnsi="Arial" w:cs="Arial"/>
          <w:sz w:val="22"/>
          <w:szCs w:val="22"/>
        </w:rPr>
        <w:t>, 2023)</w:t>
      </w:r>
      <w:r w:rsidR="00680368" w:rsidRPr="00197C75">
        <w:rPr>
          <w:rFonts w:ascii="Arial" w:hAnsi="Arial" w:cs="Arial"/>
          <w:sz w:val="22"/>
          <w:szCs w:val="22"/>
        </w:rPr>
        <w:t>.</w:t>
      </w:r>
    </w:p>
    <w:p w14:paraId="4DA71D4A" w14:textId="4CC0BE77" w:rsidR="000243F9" w:rsidRPr="00197C75" w:rsidRDefault="000243F9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However, diagnosing schizophrenia can be complex and sometimes controversial. Symptoms may overlap with other mental health conditions, such as bipolar disorder or severe depression, making </w:t>
      </w:r>
      <w:r w:rsidR="005A7C9C" w:rsidRPr="00197C75">
        <w:rPr>
          <w:rFonts w:ascii="Arial" w:hAnsi="Arial" w:cs="Arial"/>
          <w:sz w:val="22"/>
          <w:szCs w:val="22"/>
        </w:rPr>
        <w:t xml:space="preserve">an </w:t>
      </w:r>
      <w:r w:rsidRPr="00197C75">
        <w:rPr>
          <w:rFonts w:ascii="Arial" w:hAnsi="Arial" w:cs="Arial"/>
          <w:sz w:val="22"/>
          <w:szCs w:val="22"/>
        </w:rPr>
        <w:t>accurate diagnosis challenging. In addition, cultural differences may influence how symptoms are expressed and interpreted, which can lead to misdiagnosis or underdiagnosis in some populations</w:t>
      </w:r>
      <w:r w:rsidR="000B2A42" w:rsidRPr="00197C75">
        <w:rPr>
          <w:rFonts w:ascii="Arial" w:hAnsi="Arial" w:cs="Arial"/>
          <w:sz w:val="22"/>
          <w:szCs w:val="22"/>
        </w:rPr>
        <w:t xml:space="preserve"> (Bhui et al</w:t>
      </w:r>
      <w:r w:rsidRPr="00197C75">
        <w:rPr>
          <w:rFonts w:ascii="Arial" w:hAnsi="Arial" w:cs="Arial"/>
          <w:sz w:val="22"/>
          <w:szCs w:val="22"/>
        </w:rPr>
        <w:t>.</w:t>
      </w:r>
      <w:r w:rsidR="000B2A42" w:rsidRPr="00197C75">
        <w:rPr>
          <w:rFonts w:ascii="Arial" w:hAnsi="Arial" w:cs="Arial"/>
          <w:sz w:val="22"/>
          <w:szCs w:val="22"/>
        </w:rPr>
        <w:t xml:space="preserve">, </w:t>
      </w:r>
      <w:r w:rsidR="002D4DD5" w:rsidRPr="00197C75">
        <w:rPr>
          <w:rFonts w:ascii="Arial" w:hAnsi="Arial" w:cs="Arial"/>
          <w:sz w:val="22"/>
          <w:szCs w:val="22"/>
        </w:rPr>
        <w:t>2015).</w:t>
      </w:r>
    </w:p>
    <w:p w14:paraId="032EB957" w14:textId="1657688A" w:rsidR="00453D7B" w:rsidRPr="00197C75" w:rsidRDefault="00FA0FC8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Further</w:t>
      </w:r>
      <w:r w:rsidR="008511F0" w:rsidRPr="00197C75">
        <w:rPr>
          <w:rFonts w:ascii="Arial" w:hAnsi="Arial" w:cs="Arial"/>
          <w:sz w:val="22"/>
          <w:szCs w:val="22"/>
        </w:rPr>
        <w:t xml:space="preserve">more, some critics argue that current diagnostic approaches focus </w:t>
      </w:r>
      <w:r w:rsidR="006840F5" w:rsidRPr="00197C75">
        <w:rPr>
          <w:rFonts w:ascii="Arial" w:hAnsi="Arial" w:cs="Arial"/>
          <w:sz w:val="22"/>
          <w:szCs w:val="22"/>
        </w:rPr>
        <w:t xml:space="preserve">too heavily on symptoms rather than the individual’s </w:t>
      </w:r>
      <w:r w:rsidR="00057FBE" w:rsidRPr="00197C75">
        <w:rPr>
          <w:rFonts w:ascii="Arial" w:hAnsi="Arial" w:cs="Arial"/>
          <w:sz w:val="22"/>
          <w:szCs w:val="22"/>
        </w:rPr>
        <w:t xml:space="preserve">personal experiences and social context. This may result in a more </w:t>
      </w:r>
      <w:r w:rsidR="001C603E" w:rsidRPr="00197C75">
        <w:rPr>
          <w:rFonts w:ascii="Arial" w:hAnsi="Arial" w:cs="Arial"/>
          <w:sz w:val="22"/>
          <w:szCs w:val="22"/>
        </w:rPr>
        <w:t xml:space="preserve">medicalised understanding of the condition, potentially overlooking </w:t>
      </w:r>
      <w:r w:rsidR="000C6F63" w:rsidRPr="00197C75">
        <w:rPr>
          <w:rFonts w:ascii="Arial" w:hAnsi="Arial" w:cs="Arial"/>
          <w:sz w:val="22"/>
          <w:szCs w:val="22"/>
        </w:rPr>
        <w:t>important factors such as trauma, environment, and social inequalities</w:t>
      </w:r>
      <w:r w:rsidR="002D4DD5" w:rsidRPr="00197C75">
        <w:rPr>
          <w:rFonts w:ascii="Arial" w:hAnsi="Arial" w:cs="Arial"/>
          <w:sz w:val="22"/>
          <w:szCs w:val="22"/>
        </w:rPr>
        <w:t xml:space="preserve"> (Read et al., 2005)</w:t>
      </w:r>
      <w:r w:rsidR="000C6F63" w:rsidRPr="00197C75">
        <w:rPr>
          <w:rFonts w:ascii="Arial" w:hAnsi="Arial" w:cs="Arial"/>
          <w:sz w:val="22"/>
          <w:szCs w:val="22"/>
        </w:rPr>
        <w:t>.</w:t>
      </w:r>
    </w:p>
    <w:p w14:paraId="39B18A7B" w14:textId="68F4ED82" w:rsidR="00FE4E2B" w:rsidRPr="00313C43" w:rsidRDefault="00FE4E2B" w:rsidP="00313C43">
      <w:pPr>
        <w:pStyle w:val="Heading1"/>
      </w:pPr>
      <w:bookmarkStart w:id="4" w:name="_Toc227445699"/>
      <w:r w:rsidRPr="00313C43">
        <w:t>Treatment and Rehabilitation</w:t>
      </w:r>
      <w:bookmarkEnd w:id="4"/>
    </w:p>
    <w:p w14:paraId="44219BB4" w14:textId="7A06F0F7" w:rsidR="00012402" w:rsidRPr="00197C75" w:rsidRDefault="00470A68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Tre</w:t>
      </w:r>
      <w:r w:rsidR="000970FE" w:rsidRPr="00197C75">
        <w:rPr>
          <w:rFonts w:ascii="Arial" w:hAnsi="Arial" w:cs="Arial"/>
          <w:sz w:val="22"/>
          <w:szCs w:val="22"/>
        </w:rPr>
        <w:t xml:space="preserve">atment of schizophrenia </w:t>
      </w:r>
      <w:r w:rsidR="003F09D1" w:rsidRPr="00197C75">
        <w:rPr>
          <w:rFonts w:ascii="Arial" w:hAnsi="Arial" w:cs="Arial"/>
          <w:sz w:val="22"/>
          <w:szCs w:val="22"/>
        </w:rPr>
        <w:t xml:space="preserve">typically involves a combination of pharmacological and psychological </w:t>
      </w:r>
      <w:r w:rsidR="00E16049" w:rsidRPr="00197C75">
        <w:rPr>
          <w:rFonts w:ascii="Arial" w:hAnsi="Arial" w:cs="Arial"/>
          <w:sz w:val="22"/>
          <w:szCs w:val="22"/>
        </w:rPr>
        <w:t>interventions, alongside ongoing social support. The main</w:t>
      </w:r>
      <w:r w:rsidR="00B77BBF" w:rsidRPr="00197C75">
        <w:rPr>
          <w:rFonts w:ascii="Arial" w:hAnsi="Arial" w:cs="Arial"/>
          <w:sz w:val="22"/>
          <w:szCs w:val="22"/>
        </w:rPr>
        <w:t xml:space="preserve"> aim</w:t>
      </w:r>
      <w:r w:rsidR="00E16049" w:rsidRPr="00197C75">
        <w:rPr>
          <w:rFonts w:ascii="Arial" w:hAnsi="Arial" w:cs="Arial"/>
          <w:sz w:val="22"/>
          <w:szCs w:val="22"/>
        </w:rPr>
        <w:t xml:space="preserve"> </w:t>
      </w:r>
      <w:r w:rsidR="005C3776" w:rsidRPr="00197C75">
        <w:rPr>
          <w:rFonts w:ascii="Arial" w:hAnsi="Arial" w:cs="Arial"/>
          <w:sz w:val="22"/>
          <w:szCs w:val="22"/>
        </w:rPr>
        <w:t xml:space="preserve">of treatment is to reduce symptoms, prevent relapse, and support </w:t>
      </w:r>
      <w:r w:rsidR="00B77BBF" w:rsidRPr="00197C75">
        <w:rPr>
          <w:rFonts w:ascii="Arial" w:hAnsi="Arial" w:cs="Arial"/>
          <w:sz w:val="22"/>
          <w:szCs w:val="22"/>
        </w:rPr>
        <w:t xml:space="preserve">individuals in managing their </w:t>
      </w:r>
      <w:r w:rsidR="00B05ED5" w:rsidRPr="00197C75">
        <w:rPr>
          <w:rFonts w:ascii="Arial" w:hAnsi="Arial" w:cs="Arial"/>
          <w:sz w:val="22"/>
          <w:szCs w:val="22"/>
        </w:rPr>
        <w:t xml:space="preserve">condition and improving their quality of life (National Institute for Health </w:t>
      </w:r>
      <w:r w:rsidR="002375DC" w:rsidRPr="00197C75">
        <w:rPr>
          <w:rFonts w:ascii="Arial" w:hAnsi="Arial" w:cs="Arial"/>
          <w:sz w:val="22"/>
          <w:szCs w:val="22"/>
        </w:rPr>
        <w:t>and Care Excellence, 2014).</w:t>
      </w:r>
    </w:p>
    <w:p w14:paraId="1BE5CC76" w14:textId="10BE4BBD" w:rsidR="002375DC" w:rsidRPr="00197C75" w:rsidRDefault="002375DC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Antip</w:t>
      </w:r>
      <w:r w:rsidR="00916404" w:rsidRPr="00197C75">
        <w:rPr>
          <w:rFonts w:ascii="Arial" w:hAnsi="Arial" w:cs="Arial"/>
          <w:sz w:val="22"/>
          <w:szCs w:val="22"/>
        </w:rPr>
        <w:t>sychotic medication is considered the primary treatment for schizophrenia</w:t>
      </w:r>
      <w:r w:rsidR="00B057EA" w:rsidRPr="00197C75">
        <w:rPr>
          <w:rFonts w:ascii="Arial" w:hAnsi="Arial" w:cs="Arial"/>
          <w:sz w:val="22"/>
          <w:szCs w:val="22"/>
        </w:rPr>
        <w:t xml:space="preserve">. These medications help to reduce symptoms such as hallucinations and </w:t>
      </w:r>
      <w:r w:rsidR="00044D40" w:rsidRPr="00197C75">
        <w:rPr>
          <w:rFonts w:ascii="Arial" w:hAnsi="Arial" w:cs="Arial"/>
          <w:sz w:val="22"/>
          <w:szCs w:val="22"/>
        </w:rPr>
        <w:t xml:space="preserve">delusions by affecting neurotransmitters </w:t>
      </w:r>
      <w:r w:rsidR="00ED7E7E" w:rsidRPr="00197C75">
        <w:rPr>
          <w:rFonts w:ascii="Arial" w:hAnsi="Arial" w:cs="Arial"/>
          <w:sz w:val="22"/>
          <w:szCs w:val="22"/>
        </w:rPr>
        <w:t xml:space="preserve">in the brain, particularly dopamine (Stahl, 2013). </w:t>
      </w:r>
      <w:r w:rsidR="00C95085" w:rsidRPr="00197C75">
        <w:rPr>
          <w:rFonts w:ascii="Arial" w:hAnsi="Arial" w:cs="Arial"/>
          <w:sz w:val="22"/>
          <w:szCs w:val="22"/>
        </w:rPr>
        <w:t xml:space="preserve">While antipsychotics can be effective in managing </w:t>
      </w:r>
      <w:r w:rsidR="00D56516" w:rsidRPr="00197C75">
        <w:rPr>
          <w:rFonts w:ascii="Arial" w:hAnsi="Arial" w:cs="Arial"/>
          <w:sz w:val="22"/>
          <w:szCs w:val="22"/>
        </w:rPr>
        <w:t xml:space="preserve">positive symptoms, they are often less effective for negative symptoms such as </w:t>
      </w:r>
      <w:r w:rsidR="00025D02" w:rsidRPr="00197C75">
        <w:rPr>
          <w:rFonts w:ascii="Arial" w:hAnsi="Arial" w:cs="Arial"/>
          <w:sz w:val="22"/>
          <w:szCs w:val="22"/>
        </w:rPr>
        <w:t xml:space="preserve">lack of motivation and emotional expression. In addition, </w:t>
      </w:r>
      <w:r w:rsidR="00644CA0" w:rsidRPr="00197C75">
        <w:rPr>
          <w:rFonts w:ascii="Arial" w:hAnsi="Arial" w:cs="Arial"/>
          <w:sz w:val="22"/>
          <w:szCs w:val="22"/>
        </w:rPr>
        <w:t xml:space="preserve">many individuals experience side effects, including weight </w:t>
      </w:r>
      <w:r w:rsidR="004D7F34" w:rsidRPr="00197C75">
        <w:rPr>
          <w:rFonts w:ascii="Arial" w:hAnsi="Arial" w:cs="Arial"/>
          <w:sz w:val="22"/>
          <w:szCs w:val="22"/>
        </w:rPr>
        <w:t>gain, sedation, and movement disorders, which can impact adherence to treatment (Leuch</w:t>
      </w:r>
      <w:r w:rsidR="009C7A27" w:rsidRPr="00197C75">
        <w:rPr>
          <w:rFonts w:ascii="Arial" w:hAnsi="Arial" w:cs="Arial"/>
          <w:sz w:val="22"/>
          <w:szCs w:val="22"/>
        </w:rPr>
        <w:t>t</w:t>
      </w:r>
      <w:r w:rsidR="004D7F34" w:rsidRPr="00197C75">
        <w:rPr>
          <w:rFonts w:ascii="Arial" w:hAnsi="Arial" w:cs="Arial"/>
          <w:sz w:val="22"/>
          <w:szCs w:val="22"/>
        </w:rPr>
        <w:t xml:space="preserve"> et al., 2013).</w:t>
      </w:r>
    </w:p>
    <w:p w14:paraId="23CA0713" w14:textId="2ED668CE" w:rsidR="004D7F34" w:rsidRPr="00197C75" w:rsidRDefault="00917DF9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Psychological therapies are also an important part </w:t>
      </w:r>
      <w:r w:rsidR="008C5E89" w:rsidRPr="00197C75">
        <w:rPr>
          <w:rFonts w:ascii="Arial" w:hAnsi="Arial" w:cs="Arial"/>
          <w:sz w:val="22"/>
          <w:szCs w:val="22"/>
        </w:rPr>
        <w:t xml:space="preserve">of treatment. Cognitive Behavioural </w:t>
      </w:r>
      <w:r w:rsidR="002C6C83" w:rsidRPr="00197C75">
        <w:rPr>
          <w:rFonts w:ascii="Arial" w:hAnsi="Arial" w:cs="Arial"/>
          <w:sz w:val="22"/>
          <w:szCs w:val="22"/>
        </w:rPr>
        <w:t xml:space="preserve">Therapy (CBT) is commonly used to help individuals understand and manage their </w:t>
      </w:r>
      <w:r w:rsidR="00BA0D01" w:rsidRPr="00197C75">
        <w:rPr>
          <w:rFonts w:ascii="Arial" w:hAnsi="Arial" w:cs="Arial"/>
          <w:sz w:val="22"/>
          <w:szCs w:val="22"/>
        </w:rPr>
        <w:t xml:space="preserve">thoughts and feelings, particularly in relation to psychotic </w:t>
      </w:r>
      <w:r w:rsidR="00900E02" w:rsidRPr="00197C75">
        <w:rPr>
          <w:rFonts w:ascii="Arial" w:hAnsi="Arial" w:cs="Arial"/>
          <w:sz w:val="22"/>
          <w:szCs w:val="22"/>
        </w:rPr>
        <w:t>symptoms (NICE, 2014). Family interventions may also be offered</w:t>
      </w:r>
      <w:r w:rsidR="00A7516F" w:rsidRPr="00197C75">
        <w:rPr>
          <w:rFonts w:ascii="Arial" w:hAnsi="Arial" w:cs="Arial"/>
          <w:sz w:val="22"/>
          <w:szCs w:val="22"/>
        </w:rPr>
        <w:t xml:space="preserve">, as they can improve communication, </w:t>
      </w:r>
      <w:r w:rsidR="00E43DF4" w:rsidRPr="00197C75">
        <w:rPr>
          <w:rFonts w:ascii="Arial" w:hAnsi="Arial" w:cs="Arial"/>
          <w:sz w:val="22"/>
          <w:szCs w:val="22"/>
        </w:rPr>
        <w:t xml:space="preserve">reduce stress within the household, and lower the risk of </w:t>
      </w:r>
      <w:r w:rsidR="000E65C5" w:rsidRPr="00197C75">
        <w:rPr>
          <w:rFonts w:ascii="Arial" w:hAnsi="Arial" w:cs="Arial"/>
          <w:sz w:val="22"/>
          <w:szCs w:val="22"/>
        </w:rPr>
        <w:t>relapse.</w:t>
      </w:r>
    </w:p>
    <w:p w14:paraId="201962CA" w14:textId="4A964FA6" w:rsidR="000E65C5" w:rsidRPr="00197C75" w:rsidRDefault="000E65C5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However, access to these therapies can be limited, and not all individuals benefit </w:t>
      </w:r>
      <w:r w:rsidR="00C3599E" w:rsidRPr="00197C75">
        <w:rPr>
          <w:rFonts w:ascii="Arial" w:hAnsi="Arial" w:cs="Arial"/>
          <w:sz w:val="22"/>
          <w:szCs w:val="22"/>
        </w:rPr>
        <w:t>equally</w:t>
      </w:r>
      <w:r w:rsidRPr="00197C75">
        <w:rPr>
          <w:rFonts w:ascii="Arial" w:hAnsi="Arial" w:cs="Arial"/>
          <w:sz w:val="22"/>
          <w:szCs w:val="22"/>
        </w:rPr>
        <w:t xml:space="preserve"> </w:t>
      </w:r>
      <w:r w:rsidR="003850B8" w:rsidRPr="00197C75">
        <w:rPr>
          <w:rFonts w:ascii="Arial" w:hAnsi="Arial" w:cs="Arial"/>
          <w:sz w:val="22"/>
          <w:szCs w:val="22"/>
        </w:rPr>
        <w:t>from them (NHS, 2023).</w:t>
      </w:r>
    </w:p>
    <w:p w14:paraId="7DA52083" w14:textId="6AE1C9A6" w:rsidR="00C3599E" w:rsidRPr="00197C75" w:rsidRDefault="00C3599E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lastRenderedPageBreak/>
        <w:t>Rehabilitation</w:t>
      </w:r>
      <w:r w:rsidR="00186FF6" w:rsidRPr="00197C75">
        <w:rPr>
          <w:rFonts w:ascii="Arial" w:hAnsi="Arial" w:cs="Arial"/>
          <w:sz w:val="22"/>
          <w:szCs w:val="22"/>
        </w:rPr>
        <w:t xml:space="preserve"> focuses on supporting individuals to live as independently as possible and to reintegrate into </w:t>
      </w:r>
      <w:r w:rsidR="004C2DC2" w:rsidRPr="00197C75">
        <w:rPr>
          <w:rFonts w:ascii="Arial" w:hAnsi="Arial" w:cs="Arial"/>
          <w:sz w:val="22"/>
          <w:szCs w:val="22"/>
        </w:rPr>
        <w:t xml:space="preserve">society. This may include community mental health services, supported housing, employment </w:t>
      </w:r>
      <w:r w:rsidR="00EF1B60" w:rsidRPr="00197C75">
        <w:rPr>
          <w:rFonts w:ascii="Arial" w:hAnsi="Arial" w:cs="Arial"/>
          <w:sz w:val="22"/>
          <w:szCs w:val="22"/>
        </w:rPr>
        <w:t xml:space="preserve">programmes, and social skills training (NHS, 2023). The recovery model </w:t>
      </w:r>
      <w:r w:rsidR="006E55EB" w:rsidRPr="00197C75">
        <w:rPr>
          <w:rFonts w:ascii="Arial" w:hAnsi="Arial" w:cs="Arial"/>
          <w:sz w:val="22"/>
          <w:szCs w:val="22"/>
        </w:rPr>
        <w:t xml:space="preserve">is often used in modern mental health care, emphasising personal recovery, </w:t>
      </w:r>
      <w:r w:rsidR="00BF72CA" w:rsidRPr="00197C75">
        <w:rPr>
          <w:rFonts w:ascii="Arial" w:hAnsi="Arial" w:cs="Arial"/>
          <w:sz w:val="22"/>
          <w:szCs w:val="22"/>
        </w:rPr>
        <w:t xml:space="preserve">empowerment, and the importance of individual goals rather than simply reducing </w:t>
      </w:r>
      <w:r w:rsidR="00F04AF3" w:rsidRPr="00197C75">
        <w:rPr>
          <w:rFonts w:ascii="Arial" w:hAnsi="Arial" w:cs="Arial"/>
          <w:sz w:val="22"/>
          <w:szCs w:val="22"/>
        </w:rPr>
        <w:t>symptoms (Slade, 2009).</w:t>
      </w:r>
    </w:p>
    <w:p w14:paraId="646DCC3A" w14:textId="01AD0044" w:rsidR="002375DC" w:rsidRPr="00197C75" w:rsidRDefault="001E4E84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However, despite these approaches, there are significant limitations in current </w:t>
      </w:r>
      <w:r w:rsidR="005614B7" w:rsidRPr="00197C75">
        <w:rPr>
          <w:rFonts w:ascii="Arial" w:hAnsi="Arial" w:cs="Arial"/>
          <w:sz w:val="22"/>
          <w:szCs w:val="22"/>
        </w:rPr>
        <w:t xml:space="preserve">treatment and rehabilitation services. Many individuals face </w:t>
      </w:r>
      <w:r w:rsidR="00922B3E" w:rsidRPr="00197C75">
        <w:rPr>
          <w:rFonts w:ascii="Arial" w:hAnsi="Arial" w:cs="Arial"/>
          <w:sz w:val="22"/>
          <w:szCs w:val="22"/>
        </w:rPr>
        <w:t xml:space="preserve">barriers to accessing appropriate care, including long waiting times, lack </w:t>
      </w:r>
      <w:r w:rsidR="00207069" w:rsidRPr="00197C75">
        <w:rPr>
          <w:rFonts w:ascii="Arial" w:hAnsi="Arial" w:cs="Arial"/>
          <w:sz w:val="22"/>
          <w:szCs w:val="22"/>
        </w:rPr>
        <w:t>of resources, and stigma associated with mental illness (NICE, 2014).</w:t>
      </w:r>
    </w:p>
    <w:p w14:paraId="509176C7" w14:textId="7BC8B987" w:rsidR="000661C3" w:rsidRPr="00197C75" w:rsidRDefault="000661C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Furthermore, </w:t>
      </w:r>
      <w:r w:rsidR="006D7E0A" w:rsidRPr="00197C75">
        <w:rPr>
          <w:rFonts w:ascii="Arial" w:hAnsi="Arial" w:cs="Arial"/>
          <w:sz w:val="22"/>
          <w:szCs w:val="22"/>
        </w:rPr>
        <w:t xml:space="preserve">treatment </w:t>
      </w:r>
      <w:r w:rsidR="006D6155" w:rsidRPr="00197C75">
        <w:rPr>
          <w:rFonts w:ascii="Arial" w:hAnsi="Arial" w:cs="Arial"/>
          <w:sz w:val="22"/>
          <w:szCs w:val="22"/>
        </w:rPr>
        <w:t xml:space="preserve">approaches are often criticised for being too focused </w:t>
      </w:r>
      <w:r w:rsidR="007C53C5" w:rsidRPr="00197C75">
        <w:rPr>
          <w:rFonts w:ascii="Arial" w:hAnsi="Arial" w:cs="Arial"/>
          <w:sz w:val="22"/>
          <w:szCs w:val="22"/>
        </w:rPr>
        <w:t xml:space="preserve">on medication, potentially overlooking the social and environmental factors that </w:t>
      </w:r>
      <w:r w:rsidR="000E2FBF" w:rsidRPr="00197C75">
        <w:rPr>
          <w:rFonts w:ascii="Arial" w:hAnsi="Arial" w:cs="Arial"/>
          <w:sz w:val="22"/>
          <w:szCs w:val="22"/>
        </w:rPr>
        <w:t>contribute to the condition (Read et al., 2005).</w:t>
      </w:r>
    </w:p>
    <w:p w14:paraId="7AE2BDC7" w14:textId="2D8B1787" w:rsidR="009C7A27" w:rsidRPr="00313C43" w:rsidRDefault="00112DFD" w:rsidP="00313C43">
      <w:pPr>
        <w:pStyle w:val="Heading1"/>
      </w:pPr>
      <w:bookmarkStart w:id="5" w:name="_Toc227445700"/>
      <w:r w:rsidRPr="00313C43">
        <w:t xml:space="preserve">Current Debates and </w:t>
      </w:r>
      <w:r w:rsidR="00F7755A" w:rsidRPr="00313C43">
        <w:t>Emerging Issues</w:t>
      </w:r>
      <w:bookmarkEnd w:id="5"/>
    </w:p>
    <w:p w14:paraId="6CD66C68" w14:textId="50EF37B0" w:rsidR="00112DFD" w:rsidRPr="00197C75" w:rsidRDefault="0089481A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Schizophrenia </w:t>
      </w:r>
      <w:r w:rsidR="0071549A" w:rsidRPr="00197C75">
        <w:rPr>
          <w:rFonts w:ascii="Arial" w:hAnsi="Arial" w:cs="Arial"/>
          <w:sz w:val="22"/>
          <w:szCs w:val="22"/>
        </w:rPr>
        <w:t xml:space="preserve">remains one of the most debated mental health conditions, </w:t>
      </w:r>
      <w:r w:rsidR="00FB75C4" w:rsidRPr="00197C75">
        <w:rPr>
          <w:rFonts w:ascii="Arial" w:hAnsi="Arial" w:cs="Arial"/>
          <w:sz w:val="22"/>
          <w:szCs w:val="22"/>
        </w:rPr>
        <w:t>particularly in relation to how it is understood, diagnosed, and treated</w:t>
      </w:r>
      <w:r w:rsidR="00DD2321" w:rsidRPr="00197C75">
        <w:rPr>
          <w:rFonts w:ascii="Arial" w:hAnsi="Arial" w:cs="Arial"/>
          <w:sz w:val="22"/>
          <w:szCs w:val="22"/>
        </w:rPr>
        <w:t xml:space="preserve">. One of the main debates concerns </w:t>
      </w:r>
      <w:r w:rsidR="00BE701D" w:rsidRPr="00197C75">
        <w:rPr>
          <w:rFonts w:ascii="Arial" w:hAnsi="Arial" w:cs="Arial"/>
          <w:sz w:val="22"/>
          <w:szCs w:val="22"/>
        </w:rPr>
        <w:t>the dominance of the medical model, which focuses on biological expla</w:t>
      </w:r>
      <w:r w:rsidR="003477EC" w:rsidRPr="00197C75">
        <w:rPr>
          <w:rFonts w:ascii="Arial" w:hAnsi="Arial" w:cs="Arial"/>
          <w:sz w:val="22"/>
          <w:szCs w:val="22"/>
        </w:rPr>
        <w:t xml:space="preserve">nations and pharmacological treatment. While </w:t>
      </w:r>
      <w:r w:rsidR="001C4427" w:rsidRPr="00197C75">
        <w:rPr>
          <w:rFonts w:ascii="Arial" w:hAnsi="Arial" w:cs="Arial"/>
          <w:sz w:val="22"/>
          <w:szCs w:val="22"/>
        </w:rPr>
        <w:t xml:space="preserve">this approach has contributed to the development of effective medications, critics </w:t>
      </w:r>
      <w:r w:rsidR="00DB5619" w:rsidRPr="00197C75">
        <w:rPr>
          <w:rFonts w:ascii="Arial" w:hAnsi="Arial" w:cs="Arial"/>
          <w:sz w:val="22"/>
          <w:szCs w:val="22"/>
        </w:rPr>
        <w:t>argue that it may overlook the importance of psy</w:t>
      </w:r>
      <w:r w:rsidR="00E5207A" w:rsidRPr="00197C75">
        <w:rPr>
          <w:rFonts w:ascii="Arial" w:hAnsi="Arial" w:cs="Arial"/>
          <w:sz w:val="22"/>
          <w:szCs w:val="22"/>
        </w:rPr>
        <w:t>chological, social, and environmental factors in the development and experience of schizophrenia (Read et al., 2005).</w:t>
      </w:r>
    </w:p>
    <w:p w14:paraId="7F249BBB" w14:textId="7DA6F9F9" w:rsidR="00E5207A" w:rsidRPr="00197C75" w:rsidRDefault="009B286A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Another key issue relates </w:t>
      </w:r>
      <w:r w:rsidR="00E10035" w:rsidRPr="00197C75">
        <w:rPr>
          <w:rFonts w:ascii="Arial" w:hAnsi="Arial" w:cs="Arial"/>
          <w:sz w:val="22"/>
          <w:szCs w:val="22"/>
        </w:rPr>
        <w:t xml:space="preserve">to the reliability and validity of diagnosis. Although ICD-11 provides clear </w:t>
      </w:r>
      <w:r w:rsidR="00436218" w:rsidRPr="00197C75">
        <w:rPr>
          <w:rFonts w:ascii="Arial" w:hAnsi="Arial" w:cs="Arial"/>
          <w:sz w:val="22"/>
          <w:szCs w:val="22"/>
        </w:rPr>
        <w:t xml:space="preserve">criteria, some researchers argue that schizophrenia may not </w:t>
      </w:r>
      <w:r w:rsidR="005A3B7D" w:rsidRPr="00197C75">
        <w:rPr>
          <w:rFonts w:ascii="Arial" w:hAnsi="Arial" w:cs="Arial"/>
          <w:sz w:val="22"/>
          <w:szCs w:val="22"/>
        </w:rPr>
        <w:t xml:space="preserve">represent a single disorder, but </w:t>
      </w:r>
      <w:r w:rsidR="00BC4C02" w:rsidRPr="00197C75">
        <w:rPr>
          <w:rFonts w:ascii="Arial" w:hAnsi="Arial" w:cs="Arial"/>
          <w:sz w:val="22"/>
          <w:szCs w:val="22"/>
        </w:rPr>
        <w:t xml:space="preserve">rather </w:t>
      </w:r>
      <w:r w:rsidR="009E6544" w:rsidRPr="00197C75">
        <w:rPr>
          <w:rFonts w:ascii="Arial" w:hAnsi="Arial" w:cs="Arial"/>
          <w:sz w:val="22"/>
          <w:szCs w:val="22"/>
        </w:rPr>
        <w:t xml:space="preserve">a spectrum of conditions with different causes and presentations </w:t>
      </w:r>
      <w:r w:rsidR="007601D2" w:rsidRPr="00197C75">
        <w:rPr>
          <w:rFonts w:ascii="Arial" w:hAnsi="Arial" w:cs="Arial"/>
          <w:sz w:val="22"/>
          <w:szCs w:val="22"/>
        </w:rPr>
        <w:t xml:space="preserve">(van Os and Kapur, 2009). This has led to discussions about </w:t>
      </w:r>
      <w:r w:rsidR="00BB03CC" w:rsidRPr="00197C75">
        <w:rPr>
          <w:rFonts w:ascii="Arial" w:hAnsi="Arial" w:cs="Arial"/>
          <w:sz w:val="22"/>
          <w:szCs w:val="22"/>
        </w:rPr>
        <w:t xml:space="preserve">whether current classification systems are too rigid and whether a more flexible, spectrum-based approach would better reflect </w:t>
      </w:r>
      <w:r w:rsidR="00146278" w:rsidRPr="00197C75">
        <w:rPr>
          <w:rFonts w:ascii="Arial" w:hAnsi="Arial" w:cs="Arial"/>
          <w:sz w:val="22"/>
          <w:szCs w:val="22"/>
        </w:rPr>
        <w:t>the condition's complexity.</w:t>
      </w:r>
    </w:p>
    <w:p w14:paraId="612218E4" w14:textId="135E776C" w:rsidR="00FE4E2B" w:rsidRPr="00197C75" w:rsidRDefault="00146278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Stigma is also a significant concer</w:t>
      </w:r>
      <w:r w:rsidR="00B63C13" w:rsidRPr="00197C75">
        <w:rPr>
          <w:rFonts w:ascii="Arial" w:hAnsi="Arial" w:cs="Arial"/>
          <w:sz w:val="22"/>
          <w:szCs w:val="22"/>
        </w:rPr>
        <w:t xml:space="preserve">n. Individuals diagnosed with schizophrenia often face discrimination, social exclusion, </w:t>
      </w:r>
      <w:r w:rsidR="00BF61BA" w:rsidRPr="00197C75">
        <w:rPr>
          <w:rFonts w:ascii="Arial" w:hAnsi="Arial" w:cs="Arial"/>
          <w:sz w:val="22"/>
          <w:szCs w:val="22"/>
        </w:rPr>
        <w:t xml:space="preserve">and negative stereotypes, which can affect their willingness </w:t>
      </w:r>
      <w:r w:rsidR="00AC358F" w:rsidRPr="00197C75">
        <w:rPr>
          <w:rFonts w:ascii="Arial" w:hAnsi="Arial" w:cs="Arial"/>
          <w:sz w:val="22"/>
          <w:szCs w:val="22"/>
        </w:rPr>
        <w:t xml:space="preserve">to seek help and engage with treatment (Corrigan </w:t>
      </w:r>
      <w:r w:rsidR="00731436" w:rsidRPr="00197C75">
        <w:rPr>
          <w:rFonts w:ascii="Arial" w:hAnsi="Arial" w:cs="Arial"/>
          <w:sz w:val="22"/>
          <w:szCs w:val="22"/>
        </w:rPr>
        <w:t xml:space="preserve">and Watson, 2002). The use of diagnostic labels has been </w:t>
      </w:r>
      <w:r w:rsidR="005609E6" w:rsidRPr="00197C75">
        <w:rPr>
          <w:rFonts w:ascii="Arial" w:hAnsi="Arial" w:cs="Arial"/>
          <w:sz w:val="22"/>
          <w:szCs w:val="22"/>
        </w:rPr>
        <w:t xml:space="preserve">criticised for reinforcing these negative perceptions, raising questions about how </w:t>
      </w:r>
      <w:r w:rsidR="00FD1A9E" w:rsidRPr="00197C75">
        <w:rPr>
          <w:rFonts w:ascii="Arial" w:hAnsi="Arial" w:cs="Arial"/>
          <w:sz w:val="22"/>
          <w:szCs w:val="22"/>
        </w:rPr>
        <w:t>mental health conditions are described and communicated.</w:t>
      </w:r>
    </w:p>
    <w:p w14:paraId="78ABF2A2" w14:textId="791FAC3C" w:rsidR="00FD1A9E" w:rsidRPr="00197C75" w:rsidRDefault="00FD1A9E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lastRenderedPageBreak/>
        <w:t>Mo</w:t>
      </w:r>
      <w:r w:rsidR="00E81B66" w:rsidRPr="00197C75">
        <w:rPr>
          <w:rFonts w:ascii="Arial" w:hAnsi="Arial" w:cs="Arial"/>
          <w:sz w:val="22"/>
          <w:szCs w:val="22"/>
        </w:rPr>
        <w:t>re</w:t>
      </w:r>
      <w:r w:rsidRPr="00197C75">
        <w:rPr>
          <w:rFonts w:ascii="Arial" w:hAnsi="Arial" w:cs="Arial"/>
          <w:sz w:val="22"/>
          <w:szCs w:val="22"/>
        </w:rPr>
        <w:t xml:space="preserve"> recently</w:t>
      </w:r>
      <w:r w:rsidR="00DC117A" w:rsidRPr="00197C75">
        <w:rPr>
          <w:rFonts w:ascii="Arial" w:hAnsi="Arial" w:cs="Arial"/>
          <w:sz w:val="22"/>
          <w:szCs w:val="22"/>
        </w:rPr>
        <w:t xml:space="preserve">, there has been increasing discussion around neurodivergence and </w:t>
      </w:r>
      <w:r w:rsidR="00237466" w:rsidRPr="00197C75">
        <w:rPr>
          <w:rFonts w:ascii="Arial" w:hAnsi="Arial" w:cs="Arial"/>
          <w:sz w:val="22"/>
          <w:szCs w:val="22"/>
        </w:rPr>
        <w:t>whether</w:t>
      </w:r>
      <w:r w:rsidR="00F01ACD" w:rsidRPr="00197C75">
        <w:rPr>
          <w:rFonts w:ascii="Arial" w:hAnsi="Arial" w:cs="Arial"/>
          <w:sz w:val="22"/>
          <w:szCs w:val="22"/>
        </w:rPr>
        <w:t xml:space="preserve"> </w:t>
      </w:r>
      <w:r w:rsidR="00AA34DE" w:rsidRPr="00197C75">
        <w:rPr>
          <w:rFonts w:ascii="Arial" w:hAnsi="Arial" w:cs="Arial"/>
          <w:sz w:val="22"/>
          <w:szCs w:val="22"/>
        </w:rPr>
        <w:t xml:space="preserve">conditions such as schizophrenia should be understood differently, not only as </w:t>
      </w:r>
      <w:r w:rsidR="00921630" w:rsidRPr="00197C75">
        <w:rPr>
          <w:rFonts w:ascii="Arial" w:hAnsi="Arial" w:cs="Arial"/>
          <w:sz w:val="22"/>
          <w:szCs w:val="22"/>
        </w:rPr>
        <w:t xml:space="preserve">a disorder but also as variations in human experience. </w:t>
      </w:r>
      <w:r w:rsidR="0006266D" w:rsidRPr="00197C75">
        <w:rPr>
          <w:rFonts w:ascii="Arial" w:hAnsi="Arial" w:cs="Arial"/>
          <w:sz w:val="22"/>
          <w:szCs w:val="22"/>
        </w:rPr>
        <w:t xml:space="preserve">While this perspective can promote acceptance and reduce stigma, </w:t>
      </w:r>
      <w:r w:rsidR="001F7717" w:rsidRPr="00197C75">
        <w:rPr>
          <w:rFonts w:ascii="Arial" w:hAnsi="Arial" w:cs="Arial"/>
          <w:sz w:val="22"/>
          <w:szCs w:val="22"/>
        </w:rPr>
        <w:t xml:space="preserve">it remains controversial, as schizophrenia can involve severe distress and functional </w:t>
      </w:r>
      <w:r w:rsidR="00BD5A92" w:rsidRPr="00197C75">
        <w:rPr>
          <w:rFonts w:ascii="Arial" w:hAnsi="Arial" w:cs="Arial"/>
          <w:sz w:val="22"/>
          <w:szCs w:val="22"/>
        </w:rPr>
        <w:t>impairment, which require clinical support</w:t>
      </w:r>
      <w:r w:rsidR="00377680" w:rsidRPr="00197C75">
        <w:rPr>
          <w:rFonts w:ascii="Arial" w:hAnsi="Arial" w:cs="Arial"/>
          <w:sz w:val="22"/>
          <w:szCs w:val="22"/>
        </w:rPr>
        <w:t xml:space="preserve"> (David, 2010).</w:t>
      </w:r>
    </w:p>
    <w:p w14:paraId="7D17EAB3" w14:textId="77777777" w:rsidR="00A5056C" w:rsidRPr="00197C75" w:rsidRDefault="00961B1B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Overall, these debates highlight the complexity of schizophrenia </w:t>
      </w:r>
      <w:r w:rsidR="00AB5678" w:rsidRPr="00197C75">
        <w:rPr>
          <w:rFonts w:ascii="Arial" w:hAnsi="Arial" w:cs="Arial"/>
          <w:sz w:val="22"/>
          <w:szCs w:val="22"/>
        </w:rPr>
        <w:t xml:space="preserve">and suggest that a more holistic and person-centred approach may be needed. This </w:t>
      </w:r>
      <w:r w:rsidR="0001129C" w:rsidRPr="00197C75">
        <w:rPr>
          <w:rFonts w:ascii="Arial" w:hAnsi="Arial" w:cs="Arial"/>
          <w:sz w:val="22"/>
          <w:szCs w:val="22"/>
        </w:rPr>
        <w:t>includes recognising the interaction between biological, psychological</w:t>
      </w:r>
      <w:r w:rsidR="002F1B75" w:rsidRPr="00197C75">
        <w:rPr>
          <w:rFonts w:ascii="Arial" w:hAnsi="Arial" w:cs="Arial"/>
          <w:sz w:val="22"/>
          <w:szCs w:val="22"/>
        </w:rPr>
        <w:t>, and social factors, as well as improving how services respond to individual needs.</w:t>
      </w:r>
    </w:p>
    <w:p w14:paraId="65E49033" w14:textId="2D8F74E2" w:rsidR="00BD5A92" w:rsidRPr="00313C43" w:rsidRDefault="00860B04" w:rsidP="00313C43">
      <w:pPr>
        <w:pStyle w:val="Heading1"/>
      </w:pPr>
      <w:bookmarkStart w:id="6" w:name="_Toc227445701"/>
      <w:r w:rsidRPr="00313C43">
        <w:t>Recommendations</w:t>
      </w:r>
      <w:bookmarkEnd w:id="6"/>
      <w:r w:rsidR="00961B1B" w:rsidRPr="00313C43">
        <w:t xml:space="preserve"> </w:t>
      </w:r>
    </w:p>
    <w:p w14:paraId="3DAD2828" w14:textId="554C6C28" w:rsidR="00860B04" w:rsidRPr="00197C75" w:rsidRDefault="00A922C2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Based on the issues discussed, several improvements can be made to the current approach </w:t>
      </w:r>
      <w:r w:rsidR="00117DE4" w:rsidRPr="00197C75">
        <w:rPr>
          <w:rFonts w:ascii="Arial" w:hAnsi="Arial" w:cs="Arial"/>
          <w:sz w:val="22"/>
          <w:szCs w:val="22"/>
        </w:rPr>
        <w:t xml:space="preserve">to schizophrenia. Firstly, there is a need for a more holistic and </w:t>
      </w:r>
      <w:r w:rsidR="00C56C3D" w:rsidRPr="00197C75">
        <w:rPr>
          <w:rFonts w:ascii="Arial" w:hAnsi="Arial" w:cs="Arial"/>
          <w:sz w:val="22"/>
          <w:szCs w:val="22"/>
        </w:rPr>
        <w:t>person-centred</w:t>
      </w:r>
      <w:r w:rsidR="00117DE4" w:rsidRPr="00197C75">
        <w:rPr>
          <w:rFonts w:ascii="Arial" w:hAnsi="Arial" w:cs="Arial"/>
          <w:sz w:val="22"/>
          <w:szCs w:val="22"/>
        </w:rPr>
        <w:t xml:space="preserve"> </w:t>
      </w:r>
      <w:r w:rsidR="00C56C3D" w:rsidRPr="00197C75">
        <w:rPr>
          <w:rFonts w:ascii="Arial" w:hAnsi="Arial" w:cs="Arial"/>
          <w:sz w:val="22"/>
          <w:szCs w:val="22"/>
        </w:rPr>
        <w:t xml:space="preserve">approach that considers not only </w:t>
      </w:r>
      <w:r w:rsidR="00DB0305" w:rsidRPr="00197C75">
        <w:rPr>
          <w:rFonts w:ascii="Arial" w:hAnsi="Arial" w:cs="Arial"/>
          <w:sz w:val="22"/>
          <w:szCs w:val="22"/>
        </w:rPr>
        <w:t xml:space="preserve">biological factors but also social influences. This could help </w:t>
      </w:r>
      <w:r w:rsidR="009B0556" w:rsidRPr="00197C75">
        <w:rPr>
          <w:rFonts w:ascii="Arial" w:hAnsi="Arial" w:cs="Arial"/>
          <w:sz w:val="22"/>
          <w:szCs w:val="22"/>
        </w:rPr>
        <w:t>provide more tailored and effective care for individuals (NICE, 2014).</w:t>
      </w:r>
    </w:p>
    <w:p w14:paraId="5822931D" w14:textId="77777777" w:rsidR="00110694" w:rsidRPr="00197C75" w:rsidRDefault="006807B8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Secondly, access to psychological therapies and community-based </w:t>
      </w:r>
      <w:r w:rsidR="00736577" w:rsidRPr="00197C75">
        <w:rPr>
          <w:rFonts w:ascii="Arial" w:hAnsi="Arial" w:cs="Arial"/>
          <w:sz w:val="22"/>
          <w:szCs w:val="22"/>
        </w:rPr>
        <w:t xml:space="preserve">services should be improved, as many individuals still face barriers to receiving appropriate </w:t>
      </w:r>
      <w:r w:rsidR="00B60409" w:rsidRPr="00197C75">
        <w:rPr>
          <w:rFonts w:ascii="Arial" w:hAnsi="Arial" w:cs="Arial"/>
          <w:sz w:val="22"/>
          <w:szCs w:val="22"/>
        </w:rPr>
        <w:t>support (NHS, 2023). Reducing waiting times and increasing</w:t>
      </w:r>
      <w:r w:rsidR="005E39BB" w:rsidRPr="00197C75">
        <w:rPr>
          <w:rFonts w:ascii="Arial" w:hAnsi="Arial" w:cs="Arial"/>
          <w:sz w:val="22"/>
          <w:szCs w:val="22"/>
        </w:rPr>
        <w:t xml:space="preserve"> funding for mental health services could improve outcomes and reduce </w:t>
      </w:r>
      <w:r w:rsidR="00110694" w:rsidRPr="00197C75">
        <w:rPr>
          <w:rFonts w:ascii="Arial" w:hAnsi="Arial" w:cs="Arial"/>
          <w:sz w:val="22"/>
          <w:szCs w:val="22"/>
        </w:rPr>
        <w:t>relapse rates.</w:t>
      </w:r>
    </w:p>
    <w:p w14:paraId="22AB17F0" w14:textId="74895EE4" w:rsidR="00237876" w:rsidRPr="00197C75" w:rsidRDefault="00110694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Finally, greater efforts are needed </w:t>
      </w:r>
      <w:r w:rsidR="00BA5163" w:rsidRPr="00197C75">
        <w:rPr>
          <w:rFonts w:ascii="Arial" w:hAnsi="Arial" w:cs="Arial"/>
          <w:sz w:val="22"/>
          <w:szCs w:val="22"/>
        </w:rPr>
        <w:t>to</w:t>
      </w:r>
      <w:r w:rsidRPr="00197C75">
        <w:rPr>
          <w:rFonts w:ascii="Arial" w:hAnsi="Arial" w:cs="Arial"/>
          <w:sz w:val="22"/>
          <w:szCs w:val="22"/>
        </w:rPr>
        <w:t xml:space="preserve"> reduce stigma and </w:t>
      </w:r>
      <w:r w:rsidR="00676AD6" w:rsidRPr="00197C75">
        <w:rPr>
          <w:rFonts w:ascii="Arial" w:hAnsi="Arial" w:cs="Arial"/>
          <w:sz w:val="22"/>
          <w:szCs w:val="22"/>
        </w:rPr>
        <w:t xml:space="preserve">improve public understanding of schizophrenia. This may involve education </w:t>
      </w:r>
      <w:r w:rsidR="00AB3E2A" w:rsidRPr="00197C75">
        <w:rPr>
          <w:rFonts w:ascii="Arial" w:hAnsi="Arial" w:cs="Arial"/>
          <w:sz w:val="22"/>
          <w:szCs w:val="22"/>
        </w:rPr>
        <w:t xml:space="preserve">campaigns and more inclusive language, which can support individuals in seeking </w:t>
      </w:r>
      <w:r w:rsidR="00685E2B" w:rsidRPr="00197C75">
        <w:rPr>
          <w:rFonts w:ascii="Arial" w:hAnsi="Arial" w:cs="Arial"/>
          <w:sz w:val="22"/>
          <w:szCs w:val="22"/>
        </w:rPr>
        <w:t>help without fear of discrimination</w:t>
      </w:r>
      <w:r w:rsidR="007379CB" w:rsidRPr="00197C75">
        <w:rPr>
          <w:rFonts w:ascii="Arial" w:hAnsi="Arial" w:cs="Arial"/>
          <w:sz w:val="22"/>
          <w:szCs w:val="22"/>
        </w:rPr>
        <w:t xml:space="preserve"> (</w:t>
      </w:r>
      <w:r w:rsidR="00237876" w:rsidRPr="00197C75">
        <w:rPr>
          <w:rFonts w:ascii="Arial" w:hAnsi="Arial" w:cs="Arial"/>
          <w:sz w:val="22"/>
          <w:szCs w:val="22"/>
        </w:rPr>
        <w:t>Corrigan and Watson, 2002).</w:t>
      </w:r>
    </w:p>
    <w:p w14:paraId="34FCDAFB" w14:textId="65609307" w:rsidR="009B0556" w:rsidRPr="00313C43" w:rsidRDefault="00237876" w:rsidP="00313C43">
      <w:pPr>
        <w:pStyle w:val="Heading1"/>
      </w:pPr>
      <w:bookmarkStart w:id="7" w:name="_Toc227445702"/>
      <w:r w:rsidRPr="00313C43">
        <w:t>Conclusion</w:t>
      </w:r>
      <w:bookmarkEnd w:id="7"/>
      <w:r w:rsidR="00B60409" w:rsidRPr="00313C43">
        <w:t xml:space="preserve"> </w:t>
      </w:r>
    </w:p>
    <w:p w14:paraId="6DE44012" w14:textId="77777777" w:rsidR="00F13520" w:rsidRPr="00197C75" w:rsidRDefault="007D098F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In conclusion, schizophrenia is a complex and </w:t>
      </w:r>
      <w:r w:rsidR="00F97DCA" w:rsidRPr="00197C75">
        <w:rPr>
          <w:rFonts w:ascii="Arial" w:hAnsi="Arial" w:cs="Arial"/>
          <w:sz w:val="22"/>
          <w:szCs w:val="22"/>
        </w:rPr>
        <w:t xml:space="preserve">multifaceted mental health condition that continues to present </w:t>
      </w:r>
      <w:r w:rsidR="006A2D5C" w:rsidRPr="00197C75">
        <w:rPr>
          <w:rFonts w:ascii="Arial" w:hAnsi="Arial" w:cs="Arial"/>
          <w:sz w:val="22"/>
          <w:szCs w:val="22"/>
        </w:rPr>
        <w:t xml:space="preserve">challenges in terms of classification, diagnosis, and treatment. While ICD-11 provides a structured framework </w:t>
      </w:r>
      <w:r w:rsidR="009059B2" w:rsidRPr="00197C75">
        <w:rPr>
          <w:rFonts w:ascii="Arial" w:hAnsi="Arial" w:cs="Arial"/>
          <w:sz w:val="22"/>
          <w:szCs w:val="22"/>
        </w:rPr>
        <w:t>for understanding the disorder, ongoing debates highlight the limitations</w:t>
      </w:r>
      <w:r w:rsidR="00821C70" w:rsidRPr="00197C75">
        <w:rPr>
          <w:rFonts w:ascii="Arial" w:hAnsi="Arial" w:cs="Arial"/>
          <w:sz w:val="22"/>
          <w:szCs w:val="22"/>
        </w:rPr>
        <w:t>, particularly in relation to access and the over-reliance on medi</w:t>
      </w:r>
      <w:r w:rsidR="00F13520" w:rsidRPr="00197C75">
        <w:rPr>
          <w:rFonts w:ascii="Arial" w:hAnsi="Arial" w:cs="Arial"/>
          <w:sz w:val="22"/>
          <w:szCs w:val="22"/>
        </w:rPr>
        <w:t>cation.</w:t>
      </w:r>
    </w:p>
    <w:p w14:paraId="42E305E9" w14:textId="44C0B956" w:rsidR="00F13520" w:rsidRPr="00197C75" w:rsidRDefault="00F13520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 xml:space="preserve">Overall, a more holistic and person-centred approach </w:t>
      </w:r>
      <w:r w:rsidR="000126F4" w:rsidRPr="00197C75">
        <w:rPr>
          <w:rFonts w:ascii="Arial" w:hAnsi="Arial" w:cs="Arial"/>
          <w:sz w:val="22"/>
          <w:szCs w:val="22"/>
        </w:rPr>
        <w:t>is needed to better support individuals living with schizophrenia and to improve long-term outcomes.</w:t>
      </w:r>
    </w:p>
    <w:p w14:paraId="18E4BA39" w14:textId="076A16F3" w:rsidR="00C941D2" w:rsidRPr="00197C75" w:rsidRDefault="00F6364A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lastRenderedPageBreak/>
        <w:t>Future improvements in mental health services should focus on integrating medical, psychological</w:t>
      </w:r>
      <w:r w:rsidR="00D9285F" w:rsidRPr="00197C75">
        <w:rPr>
          <w:rFonts w:ascii="Arial" w:hAnsi="Arial" w:cs="Arial"/>
          <w:sz w:val="22"/>
          <w:szCs w:val="22"/>
        </w:rPr>
        <w:t>, and social approaches to provide more effective and inclusive care.</w:t>
      </w:r>
    </w:p>
    <w:p w14:paraId="118BB3BA" w14:textId="270A1D86" w:rsidR="000126F4" w:rsidRPr="00197C75" w:rsidRDefault="006B5400" w:rsidP="00313C43">
      <w:pPr>
        <w:pStyle w:val="Heading1"/>
      </w:pPr>
      <w:bookmarkStart w:id="8" w:name="_Toc227445703"/>
      <w:r w:rsidRPr="00197C75">
        <w:t xml:space="preserve">Reference </w:t>
      </w:r>
      <w:r w:rsidR="003D063B" w:rsidRPr="00197C75">
        <w:t>List</w:t>
      </w:r>
      <w:bookmarkEnd w:id="8"/>
    </w:p>
    <w:p w14:paraId="03BC4BDA" w14:textId="678AD3F0" w:rsidR="006E2BE3" w:rsidRPr="00197C75" w:rsidRDefault="006E2BE3" w:rsidP="00197C75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Bhui, K., Bhugra, D., Goldberg, D., Dunn, G. and Desai, M. (2015)</w:t>
      </w:r>
      <w:r w:rsidR="007A50EC" w:rsidRPr="00197C75">
        <w:rPr>
          <w:rFonts w:ascii="Arial" w:hAnsi="Arial" w:cs="Arial"/>
          <w:sz w:val="22"/>
          <w:szCs w:val="22"/>
        </w:rPr>
        <w:t>.</w:t>
      </w:r>
      <w:r w:rsidRPr="00197C75">
        <w:rPr>
          <w:rFonts w:ascii="Arial" w:hAnsi="Arial" w:cs="Arial"/>
          <w:sz w:val="22"/>
          <w:szCs w:val="22"/>
        </w:rPr>
        <w:t xml:space="preserve"> ‘</w:t>
      </w:r>
      <w:r w:rsidRPr="00197C75">
        <w:rPr>
          <w:rFonts w:ascii="Arial" w:hAnsi="Arial" w:cs="Arial"/>
          <w:i/>
          <w:iCs/>
          <w:sz w:val="22"/>
          <w:szCs w:val="22"/>
        </w:rPr>
        <w:t>Cultural influences on the</w:t>
      </w:r>
      <w:r w:rsidR="007A50EC" w:rsidRPr="00197C75">
        <w:rPr>
          <w:rFonts w:ascii="Arial" w:hAnsi="Arial" w:cs="Arial"/>
          <w:i/>
          <w:iCs/>
          <w:sz w:val="22"/>
          <w:szCs w:val="22"/>
        </w:rPr>
        <w:t xml:space="preserve"> </w:t>
      </w:r>
      <w:r w:rsidRPr="00197C75">
        <w:rPr>
          <w:rFonts w:ascii="Arial" w:hAnsi="Arial" w:cs="Arial"/>
          <w:i/>
          <w:iCs/>
          <w:sz w:val="22"/>
          <w:szCs w:val="22"/>
        </w:rPr>
        <w:t>prevalence of common mental disorders</w:t>
      </w:r>
      <w:r w:rsidRPr="00197C75">
        <w:rPr>
          <w:rFonts w:ascii="Arial" w:hAnsi="Arial" w:cs="Arial"/>
          <w:sz w:val="22"/>
          <w:szCs w:val="22"/>
        </w:rPr>
        <w:t>’, International Review of Psychiatry, 27(1), pp. 55–64.</w:t>
      </w:r>
    </w:p>
    <w:p w14:paraId="1C2AD3E9" w14:textId="4617C442" w:rsidR="006E2BE3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Corrigan, P.W. and Watson, A.C. (2002)</w:t>
      </w:r>
      <w:r w:rsidR="004664C6" w:rsidRPr="00197C75">
        <w:rPr>
          <w:rFonts w:ascii="Arial" w:hAnsi="Arial" w:cs="Arial"/>
          <w:sz w:val="22"/>
          <w:szCs w:val="22"/>
        </w:rPr>
        <w:t>.</w:t>
      </w:r>
      <w:r w:rsidRPr="00197C75">
        <w:rPr>
          <w:rFonts w:ascii="Arial" w:hAnsi="Arial" w:cs="Arial"/>
          <w:sz w:val="22"/>
          <w:szCs w:val="22"/>
        </w:rPr>
        <w:t xml:space="preserve"> </w:t>
      </w:r>
      <w:r w:rsidRPr="00197C75">
        <w:rPr>
          <w:rFonts w:ascii="Arial" w:hAnsi="Arial" w:cs="Arial"/>
          <w:i/>
          <w:iCs/>
          <w:sz w:val="22"/>
          <w:szCs w:val="22"/>
        </w:rPr>
        <w:t>‘Understanding the impact of stigma on people with mental</w:t>
      </w:r>
      <w:r w:rsidR="003029E5" w:rsidRPr="00197C75">
        <w:rPr>
          <w:rFonts w:ascii="Arial" w:hAnsi="Arial" w:cs="Arial"/>
          <w:i/>
          <w:iCs/>
          <w:sz w:val="22"/>
          <w:szCs w:val="22"/>
        </w:rPr>
        <w:t xml:space="preserve"> </w:t>
      </w:r>
      <w:r w:rsidRPr="00197C75">
        <w:rPr>
          <w:rFonts w:ascii="Arial" w:hAnsi="Arial" w:cs="Arial"/>
          <w:i/>
          <w:iCs/>
          <w:sz w:val="22"/>
          <w:szCs w:val="22"/>
        </w:rPr>
        <w:t>illness’</w:t>
      </w:r>
      <w:r w:rsidRPr="00197C75">
        <w:rPr>
          <w:rFonts w:ascii="Arial" w:hAnsi="Arial" w:cs="Arial"/>
          <w:sz w:val="22"/>
          <w:szCs w:val="22"/>
        </w:rPr>
        <w:t>, World Psychiatry, 1(1), pp. 16–20.</w:t>
      </w:r>
    </w:p>
    <w:p w14:paraId="3877428F" w14:textId="59133927" w:rsidR="006E2BE3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David, A.S. (2010)</w:t>
      </w:r>
      <w:r w:rsidR="007A50EC" w:rsidRPr="00197C75">
        <w:rPr>
          <w:rFonts w:ascii="Arial" w:hAnsi="Arial" w:cs="Arial"/>
          <w:sz w:val="22"/>
          <w:szCs w:val="22"/>
        </w:rPr>
        <w:t>.</w:t>
      </w:r>
      <w:r w:rsidRPr="00197C75">
        <w:rPr>
          <w:rFonts w:ascii="Arial" w:hAnsi="Arial" w:cs="Arial"/>
          <w:sz w:val="22"/>
          <w:szCs w:val="22"/>
        </w:rPr>
        <w:t xml:space="preserve"> ‘</w:t>
      </w:r>
      <w:r w:rsidRPr="00197C75">
        <w:rPr>
          <w:rFonts w:ascii="Arial" w:hAnsi="Arial" w:cs="Arial"/>
          <w:i/>
          <w:iCs/>
          <w:sz w:val="22"/>
          <w:szCs w:val="22"/>
        </w:rPr>
        <w:t>Why we need more debate on schizophrenia’</w:t>
      </w:r>
      <w:r w:rsidRPr="00197C75">
        <w:rPr>
          <w:rFonts w:ascii="Arial" w:hAnsi="Arial" w:cs="Arial"/>
          <w:sz w:val="22"/>
          <w:szCs w:val="22"/>
        </w:rPr>
        <w:t>, The British Journal of Psychiatry,</w:t>
      </w:r>
      <w:r w:rsidR="00E522AB" w:rsidRPr="00197C75">
        <w:rPr>
          <w:rFonts w:ascii="Arial" w:hAnsi="Arial" w:cs="Arial"/>
          <w:sz w:val="22"/>
          <w:szCs w:val="22"/>
        </w:rPr>
        <w:t xml:space="preserve"> </w:t>
      </w:r>
      <w:r w:rsidRPr="00197C75">
        <w:rPr>
          <w:rFonts w:ascii="Arial" w:hAnsi="Arial" w:cs="Arial"/>
          <w:sz w:val="22"/>
          <w:szCs w:val="22"/>
        </w:rPr>
        <w:t>197(6), pp. 419–420.</w:t>
      </w:r>
    </w:p>
    <w:p w14:paraId="52413F9D" w14:textId="18D0F497" w:rsidR="006E2BE3" w:rsidRPr="00197C75" w:rsidRDefault="006E2BE3" w:rsidP="00197C75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Leucht, S. et al. (2013)</w:t>
      </w:r>
      <w:r w:rsidR="004664C6" w:rsidRPr="00197C75">
        <w:rPr>
          <w:rFonts w:ascii="Arial" w:hAnsi="Arial" w:cs="Arial"/>
          <w:sz w:val="22"/>
          <w:szCs w:val="22"/>
        </w:rPr>
        <w:t>.</w:t>
      </w:r>
      <w:r w:rsidRPr="00197C75">
        <w:rPr>
          <w:rFonts w:ascii="Arial" w:hAnsi="Arial" w:cs="Arial"/>
          <w:sz w:val="22"/>
          <w:szCs w:val="22"/>
        </w:rPr>
        <w:t xml:space="preserve"> </w:t>
      </w:r>
      <w:r w:rsidRPr="00197C75">
        <w:rPr>
          <w:rFonts w:ascii="Arial" w:hAnsi="Arial" w:cs="Arial"/>
          <w:i/>
          <w:iCs/>
          <w:sz w:val="22"/>
          <w:szCs w:val="22"/>
        </w:rPr>
        <w:t>‘Comparative efficacy and tolerability of 15 antipsychotic drugs in</w:t>
      </w:r>
    </w:p>
    <w:p w14:paraId="2C3257CE" w14:textId="77777777" w:rsidR="006E2BE3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i/>
          <w:iCs/>
          <w:sz w:val="22"/>
          <w:szCs w:val="22"/>
        </w:rPr>
        <w:t>schizophrenia: a multiple-treatments meta-analysis’</w:t>
      </w:r>
      <w:r w:rsidRPr="00197C75">
        <w:rPr>
          <w:rFonts w:ascii="Arial" w:hAnsi="Arial" w:cs="Arial"/>
          <w:sz w:val="22"/>
          <w:szCs w:val="22"/>
        </w:rPr>
        <w:t>, The Lancet, 382(9896), pp. 951–962.</w:t>
      </w:r>
    </w:p>
    <w:p w14:paraId="3EB23EAA" w14:textId="1A01FB52" w:rsidR="006E2BE3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McCutcheon, R.A., Marques, T.R. and Howes, O.D. (2020)</w:t>
      </w:r>
      <w:r w:rsidR="007A50EC" w:rsidRPr="00197C75">
        <w:rPr>
          <w:rFonts w:ascii="Arial" w:hAnsi="Arial" w:cs="Arial"/>
          <w:sz w:val="22"/>
          <w:szCs w:val="22"/>
        </w:rPr>
        <w:t>.</w:t>
      </w:r>
      <w:r w:rsidRPr="00197C75">
        <w:rPr>
          <w:rFonts w:ascii="Arial" w:hAnsi="Arial" w:cs="Arial"/>
          <w:sz w:val="22"/>
          <w:szCs w:val="22"/>
        </w:rPr>
        <w:t xml:space="preserve"> ‘</w:t>
      </w:r>
      <w:r w:rsidRPr="00197C75">
        <w:rPr>
          <w:rFonts w:ascii="Arial" w:hAnsi="Arial" w:cs="Arial"/>
          <w:i/>
          <w:iCs/>
          <w:sz w:val="22"/>
          <w:szCs w:val="22"/>
        </w:rPr>
        <w:t>Schizophrenia—An overview’</w:t>
      </w:r>
      <w:r w:rsidRPr="00197C75">
        <w:rPr>
          <w:rFonts w:ascii="Arial" w:hAnsi="Arial" w:cs="Arial"/>
          <w:sz w:val="22"/>
          <w:szCs w:val="22"/>
        </w:rPr>
        <w:t>, JAMA</w:t>
      </w:r>
      <w:r w:rsidR="003029E5" w:rsidRPr="00197C75">
        <w:rPr>
          <w:rFonts w:ascii="Arial" w:hAnsi="Arial" w:cs="Arial"/>
          <w:sz w:val="22"/>
          <w:szCs w:val="22"/>
        </w:rPr>
        <w:t xml:space="preserve"> </w:t>
      </w:r>
      <w:r w:rsidRPr="00197C75">
        <w:rPr>
          <w:rFonts w:ascii="Arial" w:hAnsi="Arial" w:cs="Arial"/>
          <w:sz w:val="22"/>
          <w:szCs w:val="22"/>
        </w:rPr>
        <w:t>Psychiatry, 77(2), pp. 201–210.</w:t>
      </w:r>
    </w:p>
    <w:p w14:paraId="3DCCA0BA" w14:textId="23440BD1" w:rsidR="006E2BE3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National Institute for Health and Care Excellence (NICE) (2014)</w:t>
      </w:r>
      <w:r w:rsidR="004664C6" w:rsidRPr="00197C75">
        <w:rPr>
          <w:rFonts w:ascii="Arial" w:hAnsi="Arial" w:cs="Arial"/>
          <w:sz w:val="22"/>
          <w:szCs w:val="22"/>
        </w:rPr>
        <w:t>.</w:t>
      </w:r>
      <w:r w:rsidRPr="00197C75">
        <w:rPr>
          <w:rFonts w:ascii="Arial" w:hAnsi="Arial" w:cs="Arial"/>
          <w:sz w:val="22"/>
          <w:szCs w:val="22"/>
        </w:rPr>
        <w:t xml:space="preserve"> </w:t>
      </w:r>
      <w:r w:rsidRPr="00197C75">
        <w:rPr>
          <w:rFonts w:ascii="Arial" w:hAnsi="Arial" w:cs="Arial"/>
          <w:i/>
          <w:iCs/>
          <w:sz w:val="22"/>
          <w:szCs w:val="22"/>
        </w:rPr>
        <w:t>Psychosis and schizophrenia in</w:t>
      </w:r>
      <w:r w:rsidR="007511A1" w:rsidRPr="00197C75">
        <w:rPr>
          <w:rFonts w:ascii="Arial" w:hAnsi="Arial" w:cs="Arial"/>
          <w:i/>
          <w:iCs/>
          <w:sz w:val="22"/>
          <w:szCs w:val="22"/>
        </w:rPr>
        <w:t xml:space="preserve"> </w:t>
      </w:r>
      <w:r w:rsidRPr="00197C75">
        <w:rPr>
          <w:rFonts w:ascii="Arial" w:hAnsi="Arial" w:cs="Arial"/>
          <w:i/>
          <w:iCs/>
          <w:sz w:val="22"/>
          <w:szCs w:val="22"/>
        </w:rPr>
        <w:t>adults: prevention and management</w:t>
      </w:r>
      <w:r w:rsidRPr="00197C75">
        <w:rPr>
          <w:rFonts w:ascii="Arial" w:hAnsi="Arial" w:cs="Arial"/>
          <w:sz w:val="22"/>
          <w:szCs w:val="22"/>
        </w:rPr>
        <w:t>. London: NICE.</w:t>
      </w:r>
    </w:p>
    <w:p w14:paraId="7AD15234" w14:textId="6C7F75B7" w:rsidR="006E2BE3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NHS (2023)</w:t>
      </w:r>
      <w:r w:rsidR="007A50EC" w:rsidRPr="00197C75">
        <w:rPr>
          <w:rFonts w:ascii="Arial" w:hAnsi="Arial" w:cs="Arial"/>
          <w:sz w:val="22"/>
          <w:szCs w:val="22"/>
        </w:rPr>
        <w:t>.</w:t>
      </w:r>
      <w:r w:rsidRPr="00197C75">
        <w:rPr>
          <w:rFonts w:ascii="Arial" w:hAnsi="Arial" w:cs="Arial"/>
          <w:sz w:val="22"/>
          <w:szCs w:val="22"/>
        </w:rPr>
        <w:t xml:space="preserve"> </w:t>
      </w:r>
      <w:r w:rsidRPr="00197C75">
        <w:rPr>
          <w:rFonts w:ascii="Arial" w:hAnsi="Arial" w:cs="Arial"/>
          <w:i/>
          <w:iCs/>
          <w:sz w:val="22"/>
          <w:szCs w:val="22"/>
        </w:rPr>
        <w:t>Schizophrenia</w:t>
      </w:r>
      <w:r w:rsidRPr="00197C75">
        <w:rPr>
          <w:rFonts w:ascii="Arial" w:hAnsi="Arial" w:cs="Arial"/>
          <w:sz w:val="22"/>
          <w:szCs w:val="22"/>
        </w:rPr>
        <w:t>. Available at: https://www.nhs.uk/conditions/schizophrenia/ (Accessed:</w:t>
      </w:r>
      <w:r w:rsidR="00907C03" w:rsidRPr="00197C75">
        <w:rPr>
          <w:rFonts w:ascii="Arial" w:hAnsi="Arial" w:cs="Arial"/>
          <w:sz w:val="22"/>
          <w:szCs w:val="22"/>
        </w:rPr>
        <w:t xml:space="preserve"> 18 </w:t>
      </w:r>
      <w:r w:rsidRPr="00197C75">
        <w:rPr>
          <w:rFonts w:ascii="Arial" w:hAnsi="Arial" w:cs="Arial"/>
          <w:sz w:val="22"/>
          <w:szCs w:val="22"/>
        </w:rPr>
        <w:t>April 2026).</w:t>
      </w:r>
    </w:p>
    <w:p w14:paraId="7E423945" w14:textId="0563B9CA" w:rsidR="006E2BE3" w:rsidRPr="00197C75" w:rsidRDefault="006E2BE3" w:rsidP="00197C75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Read, J., van Os, J., Morrison, A.P. and Ross, C.A. (2005)</w:t>
      </w:r>
      <w:r w:rsidR="004664C6" w:rsidRPr="00197C75">
        <w:rPr>
          <w:rFonts w:ascii="Arial" w:hAnsi="Arial" w:cs="Arial"/>
          <w:sz w:val="22"/>
          <w:szCs w:val="22"/>
        </w:rPr>
        <w:t>.</w:t>
      </w:r>
      <w:r w:rsidRPr="00197C75">
        <w:rPr>
          <w:rFonts w:ascii="Arial" w:hAnsi="Arial" w:cs="Arial"/>
          <w:sz w:val="22"/>
          <w:szCs w:val="22"/>
        </w:rPr>
        <w:t xml:space="preserve"> ‘</w:t>
      </w:r>
      <w:r w:rsidRPr="00197C75">
        <w:rPr>
          <w:rFonts w:ascii="Arial" w:hAnsi="Arial" w:cs="Arial"/>
          <w:i/>
          <w:iCs/>
          <w:sz w:val="22"/>
          <w:szCs w:val="22"/>
        </w:rPr>
        <w:t>Childhood trauma, psychosis and</w:t>
      </w:r>
      <w:r w:rsidR="004664C6" w:rsidRPr="00197C75">
        <w:rPr>
          <w:rFonts w:ascii="Arial" w:hAnsi="Arial" w:cs="Arial"/>
          <w:i/>
          <w:iCs/>
          <w:sz w:val="22"/>
          <w:szCs w:val="22"/>
        </w:rPr>
        <w:t xml:space="preserve"> </w:t>
      </w:r>
      <w:r w:rsidRPr="00197C75">
        <w:rPr>
          <w:rFonts w:ascii="Arial" w:hAnsi="Arial" w:cs="Arial"/>
          <w:i/>
          <w:iCs/>
          <w:sz w:val="22"/>
          <w:szCs w:val="22"/>
        </w:rPr>
        <w:t>schizophrenia: a literature review with theoretical and clinical implications</w:t>
      </w:r>
      <w:r w:rsidRPr="00197C75">
        <w:rPr>
          <w:rFonts w:ascii="Arial" w:hAnsi="Arial" w:cs="Arial"/>
          <w:sz w:val="22"/>
          <w:szCs w:val="22"/>
        </w:rPr>
        <w:t>’, Acta Psychiatrica</w:t>
      </w:r>
      <w:r w:rsidR="004664C6" w:rsidRPr="00197C75">
        <w:rPr>
          <w:rFonts w:ascii="Arial" w:hAnsi="Arial" w:cs="Arial"/>
          <w:i/>
          <w:iCs/>
          <w:sz w:val="22"/>
          <w:szCs w:val="22"/>
        </w:rPr>
        <w:t xml:space="preserve"> </w:t>
      </w:r>
      <w:r w:rsidRPr="00197C75">
        <w:rPr>
          <w:rFonts w:ascii="Arial" w:hAnsi="Arial" w:cs="Arial"/>
          <w:sz w:val="22"/>
          <w:szCs w:val="22"/>
        </w:rPr>
        <w:t>Scandinavica, 112(5), pp. 330–350.</w:t>
      </w:r>
    </w:p>
    <w:p w14:paraId="737068C3" w14:textId="13526068" w:rsidR="006E2BE3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Slade, M. (2009</w:t>
      </w:r>
      <w:r w:rsidR="004D0393" w:rsidRPr="00197C75">
        <w:rPr>
          <w:rFonts w:ascii="Arial" w:hAnsi="Arial" w:cs="Arial"/>
          <w:sz w:val="22"/>
          <w:szCs w:val="22"/>
        </w:rPr>
        <w:t>).</w:t>
      </w:r>
      <w:r w:rsidRPr="00197C75">
        <w:rPr>
          <w:rFonts w:ascii="Arial" w:hAnsi="Arial" w:cs="Arial"/>
          <w:sz w:val="22"/>
          <w:szCs w:val="22"/>
        </w:rPr>
        <w:t xml:space="preserve"> </w:t>
      </w:r>
      <w:r w:rsidRPr="00197C75">
        <w:rPr>
          <w:rFonts w:ascii="Arial" w:hAnsi="Arial" w:cs="Arial"/>
          <w:i/>
          <w:iCs/>
          <w:sz w:val="22"/>
          <w:szCs w:val="22"/>
        </w:rPr>
        <w:t>Personal recovery and mental illness: A guide for mental health professionals</w:t>
      </w:r>
      <w:r w:rsidRPr="00197C75">
        <w:rPr>
          <w:rFonts w:ascii="Arial" w:hAnsi="Arial" w:cs="Arial"/>
          <w:sz w:val="22"/>
          <w:szCs w:val="22"/>
        </w:rPr>
        <w:t>.</w:t>
      </w:r>
      <w:r w:rsidR="00AC7A3A" w:rsidRPr="00197C75">
        <w:rPr>
          <w:rFonts w:ascii="Arial" w:hAnsi="Arial" w:cs="Arial"/>
          <w:sz w:val="22"/>
          <w:szCs w:val="22"/>
        </w:rPr>
        <w:t xml:space="preserve"> </w:t>
      </w:r>
      <w:r w:rsidRPr="00197C75">
        <w:rPr>
          <w:rFonts w:ascii="Arial" w:hAnsi="Arial" w:cs="Arial"/>
          <w:sz w:val="22"/>
          <w:szCs w:val="22"/>
        </w:rPr>
        <w:t>Cambridge: Cambridge University Press.</w:t>
      </w:r>
    </w:p>
    <w:p w14:paraId="3A700251" w14:textId="39A50164" w:rsidR="006E2BE3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Stahl, S.M. (2013</w:t>
      </w:r>
      <w:r w:rsidRPr="00197C75">
        <w:rPr>
          <w:rFonts w:ascii="Arial" w:hAnsi="Arial" w:cs="Arial"/>
          <w:i/>
          <w:iCs/>
          <w:sz w:val="22"/>
          <w:szCs w:val="22"/>
        </w:rPr>
        <w:t>)</w:t>
      </w:r>
      <w:r w:rsidR="00C2405E" w:rsidRPr="00197C75">
        <w:rPr>
          <w:rFonts w:ascii="Arial" w:hAnsi="Arial" w:cs="Arial"/>
          <w:i/>
          <w:iCs/>
          <w:sz w:val="22"/>
          <w:szCs w:val="22"/>
        </w:rPr>
        <w:t>.</w:t>
      </w:r>
      <w:r w:rsidRPr="00197C75">
        <w:rPr>
          <w:rFonts w:ascii="Arial" w:hAnsi="Arial" w:cs="Arial"/>
          <w:i/>
          <w:iCs/>
          <w:sz w:val="22"/>
          <w:szCs w:val="22"/>
        </w:rPr>
        <w:t xml:space="preserve"> Stahl’s essential psychopharmacology. 4th edn</w:t>
      </w:r>
      <w:r w:rsidRPr="00197C75">
        <w:rPr>
          <w:rFonts w:ascii="Arial" w:hAnsi="Arial" w:cs="Arial"/>
          <w:sz w:val="22"/>
          <w:szCs w:val="22"/>
        </w:rPr>
        <w:t>. Cambridge: Cambridge</w:t>
      </w:r>
    </w:p>
    <w:p w14:paraId="7615B277" w14:textId="77777777" w:rsidR="006E2BE3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University Press.</w:t>
      </w:r>
    </w:p>
    <w:p w14:paraId="396C85A7" w14:textId="3F58F004" w:rsidR="006E2BE3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van Os, J. and Kapur, S. (2009)</w:t>
      </w:r>
      <w:r w:rsidR="003D063B" w:rsidRPr="00197C75">
        <w:rPr>
          <w:rFonts w:ascii="Arial" w:hAnsi="Arial" w:cs="Arial"/>
          <w:sz w:val="22"/>
          <w:szCs w:val="22"/>
        </w:rPr>
        <w:t>.</w:t>
      </w:r>
      <w:r w:rsidRPr="00197C75">
        <w:rPr>
          <w:rFonts w:ascii="Arial" w:hAnsi="Arial" w:cs="Arial"/>
          <w:sz w:val="22"/>
          <w:szCs w:val="22"/>
        </w:rPr>
        <w:t xml:space="preserve"> ‘</w:t>
      </w:r>
      <w:r w:rsidRPr="00197C75">
        <w:rPr>
          <w:rFonts w:ascii="Arial" w:hAnsi="Arial" w:cs="Arial"/>
          <w:i/>
          <w:iCs/>
          <w:sz w:val="22"/>
          <w:szCs w:val="22"/>
        </w:rPr>
        <w:t>Schizophrenia’</w:t>
      </w:r>
      <w:r w:rsidRPr="00197C75">
        <w:rPr>
          <w:rFonts w:ascii="Arial" w:hAnsi="Arial" w:cs="Arial"/>
          <w:sz w:val="22"/>
          <w:szCs w:val="22"/>
        </w:rPr>
        <w:t>, The Lancet, 374(9690), pp. 635–645.</w:t>
      </w:r>
    </w:p>
    <w:p w14:paraId="3038B11D" w14:textId="51FCA517" w:rsidR="00CA07E5" w:rsidRPr="00197C75" w:rsidRDefault="006E2BE3" w:rsidP="00197C75">
      <w:pPr>
        <w:spacing w:line="360" w:lineRule="auto"/>
        <w:rPr>
          <w:rFonts w:ascii="Arial" w:hAnsi="Arial" w:cs="Arial"/>
          <w:sz w:val="22"/>
          <w:szCs w:val="22"/>
        </w:rPr>
      </w:pPr>
      <w:r w:rsidRPr="00197C75">
        <w:rPr>
          <w:rFonts w:ascii="Arial" w:hAnsi="Arial" w:cs="Arial"/>
          <w:sz w:val="22"/>
          <w:szCs w:val="22"/>
        </w:rPr>
        <w:t>World Health Organisation (2022</w:t>
      </w:r>
      <w:r w:rsidRPr="00197C75">
        <w:rPr>
          <w:rFonts w:ascii="Arial" w:hAnsi="Arial" w:cs="Arial"/>
          <w:i/>
          <w:iCs/>
          <w:sz w:val="22"/>
          <w:szCs w:val="22"/>
        </w:rPr>
        <w:t>)</w:t>
      </w:r>
      <w:r w:rsidR="003D063B" w:rsidRPr="00197C75">
        <w:rPr>
          <w:rFonts w:ascii="Arial" w:hAnsi="Arial" w:cs="Arial"/>
          <w:i/>
          <w:iCs/>
          <w:sz w:val="22"/>
          <w:szCs w:val="22"/>
        </w:rPr>
        <w:t>.</w:t>
      </w:r>
      <w:r w:rsidRPr="00197C75">
        <w:rPr>
          <w:rFonts w:ascii="Arial" w:hAnsi="Arial" w:cs="Arial"/>
          <w:i/>
          <w:iCs/>
          <w:sz w:val="22"/>
          <w:szCs w:val="22"/>
        </w:rPr>
        <w:t xml:space="preserve"> International Classification of Diseases 11th Revision (ICD-11)</w:t>
      </w:r>
      <w:r w:rsidRPr="00197C75">
        <w:rPr>
          <w:rFonts w:ascii="Arial" w:hAnsi="Arial" w:cs="Arial"/>
          <w:sz w:val="22"/>
          <w:szCs w:val="22"/>
        </w:rPr>
        <w:t>.</w:t>
      </w:r>
      <w:r w:rsidR="00C2405E" w:rsidRPr="00197C75">
        <w:rPr>
          <w:rFonts w:ascii="Arial" w:hAnsi="Arial" w:cs="Arial"/>
          <w:sz w:val="22"/>
          <w:szCs w:val="22"/>
        </w:rPr>
        <w:t xml:space="preserve"> </w:t>
      </w:r>
      <w:r w:rsidRPr="00197C75">
        <w:rPr>
          <w:rFonts w:ascii="Arial" w:hAnsi="Arial" w:cs="Arial"/>
          <w:sz w:val="22"/>
          <w:szCs w:val="22"/>
        </w:rPr>
        <w:t>Geneva: WHO.</w:t>
      </w:r>
    </w:p>
    <w:sectPr w:rsidR="00CA07E5" w:rsidRPr="00197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802"/>
    <w:rsid w:val="0001129C"/>
    <w:rsid w:val="00012402"/>
    <w:rsid w:val="000126F4"/>
    <w:rsid w:val="00015AC2"/>
    <w:rsid w:val="000243F9"/>
    <w:rsid w:val="00025D02"/>
    <w:rsid w:val="00044D40"/>
    <w:rsid w:val="00057E7C"/>
    <w:rsid w:val="00057FBE"/>
    <w:rsid w:val="00060684"/>
    <w:rsid w:val="0006266D"/>
    <w:rsid w:val="0006284D"/>
    <w:rsid w:val="000661C3"/>
    <w:rsid w:val="000767B0"/>
    <w:rsid w:val="00083905"/>
    <w:rsid w:val="000949B6"/>
    <w:rsid w:val="000970FE"/>
    <w:rsid w:val="000A4BE5"/>
    <w:rsid w:val="000B0A8B"/>
    <w:rsid w:val="000B1CBE"/>
    <w:rsid w:val="000B2A42"/>
    <w:rsid w:val="000C6F63"/>
    <w:rsid w:val="000D2681"/>
    <w:rsid w:val="000E2FBF"/>
    <w:rsid w:val="000E65C5"/>
    <w:rsid w:val="000F4194"/>
    <w:rsid w:val="00101F7C"/>
    <w:rsid w:val="00110694"/>
    <w:rsid w:val="00112DFD"/>
    <w:rsid w:val="00117DE4"/>
    <w:rsid w:val="0013419F"/>
    <w:rsid w:val="00145164"/>
    <w:rsid w:val="00145DA1"/>
    <w:rsid w:val="00146278"/>
    <w:rsid w:val="00185167"/>
    <w:rsid w:val="00186FF6"/>
    <w:rsid w:val="001935C9"/>
    <w:rsid w:val="00195963"/>
    <w:rsid w:val="0019785A"/>
    <w:rsid w:val="00197C75"/>
    <w:rsid w:val="001B4451"/>
    <w:rsid w:val="001B5591"/>
    <w:rsid w:val="001C4427"/>
    <w:rsid w:val="001C603E"/>
    <w:rsid w:val="001D7977"/>
    <w:rsid w:val="001E1F5B"/>
    <w:rsid w:val="001E4E84"/>
    <w:rsid w:val="001F7717"/>
    <w:rsid w:val="0020111E"/>
    <w:rsid w:val="00207069"/>
    <w:rsid w:val="00216D7C"/>
    <w:rsid w:val="00237466"/>
    <w:rsid w:val="002375DC"/>
    <w:rsid w:val="00237876"/>
    <w:rsid w:val="0024024E"/>
    <w:rsid w:val="0024145A"/>
    <w:rsid w:val="00244562"/>
    <w:rsid w:val="0026191C"/>
    <w:rsid w:val="00290060"/>
    <w:rsid w:val="00290116"/>
    <w:rsid w:val="0029768B"/>
    <w:rsid w:val="002B4E03"/>
    <w:rsid w:val="002C6C83"/>
    <w:rsid w:val="002D4DD5"/>
    <w:rsid w:val="002E31CC"/>
    <w:rsid w:val="002E4EA8"/>
    <w:rsid w:val="002E6267"/>
    <w:rsid w:val="002E6B76"/>
    <w:rsid w:val="002F1B75"/>
    <w:rsid w:val="002F438D"/>
    <w:rsid w:val="003029E5"/>
    <w:rsid w:val="0030789A"/>
    <w:rsid w:val="00313C43"/>
    <w:rsid w:val="00320390"/>
    <w:rsid w:val="003477EC"/>
    <w:rsid w:val="00353875"/>
    <w:rsid w:val="00366599"/>
    <w:rsid w:val="003720BF"/>
    <w:rsid w:val="00377680"/>
    <w:rsid w:val="003850B8"/>
    <w:rsid w:val="003B7A22"/>
    <w:rsid w:val="003D063B"/>
    <w:rsid w:val="003E60EC"/>
    <w:rsid w:val="003F09D1"/>
    <w:rsid w:val="003F3C7D"/>
    <w:rsid w:val="00405E2E"/>
    <w:rsid w:val="004130C5"/>
    <w:rsid w:val="00436218"/>
    <w:rsid w:val="00453D7B"/>
    <w:rsid w:val="00464114"/>
    <w:rsid w:val="00464325"/>
    <w:rsid w:val="004664C6"/>
    <w:rsid w:val="00470A68"/>
    <w:rsid w:val="00481717"/>
    <w:rsid w:val="004928B2"/>
    <w:rsid w:val="004C2DC2"/>
    <w:rsid w:val="004D0393"/>
    <w:rsid w:val="004D32FD"/>
    <w:rsid w:val="004D7F34"/>
    <w:rsid w:val="004F08D1"/>
    <w:rsid w:val="004F346A"/>
    <w:rsid w:val="00506319"/>
    <w:rsid w:val="00525AE1"/>
    <w:rsid w:val="0052690F"/>
    <w:rsid w:val="00530F5F"/>
    <w:rsid w:val="005423E8"/>
    <w:rsid w:val="0054402A"/>
    <w:rsid w:val="005609E6"/>
    <w:rsid w:val="005614B7"/>
    <w:rsid w:val="00573BAD"/>
    <w:rsid w:val="005948A4"/>
    <w:rsid w:val="005965C2"/>
    <w:rsid w:val="00596932"/>
    <w:rsid w:val="005A3B7D"/>
    <w:rsid w:val="005A7C9C"/>
    <w:rsid w:val="005C3776"/>
    <w:rsid w:val="005D171D"/>
    <w:rsid w:val="005E1016"/>
    <w:rsid w:val="005E1037"/>
    <w:rsid w:val="005E39BB"/>
    <w:rsid w:val="0060351C"/>
    <w:rsid w:val="00622D85"/>
    <w:rsid w:val="00634A03"/>
    <w:rsid w:val="00644CA0"/>
    <w:rsid w:val="00646696"/>
    <w:rsid w:val="00662B50"/>
    <w:rsid w:val="00676AD6"/>
    <w:rsid w:val="00680368"/>
    <w:rsid w:val="006807B8"/>
    <w:rsid w:val="00683C34"/>
    <w:rsid w:val="006840F5"/>
    <w:rsid w:val="00685E2B"/>
    <w:rsid w:val="00693C05"/>
    <w:rsid w:val="006A2D5C"/>
    <w:rsid w:val="006B5400"/>
    <w:rsid w:val="006D6155"/>
    <w:rsid w:val="006D7E0A"/>
    <w:rsid w:val="006E2BE3"/>
    <w:rsid w:val="006E46F2"/>
    <w:rsid w:val="006E55EB"/>
    <w:rsid w:val="006E689A"/>
    <w:rsid w:val="006F1522"/>
    <w:rsid w:val="0071549A"/>
    <w:rsid w:val="007212C5"/>
    <w:rsid w:val="00724482"/>
    <w:rsid w:val="00731436"/>
    <w:rsid w:val="00736577"/>
    <w:rsid w:val="007379CB"/>
    <w:rsid w:val="00742B46"/>
    <w:rsid w:val="007446E9"/>
    <w:rsid w:val="007511A1"/>
    <w:rsid w:val="007554E6"/>
    <w:rsid w:val="0075682B"/>
    <w:rsid w:val="007601D2"/>
    <w:rsid w:val="00767680"/>
    <w:rsid w:val="007746D9"/>
    <w:rsid w:val="00792B85"/>
    <w:rsid w:val="007A4CF6"/>
    <w:rsid w:val="007A50EC"/>
    <w:rsid w:val="007A6F89"/>
    <w:rsid w:val="007B1307"/>
    <w:rsid w:val="007B5DBB"/>
    <w:rsid w:val="007B632A"/>
    <w:rsid w:val="007C53C5"/>
    <w:rsid w:val="007C5FAB"/>
    <w:rsid w:val="007D098F"/>
    <w:rsid w:val="007F4324"/>
    <w:rsid w:val="00820935"/>
    <w:rsid w:val="00821C70"/>
    <w:rsid w:val="0083599B"/>
    <w:rsid w:val="00850EB7"/>
    <w:rsid w:val="008511F0"/>
    <w:rsid w:val="00852300"/>
    <w:rsid w:val="008572DE"/>
    <w:rsid w:val="00860B04"/>
    <w:rsid w:val="00875D60"/>
    <w:rsid w:val="0088048F"/>
    <w:rsid w:val="0089481A"/>
    <w:rsid w:val="008C5E89"/>
    <w:rsid w:val="008D6C7A"/>
    <w:rsid w:val="008E2F0A"/>
    <w:rsid w:val="008F3813"/>
    <w:rsid w:val="00900E02"/>
    <w:rsid w:val="009059B2"/>
    <w:rsid w:val="00907C03"/>
    <w:rsid w:val="00910FAD"/>
    <w:rsid w:val="00916404"/>
    <w:rsid w:val="00917DF9"/>
    <w:rsid w:val="00921630"/>
    <w:rsid w:val="00922B3E"/>
    <w:rsid w:val="00961B1B"/>
    <w:rsid w:val="00983E8C"/>
    <w:rsid w:val="00992960"/>
    <w:rsid w:val="009B0556"/>
    <w:rsid w:val="009B286A"/>
    <w:rsid w:val="009B5BE1"/>
    <w:rsid w:val="009C7A27"/>
    <w:rsid w:val="009D022D"/>
    <w:rsid w:val="009D1624"/>
    <w:rsid w:val="009E5880"/>
    <w:rsid w:val="009E6544"/>
    <w:rsid w:val="009E69AD"/>
    <w:rsid w:val="00A1423B"/>
    <w:rsid w:val="00A158F1"/>
    <w:rsid w:val="00A20AB7"/>
    <w:rsid w:val="00A5056C"/>
    <w:rsid w:val="00A7516F"/>
    <w:rsid w:val="00A87A1F"/>
    <w:rsid w:val="00A9099D"/>
    <w:rsid w:val="00A922C2"/>
    <w:rsid w:val="00A931B5"/>
    <w:rsid w:val="00A96973"/>
    <w:rsid w:val="00AA34DE"/>
    <w:rsid w:val="00AB3E2A"/>
    <w:rsid w:val="00AB5678"/>
    <w:rsid w:val="00AC358F"/>
    <w:rsid w:val="00AC7A3A"/>
    <w:rsid w:val="00AE596B"/>
    <w:rsid w:val="00AF6598"/>
    <w:rsid w:val="00B00B4D"/>
    <w:rsid w:val="00B057EA"/>
    <w:rsid w:val="00B05ED5"/>
    <w:rsid w:val="00B60409"/>
    <w:rsid w:val="00B63C13"/>
    <w:rsid w:val="00B77BBF"/>
    <w:rsid w:val="00BA0BC3"/>
    <w:rsid w:val="00BA0D01"/>
    <w:rsid w:val="00BA5163"/>
    <w:rsid w:val="00BB03CC"/>
    <w:rsid w:val="00BC4C02"/>
    <w:rsid w:val="00BC62E9"/>
    <w:rsid w:val="00BD5A92"/>
    <w:rsid w:val="00BE701D"/>
    <w:rsid w:val="00BF61BA"/>
    <w:rsid w:val="00BF72CA"/>
    <w:rsid w:val="00C05554"/>
    <w:rsid w:val="00C122B8"/>
    <w:rsid w:val="00C15C2B"/>
    <w:rsid w:val="00C2405E"/>
    <w:rsid w:val="00C30F03"/>
    <w:rsid w:val="00C3599E"/>
    <w:rsid w:val="00C56C3D"/>
    <w:rsid w:val="00C74856"/>
    <w:rsid w:val="00C80FAC"/>
    <w:rsid w:val="00C93802"/>
    <w:rsid w:val="00C941D2"/>
    <w:rsid w:val="00C9492F"/>
    <w:rsid w:val="00C95085"/>
    <w:rsid w:val="00C956CB"/>
    <w:rsid w:val="00CA07E5"/>
    <w:rsid w:val="00CB3636"/>
    <w:rsid w:val="00CC14C7"/>
    <w:rsid w:val="00CF1997"/>
    <w:rsid w:val="00CF4B0D"/>
    <w:rsid w:val="00D017CC"/>
    <w:rsid w:val="00D56516"/>
    <w:rsid w:val="00D7605A"/>
    <w:rsid w:val="00D9285F"/>
    <w:rsid w:val="00DB0305"/>
    <w:rsid w:val="00DB5619"/>
    <w:rsid w:val="00DC117A"/>
    <w:rsid w:val="00DC6CE7"/>
    <w:rsid w:val="00DD2321"/>
    <w:rsid w:val="00E0378B"/>
    <w:rsid w:val="00E10035"/>
    <w:rsid w:val="00E16049"/>
    <w:rsid w:val="00E21967"/>
    <w:rsid w:val="00E43DF4"/>
    <w:rsid w:val="00E5207A"/>
    <w:rsid w:val="00E522AB"/>
    <w:rsid w:val="00E5378D"/>
    <w:rsid w:val="00E62978"/>
    <w:rsid w:val="00E62DB6"/>
    <w:rsid w:val="00E6416C"/>
    <w:rsid w:val="00E642DF"/>
    <w:rsid w:val="00E6617F"/>
    <w:rsid w:val="00E81B66"/>
    <w:rsid w:val="00E853E2"/>
    <w:rsid w:val="00EA460D"/>
    <w:rsid w:val="00EB79A3"/>
    <w:rsid w:val="00EC0B10"/>
    <w:rsid w:val="00ED7E7E"/>
    <w:rsid w:val="00EE6AA4"/>
    <w:rsid w:val="00EF1B60"/>
    <w:rsid w:val="00F01ACD"/>
    <w:rsid w:val="00F04AF3"/>
    <w:rsid w:val="00F0779C"/>
    <w:rsid w:val="00F13520"/>
    <w:rsid w:val="00F16D3D"/>
    <w:rsid w:val="00F2203C"/>
    <w:rsid w:val="00F32FD9"/>
    <w:rsid w:val="00F34C35"/>
    <w:rsid w:val="00F37B9D"/>
    <w:rsid w:val="00F5364C"/>
    <w:rsid w:val="00F56D32"/>
    <w:rsid w:val="00F6364A"/>
    <w:rsid w:val="00F7755A"/>
    <w:rsid w:val="00F82C1F"/>
    <w:rsid w:val="00F97DCA"/>
    <w:rsid w:val="00FA0FC8"/>
    <w:rsid w:val="00FB75C4"/>
    <w:rsid w:val="00FD1A9E"/>
    <w:rsid w:val="00FE23A8"/>
    <w:rsid w:val="00FE29DE"/>
    <w:rsid w:val="00FE4E2B"/>
    <w:rsid w:val="00FF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A1891"/>
  <w15:chartTrackingRefBased/>
  <w15:docId w15:val="{A2657425-D9D9-4415-A74A-998B72A0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38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38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8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38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8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38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38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38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38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38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938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8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38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8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38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38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38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38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38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38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38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38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38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38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38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38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38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38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3802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C93802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057E7C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57E7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57E7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65685-29E8-4822-966B-FD3DC3B9B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13517</TotalTime>
  <Pages>8</Pages>
  <Words>2246</Words>
  <Characters>12807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Noemi Canu (2124164)</dc:creator>
  <cp:keywords/>
  <dc:description/>
  <cp:lastModifiedBy>Noemi Canu (2124164)</cp:lastModifiedBy>
  <cp:revision>304</cp:revision>
  <dcterms:created xsi:type="dcterms:W3CDTF">2026-04-08T17:38:00Z</dcterms:created>
  <dcterms:modified xsi:type="dcterms:W3CDTF">2026-04-18T22:05:00Z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68fa6bcd-437e-4cdf-8a56-8321bfce8b8e</vt:lpwstr>
  </property>
</Properties>
</file>