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3AA29" w14:textId="65AE4AD5" w:rsidR="008A34B7" w:rsidRDefault="1E91CB01" w:rsidP="585AD9D4">
      <w:pPr>
        <w:jc w:val="right"/>
      </w:pPr>
      <w:r>
        <w:t>Student number: 2230501</w:t>
      </w:r>
    </w:p>
    <w:p w14:paraId="0DF219AB" w14:textId="35B0F783" w:rsidR="008A34B7" w:rsidRDefault="6CF02426" w:rsidP="585AD9D4">
      <w:pPr>
        <w:jc w:val="center"/>
      </w:pPr>
      <w:r>
        <w:t xml:space="preserve">Common Law </w:t>
      </w:r>
    </w:p>
    <w:p w14:paraId="32FB7A91" w14:textId="46D50C75" w:rsidR="008A34B7" w:rsidRDefault="6CF02426" w:rsidP="585AD9D4">
      <w:r>
        <w:t xml:space="preserve">Programme: CertHE Law and Legal Practice </w:t>
      </w:r>
    </w:p>
    <w:p w14:paraId="54518434" w14:textId="4E92B4EF" w:rsidR="008A34B7" w:rsidRDefault="6CF02426" w:rsidP="585AD9D4">
      <w:r>
        <w:t>CertHE Professional Policing</w:t>
      </w:r>
    </w:p>
    <w:p w14:paraId="5E5787A5" w14:textId="6FC80AF1" w:rsidR="008A34B7" w:rsidRDefault="000C2CFA" w:rsidP="585AD9D4">
      <w:r>
        <w:t>BSc</w:t>
      </w:r>
      <w:r w:rsidR="6CF02426">
        <w:t xml:space="preserve"> Professional Policing</w:t>
      </w:r>
    </w:p>
    <w:p w14:paraId="2FEA9044" w14:textId="76532FE5" w:rsidR="6CF02426" w:rsidRDefault="6CF02426" w:rsidP="585AD9D4">
      <w:r>
        <w:t xml:space="preserve">Module: Legal Process </w:t>
      </w:r>
      <w:r w:rsidR="001E3FE8">
        <w:t>(</w:t>
      </w:r>
      <w:r>
        <w:t>BMLW400</w:t>
      </w:r>
      <w:r w:rsidR="0078506E">
        <w:t>5</w:t>
      </w:r>
      <w:r>
        <w:t>)</w:t>
      </w:r>
      <w:r w:rsidR="00E16894">
        <w:t xml:space="preserve"> (</w:t>
      </w:r>
      <w:r>
        <w:t>BMLW4006)</w:t>
      </w:r>
    </w:p>
    <w:p w14:paraId="04D36C58" w14:textId="537A8D51" w:rsidR="03DDD43B" w:rsidRDefault="701AEFE6" w:rsidP="585AD9D4">
      <w:pPr>
        <w:rPr>
          <w:b/>
          <w:bCs/>
        </w:rPr>
      </w:pPr>
      <w:r w:rsidRPr="40B166D1">
        <w:rPr>
          <w:b/>
          <w:bCs/>
        </w:rPr>
        <w:t xml:space="preserve">The English Legal System is based upon common law principles. Explain what this means. </w:t>
      </w:r>
    </w:p>
    <w:p w14:paraId="6BED377D" w14:textId="72C46FEF" w:rsidR="2F797F6F" w:rsidRDefault="0D4B70E0" w:rsidP="585AD9D4">
      <w:r>
        <w:t>The rules</w:t>
      </w:r>
      <w:r w:rsidR="00740D96">
        <w:t xml:space="preserve"> and </w:t>
      </w:r>
      <w:r w:rsidR="001B0823">
        <w:t xml:space="preserve">restrictions </w:t>
      </w:r>
      <w:r>
        <w:t xml:space="preserve">that control how people </w:t>
      </w:r>
      <w:r w:rsidR="001B0823">
        <w:t xml:space="preserve">should </w:t>
      </w:r>
      <w:r w:rsidR="00740D96">
        <w:t xml:space="preserve">act </w:t>
      </w:r>
      <w:r>
        <w:t xml:space="preserve">in a </w:t>
      </w:r>
      <w:r w:rsidR="001F2FD5">
        <w:t xml:space="preserve">civilise </w:t>
      </w:r>
      <w:r>
        <w:t>society are known as laws</w:t>
      </w:r>
      <w:r w:rsidR="005602AB">
        <w:t xml:space="preserve">. Laws </w:t>
      </w:r>
      <w:r w:rsidR="00C975B2">
        <w:t xml:space="preserve"> are made by human </w:t>
      </w:r>
      <w:r w:rsidR="009C0EC1">
        <w:t>society.</w:t>
      </w:r>
      <w:r w:rsidR="00F42FFF">
        <w:t>.</w:t>
      </w:r>
      <w:r>
        <w:t xml:space="preserve">Human beings </w:t>
      </w:r>
      <w:r w:rsidR="00F42FFF">
        <w:t xml:space="preserve">create </w:t>
      </w:r>
      <w:r>
        <w:t xml:space="preserve">and </w:t>
      </w:r>
      <w:r w:rsidR="009C0EC1">
        <w:t xml:space="preserve">announced </w:t>
      </w:r>
      <w:r>
        <w:t xml:space="preserve">laws, and they have the power to </w:t>
      </w:r>
      <w:r w:rsidR="00B1239D">
        <w:t xml:space="preserve">alternate </w:t>
      </w:r>
      <w:r>
        <w:t>them</w:t>
      </w:r>
      <w:r w:rsidR="00E545E6">
        <w:t xml:space="preserve"> if needed </w:t>
      </w:r>
      <w:r>
        <w:t xml:space="preserve">in the future. This holds true regardless of the law's </w:t>
      </w:r>
      <w:r w:rsidR="00B1239D">
        <w:t xml:space="preserve">intellectuals </w:t>
      </w:r>
      <w:r>
        <w:t xml:space="preserve">, political, or religious </w:t>
      </w:r>
      <w:r w:rsidR="00543844">
        <w:t>ramifications.</w:t>
      </w:r>
      <w:r>
        <w:t>Sources</w:t>
      </w:r>
      <w:r w:rsidR="00543844">
        <w:t>s</w:t>
      </w:r>
      <w:r>
        <w:t xml:space="preserve"> of law can be primary or secondary. Primary sources of law include </w:t>
      </w:r>
      <w:r w:rsidR="00BB2030">
        <w:t xml:space="preserve">Legislation’s </w:t>
      </w:r>
      <w:r>
        <w:t>(e.g.</w:t>
      </w:r>
      <w:r w:rsidR="00BF5A76">
        <w:t xml:space="preserve"> </w:t>
      </w:r>
      <w:r w:rsidR="00BB2030">
        <w:t xml:space="preserve">The </w:t>
      </w:r>
      <w:r>
        <w:t>Acts of Parliament), and case law (</w:t>
      </w:r>
      <w:r w:rsidR="003729FC">
        <w:t xml:space="preserve">The Decisions </w:t>
      </w:r>
      <w:r>
        <w:t>of the higher courts). Secondary sources of law are textbooks and commentaries</w:t>
      </w:r>
      <w:r w:rsidR="00A0230D">
        <w:t xml:space="preserve"> </w:t>
      </w:r>
      <w:r>
        <w:t>by legal writers, and decisions of the courts.</w:t>
      </w:r>
      <w:r w:rsidR="5254DB1E">
        <w:t xml:space="preserve"> (ICLR, 2023) </w:t>
      </w:r>
    </w:p>
    <w:p w14:paraId="18EABE0B" w14:textId="249F49A4" w:rsidR="3AA94D4C" w:rsidRDefault="4E480822" w:rsidP="40B166D1">
      <w:r>
        <w:t xml:space="preserve">The law established by judges and </w:t>
      </w:r>
      <w:r w:rsidR="00445DE1">
        <w:t xml:space="preserve">deprived </w:t>
      </w:r>
      <w:r>
        <w:t xml:space="preserve">from </w:t>
      </w:r>
      <w:r w:rsidR="00F27882">
        <w:t xml:space="preserve">the law book </w:t>
      </w:r>
      <w:r w:rsidR="00EE1150">
        <w:t xml:space="preserve">or code of </w:t>
      </w:r>
      <w:r>
        <w:t xml:space="preserve">custom and earlier decisions is known as common law. It was first introduced with King Henry II's 12th-century judicial reforms and was given the name "common" because it applied uniformly over the entire nation. The common law </w:t>
      </w:r>
      <w:r w:rsidR="005710A5">
        <w:t xml:space="preserve">contains </w:t>
      </w:r>
      <w:r>
        <w:t xml:space="preserve">of procedural rules like court procedure regulations obtained from court as well as </w:t>
      </w:r>
      <w:r w:rsidR="001A541D">
        <w:t xml:space="preserve">substantives </w:t>
      </w:r>
      <w:r>
        <w:t xml:space="preserve">laws like the crime of murder. </w:t>
      </w:r>
      <w:r w:rsidR="00800AE8">
        <w:t xml:space="preserve">Legislation’s </w:t>
      </w:r>
      <w:r>
        <w:t xml:space="preserve">may replace or </w:t>
      </w:r>
      <w:r w:rsidR="00D531FD">
        <w:t xml:space="preserve">vanquish </w:t>
      </w:r>
      <w:r>
        <w:t>common law principles.</w:t>
      </w:r>
      <w:r w:rsidR="6C9DE378">
        <w:t xml:space="preserve"> (ICLR, 2023)</w:t>
      </w:r>
      <w:r>
        <w:t xml:space="preserve"> “Offences of theft, for example, based on the old common law offence of larceny, are now governed by the Theft Acts 1968, 1978 etc; and the original penalties for murder (though not the offence itself) were replaced by statutes such as the Homicide Act 1957”</w:t>
      </w:r>
      <w:r w:rsidR="58BF35A1">
        <w:t xml:space="preserve"> (ICLR, 2023). </w:t>
      </w:r>
      <w:r>
        <w:t xml:space="preserve"> </w:t>
      </w:r>
    </w:p>
    <w:p w14:paraId="63C1C91E" w14:textId="49C00307" w:rsidR="3021FA59" w:rsidRDefault="3021FA59" w:rsidP="40B166D1">
      <w:r>
        <w:t xml:space="preserve">The common law is a </w:t>
      </w:r>
      <w:r w:rsidR="00D10F71">
        <w:t xml:space="preserve">remarkable </w:t>
      </w:r>
      <w:r w:rsidR="0092685C">
        <w:t xml:space="preserve">and </w:t>
      </w:r>
      <w:r w:rsidR="00B759E3">
        <w:t xml:space="preserve">comprehensive </w:t>
      </w:r>
      <w:r>
        <w:t xml:space="preserve">because it is a source of essential legal principles, notably </w:t>
      </w:r>
      <w:r w:rsidR="43B798C1">
        <w:t>regarding</w:t>
      </w:r>
      <w:r>
        <w:t xml:space="preserve"> the protection of individual rights against the rule of law and the state.</w:t>
      </w:r>
      <w:r w:rsidR="4A45CD79">
        <w:t xml:space="preserve"> </w:t>
      </w:r>
      <w:r w:rsidR="265DD853">
        <w:t>(</w:t>
      </w:r>
      <w:proofErr w:type="spellStart"/>
      <w:r w:rsidR="265DD853">
        <w:t>Rab</w:t>
      </w:r>
      <w:proofErr w:type="spellEnd"/>
      <w:r w:rsidR="265DD853">
        <w:t xml:space="preserve">, 2022) </w:t>
      </w:r>
    </w:p>
    <w:p w14:paraId="2F0C54D2" w14:textId="60DF0826" w:rsidR="1E424038" w:rsidRDefault="1E424038">
      <w:r>
        <w:t>Civil law tries to resolve disagreements between people or organisations. Civil law proceedings frequently—though not always—involve payment of damages or the entry of a financial judgement or agreement. Criminal cases are often filed by the government, whereas civil cases are brought by private parties.</w:t>
      </w:r>
      <w:r w:rsidR="22BE274D">
        <w:t xml:space="preserve"> (Slater and Gordon, 2023) </w:t>
      </w:r>
    </w:p>
    <w:p w14:paraId="3ED5B3FB" w14:textId="781EA932" w:rsidR="0D700B9A" w:rsidRDefault="0D700B9A">
      <w:r>
        <w:t xml:space="preserve">Cases between persons or between individuals and organisations are the foundation of civil law. Crimes against another person, their rights, or their property are considered breaches of civil law. The party making the claim is referred to as the "claimant" in civil law. The "defendant" is the individual who is being accused. Establishing whether the defendant owed the claimant a duty of care is usually at the heart of these instances. In contrast to criminal law, if you are found guilty, you won't go to jail. Instead, civil proceedings frequently concentrate on righting wrongs and returning the party to the pre-event </w:t>
      </w:r>
      <w:r w:rsidR="2180E629">
        <w:t>situation</w:t>
      </w:r>
      <w:r>
        <w:t>. This implies that financial relief and compensation are frequently granted.</w:t>
      </w:r>
      <w:r w:rsidR="7DC47B62">
        <w:t xml:space="preserve"> </w:t>
      </w:r>
      <w:r w:rsidR="689AB455">
        <w:t>People have probably encountered numerous aspects of civil law in their daily lives without even realising it. Some typical examples of civil law include employment law (including discrimination and unjust dismissal), violation of contract (when goods are unfit for their intended use or when another party is owing money</w:t>
      </w:r>
      <w:r w:rsidR="51712B5D">
        <w:t xml:space="preserve">), </w:t>
      </w:r>
      <w:r w:rsidR="689AB455">
        <w:t xml:space="preserve">Personal injury cases </w:t>
      </w:r>
      <w:r w:rsidR="719AA304">
        <w:t>(</w:t>
      </w:r>
      <w:r w:rsidR="689AB455">
        <w:t xml:space="preserve">car accidents, medical </w:t>
      </w:r>
      <w:r w:rsidR="689AB455">
        <w:lastRenderedPageBreak/>
        <w:t>malpractice, or workplace injuries</w:t>
      </w:r>
      <w:r w:rsidR="3675A3B9">
        <w:t>) and f</w:t>
      </w:r>
      <w:r w:rsidR="689AB455">
        <w:t>amily conflicts, such as those regarding divorce or child custody</w:t>
      </w:r>
      <w:r w:rsidR="38334A3C">
        <w:t>.</w:t>
      </w:r>
      <w:r w:rsidR="5704C127">
        <w:t xml:space="preserve"> (</w:t>
      </w:r>
      <w:proofErr w:type="spellStart"/>
      <w:r w:rsidR="5704C127">
        <w:t>Hudgell</w:t>
      </w:r>
      <w:proofErr w:type="spellEnd"/>
      <w:r w:rsidR="5704C127">
        <w:t xml:space="preserve"> Solicitors, 2022)</w:t>
      </w:r>
    </w:p>
    <w:p w14:paraId="7FCECEAF" w14:textId="386403AE" w:rsidR="3C4D867C" w:rsidRDefault="326D402E" w:rsidP="40B166D1">
      <w:r>
        <w:t xml:space="preserve">In different countries around the world, there are two distinct legal systems: common law and civil law. There are many differences between them. Common law originated in England during the Middle Ages and has since spread to numerous nations that were formerly a part of the British Empire, including the United States, Canada, Australia, and India. Contrarily, civil law emerged throughout Continental Europe, especially in the Roman Empire. The constitution and previous judicial rulings, sometimes known as case law or precedent, are the main sources of law in common law nations. The fundamental sources of law in nations with a civil law system are the writings of legal experts as well as the codes and legislation enacted by the legislature. </w:t>
      </w:r>
      <w:r w:rsidR="1001F5C1">
        <w:t>(</w:t>
      </w:r>
      <w:r w:rsidR="1001F5C1" w:rsidRPr="40B166D1">
        <w:rPr>
          <w:i/>
          <w:iCs/>
        </w:rPr>
        <w:t xml:space="preserve">Major Differences between Common Law and Civil Law, </w:t>
      </w:r>
      <w:r w:rsidR="1001F5C1" w:rsidRPr="40B166D1">
        <w:t xml:space="preserve">2023) </w:t>
      </w:r>
    </w:p>
    <w:p w14:paraId="27D8029F" w14:textId="52182182" w:rsidR="14DB5FDF" w:rsidRDefault="14DB5FDF" w:rsidP="40B166D1">
      <w:r>
        <w:t>In terms of legal procedure, common law nations have an adversarial legal system, in which two opposing parties submit their arguments and supporting evidence to a judge or jury. In nations with a civil law system, the court process is frequently inquisitorial, when judges actively question witnesses and acquire evidence. In nations that follow the civil law system, there is a great emphasis on written law, legislation, and codes. The common law, in contrast, is mainly reliant on judicial decisions and case law, "which are not always codified"</w:t>
      </w:r>
      <w:r w:rsidR="0D7E03AD">
        <w:t xml:space="preserve"> (</w:t>
      </w:r>
      <w:r w:rsidR="0D7E03AD" w:rsidRPr="40B166D1">
        <w:rPr>
          <w:i/>
          <w:iCs/>
        </w:rPr>
        <w:t xml:space="preserve">Major Differences between Common Law and Civil Law, 2023). </w:t>
      </w:r>
    </w:p>
    <w:p w14:paraId="36D36784" w14:textId="15971C58" w:rsidR="2644F0CE" w:rsidRDefault="5F322CAB" w:rsidP="40B166D1">
      <w:r>
        <w:t xml:space="preserve">Judges actively participate in interpreting and applying the law to the facts of a case in common law countries. They base their decisions on prior decisions and precedent. Judges have a more passive role in countries with civil law since they are required to strictly enforce the laws that are spelled out in the codes and legislation. Common law nations frequently base their legal terminology on the English language, using words like "plaintiff," "defendant," "precedent," and "negligence." </w:t>
      </w:r>
      <w:r w:rsidR="715C212B">
        <w:t>Whereas</w:t>
      </w:r>
      <w:r w:rsidR="7A8E8E86">
        <w:t xml:space="preserve"> L</w:t>
      </w:r>
      <w:r>
        <w:t xml:space="preserve">atin-based legal phrases like "in rem," "bona fide," and "res </w:t>
      </w:r>
      <w:proofErr w:type="spellStart"/>
      <w:r>
        <w:t>judicata</w:t>
      </w:r>
      <w:proofErr w:type="spellEnd"/>
      <w:r>
        <w:t>" are frequently used in civil law nations.</w:t>
      </w:r>
      <w:r w:rsidR="2CD14EC4">
        <w:t xml:space="preserve"> </w:t>
      </w:r>
      <w:r w:rsidR="16688C25">
        <w:t>(</w:t>
      </w:r>
      <w:r w:rsidR="16688C25" w:rsidRPr="40B166D1">
        <w:rPr>
          <w:i/>
          <w:iCs/>
        </w:rPr>
        <w:t xml:space="preserve">Major Differences between Common Law and Civil Law, 2023) </w:t>
      </w:r>
    </w:p>
    <w:p w14:paraId="7704BCDF" w14:textId="207EA2F7" w:rsidR="2CD14EC4" w:rsidRDefault="2CD14EC4" w:rsidP="40B166D1">
      <w:r>
        <w:t xml:space="preserve">Lawyers are essential to the legal system in common law countries because they represent clients and make arguments in court. </w:t>
      </w:r>
      <w:r w:rsidR="14C80033">
        <w:t>On the other hand, l</w:t>
      </w:r>
      <w:r>
        <w:t xml:space="preserve">awyers are frequently viewed as outside the courtroom legal experts and advisers in countries with civil law systems. </w:t>
      </w:r>
      <w:r w:rsidR="75FF3014">
        <w:t>(</w:t>
      </w:r>
      <w:r w:rsidR="3879E0A9" w:rsidRPr="40B166D1">
        <w:rPr>
          <w:i/>
          <w:iCs/>
        </w:rPr>
        <w:t xml:space="preserve">Major Differences between Common Law and Civil Law, </w:t>
      </w:r>
      <w:r w:rsidR="75FF3014">
        <w:t xml:space="preserve">2023) </w:t>
      </w:r>
    </w:p>
    <w:p w14:paraId="01AFB8A3" w14:textId="1E4CD5CE" w:rsidR="48EBF435" w:rsidRDefault="48EBF435" w:rsidP="40B166D1">
      <w:r w:rsidRPr="40B166D1">
        <w:rPr>
          <w:rFonts w:ascii="Calibri" w:eastAsia="Calibri" w:hAnsi="Calibri" w:cs="Calibri"/>
        </w:rPr>
        <w:t>"Civil law is the most common legal system in the world": Europe, Asia, South America, and much of Africa use civil law as their primary legal system. The US state of Louisiana also uses it, while all the other states use common law.</w:t>
      </w:r>
      <w:r w:rsidR="25790FCE" w:rsidRPr="40B166D1">
        <w:rPr>
          <w:rFonts w:ascii="Calibri" w:eastAsia="Calibri" w:hAnsi="Calibri" w:cs="Calibri"/>
        </w:rPr>
        <w:t xml:space="preserve"> (</w:t>
      </w:r>
      <w:r w:rsidR="25790FCE" w:rsidRPr="40B166D1">
        <w:rPr>
          <w:rFonts w:ascii="Calibri" w:eastAsia="Calibri" w:hAnsi="Calibri" w:cs="Calibri"/>
          <w:i/>
          <w:iCs/>
        </w:rPr>
        <w:t>Legal systems: common law and civil law</w:t>
      </w:r>
      <w:r w:rsidR="25790FCE" w:rsidRPr="40B166D1">
        <w:rPr>
          <w:rFonts w:ascii="Calibri" w:eastAsia="Calibri" w:hAnsi="Calibri" w:cs="Calibri"/>
        </w:rPr>
        <w:t xml:space="preserve">, 2023) </w:t>
      </w:r>
    </w:p>
    <w:p w14:paraId="66D96D06" w14:textId="23760020" w:rsidR="5CC61D5A" w:rsidRDefault="5CC61D5A" w:rsidP="40B166D1">
      <w:r>
        <w:t>Common law originated in England under the inquisitorial system from court decisions based on custom, precedent, and tradition. Common law reasoning is referred to as "casuistry or case-based reasoning." The common law, as it is employed in civil proceedings (as opposed to criminal cases), was developed to recognise and regulate contracts and to provide a means of compensating victims of torts, which include both intentional torts and torts brought on by negligence. The adversarial system, which is a common law development, is the mode of process used in common law courts.</w:t>
      </w:r>
      <w:r w:rsidR="49E9392D">
        <w:t xml:space="preserve"> (</w:t>
      </w:r>
      <w:r w:rsidR="49E9392D" w:rsidRPr="40B166D1">
        <w:rPr>
          <w:i/>
          <w:iCs/>
        </w:rPr>
        <w:t>Common Law</w:t>
      </w:r>
      <w:r w:rsidR="49E9392D">
        <w:t xml:space="preserve">, 2023) </w:t>
      </w:r>
    </w:p>
    <w:p w14:paraId="62264866" w14:textId="64BFF6A4" w:rsidR="363BBDD0" w:rsidRDefault="363BBDD0" w:rsidP="40B166D1">
      <w:r w:rsidRPr="40B166D1">
        <w:rPr>
          <w:rFonts w:ascii="Calibri" w:eastAsia="Calibri" w:hAnsi="Calibri" w:cs="Calibri"/>
        </w:rPr>
        <w:t xml:space="preserve">Before William the Conqueror brought institutional stability to England in 1066, English citizens, like those of many other cultures, were subject to a variety of unwritten local customs that differed from community to community and were frequently imposed arbitrarily. An accused person might be required to carry a hot iron, snatch a stone from a boiling pot, or complete some other "trial by </w:t>
      </w:r>
      <w:r w:rsidRPr="40B166D1">
        <w:rPr>
          <w:rFonts w:ascii="Calibri" w:eastAsia="Calibri" w:hAnsi="Calibri" w:cs="Calibri"/>
        </w:rPr>
        <w:lastRenderedPageBreak/>
        <w:t>ordeal" (trial by ordeal) if a decision could not be made. When the wound healed, the defendant was declared innocent; otherwise, he would be executed.</w:t>
      </w:r>
      <w:r w:rsidR="6D9F11B2" w:rsidRPr="40B166D1">
        <w:rPr>
          <w:rFonts w:ascii="Calibri" w:eastAsia="Calibri" w:hAnsi="Calibri" w:cs="Calibri"/>
        </w:rPr>
        <w:t xml:space="preserve"> </w:t>
      </w:r>
      <w:r w:rsidR="6D9F11B2">
        <w:t>(</w:t>
      </w:r>
      <w:r w:rsidR="6D9F11B2" w:rsidRPr="40B166D1">
        <w:rPr>
          <w:i/>
          <w:iCs/>
        </w:rPr>
        <w:t>Common Law</w:t>
      </w:r>
      <w:r w:rsidR="6D9F11B2">
        <w:t xml:space="preserve">, 2023) </w:t>
      </w:r>
    </w:p>
    <w:p w14:paraId="2345B97D" w14:textId="704EAF0D" w:rsidR="1B6E1FBA" w:rsidRDefault="1B6E1FBA" w:rsidP="40B166D1">
      <w:r w:rsidRPr="40B166D1">
        <w:rPr>
          <w:rFonts w:ascii="Calibri" w:eastAsia="Calibri" w:hAnsi="Calibri" w:cs="Calibri"/>
        </w:rPr>
        <w:t>Henry II became the first Plantagenet king in 1154. Among his many accomplishments, Henry established common law by unifying the legal system equal to the nation by incorporating and elevating regional customs to a level of national significance</w:t>
      </w:r>
      <w:r w:rsidR="3E3B11AE" w:rsidRPr="40B166D1">
        <w:rPr>
          <w:rFonts w:ascii="Calibri" w:eastAsia="Calibri" w:hAnsi="Calibri" w:cs="Calibri"/>
        </w:rPr>
        <w:t xml:space="preserve">. This is why the English Legal System is based upon common law principles. Henry’s established common law </w:t>
      </w:r>
      <w:r w:rsidRPr="40B166D1">
        <w:rPr>
          <w:rFonts w:ascii="Calibri" w:eastAsia="Calibri" w:hAnsi="Calibri" w:cs="Calibri"/>
        </w:rPr>
        <w:t>en</w:t>
      </w:r>
      <w:r w:rsidR="44A1A812" w:rsidRPr="40B166D1">
        <w:rPr>
          <w:rFonts w:ascii="Calibri" w:eastAsia="Calibri" w:hAnsi="Calibri" w:cs="Calibri"/>
        </w:rPr>
        <w:t xml:space="preserve">ded </w:t>
      </w:r>
      <w:r w:rsidRPr="40B166D1">
        <w:rPr>
          <w:rFonts w:ascii="Calibri" w:eastAsia="Calibri" w:hAnsi="Calibri" w:cs="Calibri"/>
        </w:rPr>
        <w:t>regional control and peculiarities, remo</w:t>
      </w:r>
      <w:r w:rsidR="23F41AAB" w:rsidRPr="40B166D1">
        <w:rPr>
          <w:rFonts w:ascii="Calibri" w:eastAsia="Calibri" w:hAnsi="Calibri" w:cs="Calibri"/>
        </w:rPr>
        <w:t xml:space="preserve">ved </w:t>
      </w:r>
      <w:r w:rsidRPr="40B166D1">
        <w:rPr>
          <w:rFonts w:ascii="Calibri" w:eastAsia="Calibri" w:hAnsi="Calibri" w:cs="Calibri"/>
        </w:rPr>
        <w:t>arbitrary remedies, and re</w:t>
      </w:r>
      <w:r w:rsidR="4B1AB18A" w:rsidRPr="40B166D1">
        <w:rPr>
          <w:rFonts w:ascii="Calibri" w:eastAsia="Calibri" w:hAnsi="Calibri" w:cs="Calibri"/>
        </w:rPr>
        <w:t xml:space="preserve">introduced </w:t>
      </w:r>
      <w:r w:rsidRPr="40B166D1">
        <w:rPr>
          <w:rFonts w:ascii="Calibri" w:eastAsia="Calibri" w:hAnsi="Calibri" w:cs="Calibri"/>
        </w:rPr>
        <w:t>a jury system of ordinary citizens sworn under oath to look into credible criminal and civil claims. In contrast with today's civil and criminal courts, the jury reached its verdict by evaluating common local knowledge, not necessarily by presenting evidence.</w:t>
      </w:r>
      <w:r w:rsidR="53AC6E87" w:rsidRPr="40B166D1">
        <w:rPr>
          <w:rFonts w:ascii="Calibri" w:eastAsia="Calibri" w:hAnsi="Calibri" w:cs="Calibri"/>
        </w:rPr>
        <w:t xml:space="preserve"> As a means of resolving disputes throughout the country, Henry II sent judges from his own central court</w:t>
      </w:r>
      <w:r w:rsidR="5D9BF396" w:rsidRPr="40B166D1">
        <w:rPr>
          <w:rFonts w:ascii="Calibri" w:eastAsia="Calibri" w:hAnsi="Calibri" w:cs="Calibri"/>
        </w:rPr>
        <w:t xml:space="preserve">. </w:t>
      </w:r>
      <w:r w:rsidR="4B12DFD1">
        <w:t>(</w:t>
      </w:r>
      <w:r w:rsidR="4B12DFD1" w:rsidRPr="40B166D1">
        <w:rPr>
          <w:i/>
          <w:iCs/>
        </w:rPr>
        <w:t>Common Law</w:t>
      </w:r>
      <w:r w:rsidR="4B12DFD1">
        <w:t xml:space="preserve">, 2023) </w:t>
      </w:r>
    </w:p>
    <w:p w14:paraId="2E08E041" w14:textId="14684D53" w:rsidR="630F068A" w:rsidRDefault="630F068A" w:rsidP="40B166D1">
      <w:r w:rsidRPr="40B166D1">
        <w:rPr>
          <w:rFonts w:ascii="Calibri" w:eastAsia="Calibri" w:hAnsi="Calibri" w:cs="Calibri"/>
        </w:rPr>
        <w:t>Henry II</w:t>
      </w:r>
      <w:r w:rsidR="6629FBC5" w:rsidRPr="40B166D1">
        <w:rPr>
          <w:rFonts w:ascii="Calibri" w:eastAsia="Calibri" w:hAnsi="Calibri" w:cs="Calibri"/>
        </w:rPr>
        <w:t>, and England</w:t>
      </w:r>
      <w:r w:rsidRPr="40B166D1">
        <w:rPr>
          <w:rFonts w:ascii="Calibri" w:eastAsia="Calibri" w:hAnsi="Calibri" w:cs="Calibri"/>
        </w:rPr>
        <w:t xml:space="preserve"> came into conflict with the church when he established a strong and centralised judicial system that partially limited the authority of canonical (church) courts. In contrast to parliamentary law (also known as statute or legislation), which is written in a clear, distinct, formal, and easily accessible document known as an Act of Parliament, common law is not strictly written anywhere. As a result, in order to pinpoint a common law rule, one must examine all pertinent judicial rulings and interpret those rulings, which are frequently complex and lengthy. Fortunately, a wide range of legal textbooks written by authorities explain what the common law is thought to be at the moment.</w:t>
      </w:r>
      <w:r w:rsidR="4F2220A7" w:rsidRPr="40B166D1">
        <w:rPr>
          <w:rFonts w:ascii="Calibri" w:eastAsia="Calibri" w:hAnsi="Calibri" w:cs="Calibri"/>
        </w:rPr>
        <w:t xml:space="preserve"> </w:t>
      </w:r>
      <w:r w:rsidR="4F2220A7">
        <w:t>(</w:t>
      </w:r>
      <w:r w:rsidR="4F2220A7" w:rsidRPr="40B166D1">
        <w:rPr>
          <w:i/>
          <w:iCs/>
        </w:rPr>
        <w:t>Common Law</w:t>
      </w:r>
      <w:r w:rsidR="4F2220A7">
        <w:t xml:space="preserve">, 2023) </w:t>
      </w:r>
    </w:p>
    <w:p w14:paraId="1B7C7DB2" w14:textId="73038CEF" w:rsidR="7EFA2919" w:rsidRDefault="7EFA2919" w:rsidP="40B166D1">
      <w:r w:rsidRPr="40B166D1">
        <w:rPr>
          <w:rFonts w:ascii="Calibri" w:eastAsia="Calibri" w:hAnsi="Calibri" w:cs="Calibri"/>
        </w:rPr>
        <w:t xml:space="preserve">Litigants </w:t>
      </w:r>
      <w:r w:rsidR="48416874" w:rsidRPr="40B166D1">
        <w:rPr>
          <w:rFonts w:ascii="Calibri" w:eastAsia="Calibri" w:hAnsi="Calibri" w:cs="Calibri"/>
        </w:rPr>
        <w:t xml:space="preserve">who believed they had been taken advantage of by the common-law system started to petition the King in person as early as the fifteenth century. The Judicature Acts of 1873 and 1875 united the courts of law and equity in England, with equity preeminent in cases of conflict. </w:t>
      </w:r>
      <w:r w:rsidR="7304CFF3" w:rsidRPr="40B166D1">
        <w:rPr>
          <w:rFonts w:ascii="Calibri" w:eastAsia="Calibri" w:hAnsi="Calibri" w:cs="Calibri"/>
        </w:rPr>
        <w:t xml:space="preserve">For instance, they would contend that evicting a trespasser from their property was a better course of action than being awarded damages under common law. This led to the creation of the equity system, which the Lord Chancellor oversees in the chancery courts. Even though it was established by the seventeenth century that equity should prevail, equity and law were frequently in conflict and litigation would frequently last for years while one court overturned the other. </w:t>
      </w:r>
      <w:r w:rsidR="17E5C0FA">
        <w:t>(</w:t>
      </w:r>
      <w:r w:rsidR="17E5C0FA" w:rsidRPr="40B166D1">
        <w:rPr>
          <w:i/>
          <w:iCs/>
        </w:rPr>
        <w:t>Common Law</w:t>
      </w:r>
      <w:r w:rsidR="17E5C0FA">
        <w:t xml:space="preserve">, 2023) </w:t>
      </w:r>
    </w:p>
    <w:p w14:paraId="5A24A1AD" w14:textId="63079FD4" w:rsidR="4F528A99" w:rsidRDefault="4F528A99" w:rsidP="40B166D1">
      <w:r w:rsidRPr="40B166D1">
        <w:rPr>
          <w:rFonts w:ascii="Calibri" w:eastAsia="Calibri" w:hAnsi="Calibri" w:cs="Calibri"/>
        </w:rPr>
        <w:t>England and Wales use common law. Common law is</w:t>
      </w:r>
      <w:r w:rsidR="00581DB1">
        <w:rPr>
          <w:rFonts w:ascii="Calibri" w:eastAsia="Calibri" w:hAnsi="Calibri" w:cs="Calibri"/>
        </w:rPr>
        <w:t xml:space="preserve"> fundamentally </w:t>
      </w:r>
      <w:r w:rsidRPr="40B166D1">
        <w:rPr>
          <w:rFonts w:ascii="Calibri" w:eastAsia="Calibri" w:hAnsi="Calibri" w:cs="Calibri"/>
        </w:rPr>
        <w:t xml:space="preserve"> founded on the concept of precedent: when a court rules on a matter, that ruling becomes a part of the country's law. </w:t>
      </w:r>
      <w:r w:rsidR="7092479F" w:rsidRPr="40B166D1">
        <w:rPr>
          <w:rFonts w:ascii="Calibri" w:eastAsia="Calibri" w:hAnsi="Calibri" w:cs="Calibri"/>
        </w:rPr>
        <w:t xml:space="preserve">As well as the UK, common law is used in many places that used to be part of the British Empire, such as India, Australia and the USA. Governments can </w:t>
      </w:r>
      <w:r w:rsidR="04CB8267" w:rsidRPr="40B166D1">
        <w:rPr>
          <w:rFonts w:ascii="Calibri" w:eastAsia="Calibri" w:hAnsi="Calibri" w:cs="Calibri"/>
        </w:rPr>
        <w:t>“</w:t>
      </w:r>
      <w:r w:rsidR="7092479F" w:rsidRPr="40B166D1">
        <w:rPr>
          <w:rFonts w:ascii="Calibri" w:eastAsia="Calibri" w:hAnsi="Calibri" w:cs="Calibri"/>
        </w:rPr>
        <w:t>add to or modify common law.</w:t>
      </w:r>
      <w:r w:rsidR="7FB7275C" w:rsidRPr="40B166D1">
        <w:rPr>
          <w:rFonts w:ascii="Calibri" w:eastAsia="Calibri" w:hAnsi="Calibri" w:cs="Calibri"/>
        </w:rPr>
        <w:t>”</w:t>
      </w:r>
      <w:r w:rsidR="7092479F" w:rsidRPr="40B166D1">
        <w:rPr>
          <w:rFonts w:ascii="Calibri" w:eastAsia="Calibri" w:hAnsi="Calibri" w:cs="Calibri"/>
        </w:rPr>
        <w:t xml:space="preserve"> </w:t>
      </w:r>
      <w:r w:rsidR="2B5B7410" w:rsidRPr="40B166D1">
        <w:rPr>
          <w:rFonts w:ascii="Calibri" w:eastAsia="Calibri" w:hAnsi="Calibri" w:cs="Calibri"/>
        </w:rPr>
        <w:t>(</w:t>
      </w:r>
      <w:r w:rsidR="2B5B7410" w:rsidRPr="40B166D1">
        <w:rPr>
          <w:rFonts w:ascii="Calibri" w:eastAsia="Calibri" w:hAnsi="Calibri" w:cs="Calibri"/>
          <w:i/>
          <w:iCs/>
        </w:rPr>
        <w:t>Legal systems: common law and civil law</w:t>
      </w:r>
      <w:r w:rsidR="2B5B7410" w:rsidRPr="40B166D1">
        <w:rPr>
          <w:rFonts w:ascii="Calibri" w:eastAsia="Calibri" w:hAnsi="Calibri" w:cs="Calibri"/>
        </w:rPr>
        <w:t xml:space="preserve">, 2023) </w:t>
      </w:r>
    </w:p>
    <w:p w14:paraId="59C4E680" w14:textId="64C88D26" w:rsidR="4AD401D4" w:rsidRDefault="4AD401D4" w:rsidP="40B166D1">
      <w:r>
        <w:t>An example of common law is the idea of a common-law marriage. Couples who are not legally married are granted the same rights as individuals who hold a marriage licence if certain requirements are completed. Since it emphasises precedent while giving considerable latitude for interpretation, common law is significant. The benefit of a common-law system is that the law can be modified to address circumstances that the legislature had not considered at the time. Although the common law in the US has its roots in mediaeval England, “today both the US and UK operate under a dual system of both common and civil law.”</w:t>
      </w:r>
      <w:r w:rsidR="2C67DA6B">
        <w:t xml:space="preserve"> (Chen, 2022) </w:t>
      </w:r>
    </w:p>
    <w:p w14:paraId="17156AAC" w14:textId="0B7C1D63" w:rsidR="5E830958" w:rsidRDefault="07FBDC07" w:rsidP="585AD9D4">
      <w:r>
        <w:t xml:space="preserve">References: </w:t>
      </w:r>
    </w:p>
    <w:p w14:paraId="337AE37F" w14:textId="49082E9B" w:rsidR="1F59AA93" w:rsidRDefault="1F59AA93" w:rsidP="40B166D1">
      <w:pPr>
        <w:pStyle w:val="ListParagraph"/>
        <w:numPr>
          <w:ilvl w:val="0"/>
          <w:numId w:val="1"/>
        </w:numPr>
      </w:pPr>
      <w:r>
        <w:t xml:space="preserve">Chen, J. (2022) ‘Common Law: What It Is, How It's Used, and How It Differs From Civil Law,’ </w:t>
      </w:r>
      <w:proofErr w:type="spellStart"/>
      <w:r>
        <w:t>Investopedia</w:t>
      </w:r>
      <w:proofErr w:type="spellEnd"/>
      <w:r>
        <w:t>. Available at</w:t>
      </w:r>
      <w:r w:rsidRPr="40B166D1">
        <w:rPr>
          <w:rStyle w:val="Hyperlink"/>
        </w:rPr>
        <w:t xml:space="preserve"> </w:t>
      </w:r>
      <w:hyperlink r:id="rId5" w:anchor=":~:text=What%20is%20an%20example%20of,common%20law%20in%20action%20today">
        <w:r w:rsidRPr="40B166D1">
          <w:rPr>
            <w:rStyle w:val="Hyperlink"/>
          </w:rPr>
          <w:t>https://www.investopedia.com/terms/c/common-law.asp#:~:text=What%20is%20an%20example%20of,common%20law%20in%20action%20today</w:t>
        </w:r>
      </w:hyperlink>
      <w:r>
        <w:t xml:space="preserve">. Accessed on 5 March 2023. </w:t>
      </w:r>
    </w:p>
    <w:p w14:paraId="2A91718F" w14:textId="28531B8E" w:rsidR="1F59AA93" w:rsidRDefault="1F59AA93" w:rsidP="40B166D1">
      <w:pPr>
        <w:pStyle w:val="ListParagraph"/>
        <w:numPr>
          <w:ilvl w:val="0"/>
          <w:numId w:val="1"/>
        </w:numPr>
      </w:pPr>
      <w:r>
        <w:lastRenderedPageBreak/>
        <w:t>(2023) ‘Common Law,’ New World Encyclopaedia. Available at</w:t>
      </w:r>
      <w:r w:rsidRPr="40B166D1">
        <w:rPr>
          <w:rStyle w:val="Hyperlink"/>
        </w:rPr>
        <w:t xml:space="preserve"> </w:t>
      </w:r>
      <w:hyperlink r:id="rId6">
        <w:r w:rsidRPr="40B166D1">
          <w:rPr>
            <w:rStyle w:val="Hyperlink"/>
          </w:rPr>
          <w:t>https://www.newworldencyclopedia.org/entry/Common_law</w:t>
        </w:r>
      </w:hyperlink>
      <w:r>
        <w:t xml:space="preserve"> Accessed on 5 March 2023. </w:t>
      </w:r>
    </w:p>
    <w:p w14:paraId="5CE591A5" w14:textId="01F9848B" w:rsidR="1F59AA93" w:rsidRDefault="1F59AA93" w:rsidP="40B166D1">
      <w:pPr>
        <w:pStyle w:val="ListParagraph"/>
        <w:numPr>
          <w:ilvl w:val="0"/>
          <w:numId w:val="1"/>
        </w:numPr>
      </w:pPr>
      <w:r>
        <w:t xml:space="preserve">(2022) ‘Criminal vs Civil Law - What is the Difference?’, </w:t>
      </w:r>
      <w:proofErr w:type="spellStart"/>
      <w:r>
        <w:t>Hudgell</w:t>
      </w:r>
      <w:proofErr w:type="spellEnd"/>
      <w:r>
        <w:t xml:space="preserve"> Solicitors. Available at</w:t>
      </w:r>
      <w:r w:rsidRPr="40B166D1">
        <w:rPr>
          <w:rStyle w:val="Hyperlink"/>
        </w:rPr>
        <w:t xml:space="preserve"> </w:t>
      </w:r>
      <w:hyperlink r:id="rId7">
        <w:r w:rsidRPr="40B166D1">
          <w:rPr>
            <w:rStyle w:val="Hyperlink"/>
          </w:rPr>
          <w:t>https://www.hudgellsolicitors.co.uk/advice/criminal-vs-civil-law-what-is-the-difference/</w:t>
        </w:r>
      </w:hyperlink>
      <w:r>
        <w:t xml:space="preserve"> Accessed on 5 March 2023. </w:t>
      </w:r>
    </w:p>
    <w:p w14:paraId="02C64DEC" w14:textId="3F2436E1" w:rsidR="1F59AA93" w:rsidRDefault="1F59AA93" w:rsidP="40B166D1">
      <w:pPr>
        <w:pStyle w:val="ListParagraph"/>
        <w:numPr>
          <w:ilvl w:val="0"/>
          <w:numId w:val="1"/>
        </w:numPr>
      </w:pPr>
      <w:r w:rsidRPr="40B166D1">
        <w:t>(2023) ‘Difference between criminal &amp; civil law UK,’ Slater and Gordon. Available at</w:t>
      </w:r>
      <w:r w:rsidRPr="40B166D1">
        <w:rPr>
          <w:rStyle w:val="Hyperlink"/>
        </w:rPr>
        <w:t xml:space="preserve"> </w:t>
      </w:r>
      <w:hyperlink r:id="rId8" w:anchor=":~:text=Civil%20law%20aims%20to%20deal,usually%20filed%20by%20the%20government">
        <w:r w:rsidRPr="40B166D1">
          <w:rPr>
            <w:rStyle w:val="Hyperlink"/>
          </w:rPr>
          <w:t>https://www.slatergordon.co.uk/newsroom/criminal-vs-civil-law-understanding-the-differences/#:~:text=Civil%20law%20aims%20to%20deal,usually%20filed%20by%20the%20government</w:t>
        </w:r>
      </w:hyperlink>
      <w:r>
        <w:t xml:space="preserve"> Accessed on 5 March 2023. </w:t>
      </w:r>
    </w:p>
    <w:p w14:paraId="5F675017" w14:textId="24B3ED6A" w:rsidR="1F59AA93" w:rsidRDefault="1F59AA93" w:rsidP="40B166D1">
      <w:pPr>
        <w:pStyle w:val="ListParagraph"/>
        <w:numPr>
          <w:ilvl w:val="0"/>
          <w:numId w:val="1"/>
        </w:numPr>
      </w:pPr>
      <w:r>
        <w:t xml:space="preserve">(2023) ‘Legal systems: common law and civil law,’ </w:t>
      </w:r>
      <w:proofErr w:type="spellStart"/>
      <w:r>
        <w:t>Brightside</w:t>
      </w:r>
      <w:proofErr w:type="spellEnd"/>
      <w:r>
        <w:t>. Available at</w:t>
      </w:r>
      <w:r w:rsidRPr="40B166D1">
        <w:rPr>
          <w:rStyle w:val="Hyperlink"/>
        </w:rPr>
        <w:t xml:space="preserve"> </w:t>
      </w:r>
      <w:hyperlink r:id="rId9">
        <w:r w:rsidRPr="40B166D1">
          <w:rPr>
            <w:rStyle w:val="Hyperlink"/>
          </w:rPr>
          <w:t>https://www.brightknowledge.org/law/legal-systems-common-law-and-civil-law</w:t>
        </w:r>
      </w:hyperlink>
      <w:r>
        <w:t xml:space="preserve"> Accessed on 5 March 2023. </w:t>
      </w:r>
    </w:p>
    <w:p w14:paraId="13E1B698" w14:textId="7B7D4097" w:rsidR="1F59AA93" w:rsidRDefault="1F59AA93" w:rsidP="40B166D1">
      <w:pPr>
        <w:pStyle w:val="ListParagraph"/>
        <w:numPr>
          <w:ilvl w:val="0"/>
          <w:numId w:val="1"/>
        </w:numPr>
      </w:pPr>
      <w:r>
        <w:t xml:space="preserve">(2023) </w:t>
      </w:r>
      <w:r w:rsidRPr="40B166D1">
        <w:rPr>
          <w:i/>
          <w:iCs/>
        </w:rPr>
        <w:t>Major Differences between Common Law and Civil Law</w:t>
      </w:r>
      <w:r>
        <w:t>, UOLLB First Class Law Notes. Available at</w:t>
      </w:r>
      <w:r w:rsidRPr="40B166D1">
        <w:rPr>
          <w:rStyle w:val="Hyperlink"/>
        </w:rPr>
        <w:t xml:space="preserve"> </w:t>
      </w:r>
      <w:hyperlink r:id="rId10" w:anchor=":~:text=Common%20law%20countries%20rely%20on,questioning%20witnesses%20and%20gathering%20evidence">
        <w:r w:rsidRPr="40B166D1">
          <w:rPr>
            <w:rStyle w:val="Hyperlink"/>
          </w:rPr>
          <w:t>https://uollb.com/blog/law/major-differences-between-common-law-and-civil-law#:~:text=Common%20law%20countries%20rely%20on,questioning%20witnesses%20and%20gathering%20evidence</w:t>
        </w:r>
      </w:hyperlink>
      <w:r>
        <w:t xml:space="preserve">. Accessed on 5 March 2023. </w:t>
      </w:r>
    </w:p>
    <w:p w14:paraId="58B18551" w14:textId="6658B29C" w:rsidR="1F59AA93" w:rsidRDefault="1F59AA93" w:rsidP="40B166D1">
      <w:pPr>
        <w:pStyle w:val="ListParagraph"/>
        <w:numPr>
          <w:ilvl w:val="0"/>
          <w:numId w:val="1"/>
        </w:numPr>
      </w:pPr>
      <w:proofErr w:type="spellStart"/>
      <w:r>
        <w:t>Rab</w:t>
      </w:r>
      <w:proofErr w:type="spellEnd"/>
      <w:r>
        <w:t xml:space="preserve">, S. (2022) ‘Legal Systems in the UK (England and Wales): Overview’, THOMSON REUTERS. Available at </w:t>
      </w:r>
      <w:hyperlink r:id="rId11" w:anchor=":~:text=Case%20Law,and%20the%20rule%20of%20law">
        <w:r w:rsidRPr="40B166D1">
          <w:rPr>
            <w:rStyle w:val="Hyperlink"/>
          </w:rPr>
          <w:t>https://uk.practicallaw.thomsonreuters.com/5-636-2498?transitionType=Default&amp;contextData=(sc.Default)&amp;firstPage=true#:~:text=Case%20Law,and%20the%20rule%20of%20law</w:t>
        </w:r>
      </w:hyperlink>
      <w:r>
        <w:t xml:space="preserve"> Accessed on 5 March 2023. </w:t>
      </w:r>
    </w:p>
    <w:p w14:paraId="75FC7423" w14:textId="0ABFDD01" w:rsidR="14D7BC16" w:rsidRDefault="14D7BC16" w:rsidP="40B166D1">
      <w:pPr>
        <w:pStyle w:val="ListParagraph"/>
        <w:numPr>
          <w:ilvl w:val="0"/>
          <w:numId w:val="1"/>
        </w:numPr>
      </w:pPr>
      <w:r>
        <w:t>(2023)</w:t>
      </w:r>
      <w:r w:rsidR="61566BFC">
        <w:t xml:space="preserve"> ‘</w:t>
      </w:r>
      <w:r>
        <w:t>The English legal system,</w:t>
      </w:r>
      <w:r w:rsidR="13153A4F">
        <w:t>’</w:t>
      </w:r>
      <w:r>
        <w:t xml:space="preserve"> ICLR. Available at </w:t>
      </w:r>
      <w:hyperlink r:id="rId12" w:anchor=":~:text=The%20common%20law%20is%20the,equally%20across%20the%20whole%20country">
        <w:r w:rsidR="07FBDC07" w:rsidRPr="40B166D1">
          <w:rPr>
            <w:rStyle w:val="Hyperlink"/>
          </w:rPr>
          <w:t>https://www.iclr.co.uk/knowledge/topics/the-english-legal-system/#:~:text=The%20common%20law%20is%20the,equally%20across%20the%20whole%20country</w:t>
        </w:r>
      </w:hyperlink>
      <w:r w:rsidR="07FBDC07">
        <w:t xml:space="preserve">. </w:t>
      </w:r>
      <w:r w:rsidR="042EA4DF">
        <w:t>Accessed on 5 March 2023.</w:t>
      </w:r>
      <w:r w:rsidR="31A841FB">
        <w:t xml:space="preserve"> </w:t>
      </w:r>
    </w:p>
    <w:sectPr w:rsidR="14D7BC1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F523E5"/>
    <w:multiLevelType w:val="hybridMultilevel"/>
    <w:tmpl w:val="FFFFFFFF"/>
    <w:lvl w:ilvl="0" w:tplc="FFFFFFFF">
      <w:start w:val="1"/>
      <w:numFmt w:val="bullet"/>
      <w:lvlText w:val="-"/>
      <w:lvlJc w:val="left"/>
      <w:pPr>
        <w:ind w:left="720" w:hanging="360"/>
      </w:pPr>
      <w:rPr>
        <w:rFonts w:ascii="Calibri" w:hAnsi="Calibri" w:hint="default"/>
      </w:rPr>
    </w:lvl>
    <w:lvl w:ilvl="1" w:tplc="01BC072E">
      <w:start w:val="1"/>
      <w:numFmt w:val="bullet"/>
      <w:lvlText w:val="o"/>
      <w:lvlJc w:val="left"/>
      <w:pPr>
        <w:ind w:left="1440" w:hanging="360"/>
      </w:pPr>
      <w:rPr>
        <w:rFonts w:ascii="Courier New" w:hAnsi="Courier New" w:hint="default"/>
      </w:rPr>
    </w:lvl>
    <w:lvl w:ilvl="2" w:tplc="AB2AF0B6">
      <w:start w:val="1"/>
      <w:numFmt w:val="bullet"/>
      <w:lvlText w:val=""/>
      <w:lvlJc w:val="left"/>
      <w:pPr>
        <w:ind w:left="2160" w:hanging="360"/>
      </w:pPr>
      <w:rPr>
        <w:rFonts w:ascii="Wingdings" w:hAnsi="Wingdings" w:hint="default"/>
      </w:rPr>
    </w:lvl>
    <w:lvl w:ilvl="3" w:tplc="05DAE1AA">
      <w:start w:val="1"/>
      <w:numFmt w:val="bullet"/>
      <w:lvlText w:val=""/>
      <w:lvlJc w:val="left"/>
      <w:pPr>
        <w:ind w:left="2880" w:hanging="360"/>
      </w:pPr>
      <w:rPr>
        <w:rFonts w:ascii="Symbol" w:hAnsi="Symbol" w:hint="default"/>
      </w:rPr>
    </w:lvl>
    <w:lvl w:ilvl="4" w:tplc="F922232C">
      <w:start w:val="1"/>
      <w:numFmt w:val="bullet"/>
      <w:lvlText w:val="o"/>
      <w:lvlJc w:val="left"/>
      <w:pPr>
        <w:ind w:left="3600" w:hanging="360"/>
      </w:pPr>
      <w:rPr>
        <w:rFonts w:ascii="Courier New" w:hAnsi="Courier New" w:hint="default"/>
      </w:rPr>
    </w:lvl>
    <w:lvl w:ilvl="5" w:tplc="A5FC2288">
      <w:start w:val="1"/>
      <w:numFmt w:val="bullet"/>
      <w:lvlText w:val=""/>
      <w:lvlJc w:val="left"/>
      <w:pPr>
        <w:ind w:left="4320" w:hanging="360"/>
      </w:pPr>
      <w:rPr>
        <w:rFonts w:ascii="Wingdings" w:hAnsi="Wingdings" w:hint="default"/>
      </w:rPr>
    </w:lvl>
    <w:lvl w:ilvl="6" w:tplc="1338B5FE">
      <w:start w:val="1"/>
      <w:numFmt w:val="bullet"/>
      <w:lvlText w:val=""/>
      <w:lvlJc w:val="left"/>
      <w:pPr>
        <w:ind w:left="5040" w:hanging="360"/>
      </w:pPr>
      <w:rPr>
        <w:rFonts w:ascii="Symbol" w:hAnsi="Symbol" w:hint="default"/>
      </w:rPr>
    </w:lvl>
    <w:lvl w:ilvl="7" w:tplc="41C0DC5E">
      <w:start w:val="1"/>
      <w:numFmt w:val="bullet"/>
      <w:lvlText w:val="o"/>
      <w:lvlJc w:val="left"/>
      <w:pPr>
        <w:ind w:left="5760" w:hanging="360"/>
      </w:pPr>
      <w:rPr>
        <w:rFonts w:ascii="Courier New" w:hAnsi="Courier New" w:hint="default"/>
      </w:rPr>
    </w:lvl>
    <w:lvl w:ilvl="8" w:tplc="94D89A08">
      <w:start w:val="1"/>
      <w:numFmt w:val="bullet"/>
      <w:lvlText w:val=""/>
      <w:lvlJc w:val="left"/>
      <w:pPr>
        <w:ind w:left="6480" w:hanging="360"/>
      </w:pPr>
      <w:rPr>
        <w:rFonts w:ascii="Wingdings" w:hAnsi="Wingdings" w:hint="default"/>
      </w:rPr>
    </w:lvl>
  </w:abstractNum>
  <w:num w:numId="1" w16cid:durableId="1814180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AE4A96"/>
    <w:rsid w:val="00082BF8"/>
    <w:rsid w:val="0009411E"/>
    <w:rsid w:val="000C2CFA"/>
    <w:rsid w:val="00142C4C"/>
    <w:rsid w:val="001A541D"/>
    <w:rsid w:val="001B0823"/>
    <w:rsid w:val="001E3FE8"/>
    <w:rsid w:val="001F2FD5"/>
    <w:rsid w:val="003729FC"/>
    <w:rsid w:val="00445DE1"/>
    <w:rsid w:val="0052277F"/>
    <w:rsid w:val="00543844"/>
    <w:rsid w:val="005602AB"/>
    <w:rsid w:val="005710A5"/>
    <w:rsid w:val="00574DCA"/>
    <w:rsid w:val="00581DB1"/>
    <w:rsid w:val="0058753E"/>
    <w:rsid w:val="00740D96"/>
    <w:rsid w:val="0078506E"/>
    <w:rsid w:val="00800AE8"/>
    <w:rsid w:val="00810F52"/>
    <w:rsid w:val="008A34B7"/>
    <w:rsid w:val="00912CE1"/>
    <w:rsid w:val="0092685C"/>
    <w:rsid w:val="009C0EC1"/>
    <w:rsid w:val="00A0230D"/>
    <w:rsid w:val="00AF37D8"/>
    <w:rsid w:val="00B1239D"/>
    <w:rsid w:val="00B44DE4"/>
    <w:rsid w:val="00B759E3"/>
    <w:rsid w:val="00BB2030"/>
    <w:rsid w:val="00BF5A76"/>
    <w:rsid w:val="00BFDDC0"/>
    <w:rsid w:val="00C975B2"/>
    <w:rsid w:val="00CA5401"/>
    <w:rsid w:val="00D10F71"/>
    <w:rsid w:val="00D531FD"/>
    <w:rsid w:val="00E16894"/>
    <w:rsid w:val="00E545E6"/>
    <w:rsid w:val="00E713EA"/>
    <w:rsid w:val="00EE1150"/>
    <w:rsid w:val="00F27882"/>
    <w:rsid w:val="00F42FFF"/>
    <w:rsid w:val="00FC5B9E"/>
    <w:rsid w:val="0316EE21"/>
    <w:rsid w:val="03AB266A"/>
    <w:rsid w:val="03DDD43B"/>
    <w:rsid w:val="042EA4DF"/>
    <w:rsid w:val="04511361"/>
    <w:rsid w:val="04CB8267"/>
    <w:rsid w:val="04D31F4C"/>
    <w:rsid w:val="04FC7ACE"/>
    <w:rsid w:val="054F917C"/>
    <w:rsid w:val="06E2C72C"/>
    <w:rsid w:val="07FBDC07"/>
    <w:rsid w:val="08D634B1"/>
    <w:rsid w:val="0A568B63"/>
    <w:rsid w:val="0B067AC4"/>
    <w:rsid w:val="0C5B35F0"/>
    <w:rsid w:val="0CA24B25"/>
    <w:rsid w:val="0D4B70E0"/>
    <w:rsid w:val="0D700B9A"/>
    <w:rsid w:val="0D7E03AD"/>
    <w:rsid w:val="0E3A1615"/>
    <w:rsid w:val="0F0416AE"/>
    <w:rsid w:val="0F3AEF5C"/>
    <w:rsid w:val="1001F5C1"/>
    <w:rsid w:val="114FC16A"/>
    <w:rsid w:val="123BB770"/>
    <w:rsid w:val="12C66E9C"/>
    <w:rsid w:val="13153A4F"/>
    <w:rsid w:val="140E607F"/>
    <w:rsid w:val="1457B8A7"/>
    <w:rsid w:val="1457F340"/>
    <w:rsid w:val="14623EFD"/>
    <w:rsid w:val="14C80033"/>
    <w:rsid w:val="14D7BC16"/>
    <w:rsid w:val="14DB5FDF"/>
    <w:rsid w:val="15FE0F5E"/>
    <w:rsid w:val="16688C25"/>
    <w:rsid w:val="172CD8E4"/>
    <w:rsid w:val="1799D527"/>
    <w:rsid w:val="17E5C0FA"/>
    <w:rsid w:val="1935A588"/>
    <w:rsid w:val="1935B020"/>
    <w:rsid w:val="19894798"/>
    <w:rsid w:val="1B6E1FBA"/>
    <w:rsid w:val="1C794740"/>
    <w:rsid w:val="1C7A3696"/>
    <w:rsid w:val="1DB60294"/>
    <w:rsid w:val="1E2E323A"/>
    <w:rsid w:val="1E424038"/>
    <w:rsid w:val="1E5E89BB"/>
    <w:rsid w:val="1E91CB01"/>
    <w:rsid w:val="1F59AA93"/>
    <w:rsid w:val="2180E629"/>
    <w:rsid w:val="225FAD0D"/>
    <w:rsid w:val="22BE274D"/>
    <w:rsid w:val="230D815F"/>
    <w:rsid w:val="23F41AAB"/>
    <w:rsid w:val="25790FCE"/>
    <w:rsid w:val="2644F0CE"/>
    <w:rsid w:val="265DD853"/>
    <w:rsid w:val="284A1379"/>
    <w:rsid w:val="293418E1"/>
    <w:rsid w:val="293EA1EB"/>
    <w:rsid w:val="29A8F79A"/>
    <w:rsid w:val="29C469DF"/>
    <w:rsid w:val="29F9D6A0"/>
    <w:rsid w:val="2AE57B08"/>
    <w:rsid w:val="2B5B7410"/>
    <w:rsid w:val="2C1E0595"/>
    <w:rsid w:val="2C67DA6B"/>
    <w:rsid w:val="2CD14EC4"/>
    <w:rsid w:val="2D317762"/>
    <w:rsid w:val="2D354B38"/>
    <w:rsid w:val="2E211CA9"/>
    <w:rsid w:val="2F797F6F"/>
    <w:rsid w:val="3000A458"/>
    <w:rsid w:val="3021FA59"/>
    <w:rsid w:val="305445E5"/>
    <w:rsid w:val="311BADE9"/>
    <w:rsid w:val="31A841FB"/>
    <w:rsid w:val="326D402E"/>
    <w:rsid w:val="33DA367A"/>
    <w:rsid w:val="34FC1A4C"/>
    <w:rsid w:val="363BBDD0"/>
    <w:rsid w:val="3675A3B9"/>
    <w:rsid w:val="3757FD1B"/>
    <w:rsid w:val="38008301"/>
    <w:rsid w:val="38334A3C"/>
    <w:rsid w:val="3879E0A9"/>
    <w:rsid w:val="3A64E09A"/>
    <w:rsid w:val="3AA94D4C"/>
    <w:rsid w:val="3B72C703"/>
    <w:rsid w:val="3C4D867C"/>
    <w:rsid w:val="3D03D666"/>
    <w:rsid w:val="3DC3392E"/>
    <w:rsid w:val="3E3B11AE"/>
    <w:rsid w:val="3E8D39C7"/>
    <w:rsid w:val="3EA2FC92"/>
    <w:rsid w:val="3FA1B793"/>
    <w:rsid w:val="40B166D1"/>
    <w:rsid w:val="41E28ADA"/>
    <w:rsid w:val="437E5B3B"/>
    <w:rsid w:val="43B798C1"/>
    <w:rsid w:val="44917746"/>
    <w:rsid w:val="44A1A812"/>
    <w:rsid w:val="45873277"/>
    <w:rsid w:val="46B5FBFD"/>
    <w:rsid w:val="48416874"/>
    <w:rsid w:val="48BED339"/>
    <w:rsid w:val="48EBF435"/>
    <w:rsid w:val="49126AB1"/>
    <w:rsid w:val="49E9392D"/>
    <w:rsid w:val="4A45CD79"/>
    <w:rsid w:val="4AD401D4"/>
    <w:rsid w:val="4B12DFD1"/>
    <w:rsid w:val="4B1AB18A"/>
    <w:rsid w:val="4B4D868B"/>
    <w:rsid w:val="4B896D20"/>
    <w:rsid w:val="4B9EBDF3"/>
    <w:rsid w:val="4C30E316"/>
    <w:rsid w:val="4DC33355"/>
    <w:rsid w:val="4DE7ACD4"/>
    <w:rsid w:val="4DFF19E4"/>
    <w:rsid w:val="4E17C420"/>
    <w:rsid w:val="4E480822"/>
    <w:rsid w:val="4EC10DE2"/>
    <w:rsid w:val="4F2220A7"/>
    <w:rsid w:val="4F528A99"/>
    <w:rsid w:val="4F5F03B6"/>
    <w:rsid w:val="4F837D35"/>
    <w:rsid w:val="4F9AEA45"/>
    <w:rsid w:val="505CDE43"/>
    <w:rsid w:val="51712B5D"/>
    <w:rsid w:val="5254DB1E"/>
    <w:rsid w:val="53038869"/>
    <w:rsid w:val="5352BA5F"/>
    <w:rsid w:val="53AC6E87"/>
    <w:rsid w:val="55F4FEF8"/>
    <w:rsid w:val="5674F265"/>
    <w:rsid w:val="5704C127"/>
    <w:rsid w:val="5759A412"/>
    <w:rsid w:val="585AD9D4"/>
    <w:rsid w:val="58BF35A1"/>
    <w:rsid w:val="58FC0C4E"/>
    <w:rsid w:val="5ACD6849"/>
    <w:rsid w:val="5C20546A"/>
    <w:rsid w:val="5C2D1535"/>
    <w:rsid w:val="5CC61D5A"/>
    <w:rsid w:val="5D9BF396"/>
    <w:rsid w:val="5E4C36F4"/>
    <w:rsid w:val="5E830958"/>
    <w:rsid w:val="5F322CAB"/>
    <w:rsid w:val="5FB8A008"/>
    <w:rsid w:val="61566BFC"/>
    <w:rsid w:val="630F068A"/>
    <w:rsid w:val="63C34967"/>
    <w:rsid w:val="645BCBB8"/>
    <w:rsid w:val="65233339"/>
    <w:rsid w:val="6529F252"/>
    <w:rsid w:val="6562E283"/>
    <w:rsid w:val="6629FBC5"/>
    <w:rsid w:val="66D0593E"/>
    <w:rsid w:val="689AB455"/>
    <w:rsid w:val="6A00247E"/>
    <w:rsid w:val="6AF47EE9"/>
    <w:rsid w:val="6B06F348"/>
    <w:rsid w:val="6C66FEE3"/>
    <w:rsid w:val="6C9DE378"/>
    <w:rsid w:val="6CA2C3A9"/>
    <w:rsid w:val="6CE42330"/>
    <w:rsid w:val="6CF02426"/>
    <w:rsid w:val="6D9F11B2"/>
    <w:rsid w:val="6E3E940A"/>
    <w:rsid w:val="6E7FF391"/>
    <w:rsid w:val="701AEFE6"/>
    <w:rsid w:val="701BC3F2"/>
    <w:rsid w:val="7092479F"/>
    <w:rsid w:val="7105A29F"/>
    <w:rsid w:val="715C212B"/>
    <w:rsid w:val="719AA304"/>
    <w:rsid w:val="71B79453"/>
    <w:rsid w:val="72E79C19"/>
    <w:rsid w:val="7304CFF3"/>
    <w:rsid w:val="738D1519"/>
    <w:rsid w:val="74062CC7"/>
    <w:rsid w:val="74FB360B"/>
    <w:rsid w:val="75FF3014"/>
    <w:rsid w:val="76A4D066"/>
    <w:rsid w:val="78769ECC"/>
    <w:rsid w:val="78B6EC09"/>
    <w:rsid w:val="790E8975"/>
    <w:rsid w:val="794BEE9B"/>
    <w:rsid w:val="7A509C3B"/>
    <w:rsid w:val="7A8E8E86"/>
    <w:rsid w:val="7BBA062F"/>
    <w:rsid w:val="7C5D7E5B"/>
    <w:rsid w:val="7CAE4A96"/>
    <w:rsid w:val="7CC0D4F9"/>
    <w:rsid w:val="7CE29689"/>
    <w:rsid w:val="7D55D690"/>
    <w:rsid w:val="7D957BC5"/>
    <w:rsid w:val="7DC47B62"/>
    <w:rsid w:val="7EFA2919"/>
    <w:rsid w:val="7FB7275C"/>
    <w:rsid w:val="7FE9A2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E4A96"/>
  <w15:chartTrackingRefBased/>
  <w15:docId w15:val="{3F688EFC-7A06-4E21-8487-8E1490B33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atergordon.co.uk/newsroom/criminal-vs-civil-law-understanding-the-differen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udgellsolicitors.co.uk/advice/criminal-vs-civil-law-what-is-the-difference/" TargetMode="External"/><Relationship Id="rId12" Type="http://schemas.openxmlformats.org/officeDocument/2006/relationships/hyperlink" Target="https://www.iclr.co.uk/knowledge/topics/the-english-legal-syste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ewworldencyclopedia.org/entry/Common_law" TargetMode="External"/><Relationship Id="rId11" Type="http://schemas.openxmlformats.org/officeDocument/2006/relationships/hyperlink" Target="https://uk.practicallaw.thomsonreuters.com/5-636-2498?transitionType=Default&amp;contextData=(sc.Default)&amp;firstPage=true" TargetMode="External"/><Relationship Id="rId5" Type="http://schemas.openxmlformats.org/officeDocument/2006/relationships/hyperlink" Target="https://www.investopedia.com/terms/c/common-law.asp" TargetMode="External"/><Relationship Id="rId15" Type="http://schemas.microsoft.com/office/2020/10/relationships/intelligence" Target="intelligence2.xml"/><Relationship Id="rId10" Type="http://schemas.openxmlformats.org/officeDocument/2006/relationships/hyperlink" Target="https://uollb.com/blog/law/major-differences-between-common-law-and-civil-law" TargetMode="External"/><Relationship Id="rId4" Type="http://schemas.openxmlformats.org/officeDocument/2006/relationships/webSettings" Target="webSettings.xml"/><Relationship Id="rId9" Type="http://schemas.openxmlformats.org/officeDocument/2006/relationships/hyperlink" Target="https://www.brightknowledge.org/law/legal-systems-common-law-and-civil-la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2056</Words>
  <Characters>11724</Characters>
  <Application>Microsoft Office Word</Application>
  <DocSecurity>0</DocSecurity>
  <Lines>97</Lines>
  <Paragraphs>27</Paragraphs>
  <ScaleCrop>false</ScaleCrop>
  <Company/>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Sharmin Akther (2230501)</dc:creator>
  <cp:keywords/>
  <dc:description/>
  <cp:lastModifiedBy>Sharmin Akther (2230501)</cp:lastModifiedBy>
  <cp:revision>40</cp:revision>
  <dcterms:created xsi:type="dcterms:W3CDTF">2023-03-08T22:38:00Z</dcterms:created>
  <dcterms:modified xsi:type="dcterms:W3CDTF">2023-03-09T22:46:00Z</dcterms:modified>
</cp:coreProperties>
</file>