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80"/>
        <w:jc w:val="center"/>
      </w:pPr>
      <w:r>
        <w:rPr>
          <w:rFonts w:ascii="Arial" w:cs="Arial" w:eastAsia="Arial" w:hAnsi="Arial"/>
          <w:b/>
          <w:bCs/>
          <w:color w:val="1F3864"/>
          <w:sz w:val="40"/>
          <w:szCs w:val="40"/>
        </w:rPr>
        <w:t xml:space="preserve">Health and Social Care Portfolio Report</w:t>
      </w:r>
    </w:p>
    <w:p>
      <w:pPr>
        <w:spacing w:after="320"/>
        <w:jc w:val="center"/>
      </w:pPr>
      <w:r>
        <w:rPr>
          <w:rFonts w:ascii="Arial" w:cs="Arial" w:eastAsia="Arial" w:hAnsi="Arial"/>
          <w:i/>
          <w:iCs/>
          <w:color w:val="2E5FA3"/>
          <w:sz w:val="28"/>
          <w:szCs w:val="28"/>
        </w:rPr>
        <w:t xml:space="preserve">Role: Mental Health Nurse</w:t>
      </w:r>
    </w:p>
    <w:p>
      <w:pPr>
        <w:pBdr>
          <w:bottom w:val="single" w:color="2E5FA3" w:sz="6" w:space="1"/>
        </w:pBdr>
      </w:pPr>
      <w:r>
        <w:t xml:space="preserve"/>
      </w:r>
    </w:p>
    <w:p>
      <w:r>
        <w:t xml:space="preserve"/>
      </w:r>
    </w:p>
    <w:p>
      <w:pPr>
        <w:pStyle w:val="Heading1"/>
      </w:pPr>
      <w:r>
        <w:rPr>
          <w:rFonts w:ascii="Arial" w:cs="Arial" w:eastAsia="Arial" w:hAnsi="Arial"/>
          <w:b/>
          <w:bCs/>
          <w:sz w:val="32"/>
          <w:szCs w:val="32"/>
        </w:rPr>
        <w:t xml:space="preserve">1. Introduction to the Role</w:t>
      </w:r>
    </w:p>
    <w:p>
      <w:pPr>
        <w:spacing w:after="160"/>
      </w:pPr>
      <w:r>
        <w:rPr>
          <w:rFonts w:ascii="Arial" w:cs="Arial" w:eastAsia="Arial" w:hAnsi="Arial"/>
          <w:sz w:val="24"/>
          <w:szCs w:val="24"/>
        </w:rPr>
        <w:t xml:space="preserve">A Mental Health Nurse is a registered healthcare professional who specialises in supporting individuals experiencing mental health difficulties. These difficulties can range from common conditions such as anxiety and depression to more complex conditions such as schizophrenia, bipolar disorder, and personality disorders.</w:t>
      </w:r>
    </w:p>
    <w:p>
      <w:pPr>
        <w:spacing w:after="160"/>
      </w:pPr>
      <w:r>
        <w:rPr>
          <w:rFonts w:ascii="Arial" w:cs="Arial" w:eastAsia="Arial" w:hAnsi="Arial"/>
          <w:sz w:val="24"/>
          <w:szCs w:val="24"/>
        </w:rPr>
        <w:t xml:space="preserve">Mental Health Nurses work across a wide range of settings including NHS hospitals, community mental health teams, secure units, prisons, and schools. Their primary role is to assess, plan, and deliver care that supports patients' mental, emotional, and physical wellbeing. They work closely with a multidisciplinary team including psychiatrists, social workers, occupational therapists, and GPs.</w:t>
      </w:r>
    </w:p>
    <w:p>
      <w:pPr>
        <w:spacing w:after="160"/>
      </w:pPr>
      <w:r>
        <w:rPr>
          <w:rFonts w:ascii="Arial" w:cs="Arial" w:eastAsia="Arial" w:hAnsi="Arial"/>
          <w:sz w:val="24"/>
          <w:szCs w:val="24"/>
        </w:rPr>
        <w:t xml:space="preserve">In the UK, Mental Health Nurses must be registered with the Nursing and Midwifery Council (NMC) and hold a degree in mental health nursing. The role is both challenging and deeply rewarding, requiring a wide range of professional skills to be carried out effectively.</w:t>
      </w:r>
    </w:p>
    <w:p>
      <w:r>
        <w:t xml:space="preserve"/>
      </w:r>
    </w:p>
    <w:p>
      <w:pPr>
        <w:pStyle w:val="Heading1"/>
      </w:pPr>
      <w:r>
        <w:rPr>
          <w:rFonts w:ascii="Arial" w:cs="Arial" w:eastAsia="Arial" w:hAnsi="Arial"/>
          <w:b/>
          <w:bCs/>
          <w:sz w:val="32"/>
          <w:szCs w:val="32"/>
        </w:rPr>
        <w:t xml:space="preserve">2. Essential Skill 1: Communication</w:t>
      </w:r>
    </w:p>
    <w:p>
      <w:pPr>
        <w:pStyle w:val="Heading2"/>
      </w:pPr>
      <w:r>
        <w:rPr>
          <w:rFonts w:ascii="Arial" w:cs="Arial" w:eastAsia="Arial" w:hAnsi="Arial"/>
          <w:b/>
          <w:bCs/>
          <w:sz w:val="28"/>
          <w:szCs w:val="28"/>
        </w:rPr>
        <w:t xml:space="preserve">Why Communication is Essential</w:t>
      </w:r>
    </w:p>
    <w:p>
      <w:pPr>
        <w:spacing w:after="160"/>
      </w:pPr>
      <w:r>
        <w:rPr>
          <w:rFonts w:ascii="Arial" w:cs="Arial" w:eastAsia="Arial" w:hAnsi="Arial"/>
          <w:sz w:val="24"/>
          <w:szCs w:val="24"/>
        </w:rPr>
        <w:t xml:space="preserve">Effective communication is one of the most critical skills for a Mental Health Nurse. Unlike many areas of medicine, mental health care depends heavily on the therapeutic relationship between the nurse and the patient. Patients may be distressed, confused, or reluctant to engage, and it is the nurse's ability to communicate clearly, calmly, and compassionately that enables trust to develop.</w:t>
      </w:r>
    </w:p>
    <w:p>
      <w:pPr>
        <w:spacing w:after="160"/>
      </w:pPr>
      <w:r>
        <w:rPr>
          <w:rFonts w:ascii="Arial" w:cs="Arial" w:eastAsia="Arial" w:hAnsi="Arial"/>
          <w:sz w:val="24"/>
          <w:szCs w:val="24"/>
        </w:rPr>
        <w:t xml:space="preserve">Communication in this role is not limited to speaking. It includes active listening, non-verbal communication such as body language and eye contact, and written communication in the form of accurate care records and handover reports. Poor communication can lead to misdiagnosis, medication errors, or a breakdown in the patient's trust, all of which can have serious consequences for patient safety and recovery.</w:t>
      </w:r>
    </w:p>
    <w:p>
      <w:pPr>
        <w:spacing w:after="160"/>
      </w:pPr>
      <w:r>
        <w:rPr>
          <w:rFonts w:ascii="Arial" w:cs="Arial" w:eastAsia="Arial" w:hAnsi="Arial"/>
          <w:sz w:val="24"/>
          <w:szCs w:val="24"/>
        </w:rPr>
        <w:t xml:space="preserve">For example, when a Mental Health Nurse conducts an initial assessment with a new patient experiencing severe anxiety, the nurse must use open-ended questions, maintain a calm tone, and reflect back what the patient is saying to show understanding. If the nurse communicates poorly — interrupting, using clinical jargon, or appearing dismissive — the patient may shut down and refuse to engage with treatment.</w:t>
      </w:r>
    </w:p>
    <w:p>
      <w:pPr>
        <w:pStyle w:val="Heading2"/>
      </w:pPr>
      <w:r>
        <w:rPr>
          <w:rFonts w:ascii="Arial" w:cs="Arial" w:eastAsia="Arial" w:hAnsi="Arial"/>
          <w:b/>
          <w:bCs/>
          <w:sz w:val="28"/>
          <w:szCs w:val="28"/>
        </w:rPr>
        <w:t xml:space="preserve">Strategies to Improve Communication</w:t>
      </w:r>
    </w:p>
    <w:p>
      <w:pPr>
        <w:spacing w:after="160"/>
      </w:pPr>
      <w:r>
        <w:rPr>
          <w:rFonts w:ascii="Arial" w:cs="Arial" w:eastAsia="Arial" w:hAnsi="Arial"/>
          <w:sz w:val="24"/>
          <w:szCs w:val="24"/>
        </w:rPr>
        <w:t xml:space="preserve">Strategy 1 — Active Listening Training: One key strategy to improve communication skills is to practise and develop active listening techniques. This involves giving full attention to the patient, not interrupting, summarising what has been said, and responding empathetically. Active listening can be developed through supervised practice sessions, role-play simulations, and reflective practice. For example, a nursing student could practise mock patient conversations with feedback from a mentor to identify areas for improvement.</w:t>
      </w:r>
    </w:p>
    <w:p>
      <w:pPr>
        <w:spacing w:after="160"/>
      </w:pPr>
      <w:r>
        <w:rPr>
          <w:rFonts w:ascii="Arial" w:cs="Arial" w:eastAsia="Arial" w:hAnsi="Arial"/>
          <w:sz w:val="24"/>
          <w:szCs w:val="24"/>
        </w:rPr>
        <w:t xml:space="preserve">Strategy 2 — Continuing Professional Development (CPD): Mental Health Nurses can attend communication skills workshops and CPD courses specifically designed for healthcare professionals. The NMC requires all registered nurses to complete ongoing training, and many NHS Trusts offer communication skills programmes. These help nurses stay up to date with best practices, including trauma-informed communication and de-escalation techniques, which are essential when working with patients in crisis.</w:t>
      </w:r>
    </w:p>
    <w:p>
      <w:pPr>
        <w:spacing w:after="160"/>
      </w:pPr>
      <w:r>
        <w:rPr>
          <w:rFonts w:ascii="Arial" w:cs="Arial" w:eastAsia="Arial" w:hAnsi="Arial"/>
          <w:sz w:val="24"/>
          <w:szCs w:val="24"/>
        </w:rPr>
        <w:t xml:space="preserve">Strategy 3 — Reflective Practice: Keeping a reflective journal or engaging in clinical supervision allows nurses to review their communication after patient interactions. By reflecting on what went well and what could be improved, nurses develop greater self-awareness and continuously refine their approach. For instance, a nurse may reflect on a difficult conversation with a patient and identify that using simpler language would have been more effective.</w:t>
      </w:r>
    </w:p>
    <w:p>
      <w:r>
        <w:t xml:space="preserve"/>
      </w:r>
    </w:p>
    <w:p>
      <w:pPr>
        <w:pStyle w:val="Heading1"/>
      </w:pPr>
      <w:r>
        <w:rPr>
          <w:rFonts w:ascii="Arial" w:cs="Arial" w:eastAsia="Arial" w:hAnsi="Arial"/>
          <w:b/>
          <w:bCs/>
          <w:sz w:val="32"/>
          <w:szCs w:val="32"/>
        </w:rPr>
        <w:t xml:space="preserve">3. Essential Skill 2: Empathy</w:t>
      </w:r>
    </w:p>
    <w:p>
      <w:pPr>
        <w:pStyle w:val="Heading2"/>
      </w:pPr>
      <w:r>
        <w:rPr>
          <w:rFonts w:ascii="Arial" w:cs="Arial" w:eastAsia="Arial" w:hAnsi="Arial"/>
          <w:b/>
          <w:bCs/>
          <w:sz w:val="28"/>
          <w:szCs w:val="28"/>
        </w:rPr>
        <w:t xml:space="preserve">Why Empathy is Essential</w:t>
      </w:r>
    </w:p>
    <w:p>
      <w:pPr>
        <w:spacing w:after="160"/>
      </w:pPr>
      <w:r>
        <w:rPr>
          <w:rFonts w:ascii="Arial" w:cs="Arial" w:eastAsia="Arial" w:hAnsi="Arial"/>
          <w:sz w:val="24"/>
          <w:szCs w:val="24"/>
        </w:rPr>
        <w:t xml:space="preserve">Empathy — the ability to understand and share the feelings of another person — is fundamental to mental health nursing. Patients experiencing mental health conditions often feel misunderstood, isolated, or stigmatised. A nurse who demonstrates genuine empathy helps patients feel heard and valued, which is a crucial part of the therapeutic process.</w:t>
      </w:r>
    </w:p>
    <w:p>
      <w:pPr>
        <w:spacing w:after="160"/>
      </w:pPr>
      <w:r>
        <w:rPr>
          <w:rFonts w:ascii="Arial" w:cs="Arial" w:eastAsia="Arial" w:hAnsi="Arial"/>
          <w:sz w:val="24"/>
          <w:szCs w:val="24"/>
        </w:rPr>
        <w:t xml:space="preserve">Research consistently shows that empathy in healthcare leads to better patient outcomes. When patients feel that their nurse truly understands their experience, they are more likely to engage with treatment, take their medication, and attend follow-up appointments. Empathy also helps nurses notice subtle changes in a patient's emotional state, which may signal a worsening of their condition or a risk of self-harm.</w:t>
      </w:r>
    </w:p>
    <w:p>
      <w:pPr>
        <w:spacing w:after="160"/>
      </w:pPr>
      <w:r>
        <w:rPr>
          <w:rFonts w:ascii="Arial" w:cs="Arial" w:eastAsia="Arial" w:hAnsi="Arial"/>
          <w:sz w:val="24"/>
          <w:szCs w:val="24"/>
        </w:rPr>
        <w:t xml:space="preserve">For example, a patient admitted following a suicide attempt may feel intense shame and guilt. A nurse who responds with empathy — acknowledging the patient's pain without judgement and offering reassurance — can begin to rebuild the patient's sense of safety. In contrast, a nurse who appears cold or dismissive may cause further emotional harm and reduce the likelihood of the patient engaging with support.</w:t>
      </w:r>
    </w:p>
    <w:p>
      <w:pPr>
        <w:pStyle w:val="Heading2"/>
      </w:pPr>
      <w:r>
        <w:rPr>
          <w:rFonts w:ascii="Arial" w:cs="Arial" w:eastAsia="Arial" w:hAnsi="Arial"/>
          <w:b/>
          <w:bCs/>
          <w:sz w:val="28"/>
          <w:szCs w:val="28"/>
        </w:rPr>
        <w:t xml:space="preserve">Strategies to Improve Empathy</w:t>
      </w:r>
    </w:p>
    <w:p>
      <w:pPr>
        <w:spacing w:after="160"/>
      </w:pPr>
      <w:r>
        <w:rPr>
          <w:rFonts w:ascii="Arial" w:cs="Arial" w:eastAsia="Arial" w:hAnsi="Arial"/>
          <w:sz w:val="24"/>
          <w:szCs w:val="24"/>
        </w:rPr>
        <w:t xml:space="preserve">Strategy 1 — Person-Centred Care Training: Person-centred care is an approach that places the individual's needs, preferences, and experiences at the heart of care. Training in this model helps nurses develop empathy by encouraging them to see the patient as a whole person rather than a diagnosis. NHS training programmes and university nursing courses teach this approach, and it can be developed through supervised practice and mentorship.</w:t>
      </w:r>
    </w:p>
    <w:p>
      <w:pPr>
        <w:spacing w:after="160"/>
      </w:pPr>
      <w:r>
        <w:rPr>
          <w:rFonts w:ascii="Arial" w:cs="Arial" w:eastAsia="Arial" w:hAnsi="Arial"/>
          <w:sz w:val="24"/>
          <w:szCs w:val="24"/>
        </w:rPr>
        <w:t xml:space="preserve">Strategy 2 — Service User Involvement: Engaging with lived experience — for example, listening to talks or workshops delivered by people who have experienced mental health conditions — can significantly enhance a nurse's empathy. Many NHS Trusts and mental health charities such as Mind run programmes where service users share their experiences with healthcare staff. Hearing directly from patients helps nurses understand the real impact of mental health conditions and the importance of compassionate care.</w:t>
      </w:r>
    </w:p>
    <w:p>
      <w:pPr>
        <w:spacing w:after="160"/>
      </w:pPr>
      <w:r>
        <w:rPr>
          <w:rFonts w:ascii="Arial" w:cs="Arial" w:eastAsia="Arial" w:hAnsi="Arial"/>
          <w:sz w:val="24"/>
          <w:szCs w:val="24"/>
        </w:rPr>
        <w:t xml:space="preserve">Strategy 3 — Mindfulness and Self-Awareness: Practising mindfulness helps nurses become more present and emotionally attuned in their interactions with patients. When a nurse is calm and self-aware, they are better able to pick up on the emotional needs of those they care for. Mindfulness training is increasingly offered in NHS Trusts as part of staff wellbeing programmes, and research suggests it improves both nurse wellbeing and the quality of patient care.</w:t>
      </w:r>
    </w:p>
    <w:p>
      <w:r>
        <w:t xml:space="preserve"/>
      </w:r>
    </w:p>
    <w:p>
      <w:pPr>
        <w:pStyle w:val="Heading1"/>
      </w:pPr>
      <w:r>
        <w:rPr>
          <w:rFonts w:ascii="Arial" w:cs="Arial" w:eastAsia="Arial" w:hAnsi="Arial"/>
          <w:b/>
          <w:bCs/>
          <w:sz w:val="32"/>
          <w:szCs w:val="32"/>
        </w:rPr>
        <w:t xml:space="preserve">4. Essential Skill 3: Resilience</w:t>
      </w:r>
    </w:p>
    <w:p>
      <w:pPr>
        <w:pStyle w:val="Heading2"/>
      </w:pPr>
      <w:r>
        <w:rPr>
          <w:rFonts w:ascii="Arial" w:cs="Arial" w:eastAsia="Arial" w:hAnsi="Arial"/>
          <w:b/>
          <w:bCs/>
          <w:sz w:val="28"/>
          <w:szCs w:val="28"/>
        </w:rPr>
        <w:t xml:space="preserve">Why Resilience is Essential</w:t>
      </w:r>
    </w:p>
    <w:p>
      <w:pPr>
        <w:spacing w:after="160"/>
      </w:pPr>
      <w:r>
        <w:rPr>
          <w:rFonts w:ascii="Arial" w:cs="Arial" w:eastAsia="Arial" w:hAnsi="Arial"/>
          <w:sz w:val="24"/>
          <w:szCs w:val="24"/>
        </w:rPr>
        <w:t xml:space="preserve">Mental health nursing is one of the most emotionally demanding roles in healthcare. Nurses regularly work with patients who are in acute crisis, experiencing trauma, or at risk of harm. They may witness distressing situations, face verbal or physical aggression, and carry significant responsibility for vulnerable people. Without resilience — the ability to cope with adversity and recover from difficult experiences — nurses are at high risk of burnout, compassion fatigue, and mental health difficulties themselves.</w:t>
      </w:r>
    </w:p>
    <w:p>
      <w:pPr>
        <w:spacing w:after="160"/>
      </w:pPr>
      <w:r>
        <w:rPr>
          <w:rFonts w:ascii="Arial" w:cs="Arial" w:eastAsia="Arial" w:hAnsi="Arial"/>
          <w:sz w:val="24"/>
          <w:szCs w:val="24"/>
        </w:rPr>
        <w:t xml:space="preserve">Resilience does not mean being unaffected by difficult experiences. Rather, it means having the coping skills, support systems, and emotional strength to continue performing effectively even in challenging circumstances. Resilient nurses are able to maintain a professional and compassionate approach even after difficult shifts, protect their own mental health, and sustain their commitment to their patients over the long term.</w:t>
      </w:r>
    </w:p>
    <w:p>
      <w:pPr>
        <w:spacing w:after="160"/>
      </w:pPr>
      <w:r>
        <w:rPr>
          <w:rFonts w:ascii="Arial" w:cs="Arial" w:eastAsia="Arial" w:hAnsi="Arial"/>
          <w:sz w:val="24"/>
          <w:szCs w:val="24"/>
        </w:rPr>
        <w:t xml:space="preserve">For example, a Mental Health Nurse working in an inpatient unit may deal with a patient who becomes violent during a psychotic episode. After this incident, a resilient nurse is able to process the experience through debriefing and supervision, return to work without fear, and continue providing high-quality care. A nurse who lacks resilience may develop anxiety, take extended sick leave, or leave the profession entirely.</w:t>
      </w:r>
    </w:p>
    <w:p>
      <w:pPr>
        <w:pStyle w:val="Heading2"/>
      </w:pPr>
      <w:r>
        <w:rPr>
          <w:rFonts w:ascii="Arial" w:cs="Arial" w:eastAsia="Arial" w:hAnsi="Arial"/>
          <w:b/>
          <w:bCs/>
          <w:sz w:val="28"/>
          <w:szCs w:val="28"/>
        </w:rPr>
        <w:t xml:space="preserve">Strategies to Improve Resilience</w:t>
      </w:r>
    </w:p>
    <w:p>
      <w:pPr>
        <w:spacing w:after="160"/>
      </w:pPr>
      <w:r>
        <w:rPr>
          <w:rFonts w:ascii="Arial" w:cs="Arial" w:eastAsia="Arial" w:hAnsi="Arial"/>
          <w:sz w:val="24"/>
          <w:szCs w:val="24"/>
        </w:rPr>
        <w:t xml:space="preserve">Strategy 1 — Clinical Supervision and Debriefing: Regular clinical supervision — structured sessions with a senior colleague or supervisor — gives nurses a safe space to discuss difficult experiences, reflect on their practice, and receive professional guidance. Debriefing after critical incidents, such as a patient attempting self-harm, helps nurses process their emotions and avoid internalising trauma. The NMC encourages all nurses to engage in regular supervision as part of safe practice.</w:t>
      </w:r>
    </w:p>
    <w:p>
      <w:pPr>
        <w:spacing w:after="160"/>
      </w:pPr>
      <w:r>
        <w:rPr>
          <w:rFonts w:ascii="Arial" w:cs="Arial" w:eastAsia="Arial" w:hAnsi="Arial"/>
          <w:sz w:val="24"/>
          <w:szCs w:val="24"/>
        </w:rPr>
        <w:t xml:space="preserve">Strategy 2 — Staff Support and Wellbeing Programmes: NHS Trusts increasingly recognise the importance of staff wellbeing and offer a range of support services including counselling, employee assistance programmes, and peer support networks. Nurses can build resilience by actively using these services rather than trying to cope alone. Peer support — connecting with colleagues who understand the demands of the role — has been shown to be particularly effective in reducing feelings of isolation and burnout.</w:t>
      </w:r>
    </w:p>
    <w:p>
      <w:pPr>
        <w:spacing w:after="160"/>
      </w:pPr>
      <w:r>
        <w:rPr>
          <w:rFonts w:ascii="Arial" w:cs="Arial" w:eastAsia="Arial" w:hAnsi="Arial"/>
          <w:sz w:val="24"/>
          <w:szCs w:val="24"/>
        </w:rPr>
        <w:t xml:space="preserve">Strategy 3 — Work-Life Balance and Self-Care: Developing healthy habits outside of work is a key strategy for building resilience. This includes maintaining regular sleep patterns, exercising, spending time with supportive friends and family, and pursuing hobbies that provide relaxation and enjoyment. Nurses who are taught to prioritise self-care as part of their training — rather than viewing it as a luxury — are better equipped to sustain their performance over a long career. University nursing programmes and NHS induction courses increasingly include wellbeing and self-care education for this reason.</w:t>
      </w:r>
    </w:p>
    <w:p>
      <w:r>
        <w:t xml:space="preserve"/>
      </w:r>
    </w:p>
    <w:p>
      <w:pPr>
        <w:pStyle w:val="Heading1"/>
      </w:pPr>
      <w:r>
        <w:rPr>
          <w:rFonts w:ascii="Arial" w:cs="Arial" w:eastAsia="Arial" w:hAnsi="Arial"/>
          <w:b/>
          <w:bCs/>
          <w:sz w:val="32"/>
          <w:szCs w:val="32"/>
        </w:rPr>
        <w:t xml:space="preserve">5. Conclusion</w:t>
      </w:r>
    </w:p>
    <w:p>
      <w:pPr>
        <w:spacing w:after="160"/>
      </w:pPr>
      <w:r>
        <w:rPr>
          <w:rFonts w:ascii="Arial" w:cs="Arial" w:eastAsia="Arial" w:hAnsi="Arial"/>
          <w:sz w:val="24"/>
          <w:szCs w:val="24"/>
        </w:rPr>
        <w:t xml:space="preserve">In conclusion, the role of a Mental Health Nurse is a complex and highly skilled profession that requires a unique combination of clinical knowledge and interpersonal abilities. This report has identified communication, empathy, and resilience as three essential skills for performing this role effectively.</w:t>
      </w:r>
    </w:p>
    <w:p>
      <w:pPr>
        <w:spacing w:after="160"/>
      </w:pPr>
      <w:r>
        <w:rPr>
          <w:rFonts w:ascii="Arial" w:cs="Arial" w:eastAsia="Arial" w:hAnsi="Arial"/>
          <w:sz w:val="24"/>
          <w:szCs w:val="24"/>
        </w:rPr>
        <w:t xml:space="preserve">Communication enables nurses to build therapeutic relationships and deliver safe care. Empathy ensures that patients feel understood and supported throughout their recovery. Resilience allows nurses to sustain their wellbeing and maintain the quality of their care even in demanding circumstances. Each of these skills can be developed and improved through targeted strategies including training programmes, reflective practice, supervision, and self-care.</w:t>
      </w:r>
    </w:p>
    <w:p>
      <w:pPr>
        <w:spacing w:after="160"/>
      </w:pPr>
      <w:r>
        <w:rPr>
          <w:rFonts w:ascii="Arial" w:cs="Arial" w:eastAsia="Arial" w:hAnsi="Arial"/>
          <w:sz w:val="24"/>
          <w:szCs w:val="24"/>
        </w:rPr>
        <w:t xml:space="preserve">Together, these skills reflect the core values of mental health nursing: compassion, professionalism, and commitment to the wellbeing of some of the most vulnerable people in society.</w:t>
      </w:r>
    </w:p>
    <w:p>
      <w:r>
        <w:t xml:space="preserve"/>
      </w:r>
    </w:p>
    <w:p>
      <w:pPr>
        <w:pStyle w:val="Heading1"/>
      </w:pPr>
      <w:r>
        <w:rPr>
          <w:rFonts w:ascii="Arial" w:cs="Arial" w:eastAsia="Arial" w:hAnsi="Arial"/>
          <w:b/>
          <w:bCs/>
          <w:sz w:val="32"/>
          <w:szCs w:val="32"/>
        </w:rPr>
        <w:t xml:space="preserve">6. References</w:t>
      </w:r>
    </w:p>
    <w:p>
      <w:pPr>
        <w:spacing w:after="160"/>
      </w:pPr>
      <w:r>
        <w:rPr>
          <w:rFonts w:ascii="Arial" w:cs="Arial" w:eastAsia="Arial" w:hAnsi="Arial"/>
          <w:sz w:val="24"/>
          <w:szCs w:val="24"/>
        </w:rPr>
        <w:t xml:space="preserve">NHS Careers (2024). Mental Health Nurse. Available at: https://www.healthcareers.nhs.uk</w:t>
      </w:r>
    </w:p>
    <w:p>
      <w:pPr>
        <w:spacing w:after="160"/>
      </w:pPr>
      <w:r>
        <w:rPr>
          <w:rFonts w:ascii="Arial" w:cs="Arial" w:eastAsia="Arial" w:hAnsi="Arial"/>
          <w:sz w:val="24"/>
          <w:szCs w:val="24"/>
        </w:rPr>
        <w:t xml:space="preserve">Royal College of Nursing (2024). Mental Health Nursing. Available at: https://www.rcn.org.uk</w:t>
      </w:r>
    </w:p>
    <w:p>
      <w:pPr>
        <w:spacing w:after="160"/>
      </w:pPr>
      <w:r>
        <w:rPr>
          <w:rFonts w:ascii="Arial" w:cs="Arial" w:eastAsia="Arial" w:hAnsi="Arial"/>
          <w:sz w:val="24"/>
          <w:szCs w:val="24"/>
        </w:rPr>
        <w:t xml:space="preserve">Nursing and Midwifery Council (2024). The Code: Professional Standards of Practice and Behaviour. Available at: https://www.nmc.org.uk</w:t>
      </w:r>
    </w:p>
    <w:p>
      <w:pPr>
        <w:spacing w:after="160"/>
      </w:pPr>
      <w:r>
        <w:rPr>
          <w:rFonts w:ascii="Arial" w:cs="Arial" w:eastAsia="Arial" w:hAnsi="Arial"/>
          <w:sz w:val="24"/>
          <w:szCs w:val="24"/>
        </w:rPr>
        <w:t xml:space="preserve">Mind (2024). Mental Health Facts and Statistics. Available at: https://www.mind.org.uk</w:t>
      </w:r>
    </w:p>
    <w:sectPr>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72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4"/>
        <w:szCs w:val="24"/>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pPr>
      <w:spacing w:after="160" w:before="320"/>
      <w:outlineLvl w:val="0"/>
    </w:pPr>
    <w:rPr>
      <w:rFonts w:ascii="Arial" w:cs="Arial" w:eastAsia="Arial" w:hAnsi="Arial"/>
      <w:b/>
      <w:bCs/>
      <w:color w:val="1F3864"/>
      <w:sz w:val="32"/>
      <w:szCs w:val="32"/>
    </w:rPr>
  </w:style>
  <w:style w:type="paragraph" w:styleId="Heading2">
    <w:name w:val="Heading 2"/>
    <w:basedOn w:val="Normal"/>
    <w:next w:val="Normal"/>
    <w:pPr>
      <w:spacing w:after="120" w:before="240"/>
      <w:outlineLvl w:val="1"/>
    </w:pPr>
    <w:rPr>
      <w:rFonts w:ascii="Arial" w:cs="Arial" w:eastAsia="Arial" w:hAnsi="Arial"/>
      <w:b/>
      <w:bCs/>
      <w:color w:val="2E5FA3"/>
      <w:sz w:val="28"/>
      <w:szCs w:val="28"/>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2026-03-11T23:09:01.232Z</dcterms:created>
  <dcterms:modified xsi:type="dcterms:W3CDTF">2026-03-11T23:09:01.233Z</dcterms:modified>
</cp:coreProperties>
</file>

<file path=docProps/custom.xml><?xml version="1.0" encoding="utf-8"?>
<Properties xmlns="http://schemas.openxmlformats.org/officeDocument/2006/custom-properties" xmlns:vt="http://schemas.openxmlformats.org/officeDocument/2006/docPropsVTypes"/>
</file>