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371BC" w14:textId="77777777" w:rsidR="00CD7459" w:rsidRDefault="00CD7459" w:rsidP="00CD7459">
      <w:pPr>
        <w:pStyle w:val="Title"/>
      </w:pPr>
    </w:p>
    <w:p w14:paraId="54131564" w14:textId="77777777" w:rsidR="00CD7459" w:rsidRDefault="00CD7459" w:rsidP="00CD7459">
      <w:pPr>
        <w:pStyle w:val="Title"/>
      </w:pPr>
    </w:p>
    <w:p w14:paraId="59EC443E" w14:textId="77777777" w:rsidR="00CD7459" w:rsidRDefault="00CD7459" w:rsidP="00CD7459">
      <w:pPr>
        <w:pStyle w:val="Title"/>
      </w:pPr>
    </w:p>
    <w:p w14:paraId="7FCBBE1C" w14:textId="77777777" w:rsidR="00CD7459" w:rsidRDefault="00CD7459" w:rsidP="00CD7459">
      <w:pPr>
        <w:pStyle w:val="Title"/>
      </w:pPr>
    </w:p>
    <w:p w14:paraId="012FD632" w14:textId="77777777" w:rsidR="00CD7459" w:rsidRDefault="00CD7459" w:rsidP="00CD7459">
      <w:pPr>
        <w:pStyle w:val="Title"/>
      </w:pPr>
    </w:p>
    <w:p w14:paraId="5AFD905C" w14:textId="77777777" w:rsidR="00CD7459" w:rsidRDefault="00CD7459" w:rsidP="00CD7459">
      <w:pPr>
        <w:pStyle w:val="Title"/>
      </w:pPr>
    </w:p>
    <w:p w14:paraId="0096624A" w14:textId="77777777" w:rsidR="00CD7459" w:rsidRDefault="00CD7459" w:rsidP="00CD7459">
      <w:pPr>
        <w:pStyle w:val="Title"/>
      </w:pPr>
    </w:p>
    <w:p w14:paraId="1203134F" w14:textId="77777777" w:rsidR="00CD7459" w:rsidRDefault="00CD7459" w:rsidP="00CD7459">
      <w:pPr>
        <w:pStyle w:val="Title"/>
      </w:pPr>
    </w:p>
    <w:p w14:paraId="300594C6" w14:textId="77777777" w:rsidR="00CD7459" w:rsidRDefault="00CD7459" w:rsidP="00CD7459">
      <w:pPr>
        <w:pStyle w:val="Title"/>
      </w:pPr>
    </w:p>
    <w:p w14:paraId="043E5780" w14:textId="77777777" w:rsidR="00CD7459" w:rsidRDefault="00CD7459" w:rsidP="00CD7459">
      <w:pPr>
        <w:pStyle w:val="Title"/>
      </w:pPr>
    </w:p>
    <w:p w14:paraId="77C458AF" w14:textId="77777777" w:rsidR="00CD7459" w:rsidRDefault="00CD7459" w:rsidP="00CD7459">
      <w:pPr>
        <w:pStyle w:val="Title"/>
      </w:pPr>
    </w:p>
    <w:p w14:paraId="70635813" w14:textId="77777777" w:rsidR="00CD7459" w:rsidRDefault="00CD7459" w:rsidP="00CD7459">
      <w:pPr>
        <w:pStyle w:val="Title"/>
      </w:pPr>
    </w:p>
    <w:p w14:paraId="0768717D" w14:textId="77777777" w:rsidR="00CD7459" w:rsidRDefault="00CD7459" w:rsidP="00CD7459">
      <w:pPr>
        <w:pStyle w:val="Title"/>
      </w:pPr>
    </w:p>
    <w:p w14:paraId="5B9DA229" w14:textId="77777777" w:rsidR="00CD7459" w:rsidRDefault="00CD7459" w:rsidP="00CD7459">
      <w:pPr>
        <w:pStyle w:val="Title"/>
      </w:pPr>
    </w:p>
    <w:p w14:paraId="607335E2" w14:textId="4CD67D9C" w:rsidR="00CD7459" w:rsidRDefault="00CD7459" w:rsidP="00CD7459">
      <w:pPr>
        <w:pStyle w:val="Title"/>
      </w:pPr>
      <w:r>
        <w:t xml:space="preserve">PROJECT MANAGEMENT </w:t>
      </w:r>
    </w:p>
    <w:p w14:paraId="0860C130" w14:textId="69337CE6" w:rsidR="00AB6081" w:rsidRPr="00AB6081" w:rsidRDefault="00CD7459" w:rsidP="00CD7459">
      <w:pPr>
        <w:pStyle w:val="Subtitle"/>
      </w:pPr>
      <w:r>
        <w:t>ASSESSMENT 2</w:t>
      </w:r>
      <w:r w:rsidR="00AB6081" w:rsidRPr="00AB6081">
        <w:br w:type="page"/>
      </w:r>
    </w:p>
    <w:sdt>
      <w:sdtPr>
        <w:rPr>
          <w:rFonts w:asciiTheme="minorHAnsi" w:eastAsiaTheme="minorHAnsi" w:hAnsiTheme="minorHAnsi" w:cstheme="minorBidi"/>
          <w:color w:val="auto"/>
          <w:sz w:val="22"/>
          <w:szCs w:val="22"/>
          <w:lang w:val="en-IN"/>
        </w:rPr>
        <w:id w:val="-1787952010"/>
        <w:docPartObj>
          <w:docPartGallery w:val="Table of Contents"/>
          <w:docPartUnique/>
        </w:docPartObj>
      </w:sdtPr>
      <w:sdtEndPr>
        <w:rPr>
          <w:b/>
          <w:bCs/>
          <w:noProof/>
        </w:rPr>
      </w:sdtEndPr>
      <w:sdtContent>
        <w:p w14:paraId="74CDD0C9" w14:textId="64575C87" w:rsidR="00AB6081" w:rsidRDefault="00AB6081">
          <w:pPr>
            <w:pStyle w:val="TOCHeading"/>
          </w:pPr>
          <w:r>
            <w:t>Table of Contents</w:t>
          </w:r>
        </w:p>
        <w:p w14:paraId="69675C28" w14:textId="6C6E18C8" w:rsidR="00AB6081" w:rsidRDefault="00AB6081">
          <w:pPr>
            <w:pStyle w:val="TOC1"/>
            <w:tabs>
              <w:tab w:val="right" w:leader="dot" w:pos="9016"/>
            </w:tabs>
            <w:rPr>
              <w:noProof/>
            </w:rPr>
          </w:pPr>
          <w:r>
            <w:fldChar w:fldCharType="begin"/>
          </w:r>
          <w:r>
            <w:instrText xml:space="preserve"> TOC \o "1-3" \h \z \u </w:instrText>
          </w:r>
          <w:r>
            <w:fldChar w:fldCharType="separate"/>
          </w:r>
          <w:hyperlink w:anchor="_Toc108466877" w:history="1">
            <w:r w:rsidRPr="00700567">
              <w:rPr>
                <w:rStyle w:val="Hyperlink"/>
                <w:noProof/>
              </w:rPr>
              <w:t>INTRODUCTION</w:t>
            </w:r>
            <w:r>
              <w:rPr>
                <w:noProof/>
                <w:webHidden/>
              </w:rPr>
              <w:tab/>
            </w:r>
            <w:r>
              <w:rPr>
                <w:noProof/>
                <w:webHidden/>
              </w:rPr>
              <w:fldChar w:fldCharType="begin"/>
            </w:r>
            <w:r>
              <w:rPr>
                <w:noProof/>
                <w:webHidden/>
              </w:rPr>
              <w:instrText xml:space="preserve"> PAGEREF _Toc108466877 \h </w:instrText>
            </w:r>
            <w:r>
              <w:rPr>
                <w:noProof/>
                <w:webHidden/>
              </w:rPr>
            </w:r>
            <w:r>
              <w:rPr>
                <w:noProof/>
                <w:webHidden/>
              </w:rPr>
              <w:fldChar w:fldCharType="separate"/>
            </w:r>
            <w:r>
              <w:rPr>
                <w:noProof/>
                <w:webHidden/>
              </w:rPr>
              <w:t>3</w:t>
            </w:r>
            <w:r>
              <w:rPr>
                <w:noProof/>
                <w:webHidden/>
              </w:rPr>
              <w:fldChar w:fldCharType="end"/>
            </w:r>
          </w:hyperlink>
        </w:p>
        <w:p w14:paraId="3D474E69" w14:textId="33499939" w:rsidR="00AB6081" w:rsidRDefault="00000000">
          <w:pPr>
            <w:pStyle w:val="TOC1"/>
            <w:tabs>
              <w:tab w:val="right" w:leader="dot" w:pos="9016"/>
            </w:tabs>
            <w:rPr>
              <w:noProof/>
            </w:rPr>
          </w:pPr>
          <w:hyperlink w:anchor="_Toc108466878" w:history="1">
            <w:r w:rsidR="00AB6081" w:rsidRPr="00700567">
              <w:rPr>
                <w:rStyle w:val="Hyperlink"/>
                <w:noProof/>
              </w:rPr>
              <w:t>MAIN BODY</w:t>
            </w:r>
            <w:r w:rsidR="00AB6081">
              <w:rPr>
                <w:noProof/>
                <w:webHidden/>
              </w:rPr>
              <w:tab/>
            </w:r>
            <w:r w:rsidR="00AB6081">
              <w:rPr>
                <w:noProof/>
                <w:webHidden/>
              </w:rPr>
              <w:fldChar w:fldCharType="begin"/>
            </w:r>
            <w:r w:rsidR="00AB6081">
              <w:rPr>
                <w:noProof/>
                <w:webHidden/>
              </w:rPr>
              <w:instrText xml:space="preserve"> PAGEREF _Toc108466878 \h </w:instrText>
            </w:r>
            <w:r w:rsidR="00AB6081">
              <w:rPr>
                <w:noProof/>
                <w:webHidden/>
              </w:rPr>
            </w:r>
            <w:r w:rsidR="00AB6081">
              <w:rPr>
                <w:noProof/>
                <w:webHidden/>
              </w:rPr>
              <w:fldChar w:fldCharType="separate"/>
            </w:r>
            <w:r w:rsidR="00AB6081">
              <w:rPr>
                <w:noProof/>
                <w:webHidden/>
              </w:rPr>
              <w:t>4</w:t>
            </w:r>
            <w:r w:rsidR="00AB6081">
              <w:rPr>
                <w:noProof/>
                <w:webHidden/>
              </w:rPr>
              <w:fldChar w:fldCharType="end"/>
            </w:r>
          </w:hyperlink>
        </w:p>
        <w:p w14:paraId="7397F0DA" w14:textId="2C97BAFB" w:rsidR="00AB6081" w:rsidRDefault="00000000">
          <w:pPr>
            <w:pStyle w:val="TOC2"/>
            <w:tabs>
              <w:tab w:val="right" w:leader="dot" w:pos="9016"/>
            </w:tabs>
            <w:rPr>
              <w:noProof/>
            </w:rPr>
          </w:pPr>
          <w:hyperlink w:anchor="_Toc108466879" w:history="1">
            <w:r w:rsidR="00AB6081" w:rsidRPr="00700567">
              <w:rPr>
                <w:rStyle w:val="Hyperlink"/>
                <w:noProof/>
              </w:rPr>
              <w:t>DETAILED NARRATIVE OF THE PROJECT</w:t>
            </w:r>
            <w:r w:rsidR="00AB6081">
              <w:rPr>
                <w:noProof/>
                <w:webHidden/>
              </w:rPr>
              <w:tab/>
            </w:r>
            <w:r w:rsidR="00AB6081">
              <w:rPr>
                <w:noProof/>
                <w:webHidden/>
              </w:rPr>
              <w:fldChar w:fldCharType="begin"/>
            </w:r>
            <w:r w:rsidR="00AB6081">
              <w:rPr>
                <w:noProof/>
                <w:webHidden/>
              </w:rPr>
              <w:instrText xml:space="preserve"> PAGEREF _Toc108466879 \h </w:instrText>
            </w:r>
            <w:r w:rsidR="00AB6081">
              <w:rPr>
                <w:noProof/>
                <w:webHidden/>
              </w:rPr>
            </w:r>
            <w:r w:rsidR="00AB6081">
              <w:rPr>
                <w:noProof/>
                <w:webHidden/>
              </w:rPr>
              <w:fldChar w:fldCharType="separate"/>
            </w:r>
            <w:r w:rsidR="00AB6081">
              <w:rPr>
                <w:noProof/>
                <w:webHidden/>
              </w:rPr>
              <w:t>4</w:t>
            </w:r>
            <w:r w:rsidR="00AB6081">
              <w:rPr>
                <w:noProof/>
                <w:webHidden/>
              </w:rPr>
              <w:fldChar w:fldCharType="end"/>
            </w:r>
          </w:hyperlink>
        </w:p>
        <w:p w14:paraId="26FFCBD0" w14:textId="28F2DC09" w:rsidR="00AB6081" w:rsidRDefault="00000000">
          <w:pPr>
            <w:pStyle w:val="TOC2"/>
            <w:tabs>
              <w:tab w:val="right" w:leader="dot" w:pos="9016"/>
            </w:tabs>
            <w:rPr>
              <w:noProof/>
            </w:rPr>
          </w:pPr>
          <w:hyperlink w:anchor="_Toc108466880" w:history="1">
            <w:r w:rsidR="00AB6081" w:rsidRPr="00700567">
              <w:rPr>
                <w:rStyle w:val="Hyperlink"/>
                <w:noProof/>
              </w:rPr>
              <w:t>EITHER THE PROJECT A SUCCESS OR FAILURE</w:t>
            </w:r>
            <w:r w:rsidR="00AB6081">
              <w:rPr>
                <w:noProof/>
                <w:webHidden/>
              </w:rPr>
              <w:tab/>
            </w:r>
            <w:r w:rsidR="00AB6081">
              <w:rPr>
                <w:noProof/>
                <w:webHidden/>
              </w:rPr>
              <w:fldChar w:fldCharType="begin"/>
            </w:r>
            <w:r w:rsidR="00AB6081">
              <w:rPr>
                <w:noProof/>
                <w:webHidden/>
              </w:rPr>
              <w:instrText xml:space="preserve"> PAGEREF _Toc108466880 \h </w:instrText>
            </w:r>
            <w:r w:rsidR="00AB6081">
              <w:rPr>
                <w:noProof/>
                <w:webHidden/>
              </w:rPr>
            </w:r>
            <w:r w:rsidR="00AB6081">
              <w:rPr>
                <w:noProof/>
                <w:webHidden/>
              </w:rPr>
              <w:fldChar w:fldCharType="separate"/>
            </w:r>
            <w:r w:rsidR="00AB6081">
              <w:rPr>
                <w:noProof/>
                <w:webHidden/>
              </w:rPr>
              <w:t>6</w:t>
            </w:r>
            <w:r w:rsidR="00AB6081">
              <w:rPr>
                <w:noProof/>
                <w:webHidden/>
              </w:rPr>
              <w:fldChar w:fldCharType="end"/>
            </w:r>
          </w:hyperlink>
        </w:p>
        <w:p w14:paraId="3E3AC4B4" w14:textId="145B3D9C" w:rsidR="00AB6081" w:rsidRDefault="00000000">
          <w:pPr>
            <w:pStyle w:val="TOC2"/>
            <w:tabs>
              <w:tab w:val="right" w:leader="dot" w:pos="9016"/>
            </w:tabs>
            <w:rPr>
              <w:noProof/>
            </w:rPr>
          </w:pPr>
          <w:hyperlink w:anchor="_Toc108466881" w:history="1">
            <w:r w:rsidR="00AB6081" w:rsidRPr="00700567">
              <w:rPr>
                <w:rStyle w:val="Hyperlink"/>
                <w:noProof/>
              </w:rPr>
              <w:t>JUSTIFICATION FOR THE STANCE</w:t>
            </w:r>
            <w:r w:rsidR="00AB6081">
              <w:rPr>
                <w:noProof/>
                <w:webHidden/>
              </w:rPr>
              <w:tab/>
            </w:r>
            <w:r w:rsidR="00AB6081">
              <w:rPr>
                <w:noProof/>
                <w:webHidden/>
              </w:rPr>
              <w:fldChar w:fldCharType="begin"/>
            </w:r>
            <w:r w:rsidR="00AB6081">
              <w:rPr>
                <w:noProof/>
                <w:webHidden/>
              </w:rPr>
              <w:instrText xml:space="preserve"> PAGEREF _Toc108466881 \h </w:instrText>
            </w:r>
            <w:r w:rsidR="00AB6081">
              <w:rPr>
                <w:noProof/>
                <w:webHidden/>
              </w:rPr>
            </w:r>
            <w:r w:rsidR="00AB6081">
              <w:rPr>
                <w:noProof/>
                <w:webHidden/>
              </w:rPr>
              <w:fldChar w:fldCharType="separate"/>
            </w:r>
            <w:r w:rsidR="00AB6081">
              <w:rPr>
                <w:noProof/>
                <w:webHidden/>
              </w:rPr>
              <w:t>8</w:t>
            </w:r>
            <w:r w:rsidR="00AB6081">
              <w:rPr>
                <w:noProof/>
                <w:webHidden/>
              </w:rPr>
              <w:fldChar w:fldCharType="end"/>
            </w:r>
          </w:hyperlink>
        </w:p>
        <w:p w14:paraId="6F98F492" w14:textId="6FCC98E9" w:rsidR="00AB6081" w:rsidRDefault="00000000">
          <w:pPr>
            <w:pStyle w:val="TOC2"/>
            <w:tabs>
              <w:tab w:val="right" w:leader="dot" w:pos="9016"/>
            </w:tabs>
            <w:rPr>
              <w:noProof/>
            </w:rPr>
          </w:pPr>
          <w:hyperlink w:anchor="_Toc108466882" w:history="1">
            <w:r w:rsidR="00AB6081" w:rsidRPr="00700567">
              <w:rPr>
                <w:rStyle w:val="Hyperlink"/>
                <w:noProof/>
              </w:rPr>
              <w:t>LESSONS LEARNT FROM THE PROJECT</w:t>
            </w:r>
            <w:r w:rsidR="00AB6081">
              <w:rPr>
                <w:noProof/>
                <w:webHidden/>
              </w:rPr>
              <w:tab/>
            </w:r>
            <w:r w:rsidR="00AB6081">
              <w:rPr>
                <w:noProof/>
                <w:webHidden/>
              </w:rPr>
              <w:fldChar w:fldCharType="begin"/>
            </w:r>
            <w:r w:rsidR="00AB6081">
              <w:rPr>
                <w:noProof/>
                <w:webHidden/>
              </w:rPr>
              <w:instrText xml:space="preserve"> PAGEREF _Toc108466882 \h </w:instrText>
            </w:r>
            <w:r w:rsidR="00AB6081">
              <w:rPr>
                <w:noProof/>
                <w:webHidden/>
              </w:rPr>
            </w:r>
            <w:r w:rsidR="00AB6081">
              <w:rPr>
                <w:noProof/>
                <w:webHidden/>
              </w:rPr>
              <w:fldChar w:fldCharType="separate"/>
            </w:r>
            <w:r w:rsidR="00AB6081">
              <w:rPr>
                <w:noProof/>
                <w:webHidden/>
              </w:rPr>
              <w:t>9</w:t>
            </w:r>
            <w:r w:rsidR="00AB6081">
              <w:rPr>
                <w:noProof/>
                <w:webHidden/>
              </w:rPr>
              <w:fldChar w:fldCharType="end"/>
            </w:r>
          </w:hyperlink>
        </w:p>
        <w:p w14:paraId="59EB744E" w14:textId="059B5898" w:rsidR="00AB6081" w:rsidRDefault="00000000">
          <w:pPr>
            <w:pStyle w:val="TOC2"/>
            <w:tabs>
              <w:tab w:val="right" w:leader="dot" w:pos="9016"/>
            </w:tabs>
            <w:rPr>
              <w:noProof/>
            </w:rPr>
          </w:pPr>
          <w:hyperlink w:anchor="_Toc108466883" w:history="1">
            <w:r w:rsidR="00AB6081" w:rsidRPr="00700567">
              <w:rPr>
                <w:rStyle w:val="Hyperlink"/>
                <w:noProof/>
              </w:rPr>
              <w:t>RECOMMENDATIONS FOR A SIMILAR PROJECT</w:t>
            </w:r>
            <w:r w:rsidR="00AB6081">
              <w:rPr>
                <w:noProof/>
                <w:webHidden/>
              </w:rPr>
              <w:tab/>
            </w:r>
            <w:r w:rsidR="00AB6081">
              <w:rPr>
                <w:noProof/>
                <w:webHidden/>
              </w:rPr>
              <w:fldChar w:fldCharType="begin"/>
            </w:r>
            <w:r w:rsidR="00AB6081">
              <w:rPr>
                <w:noProof/>
                <w:webHidden/>
              </w:rPr>
              <w:instrText xml:space="preserve"> PAGEREF _Toc108466883 \h </w:instrText>
            </w:r>
            <w:r w:rsidR="00AB6081">
              <w:rPr>
                <w:noProof/>
                <w:webHidden/>
              </w:rPr>
            </w:r>
            <w:r w:rsidR="00AB6081">
              <w:rPr>
                <w:noProof/>
                <w:webHidden/>
              </w:rPr>
              <w:fldChar w:fldCharType="separate"/>
            </w:r>
            <w:r w:rsidR="00AB6081">
              <w:rPr>
                <w:noProof/>
                <w:webHidden/>
              </w:rPr>
              <w:t>10</w:t>
            </w:r>
            <w:r w:rsidR="00AB6081">
              <w:rPr>
                <w:noProof/>
                <w:webHidden/>
              </w:rPr>
              <w:fldChar w:fldCharType="end"/>
            </w:r>
          </w:hyperlink>
        </w:p>
        <w:p w14:paraId="38D9CA80" w14:textId="070BAC78" w:rsidR="00AB6081" w:rsidRDefault="00000000">
          <w:pPr>
            <w:pStyle w:val="TOC1"/>
            <w:tabs>
              <w:tab w:val="right" w:leader="dot" w:pos="9016"/>
            </w:tabs>
            <w:rPr>
              <w:noProof/>
            </w:rPr>
          </w:pPr>
          <w:hyperlink w:anchor="_Toc108466884" w:history="1">
            <w:r w:rsidR="00AB6081" w:rsidRPr="00700567">
              <w:rPr>
                <w:rStyle w:val="Hyperlink"/>
                <w:noProof/>
              </w:rPr>
              <w:t>CONCLUSION</w:t>
            </w:r>
            <w:r w:rsidR="00AB6081">
              <w:rPr>
                <w:noProof/>
                <w:webHidden/>
              </w:rPr>
              <w:tab/>
            </w:r>
            <w:r w:rsidR="00AB6081">
              <w:rPr>
                <w:noProof/>
                <w:webHidden/>
              </w:rPr>
              <w:fldChar w:fldCharType="begin"/>
            </w:r>
            <w:r w:rsidR="00AB6081">
              <w:rPr>
                <w:noProof/>
                <w:webHidden/>
              </w:rPr>
              <w:instrText xml:space="preserve"> PAGEREF _Toc108466884 \h </w:instrText>
            </w:r>
            <w:r w:rsidR="00AB6081">
              <w:rPr>
                <w:noProof/>
                <w:webHidden/>
              </w:rPr>
            </w:r>
            <w:r w:rsidR="00AB6081">
              <w:rPr>
                <w:noProof/>
                <w:webHidden/>
              </w:rPr>
              <w:fldChar w:fldCharType="separate"/>
            </w:r>
            <w:r w:rsidR="00AB6081">
              <w:rPr>
                <w:noProof/>
                <w:webHidden/>
              </w:rPr>
              <w:t>11</w:t>
            </w:r>
            <w:r w:rsidR="00AB6081">
              <w:rPr>
                <w:noProof/>
                <w:webHidden/>
              </w:rPr>
              <w:fldChar w:fldCharType="end"/>
            </w:r>
          </w:hyperlink>
        </w:p>
        <w:p w14:paraId="163A5523" w14:textId="6C7E8F4D" w:rsidR="00AB6081" w:rsidRDefault="00000000">
          <w:pPr>
            <w:pStyle w:val="TOC1"/>
            <w:tabs>
              <w:tab w:val="right" w:leader="dot" w:pos="9016"/>
            </w:tabs>
            <w:rPr>
              <w:noProof/>
            </w:rPr>
          </w:pPr>
          <w:hyperlink w:anchor="_Toc108466885" w:history="1">
            <w:r w:rsidR="00AB6081" w:rsidRPr="00700567">
              <w:rPr>
                <w:rStyle w:val="Hyperlink"/>
                <w:noProof/>
              </w:rPr>
              <w:t>REFERENCES</w:t>
            </w:r>
            <w:r w:rsidR="00AB6081">
              <w:rPr>
                <w:noProof/>
                <w:webHidden/>
              </w:rPr>
              <w:tab/>
            </w:r>
            <w:r w:rsidR="00AB6081">
              <w:rPr>
                <w:noProof/>
                <w:webHidden/>
              </w:rPr>
              <w:fldChar w:fldCharType="begin"/>
            </w:r>
            <w:r w:rsidR="00AB6081">
              <w:rPr>
                <w:noProof/>
                <w:webHidden/>
              </w:rPr>
              <w:instrText xml:space="preserve"> PAGEREF _Toc108466885 \h </w:instrText>
            </w:r>
            <w:r w:rsidR="00AB6081">
              <w:rPr>
                <w:noProof/>
                <w:webHidden/>
              </w:rPr>
            </w:r>
            <w:r w:rsidR="00AB6081">
              <w:rPr>
                <w:noProof/>
                <w:webHidden/>
              </w:rPr>
              <w:fldChar w:fldCharType="separate"/>
            </w:r>
            <w:r w:rsidR="00AB6081">
              <w:rPr>
                <w:noProof/>
                <w:webHidden/>
              </w:rPr>
              <w:t>12</w:t>
            </w:r>
            <w:r w:rsidR="00AB6081">
              <w:rPr>
                <w:noProof/>
                <w:webHidden/>
              </w:rPr>
              <w:fldChar w:fldCharType="end"/>
            </w:r>
          </w:hyperlink>
        </w:p>
        <w:p w14:paraId="16CF9CA4" w14:textId="4E4C68A5" w:rsidR="00AB6081" w:rsidRDefault="00AB6081">
          <w:r>
            <w:rPr>
              <w:b/>
              <w:bCs/>
              <w:noProof/>
            </w:rPr>
            <w:fldChar w:fldCharType="end"/>
          </w:r>
        </w:p>
      </w:sdtContent>
    </w:sdt>
    <w:p w14:paraId="693742D6" w14:textId="77777777" w:rsidR="00AB6081" w:rsidRPr="00AB6081" w:rsidRDefault="00AB6081" w:rsidP="00AB6081">
      <w:pPr>
        <w:spacing w:line="360" w:lineRule="auto"/>
        <w:jc w:val="both"/>
        <w:rPr>
          <w:rFonts w:ascii="Times New Roman" w:hAnsi="Times New Roman" w:cs="Times New Roman"/>
          <w:b/>
          <w:bCs/>
          <w:sz w:val="24"/>
          <w:szCs w:val="24"/>
        </w:rPr>
      </w:pPr>
      <w:r w:rsidRPr="00AB6081">
        <w:rPr>
          <w:rFonts w:ascii="Times New Roman" w:hAnsi="Times New Roman" w:cs="Times New Roman"/>
          <w:b/>
          <w:bCs/>
          <w:sz w:val="24"/>
          <w:szCs w:val="24"/>
        </w:rPr>
        <w:br w:type="page"/>
      </w:r>
    </w:p>
    <w:p w14:paraId="7D11DC34" w14:textId="02E012A0" w:rsidR="00584D4F" w:rsidRPr="00AB6081" w:rsidRDefault="00FA6BAF" w:rsidP="00AB6081">
      <w:pPr>
        <w:pStyle w:val="Heading1"/>
      </w:pPr>
      <w:bookmarkStart w:id="0" w:name="_Toc108466877"/>
      <w:r w:rsidRPr="00AB6081">
        <w:lastRenderedPageBreak/>
        <w:t>INTRODUCTION</w:t>
      </w:r>
      <w:bookmarkEnd w:id="0"/>
    </w:p>
    <w:p w14:paraId="7C048B79" w14:textId="1C766318" w:rsidR="008A73B3" w:rsidRPr="00AB6081" w:rsidRDefault="00E0374A" w:rsidP="00AB6081">
      <w:pPr>
        <w:spacing w:line="360" w:lineRule="auto"/>
        <w:jc w:val="both"/>
        <w:rPr>
          <w:rFonts w:ascii="Times New Roman" w:hAnsi="Times New Roman" w:cs="Times New Roman"/>
          <w:b/>
          <w:bCs/>
          <w:sz w:val="24"/>
          <w:szCs w:val="24"/>
        </w:rPr>
      </w:pPr>
      <w:r w:rsidRPr="00AB6081">
        <w:rPr>
          <w:rFonts w:ascii="Times New Roman" w:hAnsi="Times New Roman" w:cs="Times New Roman"/>
          <w:sz w:val="24"/>
          <w:szCs w:val="24"/>
        </w:rPr>
        <w:t xml:space="preserve">The assignment consists of a reflective narrative in regard with the project that is analysed in Assessment 1. The chosen project is Crossrail Elizabeth Line that is a rail project specifically focus on enhancing the transport capacity in central London. The assessment consists of a reflective narrative that reflects upon the opinion that were generated after analysing the project. </w:t>
      </w:r>
      <w:r w:rsidR="007F7A13" w:rsidRPr="00AB6081">
        <w:rPr>
          <w:rFonts w:ascii="Times New Roman" w:hAnsi="Times New Roman" w:cs="Times New Roman"/>
          <w:sz w:val="24"/>
          <w:szCs w:val="24"/>
        </w:rPr>
        <w:t xml:space="preserve">Apart from this, the report also reflects upon self-opinion that either the project is a success or a failure along with enabling an appropriate justification for the same. The next section will be reflecting the lessons that can be learnt from the project along with making appropriate recommendations for any project of the similar nature or type. The completion of the assignment is enabled through application of knowledge developed through module learning and </w:t>
      </w:r>
      <w:proofErr w:type="gramStart"/>
      <w:r w:rsidR="007F7A13" w:rsidRPr="00AB6081">
        <w:rPr>
          <w:rFonts w:ascii="Times New Roman" w:hAnsi="Times New Roman" w:cs="Times New Roman"/>
          <w:sz w:val="24"/>
          <w:szCs w:val="24"/>
        </w:rPr>
        <w:t>through the use of</w:t>
      </w:r>
      <w:proofErr w:type="gramEnd"/>
      <w:r w:rsidR="007F7A13" w:rsidRPr="00AB6081">
        <w:rPr>
          <w:rFonts w:ascii="Times New Roman" w:hAnsi="Times New Roman" w:cs="Times New Roman"/>
          <w:sz w:val="24"/>
          <w:szCs w:val="24"/>
        </w:rPr>
        <w:t xml:space="preserve"> information gathered from secondary sources. </w:t>
      </w:r>
      <w:r w:rsidRPr="00AB6081">
        <w:rPr>
          <w:rFonts w:ascii="Times New Roman" w:hAnsi="Times New Roman" w:cs="Times New Roman"/>
          <w:sz w:val="24"/>
          <w:szCs w:val="24"/>
        </w:rPr>
        <w:t xml:space="preserve"> </w:t>
      </w:r>
      <w:r w:rsidR="008A73B3" w:rsidRPr="00AB6081">
        <w:rPr>
          <w:rFonts w:ascii="Times New Roman" w:hAnsi="Times New Roman" w:cs="Times New Roman"/>
          <w:b/>
          <w:bCs/>
          <w:sz w:val="24"/>
          <w:szCs w:val="24"/>
        </w:rPr>
        <w:br w:type="page"/>
      </w:r>
    </w:p>
    <w:p w14:paraId="49A89D60" w14:textId="7B90C5E3" w:rsidR="00FA6BAF" w:rsidRPr="00AB6081" w:rsidRDefault="00FA6BAF" w:rsidP="00AB6081">
      <w:pPr>
        <w:pStyle w:val="Heading1"/>
      </w:pPr>
      <w:bookmarkStart w:id="1" w:name="_Toc108466878"/>
      <w:r w:rsidRPr="00AB6081">
        <w:lastRenderedPageBreak/>
        <w:t>MAIN BODY</w:t>
      </w:r>
      <w:bookmarkEnd w:id="1"/>
      <w:r w:rsidRPr="00AB6081">
        <w:t xml:space="preserve"> </w:t>
      </w:r>
    </w:p>
    <w:p w14:paraId="430919C3" w14:textId="0343E902" w:rsidR="005D5F08" w:rsidRPr="00AB6081" w:rsidRDefault="00DE3F93" w:rsidP="00AB6081">
      <w:pPr>
        <w:pStyle w:val="Heading2"/>
      </w:pPr>
      <w:bookmarkStart w:id="2" w:name="_Toc108466879"/>
      <w:r w:rsidRPr="00AB6081">
        <w:t>DETAILED NARRATIVE OF THE PROJECT</w:t>
      </w:r>
      <w:bookmarkEnd w:id="2"/>
    </w:p>
    <w:p w14:paraId="4CCE3D78" w14:textId="2FDFACF4" w:rsidR="009D1794" w:rsidRPr="00AB6081" w:rsidRDefault="00E0129B"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Concerning the project that is named after Elizabeth II as Crossrail Elizabeth Line project, it is one of the ambitious projects the application and implementation were analysed after a long struggle for the development of rail infrastructure in the central London. Its ambitiousness is also </w:t>
      </w:r>
      <w:proofErr w:type="gramStart"/>
      <w:r w:rsidRPr="00AB6081">
        <w:rPr>
          <w:rFonts w:ascii="Times New Roman" w:hAnsi="Times New Roman" w:cs="Times New Roman"/>
          <w:sz w:val="24"/>
          <w:szCs w:val="24"/>
        </w:rPr>
        <w:t xml:space="preserve">due to the fact </w:t>
      </w:r>
      <w:r w:rsidR="00B5052A" w:rsidRPr="00AB6081">
        <w:rPr>
          <w:rFonts w:ascii="Times New Roman" w:hAnsi="Times New Roman" w:cs="Times New Roman"/>
          <w:sz w:val="24"/>
          <w:szCs w:val="24"/>
        </w:rPr>
        <w:t>that</w:t>
      </w:r>
      <w:proofErr w:type="gramEnd"/>
      <w:r w:rsidR="00B5052A" w:rsidRPr="00AB6081">
        <w:rPr>
          <w:rFonts w:ascii="Times New Roman" w:hAnsi="Times New Roman" w:cs="Times New Roman"/>
          <w:sz w:val="24"/>
          <w:szCs w:val="24"/>
        </w:rPr>
        <w:t xml:space="preserve"> the project objectives that were established were as such that if accomplished they are instrumental in enabling the development that was not observed through decades. The Elizabeth Line will be increasing central London’s rail capacity by 10% through a single project that is highest in the last 70 years as per the data provided</w:t>
      </w:r>
      <w:r w:rsidR="006525FB" w:rsidRPr="00AB6081">
        <w:rPr>
          <w:rFonts w:ascii="Times New Roman" w:hAnsi="Times New Roman" w:cs="Times New Roman"/>
          <w:sz w:val="24"/>
          <w:szCs w:val="24"/>
        </w:rPr>
        <w:t xml:space="preserve"> (Crossrail, 2022)</w:t>
      </w:r>
      <w:r w:rsidR="00B5052A" w:rsidRPr="00AB6081">
        <w:rPr>
          <w:rFonts w:ascii="Times New Roman" w:hAnsi="Times New Roman" w:cs="Times New Roman"/>
          <w:sz w:val="24"/>
          <w:szCs w:val="24"/>
        </w:rPr>
        <w:t xml:space="preserve">. </w:t>
      </w:r>
      <w:r w:rsidR="00F147EE" w:rsidRPr="00AB6081">
        <w:rPr>
          <w:rFonts w:ascii="Times New Roman" w:hAnsi="Times New Roman" w:cs="Times New Roman"/>
          <w:sz w:val="24"/>
          <w:szCs w:val="24"/>
        </w:rPr>
        <w:t xml:space="preserve">Thus, a project having that significance will be attractive and should be analysed in order to develop better understanding and knowledge of project and different aspects associated with the same. </w:t>
      </w:r>
      <w:r w:rsidR="00312B55" w:rsidRPr="00AB6081">
        <w:rPr>
          <w:rFonts w:ascii="Times New Roman" w:hAnsi="Times New Roman" w:cs="Times New Roman"/>
          <w:sz w:val="24"/>
          <w:szCs w:val="24"/>
        </w:rPr>
        <w:t xml:space="preserve">Despite having a long-held planning with every </w:t>
      </w:r>
      <w:r w:rsidR="00E40211" w:rsidRPr="00AB6081">
        <w:rPr>
          <w:rFonts w:ascii="Times New Roman" w:hAnsi="Times New Roman" w:cs="Times New Roman"/>
          <w:sz w:val="24"/>
          <w:szCs w:val="24"/>
        </w:rPr>
        <w:t>aspect</w:t>
      </w:r>
      <w:r w:rsidR="00312B55" w:rsidRPr="00AB6081">
        <w:rPr>
          <w:rFonts w:ascii="Times New Roman" w:hAnsi="Times New Roman" w:cs="Times New Roman"/>
          <w:sz w:val="24"/>
          <w:szCs w:val="24"/>
        </w:rPr>
        <w:t xml:space="preserve"> of the project to be prior considered by the authorities and appropriate pace of initial start, the project experienced a delay of around 4 to 5 years and a cost overrun of more that </w:t>
      </w:r>
      <w:r w:rsidR="00312B55" w:rsidRPr="00AB6081">
        <w:rPr>
          <w:rFonts w:ascii="Times New Roman" w:hAnsi="Times New Roman" w:cs="Times New Roman"/>
          <w:color w:val="4D5156"/>
          <w:sz w:val="24"/>
          <w:szCs w:val="24"/>
          <w:shd w:val="clear" w:color="auto" w:fill="FFFFFF"/>
        </w:rPr>
        <w:t>£4 billion. This further makes it important to analyse and reflect upon the project and acknowledge the learnings along with mentioning the aspects that can be improved</w:t>
      </w:r>
      <w:r w:rsidR="00B5052A" w:rsidRPr="00AB6081">
        <w:rPr>
          <w:rFonts w:ascii="Times New Roman" w:hAnsi="Times New Roman" w:cs="Times New Roman"/>
          <w:sz w:val="24"/>
          <w:szCs w:val="24"/>
        </w:rPr>
        <w:t xml:space="preserve"> </w:t>
      </w:r>
      <w:r w:rsidR="00E40211" w:rsidRPr="00AB6081">
        <w:rPr>
          <w:rFonts w:ascii="Times New Roman" w:hAnsi="Times New Roman" w:cs="Times New Roman"/>
          <w:sz w:val="24"/>
          <w:szCs w:val="24"/>
        </w:rPr>
        <w:t>for further projects that will help in avoiding the mistakes that eventually led to the development of project constraints such as cost overruns and project delays</w:t>
      </w:r>
      <w:r w:rsidR="00B72CDB" w:rsidRPr="00AB6081">
        <w:rPr>
          <w:rFonts w:ascii="Times New Roman" w:hAnsi="Times New Roman" w:cs="Times New Roman"/>
          <w:sz w:val="24"/>
          <w:szCs w:val="24"/>
        </w:rPr>
        <w:t xml:space="preserve"> (Mulligan, 2022)</w:t>
      </w:r>
      <w:r w:rsidR="00E40211" w:rsidRPr="00AB6081">
        <w:rPr>
          <w:rFonts w:ascii="Times New Roman" w:hAnsi="Times New Roman" w:cs="Times New Roman"/>
          <w:sz w:val="24"/>
          <w:szCs w:val="24"/>
        </w:rPr>
        <w:t xml:space="preserve">. </w:t>
      </w:r>
    </w:p>
    <w:p w14:paraId="04467196" w14:textId="493509CF" w:rsidR="00FA53F6" w:rsidRPr="00AB6081" w:rsidRDefault="009D1794"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Narrating the analysis of the project, the project was named as Crossrail Elizabeth Line that is aimed to enhance the transport capacity and improve connectivity across central London in order to enhance the productivity of the region and to reduce the overcrowding and increased pressure</w:t>
      </w:r>
      <w:r w:rsidR="006F3266" w:rsidRPr="00AB6081">
        <w:rPr>
          <w:rFonts w:ascii="Times New Roman" w:hAnsi="Times New Roman" w:cs="Times New Roman"/>
          <w:sz w:val="24"/>
          <w:szCs w:val="24"/>
        </w:rPr>
        <w:t xml:space="preserve"> and congestion over the existing rail lines. The project will be connecting the great eastern rail line and great western rail line and eventually developing a rail network or around 118</w:t>
      </w:r>
      <w:r w:rsidR="00705674">
        <w:rPr>
          <w:rFonts w:ascii="Times New Roman" w:hAnsi="Times New Roman" w:cs="Times New Roman"/>
          <w:sz w:val="24"/>
          <w:szCs w:val="24"/>
        </w:rPr>
        <w:t xml:space="preserve"> </w:t>
      </w:r>
      <w:r w:rsidR="006F3266" w:rsidRPr="00AB6081">
        <w:rPr>
          <w:rFonts w:ascii="Times New Roman" w:hAnsi="Times New Roman" w:cs="Times New Roman"/>
          <w:sz w:val="24"/>
          <w:szCs w:val="24"/>
        </w:rPr>
        <w:t>KM</w:t>
      </w:r>
      <w:r w:rsidR="00705674">
        <w:rPr>
          <w:rFonts w:ascii="Times New Roman" w:hAnsi="Times New Roman" w:cs="Times New Roman"/>
          <w:sz w:val="24"/>
          <w:szCs w:val="24"/>
        </w:rPr>
        <w:t>s</w:t>
      </w:r>
      <w:r w:rsidR="006F3266" w:rsidRPr="00AB6081">
        <w:rPr>
          <w:rFonts w:ascii="Times New Roman" w:hAnsi="Times New Roman" w:cs="Times New Roman"/>
          <w:sz w:val="24"/>
          <w:szCs w:val="24"/>
        </w:rPr>
        <w:t xml:space="preserve"> that will be connecting the major economic hubs near the suburbs of central London such as Heathrow, the </w:t>
      </w:r>
      <w:proofErr w:type="gramStart"/>
      <w:r w:rsidR="006F3266" w:rsidRPr="00AB6081">
        <w:rPr>
          <w:rFonts w:ascii="Times New Roman" w:hAnsi="Times New Roman" w:cs="Times New Roman"/>
          <w:sz w:val="24"/>
          <w:szCs w:val="24"/>
        </w:rPr>
        <w:t>City</w:t>
      </w:r>
      <w:proofErr w:type="gramEnd"/>
      <w:r w:rsidR="006F3266" w:rsidRPr="00AB6081">
        <w:rPr>
          <w:rFonts w:ascii="Times New Roman" w:hAnsi="Times New Roman" w:cs="Times New Roman"/>
          <w:sz w:val="24"/>
          <w:szCs w:val="24"/>
        </w:rPr>
        <w:t xml:space="preserve"> etc. with central London</w:t>
      </w:r>
      <w:r w:rsidR="006525FB" w:rsidRPr="00AB6081">
        <w:rPr>
          <w:rFonts w:ascii="Times New Roman" w:hAnsi="Times New Roman" w:cs="Times New Roman"/>
          <w:sz w:val="24"/>
          <w:szCs w:val="24"/>
        </w:rPr>
        <w:t xml:space="preserve"> (Crossrail, 2022)</w:t>
      </w:r>
      <w:r w:rsidR="006F3266" w:rsidRPr="00AB6081">
        <w:rPr>
          <w:rFonts w:ascii="Times New Roman" w:hAnsi="Times New Roman" w:cs="Times New Roman"/>
          <w:sz w:val="24"/>
          <w:szCs w:val="24"/>
        </w:rPr>
        <w:t xml:space="preserve">. The project when completed will be enabling around 1.5 million additional commuters with the connectivity to Central London that eventually will be instrumental in enabling economic, </w:t>
      </w:r>
      <w:r w:rsidR="00B24A36" w:rsidRPr="00AB6081">
        <w:rPr>
          <w:rFonts w:ascii="Times New Roman" w:hAnsi="Times New Roman" w:cs="Times New Roman"/>
          <w:sz w:val="24"/>
          <w:szCs w:val="24"/>
        </w:rPr>
        <w:t>infrastructural,</w:t>
      </w:r>
      <w:r w:rsidR="006F3266" w:rsidRPr="00AB6081">
        <w:rPr>
          <w:rFonts w:ascii="Times New Roman" w:hAnsi="Times New Roman" w:cs="Times New Roman"/>
          <w:sz w:val="24"/>
          <w:szCs w:val="24"/>
        </w:rPr>
        <w:t xml:space="preserve"> and social development of the region. </w:t>
      </w:r>
      <w:r w:rsidR="00015C17" w:rsidRPr="00AB6081">
        <w:rPr>
          <w:rFonts w:ascii="Times New Roman" w:hAnsi="Times New Roman" w:cs="Times New Roman"/>
          <w:sz w:val="24"/>
          <w:szCs w:val="24"/>
        </w:rPr>
        <w:t>Initially the project tends to be completed till 2017 but in order to save cost through denying the use of additional machinery, the project will be assumed to run its first train in 2018. But eventually the starting of the project taken place in 2022. The project will be comprising of multiple segments of development among which the tunnels are burrowed in five phases</w:t>
      </w:r>
      <w:r w:rsidR="00973080" w:rsidRPr="00AB6081">
        <w:rPr>
          <w:rFonts w:ascii="Times New Roman" w:hAnsi="Times New Roman" w:cs="Times New Roman"/>
          <w:sz w:val="24"/>
          <w:szCs w:val="24"/>
        </w:rPr>
        <w:t xml:space="preserve"> </w:t>
      </w:r>
      <w:proofErr w:type="gramStart"/>
      <w:r w:rsidR="00973080" w:rsidRPr="00AB6081">
        <w:rPr>
          <w:rFonts w:ascii="Times New Roman" w:hAnsi="Times New Roman" w:cs="Times New Roman"/>
          <w:sz w:val="24"/>
          <w:szCs w:val="24"/>
        </w:rPr>
        <w:t>through the use of</w:t>
      </w:r>
      <w:proofErr w:type="gramEnd"/>
      <w:r w:rsidR="00973080" w:rsidRPr="00AB6081">
        <w:rPr>
          <w:rFonts w:ascii="Times New Roman" w:hAnsi="Times New Roman" w:cs="Times New Roman"/>
          <w:sz w:val="24"/>
          <w:szCs w:val="24"/>
        </w:rPr>
        <w:t xml:space="preserve"> 8 tunnel machines</w:t>
      </w:r>
      <w:r w:rsidR="00B72CDB" w:rsidRPr="00AB6081">
        <w:rPr>
          <w:rFonts w:ascii="Times New Roman" w:hAnsi="Times New Roman" w:cs="Times New Roman"/>
          <w:sz w:val="24"/>
          <w:szCs w:val="24"/>
        </w:rPr>
        <w:t xml:space="preserve"> (Mulligan, 2022)</w:t>
      </w:r>
      <w:r w:rsidR="00973080" w:rsidRPr="00AB6081">
        <w:rPr>
          <w:rFonts w:ascii="Times New Roman" w:hAnsi="Times New Roman" w:cs="Times New Roman"/>
          <w:sz w:val="24"/>
          <w:szCs w:val="24"/>
        </w:rPr>
        <w:t>.</w:t>
      </w:r>
      <w:r w:rsidR="00807D8E" w:rsidRPr="00AB6081">
        <w:rPr>
          <w:rFonts w:ascii="Times New Roman" w:hAnsi="Times New Roman" w:cs="Times New Roman"/>
          <w:sz w:val="24"/>
          <w:szCs w:val="24"/>
        </w:rPr>
        <w:t xml:space="preserve"> The project will consist of the development of 42 KM of ne</w:t>
      </w:r>
      <w:r w:rsidR="00705674">
        <w:rPr>
          <w:rFonts w:ascii="Times New Roman" w:hAnsi="Times New Roman" w:cs="Times New Roman"/>
          <w:sz w:val="24"/>
          <w:szCs w:val="24"/>
        </w:rPr>
        <w:t>w</w:t>
      </w:r>
      <w:r w:rsidR="00807D8E" w:rsidRPr="00AB6081">
        <w:rPr>
          <w:rFonts w:ascii="Times New Roman" w:hAnsi="Times New Roman" w:cs="Times New Roman"/>
          <w:sz w:val="24"/>
          <w:szCs w:val="24"/>
        </w:rPr>
        <w:t xml:space="preserve"> tunnels. The Elizabeth Line will be having a </w:t>
      </w:r>
      <w:r w:rsidR="00807D8E" w:rsidRPr="00AB6081">
        <w:rPr>
          <w:rFonts w:ascii="Times New Roman" w:hAnsi="Times New Roman" w:cs="Times New Roman"/>
          <w:sz w:val="24"/>
          <w:szCs w:val="24"/>
        </w:rPr>
        <w:lastRenderedPageBreak/>
        <w:t xml:space="preserve">stretch of more than 100 KMs. </w:t>
      </w:r>
      <w:r w:rsidR="00FA53F6" w:rsidRPr="00AB6081">
        <w:rPr>
          <w:rFonts w:ascii="Times New Roman" w:hAnsi="Times New Roman" w:cs="Times New Roman"/>
          <w:sz w:val="24"/>
          <w:szCs w:val="24"/>
        </w:rPr>
        <w:t xml:space="preserve">Elizabeth Line will be resulting in the development of 10 new stations and serve 41 stations in total. </w:t>
      </w:r>
    </w:p>
    <w:p w14:paraId="6DF6DC5F" w14:textId="6BB7FE57" w:rsidR="00DE3F93" w:rsidRPr="00AB6081" w:rsidRDefault="000F3D92"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Concerning the project, in my opinion, the project is one of the necessary projects that is required in order to reduce the transportation issues and congestion at the existing rail networks. Also, the project will provide with improved connectivity that further allow economic development of central London and nearby Areas</w:t>
      </w:r>
      <w:r w:rsidR="006525FB" w:rsidRPr="00AB6081">
        <w:rPr>
          <w:rFonts w:ascii="Times New Roman" w:hAnsi="Times New Roman" w:cs="Times New Roman"/>
          <w:sz w:val="24"/>
          <w:szCs w:val="24"/>
        </w:rPr>
        <w:t xml:space="preserve"> (Crossrail, 2022)</w:t>
      </w:r>
      <w:r w:rsidRPr="00AB6081">
        <w:rPr>
          <w:rFonts w:ascii="Times New Roman" w:hAnsi="Times New Roman" w:cs="Times New Roman"/>
          <w:sz w:val="24"/>
          <w:szCs w:val="24"/>
        </w:rPr>
        <w:t>. The reduced travel times will further enable people to develop infrastructure and it is also estimated that the completion of the project will leads to the development of around 90,000 houses. Also, the project will be instrumental in generating around 55,000 full time jobs eventually leading to the deve</w:t>
      </w:r>
      <w:r w:rsidR="003A0E47" w:rsidRPr="00AB6081">
        <w:rPr>
          <w:rFonts w:ascii="Times New Roman" w:hAnsi="Times New Roman" w:cs="Times New Roman"/>
          <w:sz w:val="24"/>
          <w:szCs w:val="24"/>
        </w:rPr>
        <w:t xml:space="preserve">lopment of employment opportunities. The SMEs will get benefitted from the project during its development phase and even after its completion. </w:t>
      </w:r>
      <w:r w:rsidR="006E10BE" w:rsidRPr="00AB6081">
        <w:rPr>
          <w:rFonts w:ascii="Times New Roman" w:hAnsi="Times New Roman" w:cs="Times New Roman"/>
          <w:sz w:val="24"/>
          <w:szCs w:val="24"/>
        </w:rPr>
        <w:t>With all these initial expectations, the project was expected to be ready in 2018 that eventually delayed and finally launched, that also not fully, in 2022</w:t>
      </w:r>
      <w:r w:rsidR="00B72CDB" w:rsidRPr="00AB6081">
        <w:rPr>
          <w:rFonts w:ascii="Times New Roman" w:hAnsi="Times New Roman" w:cs="Times New Roman"/>
          <w:sz w:val="24"/>
          <w:szCs w:val="24"/>
        </w:rPr>
        <w:t xml:space="preserve"> (Mulligan, 2022)</w:t>
      </w:r>
      <w:r w:rsidR="006E10BE" w:rsidRPr="00AB6081">
        <w:rPr>
          <w:rFonts w:ascii="Times New Roman" w:hAnsi="Times New Roman" w:cs="Times New Roman"/>
          <w:sz w:val="24"/>
          <w:szCs w:val="24"/>
        </w:rPr>
        <w:t xml:space="preserve">. The final </w:t>
      </w:r>
      <w:r w:rsidR="002C70E6" w:rsidRPr="00AB6081">
        <w:rPr>
          <w:rFonts w:ascii="Times New Roman" w:hAnsi="Times New Roman" w:cs="Times New Roman"/>
          <w:sz w:val="24"/>
          <w:szCs w:val="24"/>
        </w:rPr>
        <w:t xml:space="preserve">release of the schedule will </w:t>
      </w:r>
      <w:r w:rsidR="00EE525A" w:rsidRPr="00AB6081">
        <w:rPr>
          <w:rFonts w:ascii="Times New Roman" w:hAnsi="Times New Roman" w:cs="Times New Roman"/>
          <w:sz w:val="24"/>
          <w:szCs w:val="24"/>
        </w:rPr>
        <w:t>take</w:t>
      </w:r>
      <w:r w:rsidR="002C70E6" w:rsidRPr="00AB6081">
        <w:rPr>
          <w:rFonts w:ascii="Times New Roman" w:hAnsi="Times New Roman" w:cs="Times New Roman"/>
          <w:sz w:val="24"/>
          <w:szCs w:val="24"/>
        </w:rPr>
        <w:t xml:space="preserve"> place further in 2023. </w:t>
      </w:r>
      <w:r w:rsidR="00EE525A" w:rsidRPr="00AB6081">
        <w:rPr>
          <w:rFonts w:ascii="Times New Roman" w:hAnsi="Times New Roman" w:cs="Times New Roman"/>
          <w:sz w:val="24"/>
          <w:szCs w:val="24"/>
        </w:rPr>
        <w:t xml:space="preserve">The delay is due to multiple incidents and adversities that in my opinion can be avoided through appropriate risks mitigation and management practices. In my opinion, Crossrail in 2018 was adamant on their commitment that services will start in 2018 itself but the ground </w:t>
      </w:r>
      <w:r w:rsidR="005444B6" w:rsidRPr="00AB6081">
        <w:rPr>
          <w:rFonts w:ascii="Times New Roman" w:hAnsi="Times New Roman" w:cs="Times New Roman"/>
          <w:sz w:val="24"/>
          <w:szCs w:val="24"/>
        </w:rPr>
        <w:t>story</w:t>
      </w:r>
      <w:r w:rsidR="00EE525A" w:rsidRPr="00AB6081">
        <w:rPr>
          <w:rFonts w:ascii="Times New Roman" w:hAnsi="Times New Roman" w:cs="Times New Roman"/>
          <w:sz w:val="24"/>
          <w:szCs w:val="24"/>
        </w:rPr>
        <w:t xml:space="preserve"> was far away from these commitments</w:t>
      </w:r>
      <w:r w:rsidR="005444B6" w:rsidRPr="00AB6081">
        <w:rPr>
          <w:rFonts w:ascii="Times New Roman" w:hAnsi="Times New Roman" w:cs="Times New Roman"/>
          <w:sz w:val="24"/>
          <w:szCs w:val="24"/>
        </w:rPr>
        <w:t>. Though tunnelling was not an issue, the major issue that leads to project delays in the development and implementation of three types of signalling systems. Though they will be enabling the project with a high technological standard, but the outcome of the same was cost overruns and project delays. Also, the joint sponsorship of two parties that are Department for Transport and Transport for London</w:t>
      </w:r>
      <w:r w:rsidR="00C37EAA" w:rsidRPr="00AB6081">
        <w:rPr>
          <w:rFonts w:ascii="Times New Roman" w:hAnsi="Times New Roman" w:cs="Times New Roman"/>
          <w:sz w:val="24"/>
          <w:szCs w:val="24"/>
        </w:rPr>
        <w:t xml:space="preserve"> that resulted into accountability issues</w:t>
      </w:r>
      <w:r w:rsidR="006525FB" w:rsidRPr="00AB6081">
        <w:rPr>
          <w:rFonts w:ascii="Times New Roman" w:hAnsi="Times New Roman" w:cs="Times New Roman"/>
          <w:sz w:val="24"/>
          <w:szCs w:val="24"/>
        </w:rPr>
        <w:t xml:space="preserve"> (Crossrail, 2022)</w:t>
      </w:r>
      <w:r w:rsidR="00C37EAA" w:rsidRPr="00AB6081">
        <w:rPr>
          <w:rFonts w:ascii="Times New Roman" w:hAnsi="Times New Roman" w:cs="Times New Roman"/>
          <w:sz w:val="24"/>
          <w:szCs w:val="24"/>
        </w:rPr>
        <w:t xml:space="preserve">. Thus, though the project was referred to one of the biggest </w:t>
      </w:r>
      <w:r w:rsidR="006525FB" w:rsidRPr="00AB6081">
        <w:rPr>
          <w:rFonts w:ascii="Times New Roman" w:hAnsi="Times New Roman" w:cs="Times New Roman"/>
          <w:sz w:val="24"/>
          <w:szCs w:val="24"/>
        </w:rPr>
        <w:t>one-time</w:t>
      </w:r>
      <w:r w:rsidR="00C37EAA" w:rsidRPr="00AB6081">
        <w:rPr>
          <w:rFonts w:ascii="Times New Roman" w:hAnsi="Times New Roman" w:cs="Times New Roman"/>
          <w:sz w:val="24"/>
          <w:szCs w:val="24"/>
        </w:rPr>
        <w:t xml:space="preserve"> </w:t>
      </w:r>
      <w:r w:rsidR="006525FB" w:rsidRPr="00AB6081">
        <w:rPr>
          <w:rFonts w:ascii="Times New Roman" w:hAnsi="Times New Roman" w:cs="Times New Roman"/>
          <w:sz w:val="24"/>
          <w:szCs w:val="24"/>
        </w:rPr>
        <w:t>projects</w:t>
      </w:r>
      <w:r w:rsidR="00C37EAA" w:rsidRPr="00AB6081">
        <w:rPr>
          <w:rFonts w:ascii="Times New Roman" w:hAnsi="Times New Roman" w:cs="Times New Roman"/>
          <w:sz w:val="24"/>
          <w:szCs w:val="24"/>
        </w:rPr>
        <w:t xml:space="preserve"> in the Europe </w:t>
      </w:r>
      <w:r w:rsidR="00782466" w:rsidRPr="00AB6081">
        <w:rPr>
          <w:rFonts w:ascii="Times New Roman" w:hAnsi="Times New Roman" w:cs="Times New Roman"/>
          <w:sz w:val="24"/>
          <w:szCs w:val="24"/>
        </w:rPr>
        <w:t xml:space="preserve">having its completion on time and on budget bit eventually it resulted on non-compliance with either of these commitments and expectations. </w:t>
      </w:r>
      <w:r w:rsidR="005444B6" w:rsidRPr="00AB6081">
        <w:rPr>
          <w:rFonts w:ascii="Times New Roman" w:hAnsi="Times New Roman" w:cs="Times New Roman"/>
          <w:sz w:val="24"/>
          <w:szCs w:val="24"/>
        </w:rPr>
        <w:t xml:space="preserve"> </w:t>
      </w:r>
      <w:r w:rsidR="00DE3F93" w:rsidRPr="00AB6081">
        <w:rPr>
          <w:rFonts w:ascii="Times New Roman" w:hAnsi="Times New Roman" w:cs="Times New Roman"/>
          <w:sz w:val="24"/>
          <w:szCs w:val="24"/>
        </w:rPr>
        <w:br w:type="page"/>
      </w:r>
    </w:p>
    <w:p w14:paraId="3D92379E" w14:textId="4B3C9397" w:rsidR="005D5F08" w:rsidRPr="00AB6081" w:rsidRDefault="00DE3F93" w:rsidP="00AB6081">
      <w:pPr>
        <w:pStyle w:val="Heading2"/>
      </w:pPr>
      <w:bookmarkStart w:id="3" w:name="_Toc108466880"/>
      <w:r w:rsidRPr="00AB6081">
        <w:lastRenderedPageBreak/>
        <w:t>EITHER THE PROJECT A SUCCESS OR FAILURE</w:t>
      </w:r>
      <w:bookmarkEnd w:id="3"/>
    </w:p>
    <w:p w14:paraId="7077D9C7" w14:textId="51B73EBE" w:rsidR="00270E51" w:rsidRPr="00AB6081" w:rsidRDefault="002E03BB"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Though through initial pace, it can be said that the project is a success and will be if the objectives were accomplished on time and with the allocated budget. But it was not happened eventually leading to significant cost overruns and project delays of around 4 to 5 years. Thus, it can be said that </w:t>
      </w:r>
      <w:r w:rsidR="00744779" w:rsidRPr="00AB6081">
        <w:rPr>
          <w:rFonts w:ascii="Times New Roman" w:hAnsi="Times New Roman" w:cs="Times New Roman"/>
          <w:sz w:val="24"/>
          <w:szCs w:val="24"/>
        </w:rPr>
        <w:t xml:space="preserve">though the completion of the project will </w:t>
      </w:r>
      <w:r w:rsidR="00DA336A" w:rsidRPr="00AB6081">
        <w:rPr>
          <w:rFonts w:ascii="Times New Roman" w:hAnsi="Times New Roman" w:cs="Times New Roman"/>
          <w:sz w:val="24"/>
          <w:szCs w:val="24"/>
        </w:rPr>
        <w:t>lead</w:t>
      </w:r>
      <w:r w:rsidR="00744779" w:rsidRPr="00AB6081">
        <w:rPr>
          <w:rFonts w:ascii="Times New Roman" w:hAnsi="Times New Roman" w:cs="Times New Roman"/>
          <w:sz w:val="24"/>
          <w:szCs w:val="24"/>
        </w:rPr>
        <w:t xml:space="preserve"> to enhanced connectivity and other economic and social </w:t>
      </w:r>
      <w:r w:rsidR="00A35D6B" w:rsidRPr="00AB6081">
        <w:rPr>
          <w:rFonts w:ascii="Times New Roman" w:hAnsi="Times New Roman" w:cs="Times New Roman"/>
          <w:sz w:val="24"/>
          <w:szCs w:val="24"/>
        </w:rPr>
        <w:t>benefits,</w:t>
      </w:r>
      <w:r w:rsidR="00744779" w:rsidRPr="00AB6081">
        <w:rPr>
          <w:rFonts w:ascii="Times New Roman" w:hAnsi="Times New Roman" w:cs="Times New Roman"/>
          <w:sz w:val="24"/>
          <w:szCs w:val="24"/>
        </w:rPr>
        <w:t xml:space="preserve"> but </w:t>
      </w:r>
      <w:r w:rsidRPr="00AB6081">
        <w:rPr>
          <w:rFonts w:ascii="Times New Roman" w:hAnsi="Times New Roman" w:cs="Times New Roman"/>
          <w:sz w:val="24"/>
          <w:szCs w:val="24"/>
        </w:rPr>
        <w:t>the project is a failure.</w:t>
      </w:r>
      <w:r w:rsidR="00C97CA8" w:rsidRPr="00AB6081">
        <w:rPr>
          <w:rFonts w:ascii="Times New Roman" w:hAnsi="Times New Roman" w:cs="Times New Roman"/>
          <w:sz w:val="24"/>
          <w:szCs w:val="24"/>
        </w:rPr>
        <w:t xml:space="preserve"> </w:t>
      </w:r>
      <w:r w:rsidR="00EC5CC3" w:rsidRPr="00AB6081">
        <w:rPr>
          <w:rFonts w:ascii="Times New Roman" w:hAnsi="Times New Roman" w:cs="Times New Roman"/>
          <w:sz w:val="24"/>
          <w:szCs w:val="24"/>
        </w:rPr>
        <w:t xml:space="preserve">Concerning the static information, project failures </w:t>
      </w:r>
      <w:proofErr w:type="gramStart"/>
      <w:r w:rsidR="00EC5CC3" w:rsidRPr="00AB6081">
        <w:rPr>
          <w:rFonts w:ascii="Times New Roman" w:hAnsi="Times New Roman" w:cs="Times New Roman"/>
          <w:sz w:val="24"/>
          <w:szCs w:val="24"/>
        </w:rPr>
        <w:t>are considered to be</w:t>
      </w:r>
      <w:proofErr w:type="gramEnd"/>
      <w:r w:rsidR="00EC5CC3" w:rsidRPr="00AB6081">
        <w:rPr>
          <w:rFonts w:ascii="Times New Roman" w:hAnsi="Times New Roman" w:cs="Times New Roman"/>
          <w:sz w:val="24"/>
          <w:szCs w:val="24"/>
        </w:rPr>
        <w:t xml:space="preserve"> the incidents in which the project deliverables are not accomplished as per the standards with allocated budget and allocated time. Though, the effectiveness of the project i.e., either it is a success of a failure is also acknowledged through the extent of satisfaction and value generation that the same will be providing to the project stakeholders but cannot be used in this case</w:t>
      </w:r>
      <w:r w:rsidR="00621262" w:rsidRPr="00AB6081">
        <w:rPr>
          <w:rFonts w:ascii="Times New Roman" w:hAnsi="Times New Roman" w:cs="Times New Roman"/>
          <w:sz w:val="24"/>
          <w:szCs w:val="24"/>
        </w:rPr>
        <w:t xml:space="preserve"> (Edwards, 2022)</w:t>
      </w:r>
      <w:r w:rsidR="00EC5CC3" w:rsidRPr="00AB6081">
        <w:rPr>
          <w:rFonts w:ascii="Times New Roman" w:hAnsi="Times New Roman" w:cs="Times New Roman"/>
          <w:sz w:val="24"/>
          <w:szCs w:val="24"/>
        </w:rPr>
        <w:t xml:space="preserve">. This is as the project is not in its full operational phase. The final schedule of the trains is yet to be announced and will be in 2023. </w:t>
      </w:r>
      <w:r w:rsidR="00270E51" w:rsidRPr="00AB6081">
        <w:rPr>
          <w:rFonts w:ascii="Times New Roman" w:hAnsi="Times New Roman" w:cs="Times New Roman"/>
          <w:sz w:val="24"/>
          <w:szCs w:val="24"/>
        </w:rPr>
        <w:t xml:space="preserve">Thus, until the project is in its fully operational phase, the value generation and extent of satisfaction from the project by the stakeholders cannot be acknowledged. This reflects that analysing the project through cost overruns and project delays, the Elizabeth Line project is a failure. </w:t>
      </w:r>
    </w:p>
    <w:p w14:paraId="3E5284A9" w14:textId="56A4A7D5" w:rsidR="00432C43" w:rsidRPr="00AB6081" w:rsidRDefault="00270E51"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There are repetitive delays that eventually crumbled the productivity of the project eventually leading to project failure. </w:t>
      </w:r>
      <w:r w:rsidR="00F0348C" w:rsidRPr="00AB6081">
        <w:rPr>
          <w:rFonts w:ascii="Times New Roman" w:hAnsi="Times New Roman" w:cs="Times New Roman"/>
          <w:sz w:val="24"/>
          <w:szCs w:val="24"/>
        </w:rPr>
        <w:t xml:space="preserve">The project was though completed but with a </w:t>
      </w:r>
      <w:r w:rsidR="00FB4305" w:rsidRPr="00AB6081">
        <w:rPr>
          <w:rFonts w:ascii="Times New Roman" w:hAnsi="Times New Roman" w:cs="Times New Roman"/>
          <w:sz w:val="24"/>
          <w:szCs w:val="24"/>
        </w:rPr>
        <w:t>high cost</w:t>
      </w:r>
      <w:r w:rsidR="00F0348C" w:rsidRPr="00AB6081">
        <w:rPr>
          <w:rFonts w:ascii="Times New Roman" w:hAnsi="Times New Roman" w:cs="Times New Roman"/>
          <w:sz w:val="24"/>
          <w:szCs w:val="24"/>
        </w:rPr>
        <w:t xml:space="preserve"> overrun. Initially the project cost estimated was 14-billion-pound sterling that eventually reached to around </w:t>
      </w:r>
      <w:r w:rsidR="00FB4305" w:rsidRPr="00AB6081">
        <w:rPr>
          <w:rFonts w:ascii="Times New Roman" w:hAnsi="Times New Roman" w:cs="Times New Roman"/>
          <w:sz w:val="24"/>
          <w:szCs w:val="24"/>
        </w:rPr>
        <w:t>19-billion-pound</w:t>
      </w:r>
      <w:r w:rsidR="00F0348C" w:rsidRPr="00AB6081">
        <w:rPr>
          <w:rFonts w:ascii="Times New Roman" w:hAnsi="Times New Roman" w:cs="Times New Roman"/>
          <w:sz w:val="24"/>
          <w:szCs w:val="24"/>
        </w:rPr>
        <w:t xml:space="preserve"> sterling at the end of the project. The reason for these cost overruns were the repetitive delays in the project. </w:t>
      </w:r>
      <w:r w:rsidR="00FB4305" w:rsidRPr="00AB6081">
        <w:rPr>
          <w:rFonts w:ascii="Times New Roman" w:hAnsi="Times New Roman" w:cs="Times New Roman"/>
          <w:sz w:val="24"/>
          <w:szCs w:val="24"/>
        </w:rPr>
        <w:t>In 2010, the coalition of the Liberal and Conservative government resulted in reducing the cost of the project</w:t>
      </w:r>
      <w:r w:rsidR="00F0348C" w:rsidRPr="00AB6081">
        <w:rPr>
          <w:rFonts w:ascii="Times New Roman" w:hAnsi="Times New Roman" w:cs="Times New Roman"/>
          <w:sz w:val="24"/>
          <w:szCs w:val="24"/>
        </w:rPr>
        <w:t xml:space="preserve"> </w:t>
      </w:r>
      <w:r w:rsidR="00FB4305" w:rsidRPr="00AB6081">
        <w:rPr>
          <w:rFonts w:ascii="Times New Roman" w:hAnsi="Times New Roman" w:cs="Times New Roman"/>
          <w:sz w:val="24"/>
          <w:szCs w:val="24"/>
        </w:rPr>
        <w:t xml:space="preserve">to </w:t>
      </w:r>
      <w:r w:rsidR="00FB4305" w:rsidRPr="00AB6081">
        <w:rPr>
          <w:rFonts w:ascii="Times New Roman" w:hAnsi="Times New Roman" w:cs="Times New Roman"/>
          <w:color w:val="000000"/>
          <w:sz w:val="24"/>
          <w:szCs w:val="24"/>
          <w:shd w:val="clear" w:color="auto" w:fill="FFFFFF"/>
        </w:rPr>
        <w:t xml:space="preserve">£14.8 billion. Due to this, the opening date is </w:t>
      </w:r>
      <w:proofErr w:type="gramStart"/>
      <w:r w:rsidR="00FB4305" w:rsidRPr="00AB6081">
        <w:rPr>
          <w:rFonts w:ascii="Times New Roman" w:hAnsi="Times New Roman" w:cs="Times New Roman"/>
          <w:color w:val="000000"/>
          <w:sz w:val="24"/>
          <w:szCs w:val="24"/>
          <w:shd w:val="clear" w:color="auto" w:fill="FFFFFF"/>
        </w:rPr>
        <w:t>delayed  12</w:t>
      </w:r>
      <w:proofErr w:type="gramEnd"/>
      <w:r w:rsidR="00FB4305" w:rsidRPr="00AB6081">
        <w:rPr>
          <w:rFonts w:ascii="Times New Roman" w:hAnsi="Times New Roman" w:cs="Times New Roman"/>
          <w:color w:val="000000"/>
          <w:sz w:val="24"/>
          <w:szCs w:val="24"/>
          <w:shd w:val="clear" w:color="auto" w:fill="FFFFFF"/>
        </w:rPr>
        <w:t xml:space="preserve"> months to 2018</w:t>
      </w:r>
      <w:r w:rsidR="00B111B8" w:rsidRPr="00AB6081">
        <w:rPr>
          <w:rFonts w:ascii="Times New Roman" w:hAnsi="Times New Roman" w:cs="Times New Roman"/>
          <w:color w:val="000000"/>
          <w:sz w:val="24"/>
          <w:szCs w:val="24"/>
          <w:shd w:val="clear" w:color="auto" w:fill="FFFFFF"/>
        </w:rPr>
        <w:t xml:space="preserve"> (</w:t>
      </w:r>
      <w:proofErr w:type="spellStart"/>
      <w:r w:rsidR="00B111B8" w:rsidRPr="00AB6081">
        <w:rPr>
          <w:rFonts w:ascii="Times New Roman" w:hAnsi="Times New Roman" w:cs="Times New Roman"/>
          <w:sz w:val="24"/>
          <w:szCs w:val="24"/>
        </w:rPr>
        <w:t>Tunnicliffe</w:t>
      </w:r>
      <w:proofErr w:type="spellEnd"/>
      <w:r w:rsidR="00B111B8" w:rsidRPr="00AB6081">
        <w:rPr>
          <w:rFonts w:ascii="Times New Roman" w:hAnsi="Times New Roman" w:cs="Times New Roman"/>
          <w:sz w:val="24"/>
          <w:szCs w:val="24"/>
        </w:rPr>
        <w:t>, 2022</w:t>
      </w:r>
      <w:r w:rsidR="00B111B8" w:rsidRPr="00AB6081">
        <w:rPr>
          <w:rFonts w:ascii="Times New Roman" w:hAnsi="Times New Roman" w:cs="Times New Roman"/>
          <w:color w:val="000000"/>
          <w:sz w:val="24"/>
          <w:szCs w:val="24"/>
          <w:shd w:val="clear" w:color="auto" w:fill="FFFFFF"/>
        </w:rPr>
        <w:t>)</w:t>
      </w:r>
      <w:r w:rsidR="00FB4305" w:rsidRPr="00AB6081">
        <w:rPr>
          <w:rFonts w:ascii="Times New Roman" w:hAnsi="Times New Roman" w:cs="Times New Roman"/>
          <w:color w:val="000000"/>
          <w:sz w:val="24"/>
          <w:szCs w:val="24"/>
          <w:shd w:val="clear" w:color="auto" w:fill="FFFFFF"/>
        </w:rPr>
        <w:t xml:space="preserve">. In 2018, the budget it was announced by the </w:t>
      </w:r>
      <w:r w:rsidR="00F13F90" w:rsidRPr="00AB6081">
        <w:rPr>
          <w:rFonts w:ascii="Times New Roman" w:hAnsi="Times New Roman" w:cs="Times New Roman"/>
          <w:color w:val="000000"/>
          <w:sz w:val="24"/>
          <w:szCs w:val="24"/>
          <w:shd w:val="clear" w:color="auto" w:fill="FFFFFF"/>
        </w:rPr>
        <w:t>rail minister</w:t>
      </w:r>
      <w:r w:rsidR="00FB4305" w:rsidRPr="00AB6081">
        <w:rPr>
          <w:rFonts w:ascii="Times New Roman" w:hAnsi="Times New Roman" w:cs="Times New Roman"/>
          <w:color w:val="000000"/>
          <w:sz w:val="24"/>
          <w:szCs w:val="24"/>
          <w:shd w:val="clear" w:color="auto" w:fill="FFFFFF"/>
        </w:rPr>
        <w:t xml:space="preserve"> that the cost of the project is enhanced to £15.5 billion. The reason stated by the minister for this increase was increased cost pressures across the project.</w:t>
      </w:r>
      <w:r w:rsidR="000A391F" w:rsidRPr="00AB6081">
        <w:rPr>
          <w:rFonts w:ascii="Times New Roman" w:hAnsi="Times New Roman" w:cs="Times New Roman"/>
          <w:color w:val="000000"/>
          <w:sz w:val="24"/>
          <w:szCs w:val="24"/>
          <w:shd w:val="clear" w:color="auto" w:fill="FFFFFF"/>
        </w:rPr>
        <w:t xml:space="preserve"> </w:t>
      </w:r>
      <w:r w:rsidR="00B32D18" w:rsidRPr="00AB6081">
        <w:rPr>
          <w:rFonts w:ascii="Times New Roman" w:hAnsi="Times New Roman" w:cs="Times New Roman"/>
          <w:color w:val="000000"/>
          <w:sz w:val="24"/>
          <w:szCs w:val="24"/>
          <w:shd w:val="clear" w:color="auto" w:fill="FFFFFF"/>
        </w:rPr>
        <w:t>In 2018 itself, the Crossrail Ltd. announced that the project will not be opened in December 2018 rather will open the central line in autumn 2019. The delay is due to construction delays and as of difficulties in installing the signalling systems</w:t>
      </w:r>
      <w:r w:rsidR="00B111B8" w:rsidRPr="00AB6081">
        <w:rPr>
          <w:rFonts w:ascii="Times New Roman" w:hAnsi="Times New Roman" w:cs="Times New Roman"/>
          <w:color w:val="000000"/>
          <w:sz w:val="24"/>
          <w:szCs w:val="24"/>
          <w:shd w:val="clear" w:color="auto" w:fill="FFFFFF"/>
        </w:rPr>
        <w:t xml:space="preserve"> (</w:t>
      </w:r>
      <w:proofErr w:type="spellStart"/>
      <w:r w:rsidR="00B111B8" w:rsidRPr="00AB6081">
        <w:rPr>
          <w:rFonts w:ascii="Times New Roman" w:hAnsi="Times New Roman" w:cs="Times New Roman"/>
          <w:sz w:val="24"/>
          <w:szCs w:val="24"/>
        </w:rPr>
        <w:t>Tunnicliffe</w:t>
      </w:r>
      <w:proofErr w:type="spellEnd"/>
      <w:r w:rsidR="00B111B8" w:rsidRPr="00AB6081">
        <w:rPr>
          <w:rFonts w:ascii="Times New Roman" w:hAnsi="Times New Roman" w:cs="Times New Roman"/>
          <w:sz w:val="24"/>
          <w:szCs w:val="24"/>
        </w:rPr>
        <w:t>, 2022</w:t>
      </w:r>
      <w:r w:rsidR="00B111B8" w:rsidRPr="00AB6081">
        <w:rPr>
          <w:rFonts w:ascii="Times New Roman" w:hAnsi="Times New Roman" w:cs="Times New Roman"/>
          <w:color w:val="000000"/>
          <w:sz w:val="24"/>
          <w:szCs w:val="24"/>
          <w:shd w:val="clear" w:color="auto" w:fill="FFFFFF"/>
        </w:rPr>
        <w:t>)</w:t>
      </w:r>
      <w:r w:rsidR="00B32D18" w:rsidRPr="00AB6081">
        <w:rPr>
          <w:rFonts w:ascii="Times New Roman" w:hAnsi="Times New Roman" w:cs="Times New Roman"/>
          <w:color w:val="000000"/>
          <w:sz w:val="24"/>
          <w:szCs w:val="24"/>
          <w:shd w:val="clear" w:color="auto" w:fill="FFFFFF"/>
        </w:rPr>
        <w:t xml:space="preserve">. </w:t>
      </w:r>
      <w:r w:rsidR="00C109C5" w:rsidRPr="00AB6081">
        <w:rPr>
          <w:rFonts w:ascii="Times New Roman" w:hAnsi="Times New Roman" w:cs="Times New Roman"/>
          <w:color w:val="000000"/>
          <w:sz w:val="24"/>
          <w:szCs w:val="24"/>
          <w:shd w:val="clear" w:color="auto" w:fill="FFFFFF"/>
        </w:rPr>
        <w:t xml:space="preserve">In December 2018, the Transport for London stated that the project will be further delayed and requires additional funding of £2 billion. </w:t>
      </w:r>
      <w:r w:rsidR="00092A17" w:rsidRPr="00AB6081">
        <w:rPr>
          <w:rFonts w:ascii="Times New Roman" w:hAnsi="Times New Roman" w:cs="Times New Roman"/>
          <w:color w:val="000000"/>
          <w:sz w:val="24"/>
          <w:szCs w:val="24"/>
          <w:shd w:val="clear" w:color="auto" w:fill="FFFFFF"/>
        </w:rPr>
        <w:t xml:space="preserve">In November 2019, the cost of the project was further increased by £650 million. Further delay in the opening of the project taken place due with stated reason of coronavirus pandemic. </w:t>
      </w:r>
      <w:r w:rsidR="00A73CB8" w:rsidRPr="00AB6081">
        <w:rPr>
          <w:rFonts w:ascii="Times New Roman" w:hAnsi="Times New Roman" w:cs="Times New Roman"/>
          <w:color w:val="000000"/>
          <w:sz w:val="24"/>
          <w:szCs w:val="24"/>
          <w:shd w:val="clear" w:color="auto" w:fill="FFFFFF"/>
        </w:rPr>
        <w:t xml:space="preserve">Eventually in May 2022, the Elizabeth Line was launched in three separate sections. The integration of these sections is still not completed and is expected to be </w:t>
      </w:r>
      <w:r w:rsidR="00A73CB8" w:rsidRPr="00AB6081">
        <w:rPr>
          <w:rFonts w:ascii="Times New Roman" w:hAnsi="Times New Roman" w:cs="Times New Roman"/>
          <w:color w:val="000000"/>
          <w:sz w:val="24"/>
          <w:szCs w:val="24"/>
          <w:shd w:val="clear" w:color="auto" w:fill="FFFFFF"/>
        </w:rPr>
        <w:lastRenderedPageBreak/>
        <w:t>completed in 2022 autumn. Further, the full timetable of 24 trains per hour will be launched in 2023</w:t>
      </w:r>
      <w:r w:rsidR="00B111B8" w:rsidRPr="00AB6081">
        <w:rPr>
          <w:rFonts w:ascii="Times New Roman" w:hAnsi="Times New Roman" w:cs="Times New Roman"/>
          <w:color w:val="000000"/>
          <w:sz w:val="24"/>
          <w:szCs w:val="24"/>
          <w:shd w:val="clear" w:color="auto" w:fill="FFFFFF"/>
        </w:rPr>
        <w:t xml:space="preserve"> (</w:t>
      </w:r>
      <w:proofErr w:type="spellStart"/>
      <w:r w:rsidR="00B111B8" w:rsidRPr="00AB6081">
        <w:rPr>
          <w:rFonts w:ascii="Times New Roman" w:hAnsi="Times New Roman" w:cs="Times New Roman"/>
          <w:sz w:val="24"/>
          <w:szCs w:val="24"/>
        </w:rPr>
        <w:t>Tunnicliffe</w:t>
      </w:r>
      <w:proofErr w:type="spellEnd"/>
      <w:r w:rsidR="00B111B8" w:rsidRPr="00AB6081">
        <w:rPr>
          <w:rFonts w:ascii="Times New Roman" w:hAnsi="Times New Roman" w:cs="Times New Roman"/>
          <w:sz w:val="24"/>
          <w:szCs w:val="24"/>
        </w:rPr>
        <w:t>, 2022</w:t>
      </w:r>
      <w:r w:rsidR="00B111B8" w:rsidRPr="00AB6081">
        <w:rPr>
          <w:rFonts w:ascii="Times New Roman" w:hAnsi="Times New Roman" w:cs="Times New Roman"/>
          <w:color w:val="000000"/>
          <w:sz w:val="24"/>
          <w:szCs w:val="24"/>
          <w:shd w:val="clear" w:color="auto" w:fill="FFFFFF"/>
        </w:rPr>
        <w:t>)</w:t>
      </w:r>
      <w:r w:rsidR="00A73CB8" w:rsidRPr="00AB6081">
        <w:rPr>
          <w:rFonts w:ascii="Times New Roman" w:hAnsi="Times New Roman" w:cs="Times New Roman"/>
          <w:color w:val="000000"/>
          <w:sz w:val="24"/>
          <w:szCs w:val="24"/>
          <w:shd w:val="clear" w:color="auto" w:fill="FFFFFF"/>
        </w:rPr>
        <w:t xml:space="preserve">. </w:t>
      </w:r>
      <w:r w:rsidR="004574DE" w:rsidRPr="00AB6081">
        <w:rPr>
          <w:rFonts w:ascii="Times New Roman" w:hAnsi="Times New Roman" w:cs="Times New Roman"/>
          <w:color w:val="000000"/>
          <w:sz w:val="24"/>
          <w:szCs w:val="24"/>
          <w:shd w:val="clear" w:color="auto" w:fill="FFFFFF"/>
        </w:rPr>
        <w:t xml:space="preserve">Concerning the array of these delays delaying the overall project for about 5 years, also resulted in cost overruns making it a project failure. </w:t>
      </w:r>
      <w:r w:rsidR="00A73CB8" w:rsidRPr="00AB6081">
        <w:rPr>
          <w:rFonts w:ascii="Times New Roman" w:hAnsi="Times New Roman" w:cs="Times New Roman"/>
          <w:color w:val="000000"/>
          <w:sz w:val="24"/>
          <w:szCs w:val="24"/>
          <w:shd w:val="clear" w:color="auto" w:fill="FFFFFF"/>
        </w:rPr>
        <w:t xml:space="preserve"> </w:t>
      </w:r>
      <w:r w:rsidR="00FB4305" w:rsidRPr="00AB6081">
        <w:rPr>
          <w:rFonts w:ascii="Times New Roman" w:hAnsi="Times New Roman" w:cs="Times New Roman"/>
          <w:color w:val="000000"/>
          <w:sz w:val="24"/>
          <w:szCs w:val="24"/>
          <w:shd w:val="clear" w:color="auto" w:fill="FFFFFF"/>
        </w:rPr>
        <w:t xml:space="preserve">  </w:t>
      </w:r>
    </w:p>
    <w:p w14:paraId="2DCDE270" w14:textId="77777777" w:rsidR="00F0348C" w:rsidRPr="00AB6081" w:rsidRDefault="00F0348C"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br w:type="page"/>
      </w:r>
    </w:p>
    <w:p w14:paraId="1CC20A9B" w14:textId="02E53278" w:rsidR="005D5F08" w:rsidRPr="00AB6081" w:rsidRDefault="00DE3F93" w:rsidP="00AB6081">
      <w:pPr>
        <w:pStyle w:val="Heading2"/>
      </w:pPr>
      <w:bookmarkStart w:id="4" w:name="_Toc108466881"/>
      <w:r w:rsidRPr="00AB6081">
        <w:lastRenderedPageBreak/>
        <w:t>JUSTIFICATION FOR THE STANCE</w:t>
      </w:r>
      <w:bookmarkEnd w:id="4"/>
      <w:r w:rsidRPr="00AB6081">
        <w:t xml:space="preserve"> </w:t>
      </w:r>
    </w:p>
    <w:p w14:paraId="3787B180" w14:textId="407F4D6B" w:rsidR="009A5475" w:rsidRPr="00AB6081" w:rsidRDefault="009A5475"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Concerning the stance that the Crossrail Elizabeth Line project is a </w:t>
      </w:r>
      <w:r w:rsidR="008F01F7" w:rsidRPr="00AB6081">
        <w:rPr>
          <w:rFonts w:ascii="Times New Roman" w:hAnsi="Times New Roman" w:cs="Times New Roman"/>
          <w:sz w:val="24"/>
          <w:szCs w:val="24"/>
        </w:rPr>
        <w:t xml:space="preserve">failure, the justification behind this stance is many other small and big reasons other that cost overruns and project delays. </w:t>
      </w:r>
      <w:r w:rsidR="00A939F3" w:rsidRPr="00AB6081">
        <w:rPr>
          <w:rFonts w:ascii="Times New Roman" w:hAnsi="Times New Roman" w:cs="Times New Roman"/>
          <w:sz w:val="24"/>
          <w:szCs w:val="24"/>
        </w:rPr>
        <w:t xml:space="preserve">Though the project observed cost overruns that is estimated that the cost incurred for the completion of the project that is still not completed in its entirety is more than cost of organizing an Olympic. Another tragedy taken place was the death of a worker as tonnes of concrete was fell onto that person while he was working. Other two workers were also injured. The worker that was killed was a Slovakian. This reflected that the project is having lack of health and safety measures and due to this the contractors was charged for a fine of over </w:t>
      </w:r>
      <w:r w:rsidR="00A939F3" w:rsidRPr="00AB6081">
        <w:rPr>
          <w:rFonts w:ascii="Times New Roman" w:hAnsi="Times New Roman" w:cs="Times New Roman"/>
          <w:color w:val="000000"/>
          <w:sz w:val="24"/>
          <w:szCs w:val="24"/>
          <w:shd w:val="clear" w:color="auto" w:fill="FFFFFF"/>
        </w:rPr>
        <w:t xml:space="preserve">£1 million. It was not ended with this as other four people were died </w:t>
      </w:r>
      <w:r w:rsidR="00845944" w:rsidRPr="00AB6081">
        <w:rPr>
          <w:rFonts w:ascii="Times New Roman" w:hAnsi="Times New Roman" w:cs="Times New Roman"/>
          <w:color w:val="000000"/>
          <w:sz w:val="24"/>
          <w:szCs w:val="24"/>
          <w:shd w:val="clear" w:color="auto" w:fill="FFFFFF"/>
        </w:rPr>
        <w:t>in collision with the Crossrail trucks. Among these four, one was a pedestrian and three were cyclists. Apart from these issues, there are destruction of the long-held and famous places and buildings such as Astoria nightclub, Soho Gin Club etc.</w:t>
      </w:r>
      <w:r w:rsidR="00621262" w:rsidRPr="00AB6081">
        <w:rPr>
          <w:rFonts w:ascii="Times New Roman" w:hAnsi="Times New Roman" w:cs="Times New Roman"/>
          <w:color w:val="000000"/>
          <w:sz w:val="24"/>
          <w:szCs w:val="24"/>
          <w:shd w:val="clear" w:color="auto" w:fill="FFFFFF"/>
        </w:rPr>
        <w:t xml:space="preserve"> (</w:t>
      </w:r>
      <w:r w:rsidR="00621262" w:rsidRPr="00AB6081">
        <w:rPr>
          <w:rFonts w:ascii="Times New Roman" w:hAnsi="Times New Roman" w:cs="Times New Roman"/>
          <w:sz w:val="24"/>
          <w:szCs w:val="24"/>
        </w:rPr>
        <w:t>Edwards, 2022</w:t>
      </w:r>
      <w:r w:rsidR="00621262" w:rsidRPr="00AB6081">
        <w:rPr>
          <w:rFonts w:ascii="Times New Roman" w:hAnsi="Times New Roman" w:cs="Times New Roman"/>
          <w:color w:val="000000"/>
          <w:sz w:val="24"/>
          <w:szCs w:val="24"/>
          <w:shd w:val="clear" w:color="auto" w:fill="FFFFFF"/>
        </w:rPr>
        <w:t>).</w:t>
      </w:r>
      <w:r w:rsidR="00845944" w:rsidRPr="00AB6081">
        <w:rPr>
          <w:rFonts w:ascii="Times New Roman" w:hAnsi="Times New Roman" w:cs="Times New Roman"/>
          <w:color w:val="000000"/>
          <w:sz w:val="24"/>
          <w:szCs w:val="24"/>
          <w:shd w:val="clear" w:color="auto" w:fill="FFFFFF"/>
        </w:rPr>
        <w:t xml:space="preserve"> These businesses fought long for the compensation from Crossrail as the same eventually resulted in closure of the business. </w:t>
      </w:r>
      <w:r w:rsidR="005D46DE" w:rsidRPr="00AB6081">
        <w:rPr>
          <w:rFonts w:ascii="Times New Roman" w:hAnsi="Times New Roman" w:cs="Times New Roman"/>
          <w:color w:val="000000"/>
          <w:sz w:val="24"/>
          <w:szCs w:val="24"/>
          <w:shd w:val="clear" w:color="auto" w:fill="FFFFFF"/>
        </w:rPr>
        <w:t xml:space="preserve">Also, the project management was not clear </w:t>
      </w:r>
      <w:r w:rsidR="00A553BD" w:rsidRPr="00AB6081">
        <w:rPr>
          <w:rFonts w:ascii="Times New Roman" w:hAnsi="Times New Roman" w:cs="Times New Roman"/>
          <w:color w:val="000000"/>
          <w:sz w:val="24"/>
          <w:szCs w:val="24"/>
          <w:shd w:val="clear" w:color="auto" w:fill="FFFFFF"/>
        </w:rPr>
        <w:t>related</w:t>
      </w:r>
      <w:r w:rsidR="005D46DE" w:rsidRPr="00AB6081">
        <w:rPr>
          <w:rFonts w:ascii="Times New Roman" w:hAnsi="Times New Roman" w:cs="Times New Roman"/>
          <w:color w:val="000000"/>
          <w:sz w:val="24"/>
          <w:szCs w:val="24"/>
          <w:shd w:val="clear" w:color="auto" w:fill="FFFFFF"/>
        </w:rPr>
        <w:t xml:space="preserve"> to the </w:t>
      </w:r>
      <w:r w:rsidR="00222AB8" w:rsidRPr="00AB6081">
        <w:rPr>
          <w:rFonts w:ascii="Times New Roman" w:hAnsi="Times New Roman" w:cs="Times New Roman"/>
          <w:color w:val="000000"/>
          <w:sz w:val="24"/>
          <w:szCs w:val="24"/>
          <w:shd w:val="clear" w:color="auto" w:fill="FFFFFF"/>
        </w:rPr>
        <w:t xml:space="preserve">deadlines </w:t>
      </w:r>
      <w:r w:rsidR="000A1552" w:rsidRPr="00AB6081">
        <w:rPr>
          <w:rFonts w:ascii="Times New Roman" w:hAnsi="Times New Roman" w:cs="Times New Roman"/>
          <w:color w:val="000000"/>
          <w:sz w:val="24"/>
          <w:szCs w:val="24"/>
          <w:shd w:val="clear" w:color="auto" w:fill="FFFFFF"/>
        </w:rPr>
        <w:t xml:space="preserve">as when the project will be completed. </w:t>
      </w:r>
      <w:r w:rsidR="00A553BD" w:rsidRPr="00AB6081">
        <w:rPr>
          <w:rFonts w:ascii="Times New Roman" w:hAnsi="Times New Roman" w:cs="Times New Roman"/>
          <w:color w:val="000000"/>
          <w:sz w:val="24"/>
          <w:szCs w:val="24"/>
          <w:shd w:val="clear" w:color="auto" w:fill="FFFFFF"/>
        </w:rPr>
        <w:t xml:space="preserve">Another major issue with the Crossrail was that the business was having two sponsors that are Transport for London and Department of Transport that eventually leads to accountability issues as whom to be made accountable for the delays. </w:t>
      </w:r>
      <w:r w:rsidR="000414F6" w:rsidRPr="00AB6081">
        <w:rPr>
          <w:rFonts w:ascii="Times New Roman" w:hAnsi="Times New Roman" w:cs="Times New Roman"/>
          <w:color w:val="000000"/>
          <w:sz w:val="24"/>
          <w:szCs w:val="24"/>
          <w:shd w:val="clear" w:color="auto" w:fill="FFFFFF"/>
        </w:rPr>
        <w:t xml:space="preserve">Many organizations that are investors in the project and eventually are the stakeholders such as Abbey Woods who invested with the objective of expecting increased passengers eventually turned out to be angry with the delays. This reflects the mismanagement of the stakeholders’ interests. Most of the expenses of the Crossrail comes from the government. Eventually this led to the development of many questions as will this delay be the reason for decreased investment in London? </w:t>
      </w:r>
      <w:r w:rsidR="00621262" w:rsidRPr="00AB6081">
        <w:rPr>
          <w:rFonts w:ascii="Times New Roman" w:hAnsi="Times New Roman" w:cs="Times New Roman"/>
          <w:color w:val="000000"/>
          <w:sz w:val="24"/>
          <w:szCs w:val="24"/>
          <w:shd w:val="clear" w:color="auto" w:fill="FFFFFF"/>
        </w:rPr>
        <w:t>(</w:t>
      </w:r>
      <w:r w:rsidR="00621262" w:rsidRPr="00AB6081">
        <w:rPr>
          <w:rFonts w:ascii="Times New Roman" w:hAnsi="Times New Roman" w:cs="Times New Roman"/>
          <w:sz w:val="24"/>
          <w:szCs w:val="24"/>
        </w:rPr>
        <w:t>Edwards, 2022</w:t>
      </w:r>
      <w:r w:rsidR="00621262" w:rsidRPr="00AB6081">
        <w:rPr>
          <w:rFonts w:ascii="Times New Roman" w:hAnsi="Times New Roman" w:cs="Times New Roman"/>
          <w:color w:val="000000"/>
          <w:sz w:val="24"/>
          <w:szCs w:val="24"/>
          <w:shd w:val="clear" w:color="auto" w:fill="FFFFFF"/>
        </w:rPr>
        <w:t xml:space="preserve">). </w:t>
      </w:r>
      <w:r w:rsidR="000414F6" w:rsidRPr="00AB6081">
        <w:rPr>
          <w:rFonts w:ascii="Times New Roman" w:hAnsi="Times New Roman" w:cs="Times New Roman"/>
          <w:color w:val="000000"/>
          <w:sz w:val="24"/>
          <w:szCs w:val="24"/>
          <w:shd w:val="clear" w:color="auto" w:fill="FFFFFF"/>
        </w:rPr>
        <w:t>Also, the government funding for other projects will be reduced</w:t>
      </w:r>
      <w:r w:rsidR="0086027F" w:rsidRPr="00AB6081">
        <w:rPr>
          <w:rFonts w:ascii="Times New Roman" w:hAnsi="Times New Roman" w:cs="Times New Roman"/>
          <w:color w:val="000000"/>
          <w:sz w:val="24"/>
          <w:szCs w:val="24"/>
          <w:shd w:val="clear" w:color="auto" w:fill="FFFFFF"/>
        </w:rPr>
        <w:t xml:space="preserve"> concerning the existing financial burden on the government due to the pandemic. </w:t>
      </w:r>
      <w:r w:rsidR="000B2AB9" w:rsidRPr="00AB6081">
        <w:rPr>
          <w:rFonts w:ascii="Times New Roman" w:hAnsi="Times New Roman" w:cs="Times New Roman"/>
          <w:color w:val="000000"/>
          <w:sz w:val="24"/>
          <w:szCs w:val="24"/>
          <w:shd w:val="clear" w:color="auto" w:fill="FFFFFF"/>
        </w:rPr>
        <w:t xml:space="preserve">Concerning all these reasons other </w:t>
      </w:r>
      <w:r w:rsidR="009006AB" w:rsidRPr="00AB6081">
        <w:rPr>
          <w:rFonts w:ascii="Times New Roman" w:hAnsi="Times New Roman" w:cs="Times New Roman"/>
          <w:color w:val="000000"/>
          <w:sz w:val="24"/>
          <w:szCs w:val="24"/>
          <w:shd w:val="clear" w:color="auto" w:fill="FFFFFF"/>
        </w:rPr>
        <w:t>than</w:t>
      </w:r>
      <w:r w:rsidR="000B2AB9" w:rsidRPr="00AB6081">
        <w:rPr>
          <w:rFonts w:ascii="Times New Roman" w:hAnsi="Times New Roman" w:cs="Times New Roman"/>
          <w:color w:val="000000"/>
          <w:sz w:val="24"/>
          <w:szCs w:val="24"/>
          <w:shd w:val="clear" w:color="auto" w:fill="FFFFFF"/>
        </w:rPr>
        <w:t xml:space="preserve"> the cost overruns and project delay, it can be said that the Crossrail Elizabeth Line project is a failure. </w:t>
      </w:r>
      <w:r w:rsidRPr="00AB6081">
        <w:rPr>
          <w:rFonts w:ascii="Times New Roman" w:hAnsi="Times New Roman" w:cs="Times New Roman"/>
          <w:sz w:val="24"/>
          <w:szCs w:val="24"/>
        </w:rPr>
        <w:br w:type="page"/>
      </w:r>
    </w:p>
    <w:p w14:paraId="374FA4A5" w14:textId="77777777" w:rsidR="00C70381" w:rsidRPr="00AB6081" w:rsidRDefault="00DE3F93" w:rsidP="00AB6081">
      <w:pPr>
        <w:pStyle w:val="Heading2"/>
      </w:pPr>
      <w:bookmarkStart w:id="5" w:name="_Toc108466882"/>
      <w:r w:rsidRPr="00AB6081">
        <w:lastRenderedPageBreak/>
        <w:t>LESSONS LEARNT FROM THE PROJECT</w:t>
      </w:r>
      <w:bookmarkEnd w:id="5"/>
      <w:r w:rsidRPr="00AB6081">
        <w:t xml:space="preserve"> </w:t>
      </w:r>
    </w:p>
    <w:p w14:paraId="4BC9856E" w14:textId="77777777" w:rsidR="00C70381" w:rsidRPr="00AB6081" w:rsidRDefault="00C70381"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Concerning the lessons that are learnt from the Crossrail Elizabeth Line project are instrumental in drawing conclusion and recommendations that eventually enable appropriate development of future projects preventing the cost overruns and project delays among other issues that were faced by the Crossrail project. Following are the lessons that are learnt though reflecting upon the project:</w:t>
      </w:r>
    </w:p>
    <w:p w14:paraId="61AABA02" w14:textId="23D3E917" w:rsidR="00C960A9" w:rsidRPr="00AB6081" w:rsidRDefault="00C70381" w:rsidP="00AB6081">
      <w:pPr>
        <w:pStyle w:val="ListParagraph"/>
        <w:numPr>
          <w:ilvl w:val="0"/>
          <w:numId w:val="1"/>
        </w:num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Agility should be the concern of the projects in the world that is full of uncertainties. In the initial phase of the project, the management of the same used to abide by the project characteristics. But eventually as the scenario changes due to any of the multiple factors that combines to form the business environment i.e., both internal and external factors, the projects are often observed to lack the competencies to modify their strategy as per the changes in the environment</w:t>
      </w:r>
      <w:r w:rsidR="007425CA" w:rsidRPr="00AB6081">
        <w:rPr>
          <w:rFonts w:ascii="Times New Roman" w:hAnsi="Times New Roman" w:cs="Times New Roman"/>
          <w:sz w:val="24"/>
          <w:szCs w:val="24"/>
        </w:rPr>
        <w:t xml:space="preserve"> (Deloitte, 2022)</w:t>
      </w:r>
      <w:r w:rsidRPr="00AB6081">
        <w:rPr>
          <w:rFonts w:ascii="Times New Roman" w:hAnsi="Times New Roman" w:cs="Times New Roman"/>
          <w:sz w:val="24"/>
          <w:szCs w:val="24"/>
        </w:rPr>
        <w:t>. Lack of agility results in the development of cost overruns and project delays. The same is the case with Crossrail Elizabeth project when the project was unable to prevent the delay caused due to coalition government in 2009-</w:t>
      </w:r>
      <w:r w:rsidR="00A76276">
        <w:rPr>
          <w:rFonts w:ascii="Times New Roman" w:hAnsi="Times New Roman" w:cs="Times New Roman"/>
          <w:sz w:val="24"/>
          <w:szCs w:val="24"/>
        </w:rPr>
        <w:t>20</w:t>
      </w:r>
      <w:r w:rsidRPr="00AB6081">
        <w:rPr>
          <w:rFonts w:ascii="Times New Roman" w:hAnsi="Times New Roman" w:cs="Times New Roman"/>
          <w:sz w:val="24"/>
          <w:szCs w:val="24"/>
        </w:rPr>
        <w:t xml:space="preserve">10 that triggered the first </w:t>
      </w:r>
      <w:r w:rsidR="00FE092C" w:rsidRPr="00AB6081">
        <w:rPr>
          <w:rFonts w:ascii="Times New Roman" w:hAnsi="Times New Roman" w:cs="Times New Roman"/>
          <w:sz w:val="24"/>
          <w:szCs w:val="24"/>
        </w:rPr>
        <w:t>one-year</w:t>
      </w:r>
      <w:r w:rsidRPr="00AB6081">
        <w:rPr>
          <w:rFonts w:ascii="Times New Roman" w:hAnsi="Times New Roman" w:cs="Times New Roman"/>
          <w:sz w:val="24"/>
          <w:szCs w:val="24"/>
        </w:rPr>
        <w:t xml:space="preserve"> delay</w:t>
      </w:r>
      <w:r w:rsidR="00FE092C" w:rsidRPr="00AB6081">
        <w:rPr>
          <w:rFonts w:ascii="Times New Roman" w:hAnsi="Times New Roman" w:cs="Times New Roman"/>
          <w:sz w:val="24"/>
          <w:szCs w:val="24"/>
        </w:rPr>
        <w:t xml:space="preserve"> in the project and reduction in allocated cost to the project.</w:t>
      </w:r>
      <w:r w:rsidRPr="00AB6081">
        <w:rPr>
          <w:rFonts w:ascii="Times New Roman" w:hAnsi="Times New Roman" w:cs="Times New Roman"/>
          <w:sz w:val="24"/>
          <w:szCs w:val="24"/>
        </w:rPr>
        <w:t xml:space="preserve"> </w:t>
      </w:r>
    </w:p>
    <w:p w14:paraId="36FB78A0" w14:textId="77777777" w:rsidR="00F66007" w:rsidRPr="00AB6081" w:rsidRDefault="00C960A9" w:rsidP="00AB6081">
      <w:pPr>
        <w:pStyle w:val="ListParagraph"/>
        <w:numPr>
          <w:ilvl w:val="0"/>
          <w:numId w:val="1"/>
        </w:num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Another </w:t>
      </w:r>
      <w:r w:rsidR="00170421" w:rsidRPr="00AB6081">
        <w:rPr>
          <w:rFonts w:ascii="Times New Roman" w:hAnsi="Times New Roman" w:cs="Times New Roman"/>
          <w:sz w:val="24"/>
          <w:szCs w:val="24"/>
        </w:rPr>
        <w:t>lesson</w:t>
      </w:r>
      <w:r w:rsidRPr="00AB6081">
        <w:rPr>
          <w:rFonts w:ascii="Times New Roman" w:hAnsi="Times New Roman" w:cs="Times New Roman"/>
          <w:sz w:val="24"/>
          <w:szCs w:val="24"/>
        </w:rPr>
        <w:t xml:space="preserve"> learnt from the project is that </w:t>
      </w:r>
      <w:r w:rsidR="00170421" w:rsidRPr="00AB6081">
        <w:rPr>
          <w:rFonts w:ascii="Times New Roman" w:hAnsi="Times New Roman" w:cs="Times New Roman"/>
          <w:sz w:val="24"/>
          <w:szCs w:val="24"/>
        </w:rPr>
        <w:t xml:space="preserve">the leadership handovers should be appropriate in order to maintain the people with right skills at the leadership positions. </w:t>
      </w:r>
      <w:r w:rsidR="00F66007" w:rsidRPr="00AB6081">
        <w:rPr>
          <w:rFonts w:ascii="Times New Roman" w:hAnsi="Times New Roman" w:cs="Times New Roman"/>
          <w:sz w:val="24"/>
          <w:szCs w:val="24"/>
        </w:rPr>
        <w:t xml:space="preserve">This eventually places the right people at the right places and appropriate leadership guidance will be enabled to different project phases. </w:t>
      </w:r>
    </w:p>
    <w:p w14:paraId="0E03F258" w14:textId="499698F6" w:rsidR="005A48DA" w:rsidRPr="00AB6081" w:rsidRDefault="00F66007" w:rsidP="00AB6081">
      <w:pPr>
        <w:pStyle w:val="ListParagraph"/>
        <w:numPr>
          <w:ilvl w:val="0"/>
          <w:numId w:val="1"/>
        </w:num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Proceeding with the deadline of the project as the strict obligation is not enough in such </w:t>
      </w:r>
      <w:r w:rsidR="00C57F8C" w:rsidRPr="00AB6081">
        <w:rPr>
          <w:rFonts w:ascii="Times New Roman" w:hAnsi="Times New Roman" w:cs="Times New Roman"/>
          <w:sz w:val="24"/>
          <w:szCs w:val="24"/>
        </w:rPr>
        <w:t>large-scale</w:t>
      </w:r>
      <w:r w:rsidRPr="00AB6081">
        <w:rPr>
          <w:rFonts w:ascii="Times New Roman" w:hAnsi="Times New Roman" w:cs="Times New Roman"/>
          <w:sz w:val="24"/>
          <w:szCs w:val="24"/>
        </w:rPr>
        <w:t xml:space="preserve"> projects. The decision making should be as such that the decisions were made appropriately as the project proceeds and evolves. The objective of the project should not be to complete the project on the </w:t>
      </w:r>
      <w:r w:rsidR="00C57F8C" w:rsidRPr="00AB6081">
        <w:rPr>
          <w:rFonts w:ascii="Times New Roman" w:hAnsi="Times New Roman" w:cs="Times New Roman"/>
          <w:sz w:val="24"/>
          <w:szCs w:val="24"/>
        </w:rPr>
        <w:t>given</w:t>
      </w:r>
      <w:r w:rsidRPr="00AB6081">
        <w:rPr>
          <w:rFonts w:ascii="Times New Roman" w:hAnsi="Times New Roman" w:cs="Times New Roman"/>
          <w:sz w:val="24"/>
          <w:szCs w:val="24"/>
        </w:rPr>
        <w:t xml:space="preserve"> deadline</w:t>
      </w:r>
      <w:r w:rsidR="00C57F8C" w:rsidRPr="00AB6081">
        <w:rPr>
          <w:rFonts w:ascii="Times New Roman" w:hAnsi="Times New Roman" w:cs="Times New Roman"/>
          <w:sz w:val="24"/>
          <w:szCs w:val="24"/>
        </w:rPr>
        <w:t xml:space="preserve"> rather continuous development should be the approach and the project should progress in order to accomplish the desired outcomes</w:t>
      </w:r>
      <w:r w:rsidR="007425CA" w:rsidRPr="00AB6081">
        <w:rPr>
          <w:rFonts w:ascii="Times New Roman" w:hAnsi="Times New Roman" w:cs="Times New Roman"/>
          <w:sz w:val="24"/>
          <w:szCs w:val="24"/>
        </w:rPr>
        <w:t xml:space="preserve"> (Deloitte, 2022)</w:t>
      </w:r>
      <w:r w:rsidR="00C57F8C" w:rsidRPr="00AB6081">
        <w:rPr>
          <w:rFonts w:ascii="Times New Roman" w:hAnsi="Times New Roman" w:cs="Times New Roman"/>
          <w:sz w:val="24"/>
          <w:szCs w:val="24"/>
        </w:rPr>
        <w:t xml:space="preserve">. </w:t>
      </w:r>
      <w:r w:rsidRPr="00AB6081">
        <w:rPr>
          <w:rFonts w:ascii="Times New Roman" w:hAnsi="Times New Roman" w:cs="Times New Roman"/>
          <w:sz w:val="24"/>
          <w:szCs w:val="24"/>
        </w:rPr>
        <w:t xml:space="preserve">   </w:t>
      </w:r>
      <w:r w:rsidR="005A48DA" w:rsidRPr="00AB6081">
        <w:rPr>
          <w:rFonts w:ascii="Times New Roman" w:hAnsi="Times New Roman" w:cs="Times New Roman"/>
          <w:sz w:val="24"/>
          <w:szCs w:val="24"/>
        </w:rPr>
        <w:br w:type="page"/>
      </w:r>
    </w:p>
    <w:p w14:paraId="10BC3AEF" w14:textId="77777777" w:rsidR="00FE092C" w:rsidRPr="00AB6081" w:rsidRDefault="00DE3F93" w:rsidP="00AB6081">
      <w:pPr>
        <w:pStyle w:val="Heading2"/>
      </w:pPr>
      <w:bookmarkStart w:id="6" w:name="_Toc108466883"/>
      <w:r w:rsidRPr="00AB6081">
        <w:lastRenderedPageBreak/>
        <w:t>RECOMMENDATIONS FOR A SIMILAR PROJECT</w:t>
      </w:r>
      <w:bookmarkEnd w:id="6"/>
    </w:p>
    <w:p w14:paraId="18289E65" w14:textId="7B831F50" w:rsidR="00FE092C" w:rsidRPr="00AB6081" w:rsidRDefault="00FE092C"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Concerning the lessons learnt from the project failure, following are the recommendation for one of the similar high-profile </w:t>
      </w:r>
      <w:r w:rsidR="007425CA" w:rsidRPr="00AB6081">
        <w:rPr>
          <w:rFonts w:ascii="Times New Roman" w:hAnsi="Times New Roman" w:cs="Times New Roman"/>
          <w:sz w:val="24"/>
          <w:szCs w:val="24"/>
        </w:rPr>
        <w:t>projects</w:t>
      </w:r>
      <w:r w:rsidRPr="00AB6081">
        <w:rPr>
          <w:rFonts w:ascii="Times New Roman" w:hAnsi="Times New Roman" w:cs="Times New Roman"/>
          <w:sz w:val="24"/>
          <w:szCs w:val="24"/>
        </w:rPr>
        <w:t xml:space="preserve"> that is the HS2 </w:t>
      </w:r>
      <w:proofErr w:type="gramStart"/>
      <w:r w:rsidRPr="00AB6081">
        <w:rPr>
          <w:rFonts w:ascii="Times New Roman" w:hAnsi="Times New Roman" w:cs="Times New Roman"/>
          <w:sz w:val="24"/>
          <w:szCs w:val="24"/>
        </w:rPr>
        <w:t>project</w:t>
      </w:r>
      <w:proofErr w:type="gramEnd"/>
      <w:r w:rsidRPr="00AB6081">
        <w:rPr>
          <w:rFonts w:ascii="Times New Roman" w:hAnsi="Times New Roman" w:cs="Times New Roman"/>
          <w:sz w:val="24"/>
          <w:szCs w:val="24"/>
        </w:rPr>
        <w:t xml:space="preserve"> or the High Speed 2 project that is another major rail project that is intended with the development of high speed rail links from London to the Midlands and North of England</w:t>
      </w:r>
      <w:r w:rsidR="007425CA" w:rsidRPr="00AB6081">
        <w:rPr>
          <w:rFonts w:ascii="Times New Roman" w:hAnsi="Times New Roman" w:cs="Times New Roman"/>
          <w:sz w:val="24"/>
          <w:szCs w:val="24"/>
        </w:rPr>
        <w:t xml:space="preserve"> (Deloitte, 2022)</w:t>
      </w:r>
      <w:r w:rsidRPr="00AB6081">
        <w:rPr>
          <w:rFonts w:ascii="Times New Roman" w:hAnsi="Times New Roman" w:cs="Times New Roman"/>
          <w:sz w:val="24"/>
          <w:szCs w:val="24"/>
        </w:rPr>
        <w:t xml:space="preserve">. The aims and goals of the project is somewhat </w:t>
      </w:r>
      <w:proofErr w:type="gramStart"/>
      <w:r w:rsidRPr="00AB6081">
        <w:rPr>
          <w:rFonts w:ascii="Times New Roman" w:hAnsi="Times New Roman" w:cs="Times New Roman"/>
          <w:sz w:val="24"/>
          <w:szCs w:val="24"/>
        </w:rPr>
        <w:t>similar to</w:t>
      </w:r>
      <w:proofErr w:type="gramEnd"/>
      <w:r w:rsidRPr="00AB6081">
        <w:rPr>
          <w:rFonts w:ascii="Times New Roman" w:hAnsi="Times New Roman" w:cs="Times New Roman"/>
          <w:sz w:val="24"/>
          <w:szCs w:val="24"/>
        </w:rPr>
        <w:t xml:space="preserve"> the same of Crossrail Elizabeth Line as it is also concerned with cutting the travel time along with increasing the travel capacity. Following recommendations and their implementation will be instrumental in the successful and desired completion of the project:</w:t>
      </w:r>
    </w:p>
    <w:p w14:paraId="55D24139" w14:textId="586D2A02" w:rsidR="00F66007" w:rsidRPr="00AB6081" w:rsidRDefault="00C960A9" w:rsidP="00AB6081">
      <w:pPr>
        <w:pStyle w:val="ListParagraph"/>
        <w:numPr>
          <w:ilvl w:val="0"/>
          <w:numId w:val="2"/>
        </w:num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The programme designing required components of flexibility. This flexibility will be instrumental for the project management to alter and modify its project architecture that eventually helps the leaders of the project to reallocate the resources as per the requirements. This flexibility is of topmost necessity in order to thrive in the uncertain, complex, volatile and ambiguous environment</w:t>
      </w:r>
      <w:r w:rsidR="007425CA" w:rsidRPr="00AB6081">
        <w:rPr>
          <w:rFonts w:ascii="Times New Roman" w:hAnsi="Times New Roman" w:cs="Times New Roman"/>
          <w:sz w:val="24"/>
          <w:szCs w:val="24"/>
        </w:rPr>
        <w:t xml:space="preserve"> (Deloitte, 2022)</w:t>
      </w:r>
      <w:r w:rsidRPr="00AB6081">
        <w:rPr>
          <w:rFonts w:ascii="Times New Roman" w:hAnsi="Times New Roman" w:cs="Times New Roman"/>
          <w:sz w:val="24"/>
          <w:szCs w:val="24"/>
        </w:rPr>
        <w:t xml:space="preserve">.  </w:t>
      </w:r>
    </w:p>
    <w:p w14:paraId="17951A3A" w14:textId="77777777" w:rsidR="00C57F8C" w:rsidRPr="00AB6081" w:rsidRDefault="00F66007" w:rsidP="00AB6081">
      <w:pPr>
        <w:pStyle w:val="ListParagraph"/>
        <w:numPr>
          <w:ilvl w:val="0"/>
          <w:numId w:val="2"/>
        </w:num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Apart for the leadership of the project, the project governance, reporting and oversight should also evolve as per the development that are taking place in the leadership and among the factors that contains the potential to impact the project. </w:t>
      </w:r>
    </w:p>
    <w:p w14:paraId="3ACA8823" w14:textId="1BA07D99" w:rsidR="005D5F08" w:rsidRPr="00AB6081" w:rsidRDefault="00C57F8C" w:rsidP="00AB6081">
      <w:pPr>
        <w:pStyle w:val="ListParagraph"/>
        <w:numPr>
          <w:ilvl w:val="0"/>
          <w:numId w:val="2"/>
        </w:numPr>
        <w:spacing w:line="360" w:lineRule="auto"/>
        <w:jc w:val="both"/>
        <w:rPr>
          <w:rFonts w:ascii="Times New Roman" w:hAnsi="Times New Roman" w:cs="Times New Roman"/>
          <w:b/>
          <w:bCs/>
          <w:sz w:val="24"/>
          <w:szCs w:val="24"/>
        </w:rPr>
      </w:pPr>
      <w:r w:rsidRPr="00AB6081">
        <w:rPr>
          <w:rFonts w:ascii="Times New Roman" w:hAnsi="Times New Roman" w:cs="Times New Roman"/>
          <w:sz w:val="24"/>
          <w:szCs w:val="24"/>
        </w:rPr>
        <w:t>Rather than extensively focusing on the single strategy to accomplish the objectives of the project, the project development should emphasis on continuous strategy. Concerning the age of digitization and hyper complexities, one of the major issues is uncertainties and to evolve through these uncertainties, continuous improvement is the key</w:t>
      </w:r>
      <w:r w:rsidR="007425CA" w:rsidRPr="00AB6081">
        <w:rPr>
          <w:rFonts w:ascii="Times New Roman" w:hAnsi="Times New Roman" w:cs="Times New Roman"/>
          <w:sz w:val="24"/>
          <w:szCs w:val="24"/>
        </w:rPr>
        <w:t xml:space="preserve"> (Deloitte, 2022)</w:t>
      </w:r>
      <w:r w:rsidRPr="00AB6081">
        <w:rPr>
          <w:rFonts w:ascii="Times New Roman" w:hAnsi="Times New Roman" w:cs="Times New Roman"/>
          <w:sz w:val="24"/>
          <w:szCs w:val="24"/>
        </w:rPr>
        <w:t xml:space="preserve">. </w:t>
      </w:r>
      <w:r w:rsidR="005D5F08" w:rsidRPr="00AB6081">
        <w:rPr>
          <w:rFonts w:ascii="Times New Roman" w:hAnsi="Times New Roman" w:cs="Times New Roman"/>
          <w:b/>
          <w:bCs/>
          <w:sz w:val="24"/>
          <w:szCs w:val="24"/>
        </w:rPr>
        <w:br w:type="page"/>
      </w:r>
    </w:p>
    <w:p w14:paraId="64041F80" w14:textId="6F30B632" w:rsidR="00FA6BAF" w:rsidRPr="00AB6081" w:rsidRDefault="00FA6BAF" w:rsidP="00AB6081">
      <w:pPr>
        <w:pStyle w:val="Heading1"/>
      </w:pPr>
      <w:bookmarkStart w:id="7" w:name="_Toc108466884"/>
      <w:r w:rsidRPr="00AB6081">
        <w:lastRenderedPageBreak/>
        <w:t>CONCLUSION</w:t>
      </w:r>
      <w:bookmarkEnd w:id="7"/>
      <w:r w:rsidRPr="00AB6081">
        <w:t xml:space="preserve"> </w:t>
      </w:r>
    </w:p>
    <w:p w14:paraId="74B46708" w14:textId="152F5B7B" w:rsidR="00EE6932" w:rsidRPr="00AB6081" w:rsidRDefault="0065506A" w:rsidP="00AB6081">
      <w:pPr>
        <w:spacing w:line="360" w:lineRule="auto"/>
        <w:jc w:val="both"/>
        <w:rPr>
          <w:rFonts w:ascii="Times New Roman" w:hAnsi="Times New Roman" w:cs="Times New Roman"/>
          <w:b/>
          <w:bCs/>
          <w:sz w:val="24"/>
          <w:szCs w:val="24"/>
        </w:rPr>
      </w:pPr>
      <w:r w:rsidRPr="00AB6081">
        <w:rPr>
          <w:rFonts w:ascii="Times New Roman" w:hAnsi="Times New Roman" w:cs="Times New Roman"/>
          <w:sz w:val="24"/>
          <w:szCs w:val="24"/>
        </w:rPr>
        <w:t xml:space="preserve">The reflection is instrumental in acknowledging the learnings from the projects that eventually helps in the development of knowledge in regards with the areas and steps that may leads to the development of project failures. Also, the analysis of these aspects eventually leads to the development of learning regarding recommendations the implementations of which helps in avoiding project issues such as cost overruns and project delays. </w:t>
      </w:r>
      <w:r w:rsidR="00EE6932" w:rsidRPr="00AB6081">
        <w:rPr>
          <w:rFonts w:ascii="Times New Roman" w:hAnsi="Times New Roman" w:cs="Times New Roman"/>
          <w:b/>
          <w:bCs/>
          <w:sz w:val="24"/>
          <w:szCs w:val="24"/>
        </w:rPr>
        <w:br w:type="page"/>
      </w:r>
    </w:p>
    <w:p w14:paraId="3EA7B44C" w14:textId="7CA7064E" w:rsidR="00FA6BAF" w:rsidRPr="00AB6081" w:rsidRDefault="00FA6BAF" w:rsidP="00AB6081">
      <w:pPr>
        <w:pStyle w:val="Heading1"/>
      </w:pPr>
      <w:bookmarkStart w:id="8" w:name="_Toc108466885"/>
      <w:r w:rsidRPr="00AB6081">
        <w:lastRenderedPageBreak/>
        <w:t>REFERENCES</w:t>
      </w:r>
      <w:bookmarkEnd w:id="8"/>
    </w:p>
    <w:p w14:paraId="7F58BD36" w14:textId="77777777" w:rsidR="00AB6081" w:rsidRPr="00AB6081" w:rsidRDefault="00AB6081"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Crossrail., 2022. </w:t>
      </w:r>
      <w:r w:rsidRPr="00AB6081">
        <w:rPr>
          <w:rFonts w:ascii="Times New Roman" w:hAnsi="Times New Roman" w:cs="Times New Roman"/>
          <w:i/>
          <w:iCs/>
          <w:sz w:val="24"/>
          <w:szCs w:val="24"/>
        </w:rPr>
        <w:t>The Crossrail project in numbers</w:t>
      </w:r>
      <w:r w:rsidRPr="00AB6081">
        <w:rPr>
          <w:rFonts w:ascii="Times New Roman" w:hAnsi="Times New Roman" w:cs="Times New Roman"/>
          <w:sz w:val="24"/>
          <w:szCs w:val="24"/>
        </w:rPr>
        <w:t>. (Online). Available at; https://www.crossrail.co.uk/news/crossrail-in-numbers [Accessed on 10</w:t>
      </w:r>
      <w:r w:rsidRPr="00AB6081">
        <w:rPr>
          <w:rFonts w:ascii="Times New Roman" w:hAnsi="Times New Roman" w:cs="Times New Roman"/>
          <w:sz w:val="24"/>
          <w:szCs w:val="24"/>
          <w:vertAlign w:val="superscript"/>
        </w:rPr>
        <w:t xml:space="preserve">th </w:t>
      </w:r>
      <w:r w:rsidRPr="00AB6081">
        <w:rPr>
          <w:rFonts w:ascii="Times New Roman" w:hAnsi="Times New Roman" w:cs="Times New Roman"/>
          <w:sz w:val="24"/>
          <w:szCs w:val="24"/>
        </w:rPr>
        <w:t xml:space="preserve">July 2022]. </w:t>
      </w:r>
    </w:p>
    <w:p w14:paraId="0A5FAE9E" w14:textId="77777777" w:rsidR="00AB6081" w:rsidRPr="00AB6081" w:rsidRDefault="00AB6081"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Deloitte, 2022. </w:t>
      </w:r>
      <w:r w:rsidRPr="00AB6081">
        <w:rPr>
          <w:rFonts w:ascii="Times New Roman" w:hAnsi="Times New Roman" w:cs="Times New Roman"/>
          <w:i/>
          <w:iCs/>
          <w:sz w:val="24"/>
          <w:szCs w:val="24"/>
        </w:rPr>
        <w:t>Lessons from Crossrail</w:t>
      </w:r>
      <w:r w:rsidRPr="00AB6081">
        <w:rPr>
          <w:rFonts w:ascii="Times New Roman" w:hAnsi="Times New Roman" w:cs="Times New Roman"/>
          <w:sz w:val="24"/>
          <w:szCs w:val="24"/>
        </w:rPr>
        <w:t>. (Online). Available at; https://www2.deloitte.com/uk/en/pages/public-sector/articles/lessons-from-crossrail.html [Accessed on 10</w:t>
      </w:r>
      <w:r w:rsidRPr="00AB6081">
        <w:rPr>
          <w:rFonts w:ascii="Times New Roman" w:hAnsi="Times New Roman" w:cs="Times New Roman"/>
          <w:sz w:val="24"/>
          <w:szCs w:val="24"/>
          <w:vertAlign w:val="superscript"/>
        </w:rPr>
        <w:t xml:space="preserve">th </w:t>
      </w:r>
      <w:r w:rsidRPr="00AB6081">
        <w:rPr>
          <w:rFonts w:ascii="Times New Roman" w:hAnsi="Times New Roman" w:cs="Times New Roman"/>
          <w:sz w:val="24"/>
          <w:szCs w:val="24"/>
        </w:rPr>
        <w:t>July 2022].</w:t>
      </w:r>
    </w:p>
    <w:p w14:paraId="13BA8964" w14:textId="77777777" w:rsidR="00AB6081" w:rsidRPr="00AB6081" w:rsidRDefault="00AB6081"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Edwards. T., 2022. </w:t>
      </w:r>
      <w:r w:rsidRPr="00AB6081">
        <w:rPr>
          <w:rFonts w:ascii="Times New Roman" w:hAnsi="Times New Roman" w:cs="Times New Roman"/>
          <w:i/>
          <w:iCs/>
          <w:sz w:val="24"/>
          <w:szCs w:val="24"/>
        </w:rPr>
        <w:t>Elizabeth Line: How the perfect project become a nightmare</w:t>
      </w:r>
      <w:r w:rsidRPr="00AB6081">
        <w:rPr>
          <w:rFonts w:ascii="Times New Roman" w:hAnsi="Times New Roman" w:cs="Times New Roman"/>
          <w:sz w:val="24"/>
          <w:szCs w:val="24"/>
        </w:rPr>
        <w:t>. (Online). Available at; https://www.bbc.com/news/uk-england-london-61409591 [Accessed on 10</w:t>
      </w:r>
      <w:r w:rsidRPr="00AB6081">
        <w:rPr>
          <w:rFonts w:ascii="Times New Roman" w:hAnsi="Times New Roman" w:cs="Times New Roman"/>
          <w:sz w:val="24"/>
          <w:szCs w:val="24"/>
          <w:vertAlign w:val="superscript"/>
        </w:rPr>
        <w:t xml:space="preserve">th </w:t>
      </w:r>
      <w:r w:rsidRPr="00AB6081">
        <w:rPr>
          <w:rFonts w:ascii="Times New Roman" w:hAnsi="Times New Roman" w:cs="Times New Roman"/>
          <w:sz w:val="24"/>
          <w:szCs w:val="24"/>
        </w:rPr>
        <w:t>July 2022].</w:t>
      </w:r>
    </w:p>
    <w:p w14:paraId="76357853" w14:textId="77777777" w:rsidR="00AB6081" w:rsidRPr="00AB6081" w:rsidRDefault="00AB6081" w:rsidP="00AB6081">
      <w:pPr>
        <w:spacing w:line="360" w:lineRule="auto"/>
        <w:jc w:val="both"/>
        <w:rPr>
          <w:rFonts w:ascii="Times New Roman" w:hAnsi="Times New Roman" w:cs="Times New Roman"/>
          <w:sz w:val="24"/>
          <w:szCs w:val="24"/>
        </w:rPr>
      </w:pPr>
      <w:r w:rsidRPr="00AB6081">
        <w:rPr>
          <w:rFonts w:ascii="Times New Roman" w:hAnsi="Times New Roman" w:cs="Times New Roman"/>
          <w:sz w:val="24"/>
          <w:szCs w:val="24"/>
        </w:rPr>
        <w:t xml:space="preserve">Mulligan. E., B., 2022. </w:t>
      </w:r>
      <w:r w:rsidRPr="00AB6081">
        <w:rPr>
          <w:rFonts w:ascii="Times New Roman" w:hAnsi="Times New Roman" w:cs="Times New Roman"/>
          <w:i/>
          <w:iCs/>
          <w:sz w:val="24"/>
          <w:szCs w:val="24"/>
        </w:rPr>
        <w:t>How much the did the Elizabeth Line cost? When the Crossrail project started and delays in its opening explained</w:t>
      </w:r>
      <w:r w:rsidRPr="00AB6081">
        <w:rPr>
          <w:rFonts w:ascii="Times New Roman" w:hAnsi="Times New Roman" w:cs="Times New Roman"/>
          <w:sz w:val="24"/>
          <w:szCs w:val="24"/>
        </w:rPr>
        <w:t>. (Online). Available at; https://inews.co.uk/news/how-much-did-elizabeth-line-cost-when-crossrail-project-started-delays-explained-1649736 [Accessed on 10</w:t>
      </w:r>
      <w:r w:rsidRPr="00AB6081">
        <w:rPr>
          <w:rFonts w:ascii="Times New Roman" w:hAnsi="Times New Roman" w:cs="Times New Roman"/>
          <w:sz w:val="24"/>
          <w:szCs w:val="24"/>
          <w:vertAlign w:val="superscript"/>
        </w:rPr>
        <w:t xml:space="preserve">th </w:t>
      </w:r>
      <w:r w:rsidRPr="00AB6081">
        <w:rPr>
          <w:rFonts w:ascii="Times New Roman" w:hAnsi="Times New Roman" w:cs="Times New Roman"/>
          <w:sz w:val="24"/>
          <w:szCs w:val="24"/>
        </w:rPr>
        <w:t>July 2022].</w:t>
      </w:r>
    </w:p>
    <w:p w14:paraId="7C55EE6D" w14:textId="77777777" w:rsidR="00AB6081" w:rsidRPr="00AB6081" w:rsidRDefault="00AB6081" w:rsidP="00AB6081">
      <w:pPr>
        <w:spacing w:line="360" w:lineRule="auto"/>
        <w:jc w:val="both"/>
        <w:rPr>
          <w:rFonts w:ascii="Times New Roman" w:hAnsi="Times New Roman" w:cs="Times New Roman"/>
          <w:sz w:val="24"/>
          <w:szCs w:val="24"/>
        </w:rPr>
      </w:pPr>
      <w:proofErr w:type="spellStart"/>
      <w:r w:rsidRPr="00AB6081">
        <w:rPr>
          <w:rFonts w:ascii="Times New Roman" w:hAnsi="Times New Roman" w:cs="Times New Roman"/>
          <w:sz w:val="24"/>
          <w:szCs w:val="24"/>
        </w:rPr>
        <w:t>Tunnicliffe</w:t>
      </w:r>
      <w:proofErr w:type="spellEnd"/>
      <w:r w:rsidRPr="00AB6081">
        <w:rPr>
          <w:rFonts w:ascii="Times New Roman" w:hAnsi="Times New Roman" w:cs="Times New Roman"/>
          <w:sz w:val="24"/>
          <w:szCs w:val="24"/>
        </w:rPr>
        <w:t xml:space="preserve">. A., 2022. </w:t>
      </w:r>
      <w:r w:rsidRPr="00AB6081">
        <w:rPr>
          <w:rFonts w:ascii="Times New Roman" w:hAnsi="Times New Roman" w:cs="Times New Roman"/>
          <w:i/>
          <w:iCs/>
          <w:sz w:val="24"/>
          <w:szCs w:val="24"/>
        </w:rPr>
        <w:t>A timeline of Crossrail delays</w:t>
      </w:r>
      <w:r w:rsidRPr="00AB6081">
        <w:rPr>
          <w:rFonts w:ascii="Times New Roman" w:hAnsi="Times New Roman" w:cs="Times New Roman"/>
          <w:sz w:val="24"/>
          <w:szCs w:val="24"/>
        </w:rPr>
        <w:t>. (Online). Available at; https://www.railway-technology.com/analysis/timeline-crossrail-delays/ [Accessed on 10</w:t>
      </w:r>
      <w:r w:rsidRPr="00AB6081">
        <w:rPr>
          <w:rFonts w:ascii="Times New Roman" w:hAnsi="Times New Roman" w:cs="Times New Roman"/>
          <w:sz w:val="24"/>
          <w:szCs w:val="24"/>
          <w:vertAlign w:val="superscript"/>
        </w:rPr>
        <w:t xml:space="preserve">th </w:t>
      </w:r>
      <w:r w:rsidRPr="00AB6081">
        <w:rPr>
          <w:rFonts w:ascii="Times New Roman" w:hAnsi="Times New Roman" w:cs="Times New Roman"/>
          <w:sz w:val="24"/>
          <w:szCs w:val="24"/>
        </w:rPr>
        <w:t>July 2022].</w:t>
      </w:r>
    </w:p>
    <w:sectPr w:rsidR="00AB6081" w:rsidRPr="00AB608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29F77" w14:textId="77777777" w:rsidR="008173A7" w:rsidRDefault="008173A7" w:rsidP="00CD7459">
      <w:pPr>
        <w:spacing w:after="0" w:line="240" w:lineRule="auto"/>
      </w:pPr>
      <w:r>
        <w:separator/>
      </w:r>
    </w:p>
  </w:endnote>
  <w:endnote w:type="continuationSeparator" w:id="0">
    <w:p w14:paraId="37B2A9D1" w14:textId="77777777" w:rsidR="008173A7" w:rsidRDefault="008173A7" w:rsidP="00CD74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664BF" w14:textId="77777777" w:rsidR="008173A7" w:rsidRDefault="008173A7" w:rsidP="00CD7459">
      <w:pPr>
        <w:spacing w:after="0" w:line="240" w:lineRule="auto"/>
      </w:pPr>
      <w:r>
        <w:separator/>
      </w:r>
    </w:p>
  </w:footnote>
  <w:footnote w:type="continuationSeparator" w:id="0">
    <w:p w14:paraId="516F6DA9" w14:textId="77777777" w:rsidR="008173A7" w:rsidRDefault="008173A7" w:rsidP="00CD74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0587194"/>
      <w:docPartObj>
        <w:docPartGallery w:val="Page Numbers (Top of Page)"/>
        <w:docPartUnique/>
      </w:docPartObj>
    </w:sdtPr>
    <w:sdtEndPr>
      <w:rPr>
        <w:noProof/>
      </w:rPr>
    </w:sdtEndPr>
    <w:sdtContent>
      <w:p w14:paraId="59A4F409" w14:textId="161837D2" w:rsidR="00CD7459" w:rsidRDefault="00CD7459">
        <w:pPr>
          <w:pStyle w:val="Header"/>
        </w:pPr>
        <w:r>
          <w:fldChar w:fldCharType="begin"/>
        </w:r>
        <w:r>
          <w:instrText xml:space="preserve"> PAGE   \* MERGEFORMAT </w:instrText>
        </w:r>
        <w:r>
          <w:fldChar w:fldCharType="separate"/>
        </w:r>
        <w:r>
          <w:rPr>
            <w:noProof/>
          </w:rPr>
          <w:t>2</w:t>
        </w:r>
        <w:r>
          <w:rPr>
            <w:noProof/>
          </w:rPr>
          <w:fldChar w:fldCharType="end"/>
        </w:r>
      </w:p>
    </w:sdtContent>
  </w:sdt>
  <w:p w14:paraId="1D4A277D" w14:textId="77777777" w:rsidR="00CD7459" w:rsidRDefault="00CD74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3701B4"/>
    <w:multiLevelType w:val="hybridMultilevel"/>
    <w:tmpl w:val="E79A93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5CA00D8"/>
    <w:multiLevelType w:val="hybridMultilevel"/>
    <w:tmpl w:val="21981F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38989139">
    <w:abstractNumId w:val="1"/>
  </w:num>
  <w:num w:numId="2" w16cid:durableId="28336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C82"/>
    <w:rsid w:val="00015C17"/>
    <w:rsid w:val="000414F6"/>
    <w:rsid w:val="00092A17"/>
    <w:rsid w:val="000A1552"/>
    <w:rsid w:val="000A391F"/>
    <w:rsid w:val="000B2AB9"/>
    <w:rsid w:val="000F3D92"/>
    <w:rsid w:val="00170421"/>
    <w:rsid w:val="00222AB8"/>
    <w:rsid w:val="00270E51"/>
    <w:rsid w:val="002C70E6"/>
    <w:rsid w:val="002D11C8"/>
    <w:rsid w:val="002E03BB"/>
    <w:rsid w:val="002F2F4A"/>
    <w:rsid w:val="00301903"/>
    <w:rsid w:val="00312B55"/>
    <w:rsid w:val="00372193"/>
    <w:rsid w:val="00390C82"/>
    <w:rsid w:val="003A0E47"/>
    <w:rsid w:val="00432C43"/>
    <w:rsid w:val="004574DE"/>
    <w:rsid w:val="005444B6"/>
    <w:rsid w:val="00584D4F"/>
    <w:rsid w:val="005A057C"/>
    <w:rsid w:val="005A48DA"/>
    <w:rsid w:val="005D46DE"/>
    <w:rsid w:val="005D5F08"/>
    <w:rsid w:val="00621262"/>
    <w:rsid w:val="006525FB"/>
    <w:rsid w:val="0065506A"/>
    <w:rsid w:val="006C4578"/>
    <w:rsid w:val="006E10BE"/>
    <w:rsid w:val="006F3266"/>
    <w:rsid w:val="00705674"/>
    <w:rsid w:val="007425CA"/>
    <w:rsid w:val="00744779"/>
    <w:rsid w:val="00782466"/>
    <w:rsid w:val="00786CBE"/>
    <w:rsid w:val="007F7A13"/>
    <w:rsid w:val="00807D8E"/>
    <w:rsid w:val="008173A7"/>
    <w:rsid w:val="00845944"/>
    <w:rsid w:val="0086027F"/>
    <w:rsid w:val="00897545"/>
    <w:rsid w:val="008A73B3"/>
    <w:rsid w:val="008F01F7"/>
    <w:rsid w:val="009006AB"/>
    <w:rsid w:val="009407B7"/>
    <w:rsid w:val="00973080"/>
    <w:rsid w:val="009A5475"/>
    <w:rsid w:val="009D1794"/>
    <w:rsid w:val="00A35D6B"/>
    <w:rsid w:val="00A553BD"/>
    <w:rsid w:val="00A73CB8"/>
    <w:rsid w:val="00A76276"/>
    <w:rsid w:val="00A939F3"/>
    <w:rsid w:val="00AB6081"/>
    <w:rsid w:val="00B111B8"/>
    <w:rsid w:val="00B24A36"/>
    <w:rsid w:val="00B32D18"/>
    <w:rsid w:val="00B5052A"/>
    <w:rsid w:val="00B72CDB"/>
    <w:rsid w:val="00B80EDA"/>
    <w:rsid w:val="00C109C5"/>
    <w:rsid w:val="00C37EAA"/>
    <w:rsid w:val="00C57F8C"/>
    <w:rsid w:val="00C70381"/>
    <w:rsid w:val="00C960A9"/>
    <w:rsid w:val="00C97CA8"/>
    <w:rsid w:val="00CD7459"/>
    <w:rsid w:val="00DA336A"/>
    <w:rsid w:val="00DE3F93"/>
    <w:rsid w:val="00E0129B"/>
    <w:rsid w:val="00E0374A"/>
    <w:rsid w:val="00E40211"/>
    <w:rsid w:val="00EC5CC3"/>
    <w:rsid w:val="00EE525A"/>
    <w:rsid w:val="00EE6932"/>
    <w:rsid w:val="00F0348C"/>
    <w:rsid w:val="00F13F90"/>
    <w:rsid w:val="00F147EE"/>
    <w:rsid w:val="00F66007"/>
    <w:rsid w:val="00FA53F6"/>
    <w:rsid w:val="00FA6BAF"/>
    <w:rsid w:val="00FB4305"/>
    <w:rsid w:val="00FE09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4D511"/>
  <w15:chartTrackingRefBased/>
  <w15:docId w15:val="{95A1DCE5-B0CE-4C36-8654-9DAFDA0D9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72193"/>
    <w:pPr>
      <w:keepNext/>
      <w:keepLines/>
      <w:spacing w:before="240" w:after="0"/>
      <w:outlineLvl w:val="0"/>
    </w:pPr>
    <w:rPr>
      <w:rFonts w:ascii="Times New Roman" w:eastAsiaTheme="majorEastAsia" w:hAnsi="Times New Roman" w:cstheme="majorBidi"/>
      <w:b/>
      <w:color w:val="2F5496" w:themeColor="accent1" w:themeShade="BF"/>
      <w:sz w:val="36"/>
      <w:szCs w:val="32"/>
    </w:rPr>
  </w:style>
  <w:style w:type="paragraph" w:styleId="Heading2">
    <w:name w:val="heading 2"/>
    <w:basedOn w:val="Normal"/>
    <w:next w:val="Normal"/>
    <w:link w:val="Heading2Char"/>
    <w:uiPriority w:val="9"/>
    <w:unhideWhenUsed/>
    <w:qFormat/>
    <w:rsid w:val="00AB60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193"/>
    <w:rPr>
      <w:rFonts w:ascii="Times New Roman" w:eastAsiaTheme="majorEastAsia" w:hAnsi="Times New Roman" w:cstheme="majorBidi"/>
      <w:b/>
      <w:color w:val="2F5496" w:themeColor="accent1" w:themeShade="BF"/>
      <w:sz w:val="36"/>
      <w:szCs w:val="32"/>
    </w:rPr>
  </w:style>
  <w:style w:type="paragraph" w:styleId="Title">
    <w:name w:val="Title"/>
    <w:basedOn w:val="Normal"/>
    <w:next w:val="Normal"/>
    <w:link w:val="TitleChar"/>
    <w:autoRedefine/>
    <w:uiPriority w:val="10"/>
    <w:qFormat/>
    <w:rsid w:val="00372193"/>
    <w:pPr>
      <w:spacing w:after="0" w:line="240" w:lineRule="auto"/>
      <w:contextualSpacing/>
      <w:jc w:val="center"/>
    </w:pPr>
    <w:rPr>
      <w:rFonts w:ascii="Aharoni" w:eastAsiaTheme="majorEastAsia" w:hAnsi="Aharoni" w:cstheme="majorBidi"/>
      <w:b/>
      <w:color w:val="595959" w:themeColor="text1" w:themeTint="A6"/>
      <w:spacing w:val="-10"/>
      <w:kern w:val="28"/>
      <w:sz w:val="56"/>
      <w:szCs w:val="56"/>
    </w:rPr>
  </w:style>
  <w:style w:type="character" w:customStyle="1" w:styleId="TitleChar">
    <w:name w:val="Title Char"/>
    <w:basedOn w:val="DefaultParagraphFont"/>
    <w:link w:val="Title"/>
    <w:uiPriority w:val="10"/>
    <w:rsid w:val="00372193"/>
    <w:rPr>
      <w:rFonts w:ascii="Aharoni" w:eastAsiaTheme="majorEastAsia" w:hAnsi="Aharoni" w:cstheme="majorBidi"/>
      <w:b/>
      <w:color w:val="595959" w:themeColor="text1" w:themeTint="A6"/>
      <w:spacing w:val="-10"/>
      <w:kern w:val="28"/>
      <w:sz w:val="56"/>
      <w:szCs w:val="56"/>
    </w:rPr>
  </w:style>
  <w:style w:type="paragraph" w:styleId="Subtitle">
    <w:name w:val="Subtitle"/>
    <w:basedOn w:val="Normal"/>
    <w:next w:val="Normal"/>
    <w:link w:val="SubtitleChar"/>
    <w:autoRedefine/>
    <w:uiPriority w:val="11"/>
    <w:qFormat/>
    <w:rsid w:val="00CD7459"/>
    <w:pPr>
      <w:numPr>
        <w:ilvl w:val="1"/>
      </w:numPr>
      <w:jc w:val="center"/>
    </w:pPr>
    <w:rPr>
      <w:rFonts w:eastAsiaTheme="minorEastAsia"/>
      <w:b/>
      <w:color w:val="8EAADB" w:themeColor="accent1" w:themeTint="99"/>
      <w:spacing w:val="15"/>
    </w:rPr>
  </w:style>
  <w:style w:type="character" w:customStyle="1" w:styleId="SubtitleChar">
    <w:name w:val="Subtitle Char"/>
    <w:basedOn w:val="DefaultParagraphFont"/>
    <w:link w:val="Subtitle"/>
    <w:uiPriority w:val="11"/>
    <w:rsid w:val="00CD7459"/>
    <w:rPr>
      <w:rFonts w:eastAsiaTheme="minorEastAsia"/>
      <w:b/>
      <w:color w:val="8EAADB" w:themeColor="accent1" w:themeTint="99"/>
      <w:spacing w:val="15"/>
    </w:rPr>
  </w:style>
  <w:style w:type="paragraph" w:styleId="ListParagraph">
    <w:name w:val="List Paragraph"/>
    <w:basedOn w:val="Normal"/>
    <w:uiPriority w:val="34"/>
    <w:qFormat/>
    <w:rsid w:val="00C57F8C"/>
    <w:pPr>
      <w:ind w:left="720"/>
      <w:contextualSpacing/>
    </w:pPr>
  </w:style>
  <w:style w:type="character" w:styleId="Hyperlink">
    <w:name w:val="Hyperlink"/>
    <w:basedOn w:val="DefaultParagraphFont"/>
    <w:uiPriority w:val="99"/>
    <w:unhideWhenUsed/>
    <w:rsid w:val="007425CA"/>
    <w:rPr>
      <w:color w:val="0563C1" w:themeColor="hyperlink"/>
      <w:u w:val="single"/>
    </w:rPr>
  </w:style>
  <w:style w:type="character" w:styleId="UnresolvedMention">
    <w:name w:val="Unresolved Mention"/>
    <w:basedOn w:val="DefaultParagraphFont"/>
    <w:uiPriority w:val="99"/>
    <w:semiHidden/>
    <w:unhideWhenUsed/>
    <w:rsid w:val="007425CA"/>
    <w:rPr>
      <w:color w:val="605E5C"/>
      <w:shd w:val="clear" w:color="auto" w:fill="E1DFDD"/>
    </w:rPr>
  </w:style>
  <w:style w:type="character" w:customStyle="1" w:styleId="Heading2Char">
    <w:name w:val="Heading 2 Char"/>
    <w:basedOn w:val="DefaultParagraphFont"/>
    <w:link w:val="Heading2"/>
    <w:uiPriority w:val="9"/>
    <w:rsid w:val="00AB608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B6081"/>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AB6081"/>
    <w:pPr>
      <w:spacing w:after="100"/>
    </w:pPr>
  </w:style>
  <w:style w:type="paragraph" w:styleId="TOC2">
    <w:name w:val="toc 2"/>
    <w:basedOn w:val="Normal"/>
    <w:next w:val="Normal"/>
    <w:autoRedefine/>
    <w:uiPriority w:val="39"/>
    <w:unhideWhenUsed/>
    <w:rsid w:val="00AB6081"/>
    <w:pPr>
      <w:spacing w:after="100"/>
      <w:ind w:left="220"/>
    </w:pPr>
  </w:style>
  <w:style w:type="paragraph" w:styleId="Header">
    <w:name w:val="header"/>
    <w:basedOn w:val="Normal"/>
    <w:link w:val="HeaderChar"/>
    <w:uiPriority w:val="99"/>
    <w:unhideWhenUsed/>
    <w:rsid w:val="00CD74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459"/>
  </w:style>
  <w:style w:type="paragraph" w:styleId="Footer">
    <w:name w:val="footer"/>
    <w:basedOn w:val="Normal"/>
    <w:link w:val="FooterChar"/>
    <w:uiPriority w:val="99"/>
    <w:unhideWhenUsed/>
    <w:rsid w:val="00CD74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4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1785E6-4283-4A60-8898-FA73EEF2C0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2657</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Sabina Ciobanu</cp:lastModifiedBy>
  <cp:revision>2</cp:revision>
  <dcterms:created xsi:type="dcterms:W3CDTF">2022-08-21T19:12:00Z</dcterms:created>
  <dcterms:modified xsi:type="dcterms:W3CDTF">2022-08-21T19:12:00Z</dcterms:modified>
</cp:coreProperties>
</file>