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26E5294B">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34F6E006">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7169B1">
        <w:rPr>
          <w:rFonts w:ascii="Arial" w:hAnsi="Arial" w:cs="Arial"/>
          <w:sz w:val="40"/>
          <w:szCs w:val="40"/>
          <w:lang w:val="en-US"/>
        </w:rPr>
        <w:t>David-George Macovei</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1A072A7E">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Pr="00230935" w:rsidR="0035328C">
        <w:rPr>
          <w:rFonts w:ascii="Arial" w:hAnsi="Arial" w:cs="Arial"/>
          <w:sz w:val="40"/>
          <w:szCs w:val="40"/>
          <w:lang w:val="en-US"/>
        </w:rPr>
        <w:t xml:space="preserve"> </w:t>
      </w:r>
      <w:r w:rsidR="007169B1">
        <w:rPr>
          <w:rFonts w:ascii="Arial" w:hAnsi="Arial" w:cs="Arial"/>
          <w:sz w:val="40"/>
          <w:szCs w:val="40"/>
          <w:lang w:val="en-US"/>
        </w:rPr>
        <w:t>2522360</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005771F" w:rsidRDefault="0005771F" w14:paraId="311CB87C" w14:textId="3935DA0E">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Pr="00230935" w:rsidR="0035328C">
        <w:rPr>
          <w:rFonts w:ascii="Arial" w:hAnsi="Arial" w:cs="Arial"/>
          <w:sz w:val="40"/>
          <w:szCs w:val="40"/>
          <w:lang w:val="en-US"/>
        </w:rPr>
        <w:t xml:space="preserve"> </w:t>
      </w:r>
      <w:r w:rsidR="007169B1">
        <w:rPr>
          <w:rFonts w:ascii="Arial" w:hAnsi="Arial" w:cs="Arial"/>
          <w:color w:val="1D2125"/>
          <w:sz w:val="40"/>
          <w:szCs w:val="40"/>
          <w:shd w:val="clear" w:color="auto" w:fill="FFFFFF"/>
        </w:rPr>
        <w:t>Chijioke Uba</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009E2E03" w:rsidP="00394A9D" w:rsidRDefault="009E2E03" w14:paraId="7865A2E2" w14:textId="77777777">
      <w:pPr>
        <w:jc w:val="center"/>
        <w:rPr>
          <w:rFonts w:ascii="Arial" w:hAnsi="Arial" w:cs="Arial"/>
          <w:color w:val="1D2125"/>
          <w:sz w:val="48"/>
          <w:szCs w:val="48"/>
          <w:shd w:val="clear" w:color="auto" w:fill="FFFFFF"/>
        </w:rPr>
      </w:pPr>
    </w:p>
    <w:p w:rsidRPr="009E2E03" w:rsidR="009E2E03" w:rsidP="009E2E03" w:rsidRDefault="009E2E03" w14:paraId="2C78E067" w14:textId="77777777">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rsidRPr="009E2E03" w:rsidR="009E2E03" w:rsidP="009E2E03" w:rsidRDefault="009E2E03" w14:paraId="3445A3CA" w14:textId="77777777">
      <w:pPr>
        <w:spacing w:after="120" w:line="276" w:lineRule="auto"/>
        <w:jc w:val="both"/>
        <w:rPr>
          <w:rFonts w:ascii="Arial" w:hAnsi="Arial" w:cs="Arial"/>
          <w:sz w:val="32"/>
          <w:szCs w:val="32"/>
          <w:lang w:val="en-US"/>
        </w:rPr>
      </w:pPr>
    </w:p>
    <w:p w:rsidRPr="009E2E03" w:rsidR="009E2E03" w:rsidP="009E2E03" w:rsidRDefault="009E2E03" w14:paraId="6EA94416" w14:textId="77777777">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rsidRPr="009E2E03" w:rsidR="009E2E03" w:rsidP="009E2E03" w:rsidRDefault="009E2E03" w14:paraId="6EA5F9AC" w14:textId="77777777">
      <w:pPr>
        <w:spacing w:after="120" w:line="276" w:lineRule="auto"/>
        <w:rPr>
          <w:rFonts w:ascii="Arial" w:hAnsi="Arial" w:cs="Arial"/>
        </w:rPr>
      </w:pPr>
    </w:p>
    <w:p w:rsidRPr="009E2E03" w:rsidR="009E2E03" w:rsidP="009E2E03" w:rsidRDefault="009E2E03" w14:paraId="70683B16" w14:textId="77777777">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r>
      <w:r w:rsidRPr="009E2E03">
        <w:rPr>
          <w:rFonts w:ascii="Arial" w:hAnsi="Arial" w:cs="Arial"/>
        </w:rPr>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3</w:t>
      </w:r>
    </w:p>
    <w:p w:rsidRPr="009E2E03" w:rsidR="009E2E03" w:rsidP="009E2E03" w:rsidRDefault="009E2E03" w14:paraId="69AFA1B7" w14:textId="77777777">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Task 2:</w:t>
      </w:r>
      <w:r w:rsidRPr="009E2E03">
        <w:rPr>
          <w:rFonts w:ascii="Arial" w:hAnsi="Arial" w:cs="Arial" w:eastAsiaTheme="majorEastAsia"/>
          <w:lang w:val="en-US"/>
        </w:rPr>
        <w:tab/>
      </w:r>
      <w:r w:rsidRPr="009E2E03">
        <w:rPr>
          <w:rFonts w:ascii="Arial" w:hAnsi="Arial" w:cs="Arial" w:eastAsiaTheme="majorEastAsia"/>
          <w:lang w:val="en-US"/>
        </w:rPr>
        <w:t xml:space="preserve">Two proposed solutions </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3</w:t>
      </w:r>
    </w:p>
    <w:p w:rsidRPr="009E2E03" w:rsidR="009E2E03" w:rsidP="009E2E03" w:rsidRDefault="009E2E03" w14:paraId="3CCEAE2D" w14:textId="5E755BBD">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Task 3b)</w:t>
      </w:r>
      <w:proofErr w:type="gramStart"/>
      <w:r w:rsidRPr="009E2E03">
        <w:rPr>
          <w:rFonts w:ascii="Arial" w:hAnsi="Arial" w:cs="Arial" w:eastAsiaTheme="majorEastAsia"/>
          <w:lang w:val="en-US"/>
        </w:rPr>
        <w:t xml:space="preserve">: </w:t>
      </w:r>
      <w:r w:rsidRPr="009E2E03">
        <w:rPr>
          <w:rFonts w:ascii="Arial" w:hAnsi="Arial" w:cs="Arial" w:eastAsiaTheme="majorEastAsia"/>
          <w:lang w:val="en-US"/>
        </w:rPr>
        <w:tab/>
      </w:r>
      <w:r w:rsidRPr="009E2E03">
        <w:rPr>
          <w:rFonts w:ascii="Arial" w:hAnsi="Arial" w:cs="Arial" w:eastAsiaTheme="majorEastAsia"/>
          <w:lang w:val="en-US"/>
        </w:rPr>
        <w:t>Evaluation</w:t>
      </w:r>
      <w:proofErr w:type="gramEnd"/>
      <w:r w:rsidRPr="009E2E03">
        <w:rPr>
          <w:rFonts w:ascii="Arial" w:hAnsi="Arial" w:cs="Arial" w:eastAsiaTheme="majorEastAsia"/>
          <w:lang w:val="en-US"/>
        </w:rPr>
        <w:t xml:space="preserve"> Results and Justifications</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00B64CDF">
        <w:rPr>
          <w:rFonts w:ascii="Arial" w:hAnsi="Arial" w:cs="Arial" w:eastAsiaTheme="majorEastAsia"/>
          <w:lang w:val="en-US"/>
        </w:rPr>
        <w:t>3</w:t>
      </w:r>
    </w:p>
    <w:p w:rsidRPr="009E2E03" w:rsidR="009E2E03" w:rsidP="009E2E03" w:rsidRDefault="009E2E03" w14:paraId="2FE5FE86" w14:textId="33379A07">
      <w:pPr>
        <w:keepNext/>
        <w:keepLines/>
        <w:spacing w:before="360" w:after="80" w:line="276" w:lineRule="auto"/>
        <w:outlineLvl w:val="0"/>
        <w:rPr>
          <w:rFonts w:ascii="Arial" w:hAnsi="Arial" w:cs="Arial" w:eastAsiaTheme="majorEastAsia"/>
          <w:color w:val="0F4761" w:themeColor="accent1" w:themeShade="BF"/>
        </w:rPr>
      </w:pPr>
      <w:r w:rsidRPr="009E2E03">
        <w:rPr>
          <w:rFonts w:ascii="Arial" w:hAnsi="Arial" w:cs="Arial" w:eastAsiaTheme="majorEastAsia"/>
        </w:rPr>
        <w:t xml:space="preserve">Task </w:t>
      </w:r>
      <w:r w:rsidR="00332EE7">
        <w:rPr>
          <w:rFonts w:ascii="Arial" w:hAnsi="Arial" w:cs="Arial" w:eastAsiaTheme="majorEastAsia"/>
        </w:rPr>
        <w:t>4</w:t>
      </w:r>
      <w:r w:rsidRPr="009E2E03">
        <w:rPr>
          <w:rFonts w:ascii="Arial" w:hAnsi="Arial" w:cs="Arial" w:eastAsiaTheme="majorEastAsia"/>
        </w:rPr>
        <w:t xml:space="preserve">b): </w:t>
      </w:r>
      <w:r w:rsidRPr="009E2E03">
        <w:rPr>
          <w:rFonts w:ascii="Arial" w:hAnsi="Arial" w:cs="Arial" w:eastAsiaTheme="majorEastAsia"/>
        </w:rPr>
        <w:tab/>
      </w:r>
      <w:r w:rsidRPr="009E2E03">
        <w:rPr>
          <w:rFonts w:ascii="Arial" w:hAnsi="Arial" w:cs="Arial" w:eastAsiaTheme="majorEastAsia"/>
        </w:rPr>
        <w:t>Justifications for the Implementation Plan</w:t>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00B64CDF">
        <w:rPr>
          <w:rFonts w:ascii="Arial" w:hAnsi="Arial" w:cs="Arial" w:eastAsiaTheme="majorEastAsia"/>
          <w:color w:val="0F4761" w:themeColor="accent1" w:themeShade="BF"/>
        </w:rPr>
        <w:t>4</w:t>
      </w:r>
    </w:p>
    <w:p w:rsidRPr="009E2E03" w:rsidR="009E2E03" w:rsidP="009E2E03" w:rsidRDefault="009E2E03" w14:paraId="4104A0D4" w14:textId="295B1121">
      <w:pPr>
        <w:keepNext/>
        <w:keepLines/>
        <w:spacing w:before="360" w:after="80" w:line="276" w:lineRule="auto"/>
        <w:outlineLvl w:val="0"/>
        <w:rPr>
          <w:rFonts w:ascii="Arial" w:hAnsi="Arial" w:cs="Arial" w:eastAsiaTheme="majorEastAsia"/>
        </w:rPr>
      </w:pPr>
      <w:r w:rsidRPr="009E2E03">
        <w:rPr>
          <w:rFonts w:ascii="Arial" w:hAnsi="Arial" w:cs="Arial" w:eastAsiaTheme="majorEastAsia"/>
        </w:rPr>
        <w:t xml:space="preserve">Task </w:t>
      </w:r>
      <w:r w:rsidR="00332EE7">
        <w:rPr>
          <w:rFonts w:ascii="Arial" w:hAnsi="Arial" w:cs="Arial" w:eastAsiaTheme="majorEastAsia"/>
        </w:rPr>
        <w:t>5</w:t>
      </w:r>
      <w:r w:rsidRPr="009E2E03">
        <w:rPr>
          <w:rFonts w:ascii="Arial" w:hAnsi="Arial" w:cs="Arial" w:eastAsiaTheme="majorEastAsia"/>
        </w:rPr>
        <w:t xml:space="preserve">b): </w:t>
      </w:r>
      <w:r w:rsidRPr="009E2E03">
        <w:rPr>
          <w:rFonts w:ascii="Arial" w:hAnsi="Arial" w:cs="Arial" w:eastAsiaTheme="majorEastAsia"/>
        </w:rPr>
        <w:tab/>
      </w:r>
      <w:r w:rsidRPr="009E2E03">
        <w:rPr>
          <w:rFonts w:ascii="Arial" w:hAnsi="Arial" w:cs="Arial" w:eastAsiaTheme="majorEastAsia"/>
        </w:rPr>
        <w:t>Justifications for the KPI and SMART objectives</w:t>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00B64CDF">
        <w:rPr>
          <w:rFonts w:ascii="Arial" w:hAnsi="Arial" w:cs="Arial" w:eastAsiaTheme="majorEastAsia"/>
        </w:rPr>
        <w:t>4</w:t>
      </w:r>
    </w:p>
    <w:p w:rsidRPr="009E2E03" w:rsidR="009E2E03" w:rsidP="009E2E03" w:rsidRDefault="009E2E03" w14:paraId="699ABCAE" w14:textId="735AA228">
      <w:pPr>
        <w:keepNext/>
        <w:keepLines/>
        <w:spacing w:before="360" w:after="80" w:line="276" w:lineRule="auto"/>
        <w:outlineLvl w:val="0"/>
        <w:rPr>
          <w:rFonts w:ascii="Arial" w:hAnsi="Arial" w:cs="Arial" w:eastAsiaTheme="majorEastAsia"/>
        </w:rPr>
      </w:pPr>
      <w:r w:rsidRPr="009E2E03">
        <w:rPr>
          <w:rFonts w:ascii="Arial" w:hAnsi="Arial" w:cs="Arial" w:eastAsiaTheme="majorEastAsia"/>
        </w:rPr>
        <w:t xml:space="preserve">Task </w:t>
      </w:r>
      <w:r w:rsidR="00332EE7">
        <w:rPr>
          <w:rFonts w:ascii="Arial" w:hAnsi="Arial" w:cs="Arial" w:eastAsiaTheme="majorEastAsia"/>
        </w:rPr>
        <w:t>6</w:t>
      </w:r>
      <w:r w:rsidRPr="009E2E03">
        <w:rPr>
          <w:rFonts w:ascii="Arial" w:hAnsi="Arial" w:cs="Arial" w:eastAsiaTheme="majorEastAsia"/>
        </w:rPr>
        <w:t xml:space="preserve">: </w:t>
      </w:r>
      <w:r w:rsidRPr="009E2E03">
        <w:rPr>
          <w:rFonts w:ascii="Arial" w:hAnsi="Arial" w:cs="Arial" w:eastAsiaTheme="majorEastAsia"/>
        </w:rPr>
        <w:tab/>
      </w:r>
      <w:r w:rsidRPr="009E2E03">
        <w:rPr>
          <w:rFonts w:ascii="Arial" w:hAnsi="Arial" w:cs="Arial" w:eastAsiaTheme="majorEastAsia"/>
        </w:rPr>
        <w:t xml:space="preserve">Key </w:t>
      </w:r>
      <w:proofErr w:type="gramStart"/>
      <w:r w:rsidRPr="009E2E03">
        <w:rPr>
          <w:rFonts w:ascii="Arial" w:hAnsi="Arial" w:cs="Arial" w:eastAsiaTheme="majorEastAsia"/>
        </w:rPr>
        <w:t xml:space="preserve">Findings  </w:t>
      </w:r>
      <w:r w:rsidRPr="009E2E03">
        <w:rPr>
          <w:rFonts w:ascii="Arial" w:hAnsi="Arial" w:cs="Arial" w:eastAsiaTheme="majorEastAsia"/>
        </w:rPr>
        <w:tab/>
      </w:r>
      <w:proofErr w:type="gramEnd"/>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00B64CDF">
        <w:rPr>
          <w:rFonts w:ascii="Arial" w:hAnsi="Arial" w:cs="Arial" w:eastAsiaTheme="majorEastAsia"/>
        </w:rPr>
        <w:t>4</w:t>
      </w:r>
    </w:p>
    <w:p w:rsidRPr="009E2E03" w:rsidR="009E2E03" w:rsidP="009E2E03" w:rsidRDefault="009E2E03" w14:paraId="70454CFA" w14:textId="77777777">
      <w:pPr>
        <w:spacing w:after="120" w:line="276" w:lineRule="auto"/>
        <w:rPr>
          <w:rFonts w:ascii="Arial" w:hAnsi="Arial" w:cs="Arial"/>
        </w:rPr>
      </w:pPr>
    </w:p>
    <w:p w:rsidRPr="009E2E03" w:rsidR="009E2E03" w:rsidP="009E2E03" w:rsidRDefault="009E2E03" w14:paraId="2DA716FF" w14:textId="1E59F5D9">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rsidR="00B031CA" w:rsidP="009E2E03" w:rsidRDefault="00B031CA" w14:paraId="50FA8863" w14:textId="77777777">
      <w:pPr>
        <w:pStyle w:val="Heading1"/>
        <w:jc w:val="center"/>
        <w:rPr>
          <w:rFonts w:ascii="Arial" w:hAnsi="Arial" w:cs="Arial"/>
          <w:b/>
          <w:bCs/>
          <w:color w:val="auto"/>
          <w:sz w:val="32"/>
          <w:szCs w:val="32"/>
          <w:u w:val="single"/>
        </w:rPr>
      </w:pPr>
    </w:p>
    <w:p w:rsidRPr="009E2E03" w:rsidR="009E2E03" w:rsidP="009E2E03" w:rsidRDefault="009E2E03" w14:paraId="50CF4937" w14:textId="406DD7BF">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rsidR="009E2E03" w:rsidP="009E2E03" w:rsidRDefault="009E2E03" w14:paraId="4C37FF4D" w14:textId="27D3558E">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rsidR="009E2E03" w:rsidP="009E2E03" w:rsidRDefault="009E2E03" w14:paraId="038F38BF" w14:textId="64D8CB2B">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rsidR="009E2E03" w:rsidP="009E2E03" w:rsidRDefault="009E2E03" w14:paraId="28809C8E" w14:textId="04EAE266">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rsidR="009E2E03" w:rsidP="009E2E03" w:rsidRDefault="009E2E03" w14:paraId="7E29F7FE" w14:textId="77777777">
      <w:pPr>
        <w:spacing w:after="120" w:line="276" w:lineRule="auto"/>
      </w:pPr>
    </w:p>
    <w:p w:rsidRPr="009E2E03" w:rsidR="009E2E03" w:rsidP="009E2E03" w:rsidRDefault="009E2E03" w14:paraId="48E477FA" w14:textId="77777777">
      <w:pPr>
        <w:spacing w:after="120" w:line="276" w:lineRule="auto"/>
      </w:pPr>
    </w:p>
    <w:p w:rsidRPr="009E2E03" w:rsidR="009E2E03" w:rsidP="007169B1" w:rsidRDefault="009E2E03" w14:paraId="2B1BD6CB" w14:textId="19391CE2">
      <w:pPr>
        <w:spacing w:after="0" w:line="360" w:lineRule="auto"/>
        <w:contextualSpacing/>
        <w:jc w:val="both"/>
        <w:rPr>
          <w:rFonts w:ascii="Arial" w:hAnsi="Arial" w:cs="Arial"/>
          <w:color w:val="EE0000"/>
          <w:lang w:val="en-US"/>
        </w:rPr>
      </w:pPr>
    </w:p>
    <w:p w:rsidRPr="009E2E03" w:rsidR="0005771F" w:rsidP="00D85AB3" w:rsidRDefault="009E2E03" w14:paraId="74D32278" w14:textId="5FC9AA21">
      <w:pPr>
        <w:rPr>
          <w:rFonts w:ascii="Arial" w:hAnsi="Arial" w:cs="Arial"/>
          <w:color w:val="1D2125"/>
          <w:sz w:val="48"/>
          <w:szCs w:val="48"/>
          <w:shd w:val="clear" w:color="auto" w:fill="FFFFFF"/>
        </w:rPr>
      </w:pPr>
      <w:r w:rsidRPr="009E2E03">
        <w:br w:type="page"/>
      </w:r>
      <w:bookmarkStart w:name="_Hlk205982484" w:id="0"/>
      <w:r>
        <w:rPr>
          <w:rFonts w:ascii="Arial" w:hAnsi="Arial" w:cs="Arial"/>
          <w:b/>
          <w:bCs/>
          <w:sz w:val="28"/>
          <w:szCs w:val="28"/>
          <w:u w:val="single"/>
        </w:rPr>
        <w:t>Overview of Case-study</w:t>
      </w:r>
    </w:p>
    <w:bookmarkEnd w:id="0"/>
    <w:p w:rsidRPr="00D85AB3" w:rsidR="00A14A03" w:rsidP="00D85AB3" w:rsidRDefault="007169B1" w14:paraId="783F13CA" w14:textId="54444D34">
      <w:pPr>
        <w:pStyle w:val="ListParagraph"/>
        <w:numPr>
          <w:ilvl w:val="0"/>
          <w:numId w:val="3"/>
        </w:numPr>
        <w:spacing w:after="0" w:line="360" w:lineRule="auto"/>
        <w:jc w:val="both"/>
        <w:rPr>
          <w:rFonts w:ascii="Arial" w:hAnsi="Arial" w:cs="Arial"/>
          <w:lang w:val="en-US"/>
        </w:rPr>
      </w:pPr>
      <w:r>
        <w:rPr>
          <w:rFonts w:ascii="Arial" w:hAnsi="Arial" w:cs="Arial"/>
          <w:lang w:val="en-US"/>
        </w:rPr>
        <w:t>Basil’s Bakery is a small independent bakery in Coventry that has experienced declining sales since the Covid-19 pandemic. Although business recovered slightly after lockdown, sales remain around 25% below 2019 levels.</w:t>
      </w:r>
    </w:p>
    <w:p w:rsidR="009E2E03" w:rsidP="00D85AB3" w:rsidRDefault="007169B1" w14:paraId="018808A5" w14:textId="1F054885">
      <w:pPr>
        <w:pStyle w:val="ListParagraph"/>
        <w:numPr>
          <w:ilvl w:val="0"/>
          <w:numId w:val="3"/>
        </w:numPr>
        <w:spacing w:after="0" w:line="360" w:lineRule="auto"/>
        <w:jc w:val="both"/>
        <w:rPr>
          <w:rFonts w:ascii="Arial" w:hAnsi="Arial" w:cs="Arial"/>
          <w:lang w:val="en-US"/>
        </w:rPr>
      </w:pPr>
      <w:r>
        <w:rPr>
          <w:rFonts w:ascii="Arial" w:hAnsi="Arial" w:cs="Arial"/>
          <w:lang w:val="en-US"/>
        </w:rPr>
        <w:t>The root problem is a sustained decrease in customers, caused by fewer visitors to the retail park, shop closures, job redundancies and more people working from home.</w:t>
      </w:r>
    </w:p>
    <w:p w:rsidR="0011107E" w:rsidP="009E2E03" w:rsidRDefault="00223070" w14:paraId="0FCCF7C8" w14:textId="1477B900">
      <w:pPr>
        <w:pStyle w:val="ListParagraph"/>
        <w:numPr>
          <w:ilvl w:val="0"/>
          <w:numId w:val="3"/>
        </w:numPr>
        <w:spacing w:after="0" w:line="360" w:lineRule="auto"/>
        <w:jc w:val="both"/>
        <w:rPr>
          <w:rFonts w:ascii="Arial" w:hAnsi="Arial" w:cs="Arial"/>
          <w:lang w:val="en-US"/>
        </w:rPr>
      </w:pPr>
      <w:r>
        <w:rPr>
          <w:rFonts w:ascii="Arial" w:hAnsi="Arial" w:cs="Arial"/>
          <w:lang w:val="en-US"/>
        </w:rPr>
        <w:t>Additional issues include the lack of a delivery service, limited pre-order facilities due to Basil working alone, and rising operating costs such as rent, utilities and ingredient prices. These factors have reduced profitability and threaten the long-term viability of the business.</w:t>
      </w:r>
    </w:p>
    <w:p w:rsidRPr="00BC373A" w:rsidR="00685C57" w:rsidP="00223070" w:rsidRDefault="00685C57" w14:paraId="5EFA9B13" w14:textId="78FFC9EB">
      <w:pPr>
        <w:pStyle w:val="ListParagraph"/>
        <w:spacing w:after="0" w:line="360" w:lineRule="auto"/>
        <w:jc w:val="both"/>
        <w:rPr>
          <w:rFonts w:ascii="Arial" w:hAnsi="Arial" w:cs="Arial"/>
          <w:color w:val="EE0000"/>
          <w:lang w:val="en-US"/>
        </w:rPr>
      </w:pPr>
      <w:bookmarkStart w:name="_Hlk210817679" w:id="1"/>
      <w:bookmarkStart w:name="_Hlk205979492" w:id="2"/>
    </w:p>
    <w:p w:rsidRPr="0011107E" w:rsidR="0005771F" w:rsidP="0005771F" w:rsidRDefault="009E2E03" w14:paraId="1FC3AD54" w14:textId="5996FF96">
      <w:pPr>
        <w:pStyle w:val="Heading1"/>
        <w:rPr>
          <w:rFonts w:ascii="Arial" w:hAnsi="Arial" w:cs="Arial"/>
          <w:b/>
          <w:bCs/>
          <w:color w:val="auto"/>
          <w:sz w:val="28"/>
          <w:szCs w:val="28"/>
          <w:u w:val="single"/>
          <w:lang w:val="en-US"/>
        </w:rPr>
      </w:pPr>
      <w:bookmarkStart w:name="_Hlk205982497" w:id="3"/>
      <w:bookmarkEnd w:id="1"/>
      <w:bookmarkEnd w:id="2"/>
      <w:r>
        <w:rPr>
          <w:rFonts w:ascii="Arial" w:hAnsi="Arial" w:cs="Arial"/>
          <w:b/>
          <w:bCs/>
          <w:color w:val="auto"/>
          <w:sz w:val="28"/>
          <w:szCs w:val="28"/>
          <w:u w:val="single"/>
          <w:lang w:val="en-US"/>
        </w:rPr>
        <w:t xml:space="preserve"> Two Proposed </w:t>
      </w:r>
      <w:r w:rsidRPr="0011107E" w:rsidR="0005771F">
        <w:rPr>
          <w:rFonts w:ascii="Arial" w:hAnsi="Arial" w:cs="Arial"/>
          <w:b/>
          <w:bCs/>
          <w:color w:val="auto"/>
          <w:sz w:val="28"/>
          <w:szCs w:val="28"/>
          <w:u w:val="single"/>
          <w:lang w:val="en-US"/>
        </w:rPr>
        <w:t>Solutions</w:t>
      </w:r>
    </w:p>
    <w:bookmarkEnd w:id="3"/>
    <w:p w:rsidRPr="00225B06" w:rsidR="0005771F" w:rsidP="00F0190C" w:rsidRDefault="00696E0C" w14:paraId="43D6E081" w14:textId="619BE8B3">
      <w:pPr>
        <w:pStyle w:val="Heading2"/>
        <w:rPr>
          <w:rFonts w:ascii="Arial" w:hAnsi="Arial" w:cs="Arial"/>
          <w:color w:val="auto"/>
          <w:sz w:val="28"/>
          <w:szCs w:val="28"/>
          <w:u w:val="single"/>
          <w:lang w:val="en-US"/>
        </w:rPr>
      </w:pPr>
      <w:proofErr w:type="gramStart"/>
      <w:r>
        <w:rPr>
          <w:rFonts w:ascii="Arial" w:hAnsi="Arial" w:cs="Arial"/>
          <w:color w:val="auto"/>
          <w:sz w:val="28"/>
          <w:szCs w:val="28"/>
          <w:u w:val="single"/>
          <w:lang w:val="en-US"/>
        </w:rPr>
        <w:t>(</w:t>
      </w:r>
      <w:r w:rsidR="00223070">
        <w:rPr>
          <w:rFonts w:ascii="Arial" w:hAnsi="Arial" w:cs="Arial"/>
          <w:color w:val="auto"/>
          <w:sz w:val="28"/>
          <w:szCs w:val="28"/>
          <w:u w:val="single"/>
          <w:lang w:val="en-US"/>
        </w:rPr>
        <w:t xml:space="preserve"> Introduce</w:t>
      </w:r>
      <w:proofErr w:type="gramEnd"/>
      <w:r w:rsidR="00223070">
        <w:rPr>
          <w:rFonts w:ascii="Arial" w:hAnsi="Arial" w:cs="Arial"/>
          <w:color w:val="auto"/>
          <w:sz w:val="28"/>
          <w:szCs w:val="28"/>
          <w:u w:val="single"/>
          <w:lang w:val="en-US"/>
        </w:rPr>
        <w:t xml:space="preserve"> an online ordering and delivery </w:t>
      </w:r>
      <w:proofErr w:type="gramStart"/>
      <w:r w:rsidR="00223070">
        <w:rPr>
          <w:rFonts w:ascii="Arial" w:hAnsi="Arial" w:cs="Arial"/>
          <w:color w:val="auto"/>
          <w:sz w:val="28"/>
          <w:szCs w:val="28"/>
          <w:u w:val="single"/>
          <w:lang w:val="en-US"/>
        </w:rPr>
        <w:t>service )</w:t>
      </w:r>
      <w:proofErr w:type="gramEnd"/>
      <w:r w:rsidR="00223070">
        <w:rPr>
          <w:rFonts w:ascii="Arial" w:hAnsi="Arial" w:cs="Arial"/>
          <w:color w:val="auto"/>
          <w:sz w:val="28"/>
          <w:szCs w:val="28"/>
          <w:u w:val="single"/>
          <w:lang w:val="en-US"/>
        </w:rPr>
        <w:t xml:space="preserve"> </w:t>
      </w:r>
      <w:r w:rsidRPr="00225B06" w:rsidR="0005771F">
        <w:rPr>
          <w:rFonts w:ascii="Arial" w:hAnsi="Arial" w:cs="Arial"/>
          <w:color w:val="auto"/>
          <w:sz w:val="28"/>
          <w:szCs w:val="28"/>
          <w:u w:val="single"/>
          <w:lang w:val="en-US"/>
        </w:rPr>
        <w:t>Solution A</w:t>
      </w:r>
      <w:r w:rsidRPr="00225B06" w:rsidR="0011107E">
        <w:rPr>
          <w:rFonts w:ascii="Arial" w:hAnsi="Arial" w:cs="Arial"/>
          <w:color w:val="auto"/>
          <w:sz w:val="28"/>
          <w:szCs w:val="28"/>
          <w:u w:val="single"/>
          <w:lang w:val="en-US"/>
        </w:rPr>
        <w:t xml:space="preserve"> Proposal</w:t>
      </w:r>
    </w:p>
    <w:p w:rsidRPr="00223070" w:rsidR="0011107E" w:rsidP="00223070" w:rsidRDefault="00223070" w14:paraId="3F8D568D" w14:textId="62FA5A35">
      <w:pPr>
        <w:pStyle w:val="ListParagraph"/>
        <w:spacing w:after="0" w:line="360" w:lineRule="auto"/>
        <w:jc w:val="both"/>
        <w:rPr>
          <w:rFonts w:ascii="Arial" w:hAnsi="Arial" w:cs="Arial"/>
          <w:lang w:val="en-US"/>
        </w:rPr>
      </w:pPr>
      <w:r>
        <w:rPr>
          <w:rFonts w:ascii="Arial" w:hAnsi="Arial" w:cs="Arial"/>
          <w:lang w:val="en-US"/>
        </w:rPr>
        <w:t xml:space="preserve">Basil should introduce an online ordering system with local delivery. This would allow customers who now work from home or no longer visit the retail park to continue buying </w:t>
      </w:r>
      <w:proofErr w:type="gramStart"/>
      <w:r>
        <w:rPr>
          <w:rFonts w:ascii="Arial" w:hAnsi="Arial" w:cs="Arial"/>
          <w:lang w:val="en-US"/>
        </w:rPr>
        <w:t>his</w:t>
      </w:r>
      <w:proofErr w:type="gramEnd"/>
      <w:r>
        <w:rPr>
          <w:rFonts w:ascii="Arial" w:hAnsi="Arial" w:cs="Arial"/>
          <w:lang w:val="en-US"/>
        </w:rPr>
        <w:t xml:space="preserve"> products.</w:t>
      </w:r>
      <w:r w:rsidR="007032D0">
        <w:rPr>
          <w:rFonts w:ascii="Arial" w:hAnsi="Arial" w:cs="Arial"/>
          <w:lang w:val="en-US"/>
        </w:rPr>
        <w:t xml:space="preserve"> Customers could place orders online at any time, reducing missed sales caused by unanswered phone calls. A delivery option would also attract new customers outside the retail park, increasing Basil’s customer base. By making </w:t>
      </w:r>
      <w:proofErr w:type="gramStart"/>
      <w:r w:rsidR="007032D0">
        <w:rPr>
          <w:rFonts w:ascii="Arial" w:hAnsi="Arial" w:cs="Arial"/>
          <w:lang w:val="en-US"/>
        </w:rPr>
        <w:t>his</w:t>
      </w:r>
      <w:proofErr w:type="gramEnd"/>
      <w:r w:rsidR="007032D0">
        <w:rPr>
          <w:rFonts w:ascii="Arial" w:hAnsi="Arial" w:cs="Arial"/>
          <w:lang w:val="en-US"/>
        </w:rPr>
        <w:t xml:space="preserve"> products more accessible and convenient, the bakery can increase sales, improve customer satisfaction and reduce the impact of declining footfall.</w:t>
      </w:r>
    </w:p>
    <w:p w:rsidRPr="0011107E" w:rsidR="0005771F" w:rsidP="0011107E" w:rsidRDefault="0005771F" w14:paraId="2054C374" w14:textId="2C3E2595">
      <w:pPr>
        <w:pStyle w:val="ListParagraph"/>
        <w:spacing w:after="0" w:line="360" w:lineRule="auto"/>
        <w:jc w:val="both"/>
        <w:rPr>
          <w:rFonts w:ascii="Arial" w:hAnsi="Arial" w:cs="Arial"/>
          <w:lang w:val="en-US"/>
        </w:rPr>
      </w:pPr>
    </w:p>
    <w:p w:rsidR="0011107E" w:rsidP="00404D72" w:rsidRDefault="007032D0" w14:paraId="1D9E2A8A" w14:textId="2E410352">
      <w:pPr>
        <w:pStyle w:val="Heading2"/>
        <w:rPr>
          <w:rFonts w:ascii="Arial" w:hAnsi="Arial" w:cs="Arial"/>
          <w:color w:val="auto"/>
          <w:sz w:val="28"/>
          <w:szCs w:val="28"/>
          <w:u w:val="single"/>
          <w:lang w:val="en-US"/>
        </w:rPr>
      </w:pPr>
      <w:r>
        <w:rPr>
          <w:rFonts w:ascii="Arial" w:hAnsi="Arial" w:cs="Arial"/>
          <w:color w:val="auto"/>
          <w:sz w:val="28"/>
          <w:szCs w:val="28"/>
          <w:u w:val="single"/>
          <w:lang w:val="en-US"/>
        </w:rPr>
        <w:t>(Expand pre-order and click-and-collect services</w:t>
      </w:r>
      <w:r w:rsidR="00696E0C">
        <w:rPr>
          <w:rFonts w:ascii="Arial" w:hAnsi="Arial" w:cs="Arial"/>
          <w:color w:val="auto"/>
          <w:sz w:val="28"/>
          <w:szCs w:val="28"/>
          <w:u w:val="single"/>
          <w:lang w:val="en-US"/>
        </w:rPr>
        <w:t xml:space="preserve">) </w:t>
      </w:r>
      <w:r w:rsidRPr="00225B06" w:rsidR="0005771F">
        <w:rPr>
          <w:rFonts w:ascii="Arial" w:hAnsi="Arial" w:cs="Arial"/>
          <w:color w:val="auto"/>
          <w:sz w:val="28"/>
          <w:szCs w:val="28"/>
          <w:u w:val="single"/>
          <w:lang w:val="en-US"/>
        </w:rPr>
        <w:t xml:space="preserve">Solution </w:t>
      </w:r>
      <w:r w:rsidRPr="00225B06" w:rsidR="00F0190C">
        <w:rPr>
          <w:rFonts w:ascii="Arial" w:hAnsi="Arial" w:cs="Arial"/>
          <w:color w:val="auto"/>
          <w:sz w:val="28"/>
          <w:szCs w:val="28"/>
          <w:u w:val="single"/>
          <w:lang w:val="en-US"/>
        </w:rPr>
        <w:t>B</w:t>
      </w:r>
      <w:r w:rsidRPr="00225B06" w:rsidR="0011107E">
        <w:rPr>
          <w:rFonts w:ascii="Arial" w:hAnsi="Arial" w:cs="Arial"/>
          <w:color w:val="auto"/>
          <w:sz w:val="28"/>
          <w:szCs w:val="28"/>
          <w:u w:val="single"/>
          <w:lang w:val="en-US"/>
        </w:rPr>
        <w:t xml:space="preserve"> Proposal</w:t>
      </w:r>
      <w:r w:rsidR="00404D72">
        <w:rPr>
          <w:rFonts w:ascii="Arial" w:hAnsi="Arial" w:cs="Arial"/>
          <w:color w:val="auto"/>
          <w:sz w:val="28"/>
          <w:szCs w:val="28"/>
          <w:u w:val="single"/>
          <w:lang w:val="en-US"/>
        </w:rPr>
        <w:t xml:space="preserve"> </w:t>
      </w:r>
    </w:p>
    <w:p w:rsidRPr="00404D72" w:rsidR="00404D72" w:rsidP="00404D72" w:rsidRDefault="00404D72" w14:paraId="3C843B1C" w14:textId="1C9391A7">
      <w:pPr>
        <w:rPr>
          <w:lang w:val="en-US"/>
        </w:rPr>
      </w:pPr>
      <w:r>
        <w:rPr>
          <w:lang w:val="en-US"/>
        </w:rPr>
        <w:t xml:space="preserve">Basil should improve </w:t>
      </w:r>
      <w:proofErr w:type="gramStart"/>
      <w:r>
        <w:rPr>
          <w:lang w:val="en-US"/>
        </w:rPr>
        <w:t>his</w:t>
      </w:r>
      <w:proofErr w:type="gramEnd"/>
      <w:r>
        <w:rPr>
          <w:lang w:val="en-US"/>
        </w:rPr>
        <w:t xml:space="preserve"> pre-order system by allowing customers to place orders online or through a dedicated phone line for collection. This would reduce waiting times during busy periods and help Basil plan production more efficiently, reducing waste. Customers would benefit from faster service and be more likely to return. By encouraging more pre-orders, Basil can manage demand better, improve customer satisfaction and increase sales without </w:t>
      </w:r>
      <w:proofErr w:type="gramStart"/>
      <w:r>
        <w:rPr>
          <w:lang w:val="en-US"/>
        </w:rPr>
        <w:t>needing  significant</w:t>
      </w:r>
      <w:proofErr w:type="gramEnd"/>
      <w:r>
        <w:rPr>
          <w:lang w:val="en-US"/>
        </w:rPr>
        <w:t xml:space="preserve"> changes to the Bakery</w:t>
      </w:r>
      <w:r w:rsidR="003F12B5">
        <w:rPr>
          <w:lang w:val="en-US"/>
        </w:rPr>
        <w:t>’s current operations.</w:t>
      </w:r>
    </w:p>
    <w:p w:rsidRPr="0035328C" w:rsidR="0011107E" w:rsidP="007030AD" w:rsidRDefault="0011107E" w14:paraId="5B384CDF" w14:textId="77777777">
      <w:pPr>
        <w:jc w:val="both"/>
        <w:rPr>
          <w:rFonts w:ascii="Arial" w:hAnsi="Arial" w:cs="Arial"/>
        </w:rPr>
      </w:pPr>
    </w:p>
    <w:p w:rsidRPr="00BC373A" w:rsidR="00F0190C" w:rsidP="00F0190C" w:rsidRDefault="009E2E03" w14:paraId="29A49476" w14:textId="5C7B49C5">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 xml:space="preserve"> Evaluation Results and Justifications</w:t>
      </w:r>
    </w:p>
    <w:p w:rsidRPr="003F12B5" w:rsidR="003F12B5" w:rsidP="003F12B5" w:rsidRDefault="003F12B5" w14:paraId="1F65CD38" w14:textId="77777777">
      <w:pPr>
        <w:pStyle w:val="ListParagraph"/>
        <w:spacing w:line="360" w:lineRule="auto"/>
        <w:jc w:val="both"/>
        <w:rPr>
          <w:rFonts w:ascii="Arial" w:hAnsi="Arial" w:cs="Arial"/>
        </w:rPr>
      </w:pPr>
      <w:r w:rsidRPr="003F12B5">
        <w:rPr>
          <w:rFonts w:ascii="Arial" w:hAnsi="Arial" w:cs="Arial"/>
        </w:rPr>
        <w:t>Preferred solution: Solution B (hybrid pre-order, click-and-collect, limited local delivery) is the most appropriate, as it directly addresses falling footfall, unmet customer requests and lost revenue – unlike Solution A which only focuses on improving in-store operations.</w:t>
      </w:r>
    </w:p>
    <w:p w:rsidRPr="003F12B5" w:rsidR="003F12B5" w:rsidP="003F12B5" w:rsidRDefault="003F12B5" w14:paraId="1F7EA8A6" w14:textId="77777777">
      <w:pPr>
        <w:pStyle w:val="ListParagraph"/>
        <w:spacing w:line="360" w:lineRule="auto"/>
        <w:jc w:val="both"/>
        <w:rPr>
          <w:rFonts w:ascii="Arial" w:hAnsi="Arial" w:cs="Arial"/>
        </w:rPr>
      </w:pPr>
      <w:r w:rsidRPr="003F12B5">
        <w:rPr>
          <w:rFonts w:ascii="Arial" w:hAnsi="Arial" w:cs="Arial"/>
        </w:rPr>
        <w:t>Criteria &amp; defence: Selected based on four key factors aligned to Basil’s core risks: sales recovery potential, operational feasibility, cost/risk control, and customer retention &amp; convenience.</w:t>
      </w:r>
    </w:p>
    <w:p w:rsidRPr="003F12B5" w:rsidR="003F12B5" w:rsidP="003F12B5" w:rsidRDefault="003F12B5" w14:paraId="5918B0D6" w14:textId="77777777">
      <w:pPr>
        <w:pStyle w:val="ListParagraph"/>
        <w:spacing w:line="360" w:lineRule="auto"/>
        <w:jc w:val="both"/>
        <w:rPr>
          <w:rFonts w:ascii="Arial" w:hAnsi="Arial" w:cs="Arial"/>
        </w:rPr>
      </w:pPr>
      <w:r w:rsidRPr="003F12B5">
        <w:rPr>
          <w:rFonts w:ascii="Arial" w:hAnsi="Arial" w:cs="Arial"/>
        </w:rPr>
        <w:t>Weightings &amp; defence:</w:t>
      </w:r>
    </w:p>
    <w:p w:rsidRPr="003F12B5" w:rsidR="003F12B5" w:rsidP="003F12B5" w:rsidRDefault="003F12B5" w14:paraId="2344D4FD" w14:textId="77777777">
      <w:pPr>
        <w:pStyle w:val="ListParagraph"/>
        <w:spacing w:line="360" w:lineRule="auto"/>
        <w:jc w:val="both"/>
        <w:rPr>
          <w:rFonts w:ascii="Arial" w:hAnsi="Arial" w:cs="Arial"/>
        </w:rPr>
      </w:pPr>
      <w:r w:rsidRPr="003F12B5">
        <w:rPr>
          <w:rFonts w:ascii="Arial" w:hAnsi="Arial" w:cs="Arial"/>
        </w:rPr>
        <w:t>Sales recovery potential – 35%: Highest priority, as sales remain 25% below 2019 levels and stagnation threatens business survival.</w:t>
      </w:r>
    </w:p>
    <w:p w:rsidRPr="003F12B5" w:rsidR="003F12B5" w:rsidP="003F12B5" w:rsidRDefault="003F12B5" w14:paraId="22ABC02F" w14:textId="77777777">
      <w:pPr>
        <w:pStyle w:val="ListParagraph"/>
        <w:spacing w:line="360" w:lineRule="auto"/>
        <w:jc w:val="both"/>
        <w:rPr>
          <w:rFonts w:ascii="Arial" w:hAnsi="Arial" w:cs="Arial"/>
        </w:rPr>
      </w:pPr>
      <w:r w:rsidRPr="003F12B5">
        <w:rPr>
          <w:rFonts w:ascii="Arial" w:hAnsi="Arial" w:cs="Arial"/>
        </w:rPr>
        <w:t>Operational feasibility – 25%: Critical since Basil must remain onsite to bake.</w:t>
      </w:r>
    </w:p>
    <w:p w:rsidRPr="003F12B5" w:rsidR="003F12B5" w:rsidP="003F12B5" w:rsidRDefault="003F12B5" w14:paraId="31F88F7C" w14:textId="77777777">
      <w:pPr>
        <w:pStyle w:val="ListParagraph"/>
        <w:spacing w:line="360" w:lineRule="auto"/>
        <w:jc w:val="both"/>
        <w:rPr>
          <w:rFonts w:ascii="Arial" w:hAnsi="Arial" w:cs="Arial"/>
        </w:rPr>
      </w:pPr>
      <w:r w:rsidRPr="003F12B5">
        <w:rPr>
          <w:rFonts w:ascii="Arial" w:hAnsi="Arial" w:cs="Arial"/>
        </w:rPr>
        <w:t>Cost &amp; risk control – 20%: Essential amid rising overheads and volatile organic ingredient costs.</w:t>
      </w:r>
    </w:p>
    <w:p w:rsidRPr="003F12B5" w:rsidR="003F12B5" w:rsidP="003F12B5" w:rsidRDefault="003F12B5" w14:paraId="27A55BAB" w14:textId="77777777">
      <w:pPr>
        <w:pStyle w:val="ListParagraph"/>
        <w:spacing w:line="360" w:lineRule="auto"/>
        <w:jc w:val="both"/>
        <w:rPr>
          <w:rFonts w:ascii="Arial" w:hAnsi="Arial" w:cs="Arial"/>
        </w:rPr>
      </w:pPr>
      <w:r w:rsidRPr="003F12B5">
        <w:rPr>
          <w:rFonts w:ascii="Arial" w:hAnsi="Arial" w:cs="Arial"/>
        </w:rPr>
        <w:t>Customer retention &amp; convenience – 20%: Needed to win back lapsed and remote-working customers.</w:t>
      </w:r>
    </w:p>
    <w:p w:rsidRPr="003F12B5" w:rsidR="00C53212" w:rsidP="003F12B5" w:rsidRDefault="003F12B5" w14:paraId="7F4E55E0" w14:textId="0DBA7DE0">
      <w:pPr>
        <w:pStyle w:val="ListParagraph"/>
        <w:spacing w:line="360" w:lineRule="auto"/>
        <w:jc w:val="both"/>
        <w:rPr>
          <w:rFonts w:ascii="Arial" w:hAnsi="Arial" w:cs="Arial"/>
        </w:rPr>
      </w:pPr>
      <w:r w:rsidRPr="003F12B5">
        <w:rPr>
          <w:rFonts w:ascii="Arial" w:hAnsi="Arial" w:cs="Arial"/>
        </w:rPr>
        <w:t>Final justification: Solution B consistently scores higher across all weighted criteria in the PMI evaluation, delivering revenue growth without disrupting production or requiring high upfront investment.</w:t>
      </w:r>
    </w:p>
    <w:p w:rsidR="003E1A46" w:rsidP="003B629C" w:rsidRDefault="009E2E03" w14:paraId="611689B7" w14:textId="20BDF7D2">
      <w:pPr>
        <w:pStyle w:val="Heading1"/>
        <w:rPr>
          <w:rFonts w:ascii="Arial" w:hAnsi="Arial" w:cs="Arial"/>
          <w:b/>
          <w:bCs/>
          <w:color w:val="auto"/>
          <w:sz w:val="28"/>
          <w:szCs w:val="28"/>
          <w:u w:val="single"/>
        </w:rPr>
      </w:pPr>
      <w:r>
        <w:rPr>
          <w:rFonts w:ascii="Arial" w:hAnsi="Arial" w:cs="Arial"/>
          <w:b/>
          <w:bCs/>
          <w:color w:val="auto"/>
          <w:sz w:val="28"/>
          <w:szCs w:val="28"/>
          <w:u w:val="single"/>
        </w:rPr>
        <w:t>Justifications for the</w:t>
      </w:r>
      <w:r w:rsidRPr="00C53212" w:rsidR="003B629C">
        <w:rPr>
          <w:rFonts w:ascii="Arial" w:hAnsi="Arial" w:cs="Arial"/>
          <w:b/>
          <w:bCs/>
          <w:color w:val="auto"/>
          <w:sz w:val="28"/>
          <w:szCs w:val="28"/>
          <w:u w:val="single"/>
        </w:rPr>
        <w:t xml:space="preserve"> </w:t>
      </w:r>
      <w:r w:rsidRPr="00C53212" w:rsidR="003E1A46">
        <w:rPr>
          <w:rFonts w:ascii="Arial" w:hAnsi="Arial" w:cs="Arial"/>
          <w:b/>
          <w:bCs/>
          <w:color w:val="auto"/>
          <w:sz w:val="28"/>
          <w:szCs w:val="28"/>
          <w:u w:val="single"/>
        </w:rPr>
        <w:t>Implement</w:t>
      </w:r>
      <w:r>
        <w:rPr>
          <w:rFonts w:ascii="Arial" w:hAnsi="Arial" w:cs="Arial"/>
          <w:b/>
          <w:bCs/>
          <w:color w:val="auto"/>
          <w:sz w:val="28"/>
          <w:szCs w:val="28"/>
          <w:u w:val="single"/>
        </w:rPr>
        <w:t>ation Plan</w:t>
      </w:r>
    </w:p>
    <w:p w:rsidRPr="00891044" w:rsidR="00891044" w:rsidP="00891044" w:rsidRDefault="00891044" w14:paraId="31332FCD" w14:textId="7C0BED9A">
      <w:pPr>
        <w:pStyle w:val="ListParagraph"/>
        <w:spacing w:line="360" w:lineRule="auto"/>
        <w:jc w:val="both"/>
        <w:rPr>
          <w:rFonts w:ascii="Arial" w:hAnsi="Arial" w:cs="Arial"/>
          <w:color w:val="000000" w:themeColor="text1"/>
        </w:rPr>
      </w:pPr>
      <w:r w:rsidRPr="00891044">
        <w:rPr>
          <w:rFonts w:ascii="Arial" w:hAnsi="Arial" w:cs="Arial"/>
          <w:color w:val="000000" w:themeColor="text1"/>
        </w:rPr>
        <w:t>Order of tasks</w:t>
      </w:r>
      <w:r w:rsidR="00F60E6B">
        <w:rPr>
          <w:rFonts w:ascii="Arial" w:hAnsi="Arial" w:cs="Arial"/>
          <w:color w:val="000000" w:themeColor="text1"/>
        </w:rPr>
        <w:t>:</w:t>
      </w:r>
      <w:r w:rsidRPr="00891044">
        <w:rPr>
          <w:rFonts w:ascii="Arial" w:hAnsi="Arial" w:cs="Arial"/>
          <w:color w:val="000000" w:themeColor="text1"/>
        </w:rPr>
        <w:t xml:space="preserve"> Starts with low-cost, quick-win changes (pre-order system, delivery partnerships) before longer-term investments; this generates immediate revenue and cash flow to fund later upgrades, reducing financial risk given Basil’s rising overheads.</w:t>
      </w:r>
    </w:p>
    <w:p w:rsidRPr="00891044" w:rsidR="00891044" w:rsidP="00891044" w:rsidRDefault="00891044" w14:paraId="13BD88BB" w14:textId="77777777">
      <w:pPr>
        <w:pStyle w:val="ListParagraph"/>
        <w:spacing w:line="360" w:lineRule="auto"/>
        <w:jc w:val="both"/>
        <w:rPr>
          <w:rFonts w:ascii="Arial" w:hAnsi="Arial" w:cs="Arial"/>
          <w:color w:val="000000" w:themeColor="text1"/>
        </w:rPr>
      </w:pPr>
      <w:r w:rsidRPr="00891044">
        <w:rPr>
          <w:rFonts w:ascii="Arial" w:hAnsi="Arial" w:cs="Arial"/>
          <w:color w:val="000000" w:themeColor="text1"/>
        </w:rPr>
        <w:t>Scheduling: Spread over 6 months to avoid disrupting daily baking operations; shorter tasks (1–2 weeks) address immediate customer requests first, while longer reviews (suppliers, retail park discussions) run in parallel to minimise delays.</w:t>
      </w:r>
    </w:p>
    <w:p w:rsidRPr="00891044" w:rsidR="00891044" w:rsidP="00891044" w:rsidRDefault="00891044" w14:paraId="69332112" w14:textId="77777777">
      <w:pPr>
        <w:pStyle w:val="ListParagraph"/>
        <w:spacing w:line="360" w:lineRule="auto"/>
        <w:jc w:val="both"/>
        <w:rPr>
          <w:rFonts w:ascii="Arial" w:hAnsi="Arial" w:cs="Arial"/>
          <w:color w:val="000000" w:themeColor="text1"/>
        </w:rPr>
      </w:pPr>
      <w:r w:rsidRPr="00891044">
        <w:rPr>
          <w:rFonts w:ascii="Arial" w:hAnsi="Arial" w:cs="Arial"/>
          <w:color w:val="000000" w:themeColor="text1"/>
        </w:rPr>
        <w:t>Responsibilities: Basil leads core baking and product quality; external support handles website setup/delivery logistics; this protects Basil’s time onsite and maintains the artisan standard his brand relies on.</w:t>
      </w:r>
    </w:p>
    <w:p w:rsidR="00F60E6B" w:rsidP="00F60E6B" w:rsidRDefault="00891044" w14:paraId="26FC0AB3" w14:textId="77777777">
      <w:pPr>
        <w:pStyle w:val="ListParagraph"/>
        <w:spacing w:line="360" w:lineRule="auto"/>
        <w:jc w:val="both"/>
        <w:rPr>
          <w:rFonts w:ascii="Arial" w:hAnsi="Arial" w:cs="Arial"/>
          <w:color w:val="000000" w:themeColor="text1"/>
        </w:rPr>
      </w:pPr>
      <w:r w:rsidRPr="00891044">
        <w:rPr>
          <w:rFonts w:ascii="Arial" w:hAnsi="Arial" w:cs="Arial"/>
          <w:color w:val="000000" w:themeColor="text1"/>
        </w:rPr>
        <w:t>Prioritisation logic: Addresses known customer demands first (pre-orders, delivery) to retain loyal clients lost to working from home/retail closures, before tackling cost and location-related challenges</w:t>
      </w:r>
    </w:p>
    <w:p w:rsidR="00F60E6B" w:rsidP="00F60E6B" w:rsidRDefault="00F60E6B" w14:paraId="7FB63FB7" w14:textId="77777777">
      <w:pPr>
        <w:pStyle w:val="ListParagraph"/>
        <w:spacing w:line="360" w:lineRule="auto"/>
        <w:jc w:val="both"/>
        <w:rPr>
          <w:rFonts w:ascii="Arial" w:hAnsi="Arial" w:cs="Arial"/>
          <w:color w:val="000000" w:themeColor="text1"/>
        </w:rPr>
      </w:pPr>
    </w:p>
    <w:p w:rsidRPr="00F60E6B" w:rsidR="00675990" w:rsidP="00F60E6B" w:rsidRDefault="009E2E03" w14:paraId="32DD35B4" w14:textId="2E3343A1">
      <w:pPr>
        <w:pStyle w:val="ListParagraph"/>
        <w:spacing w:line="360" w:lineRule="auto"/>
        <w:jc w:val="both"/>
        <w:rPr>
          <w:rFonts w:ascii="Arial" w:hAnsi="Arial" w:cs="Arial"/>
          <w:color w:val="000000" w:themeColor="text1"/>
        </w:rPr>
      </w:pPr>
      <w:r>
        <w:rPr>
          <w:rFonts w:ascii="Arial" w:hAnsi="Arial" w:cs="Arial"/>
          <w:b/>
          <w:bCs/>
          <w:sz w:val="28"/>
          <w:szCs w:val="28"/>
          <w:u w:val="single"/>
        </w:rPr>
        <w:t>Justifications for the KPI and SMART Objectives</w:t>
      </w:r>
    </w:p>
    <w:p w:rsidRPr="00F60E6B" w:rsidR="00F60E6B" w:rsidP="00F60E6B" w:rsidRDefault="00F60E6B" w14:paraId="6792CFB3" w14:textId="77777777">
      <w:pPr>
        <w:pStyle w:val="ListParagraph"/>
        <w:numPr>
          <w:ilvl w:val="0"/>
          <w:numId w:val="13"/>
        </w:numPr>
        <w:spacing w:line="360" w:lineRule="auto"/>
        <w:jc w:val="both"/>
        <w:rPr>
          <w:rFonts w:ascii="Arial" w:hAnsi="Arial" w:cs="Arial"/>
          <w:color w:val="000000" w:themeColor="text1"/>
        </w:rPr>
      </w:pPr>
      <w:bookmarkStart w:name="_Hlk205981688" w:id="4"/>
      <w:r w:rsidRPr="00F60E6B">
        <w:rPr>
          <w:rFonts w:ascii="Arial" w:hAnsi="Arial" w:cs="Arial"/>
          <w:color w:val="000000" w:themeColor="text1"/>
        </w:rPr>
        <w:t>Core KPI selection: Monthly sales revenue vs 2019 baseline is the primary measure as it directly addresses Basil’s core concern of stagnant sales 25% below pre-pandemic levels; supporting KPIs (repeat customer rate, pre-order/delivery uptake) track exactly where improvements come from, avoiding vague or irrelevant metrics.</w:t>
      </w:r>
    </w:p>
    <w:p w:rsidRPr="00F60E6B" w:rsidR="00F60E6B" w:rsidP="00F60E6B" w:rsidRDefault="00F60E6B" w14:paraId="0636ED6F" w14:textId="77777777">
      <w:pPr>
        <w:pStyle w:val="ListParagraph"/>
        <w:numPr>
          <w:ilvl w:val="0"/>
          <w:numId w:val="13"/>
        </w:numPr>
        <w:spacing w:line="360" w:lineRule="auto"/>
        <w:jc w:val="both"/>
        <w:rPr>
          <w:rFonts w:ascii="Arial" w:hAnsi="Arial" w:cs="Arial"/>
          <w:color w:val="000000" w:themeColor="text1"/>
        </w:rPr>
      </w:pPr>
      <w:r w:rsidRPr="00F60E6B">
        <w:rPr>
          <w:rFonts w:ascii="Arial" w:hAnsi="Arial" w:cs="Arial"/>
          <w:color w:val="000000" w:themeColor="text1"/>
        </w:rPr>
        <w:t>SMART Objective 1 (Sales): Targeting 20% revenue recovery within 12 months is specific, measurable, and realistic – it closes most of the 25% gap without overstretching resources, with a clear timeframe tied to operational changes.</w:t>
      </w:r>
    </w:p>
    <w:p w:rsidRPr="00F60E6B" w:rsidR="00F60E6B" w:rsidP="00F60E6B" w:rsidRDefault="00F60E6B" w14:paraId="043F61EB" w14:textId="77777777">
      <w:pPr>
        <w:pStyle w:val="ListParagraph"/>
        <w:numPr>
          <w:ilvl w:val="0"/>
          <w:numId w:val="13"/>
        </w:numPr>
        <w:spacing w:line="360" w:lineRule="auto"/>
        <w:jc w:val="both"/>
        <w:rPr>
          <w:rFonts w:ascii="Arial" w:hAnsi="Arial" w:cs="Arial"/>
          <w:color w:val="000000" w:themeColor="text1"/>
        </w:rPr>
      </w:pPr>
      <w:r w:rsidRPr="00F60E6B">
        <w:rPr>
          <w:rFonts w:ascii="Arial" w:hAnsi="Arial" w:cs="Arial"/>
          <w:color w:val="000000" w:themeColor="text1"/>
        </w:rPr>
        <w:t>SMART Objective 2 (Customer service): 50% of orders via pre-order/delivery in 6 months directly responds to repeated customer requests and removes barriers for remote workers/former retail staff, with uptake easily tracked by order type.</w:t>
      </w:r>
    </w:p>
    <w:p w:rsidRPr="00F60E6B" w:rsidR="00F60E6B" w:rsidP="00F60E6B" w:rsidRDefault="00F60E6B" w14:paraId="0E9C1664" w14:textId="77777777">
      <w:pPr>
        <w:pStyle w:val="ListParagraph"/>
        <w:numPr>
          <w:ilvl w:val="0"/>
          <w:numId w:val="13"/>
        </w:numPr>
        <w:spacing w:line="360" w:lineRule="auto"/>
        <w:jc w:val="both"/>
        <w:rPr>
          <w:rFonts w:ascii="Arial" w:hAnsi="Arial" w:cs="Arial"/>
          <w:color w:val="000000" w:themeColor="text1"/>
        </w:rPr>
      </w:pPr>
      <w:r w:rsidRPr="00F60E6B">
        <w:rPr>
          <w:rFonts w:ascii="Arial" w:hAnsi="Arial" w:cs="Arial"/>
          <w:color w:val="000000" w:themeColor="text1"/>
        </w:rPr>
        <w:t>SMART Objective 3 (Costs): 10% reduction in overhead/stock variance within 9 months balances Basil’s commitment to organic sourcing with rising costs; it is achievable via supplier reviews and bulk planning, with clear budget tracking.</w:t>
      </w:r>
    </w:p>
    <w:p w:rsidRPr="00F60E6B" w:rsidR="004E513A" w:rsidP="00F60E6B" w:rsidRDefault="00F60E6B" w14:paraId="04034BDE" w14:textId="1513BFA4">
      <w:pPr>
        <w:pStyle w:val="ListParagraph"/>
        <w:numPr>
          <w:ilvl w:val="0"/>
          <w:numId w:val="13"/>
        </w:numPr>
        <w:spacing w:line="360" w:lineRule="auto"/>
        <w:jc w:val="both"/>
        <w:rPr>
          <w:rFonts w:ascii="Arial" w:hAnsi="Arial" w:cs="Arial"/>
          <w:color w:val="000000" w:themeColor="text1"/>
        </w:rPr>
      </w:pPr>
      <w:r w:rsidRPr="00F60E6B">
        <w:rPr>
          <w:rFonts w:ascii="Arial" w:hAnsi="Arial" w:cs="Arial"/>
          <w:color w:val="000000" w:themeColor="text1"/>
        </w:rPr>
        <w:t>SMART Objective 4 (Retention): 75% of existing customers active quarterly prioritises loyal patrons – far more cost-effective than attracting new ones – with retention measured via contact/order history.</w:t>
      </w:r>
    </w:p>
    <w:bookmarkEnd w:id="4"/>
    <w:p w:rsidR="00EE37EC" w:rsidP="007953DB" w:rsidRDefault="00EE37EC" w14:paraId="685EFF35" w14:textId="77777777">
      <w:pPr>
        <w:jc w:val="both"/>
        <w:rPr>
          <w:rFonts w:ascii="Arial" w:hAnsi="Arial" w:cs="Arial"/>
        </w:rPr>
      </w:pPr>
    </w:p>
    <w:p w:rsidRPr="007F558A" w:rsidR="003B629C" w:rsidP="005724CA" w:rsidRDefault="009E2E03" w14:paraId="17F16A5E" w14:textId="0CA6124B">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 </w:t>
      </w:r>
      <w:r w:rsidRPr="007F558A" w:rsidR="007F558A">
        <w:rPr>
          <w:rFonts w:ascii="Arial" w:hAnsi="Arial" w:cs="Arial"/>
          <w:b/>
          <w:bCs/>
          <w:color w:val="auto"/>
          <w:sz w:val="28"/>
          <w:szCs w:val="28"/>
          <w:u w:val="single"/>
        </w:rPr>
        <w:t>Key Findings</w:t>
      </w:r>
    </w:p>
    <w:p w:rsidRPr="00F60E6B" w:rsidR="00F60E6B" w:rsidP="00F60E6B" w:rsidRDefault="00F60E6B" w14:paraId="34A5496C" w14:textId="77777777">
      <w:pPr>
        <w:pStyle w:val="ListParagraph"/>
        <w:numPr>
          <w:ilvl w:val="0"/>
          <w:numId w:val="14"/>
        </w:numPr>
        <w:spacing w:line="360" w:lineRule="auto"/>
        <w:jc w:val="both"/>
        <w:rPr>
          <w:rFonts w:ascii="Arial" w:hAnsi="Arial" w:cs="Arial"/>
          <w:color w:val="000000" w:themeColor="text1"/>
        </w:rPr>
      </w:pPr>
      <w:bookmarkStart w:name="_Hlk208302504" w:id="5"/>
      <w:r w:rsidRPr="00F60E6B">
        <w:rPr>
          <w:rFonts w:ascii="Arial" w:hAnsi="Arial" w:cs="Arial"/>
          <w:color w:val="000000" w:themeColor="text1"/>
        </w:rPr>
        <w:t>Persistent sales gap: Revenue has stagnated at 25% below 2019 levels, caused by falling retail park footfall, business closures and widespread remote working.</w:t>
      </w:r>
    </w:p>
    <w:p w:rsidRPr="00F60E6B" w:rsidR="00F60E6B" w:rsidP="00F60E6B" w:rsidRDefault="00F60E6B" w14:paraId="43FE8203" w14:textId="77777777">
      <w:pPr>
        <w:pStyle w:val="ListParagraph"/>
        <w:numPr>
          <w:ilvl w:val="0"/>
          <w:numId w:val="14"/>
        </w:numPr>
        <w:spacing w:line="360" w:lineRule="auto"/>
        <w:jc w:val="both"/>
        <w:rPr>
          <w:rFonts w:ascii="Arial" w:hAnsi="Arial" w:cs="Arial"/>
          <w:color w:val="000000" w:themeColor="text1"/>
        </w:rPr>
      </w:pPr>
      <w:r w:rsidRPr="00F60E6B">
        <w:rPr>
          <w:rFonts w:ascii="Arial" w:hAnsi="Arial" w:cs="Arial"/>
          <w:color w:val="000000" w:themeColor="text1"/>
        </w:rPr>
        <w:t>Unmet service needs: Frequent customer requests for reliable pre-ordering and delivery remain unfulfilled, risking lost loyalty.</w:t>
      </w:r>
    </w:p>
    <w:p w:rsidRPr="00F60E6B" w:rsidR="00F60E6B" w:rsidP="00F60E6B" w:rsidRDefault="00F60E6B" w14:paraId="15CE7566" w14:textId="77777777">
      <w:pPr>
        <w:pStyle w:val="ListParagraph"/>
        <w:numPr>
          <w:ilvl w:val="0"/>
          <w:numId w:val="14"/>
        </w:numPr>
        <w:spacing w:line="360" w:lineRule="auto"/>
        <w:jc w:val="both"/>
        <w:rPr>
          <w:rFonts w:ascii="Arial" w:hAnsi="Arial" w:cs="Arial"/>
          <w:color w:val="000000" w:themeColor="text1"/>
        </w:rPr>
      </w:pPr>
      <w:r w:rsidRPr="00F60E6B">
        <w:rPr>
          <w:rFonts w:ascii="Arial" w:hAnsi="Arial" w:cs="Arial"/>
          <w:color w:val="000000" w:themeColor="text1"/>
        </w:rPr>
        <w:t>Growing margin pressure: Sharp rises in rent, utilities and organic ingredient costs have significantly increased overheads and stock volatility.</w:t>
      </w:r>
    </w:p>
    <w:p w:rsidRPr="00F60E6B" w:rsidR="00F60E6B" w:rsidP="00F60E6B" w:rsidRDefault="00F60E6B" w14:paraId="2C7A8866" w14:textId="77777777">
      <w:pPr>
        <w:pStyle w:val="ListParagraph"/>
        <w:numPr>
          <w:ilvl w:val="0"/>
          <w:numId w:val="14"/>
        </w:numPr>
        <w:spacing w:line="360" w:lineRule="auto"/>
        <w:jc w:val="both"/>
        <w:rPr>
          <w:rFonts w:ascii="Arial" w:hAnsi="Arial" w:cs="Arial"/>
          <w:color w:val="000000" w:themeColor="text1"/>
        </w:rPr>
      </w:pPr>
      <w:r w:rsidRPr="00F60E6B">
        <w:rPr>
          <w:rFonts w:ascii="Arial" w:hAnsi="Arial" w:cs="Arial"/>
          <w:color w:val="000000" w:themeColor="text1"/>
        </w:rPr>
        <w:t>Strong product advantage: Basil’s high-quality organic artisan range retains strong demand from existing customers.</w:t>
      </w:r>
    </w:p>
    <w:p w:rsidRPr="00F60E6B" w:rsidR="00EE37EC" w:rsidP="00F60E6B" w:rsidRDefault="00F60E6B" w14:paraId="6A52FB89" w14:textId="73CF6953">
      <w:pPr>
        <w:pStyle w:val="ListParagraph"/>
        <w:numPr>
          <w:ilvl w:val="0"/>
          <w:numId w:val="14"/>
        </w:numPr>
        <w:spacing w:line="360" w:lineRule="auto"/>
        <w:jc w:val="both"/>
        <w:rPr>
          <w:rFonts w:ascii="Arial" w:hAnsi="Arial" w:cs="Arial"/>
          <w:color w:val="000000" w:themeColor="text1"/>
        </w:rPr>
      </w:pPr>
      <w:r w:rsidRPr="00F60E6B">
        <w:rPr>
          <w:rFonts w:ascii="Arial" w:hAnsi="Arial" w:cs="Arial"/>
          <w:color w:val="000000" w:themeColor="text1"/>
        </w:rPr>
        <w:t>Capacity constraint: Basil’s full-time focus on baking limits his ability to launch new services or optimise operations.</w:t>
      </w:r>
    </w:p>
    <w:p w:rsidRPr="00EE37EC" w:rsidR="003B629C" w:rsidP="00EE37EC" w:rsidRDefault="00EE37EC" w14:paraId="2B716BBF" w14:textId="7B984AD9">
      <w:pPr>
        <w:rPr>
          <w:rFonts w:ascii="Arial" w:hAnsi="Arial" w:cs="Arial"/>
          <w:b/>
          <w:bCs/>
          <w:color w:val="FF0000"/>
        </w:rPr>
      </w:pPr>
      <w:r>
        <w:rPr>
          <w:rFonts w:ascii="Arial" w:hAnsi="Arial" w:cs="Arial"/>
          <w:b/>
          <w:bCs/>
          <w:color w:val="FF0000"/>
        </w:rPr>
        <w:br w:type="page"/>
      </w:r>
      <w:bookmarkEnd w:id="5"/>
    </w:p>
    <w:p w:rsidRPr="007F558A" w:rsidR="003B629C" w:rsidP="003B629C" w:rsidRDefault="007F558A" w14:paraId="4D8781FC" w14:textId="38893AE1">
      <w:pPr>
        <w:rPr>
          <w:rFonts w:ascii="Arial" w:hAnsi="Arial" w:cs="Arial"/>
          <w:b/>
          <w:bCs/>
          <w:sz w:val="28"/>
          <w:szCs w:val="28"/>
          <w:u w:val="single"/>
        </w:rPr>
      </w:pPr>
      <w:r>
        <w:rPr>
          <w:rFonts w:ascii="Arial" w:hAnsi="Arial" w:cs="Arial"/>
          <w:b/>
          <w:bCs/>
          <w:sz w:val="28"/>
          <w:szCs w:val="28"/>
          <w:u w:val="single"/>
        </w:rPr>
        <w:t xml:space="preserve">Reference List </w:t>
      </w:r>
    </w:p>
    <w:p w:rsidRPr="00F60E6B" w:rsidR="00F60E6B" w:rsidP="00F60E6B" w:rsidRDefault="00F60E6B" w14:paraId="2E2F3339" w14:textId="77777777">
      <w:pPr>
        <w:pStyle w:val="ListParagraph"/>
        <w:numPr>
          <w:ilvl w:val="0"/>
          <w:numId w:val="15"/>
        </w:numPr>
        <w:spacing w:after="0" w:line="360" w:lineRule="auto"/>
        <w:rPr>
          <w:rFonts w:ascii="Arial" w:hAnsi="Arial" w:cs="Arial"/>
        </w:rPr>
      </w:pPr>
      <w:r w:rsidRPr="00F60E6B">
        <w:rPr>
          <w:rFonts w:ascii="Arial" w:hAnsi="Arial" w:cs="Arial"/>
        </w:rPr>
        <w:t>De Fraja, G., Matheson, J., Mizen, P. and Rockey, J. (2022) ‘Covid reallocation of spending: the effect of remote working on the retail and hospitality sector’, Local Economy, 37(2), pp. 145–162.</w:t>
      </w:r>
    </w:p>
    <w:p w:rsidRPr="00F60E6B" w:rsidR="00F60E6B" w:rsidP="00F60E6B" w:rsidRDefault="00F60E6B" w14:paraId="63CCDF08" w14:textId="77777777">
      <w:pPr>
        <w:pStyle w:val="ListParagraph"/>
        <w:numPr>
          <w:ilvl w:val="0"/>
          <w:numId w:val="15"/>
        </w:numPr>
        <w:spacing w:after="0" w:line="360" w:lineRule="auto"/>
        <w:rPr>
          <w:rFonts w:ascii="Arial" w:hAnsi="Arial" w:cs="Arial"/>
        </w:rPr>
      </w:pPr>
      <w:proofErr w:type="spellStart"/>
      <w:r w:rsidRPr="00F60E6B">
        <w:rPr>
          <w:rFonts w:ascii="Arial" w:hAnsi="Arial" w:cs="Arial"/>
        </w:rPr>
        <w:t>Dahles</w:t>
      </w:r>
      <w:proofErr w:type="spellEnd"/>
      <w:r w:rsidRPr="00F60E6B">
        <w:rPr>
          <w:rFonts w:ascii="Arial" w:hAnsi="Arial" w:cs="Arial"/>
        </w:rPr>
        <w:t>, H. and Susilowati, D. (2025) ‘Post-pandemic adaptation among independent food SMEs’, International Journal of Entrepreneurship and Innovation, 26(1), pp. 34–47.</w:t>
      </w:r>
    </w:p>
    <w:p w:rsidRPr="00F60E6B" w:rsidR="00F60E6B" w:rsidP="00F60E6B" w:rsidRDefault="00F60E6B" w14:paraId="45952121" w14:textId="77777777">
      <w:pPr>
        <w:pStyle w:val="ListParagraph"/>
        <w:numPr>
          <w:ilvl w:val="0"/>
          <w:numId w:val="15"/>
        </w:numPr>
        <w:spacing w:after="0" w:line="360" w:lineRule="auto"/>
        <w:rPr>
          <w:rFonts w:ascii="Arial" w:hAnsi="Arial" w:cs="Arial"/>
        </w:rPr>
      </w:pPr>
      <w:proofErr w:type="spellStart"/>
      <w:r w:rsidRPr="00F60E6B">
        <w:rPr>
          <w:rFonts w:ascii="Arial" w:hAnsi="Arial" w:cs="Arial"/>
        </w:rPr>
        <w:t>Nkiko</w:t>
      </w:r>
      <w:proofErr w:type="spellEnd"/>
      <w:r w:rsidRPr="00F60E6B">
        <w:rPr>
          <w:rFonts w:ascii="Arial" w:hAnsi="Arial" w:cs="Arial"/>
        </w:rPr>
        <w:t>, C.M. (2026) ‘Sustaining independent retail in an era of hybrid work’, Local Economy, 41(3), pp. 289–305.</w:t>
      </w:r>
    </w:p>
    <w:p w:rsidRPr="00F60E6B" w:rsidR="00F60E6B" w:rsidP="00F60E6B" w:rsidRDefault="00F60E6B" w14:paraId="0524C60F" w14:textId="77777777">
      <w:pPr>
        <w:pStyle w:val="ListParagraph"/>
        <w:numPr>
          <w:ilvl w:val="0"/>
          <w:numId w:val="15"/>
        </w:numPr>
        <w:spacing w:after="0" w:line="360" w:lineRule="auto"/>
        <w:rPr>
          <w:rFonts w:ascii="Arial" w:hAnsi="Arial" w:cs="Arial"/>
        </w:rPr>
      </w:pPr>
      <w:r w:rsidRPr="00F60E6B">
        <w:rPr>
          <w:rFonts w:ascii="Arial" w:hAnsi="Arial" w:cs="Arial"/>
        </w:rPr>
        <w:t>OECD (2026) Revitalising small food businesses in changing retail parks. Paris: OECD Publishing.</w:t>
      </w:r>
    </w:p>
    <w:p w:rsidRPr="00F60E6B" w:rsidR="00F60E6B" w:rsidP="00F60E6B" w:rsidRDefault="00F60E6B" w14:paraId="6ECEE378" w14:textId="77777777">
      <w:pPr>
        <w:pStyle w:val="ListParagraph"/>
        <w:numPr>
          <w:ilvl w:val="0"/>
          <w:numId w:val="15"/>
        </w:numPr>
        <w:spacing w:after="0" w:line="360" w:lineRule="auto"/>
        <w:rPr>
          <w:rFonts w:ascii="Arial" w:hAnsi="Arial" w:cs="Arial"/>
        </w:rPr>
      </w:pPr>
      <w:r w:rsidRPr="00F60E6B">
        <w:rPr>
          <w:rFonts w:ascii="Arial" w:hAnsi="Arial" w:cs="Arial"/>
        </w:rPr>
        <w:t>Sharma, S., Carter, D. and Patel, R. (2023) ‘Digital pre-order and delivery services for artisan food SMEs’, British Food Journal, 125(4), pp. 1289–1304.</w:t>
      </w:r>
    </w:p>
    <w:p w:rsidRPr="00F60E6B" w:rsidR="00F60E6B" w:rsidP="00F60E6B" w:rsidRDefault="00F60E6B" w14:paraId="11F97160" w14:textId="77777777">
      <w:pPr>
        <w:pStyle w:val="ListParagraph"/>
        <w:numPr>
          <w:ilvl w:val="0"/>
          <w:numId w:val="15"/>
        </w:numPr>
        <w:spacing w:after="0" w:line="360" w:lineRule="auto"/>
        <w:rPr>
          <w:rFonts w:ascii="Arial" w:hAnsi="Arial" w:cs="Arial"/>
        </w:rPr>
      </w:pPr>
      <w:r w:rsidRPr="00F60E6B">
        <w:rPr>
          <w:rFonts w:ascii="Arial" w:hAnsi="Arial" w:cs="Arial"/>
        </w:rPr>
        <w:t>Adams, R. and Hall, S. (2024) ‘</w:t>
      </w:r>
      <w:proofErr w:type="gramStart"/>
      <w:r w:rsidRPr="00F60E6B">
        <w:rPr>
          <w:rFonts w:ascii="Arial" w:hAnsi="Arial" w:cs="Arial"/>
        </w:rPr>
        <w:t>Retail park</w:t>
      </w:r>
      <w:proofErr w:type="gramEnd"/>
      <w:r w:rsidRPr="00F60E6B">
        <w:rPr>
          <w:rFonts w:ascii="Arial" w:hAnsi="Arial" w:cs="Arial"/>
        </w:rPr>
        <w:t xml:space="preserve"> occupancy and SME viability post-2020’, Journal of Retail and Consumer Services, 59, p. 103789.</w:t>
      </w:r>
    </w:p>
    <w:p w:rsidRPr="00F60E6B" w:rsidR="00F60E6B" w:rsidP="00F60E6B" w:rsidRDefault="00F60E6B" w14:paraId="297F303D" w14:textId="77777777">
      <w:pPr>
        <w:pStyle w:val="ListParagraph"/>
        <w:numPr>
          <w:ilvl w:val="0"/>
          <w:numId w:val="15"/>
        </w:numPr>
        <w:spacing w:after="0" w:line="360" w:lineRule="auto"/>
        <w:rPr>
          <w:rFonts w:ascii="Arial" w:hAnsi="Arial" w:cs="Arial"/>
        </w:rPr>
      </w:pPr>
      <w:r w:rsidRPr="00F60E6B">
        <w:rPr>
          <w:rFonts w:ascii="Arial" w:hAnsi="Arial" w:cs="Arial"/>
        </w:rPr>
        <w:t>Viganò, E., Maccaroni, M. and Righi, S. (2025) ‘Supply chain contracts for organic ingredient price stability’, International Food and Agribusiness Management Review, 28(2), pp. 119–136.</w:t>
      </w:r>
    </w:p>
    <w:p w:rsidRPr="00F60E6B" w:rsidR="00F60E6B" w:rsidP="00F60E6B" w:rsidRDefault="00F60E6B" w14:paraId="0F6A6F20" w14:textId="77777777">
      <w:pPr>
        <w:pStyle w:val="ListParagraph"/>
        <w:numPr>
          <w:ilvl w:val="0"/>
          <w:numId w:val="15"/>
        </w:numPr>
        <w:spacing w:after="0" w:line="360" w:lineRule="auto"/>
        <w:rPr>
          <w:rFonts w:ascii="Arial" w:hAnsi="Arial" w:cs="Arial"/>
        </w:rPr>
      </w:pPr>
      <w:r w:rsidRPr="00F60E6B">
        <w:rPr>
          <w:rFonts w:ascii="Arial" w:hAnsi="Arial" w:cs="Arial"/>
        </w:rPr>
        <w:t>British Retail Consortium (2025) Sector outlook: independent food and drink SMEs 2025–2028. London: BRC.</w:t>
      </w:r>
    </w:p>
    <w:p w:rsidRPr="00F60E6B" w:rsidR="00F60E6B" w:rsidP="00F60E6B" w:rsidRDefault="00F60E6B" w14:paraId="0135E5BC" w14:textId="77777777">
      <w:pPr>
        <w:pStyle w:val="ListParagraph"/>
        <w:numPr>
          <w:ilvl w:val="0"/>
          <w:numId w:val="15"/>
        </w:numPr>
        <w:spacing w:after="0" w:line="360" w:lineRule="auto"/>
        <w:rPr>
          <w:rFonts w:ascii="Arial" w:hAnsi="Arial" w:cs="Arial"/>
        </w:rPr>
      </w:pPr>
      <w:r w:rsidRPr="00F60E6B">
        <w:rPr>
          <w:rFonts w:ascii="Arial" w:hAnsi="Arial" w:cs="Arial"/>
        </w:rPr>
        <w:t>Lockwood, B. and Tam, E. (2024) ‘Business rates and retail SME survival in England’, Fiscal Studies, 45(1), pp. 87–109.</w:t>
      </w:r>
    </w:p>
    <w:p w:rsidRPr="00F60E6B" w:rsidR="00F60E6B" w:rsidP="00F60E6B" w:rsidRDefault="00F60E6B" w14:paraId="0BBB1F3D" w14:textId="77777777">
      <w:pPr>
        <w:pStyle w:val="ListParagraph"/>
        <w:numPr>
          <w:ilvl w:val="0"/>
          <w:numId w:val="15"/>
        </w:numPr>
        <w:spacing w:after="0" w:line="360" w:lineRule="auto"/>
        <w:rPr>
          <w:rFonts w:ascii="Arial" w:hAnsi="Arial" w:cs="Arial"/>
        </w:rPr>
      </w:pPr>
      <w:r w:rsidRPr="00F60E6B">
        <w:rPr>
          <w:rFonts w:ascii="Arial" w:hAnsi="Arial" w:cs="Arial"/>
        </w:rPr>
        <w:t>ONS (2025) Hybrid working patterns and workplace spending: 2025 analysis. London: Office for National Statistics.</w:t>
      </w:r>
    </w:p>
    <w:p w:rsidRPr="00F60E6B" w:rsidR="00F60E6B" w:rsidP="00F60E6B" w:rsidRDefault="00F60E6B" w14:paraId="24AA14A5" w14:textId="77777777">
      <w:pPr>
        <w:pStyle w:val="ListParagraph"/>
        <w:numPr>
          <w:ilvl w:val="0"/>
          <w:numId w:val="15"/>
        </w:numPr>
        <w:spacing w:after="0" w:line="360" w:lineRule="auto"/>
        <w:rPr>
          <w:rFonts w:ascii="Arial" w:hAnsi="Arial" w:cs="Arial"/>
        </w:rPr>
      </w:pPr>
      <w:r w:rsidRPr="00F60E6B">
        <w:rPr>
          <w:rFonts w:ascii="Arial" w:hAnsi="Arial" w:cs="Arial"/>
        </w:rPr>
        <w:t>Chen, L. and Wright, K. (2024) ‘Customer retention strategies for artisan bakery SMEs’, Journal of Food Products Marketing, 30(5), pp. 361–378.</w:t>
      </w:r>
    </w:p>
    <w:p w:rsidRPr="00F60E6B" w:rsidR="00F60E6B" w:rsidP="00F60E6B" w:rsidRDefault="00F60E6B" w14:paraId="2BE6C6BC" w14:textId="77777777">
      <w:pPr>
        <w:pStyle w:val="ListParagraph"/>
        <w:numPr>
          <w:ilvl w:val="0"/>
          <w:numId w:val="15"/>
        </w:numPr>
        <w:spacing w:after="0" w:line="360" w:lineRule="auto"/>
        <w:rPr>
          <w:rFonts w:ascii="Arial" w:hAnsi="Arial" w:cs="Arial"/>
        </w:rPr>
      </w:pPr>
      <w:r w:rsidRPr="00F60E6B">
        <w:rPr>
          <w:rFonts w:ascii="Arial" w:hAnsi="Arial" w:cs="Arial"/>
        </w:rPr>
        <w:t>Keller Adair, T. (2024) Organic food supply chain efficiency for local small businesses. Doctoral dissertation, Walden University.</w:t>
      </w:r>
    </w:p>
    <w:p w:rsidRPr="00F60E6B" w:rsidR="00F60E6B" w:rsidP="00F60E6B" w:rsidRDefault="00F60E6B" w14:paraId="4F62F2C0" w14:textId="77777777">
      <w:pPr>
        <w:pStyle w:val="ListParagraph"/>
        <w:numPr>
          <w:ilvl w:val="0"/>
          <w:numId w:val="15"/>
        </w:numPr>
        <w:spacing w:after="0" w:line="360" w:lineRule="auto"/>
        <w:rPr>
          <w:rFonts w:ascii="Arial" w:hAnsi="Arial" w:cs="Arial"/>
        </w:rPr>
      </w:pPr>
      <w:r w:rsidRPr="00F60E6B">
        <w:rPr>
          <w:rFonts w:ascii="Arial" w:hAnsi="Arial" w:cs="Arial"/>
        </w:rPr>
        <w:t>Barclays UK (2026) Consumer behaviour and local retail: the hybrid working shift. London: Barclays Corporate Research.</w:t>
      </w:r>
    </w:p>
    <w:p w:rsidRPr="00F60E6B" w:rsidR="00F60E6B" w:rsidP="00F60E6B" w:rsidRDefault="00F60E6B" w14:paraId="220786C8" w14:textId="77777777">
      <w:pPr>
        <w:pStyle w:val="ListParagraph"/>
        <w:numPr>
          <w:ilvl w:val="0"/>
          <w:numId w:val="15"/>
        </w:numPr>
        <w:spacing w:after="0" w:line="360" w:lineRule="auto"/>
        <w:rPr>
          <w:rFonts w:ascii="Arial" w:hAnsi="Arial" w:cs="Arial"/>
        </w:rPr>
      </w:pPr>
      <w:r w:rsidRPr="00F60E6B">
        <w:rPr>
          <w:rFonts w:ascii="Arial" w:hAnsi="Arial" w:cs="Arial"/>
        </w:rPr>
        <w:t>Liu, Y. (2023) ‘Weather volatility and organic produce supply risks’, Journal of Agricultural Economics, 74(3), pp. 891–908.</w:t>
      </w:r>
    </w:p>
    <w:p w:rsidRPr="00F60E6B" w:rsidR="00B91658" w:rsidP="00F60E6B" w:rsidRDefault="00F60E6B" w14:paraId="3AB50AD7" w14:textId="15CA6C58">
      <w:pPr>
        <w:pStyle w:val="ListParagraph"/>
        <w:numPr>
          <w:ilvl w:val="0"/>
          <w:numId w:val="15"/>
        </w:numPr>
        <w:spacing w:after="0" w:line="360" w:lineRule="auto"/>
        <w:rPr>
          <w:rFonts w:ascii="Arial" w:hAnsi="Arial" w:cs="Arial"/>
        </w:rPr>
      </w:pPr>
      <w:r w:rsidRPr="00F60E6B">
        <w:rPr>
          <w:rFonts w:ascii="Arial" w:hAnsi="Arial" w:cs="Arial"/>
        </w:rPr>
        <w:t>White, L. and Miller, J. (2025) ‘Omnichannel adoption by independent food retailers’, International Journal of Retail &amp; Distribution Management, 53(4), pp. 512–530.</w:t>
      </w:r>
    </w:p>
    <w:p w:rsidR="00B91658" w:rsidP="00B91658" w:rsidRDefault="00B91658" w14:paraId="472E19A6" w14:textId="77777777">
      <w:pPr>
        <w:spacing w:after="0" w:line="360" w:lineRule="auto"/>
        <w:ind w:left="360"/>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77777777">
      <w:pPr>
        <w:spacing w:after="0" w:line="360" w:lineRule="auto"/>
        <w:ind w:left="360"/>
        <w:rPr>
          <w:rFonts w:ascii="Arial" w:hAnsi="Arial" w:cs="Arial"/>
        </w:rPr>
      </w:pP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394A9D" w:rsidR="00455AAA" w:rsidP="00DF77C0" w:rsidRDefault="00394A9D" w14:paraId="3EFF1112" w14:textId="40D0ADA6">
      <w:pPr>
        <w:rPr>
          <w:rFonts w:ascii="Arial" w:hAnsi="Arial" w:cs="Arial"/>
          <w:sz w:val="144"/>
          <w:szCs w:val="144"/>
        </w:rPr>
      </w:pPr>
      <w:r>
        <w:rPr>
          <w:rFonts w:ascii="Arial" w:hAnsi="Arial" w:cs="Arial"/>
          <w:sz w:val="144"/>
          <w:szCs w:val="144"/>
        </w:rPr>
        <w:br w:type="page"/>
      </w:r>
    </w:p>
    <w:p w:rsidRPr="00A448A7" w:rsidR="00A448A7" w:rsidP="00A448A7" w:rsidRDefault="00A448A7" w14:paraId="49D8F219" w14:textId="4D0E3798">
      <w:pPr>
        <w:jc w:val="right"/>
        <w:rPr>
          <w:rFonts w:ascii="Arial" w:hAnsi="Arial" w:cs="Arial"/>
          <w:b/>
          <w:bCs/>
          <w:i/>
          <w:iCs/>
          <w:sz w:val="32"/>
          <w:szCs w:val="32"/>
          <w:u w:val="single"/>
        </w:rPr>
      </w:pPr>
      <w:r w:rsidRPr="00A448A7">
        <w:rPr>
          <w:rFonts w:ascii="Arial" w:hAnsi="Arial" w:cs="Arial"/>
          <w:b/>
          <w:bCs/>
          <w:i/>
          <w:iCs/>
          <w:sz w:val="32"/>
          <w:szCs w:val="32"/>
          <w:u w:val="single"/>
        </w:rPr>
        <w:t>Appendix 1</w:t>
      </w:r>
    </w:p>
    <w:tbl>
      <w:tblPr>
        <w:tblW w:w="5000" w:type="pct"/>
        <w:tblCellMar>
          <w:top w:w="15" w:type="dxa"/>
          <w:left w:w="15" w:type="dxa"/>
          <w:bottom w:w="15" w:type="dxa"/>
          <w:right w:w="15" w:type="dxa"/>
        </w:tblCellMar>
        <w:tblLook w:val="04A0" w:firstRow="1" w:lastRow="0" w:firstColumn="1" w:lastColumn="0" w:noHBand="0" w:noVBand="1"/>
      </w:tblPr>
      <w:tblGrid>
        <w:gridCol w:w="3011"/>
        <w:gridCol w:w="2991"/>
        <w:gridCol w:w="3008"/>
      </w:tblGrid>
      <w:tr w:rsidRPr="00F60E6B" w:rsidR="00F60E6B" w14:paraId="31A4CAF0" w14:textId="77777777">
        <w:trPr>
          <w:tblHeader/>
        </w:trPr>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35737636" w14:textId="77777777">
            <w:pPr>
              <w:rPr>
                <w:rFonts w:ascii="Arial" w:hAnsi="Arial" w:cs="Arial"/>
                <w:b/>
                <w:bCs/>
                <w:sz w:val="16"/>
                <w:szCs w:val="16"/>
              </w:rPr>
            </w:pPr>
            <w:r w:rsidRPr="00F60E6B">
              <w:rPr>
                <w:rFonts w:ascii="Arial" w:hAnsi="Arial" w:cs="Arial"/>
                <w:b/>
                <w:bCs/>
                <w:sz w:val="16"/>
                <w:szCs w:val="16"/>
              </w:rPr>
              <w:t>Plus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298AC9D7" w14:textId="77777777">
            <w:pPr>
              <w:rPr>
                <w:rFonts w:ascii="Arial" w:hAnsi="Arial" w:cs="Arial"/>
                <w:b/>
                <w:bCs/>
                <w:sz w:val="16"/>
                <w:szCs w:val="16"/>
              </w:rPr>
            </w:pPr>
            <w:r w:rsidRPr="00F60E6B">
              <w:rPr>
                <w:rFonts w:ascii="Arial" w:hAnsi="Arial" w:cs="Arial"/>
                <w:b/>
                <w:bCs/>
                <w:sz w:val="16"/>
                <w:szCs w:val="16"/>
              </w:rPr>
              <w:t>Minus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4C6DF6E0" w14:textId="77777777">
            <w:pPr>
              <w:rPr>
                <w:rFonts w:ascii="Arial" w:hAnsi="Arial" w:cs="Arial"/>
                <w:b/>
                <w:bCs/>
                <w:sz w:val="16"/>
                <w:szCs w:val="16"/>
              </w:rPr>
            </w:pPr>
            <w:r w:rsidRPr="00F60E6B">
              <w:rPr>
                <w:rFonts w:ascii="Arial" w:hAnsi="Arial" w:cs="Arial"/>
                <w:b/>
                <w:bCs/>
                <w:sz w:val="16"/>
                <w:szCs w:val="16"/>
              </w:rPr>
              <w:t>Interesting</w:t>
            </w:r>
          </w:p>
        </w:tc>
      </w:tr>
      <w:tr w:rsidRPr="00F60E6B" w:rsidR="00F60E6B" w14:paraId="77A50F16"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1A0A31AE" w14:textId="77777777">
            <w:pPr>
              <w:rPr>
                <w:rFonts w:ascii="Arial" w:hAnsi="Arial" w:cs="Arial"/>
                <w:b/>
                <w:bCs/>
                <w:sz w:val="16"/>
                <w:szCs w:val="16"/>
              </w:rPr>
            </w:pPr>
            <w:r w:rsidRPr="00F60E6B">
              <w:rPr>
                <w:rFonts w:ascii="Arial" w:hAnsi="Arial" w:cs="Arial"/>
                <w:b/>
                <w:bCs/>
                <w:sz w:val="16"/>
                <w:szCs w:val="16"/>
              </w:rPr>
              <w:t>Directly meets repeated customer requests for pre-order and delivery</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1420A78C" w14:textId="77777777">
            <w:pPr>
              <w:rPr>
                <w:rFonts w:ascii="Arial" w:hAnsi="Arial" w:cs="Arial"/>
                <w:b/>
                <w:bCs/>
                <w:sz w:val="16"/>
                <w:szCs w:val="16"/>
              </w:rPr>
            </w:pPr>
            <w:r w:rsidRPr="00F60E6B">
              <w:rPr>
                <w:rFonts w:ascii="Arial" w:hAnsi="Arial" w:cs="Arial"/>
                <w:b/>
                <w:bCs/>
                <w:sz w:val="16"/>
                <w:szCs w:val="16"/>
              </w:rPr>
              <w:t>Requires small upfront investment for booking system and delivery partnerships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43C85657" w14:textId="77777777">
            <w:pPr>
              <w:rPr>
                <w:rFonts w:ascii="Arial" w:hAnsi="Arial" w:cs="Arial"/>
                <w:b/>
                <w:bCs/>
                <w:sz w:val="16"/>
                <w:szCs w:val="16"/>
              </w:rPr>
            </w:pPr>
            <w:r w:rsidRPr="00F60E6B">
              <w:rPr>
                <w:rFonts w:ascii="Arial" w:hAnsi="Arial" w:cs="Arial"/>
                <w:b/>
                <w:bCs/>
                <w:sz w:val="16"/>
                <w:szCs w:val="16"/>
              </w:rPr>
              <w:t>Could attract new customers who avoid the retail park entirely</w:t>
            </w:r>
          </w:p>
        </w:tc>
      </w:tr>
      <w:tr w:rsidRPr="00F60E6B" w:rsidR="00F60E6B" w14:paraId="6C31C741"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1240A3C6" w14:textId="77777777">
            <w:pPr>
              <w:rPr>
                <w:rFonts w:ascii="Arial" w:hAnsi="Arial" w:cs="Arial"/>
                <w:b/>
                <w:bCs/>
                <w:sz w:val="16"/>
                <w:szCs w:val="16"/>
              </w:rPr>
            </w:pPr>
            <w:r w:rsidRPr="00F60E6B">
              <w:rPr>
                <w:rFonts w:ascii="Arial" w:hAnsi="Arial" w:cs="Arial"/>
                <w:b/>
                <w:bCs/>
                <w:sz w:val="16"/>
                <w:szCs w:val="16"/>
              </w:rPr>
              <w:t>Reaches remote workers and former retail staff who no longer visit the site</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54D7A23E" w14:textId="77777777">
            <w:pPr>
              <w:rPr>
                <w:rFonts w:ascii="Arial" w:hAnsi="Arial" w:cs="Arial"/>
                <w:b/>
                <w:bCs/>
                <w:sz w:val="16"/>
                <w:szCs w:val="16"/>
              </w:rPr>
            </w:pPr>
            <w:r w:rsidRPr="00F60E6B">
              <w:rPr>
                <w:rFonts w:ascii="Arial" w:hAnsi="Arial" w:cs="Arial"/>
                <w:b/>
                <w:bCs/>
                <w:sz w:val="16"/>
                <w:szCs w:val="16"/>
              </w:rPr>
              <w:t>Takes time away from Basil’s baking unless extra support is arranged</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6F781104" w14:textId="77777777">
            <w:pPr>
              <w:rPr>
                <w:rFonts w:ascii="Arial" w:hAnsi="Arial" w:cs="Arial"/>
                <w:b/>
                <w:bCs/>
                <w:sz w:val="16"/>
                <w:szCs w:val="16"/>
              </w:rPr>
            </w:pPr>
            <w:r w:rsidRPr="00F60E6B">
              <w:rPr>
                <w:rFonts w:ascii="Arial" w:hAnsi="Arial" w:cs="Arial"/>
                <w:b/>
                <w:bCs/>
                <w:sz w:val="16"/>
                <w:szCs w:val="16"/>
              </w:rPr>
              <w:t xml:space="preserve">May </w:t>
            </w:r>
            <w:proofErr w:type="gramStart"/>
            <w:r w:rsidRPr="00F60E6B">
              <w:rPr>
                <w:rFonts w:ascii="Arial" w:hAnsi="Arial" w:cs="Arial"/>
                <w:b/>
                <w:bCs/>
                <w:sz w:val="16"/>
                <w:szCs w:val="16"/>
              </w:rPr>
              <w:t>open up</w:t>
            </w:r>
            <w:proofErr w:type="gramEnd"/>
            <w:r w:rsidRPr="00F60E6B">
              <w:rPr>
                <w:rFonts w:ascii="Arial" w:hAnsi="Arial" w:cs="Arial"/>
                <w:b/>
                <w:bCs/>
                <w:sz w:val="16"/>
                <w:szCs w:val="16"/>
              </w:rPr>
              <w:t xml:space="preserve"> opportunities for corporate catering to nearby industrial units</w:t>
            </w:r>
          </w:p>
        </w:tc>
      </w:tr>
      <w:tr w:rsidRPr="00F60E6B" w:rsidR="00F60E6B" w14:paraId="0B7E8B0E"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4CB5EBBE" w14:textId="77777777">
            <w:pPr>
              <w:rPr>
                <w:rFonts w:ascii="Arial" w:hAnsi="Arial" w:cs="Arial"/>
                <w:b/>
                <w:bCs/>
                <w:sz w:val="16"/>
                <w:szCs w:val="16"/>
              </w:rPr>
            </w:pPr>
            <w:r w:rsidRPr="00F60E6B">
              <w:rPr>
                <w:rFonts w:ascii="Arial" w:hAnsi="Arial" w:cs="Arial"/>
                <w:b/>
                <w:bCs/>
                <w:sz w:val="16"/>
                <w:szCs w:val="16"/>
              </w:rPr>
              <w:t>Reduces wasted stock and long wait times during peak periods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7A21BDD9" w14:textId="77777777">
            <w:pPr>
              <w:rPr>
                <w:rFonts w:ascii="Arial" w:hAnsi="Arial" w:cs="Arial"/>
                <w:b/>
                <w:bCs/>
                <w:sz w:val="16"/>
                <w:szCs w:val="16"/>
              </w:rPr>
            </w:pPr>
            <w:r w:rsidRPr="00F60E6B">
              <w:rPr>
                <w:rFonts w:ascii="Arial" w:hAnsi="Arial" w:cs="Arial"/>
                <w:b/>
                <w:bCs/>
                <w:sz w:val="16"/>
                <w:szCs w:val="16"/>
              </w:rPr>
              <w:t>Delivery costs and commission fees will narrow margins initially</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7B7D2843" w14:textId="77777777">
            <w:pPr>
              <w:rPr>
                <w:rFonts w:ascii="Arial" w:hAnsi="Arial" w:cs="Arial"/>
                <w:b/>
                <w:bCs/>
                <w:sz w:val="16"/>
                <w:szCs w:val="16"/>
              </w:rPr>
            </w:pPr>
            <w:r w:rsidRPr="00F60E6B">
              <w:rPr>
                <w:rFonts w:ascii="Arial" w:hAnsi="Arial" w:cs="Arial"/>
                <w:b/>
                <w:bCs/>
                <w:sz w:val="16"/>
                <w:szCs w:val="16"/>
              </w:rPr>
              <w:t>Creates clearer data on most popular products for better stock planning</w:t>
            </w:r>
          </w:p>
        </w:tc>
      </w:tr>
      <w:tr w:rsidRPr="00F60E6B" w:rsidR="00F60E6B" w14:paraId="7AF80E7A"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10A93D2E" w14:textId="77777777">
            <w:pPr>
              <w:rPr>
                <w:rFonts w:ascii="Arial" w:hAnsi="Arial" w:cs="Arial"/>
                <w:b/>
                <w:bCs/>
                <w:sz w:val="16"/>
                <w:szCs w:val="16"/>
              </w:rPr>
            </w:pPr>
            <w:r w:rsidRPr="00F60E6B">
              <w:rPr>
                <w:rFonts w:ascii="Arial" w:hAnsi="Arial" w:cs="Arial"/>
                <w:b/>
                <w:bCs/>
                <w:sz w:val="16"/>
                <w:szCs w:val="16"/>
              </w:rPr>
              <w:t>Protects premium brand positioning without compromising organic standards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479CBDD1" w14:textId="77777777">
            <w:pPr>
              <w:rPr>
                <w:rFonts w:ascii="Arial" w:hAnsi="Arial" w:cs="Arial"/>
                <w:b/>
                <w:bCs/>
                <w:sz w:val="16"/>
                <w:szCs w:val="16"/>
              </w:rPr>
            </w:pPr>
            <w:r w:rsidRPr="00F60E6B">
              <w:rPr>
                <w:rFonts w:ascii="Arial" w:hAnsi="Arial" w:cs="Arial"/>
                <w:b/>
                <w:bCs/>
                <w:sz w:val="16"/>
                <w:szCs w:val="16"/>
              </w:rPr>
              <w:t>Needs ongoing marketing to make customers aware of new services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F60E6B" w:rsidR="00F60E6B" w:rsidP="00F60E6B" w:rsidRDefault="00F60E6B" w14:paraId="632AC5ED" w14:textId="77777777">
            <w:pPr>
              <w:rPr>
                <w:rFonts w:ascii="Arial" w:hAnsi="Arial" w:cs="Arial"/>
                <w:b/>
                <w:bCs/>
                <w:sz w:val="16"/>
                <w:szCs w:val="16"/>
              </w:rPr>
            </w:pPr>
            <w:r w:rsidRPr="00F60E6B">
              <w:rPr>
                <w:rFonts w:ascii="Arial" w:hAnsi="Arial" w:cs="Arial"/>
                <w:b/>
                <w:bCs/>
                <w:sz w:val="16"/>
                <w:szCs w:val="16"/>
              </w:rPr>
              <w:t>May encourage the retail park management to offer support or rent concessions</w:t>
            </w:r>
          </w:p>
        </w:tc>
      </w:tr>
    </w:tbl>
    <w:p w:rsidRPr="008F5810" w:rsidR="008F5810" w:rsidP="0069332C" w:rsidRDefault="008F5810" w14:paraId="19B0CD8E" w14:textId="77777777">
      <w:pPr>
        <w:rPr>
          <w:rFonts w:ascii="Arial" w:hAnsi="Arial" w:cs="Arial"/>
          <w:b/>
          <w:bCs/>
          <w:sz w:val="16"/>
          <w:szCs w:val="16"/>
        </w:rPr>
      </w:pPr>
    </w:p>
    <w:p w:rsidRPr="008F5810" w:rsidR="0069332C" w:rsidP="0069332C" w:rsidRDefault="008F5810" w14:paraId="0C1D88A7" w14:textId="31504156">
      <w:pPr>
        <w:rPr>
          <w:rFonts w:ascii="Arial" w:hAnsi="Arial" w:cs="Arial"/>
          <w:b/>
          <w:bCs/>
          <w:sz w:val="32"/>
          <w:szCs w:val="32"/>
        </w:rPr>
      </w:pPr>
      <w:bookmarkStart w:name="_Hlk210816971" w:id="6"/>
      <w:r>
        <w:rPr>
          <w:rFonts w:ascii="Arial" w:hAnsi="Arial" w:cs="Arial"/>
          <w:b/>
          <w:bCs/>
          <w:sz w:val="32"/>
          <w:szCs w:val="32"/>
        </w:rPr>
        <w:t>Therefore</w:t>
      </w:r>
      <w:r w:rsidR="00D37123">
        <w:rPr>
          <w:rFonts w:ascii="Arial" w:hAnsi="Arial" w:cs="Arial"/>
          <w:b/>
          <w:bCs/>
          <w:sz w:val="32"/>
          <w:szCs w:val="32"/>
        </w:rPr>
        <w:t xml:space="preserve">: </w:t>
      </w:r>
      <w:r w:rsidRPr="00D37123" w:rsidR="00D37123">
        <w:rPr>
          <w:rFonts w:ascii="Arial" w:hAnsi="Arial" w:cs="Arial"/>
          <w:b/>
          <w:bCs/>
          <w:sz w:val="32"/>
          <w:szCs w:val="32"/>
        </w:rPr>
        <w:t>Solution A: Introduce pre-ordering, local delivery &amp; cost optimisation while retaining core artisan organic offering</w:t>
      </w:r>
    </w:p>
    <w:bookmarkEnd w:id="6"/>
    <w:p w:rsidRPr="000F7456" w:rsidR="006D6A13" w:rsidP="0069332C" w:rsidRDefault="006D6A13" w14:paraId="2350CAD4" w14:textId="77777777">
      <w:pPr>
        <w:rPr>
          <w:rFonts w:ascii="Arial" w:hAnsi="Arial" w:cs="Arial"/>
          <w:sz w:val="32"/>
          <w:szCs w:val="32"/>
        </w:rPr>
      </w:pPr>
    </w:p>
    <w:tbl>
      <w:tblPr>
        <w:tblW w:w="5000" w:type="pct"/>
        <w:tblCellMar>
          <w:top w:w="15" w:type="dxa"/>
          <w:left w:w="15" w:type="dxa"/>
          <w:bottom w:w="15" w:type="dxa"/>
          <w:right w:w="15" w:type="dxa"/>
        </w:tblCellMar>
        <w:tblLook w:val="04A0" w:firstRow="1" w:lastRow="0" w:firstColumn="1" w:lastColumn="0" w:noHBand="0" w:noVBand="1"/>
      </w:tblPr>
      <w:tblGrid>
        <w:gridCol w:w="2802"/>
        <w:gridCol w:w="3012"/>
        <w:gridCol w:w="3196"/>
      </w:tblGrid>
      <w:tr w:rsidRPr="003D7D4F" w:rsidR="003D7D4F" w14:paraId="7ACFE9E0" w14:textId="77777777">
        <w:trPr>
          <w:tblHeader/>
        </w:trPr>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56ADE42D" w14:textId="77777777">
            <w:pPr>
              <w:rPr>
                <w:rFonts w:ascii="Arial" w:hAnsi="Arial" w:cs="Arial"/>
                <w:b/>
                <w:bCs/>
              </w:rPr>
            </w:pPr>
            <w:r w:rsidRPr="003D7D4F">
              <w:rPr>
                <w:rFonts w:ascii="Arial" w:hAnsi="Arial" w:cs="Arial"/>
                <w:b/>
                <w:bCs/>
              </w:rPr>
              <w:t>Plus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681774E0" w14:textId="77777777">
            <w:pPr>
              <w:rPr>
                <w:rFonts w:ascii="Arial" w:hAnsi="Arial" w:cs="Arial"/>
                <w:b/>
                <w:bCs/>
              </w:rPr>
            </w:pPr>
            <w:r w:rsidRPr="003D7D4F">
              <w:rPr>
                <w:rFonts w:ascii="Arial" w:hAnsi="Arial" w:cs="Arial"/>
                <w:b/>
                <w:bCs/>
              </w:rPr>
              <w:t>Minus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66EBB01B" w14:textId="77777777">
            <w:pPr>
              <w:rPr>
                <w:rFonts w:ascii="Arial" w:hAnsi="Arial" w:cs="Arial"/>
                <w:b/>
                <w:bCs/>
              </w:rPr>
            </w:pPr>
            <w:r w:rsidRPr="003D7D4F">
              <w:rPr>
                <w:rFonts w:ascii="Arial" w:hAnsi="Arial" w:cs="Arial"/>
                <w:b/>
                <w:bCs/>
              </w:rPr>
              <w:t>Interesting</w:t>
            </w:r>
          </w:p>
        </w:tc>
      </w:tr>
      <w:tr w:rsidRPr="003D7D4F" w:rsidR="003D7D4F" w14:paraId="185AAADA"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154C3010" w14:textId="77777777">
            <w:pPr>
              <w:rPr>
                <w:rFonts w:ascii="Arial" w:hAnsi="Arial" w:cs="Arial"/>
              </w:rPr>
            </w:pPr>
            <w:r w:rsidRPr="003D7D4F">
              <w:rPr>
                <w:rFonts w:ascii="Arial" w:hAnsi="Arial" w:cs="Arial"/>
              </w:rPr>
              <w:t>Cuts rent, rates and utility costs significantly</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26DC88B1" w14:textId="77777777">
            <w:pPr>
              <w:rPr>
                <w:rFonts w:ascii="Arial" w:hAnsi="Arial" w:cs="Arial"/>
              </w:rPr>
            </w:pPr>
            <w:r w:rsidRPr="003D7D4F">
              <w:rPr>
                <w:rFonts w:ascii="Arial" w:hAnsi="Arial" w:cs="Arial"/>
              </w:rPr>
              <w:t>Loses passing trade from remaining retail park visitors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7574AE96" w14:textId="77777777">
            <w:pPr>
              <w:rPr>
                <w:rFonts w:ascii="Arial" w:hAnsi="Arial" w:cs="Arial"/>
              </w:rPr>
            </w:pPr>
            <w:r w:rsidRPr="003D7D4F">
              <w:rPr>
                <w:rFonts w:ascii="Arial" w:hAnsi="Arial" w:cs="Arial"/>
              </w:rPr>
              <w:t xml:space="preserve">Could </w:t>
            </w:r>
            <w:proofErr w:type="gramStart"/>
            <w:r w:rsidRPr="003D7D4F">
              <w:rPr>
                <w:rFonts w:ascii="Arial" w:hAnsi="Arial" w:cs="Arial"/>
              </w:rPr>
              <w:t>open up</w:t>
            </w:r>
            <w:proofErr w:type="gramEnd"/>
            <w:r w:rsidRPr="003D7D4F">
              <w:rPr>
                <w:rFonts w:ascii="Arial" w:hAnsi="Arial" w:cs="Arial"/>
              </w:rPr>
              <w:t xml:space="preserve"> partnership options with local cafes or farm shops</w:t>
            </w:r>
          </w:p>
        </w:tc>
      </w:tr>
      <w:tr w:rsidRPr="003D7D4F" w:rsidR="003D7D4F" w14:paraId="1D00DF71"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6959387F" w14:textId="77777777">
            <w:pPr>
              <w:rPr>
                <w:rFonts w:ascii="Arial" w:hAnsi="Arial" w:cs="Arial"/>
              </w:rPr>
            </w:pPr>
            <w:r w:rsidRPr="003D7D4F">
              <w:rPr>
                <w:rFonts w:ascii="Arial" w:hAnsi="Arial" w:cs="Arial"/>
              </w:rPr>
              <w:t>Full control over service format and opening hours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1ED94F08" w14:textId="77777777">
            <w:pPr>
              <w:rPr>
                <w:rFonts w:ascii="Arial" w:hAnsi="Arial" w:cs="Arial"/>
              </w:rPr>
            </w:pPr>
            <w:r w:rsidRPr="003D7D4F">
              <w:rPr>
                <w:rFonts w:ascii="Arial" w:hAnsi="Arial" w:cs="Arial"/>
              </w:rPr>
              <w:t>May lose loyal customers who prefer to browse in person</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11B9B928" w14:textId="77777777">
            <w:pPr>
              <w:rPr>
                <w:rFonts w:ascii="Arial" w:hAnsi="Arial" w:cs="Arial"/>
              </w:rPr>
            </w:pPr>
            <w:r w:rsidRPr="003D7D4F">
              <w:rPr>
                <w:rFonts w:ascii="Arial" w:hAnsi="Arial" w:cs="Arial"/>
              </w:rPr>
              <w:t>Lower overheads make it easier to absorb volatile organic ingredient costs</w:t>
            </w:r>
          </w:p>
        </w:tc>
      </w:tr>
      <w:tr w:rsidRPr="003D7D4F" w:rsidR="003D7D4F" w14:paraId="1ECDBD10"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4588B676" w14:textId="77777777">
            <w:pPr>
              <w:rPr>
                <w:rFonts w:ascii="Arial" w:hAnsi="Arial" w:cs="Arial"/>
              </w:rPr>
            </w:pPr>
            <w:r w:rsidRPr="003D7D4F">
              <w:rPr>
                <w:rFonts w:ascii="Arial" w:hAnsi="Arial" w:cs="Arial"/>
              </w:rPr>
              <w:t>Reduces time spent on counter service, more focus on baking</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28CCA07D" w14:textId="77777777">
            <w:pPr>
              <w:rPr>
                <w:rFonts w:ascii="Arial" w:hAnsi="Arial" w:cs="Arial"/>
              </w:rPr>
            </w:pPr>
            <w:r w:rsidRPr="003D7D4F">
              <w:rPr>
                <w:rFonts w:ascii="Arial" w:hAnsi="Arial" w:cs="Arial"/>
              </w:rPr>
              <w:t>Requires building a new website and brand awareness in a new location</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4D35AA29" w14:textId="77777777">
            <w:pPr>
              <w:rPr>
                <w:rFonts w:ascii="Arial" w:hAnsi="Arial" w:cs="Arial"/>
              </w:rPr>
            </w:pPr>
            <w:r w:rsidRPr="003D7D4F">
              <w:rPr>
                <w:rFonts w:ascii="Arial" w:hAnsi="Arial" w:cs="Arial"/>
              </w:rPr>
              <w:t>Could introduce subscription boxes for regular bread/pastry orders</w:t>
            </w:r>
          </w:p>
        </w:tc>
      </w:tr>
      <w:tr w:rsidRPr="003D7D4F" w:rsidR="003D7D4F" w14:paraId="5F91131A"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55DAE44E" w14:textId="77777777">
            <w:pPr>
              <w:rPr>
                <w:rFonts w:ascii="Arial" w:hAnsi="Arial" w:cs="Arial"/>
              </w:rPr>
            </w:pPr>
            <w:r w:rsidRPr="003D7D4F">
              <w:rPr>
                <w:rFonts w:ascii="Arial" w:hAnsi="Arial" w:cs="Arial"/>
              </w:rPr>
              <w:t>Eliminates reliance on declining retail park footfall</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497567D7" w14:textId="77777777">
            <w:pPr>
              <w:rPr>
                <w:rFonts w:ascii="Arial" w:hAnsi="Arial" w:cs="Arial"/>
              </w:rPr>
            </w:pPr>
            <w:r w:rsidRPr="003D7D4F">
              <w:rPr>
                <w:rFonts w:ascii="Arial" w:hAnsi="Arial" w:cs="Arial"/>
              </w:rPr>
              <w:t>Upfront costs and disruption of moving premises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381D8556" w14:textId="77777777">
            <w:pPr>
              <w:rPr>
                <w:rFonts w:ascii="Arial" w:hAnsi="Arial" w:cs="Arial"/>
              </w:rPr>
            </w:pPr>
            <w:r w:rsidRPr="003D7D4F">
              <w:rPr>
                <w:rFonts w:ascii="Arial" w:hAnsi="Arial" w:cs="Arial"/>
              </w:rPr>
              <w:t>Removes risk if more retail park units close long-term</w:t>
            </w:r>
          </w:p>
        </w:tc>
      </w:tr>
    </w:tbl>
    <w:p w:rsidR="00A448A7" w:rsidP="0069332C" w:rsidRDefault="00A448A7" w14:paraId="05DC597A" w14:textId="77777777">
      <w:pPr>
        <w:rPr>
          <w:rFonts w:ascii="Arial" w:hAnsi="Arial" w:cs="Arial"/>
        </w:rPr>
      </w:pPr>
    </w:p>
    <w:p w:rsidRPr="00D37123" w:rsidR="00D37123" w:rsidP="00D37123" w:rsidRDefault="008F5810" w14:paraId="394F36B5" w14:textId="77777777">
      <w:pPr>
        <w:rPr>
          <w:rFonts w:ascii="Arial" w:hAnsi="Arial" w:cs="Arial"/>
          <w:b/>
          <w:bCs/>
          <w:sz w:val="32"/>
          <w:szCs w:val="32"/>
        </w:rPr>
      </w:pPr>
      <w:r w:rsidRPr="19FC05D4" w:rsidR="008F5810">
        <w:rPr>
          <w:rFonts w:ascii="Arial" w:hAnsi="Arial" w:cs="Arial"/>
          <w:b w:val="1"/>
          <w:bCs w:val="1"/>
          <w:sz w:val="32"/>
          <w:szCs w:val="32"/>
        </w:rPr>
        <w:t xml:space="preserve">Therefore: </w:t>
      </w:r>
      <w:r w:rsidRPr="19FC05D4" w:rsidR="00D37123">
        <w:rPr>
          <w:rFonts w:ascii="Arial" w:hAnsi="Arial" w:cs="Arial"/>
          <w:b w:val="1"/>
          <w:bCs w:val="1"/>
          <w:sz w:val="32"/>
          <w:szCs w:val="32"/>
        </w:rPr>
        <w:t>Solution B – Relocate to smaller premises, focus on online &amp; collection only</w:t>
      </w:r>
    </w:p>
    <w:p w:rsidR="008F5810" w:rsidP="005E6545" w:rsidRDefault="008F5810" w14:paraId="079EC820" w14:textId="77777777">
      <w:pPr>
        <w:spacing w:after="200" w:line="276" w:lineRule="auto"/>
        <w:ind w:left="-624" w:right="-454"/>
        <w:rPr>
          <w:rFonts w:ascii="Arial" w:hAnsi="Arial" w:eastAsia="Calibri" w:cs="Arial"/>
          <w:kern w:val="0"/>
          <w:sz w:val="28"/>
          <w:szCs w:val="28"/>
          <w14:ligatures w14:val="none"/>
        </w:rPr>
      </w:pP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tbl>
      <w:tblPr>
        <w:tblW w:w="5000" w:type="pct"/>
        <w:tblCellMar>
          <w:top w:w="15" w:type="dxa"/>
          <w:left w:w="15" w:type="dxa"/>
          <w:bottom w:w="15" w:type="dxa"/>
          <w:right w:w="15" w:type="dxa"/>
        </w:tblCellMar>
        <w:tblLook w:val="04A0" w:firstRow="1" w:lastRow="0" w:firstColumn="1" w:lastColumn="0" w:noHBand="0" w:noVBand="1"/>
      </w:tblPr>
      <w:tblGrid>
        <w:gridCol w:w="2821"/>
        <w:gridCol w:w="3114"/>
        <w:gridCol w:w="3075"/>
      </w:tblGrid>
      <w:tr w:rsidRPr="003D7D4F" w:rsidR="003D7D4F" w14:paraId="04311736" w14:textId="77777777">
        <w:trPr>
          <w:tblHeader/>
        </w:trPr>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6F257CA6" w14:textId="77777777">
            <w:pPr>
              <w:jc w:val="right"/>
              <w:rPr>
                <w:rFonts w:ascii="Arial" w:hAnsi="Arial" w:cs="Arial"/>
              </w:rPr>
            </w:pPr>
            <w:r w:rsidRPr="003D7D4F">
              <w:rPr>
                <w:rFonts w:ascii="Arial" w:hAnsi="Arial" w:cs="Arial"/>
              </w:rPr>
              <w:t>Plus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0C2BE997" w14:textId="77777777">
            <w:pPr>
              <w:jc w:val="right"/>
              <w:rPr>
                <w:rFonts w:ascii="Arial" w:hAnsi="Arial" w:cs="Arial"/>
              </w:rPr>
            </w:pPr>
            <w:r w:rsidRPr="003D7D4F">
              <w:rPr>
                <w:rFonts w:ascii="Arial" w:hAnsi="Arial" w:cs="Arial"/>
              </w:rPr>
              <w:t>Minus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0BACEDF2" w14:textId="77777777">
            <w:pPr>
              <w:jc w:val="right"/>
              <w:rPr>
                <w:rFonts w:ascii="Arial" w:hAnsi="Arial" w:cs="Arial"/>
              </w:rPr>
            </w:pPr>
            <w:r w:rsidRPr="003D7D4F">
              <w:rPr>
                <w:rFonts w:ascii="Arial" w:hAnsi="Arial" w:cs="Arial"/>
              </w:rPr>
              <w:t>Interesting</w:t>
            </w:r>
          </w:p>
        </w:tc>
      </w:tr>
      <w:tr w:rsidRPr="003D7D4F" w:rsidR="003D7D4F" w14:paraId="43A77AEB"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6A54323B" w14:textId="77777777">
            <w:pPr>
              <w:jc w:val="right"/>
              <w:rPr>
                <w:rFonts w:ascii="Arial" w:hAnsi="Arial" w:cs="Arial"/>
              </w:rPr>
            </w:pPr>
            <w:r w:rsidRPr="003D7D4F">
              <w:rPr>
                <w:rFonts w:ascii="Arial" w:hAnsi="Arial" w:cs="Arial"/>
              </w:rPr>
              <w:t>Directly addresses customer requests for pre-order and delivery</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3B17E371" w14:textId="77777777">
            <w:pPr>
              <w:jc w:val="right"/>
              <w:rPr>
                <w:rFonts w:ascii="Arial" w:hAnsi="Arial" w:cs="Arial"/>
              </w:rPr>
            </w:pPr>
            <w:r w:rsidRPr="003D7D4F">
              <w:rPr>
                <w:rFonts w:ascii="Arial" w:hAnsi="Arial" w:cs="Arial"/>
              </w:rPr>
              <w:t>Requires upfront cost for booking system and delivery partnerships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1E7D3002" w14:textId="77777777">
            <w:pPr>
              <w:jc w:val="right"/>
              <w:rPr>
                <w:rFonts w:ascii="Arial" w:hAnsi="Arial" w:cs="Arial"/>
              </w:rPr>
            </w:pPr>
            <w:r w:rsidRPr="003D7D4F">
              <w:rPr>
                <w:rFonts w:ascii="Arial" w:hAnsi="Arial" w:cs="Arial"/>
              </w:rPr>
              <w:t>May encourage retail park management to offer rent concessions</w:t>
            </w:r>
          </w:p>
        </w:tc>
      </w:tr>
      <w:tr w:rsidRPr="003D7D4F" w:rsidR="003D7D4F" w14:paraId="6E8422EA"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0B235A13" w14:textId="77777777">
            <w:pPr>
              <w:jc w:val="right"/>
              <w:rPr>
                <w:rFonts w:ascii="Arial" w:hAnsi="Arial" w:cs="Arial"/>
              </w:rPr>
            </w:pPr>
            <w:r w:rsidRPr="003D7D4F">
              <w:rPr>
                <w:rFonts w:ascii="Arial" w:hAnsi="Arial" w:cs="Arial"/>
              </w:rPr>
              <w:t>Retains existing footfall and in-store brand presence</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66433011" w14:textId="77777777">
            <w:pPr>
              <w:jc w:val="right"/>
              <w:rPr>
                <w:rFonts w:ascii="Arial" w:hAnsi="Arial" w:cs="Arial"/>
              </w:rPr>
            </w:pPr>
            <w:r w:rsidRPr="003D7D4F">
              <w:rPr>
                <w:rFonts w:ascii="Arial" w:hAnsi="Arial" w:cs="Arial"/>
              </w:rPr>
              <w:t>Delivery commissions will temporarily reduce profit margins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3A97D99D" w14:textId="77777777">
            <w:pPr>
              <w:jc w:val="right"/>
              <w:rPr>
                <w:rFonts w:ascii="Arial" w:hAnsi="Arial" w:cs="Arial"/>
              </w:rPr>
            </w:pPr>
            <w:r w:rsidRPr="003D7D4F">
              <w:rPr>
                <w:rFonts w:ascii="Arial" w:hAnsi="Arial" w:cs="Arial"/>
              </w:rPr>
              <w:t>Opens potential for corporate catering to nearby industrial sites</w:t>
            </w:r>
          </w:p>
        </w:tc>
      </w:tr>
      <w:tr w:rsidRPr="003D7D4F" w:rsidR="003D7D4F" w14:paraId="1942FC1C"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5E3C64C4" w14:textId="77777777">
            <w:pPr>
              <w:jc w:val="right"/>
              <w:rPr>
                <w:rFonts w:ascii="Arial" w:hAnsi="Arial" w:cs="Arial"/>
              </w:rPr>
            </w:pPr>
            <w:r w:rsidRPr="003D7D4F">
              <w:rPr>
                <w:rFonts w:ascii="Arial" w:hAnsi="Arial" w:cs="Arial"/>
              </w:rPr>
              <w:t>Reduces food waste and long customer wait times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4DF2937C" w14:textId="77777777">
            <w:pPr>
              <w:jc w:val="right"/>
              <w:rPr>
                <w:rFonts w:ascii="Arial" w:hAnsi="Arial" w:cs="Arial"/>
              </w:rPr>
            </w:pPr>
            <w:r w:rsidRPr="003D7D4F">
              <w:rPr>
                <w:rFonts w:ascii="Arial" w:hAnsi="Arial" w:cs="Arial"/>
              </w:rPr>
              <w:t>Basil will need to allocate time to manage new services</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6E10E58B" w14:textId="77777777">
            <w:pPr>
              <w:jc w:val="right"/>
              <w:rPr>
                <w:rFonts w:ascii="Arial" w:hAnsi="Arial" w:cs="Arial"/>
              </w:rPr>
            </w:pPr>
            <w:r w:rsidRPr="003D7D4F">
              <w:rPr>
                <w:rFonts w:ascii="Arial" w:hAnsi="Arial" w:cs="Arial"/>
              </w:rPr>
              <w:t>Provides clear order data to stabilise organic stock planning</w:t>
            </w:r>
          </w:p>
        </w:tc>
      </w:tr>
      <w:tr w:rsidRPr="003D7D4F" w:rsidR="003D7D4F" w14:paraId="42179BCE"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39CE8654" w14:textId="77777777">
            <w:pPr>
              <w:jc w:val="right"/>
              <w:rPr>
                <w:rFonts w:ascii="Arial" w:hAnsi="Arial" w:cs="Arial"/>
              </w:rPr>
            </w:pPr>
            <w:r w:rsidRPr="003D7D4F">
              <w:rPr>
                <w:rFonts w:ascii="Arial" w:hAnsi="Arial" w:cs="Arial"/>
              </w:rPr>
              <w:t>Preserves current artisan baking workflow</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43041B48" w14:textId="77777777">
            <w:pPr>
              <w:jc w:val="right"/>
              <w:rPr>
                <w:rFonts w:ascii="Arial" w:hAnsi="Arial" w:cs="Arial"/>
              </w:rPr>
            </w:pPr>
            <w:r w:rsidRPr="003D7D4F">
              <w:rPr>
                <w:rFonts w:ascii="Arial" w:hAnsi="Arial" w:cs="Arial"/>
              </w:rPr>
              <w:t>Cannot fully offset retail park footfall decline</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0F978009" w14:textId="77777777">
            <w:pPr>
              <w:jc w:val="right"/>
              <w:rPr>
                <w:rFonts w:ascii="Arial" w:hAnsi="Arial" w:cs="Arial"/>
              </w:rPr>
            </w:pPr>
            <w:r w:rsidRPr="003D7D4F">
              <w:rPr>
                <w:rFonts w:ascii="Arial" w:hAnsi="Arial" w:cs="Arial"/>
              </w:rPr>
              <w:t>Appeals to customers who still value in-person collection</w:t>
            </w:r>
          </w:p>
        </w:tc>
      </w:tr>
      <w:tr w:rsidRPr="003D7D4F" w:rsidR="003D7D4F" w14:paraId="22D828E0"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1EC11311" w14:textId="77777777">
            <w:pPr>
              <w:jc w:val="right"/>
              <w:rPr>
                <w:rFonts w:ascii="Arial" w:hAnsi="Arial" w:cs="Arial"/>
              </w:rPr>
            </w:pPr>
            <w:r w:rsidRPr="003D7D4F">
              <w:rPr>
                <w:rFonts w:ascii="Arial" w:hAnsi="Arial" w:cs="Arial"/>
              </w:rPr>
              <w:t>Total: 4</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700535DC" w14:textId="77777777">
            <w:pPr>
              <w:jc w:val="right"/>
              <w:rPr>
                <w:rFonts w:ascii="Arial" w:hAnsi="Arial" w:cs="Arial"/>
              </w:rPr>
            </w:pPr>
            <w:r w:rsidRPr="003D7D4F">
              <w:rPr>
                <w:rFonts w:ascii="Arial" w:hAnsi="Arial" w:cs="Arial"/>
              </w:rPr>
              <w:t>Total: 4</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3D7D4F" w:rsidR="003D7D4F" w:rsidP="003D7D4F" w:rsidRDefault="003D7D4F" w14:paraId="12F02C17" w14:textId="77777777">
            <w:pPr>
              <w:jc w:val="right"/>
              <w:rPr>
                <w:rFonts w:ascii="Arial" w:hAnsi="Arial" w:cs="Arial"/>
              </w:rPr>
            </w:pPr>
            <w:r w:rsidRPr="003D7D4F">
              <w:rPr>
                <w:rFonts w:ascii="Arial" w:hAnsi="Arial" w:cs="Arial"/>
              </w:rPr>
              <w:t>Total: 3</w:t>
            </w:r>
          </w:p>
        </w:tc>
      </w:tr>
    </w:tbl>
    <w:p w:rsidRPr="00312FA9" w:rsidR="00F01BD7" w:rsidP="00312FA9" w:rsidRDefault="00A448A7" w14:paraId="58F1EFD3" w14:textId="45488D79">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2</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D37123" w:rsidR="003D7D4F" w:rsidP="00D37123" w:rsidRDefault="003D7D4F" w14:paraId="05B364E2" w14:textId="77777777">
      <w:pPr>
        <w:pStyle w:val="ListParagraph"/>
        <w:numPr>
          <w:ilvl w:val="0"/>
          <w:numId w:val="16"/>
        </w:numPr>
        <w:spacing w:after="0" w:line="360" w:lineRule="atLeast"/>
        <w:rPr>
          <w:rFonts w:ascii="Arial" w:hAnsi="Arial" w:eastAsia="Times New Roman" w:cs="Arial"/>
          <w:color w:val="000000"/>
          <w:kern w:val="0"/>
          <w:lang w:eastAsia="en-GB"/>
          <w14:ligatures w14:val="none"/>
        </w:rPr>
      </w:pPr>
      <w:r w:rsidRPr="00D37123">
        <w:rPr>
          <w:rFonts w:ascii="Arial" w:hAnsi="Arial" w:eastAsia="Times New Roman" w:cs="Arial"/>
          <w:color w:val="000000"/>
          <w:kern w:val="0"/>
          <w:lang w:eastAsia="en-GB"/>
          <w14:ligatures w14:val="none"/>
        </w:rPr>
        <w:t>Problem being solved: Sales remain 25% below 2019 levels due to falling retail park footfall, hybrid working patterns, unmet customer demand for pre-order and delivery, and rising overheads and volatile organic ingredient costs.</w:t>
      </w:r>
    </w:p>
    <w:p w:rsidRPr="00D37123" w:rsidR="003D7D4F" w:rsidP="00D37123" w:rsidRDefault="003D7D4F" w14:paraId="4E31EBB9" w14:textId="77777777">
      <w:pPr>
        <w:pStyle w:val="ListParagraph"/>
        <w:numPr>
          <w:ilvl w:val="0"/>
          <w:numId w:val="16"/>
        </w:numPr>
        <w:spacing w:after="0" w:line="360" w:lineRule="atLeast"/>
        <w:rPr>
          <w:rFonts w:ascii="Arial" w:hAnsi="Arial" w:eastAsia="Times New Roman" w:cs="Arial"/>
          <w:color w:val="000000"/>
          <w:kern w:val="0"/>
          <w:lang w:eastAsia="en-GB"/>
          <w14:ligatures w14:val="none"/>
        </w:rPr>
      </w:pPr>
      <w:r w:rsidRPr="00D37123" w:rsidR="003D7D4F">
        <w:rPr>
          <w:rFonts w:ascii="Arial" w:hAnsi="Arial" w:eastAsia="Times New Roman" w:cs="Arial"/>
          <w:color w:val="000000"/>
          <w:kern w:val="0"/>
          <w:lang w:eastAsia="en-GB"/>
          <w14:ligatures w14:val="none"/>
        </w:rPr>
        <w:t>Solution being implemented: Roll out reliable pre-ordering and local delivery services, optimise operational costs, and retain the current retail park premises while upholding artisan organic standards.</w:t>
      </w:r>
    </w:p>
    <w:p w:rsidRPr="00312FA9" w:rsidR="00312FA9" w:rsidP="00F01BD7" w:rsidRDefault="00312FA9" w14:paraId="76E9A4E6" w14:textId="77777777">
      <w:pPr>
        <w:jc w:val="center"/>
        <w:rPr>
          <w:rFonts w:ascii="Arial" w:hAnsi="Arial" w:cs="Arial"/>
          <w:b/>
          <w:bCs/>
          <w:sz w:val="16"/>
          <w:szCs w:val="16"/>
          <w:u w:val="single"/>
        </w:rPr>
      </w:pPr>
    </w:p>
    <w:p w:rsidRPr="00312FA9" w:rsidR="00A448A7" w:rsidP="00D846CE" w:rsidRDefault="00D846CE" w14:paraId="51F0019B" w14:textId="3A9FA842">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rsidRPr="003D7D4F" w:rsidR="00A448A7" w:rsidP="003D7D4F" w:rsidRDefault="00A448A7" w14:paraId="3B9E31A9" w14:textId="6BFC0FFF">
      <w:pPr>
        <w:pStyle w:val="ListParagraph"/>
        <w:numPr>
          <w:ilvl w:val="0"/>
          <w:numId w:val="6"/>
        </w:numPr>
        <w:jc w:val="right"/>
        <w:rPr>
          <w:rFonts w:ascii="Arial" w:hAnsi="Arial" w:cs="Arial"/>
          <w:b/>
          <w:bCs/>
          <w:i/>
          <w:iCs/>
          <w:sz w:val="32"/>
          <w:szCs w:val="32"/>
          <w:u w:val="single"/>
        </w:rPr>
      </w:pPr>
      <w:r w:rsidRPr="003D7D4F">
        <w:rPr>
          <w:rFonts w:ascii="Arial" w:hAnsi="Arial" w:cs="Arial"/>
          <w:b/>
          <w:bCs/>
          <w:i/>
          <w:iCs/>
          <w:sz w:val="32"/>
          <w:szCs w:val="32"/>
          <w:u w:val="single"/>
        </w:rPr>
        <w:t xml:space="preserve">Appendix </w:t>
      </w:r>
      <w:r w:rsidRPr="003D7D4F" w:rsidR="00332EE7">
        <w:rPr>
          <w:rFonts w:ascii="Arial" w:hAnsi="Arial" w:cs="Arial"/>
          <w:b/>
          <w:bCs/>
          <w:i/>
          <w:iCs/>
          <w:sz w:val="32"/>
          <w:szCs w:val="32"/>
          <w:u w:val="single"/>
        </w:rPr>
        <w:t>3</w:t>
      </w:r>
    </w:p>
    <w:p w:rsidR="00410BE8" w:rsidP="00410BE8" w:rsidRDefault="00410BE8" w14:paraId="1F8152F1" w14:textId="77777777">
      <w:pPr>
        <w:rPr>
          <w:rFonts w:ascii="Arial" w:hAnsi="Arial" w:cs="Arial"/>
        </w:rPr>
      </w:pPr>
    </w:p>
    <w:p w:rsidRPr="006D3113" w:rsidR="006D3113" w:rsidP="006D3113" w:rsidRDefault="006D3113" w14:paraId="5393284D" w14:textId="2B911005">
      <w:pPr>
        <w:ind w:left="-397"/>
        <w:rPr>
          <w:rFonts w:ascii="Arial" w:hAnsi="Arial" w:cs="Arial"/>
          <w:sz w:val="32"/>
          <w:szCs w:val="32"/>
        </w:rPr>
      </w:pPr>
      <w:r w:rsidRPr="19FC05D4" w:rsidR="006D3113">
        <w:rPr>
          <w:rFonts w:ascii="Arial" w:hAnsi="Arial" w:cs="Arial"/>
          <w:sz w:val="32"/>
          <w:szCs w:val="32"/>
        </w:rPr>
        <w:t>Key Performance Indicator: Monthly sales revenue compared to the 2019 baseline; supporting KPIs include pre-order/delivery uptake rate and repeat customer retention.</w:t>
      </w:r>
    </w:p>
    <w:p w:rsidR="00C95025" w:rsidP="00C95025" w:rsidRDefault="00C95025" w14:paraId="76A0CD3B" w14:textId="77777777">
      <w:pPr>
        <w:ind w:left="-57"/>
        <w:rPr>
          <w:rFonts w:ascii="Arial" w:hAnsi="Arial" w:cs="Arial"/>
          <w:sz w:val="48"/>
          <w:szCs w:val="48"/>
        </w:rPr>
      </w:pPr>
    </w:p>
    <w:tbl>
      <w:tblPr>
        <w:tblW w:w="5000" w:type="pct"/>
        <w:tblCellMar>
          <w:top w:w="15" w:type="dxa"/>
          <w:left w:w="15" w:type="dxa"/>
          <w:bottom w:w="15" w:type="dxa"/>
          <w:right w:w="15" w:type="dxa"/>
        </w:tblCellMar>
        <w:tblLook w:val="04A0" w:firstRow="1" w:lastRow="0" w:firstColumn="1" w:lastColumn="0" w:noHBand="0" w:noVBand="1"/>
      </w:tblPr>
      <w:tblGrid>
        <w:gridCol w:w="1761"/>
        <w:gridCol w:w="7249"/>
      </w:tblGrid>
      <w:tr w:rsidRPr="006D3113" w:rsidR="006D3113" w14:paraId="1F586739" w14:textId="77777777">
        <w:trPr>
          <w:tblHeader/>
        </w:trPr>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14A6E44F" w14:textId="77777777">
            <w:pPr>
              <w:rPr>
                <w:rFonts w:ascii="Arial" w:hAnsi="Arial" w:cs="Arial"/>
                <w:b/>
                <w:bCs/>
              </w:rPr>
            </w:pPr>
            <w:r w:rsidRPr="006D3113">
              <w:rPr>
                <w:rFonts w:ascii="Arial" w:hAnsi="Arial" w:cs="Arial"/>
                <w:b/>
                <w:bCs/>
              </w:rPr>
              <w:t>SMART Criteria</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61915435" w14:textId="77777777">
            <w:pPr>
              <w:rPr>
                <w:rFonts w:ascii="Arial" w:hAnsi="Arial" w:cs="Arial"/>
                <w:b/>
                <w:bCs/>
              </w:rPr>
            </w:pPr>
            <w:r w:rsidRPr="006D3113">
              <w:rPr>
                <w:rFonts w:ascii="Arial" w:hAnsi="Arial" w:cs="Arial"/>
                <w:b/>
                <w:bCs/>
              </w:rPr>
              <w:t>Objective Details</w:t>
            </w:r>
          </w:p>
        </w:tc>
      </w:tr>
      <w:tr w:rsidRPr="006D3113" w:rsidR="006D3113" w14:paraId="6776685C"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1D7CB3C0" w14:textId="77777777">
            <w:pPr>
              <w:rPr>
                <w:rFonts w:ascii="Arial" w:hAnsi="Arial" w:cs="Arial"/>
              </w:rPr>
            </w:pPr>
            <w:r w:rsidRPr="006D3113">
              <w:rPr>
                <w:rFonts w:ascii="Arial" w:hAnsi="Arial" w:cs="Arial"/>
                <w:b/>
                <w:bCs/>
              </w:rPr>
              <w:t>Specific</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54088F83" w14:textId="77777777">
            <w:pPr>
              <w:rPr>
                <w:rFonts w:ascii="Arial" w:hAnsi="Arial" w:cs="Arial"/>
              </w:rPr>
            </w:pPr>
            <w:r w:rsidRPr="006D3113">
              <w:rPr>
                <w:rFonts w:ascii="Arial" w:hAnsi="Arial" w:cs="Arial"/>
              </w:rPr>
              <w:t>Increase revenue by 20% relative to current levels; achieve 50% of orders via pre-order or delivery; cut overhead volatility by 10%</w:t>
            </w:r>
          </w:p>
        </w:tc>
      </w:tr>
      <w:tr w:rsidRPr="006D3113" w:rsidR="006D3113" w14:paraId="0347F354"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448E6E1C" w14:textId="77777777">
            <w:pPr>
              <w:rPr>
                <w:rFonts w:ascii="Arial" w:hAnsi="Arial" w:cs="Arial"/>
              </w:rPr>
            </w:pPr>
            <w:r w:rsidRPr="006D3113">
              <w:rPr>
                <w:rFonts w:ascii="Arial" w:hAnsi="Arial" w:cs="Arial"/>
                <w:b/>
                <w:bCs/>
              </w:rPr>
              <w:t>Measurable</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2722F619" w14:textId="77777777">
            <w:pPr>
              <w:rPr>
                <w:rFonts w:ascii="Arial" w:hAnsi="Arial" w:cs="Arial"/>
              </w:rPr>
            </w:pPr>
            <w:r w:rsidRPr="006D3113">
              <w:rPr>
                <w:rFonts w:ascii="Arial" w:hAnsi="Arial" w:cs="Arial"/>
              </w:rPr>
              <w:t>Track against monthly sales figures, order-type breakdowns, and supplier cost variance reports</w:t>
            </w:r>
          </w:p>
        </w:tc>
      </w:tr>
      <w:tr w:rsidRPr="006D3113" w:rsidR="006D3113" w14:paraId="15B27B7C"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7A4E939C" w14:textId="77777777">
            <w:pPr>
              <w:rPr>
                <w:rFonts w:ascii="Arial" w:hAnsi="Arial" w:cs="Arial"/>
              </w:rPr>
            </w:pPr>
            <w:r w:rsidRPr="006D3113">
              <w:rPr>
                <w:rFonts w:ascii="Arial" w:hAnsi="Arial" w:cs="Arial"/>
                <w:b/>
                <w:bCs/>
              </w:rPr>
              <w:t>Attainable</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3381CD6C" w14:textId="77777777">
            <w:pPr>
              <w:rPr>
                <w:rFonts w:ascii="Arial" w:hAnsi="Arial" w:cs="Arial"/>
              </w:rPr>
            </w:pPr>
            <w:r w:rsidRPr="006D3113">
              <w:rPr>
                <w:rFonts w:ascii="Arial" w:hAnsi="Arial" w:cs="Arial"/>
              </w:rPr>
              <w:t>Targets address unmet customer demand and cost inefficiencies without requiring major new premises or staffing</w:t>
            </w:r>
          </w:p>
        </w:tc>
      </w:tr>
      <w:tr w:rsidRPr="006D3113" w:rsidR="006D3113" w14:paraId="2FB60C34"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7B37EFF4" w14:textId="77777777">
            <w:pPr>
              <w:rPr>
                <w:rFonts w:ascii="Arial" w:hAnsi="Arial" w:cs="Arial"/>
              </w:rPr>
            </w:pPr>
            <w:r w:rsidRPr="006D3113">
              <w:rPr>
                <w:rFonts w:ascii="Arial" w:hAnsi="Arial" w:cs="Arial"/>
                <w:b/>
                <w:bCs/>
              </w:rPr>
              <w:t>Relevant</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2BFD4E6A" w14:textId="77777777">
            <w:pPr>
              <w:rPr>
                <w:rFonts w:ascii="Arial" w:hAnsi="Arial" w:cs="Arial"/>
              </w:rPr>
            </w:pPr>
            <w:r w:rsidRPr="006D3113">
              <w:rPr>
                <w:rFonts w:ascii="Arial" w:hAnsi="Arial" w:cs="Arial"/>
              </w:rPr>
              <w:t>Directly tackles the 25% sales shortfall, hybrid working shifts, rising costs, and customer service requests</w:t>
            </w:r>
          </w:p>
        </w:tc>
      </w:tr>
      <w:tr w:rsidRPr="006D3113" w:rsidR="006D3113" w14:paraId="3FFA6EC9" w14:textId="77777777">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75FEFC9B" w14:textId="77777777">
            <w:pPr>
              <w:rPr>
                <w:rFonts w:ascii="Arial" w:hAnsi="Arial" w:cs="Arial"/>
              </w:rPr>
            </w:pPr>
            <w:r w:rsidRPr="006D3113">
              <w:rPr>
                <w:rFonts w:ascii="Arial" w:hAnsi="Arial" w:cs="Arial"/>
                <w:b/>
                <w:bCs/>
              </w:rPr>
              <w:t>Time-Bound</w:t>
            </w:r>
          </w:p>
        </w:tc>
        <w:tc>
          <w:tcPr>
            <w:tcW w:w="0" w:type="auto"/>
            <w:tcBorders>
              <w:top w:val="single" w:color="CCCCCC" w:sz="6" w:space="0"/>
              <w:left w:val="single" w:color="CCCCCC" w:sz="6" w:space="0"/>
              <w:bottom w:val="single" w:color="CCCCCC" w:sz="6" w:space="0"/>
              <w:right w:val="single" w:color="CCCCCC" w:sz="6" w:space="0"/>
            </w:tcBorders>
            <w:tcMar>
              <w:top w:w="120" w:type="dxa"/>
              <w:left w:w="120" w:type="dxa"/>
              <w:bottom w:w="120" w:type="dxa"/>
              <w:right w:w="120" w:type="dxa"/>
            </w:tcMar>
            <w:vAlign w:val="center"/>
            <w:hideMark/>
          </w:tcPr>
          <w:p w:rsidRPr="006D3113" w:rsidR="006D3113" w:rsidP="006D3113" w:rsidRDefault="006D3113" w14:paraId="522DBEB8" w14:textId="77777777">
            <w:pPr>
              <w:rPr>
                <w:rFonts w:ascii="Arial" w:hAnsi="Arial" w:cs="Arial"/>
              </w:rPr>
            </w:pPr>
            <w:r w:rsidRPr="006D3113">
              <w:rPr>
                <w:rFonts w:ascii="Arial" w:hAnsi="Arial" w:cs="Arial"/>
              </w:rPr>
              <w:t>Deliver revenue and service targets within 12 months; complete cost reviews and stabilisation within 9 months</w:t>
            </w:r>
          </w:p>
        </w:tc>
      </w:tr>
    </w:tbl>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192A" w:rsidP="00B244A8" w:rsidRDefault="00EE192A" w14:paraId="0DD695D6" w14:textId="77777777">
      <w:pPr>
        <w:spacing w:after="0" w:line="240" w:lineRule="auto"/>
      </w:pPr>
      <w:r>
        <w:separator/>
      </w:r>
    </w:p>
  </w:endnote>
  <w:endnote w:type="continuationSeparator" w:id="0">
    <w:p w:rsidR="00EE192A" w:rsidP="00B244A8" w:rsidRDefault="00EE192A" w14:paraId="1690E74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192A" w:rsidP="00B244A8" w:rsidRDefault="00EE192A" w14:paraId="2625828D" w14:textId="77777777">
      <w:pPr>
        <w:spacing w:after="0" w:line="240" w:lineRule="auto"/>
      </w:pPr>
      <w:r>
        <w:separator/>
      </w:r>
    </w:p>
  </w:footnote>
  <w:footnote w:type="continuationSeparator" w:id="0">
    <w:p w:rsidR="00EE192A" w:rsidP="00B244A8" w:rsidRDefault="00EE192A" w14:paraId="1FB56AE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646248"/>
    <w:multiLevelType w:val="hybridMultilevel"/>
    <w:tmpl w:val="CD84B4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5" w15:restartNumberingAfterBreak="0">
    <w:nsid w:val="2B337A9E"/>
    <w:multiLevelType w:val="hybridMultilevel"/>
    <w:tmpl w:val="7FB49E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C8591B"/>
    <w:multiLevelType w:val="hybridMultilevel"/>
    <w:tmpl w:val="5798D70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CEB20B6"/>
    <w:multiLevelType w:val="hybridMultilevel"/>
    <w:tmpl w:val="21A29C1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12" w15:restartNumberingAfterBreak="0">
    <w:nsid w:val="5E1B6BA6"/>
    <w:multiLevelType w:val="hybridMultilevel"/>
    <w:tmpl w:val="1E40CBC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4"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BD32EED"/>
    <w:multiLevelType w:val="hybridMultilevel"/>
    <w:tmpl w:val="396651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9"/>
  </w:num>
  <w:num w:numId="2" w16cid:durableId="17053598">
    <w:abstractNumId w:val="2"/>
  </w:num>
  <w:num w:numId="3" w16cid:durableId="373162920">
    <w:abstractNumId w:val="14"/>
  </w:num>
  <w:num w:numId="4" w16cid:durableId="728724007">
    <w:abstractNumId w:val="0"/>
  </w:num>
  <w:num w:numId="5" w16cid:durableId="1776901974">
    <w:abstractNumId w:val="3"/>
  </w:num>
  <w:num w:numId="6" w16cid:durableId="1242056885">
    <w:abstractNumId w:val="15"/>
  </w:num>
  <w:num w:numId="7" w16cid:durableId="2003004377">
    <w:abstractNumId w:val="8"/>
  </w:num>
  <w:num w:numId="8" w16cid:durableId="1409185463">
    <w:abstractNumId w:val="5"/>
  </w:num>
  <w:num w:numId="9" w16cid:durableId="383985392">
    <w:abstractNumId w:val="13"/>
  </w:num>
  <w:num w:numId="10" w16cid:durableId="706952687">
    <w:abstractNumId w:val="6"/>
  </w:num>
  <w:num w:numId="11" w16cid:durableId="1322657034">
    <w:abstractNumId w:val="4"/>
  </w:num>
  <w:num w:numId="12" w16cid:durableId="1560899573">
    <w:abstractNumId w:val="11"/>
  </w:num>
  <w:num w:numId="13" w16cid:durableId="1321150651">
    <w:abstractNumId w:val="7"/>
  </w:num>
  <w:num w:numId="14" w16cid:durableId="779684495">
    <w:abstractNumId w:val="10"/>
  </w:num>
  <w:num w:numId="15" w16cid:durableId="1985423224">
    <w:abstractNumId w:val="12"/>
  </w:num>
  <w:num w:numId="16" w16cid:durableId="168979256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E7A4C"/>
    <w:rsid w:val="00106B58"/>
    <w:rsid w:val="0011107E"/>
    <w:rsid w:val="0012599A"/>
    <w:rsid w:val="0013486A"/>
    <w:rsid w:val="00175C4B"/>
    <w:rsid w:val="001A61CE"/>
    <w:rsid w:val="001B614B"/>
    <w:rsid w:val="001B6FDB"/>
    <w:rsid w:val="001C628A"/>
    <w:rsid w:val="00200595"/>
    <w:rsid w:val="00223070"/>
    <w:rsid w:val="00225B06"/>
    <w:rsid w:val="00230935"/>
    <w:rsid w:val="00231C1C"/>
    <w:rsid w:val="00245D37"/>
    <w:rsid w:val="002522C1"/>
    <w:rsid w:val="0027531E"/>
    <w:rsid w:val="002832DB"/>
    <w:rsid w:val="002D754D"/>
    <w:rsid w:val="002E2FF6"/>
    <w:rsid w:val="00312FA9"/>
    <w:rsid w:val="00332EE7"/>
    <w:rsid w:val="003430D0"/>
    <w:rsid w:val="0035328C"/>
    <w:rsid w:val="00394A9D"/>
    <w:rsid w:val="003B629C"/>
    <w:rsid w:val="003D7D4F"/>
    <w:rsid w:val="003E1A46"/>
    <w:rsid w:val="003F12B5"/>
    <w:rsid w:val="003F5E6B"/>
    <w:rsid w:val="003F6295"/>
    <w:rsid w:val="00404D72"/>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96E0C"/>
    <w:rsid w:val="006D3113"/>
    <w:rsid w:val="006D5A12"/>
    <w:rsid w:val="006D6A13"/>
    <w:rsid w:val="007030AD"/>
    <w:rsid w:val="007032D0"/>
    <w:rsid w:val="007169B1"/>
    <w:rsid w:val="00721441"/>
    <w:rsid w:val="00765162"/>
    <w:rsid w:val="00765AA0"/>
    <w:rsid w:val="00774A59"/>
    <w:rsid w:val="007766D6"/>
    <w:rsid w:val="007768B0"/>
    <w:rsid w:val="007927FD"/>
    <w:rsid w:val="00792C0F"/>
    <w:rsid w:val="007953DB"/>
    <w:rsid w:val="007A56AD"/>
    <w:rsid w:val="007B200A"/>
    <w:rsid w:val="007D0502"/>
    <w:rsid w:val="007F558A"/>
    <w:rsid w:val="00825B6C"/>
    <w:rsid w:val="00827C35"/>
    <w:rsid w:val="00830749"/>
    <w:rsid w:val="00883CAF"/>
    <w:rsid w:val="00885717"/>
    <w:rsid w:val="00891044"/>
    <w:rsid w:val="0089170F"/>
    <w:rsid w:val="008C6A87"/>
    <w:rsid w:val="008D5CD9"/>
    <w:rsid w:val="008E00B6"/>
    <w:rsid w:val="008F5810"/>
    <w:rsid w:val="0091304C"/>
    <w:rsid w:val="009336C8"/>
    <w:rsid w:val="00946742"/>
    <w:rsid w:val="009E1F0E"/>
    <w:rsid w:val="009E2E03"/>
    <w:rsid w:val="00A14A03"/>
    <w:rsid w:val="00A22BB0"/>
    <w:rsid w:val="00A31345"/>
    <w:rsid w:val="00A401AF"/>
    <w:rsid w:val="00A448A7"/>
    <w:rsid w:val="00AB7E77"/>
    <w:rsid w:val="00AC678A"/>
    <w:rsid w:val="00AC7EBC"/>
    <w:rsid w:val="00AD74AC"/>
    <w:rsid w:val="00B031CA"/>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25DE2"/>
    <w:rsid w:val="00D31DE1"/>
    <w:rsid w:val="00D37123"/>
    <w:rsid w:val="00D60EA3"/>
    <w:rsid w:val="00D846CE"/>
    <w:rsid w:val="00D85AB3"/>
    <w:rsid w:val="00D91D11"/>
    <w:rsid w:val="00DA1B79"/>
    <w:rsid w:val="00DD0093"/>
    <w:rsid w:val="00DF77C0"/>
    <w:rsid w:val="00E11948"/>
    <w:rsid w:val="00E34CFB"/>
    <w:rsid w:val="00EA42A0"/>
    <w:rsid w:val="00EE192A"/>
    <w:rsid w:val="00EE37EC"/>
    <w:rsid w:val="00F0190C"/>
    <w:rsid w:val="00F01BD7"/>
    <w:rsid w:val="00F050E4"/>
    <w:rsid w:val="00F31FCC"/>
    <w:rsid w:val="00F60E6B"/>
    <w:rsid w:val="00F677CE"/>
    <w:rsid w:val="00FA36EB"/>
    <w:rsid w:val="00FA3DB0"/>
    <w:rsid w:val="00FB1D62"/>
    <w:rsid w:val="00FC7243"/>
    <w:rsid w:val="00FD47A2"/>
    <w:rsid w:val="00FE0ADA"/>
    <w:rsid w:val="19FC05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02B71F8F-6382-40FF-806C-4A64F2088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F8FFEA-0F06-42AE-9C4A-E7DFE4890850}">
  <ds:schemaRefs>
    <ds:schemaRef ds:uri="http://schemas.microsoft.com/sharepoint/v3/contenttype/forms"/>
  </ds:schemaRefs>
</ds:datastoreItem>
</file>

<file path=customXml/itemProps4.xml><?xml version="1.0" encoding="utf-8"?>
<ds:datastoreItem xmlns:ds="http://schemas.openxmlformats.org/officeDocument/2006/customXml" ds:itemID="{25370DF9-FE37-4897-94B5-097BFB069CF2}">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David-George MacOvei (2522360)</lastModifiedBy>
  <revision>3</revision>
  <lastPrinted>2025-08-13T10:56:00.0000000Z</lastPrinted>
  <dcterms:created xsi:type="dcterms:W3CDTF">2026-07-17T14:51:00.0000000Z</dcterms:created>
  <dcterms:modified xsi:type="dcterms:W3CDTF">2026-07-19T08:50:43.1284509Z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