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AC979" w14:textId="29032D6B" w:rsidR="00325E1E" w:rsidRPr="005322F6" w:rsidRDefault="005322F6" w:rsidP="005322F6">
      <w:pPr>
        <w:pStyle w:val="Title"/>
        <w:spacing w:line="360" w:lineRule="auto"/>
        <w:jc w:val="center"/>
        <w:rPr>
          <w:rFonts w:ascii="Times New Roman" w:hAnsi="Times New Roman" w:cs="Times New Roman"/>
          <w:b/>
          <w:bCs/>
          <w:sz w:val="20"/>
          <w:szCs w:val="20"/>
        </w:rPr>
      </w:pPr>
      <w:r w:rsidRPr="005322F6">
        <w:rPr>
          <w:b/>
          <w:bCs/>
          <w:sz w:val="48"/>
          <w:szCs w:val="48"/>
        </w:rPr>
        <w:t>Emergence of Virtual Organizations</w:t>
      </w:r>
    </w:p>
    <w:p w14:paraId="140FFC2E" w14:textId="4EA05186" w:rsidR="005322F6" w:rsidRPr="002E269D" w:rsidRDefault="002E269D" w:rsidP="002E269D">
      <w:pPr>
        <w:pStyle w:val="Heading1"/>
        <w:spacing w:line="360" w:lineRule="auto"/>
        <w:rPr>
          <w:b/>
          <w:bCs/>
        </w:rPr>
      </w:pPr>
      <w:r w:rsidRPr="002E269D">
        <w:rPr>
          <w:b/>
          <w:bCs/>
        </w:rPr>
        <w:t>Introduction:</w:t>
      </w:r>
    </w:p>
    <w:p w14:paraId="5F7F75D7" w14:textId="5818DB1C" w:rsidR="002E269D" w:rsidRDefault="002E269D" w:rsidP="002E2851">
      <w:pPr>
        <w:jc w:val="both"/>
        <w:rPr>
          <w:rFonts w:ascii="Times New Roman" w:hAnsi="Times New Roman" w:cs="Times New Roman"/>
          <w:sz w:val="24"/>
          <w:szCs w:val="24"/>
        </w:rPr>
      </w:pPr>
      <w:r w:rsidRPr="002E269D">
        <w:rPr>
          <w:rFonts w:ascii="Times New Roman" w:hAnsi="Times New Roman" w:cs="Times New Roman"/>
          <w:sz w:val="24"/>
          <w:szCs w:val="24"/>
        </w:rPr>
        <w:t>Due to the fact that they provide a unique structure for strategic management, Virtual Organi</w:t>
      </w:r>
      <w:r>
        <w:rPr>
          <w:rFonts w:ascii="Times New Roman" w:hAnsi="Times New Roman" w:cs="Times New Roman"/>
          <w:sz w:val="24"/>
          <w:szCs w:val="24"/>
        </w:rPr>
        <w:t>z</w:t>
      </w:r>
      <w:r w:rsidRPr="002E269D">
        <w:rPr>
          <w:rFonts w:ascii="Times New Roman" w:hAnsi="Times New Roman" w:cs="Times New Roman"/>
          <w:sz w:val="24"/>
          <w:szCs w:val="24"/>
        </w:rPr>
        <w:t>ations (VOs) are gaining more and more popularity in the modern-day business climate. Despite the fact that virtual organi</w:t>
      </w:r>
      <w:r>
        <w:rPr>
          <w:rFonts w:ascii="Times New Roman" w:hAnsi="Times New Roman" w:cs="Times New Roman"/>
          <w:sz w:val="24"/>
          <w:szCs w:val="24"/>
        </w:rPr>
        <w:t>z</w:t>
      </w:r>
      <w:r w:rsidRPr="002E269D">
        <w:rPr>
          <w:rFonts w:ascii="Times New Roman" w:hAnsi="Times New Roman" w:cs="Times New Roman"/>
          <w:sz w:val="24"/>
          <w:szCs w:val="24"/>
        </w:rPr>
        <w:t>ations (VOs) provide advantages such as reduced overhead expenses and access to a talent pool accessible all over the globe, strategic planning poses a set of challenges that are specific to this dispersed environment. On the other hand, effective strategic decision-making inside VOs may be inhibited by a number of reasons, including as difficulties in communication brought on by a lack of face-to-face involvement, difficulties in developing trust across geographic distances, and difficulties in managing cultural differences in a workforce that is global in scope. Despite these drawbacks, virtual assistants (VOs) have the potential to overcome them by using technology to adapt traditional planning methods, fostering cooperation and open communication, and improving leadership skills that prioriti</w:t>
      </w:r>
      <w:r>
        <w:rPr>
          <w:rFonts w:ascii="Times New Roman" w:hAnsi="Times New Roman" w:cs="Times New Roman"/>
          <w:sz w:val="24"/>
          <w:szCs w:val="24"/>
        </w:rPr>
        <w:t>z</w:t>
      </w:r>
      <w:r w:rsidRPr="002E269D">
        <w:rPr>
          <w:rFonts w:ascii="Times New Roman" w:hAnsi="Times New Roman" w:cs="Times New Roman"/>
          <w:sz w:val="24"/>
          <w:szCs w:val="24"/>
        </w:rPr>
        <w:t>e motivation, trust, and cultural sensitivity. By capitali</w:t>
      </w:r>
      <w:r>
        <w:rPr>
          <w:rFonts w:ascii="Times New Roman" w:hAnsi="Times New Roman" w:cs="Times New Roman"/>
          <w:sz w:val="24"/>
          <w:szCs w:val="24"/>
        </w:rPr>
        <w:t>z</w:t>
      </w:r>
      <w:r w:rsidRPr="002E269D">
        <w:rPr>
          <w:rFonts w:ascii="Times New Roman" w:hAnsi="Times New Roman" w:cs="Times New Roman"/>
          <w:sz w:val="24"/>
          <w:szCs w:val="24"/>
        </w:rPr>
        <w:t>ing on their strengths and addressing their weaknesses, virtual organi</w:t>
      </w:r>
      <w:r>
        <w:rPr>
          <w:rFonts w:ascii="Times New Roman" w:hAnsi="Times New Roman" w:cs="Times New Roman"/>
          <w:sz w:val="24"/>
          <w:szCs w:val="24"/>
        </w:rPr>
        <w:t>z</w:t>
      </w:r>
      <w:r w:rsidRPr="002E269D">
        <w:rPr>
          <w:rFonts w:ascii="Times New Roman" w:hAnsi="Times New Roman" w:cs="Times New Roman"/>
          <w:sz w:val="24"/>
          <w:szCs w:val="24"/>
        </w:rPr>
        <w:t>ations (VOs) have the potential to achieve success as actors in the dynamic area of strategic management.</w:t>
      </w:r>
    </w:p>
    <w:p w14:paraId="48F7E680" w14:textId="77777777" w:rsidR="002E269D" w:rsidRDefault="002E269D" w:rsidP="002E2851">
      <w:pPr>
        <w:jc w:val="both"/>
        <w:rPr>
          <w:rFonts w:ascii="Times New Roman" w:hAnsi="Times New Roman" w:cs="Times New Roman"/>
          <w:sz w:val="24"/>
          <w:szCs w:val="24"/>
        </w:rPr>
      </w:pPr>
    </w:p>
    <w:p w14:paraId="22CB3D58" w14:textId="53071EEC" w:rsidR="002E269D" w:rsidRPr="002E269D" w:rsidRDefault="002E269D" w:rsidP="002E269D">
      <w:pPr>
        <w:pStyle w:val="Heading1"/>
        <w:spacing w:line="360" w:lineRule="auto"/>
        <w:rPr>
          <w:b/>
          <w:bCs/>
          <w:color w:val="4472C4" w:themeColor="accent1"/>
        </w:rPr>
      </w:pPr>
      <w:r w:rsidRPr="002E269D">
        <w:rPr>
          <w:b/>
          <w:bCs/>
          <w:color w:val="4472C4" w:themeColor="accent1"/>
        </w:rPr>
        <w:t>Main Body</w:t>
      </w:r>
    </w:p>
    <w:p w14:paraId="35EA9D81" w14:textId="13DCAE1B" w:rsidR="00325E1E" w:rsidRPr="002E2851" w:rsidRDefault="002E2851" w:rsidP="002E2851">
      <w:pPr>
        <w:jc w:val="both"/>
        <w:rPr>
          <w:rFonts w:ascii="Times New Roman" w:hAnsi="Times New Roman" w:cs="Times New Roman"/>
          <w:sz w:val="24"/>
          <w:szCs w:val="24"/>
        </w:rPr>
      </w:pPr>
      <w:r w:rsidRPr="002E2851">
        <w:rPr>
          <w:rFonts w:ascii="Times New Roman" w:hAnsi="Times New Roman" w:cs="Times New Roman"/>
          <w:sz w:val="24"/>
          <w:szCs w:val="24"/>
        </w:rPr>
        <w:t xml:space="preserve">Afsarmanesh and Camarinha-Matos (2006) define VO as a "set of cooperating (legally) independent </w:t>
      </w:r>
      <w:r w:rsidR="005322F6">
        <w:rPr>
          <w:rFonts w:ascii="Times New Roman" w:hAnsi="Times New Roman" w:cs="Times New Roman"/>
          <w:sz w:val="24"/>
          <w:szCs w:val="24"/>
        </w:rPr>
        <w:t>organization</w:t>
      </w:r>
      <w:r w:rsidRPr="002E2851">
        <w:rPr>
          <w:rFonts w:ascii="Times New Roman" w:hAnsi="Times New Roman" w:cs="Times New Roman"/>
          <w:sz w:val="24"/>
          <w:szCs w:val="24"/>
        </w:rPr>
        <w:t xml:space="preserve">s, which to the outside world provide a set of services and act as if they were one </w:t>
      </w:r>
      <w:r w:rsidR="005322F6">
        <w:rPr>
          <w:rFonts w:ascii="Times New Roman" w:hAnsi="Times New Roman" w:cs="Times New Roman"/>
          <w:sz w:val="24"/>
          <w:szCs w:val="24"/>
        </w:rPr>
        <w:t>organization</w:t>
      </w:r>
      <w:r w:rsidRPr="002E2851">
        <w:rPr>
          <w:rFonts w:ascii="Times New Roman" w:hAnsi="Times New Roman" w:cs="Times New Roman"/>
          <w:sz w:val="24"/>
          <w:szCs w:val="24"/>
        </w:rPr>
        <w:t xml:space="preserve">." VO is a group of </w:t>
      </w:r>
      <w:r w:rsidR="005322F6">
        <w:rPr>
          <w:rFonts w:ascii="Times New Roman" w:hAnsi="Times New Roman" w:cs="Times New Roman"/>
          <w:sz w:val="24"/>
          <w:szCs w:val="24"/>
        </w:rPr>
        <w:t>organization</w:t>
      </w:r>
      <w:r w:rsidRPr="002E2851">
        <w:rPr>
          <w:rFonts w:ascii="Times New Roman" w:hAnsi="Times New Roman" w:cs="Times New Roman"/>
          <w:sz w:val="24"/>
          <w:szCs w:val="24"/>
        </w:rPr>
        <w:t xml:space="preserve">s that jointly provide services to the outside world. Alterations may also be made to it. Cooperation is made easier by the use of computer networks. According to Dimitrakos, Golby, and Kearney (2009), another definition of VO is a "temporary or permanent coalition of geographically dispersed individual, group, </w:t>
      </w:r>
      <w:r w:rsidR="005322F6">
        <w:rPr>
          <w:rFonts w:ascii="Times New Roman" w:hAnsi="Times New Roman" w:cs="Times New Roman"/>
          <w:sz w:val="24"/>
          <w:szCs w:val="24"/>
        </w:rPr>
        <w:t>organization</w:t>
      </w:r>
      <w:r w:rsidRPr="002E2851">
        <w:rPr>
          <w:rFonts w:ascii="Times New Roman" w:hAnsi="Times New Roman" w:cs="Times New Roman"/>
          <w:sz w:val="24"/>
          <w:szCs w:val="24"/>
        </w:rPr>
        <w:t xml:space="preserve">al units, or entire </w:t>
      </w:r>
      <w:r w:rsidR="005322F6">
        <w:rPr>
          <w:rFonts w:ascii="Times New Roman" w:hAnsi="Times New Roman" w:cs="Times New Roman"/>
          <w:sz w:val="24"/>
          <w:szCs w:val="24"/>
        </w:rPr>
        <w:t>organization</w:t>
      </w:r>
      <w:r w:rsidRPr="002E2851">
        <w:rPr>
          <w:rFonts w:ascii="Times New Roman" w:hAnsi="Times New Roman" w:cs="Times New Roman"/>
          <w:sz w:val="24"/>
          <w:szCs w:val="24"/>
        </w:rPr>
        <w:t>s that pool resources, capabilities, and information to achieve common objectives." This definition might be used to describe a coalition that is either temporary or permanent.</w:t>
      </w:r>
    </w:p>
    <w:p w14:paraId="6BFE5839" w14:textId="06793DF4" w:rsidR="00325E1E" w:rsidRPr="005322F6" w:rsidRDefault="00325E1E" w:rsidP="005322F6">
      <w:pPr>
        <w:pStyle w:val="Heading2"/>
        <w:rPr>
          <w:color w:val="4472C4" w:themeColor="accent1"/>
          <w:sz w:val="28"/>
          <w:szCs w:val="28"/>
        </w:rPr>
      </w:pPr>
      <w:r w:rsidRPr="005322F6">
        <w:rPr>
          <w:color w:val="4472C4" w:themeColor="accent1"/>
          <w:sz w:val="28"/>
          <w:szCs w:val="28"/>
        </w:rPr>
        <w:t>Importance of VO</w:t>
      </w:r>
    </w:p>
    <w:p w14:paraId="3569B035" w14:textId="77777777" w:rsidR="00325E1E" w:rsidRPr="00325E1E" w:rsidRDefault="00325E1E" w:rsidP="002E2851">
      <w:pPr>
        <w:shd w:val="clear" w:color="auto" w:fill="FFFFFF"/>
        <w:spacing w:after="0" w:line="0" w:lineRule="auto"/>
        <w:jc w:val="both"/>
        <w:rPr>
          <w:rFonts w:ascii="Times New Roman" w:eastAsia="Times New Roman" w:hAnsi="Times New Roman" w:cs="Times New Roman"/>
          <w:color w:val="000000"/>
          <w:spacing w:val="1"/>
          <w:kern w:val="0"/>
          <w:sz w:val="24"/>
          <w:szCs w:val="24"/>
          <w14:ligatures w14:val="none"/>
        </w:rPr>
      </w:pPr>
      <w:r w:rsidRPr="00325E1E">
        <w:rPr>
          <w:rFonts w:ascii="Times New Roman" w:eastAsia="Times New Roman" w:hAnsi="Times New Roman" w:cs="Times New Roman"/>
          <w:color w:val="000000"/>
          <w:spacing w:val="1"/>
          <w:kern w:val="0"/>
          <w:sz w:val="24"/>
          <w:szCs w:val="24"/>
          <w14:ligatures w14:val="none"/>
        </w:rPr>
        <w:t xml:space="preserve">[4] defines VE as a ”customer solutions delivery </w:t>
      </w:r>
    </w:p>
    <w:p w14:paraId="3299C0A4" w14:textId="77777777" w:rsidR="00325E1E" w:rsidRPr="00325E1E" w:rsidRDefault="00325E1E" w:rsidP="002E2851">
      <w:pPr>
        <w:shd w:val="clear" w:color="auto" w:fill="FFFFFF"/>
        <w:spacing w:after="0" w:line="0" w:lineRule="auto"/>
        <w:jc w:val="both"/>
        <w:rPr>
          <w:rFonts w:ascii="Times New Roman" w:eastAsia="Times New Roman" w:hAnsi="Times New Roman" w:cs="Times New Roman"/>
          <w:color w:val="000000"/>
          <w:kern w:val="0"/>
          <w:sz w:val="24"/>
          <w:szCs w:val="24"/>
          <w14:ligatures w14:val="none"/>
        </w:rPr>
      </w:pPr>
      <w:r w:rsidRPr="00325E1E">
        <w:rPr>
          <w:rFonts w:ascii="Times New Roman" w:eastAsia="Times New Roman" w:hAnsi="Times New Roman" w:cs="Times New Roman"/>
          <w:color w:val="000000"/>
          <w:kern w:val="0"/>
          <w:sz w:val="24"/>
          <w:szCs w:val="24"/>
          <w14:ligatures w14:val="none"/>
        </w:rPr>
        <w:t>system created by a tempor</w:t>
      </w:r>
      <w:r w:rsidRPr="00325E1E">
        <w:rPr>
          <w:rFonts w:ascii="Times New Roman" w:eastAsia="Times New Roman" w:hAnsi="Times New Roman" w:cs="Times New Roman"/>
          <w:color w:val="000000"/>
          <w:spacing w:val="1"/>
          <w:kern w:val="0"/>
          <w:sz w:val="24"/>
          <w:szCs w:val="24"/>
          <w14:ligatures w14:val="none"/>
        </w:rPr>
        <w:t xml:space="preserve">ary and reconfigurable ICT </w:t>
      </w:r>
    </w:p>
    <w:p w14:paraId="4F800FD2" w14:textId="77777777" w:rsidR="00325E1E" w:rsidRPr="00325E1E" w:rsidRDefault="00325E1E" w:rsidP="002E2851">
      <w:pPr>
        <w:shd w:val="clear" w:color="auto" w:fill="FFFFFF"/>
        <w:spacing w:after="0" w:line="0" w:lineRule="auto"/>
        <w:jc w:val="both"/>
        <w:rPr>
          <w:rFonts w:ascii="Times New Roman" w:eastAsia="Times New Roman" w:hAnsi="Times New Roman" w:cs="Times New Roman"/>
          <w:color w:val="000000"/>
          <w:kern w:val="0"/>
          <w:sz w:val="24"/>
          <w:szCs w:val="24"/>
          <w14:ligatures w14:val="none"/>
        </w:rPr>
      </w:pPr>
      <w:r w:rsidRPr="00325E1E">
        <w:rPr>
          <w:rFonts w:ascii="Times New Roman" w:eastAsia="Times New Roman" w:hAnsi="Times New Roman" w:cs="Times New Roman"/>
          <w:color w:val="000000"/>
          <w:kern w:val="0"/>
          <w:sz w:val="24"/>
          <w:szCs w:val="24"/>
          <w14:ligatures w14:val="none"/>
        </w:rPr>
        <w:t xml:space="preserve">enabled aggregation of core competencies”. L. M. </w:t>
      </w:r>
    </w:p>
    <w:p w14:paraId="7EEBC6A0" w14:textId="77777777" w:rsidR="00325E1E" w:rsidRPr="00325E1E" w:rsidRDefault="00325E1E" w:rsidP="002E2851">
      <w:pPr>
        <w:shd w:val="clear" w:color="auto" w:fill="FFFFFF"/>
        <w:spacing w:after="0" w:line="0" w:lineRule="auto"/>
        <w:jc w:val="both"/>
        <w:rPr>
          <w:rFonts w:ascii="Times New Roman" w:eastAsia="Times New Roman" w:hAnsi="Times New Roman" w:cs="Times New Roman"/>
          <w:color w:val="000000"/>
          <w:spacing w:val="1"/>
          <w:kern w:val="0"/>
          <w:sz w:val="24"/>
          <w:szCs w:val="24"/>
          <w14:ligatures w14:val="none"/>
        </w:rPr>
      </w:pPr>
      <w:r w:rsidRPr="00325E1E">
        <w:rPr>
          <w:rFonts w:ascii="Times New Roman" w:eastAsia="Times New Roman" w:hAnsi="Times New Roman" w:cs="Times New Roman"/>
          <w:color w:val="000000"/>
          <w:spacing w:val="1"/>
          <w:kern w:val="0"/>
          <w:sz w:val="24"/>
          <w:szCs w:val="24"/>
          <w14:ligatures w14:val="none"/>
        </w:rPr>
        <w:t xml:space="preserve">Camarinha-Matos, H. Afsarmanesh, and M. Ollus [5] </w:t>
      </w:r>
    </w:p>
    <w:p w14:paraId="362FD213" w14:textId="77777777" w:rsidR="00325E1E" w:rsidRPr="00325E1E" w:rsidRDefault="00325E1E" w:rsidP="002E2851">
      <w:pPr>
        <w:shd w:val="clear" w:color="auto" w:fill="FFFFFF"/>
        <w:spacing w:after="0" w:line="0" w:lineRule="auto"/>
        <w:jc w:val="both"/>
        <w:rPr>
          <w:rFonts w:ascii="Times New Roman" w:eastAsia="Times New Roman" w:hAnsi="Times New Roman" w:cs="Times New Roman"/>
          <w:color w:val="000000"/>
          <w:kern w:val="0"/>
          <w:sz w:val="24"/>
          <w:szCs w:val="24"/>
          <w14:ligatures w14:val="none"/>
        </w:rPr>
      </w:pPr>
      <w:r w:rsidRPr="00325E1E">
        <w:rPr>
          <w:rFonts w:ascii="Times New Roman" w:eastAsia="Times New Roman" w:hAnsi="Times New Roman" w:cs="Times New Roman"/>
          <w:color w:val="000000"/>
          <w:kern w:val="0"/>
          <w:sz w:val="24"/>
          <w:szCs w:val="24"/>
          <w14:ligatures w14:val="none"/>
        </w:rPr>
        <w:t xml:space="preserve">define VO as a ”set of co-operating (legally) </w:t>
      </w:r>
    </w:p>
    <w:p w14:paraId="639AF6BF" w14:textId="77777777" w:rsidR="00325E1E" w:rsidRPr="00325E1E" w:rsidRDefault="00325E1E" w:rsidP="002E2851">
      <w:pPr>
        <w:shd w:val="clear" w:color="auto" w:fill="FFFFFF"/>
        <w:spacing w:after="0" w:line="0" w:lineRule="auto"/>
        <w:jc w:val="both"/>
        <w:rPr>
          <w:rFonts w:ascii="Times New Roman" w:eastAsia="Times New Roman" w:hAnsi="Times New Roman" w:cs="Times New Roman"/>
          <w:color w:val="000000"/>
          <w:spacing w:val="1"/>
          <w:kern w:val="0"/>
          <w:sz w:val="24"/>
          <w:szCs w:val="24"/>
          <w14:ligatures w14:val="none"/>
        </w:rPr>
      </w:pPr>
      <w:r w:rsidRPr="00325E1E">
        <w:rPr>
          <w:rFonts w:ascii="Times New Roman" w:eastAsia="Times New Roman" w:hAnsi="Times New Roman" w:cs="Times New Roman"/>
          <w:color w:val="000000"/>
          <w:spacing w:val="1"/>
          <w:kern w:val="0"/>
          <w:sz w:val="24"/>
          <w:szCs w:val="24"/>
          <w14:ligatures w14:val="none"/>
        </w:rPr>
        <w:t xml:space="preserve">independent organizations, which to the outside world </w:t>
      </w:r>
    </w:p>
    <w:p w14:paraId="4AF8E10A" w14:textId="77777777" w:rsidR="00325E1E" w:rsidRPr="00325E1E" w:rsidRDefault="00325E1E" w:rsidP="002E2851">
      <w:pPr>
        <w:shd w:val="clear" w:color="auto" w:fill="FFFFFF"/>
        <w:spacing w:after="0" w:line="0" w:lineRule="auto"/>
        <w:jc w:val="both"/>
        <w:rPr>
          <w:rFonts w:ascii="Times New Roman" w:eastAsia="Times New Roman" w:hAnsi="Times New Roman" w:cs="Times New Roman"/>
          <w:color w:val="000000"/>
          <w:spacing w:val="1"/>
          <w:kern w:val="0"/>
          <w:sz w:val="24"/>
          <w:szCs w:val="24"/>
          <w14:ligatures w14:val="none"/>
        </w:rPr>
      </w:pPr>
      <w:r w:rsidRPr="00325E1E">
        <w:rPr>
          <w:rFonts w:ascii="Times New Roman" w:eastAsia="Times New Roman" w:hAnsi="Times New Roman" w:cs="Times New Roman"/>
          <w:color w:val="000000"/>
          <w:spacing w:val="1"/>
          <w:kern w:val="0"/>
          <w:sz w:val="24"/>
          <w:szCs w:val="24"/>
          <w14:ligatures w14:val="none"/>
        </w:rPr>
        <w:t xml:space="preserve">provide a set of services and act as if they were one </w:t>
      </w:r>
    </w:p>
    <w:p w14:paraId="48DE2CCD" w14:textId="77777777" w:rsidR="00325E1E" w:rsidRPr="00325E1E" w:rsidRDefault="00325E1E" w:rsidP="002E2851">
      <w:pPr>
        <w:shd w:val="clear" w:color="auto" w:fill="FFFFFF"/>
        <w:spacing w:after="0" w:line="0" w:lineRule="auto"/>
        <w:jc w:val="both"/>
        <w:rPr>
          <w:rFonts w:ascii="Times New Roman" w:eastAsia="Times New Roman" w:hAnsi="Times New Roman" w:cs="Times New Roman"/>
          <w:color w:val="000000"/>
          <w:spacing w:val="1"/>
          <w:kern w:val="0"/>
          <w:sz w:val="24"/>
          <w:szCs w:val="24"/>
          <w14:ligatures w14:val="none"/>
        </w:rPr>
      </w:pPr>
      <w:r w:rsidRPr="00325E1E">
        <w:rPr>
          <w:rFonts w:ascii="Times New Roman" w:eastAsia="Times New Roman" w:hAnsi="Times New Roman" w:cs="Times New Roman"/>
          <w:color w:val="000000"/>
          <w:spacing w:val="1"/>
          <w:kern w:val="0"/>
          <w:sz w:val="24"/>
          <w:szCs w:val="24"/>
          <w14:ligatures w14:val="none"/>
        </w:rPr>
        <w:t>organization. It is also reconfigurable. The co-</w:t>
      </w:r>
    </w:p>
    <w:p w14:paraId="0E698B18" w14:textId="77777777" w:rsidR="00325E1E" w:rsidRPr="00325E1E" w:rsidRDefault="00325E1E" w:rsidP="002E2851">
      <w:pPr>
        <w:shd w:val="clear" w:color="auto" w:fill="FFFFFF"/>
        <w:spacing w:after="0" w:line="0" w:lineRule="auto"/>
        <w:jc w:val="both"/>
        <w:rPr>
          <w:rFonts w:ascii="Times New Roman" w:eastAsia="Times New Roman" w:hAnsi="Times New Roman" w:cs="Times New Roman"/>
          <w:color w:val="000000"/>
          <w:spacing w:val="1"/>
          <w:kern w:val="0"/>
          <w:sz w:val="24"/>
          <w:szCs w:val="24"/>
          <w14:ligatures w14:val="none"/>
        </w:rPr>
      </w:pPr>
      <w:r w:rsidRPr="00325E1E">
        <w:rPr>
          <w:rFonts w:ascii="Times New Roman" w:eastAsia="Times New Roman" w:hAnsi="Times New Roman" w:cs="Times New Roman"/>
          <w:color w:val="000000"/>
          <w:spacing w:val="1"/>
          <w:kern w:val="0"/>
          <w:sz w:val="24"/>
          <w:szCs w:val="24"/>
          <w14:ligatures w14:val="none"/>
        </w:rPr>
        <w:t xml:space="preserve">operation is supported by computer networks”. T. </w:t>
      </w:r>
    </w:p>
    <w:p w14:paraId="0209CA4D" w14:textId="77777777" w:rsidR="00325E1E" w:rsidRPr="00325E1E" w:rsidRDefault="00325E1E" w:rsidP="002E2851">
      <w:pPr>
        <w:shd w:val="clear" w:color="auto" w:fill="FFFFFF"/>
        <w:spacing w:after="0" w:line="0" w:lineRule="auto"/>
        <w:jc w:val="both"/>
        <w:rPr>
          <w:rFonts w:ascii="Times New Roman" w:eastAsia="Times New Roman" w:hAnsi="Times New Roman" w:cs="Times New Roman"/>
          <w:color w:val="000000"/>
          <w:spacing w:val="1"/>
          <w:kern w:val="0"/>
          <w:sz w:val="24"/>
          <w:szCs w:val="24"/>
          <w14:ligatures w14:val="none"/>
        </w:rPr>
      </w:pPr>
      <w:r w:rsidRPr="00325E1E">
        <w:rPr>
          <w:rFonts w:ascii="Times New Roman" w:eastAsia="Times New Roman" w:hAnsi="Times New Roman" w:cs="Times New Roman"/>
          <w:color w:val="000000"/>
          <w:spacing w:val="1"/>
          <w:kern w:val="0"/>
          <w:sz w:val="24"/>
          <w:szCs w:val="24"/>
          <w14:ligatures w14:val="none"/>
        </w:rPr>
        <w:t xml:space="preserve">Dimitrakos et al [6] have also defined VO as </w:t>
      </w:r>
    </w:p>
    <w:p w14:paraId="4CA29063" w14:textId="77777777" w:rsidR="00325E1E" w:rsidRPr="00325E1E" w:rsidRDefault="00325E1E" w:rsidP="002E2851">
      <w:pPr>
        <w:shd w:val="clear" w:color="auto" w:fill="FFFFFF"/>
        <w:spacing w:after="0" w:line="0" w:lineRule="auto"/>
        <w:jc w:val="both"/>
        <w:rPr>
          <w:rFonts w:ascii="Times New Roman" w:eastAsia="Times New Roman" w:hAnsi="Times New Roman" w:cs="Times New Roman"/>
          <w:color w:val="000000"/>
          <w:spacing w:val="-1"/>
          <w:kern w:val="0"/>
          <w:sz w:val="24"/>
          <w:szCs w:val="24"/>
          <w14:ligatures w14:val="none"/>
        </w:rPr>
      </w:pPr>
      <w:r w:rsidRPr="00325E1E">
        <w:rPr>
          <w:rFonts w:ascii="Times New Roman" w:eastAsia="Times New Roman" w:hAnsi="Times New Roman" w:cs="Times New Roman"/>
          <w:color w:val="000000"/>
          <w:spacing w:val="-1"/>
          <w:kern w:val="0"/>
          <w:sz w:val="24"/>
          <w:szCs w:val="24"/>
          <w14:ligatures w14:val="none"/>
        </w:rPr>
        <w:t xml:space="preserve">a ”temporary or permanent coalition of geographically </w:t>
      </w:r>
    </w:p>
    <w:p w14:paraId="138A0A73" w14:textId="77777777" w:rsidR="00325E1E" w:rsidRPr="00325E1E" w:rsidRDefault="00325E1E" w:rsidP="002E2851">
      <w:pPr>
        <w:shd w:val="clear" w:color="auto" w:fill="FFFFFF"/>
        <w:spacing w:after="0" w:line="0" w:lineRule="auto"/>
        <w:jc w:val="both"/>
        <w:rPr>
          <w:rFonts w:ascii="Times New Roman" w:eastAsia="Times New Roman" w:hAnsi="Times New Roman" w:cs="Times New Roman"/>
          <w:color w:val="000000"/>
          <w:spacing w:val="1"/>
          <w:kern w:val="0"/>
          <w:sz w:val="24"/>
          <w:szCs w:val="24"/>
          <w14:ligatures w14:val="none"/>
        </w:rPr>
      </w:pPr>
      <w:r w:rsidRPr="00325E1E">
        <w:rPr>
          <w:rFonts w:ascii="Times New Roman" w:eastAsia="Times New Roman" w:hAnsi="Times New Roman" w:cs="Times New Roman"/>
          <w:color w:val="000000"/>
          <w:spacing w:val="1"/>
          <w:kern w:val="0"/>
          <w:sz w:val="24"/>
          <w:szCs w:val="24"/>
          <w14:ligatures w14:val="none"/>
        </w:rPr>
        <w:t xml:space="preserve">dispersed individual, group, organizational units or </w:t>
      </w:r>
    </w:p>
    <w:p w14:paraId="31BF9826" w14:textId="77777777" w:rsidR="00325E1E" w:rsidRPr="00325E1E" w:rsidRDefault="00325E1E" w:rsidP="002E2851">
      <w:pPr>
        <w:shd w:val="clear" w:color="auto" w:fill="FFFFFF"/>
        <w:spacing w:after="0" w:line="0" w:lineRule="auto"/>
        <w:jc w:val="both"/>
        <w:rPr>
          <w:rFonts w:ascii="Times New Roman" w:eastAsia="Times New Roman" w:hAnsi="Times New Roman" w:cs="Times New Roman"/>
          <w:color w:val="000000"/>
          <w:kern w:val="0"/>
          <w:sz w:val="24"/>
          <w:szCs w:val="24"/>
          <w14:ligatures w14:val="none"/>
        </w:rPr>
      </w:pPr>
      <w:r w:rsidRPr="00325E1E">
        <w:rPr>
          <w:rFonts w:ascii="Times New Roman" w:eastAsia="Times New Roman" w:hAnsi="Times New Roman" w:cs="Times New Roman"/>
          <w:color w:val="000000"/>
          <w:kern w:val="0"/>
          <w:sz w:val="24"/>
          <w:szCs w:val="24"/>
          <w14:ligatures w14:val="none"/>
        </w:rPr>
        <w:t xml:space="preserve">entire organizations that pool resources, capabilities, </w:t>
      </w:r>
    </w:p>
    <w:p w14:paraId="1E3CB064" w14:textId="77777777" w:rsidR="00325E1E" w:rsidRPr="00325E1E" w:rsidRDefault="00325E1E" w:rsidP="002E2851">
      <w:pPr>
        <w:shd w:val="clear" w:color="auto" w:fill="FFFFFF"/>
        <w:spacing w:after="0" w:line="0" w:lineRule="auto"/>
        <w:jc w:val="both"/>
        <w:rPr>
          <w:rFonts w:ascii="Times New Roman" w:eastAsia="Times New Roman" w:hAnsi="Times New Roman" w:cs="Times New Roman"/>
          <w:color w:val="000000"/>
          <w:spacing w:val="1"/>
          <w:kern w:val="0"/>
          <w:sz w:val="24"/>
          <w:szCs w:val="24"/>
          <w14:ligatures w14:val="none"/>
        </w:rPr>
      </w:pPr>
      <w:r w:rsidRPr="00325E1E">
        <w:rPr>
          <w:rFonts w:ascii="Times New Roman" w:eastAsia="Times New Roman" w:hAnsi="Times New Roman" w:cs="Times New Roman"/>
          <w:color w:val="000000"/>
          <w:spacing w:val="1"/>
          <w:kern w:val="0"/>
          <w:sz w:val="24"/>
          <w:szCs w:val="24"/>
          <w14:ligatures w14:val="none"/>
        </w:rPr>
        <w:t>and information to achieve common objectives.</w:t>
      </w:r>
    </w:p>
    <w:p w14:paraId="7F84685E" w14:textId="44A1A520" w:rsidR="002E2851" w:rsidRPr="002E2851" w:rsidRDefault="002E2851" w:rsidP="002E2851">
      <w:pPr>
        <w:jc w:val="both"/>
        <w:rPr>
          <w:rFonts w:ascii="Times New Roman" w:hAnsi="Times New Roman" w:cs="Times New Roman"/>
          <w:sz w:val="24"/>
          <w:szCs w:val="24"/>
        </w:rPr>
      </w:pPr>
      <w:r w:rsidRPr="002E2851">
        <w:rPr>
          <w:rFonts w:ascii="Times New Roman" w:hAnsi="Times New Roman" w:cs="Times New Roman"/>
          <w:sz w:val="24"/>
          <w:szCs w:val="24"/>
        </w:rPr>
        <w:t xml:space="preserve">The modern corporate landscape is undergoing a profound transformation, and virtual </w:t>
      </w:r>
      <w:r w:rsidR="005322F6">
        <w:rPr>
          <w:rFonts w:ascii="Times New Roman" w:hAnsi="Times New Roman" w:cs="Times New Roman"/>
          <w:sz w:val="24"/>
          <w:szCs w:val="24"/>
        </w:rPr>
        <w:t>organization</w:t>
      </w:r>
      <w:r w:rsidRPr="002E2851">
        <w:rPr>
          <w:rFonts w:ascii="Times New Roman" w:hAnsi="Times New Roman" w:cs="Times New Roman"/>
          <w:sz w:val="24"/>
          <w:szCs w:val="24"/>
        </w:rPr>
        <w:t>s (VOs) are increasing in significance as a result of this transformation. These companies provide a structure that is both dynamic and adaptable, which enables them to comply with the requirements of the current economic climate. According to Božić (2023), these teams are distinguished by their geographically dispersed members engaging via the use of technology.</w:t>
      </w:r>
    </w:p>
    <w:p w14:paraId="15A4E9BE" w14:textId="66114A42" w:rsidR="002E2851" w:rsidRPr="002E2851" w:rsidRDefault="002E2851" w:rsidP="002E2851">
      <w:pPr>
        <w:jc w:val="both"/>
        <w:rPr>
          <w:rFonts w:ascii="Times New Roman" w:hAnsi="Times New Roman" w:cs="Times New Roman"/>
          <w:sz w:val="24"/>
          <w:szCs w:val="24"/>
        </w:rPr>
      </w:pPr>
      <w:r w:rsidRPr="002E2851">
        <w:rPr>
          <w:rFonts w:ascii="Times New Roman" w:hAnsi="Times New Roman" w:cs="Times New Roman"/>
          <w:sz w:val="24"/>
          <w:szCs w:val="24"/>
        </w:rPr>
        <w:t xml:space="preserve">A growing number of significant factors are contributing to the growing significance of virtual </w:t>
      </w:r>
      <w:r w:rsidR="005322F6">
        <w:rPr>
          <w:rFonts w:ascii="Times New Roman" w:hAnsi="Times New Roman" w:cs="Times New Roman"/>
          <w:sz w:val="24"/>
          <w:szCs w:val="24"/>
        </w:rPr>
        <w:t>organization</w:t>
      </w:r>
      <w:r w:rsidRPr="002E2851">
        <w:rPr>
          <w:rFonts w:ascii="Times New Roman" w:hAnsi="Times New Roman" w:cs="Times New Roman"/>
          <w:sz w:val="24"/>
          <w:szCs w:val="24"/>
        </w:rPr>
        <w:t>s, including the following items:</w:t>
      </w:r>
    </w:p>
    <w:p w14:paraId="2D6752CA" w14:textId="3F893467" w:rsidR="002E2851" w:rsidRPr="002E2851" w:rsidRDefault="002E2851" w:rsidP="002E2851">
      <w:pPr>
        <w:pStyle w:val="ListParagraph"/>
        <w:numPr>
          <w:ilvl w:val="0"/>
          <w:numId w:val="24"/>
        </w:numPr>
        <w:jc w:val="both"/>
        <w:rPr>
          <w:rFonts w:ascii="Times New Roman" w:hAnsi="Times New Roman" w:cs="Times New Roman"/>
          <w:sz w:val="24"/>
          <w:szCs w:val="24"/>
        </w:rPr>
      </w:pPr>
      <w:r w:rsidRPr="002E2851">
        <w:rPr>
          <w:rFonts w:ascii="Times New Roman" w:hAnsi="Times New Roman" w:cs="Times New Roman"/>
          <w:sz w:val="24"/>
          <w:szCs w:val="24"/>
        </w:rPr>
        <w:lastRenderedPageBreak/>
        <w:t>Developments in technology: Since the advent of the internet, cloud computing, and video conferencing applications like as Microsoft Teams and Zoom, it is now feasible to collaborate remotely in a seamless manner. As a consequence of this, virtual assistants are able to get access to a wider range of abilities and foster innovation by drawing from a talent pool that spans the whole world.</w:t>
      </w:r>
    </w:p>
    <w:p w14:paraId="2A6180F7" w14:textId="295C4228" w:rsidR="005E199D" w:rsidRPr="005322F6" w:rsidRDefault="002E2851" w:rsidP="005E199D">
      <w:pPr>
        <w:pStyle w:val="ListParagraph"/>
        <w:numPr>
          <w:ilvl w:val="0"/>
          <w:numId w:val="24"/>
        </w:numPr>
        <w:jc w:val="both"/>
        <w:rPr>
          <w:rFonts w:ascii="Times New Roman" w:hAnsi="Times New Roman" w:cs="Times New Roman"/>
          <w:sz w:val="24"/>
          <w:szCs w:val="24"/>
        </w:rPr>
      </w:pPr>
      <w:r w:rsidRPr="002E2851">
        <w:rPr>
          <w:rFonts w:ascii="Times New Roman" w:hAnsi="Times New Roman" w:cs="Times New Roman"/>
          <w:sz w:val="24"/>
          <w:szCs w:val="24"/>
        </w:rPr>
        <w:t>An ever-increasing need for adaptability: The modern labor force is becoming more desirous of having more adaptable work schedules. Companies that operate virtually are able to fulfil this need because they allow employees to work from home. This facilitates a more harmonious integration of work and life, which may lead to an improvement in employee satisfaction.</w:t>
      </w:r>
    </w:p>
    <w:p w14:paraId="46C26822" w14:textId="77777777" w:rsidR="005E199D" w:rsidRPr="005322F6" w:rsidRDefault="005E199D" w:rsidP="005322F6">
      <w:pPr>
        <w:pStyle w:val="Heading2"/>
        <w:rPr>
          <w:color w:val="4472C4" w:themeColor="accent1"/>
          <w:sz w:val="28"/>
          <w:szCs w:val="28"/>
        </w:rPr>
      </w:pPr>
      <w:r w:rsidRPr="005322F6">
        <w:rPr>
          <w:color w:val="4472C4" w:themeColor="accent1"/>
          <w:sz w:val="28"/>
          <w:szCs w:val="28"/>
        </w:rPr>
        <w:t>Challenges of Strategic Planning in Virtual Organizations</w:t>
      </w:r>
    </w:p>
    <w:p w14:paraId="0B1C6E4F" w14:textId="385B9F17" w:rsidR="00EB2B0B" w:rsidRPr="00EB2B0B" w:rsidRDefault="00EB2B0B" w:rsidP="00EB2B0B">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EB2B0B">
        <w:rPr>
          <w:rFonts w:ascii="Times New Roman" w:eastAsia="Times New Roman" w:hAnsi="Times New Roman" w:cs="Times New Roman"/>
          <w:kern w:val="0"/>
          <w:sz w:val="24"/>
          <w:szCs w:val="24"/>
          <w14:ligatures w14:val="none"/>
        </w:rPr>
        <w:t xml:space="preserve">There are special challenges associated with strategic planning that are brought about by the worldwide scattered workforces of virtual </w:t>
      </w:r>
      <w:r w:rsidR="005322F6">
        <w:rPr>
          <w:rFonts w:ascii="Times New Roman" w:eastAsia="Times New Roman" w:hAnsi="Times New Roman" w:cs="Times New Roman"/>
          <w:kern w:val="0"/>
          <w:sz w:val="24"/>
          <w:szCs w:val="24"/>
          <w14:ligatures w14:val="none"/>
        </w:rPr>
        <w:t>organization</w:t>
      </w:r>
      <w:r w:rsidRPr="00EB2B0B">
        <w:rPr>
          <w:rFonts w:ascii="Times New Roman" w:eastAsia="Times New Roman" w:hAnsi="Times New Roman" w:cs="Times New Roman"/>
          <w:kern w:val="0"/>
          <w:sz w:val="24"/>
          <w:szCs w:val="24"/>
          <w14:ligatures w14:val="none"/>
        </w:rPr>
        <w:t>s (VOs). Traditional planning techniques, which often rely on in-person meetings and centrali</w:t>
      </w:r>
      <w:r w:rsidR="005322F6">
        <w:rPr>
          <w:rFonts w:ascii="Times New Roman" w:eastAsia="Times New Roman" w:hAnsi="Times New Roman" w:cs="Times New Roman"/>
          <w:kern w:val="0"/>
          <w:sz w:val="24"/>
          <w:szCs w:val="24"/>
          <w14:ligatures w14:val="none"/>
        </w:rPr>
        <w:t>z</w:t>
      </w:r>
      <w:r w:rsidRPr="00EB2B0B">
        <w:rPr>
          <w:rFonts w:ascii="Times New Roman" w:eastAsia="Times New Roman" w:hAnsi="Times New Roman" w:cs="Times New Roman"/>
          <w:kern w:val="0"/>
          <w:sz w:val="24"/>
          <w:szCs w:val="24"/>
          <w14:ligatures w14:val="none"/>
        </w:rPr>
        <w:t xml:space="preserve">ed information flow, may become cumbersome and ineffectual in a virtual </w:t>
      </w:r>
      <w:r w:rsidR="005322F6">
        <w:rPr>
          <w:rFonts w:ascii="Times New Roman" w:eastAsia="Times New Roman" w:hAnsi="Times New Roman" w:cs="Times New Roman"/>
          <w:kern w:val="0"/>
          <w:sz w:val="24"/>
          <w:szCs w:val="24"/>
          <w14:ligatures w14:val="none"/>
        </w:rPr>
        <w:t>organization</w:t>
      </w:r>
      <w:r w:rsidRPr="00EB2B0B">
        <w:rPr>
          <w:rFonts w:ascii="Times New Roman" w:eastAsia="Times New Roman" w:hAnsi="Times New Roman" w:cs="Times New Roman"/>
          <w:kern w:val="0"/>
          <w:sz w:val="24"/>
          <w:szCs w:val="24"/>
          <w14:ligatures w14:val="none"/>
        </w:rPr>
        <w:t xml:space="preserve"> (VO), which is a kind of </w:t>
      </w:r>
      <w:r w:rsidR="005322F6">
        <w:rPr>
          <w:rFonts w:ascii="Times New Roman" w:eastAsia="Times New Roman" w:hAnsi="Times New Roman" w:cs="Times New Roman"/>
          <w:kern w:val="0"/>
          <w:sz w:val="24"/>
          <w:szCs w:val="24"/>
          <w14:ligatures w14:val="none"/>
        </w:rPr>
        <w:t>organization</w:t>
      </w:r>
      <w:r w:rsidRPr="00EB2B0B">
        <w:rPr>
          <w:rFonts w:ascii="Times New Roman" w:eastAsia="Times New Roman" w:hAnsi="Times New Roman" w:cs="Times New Roman"/>
          <w:kern w:val="0"/>
          <w:sz w:val="24"/>
          <w:szCs w:val="24"/>
          <w14:ligatures w14:val="none"/>
        </w:rPr>
        <w:t xml:space="preserve"> that operates entirely online. Consider the following things, which are among the most significant:</w:t>
      </w:r>
    </w:p>
    <w:p w14:paraId="0E914C0C" w14:textId="7FA8D94A" w:rsidR="00EB2B0B" w:rsidRPr="00EB2B0B" w:rsidRDefault="00EB2B0B" w:rsidP="00EB2B0B">
      <w:pPr>
        <w:pStyle w:val="ListParagraph"/>
        <w:numPr>
          <w:ilvl w:val="0"/>
          <w:numId w:val="25"/>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EB2B0B">
        <w:rPr>
          <w:rFonts w:ascii="Times New Roman" w:eastAsia="Times New Roman" w:hAnsi="Times New Roman" w:cs="Times New Roman"/>
          <w:kern w:val="0"/>
          <w:sz w:val="24"/>
          <w:szCs w:val="24"/>
          <w14:ligatures w14:val="none"/>
        </w:rPr>
        <w:t>There are a number of factors that may contribute to communication gaps that are generated by geographic dispersion, including variances in time zones, challenges in language, and the lack of non-verbal indications that are present in in-person encounters (Jarvenpaa and Leidner, 1998). During the process of strategic planning, this may make it more challenging to achieve a consensus, get information, and exchange ideas with one another.</w:t>
      </w:r>
    </w:p>
    <w:p w14:paraId="771F2E44" w14:textId="77777777" w:rsidR="00EB2B0B" w:rsidRPr="00EB2B0B" w:rsidRDefault="00EB2B0B" w:rsidP="00EB2B0B">
      <w:pPr>
        <w:pStyle w:val="ListParagraph"/>
        <w:numPr>
          <w:ilvl w:val="0"/>
          <w:numId w:val="25"/>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EB2B0B">
        <w:rPr>
          <w:rFonts w:ascii="Times New Roman" w:eastAsia="Times New Roman" w:hAnsi="Times New Roman" w:cs="Times New Roman"/>
          <w:kern w:val="0"/>
          <w:sz w:val="24"/>
          <w:szCs w:val="24"/>
          <w14:ligatures w14:val="none"/>
        </w:rPr>
        <w:t>Developing a common understanding of the organization's goals and strategy may be difficult when members of a team meet in person seldom or never at all. This might make it difficult to build a shared understanding of the organization's objectives and strategy. According to Gibbs, Kim, and Boyraz (2017), this may result in misalignment occurring during the planning process, which in turn makes it more challenging to collaborate.</w:t>
      </w:r>
    </w:p>
    <w:p w14:paraId="3F222700" w14:textId="5160B565" w:rsidR="00EB2B0B" w:rsidRPr="00EB2B0B" w:rsidRDefault="00EB2B0B" w:rsidP="00EB2B0B">
      <w:pPr>
        <w:pStyle w:val="ListParagraph"/>
        <w:numPr>
          <w:ilvl w:val="0"/>
          <w:numId w:val="25"/>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EB2B0B">
        <w:rPr>
          <w:rFonts w:ascii="Times New Roman" w:eastAsia="Times New Roman" w:hAnsi="Times New Roman" w:cs="Times New Roman"/>
          <w:kern w:val="0"/>
          <w:sz w:val="24"/>
          <w:szCs w:val="24"/>
          <w14:ligatures w14:val="none"/>
        </w:rPr>
        <w:t>It may be challenging to replicate in a virtual environment the collaborative workshops and brainstorming sessions that are often held in the real world. There is a possibility that this will stifle creative thinking and diminish the number of unique ideas that may be created for strategic planning.</w:t>
      </w:r>
    </w:p>
    <w:p w14:paraId="1C3F08AA" w14:textId="54C4A567" w:rsidR="00EB2B0B" w:rsidRPr="00EB2B0B" w:rsidRDefault="00EB2B0B" w:rsidP="00EB2B0B">
      <w:pPr>
        <w:pStyle w:val="ListParagraph"/>
        <w:numPr>
          <w:ilvl w:val="0"/>
          <w:numId w:val="25"/>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EB2B0B">
        <w:rPr>
          <w:rFonts w:ascii="Times New Roman" w:eastAsia="Times New Roman" w:hAnsi="Times New Roman" w:cs="Times New Roman"/>
          <w:kern w:val="0"/>
          <w:sz w:val="24"/>
          <w:szCs w:val="24"/>
          <w14:ligatures w14:val="none"/>
        </w:rPr>
        <w:t>It may be challenging for teams that are geographically dispersed to efficiently exchanging information and knowledge with one another. Informed decision-making during strategic planning may be impeded by outdated data that originates from centrally situated repositories that are difficult to update or are not readily accessible (Wu, Lin, &amp; Lin, 2006).</w:t>
      </w:r>
    </w:p>
    <w:p w14:paraId="7F9FE819" w14:textId="77777777" w:rsidR="002E2851" w:rsidRPr="005E199D" w:rsidRDefault="002E2851" w:rsidP="002E2851">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6949DE68" w14:textId="77777777" w:rsidR="005E199D" w:rsidRPr="005322F6" w:rsidRDefault="005E199D" w:rsidP="005322F6">
      <w:pPr>
        <w:pStyle w:val="Heading2"/>
        <w:rPr>
          <w:color w:val="4472C4" w:themeColor="accent1"/>
          <w:sz w:val="28"/>
          <w:szCs w:val="28"/>
        </w:rPr>
      </w:pPr>
      <w:r w:rsidRPr="005322F6">
        <w:rPr>
          <w:color w:val="4472C4" w:themeColor="accent1"/>
          <w:sz w:val="28"/>
          <w:szCs w:val="28"/>
        </w:rPr>
        <w:t>Adapting Traditional Planning Processes for Virtual Environments</w:t>
      </w:r>
    </w:p>
    <w:p w14:paraId="06EBB668" w14:textId="03C5B5F6" w:rsidR="00FA5FB8" w:rsidRPr="00FA5FB8" w:rsidRDefault="00FA5FB8" w:rsidP="005322F6">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FA5FB8">
        <w:rPr>
          <w:rFonts w:ascii="Times New Roman" w:eastAsia="Times New Roman" w:hAnsi="Times New Roman" w:cs="Times New Roman"/>
          <w:kern w:val="0"/>
          <w:sz w:val="24"/>
          <w:szCs w:val="24"/>
          <w14:ligatures w14:val="none"/>
        </w:rPr>
        <w:t xml:space="preserve">Despite these challenges, virtual </w:t>
      </w:r>
      <w:r w:rsidR="005322F6">
        <w:rPr>
          <w:rFonts w:ascii="Times New Roman" w:eastAsia="Times New Roman" w:hAnsi="Times New Roman" w:cs="Times New Roman"/>
          <w:kern w:val="0"/>
          <w:sz w:val="24"/>
          <w:szCs w:val="24"/>
          <w14:ligatures w14:val="none"/>
        </w:rPr>
        <w:t>organization</w:t>
      </w:r>
      <w:r w:rsidRPr="00FA5FB8">
        <w:rPr>
          <w:rFonts w:ascii="Times New Roman" w:eastAsia="Times New Roman" w:hAnsi="Times New Roman" w:cs="Times New Roman"/>
          <w:kern w:val="0"/>
          <w:sz w:val="24"/>
          <w:szCs w:val="24"/>
          <w14:ligatures w14:val="none"/>
        </w:rPr>
        <w:t>s (VOs) have the potential to achieve successful strategic planning by adapting traditional planning processes to the specifics of their virtual environment. Some of the most important strategies are as follows:</w:t>
      </w:r>
    </w:p>
    <w:p w14:paraId="1BC15A86" w14:textId="77777777" w:rsidR="00FA5FB8" w:rsidRPr="00FA5FB8" w:rsidRDefault="00FA5FB8" w:rsidP="005322F6">
      <w:pPr>
        <w:pStyle w:val="ListParagraph"/>
        <w:numPr>
          <w:ilvl w:val="0"/>
          <w:numId w:val="26"/>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FA5FB8">
        <w:rPr>
          <w:rFonts w:ascii="Times New Roman" w:eastAsia="Times New Roman" w:hAnsi="Times New Roman" w:cs="Times New Roman"/>
          <w:kern w:val="0"/>
          <w:sz w:val="24"/>
          <w:szCs w:val="24"/>
          <w14:ligatures w14:val="none"/>
        </w:rPr>
        <w:lastRenderedPageBreak/>
        <w:t>It is recommended that you make use of online collaboration tools. Cloud-based platforms and collaboration software may make it easier to modify documents in real time, share information, and communicate with one another. It is possible that live workshops might be replaced by online brainstorming platforms and virtual whiteboards in order to facilitate the production of group ideas (Roper and Kim, 2007).</w:t>
      </w:r>
    </w:p>
    <w:p w14:paraId="03660849" w14:textId="3FAA4662" w:rsidR="00FA5FB8" w:rsidRPr="00FA5FB8" w:rsidRDefault="00FA5FB8" w:rsidP="005322F6">
      <w:pPr>
        <w:pStyle w:val="ListParagraph"/>
        <w:numPr>
          <w:ilvl w:val="0"/>
          <w:numId w:val="26"/>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FA5FB8">
        <w:rPr>
          <w:rFonts w:ascii="Times New Roman" w:eastAsia="Times New Roman" w:hAnsi="Times New Roman" w:cs="Times New Roman"/>
          <w:kern w:val="0"/>
          <w:sz w:val="24"/>
          <w:szCs w:val="24"/>
          <w14:ligatures w14:val="none"/>
        </w:rPr>
        <w:t>You may apply the approach of scenario planning, which is a way of studying potential futures, to a virtual environment where you can utilize the tools that are available online. Utilizing collaborative papers and online surveys allows for the sharing of ideas and the evaluation of potential future situations among teams that are located in different locations.</w:t>
      </w:r>
    </w:p>
    <w:p w14:paraId="6C3624D9" w14:textId="4C70B88B" w:rsidR="00FA5FB8" w:rsidRPr="00FA5FB8" w:rsidRDefault="00FA5FB8" w:rsidP="005322F6">
      <w:pPr>
        <w:pStyle w:val="ListParagraph"/>
        <w:numPr>
          <w:ilvl w:val="0"/>
          <w:numId w:val="26"/>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FA5FB8">
        <w:rPr>
          <w:rFonts w:ascii="Times New Roman" w:eastAsia="Times New Roman" w:hAnsi="Times New Roman" w:cs="Times New Roman"/>
          <w:kern w:val="0"/>
          <w:sz w:val="24"/>
          <w:szCs w:val="24"/>
          <w14:ligatures w14:val="none"/>
        </w:rPr>
        <w:t>By using asynchronous communication tools like as email, discussion boards, and project management systems, members of a team are able to communicate on their own schedules and avoid the time zone differences that may exist between them. According to Gibbs, Kim, and Boyraz (2017), when talks and decisions are thoroughly recorded, a shared understanding is preserved, and the availability of information is assured.</w:t>
      </w:r>
    </w:p>
    <w:p w14:paraId="74309715" w14:textId="39A36544" w:rsidR="00FA5FB8" w:rsidRPr="00FA5FB8" w:rsidRDefault="00FA5FB8" w:rsidP="005322F6">
      <w:pPr>
        <w:pStyle w:val="ListParagraph"/>
        <w:numPr>
          <w:ilvl w:val="0"/>
          <w:numId w:val="26"/>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FA5FB8">
        <w:rPr>
          <w:rFonts w:ascii="Times New Roman" w:eastAsia="Times New Roman" w:hAnsi="Times New Roman" w:cs="Times New Roman"/>
          <w:kern w:val="0"/>
          <w:sz w:val="24"/>
          <w:szCs w:val="24"/>
          <w14:ligatures w14:val="none"/>
        </w:rPr>
        <w:t>Ongoing virtual meetings and activities designed to facilitate team building: Even if they are just a few minutes long, holding virtual meetings on a regular basis is an effective way to foster trust, communication, and cooperation. It is possible to provide virtual team-building exercises via the use of online collaborative games and activities.</w:t>
      </w:r>
    </w:p>
    <w:p w14:paraId="2871CA4C" w14:textId="2CC30162" w:rsidR="00325E1E" w:rsidRPr="005322F6" w:rsidRDefault="00FA5FB8" w:rsidP="005322F6">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FA5FB8">
        <w:rPr>
          <w:rFonts w:ascii="Times New Roman" w:eastAsia="Times New Roman" w:hAnsi="Times New Roman" w:cs="Times New Roman"/>
          <w:kern w:val="0"/>
          <w:sz w:val="24"/>
          <w:szCs w:val="24"/>
          <w14:ligatures w14:val="none"/>
        </w:rPr>
        <w:t xml:space="preserve">By using these strategies and making the most of the possibilities that technology presents, virtual </w:t>
      </w:r>
      <w:r w:rsidR="005322F6">
        <w:rPr>
          <w:rFonts w:ascii="Times New Roman" w:eastAsia="Times New Roman" w:hAnsi="Times New Roman" w:cs="Times New Roman"/>
          <w:kern w:val="0"/>
          <w:sz w:val="24"/>
          <w:szCs w:val="24"/>
          <w14:ligatures w14:val="none"/>
        </w:rPr>
        <w:t>organization</w:t>
      </w:r>
      <w:r w:rsidRPr="00FA5FB8">
        <w:rPr>
          <w:rFonts w:ascii="Times New Roman" w:eastAsia="Times New Roman" w:hAnsi="Times New Roman" w:cs="Times New Roman"/>
          <w:kern w:val="0"/>
          <w:sz w:val="24"/>
          <w:szCs w:val="24"/>
          <w14:ligatures w14:val="none"/>
        </w:rPr>
        <w:t>s (VOs) have the potential to effectively work in a context that is geographically dispersed and overcome the challenges that are associated with strategic planning.</w:t>
      </w:r>
    </w:p>
    <w:p w14:paraId="05B6235F" w14:textId="77777777" w:rsidR="005E199D" w:rsidRPr="005322F6" w:rsidRDefault="005E199D" w:rsidP="005322F6">
      <w:pPr>
        <w:pStyle w:val="Heading2"/>
        <w:rPr>
          <w:color w:val="4472C4" w:themeColor="accent1"/>
          <w:sz w:val="32"/>
          <w:szCs w:val="32"/>
        </w:rPr>
      </w:pPr>
      <w:r w:rsidRPr="005322F6">
        <w:rPr>
          <w:color w:val="4472C4" w:themeColor="accent1"/>
          <w:sz w:val="32"/>
          <w:szCs w:val="32"/>
        </w:rPr>
        <w:t>Challenges of Leading Virtual Teams</w:t>
      </w:r>
    </w:p>
    <w:p w14:paraId="4A173313" w14:textId="1D80C7C1" w:rsidR="00FA5FB8" w:rsidRPr="00FA5FB8" w:rsidRDefault="00FA5FB8" w:rsidP="00FA5FB8">
      <w:pPr>
        <w:jc w:val="both"/>
        <w:rPr>
          <w:rFonts w:ascii="Times New Roman" w:hAnsi="Times New Roman" w:cs="Times New Roman"/>
          <w:sz w:val="24"/>
          <w:szCs w:val="24"/>
        </w:rPr>
      </w:pPr>
      <w:r w:rsidRPr="00FA5FB8">
        <w:rPr>
          <w:rFonts w:ascii="Times New Roman" w:hAnsi="Times New Roman" w:cs="Times New Roman"/>
          <w:sz w:val="24"/>
          <w:szCs w:val="24"/>
        </w:rPr>
        <w:t>The challenges that come with managing virtual teams are distinct from those that come with managing traditional office locations. Here is a rundown of some of the most significant difficulties:</w:t>
      </w:r>
    </w:p>
    <w:p w14:paraId="770F419B" w14:textId="77777777" w:rsidR="00FA5FB8" w:rsidRPr="00FA5FB8" w:rsidRDefault="00FA5FB8" w:rsidP="00FA5FB8">
      <w:pPr>
        <w:pStyle w:val="ListParagraph"/>
        <w:numPr>
          <w:ilvl w:val="0"/>
          <w:numId w:val="27"/>
        </w:numPr>
        <w:jc w:val="both"/>
        <w:rPr>
          <w:rFonts w:ascii="Times New Roman" w:hAnsi="Times New Roman" w:cs="Times New Roman"/>
          <w:sz w:val="24"/>
          <w:szCs w:val="24"/>
        </w:rPr>
      </w:pPr>
      <w:r w:rsidRPr="00FA5FB8">
        <w:rPr>
          <w:rFonts w:ascii="Times New Roman" w:hAnsi="Times New Roman" w:cs="Times New Roman"/>
          <w:sz w:val="24"/>
          <w:szCs w:val="24"/>
        </w:rPr>
        <w:t>The establishment of trust may be difficult when members of a team are physically separated from one another since it might be difficult to create rapport and trust with them. Nonverbal cues, such as tone of voice and body language, are often absent in virtual communication, despite the fact that they are particularly important for creating trust. Alternate methods for establishing trust must be established by leaders, and some examples of these methods include maintaining open communication, being transparent, and keeping promises.</w:t>
      </w:r>
    </w:p>
    <w:p w14:paraId="687F9178" w14:textId="0B66B892" w:rsidR="00FA5FB8" w:rsidRPr="00FA5FB8" w:rsidRDefault="00FA5FB8" w:rsidP="00FA5FB8">
      <w:pPr>
        <w:pStyle w:val="ListParagraph"/>
        <w:numPr>
          <w:ilvl w:val="0"/>
          <w:numId w:val="27"/>
        </w:numPr>
        <w:jc w:val="both"/>
        <w:rPr>
          <w:rFonts w:ascii="Times New Roman" w:hAnsi="Times New Roman" w:cs="Times New Roman"/>
          <w:sz w:val="24"/>
          <w:szCs w:val="24"/>
        </w:rPr>
      </w:pPr>
      <w:r w:rsidRPr="00FA5FB8">
        <w:rPr>
          <w:rFonts w:ascii="Times New Roman" w:hAnsi="Times New Roman" w:cs="Times New Roman"/>
          <w:sz w:val="24"/>
          <w:szCs w:val="24"/>
        </w:rPr>
        <w:t>Members of virtual teams may face feelings of loneliness and a reduction in motivation as a consequence of reduced social involvement (Downes, 2020). Therefore, it is important for virtual teams to increase their motivation. Leaders have a responsibility to create opportunities for members of a virtual team to communicate with one another and establish friendships, to recognize and celebrate their achievements, and to give regular feedback and expressions of gratitude.</w:t>
      </w:r>
    </w:p>
    <w:p w14:paraId="7D0A952F" w14:textId="4B67C41C" w:rsidR="000C34C2" w:rsidRDefault="00FA5FB8" w:rsidP="000C34C2">
      <w:pPr>
        <w:pStyle w:val="ListParagraph"/>
        <w:numPr>
          <w:ilvl w:val="0"/>
          <w:numId w:val="27"/>
        </w:numPr>
        <w:jc w:val="both"/>
        <w:rPr>
          <w:rFonts w:ascii="Times New Roman" w:hAnsi="Times New Roman" w:cs="Times New Roman"/>
          <w:sz w:val="24"/>
          <w:szCs w:val="24"/>
        </w:rPr>
      </w:pPr>
      <w:r w:rsidRPr="00FA5FB8">
        <w:rPr>
          <w:rFonts w:ascii="Times New Roman" w:hAnsi="Times New Roman" w:cs="Times New Roman"/>
          <w:sz w:val="24"/>
          <w:szCs w:val="24"/>
        </w:rPr>
        <w:t xml:space="preserve">Because there are less obvious emotional cues and more possibility for misinterpretation, virtual communication may make conflict worse. This should be taken into consideration while handling conflict. According to Shinnishi and Higa (1997), leaders are required to </w:t>
      </w:r>
      <w:r w:rsidRPr="00FA5FB8">
        <w:rPr>
          <w:rFonts w:ascii="Times New Roman" w:hAnsi="Times New Roman" w:cs="Times New Roman"/>
          <w:sz w:val="24"/>
          <w:szCs w:val="24"/>
        </w:rPr>
        <w:lastRenderedPageBreak/>
        <w:t>have the capacity to identify potential issues at an early stage, to encourage communication that is both respectful and honest, and to provide clear protocols for the resolution of disagreements</w:t>
      </w:r>
      <w:r w:rsidR="000C34C2">
        <w:rPr>
          <w:rFonts w:ascii="Times New Roman" w:hAnsi="Times New Roman" w:cs="Times New Roman"/>
          <w:sz w:val="24"/>
          <w:szCs w:val="24"/>
        </w:rPr>
        <w:t>.</w:t>
      </w:r>
    </w:p>
    <w:p w14:paraId="7A6B176A" w14:textId="77777777" w:rsidR="000C34C2" w:rsidRPr="000C34C2" w:rsidRDefault="000C34C2" w:rsidP="000C34C2">
      <w:pPr>
        <w:jc w:val="both"/>
        <w:rPr>
          <w:rFonts w:ascii="Times New Roman" w:hAnsi="Times New Roman" w:cs="Times New Roman"/>
          <w:sz w:val="24"/>
          <w:szCs w:val="24"/>
        </w:rPr>
      </w:pPr>
    </w:p>
    <w:p w14:paraId="6C899127" w14:textId="0FEB54F5" w:rsidR="005E199D" w:rsidRPr="005322F6" w:rsidRDefault="005E199D" w:rsidP="005322F6">
      <w:pPr>
        <w:pStyle w:val="Heading2"/>
        <w:rPr>
          <w:color w:val="4472C4" w:themeColor="accent1"/>
          <w:sz w:val="28"/>
          <w:szCs w:val="28"/>
        </w:rPr>
      </w:pPr>
      <w:r w:rsidRPr="005322F6">
        <w:rPr>
          <w:color w:val="4472C4" w:themeColor="accent1"/>
          <w:sz w:val="28"/>
          <w:szCs w:val="28"/>
        </w:rPr>
        <w:t>Skills and Qualities for Leading Virtual Teams</w:t>
      </w:r>
    </w:p>
    <w:p w14:paraId="555A7AA2" w14:textId="00A0FC93" w:rsidR="000C34C2" w:rsidRPr="000C34C2" w:rsidRDefault="000C34C2" w:rsidP="000C34C2">
      <w:pPr>
        <w:jc w:val="both"/>
        <w:rPr>
          <w:rFonts w:ascii="Times New Roman" w:hAnsi="Times New Roman" w:cs="Times New Roman"/>
          <w:sz w:val="24"/>
          <w:szCs w:val="24"/>
        </w:rPr>
      </w:pPr>
      <w:r w:rsidRPr="000C34C2">
        <w:rPr>
          <w:rFonts w:ascii="Times New Roman" w:hAnsi="Times New Roman" w:cs="Times New Roman"/>
          <w:sz w:val="24"/>
          <w:szCs w:val="24"/>
        </w:rPr>
        <w:t>A certain skill set is required for successful leadership in a virtual office (VO) environment in order to overcome the challenges that are presented. The following is a list of features that are very important:</w:t>
      </w:r>
    </w:p>
    <w:p w14:paraId="0B1F8AAC" w14:textId="7DAA43B9" w:rsidR="000C34C2" w:rsidRPr="000C34C2" w:rsidRDefault="000C34C2" w:rsidP="000C34C2">
      <w:pPr>
        <w:pStyle w:val="ListParagraph"/>
        <w:numPr>
          <w:ilvl w:val="0"/>
          <w:numId w:val="28"/>
        </w:numPr>
        <w:jc w:val="both"/>
        <w:rPr>
          <w:rFonts w:ascii="Times New Roman" w:hAnsi="Times New Roman" w:cs="Times New Roman"/>
          <w:sz w:val="24"/>
          <w:szCs w:val="24"/>
        </w:rPr>
      </w:pPr>
      <w:r w:rsidRPr="000C34C2">
        <w:rPr>
          <w:rFonts w:ascii="Times New Roman" w:hAnsi="Times New Roman" w:cs="Times New Roman"/>
          <w:sz w:val="24"/>
          <w:szCs w:val="24"/>
        </w:rPr>
        <w:t>Capacity for Effective Communication: Leaders are expected to possess the capacity to communicate in written, audio, and video forms in a way that is easily understood, concise, and adaptable. The practice of active listening is very necessary in order to achieve the goals of developing trust and encouraging open conversation.</w:t>
      </w:r>
    </w:p>
    <w:p w14:paraId="54179896" w14:textId="3635BEF0" w:rsidR="000C34C2" w:rsidRPr="000C34C2" w:rsidRDefault="000C34C2" w:rsidP="000C34C2">
      <w:pPr>
        <w:pStyle w:val="ListParagraph"/>
        <w:numPr>
          <w:ilvl w:val="0"/>
          <w:numId w:val="28"/>
        </w:numPr>
        <w:jc w:val="both"/>
        <w:rPr>
          <w:rFonts w:ascii="Times New Roman" w:hAnsi="Times New Roman" w:cs="Times New Roman"/>
          <w:sz w:val="24"/>
          <w:szCs w:val="24"/>
        </w:rPr>
      </w:pPr>
      <w:r w:rsidRPr="000C34C2">
        <w:rPr>
          <w:rFonts w:ascii="Times New Roman" w:hAnsi="Times New Roman" w:cs="Times New Roman"/>
          <w:sz w:val="24"/>
          <w:szCs w:val="24"/>
        </w:rPr>
        <w:t>Developing Relationships: Gil</w:t>
      </w:r>
      <w:r w:rsidR="00ED290B">
        <w:rPr>
          <w:rFonts w:ascii="Times New Roman" w:hAnsi="Times New Roman" w:cs="Times New Roman"/>
          <w:sz w:val="24"/>
          <w:szCs w:val="24"/>
        </w:rPr>
        <w:t>son</w:t>
      </w:r>
      <w:r w:rsidRPr="000C34C2">
        <w:rPr>
          <w:rFonts w:ascii="Times New Roman" w:hAnsi="Times New Roman" w:cs="Times New Roman"/>
          <w:sz w:val="24"/>
          <w:szCs w:val="24"/>
        </w:rPr>
        <w:t>, Maynard, and Vartiainen (2014) state that leaders of virtual teams should proactively offer opportunities for members of the team to communicate with one another and get to know one another on a personal level. Social events, unofficial communication channels, or online team-building activities are all potential means by which this objective might be attained.</w:t>
      </w:r>
    </w:p>
    <w:p w14:paraId="6BD35E47" w14:textId="17CE6959" w:rsidR="000C34C2" w:rsidRPr="000C34C2" w:rsidRDefault="000C34C2" w:rsidP="000C34C2">
      <w:pPr>
        <w:pStyle w:val="ListParagraph"/>
        <w:numPr>
          <w:ilvl w:val="0"/>
          <w:numId w:val="28"/>
        </w:numPr>
        <w:jc w:val="both"/>
        <w:rPr>
          <w:rFonts w:ascii="Times New Roman" w:hAnsi="Times New Roman" w:cs="Times New Roman"/>
          <w:sz w:val="24"/>
          <w:szCs w:val="24"/>
        </w:rPr>
      </w:pPr>
      <w:r w:rsidRPr="000C34C2">
        <w:rPr>
          <w:rFonts w:ascii="Times New Roman" w:hAnsi="Times New Roman" w:cs="Times New Roman"/>
          <w:sz w:val="24"/>
          <w:szCs w:val="24"/>
        </w:rPr>
        <w:t>Time Management and Delegation: According to Hacker, Johnson, and Saunders (2019), leaders need to be trained to effectively delegate duties across a variety of work styles and time zones, in addition to being able to effectively manage their own time.</w:t>
      </w:r>
    </w:p>
    <w:p w14:paraId="26D4C0EE" w14:textId="3F5A4BDC" w:rsidR="000C34C2" w:rsidRPr="000C34C2" w:rsidRDefault="000C34C2" w:rsidP="000C34C2">
      <w:pPr>
        <w:pStyle w:val="ListParagraph"/>
        <w:numPr>
          <w:ilvl w:val="0"/>
          <w:numId w:val="28"/>
        </w:numPr>
        <w:jc w:val="both"/>
        <w:rPr>
          <w:rFonts w:ascii="Times New Roman" w:hAnsi="Times New Roman" w:cs="Times New Roman"/>
          <w:sz w:val="24"/>
          <w:szCs w:val="24"/>
        </w:rPr>
      </w:pPr>
      <w:r w:rsidRPr="000C34C2">
        <w:rPr>
          <w:rFonts w:ascii="Times New Roman" w:hAnsi="Times New Roman" w:cs="Times New Roman"/>
          <w:sz w:val="24"/>
          <w:szCs w:val="24"/>
        </w:rPr>
        <w:t xml:space="preserve">Proficient in Technology: Being able to manage a virtual team involves knowledge with a variety of online communication tools and technology that facilitate cooperation. The leaders of an </w:t>
      </w:r>
      <w:r w:rsidR="005322F6">
        <w:rPr>
          <w:rFonts w:ascii="Times New Roman" w:hAnsi="Times New Roman" w:cs="Times New Roman"/>
          <w:sz w:val="24"/>
          <w:szCs w:val="24"/>
        </w:rPr>
        <w:t>organization</w:t>
      </w:r>
      <w:r w:rsidRPr="000C34C2">
        <w:rPr>
          <w:rFonts w:ascii="Times New Roman" w:hAnsi="Times New Roman" w:cs="Times New Roman"/>
          <w:sz w:val="24"/>
          <w:szCs w:val="24"/>
        </w:rPr>
        <w:t xml:space="preserve"> need to have access to these technologies so that they can assist with the administration of projects, the sharing of information, and communication.</w:t>
      </w:r>
    </w:p>
    <w:p w14:paraId="4AFA3D1B" w14:textId="37CE461F" w:rsidR="000C34C2" w:rsidRPr="000C34C2" w:rsidRDefault="000C34C2" w:rsidP="000C34C2">
      <w:pPr>
        <w:pStyle w:val="ListParagraph"/>
        <w:numPr>
          <w:ilvl w:val="0"/>
          <w:numId w:val="28"/>
        </w:numPr>
        <w:jc w:val="both"/>
        <w:rPr>
          <w:rFonts w:ascii="Times New Roman" w:hAnsi="Times New Roman" w:cs="Times New Roman"/>
          <w:sz w:val="24"/>
          <w:szCs w:val="24"/>
        </w:rPr>
      </w:pPr>
      <w:r w:rsidRPr="000C34C2">
        <w:rPr>
          <w:rFonts w:ascii="Times New Roman" w:hAnsi="Times New Roman" w:cs="Times New Roman"/>
          <w:sz w:val="24"/>
          <w:szCs w:val="24"/>
        </w:rPr>
        <w:t>Compassion and cultural sensitivity: According to Hacker, Johnson, and Saunders (2019), leaders need to show compassion for the specific challenges that members of virtual team’s face, such as issues with maintaining a healthy work-life balance and cultural differences. Having cultural knowledge is necessary for effective management of a varied workforce that is delivered virtually.</w:t>
      </w:r>
    </w:p>
    <w:p w14:paraId="677BD263" w14:textId="77777777" w:rsidR="000C34C2" w:rsidRDefault="000C34C2" w:rsidP="000C34C2"/>
    <w:p w14:paraId="1B0480DB" w14:textId="77777777" w:rsidR="002E2851" w:rsidRPr="005322F6" w:rsidRDefault="002E2851" w:rsidP="005322F6">
      <w:pPr>
        <w:pStyle w:val="Heading2"/>
        <w:rPr>
          <w:color w:val="4472C4" w:themeColor="accent1"/>
          <w:sz w:val="28"/>
          <w:szCs w:val="28"/>
        </w:rPr>
      </w:pPr>
      <w:r w:rsidRPr="005322F6">
        <w:rPr>
          <w:color w:val="4472C4" w:themeColor="accent1"/>
          <w:sz w:val="28"/>
          <w:szCs w:val="28"/>
        </w:rPr>
        <w:t>Advantages of Virtual Organizations for Strategic Management</w:t>
      </w:r>
    </w:p>
    <w:p w14:paraId="4D478681" w14:textId="3A11331D" w:rsidR="005322F6" w:rsidRPr="005322F6" w:rsidRDefault="005322F6" w:rsidP="005322F6">
      <w:p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5322F6">
        <w:rPr>
          <w:rFonts w:ascii="Times New Roman" w:eastAsia="Times New Roman" w:hAnsi="Times New Roman" w:cs="Times New Roman"/>
          <w:kern w:val="0"/>
          <w:sz w:val="24"/>
          <w:szCs w:val="24"/>
          <w14:ligatures w14:val="none"/>
        </w:rPr>
        <w:t xml:space="preserve">Virtual </w:t>
      </w:r>
      <w:r>
        <w:rPr>
          <w:rFonts w:ascii="Times New Roman" w:eastAsia="Times New Roman" w:hAnsi="Times New Roman" w:cs="Times New Roman"/>
          <w:kern w:val="0"/>
          <w:sz w:val="24"/>
          <w:szCs w:val="24"/>
          <w14:ligatures w14:val="none"/>
        </w:rPr>
        <w:t>organization</w:t>
      </w:r>
      <w:r w:rsidRPr="005322F6">
        <w:rPr>
          <w:rFonts w:ascii="Times New Roman" w:eastAsia="Times New Roman" w:hAnsi="Times New Roman" w:cs="Times New Roman"/>
          <w:kern w:val="0"/>
          <w:sz w:val="24"/>
          <w:szCs w:val="24"/>
          <w14:ligatures w14:val="none"/>
        </w:rPr>
        <w:t xml:space="preserve">s, also known as VOs, provide a variety of advantages in the context of strategic management. These </w:t>
      </w:r>
      <w:r>
        <w:rPr>
          <w:rFonts w:ascii="Times New Roman" w:eastAsia="Times New Roman" w:hAnsi="Times New Roman" w:cs="Times New Roman"/>
          <w:kern w:val="0"/>
          <w:sz w:val="24"/>
          <w:szCs w:val="24"/>
          <w14:ligatures w14:val="none"/>
        </w:rPr>
        <w:t>organization</w:t>
      </w:r>
      <w:r w:rsidRPr="005322F6">
        <w:rPr>
          <w:rFonts w:ascii="Times New Roman" w:eastAsia="Times New Roman" w:hAnsi="Times New Roman" w:cs="Times New Roman"/>
          <w:kern w:val="0"/>
          <w:sz w:val="24"/>
          <w:szCs w:val="24"/>
          <w14:ligatures w14:val="none"/>
        </w:rPr>
        <w:t xml:space="preserve">s make it possible for enterprises to make use of a unique </w:t>
      </w:r>
      <w:r>
        <w:rPr>
          <w:rFonts w:ascii="Times New Roman" w:eastAsia="Times New Roman" w:hAnsi="Times New Roman" w:cs="Times New Roman"/>
          <w:kern w:val="0"/>
          <w:sz w:val="24"/>
          <w:szCs w:val="24"/>
          <w14:ligatures w14:val="none"/>
        </w:rPr>
        <w:t>organization</w:t>
      </w:r>
      <w:r w:rsidRPr="005322F6">
        <w:rPr>
          <w:rFonts w:ascii="Times New Roman" w:eastAsia="Times New Roman" w:hAnsi="Times New Roman" w:cs="Times New Roman"/>
          <w:kern w:val="0"/>
          <w:sz w:val="24"/>
          <w:szCs w:val="24"/>
          <w14:ligatures w14:val="none"/>
        </w:rPr>
        <w:t>al structure in order to achieve their goals.</w:t>
      </w:r>
    </w:p>
    <w:p w14:paraId="7EA69501" w14:textId="5281857B" w:rsidR="005322F6" w:rsidRPr="005322F6" w:rsidRDefault="005322F6" w:rsidP="005322F6">
      <w:pPr>
        <w:pStyle w:val="ListParagraph"/>
        <w:numPr>
          <w:ilvl w:val="0"/>
          <w:numId w:val="29"/>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5322F6">
        <w:rPr>
          <w:rFonts w:ascii="Times New Roman" w:eastAsia="Times New Roman" w:hAnsi="Times New Roman" w:cs="Times New Roman"/>
          <w:kern w:val="0"/>
          <w:sz w:val="24"/>
          <w:szCs w:val="24"/>
          <w14:ligatures w14:val="none"/>
        </w:rPr>
        <w:t xml:space="preserve">Ability to Access a Worldwide Talent Pool Virtual </w:t>
      </w:r>
      <w:r>
        <w:rPr>
          <w:rFonts w:ascii="Times New Roman" w:eastAsia="Times New Roman" w:hAnsi="Times New Roman" w:cs="Times New Roman"/>
          <w:kern w:val="0"/>
          <w:sz w:val="24"/>
          <w:szCs w:val="24"/>
          <w14:ligatures w14:val="none"/>
        </w:rPr>
        <w:t>organization</w:t>
      </w:r>
      <w:r w:rsidRPr="005322F6">
        <w:rPr>
          <w:rFonts w:ascii="Times New Roman" w:eastAsia="Times New Roman" w:hAnsi="Times New Roman" w:cs="Times New Roman"/>
          <w:kern w:val="0"/>
          <w:sz w:val="24"/>
          <w:szCs w:val="24"/>
          <w14:ligatures w14:val="none"/>
        </w:rPr>
        <w:t xml:space="preserve">s (VOs) have the potential to access a wider talent pool than traditional companies due to the fact that they are not limited by location (Zephir and Minel, 2011). Consequently, this makes it possible for </w:t>
      </w:r>
      <w:r w:rsidRPr="005322F6">
        <w:rPr>
          <w:rFonts w:ascii="Times New Roman" w:eastAsia="Times New Roman" w:hAnsi="Times New Roman" w:cs="Times New Roman"/>
          <w:kern w:val="0"/>
          <w:sz w:val="24"/>
          <w:szCs w:val="24"/>
          <w14:ligatures w14:val="none"/>
        </w:rPr>
        <w:lastRenderedPageBreak/>
        <w:t>firms to recruit highly skilled people from any part of the globe, which may lead to a workforce that is both more knowledgeable and more diverse. According to the findings of study conducted by Subramani (2008), VOs have the potential to make use of this variability in order to foster creativity and construction of a larger range of ideas when solving strategic challenges.</w:t>
      </w:r>
    </w:p>
    <w:p w14:paraId="7A73362E" w14:textId="4A866524" w:rsidR="005322F6" w:rsidRPr="005322F6" w:rsidRDefault="005322F6" w:rsidP="005322F6">
      <w:pPr>
        <w:pStyle w:val="ListParagraph"/>
        <w:numPr>
          <w:ilvl w:val="0"/>
          <w:numId w:val="29"/>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5322F6">
        <w:rPr>
          <w:rFonts w:ascii="Times New Roman" w:eastAsia="Times New Roman" w:hAnsi="Times New Roman" w:cs="Times New Roman"/>
          <w:kern w:val="0"/>
          <w:sz w:val="24"/>
          <w:szCs w:val="24"/>
          <w14:ligatures w14:val="none"/>
        </w:rPr>
        <w:t>Because virtual offices do not need real premises, the overhead costs associated with running them are significantly reduced. Consequently, this makes it possible for enterprises to reallocate finances to objectives or to acquisitions of technologies that enhance the level of collaboration and communication inside the VO. VOs have the potential to strategically grow and expand by using the cost reductions that result from decreased overhead, according to research conducted by Byrne (1993).</w:t>
      </w:r>
    </w:p>
    <w:p w14:paraId="30F283BD" w14:textId="77777777" w:rsidR="005322F6" w:rsidRPr="005322F6" w:rsidRDefault="005322F6" w:rsidP="005322F6">
      <w:pPr>
        <w:pStyle w:val="ListParagraph"/>
        <w:numPr>
          <w:ilvl w:val="0"/>
          <w:numId w:val="29"/>
        </w:numPr>
        <w:spacing w:before="100" w:beforeAutospacing="1" w:after="100" w:afterAutospacing="1" w:line="240" w:lineRule="auto"/>
        <w:jc w:val="both"/>
        <w:rPr>
          <w:rFonts w:ascii="Times New Roman" w:eastAsia="Times New Roman" w:hAnsi="Times New Roman" w:cs="Times New Roman"/>
          <w:kern w:val="0"/>
          <w:sz w:val="24"/>
          <w:szCs w:val="24"/>
          <w14:ligatures w14:val="none"/>
        </w:rPr>
      </w:pPr>
      <w:r w:rsidRPr="005322F6">
        <w:rPr>
          <w:rFonts w:ascii="Times New Roman" w:eastAsia="Times New Roman" w:hAnsi="Times New Roman" w:cs="Times New Roman"/>
          <w:kern w:val="0"/>
          <w:sz w:val="24"/>
          <w:szCs w:val="24"/>
          <w14:ligatures w14:val="none"/>
        </w:rPr>
        <w:t xml:space="preserve">VOs have the capacity to easily modify their operations in order to meet the requirements of a project, which results in increased flexibility and scalability. Conventional businesses that have a predetermined infrastructure would not be able to take advantage of strategic possibilities and respond to change market conditions in the same manner that they are able to do so because of their flexibility. </w:t>
      </w:r>
    </w:p>
    <w:p w14:paraId="69638B20" w14:textId="77777777" w:rsidR="002E2851" w:rsidRDefault="002E2851"/>
    <w:p w14:paraId="550FC2B2" w14:textId="77777777" w:rsidR="002E2851" w:rsidRPr="005322F6" w:rsidRDefault="002E2851" w:rsidP="005322F6">
      <w:pPr>
        <w:pStyle w:val="Heading2"/>
        <w:rPr>
          <w:color w:val="4472C4" w:themeColor="accent1"/>
          <w:sz w:val="28"/>
          <w:szCs w:val="28"/>
        </w:rPr>
      </w:pPr>
      <w:r w:rsidRPr="005322F6">
        <w:rPr>
          <w:color w:val="4472C4" w:themeColor="accent1"/>
          <w:sz w:val="28"/>
          <w:szCs w:val="28"/>
        </w:rPr>
        <w:t>Disadvantages of Virtual Organizations in Strategic Management</w:t>
      </w:r>
    </w:p>
    <w:p w14:paraId="226FA506" w14:textId="3D2A2EAE" w:rsidR="005322F6" w:rsidRPr="005322F6" w:rsidRDefault="005322F6" w:rsidP="005322F6">
      <w:pPr>
        <w:spacing w:before="100" w:beforeAutospacing="1" w:after="100" w:afterAutospacing="1" w:line="240" w:lineRule="auto"/>
        <w:jc w:val="both"/>
        <w:rPr>
          <w:rFonts w:ascii="Times New Roman" w:hAnsi="Times New Roman" w:cs="Times New Roman"/>
          <w:sz w:val="24"/>
          <w:szCs w:val="24"/>
        </w:rPr>
      </w:pPr>
      <w:r w:rsidRPr="005322F6">
        <w:rPr>
          <w:rFonts w:ascii="Times New Roman" w:hAnsi="Times New Roman" w:cs="Times New Roman"/>
          <w:sz w:val="24"/>
          <w:szCs w:val="24"/>
        </w:rPr>
        <w:t xml:space="preserve">Despite the fact that Virtual </w:t>
      </w:r>
      <w:r>
        <w:rPr>
          <w:rFonts w:ascii="Times New Roman" w:hAnsi="Times New Roman" w:cs="Times New Roman"/>
          <w:sz w:val="24"/>
          <w:szCs w:val="24"/>
        </w:rPr>
        <w:t>Organization</w:t>
      </w:r>
      <w:r w:rsidRPr="005322F6">
        <w:rPr>
          <w:rFonts w:ascii="Times New Roman" w:hAnsi="Times New Roman" w:cs="Times New Roman"/>
          <w:sz w:val="24"/>
          <w:szCs w:val="24"/>
        </w:rPr>
        <w:t>s (VOs) provide a multitude of advantages, strategic management presents a unique set of challenges in this remote environment. Here is a rundown of the most significant disadvantages:</w:t>
      </w:r>
    </w:p>
    <w:p w14:paraId="301A972B" w14:textId="4283765B" w:rsidR="005322F6" w:rsidRPr="005322F6" w:rsidRDefault="005322F6" w:rsidP="005322F6">
      <w:pPr>
        <w:pStyle w:val="ListParagraph"/>
        <w:numPr>
          <w:ilvl w:val="0"/>
          <w:numId w:val="30"/>
        </w:numPr>
        <w:spacing w:before="100" w:beforeAutospacing="1" w:after="100" w:afterAutospacing="1" w:line="240" w:lineRule="auto"/>
        <w:jc w:val="both"/>
        <w:rPr>
          <w:rFonts w:ascii="Times New Roman" w:hAnsi="Times New Roman" w:cs="Times New Roman"/>
          <w:sz w:val="24"/>
          <w:szCs w:val="24"/>
        </w:rPr>
      </w:pPr>
      <w:r w:rsidRPr="005322F6">
        <w:rPr>
          <w:rFonts w:ascii="Times New Roman" w:hAnsi="Times New Roman" w:cs="Times New Roman"/>
          <w:sz w:val="24"/>
          <w:szCs w:val="24"/>
        </w:rPr>
        <w:t>VOs lack the depth of face-to-face discussion, which may lead to misunderstandings and inefficiencies (Jarvenpaa and Leidner, 1998). This can be a barrier to discourse. It is possible that emails, texts, and video chats may make effective communication more difficult since cultural idiosyncrasies, humor, and body language may be lost in these forms of communication (Subramani, 2008).</w:t>
      </w:r>
    </w:p>
    <w:p w14:paraId="524582BE" w14:textId="304AA19E" w:rsidR="005322F6" w:rsidRPr="005322F6" w:rsidRDefault="005322F6" w:rsidP="005322F6">
      <w:pPr>
        <w:pStyle w:val="ListParagraph"/>
        <w:numPr>
          <w:ilvl w:val="0"/>
          <w:numId w:val="30"/>
        </w:numPr>
        <w:spacing w:before="100" w:beforeAutospacing="1" w:after="100" w:afterAutospacing="1" w:line="240" w:lineRule="auto"/>
        <w:jc w:val="both"/>
        <w:rPr>
          <w:rFonts w:ascii="Times New Roman" w:hAnsi="Times New Roman" w:cs="Times New Roman"/>
          <w:sz w:val="24"/>
          <w:szCs w:val="24"/>
        </w:rPr>
      </w:pPr>
      <w:r w:rsidRPr="005322F6">
        <w:rPr>
          <w:rFonts w:ascii="Times New Roman" w:hAnsi="Times New Roman" w:cs="Times New Roman"/>
          <w:sz w:val="24"/>
          <w:szCs w:val="24"/>
        </w:rPr>
        <w:t>The creation of trust is essential to the success of strategic planning and collaboration between individuals. According to Jarvenpaa and Leidner (1998), the establishment of trust in virtual teams may be difficult owing to the physical distance between members and the lack of interaction. When there is a lack of trust amongst members of a team, they may be hesitant to share their ideas, which may hinder both creativity and judgement.</w:t>
      </w:r>
    </w:p>
    <w:p w14:paraId="4FB5987A" w14:textId="77777777" w:rsidR="005322F6" w:rsidRPr="005322F6" w:rsidRDefault="005322F6" w:rsidP="005322F6">
      <w:pPr>
        <w:pStyle w:val="ListParagraph"/>
        <w:numPr>
          <w:ilvl w:val="0"/>
          <w:numId w:val="30"/>
        </w:numPr>
        <w:spacing w:before="100" w:beforeAutospacing="1" w:after="100" w:afterAutospacing="1" w:line="240" w:lineRule="auto"/>
        <w:jc w:val="both"/>
        <w:rPr>
          <w:rFonts w:ascii="Times New Roman" w:hAnsi="Times New Roman" w:cs="Times New Roman"/>
          <w:sz w:val="24"/>
          <w:szCs w:val="24"/>
        </w:rPr>
      </w:pPr>
      <w:r w:rsidRPr="005322F6">
        <w:rPr>
          <w:rFonts w:ascii="Times New Roman" w:hAnsi="Times New Roman" w:cs="Times New Roman"/>
          <w:sz w:val="24"/>
          <w:szCs w:val="24"/>
        </w:rPr>
        <w:t>When it comes to handling cultural differences, voice actors often draw from a talent pool that spans the whole planet, which results in a diverse range of cultural backgrounds. According to Puck, Neyer, and Dennerlein (2011), these variances may lead to misunderstandings about the processes involved in decision-making, the ethics of the workplace, and the patterns of communication. In order to effectively manage strategic operations in VOs, it is necessary to give substantial attention to strategies that promote intercultural awareness and cultural sensitivity.</w:t>
      </w:r>
    </w:p>
    <w:p w14:paraId="04A757EA" w14:textId="77777777" w:rsidR="005322F6" w:rsidRDefault="005322F6" w:rsidP="005322F6">
      <w:pPr>
        <w:spacing w:before="100" w:beforeAutospacing="1" w:after="100" w:afterAutospacing="1" w:line="240" w:lineRule="auto"/>
      </w:pPr>
    </w:p>
    <w:p w14:paraId="4876EE96" w14:textId="77777777" w:rsidR="002E269D" w:rsidRDefault="002E269D" w:rsidP="005322F6">
      <w:pPr>
        <w:spacing w:before="100" w:beforeAutospacing="1" w:after="100" w:afterAutospacing="1" w:line="240" w:lineRule="auto"/>
      </w:pPr>
    </w:p>
    <w:p w14:paraId="2368BDC5" w14:textId="50327999" w:rsidR="005322F6" w:rsidRDefault="002E269D" w:rsidP="002E269D">
      <w:pPr>
        <w:pStyle w:val="Heading1"/>
        <w:spacing w:line="360" w:lineRule="auto"/>
        <w:rPr>
          <w:b/>
          <w:bCs/>
        </w:rPr>
      </w:pPr>
      <w:r w:rsidRPr="002E269D">
        <w:rPr>
          <w:b/>
          <w:bCs/>
        </w:rPr>
        <w:lastRenderedPageBreak/>
        <w:t>Conclusions</w:t>
      </w:r>
    </w:p>
    <w:p w14:paraId="76C9B05A" w14:textId="62CFD4E3" w:rsidR="002E269D" w:rsidRPr="002E269D" w:rsidRDefault="002E269D" w:rsidP="002E269D">
      <w:pPr>
        <w:jc w:val="both"/>
        <w:rPr>
          <w:rFonts w:ascii="Times New Roman" w:hAnsi="Times New Roman" w:cs="Times New Roman"/>
          <w:sz w:val="24"/>
          <w:szCs w:val="24"/>
        </w:rPr>
      </w:pPr>
      <w:r w:rsidRPr="002E269D">
        <w:rPr>
          <w:rFonts w:ascii="Times New Roman" w:hAnsi="Times New Roman" w:cs="Times New Roman"/>
          <w:sz w:val="24"/>
          <w:szCs w:val="24"/>
        </w:rPr>
        <w:t>Due to the fact that they provide a unique structure for strategic management, Virtual Organi</w:t>
      </w:r>
      <w:r>
        <w:rPr>
          <w:rFonts w:ascii="Times New Roman" w:hAnsi="Times New Roman" w:cs="Times New Roman"/>
          <w:sz w:val="24"/>
          <w:szCs w:val="24"/>
        </w:rPr>
        <w:t>z</w:t>
      </w:r>
      <w:r w:rsidRPr="002E269D">
        <w:rPr>
          <w:rFonts w:ascii="Times New Roman" w:hAnsi="Times New Roman" w:cs="Times New Roman"/>
          <w:sz w:val="24"/>
          <w:szCs w:val="24"/>
        </w:rPr>
        <w:t>ations (VOs) are gaining more and more popularity in the modern-day business climate.  Despite the fact that virtual offices (VOs) provide advantages such as reduced overhead costs and access to a diverse pool of workers from across the globe, the dispersed form of these offices poses strategic challenges. It is possible that problems in communication may impede the establishment of trust and effective discussion. Additionally, it is essential to pay particular attention to the situation of cultural differences.  The use of technology and the modification of traditional planning techniques may allow VOs to effectively manage their strategic operations, despite the restrictions that have been mentioned.</w:t>
      </w:r>
    </w:p>
    <w:p w14:paraId="77FE80D1" w14:textId="77777777" w:rsidR="002E269D" w:rsidRDefault="002E269D" w:rsidP="002E269D"/>
    <w:p w14:paraId="3A27ABF4" w14:textId="77777777" w:rsidR="002E269D" w:rsidRPr="002E269D" w:rsidRDefault="002E269D" w:rsidP="002E269D"/>
    <w:p w14:paraId="4DA1E706" w14:textId="77777777" w:rsidR="002E269D" w:rsidRDefault="002E269D" w:rsidP="005322F6">
      <w:pPr>
        <w:spacing w:before="100" w:beforeAutospacing="1" w:after="100" w:afterAutospacing="1" w:line="240" w:lineRule="auto"/>
      </w:pPr>
    </w:p>
    <w:p w14:paraId="63AE9A00" w14:textId="77777777" w:rsidR="005322F6" w:rsidRDefault="005322F6" w:rsidP="005322F6">
      <w:pPr>
        <w:spacing w:before="100" w:beforeAutospacing="1" w:after="100" w:afterAutospacing="1" w:line="240" w:lineRule="auto"/>
      </w:pPr>
    </w:p>
    <w:p w14:paraId="6ABC92EB" w14:textId="77777777" w:rsidR="005322F6" w:rsidRDefault="005322F6" w:rsidP="005322F6">
      <w:pPr>
        <w:spacing w:before="100" w:beforeAutospacing="1" w:after="100" w:afterAutospacing="1" w:line="240" w:lineRule="auto"/>
      </w:pPr>
    </w:p>
    <w:p w14:paraId="16B52112" w14:textId="77777777" w:rsidR="005322F6" w:rsidRDefault="005322F6" w:rsidP="005322F6">
      <w:pPr>
        <w:spacing w:before="100" w:beforeAutospacing="1" w:after="100" w:afterAutospacing="1" w:line="240" w:lineRule="auto"/>
      </w:pPr>
    </w:p>
    <w:p w14:paraId="660CBA3C" w14:textId="77777777" w:rsidR="005322F6" w:rsidRDefault="005322F6" w:rsidP="005322F6">
      <w:pPr>
        <w:spacing w:before="100" w:beforeAutospacing="1" w:after="100" w:afterAutospacing="1" w:line="240" w:lineRule="auto"/>
      </w:pPr>
    </w:p>
    <w:p w14:paraId="7DCF670B" w14:textId="77777777" w:rsidR="005322F6" w:rsidRDefault="005322F6" w:rsidP="005322F6">
      <w:pPr>
        <w:spacing w:before="100" w:beforeAutospacing="1" w:after="100" w:afterAutospacing="1" w:line="240" w:lineRule="auto"/>
      </w:pPr>
    </w:p>
    <w:p w14:paraId="5C1E8100" w14:textId="77777777" w:rsidR="005322F6" w:rsidRDefault="005322F6" w:rsidP="005322F6">
      <w:pPr>
        <w:spacing w:before="100" w:beforeAutospacing="1" w:after="100" w:afterAutospacing="1" w:line="240" w:lineRule="auto"/>
      </w:pPr>
    </w:p>
    <w:p w14:paraId="702CBD0A" w14:textId="77777777" w:rsidR="005322F6" w:rsidRDefault="005322F6" w:rsidP="005322F6">
      <w:pPr>
        <w:spacing w:before="100" w:beforeAutospacing="1" w:after="100" w:afterAutospacing="1" w:line="240" w:lineRule="auto"/>
      </w:pPr>
    </w:p>
    <w:p w14:paraId="345EC6A1" w14:textId="77777777" w:rsidR="005322F6" w:rsidRDefault="005322F6" w:rsidP="005322F6">
      <w:pPr>
        <w:spacing w:before="100" w:beforeAutospacing="1" w:after="100" w:afterAutospacing="1" w:line="240" w:lineRule="auto"/>
      </w:pPr>
    </w:p>
    <w:p w14:paraId="246AD1FB" w14:textId="77777777" w:rsidR="002E269D" w:rsidRDefault="002E269D" w:rsidP="005322F6">
      <w:pPr>
        <w:spacing w:before="100" w:beforeAutospacing="1" w:after="100" w:afterAutospacing="1" w:line="240" w:lineRule="auto"/>
      </w:pPr>
    </w:p>
    <w:p w14:paraId="57E86906" w14:textId="77777777" w:rsidR="002E269D" w:rsidRDefault="002E269D" w:rsidP="005322F6">
      <w:pPr>
        <w:spacing w:before="100" w:beforeAutospacing="1" w:after="100" w:afterAutospacing="1" w:line="240" w:lineRule="auto"/>
      </w:pPr>
    </w:p>
    <w:p w14:paraId="6A63AFCE" w14:textId="77777777" w:rsidR="002E269D" w:rsidRDefault="002E269D" w:rsidP="005322F6">
      <w:pPr>
        <w:spacing w:before="100" w:beforeAutospacing="1" w:after="100" w:afterAutospacing="1" w:line="240" w:lineRule="auto"/>
      </w:pPr>
    </w:p>
    <w:p w14:paraId="2EDD57D0" w14:textId="77777777" w:rsidR="002E269D" w:rsidRDefault="002E269D" w:rsidP="005322F6">
      <w:pPr>
        <w:spacing w:before="100" w:beforeAutospacing="1" w:after="100" w:afterAutospacing="1" w:line="240" w:lineRule="auto"/>
      </w:pPr>
    </w:p>
    <w:p w14:paraId="5ED8D205" w14:textId="77777777" w:rsidR="005322F6" w:rsidRDefault="005322F6" w:rsidP="005322F6">
      <w:pPr>
        <w:spacing w:before="100" w:beforeAutospacing="1" w:after="100" w:afterAutospacing="1" w:line="240" w:lineRule="auto"/>
      </w:pPr>
    </w:p>
    <w:p w14:paraId="01CF6F44" w14:textId="4B9E1E7A" w:rsidR="002E2851" w:rsidRPr="005322F6" w:rsidRDefault="005322F6" w:rsidP="005322F6">
      <w:pPr>
        <w:pStyle w:val="Heading1"/>
        <w:spacing w:line="360" w:lineRule="auto"/>
        <w:rPr>
          <w:b/>
          <w:bCs/>
          <w:color w:val="4472C4" w:themeColor="accent1"/>
          <w:sz w:val="36"/>
          <w:szCs w:val="36"/>
        </w:rPr>
      </w:pPr>
      <w:r w:rsidRPr="005322F6">
        <w:rPr>
          <w:b/>
          <w:bCs/>
          <w:color w:val="4472C4" w:themeColor="accent1"/>
          <w:sz w:val="36"/>
          <w:szCs w:val="36"/>
        </w:rPr>
        <w:lastRenderedPageBreak/>
        <w:t xml:space="preserve">References </w:t>
      </w:r>
    </w:p>
    <w:p w14:paraId="0F6CFC02" w14:textId="77777777" w:rsidR="005322F6" w:rsidRDefault="005322F6" w:rsidP="005322F6">
      <w:pPr>
        <w:pStyle w:val="NormalWeb"/>
        <w:spacing w:before="0" w:beforeAutospacing="0" w:after="240" w:afterAutospacing="0" w:line="360" w:lineRule="auto"/>
      </w:pPr>
      <w:r>
        <w:t xml:space="preserve">Afsarmanesh, H. and Camarinha-Matos, L. (2006). </w:t>
      </w:r>
      <w:r>
        <w:rPr>
          <w:i/>
          <w:iCs/>
        </w:rPr>
        <w:t>A Framework for Management of Virtual Organization Breeding Environments</w:t>
      </w:r>
      <w:r>
        <w:t>. [online] Available at: https://www.researchgate.net/publication/225195598_A_Framework_for_Management_of_Virtual_Organization_Breeding_Environments.</w:t>
      </w:r>
    </w:p>
    <w:p w14:paraId="630C8755" w14:textId="77777777" w:rsidR="005322F6" w:rsidRDefault="005322F6" w:rsidP="005322F6">
      <w:pPr>
        <w:pStyle w:val="NormalWeb"/>
        <w:spacing w:before="0" w:beforeAutospacing="0" w:after="240" w:afterAutospacing="0" w:line="360" w:lineRule="auto"/>
      </w:pPr>
      <w:r>
        <w:t xml:space="preserve">Božić, V. (2023). </w:t>
      </w:r>
      <w:r>
        <w:rPr>
          <w:i/>
          <w:iCs/>
        </w:rPr>
        <w:t>MANAGEMENT OF VIRTUAL ORGANIZATIONS</w:t>
      </w:r>
      <w:r>
        <w:t>. [online] Available at: https://www.researchgate.net/publication/369927621_MANAGEMENT_OF_VIRTUAL_ORGANIZATIONS.</w:t>
      </w:r>
    </w:p>
    <w:p w14:paraId="72B0A0F7" w14:textId="77777777" w:rsidR="005322F6" w:rsidRDefault="005322F6" w:rsidP="005322F6">
      <w:pPr>
        <w:pStyle w:val="NormalWeb"/>
        <w:spacing w:before="0" w:beforeAutospacing="0" w:after="240" w:afterAutospacing="0" w:line="360" w:lineRule="auto"/>
      </w:pPr>
      <w:r>
        <w:t xml:space="preserve">Byrne, J.A. (1993). </w:t>
      </w:r>
      <w:r>
        <w:rPr>
          <w:i/>
          <w:iCs/>
        </w:rPr>
        <w:t>The Virtual Corporation</w:t>
      </w:r>
      <w:r>
        <w:t>. [online] www.bloomberg.com. Available at: https://www.bloomberg.com/news/articles/1993-02-07/the-virtual-corporation.</w:t>
      </w:r>
    </w:p>
    <w:p w14:paraId="7D1C22CE" w14:textId="77777777" w:rsidR="005322F6" w:rsidRDefault="005322F6" w:rsidP="005322F6">
      <w:pPr>
        <w:pStyle w:val="NormalWeb"/>
        <w:spacing w:before="0" w:beforeAutospacing="0" w:after="240" w:afterAutospacing="0" w:line="360" w:lineRule="auto"/>
      </w:pPr>
      <w:r>
        <w:t xml:space="preserve">Dimitrakos, T., Golby, D. and Kearney, P.J. (2009). </w:t>
      </w:r>
      <w:r>
        <w:rPr>
          <w:i/>
          <w:iCs/>
        </w:rPr>
        <w:t>Towards a Trust and Contract Management Framework for Dynamic Virtual Organisations</w:t>
      </w:r>
      <w:r>
        <w:t>. [online] Available at: https://www.researchgate.net/publication/30408945_Towards_a_Trust_and_Contract_Management_Framework_for_Dynamic_Virtual_Organisations.</w:t>
      </w:r>
    </w:p>
    <w:p w14:paraId="3B703B70" w14:textId="77777777" w:rsidR="005322F6" w:rsidRDefault="005322F6" w:rsidP="005322F6">
      <w:pPr>
        <w:pStyle w:val="NormalWeb"/>
        <w:spacing w:before="0" w:beforeAutospacing="0" w:after="240" w:afterAutospacing="0" w:line="360" w:lineRule="auto"/>
      </w:pPr>
      <w:r>
        <w:t xml:space="preserve">Downes, R. (2020). </w:t>
      </w:r>
      <w:r>
        <w:rPr>
          <w:i/>
          <w:iCs/>
        </w:rPr>
        <w:t>The Proximity Paradox: How Distributed Work Affects Relationships and Control</w:t>
      </w:r>
      <w:r>
        <w:t>. [online] Available at: https://scholarspace.manoa.hawaii.edu/server/api/core/bitstreams/688fd81e-6822-4287-b491-09961df31a28/content.</w:t>
      </w:r>
    </w:p>
    <w:p w14:paraId="5BA5023D" w14:textId="77777777" w:rsidR="005322F6" w:rsidRDefault="005322F6" w:rsidP="005322F6">
      <w:pPr>
        <w:pStyle w:val="NormalWeb"/>
        <w:spacing w:before="0" w:beforeAutospacing="0" w:after="240" w:afterAutospacing="0" w:line="360" w:lineRule="auto"/>
      </w:pPr>
      <w:r>
        <w:t xml:space="preserve">Gibbs, J.L., Kim, H. and Boyraz, M. (2017). </w:t>
      </w:r>
      <w:r>
        <w:rPr>
          <w:i/>
          <w:iCs/>
        </w:rPr>
        <w:t>Virtual Teams</w:t>
      </w:r>
      <w:r>
        <w:t>. [online] Available at: https://www.researchgate.net/publication/314712225_Virtual_Teams.</w:t>
      </w:r>
    </w:p>
    <w:p w14:paraId="6453D418" w14:textId="77777777" w:rsidR="005322F6" w:rsidRDefault="005322F6" w:rsidP="005322F6">
      <w:pPr>
        <w:pStyle w:val="NormalWeb"/>
        <w:spacing w:before="0" w:beforeAutospacing="0" w:after="240" w:afterAutospacing="0" w:line="360" w:lineRule="auto"/>
      </w:pPr>
      <w:r>
        <w:t xml:space="preserve">Gilson, L., Maynard, M.T. and Vartiainen, M. (2014). </w:t>
      </w:r>
      <w:r>
        <w:rPr>
          <w:i/>
          <w:iCs/>
        </w:rPr>
        <w:t>(PDF) Virtual Teams Research</w:t>
      </w:r>
      <w:r>
        <w:t>. [online] ResearchGate. Available at: https://www.researchgate.net/publication/277883661_Virtual_Teams_Research.</w:t>
      </w:r>
    </w:p>
    <w:p w14:paraId="7EFC992C" w14:textId="77777777" w:rsidR="005322F6" w:rsidRDefault="005322F6" w:rsidP="005322F6">
      <w:pPr>
        <w:pStyle w:val="NormalWeb"/>
        <w:spacing w:before="0" w:beforeAutospacing="0" w:after="240" w:afterAutospacing="0" w:line="360" w:lineRule="auto"/>
      </w:pPr>
      <w:r>
        <w:t xml:space="preserve">Hacker, J.V., Johnson, M. and Saunders, C. (2019). </w:t>
      </w:r>
      <w:r>
        <w:rPr>
          <w:i/>
          <w:iCs/>
        </w:rPr>
        <w:t>(PDF) Trust in Virtual Teams: A Multidisciplinary Review and Integration</w:t>
      </w:r>
      <w:r>
        <w:t xml:space="preserve">. [online] ResearchGate. Available at: </w:t>
      </w:r>
      <w:r>
        <w:lastRenderedPageBreak/>
        <w:t>https://www.researchgate.net/publication/330529655_Trust_in_Virtual_Teams_A_Multidisciplinary_Review_and_Integration.</w:t>
      </w:r>
    </w:p>
    <w:p w14:paraId="3B8D21E0" w14:textId="77777777" w:rsidR="005322F6" w:rsidRDefault="005322F6" w:rsidP="005322F6">
      <w:pPr>
        <w:pStyle w:val="NormalWeb"/>
        <w:spacing w:before="0" w:beforeAutospacing="0" w:after="240" w:afterAutospacing="0" w:line="360" w:lineRule="auto"/>
      </w:pPr>
      <w:r>
        <w:t xml:space="preserve">Jarvenpaa, S.L. and Leidner, D.E. (1998). </w:t>
      </w:r>
      <w:r>
        <w:rPr>
          <w:i/>
          <w:iCs/>
        </w:rPr>
        <w:t>Communication and Trust in Global Virtual Teams</w:t>
      </w:r>
      <w:r>
        <w:t>. [online] ResearchGate. Available at: https://www.researchgate.net/publication/220437995_Communication_and_Trust_in_Global_Virtual_Teams.</w:t>
      </w:r>
    </w:p>
    <w:p w14:paraId="30594FA4" w14:textId="77777777" w:rsidR="005322F6" w:rsidRDefault="005322F6" w:rsidP="005322F6">
      <w:pPr>
        <w:pStyle w:val="NormalWeb"/>
        <w:spacing w:before="0" w:beforeAutospacing="0" w:after="240" w:afterAutospacing="0" w:line="360" w:lineRule="auto"/>
      </w:pPr>
      <w:r>
        <w:t xml:space="preserve">Premuzic, T.C. (2021). </w:t>
      </w:r>
      <w:r>
        <w:rPr>
          <w:i/>
          <w:iCs/>
        </w:rPr>
        <w:t>The essential components of digital transformation</w:t>
      </w:r>
      <w:r>
        <w:t>. [online] Harvard Business Review. Available at: https://hbr.org/2021/11/the-essential-components-of-digital-transformation.</w:t>
      </w:r>
    </w:p>
    <w:p w14:paraId="6D510212" w14:textId="77777777" w:rsidR="005322F6" w:rsidRDefault="005322F6" w:rsidP="005322F6">
      <w:pPr>
        <w:pStyle w:val="NormalWeb"/>
        <w:spacing w:before="0" w:beforeAutospacing="0" w:after="240" w:afterAutospacing="0" w:line="360" w:lineRule="auto"/>
      </w:pPr>
      <w:r w:rsidRPr="00ED290B">
        <w:rPr>
          <w:lang w:val="de-DE"/>
        </w:rPr>
        <w:t xml:space="preserve">Puck, J., Neyer, A.-K. and Dennerlein, T. (2011). </w:t>
      </w:r>
      <w:r>
        <w:rPr>
          <w:i/>
          <w:iCs/>
        </w:rPr>
        <w:t>PDF Diversity and Conflict in Teams: A Contingency Perspective</w:t>
      </w:r>
      <w:r>
        <w:t>. [online] ResearchGate. Available at: https://www.researchgate.net/publication/44150707_Diversity_and_Conflict_in_Teams_A_Contingency_Perspective.</w:t>
      </w:r>
    </w:p>
    <w:p w14:paraId="57C94EEB" w14:textId="77777777" w:rsidR="005322F6" w:rsidRDefault="005322F6" w:rsidP="005322F6">
      <w:pPr>
        <w:pStyle w:val="NormalWeb"/>
        <w:spacing w:before="0" w:beforeAutospacing="0" w:after="240" w:afterAutospacing="0" w:line="360" w:lineRule="auto"/>
      </w:pPr>
      <w:r>
        <w:t xml:space="preserve">Roper, K.O. and Kim, J. (2007). </w:t>
      </w:r>
      <w:r>
        <w:rPr>
          <w:i/>
          <w:iCs/>
        </w:rPr>
        <w:t>Successful distributed work arrangements: a developmental approach</w:t>
      </w:r>
      <w:r>
        <w:t>. [online] Available at: https://www.researchgate.net/publication/242024371_Successful_distributed_work_arrangements_a_developmental_approach.</w:t>
      </w:r>
    </w:p>
    <w:p w14:paraId="60E57A3D" w14:textId="77777777" w:rsidR="005322F6" w:rsidRDefault="005322F6" w:rsidP="005322F6">
      <w:pPr>
        <w:pStyle w:val="NormalWeb"/>
        <w:spacing w:before="0" w:beforeAutospacing="0" w:after="240" w:afterAutospacing="0" w:line="360" w:lineRule="auto"/>
      </w:pPr>
      <w:r>
        <w:t xml:space="preserve">Shinnishi, M. and Higa, K. (1997). </w:t>
      </w:r>
      <w:r>
        <w:rPr>
          <w:i/>
          <w:iCs/>
        </w:rPr>
        <w:t>Linpack, J. and Stamps, J. (1997) Virtual Teams Reaching across Space, Time and Organization with Technology. John Wiley, New York, NY. - References - Scientific Research Publishing</w:t>
      </w:r>
      <w:r>
        <w:t>. [online] scirp.org. Available at: https://scirp.org/reference/referencespapers?referenceid=2264784.</w:t>
      </w:r>
    </w:p>
    <w:p w14:paraId="5E8F7370" w14:textId="77777777" w:rsidR="005322F6" w:rsidRDefault="005322F6" w:rsidP="005322F6">
      <w:pPr>
        <w:pStyle w:val="NormalWeb"/>
        <w:spacing w:before="0" w:beforeAutospacing="0" w:after="240" w:afterAutospacing="0" w:line="360" w:lineRule="auto"/>
      </w:pPr>
      <w:r>
        <w:t xml:space="preserve">Subramani, M. (2008). Managing knowledge in virtual communities within organizations. </w:t>
      </w:r>
      <w:r>
        <w:rPr>
          <w:i/>
          <w:iCs/>
        </w:rPr>
        <w:t>Knowledge management: An evolutionary view</w:t>
      </w:r>
      <w:r>
        <w:t>. [online] Available at: https://www.academia.edu/2596361/Managing_knowledge_in_virtual_communities_within_organizations [Accessed 25 Apr. 2024].</w:t>
      </w:r>
    </w:p>
    <w:p w14:paraId="404C8480" w14:textId="77777777" w:rsidR="005322F6" w:rsidRDefault="005322F6" w:rsidP="005322F6">
      <w:pPr>
        <w:pStyle w:val="NormalWeb"/>
        <w:spacing w:before="0" w:beforeAutospacing="0" w:after="240" w:afterAutospacing="0" w:line="360" w:lineRule="auto"/>
      </w:pPr>
      <w:r>
        <w:t xml:space="preserve">Wu, S., Lin, C.S. and Lin, T.-C. (2006). </w:t>
      </w:r>
      <w:r>
        <w:rPr>
          <w:i/>
          <w:iCs/>
        </w:rPr>
        <w:t>Exploring Knowledge Sharing in Virtual Teams: A Social Exchange Theory Perspective</w:t>
      </w:r>
      <w:r>
        <w:t xml:space="preserve">. [online] Available at: </w:t>
      </w:r>
      <w:r>
        <w:lastRenderedPageBreak/>
        <w:t>https://www.researchgate.net/publication/221184335_Exploring_Knowledge_Sharing_in_Virtual_Teams_A_Social_Exchange_Theory_Perspective.</w:t>
      </w:r>
    </w:p>
    <w:p w14:paraId="52840328" w14:textId="77777777" w:rsidR="005322F6" w:rsidRDefault="005322F6" w:rsidP="005322F6">
      <w:pPr>
        <w:pStyle w:val="NormalWeb"/>
        <w:spacing w:before="0" w:beforeAutospacing="0" w:after="240" w:afterAutospacing="0" w:line="360" w:lineRule="auto"/>
      </w:pPr>
      <w:r>
        <w:t xml:space="preserve">Zephir, O. and Minel, S. (2011). </w:t>
      </w:r>
      <w:r>
        <w:rPr>
          <w:i/>
          <w:iCs/>
        </w:rPr>
        <w:t>A maturity model to assess organisational readiness for change</w:t>
      </w:r>
      <w:r>
        <w:t>. [online] Available at: https://www.researchgate.net/publication/264821719_A_maturity_model_to_assess_organisational_readiness_for_change.</w:t>
      </w:r>
    </w:p>
    <w:p w14:paraId="13326DA1" w14:textId="77777777" w:rsidR="005322F6" w:rsidRDefault="005322F6" w:rsidP="005322F6">
      <w:pPr>
        <w:spacing w:before="100" w:beforeAutospacing="1" w:after="100" w:afterAutospacing="1" w:line="240" w:lineRule="auto"/>
      </w:pPr>
    </w:p>
    <w:sectPr w:rsidR="005322F6">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8AE02" w14:textId="77777777" w:rsidR="009D530A" w:rsidRDefault="009D530A" w:rsidP="002E269D">
      <w:pPr>
        <w:spacing w:after="0" w:line="240" w:lineRule="auto"/>
      </w:pPr>
      <w:r>
        <w:separator/>
      </w:r>
    </w:p>
  </w:endnote>
  <w:endnote w:type="continuationSeparator" w:id="0">
    <w:p w14:paraId="191C40F1" w14:textId="77777777" w:rsidR="009D530A" w:rsidRDefault="009D530A" w:rsidP="002E26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949C28" w14:textId="77777777" w:rsidR="009D530A" w:rsidRDefault="009D530A" w:rsidP="002E269D">
      <w:pPr>
        <w:spacing w:after="0" w:line="240" w:lineRule="auto"/>
      </w:pPr>
      <w:r>
        <w:separator/>
      </w:r>
    </w:p>
  </w:footnote>
  <w:footnote w:type="continuationSeparator" w:id="0">
    <w:p w14:paraId="1E8CAC42" w14:textId="77777777" w:rsidR="009D530A" w:rsidRDefault="009D530A" w:rsidP="002E26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1518288"/>
      <w:docPartObj>
        <w:docPartGallery w:val="Page Numbers (Top of Page)"/>
        <w:docPartUnique/>
      </w:docPartObj>
    </w:sdtPr>
    <w:sdtEndPr>
      <w:rPr>
        <w:noProof/>
      </w:rPr>
    </w:sdtEndPr>
    <w:sdtContent>
      <w:p w14:paraId="52FC4BB6" w14:textId="6C40355C" w:rsidR="002E269D" w:rsidRDefault="002E269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1E0D82D" w14:textId="77777777" w:rsidR="002E269D" w:rsidRDefault="002E26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47918"/>
    <w:multiLevelType w:val="hybridMultilevel"/>
    <w:tmpl w:val="9FCCF5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D93589"/>
    <w:multiLevelType w:val="hybridMultilevel"/>
    <w:tmpl w:val="1146FF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E07699"/>
    <w:multiLevelType w:val="multilevel"/>
    <w:tmpl w:val="392A7E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9C1150"/>
    <w:multiLevelType w:val="hybridMultilevel"/>
    <w:tmpl w:val="DA14C0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A01C38"/>
    <w:multiLevelType w:val="hybridMultilevel"/>
    <w:tmpl w:val="8E5600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A86B08"/>
    <w:multiLevelType w:val="multilevel"/>
    <w:tmpl w:val="E506BA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725CCA"/>
    <w:multiLevelType w:val="multilevel"/>
    <w:tmpl w:val="E9A4F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A41EE8"/>
    <w:multiLevelType w:val="multilevel"/>
    <w:tmpl w:val="E3C00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94098B"/>
    <w:multiLevelType w:val="multilevel"/>
    <w:tmpl w:val="8CD41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4B3ECA"/>
    <w:multiLevelType w:val="hybridMultilevel"/>
    <w:tmpl w:val="29808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BD83790"/>
    <w:multiLevelType w:val="hybridMultilevel"/>
    <w:tmpl w:val="B0C896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1067885"/>
    <w:multiLevelType w:val="multilevel"/>
    <w:tmpl w:val="C6B0E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8E2206"/>
    <w:multiLevelType w:val="multilevel"/>
    <w:tmpl w:val="057A8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717A4F"/>
    <w:multiLevelType w:val="multilevel"/>
    <w:tmpl w:val="0F42B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60E72F2"/>
    <w:multiLevelType w:val="multilevel"/>
    <w:tmpl w:val="D8A4C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B7397D"/>
    <w:multiLevelType w:val="multilevel"/>
    <w:tmpl w:val="5DEE08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44F5FC5"/>
    <w:multiLevelType w:val="multilevel"/>
    <w:tmpl w:val="9A4616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464247"/>
    <w:multiLevelType w:val="multilevel"/>
    <w:tmpl w:val="B6E62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C81271"/>
    <w:multiLevelType w:val="multilevel"/>
    <w:tmpl w:val="6DA83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B02771"/>
    <w:multiLevelType w:val="multilevel"/>
    <w:tmpl w:val="C3948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5B4900"/>
    <w:multiLevelType w:val="multilevel"/>
    <w:tmpl w:val="B61CE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F766A25"/>
    <w:multiLevelType w:val="multilevel"/>
    <w:tmpl w:val="A5367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9B2664"/>
    <w:multiLevelType w:val="multilevel"/>
    <w:tmpl w:val="F998C7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54691A"/>
    <w:multiLevelType w:val="multilevel"/>
    <w:tmpl w:val="A36E6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5C03FC"/>
    <w:multiLevelType w:val="multilevel"/>
    <w:tmpl w:val="18E21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095666B"/>
    <w:multiLevelType w:val="multilevel"/>
    <w:tmpl w:val="C01CA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48B374D"/>
    <w:multiLevelType w:val="multilevel"/>
    <w:tmpl w:val="8904E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ABD7AE3"/>
    <w:multiLevelType w:val="hybridMultilevel"/>
    <w:tmpl w:val="6D4A47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ED45AA8"/>
    <w:multiLevelType w:val="multilevel"/>
    <w:tmpl w:val="2B1E7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A64EE2"/>
    <w:multiLevelType w:val="multilevel"/>
    <w:tmpl w:val="FB9E6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6524954">
    <w:abstractNumId w:val="7"/>
  </w:num>
  <w:num w:numId="2" w16cid:durableId="2005357962">
    <w:abstractNumId w:val="16"/>
  </w:num>
  <w:num w:numId="3" w16cid:durableId="721517123">
    <w:abstractNumId w:val="22"/>
  </w:num>
  <w:num w:numId="4" w16cid:durableId="2005429759">
    <w:abstractNumId w:val="15"/>
  </w:num>
  <w:num w:numId="5" w16cid:durableId="1812480945">
    <w:abstractNumId w:val="2"/>
  </w:num>
  <w:num w:numId="6" w16cid:durableId="1996031927">
    <w:abstractNumId w:val="11"/>
  </w:num>
  <w:num w:numId="7" w16cid:durableId="275913262">
    <w:abstractNumId w:val="8"/>
  </w:num>
  <w:num w:numId="8" w16cid:durableId="197209247">
    <w:abstractNumId w:val="25"/>
  </w:num>
  <w:num w:numId="9" w16cid:durableId="2085177733">
    <w:abstractNumId w:val="23"/>
  </w:num>
  <w:num w:numId="10" w16cid:durableId="2078742019">
    <w:abstractNumId w:val="12"/>
  </w:num>
  <w:num w:numId="11" w16cid:durableId="1459299456">
    <w:abstractNumId w:val="5"/>
  </w:num>
  <w:num w:numId="12" w16cid:durableId="1960526384">
    <w:abstractNumId w:val="29"/>
  </w:num>
  <w:num w:numId="13" w16cid:durableId="838615456">
    <w:abstractNumId w:val="28"/>
  </w:num>
  <w:num w:numId="14" w16cid:durableId="1611858884">
    <w:abstractNumId w:val="19"/>
  </w:num>
  <w:num w:numId="15" w16cid:durableId="2067071327">
    <w:abstractNumId w:val="17"/>
  </w:num>
  <w:num w:numId="16" w16cid:durableId="925113787">
    <w:abstractNumId w:val="20"/>
  </w:num>
  <w:num w:numId="17" w16cid:durableId="1621916177">
    <w:abstractNumId w:val="13"/>
  </w:num>
  <w:num w:numId="18" w16cid:durableId="2081518073">
    <w:abstractNumId w:val="18"/>
  </w:num>
  <w:num w:numId="19" w16cid:durableId="1799760652">
    <w:abstractNumId w:val="6"/>
  </w:num>
  <w:num w:numId="20" w16cid:durableId="131485984">
    <w:abstractNumId w:val="14"/>
  </w:num>
  <w:num w:numId="21" w16cid:durableId="1071854530">
    <w:abstractNumId w:val="24"/>
  </w:num>
  <w:num w:numId="22" w16cid:durableId="332218628">
    <w:abstractNumId w:val="21"/>
  </w:num>
  <w:num w:numId="23" w16cid:durableId="794250145">
    <w:abstractNumId w:val="26"/>
  </w:num>
  <w:num w:numId="24" w16cid:durableId="1058741853">
    <w:abstractNumId w:val="27"/>
  </w:num>
  <w:num w:numId="25" w16cid:durableId="428083170">
    <w:abstractNumId w:val="4"/>
  </w:num>
  <w:num w:numId="26" w16cid:durableId="738019540">
    <w:abstractNumId w:val="10"/>
  </w:num>
  <w:num w:numId="27" w16cid:durableId="628122200">
    <w:abstractNumId w:val="3"/>
  </w:num>
  <w:num w:numId="28" w16cid:durableId="541093891">
    <w:abstractNumId w:val="0"/>
  </w:num>
  <w:num w:numId="29" w16cid:durableId="816341262">
    <w:abstractNumId w:val="9"/>
  </w:num>
  <w:num w:numId="30" w16cid:durableId="990982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E1E"/>
    <w:rsid w:val="000C34C2"/>
    <w:rsid w:val="00167074"/>
    <w:rsid w:val="002E269D"/>
    <w:rsid w:val="002E2851"/>
    <w:rsid w:val="00325E1E"/>
    <w:rsid w:val="003F3AF2"/>
    <w:rsid w:val="005322F6"/>
    <w:rsid w:val="005E199D"/>
    <w:rsid w:val="007B7569"/>
    <w:rsid w:val="009C15BF"/>
    <w:rsid w:val="009D530A"/>
    <w:rsid w:val="00BB4D5F"/>
    <w:rsid w:val="00D73C6C"/>
    <w:rsid w:val="00EB2B0B"/>
    <w:rsid w:val="00ED290B"/>
    <w:rsid w:val="00FA5F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A756E"/>
  <w15:chartTrackingRefBased/>
  <w15:docId w15:val="{7723CC8B-44BA-4779-99C3-FC09CE8C4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2F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B4D5F"/>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25E1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325E1E"/>
    <w:rPr>
      <w:b/>
      <w:bCs/>
    </w:rPr>
  </w:style>
  <w:style w:type="character" w:customStyle="1" w:styleId="ls8">
    <w:name w:val="ls8"/>
    <w:basedOn w:val="DefaultParagraphFont"/>
    <w:rsid w:val="00325E1E"/>
  </w:style>
  <w:style w:type="character" w:customStyle="1" w:styleId="ws6e">
    <w:name w:val="ws6e"/>
    <w:basedOn w:val="DefaultParagraphFont"/>
    <w:rsid w:val="00325E1E"/>
  </w:style>
  <w:style w:type="character" w:styleId="Hyperlink">
    <w:name w:val="Hyperlink"/>
    <w:basedOn w:val="DefaultParagraphFont"/>
    <w:uiPriority w:val="99"/>
    <w:semiHidden/>
    <w:unhideWhenUsed/>
    <w:rsid w:val="00325E1E"/>
    <w:rPr>
      <w:color w:val="0000FF"/>
      <w:u w:val="single"/>
    </w:rPr>
  </w:style>
  <w:style w:type="character" w:customStyle="1" w:styleId="Heading2Char">
    <w:name w:val="Heading 2 Char"/>
    <w:basedOn w:val="DefaultParagraphFont"/>
    <w:link w:val="Heading2"/>
    <w:uiPriority w:val="9"/>
    <w:rsid w:val="00BB4D5F"/>
    <w:rPr>
      <w:rFonts w:ascii="Times New Roman" w:eastAsia="Times New Roman" w:hAnsi="Times New Roman" w:cs="Times New Roman"/>
      <w:b/>
      <w:bCs/>
      <w:kern w:val="0"/>
      <w:sz w:val="36"/>
      <w:szCs w:val="36"/>
      <w14:ligatures w14:val="none"/>
    </w:rPr>
  </w:style>
  <w:style w:type="character" w:customStyle="1" w:styleId="citation-0">
    <w:name w:val="citation-0"/>
    <w:basedOn w:val="DefaultParagraphFont"/>
    <w:rsid w:val="002E2851"/>
  </w:style>
  <w:style w:type="paragraph" w:styleId="ListParagraph">
    <w:name w:val="List Paragraph"/>
    <w:basedOn w:val="Normal"/>
    <w:uiPriority w:val="34"/>
    <w:qFormat/>
    <w:rsid w:val="002E2851"/>
    <w:pPr>
      <w:ind w:left="720"/>
      <w:contextualSpacing/>
    </w:pPr>
  </w:style>
  <w:style w:type="paragraph" w:styleId="Title">
    <w:name w:val="Title"/>
    <w:basedOn w:val="Normal"/>
    <w:next w:val="Normal"/>
    <w:link w:val="TitleChar"/>
    <w:uiPriority w:val="10"/>
    <w:qFormat/>
    <w:rsid w:val="005322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22F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322F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E26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269D"/>
  </w:style>
  <w:style w:type="paragraph" w:styleId="Footer">
    <w:name w:val="footer"/>
    <w:basedOn w:val="Normal"/>
    <w:link w:val="FooterChar"/>
    <w:uiPriority w:val="99"/>
    <w:unhideWhenUsed/>
    <w:rsid w:val="002E26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26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8898">
      <w:bodyDiv w:val="1"/>
      <w:marLeft w:val="0"/>
      <w:marRight w:val="0"/>
      <w:marTop w:val="0"/>
      <w:marBottom w:val="0"/>
      <w:divBdr>
        <w:top w:val="none" w:sz="0" w:space="0" w:color="auto"/>
        <w:left w:val="none" w:sz="0" w:space="0" w:color="auto"/>
        <w:bottom w:val="none" w:sz="0" w:space="0" w:color="auto"/>
        <w:right w:val="none" w:sz="0" w:space="0" w:color="auto"/>
      </w:divBdr>
    </w:div>
    <w:div w:id="133641249">
      <w:bodyDiv w:val="1"/>
      <w:marLeft w:val="0"/>
      <w:marRight w:val="0"/>
      <w:marTop w:val="0"/>
      <w:marBottom w:val="0"/>
      <w:divBdr>
        <w:top w:val="none" w:sz="0" w:space="0" w:color="auto"/>
        <w:left w:val="none" w:sz="0" w:space="0" w:color="auto"/>
        <w:bottom w:val="none" w:sz="0" w:space="0" w:color="auto"/>
        <w:right w:val="none" w:sz="0" w:space="0" w:color="auto"/>
      </w:divBdr>
    </w:div>
    <w:div w:id="143861161">
      <w:bodyDiv w:val="1"/>
      <w:marLeft w:val="0"/>
      <w:marRight w:val="0"/>
      <w:marTop w:val="0"/>
      <w:marBottom w:val="0"/>
      <w:divBdr>
        <w:top w:val="none" w:sz="0" w:space="0" w:color="auto"/>
        <w:left w:val="none" w:sz="0" w:space="0" w:color="auto"/>
        <w:bottom w:val="none" w:sz="0" w:space="0" w:color="auto"/>
        <w:right w:val="none" w:sz="0" w:space="0" w:color="auto"/>
      </w:divBdr>
    </w:div>
    <w:div w:id="182549372">
      <w:bodyDiv w:val="1"/>
      <w:marLeft w:val="0"/>
      <w:marRight w:val="0"/>
      <w:marTop w:val="0"/>
      <w:marBottom w:val="0"/>
      <w:divBdr>
        <w:top w:val="none" w:sz="0" w:space="0" w:color="auto"/>
        <w:left w:val="none" w:sz="0" w:space="0" w:color="auto"/>
        <w:bottom w:val="none" w:sz="0" w:space="0" w:color="auto"/>
        <w:right w:val="none" w:sz="0" w:space="0" w:color="auto"/>
      </w:divBdr>
    </w:div>
    <w:div w:id="194734029">
      <w:bodyDiv w:val="1"/>
      <w:marLeft w:val="0"/>
      <w:marRight w:val="0"/>
      <w:marTop w:val="0"/>
      <w:marBottom w:val="0"/>
      <w:divBdr>
        <w:top w:val="none" w:sz="0" w:space="0" w:color="auto"/>
        <w:left w:val="none" w:sz="0" w:space="0" w:color="auto"/>
        <w:bottom w:val="none" w:sz="0" w:space="0" w:color="auto"/>
        <w:right w:val="none" w:sz="0" w:space="0" w:color="auto"/>
      </w:divBdr>
    </w:div>
    <w:div w:id="269318371">
      <w:bodyDiv w:val="1"/>
      <w:marLeft w:val="0"/>
      <w:marRight w:val="0"/>
      <w:marTop w:val="0"/>
      <w:marBottom w:val="0"/>
      <w:divBdr>
        <w:top w:val="none" w:sz="0" w:space="0" w:color="auto"/>
        <w:left w:val="none" w:sz="0" w:space="0" w:color="auto"/>
        <w:bottom w:val="none" w:sz="0" w:space="0" w:color="auto"/>
        <w:right w:val="none" w:sz="0" w:space="0" w:color="auto"/>
      </w:divBdr>
    </w:div>
    <w:div w:id="285702580">
      <w:bodyDiv w:val="1"/>
      <w:marLeft w:val="0"/>
      <w:marRight w:val="0"/>
      <w:marTop w:val="0"/>
      <w:marBottom w:val="0"/>
      <w:divBdr>
        <w:top w:val="none" w:sz="0" w:space="0" w:color="auto"/>
        <w:left w:val="none" w:sz="0" w:space="0" w:color="auto"/>
        <w:bottom w:val="none" w:sz="0" w:space="0" w:color="auto"/>
        <w:right w:val="none" w:sz="0" w:space="0" w:color="auto"/>
      </w:divBdr>
    </w:div>
    <w:div w:id="328797001">
      <w:bodyDiv w:val="1"/>
      <w:marLeft w:val="0"/>
      <w:marRight w:val="0"/>
      <w:marTop w:val="0"/>
      <w:marBottom w:val="0"/>
      <w:divBdr>
        <w:top w:val="none" w:sz="0" w:space="0" w:color="auto"/>
        <w:left w:val="none" w:sz="0" w:space="0" w:color="auto"/>
        <w:bottom w:val="none" w:sz="0" w:space="0" w:color="auto"/>
        <w:right w:val="none" w:sz="0" w:space="0" w:color="auto"/>
      </w:divBdr>
    </w:div>
    <w:div w:id="340014440">
      <w:bodyDiv w:val="1"/>
      <w:marLeft w:val="0"/>
      <w:marRight w:val="0"/>
      <w:marTop w:val="0"/>
      <w:marBottom w:val="0"/>
      <w:divBdr>
        <w:top w:val="none" w:sz="0" w:space="0" w:color="auto"/>
        <w:left w:val="none" w:sz="0" w:space="0" w:color="auto"/>
        <w:bottom w:val="none" w:sz="0" w:space="0" w:color="auto"/>
        <w:right w:val="none" w:sz="0" w:space="0" w:color="auto"/>
      </w:divBdr>
    </w:div>
    <w:div w:id="345594073">
      <w:bodyDiv w:val="1"/>
      <w:marLeft w:val="0"/>
      <w:marRight w:val="0"/>
      <w:marTop w:val="0"/>
      <w:marBottom w:val="0"/>
      <w:divBdr>
        <w:top w:val="none" w:sz="0" w:space="0" w:color="auto"/>
        <w:left w:val="none" w:sz="0" w:space="0" w:color="auto"/>
        <w:bottom w:val="none" w:sz="0" w:space="0" w:color="auto"/>
        <w:right w:val="none" w:sz="0" w:space="0" w:color="auto"/>
      </w:divBdr>
    </w:div>
    <w:div w:id="514267411">
      <w:bodyDiv w:val="1"/>
      <w:marLeft w:val="0"/>
      <w:marRight w:val="0"/>
      <w:marTop w:val="0"/>
      <w:marBottom w:val="0"/>
      <w:divBdr>
        <w:top w:val="none" w:sz="0" w:space="0" w:color="auto"/>
        <w:left w:val="none" w:sz="0" w:space="0" w:color="auto"/>
        <w:bottom w:val="none" w:sz="0" w:space="0" w:color="auto"/>
        <w:right w:val="none" w:sz="0" w:space="0" w:color="auto"/>
      </w:divBdr>
    </w:div>
    <w:div w:id="553196455">
      <w:bodyDiv w:val="1"/>
      <w:marLeft w:val="0"/>
      <w:marRight w:val="0"/>
      <w:marTop w:val="0"/>
      <w:marBottom w:val="0"/>
      <w:divBdr>
        <w:top w:val="none" w:sz="0" w:space="0" w:color="auto"/>
        <w:left w:val="none" w:sz="0" w:space="0" w:color="auto"/>
        <w:bottom w:val="none" w:sz="0" w:space="0" w:color="auto"/>
        <w:right w:val="none" w:sz="0" w:space="0" w:color="auto"/>
      </w:divBdr>
    </w:div>
    <w:div w:id="573856978">
      <w:bodyDiv w:val="1"/>
      <w:marLeft w:val="0"/>
      <w:marRight w:val="0"/>
      <w:marTop w:val="0"/>
      <w:marBottom w:val="0"/>
      <w:divBdr>
        <w:top w:val="none" w:sz="0" w:space="0" w:color="auto"/>
        <w:left w:val="none" w:sz="0" w:space="0" w:color="auto"/>
        <w:bottom w:val="none" w:sz="0" w:space="0" w:color="auto"/>
        <w:right w:val="none" w:sz="0" w:space="0" w:color="auto"/>
      </w:divBdr>
    </w:div>
    <w:div w:id="667706822">
      <w:bodyDiv w:val="1"/>
      <w:marLeft w:val="0"/>
      <w:marRight w:val="0"/>
      <w:marTop w:val="0"/>
      <w:marBottom w:val="0"/>
      <w:divBdr>
        <w:top w:val="none" w:sz="0" w:space="0" w:color="auto"/>
        <w:left w:val="none" w:sz="0" w:space="0" w:color="auto"/>
        <w:bottom w:val="none" w:sz="0" w:space="0" w:color="auto"/>
        <w:right w:val="none" w:sz="0" w:space="0" w:color="auto"/>
      </w:divBdr>
    </w:div>
    <w:div w:id="875436033">
      <w:bodyDiv w:val="1"/>
      <w:marLeft w:val="0"/>
      <w:marRight w:val="0"/>
      <w:marTop w:val="0"/>
      <w:marBottom w:val="0"/>
      <w:divBdr>
        <w:top w:val="none" w:sz="0" w:space="0" w:color="auto"/>
        <w:left w:val="none" w:sz="0" w:space="0" w:color="auto"/>
        <w:bottom w:val="none" w:sz="0" w:space="0" w:color="auto"/>
        <w:right w:val="none" w:sz="0" w:space="0" w:color="auto"/>
      </w:divBdr>
    </w:div>
    <w:div w:id="892960306">
      <w:bodyDiv w:val="1"/>
      <w:marLeft w:val="0"/>
      <w:marRight w:val="0"/>
      <w:marTop w:val="0"/>
      <w:marBottom w:val="0"/>
      <w:divBdr>
        <w:top w:val="none" w:sz="0" w:space="0" w:color="auto"/>
        <w:left w:val="none" w:sz="0" w:space="0" w:color="auto"/>
        <w:bottom w:val="none" w:sz="0" w:space="0" w:color="auto"/>
        <w:right w:val="none" w:sz="0" w:space="0" w:color="auto"/>
      </w:divBdr>
    </w:div>
    <w:div w:id="900944646">
      <w:bodyDiv w:val="1"/>
      <w:marLeft w:val="0"/>
      <w:marRight w:val="0"/>
      <w:marTop w:val="0"/>
      <w:marBottom w:val="0"/>
      <w:divBdr>
        <w:top w:val="none" w:sz="0" w:space="0" w:color="auto"/>
        <w:left w:val="none" w:sz="0" w:space="0" w:color="auto"/>
        <w:bottom w:val="none" w:sz="0" w:space="0" w:color="auto"/>
        <w:right w:val="none" w:sz="0" w:space="0" w:color="auto"/>
      </w:divBdr>
    </w:div>
    <w:div w:id="906108544">
      <w:bodyDiv w:val="1"/>
      <w:marLeft w:val="0"/>
      <w:marRight w:val="0"/>
      <w:marTop w:val="0"/>
      <w:marBottom w:val="0"/>
      <w:divBdr>
        <w:top w:val="none" w:sz="0" w:space="0" w:color="auto"/>
        <w:left w:val="none" w:sz="0" w:space="0" w:color="auto"/>
        <w:bottom w:val="none" w:sz="0" w:space="0" w:color="auto"/>
        <w:right w:val="none" w:sz="0" w:space="0" w:color="auto"/>
      </w:divBdr>
    </w:div>
    <w:div w:id="908657134">
      <w:bodyDiv w:val="1"/>
      <w:marLeft w:val="0"/>
      <w:marRight w:val="0"/>
      <w:marTop w:val="0"/>
      <w:marBottom w:val="0"/>
      <w:divBdr>
        <w:top w:val="none" w:sz="0" w:space="0" w:color="auto"/>
        <w:left w:val="none" w:sz="0" w:space="0" w:color="auto"/>
        <w:bottom w:val="none" w:sz="0" w:space="0" w:color="auto"/>
        <w:right w:val="none" w:sz="0" w:space="0" w:color="auto"/>
      </w:divBdr>
    </w:div>
    <w:div w:id="949507607">
      <w:bodyDiv w:val="1"/>
      <w:marLeft w:val="0"/>
      <w:marRight w:val="0"/>
      <w:marTop w:val="0"/>
      <w:marBottom w:val="0"/>
      <w:divBdr>
        <w:top w:val="none" w:sz="0" w:space="0" w:color="auto"/>
        <w:left w:val="none" w:sz="0" w:space="0" w:color="auto"/>
        <w:bottom w:val="none" w:sz="0" w:space="0" w:color="auto"/>
        <w:right w:val="none" w:sz="0" w:space="0" w:color="auto"/>
      </w:divBdr>
      <w:divsChild>
        <w:div w:id="238254130">
          <w:marLeft w:val="0"/>
          <w:marRight w:val="0"/>
          <w:marTop w:val="0"/>
          <w:marBottom w:val="0"/>
          <w:divBdr>
            <w:top w:val="none" w:sz="0" w:space="0" w:color="auto"/>
            <w:left w:val="none" w:sz="0" w:space="0" w:color="auto"/>
            <w:bottom w:val="none" w:sz="0" w:space="0" w:color="auto"/>
            <w:right w:val="none" w:sz="0" w:space="0" w:color="auto"/>
          </w:divBdr>
          <w:divsChild>
            <w:div w:id="147020563">
              <w:marLeft w:val="0"/>
              <w:marRight w:val="0"/>
              <w:marTop w:val="0"/>
              <w:marBottom w:val="0"/>
              <w:divBdr>
                <w:top w:val="none" w:sz="0" w:space="0" w:color="auto"/>
                <w:left w:val="none" w:sz="0" w:space="0" w:color="auto"/>
                <w:bottom w:val="none" w:sz="0" w:space="0" w:color="auto"/>
                <w:right w:val="none" w:sz="0" w:space="0" w:color="auto"/>
              </w:divBdr>
              <w:divsChild>
                <w:div w:id="859321294">
                  <w:marLeft w:val="0"/>
                  <w:marRight w:val="0"/>
                  <w:marTop w:val="0"/>
                  <w:marBottom w:val="0"/>
                  <w:divBdr>
                    <w:top w:val="none" w:sz="0" w:space="0" w:color="auto"/>
                    <w:left w:val="none" w:sz="0" w:space="0" w:color="auto"/>
                    <w:bottom w:val="none" w:sz="0" w:space="0" w:color="auto"/>
                    <w:right w:val="none" w:sz="0" w:space="0" w:color="auto"/>
                  </w:divBdr>
                  <w:divsChild>
                    <w:div w:id="981422961">
                      <w:marLeft w:val="0"/>
                      <w:marRight w:val="0"/>
                      <w:marTop w:val="0"/>
                      <w:marBottom w:val="0"/>
                      <w:divBdr>
                        <w:top w:val="none" w:sz="0" w:space="0" w:color="auto"/>
                        <w:left w:val="none" w:sz="0" w:space="0" w:color="auto"/>
                        <w:bottom w:val="none" w:sz="0" w:space="0" w:color="auto"/>
                        <w:right w:val="none" w:sz="0" w:space="0" w:color="auto"/>
                      </w:divBdr>
                      <w:divsChild>
                        <w:div w:id="993147736">
                          <w:marLeft w:val="0"/>
                          <w:marRight w:val="0"/>
                          <w:marTop w:val="0"/>
                          <w:marBottom w:val="0"/>
                          <w:divBdr>
                            <w:top w:val="none" w:sz="0" w:space="0" w:color="auto"/>
                            <w:left w:val="none" w:sz="0" w:space="0" w:color="auto"/>
                            <w:bottom w:val="none" w:sz="0" w:space="0" w:color="auto"/>
                            <w:right w:val="none" w:sz="0" w:space="0" w:color="auto"/>
                          </w:divBdr>
                          <w:divsChild>
                            <w:div w:id="103777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2791730">
              <w:marLeft w:val="0"/>
              <w:marRight w:val="0"/>
              <w:marTop w:val="0"/>
              <w:marBottom w:val="0"/>
              <w:divBdr>
                <w:top w:val="none" w:sz="0" w:space="0" w:color="auto"/>
                <w:left w:val="none" w:sz="0" w:space="0" w:color="auto"/>
                <w:bottom w:val="none" w:sz="0" w:space="0" w:color="auto"/>
                <w:right w:val="none" w:sz="0" w:space="0" w:color="auto"/>
              </w:divBdr>
              <w:divsChild>
                <w:div w:id="12728443">
                  <w:marLeft w:val="0"/>
                  <w:marRight w:val="0"/>
                  <w:marTop w:val="0"/>
                  <w:marBottom w:val="0"/>
                  <w:divBdr>
                    <w:top w:val="none" w:sz="0" w:space="0" w:color="auto"/>
                    <w:left w:val="none" w:sz="0" w:space="0" w:color="auto"/>
                    <w:bottom w:val="none" w:sz="0" w:space="0" w:color="auto"/>
                    <w:right w:val="none" w:sz="0" w:space="0" w:color="auto"/>
                  </w:divBdr>
                  <w:divsChild>
                    <w:div w:id="791284927">
                      <w:marLeft w:val="0"/>
                      <w:marRight w:val="0"/>
                      <w:marTop w:val="0"/>
                      <w:marBottom w:val="0"/>
                      <w:divBdr>
                        <w:top w:val="none" w:sz="0" w:space="0" w:color="auto"/>
                        <w:left w:val="none" w:sz="0" w:space="0" w:color="auto"/>
                        <w:bottom w:val="none" w:sz="0" w:space="0" w:color="auto"/>
                        <w:right w:val="none" w:sz="0" w:space="0" w:color="auto"/>
                      </w:divBdr>
                      <w:divsChild>
                        <w:div w:id="357387372">
                          <w:marLeft w:val="0"/>
                          <w:marRight w:val="0"/>
                          <w:marTop w:val="0"/>
                          <w:marBottom w:val="0"/>
                          <w:divBdr>
                            <w:top w:val="none" w:sz="0" w:space="0" w:color="auto"/>
                            <w:left w:val="none" w:sz="0" w:space="0" w:color="auto"/>
                            <w:bottom w:val="none" w:sz="0" w:space="0" w:color="auto"/>
                            <w:right w:val="none" w:sz="0" w:space="0" w:color="auto"/>
                          </w:divBdr>
                        </w:div>
                        <w:div w:id="168382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4020957">
      <w:bodyDiv w:val="1"/>
      <w:marLeft w:val="0"/>
      <w:marRight w:val="0"/>
      <w:marTop w:val="0"/>
      <w:marBottom w:val="0"/>
      <w:divBdr>
        <w:top w:val="none" w:sz="0" w:space="0" w:color="auto"/>
        <w:left w:val="none" w:sz="0" w:space="0" w:color="auto"/>
        <w:bottom w:val="none" w:sz="0" w:space="0" w:color="auto"/>
        <w:right w:val="none" w:sz="0" w:space="0" w:color="auto"/>
      </w:divBdr>
    </w:div>
    <w:div w:id="983241821">
      <w:bodyDiv w:val="1"/>
      <w:marLeft w:val="0"/>
      <w:marRight w:val="0"/>
      <w:marTop w:val="0"/>
      <w:marBottom w:val="0"/>
      <w:divBdr>
        <w:top w:val="none" w:sz="0" w:space="0" w:color="auto"/>
        <w:left w:val="none" w:sz="0" w:space="0" w:color="auto"/>
        <w:bottom w:val="none" w:sz="0" w:space="0" w:color="auto"/>
        <w:right w:val="none" w:sz="0" w:space="0" w:color="auto"/>
      </w:divBdr>
    </w:div>
    <w:div w:id="996304323">
      <w:bodyDiv w:val="1"/>
      <w:marLeft w:val="0"/>
      <w:marRight w:val="0"/>
      <w:marTop w:val="0"/>
      <w:marBottom w:val="0"/>
      <w:divBdr>
        <w:top w:val="none" w:sz="0" w:space="0" w:color="auto"/>
        <w:left w:val="none" w:sz="0" w:space="0" w:color="auto"/>
        <w:bottom w:val="none" w:sz="0" w:space="0" w:color="auto"/>
        <w:right w:val="none" w:sz="0" w:space="0" w:color="auto"/>
      </w:divBdr>
    </w:div>
    <w:div w:id="1024940319">
      <w:bodyDiv w:val="1"/>
      <w:marLeft w:val="0"/>
      <w:marRight w:val="0"/>
      <w:marTop w:val="0"/>
      <w:marBottom w:val="0"/>
      <w:divBdr>
        <w:top w:val="none" w:sz="0" w:space="0" w:color="auto"/>
        <w:left w:val="none" w:sz="0" w:space="0" w:color="auto"/>
        <w:bottom w:val="none" w:sz="0" w:space="0" w:color="auto"/>
        <w:right w:val="none" w:sz="0" w:space="0" w:color="auto"/>
      </w:divBdr>
    </w:div>
    <w:div w:id="1036588786">
      <w:bodyDiv w:val="1"/>
      <w:marLeft w:val="0"/>
      <w:marRight w:val="0"/>
      <w:marTop w:val="0"/>
      <w:marBottom w:val="0"/>
      <w:divBdr>
        <w:top w:val="none" w:sz="0" w:space="0" w:color="auto"/>
        <w:left w:val="none" w:sz="0" w:space="0" w:color="auto"/>
        <w:bottom w:val="none" w:sz="0" w:space="0" w:color="auto"/>
        <w:right w:val="none" w:sz="0" w:space="0" w:color="auto"/>
      </w:divBdr>
    </w:div>
    <w:div w:id="1258060723">
      <w:bodyDiv w:val="1"/>
      <w:marLeft w:val="0"/>
      <w:marRight w:val="0"/>
      <w:marTop w:val="0"/>
      <w:marBottom w:val="0"/>
      <w:divBdr>
        <w:top w:val="none" w:sz="0" w:space="0" w:color="auto"/>
        <w:left w:val="none" w:sz="0" w:space="0" w:color="auto"/>
        <w:bottom w:val="none" w:sz="0" w:space="0" w:color="auto"/>
        <w:right w:val="none" w:sz="0" w:space="0" w:color="auto"/>
      </w:divBdr>
    </w:div>
    <w:div w:id="1300184980">
      <w:bodyDiv w:val="1"/>
      <w:marLeft w:val="0"/>
      <w:marRight w:val="0"/>
      <w:marTop w:val="0"/>
      <w:marBottom w:val="0"/>
      <w:divBdr>
        <w:top w:val="none" w:sz="0" w:space="0" w:color="auto"/>
        <w:left w:val="none" w:sz="0" w:space="0" w:color="auto"/>
        <w:bottom w:val="none" w:sz="0" w:space="0" w:color="auto"/>
        <w:right w:val="none" w:sz="0" w:space="0" w:color="auto"/>
      </w:divBdr>
    </w:div>
    <w:div w:id="1448886301">
      <w:bodyDiv w:val="1"/>
      <w:marLeft w:val="0"/>
      <w:marRight w:val="0"/>
      <w:marTop w:val="0"/>
      <w:marBottom w:val="0"/>
      <w:divBdr>
        <w:top w:val="none" w:sz="0" w:space="0" w:color="auto"/>
        <w:left w:val="none" w:sz="0" w:space="0" w:color="auto"/>
        <w:bottom w:val="none" w:sz="0" w:space="0" w:color="auto"/>
        <w:right w:val="none" w:sz="0" w:space="0" w:color="auto"/>
      </w:divBdr>
    </w:div>
    <w:div w:id="1466309138">
      <w:bodyDiv w:val="1"/>
      <w:marLeft w:val="0"/>
      <w:marRight w:val="0"/>
      <w:marTop w:val="0"/>
      <w:marBottom w:val="0"/>
      <w:divBdr>
        <w:top w:val="none" w:sz="0" w:space="0" w:color="auto"/>
        <w:left w:val="none" w:sz="0" w:space="0" w:color="auto"/>
        <w:bottom w:val="none" w:sz="0" w:space="0" w:color="auto"/>
        <w:right w:val="none" w:sz="0" w:space="0" w:color="auto"/>
      </w:divBdr>
    </w:div>
    <w:div w:id="1471437236">
      <w:bodyDiv w:val="1"/>
      <w:marLeft w:val="0"/>
      <w:marRight w:val="0"/>
      <w:marTop w:val="0"/>
      <w:marBottom w:val="0"/>
      <w:divBdr>
        <w:top w:val="none" w:sz="0" w:space="0" w:color="auto"/>
        <w:left w:val="none" w:sz="0" w:space="0" w:color="auto"/>
        <w:bottom w:val="none" w:sz="0" w:space="0" w:color="auto"/>
        <w:right w:val="none" w:sz="0" w:space="0" w:color="auto"/>
      </w:divBdr>
    </w:div>
    <w:div w:id="1477529292">
      <w:bodyDiv w:val="1"/>
      <w:marLeft w:val="0"/>
      <w:marRight w:val="0"/>
      <w:marTop w:val="0"/>
      <w:marBottom w:val="0"/>
      <w:divBdr>
        <w:top w:val="none" w:sz="0" w:space="0" w:color="auto"/>
        <w:left w:val="none" w:sz="0" w:space="0" w:color="auto"/>
        <w:bottom w:val="none" w:sz="0" w:space="0" w:color="auto"/>
        <w:right w:val="none" w:sz="0" w:space="0" w:color="auto"/>
      </w:divBdr>
    </w:div>
    <w:div w:id="1575896702">
      <w:bodyDiv w:val="1"/>
      <w:marLeft w:val="0"/>
      <w:marRight w:val="0"/>
      <w:marTop w:val="0"/>
      <w:marBottom w:val="0"/>
      <w:divBdr>
        <w:top w:val="none" w:sz="0" w:space="0" w:color="auto"/>
        <w:left w:val="none" w:sz="0" w:space="0" w:color="auto"/>
        <w:bottom w:val="none" w:sz="0" w:space="0" w:color="auto"/>
        <w:right w:val="none" w:sz="0" w:space="0" w:color="auto"/>
      </w:divBdr>
    </w:div>
    <w:div w:id="1643148058">
      <w:bodyDiv w:val="1"/>
      <w:marLeft w:val="0"/>
      <w:marRight w:val="0"/>
      <w:marTop w:val="0"/>
      <w:marBottom w:val="0"/>
      <w:divBdr>
        <w:top w:val="none" w:sz="0" w:space="0" w:color="auto"/>
        <w:left w:val="none" w:sz="0" w:space="0" w:color="auto"/>
        <w:bottom w:val="none" w:sz="0" w:space="0" w:color="auto"/>
        <w:right w:val="none" w:sz="0" w:space="0" w:color="auto"/>
      </w:divBdr>
    </w:div>
    <w:div w:id="1708336510">
      <w:bodyDiv w:val="1"/>
      <w:marLeft w:val="0"/>
      <w:marRight w:val="0"/>
      <w:marTop w:val="0"/>
      <w:marBottom w:val="0"/>
      <w:divBdr>
        <w:top w:val="none" w:sz="0" w:space="0" w:color="auto"/>
        <w:left w:val="none" w:sz="0" w:space="0" w:color="auto"/>
        <w:bottom w:val="none" w:sz="0" w:space="0" w:color="auto"/>
        <w:right w:val="none" w:sz="0" w:space="0" w:color="auto"/>
      </w:divBdr>
    </w:div>
    <w:div w:id="1718967004">
      <w:bodyDiv w:val="1"/>
      <w:marLeft w:val="0"/>
      <w:marRight w:val="0"/>
      <w:marTop w:val="0"/>
      <w:marBottom w:val="0"/>
      <w:divBdr>
        <w:top w:val="none" w:sz="0" w:space="0" w:color="auto"/>
        <w:left w:val="none" w:sz="0" w:space="0" w:color="auto"/>
        <w:bottom w:val="none" w:sz="0" w:space="0" w:color="auto"/>
        <w:right w:val="none" w:sz="0" w:space="0" w:color="auto"/>
      </w:divBdr>
    </w:div>
    <w:div w:id="1732927579">
      <w:bodyDiv w:val="1"/>
      <w:marLeft w:val="0"/>
      <w:marRight w:val="0"/>
      <w:marTop w:val="0"/>
      <w:marBottom w:val="0"/>
      <w:divBdr>
        <w:top w:val="none" w:sz="0" w:space="0" w:color="auto"/>
        <w:left w:val="none" w:sz="0" w:space="0" w:color="auto"/>
        <w:bottom w:val="none" w:sz="0" w:space="0" w:color="auto"/>
        <w:right w:val="none" w:sz="0" w:space="0" w:color="auto"/>
      </w:divBdr>
      <w:divsChild>
        <w:div w:id="1234271540">
          <w:marLeft w:val="0"/>
          <w:marRight w:val="0"/>
          <w:marTop w:val="0"/>
          <w:marBottom w:val="0"/>
          <w:divBdr>
            <w:top w:val="none" w:sz="0" w:space="0" w:color="auto"/>
            <w:left w:val="none" w:sz="0" w:space="0" w:color="auto"/>
            <w:bottom w:val="none" w:sz="0" w:space="0" w:color="auto"/>
            <w:right w:val="none" w:sz="0" w:space="0" w:color="auto"/>
          </w:divBdr>
        </w:div>
      </w:divsChild>
    </w:div>
    <w:div w:id="1776292424">
      <w:bodyDiv w:val="1"/>
      <w:marLeft w:val="0"/>
      <w:marRight w:val="0"/>
      <w:marTop w:val="0"/>
      <w:marBottom w:val="0"/>
      <w:divBdr>
        <w:top w:val="none" w:sz="0" w:space="0" w:color="auto"/>
        <w:left w:val="none" w:sz="0" w:space="0" w:color="auto"/>
        <w:bottom w:val="none" w:sz="0" w:space="0" w:color="auto"/>
        <w:right w:val="none" w:sz="0" w:space="0" w:color="auto"/>
      </w:divBdr>
    </w:div>
    <w:div w:id="1779837409">
      <w:bodyDiv w:val="1"/>
      <w:marLeft w:val="0"/>
      <w:marRight w:val="0"/>
      <w:marTop w:val="0"/>
      <w:marBottom w:val="0"/>
      <w:divBdr>
        <w:top w:val="none" w:sz="0" w:space="0" w:color="auto"/>
        <w:left w:val="none" w:sz="0" w:space="0" w:color="auto"/>
        <w:bottom w:val="none" w:sz="0" w:space="0" w:color="auto"/>
        <w:right w:val="none" w:sz="0" w:space="0" w:color="auto"/>
      </w:divBdr>
    </w:div>
    <w:div w:id="1873418482">
      <w:bodyDiv w:val="1"/>
      <w:marLeft w:val="0"/>
      <w:marRight w:val="0"/>
      <w:marTop w:val="0"/>
      <w:marBottom w:val="0"/>
      <w:divBdr>
        <w:top w:val="none" w:sz="0" w:space="0" w:color="auto"/>
        <w:left w:val="none" w:sz="0" w:space="0" w:color="auto"/>
        <w:bottom w:val="none" w:sz="0" w:space="0" w:color="auto"/>
        <w:right w:val="none" w:sz="0" w:space="0" w:color="auto"/>
      </w:divBdr>
    </w:div>
    <w:div w:id="1944534330">
      <w:bodyDiv w:val="1"/>
      <w:marLeft w:val="0"/>
      <w:marRight w:val="0"/>
      <w:marTop w:val="0"/>
      <w:marBottom w:val="0"/>
      <w:divBdr>
        <w:top w:val="none" w:sz="0" w:space="0" w:color="auto"/>
        <w:left w:val="none" w:sz="0" w:space="0" w:color="auto"/>
        <w:bottom w:val="none" w:sz="0" w:space="0" w:color="auto"/>
        <w:right w:val="none" w:sz="0" w:space="0" w:color="auto"/>
      </w:divBdr>
    </w:div>
    <w:div w:id="1959794333">
      <w:bodyDiv w:val="1"/>
      <w:marLeft w:val="0"/>
      <w:marRight w:val="0"/>
      <w:marTop w:val="0"/>
      <w:marBottom w:val="0"/>
      <w:divBdr>
        <w:top w:val="none" w:sz="0" w:space="0" w:color="auto"/>
        <w:left w:val="none" w:sz="0" w:space="0" w:color="auto"/>
        <w:bottom w:val="none" w:sz="0" w:space="0" w:color="auto"/>
        <w:right w:val="none" w:sz="0" w:space="0" w:color="auto"/>
      </w:divBdr>
    </w:div>
    <w:div w:id="1976401233">
      <w:bodyDiv w:val="1"/>
      <w:marLeft w:val="0"/>
      <w:marRight w:val="0"/>
      <w:marTop w:val="0"/>
      <w:marBottom w:val="0"/>
      <w:divBdr>
        <w:top w:val="none" w:sz="0" w:space="0" w:color="auto"/>
        <w:left w:val="none" w:sz="0" w:space="0" w:color="auto"/>
        <w:bottom w:val="none" w:sz="0" w:space="0" w:color="auto"/>
        <w:right w:val="none" w:sz="0" w:space="0" w:color="auto"/>
      </w:divBdr>
    </w:div>
    <w:div w:id="2009747988">
      <w:bodyDiv w:val="1"/>
      <w:marLeft w:val="0"/>
      <w:marRight w:val="0"/>
      <w:marTop w:val="0"/>
      <w:marBottom w:val="0"/>
      <w:divBdr>
        <w:top w:val="none" w:sz="0" w:space="0" w:color="auto"/>
        <w:left w:val="none" w:sz="0" w:space="0" w:color="auto"/>
        <w:bottom w:val="none" w:sz="0" w:space="0" w:color="auto"/>
        <w:right w:val="none" w:sz="0" w:space="0" w:color="auto"/>
      </w:divBdr>
    </w:div>
    <w:div w:id="2058509930">
      <w:bodyDiv w:val="1"/>
      <w:marLeft w:val="0"/>
      <w:marRight w:val="0"/>
      <w:marTop w:val="0"/>
      <w:marBottom w:val="0"/>
      <w:divBdr>
        <w:top w:val="none" w:sz="0" w:space="0" w:color="auto"/>
        <w:left w:val="none" w:sz="0" w:space="0" w:color="auto"/>
        <w:bottom w:val="none" w:sz="0" w:space="0" w:color="auto"/>
        <w:right w:val="none" w:sz="0" w:space="0" w:color="auto"/>
      </w:divBdr>
    </w:div>
    <w:div w:id="2118333835">
      <w:bodyDiv w:val="1"/>
      <w:marLeft w:val="0"/>
      <w:marRight w:val="0"/>
      <w:marTop w:val="0"/>
      <w:marBottom w:val="0"/>
      <w:divBdr>
        <w:top w:val="none" w:sz="0" w:space="0" w:color="auto"/>
        <w:left w:val="none" w:sz="0" w:space="0" w:color="auto"/>
        <w:bottom w:val="none" w:sz="0" w:space="0" w:color="auto"/>
        <w:right w:val="none" w:sz="0" w:space="0" w:color="auto"/>
      </w:divBdr>
      <w:divsChild>
        <w:div w:id="1474520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3021</Words>
  <Characters>17223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 Malik</dc:creator>
  <cp:keywords/>
  <dc:description/>
  <cp:lastModifiedBy>Anisa Salianji</cp:lastModifiedBy>
  <cp:revision>3</cp:revision>
  <dcterms:created xsi:type="dcterms:W3CDTF">2024-04-25T15:21:00Z</dcterms:created>
  <dcterms:modified xsi:type="dcterms:W3CDTF">2024-04-25T15:30:00Z</dcterms:modified>
</cp:coreProperties>
</file>