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0070C0"/>
  <w:body>
    <w:sdt>
      <w:sdtPr>
        <w:id w:val="-396449341"/>
        <w:docPartObj>
          <w:docPartGallery w:val="Cover Pages"/>
          <w:docPartUnique/>
        </w:docPartObj>
      </w:sdtPr>
      <w:sdtEndPr>
        <w:rPr>
          <w:rFonts w:ascii="Arial" w:hAnsi="Arial" w:cs="Arial"/>
          <w:bCs/>
          <w:sz w:val="20"/>
          <w:szCs w:val="20"/>
        </w:rPr>
      </w:sdtEndPr>
      <w:sdtContent>
        <w:p w:rsidR="001F3A10" w:rsidRDefault="001F3A10">
          <w:r>
            <w:rPr>
              <w:noProof/>
              <w:lang w:eastAsia="zh-TW"/>
            </w:rPr>
            <w:pict>
              <v:group id="_x0000_s1038" style="position:absolute;left:0;text-align:left;margin-left:1347.85pt;margin-top:0;width:264.55pt;height:690.65pt;z-index:251684864;mso-position-horizontal:right;mso-position-horizontal-relative:page;mso-position-vertical:bottom;mso-position-vertical-relative:page" coordorigin="5531,1258" coordsize="5291,13813">
                <v:shapetype id="_x0000_t32" coordsize="21600,21600" o:spt="32" o:oned="t" path="m,l21600,21600e" filled="f">
                  <v:path arrowok="t" fillok="f" o:connecttype="none"/>
                  <o:lock v:ext="edit" shapetype="t"/>
                </v:shapetype>
                <v:shape id="_x0000_s1039" type="#_x0000_t32" style="position:absolute;left:6519;top:1258;width:4303;height:10040;flip:x" o:connectortype="straight" strokecolor="#a0aeb4 [1620]"/>
                <v:group id="_x0000_s1040" style="position:absolute;left:5531;top:9226;width:5291;height:5845" coordorigin="5531,9226" coordsize="5291,5845">
                  <v:shape id="_x0000_s1041" style="position:absolute;left:5531;top:9226;width:5291;height:5845;mso-position-horizontal-relative:text;mso-position-vertical-relative:text;mso-width-relative:page;mso-height-relative:page" coordsize="6418,6670" path="m6418,1185r,5485l1809,6669c974,5889,,3958,1407,1987hfc2830,,5591,411,6418,1185haxe" fillcolor="#a0aeb4 [1620]" stroked="f">
                    <v:path arrowok="t"/>
                  </v:shape>
                  <v:oval id="_x0000_s1042" style="position:absolute;left:6117;top:10212;width:4526;height:4258;rotation:41366637fd;flip:y" fillcolor="#cfd7da [820]" stroked="f" strokecolor="#a0aeb4 [1620]"/>
                  <v:oval id="_x0000_s1043" style="position:absolute;left:6217;top:10481;width:3424;height:3221;rotation:41366637fd;flip:y" fillcolor="#70868f [2420]" stroked="f" strokecolor="#a0aeb4 [1620]"/>
                </v:group>
                <w10:wrap anchorx="page" anchory="page"/>
              </v:group>
            </w:pict>
          </w:r>
          <w:r>
            <w:rPr>
              <w:noProof/>
              <w:lang w:eastAsia="zh-TW"/>
            </w:rPr>
            <w:pict>
              <v:group id="_x0000_s1049" style="position:absolute;left:0;text-align:left;margin-left:0;margin-top:0;width:464.8pt;height:380.95pt;z-index:251686912;mso-position-horizontal:left;mso-position-horizontal-relative:page;mso-position-vertical:top;mso-position-vertical-relative:page" coordorigin="15,15" coordsize="9296,7619" o:allowincell="f">
                <v:shape id="_x0000_s1050" type="#_x0000_t32" style="position:absolute;left:15;top:15;width:7512;height:7386" o:connectortype="straight" strokecolor="#a0aeb4 [1620]"/>
                <v:group id="_x0000_s1051" style="position:absolute;left:7095;top:5418;width:2216;height:2216" coordorigin="7907,4350" coordsize="2216,2216">
                  <v:oval id="_x0000_s1052" style="position:absolute;left:7907;top:4350;width:2216;height:2216" fillcolor="#a0aeb4 [1620]" stroked="f"/>
                  <v:oval id="_x0000_s1053" style="position:absolute;left:7961;top:4684;width:1813;height:1813" fillcolor="#cfd7da [820]" stroked="f"/>
                  <v:oval id="_x0000_s1054" style="position:absolute;left:8006;top:5027;width:1375;height:1375" fillcolor="#70868f [2420]" stroked="f"/>
                </v:group>
                <w10:wrap anchorx="page" anchory="page"/>
              </v:group>
            </w:pict>
          </w:r>
          <w:r>
            <w:rPr>
              <w:noProof/>
              <w:lang w:eastAsia="zh-TW"/>
            </w:rPr>
            <w:pict>
              <v:group id="_x0000_s1044" style="position:absolute;left:0;text-align:left;margin-left:2183.7pt;margin-top:0;width:332.7pt;height:227.25pt;z-index:251685888;mso-position-horizontal:right;mso-position-horizontal-relative:margin;mso-position-vertical:top;mso-position-vertical-relative:page" coordorigin="4136,15" coordsize="6654,4545" o:allowincell="f">
                <v:shape id="_x0000_s1045" type="#_x0000_t32" style="position:absolute;left:4136;top:15;width:3058;height:3855" o:connectortype="straight" strokecolor="#a0aeb4 [1620]"/>
                <v:oval id="_x0000_s1046" style="position:absolute;left:6674;top:444;width:4116;height:4116" fillcolor="#a0aeb4 [1620]" stroked="f"/>
                <v:oval id="_x0000_s1047" style="position:absolute;left:6773;top:1058;width:3367;height:3367" fillcolor="#cfd7da [820]" stroked="f"/>
                <v:oval id="_x0000_s1048" style="position:absolute;left:6856;top:1709;width:2553;height:2553" fillcolor="#70868f [2420]" stroked="f"/>
                <w10:wrap anchorx="margin" anchory="page"/>
              </v:group>
            </w:pict>
          </w:r>
        </w:p>
        <w:tbl>
          <w:tblPr>
            <w:tblpPr w:leftFromText="187" w:rightFromText="187" w:vertAnchor="page" w:horzAnchor="margin" w:tblpY="9597"/>
            <w:tblW w:w="3000" w:type="pct"/>
            <w:tblLook w:val="04A0"/>
          </w:tblPr>
          <w:tblGrid>
            <w:gridCol w:w="5110"/>
          </w:tblGrid>
          <w:tr w:rsidR="00A376FE" w:rsidTr="00A376FE">
            <w:tc>
              <w:tcPr>
                <w:tcW w:w="5110" w:type="dxa"/>
              </w:tcPr>
              <w:p w:rsidR="00A376FE" w:rsidRDefault="00A376FE" w:rsidP="00A376FE">
                <w:pPr>
                  <w:pStyle w:val="NoSpacing"/>
                  <w:rPr>
                    <w:rFonts w:asciiTheme="majorHAnsi" w:eastAsiaTheme="majorEastAsia" w:hAnsiTheme="majorHAnsi" w:cstheme="majorBidi"/>
                    <w:b/>
                    <w:bCs/>
                    <w:color w:val="384347" w:themeColor="accent1" w:themeShade="BF"/>
                    <w:sz w:val="48"/>
                    <w:szCs w:val="48"/>
                  </w:rPr>
                </w:pPr>
                <w:sdt>
                  <w:sdtPr>
                    <w:rPr>
                      <w:rFonts w:ascii="Arial" w:eastAsiaTheme="minorHAnsi" w:hAnsi="Arial"/>
                      <w:b/>
                      <w:sz w:val="28"/>
                      <w:szCs w:val="28"/>
                    </w:rPr>
                    <w:alias w:val="Title"/>
                    <w:id w:val="703864190"/>
                    <w:placeholder>
                      <w:docPart w:val="495ABB29681E42F3B97F557625A2DA2F"/>
                    </w:placeholder>
                    <w:dataBinding w:prefixMappings="xmlns:ns0='http://schemas.openxmlformats.org/package/2006/metadata/core-properties' xmlns:ns1='http://purl.org/dc/elements/1.1/'" w:xpath="/ns0:coreProperties[1]/ns1:title[1]" w:storeItemID="{6C3C8BC8-F283-45AE-878A-BAB7291924A1}"/>
                    <w:text/>
                  </w:sdtPr>
                  <w:sdtContent>
                    <w:r>
                      <w:rPr>
                        <w:rFonts w:ascii="Arial" w:eastAsiaTheme="minorHAnsi" w:hAnsi="Arial"/>
                        <w:b/>
                        <w:sz w:val="28"/>
                        <w:szCs w:val="28"/>
                        <w:lang w:val="en-GB"/>
                      </w:rPr>
                      <w:t xml:space="preserve">Student name: </w:t>
                    </w:r>
                    <w:proofErr w:type="spellStart"/>
                    <w:r>
                      <w:rPr>
                        <w:rFonts w:ascii="Arial" w:eastAsiaTheme="minorHAnsi" w:hAnsi="Arial"/>
                        <w:b/>
                        <w:sz w:val="28"/>
                        <w:szCs w:val="28"/>
                        <w:lang w:val="en-GB"/>
                      </w:rPr>
                      <w:t>Petea-kaye</w:t>
                    </w:r>
                    <w:proofErr w:type="spellEnd"/>
                    <w:r>
                      <w:rPr>
                        <w:rFonts w:ascii="Arial" w:eastAsiaTheme="minorHAnsi" w:hAnsi="Arial"/>
                        <w:b/>
                        <w:sz w:val="28"/>
                        <w:szCs w:val="28"/>
                        <w:lang w:val="en-GB"/>
                      </w:rPr>
                      <w:t xml:space="preserve"> Davis</w:t>
                    </w:r>
                  </w:sdtContent>
                </w:sdt>
              </w:p>
            </w:tc>
          </w:tr>
          <w:tr w:rsidR="00A376FE" w:rsidTr="00A376FE">
            <w:sdt>
              <w:sdtPr>
                <w:rPr>
                  <w:rFonts w:ascii="Arial" w:hAnsi="Arial"/>
                  <w:b/>
                  <w:sz w:val="28"/>
                  <w:szCs w:val="28"/>
                </w:rPr>
                <w:alias w:val="Subtitle"/>
                <w:id w:val="703864195"/>
                <w:placeholder>
                  <w:docPart w:val="2ECFAA1552164094883FFA739A510DC3"/>
                </w:placeholder>
                <w:dataBinding w:prefixMappings="xmlns:ns0='http://schemas.openxmlformats.org/package/2006/metadata/core-properties' xmlns:ns1='http://purl.org/dc/elements/1.1/'" w:xpath="/ns0:coreProperties[1]/ns1:subject[1]" w:storeItemID="{6C3C8BC8-F283-45AE-878A-BAB7291924A1}"/>
                <w:text/>
              </w:sdtPr>
              <w:sdtContent>
                <w:tc>
                  <w:tcPr>
                    <w:tcW w:w="5110" w:type="dxa"/>
                  </w:tcPr>
                  <w:p w:rsidR="00A376FE" w:rsidRDefault="00A376FE" w:rsidP="00A376FE">
                    <w:pPr>
                      <w:pStyle w:val="NoSpacing"/>
                      <w:rPr>
                        <w:color w:val="1E2325" w:themeColor="background2" w:themeShade="3F"/>
                        <w:sz w:val="28"/>
                        <w:szCs w:val="28"/>
                      </w:rPr>
                    </w:pPr>
                    <w:r>
                      <w:rPr>
                        <w:rFonts w:ascii="Arial" w:hAnsi="Arial"/>
                        <w:b/>
                        <w:sz w:val="28"/>
                        <w:szCs w:val="28"/>
                        <w:lang w:val="en-GB"/>
                      </w:rPr>
                      <w:t>Student ID:1911491</w:t>
                    </w:r>
                  </w:p>
                </w:tc>
              </w:sdtContent>
            </w:sdt>
          </w:tr>
          <w:tr w:rsidR="00A376FE" w:rsidTr="00A376FE">
            <w:tc>
              <w:tcPr>
                <w:tcW w:w="5110" w:type="dxa"/>
              </w:tcPr>
              <w:p w:rsidR="00A376FE" w:rsidRDefault="00A376FE" w:rsidP="00A376FE">
                <w:pPr>
                  <w:pStyle w:val="NoSpacing"/>
                  <w:rPr>
                    <w:color w:val="1E2325" w:themeColor="background2" w:themeShade="3F"/>
                    <w:sz w:val="28"/>
                    <w:szCs w:val="28"/>
                  </w:rPr>
                </w:pPr>
              </w:p>
            </w:tc>
          </w:tr>
          <w:tr w:rsidR="00A376FE" w:rsidTr="00A376FE">
            <w:sdt>
              <w:sdtPr>
                <w:rPr>
                  <w:rFonts w:ascii="Arial" w:eastAsiaTheme="minorHAnsi" w:hAnsi="Arial"/>
                  <w:b/>
                  <w:bCs/>
                  <w:sz w:val="28"/>
                  <w:szCs w:val="28"/>
                </w:rPr>
                <w:alias w:val="Abstract"/>
                <w:id w:val="703864200"/>
                <w:placeholder>
                  <w:docPart w:val="108410F4A45247A48ACC2798AA333D8F"/>
                </w:placeholder>
                <w:dataBinding w:prefixMappings="xmlns:ns0='http://schemas.microsoft.com/office/2006/coverPageProps'" w:xpath="/ns0:CoverPageProperties[1]/ns0:Abstract[1]" w:storeItemID="{55AF091B-3C7A-41E3-B477-F2FDAA23CFDA}"/>
                <w:text/>
              </w:sdtPr>
              <w:sdtContent>
                <w:tc>
                  <w:tcPr>
                    <w:tcW w:w="5110" w:type="dxa"/>
                  </w:tcPr>
                  <w:p w:rsidR="00A376FE" w:rsidRDefault="00A376FE" w:rsidP="00A376FE">
                    <w:pPr>
                      <w:pStyle w:val="NoSpacing"/>
                    </w:pPr>
                    <w:r w:rsidRPr="00A376FE">
                      <w:rPr>
                        <w:rFonts w:ascii="Arial" w:eastAsiaTheme="minorHAnsi" w:hAnsi="Arial"/>
                        <w:b/>
                        <w:bCs/>
                        <w:sz w:val="28"/>
                        <w:szCs w:val="28"/>
                      </w:rPr>
                      <w:t xml:space="preserve"> Module: Introduction of physiology</w:t>
                    </w:r>
                    <w:r>
                      <w:rPr>
                        <w:rFonts w:ascii="Arial" w:eastAsiaTheme="minorHAnsi" w:hAnsi="Arial"/>
                        <w:b/>
                        <w:bCs/>
                        <w:sz w:val="28"/>
                        <w:szCs w:val="28"/>
                      </w:rPr>
                      <w:t xml:space="preserve"> </w:t>
                    </w:r>
                    <w:r w:rsidRPr="00A376FE">
                      <w:rPr>
                        <w:rFonts w:ascii="Arial" w:eastAsiaTheme="minorHAnsi" w:hAnsi="Arial"/>
                        <w:b/>
                        <w:bCs/>
                        <w:sz w:val="28"/>
                        <w:szCs w:val="28"/>
                      </w:rPr>
                      <w:t>Module name: BMHP5003-BIRM</w:t>
                    </w:r>
                    <w:r>
                      <w:rPr>
                        <w:rFonts w:ascii="Arial" w:eastAsiaTheme="minorHAnsi" w:hAnsi="Arial"/>
                        <w:b/>
                        <w:bCs/>
                        <w:sz w:val="28"/>
                        <w:szCs w:val="28"/>
                      </w:rPr>
                      <w:t xml:space="preserve"> </w:t>
                    </w:r>
                    <w:proofErr w:type="spellStart"/>
                    <w:r w:rsidRPr="00A376FE">
                      <w:rPr>
                        <w:rFonts w:ascii="Arial" w:eastAsiaTheme="minorHAnsi" w:hAnsi="Arial"/>
                        <w:b/>
                        <w:bCs/>
                        <w:sz w:val="28"/>
                        <w:szCs w:val="28"/>
                      </w:rPr>
                      <w:t>Lecture:Mumtaz</w:t>
                    </w:r>
                    <w:proofErr w:type="spellEnd"/>
                    <w:r w:rsidRPr="00A376FE">
                      <w:rPr>
                        <w:rFonts w:ascii="Arial" w:eastAsiaTheme="minorHAnsi" w:hAnsi="Arial"/>
                        <w:b/>
                        <w:bCs/>
                        <w:sz w:val="28"/>
                        <w:szCs w:val="28"/>
                      </w:rPr>
                      <w:t xml:space="preserve"> </w:t>
                    </w:r>
                    <w:proofErr w:type="spellStart"/>
                    <w:r w:rsidRPr="00A376FE">
                      <w:rPr>
                        <w:rFonts w:ascii="Arial" w:eastAsiaTheme="minorHAnsi" w:hAnsi="Arial"/>
                        <w:b/>
                        <w:bCs/>
                        <w:sz w:val="28"/>
                        <w:szCs w:val="28"/>
                      </w:rPr>
                      <w:t>Goolam</w:t>
                    </w:r>
                    <w:proofErr w:type="spellEnd"/>
                    <w:r>
                      <w:rPr>
                        <w:rFonts w:ascii="Arial" w:eastAsiaTheme="minorHAnsi" w:hAnsi="Arial"/>
                        <w:b/>
                        <w:bCs/>
                        <w:sz w:val="28"/>
                        <w:szCs w:val="28"/>
                      </w:rPr>
                      <w:t xml:space="preserve"> </w:t>
                    </w:r>
                    <w:r w:rsidRPr="00A376FE">
                      <w:rPr>
                        <w:rFonts w:ascii="Arial" w:eastAsiaTheme="minorHAnsi" w:hAnsi="Arial"/>
                        <w:b/>
                        <w:bCs/>
                        <w:sz w:val="28"/>
                        <w:szCs w:val="28"/>
                      </w:rPr>
                      <w:t>Assignment Title: part1 individual Academic Poster</w:t>
                    </w:r>
                  </w:p>
                </w:tc>
              </w:sdtContent>
            </w:sdt>
          </w:tr>
          <w:tr w:rsidR="00A376FE" w:rsidTr="00A376FE">
            <w:tc>
              <w:tcPr>
                <w:tcW w:w="5110" w:type="dxa"/>
              </w:tcPr>
              <w:p w:rsidR="00A376FE" w:rsidRDefault="00A376FE" w:rsidP="00A376FE">
                <w:pPr>
                  <w:pStyle w:val="NoSpacing"/>
                </w:pPr>
              </w:p>
            </w:tc>
          </w:tr>
          <w:tr w:rsidR="00A376FE" w:rsidTr="00A376FE">
            <w:sdt>
              <w:sdtPr>
                <w:rPr>
                  <w:b/>
                  <w:bCs/>
                </w:rPr>
                <w:alias w:val="Author"/>
                <w:id w:val="703864205"/>
                <w:placeholder>
                  <w:docPart w:val="3622DB13CF314166BFC0F297F6DA64E8"/>
                </w:placeholder>
                <w:dataBinding w:prefixMappings="xmlns:ns0='http://schemas.openxmlformats.org/package/2006/metadata/core-properties' xmlns:ns1='http://purl.org/dc/elements/1.1/'" w:xpath="/ns0:coreProperties[1]/ns1:creator[1]" w:storeItemID="{6C3C8BC8-F283-45AE-878A-BAB7291924A1}"/>
                <w:text/>
              </w:sdtPr>
              <w:sdtContent>
                <w:tc>
                  <w:tcPr>
                    <w:tcW w:w="5110" w:type="dxa"/>
                  </w:tcPr>
                  <w:p w:rsidR="00A376FE" w:rsidRDefault="00A376FE" w:rsidP="00A376FE">
                    <w:pPr>
                      <w:pStyle w:val="NoSpacing"/>
                      <w:rPr>
                        <w:b/>
                        <w:bCs/>
                      </w:rPr>
                    </w:pPr>
                    <w:proofErr w:type="spellStart"/>
                    <w:r>
                      <w:rPr>
                        <w:b/>
                        <w:bCs/>
                      </w:rPr>
                      <w:t>Petea</w:t>
                    </w:r>
                    <w:proofErr w:type="spellEnd"/>
                    <w:r>
                      <w:rPr>
                        <w:b/>
                        <w:bCs/>
                      </w:rPr>
                      <w:t xml:space="preserve"> </w:t>
                    </w:r>
                    <w:proofErr w:type="spellStart"/>
                    <w:r>
                      <w:rPr>
                        <w:b/>
                        <w:bCs/>
                      </w:rPr>
                      <w:t>kaye</w:t>
                    </w:r>
                    <w:proofErr w:type="spellEnd"/>
                  </w:p>
                </w:tc>
              </w:sdtContent>
            </w:sdt>
          </w:tr>
          <w:tr w:rsidR="00A376FE" w:rsidTr="00A376FE">
            <w:sdt>
              <w:sdtPr>
                <w:rPr>
                  <w:b/>
                  <w:bCs/>
                </w:rPr>
                <w:alias w:val="Date"/>
                <w:id w:val="703864210"/>
                <w:placeholder>
                  <w:docPart w:val="C454AF10C12F43378E55C2640BED1A44"/>
                </w:placeholder>
                <w:dataBinding w:prefixMappings="xmlns:ns0='http://schemas.microsoft.com/office/2006/coverPageProps'" w:xpath="/ns0:CoverPageProperties[1]/ns0:PublishDate[1]" w:storeItemID="{55AF091B-3C7A-41E3-B477-F2FDAA23CFDA}"/>
                <w:date w:fullDate="2022-04-12T00:00:00Z">
                  <w:dateFormat w:val="M/d/yyyy"/>
                  <w:lid w:val="en-US"/>
                  <w:storeMappedDataAs w:val="dateTime"/>
                  <w:calendar w:val="gregorian"/>
                </w:date>
              </w:sdtPr>
              <w:sdtContent>
                <w:tc>
                  <w:tcPr>
                    <w:tcW w:w="5110" w:type="dxa"/>
                  </w:tcPr>
                  <w:p w:rsidR="00A376FE" w:rsidRDefault="00A376FE" w:rsidP="00A376FE">
                    <w:pPr>
                      <w:pStyle w:val="NoSpacing"/>
                      <w:rPr>
                        <w:b/>
                        <w:bCs/>
                      </w:rPr>
                    </w:pPr>
                    <w:r>
                      <w:rPr>
                        <w:b/>
                        <w:bCs/>
                      </w:rPr>
                      <w:t>4/12/2022</w:t>
                    </w:r>
                  </w:p>
                </w:tc>
              </w:sdtContent>
            </w:sdt>
          </w:tr>
          <w:tr w:rsidR="00A376FE" w:rsidTr="00A376FE">
            <w:tc>
              <w:tcPr>
                <w:tcW w:w="5110" w:type="dxa"/>
              </w:tcPr>
              <w:p w:rsidR="00A376FE" w:rsidRDefault="00A376FE" w:rsidP="00A376FE">
                <w:pPr>
                  <w:pStyle w:val="NoSpacing"/>
                  <w:rPr>
                    <w:b/>
                    <w:bCs/>
                  </w:rPr>
                </w:pPr>
              </w:p>
            </w:tc>
          </w:tr>
        </w:tbl>
        <w:p w:rsidR="001F3A10" w:rsidRDefault="001F3A10">
          <w:pPr>
            <w:ind w:firstLine="0"/>
            <w:rPr>
              <w:rFonts w:ascii="Arial" w:hAnsi="Arial" w:cs="Arial"/>
              <w:bCs/>
              <w:sz w:val="20"/>
              <w:szCs w:val="20"/>
            </w:rPr>
          </w:pPr>
          <w:r>
            <w:rPr>
              <w:rFonts w:ascii="Arial" w:hAnsi="Arial" w:cs="Arial"/>
              <w:bCs/>
              <w:sz w:val="20"/>
              <w:szCs w:val="20"/>
            </w:rPr>
            <w:br w:type="page"/>
          </w:r>
        </w:p>
      </w:sdtContent>
    </w:sdt>
    <w:p w:rsidR="00A376FE" w:rsidRPr="00C52D86" w:rsidRDefault="00A376FE" w:rsidP="00A376FE">
      <w:pPr>
        <w:ind w:left="720" w:firstLine="0"/>
        <w:rPr>
          <w:rFonts w:ascii="Arial" w:hAnsi="Arial" w:cs="Arial"/>
          <w:b/>
          <w:sz w:val="20"/>
        </w:rPr>
      </w:pPr>
    </w:p>
    <w:p w:rsidR="001F3A10" w:rsidRDefault="001F3A10"/>
    <w:p w:rsidR="001F3A10" w:rsidRDefault="001F3A10">
      <w:pPr>
        <w:ind w:firstLine="0"/>
      </w:pPr>
      <w:r>
        <w:br w:type="page"/>
      </w:r>
    </w:p>
    <w:p w:rsidR="00E77905" w:rsidRDefault="00C52D86">
      <w:r>
        <w:rPr>
          <w:noProof/>
        </w:rPr>
        <w:lastRenderedPageBreak/>
        <w:pict>
          <v:rect id="Rectangle 19" o:spid="_x0000_s1029" style="position:absolute;left:0;text-align:left;margin-left:364.8pt;margin-top:261pt;width:138pt;height:189pt;z-index:251678720;visibility:visible;mso-width-relative:margin;mso-height-relative:margin;v-text-anchor:middle" wrapcoords="-126 -82 -126 21518 21726 21518 21726 -82 -126 -8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" strokecolor="#47555a [3044]" strokeweight="1pt">
            <v:fill r:id="rId6" o:title="" rotate="t" type="frame"/>
            <v:shadow on="t" type="perspective" opacity="26214f" offset="0,0" matrix="66191f,,,66191f"/>
            <v:textbox style="mso-next-textbox:#Rectangle 19">
              <w:txbxContent>
                <w:p w:rsidR="00B36BF6" w:rsidRDefault="00B36BF6" w:rsidP="00EE2084">
                  <w:pPr>
                    <w:ind w:firstLine="0"/>
                    <w:jc w:val="center"/>
                    <w:rPr>
                      <w:rFonts w:ascii="Arial" w:hAnsi="Arial" w:cs="Arial"/>
                      <w:b/>
                      <w:bCs/>
                      <w:sz w:val="24"/>
                      <w:szCs w:val="18"/>
                      <w:u w:val="single"/>
                      <w:lang w:val="es-ES_tradnl"/>
                    </w:rPr>
                  </w:pPr>
                </w:p>
                <w:p w:rsidR="00853E74" w:rsidRPr="00B36BF6" w:rsidRDefault="00853E74" w:rsidP="00EE2084">
                  <w:pPr>
                    <w:ind w:firstLine="0"/>
                    <w:jc w:val="center"/>
                    <w:rPr>
                      <w:rFonts w:ascii="Arial" w:hAnsi="Arial" w:cs="Arial"/>
                      <w:b/>
                      <w:color w:val="FFFF00"/>
                      <w:sz w:val="24"/>
                      <w:szCs w:val="18"/>
                      <w:u w:val="single"/>
                    </w:rPr>
                  </w:pPr>
                  <w:proofErr w:type="spellStart"/>
                  <w:r w:rsidRPr="00B36BF6">
                    <w:rPr>
                      <w:rFonts w:ascii="Arial" w:hAnsi="Arial" w:cs="Arial"/>
                      <w:b/>
                      <w:bCs/>
                      <w:color w:val="FFFF00"/>
                      <w:sz w:val="24"/>
                      <w:szCs w:val="18"/>
                      <w:u w:val="single"/>
                      <w:lang w:val="es-ES_tradnl"/>
                    </w:rPr>
                    <w:t>Gastriclipase</w:t>
                  </w:r>
                  <w:proofErr w:type="spellEnd"/>
                </w:p>
                <w:p w:rsidR="00853E74" w:rsidRPr="00B36BF6" w:rsidRDefault="00853E74" w:rsidP="00EE2084">
                  <w:pPr>
                    <w:ind w:firstLine="0"/>
                    <w:rPr>
                      <w:rFonts w:ascii="Arial" w:hAnsi="Arial" w:cs="Arial"/>
                      <w:color w:val="FFFF00"/>
                      <w:sz w:val="18"/>
                      <w:szCs w:val="18"/>
                    </w:rPr>
                  </w:pPr>
                  <w:r w:rsidRPr="00B36BF6">
                    <w:rPr>
                      <w:rFonts w:ascii="Arial" w:hAnsi="Arial" w:cs="Arial"/>
                      <w:color w:val="FFFF00"/>
                      <w:sz w:val="18"/>
                      <w:szCs w:val="18"/>
                    </w:rPr>
                    <w:t>Produced by chief cells, it acts to hydrolyze fats into fatty acids and glycerol (less than 30% of lipid hydrolysis occurs in stomach)</w:t>
                  </w:r>
                </w:p>
                <w:p w:rsidR="00853E74" w:rsidRPr="00B36BF6" w:rsidRDefault="00853E74" w:rsidP="00EE2084">
                  <w:pPr>
                    <w:pStyle w:val="ListParagraph"/>
                    <w:numPr>
                      <w:ilvl w:val="0"/>
                      <w:numId w:val="7"/>
                    </w:numPr>
                    <w:rPr>
                      <w:rFonts w:ascii="Arial" w:hAnsi="Arial" w:cs="Arial"/>
                      <w:color w:val="FFFF00"/>
                      <w:sz w:val="18"/>
                      <w:szCs w:val="18"/>
                    </w:rPr>
                  </w:pPr>
                  <w:r w:rsidRPr="00B36BF6">
                    <w:rPr>
                      <w:rFonts w:ascii="Arial" w:hAnsi="Arial" w:cs="Arial"/>
                      <w:b/>
                      <w:color w:val="FFFF00"/>
                      <w:sz w:val="18"/>
                      <w:szCs w:val="18"/>
                      <w:u w:val="single"/>
                    </w:rPr>
                    <w:t>Mucus</w:t>
                  </w:r>
                  <w:r w:rsidRPr="00B36BF6">
                    <w:rPr>
                      <w:rFonts w:ascii="Arial" w:hAnsi="Arial" w:cs="Arial"/>
                      <w:color w:val="FFFF00"/>
                      <w:sz w:val="18"/>
                      <w:szCs w:val="18"/>
                    </w:rPr>
                    <w:t xml:space="preserve">: Produced by gastric glands in stomach, it forms a thick slimy layer along the walls of stomach to protect them from being damaged due to action of chemicals produced in the organ (Johansson, </w:t>
                  </w:r>
                  <w:proofErr w:type="spellStart"/>
                  <w:r w:rsidRPr="00B36BF6">
                    <w:rPr>
                      <w:rFonts w:ascii="Arial" w:hAnsi="Arial" w:cs="Arial"/>
                      <w:color w:val="FFFF00"/>
                      <w:sz w:val="18"/>
                      <w:szCs w:val="18"/>
                    </w:rPr>
                    <w:t>Sjövall</w:t>
                  </w:r>
                  <w:proofErr w:type="spellEnd"/>
                  <w:r w:rsidRPr="00B36BF6">
                    <w:rPr>
                      <w:rFonts w:ascii="Arial" w:hAnsi="Arial" w:cs="Arial"/>
                      <w:color w:val="FFFF00"/>
                      <w:sz w:val="18"/>
                      <w:szCs w:val="18"/>
                    </w:rPr>
                    <w:t xml:space="preserve"> and Hansson, 2013).</w:t>
                  </w:r>
                </w:p>
                <w:p w:rsidR="00853E74" w:rsidRPr="00EF25F5" w:rsidRDefault="00853E74" w:rsidP="00EE2084">
                  <w:pPr>
                    <w:ind w:left="360" w:firstLine="0"/>
                    <w:rPr>
                      <w:sz w:val="18"/>
                      <w:szCs w:val="18"/>
                    </w:rPr>
                  </w:pPr>
                </w:p>
                <w:p w:rsidR="00BE6E46" w:rsidRDefault="00BE6E46"/>
              </w:txbxContent>
            </v:textbox>
            <w10:wrap type="through"/>
          </v:rect>
        </w:pict>
      </w:r>
      <w:r>
        <w:rPr>
          <w:noProof/>
        </w:rPr>
        <w:pict>
          <v:shapetype id="_x0000_t202" coordsize="21600,21600" o:spt="202" path="m,l,21600r21600,l21600,xe">
            <v:stroke joinstyle="miter"/>
            <v:path gradientshapeok="t" o:connecttype="rect"/>
          </v:shapetype>
          <v:shape id="Text Box 1" o:spid="_x0000_s1026" type="#_x0000_t202" style="position:absolute;left:0;text-align:left;margin-left:45pt;margin-top:270pt;width:315pt;height:183.9pt;z-index:251660288;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" filled="f" stroked="f">
            <v:textbox style="mso-next-textbox:#Text Box 1">
              <w:txbxContent>
                <w:p w:rsidR="00853E74" w:rsidRPr="00C52D86" w:rsidRDefault="00853E74" w:rsidP="00EC306F">
                  <w:pPr>
                    <w:ind w:firstLine="0"/>
                    <w:rPr>
                      <w:rFonts w:ascii="Arial" w:hAnsi="Arial" w:cs="Arial"/>
                      <w:b/>
                      <w:color w:val="FFFFFF" w:themeColor="background1"/>
                      <w:sz w:val="16"/>
                      <w:szCs w:val="16"/>
                      <w:u w:val="single"/>
                    </w:rPr>
                  </w:pPr>
                  <w:r w:rsidRPr="00C52D86">
                    <w:rPr>
                      <w:rFonts w:ascii="Arial" w:hAnsi="Arial" w:cs="Arial"/>
                      <w:b/>
                      <w:color w:val="FFFFFF" w:themeColor="background1"/>
                      <w:sz w:val="16"/>
                      <w:szCs w:val="16"/>
                      <w:u w:val="single"/>
                    </w:rPr>
                    <w:t>Phase I</w:t>
                  </w:r>
                </w:p>
                <w:p w:rsidR="00853E74" w:rsidRPr="00C52D86" w:rsidRDefault="00853E74" w:rsidP="00EC306F">
                  <w:pPr>
                    <w:ind w:firstLine="0"/>
                    <w:rPr>
                      <w:rFonts w:ascii="Arial" w:hAnsi="Arial" w:cs="Arial"/>
                      <w:b/>
                      <w:color w:val="FFFFFF" w:themeColor="background1"/>
                      <w:sz w:val="16"/>
                      <w:szCs w:val="16"/>
                    </w:rPr>
                  </w:pPr>
                  <w:r w:rsidRPr="00C52D86">
                    <w:rPr>
                      <w:rFonts w:ascii="Arial" w:hAnsi="Arial" w:cs="Arial"/>
                      <w:b/>
                      <w:color w:val="FFFFFF" w:themeColor="background1"/>
                      <w:sz w:val="16"/>
                      <w:szCs w:val="16"/>
                    </w:rPr>
                    <w:t xml:space="preserve">The first phase of digestion, also called cephalic digestion, occurs in the oral cavity and involves both mechanical and chemical procession of food. </w:t>
                  </w:r>
                </w:p>
                <w:p w:rsidR="00853E74" w:rsidRPr="00C52D86" w:rsidRDefault="00853E74" w:rsidP="00EC306F">
                  <w:pPr>
                    <w:widowControl w:val="0"/>
                    <w:autoSpaceDE w:val="0"/>
                    <w:autoSpaceDN w:val="0"/>
                    <w:adjustRightInd w:val="0"/>
                    <w:ind w:right="340" w:firstLine="0"/>
                    <w:rPr>
                      <w:rFonts w:ascii="Arial" w:hAnsi="Arial" w:cs="Arial"/>
                      <w:b/>
                      <w:bCs/>
                      <w:color w:val="FFFFFF" w:themeColor="background1"/>
                      <w:sz w:val="16"/>
                      <w:szCs w:val="16"/>
                      <w:u w:val="single"/>
                    </w:rPr>
                  </w:pPr>
                  <w:r w:rsidRPr="00C52D86">
                    <w:rPr>
                      <w:rFonts w:ascii="Arial" w:hAnsi="Arial" w:cs="Arial"/>
                      <w:b/>
                      <w:bCs/>
                      <w:color w:val="FFFFFF" w:themeColor="background1"/>
                      <w:sz w:val="16"/>
                      <w:szCs w:val="16"/>
                      <w:u w:val="single"/>
                    </w:rPr>
                    <w:t>Phase II</w:t>
                  </w:r>
                </w:p>
                <w:p w:rsidR="00853E74" w:rsidRPr="00C52D86" w:rsidRDefault="00853E74" w:rsidP="00EC306F">
                  <w:pPr>
                    <w:widowControl w:val="0"/>
                    <w:autoSpaceDE w:val="0"/>
                    <w:autoSpaceDN w:val="0"/>
                    <w:adjustRightInd w:val="0"/>
                    <w:ind w:right="340" w:firstLine="0"/>
                    <w:rPr>
                      <w:rFonts w:ascii="Arial" w:hAnsi="Arial" w:cs="Arial"/>
                      <w:b/>
                      <w:color w:val="FFFFFF" w:themeColor="background1"/>
                      <w:sz w:val="16"/>
                      <w:szCs w:val="16"/>
                    </w:rPr>
                  </w:pPr>
                  <w:r w:rsidRPr="00C52D86">
                    <w:rPr>
                      <w:rFonts w:ascii="Arial" w:hAnsi="Arial" w:cs="Arial"/>
                      <w:b/>
                      <w:color w:val="FFFFFF" w:themeColor="background1"/>
                      <w:sz w:val="16"/>
                      <w:szCs w:val="16"/>
                    </w:rPr>
                    <w:t>In stomach, second phase of digestion called gastric digestion occurs. Thick muscular walls of stomach undergo muscular contractions and relaxations to result in mechanical churning, a process which mixes digestive stomach enzymes with food (</w:t>
                  </w:r>
                  <w:proofErr w:type="spellStart"/>
                  <w:r w:rsidRPr="00C52D86">
                    <w:rPr>
                      <w:rFonts w:ascii="Arial" w:hAnsi="Arial" w:cs="Arial"/>
                      <w:b/>
                      <w:color w:val="FFFFFF" w:themeColor="background1"/>
                      <w:sz w:val="16"/>
                      <w:szCs w:val="16"/>
                    </w:rPr>
                    <w:t>Biga</w:t>
                  </w:r>
                  <w:proofErr w:type="spellEnd"/>
                  <w:r w:rsidRPr="00C52D86">
                    <w:rPr>
                      <w:rFonts w:ascii="Arial" w:hAnsi="Arial" w:cs="Arial"/>
                      <w:b/>
                      <w:color w:val="FFFFFF" w:themeColor="background1"/>
                      <w:sz w:val="16"/>
                      <w:szCs w:val="16"/>
                    </w:rPr>
                    <w:t xml:space="preserve"> et al., 2019). </w:t>
                  </w:r>
                  <w:proofErr w:type="gramStart"/>
                  <w:r w:rsidRPr="00C52D86">
                    <w:rPr>
                      <w:rFonts w:ascii="Arial" w:hAnsi="Arial" w:cs="Arial"/>
                      <w:b/>
                      <w:color w:val="FFFFFF" w:themeColor="background1"/>
                      <w:sz w:val="16"/>
                      <w:szCs w:val="16"/>
                    </w:rPr>
                    <w:t>pH</w:t>
                  </w:r>
                  <w:proofErr w:type="gramEnd"/>
                  <w:r w:rsidRPr="00C52D86">
                    <w:rPr>
                      <w:rFonts w:ascii="Arial" w:hAnsi="Arial" w:cs="Arial"/>
                      <w:b/>
                      <w:color w:val="FFFFFF" w:themeColor="background1"/>
                      <w:sz w:val="16"/>
                      <w:szCs w:val="16"/>
                    </w:rPr>
                    <w:t xml:space="preserve"> of stomach is acidic (1.5-3.5). This low pH kills bacteria in food and ‘unravels’ proteins making it easier for pepsin to act on them. Partially digested food in stomach is called </w:t>
                  </w:r>
                  <w:proofErr w:type="spellStart"/>
                  <w:r w:rsidRPr="00C52D86">
                    <w:rPr>
                      <w:rFonts w:ascii="Arial" w:hAnsi="Arial" w:cs="Arial"/>
                      <w:b/>
                      <w:color w:val="FFFFFF" w:themeColor="background1"/>
                      <w:sz w:val="16"/>
                      <w:szCs w:val="16"/>
                    </w:rPr>
                    <w:t>chyme</w:t>
                  </w:r>
                  <w:proofErr w:type="spellEnd"/>
                  <w:r w:rsidRPr="00C52D86">
                    <w:rPr>
                      <w:rFonts w:ascii="Arial" w:hAnsi="Arial" w:cs="Arial"/>
                      <w:b/>
                      <w:color w:val="FFFFFF" w:themeColor="background1"/>
                      <w:sz w:val="16"/>
                      <w:szCs w:val="16"/>
                    </w:rPr>
                    <w:t>.</w:t>
                  </w:r>
                </w:p>
                <w:p w:rsidR="00853E74" w:rsidRPr="00C52D86" w:rsidRDefault="00853E74" w:rsidP="00EC306F">
                  <w:pPr>
                    <w:widowControl w:val="0"/>
                    <w:autoSpaceDE w:val="0"/>
                    <w:autoSpaceDN w:val="0"/>
                    <w:adjustRightInd w:val="0"/>
                    <w:ind w:right="340" w:firstLine="0"/>
                    <w:rPr>
                      <w:rFonts w:ascii="Arial" w:hAnsi="Arial" w:cs="Arial"/>
                      <w:b/>
                      <w:color w:val="FFFFFF" w:themeColor="background1"/>
                      <w:sz w:val="16"/>
                      <w:szCs w:val="16"/>
                      <w:u w:val="single"/>
                    </w:rPr>
                  </w:pPr>
                  <w:r w:rsidRPr="00C52D86">
                    <w:rPr>
                      <w:rFonts w:ascii="Arial" w:hAnsi="Arial" w:cs="Arial"/>
                      <w:b/>
                      <w:color w:val="FFFFFF" w:themeColor="background1"/>
                      <w:sz w:val="16"/>
                      <w:szCs w:val="16"/>
                      <w:u w:val="single"/>
                    </w:rPr>
                    <w:t>Phase III</w:t>
                  </w:r>
                </w:p>
                <w:p w:rsidR="00853E74" w:rsidRPr="00C52D86" w:rsidRDefault="00853E74" w:rsidP="00EC306F">
                  <w:pPr>
                    <w:widowControl w:val="0"/>
                    <w:autoSpaceDE w:val="0"/>
                    <w:autoSpaceDN w:val="0"/>
                    <w:adjustRightInd w:val="0"/>
                    <w:ind w:right="340" w:firstLine="0"/>
                    <w:rPr>
                      <w:rFonts w:ascii="Arial" w:hAnsi="Arial" w:cs="Arial"/>
                      <w:b/>
                      <w:color w:val="FFFFFF" w:themeColor="background1"/>
                      <w:sz w:val="18"/>
                      <w:szCs w:val="18"/>
                    </w:rPr>
                  </w:pPr>
                  <w:r w:rsidRPr="00C52D86">
                    <w:rPr>
                      <w:rFonts w:ascii="Arial" w:hAnsi="Arial" w:cs="Arial"/>
                      <w:b/>
                      <w:color w:val="FFFFFF" w:themeColor="background1"/>
                      <w:sz w:val="16"/>
                      <w:szCs w:val="16"/>
                    </w:rPr>
                    <w:t xml:space="preserve">The third phase of digestion, intestinal phase, initiates in duodenum. Fats present in </w:t>
                  </w:r>
                  <w:proofErr w:type="spellStart"/>
                  <w:r w:rsidRPr="00C52D86">
                    <w:rPr>
                      <w:rFonts w:ascii="Arial" w:hAnsi="Arial" w:cs="Arial"/>
                      <w:b/>
                      <w:color w:val="FFFFFF" w:themeColor="background1"/>
                      <w:sz w:val="16"/>
                      <w:szCs w:val="16"/>
                    </w:rPr>
                    <w:t>chyme</w:t>
                  </w:r>
                  <w:proofErr w:type="spellEnd"/>
                  <w:r w:rsidRPr="00C52D86">
                    <w:rPr>
                      <w:rFonts w:ascii="Arial" w:hAnsi="Arial" w:cs="Arial"/>
                      <w:b/>
                      <w:color w:val="FFFFFF" w:themeColor="background1"/>
                      <w:sz w:val="16"/>
                      <w:szCs w:val="16"/>
                    </w:rPr>
                    <w:t xml:space="preserve"> activate endocrine cells of inner duodenal lining to produce a hormone called </w:t>
                  </w:r>
                  <w:proofErr w:type="spellStart"/>
                  <w:r w:rsidRPr="00C52D86">
                    <w:rPr>
                      <w:rFonts w:ascii="Arial" w:hAnsi="Arial" w:cs="Arial"/>
                      <w:b/>
                      <w:color w:val="FFFFFF" w:themeColor="background1"/>
                      <w:sz w:val="16"/>
                      <w:szCs w:val="16"/>
                    </w:rPr>
                    <w:t>cholecystokinin</w:t>
                  </w:r>
                  <w:proofErr w:type="spellEnd"/>
                  <w:r w:rsidRPr="00C52D86">
                    <w:rPr>
                      <w:rFonts w:ascii="Arial" w:hAnsi="Arial" w:cs="Arial"/>
                      <w:b/>
                      <w:color w:val="FFFFFF" w:themeColor="background1"/>
                      <w:sz w:val="16"/>
                      <w:szCs w:val="16"/>
                    </w:rPr>
                    <w:t xml:space="preserve"> (</w:t>
                  </w:r>
                  <w:proofErr w:type="spellStart"/>
                  <w:r w:rsidRPr="00C52D86">
                    <w:rPr>
                      <w:rFonts w:ascii="Arial" w:hAnsi="Arial" w:cs="Arial"/>
                      <w:b/>
                      <w:color w:val="FFFFFF" w:themeColor="background1"/>
                      <w:sz w:val="16"/>
                      <w:szCs w:val="16"/>
                    </w:rPr>
                    <w:t>Biga</w:t>
                  </w:r>
                  <w:proofErr w:type="spellEnd"/>
                  <w:r w:rsidRPr="00C52D86">
                    <w:rPr>
                      <w:rFonts w:ascii="Arial" w:hAnsi="Arial" w:cs="Arial"/>
                      <w:b/>
                      <w:color w:val="FFFFFF" w:themeColor="background1"/>
                      <w:sz w:val="16"/>
                      <w:szCs w:val="16"/>
                    </w:rPr>
                    <w:t xml:space="preserve"> et al., 2019). This hormone acts on gall bladder releasing bile (produced by liver and stored in gall bladder) along the bile duct in the duodenum. Bile emulsifies (forming</w:t>
                  </w:r>
                  <w:r w:rsidRPr="00C52D86">
                    <w:rPr>
                      <w:rFonts w:ascii="Times New Roman" w:hAnsi="Times New Roman" w:cs="Times New Roman"/>
                      <w:b/>
                      <w:color w:val="FFFFFF" w:themeColor="background1"/>
                      <w:sz w:val="18"/>
                      <w:szCs w:val="18"/>
                    </w:rPr>
                    <w:t xml:space="preserve"> </w:t>
                  </w:r>
                  <w:r w:rsidRPr="00C52D86">
                    <w:rPr>
                      <w:rFonts w:ascii="Arial" w:hAnsi="Arial" w:cs="Arial"/>
                      <w:b/>
                      <w:color w:val="FFFFFF" w:themeColor="background1"/>
                      <w:sz w:val="18"/>
                      <w:szCs w:val="18"/>
                    </w:rPr>
                    <w:t>small globules) fats.</w:t>
                  </w:r>
                </w:p>
                <w:p w:rsidR="00853E74" w:rsidRPr="00C52D86" w:rsidRDefault="00853E74" w:rsidP="00EC306F">
                  <w:pPr>
                    <w:ind w:left="57" w:firstLine="0"/>
                    <w:rPr>
                      <w:rFonts w:ascii="Times New Roman" w:hAnsi="Times New Roman" w:cs="Times New Roman"/>
                      <w:b/>
                      <w:color w:val="FFFFFF" w:themeColor="background1"/>
                      <w:sz w:val="18"/>
                      <w:szCs w:val="18"/>
                    </w:rPr>
                  </w:pPr>
                </w:p>
                <w:p w:rsidR="00853E74" w:rsidRPr="00473713" w:rsidRDefault="00853E74" w:rsidP="00EC306F">
                  <w:pPr>
                    <w:ind w:left="57" w:firstLine="0"/>
                    <w:rPr>
                      <w:rFonts w:ascii="Times New Roman" w:hAnsi="Times New Roman" w:cs="Times New Roman"/>
                      <w:color w:val="FFFFFF" w:themeColor="background1"/>
                      <w:sz w:val="18"/>
                      <w:szCs w:val="18"/>
                    </w:rPr>
                  </w:pPr>
                </w:p>
                <w:p w:rsidR="00853E74" w:rsidRPr="00473713" w:rsidRDefault="00853E74" w:rsidP="00EC306F">
                  <w:pPr>
                    <w:rPr>
                      <w:rFonts w:ascii="Times New Roman" w:hAnsi="Times New Roman" w:cs="Times New Roman"/>
                      <w:color w:val="FFFFFF" w:themeColor="background1"/>
                      <w:sz w:val="18"/>
                      <w:szCs w:val="18"/>
                    </w:rPr>
                  </w:pPr>
                </w:p>
                <w:p w:rsidR="00853E74" w:rsidRDefault="00853E74"/>
              </w:txbxContent>
            </v:textbox>
            <w10:wrap type="square"/>
          </v:shape>
        </w:pict>
      </w:r>
      <w:r w:rsidR="00BE6E46">
        <w:rPr>
          <w:noProof/>
        </w:rPr>
        <w:pict>
          <v:rect id="Rectangle 12" o:spid="_x0000_s1031" style="position:absolute;left:0;text-align:left;margin-left:169.8pt;margin-top:0;width:333pt;height:99pt;z-index:251676672;visibility:visible;mso-width-relative:margin;mso-height-relative:margin;v-text-anchor:middle" wrapcoords="-97 -164 -97 21436 21649 21436 21649 -164 -97 -164"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" strokecolor="#47555a [3044]" strokeweight="1pt">
            <v:fill r:id="rId6" o:title="" rotate="t" type="frame"/>
            <v:shadow on="t" type="perspective" opacity="26214f" offset="0,0" matrix="66191f,,,66191f"/>
            <v:textbox style="mso-next-textbox:#Rectangle 12">
              <w:txbxContent>
                <w:p w:rsidR="00853E74" w:rsidRPr="00C52D86" w:rsidRDefault="00853E74" w:rsidP="005E39A2">
                  <w:pPr>
                    <w:ind w:firstLine="0"/>
                    <w:jc w:val="center"/>
                    <w:rPr>
                      <w:rFonts w:ascii="Arial" w:hAnsi="Arial" w:cs="Arial"/>
                      <w:bCs/>
                    </w:rPr>
                  </w:pPr>
                  <w:r w:rsidRPr="00C52D86">
                    <w:rPr>
                      <w:rFonts w:ascii="Arial" w:hAnsi="Arial" w:cs="Arial"/>
                      <w:bCs/>
                      <w:u w:val="single"/>
                      <w:lang w:val="de-DE"/>
                    </w:rPr>
                    <w:t>Oropharynx</w:t>
                  </w:r>
                </w:p>
                <w:p w:rsidR="00853E74" w:rsidRPr="00C52D86" w:rsidRDefault="00853E74" w:rsidP="005E39A2">
                  <w:pPr>
                    <w:pStyle w:val="ListParagraph"/>
                    <w:numPr>
                      <w:ilvl w:val="0"/>
                      <w:numId w:val="5"/>
                    </w:numPr>
                    <w:rPr>
                      <w:rFonts w:ascii="Arial" w:hAnsi="Arial" w:cs="Arial"/>
                      <w:bCs/>
                    </w:rPr>
                  </w:pPr>
                  <w:r w:rsidRPr="00C52D86">
                    <w:rPr>
                      <w:rFonts w:ascii="Arial" w:hAnsi="Arial" w:cs="Arial"/>
                      <w:bCs/>
                    </w:rPr>
                    <w:t>It is a part of pharynx which functions to push the ‘bolus’ of food via muscular contractions hence, facilitating the swallowing process (</w:t>
                  </w:r>
                  <w:proofErr w:type="spellStart"/>
                  <w:r w:rsidRPr="00C52D86">
                    <w:rPr>
                      <w:rFonts w:ascii="Arial" w:hAnsi="Arial" w:cs="Arial"/>
                      <w:bCs/>
                    </w:rPr>
                    <w:t>Treuting</w:t>
                  </w:r>
                  <w:proofErr w:type="spellEnd"/>
                  <w:r w:rsidRPr="00C52D86">
                    <w:rPr>
                      <w:rFonts w:ascii="Arial" w:hAnsi="Arial" w:cs="Arial"/>
                      <w:bCs/>
                    </w:rPr>
                    <w:t xml:space="preserve">, </w:t>
                  </w:r>
                  <w:proofErr w:type="spellStart"/>
                  <w:r w:rsidRPr="00C52D86">
                    <w:rPr>
                      <w:rFonts w:ascii="Arial" w:hAnsi="Arial" w:cs="Arial"/>
                      <w:bCs/>
                    </w:rPr>
                    <w:t>Arends</w:t>
                  </w:r>
                  <w:proofErr w:type="spellEnd"/>
                  <w:r w:rsidRPr="00C52D86">
                    <w:rPr>
                      <w:rFonts w:ascii="Arial" w:hAnsi="Arial" w:cs="Arial"/>
                      <w:bCs/>
                    </w:rPr>
                    <w:t xml:space="preserve"> and </w:t>
                  </w:r>
                  <w:proofErr w:type="spellStart"/>
                  <w:r w:rsidRPr="00C52D86">
                    <w:rPr>
                      <w:rFonts w:ascii="Arial" w:hAnsi="Arial" w:cs="Arial"/>
                      <w:bCs/>
                    </w:rPr>
                    <w:t>Dintzis</w:t>
                  </w:r>
                  <w:proofErr w:type="spellEnd"/>
                  <w:r w:rsidRPr="00C52D86">
                    <w:rPr>
                      <w:rFonts w:ascii="Arial" w:hAnsi="Arial" w:cs="Arial"/>
                      <w:bCs/>
                    </w:rPr>
                    <w:t>, 2018).</w:t>
                  </w:r>
                </w:p>
                <w:p w:rsidR="00853E74" w:rsidRPr="00C52D86" w:rsidRDefault="00853E74" w:rsidP="005E39A2">
                  <w:pPr>
                    <w:pStyle w:val="ListParagraph"/>
                    <w:numPr>
                      <w:ilvl w:val="0"/>
                      <w:numId w:val="5"/>
                    </w:numPr>
                    <w:rPr>
                      <w:rFonts w:ascii="Arial" w:hAnsi="Arial" w:cs="Arial"/>
                      <w:bCs/>
                    </w:rPr>
                  </w:pPr>
                  <w:r w:rsidRPr="00C52D86">
                    <w:rPr>
                      <w:rFonts w:ascii="Arial" w:hAnsi="Arial" w:cs="Arial"/>
                      <w:bCs/>
                      <w:u w:val="single"/>
                    </w:rPr>
                    <w:t>Esophagus:</w:t>
                  </w:r>
                  <w:r w:rsidRPr="00C52D86">
                    <w:rPr>
                      <w:rFonts w:ascii="Arial" w:hAnsi="Arial" w:cs="Arial"/>
                      <w:bCs/>
                    </w:rPr>
                    <w:t xml:space="preserve"> It is a 25 cm long tube which pushes the food bolus from mouth to stomach via rhythmic contractions of muscles called peristalsis.</w:t>
                  </w:r>
                </w:p>
                <w:p w:rsidR="00853E74" w:rsidRPr="00EB171C" w:rsidRDefault="00853E74" w:rsidP="005E39A2">
                  <w:pPr>
                    <w:ind w:left="360" w:firstLine="0"/>
                    <w:rPr>
                      <w:szCs w:val="20"/>
                    </w:rPr>
                  </w:pPr>
                </w:p>
              </w:txbxContent>
            </v:textbox>
            <w10:wrap type="through"/>
          </v:rect>
        </w:pict>
      </w:r>
      <w:r w:rsidR="00853E74">
        <w:rPr>
          <w:noProof/>
        </w:rPr>
        <w:drawing>
          <wp:anchor distT="0" distB="0" distL="114300" distR="114300" simplePos="0" relativeHeight="251659264" behindDoc="0" locked="0" layoutInCell="1" allowOverlap="1">
            <wp:simplePos x="0" y="0"/>
            <wp:positionH relativeFrom="margin">
              <wp:posOffset>571500</wp:posOffset>
            </wp:positionH>
            <wp:positionV relativeFrom="margin">
              <wp:posOffset>3314700</wp:posOffset>
            </wp:positionV>
            <wp:extent cx="4114800" cy="2514600"/>
            <wp:effectExtent l="0" t="0" r="0" b="0"/>
            <wp:wrapSquare wrapText="bothSides"/>
            <wp:docPr id="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4114800" cy="2514600"/>
                    </a:xfrm>
                    <a:prstGeom prst="rect">
                      <a:avLst/>
                    </a:prstGeom>
                    <a:noFill/>
                    <a:ln>
                      <a:noFill/>
                    </a:ln>
                  </pic:spPr>
                </pic:pic>
              </a:graphicData>
            </a:graphic>
          </wp:anchor>
        </w:drawing>
      </w:r>
      <w:r w:rsidR="00D54A37">
        <w:rPr>
          <w:noProof/>
        </w:rPr>
        <w:pict>
          <v:rect id="Rectangle 21" o:spid="_x0000_s1027" style="position:absolute;left:0;text-align:left;margin-left:45pt;margin-top:675pt;width:456pt;height:90pt;z-index:251682816;visibility:visible;mso-position-horizontal-relative:text;mso-position-vertical-relative:text;mso-width-relative:margin;mso-height-relative:margin;v-text-anchor:middle" wrapcoords="-71 -180 -107 21420 21636 21420 21636 -180 -71 -18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" strokecolor="#47555a [3044]" strokeweight="1pt">
            <v:fill r:id="rId6" o:title="" rotate="t" type="frame"/>
            <v:shadow on="t" type="perspective" opacity="26214f" offset="0,0" matrix="66191f,,,66191f"/>
            <v:textbox style="mso-next-textbox:#Rectangle 21">
              <w:txbxContent>
                <w:p w:rsidR="00853E74" w:rsidRPr="00C52D86" w:rsidRDefault="00853E74" w:rsidP="00853E74">
                  <w:pPr>
                    <w:ind w:firstLine="0"/>
                    <w:jc w:val="center"/>
                    <w:rPr>
                      <w:rFonts w:ascii="Arial" w:hAnsi="Arial" w:cs="Arial"/>
                      <w:b/>
                      <w:bCs/>
                      <w:sz w:val="20"/>
                      <w:szCs w:val="20"/>
                      <w:u w:val="single"/>
                    </w:rPr>
                  </w:pPr>
                  <w:r w:rsidRPr="00C52D86">
                    <w:rPr>
                      <w:rFonts w:ascii="Arial" w:hAnsi="Arial" w:cs="Arial"/>
                      <w:b/>
                      <w:bCs/>
                      <w:sz w:val="20"/>
                      <w:szCs w:val="20"/>
                      <w:u w:val="single"/>
                    </w:rPr>
                    <w:t>Large Intestine</w:t>
                  </w:r>
                </w:p>
                <w:p w:rsidR="00853E74" w:rsidRPr="00C52D86" w:rsidRDefault="00853E74" w:rsidP="00853E74">
                  <w:pPr>
                    <w:pStyle w:val="ListParagraph"/>
                    <w:numPr>
                      <w:ilvl w:val="0"/>
                      <w:numId w:val="9"/>
                    </w:numPr>
                    <w:rPr>
                      <w:rFonts w:ascii="Arial" w:hAnsi="Arial" w:cs="Arial"/>
                      <w:bCs/>
                      <w:sz w:val="20"/>
                      <w:szCs w:val="20"/>
                    </w:rPr>
                  </w:pPr>
                  <w:r w:rsidRPr="00C52D86">
                    <w:rPr>
                      <w:rFonts w:ascii="Arial" w:hAnsi="Arial" w:cs="Arial"/>
                      <w:bCs/>
                      <w:sz w:val="20"/>
                      <w:szCs w:val="20"/>
                    </w:rPr>
                    <w:t>Ascending, transverse, descending and sigmoid colon</w:t>
                  </w:r>
                </w:p>
                <w:p w:rsidR="00853E74" w:rsidRPr="00C52D86" w:rsidRDefault="00853E74" w:rsidP="00853E74">
                  <w:pPr>
                    <w:pStyle w:val="ListParagraph"/>
                    <w:numPr>
                      <w:ilvl w:val="0"/>
                      <w:numId w:val="9"/>
                    </w:numPr>
                    <w:rPr>
                      <w:rFonts w:ascii="Arial" w:hAnsi="Arial" w:cs="Arial"/>
                      <w:bCs/>
                      <w:sz w:val="20"/>
                      <w:szCs w:val="20"/>
                    </w:rPr>
                  </w:pPr>
                  <w:r w:rsidRPr="00C52D86">
                    <w:rPr>
                      <w:rFonts w:ascii="Arial" w:hAnsi="Arial" w:cs="Arial"/>
                      <w:bCs/>
                      <w:sz w:val="20"/>
                      <w:szCs w:val="20"/>
                    </w:rPr>
                    <w:t xml:space="preserve">The undigested and unabsorbed contents of food enter into large intestine via </w:t>
                  </w:r>
                  <w:proofErr w:type="spellStart"/>
                  <w:r w:rsidRPr="00C52D86">
                    <w:rPr>
                      <w:rFonts w:ascii="Arial" w:hAnsi="Arial" w:cs="Arial"/>
                      <w:bCs/>
                      <w:sz w:val="20"/>
                      <w:szCs w:val="20"/>
                    </w:rPr>
                    <w:t>ileocecal</w:t>
                  </w:r>
                  <w:proofErr w:type="spellEnd"/>
                  <w:r w:rsidRPr="00C52D86">
                    <w:rPr>
                      <w:rFonts w:ascii="Arial" w:hAnsi="Arial" w:cs="Arial"/>
                      <w:bCs/>
                      <w:sz w:val="20"/>
                      <w:szCs w:val="20"/>
                    </w:rPr>
                    <w:t xml:space="preserve"> valve. </w:t>
                  </w:r>
                </w:p>
                <w:p w:rsidR="00853E74" w:rsidRPr="00C52D86" w:rsidRDefault="00853E74" w:rsidP="00853E74">
                  <w:pPr>
                    <w:pStyle w:val="ListParagraph"/>
                    <w:numPr>
                      <w:ilvl w:val="0"/>
                      <w:numId w:val="9"/>
                    </w:numPr>
                    <w:rPr>
                      <w:rFonts w:ascii="Arial" w:hAnsi="Arial" w:cs="Arial"/>
                      <w:bCs/>
                      <w:sz w:val="20"/>
                      <w:szCs w:val="20"/>
                    </w:rPr>
                  </w:pPr>
                  <w:r w:rsidRPr="00C52D86">
                    <w:rPr>
                      <w:rFonts w:ascii="Arial" w:hAnsi="Arial" w:cs="Arial"/>
                      <w:bCs/>
                      <w:sz w:val="20"/>
                      <w:szCs w:val="20"/>
                    </w:rPr>
                    <w:t xml:space="preserve">Any remaining nutrients and water are absorbed here and unabsorbed material is stored in semi-solid form called feces in sigmoid colon and rectum. </w:t>
                  </w:r>
                </w:p>
                <w:p w:rsidR="00853E74" w:rsidRDefault="00853E74" w:rsidP="00853E74">
                  <w:pPr>
                    <w:pStyle w:val="ListParagraph"/>
                    <w:numPr>
                      <w:ilvl w:val="0"/>
                      <w:numId w:val="9"/>
                    </w:numPr>
                    <w:rPr>
                      <w:rFonts w:ascii="Arial" w:hAnsi="Arial" w:cs="Arial"/>
                      <w:bCs/>
                      <w:sz w:val="20"/>
                      <w:szCs w:val="20"/>
                    </w:rPr>
                  </w:pPr>
                  <w:r w:rsidRPr="00C52D86">
                    <w:rPr>
                      <w:rFonts w:ascii="Arial" w:hAnsi="Arial" w:cs="Arial"/>
                      <w:bCs/>
                      <w:sz w:val="20"/>
                      <w:szCs w:val="20"/>
                    </w:rPr>
                    <w:t>The peristaltic movements of intestinal wall propel this excrete from anus via defecation (</w:t>
                  </w:r>
                  <w:proofErr w:type="spellStart"/>
                  <w:r w:rsidRPr="00C52D86">
                    <w:rPr>
                      <w:rFonts w:ascii="Arial" w:hAnsi="Arial" w:cs="Arial"/>
                      <w:bCs/>
                      <w:sz w:val="20"/>
                      <w:szCs w:val="20"/>
                    </w:rPr>
                    <w:t>Biga</w:t>
                  </w:r>
                  <w:proofErr w:type="spellEnd"/>
                  <w:r w:rsidRPr="00C52D86">
                    <w:rPr>
                      <w:rFonts w:ascii="Arial" w:hAnsi="Arial" w:cs="Arial"/>
                      <w:bCs/>
                      <w:sz w:val="20"/>
                      <w:szCs w:val="20"/>
                    </w:rPr>
                    <w:t xml:space="preserve"> et al., 2019).</w:t>
                  </w:r>
                </w:p>
                <w:p w:rsidR="001F3A10" w:rsidRDefault="001F3A10" w:rsidP="001F3A10">
                  <w:pPr>
                    <w:rPr>
                      <w:rFonts w:ascii="Arial" w:hAnsi="Arial" w:cs="Arial"/>
                      <w:bCs/>
                      <w:sz w:val="20"/>
                      <w:szCs w:val="20"/>
                    </w:rPr>
                  </w:pPr>
                </w:p>
                <w:p w:rsidR="001F3A10" w:rsidRPr="001F3A10" w:rsidRDefault="001F3A10" w:rsidP="001F3A10">
                  <w:pPr>
                    <w:rPr>
                      <w:rFonts w:ascii="Arial" w:hAnsi="Arial" w:cs="Arial"/>
                      <w:bCs/>
                      <w:sz w:val="20"/>
                      <w:szCs w:val="20"/>
                    </w:rPr>
                  </w:pPr>
                </w:p>
                <w:p w:rsidR="00853E74" w:rsidRPr="006453F2" w:rsidRDefault="00853E74" w:rsidP="00853E74">
                  <w:pPr>
                    <w:ind w:left="360" w:firstLine="0"/>
                    <w:rPr>
                      <w:sz w:val="12"/>
                      <w:szCs w:val="18"/>
                    </w:rPr>
                  </w:pPr>
                </w:p>
              </w:txbxContent>
            </v:textbox>
            <w10:wrap type="through"/>
          </v:rect>
        </w:pict>
      </w:r>
      <w:r w:rsidR="00D54A37">
        <w:rPr>
          <w:noProof/>
        </w:rPr>
        <w:pict>
          <v:rect id="Rectangle 26" o:spid="_x0000_s1028" style="position:absolute;left:0;text-align:left;margin-left:45pt;margin-top:459pt;width:456pt;height:3in;z-index:251680768;visibility:visible;mso-position-horizontal-relative:text;mso-position-vertical-relative:text;mso-width-relative:margin;mso-height-relative:margin;v-text-anchor:middle" wrapcoords="-71 -75 -107 21525 21636 21525 21636 -75 -71 -7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" strokecolor="#47555a [3044]" strokeweight="1pt">
            <v:fill r:id="rId6" o:title="" rotate="t" type="frame"/>
            <v:shadow on="t" type="perspective" opacity="26214f" offset="0,0" matrix="66191f,,,66191f"/>
            <v:textbox style="mso-next-textbox:#Rectangle 26">
              <w:txbxContent>
                <w:p w:rsidR="00853E74" w:rsidRPr="00B36BF6" w:rsidRDefault="00853E74" w:rsidP="0038525E">
                  <w:pPr>
                    <w:ind w:left="360" w:firstLine="0"/>
                    <w:jc w:val="center"/>
                    <w:rPr>
                      <w:rFonts w:ascii="Arial" w:hAnsi="Arial" w:cs="Arial"/>
                      <w:color w:val="FF0000"/>
                      <w:sz w:val="18"/>
                      <w:szCs w:val="18"/>
                      <w:u w:val="single"/>
                    </w:rPr>
                  </w:pPr>
                  <w:r w:rsidRPr="00B36BF6">
                    <w:rPr>
                      <w:rFonts w:ascii="Arial" w:hAnsi="Arial" w:cs="Arial"/>
                      <w:bCs/>
                      <w:color w:val="FF0000"/>
                      <w:sz w:val="18"/>
                      <w:szCs w:val="18"/>
                      <w:u w:val="single"/>
                    </w:rPr>
                    <w:t>Small Intestine</w:t>
                  </w:r>
                </w:p>
                <w:p w:rsidR="00853E74" w:rsidRPr="001F3A10" w:rsidRDefault="00853E74" w:rsidP="0038525E">
                  <w:pPr>
                    <w:ind w:firstLine="0"/>
                    <w:rPr>
                      <w:rFonts w:ascii="Arial" w:hAnsi="Arial" w:cs="Arial"/>
                      <w:b/>
                      <w:color w:val="FFFF00"/>
                      <w:sz w:val="18"/>
                      <w:szCs w:val="18"/>
                    </w:rPr>
                  </w:pPr>
                  <w:r w:rsidRPr="001F3A10">
                    <w:rPr>
                      <w:rFonts w:ascii="Arial" w:hAnsi="Arial" w:cs="Arial"/>
                      <w:b/>
                      <w:color w:val="FFFF00"/>
                      <w:sz w:val="18"/>
                      <w:szCs w:val="18"/>
                    </w:rPr>
                    <w:t>It is divided into three parts: duodenum, jejunum and ileum.</w:t>
                  </w:r>
                </w:p>
                <w:p w:rsidR="00853E74" w:rsidRPr="001F3A10" w:rsidRDefault="00853E74" w:rsidP="0038525E">
                  <w:pPr>
                    <w:ind w:firstLine="0"/>
                    <w:rPr>
                      <w:rFonts w:ascii="Arial" w:hAnsi="Arial" w:cs="Arial"/>
                      <w:b/>
                      <w:color w:val="FFFF00"/>
                      <w:sz w:val="18"/>
                      <w:szCs w:val="18"/>
                    </w:rPr>
                  </w:pPr>
                  <w:r w:rsidRPr="001F3A10">
                    <w:rPr>
                      <w:rFonts w:ascii="Arial" w:hAnsi="Arial" w:cs="Arial"/>
                      <w:b/>
                      <w:bCs/>
                      <w:color w:val="FFFF00"/>
                      <w:sz w:val="18"/>
                      <w:szCs w:val="18"/>
                      <w:u w:val="single"/>
                    </w:rPr>
                    <w:t>Duodenum</w:t>
                  </w:r>
                </w:p>
                <w:p w:rsidR="00853E74" w:rsidRPr="001F3A10" w:rsidRDefault="00853E74" w:rsidP="0038525E">
                  <w:pPr>
                    <w:pStyle w:val="ListParagraph"/>
                    <w:numPr>
                      <w:ilvl w:val="0"/>
                      <w:numId w:val="8"/>
                    </w:numPr>
                    <w:rPr>
                      <w:rFonts w:ascii="Arial" w:hAnsi="Arial" w:cs="Arial"/>
                      <w:b/>
                      <w:color w:val="FFFF00"/>
                      <w:sz w:val="18"/>
                      <w:szCs w:val="18"/>
                    </w:rPr>
                  </w:pPr>
                  <w:r w:rsidRPr="001F3A10">
                    <w:rPr>
                      <w:rFonts w:ascii="Arial" w:hAnsi="Arial" w:cs="Arial"/>
                      <w:b/>
                      <w:color w:val="FFFF00"/>
                      <w:sz w:val="18"/>
                      <w:szCs w:val="18"/>
                    </w:rPr>
                    <w:t>The third phase of digestion, intestinal phase, initiates in duodenum.</w:t>
                  </w:r>
                </w:p>
                <w:p w:rsidR="00853E74" w:rsidRPr="001F3A10" w:rsidRDefault="00853E74" w:rsidP="0038525E">
                  <w:pPr>
                    <w:pStyle w:val="ListParagraph"/>
                    <w:numPr>
                      <w:ilvl w:val="0"/>
                      <w:numId w:val="8"/>
                    </w:numPr>
                    <w:rPr>
                      <w:rFonts w:ascii="Arial" w:hAnsi="Arial" w:cs="Arial"/>
                      <w:b/>
                      <w:color w:val="FFFF00"/>
                      <w:sz w:val="18"/>
                      <w:szCs w:val="18"/>
                    </w:rPr>
                  </w:pPr>
                  <w:r w:rsidRPr="001F3A10">
                    <w:rPr>
                      <w:rFonts w:ascii="Arial" w:hAnsi="Arial" w:cs="Arial"/>
                      <w:b/>
                      <w:color w:val="FFFF00"/>
                      <w:sz w:val="18"/>
                      <w:szCs w:val="18"/>
                    </w:rPr>
                    <w:t xml:space="preserve">Duodenum receives digestive enzymes from pancreas via pancreatic duct. These include amylases, lipase and proteases (inactive enzymes: </w:t>
                  </w:r>
                  <w:proofErr w:type="spellStart"/>
                  <w:r w:rsidRPr="001F3A10">
                    <w:rPr>
                      <w:rFonts w:ascii="Arial" w:hAnsi="Arial" w:cs="Arial"/>
                      <w:b/>
                      <w:color w:val="FFFF00"/>
                      <w:sz w:val="18"/>
                      <w:szCs w:val="18"/>
                    </w:rPr>
                    <w:t>trypsinogen</w:t>
                  </w:r>
                  <w:proofErr w:type="spellEnd"/>
                  <w:r w:rsidRPr="001F3A10">
                    <w:rPr>
                      <w:rFonts w:ascii="Arial" w:hAnsi="Arial" w:cs="Arial"/>
                      <w:b/>
                      <w:color w:val="FFFF00"/>
                      <w:sz w:val="18"/>
                      <w:szCs w:val="18"/>
                    </w:rPr>
                    <w:t xml:space="preserve"> and </w:t>
                  </w:r>
                  <w:proofErr w:type="spellStart"/>
                  <w:r w:rsidRPr="001F3A10">
                    <w:rPr>
                      <w:rFonts w:ascii="Arial" w:hAnsi="Arial" w:cs="Arial"/>
                      <w:b/>
                      <w:color w:val="FFFF00"/>
                      <w:sz w:val="18"/>
                      <w:szCs w:val="18"/>
                    </w:rPr>
                    <w:t>chymotripsinogen</w:t>
                  </w:r>
                  <w:proofErr w:type="spellEnd"/>
                  <w:r w:rsidRPr="001F3A10">
                    <w:rPr>
                      <w:rFonts w:ascii="Arial" w:hAnsi="Arial" w:cs="Arial"/>
                      <w:b/>
                      <w:color w:val="FFFF00"/>
                      <w:sz w:val="18"/>
                      <w:szCs w:val="18"/>
                    </w:rPr>
                    <w:t xml:space="preserve"> and </w:t>
                  </w:r>
                  <w:proofErr w:type="spellStart"/>
                  <w:r w:rsidRPr="001F3A10">
                    <w:rPr>
                      <w:rFonts w:ascii="Arial" w:hAnsi="Arial" w:cs="Arial"/>
                      <w:b/>
                      <w:color w:val="FFFF00"/>
                      <w:sz w:val="18"/>
                      <w:szCs w:val="18"/>
                    </w:rPr>
                    <w:t>elastase</w:t>
                  </w:r>
                  <w:proofErr w:type="spellEnd"/>
                  <w:r w:rsidRPr="001F3A10">
                    <w:rPr>
                      <w:rFonts w:ascii="Arial" w:hAnsi="Arial" w:cs="Arial"/>
                      <w:b/>
                      <w:color w:val="FFFF00"/>
                      <w:sz w:val="18"/>
                      <w:szCs w:val="18"/>
                    </w:rPr>
                    <w:t>) and several other enzymes (</w:t>
                  </w:r>
                  <w:proofErr w:type="spellStart"/>
                  <w:r w:rsidRPr="001F3A10">
                    <w:rPr>
                      <w:rFonts w:ascii="Arial" w:hAnsi="Arial" w:cs="Arial"/>
                      <w:b/>
                      <w:color w:val="FFFF00"/>
                      <w:sz w:val="18"/>
                      <w:szCs w:val="18"/>
                    </w:rPr>
                    <w:t>Freitas</w:t>
                  </w:r>
                  <w:proofErr w:type="spellEnd"/>
                  <w:r w:rsidRPr="001F3A10">
                    <w:rPr>
                      <w:rFonts w:ascii="Arial" w:hAnsi="Arial" w:cs="Arial"/>
                      <w:b/>
                      <w:color w:val="FFFF00"/>
                      <w:sz w:val="18"/>
                      <w:szCs w:val="18"/>
                    </w:rPr>
                    <w:t xml:space="preserve"> et al., 2018). </w:t>
                  </w:r>
                </w:p>
                <w:p w:rsidR="00853E74" w:rsidRPr="001F3A10" w:rsidRDefault="00853E74" w:rsidP="0038525E">
                  <w:pPr>
                    <w:pStyle w:val="ListParagraph"/>
                    <w:numPr>
                      <w:ilvl w:val="0"/>
                      <w:numId w:val="8"/>
                    </w:numPr>
                    <w:rPr>
                      <w:rFonts w:ascii="Arial" w:hAnsi="Arial" w:cs="Arial"/>
                      <w:b/>
                      <w:color w:val="FFFF00"/>
                      <w:sz w:val="18"/>
                      <w:szCs w:val="18"/>
                    </w:rPr>
                  </w:pPr>
                  <w:r w:rsidRPr="001F3A10">
                    <w:rPr>
                      <w:rFonts w:ascii="Arial" w:hAnsi="Arial" w:cs="Arial"/>
                      <w:b/>
                      <w:color w:val="FFFF00"/>
                      <w:sz w:val="18"/>
                      <w:szCs w:val="18"/>
                    </w:rPr>
                    <w:t xml:space="preserve">As </w:t>
                  </w:r>
                  <w:proofErr w:type="spellStart"/>
                  <w:r w:rsidRPr="001F3A10">
                    <w:rPr>
                      <w:rFonts w:ascii="Arial" w:hAnsi="Arial" w:cs="Arial"/>
                      <w:b/>
                      <w:color w:val="FFFF00"/>
                      <w:sz w:val="18"/>
                      <w:szCs w:val="18"/>
                    </w:rPr>
                    <w:t>chyme</w:t>
                  </w:r>
                  <w:proofErr w:type="spellEnd"/>
                  <w:r w:rsidRPr="001F3A10">
                    <w:rPr>
                      <w:rFonts w:ascii="Arial" w:hAnsi="Arial" w:cs="Arial"/>
                      <w:b/>
                      <w:color w:val="FFFF00"/>
                      <w:sz w:val="18"/>
                      <w:szCs w:val="18"/>
                    </w:rPr>
                    <w:t xml:space="preserve"> enters into duodenum, it is highly acidic. For activation of digestive enzymes, it is made alkaline via action of bile, bicarbonate ions present in pancreatic secretions and </w:t>
                  </w:r>
                  <w:proofErr w:type="spellStart"/>
                  <w:r w:rsidRPr="001F3A10">
                    <w:rPr>
                      <w:rFonts w:ascii="Arial" w:hAnsi="Arial" w:cs="Arial"/>
                      <w:b/>
                      <w:color w:val="FFFF00"/>
                      <w:sz w:val="18"/>
                      <w:szCs w:val="18"/>
                    </w:rPr>
                    <w:t>biocarbonate</w:t>
                  </w:r>
                  <w:proofErr w:type="spellEnd"/>
                  <w:r w:rsidRPr="001F3A10">
                    <w:rPr>
                      <w:rFonts w:ascii="Arial" w:hAnsi="Arial" w:cs="Arial"/>
                      <w:b/>
                      <w:color w:val="FFFF00"/>
                      <w:sz w:val="18"/>
                      <w:szCs w:val="18"/>
                    </w:rPr>
                    <w:t xml:space="preserve">-rich mucus released by Brunner’s glands in the duodenal lining. </w:t>
                  </w:r>
                </w:p>
                <w:p w:rsidR="00853E74" w:rsidRPr="001F3A10" w:rsidRDefault="00853E74" w:rsidP="0038525E">
                  <w:pPr>
                    <w:pStyle w:val="ListParagraph"/>
                    <w:numPr>
                      <w:ilvl w:val="1"/>
                      <w:numId w:val="8"/>
                    </w:numPr>
                    <w:rPr>
                      <w:rFonts w:ascii="Arial" w:hAnsi="Arial" w:cs="Arial"/>
                      <w:b/>
                      <w:color w:val="FFFF00"/>
                      <w:sz w:val="18"/>
                      <w:szCs w:val="18"/>
                    </w:rPr>
                  </w:pPr>
                  <w:r w:rsidRPr="001F3A10">
                    <w:rPr>
                      <w:rFonts w:ascii="Arial" w:hAnsi="Arial" w:cs="Arial"/>
                      <w:b/>
                      <w:color w:val="FFFF00"/>
                      <w:sz w:val="18"/>
                      <w:szCs w:val="18"/>
                    </w:rPr>
                    <w:t xml:space="preserve">Segmental contractions of small intestine mix </w:t>
                  </w:r>
                  <w:proofErr w:type="spellStart"/>
                  <w:r w:rsidRPr="001F3A10">
                    <w:rPr>
                      <w:rFonts w:ascii="Arial" w:hAnsi="Arial" w:cs="Arial"/>
                      <w:b/>
                      <w:color w:val="FFFF00"/>
                      <w:sz w:val="18"/>
                      <w:szCs w:val="18"/>
                    </w:rPr>
                    <w:t>chyme</w:t>
                  </w:r>
                  <w:proofErr w:type="spellEnd"/>
                  <w:r w:rsidRPr="001F3A10">
                    <w:rPr>
                      <w:rFonts w:ascii="Arial" w:hAnsi="Arial" w:cs="Arial"/>
                      <w:b/>
                      <w:color w:val="FFFF00"/>
                      <w:sz w:val="18"/>
                      <w:szCs w:val="18"/>
                    </w:rPr>
                    <w:t xml:space="preserve"> with digestive enzymes which act as amylase, m</w:t>
                  </w:r>
                  <w:r w:rsidRPr="001F3A10">
                    <w:rPr>
                      <w:rFonts w:ascii="Arial" w:hAnsi="Arial" w:cs="Arial"/>
                      <w:b/>
                      <w:color w:val="FFFF00"/>
                      <w:sz w:val="18"/>
                      <w:szCs w:val="18"/>
                      <w:lang w:val="it-IT"/>
                    </w:rPr>
                    <w:t>altase, l</w:t>
                  </w:r>
                  <w:proofErr w:type="spellStart"/>
                  <w:r w:rsidRPr="001F3A10">
                    <w:rPr>
                      <w:rFonts w:ascii="Arial" w:hAnsi="Arial" w:cs="Arial"/>
                      <w:b/>
                      <w:color w:val="FFFF00"/>
                      <w:sz w:val="18"/>
                      <w:szCs w:val="18"/>
                    </w:rPr>
                    <w:t>actase</w:t>
                  </w:r>
                  <w:proofErr w:type="spellEnd"/>
                  <w:r w:rsidRPr="001F3A10">
                    <w:rPr>
                      <w:rFonts w:ascii="Arial" w:hAnsi="Arial" w:cs="Arial"/>
                      <w:b/>
                      <w:color w:val="FFFF00"/>
                      <w:sz w:val="18"/>
                      <w:szCs w:val="18"/>
                    </w:rPr>
                    <w:t xml:space="preserve"> sucrose, </w:t>
                  </w:r>
                  <w:proofErr w:type="spellStart"/>
                  <w:r w:rsidRPr="001F3A10">
                    <w:rPr>
                      <w:rFonts w:ascii="Arial" w:hAnsi="Arial" w:cs="Arial"/>
                      <w:b/>
                      <w:color w:val="FFFF00"/>
                      <w:sz w:val="18"/>
                      <w:szCs w:val="18"/>
                    </w:rPr>
                    <w:t>trypsin</w:t>
                  </w:r>
                  <w:proofErr w:type="spellEnd"/>
                  <w:r w:rsidRPr="001F3A10">
                    <w:rPr>
                      <w:rFonts w:ascii="Arial" w:hAnsi="Arial" w:cs="Arial"/>
                      <w:b/>
                      <w:color w:val="FFFF00"/>
                      <w:sz w:val="18"/>
                      <w:szCs w:val="18"/>
                    </w:rPr>
                    <w:t xml:space="preserve">, </w:t>
                  </w:r>
                  <w:proofErr w:type="spellStart"/>
                  <w:r w:rsidRPr="001F3A10">
                    <w:rPr>
                      <w:rFonts w:ascii="Arial" w:hAnsi="Arial" w:cs="Arial"/>
                      <w:b/>
                      <w:color w:val="FFFF00"/>
                      <w:sz w:val="18"/>
                      <w:szCs w:val="18"/>
                    </w:rPr>
                    <w:t>Chymoptrypsin</w:t>
                  </w:r>
                  <w:proofErr w:type="spellEnd"/>
                  <w:r w:rsidRPr="001F3A10">
                    <w:rPr>
                      <w:rFonts w:ascii="Arial" w:hAnsi="Arial" w:cs="Arial"/>
                      <w:b/>
                      <w:color w:val="FFFF00"/>
                      <w:sz w:val="18"/>
                      <w:szCs w:val="18"/>
                    </w:rPr>
                    <w:t xml:space="preserve"> and </w:t>
                  </w:r>
                  <w:proofErr w:type="spellStart"/>
                  <w:r w:rsidRPr="001F3A10">
                    <w:rPr>
                      <w:rFonts w:ascii="Arial" w:hAnsi="Arial" w:cs="Arial"/>
                      <w:b/>
                      <w:color w:val="FFFF00"/>
                      <w:sz w:val="18"/>
                      <w:szCs w:val="18"/>
                    </w:rPr>
                    <w:t>elastases</w:t>
                  </w:r>
                  <w:proofErr w:type="spellEnd"/>
                  <w:r w:rsidRPr="001F3A10">
                    <w:rPr>
                      <w:rFonts w:ascii="Arial" w:hAnsi="Arial" w:cs="Arial"/>
                      <w:b/>
                      <w:color w:val="FFFF00"/>
                      <w:sz w:val="18"/>
                      <w:szCs w:val="18"/>
                    </w:rPr>
                    <w:t>, lipases and co-lipases.</w:t>
                  </w:r>
                </w:p>
                <w:p w:rsidR="00853E74" w:rsidRPr="001F3A10" w:rsidRDefault="00853E74" w:rsidP="0038525E">
                  <w:pPr>
                    <w:ind w:firstLine="0"/>
                    <w:rPr>
                      <w:rFonts w:ascii="Arial" w:hAnsi="Arial" w:cs="Arial"/>
                      <w:b/>
                      <w:color w:val="FFFF00"/>
                      <w:sz w:val="18"/>
                      <w:szCs w:val="18"/>
                    </w:rPr>
                  </w:pPr>
                  <w:r w:rsidRPr="001F3A10">
                    <w:rPr>
                      <w:rFonts w:ascii="Arial" w:hAnsi="Arial" w:cs="Arial"/>
                      <w:b/>
                      <w:bCs/>
                      <w:color w:val="FFFF00"/>
                      <w:sz w:val="18"/>
                      <w:szCs w:val="18"/>
                      <w:u w:val="single"/>
                    </w:rPr>
                    <w:t>Jejunum</w:t>
                  </w:r>
                </w:p>
                <w:p w:rsidR="00853E74" w:rsidRPr="001F3A10" w:rsidRDefault="00853E74" w:rsidP="0038525E">
                  <w:pPr>
                    <w:ind w:firstLine="0"/>
                    <w:rPr>
                      <w:rFonts w:ascii="Arial" w:hAnsi="Arial" w:cs="Arial"/>
                      <w:b/>
                      <w:color w:val="FFFF00"/>
                      <w:sz w:val="18"/>
                      <w:szCs w:val="18"/>
                    </w:rPr>
                  </w:pPr>
                  <w:proofErr w:type="spellStart"/>
                  <w:r w:rsidRPr="001F3A10">
                    <w:rPr>
                      <w:rFonts w:ascii="Arial" w:hAnsi="Arial" w:cs="Arial"/>
                      <w:b/>
                      <w:color w:val="FFFF00"/>
                      <w:sz w:val="18"/>
                      <w:szCs w:val="18"/>
                    </w:rPr>
                    <w:t>Chyle</w:t>
                  </w:r>
                  <w:proofErr w:type="spellEnd"/>
                  <w:r w:rsidRPr="001F3A10">
                    <w:rPr>
                      <w:rFonts w:ascii="Arial" w:hAnsi="Arial" w:cs="Arial"/>
                      <w:b/>
                      <w:color w:val="FFFF00"/>
                      <w:sz w:val="18"/>
                      <w:szCs w:val="18"/>
                    </w:rPr>
                    <w:t xml:space="preserve"> moves via peristaltic movements from duodenum into jejunum where further absorption of food components occurs.</w:t>
                  </w:r>
                </w:p>
                <w:p w:rsidR="00853E74" w:rsidRPr="001F3A10" w:rsidRDefault="00853E74" w:rsidP="0038525E">
                  <w:pPr>
                    <w:ind w:firstLine="0"/>
                    <w:rPr>
                      <w:rFonts w:ascii="Arial" w:hAnsi="Arial" w:cs="Arial"/>
                      <w:b/>
                      <w:color w:val="FFFF00"/>
                      <w:sz w:val="18"/>
                      <w:szCs w:val="18"/>
                    </w:rPr>
                  </w:pPr>
                  <w:r w:rsidRPr="001F3A10">
                    <w:rPr>
                      <w:rFonts w:ascii="Arial" w:hAnsi="Arial" w:cs="Arial"/>
                      <w:b/>
                      <w:color w:val="FFFF00"/>
                      <w:sz w:val="18"/>
                      <w:szCs w:val="18"/>
                      <w:u w:val="single"/>
                    </w:rPr>
                    <w:t>Ileum</w:t>
                  </w:r>
                </w:p>
                <w:p w:rsidR="00853E74" w:rsidRPr="001F3A10" w:rsidRDefault="00853E74" w:rsidP="0038525E">
                  <w:pPr>
                    <w:ind w:firstLine="0"/>
                    <w:rPr>
                      <w:rFonts w:ascii="Arial" w:hAnsi="Arial" w:cs="Arial"/>
                      <w:b/>
                      <w:color w:val="FFFF00"/>
                      <w:sz w:val="18"/>
                      <w:szCs w:val="18"/>
                    </w:rPr>
                  </w:pPr>
                  <w:r w:rsidRPr="001F3A10">
                    <w:rPr>
                      <w:rFonts w:ascii="Arial" w:hAnsi="Arial" w:cs="Arial"/>
                      <w:b/>
                      <w:color w:val="FFFF00"/>
                      <w:sz w:val="18"/>
                      <w:szCs w:val="18"/>
                    </w:rPr>
                    <w:t>Last part of small intestine which is involved in absorption of residual food components, water and bile acids and vitamin B12 occurs.</w:t>
                  </w:r>
                </w:p>
                <w:p w:rsidR="00853E74" w:rsidRPr="00B36BF6" w:rsidRDefault="00853E74" w:rsidP="0038525E">
                  <w:pPr>
                    <w:ind w:left="360" w:firstLine="0"/>
                    <w:rPr>
                      <w:rFonts w:ascii="Arial" w:hAnsi="Arial" w:cs="Arial"/>
                      <w:color w:val="FF0000"/>
                      <w:sz w:val="18"/>
                      <w:szCs w:val="18"/>
                    </w:rPr>
                  </w:pPr>
                </w:p>
                <w:p w:rsidR="00853E74" w:rsidRPr="00EF25F5" w:rsidRDefault="00853E74" w:rsidP="0038525E">
                  <w:pPr>
                    <w:ind w:left="360" w:firstLine="0"/>
                    <w:rPr>
                      <w:sz w:val="18"/>
                      <w:szCs w:val="18"/>
                    </w:rPr>
                  </w:pPr>
                </w:p>
              </w:txbxContent>
            </v:textbox>
            <w10:wrap type="through"/>
          </v:rect>
        </w:pict>
      </w:r>
      <w:r w:rsidR="00D54A37">
        <w:rPr>
          <w:noProof/>
        </w:rPr>
        <w:pict>
          <v:rect id="Rectangle 16" o:spid="_x0000_s1030" style="position:absolute;left:0;text-align:left;margin-left:171pt;margin-top:99pt;width:333pt;height:162pt;z-index:251687936;visibility:visible;mso-position-horizontal-relative:text;mso-position-vertical-relative:text;mso-width-relative:margin;mso-height-relative:margin;v-text-anchor:middle" wrapcoords="-97 -100 -97 21500 21649 21500 21649 -100 -97 -1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" strokecolor="#47555a [3044]" strokeweight="1pt">
            <v:fill r:id="rId6" o:title="" rotate="t" type="frame"/>
            <v:shadow on="t" type="perspective" opacity="26214f" offset="0,0" matrix="66191f,,,66191f"/>
            <v:textbox style="mso-next-textbox:#Rectangle 16">
              <w:txbxContent>
                <w:p w:rsidR="00853E74" w:rsidRPr="00B36BF6" w:rsidRDefault="00853E74" w:rsidP="00EF4734">
                  <w:pPr>
                    <w:ind w:firstLine="0"/>
                    <w:jc w:val="center"/>
                    <w:rPr>
                      <w:rFonts w:ascii="Arial" w:hAnsi="Arial" w:cs="Arial"/>
                      <w:b/>
                      <w:bCs/>
                      <w:i/>
                      <w:color w:val="FFFF00"/>
                      <w:sz w:val="16"/>
                      <w:szCs w:val="16"/>
                    </w:rPr>
                  </w:pPr>
                  <w:r w:rsidRPr="00B36BF6">
                    <w:rPr>
                      <w:rFonts w:ascii="Arial" w:hAnsi="Arial" w:cs="Arial"/>
                      <w:b/>
                      <w:bCs/>
                      <w:i/>
                      <w:color w:val="FFFF00"/>
                      <w:sz w:val="16"/>
                      <w:szCs w:val="16"/>
                      <w:u w:val="single"/>
                      <w:lang w:val="de-DE"/>
                    </w:rPr>
                    <w:t>Stomach</w:t>
                  </w:r>
                </w:p>
                <w:p w:rsidR="00853E74" w:rsidRPr="00B36BF6" w:rsidRDefault="00853E74" w:rsidP="00EF4734">
                  <w:pPr>
                    <w:ind w:firstLine="0"/>
                    <w:rPr>
                      <w:rFonts w:ascii="Arial" w:hAnsi="Arial" w:cs="Arial"/>
                      <w:b/>
                      <w:bCs/>
                      <w:i/>
                      <w:color w:val="FFFF00"/>
                      <w:sz w:val="16"/>
                      <w:szCs w:val="16"/>
                    </w:rPr>
                  </w:pPr>
                  <w:r w:rsidRPr="00B36BF6">
                    <w:rPr>
                      <w:rFonts w:ascii="Arial" w:hAnsi="Arial" w:cs="Arial"/>
                      <w:b/>
                      <w:bCs/>
                      <w:i/>
                      <w:color w:val="FFFF00"/>
                      <w:sz w:val="16"/>
                      <w:szCs w:val="16"/>
                    </w:rPr>
                    <w:t>It is a J-shaped organ with esophagus at its upper end and duodenum at its lower end. Four types of secretions are produced in stomach (</w:t>
                  </w:r>
                  <w:proofErr w:type="spellStart"/>
                  <w:r w:rsidRPr="00B36BF6">
                    <w:rPr>
                      <w:rFonts w:ascii="Arial" w:hAnsi="Arial" w:cs="Arial"/>
                      <w:b/>
                      <w:bCs/>
                      <w:i/>
                      <w:color w:val="FFFF00"/>
                      <w:sz w:val="16"/>
                      <w:szCs w:val="16"/>
                    </w:rPr>
                    <w:t>Biga</w:t>
                  </w:r>
                  <w:proofErr w:type="spellEnd"/>
                  <w:r w:rsidRPr="00B36BF6">
                    <w:rPr>
                      <w:rFonts w:ascii="Arial" w:hAnsi="Arial" w:cs="Arial"/>
                      <w:b/>
                      <w:bCs/>
                      <w:i/>
                      <w:color w:val="FFFF00"/>
                      <w:sz w:val="16"/>
                      <w:szCs w:val="16"/>
                    </w:rPr>
                    <w:t xml:space="preserve"> et al., 2019).</w:t>
                  </w:r>
                </w:p>
                <w:p w:rsidR="00853E74" w:rsidRPr="00B36BF6" w:rsidRDefault="00853E74" w:rsidP="00EF4734">
                  <w:pPr>
                    <w:pStyle w:val="ListParagraph"/>
                    <w:numPr>
                      <w:ilvl w:val="0"/>
                      <w:numId w:val="6"/>
                    </w:numPr>
                    <w:rPr>
                      <w:rFonts w:ascii="Arial" w:hAnsi="Arial" w:cs="Arial"/>
                      <w:b/>
                      <w:bCs/>
                      <w:i/>
                      <w:color w:val="FFFF00"/>
                      <w:sz w:val="16"/>
                      <w:szCs w:val="16"/>
                    </w:rPr>
                  </w:pPr>
                  <w:r w:rsidRPr="00B36BF6">
                    <w:rPr>
                      <w:rFonts w:ascii="Arial" w:hAnsi="Arial" w:cs="Arial"/>
                      <w:b/>
                      <w:bCs/>
                      <w:i/>
                      <w:color w:val="FFFF00"/>
                      <w:sz w:val="16"/>
                      <w:szCs w:val="16"/>
                      <w:u w:val="single"/>
                    </w:rPr>
                    <w:t>Gastrin hormone:</w:t>
                  </w:r>
                  <w:r w:rsidRPr="00B36BF6">
                    <w:rPr>
                      <w:rFonts w:ascii="Arial" w:hAnsi="Arial" w:cs="Arial"/>
                      <w:b/>
                      <w:bCs/>
                      <w:i/>
                      <w:color w:val="FFFF00"/>
                      <w:sz w:val="16"/>
                      <w:szCs w:val="16"/>
                    </w:rPr>
                    <w:t xml:space="preserve"> Produced by G cells within the gastric glands and stimulates the production of gastric juice. The secretion of this hormone is neuron-mediated in response to sight and smell of food (</w:t>
                  </w:r>
                  <w:proofErr w:type="spellStart"/>
                  <w:r w:rsidRPr="00B36BF6">
                    <w:rPr>
                      <w:rFonts w:ascii="Arial" w:hAnsi="Arial" w:cs="Arial"/>
                      <w:b/>
                      <w:bCs/>
                      <w:i/>
                      <w:color w:val="FFFF00"/>
                      <w:sz w:val="16"/>
                      <w:szCs w:val="16"/>
                    </w:rPr>
                    <w:t>Biga</w:t>
                  </w:r>
                  <w:proofErr w:type="spellEnd"/>
                  <w:r w:rsidRPr="00B36BF6">
                    <w:rPr>
                      <w:rFonts w:ascii="Arial" w:hAnsi="Arial" w:cs="Arial"/>
                      <w:b/>
                      <w:bCs/>
                      <w:i/>
                      <w:color w:val="FFFF00"/>
                      <w:sz w:val="16"/>
                      <w:szCs w:val="16"/>
                    </w:rPr>
                    <w:t xml:space="preserve"> et al., 2019).</w:t>
                  </w:r>
                </w:p>
                <w:p w:rsidR="00853E74" w:rsidRPr="00B36BF6" w:rsidRDefault="00853E74" w:rsidP="00EF4734">
                  <w:pPr>
                    <w:pStyle w:val="ListParagraph"/>
                    <w:numPr>
                      <w:ilvl w:val="0"/>
                      <w:numId w:val="6"/>
                    </w:numPr>
                    <w:rPr>
                      <w:rFonts w:ascii="Arial" w:hAnsi="Arial" w:cs="Arial"/>
                      <w:b/>
                      <w:bCs/>
                      <w:i/>
                      <w:color w:val="FFFF00"/>
                      <w:sz w:val="16"/>
                      <w:szCs w:val="16"/>
                    </w:rPr>
                  </w:pPr>
                  <w:r w:rsidRPr="00B36BF6">
                    <w:rPr>
                      <w:rFonts w:ascii="Arial" w:hAnsi="Arial" w:cs="Arial"/>
                      <w:b/>
                      <w:bCs/>
                      <w:i/>
                      <w:color w:val="FFFF00"/>
                      <w:sz w:val="16"/>
                      <w:szCs w:val="16"/>
                      <w:u w:val="single"/>
                    </w:rPr>
                    <w:t>Gastric juice:</w:t>
                  </w:r>
                  <w:r w:rsidRPr="00B36BF6">
                    <w:rPr>
                      <w:rFonts w:ascii="Arial" w:hAnsi="Arial" w:cs="Arial"/>
                      <w:b/>
                      <w:bCs/>
                      <w:i/>
                      <w:color w:val="FFFF00"/>
                      <w:sz w:val="16"/>
                      <w:szCs w:val="16"/>
                    </w:rPr>
                    <w:t xml:space="preserve"> Consists of sodium chloride and hydrochloric acid and is produced by inner lining of gastric mucosa.</w:t>
                  </w:r>
                </w:p>
                <w:p w:rsidR="00853E74" w:rsidRPr="00B36BF6" w:rsidRDefault="00853E74" w:rsidP="00EF4734">
                  <w:pPr>
                    <w:pStyle w:val="ListParagraph"/>
                    <w:numPr>
                      <w:ilvl w:val="0"/>
                      <w:numId w:val="6"/>
                    </w:numPr>
                    <w:rPr>
                      <w:rFonts w:ascii="Arial" w:hAnsi="Arial" w:cs="Arial"/>
                      <w:b/>
                      <w:bCs/>
                      <w:i/>
                      <w:color w:val="FFFF00"/>
                      <w:sz w:val="16"/>
                      <w:szCs w:val="16"/>
                    </w:rPr>
                  </w:pPr>
                  <w:r w:rsidRPr="00B36BF6">
                    <w:rPr>
                      <w:rFonts w:ascii="Arial" w:hAnsi="Arial" w:cs="Arial"/>
                      <w:b/>
                      <w:bCs/>
                      <w:i/>
                      <w:color w:val="FFFF00"/>
                      <w:sz w:val="16"/>
                      <w:szCs w:val="16"/>
                      <w:u w:val="single"/>
                    </w:rPr>
                    <w:t>Digestive enzymes:</w:t>
                  </w:r>
                  <w:r w:rsidRPr="00B36BF6">
                    <w:rPr>
                      <w:rFonts w:ascii="Arial" w:hAnsi="Arial" w:cs="Arial"/>
                      <w:b/>
                      <w:bCs/>
                      <w:i/>
                      <w:color w:val="FFFF00"/>
                      <w:sz w:val="16"/>
                      <w:szCs w:val="16"/>
                    </w:rPr>
                    <w:t xml:space="preserve"> Two types of digestive enzymes are produced in stomach.</w:t>
                  </w:r>
                </w:p>
                <w:p w:rsidR="00853E74" w:rsidRPr="00B36BF6" w:rsidRDefault="00853E74" w:rsidP="00EF4734">
                  <w:pPr>
                    <w:pStyle w:val="ListParagraph"/>
                    <w:numPr>
                      <w:ilvl w:val="0"/>
                      <w:numId w:val="6"/>
                    </w:numPr>
                    <w:rPr>
                      <w:rFonts w:ascii="Arial" w:hAnsi="Arial" w:cs="Arial"/>
                      <w:b/>
                      <w:bCs/>
                      <w:i/>
                      <w:color w:val="FFFF00"/>
                      <w:sz w:val="16"/>
                      <w:szCs w:val="16"/>
                    </w:rPr>
                  </w:pPr>
                  <w:r w:rsidRPr="00B36BF6">
                    <w:rPr>
                      <w:rFonts w:ascii="Arial" w:hAnsi="Arial" w:cs="Arial"/>
                      <w:b/>
                      <w:bCs/>
                      <w:i/>
                      <w:color w:val="FFFF00"/>
                      <w:sz w:val="16"/>
                      <w:szCs w:val="16"/>
                      <w:u w:val="single"/>
                    </w:rPr>
                    <w:t>Pepsinogen (zymogen):</w:t>
                  </w:r>
                  <w:r w:rsidRPr="00B36BF6">
                    <w:rPr>
                      <w:rFonts w:ascii="Arial" w:hAnsi="Arial" w:cs="Arial"/>
                      <w:b/>
                      <w:bCs/>
                      <w:i/>
                      <w:color w:val="FFFF00"/>
                      <w:sz w:val="16"/>
                      <w:szCs w:val="16"/>
                    </w:rPr>
                    <w:t xml:space="preserve"> Inactive enzyme produced by chief cells in gastric mucosa. After being converted into active form, pepsin, due to action of </w:t>
                  </w:r>
                  <w:proofErr w:type="spellStart"/>
                  <w:r w:rsidRPr="00B36BF6">
                    <w:rPr>
                      <w:rFonts w:ascii="Arial" w:hAnsi="Arial" w:cs="Arial"/>
                      <w:b/>
                      <w:bCs/>
                      <w:i/>
                      <w:color w:val="FFFF00"/>
                      <w:sz w:val="16"/>
                      <w:szCs w:val="16"/>
                    </w:rPr>
                    <w:t>HCl</w:t>
                  </w:r>
                  <w:proofErr w:type="spellEnd"/>
                  <w:r w:rsidRPr="00B36BF6">
                    <w:rPr>
                      <w:rFonts w:ascii="Arial" w:hAnsi="Arial" w:cs="Arial"/>
                      <w:b/>
                      <w:bCs/>
                      <w:i/>
                      <w:color w:val="FFFF00"/>
                      <w:sz w:val="16"/>
                      <w:szCs w:val="16"/>
                    </w:rPr>
                    <w:t xml:space="preserve"> in gastric juice, it breaks down proteins into polypeptides.</w:t>
                  </w:r>
                </w:p>
                <w:p w:rsidR="00853E74" w:rsidRPr="00B36BF6" w:rsidRDefault="00853E74" w:rsidP="00EF4734">
                  <w:pPr>
                    <w:ind w:left="360" w:firstLine="0"/>
                    <w:rPr>
                      <w:rFonts w:ascii="Arial" w:hAnsi="Arial" w:cs="Arial"/>
                      <w:b/>
                      <w:i/>
                      <w:color w:val="FFFF00"/>
                      <w:sz w:val="16"/>
                      <w:szCs w:val="16"/>
                    </w:rPr>
                  </w:pPr>
                </w:p>
              </w:txbxContent>
            </v:textbox>
            <w10:wrap type="through"/>
          </v:rect>
        </w:pict>
      </w:r>
      <w:r w:rsidR="00D54A37">
        <w:rPr>
          <w:noProof/>
        </w:rPr>
        <w:pict>
          <v:rect id="Rectangle 11" o:spid="_x0000_s1032" style="position:absolute;left:0;text-align:left;margin-left:-85.95pt;margin-top:396pt;width:131pt;height:378pt;z-index:251670528;visibility:visible;mso-position-horizontal-relative:text;mso-position-vertical-relative:text;mso-width-relative:margin;mso-height-relative:margin;v-text-anchor:middle" wrapcoords="-123 -43 -123 21557 21723 21557 21723 -43 -123 -43"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" strokecolor="#47555a [3044]" strokeweight="1pt">
            <v:fill r:id="rId6" o:title="" rotate="t" type="frame"/>
            <v:shadow on="t" type="perspective" opacity="26214f" offset="0,0" matrix="66191f,,,66191f"/>
            <v:textbox style="mso-next-textbox:#Rectangle 11">
              <w:txbxContent>
                <w:p w:rsidR="00853E74" w:rsidRPr="00B36BF6" w:rsidRDefault="00853E74" w:rsidP="00BE6E46">
                  <w:pPr>
                    <w:ind w:firstLine="0"/>
                    <w:jc w:val="center"/>
                    <w:rPr>
                      <w:rFonts w:ascii="Arial" w:hAnsi="Arial" w:cs="Arial"/>
                      <w:b/>
                      <w:bCs/>
                      <w:color w:val="FFFF00"/>
                      <w:sz w:val="18"/>
                      <w:szCs w:val="18"/>
                      <w:u w:val="single"/>
                    </w:rPr>
                  </w:pPr>
                  <w:r w:rsidRPr="00B36BF6">
                    <w:rPr>
                      <w:rFonts w:ascii="Arial" w:hAnsi="Arial" w:cs="Arial"/>
                      <w:b/>
                      <w:bCs/>
                      <w:color w:val="FFFF00"/>
                      <w:sz w:val="18"/>
                      <w:szCs w:val="18"/>
                      <w:u w:val="single"/>
                      <w:lang w:val="fi-FI"/>
                    </w:rPr>
                    <w:t>SalivaryGlands</w:t>
                  </w:r>
                </w:p>
                <w:p w:rsidR="00853E74" w:rsidRPr="00B36BF6" w:rsidRDefault="00853E74" w:rsidP="00DA5C60">
                  <w:pPr>
                    <w:ind w:firstLine="0"/>
                    <w:rPr>
                      <w:rFonts w:ascii="Arial" w:hAnsi="Arial" w:cs="Arial"/>
                      <w:bCs/>
                      <w:color w:val="FFFF00"/>
                      <w:sz w:val="18"/>
                      <w:szCs w:val="18"/>
                    </w:rPr>
                  </w:pPr>
                  <w:r w:rsidRPr="00B36BF6">
                    <w:rPr>
                      <w:rFonts w:ascii="Arial" w:hAnsi="Arial" w:cs="Arial"/>
                      <w:bCs/>
                      <w:color w:val="FFFF00"/>
                      <w:sz w:val="18"/>
                      <w:szCs w:val="18"/>
                    </w:rPr>
                    <w:t xml:space="preserve">These glands produce and secrete saliva which lubricates and softens the food when it is inserted into mouth. </w:t>
                  </w:r>
                </w:p>
                <w:p w:rsidR="00853E74" w:rsidRPr="00B36BF6" w:rsidRDefault="00853E74" w:rsidP="00DA5C60">
                  <w:pPr>
                    <w:ind w:firstLine="0"/>
                    <w:rPr>
                      <w:rFonts w:ascii="Arial" w:hAnsi="Arial" w:cs="Arial"/>
                      <w:bCs/>
                      <w:color w:val="FFFF00"/>
                      <w:sz w:val="18"/>
                      <w:szCs w:val="18"/>
                    </w:rPr>
                  </w:pPr>
                  <w:r w:rsidRPr="00B36BF6">
                    <w:rPr>
                      <w:rFonts w:ascii="Arial" w:hAnsi="Arial" w:cs="Arial"/>
                      <w:bCs/>
                      <w:color w:val="FFFF00"/>
                      <w:sz w:val="18"/>
                      <w:szCs w:val="18"/>
                    </w:rPr>
                    <w:t>Two types of salivary glands are (</w:t>
                  </w:r>
                  <w:proofErr w:type="spellStart"/>
                  <w:r w:rsidRPr="00B36BF6">
                    <w:rPr>
                      <w:rFonts w:ascii="Arial" w:hAnsi="Arial" w:cs="Arial"/>
                      <w:bCs/>
                      <w:color w:val="FFFF00"/>
                      <w:sz w:val="18"/>
                      <w:szCs w:val="18"/>
                    </w:rPr>
                    <w:t>Treuting</w:t>
                  </w:r>
                  <w:proofErr w:type="spellEnd"/>
                  <w:r w:rsidRPr="00B36BF6">
                    <w:rPr>
                      <w:rFonts w:ascii="Arial" w:hAnsi="Arial" w:cs="Arial"/>
                      <w:bCs/>
                      <w:color w:val="FFFF00"/>
                      <w:sz w:val="18"/>
                      <w:szCs w:val="18"/>
                    </w:rPr>
                    <w:t xml:space="preserve">, </w:t>
                  </w:r>
                  <w:proofErr w:type="spellStart"/>
                  <w:r w:rsidRPr="00B36BF6">
                    <w:rPr>
                      <w:rFonts w:ascii="Arial" w:hAnsi="Arial" w:cs="Arial"/>
                      <w:bCs/>
                      <w:color w:val="FFFF00"/>
                      <w:sz w:val="18"/>
                      <w:szCs w:val="18"/>
                    </w:rPr>
                    <w:t>Arends</w:t>
                  </w:r>
                  <w:proofErr w:type="spellEnd"/>
                  <w:r w:rsidRPr="00B36BF6">
                    <w:rPr>
                      <w:rFonts w:ascii="Arial" w:hAnsi="Arial" w:cs="Arial"/>
                      <w:bCs/>
                      <w:color w:val="FFFF00"/>
                      <w:sz w:val="18"/>
                      <w:szCs w:val="18"/>
                    </w:rPr>
                    <w:t xml:space="preserve"> and </w:t>
                  </w:r>
                  <w:proofErr w:type="spellStart"/>
                  <w:r w:rsidRPr="00B36BF6">
                    <w:rPr>
                      <w:rFonts w:ascii="Arial" w:hAnsi="Arial" w:cs="Arial"/>
                      <w:bCs/>
                      <w:color w:val="FFFF00"/>
                      <w:sz w:val="18"/>
                      <w:szCs w:val="18"/>
                    </w:rPr>
                    <w:t>Dintzis</w:t>
                  </w:r>
                  <w:proofErr w:type="spellEnd"/>
                  <w:r w:rsidRPr="00B36BF6">
                    <w:rPr>
                      <w:rFonts w:ascii="Arial" w:hAnsi="Arial" w:cs="Arial"/>
                      <w:bCs/>
                      <w:color w:val="FFFF00"/>
                      <w:sz w:val="18"/>
                      <w:szCs w:val="18"/>
                    </w:rPr>
                    <w:t>, 2018).</w:t>
                  </w:r>
                </w:p>
                <w:p w:rsidR="00853E74" w:rsidRPr="00B36BF6" w:rsidRDefault="00853E74" w:rsidP="00DA5C60">
                  <w:pPr>
                    <w:pStyle w:val="ListParagraph"/>
                    <w:numPr>
                      <w:ilvl w:val="0"/>
                      <w:numId w:val="4"/>
                    </w:numPr>
                    <w:rPr>
                      <w:rFonts w:ascii="Arial" w:hAnsi="Arial" w:cs="Arial"/>
                      <w:bCs/>
                      <w:color w:val="FFFF00"/>
                      <w:sz w:val="18"/>
                      <w:szCs w:val="18"/>
                    </w:rPr>
                  </w:pPr>
                  <w:r w:rsidRPr="00B36BF6">
                    <w:rPr>
                      <w:rFonts w:ascii="Arial" w:hAnsi="Arial" w:cs="Arial"/>
                      <w:b/>
                      <w:bCs/>
                      <w:color w:val="FFFF00"/>
                      <w:sz w:val="18"/>
                      <w:szCs w:val="18"/>
                      <w:u w:val="single"/>
                    </w:rPr>
                    <w:t>Major salivary glands:</w:t>
                  </w:r>
                  <w:r w:rsidRPr="00B36BF6">
                    <w:rPr>
                      <w:rFonts w:ascii="Arial" w:hAnsi="Arial" w:cs="Arial"/>
                      <w:bCs/>
                      <w:color w:val="FFFF00"/>
                      <w:sz w:val="18"/>
                      <w:szCs w:val="18"/>
                    </w:rPr>
                    <w:t xml:space="preserve"> Include three paired exocrine glands.</w:t>
                  </w:r>
                </w:p>
                <w:p w:rsidR="00853E74" w:rsidRPr="00B36BF6" w:rsidRDefault="00853E74" w:rsidP="00DA5C60">
                  <w:pPr>
                    <w:pStyle w:val="ListParagraph"/>
                    <w:numPr>
                      <w:ilvl w:val="1"/>
                      <w:numId w:val="4"/>
                    </w:numPr>
                    <w:rPr>
                      <w:rFonts w:ascii="Arial" w:hAnsi="Arial" w:cs="Arial"/>
                      <w:bCs/>
                      <w:color w:val="FFFF00"/>
                      <w:sz w:val="18"/>
                      <w:szCs w:val="18"/>
                    </w:rPr>
                  </w:pPr>
                  <w:r w:rsidRPr="00B36BF6">
                    <w:rPr>
                      <w:rFonts w:ascii="Arial" w:hAnsi="Arial" w:cs="Arial"/>
                      <w:bCs/>
                      <w:color w:val="FFFF00"/>
                      <w:sz w:val="18"/>
                      <w:szCs w:val="18"/>
                    </w:rPr>
                    <w:t>Parotid glands-Produce serous secretions</w:t>
                  </w:r>
                </w:p>
                <w:p w:rsidR="00853E74" w:rsidRPr="00B36BF6" w:rsidRDefault="00853E74" w:rsidP="00DA5C60">
                  <w:pPr>
                    <w:pStyle w:val="ListParagraph"/>
                    <w:numPr>
                      <w:ilvl w:val="1"/>
                      <w:numId w:val="4"/>
                    </w:numPr>
                    <w:rPr>
                      <w:rFonts w:ascii="Arial" w:hAnsi="Arial" w:cs="Arial"/>
                      <w:bCs/>
                      <w:color w:val="FFFF00"/>
                      <w:sz w:val="18"/>
                      <w:szCs w:val="18"/>
                    </w:rPr>
                  </w:pPr>
                  <w:r w:rsidRPr="00B36BF6">
                    <w:rPr>
                      <w:rFonts w:ascii="Arial" w:hAnsi="Arial" w:cs="Arial"/>
                      <w:bCs/>
                      <w:color w:val="FFFF00"/>
                      <w:sz w:val="18"/>
                      <w:szCs w:val="18"/>
                    </w:rPr>
                    <w:t>Sub-</w:t>
                  </w:r>
                  <w:proofErr w:type="spellStart"/>
                  <w:r w:rsidRPr="00B36BF6">
                    <w:rPr>
                      <w:rFonts w:ascii="Arial" w:hAnsi="Arial" w:cs="Arial"/>
                      <w:bCs/>
                      <w:color w:val="FFFF00"/>
                      <w:sz w:val="18"/>
                      <w:szCs w:val="18"/>
                    </w:rPr>
                    <w:t>mandibular</w:t>
                  </w:r>
                  <w:proofErr w:type="spellEnd"/>
                  <w:r w:rsidRPr="00B36BF6">
                    <w:rPr>
                      <w:rFonts w:ascii="Arial" w:hAnsi="Arial" w:cs="Arial"/>
                      <w:bCs/>
                      <w:color w:val="FFFF00"/>
                      <w:sz w:val="18"/>
                      <w:szCs w:val="18"/>
                    </w:rPr>
                    <w:t xml:space="preserve"> glands-Produce </w:t>
                  </w:r>
                  <w:proofErr w:type="spellStart"/>
                  <w:r w:rsidRPr="00B36BF6">
                    <w:rPr>
                      <w:rFonts w:ascii="Arial" w:hAnsi="Arial" w:cs="Arial"/>
                      <w:bCs/>
                      <w:color w:val="FFFF00"/>
                      <w:sz w:val="18"/>
                      <w:szCs w:val="18"/>
                    </w:rPr>
                    <w:t>sero</w:t>
                  </w:r>
                  <w:proofErr w:type="spellEnd"/>
                  <w:r w:rsidRPr="00B36BF6">
                    <w:rPr>
                      <w:rFonts w:ascii="Arial" w:hAnsi="Arial" w:cs="Arial"/>
                      <w:bCs/>
                      <w:color w:val="FFFF00"/>
                      <w:sz w:val="18"/>
                      <w:szCs w:val="18"/>
                    </w:rPr>
                    <w:t>-mucous secretions</w:t>
                  </w:r>
                </w:p>
                <w:p w:rsidR="00853E74" w:rsidRDefault="00853E74" w:rsidP="00DA5C60">
                  <w:pPr>
                    <w:pStyle w:val="ListParagraph"/>
                    <w:numPr>
                      <w:ilvl w:val="1"/>
                      <w:numId w:val="4"/>
                    </w:numPr>
                    <w:rPr>
                      <w:rFonts w:ascii="Arial" w:hAnsi="Arial" w:cs="Arial"/>
                      <w:bCs/>
                      <w:color w:val="FFFF00"/>
                      <w:sz w:val="18"/>
                      <w:szCs w:val="18"/>
                    </w:rPr>
                  </w:pPr>
                  <w:r w:rsidRPr="00B36BF6">
                    <w:rPr>
                      <w:rFonts w:ascii="Arial" w:hAnsi="Arial" w:cs="Arial"/>
                      <w:bCs/>
                      <w:color w:val="FFFF00"/>
                      <w:sz w:val="18"/>
                      <w:szCs w:val="18"/>
                    </w:rPr>
                    <w:t>Sub-lingual glands-Secrete mucous fluid</w:t>
                  </w:r>
                </w:p>
                <w:p w:rsidR="00B36BF6" w:rsidRPr="00B36BF6" w:rsidRDefault="00B36BF6" w:rsidP="00DA5C60">
                  <w:pPr>
                    <w:pStyle w:val="ListParagraph"/>
                    <w:numPr>
                      <w:ilvl w:val="1"/>
                      <w:numId w:val="4"/>
                    </w:numPr>
                    <w:rPr>
                      <w:rFonts w:ascii="Arial" w:hAnsi="Arial" w:cs="Arial"/>
                      <w:bCs/>
                      <w:color w:val="FFFF00"/>
                      <w:sz w:val="18"/>
                      <w:szCs w:val="18"/>
                    </w:rPr>
                  </w:pPr>
                </w:p>
                <w:p w:rsidR="00853E74" w:rsidRPr="00B36BF6" w:rsidRDefault="00853E74" w:rsidP="00DA5C60">
                  <w:pPr>
                    <w:pStyle w:val="ListParagraph"/>
                    <w:numPr>
                      <w:ilvl w:val="0"/>
                      <w:numId w:val="4"/>
                    </w:numPr>
                    <w:rPr>
                      <w:rFonts w:ascii="Arial" w:hAnsi="Arial" w:cs="Arial"/>
                      <w:b/>
                      <w:bCs/>
                      <w:color w:val="FFFF00"/>
                      <w:sz w:val="18"/>
                      <w:szCs w:val="18"/>
                    </w:rPr>
                  </w:pPr>
                  <w:r w:rsidRPr="00B36BF6">
                    <w:rPr>
                      <w:rFonts w:ascii="Arial" w:hAnsi="Arial" w:cs="Arial"/>
                      <w:b/>
                      <w:bCs/>
                      <w:color w:val="FFFF00"/>
                      <w:sz w:val="18"/>
                      <w:szCs w:val="18"/>
                      <w:u w:val="single"/>
                    </w:rPr>
                    <w:t>Minor salivary glands:</w:t>
                  </w:r>
                  <w:r w:rsidRPr="00B36BF6">
                    <w:rPr>
                      <w:rFonts w:ascii="Arial" w:hAnsi="Arial" w:cs="Arial"/>
                      <w:b/>
                      <w:bCs/>
                      <w:color w:val="FFFF00"/>
                      <w:sz w:val="18"/>
                      <w:szCs w:val="18"/>
                    </w:rPr>
                    <w:t xml:space="preserve"> 800-1000 glands located in oral mucosa, tongue, soft and hard palate and floor of mouth. The secretion of all of these glands is mucus that mainly functions in lubrication of oral cavity (</w:t>
                  </w:r>
                  <w:proofErr w:type="spellStart"/>
                  <w:r w:rsidRPr="00B36BF6">
                    <w:rPr>
                      <w:rFonts w:ascii="Arial" w:hAnsi="Arial" w:cs="Arial"/>
                      <w:b/>
                      <w:bCs/>
                      <w:color w:val="FFFF00"/>
                      <w:sz w:val="18"/>
                      <w:szCs w:val="18"/>
                    </w:rPr>
                    <w:t>Biga</w:t>
                  </w:r>
                  <w:proofErr w:type="spellEnd"/>
                  <w:r w:rsidRPr="00B36BF6">
                    <w:rPr>
                      <w:rFonts w:ascii="Arial" w:hAnsi="Arial" w:cs="Arial"/>
                      <w:b/>
                      <w:bCs/>
                      <w:color w:val="FFFF00"/>
                      <w:sz w:val="18"/>
                      <w:szCs w:val="18"/>
                    </w:rPr>
                    <w:t xml:space="preserve"> et al., 2019).</w:t>
                  </w:r>
                </w:p>
                <w:p w:rsidR="00853E74" w:rsidRPr="00BE6E46" w:rsidRDefault="00853E74" w:rsidP="00DA5C60">
                  <w:pPr>
                    <w:ind w:left="360" w:firstLine="0"/>
                    <w:rPr>
                      <w:rFonts w:ascii="Arial" w:hAnsi="Arial" w:cs="Arial"/>
                      <w:sz w:val="18"/>
                      <w:szCs w:val="18"/>
                    </w:rPr>
                  </w:pPr>
                </w:p>
              </w:txbxContent>
            </v:textbox>
            <w10:wrap type="through"/>
          </v:rect>
        </w:pict>
      </w:r>
      <w:r w:rsidR="00D54A37">
        <w:rPr>
          <w:noProof/>
        </w:rPr>
        <w:pict>
          <v:rect id="Rectangle 10" o:spid="_x0000_s1033" style="position:absolute;left:0;text-align:left;margin-left:-85.95pt;margin-top:261pt;width:131pt;height:126pt;z-index:251668480;visibility:visible;mso-position-horizontal-relative:text;mso-position-vertical-relative:text;mso-width-relative:margin;mso-height-relative:margin;v-text-anchor:middle" wrapcoords="-123 -129 -123 21471 21723 21471 21723 -129 -123 -129"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" strokecolor="#47555a [3044]" strokeweight="1pt">
            <v:fill r:id="rId6" o:title="" rotate="t" type="frame"/>
            <v:shadow on="t" type="perspective" opacity="26214f" offset="0,0" matrix="66191f,,,66191f"/>
            <v:textbox style="mso-next-textbox:#Rectangle 10">
              <w:txbxContent>
                <w:p w:rsidR="00853E74" w:rsidRPr="00B36BF6" w:rsidRDefault="00853E74" w:rsidP="00DA5C60">
                  <w:pPr>
                    <w:ind w:firstLine="0"/>
                    <w:jc w:val="center"/>
                    <w:rPr>
                      <w:rFonts w:ascii="Arial" w:hAnsi="Arial" w:cs="Arial"/>
                      <w:b/>
                      <w:color w:val="FFFF00"/>
                      <w:sz w:val="18"/>
                      <w:szCs w:val="18"/>
                    </w:rPr>
                  </w:pPr>
                  <w:r w:rsidRPr="00B36BF6">
                    <w:rPr>
                      <w:rFonts w:ascii="Arial" w:hAnsi="Arial" w:cs="Arial"/>
                      <w:b/>
                      <w:bCs/>
                      <w:color w:val="FFFF00"/>
                      <w:sz w:val="18"/>
                      <w:szCs w:val="18"/>
                      <w:u w:val="single"/>
                    </w:rPr>
                    <w:t>Mouth</w:t>
                  </w:r>
                </w:p>
                <w:p w:rsidR="00853E74" w:rsidRPr="00B36BF6" w:rsidRDefault="00853E74" w:rsidP="00DA5C60">
                  <w:pPr>
                    <w:ind w:firstLine="0"/>
                    <w:rPr>
                      <w:rFonts w:ascii="Arial" w:hAnsi="Arial" w:cs="Arial"/>
                      <w:b/>
                      <w:color w:val="FFFF00"/>
                      <w:sz w:val="18"/>
                      <w:szCs w:val="18"/>
                    </w:rPr>
                  </w:pPr>
                  <w:r w:rsidRPr="00B36BF6">
                    <w:rPr>
                      <w:rFonts w:ascii="Arial" w:hAnsi="Arial" w:cs="Arial"/>
                      <w:b/>
                      <w:color w:val="FFFF00"/>
                      <w:sz w:val="18"/>
                      <w:szCs w:val="18"/>
                    </w:rPr>
                    <w:t>Consists of (</w:t>
                  </w:r>
                  <w:proofErr w:type="spellStart"/>
                  <w:r w:rsidRPr="00B36BF6">
                    <w:rPr>
                      <w:rFonts w:ascii="Arial" w:hAnsi="Arial" w:cs="Arial"/>
                      <w:b/>
                      <w:color w:val="FFFF00"/>
                      <w:sz w:val="18"/>
                      <w:szCs w:val="18"/>
                    </w:rPr>
                    <w:t>Treuting</w:t>
                  </w:r>
                  <w:proofErr w:type="spellEnd"/>
                  <w:r w:rsidRPr="00B36BF6">
                    <w:rPr>
                      <w:rFonts w:ascii="Arial" w:hAnsi="Arial" w:cs="Arial"/>
                      <w:b/>
                      <w:color w:val="FFFF00"/>
                      <w:sz w:val="18"/>
                      <w:szCs w:val="18"/>
                    </w:rPr>
                    <w:t xml:space="preserve">, </w:t>
                  </w:r>
                  <w:proofErr w:type="spellStart"/>
                  <w:r w:rsidRPr="00B36BF6">
                    <w:rPr>
                      <w:rFonts w:ascii="Arial" w:hAnsi="Arial" w:cs="Arial"/>
                      <w:b/>
                      <w:color w:val="FFFF00"/>
                      <w:sz w:val="18"/>
                      <w:szCs w:val="18"/>
                    </w:rPr>
                    <w:t>Arends</w:t>
                  </w:r>
                  <w:proofErr w:type="spellEnd"/>
                  <w:r w:rsidRPr="00B36BF6">
                    <w:rPr>
                      <w:rFonts w:ascii="Arial" w:hAnsi="Arial" w:cs="Arial"/>
                      <w:b/>
                      <w:color w:val="FFFF00"/>
                      <w:sz w:val="18"/>
                      <w:szCs w:val="18"/>
                    </w:rPr>
                    <w:t xml:space="preserve"> and </w:t>
                  </w:r>
                  <w:proofErr w:type="spellStart"/>
                  <w:r w:rsidRPr="00B36BF6">
                    <w:rPr>
                      <w:rFonts w:ascii="Arial" w:hAnsi="Arial" w:cs="Arial"/>
                      <w:b/>
                      <w:color w:val="FFFF00"/>
                      <w:sz w:val="18"/>
                      <w:szCs w:val="18"/>
                    </w:rPr>
                    <w:t>Dintzis</w:t>
                  </w:r>
                  <w:proofErr w:type="spellEnd"/>
                  <w:r w:rsidRPr="00B36BF6">
                    <w:rPr>
                      <w:rFonts w:ascii="Arial" w:hAnsi="Arial" w:cs="Arial"/>
                      <w:b/>
                      <w:color w:val="FFFF00"/>
                      <w:sz w:val="18"/>
                      <w:szCs w:val="18"/>
                    </w:rPr>
                    <w:t>, 2018):</w:t>
                  </w:r>
                </w:p>
                <w:p w:rsidR="00853E74" w:rsidRPr="00B36BF6" w:rsidRDefault="00853E74" w:rsidP="00DA5C60">
                  <w:pPr>
                    <w:pStyle w:val="ListParagraph"/>
                    <w:numPr>
                      <w:ilvl w:val="0"/>
                      <w:numId w:val="3"/>
                    </w:numPr>
                    <w:rPr>
                      <w:rFonts w:ascii="Arial" w:hAnsi="Arial" w:cs="Arial"/>
                      <w:b/>
                      <w:color w:val="FFFF00"/>
                      <w:sz w:val="18"/>
                      <w:szCs w:val="18"/>
                    </w:rPr>
                  </w:pPr>
                  <w:r w:rsidRPr="00B36BF6">
                    <w:rPr>
                      <w:rFonts w:ascii="Arial" w:hAnsi="Arial" w:cs="Arial"/>
                      <w:b/>
                      <w:color w:val="FFFF00"/>
                      <w:sz w:val="18"/>
                      <w:szCs w:val="18"/>
                    </w:rPr>
                    <w:t>Oral vestibule: Formed by lips, gums, cheeks and teeth</w:t>
                  </w:r>
                </w:p>
                <w:p w:rsidR="00853E74" w:rsidRPr="00B36BF6" w:rsidRDefault="00853E74" w:rsidP="00DA5C60">
                  <w:pPr>
                    <w:pStyle w:val="ListParagraph"/>
                    <w:numPr>
                      <w:ilvl w:val="0"/>
                      <w:numId w:val="3"/>
                    </w:numPr>
                    <w:rPr>
                      <w:rFonts w:ascii="Arial" w:hAnsi="Arial" w:cs="Arial"/>
                      <w:b/>
                      <w:color w:val="FFFF00"/>
                      <w:sz w:val="18"/>
                      <w:szCs w:val="18"/>
                    </w:rPr>
                  </w:pPr>
                  <w:r w:rsidRPr="00B36BF6">
                    <w:rPr>
                      <w:rFonts w:ascii="Arial" w:hAnsi="Arial" w:cs="Arial"/>
                      <w:b/>
                      <w:color w:val="FFFF00"/>
                      <w:sz w:val="18"/>
                      <w:szCs w:val="18"/>
                    </w:rPr>
                    <w:t>Oral cavity proper: Consists of tongue, hard and soft palate and salivary glands</w:t>
                  </w:r>
                </w:p>
                <w:p w:rsidR="00853E74" w:rsidRPr="00B3537A" w:rsidRDefault="00853E74" w:rsidP="00DA5C60">
                  <w:pPr>
                    <w:ind w:left="360" w:firstLine="0"/>
                    <w:rPr>
                      <w:sz w:val="20"/>
                      <w:szCs w:val="20"/>
                    </w:rPr>
                  </w:pPr>
                </w:p>
              </w:txbxContent>
            </v:textbox>
            <w10:wrap type="through"/>
          </v:rect>
        </w:pict>
      </w:r>
      <w:r w:rsidR="00D54A37">
        <w:rPr>
          <w:noProof/>
        </w:rPr>
        <w:pict>
          <v:rect id="Rectangle 3" o:spid="_x0000_s1034" style="position:absolute;left:0;text-align:left;margin-left:-89.95pt;margin-top:0;width:257pt;height:1in;z-index:251664384;visibility:visible;mso-position-horizontal-relative:text;mso-position-vertical-relative:text;mso-width-relative:margin;mso-height-relative:margin;v-text-anchor:middle" wrapcoords="-126 -225 -126 21375 21663 21375 21663 -225 -126 -22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" strokecolor="#47555a [3044]" strokeweight="1pt">
            <v:fill r:id="rId6" o:title="" rotate="t" type="frame"/>
            <v:shadow on="t" type="perspective" opacity="26214f" offset="0,0" matrix="66191f,,,66191f"/>
            <v:textbox>
              <w:txbxContent>
                <w:p w:rsidR="00853E74" w:rsidRPr="00C52D86" w:rsidRDefault="00853E74" w:rsidP="008720D8">
                  <w:pPr>
                    <w:jc w:val="center"/>
                    <w:rPr>
                      <w:rFonts w:ascii="Arial" w:hAnsi="Arial" w:cs="Arial"/>
                      <w:b/>
                    </w:rPr>
                  </w:pPr>
                  <w:r w:rsidRPr="00C52D86">
                    <w:rPr>
                      <w:rFonts w:ascii="Arial" w:hAnsi="Arial" w:cs="Arial"/>
                      <w:b/>
                      <w:bCs/>
                      <w:sz w:val="32"/>
                      <w:u w:val="single"/>
                    </w:rPr>
                    <w:t>Location</w:t>
                  </w:r>
                </w:p>
                <w:p w:rsidR="00853E74" w:rsidRPr="00C52D86" w:rsidRDefault="00853E74" w:rsidP="008720D8">
                  <w:pPr>
                    <w:numPr>
                      <w:ilvl w:val="0"/>
                      <w:numId w:val="1"/>
                    </w:numPr>
                    <w:rPr>
                      <w:rFonts w:ascii="Arial" w:hAnsi="Arial" w:cs="Arial"/>
                      <w:b/>
                      <w:sz w:val="20"/>
                    </w:rPr>
                  </w:pPr>
                  <w:r w:rsidRPr="00C52D86">
                    <w:rPr>
                      <w:rFonts w:ascii="Arial" w:hAnsi="Arial" w:cs="Arial"/>
                      <w:b/>
                      <w:sz w:val="20"/>
                    </w:rPr>
                    <w:t>Head, neck, thoracic and abdominal cavities and pelvic region (</w:t>
                  </w:r>
                  <w:proofErr w:type="spellStart"/>
                  <w:r w:rsidRPr="00C52D86">
                    <w:rPr>
                      <w:rFonts w:ascii="Arial" w:hAnsi="Arial" w:cs="Arial"/>
                      <w:b/>
                      <w:sz w:val="20"/>
                    </w:rPr>
                    <w:t>Biga</w:t>
                  </w:r>
                  <w:proofErr w:type="spellEnd"/>
                  <w:r w:rsidRPr="00C52D86">
                    <w:rPr>
                      <w:rFonts w:ascii="Arial" w:hAnsi="Arial" w:cs="Arial"/>
                      <w:b/>
                      <w:sz w:val="20"/>
                    </w:rPr>
                    <w:t xml:space="preserve"> et al., 2019).</w:t>
                  </w:r>
                </w:p>
                <w:p w:rsidR="00853E74" w:rsidRPr="00C52D86" w:rsidRDefault="00853E74" w:rsidP="008720D8">
                  <w:pPr>
                    <w:numPr>
                      <w:ilvl w:val="0"/>
                      <w:numId w:val="1"/>
                    </w:numPr>
                    <w:rPr>
                      <w:rFonts w:ascii="Arial" w:hAnsi="Arial" w:cs="Arial"/>
                      <w:b/>
                      <w:sz w:val="20"/>
                    </w:rPr>
                  </w:pPr>
                  <w:r w:rsidRPr="00C52D86">
                    <w:rPr>
                      <w:rFonts w:ascii="Arial" w:hAnsi="Arial" w:cs="Arial"/>
                      <w:b/>
                      <w:sz w:val="20"/>
                    </w:rPr>
                    <w:t>Cephalic end: Mouth</w:t>
                  </w:r>
                </w:p>
                <w:p w:rsidR="00853E74" w:rsidRPr="00C52D86" w:rsidRDefault="00853E74" w:rsidP="008720D8">
                  <w:pPr>
                    <w:numPr>
                      <w:ilvl w:val="0"/>
                      <w:numId w:val="1"/>
                    </w:numPr>
                    <w:rPr>
                      <w:rFonts w:ascii="Arial" w:hAnsi="Arial" w:cs="Arial"/>
                      <w:b/>
                      <w:sz w:val="20"/>
                    </w:rPr>
                  </w:pPr>
                  <w:r w:rsidRPr="00C52D86">
                    <w:rPr>
                      <w:rFonts w:ascii="Arial" w:hAnsi="Arial" w:cs="Arial"/>
                      <w:b/>
                      <w:sz w:val="20"/>
                    </w:rPr>
                    <w:t>Caudal end: Anus</w:t>
                  </w:r>
                </w:p>
                <w:p w:rsidR="00853E74" w:rsidRDefault="00853E74" w:rsidP="008720D8">
                  <w:pPr>
                    <w:ind w:left="360" w:firstLine="0"/>
                  </w:pPr>
                </w:p>
              </w:txbxContent>
            </v:textbox>
            <w10:wrap type="through"/>
          </v:rect>
        </w:pict>
      </w:r>
      <w:r w:rsidR="00D54A37">
        <w:rPr>
          <w:noProof/>
        </w:rPr>
        <w:pict>
          <v:rect id="Rectangle 9" o:spid="_x0000_s1035" style="position:absolute;left:0;text-align:left;margin-left:-89.95pt;margin-top:1in;width:257pt;height:189pt;z-index:251666432;visibility:visible;mso-position-horizontal-relative:text;mso-position-vertical-relative:text;mso-width-relative:margin;mso-height-relative:margin;v-text-anchor:middle" wrapcoords="-126 -86 -126 21514 21663 21514 21663 -86 -126 -86"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" strokecolor="#47555a [3044]" strokeweight="1pt">
            <v:fill r:id="rId6" o:title="" rotate="t" type="frame"/>
            <v:shadow on="t" type="perspective" opacity="26214f" offset="0,0" matrix="66191f,,,66191f"/>
            <v:textbox>
              <w:txbxContent>
                <w:p w:rsidR="00853E74" w:rsidRPr="00B36BF6" w:rsidRDefault="00853E74" w:rsidP="008720D8">
                  <w:pPr>
                    <w:ind w:firstLine="0"/>
                    <w:rPr>
                      <w:rFonts w:ascii="Arial" w:hAnsi="Arial" w:cs="Arial"/>
                      <w:bCs/>
                      <w:color w:val="000000" w:themeColor="text1"/>
                      <w:sz w:val="16"/>
                      <w:szCs w:val="16"/>
                    </w:rPr>
                  </w:pPr>
                  <w:r w:rsidRPr="00B36BF6">
                    <w:rPr>
                      <w:rFonts w:ascii="Arial" w:hAnsi="Arial" w:cs="Arial"/>
                      <w:bCs/>
                      <w:color w:val="000000" w:themeColor="text1"/>
                      <w:sz w:val="16"/>
                      <w:szCs w:val="16"/>
                    </w:rPr>
                    <w:t>Digestive system consists of two parts (</w:t>
                  </w:r>
                  <w:proofErr w:type="spellStart"/>
                  <w:r w:rsidRPr="00B36BF6">
                    <w:rPr>
                      <w:rFonts w:ascii="Arial" w:hAnsi="Arial" w:cs="Arial"/>
                      <w:bCs/>
                      <w:color w:val="000000" w:themeColor="text1"/>
                      <w:sz w:val="16"/>
                      <w:szCs w:val="16"/>
                    </w:rPr>
                    <w:t>Biga</w:t>
                  </w:r>
                  <w:proofErr w:type="spellEnd"/>
                  <w:r w:rsidRPr="00B36BF6">
                    <w:rPr>
                      <w:rFonts w:ascii="Arial" w:hAnsi="Arial" w:cs="Arial"/>
                      <w:bCs/>
                      <w:color w:val="000000" w:themeColor="text1"/>
                      <w:sz w:val="16"/>
                      <w:szCs w:val="16"/>
                    </w:rPr>
                    <w:t xml:space="preserve"> et al., 2019):</w:t>
                  </w:r>
                </w:p>
                <w:p w:rsidR="00853E74" w:rsidRPr="00B36BF6" w:rsidRDefault="00853E74" w:rsidP="008720D8">
                  <w:pPr>
                    <w:ind w:firstLine="0"/>
                    <w:rPr>
                      <w:rFonts w:ascii="Arial" w:hAnsi="Arial" w:cs="Arial"/>
                      <w:bCs/>
                      <w:color w:val="FFFF00"/>
                      <w:sz w:val="16"/>
                      <w:szCs w:val="16"/>
                    </w:rPr>
                  </w:pPr>
                  <w:r w:rsidRPr="00B36BF6">
                    <w:rPr>
                      <w:rFonts w:ascii="Arial" w:hAnsi="Arial" w:cs="Arial"/>
                      <w:bCs/>
                      <w:color w:val="000000" w:themeColor="text1"/>
                      <w:sz w:val="16"/>
                      <w:szCs w:val="16"/>
                    </w:rPr>
                    <w:t xml:space="preserve">1. </w:t>
                  </w:r>
                  <w:r w:rsidRPr="00B36BF6">
                    <w:rPr>
                      <w:rFonts w:ascii="Arial" w:hAnsi="Arial" w:cs="Arial"/>
                      <w:b/>
                      <w:bCs/>
                      <w:color w:val="FFFF00"/>
                      <w:sz w:val="16"/>
                      <w:szCs w:val="16"/>
                    </w:rPr>
                    <w:t>Gastrointestinal/ alimentary tract:</w:t>
                  </w:r>
                </w:p>
                <w:p w:rsidR="00853E74" w:rsidRPr="00B36BF6" w:rsidRDefault="00853E74" w:rsidP="008720D8">
                  <w:pPr>
                    <w:pStyle w:val="ListParagraph"/>
                    <w:numPr>
                      <w:ilvl w:val="0"/>
                      <w:numId w:val="2"/>
                    </w:numPr>
                    <w:rPr>
                      <w:rFonts w:ascii="Arial" w:hAnsi="Arial" w:cs="Arial"/>
                      <w:bCs/>
                      <w:color w:val="000000" w:themeColor="text1"/>
                      <w:sz w:val="16"/>
                      <w:szCs w:val="16"/>
                    </w:rPr>
                  </w:pPr>
                  <w:r w:rsidRPr="00B36BF6">
                    <w:rPr>
                      <w:rFonts w:ascii="Arial" w:hAnsi="Arial" w:cs="Arial"/>
                      <w:bCs/>
                      <w:color w:val="000000" w:themeColor="text1"/>
                      <w:sz w:val="16"/>
                      <w:szCs w:val="16"/>
                    </w:rPr>
                    <w:t>Consists of organs that are actively involved in digestion of food and absorption of nutrients</w:t>
                  </w:r>
                </w:p>
                <w:p w:rsidR="00853E74" w:rsidRPr="00B36BF6" w:rsidRDefault="00853E74" w:rsidP="008720D8">
                  <w:pPr>
                    <w:pStyle w:val="ListParagraph"/>
                    <w:numPr>
                      <w:ilvl w:val="0"/>
                      <w:numId w:val="2"/>
                    </w:numPr>
                    <w:rPr>
                      <w:rFonts w:ascii="Arial" w:hAnsi="Arial" w:cs="Arial"/>
                      <w:bCs/>
                      <w:color w:val="000000" w:themeColor="text1"/>
                      <w:sz w:val="16"/>
                      <w:szCs w:val="16"/>
                    </w:rPr>
                  </w:pPr>
                  <w:r w:rsidRPr="00B36BF6">
                    <w:rPr>
                      <w:rFonts w:ascii="Arial" w:hAnsi="Arial" w:cs="Arial"/>
                      <w:bCs/>
                      <w:color w:val="000000" w:themeColor="text1"/>
                      <w:sz w:val="16"/>
                      <w:szCs w:val="16"/>
                    </w:rPr>
                    <w:t>Length: Varies in humans; approximately 8 to 10 meters</w:t>
                  </w:r>
                </w:p>
                <w:p w:rsidR="00853E74" w:rsidRPr="00B36BF6" w:rsidRDefault="00853E74" w:rsidP="008720D8">
                  <w:pPr>
                    <w:ind w:firstLine="0"/>
                    <w:rPr>
                      <w:rFonts w:ascii="Arial" w:hAnsi="Arial" w:cs="Arial"/>
                      <w:bCs/>
                      <w:color w:val="000000" w:themeColor="text1"/>
                      <w:sz w:val="16"/>
                      <w:szCs w:val="16"/>
                    </w:rPr>
                  </w:pPr>
                  <w:r w:rsidRPr="00B36BF6">
                    <w:rPr>
                      <w:rFonts w:ascii="Arial" w:hAnsi="Arial" w:cs="Arial"/>
                      <w:bCs/>
                      <w:color w:val="000000" w:themeColor="text1"/>
                      <w:sz w:val="16"/>
                      <w:szCs w:val="16"/>
                    </w:rPr>
                    <w:t xml:space="preserve">2. </w:t>
                  </w:r>
                  <w:r w:rsidRPr="00B36BF6">
                    <w:rPr>
                      <w:rFonts w:ascii="Arial" w:hAnsi="Arial" w:cs="Arial"/>
                      <w:b/>
                      <w:bCs/>
                      <w:color w:val="FFFF00"/>
                      <w:sz w:val="16"/>
                      <w:szCs w:val="16"/>
                    </w:rPr>
                    <w:t>Accessory organs (</w:t>
                  </w:r>
                  <w:proofErr w:type="spellStart"/>
                  <w:r w:rsidRPr="00B36BF6">
                    <w:rPr>
                      <w:rFonts w:ascii="Arial" w:hAnsi="Arial" w:cs="Arial"/>
                      <w:b/>
                      <w:bCs/>
                      <w:color w:val="FFFF00"/>
                      <w:sz w:val="16"/>
                      <w:szCs w:val="16"/>
                    </w:rPr>
                    <w:t>Biga</w:t>
                  </w:r>
                  <w:proofErr w:type="spellEnd"/>
                  <w:r w:rsidRPr="00B36BF6">
                    <w:rPr>
                      <w:rFonts w:ascii="Arial" w:hAnsi="Arial" w:cs="Arial"/>
                      <w:b/>
                      <w:bCs/>
                      <w:color w:val="FFFF00"/>
                      <w:sz w:val="16"/>
                      <w:szCs w:val="16"/>
                    </w:rPr>
                    <w:t xml:space="preserve"> et al., 2019):</w:t>
                  </w:r>
                </w:p>
                <w:p w:rsidR="00853E74" w:rsidRPr="00B36BF6" w:rsidRDefault="00853E74" w:rsidP="008720D8">
                  <w:pPr>
                    <w:pStyle w:val="ListParagraph"/>
                    <w:numPr>
                      <w:ilvl w:val="0"/>
                      <w:numId w:val="2"/>
                    </w:numPr>
                    <w:rPr>
                      <w:rFonts w:ascii="Arial" w:hAnsi="Arial" w:cs="Arial"/>
                      <w:bCs/>
                      <w:color w:val="000000" w:themeColor="text1"/>
                      <w:sz w:val="16"/>
                      <w:szCs w:val="16"/>
                    </w:rPr>
                  </w:pPr>
                  <w:r w:rsidRPr="00B36BF6">
                    <w:rPr>
                      <w:rFonts w:ascii="Arial" w:hAnsi="Arial" w:cs="Arial"/>
                      <w:bCs/>
                      <w:color w:val="000000" w:themeColor="text1"/>
                      <w:sz w:val="16"/>
                      <w:szCs w:val="16"/>
                    </w:rPr>
                    <w:t>Consists of organs that either store or secrete chemical substances that are passed into the alimentary canal via duct</w:t>
                  </w:r>
                </w:p>
                <w:p w:rsidR="00853E74" w:rsidRPr="00B36BF6" w:rsidRDefault="00853E74" w:rsidP="008720D8">
                  <w:pPr>
                    <w:pStyle w:val="ListParagraph"/>
                    <w:numPr>
                      <w:ilvl w:val="0"/>
                      <w:numId w:val="2"/>
                    </w:numPr>
                    <w:rPr>
                      <w:rFonts w:ascii="Arial" w:hAnsi="Arial" w:cs="Arial"/>
                      <w:bCs/>
                      <w:color w:val="000000" w:themeColor="text1"/>
                      <w:sz w:val="16"/>
                      <w:szCs w:val="16"/>
                    </w:rPr>
                  </w:pPr>
                  <w:r w:rsidRPr="00B36BF6">
                    <w:rPr>
                      <w:rFonts w:ascii="Arial" w:hAnsi="Arial" w:cs="Arial"/>
                      <w:bCs/>
                      <w:color w:val="000000" w:themeColor="text1"/>
                      <w:sz w:val="16"/>
                      <w:szCs w:val="16"/>
                    </w:rPr>
                    <w:t xml:space="preserve">Salivary glands, liver, gall bladder and biliary duct and pancreas are the accessory organs </w:t>
                  </w:r>
                </w:p>
                <w:p w:rsidR="00853E74" w:rsidRPr="00B36BF6" w:rsidRDefault="00853E74" w:rsidP="008720D8">
                  <w:pPr>
                    <w:ind w:firstLine="0"/>
                    <w:rPr>
                      <w:rFonts w:ascii="Arial" w:hAnsi="Arial" w:cs="Arial"/>
                      <w:b/>
                      <w:bCs/>
                      <w:color w:val="FFFF00"/>
                      <w:sz w:val="16"/>
                      <w:szCs w:val="16"/>
                      <w:u w:val="single"/>
                    </w:rPr>
                  </w:pPr>
                  <w:r w:rsidRPr="00B36BF6">
                    <w:rPr>
                      <w:rFonts w:ascii="Arial" w:hAnsi="Arial" w:cs="Arial"/>
                      <w:b/>
                      <w:bCs/>
                      <w:color w:val="FFFF00"/>
                      <w:sz w:val="16"/>
                      <w:szCs w:val="16"/>
                      <w:u w:val="single"/>
                    </w:rPr>
                    <w:t>Parts of Gastrointestinal Tract</w:t>
                  </w:r>
                </w:p>
                <w:p w:rsidR="00853E74" w:rsidRPr="00B36BF6" w:rsidRDefault="00853E74" w:rsidP="008720D8">
                  <w:pPr>
                    <w:ind w:firstLine="0"/>
                    <w:rPr>
                      <w:rFonts w:ascii="Arial" w:hAnsi="Arial" w:cs="Arial"/>
                      <w:bCs/>
                      <w:color w:val="000000" w:themeColor="text1"/>
                      <w:sz w:val="16"/>
                      <w:szCs w:val="16"/>
                    </w:rPr>
                  </w:pPr>
                  <w:r w:rsidRPr="00B36BF6">
                    <w:rPr>
                      <w:rFonts w:ascii="Arial" w:hAnsi="Arial" w:cs="Arial"/>
                      <w:bCs/>
                      <w:color w:val="000000" w:themeColor="text1"/>
                      <w:sz w:val="16"/>
                      <w:szCs w:val="16"/>
                    </w:rPr>
                    <w:t>Gastrointestinal tract is divided into two parts (</w:t>
                  </w:r>
                  <w:proofErr w:type="spellStart"/>
                  <w:r w:rsidRPr="00B36BF6">
                    <w:rPr>
                      <w:rFonts w:ascii="Arial" w:hAnsi="Arial" w:cs="Arial"/>
                      <w:bCs/>
                      <w:color w:val="000000" w:themeColor="text1"/>
                      <w:sz w:val="16"/>
                      <w:szCs w:val="16"/>
                    </w:rPr>
                    <w:t>Biga</w:t>
                  </w:r>
                  <w:proofErr w:type="spellEnd"/>
                  <w:r w:rsidRPr="00B36BF6">
                    <w:rPr>
                      <w:rFonts w:ascii="Arial" w:hAnsi="Arial" w:cs="Arial"/>
                      <w:bCs/>
                      <w:color w:val="000000" w:themeColor="text1"/>
                      <w:sz w:val="16"/>
                      <w:szCs w:val="16"/>
                    </w:rPr>
                    <w:t xml:space="preserve"> et al., 2019):</w:t>
                  </w:r>
                </w:p>
                <w:p w:rsidR="00853E74" w:rsidRPr="00B36BF6" w:rsidRDefault="00853E74" w:rsidP="008720D8">
                  <w:pPr>
                    <w:ind w:firstLine="0"/>
                    <w:rPr>
                      <w:rFonts w:ascii="Arial" w:hAnsi="Arial" w:cs="Arial"/>
                      <w:bCs/>
                      <w:color w:val="000000" w:themeColor="text1"/>
                      <w:sz w:val="16"/>
                      <w:szCs w:val="16"/>
                    </w:rPr>
                  </w:pPr>
                  <w:r w:rsidRPr="00B36BF6">
                    <w:rPr>
                      <w:rFonts w:ascii="Arial" w:hAnsi="Arial" w:cs="Arial"/>
                      <w:bCs/>
                      <w:color w:val="000000" w:themeColor="text1"/>
                      <w:sz w:val="16"/>
                      <w:szCs w:val="16"/>
                    </w:rPr>
                    <w:t>1. Upper gastrointestinal tract: Consists of mouth (oral cavity), esophagus, stomach and duodenum (first part of small intestine)</w:t>
                  </w:r>
                </w:p>
                <w:p w:rsidR="00853E74" w:rsidRPr="00B36BF6" w:rsidRDefault="00853E74" w:rsidP="008720D8">
                  <w:pPr>
                    <w:ind w:firstLine="0"/>
                    <w:rPr>
                      <w:rFonts w:ascii="Arial" w:hAnsi="Arial" w:cs="Arial"/>
                      <w:bCs/>
                      <w:color w:val="000000" w:themeColor="text1"/>
                      <w:sz w:val="16"/>
                      <w:szCs w:val="16"/>
                    </w:rPr>
                  </w:pPr>
                  <w:r w:rsidRPr="00B36BF6">
                    <w:rPr>
                      <w:rFonts w:ascii="Arial" w:hAnsi="Arial" w:cs="Arial"/>
                      <w:bCs/>
                      <w:color w:val="000000" w:themeColor="text1"/>
                      <w:sz w:val="16"/>
                      <w:szCs w:val="16"/>
                    </w:rPr>
                    <w:t>2. Lower gastrointestinal tract: Extends from Jejunum (second part of small intestine) to the anus</w:t>
                  </w:r>
                </w:p>
                <w:p w:rsidR="00853E74" w:rsidRPr="00B36BF6" w:rsidRDefault="00853E74" w:rsidP="008720D8">
                  <w:pPr>
                    <w:ind w:firstLine="0"/>
                    <w:rPr>
                      <w:bCs/>
                      <w:color w:val="000000" w:themeColor="text1"/>
                      <w:sz w:val="16"/>
                    </w:rPr>
                  </w:pPr>
                  <w:r w:rsidRPr="00B36BF6">
                    <w:rPr>
                      <w:bCs/>
                      <w:color w:val="000000" w:themeColor="text1"/>
                      <w:sz w:val="16"/>
                    </w:rPr>
                    <w:t xml:space="preserve">The </w:t>
                  </w:r>
                  <w:proofErr w:type="spellStart"/>
                  <w:r w:rsidRPr="00B36BF6">
                    <w:rPr>
                      <w:bCs/>
                      <w:color w:val="000000" w:themeColor="text1"/>
                      <w:sz w:val="16"/>
                    </w:rPr>
                    <w:t>suspensory</w:t>
                  </w:r>
                  <w:proofErr w:type="spellEnd"/>
                  <w:r w:rsidRPr="00B36BF6">
                    <w:rPr>
                      <w:bCs/>
                      <w:color w:val="000000" w:themeColor="text1"/>
                      <w:sz w:val="16"/>
                    </w:rPr>
                    <w:t xml:space="preserve"> muscle of duodenum marks the division between upper and lower GITs (</w:t>
                  </w:r>
                  <w:proofErr w:type="spellStart"/>
                  <w:r w:rsidRPr="00B36BF6">
                    <w:rPr>
                      <w:bCs/>
                      <w:color w:val="000000" w:themeColor="text1"/>
                      <w:sz w:val="16"/>
                    </w:rPr>
                    <w:t>Biga</w:t>
                  </w:r>
                  <w:proofErr w:type="spellEnd"/>
                  <w:r w:rsidRPr="00B36BF6">
                    <w:rPr>
                      <w:bCs/>
                      <w:color w:val="000000" w:themeColor="text1"/>
                      <w:sz w:val="16"/>
                    </w:rPr>
                    <w:t xml:space="preserve"> et al., 2019).</w:t>
                  </w:r>
                </w:p>
                <w:p w:rsidR="00853E74" w:rsidRPr="00C52D86" w:rsidRDefault="00853E74" w:rsidP="008720D8">
                  <w:pPr>
                    <w:ind w:left="360" w:firstLine="0"/>
                    <w:rPr>
                      <w:b/>
                      <w:sz w:val="10"/>
                    </w:rPr>
                  </w:pPr>
                </w:p>
              </w:txbxContent>
            </v:textbox>
            <w10:wrap type="through"/>
          </v:rect>
        </w:pict>
      </w:r>
      <w:r w:rsidR="00D54A37">
        <w:rPr>
          <w:noProof/>
        </w:rPr>
        <w:pict>
          <v:rect id="Rectangle 2" o:spid="_x0000_s1036" style="position:absolute;left:0;text-align:left;margin-left:-85.95pt;margin-top:-69.95pt;width:590pt;height:63pt;z-index:251662336;visibility:visible;mso-position-horizontal-relative:text;mso-position-vertical-relative:text;mso-width-relative:margin;mso-height-relative:margin;v-text-anchor:middle" wrapcoords="-82 -514 -82 21857 21682 21857 21682 -514 -82 -514"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" fillcolor="#4b5a60 [3204]" strokecolor="#d8d8d8 [2721]" strokeweight="3.5pt">
            <v:textbox>
              <w:txbxContent>
                <w:p w:rsidR="00853E74" w:rsidRPr="001F3A10" w:rsidRDefault="00853E74" w:rsidP="008720D8">
                  <w:pPr>
                    <w:jc w:val="center"/>
                    <w:rPr>
                      <w:rFonts w:ascii="Arial" w:hAnsi="Arial" w:cs="Arial"/>
                      <w:color w:val="FF0000"/>
                      <w:sz w:val="56"/>
                    </w:rPr>
                  </w:pPr>
                  <w:bookmarkStart w:id="0" w:name="_GoBack"/>
                  <w:r w:rsidRPr="001F3A10">
                    <w:rPr>
                      <w:rFonts w:ascii="Arial" w:hAnsi="Arial" w:cs="Arial"/>
                      <w:color w:val="FF0000"/>
                      <w:sz w:val="56"/>
                    </w:rPr>
                    <w:t>Digestive System</w:t>
                  </w:r>
                </w:p>
              </w:txbxContent>
            </v:textbox>
            <w10:wrap type="through"/>
          </v:rect>
        </w:pict>
      </w:r>
    </w:p>
    <w:sectPr w:rsidR="00E77905" w:rsidSect="001F3A10">
      <w:pgSz w:w="11900" w:h="16840"/>
      <w:pgMar w:top="1440" w:right="1800" w:bottom="1440" w:left="1800" w:header="708" w:footer="708" w:gutter="0"/>
      <w:cols w:space="708"/>
      <w:titlePg/>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sto MT">
    <w:panose1 w:val="02040603050505030304"/>
    <w:charset w:val="00"/>
    <w:family w:val="roman"/>
    <w:pitch w:val="variable"/>
    <w:sig w:usb0="00000003" w:usb1="00000000" w:usb2="00000000" w:usb3="00000000" w:csb0="00000001" w:csb1="00000000"/>
  </w:font>
  <w:font w:name="ＭＳ 明朝">
    <w:altName w:val="MS Mincho"/>
    <w:charset w:val="4E"/>
    <w:family w:val="auto"/>
    <w:pitch w:val="variable"/>
    <w:sig w:usb0="00000000" w:usb1="6AC7FDFB" w:usb2="00000012" w:usb3="00000000" w:csb0="0002009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DA3326"/>
    <w:multiLevelType w:val="hybridMultilevel"/>
    <w:tmpl w:val="EDB4B4FA"/>
    <w:lvl w:ilvl="0" w:tplc="91D29C18">
      <w:start w:val="1"/>
      <w:numFmt w:val="bullet"/>
      <w:lvlText w:val=""/>
      <w:lvlJc w:val="left"/>
      <w:pPr>
        <w:tabs>
          <w:tab w:val="num" w:pos="340"/>
        </w:tabs>
        <w:ind w:left="340"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9CC2A69"/>
    <w:multiLevelType w:val="hybridMultilevel"/>
    <w:tmpl w:val="E552F934"/>
    <w:lvl w:ilvl="0" w:tplc="C780F180">
      <w:start w:val="1"/>
      <w:numFmt w:val="decimal"/>
      <w:lvlText w:val="%1."/>
      <w:lvlJc w:val="left"/>
      <w:pPr>
        <w:tabs>
          <w:tab w:val="num" w:pos="340"/>
        </w:tabs>
        <w:ind w:left="340" w:hanging="227"/>
      </w:pPr>
      <w:rPr>
        <w:rFonts w:asciiTheme="minorHAnsi" w:eastAsiaTheme="minorEastAsia" w:hAnsiTheme="minorHAnsi" w:cstheme="minorBidi"/>
      </w:rPr>
    </w:lvl>
    <w:lvl w:ilvl="1" w:tplc="70AC024E">
      <w:start w:val="1"/>
      <w:numFmt w:val="bullet"/>
      <w:lvlText w:val="o"/>
      <w:lvlJc w:val="left"/>
      <w:pPr>
        <w:tabs>
          <w:tab w:val="num" w:pos="737"/>
        </w:tabs>
        <w:ind w:left="737" w:hanging="34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D8F4879"/>
    <w:multiLevelType w:val="hybridMultilevel"/>
    <w:tmpl w:val="0A825DC2"/>
    <w:lvl w:ilvl="0" w:tplc="91D29C18">
      <w:start w:val="1"/>
      <w:numFmt w:val="bullet"/>
      <w:lvlText w:val=""/>
      <w:lvlJc w:val="left"/>
      <w:pPr>
        <w:tabs>
          <w:tab w:val="num" w:pos="340"/>
        </w:tabs>
        <w:ind w:left="340"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85622B8"/>
    <w:multiLevelType w:val="hybridMultilevel"/>
    <w:tmpl w:val="229C0BDC"/>
    <w:lvl w:ilvl="0" w:tplc="91D29C18">
      <w:start w:val="1"/>
      <w:numFmt w:val="bullet"/>
      <w:lvlText w:val=""/>
      <w:lvlJc w:val="left"/>
      <w:pPr>
        <w:tabs>
          <w:tab w:val="num" w:pos="340"/>
        </w:tabs>
        <w:ind w:left="340" w:hanging="283"/>
      </w:pPr>
      <w:rPr>
        <w:rFonts w:ascii="Symbol" w:hAnsi="Symbol" w:hint="default"/>
      </w:rPr>
    </w:lvl>
    <w:lvl w:ilvl="1" w:tplc="F1200408">
      <w:start w:val="1"/>
      <w:numFmt w:val="bullet"/>
      <w:lvlText w:val="o"/>
      <w:lvlJc w:val="left"/>
      <w:pPr>
        <w:tabs>
          <w:tab w:val="num" w:pos="624"/>
        </w:tabs>
        <w:ind w:left="624" w:hanging="284"/>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8C41644"/>
    <w:multiLevelType w:val="hybridMultilevel"/>
    <w:tmpl w:val="CAEC626A"/>
    <w:lvl w:ilvl="0" w:tplc="91D29C18">
      <w:start w:val="1"/>
      <w:numFmt w:val="bullet"/>
      <w:lvlText w:val=""/>
      <w:lvlJc w:val="left"/>
      <w:pPr>
        <w:tabs>
          <w:tab w:val="num" w:pos="340"/>
        </w:tabs>
        <w:ind w:left="340" w:hanging="283"/>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6675655A"/>
    <w:multiLevelType w:val="hybridMultilevel"/>
    <w:tmpl w:val="0D9C75F6"/>
    <w:lvl w:ilvl="0" w:tplc="9CCE3300">
      <w:start w:val="1"/>
      <w:numFmt w:val="bullet"/>
      <w:lvlText w:val=""/>
      <w:lvlJc w:val="left"/>
      <w:pPr>
        <w:tabs>
          <w:tab w:val="num" w:pos="340"/>
        </w:tabs>
        <w:ind w:left="340" w:hanging="227"/>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9261460"/>
    <w:multiLevelType w:val="hybridMultilevel"/>
    <w:tmpl w:val="A6B4E3C4"/>
    <w:lvl w:ilvl="0" w:tplc="511E69BE">
      <w:start w:val="1"/>
      <w:numFmt w:val="bullet"/>
      <w:lvlText w:val=""/>
      <w:lvlJc w:val="left"/>
      <w:pPr>
        <w:tabs>
          <w:tab w:val="num" w:pos="720"/>
        </w:tabs>
        <w:ind w:left="720" w:hanging="360"/>
      </w:pPr>
      <w:rPr>
        <w:rFonts w:ascii="Wingdings" w:hAnsi="Wingdings" w:hint="default"/>
      </w:rPr>
    </w:lvl>
    <w:lvl w:ilvl="1" w:tplc="F54C11BE" w:tentative="1">
      <w:start w:val="1"/>
      <w:numFmt w:val="bullet"/>
      <w:lvlText w:val=""/>
      <w:lvlJc w:val="left"/>
      <w:pPr>
        <w:tabs>
          <w:tab w:val="num" w:pos="1440"/>
        </w:tabs>
        <w:ind w:left="1440" w:hanging="360"/>
      </w:pPr>
      <w:rPr>
        <w:rFonts w:ascii="Wingdings" w:hAnsi="Wingdings" w:hint="default"/>
      </w:rPr>
    </w:lvl>
    <w:lvl w:ilvl="2" w:tplc="0142B19E" w:tentative="1">
      <w:start w:val="1"/>
      <w:numFmt w:val="bullet"/>
      <w:lvlText w:val=""/>
      <w:lvlJc w:val="left"/>
      <w:pPr>
        <w:tabs>
          <w:tab w:val="num" w:pos="2160"/>
        </w:tabs>
        <w:ind w:left="2160" w:hanging="360"/>
      </w:pPr>
      <w:rPr>
        <w:rFonts w:ascii="Wingdings" w:hAnsi="Wingdings" w:hint="default"/>
      </w:rPr>
    </w:lvl>
    <w:lvl w:ilvl="3" w:tplc="9B266D0C" w:tentative="1">
      <w:start w:val="1"/>
      <w:numFmt w:val="bullet"/>
      <w:lvlText w:val=""/>
      <w:lvlJc w:val="left"/>
      <w:pPr>
        <w:tabs>
          <w:tab w:val="num" w:pos="2880"/>
        </w:tabs>
        <w:ind w:left="2880" w:hanging="360"/>
      </w:pPr>
      <w:rPr>
        <w:rFonts w:ascii="Wingdings" w:hAnsi="Wingdings" w:hint="default"/>
      </w:rPr>
    </w:lvl>
    <w:lvl w:ilvl="4" w:tplc="0526BFA4" w:tentative="1">
      <w:start w:val="1"/>
      <w:numFmt w:val="bullet"/>
      <w:lvlText w:val=""/>
      <w:lvlJc w:val="left"/>
      <w:pPr>
        <w:tabs>
          <w:tab w:val="num" w:pos="3600"/>
        </w:tabs>
        <w:ind w:left="3600" w:hanging="360"/>
      </w:pPr>
      <w:rPr>
        <w:rFonts w:ascii="Wingdings" w:hAnsi="Wingdings" w:hint="default"/>
      </w:rPr>
    </w:lvl>
    <w:lvl w:ilvl="5" w:tplc="6BB6B270" w:tentative="1">
      <w:start w:val="1"/>
      <w:numFmt w:val="bullet"/>
      <w:lvlText w:val=""/>
      <w:lvlJc w:val="left"/>
      <w:pPr>
        <w:tabs>
          <w:tab w:val="num" w:pos="4320"/>
        </w:tabs>
        <w:ind w:left="4320" w:hanging="360"/>
      </w:pPr>
      <w:rPr>
        <w:rFonts w:ascii="Wingdings" w:hAnsi="Wingdings" w:hint="default"/>
      </w:rPr>
    </w:lvl>
    <w:lvl w:ilvl="6" w:tplc="E50A4FE4" w:tentative="1">
      <w:start w:val="1"/>
      <w:numFmt w:val="bullet"/>
      <w:lvlText w:val=""/>
      <w:lvlJc w:val="left"/>
      <w:pPr>
        <w:tabs>
          <w:tab w:val="num" w:pos="5040"/>
        </w:tabs>
        <w:ind w:left="5040" w:hanging="360"/>
      </w:pPr>
      <w:rPr>
        <w:rFonts w:ascii="Wingdings" w:hAnsi="Wingdings" w:hint="default"/>
      </w:rPr>
    </w:lvl>
    <w:lvl w:ilvl="7" w:tplc="439AC8D0" w:tentative="1">
      <w:start w:val="1"/>
      <w:numFmt w:val="bullet"/>
      <w:lvlText w:val=""/>
      <w:lvlJc w:val="left"/>
      <w:pPr>
        <w:tabs>
          <w:tab w:val="num" w:pos="5760"/>
        </w:tabs>
        <w:ind w:left="5760" w:hanging="360"/>
      </w:pPr>
      <w:rPr>
        <w:rFonts w:ascii="Wingdings" w:hAnsi="Wingdings" w:hint="default"/>
      </w:rPr>
    </w:lvl>
    <w:lvl w:ilvl="8" w:tplc="8BAE14CA" w:tentative="1">
      <w:start w:val="1"/>
      <w:numFmt w:val="bullet"/>
      <w:lvlText w:val=""/>
      <w:lvlJc w:val="left"/>
      <w:pPr>
        <w:tabs>
          <w:tab w:val="num" w:pos="6480"/>
        </w:tabs>
        <w:ind w:left="6480" w:hanging="360"/>
      </w:pPr>
      <w:rPr>
        <w:rFonts w:ascii="Wingdings" w:hAnsi="Wingdings" w:hint="default"/>
      </w:rPr>
    </w:lvl>
  </w:abstractNum>
  <w:abstractNum w:abstractNumId="7">
    <w:nsid w:val="6D4D0223"/>
    <w:multiLevelType w:val="hybridMultilevel"/>
    <w:tmpl w:val="38DE1BBA"/>
    <w:lvl w:ilvl="0" w:tplc="6F9C2CBA">
      <w:start w:val="1"/>
      <w:numFmt w:val="bullet"/>
      <w:lvlText w:val=""/>
      <w:lvlJc w:val="left"/>
      <w:pPr>
        <w:tabs>
          <w:tab w:val="num" w:pos="340"/>
        </w:tabs>
        <w:ind w:left="340" w:hanging="227"/>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8250099"/>
    <w:multiLevelType w:val="hybridMultilevel"/>
    <w:tmpl w:val="4AA4C2FA"/>
    <w:lvl w:ilvl="0" w:tplc="6F9C2CBA">
      <w:start w:val="1"/>
      <w:numFmt w:val="bullet"/>
      <w:lvlText w:val=""/>
      <w:lvlJc w:val="left"/>
      <w:pPr>
        <w:tabs>
          <w:tab w:val="num" w:pos="340"/>
        </w:tabs>
        <w:ind w:left="340" w:hanging="227"/>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8"/>
  </w:num>
  <w:num w:numId="4">
    <w:abstractNumId w:val="1"/>
  </w:num>
  <w:num w:numId="5">
    <w:abstractNumId w:val="4"/>
  </w:num>
  <w:num w:numId="6">
    <w:abstractNumId w:val="2"/>
  </w:num>
  <w:num w:numId="7">
    <w:abstractNumId w:val="0"/>
  </w:num>
  <w:num w:numId="8">
    <w:abstractNumId w:val="3"/>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isplayBackgroundShape/>
  <w:proofState w:spelling="clean" w:grammar="clean"/>
  <w:defaultTabStop w:val="720"/>
  <w:drawingGridHorizontalSpacing w:val="110"/>
  <w:displayHorizontalDrawingGridEvery w:val="2"/>
  <w:characterSpacingControl w:val="doNotCompress"/>
  <w:compat>
    <w:useFELayout/>
  </w:compat>
  <w:rsids>
    <w:rsidRoot w:val="00EC306F"/>
    <w:rsid w:val="001F3A10"/>
    <w:rsid w:val="00312C59"/>
    <w:rsid w:val="003406D9"/>
    <w:rsid w:val="0038525E"/>
    <w:rsid w:val="005E39A2"/>
    <w:rsid w:val="0061260E"/>
    <w:rsid w:val="007F1851"/>
    <w:rsid w:val="00853E74"/>
    <w:rsid w:val="008720D8"/>
    <w:rsid w:val="00906201"/>
    <w:rsid w:val="00A376FE"/>
    <w:rsid w:val="00B36BF6"/>
    <w:rsid w:val="00BE6E46"/>
    <w:rsid w:val="00C52D86"/>
    <w:rsid w:val="00D54A37"/>
    <w:rsid w:val="00D578D0"/>
    <w:rsid w:val="00DA5C60"/>
    <w:rsid w:val="00DD6F31"/>
    <w:rsid w:val="00E77905"/>
    <w:rsid w:val="00EC306F"/>
    <w:rsid w:val="00EE2084"/>
    <w:rsid w:val="00EF473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enu v:ext="edit" fillcolor="#0070c0"/>
    </o:shapedefaults>
    <o:shapelayout v:ext="edit">
      <o:idmap v:ext="edit" data="1"/>
      <o:rules v:ext="edit">
        <o:r id="V:Rule1" type="connector" idref="#_x0000_s1039"/>
        <o:r id="V:Rule2" type="connector" idref="#_x0000_s1050"/>
        <o:r id="V:Rule3" type="connector" idref="#_x0000_s104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306F"/>
    <w:pPr>
      <w:ind w:firstLine="360"/>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20D8"/>
    <w:pPr>
      <w:ind w:left="720"/>
      <w:contextualSpacing/>
    </w:pPr>
  </w:style>
  <w:style w:type="paragraph" w:styleId="BalloonText">
    <w:name w:val="Balloon Text"/>
    <w:basedOn w:val="Normal"/>
    <w:link w:val="BalloonTextChar"/>
    <w:uiPriority w:val="99"/>
    <w:semiHidden/>
    <w:unhideWhenUsed/>
    <w:rsid w:val="00DD6F3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D6F31"/>
    <w:rPr>
      <w:rFonts w:ascii="Lucida Grande" w:hAnsi="Lucida Grande" w:cs="Lucida Grande"/>
      <w:sz w:val="18"/>
      <w:szCs w:val="18"/>
    </w:rPr>
  </w:style>
  <w:style w:type="paragraph" w:styleId="NoSpacing">
    <w:name w:val="No Spacing"/>
    <w:link w:val="NoSpacingChar"/>
    <w:uiPriority w:val="1"/>
    <w:qFormat/>
    <w:rsid w:val="001F3A10"/>
    <w:rPr>
      <w:sz w:val="22"/>
      <w:szCs w:val="22"/>
    </w:rPr>
  </w:style>
  <w:style w:type="character" w:customStyle="1" w:styleId="NoSpacingChar">
    <w:name w:val="No Spacing Char"/>
    <w:basedOn w:val="DefaultParagraphFont"/>
    <w:link w:val="NoSpacing"/>
    <w:uiPriority w:val="1"/>
    <w:rsid w:val="001F3A10"/>
    <w:rPr>
      <w:sz w:val="22"/>
      <w:szCs w:val="2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306F"/>
    <w:pPr>
      <w:ind w:firstLine="360"/>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20D8"/>
    <w:pPr>
      <w:ind w:left="720"/>
      <w:contextualSpacing/>
    </w:pPr>
  </w:style>
  <w:style w:type="paragraph" w:styleId="BalloonText">
    <w:name w:val="Balloon Text"/>
    <w:basedOn w:val="Normal"/>
    <w:link w:val="BalloonTextChar"/>
    <w:uiPriority w:val="99"/>
    <w:semiHidden/>
    <w:unhideWhenUsed/>
    <w:rsid w:val="00DD6F3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D6F31"/>
    <w:rPr>
      <w:rFonts w:ascii="Lucida Grande" w:hAnsi="Lucida Grande" w:cs="Lucida Grande"/>
      <w:sz w:val="18"/>
      <w:szCs w:val="18"/>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495ABB29681E42F3B97F557625A2DA2F"/>
        <w:category>
          <w:name w:val="General"/>
          <w:gallery w:val="placeholder"/>
        </w:category>
        <w:types>
          <w:type w:val="bbPlcHdr"/>
        </w:types>
        <w:behaviors>
          <w:behavior w:val="content"/>
        </w:behaviors>
        <w:guid w:val="{A9B77DB3-1BE5-4388-934D-12E8753577AB}"/>
      </w:docPartPr>
      <w:docPartBody>
        <w:p w:rsidR="00000000" w:rsidRDefault="003F0085" w:rsidP="003F0085">
          <w:pPr>
            <w:pStyle w:val="495ABB29681E42F3B97F557625A2DA2F"/>
          </w:pPr>
          <w:r>
            <w:rPr>
              <w:rFonts w:asciiTheme="majorHAnsi" w:eastAsiaTheme="majorEastAsia" w:hAnsiTheme="majorHAnsi" w:cstheme="majorBidi"/>
              <w:b/>
              <w:bCs/>
              <w:color w:val="365F91" w:themeColor="accent1" w:themeShade="BF"/>
              <w:sz w:val="48"/>
              <w:szCs w:val="48"/>
            </w:rPr>
            <w:t>[Type the document title]</w:t>
          </w:r>
        </w:p>
      </w:docPartBody>
    </w:docPart>
    <w:docPart>
      <w:docPartPr>
        <w:name w:val="2ECFAA1552164094883FFA739A510DC3"/>
        <w:category>
          <w:name w:val="General"/>
          <w:gallery w:val="placeholder"/>
        </w:category>
        <w:types>
          <w:type w:val="bbPlcHdr"/>
        </w:types>
        <w:behaviors>
          <w:behavior w:val="content"/>
        </w:behaviors>
        <w:guid w:val="{3376627D-A44B-45AA-86E6-175CCDE046EC}"/>
      </w:docPartPr>
      <w:docPartBody>
        <w:p w:rsidR="00000000" w:rsidRDefault="003F0085" w:rsidP="003F0085">
          <w:pPr>
            <w:pStyle w:val="2ECFAA1552164094883FFA739A510DC3"/>
          </w:pPr>
          <w:r>
            <w:rPr>
              <w:color w:val="484329" w:themeColor="background2" w:themeShade="3F"/>
              <w:sz w:val="28"/>
              <w:szCs w:val="28"/>
            </w:rPr>
            <w:t>[Type the document subtitle]</w:t>
          </w:r>
        </w:p>
      </w:docPartBody>
    </w:docPart>
    <w:docPart>
      <w:docPartPr>
        <w:name w:val="108410F4A45247A48ACC2798AA333D8F"/>
        <w:category>
          <w:name w:val="General"/>
          <w:gallery w:val="placeholder"/>
        </w:category>
        <w:types>
          <w:type w:val="bbPlcHdr"/>
        </w:types>
        <w:behaviors>
          <w:behavior w:val="content"/>
        </w:behaviors>
        <w:guid w:val="{08E68B66-E430-4960-AF3E-B29910D3FFC2}"/>
      </w:docPartPr>
      <w:docPartBody>
        <w:p w:rsidR="00000000" w:rsidRDefault="003F0085" w:rsidP="003F0085">
          <w:pPr>
            <w:pStyle w:val="108410F4A45247A48ACC2798AA333D8F"/>
          </w:pPr>
          <w:r>
            <w:t>[Type the abstract of the document here. The abstract is typically a short summary of the contents of the document. Type the abstract of the document here. The abstract is typically a short summary of the contents of the document.]</w:t>
          </w:r>
        </w:p>
      </w:docPartBody>
    </w:docPart>
    <w:docPart>
      <w:docPartPr>
        <w:name w:val="3622DB13CF314166BFC0F297F6DA64E8"/>
        <w:category>
          <w:name w:val="General"/>
          <w:gallery w:val="placeholder"/>
        </w:category>
        <w:types>
          <w:type w:val="bbPlcHdr"/>
        </w:types>
        <w:behaviors>
          <w:behavior w:val="content"/>
        </w:behaviors>
        <w:guid w:val="{AB27CD45-6608-4CC1-A8CB-17BB326E7AFE}"/>
      </w:docPartPr>
      <w:docPartBody>
        <w:p w:rsidR="00000000" w:rsidRDefault="003F0085" w:rsidP="003F0085">
          <w:pPr>
            <w:pStyle w:val="3622DB13CF314166BFC0F297F6DA64E8"/>
          </w:pPr>
          <w:r>
            <w:rPr>
              <w:b/>
              <w:bCs/>
            </w:rPr>
            <w:t>[Type the author name]</w:t>
          </w:r>
        </w:p>
      </w:docPartBody>
    </w:docPart>
    <w:docPart>
      <w:docPartPr>
        <w:name w:val="C454AF10C12F43378E55C2640BED1A44"/>
        <w:category>
          <w:name w:val="General"/>
          <w:gallery w:val="placeholder"/>
        </w:category>
        <w:types>
          <w:type w:val="bbPlcHdr"/>
        </w:types>
        <w:behaviors>
          <w:behavior w:val="content"/>
        </w:behaviors>
        <w:guid w:val="{8C2CAAD9-4DCB-4324-BB1B-88ED779BA708}"/>
      </w:docPartPr>
      <w:docPartBody>
        <w:p w:rsidR="00000000" w:rsidRDefault="003F0085" w:rsidP="003F0085">
          <w:pPr>
            <w:pStyle w:val="C454AF10C12F43378E55C2640BED1A44"/>
          </w:pPr>
          <w:r>
            <w:rPr>
              <w:b/>
              <w:bCs/>
            </w:rPr>
            <w:t>[Pick the date]</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sto MT">
    <w:panose1 w:val="02040603050505030304"/>
    <w:charset w:val="00"/>
    <w:family w:val="roman"/>
    <w:pitch w:val="variable"/>
    <w:sig w:usb0="00000003" w:usb1="00000000" w:usb2="00000000" w:usb3="00000000" w:csb0="00000001" w:csb1="00000000"/>
  </w:font>
  <w:font w:name="ＭＳ 明朝">
    <w:altName w:val="MS Mincho"/>
    <w:charset w:val="4E"/>
    <w:family w:val="auto"/>
    <w:pitch w:val="variable"/>
    <w:sig w:usb0="00000000" w:usb1="6AC7FDFB" w:usb2="00000012" w:usb3="00000000" w:csb0="0002009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3F0085"/>
    <w:rsid w:val="003F0085"/>
    <w:rsid w:val="008C2D9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A1251885534405F885022964D630BFB">
    <w:name w:val="2A1251885534405F885022964D630BFB"/>
    <w:rsid w:val="003F0085"/>
  </w:style>
  <w:style w:type="paragraph" w:customStyle="1" w:styleId="771E96B434B84774A4B16E61FAB6BD99">
    <w:name w:val="771E96B434B84774A4B16E61FAB6BD99"/>
    <w:rsid w:val="003F0085"/>
  </w:style>
  <w:style w:type="paragraph" w:customStyle="1" w:styleId="0806BB0EC8084E359D638FB8FBC1E661">
    <w:name w:val="0806BB0EC8084E359D638FB8FBC1E661"/>
    <w:rsid w:val="003F0085"/>
  </w:style>
  <w:style w:type="paragraph" w:customStyle="1" w:styleId="F5E57C14B8094FB7B2A7BA479EBB3885">
    <w:name w:val="F5E57C14B8094FB7B2A7BA479EBB3885"/>
    <w:rsid w:val="003F0085"/>
  </w:style>
  <w:style w:type="paragraph" w:customStyle="1" w:styleId="4EAD0C3AE61F4A7EB7256AEEC4CBBBAC">
    <w:name w:val="4EAD0C3AE61F4A7EB7256AEEC4CBBBAC"/>
    <w:rsid w:val="003F0085"/>
  </w:style>
  <w:style w:type="paragraph" w:customStyle="1" w:styleId="495ABB29681E42F3B97F557625A2DA2F">
    <w:name w:val="495ABB29681E42F3B97F557625A2DA2F"/>
    <w:rsid w:val="003F0085"/>
  </w:style>
  <w:style w:type="paragraph" w:customStyle="1" w:styleId="2ECFAA1552164094883FFA739A510DC3">
    <w:name w:val="2ECFAA1552164094883FFA739A510DC3"/>
    <w:rsid w:val="003F0085"/>
  </w:style>
  <w:style w:type="paragraph" w:customStyle="1" w:styleId="108410F4A45247A48ACC2798AA333D8F">
    <w:name w:val="108410F4A45247A48ACC2798AA333D8F"/>
    <w:rsid w:val="003F0085"/>
  </w:style>
  <w:style w:type="paragraph" w:customStyle="1" w:styleId="3622DB13CF314166BFC0F297F6DA64E8">
    <w:name w:val="3622DB13CF314166BFC0F297F6DA64E8"/>
    <w:rsid w:val="003F0085"/>
  </w:style>
  <w:style w:type="paragraph" w:customStyle="1" w:styleId="C454AF10C12F43378E55C2640BED1A44">
    <w:name w:val="C454AF10C12F43378E55C2640BED1A44"/>
    <w:rsid w:val="003F0085"/>
  </w:style>
</w:styles>
</file>

<file path=word/glossary/webSettings.xml><?xml version="1.0" encoding="utf-8"?>
<w:webSettings xmlns:r="http://schemas.openxmlformats.org/officeDocument/2006/relationships" xmlns:w="http://schemas.openxmlformats.org/wordprocessingml/2006/main">
  <w:optimizeForBrowser/>
</w:webSettings>
</file>

<file path=word/theme/_rels/theme1.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Capital">
  <a:themeElements>
    <a:clrScheme name="Capital">
      <a:dk1>
        <a:srgbClr val="000000"/>
      </a:dk1>
      <a:lt1>
        <a:srgbClr val="FFFFFF"/>
      </a:lt1>
      <a:dk2>
        <a:srgbClr val="6F6D5D"/>
      </a:dk2>
      <a:lt2>
        <a:srgbClr val="7C8F97"/>
      </a:lt2>
      <a:accent1>
        <a:srgbClr val="4B5A60"/>
      </a:accent1>
      <a:accent2>
        <a:srgbClr val="9C5238"/>
      </a:accent2>
      <a:accent3>
        <a:srgbClr val="504539"/>
      </a:accent3>
      <a:accent4>
        <a:srgbClr val="C1AD79"/>
      </a:accent4>
      <a:accent5>
        <a:srgbClr val="667559"/>
      </a:accent5>
      <a:accent6>
        <a:srgbClr val="BAD6AD"/>
      </a:accent6>
      <a:hlink>
        <a:srgbClr val="524A82"/>
      </a:hlink>
      <a:folHlink>
        <a:srgbClr val="8F9954"/>
      </a:folHlink>
    </a:clrScheme>
    <a:fontScheme name="Capital">
      <a:majorFont>
        <a:latin typeface="Calisto MT"/>
        <a:ea typeface=""/>
        <a:cs typeface=""/>
        <a:font script="Jpan" typeface="ＭＳ 明朝"/>
      </a:majorFont>
      <a:minorFont>
        <a:latin typeface="Calisto MT"/>
        <a:ea typeface=""/>
        <a:cs typeface=""/>
        <a:font script="Jpan" typeface="ＭＳ 明朝"/>
      </a:minorFont>
    </a:fontScheme>
    <a:fmtScheme name="Capital">
      <a:fillStyleLst>
        <a:solidFill>
          <a:schemeClr val="phClr"/>
        </a:solidFill>
        <a:blipFill rotWithShape="1">
          <a:blip xmlns:r="http://schemas.openxmlformats.org/officeDocument/2006/relationships" r:embed="rId1">
            <a:duotone>
              <a:schemeClr val="phClr">
                <a:satMod val="150000"/>
                <a:lumMod val="50000"/>
              </a:schemeClr>
              <a:schemeClr val="phClr">
                <a:satMod val="300000"/>
                <a:lumMod val="125000"/>
              </a:schemeClr>
            </a:duotone>
          </a:blip>
          <a:tile tx="0" ty="0" sx="100000" sy="100000" flip="none" algn="tl"/>
        </a:blipFill>
        <a:blipFill rotWithShape="1">
          <a:blip xmlns:r="http://schemas.openxmlformats.org/officeDocument/2006/relationships" r:embed="rId2">
            <a:duotone>
              <a:schemeClr val="phClr">
                <a:satMod val="135000"/>
                <a:lumMod val="80000"/>
              </a:schemeClr>
              <a:schemeClr val="phClr">
                <a:satMod val="250000"/>
                <a:lumMod val="150000"/>
              </a:schemeClr>
            </a:duotone>
          </a:blip>
          <a:stretch/>
        </a:blipFill>
      </a:fillStyleLst>
      <a:lnStyleLst>
        <a:ln w="12700" cap="flat" cmpd="sng" algn="ctr">
          <a:solidFill>
            <a:schemeClr val="phClr">
              <a:shade val="95000"/>
              <a:satMod val="105000"/>
            </a:schemeClr>
          </a:solidFill>
          <a:prstDash val="solid"/>
        </a:ln>
        <a:ln w="31750" cap="flat" cmpd="sng" algn="ctr">
          <a:solidFill>
            <a:schemeClr val="phClr">
              <a:shade val="90000"/>
            </a:schemeClr>
          </a:solidFill>
          <a:prstDash val="solid"/>
        </a:ln>
        <a:ln w="44450" cap="flat" cmpd="sng" algn="ctr">
          <a:solidFill>
            <a:schemeClr val="phClr">
              <a:shade val="85000"/>
            </a:schemeClr>
          </a:solidFill>
          <a:prstDash val="solid"/>
        </a:ln>
      </a:lnStyleLst>
      <a:effectStyleLst>
        <a:effectStyle>
          <a:effectLst/>
        </a:effectStyle>
        <a:effectStyle>
          <a:effectLst>
            <a:outerShdw blurRad="63500" sx="101000" sy="101000" algn="ctr" rotWithShape="0">
              <a:srgbClr val="000000">
                <a:alpha val="40000"/>
              </a:srgbClr>
            </a:outerShdw>
          </a:effectLst>
          <a:scene3d>
            <a:camera prst="perspectiveFront" fov="3000000"/>
            <a:lightRig rig="threePt" dir="tl"/>
          </a:scene3d>
          <a:sp3d>
            <a:bevelT w="0" h="0"/>
          </a:sp3d>
        </a:effectStyle>
        <a:effectStyle>
          <a:effectLst>
            <a:innerShdw blurRad="190500">
              <a:srgbClr val="000000">
                <a:alpha val="50000"/>
              </a:srgbClr>
            </a:innerShdw>
          </a:effectLst>
          <a:scene3d>
            <a:camera prst="perspectiveFront" fov="4800000"/>
            <a:lightRig rig="twoPt" dir="t">
              <a:rot lat="0" lon="0" rev="4800000"/>
            </a:lightRig>
          </a:scene3d>
          <a:sp3d>
            <a:bevelT w="0" h="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blipFill rotWithShape="1">
          <a:blip xmlns:r="http://schemas.openxmlformats.org/officeDocument/2006/relationships" r:embed="rId3">
            <a:duotone>
              <a:schemeClr val="phClr">
                <a:satMod val="150000"/>
                <a:lumMod val="50000"/>
              </a:schemeClr>
              <a:schemeClr val="phClr">
                <a:satMod val="400000"/>
                <a:lumMod val="160000"/>
              </a:schemeClr>
            </a:duotone>
          </a:blip>
          <a:stretch/>
        </a:blipFill>
      </a:bgFillStyleLst>
    </a:fmtScheme>
  </a:themeElements>
  <a:objectDefaults>
    <a:spDef>
      <a:spPr/>
      <a:bodyPr rtlCol="0" anchor="ctr"/>
      <a:lstStyle>
        <a:defPPr algn="ctr">
          <a:defRPr/>
        </a:defP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2022-04-12T00:00:00</PublishDate>
  <Abstract> Module: Introduction of physiology Module name: BMHP5003-BIRM Lecture:Mumtaz Goolam Assignment Title: part1 individual Academic Poster</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37</Words>
  <Characters>216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Mac</Company>
  <LinksUpToDate>false</LinksUpToDate>
  <CharactersWithSpaces>252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name: Petea-kaye Davis</dc:title>
  <dc:subject>Student ID:1911491</dc:subject>
  <dc:creator>Petea kaye</dc:creator>
  <cp:lastModifiedBy>Windows User</cp:lastModifiedBy>
  <cp:revision>3</cp:revision>
  <dcterms:created xsi:type="dcterms:W3CDTF">2022-04-18T14:03:00Z</dcterms:created>
  <dcterms:modified xsi:type="dcterms:W3CDTF">2022-04-18T14:33:00Z</dcterms:modified>
</cp:coreProperties>
</file>