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48B59" w14:textId="77777777" w:rsidR="00D4797B" w:rsidRPr="00D4797B" w:rsidRDefault="00D4797B" w:rsidP="00D4797B">
      <w:pPr>
        <w:rPr>
          <w:lang w:val="en-US"/>
        </w:rPr>
      </w:pPr>
    </w:p>
    <w:p w14:paraId="52478C95" w14:textId="30CC1588" w:rsidR="00B82836" w:rsidRPr="007A4932" w:rsidRDefault="00B82836" w:rsidP="00B82836">
      <w:pPr>
        <w:pStyle w:val="Titlu"/>
        <w:rPr>
          <w:sz w:val="72"/>
          <w:szCs w:val="72"/>
          <w:lang w:val="en-US"/>
        </w:rPr>
      </w:pPr>
      <w:r w:rsidRPr="007A4932">
        <w:rPr>
          <w:sz w:val="72"/>
          <w:szCs w:val="72"/>
          <w:lang w:val="en-US"/>
        </w:rPr>
        <w:t>Greenwashing in Hospitality</w:t>
      </w:r>
    </w:p>
    <w:p w14:paraId="6A48E79D" w14:textId="77777777" w:rsidR="00B82836" w:rsidRDefault="00B82836" w:rsidP="00B82836">
      <w:pPr>
        <w:rPr>
          <w:lang w:val="en-US"/>
        </w:rPr>
      </w:pPr>
    </w:p>
    <w:p w14:paraId="0110CCA4" w14:textId="04F5E775" w:rsidR="00B82836" w:rsidRDefault="007A4932" w:rsidP="007A4932">
      <w:pPr>
        <w:tabs>
          <w:tab w:val="left" w:pos="1275"/>
        </w:tabs>
        <w:rPr>
          <w:lang w:val="en-US"/>
        </w:rPr>
      </w:pPr>
      <w:r>
        <w:rPr>
          <w:lang w:val="en-US"/>
        </w:rPr>
        <w:tab/>
      </w:r>
    </w:p>
    <w:p w14:paraId="3B95DC78" w14:textId="77777777" w:rsidR="007A4932" w:rsidRDefault="007A4932" w:rsidP="007A4932">
      <w:pPr>
        <w:tabs>
          <w:tab w:val="left" w:pos="1275"/>
        </w:tabs>
        <w:rPr>
          <w:lang w:val="en-US"/>
        </w:rPr>
      </w:pPr>
    </w:p>
    <w:p w14:paraId="1719071D" w14:textId="77777777" w:rsidR="007A4932" w:rsidRDefault="007A4932" w:rsidP="007A4932">
      <w:pPr>
        <w:tabs>
          <w:tab w:val="left" w:pos="1275"/>
        </w:tabs>
        <w:rPr>
          <w:lang w:val="en-US"/>
        </w:rPr>
      </w:pPr>
    </w:p>
    <w:p w14:paraId="6EC51AB7" w14:textId="77777777" w:rsidR="00B82836" w:rsidRDefault="00B82836" w:rsidP="00B82836">
      <w:pPr>
        <w:rPr>
          <w:lang w:val="en-US"/>
        </w:rPr>
      </w:pPr>
    </w:p>
    <w:p w14:paraId="58CA44BE" w14:textId="57835DE6" w:rsidR="007A4932" w:rsidRPr="007A4932" w:rsidRDefault="007A4932" w:rsidP="007A4932">
      <w:pPr>
        <w:jc w:val="left"/>
        <w:rPr>
          <w:b/>
          <w:bCs/>
          <w:sz w:val="36"/>
          <w:szCs w:val="36"/>
          <w:lang w:val="en-US"/>
        </w:rPr>
      </w:pPr>
      <w:r w:rsidRPr="007A4932">
        <w:rPr>
          <w:b/>
          <w:bCs/>
          <w:sz w:val="36"/>
          <w:szCs w:val="36"/>
          <w:lang w:val="en-US"/>
        </w:rPr>
        <w:t>Student ID:</w:t>
      </w:r>
      <w:r w:rsidRPr="007A4932">
        <w:rPr>
          <w:b/>
          <w:bCs/>
          <w:sz w:val="36"/>
          <w:szCs w:val="36"/>
          <w:lang w:val="en-US"/>
        </w:rPr>
        <w:t xml:space="preserve">  2125046</w:t>
      </w:r>
    </w:p>
    <w:p w14:paraId="62BC17DF" w14:textId="61266B9D" w:rsidR="007A4932" w:rsidRPr="007A4932" w:rsidRDefault="007A4932" w:rsidP="007A4932">
      <w:pPr>
        <w:jc w:val="left"/>
        <w:rPr>
          <w:b/>
          <w:bCs/>
          <w:sz w:val="36"/>
          <w:szCs w:val="36"/>
          <w:lang w:val="en-US"/>
        </w:rPr>
      </w:pPr>
      <w:r w:rsidRPr="007A4932">
        <w:rPr>
          <w:b/>
          <w:bCs/>
          <w:sz w:val="36"/>
          <w:szCs w:val="36"/>
          <w:lang w:val="en-US"/>
        </w:rPr>
        <w:t>Student Name:</w:t>
      </w:r>
      <w:r w:rsidRPr="007A4932">
        <w:rPr>
          <w:b/>
          <w:bCs/>
          <w:sz w:val="36"/>
          <w:szCs w:val="36"/>
          <w:lang w:val="en-US"/>
        </w:rPr>
        <w:t xml:space="preserve">   Adina Roxana Irimia</w:t>
      </w:r>
    </w:p>
    <w:p w14:paraId="7CB01299" w14:textId="4074C1FA" w:rsidR="007A4932" w:rsidRPr="007A4932" w:rsidRDefault="007A4932" w:rsidP="007A4932">
      <w:pPr>
        <w:jc w:val="left"/>
        <w:rPr>
          <w:b/>
          <w:bCs/>
          <w:sz w:val="36"/>
          <w:szCs w:val="36"/>
          <w:lang w:val="en-US"/>
        </w:rPr>
      </w:pPr>
      <w:r w:rsidRPr="007A4932">
        <w:rPr>
          <w:b/>
          <w:bCs/>
          <w:sz w:val="36"/>
          <w:szCs w:val="36"/>
          <w:lang w:val="en-US"/>
        </w:rPr>
        <w:t>BMIH5006</w:t>
      </w:r>
    </w:p>
    <w:p w14:paraId="5654C3AF" w14:textId="35BB9B64" w:rsidR="007A4932" w:rsidRPr="007A4932" w:rsidRDefault="007A4932" w:rsidP="007A4932">
      <w:pPr>
        <w:jc w:val="left"/>
        <w:rPr>
          <w:b/>
          <w:bCs/>
          <w:sz w:val="36"/>
          <w:szCs w:val="36"/>
          <w:lang w:val="en-US"/>
        </w:rPr>
      </w:pPr>
      <w:r w:rsidRPr="007A4932">
        <w:rPr>
          <w:b/>
          <w:bCs/>
          <w:sz w:val="36"/>
          <w:szCs w:val="36"/>
          <w:lang w:val="en-US"/>
        </w:rPr>
        <w:t xml:space="preserve">Sustainable Hospitality&amp; Tourism Management </w:t>
      </w:r>
    </w:p>
    <w:p w14:paraId="6D0BB027" w14:textId="7ED70914" w:rsidR="007A4932" w:rsidRPr="007A4932" w:rsidRDefault="007A4932" w:rsidP="007A4932">
      <w:pPr>
        <w:jc w:val="left"/>
        <w:rPr>
          <w:b/>
          <w:bCs/>
          <w:sz w:val="36"/>
          <w:szCs w:val="36"/>
          <w:lang w:val="en-US"/>
        </w:rPr>
      </w:pPr>
      <w:r w:rsidRPr="007A4932">
        <w:rPr>
          <w:b/>
          <w:bCs/>
          <w:sz w:val="36"/>
          <w:szCs w:val="36"/>
          <w:lang w:val="en-US"/>
        </w:rPr>
        <w:t xml:space="preserve">DR. Huw Thomas </w:t>
      </w:r>
    </w:p>
    <w:p w14:paraId="5BF42FC5" w14:textId="77777777" w:rsidR="00B82836" w:rsidRPr="007A4932" w:rsidRDefault="00B82836" w:rsidP="00B82836">
      <w:pPr>
        <w:rPr>
          <w:sz w:val="36"/>
          <w:szCs w:val="36"/>
          <w:lang w:val="en-US"/>
        </w:rPr>
      </w:pPr>
    </w:p>
    <w:p w14:paraId="4D577957" w14:textId="77777777" w:rsidR="00B82836" w:rsidRDefault="00B82836" w:rsidP="00B82836">
      <w:pPr>
        <w:rPr>
          <w:lang w:val="en-US"/>
        </w:rPr>
      </w:pPr>
    </w:p>
    <w:p w14:paraId="63569B43" w14:textId="77777777" w:rsidR="00B82836" w:rsidRDefault="00B82836" w:rsidP="00B82836">
      <w:pPr>
        <w:rPr>
          <w:lang w:val="en-US"/>
        </w:rPr>
      </w:pPr>
    </w:p>
    <w:p w14:paraId="6E014DFE" w14:textId="77777777" w:rsidR="00B82836" w:rsidRDefault="00B82836" w:rsidP="00B82836">
      <w:pPr>
        <w:rPr>
          <w:lang w:val="en-US"/>
        </w:rPr>
      </w:pPr>
    </w:p>
    <w:p w14:paraId="545873A0" w14:textId="77777777" w:rsidR="00B82836" w:rsidRDefault="00B82836" w:rsidP="00B82836">
      <w:pPr>
        <w:rPr>
          <w:lang w:val="en-US"/>
        </w:rPr>
      </w:pPr>
    </w:p>
    <w:p w14:paraId="46513875" w14:textId="77777777" w:rsidR="00B82836" w:rsidRDefault="00B82836" w:rsidP="00B82836">
      <w:pPr>
        <w:rPr>
          <w:lang w:val="en-US"/>
        </w:rPr>
      </w:pPr>
    </w:p>
    <w:p w14:paraId="6BC3F407" w14:textId="77777777" w:rsidR="00B82836" w:rsidRDefault="00B82836" w:rsidP="00B82836">
      <w:pPr>
        <w:rPr>
          <w:lang w:val="en-US"/>
        </w:rPr>
      </w:pPr>
    </w:p>
    <w:p w14:paraId="5513AEDC" w14:textId="77777777" w:rsidR="00B82836" w:rsidRDefault="00B82836" w:rsidP="00B82836">
      <w:pPr>
        <w:rPr>
          <w:lang w:val="en-US"/>
        </w:rPr>
      </w:pPr>
    </w:p>
    <w:p w14:paraId="35C1669F" w14:textId="77777777" w:rsidR="00B82836" w:rsidRDefault="00B82836" w:rsidP="00B82836">
      <w:pPr>
        <w:rPr>
          <w:lang w:val="en-US"/>
        </w:rPr>
      </w:pPr>
    </w:p>
    <w:p w14:paraId="12A1DEA6" w14:textId="77777777" w:rsidR="00ED5CF7" w:rsidRDefault="00ED5CF7" w:rsidP="00B82836">
      <w:pPr>
        <w:jc w:val="center"/>
        <w:rPr>
          <w:b/>
          <w:bCs/>
          <w:lang w:val="en-US"/>
        </w:rPr>
      </w:pPr>
    </w:p>
    <w:p w14:paraId="4F9ABF96" w14:textId="77777777" w:rsidR="00ED5CF7" w:rsidRDefault="00ED5CF7" w:rsidP="00B82836">
      <w:pPr>
        <w:jc w:val="center"/>
        <w:rPr>
          <w:b/>
          <w:bCs/>
          <w:lang w:val="en-US"/>
        </w:rPr>
      </w:pPr>
    </w:p>
    <w:p w14:paraId="7714FC19" w14:textId="77777777" w:rsidR="00ED5CF7" w:rsidRDefault="00ED5CF7" w:rsidP="00B82836">
      <w:pPr>
        <w:jc w:val="center"/>
        <w:rPr>
          <w:b/>
          <w:bCs/>
          <w:lang w:val="en-US"/>
        </w:rPr>
      </w:pPr>
    </w:p>
    <w:p w14:paraId="0FEE23BE" w14:textId="77777777" w:rsidR="00B82836" w:rsidRDefault="00B82836">
      <w:pPr>
        <w:spacing w:after="160" w:line="259" w:lineRule="auto"/>
        <w:jc w:val="left"/>
        <w:rPr>
          <w:rFonts w:eastAsiaTheme="majorEastAsia" w:cstheme="majorBidi"/>
          <w:b/>
          <w:sz w:val="28"/>
          <w:szCs w:val="32"/>
          <w:lang w:val="en-US"/>
        </w:rPr>
      </w:pPr>
      <w:r>
        <w:rPr>
          <w:rFonts w:eastAsiaTheme="majorEastAsia" w:cstheme="majorBidi"/>
          <w:b/>
          <w:sz w:val="28"/>
          <w:szCs w:val="32"/>
          <w:lang w:val="en-US"/>
        </w:rPr>
        <w:br w:type="page"/>
      </w:r>
    </w:p>
    <w:p w14:paraId="5AFAC662" w14:textId="0D5A691E" w:rsidR="00B82836" w:rsidRPr="007A4932" w:rsidRDefault="00B82836" w:rsidP="007A4932">
      <w:pPr>
        <w:pStyle w:val="Titlucuprins"/>
      </w:pPr>
    </w:p>
    <w:p w14:paraId="6F8AB21A" w14:textId="1208142D" w:rsidR="0040249E" w:rsidRPr="0040249E" w:rsidRDefault="0040249E" w:rsidP="00B82836">
      <w:pPr>
        <w:pStyle w:val="Titlu1"/>
        <w:rPr>
          <w:lang w:val="en-US"/>
        </w:rPr>
      </w:pPr>
      <w:bookmarkStart w:id="0" w:name="_Toc159946922"/>
      <w:r w:rsidRPr="0040249E">
        <w:rPr>
          <w:lang w:val="en-US"/>
        </w:rPr>
        <w:t>Introduction</w:t>
      </w:r>
      <w:bookmarkEnd w:id="0"/>
    </w:p>
    <w:p w14:paraId="0A42141D" w14:textId="2DC2D6DB" w:rsidR="002C42E7" w:rsidRDefault="005B4170" w:rsidP="0040249E">
      <w:pPr>
        <w:rPr>
          <w:lang w:val="en-US"/>
        </w:rPr>
      </w:pPr>
      <w:r>
        <w:rPr>
          <w:lang w:val="en-US"/>
        </w:rPr>
        <w:t>In recent year</w:t>
      </w:r>
      <w:r w:rsidR="002C42E7">
        <w:rPr>
          <w:lang w:val="en-US"/>
        </w:rPr>
        <w:t>s</w:t>
      </w:r>
      <w:r w:rsidR="0040249E" w:rsidRPr="0040249E">
        <w:rPr>
          <w:lang w:val="en-US"/>
        </w:rPr>
        <w:t xml:space="preserve"> sustainability </w:t>
      </w:r>
      <w:r w:rsidR="002C42E7">
        <w:rPr>
          <w:lang w:val="en-US"/>
        </w:rPr>
        <w:t>ha</w:t>
      </w:r>
      <w:r w:rsidR="0040249E" w:rsidRPr="0040249E">
        <w:rPr>
          <w:lang w:val="en-US"/>
        </w:rPr>
        <w:t>s develop</w:t>
      </w:r>
      <w:r w:rsidR="002C42E7">
        <w:rPr>
          <w:lang w:val="en-US"/>
        </w:rPr>
        <w:t>ed</w:t>
      </w:r>
      <w:r w:rsidR="0040249E" w:rsidRPr="0040249E">
        <w:rPr>
          <w:lang w:val="en-US"/>
        </w:rPr>
        <w:t xml:space="preserve"> fast across different sectors. Among these, hospitality is </w:t>
      </w:r>
      <w:r w:rsidR="002C42E7">
        <w:rPr>
          <w:lang w:val="en-US"/>
        </w:rPr>
        <w:t xml:space="preserve">at </w:t>
      </w:r>
      <w:r w:rsidR="0040249E" w:rsidRPr="0040249E">
        <w:rPr>
          <w:lang w:val="en-US"/>
        </w:rPr>
        <w:t xml:space="preserve">the forefront given that more and more consumers demand environmentally </w:t>
      </w:r>
      <w:r w:rsidR="002C42E7" w:rsidRPr="0040249E">
        <w:rPr>
          <w:lang w:val="en-US"/>
        </w:rPr>
        <w:t>aware</w:t>
      </w:r>
      <w:r w:rsidR="0040249E" w:rsidRPr="0040249E">
        <w:rPr>
          <w:lang w:val="en-US"/>
        </w:rPr>
        <w:t xml:space="preserve"> companies. Travelers </w:t>
      </w:r>
      <w:r w:rsidR="002C42E7">
        <w:rPr>
          <w:lang w:val="en-US"/>
        </w:rPr>
        <w:t>who</w:t>
      </w:r>
      <w:r w:rsidR="0040249E" w:rsidRPr="0040249E">
        <w:rPr>
          <w:lang w:val="en-US"/>
        </w:rPr>
        <w:t xml:space="preserve"> are already on board with environmentally aware </w:t>
      </w:r>
      <w:r w:rsidR="00741107" w:rsidRPr="0040249E">
        <w:rPr>
          <w:lang w:val="en-US"/>
        </w:rPr>
        <w:t>owners</w:t>
      </w:r>
      <w:r w:rsidR="0040249E" w:rsidRPr="0040249E">
        <w:rPr>
          <w:lang w:val="en-US"/>
        </w:rPr>
        <w:t xml:space="preserve"> </w:t>
      </w:r>
      <w:r w:rsidR="00D4797B">
        <w:rPr>
          <w:lang w:val="en-US"/>
        </w:rPr>
        <w:t xml:space="preserve">that </w:t>
      </w:r>
      <w:r w:rsidR="0040249E" w:rsidRPr="0040249E">
        <w:rPr>
          <w:lang w:val="en-US"/>
        </w:rPr>
        <w:t xml:space="preserve">will see no green initiatives at the forefront of hotel branding. </w:t>
      </w:r>
      <w:r w:rsidR="002C42E7" w:rsidRPr="0040249E">
        <w:rPr>
          <w:lang w:val="en-US"/>
        </w:rPr>
        <w:t>T</w:t>
      </w:r>
      <w:r w:rsidR="0040249E" w:rsidRPr="0040249E">
        <w:rPr>
          <w:lang w:val="en-US"/>
        </w:rPr>
        <w:t>h</w:t>
      </w:r>
      <w:r w:rsidR="002C42E7">
        <w:rPr>
          <w:lang w:val="en-US"/>
        </w:rPr>
        <w:t>is</w:t>
      </w:r>
      <w:r w:rsidR="0040249E" w:rsidRPr="0040249E">
        <w:rPr>
          <w:lang w:val="en-US"/>
        </w:rPr>
        <w:t xml:space="preserve"> phenomenon comes with the evidence of a </w:t>
      </w:r>
      <w:r w:rsidR="002C42E7" w:rsidRPr="0040249E">
        <w:rPr>
          <w:lang w:val="en-US"/>
        </w:rPr>
        <w:t>shocking</w:t>
      </w:r>
      <w:r w:rsidR="0040249E" w:rsidRPr="0040249E">
        <w:rPr>
          <w:lang w:val="en-US"/>
        </w:rPr>
        <w:t xml:space="preserve"> </w:t>
      </w:r>
      <w:r w:rsidR="002C42E7" w:rsidRPr="0040249E">
        <w:rPr>
          <w:lang w:val="en-US"/>
        </w:rPr>
        <w:t>crash</w:t>
      </w:r>
      <w:r w:rsidR="0040249E" w:rsidRPr="0040249E">
        <w:rPr>
          <w:lang w:val="en-US"/>
        </w:rPr>
        <w:t xml:space="preserve"> in </w:t>
      </w:r>
      <w:r w:rsidR="002C42E7">
        <w:rPr>
          <w:lang w:val="en-US"/>
        </w:rPr>
        <w:t xml:space="preserve">the </w:t>
      </w:r>
      <w:r w:rsidR="0040249E" w:rsidRPr="0040249E">
        <w:rPr>
          <w:lang w:val="en-US"/>
        </w:rPr>
        <w:t xml:space="preserve">credibility of many claims that causes the </w:t>
      </w:r>
      <w:r w:rsidR="002C42E7" w:rsidRPr="0040249E">
        <w:rPr>
          <w:lang w:val="en-US"/>
        </w:rPr>
        <w:t>increase</w:t>
      </w:r>
      <w:r w:rsidR="0040249E" w:rsidRPr="0040249E">
        <w:rPr>
          <w:lang w:val="en-US"/>
        </w:rPr>
        <w:t xml:space="preserve"> of </w:t>
      </w:r>
      <w:r w:rsidR="002C42E7" w:rsidRPr="0040249E">
        <w:rPr>
          <w:lang w:val="en-US"/>
        </w:rPr>
        <w:t>reaction</w:t>
      </w:r>
      <w:r w:rsidR="0040249E" w:rsidRPr="0040249E">
        <w:rPr>
          <w:lang w:val="en-US"/>
        </w:rPr>
        <w:t xml:space="preserve">, the so-called greenwashing. This </w:t>
      </w:r>
      <w:r>
        <w:rPr>
          <w:lang w:val="en-US"/>
        </w:rPr>
        <w:t>essay</w:t>
      </w:r>
      <w:r w:rsidR="0040249E" w:rsidRPr="0040249E">
        <w:rPr>
          <w:lang w:val="en-US"/>
        </w:rPr>
        <w:t xml:space="preserve"> reviews the issue of greenwashing in the context of the tourist industry and </w:t>
      </w:r>
      <w:r w:rsidR="002C42E7">
        <w:rPr>
          <w:lang w:val="en-US"/>
        </w:rPr>
        <w:t>h</w:t>
      </w:r>
      <w:r w:rsidR="0040249E" w:rsidRPr="0040249E">
        <w:rPr>
          <w:lang w:val="en-US"/>
        </w:rPr>
        <w:t>as a specific focus on greenwashing of Park Plaza Westminster Bridge London. Through investigating the hotel's methods of sustainability, self-evaluation techniques</w:t>
      </w:r>
      <w:r w:rsidR="002C42E7">
        <w:rPr>
          <w:lang w:val="en-US"/>
        </w:rPr>
        <w:t>,</w:t>
      </w:r>
      <w:r w:rsidR="0040249E" w:rsidRPr="0040249E">
        <w:rPr>
          <w:lang w:val="en-US"/>
        </w:rPr>
        <w:t xml:space="preserve"> and how green technology is put to use, this study is concerned with making the eco-picture </w:t>
      </w:r>
      <w:r w:rsidR="002C42E7" w:rsidRPr="0040249E">
        <w:rPr>
          <w:lang w:val="en-US"/>
        </w:rPr>
        <w:t>stronger</w:t>
      </w:r>
      <w:r w:rsidR="0040249E" w:rsidRPr="0040249E">
        <w:rPr>
          <w:lang w:val="en-US"/>
        </w:rPr>
        <w:t xml:space="preserve"> by interpreting the realities behind the green talk about the hotel industry. </w:t>
      </w:r>
      <w:r w:rsidR="002C42E7" w:rsidRPr="0040249E">
        <w:rPr>
          <w:lang w:val="en-US"/>
        </w:rPr>
        <w:t>Behavior</w:t>
      </w:r>
      <w:r w:rsidR="0040249E" w:rsidRPr="0040249E">
        <w:rPr>
          <w:lang w:val="en-US"/>
        </w:rPr>
        <w:t xml:space="preserve"> in mind the initiative of highlighting the necessity for transparency, accountability, and real sustainability efforts to solve the problem of greenwashing and make the hospitality industry have more responsible practices, this competition is a good approach.</w:t>
      </w:r>
      <w:r w:rsidR="00ED5CF7">
        <w:rPr>
          <w:lang w:val="en-US"/>
        </w:rPr>
        <w:t xml:space="preserve"> </w:t>
      </w:r>
      <w:r w:rsidR="002C42E7">
        <w:rPr>
          <w:lang w:val="en-US"/>
        </w:rPr>
        <w:t xml:space="preserve">This is the approach of the effort behind the green talk about the hotel industry. </w:t>
      </w:r>
    </w:p>
    <w:p w14:paraId="50764723" w14:textId="21333290" w:rsidR="0040249E" w:rsidRPr="0040249E" w:rsidRDefault="005B4170" w:rsidP="005B4170">
      <w:pPr>
        <w:spacing w:after="160" w:line="259" w:lineRule="auto"/>
        <w:jc w:val="left"/>
        <w:rPr>
          <w:lang w:val="en-US"/>
        </w:rPr>
      </w:pPr>
      <w:r>
        <w:rPr>
          <w:lang w:val="en-US"/>
        </w:rPr>
        <w:br w:type="page"/>
      </w:r>
    </w:p>
    <w:p w14:paraId="7537ACFD" w14:textId="7FFEA63A" w:rsidR="002C42E7" w:rsidRPr="002C42E7" w:rsidRDefault="002C42E7" w:rsidP="002C42E7">
      <w:pPr>
        <w:pStyle w:val="Titlu1"/>
        <w:rPr>
          <w:lang w:val="en-US"/>
        </w:rPr>
      </w:pPr>
      <w:bookmarkStart w:id="1" w:name="_Toc159946923"/>
      <w:r w:rsidRPr="002C42E7">
        <w:rPr>
          <w:lang w:val="en-US"/>
        </w:rPr>
        <w:lastRenderedPageBreak/>
        <w:t>Understanding Greenwashing</w:t>
      </w:r>
      <w:bookmarkEnd w:id="1"/>
    </w:p>
    <w:p w14:paraId="36FBC30E" w14:textId="26B966DA" w:rsidR="0040249E" w:rsidRDefault="002C42E7" w:rsidP="002C42E7">
      <w:pPr>
        <w:rPr>
          <w:lang w:val="en-US"/>
        </w:rPr>
      </w:pPr>
      <w:r w:rsidRPr="002C42E7">
        <w:rPr>
          <w:lang w:val="en-US"/>
        </w:rPr>
        <w:t xml:space="preserve">Greenwashing is </w:t>
      </w:r>
      <w:r w:rsidR="00741107">
        <w:rPr>
          <w:lang w:val="en-US"/>
        </w:rPr>
        <w:t xml:space="preserve">a </w:t>
      </w:r>
      <w:r w:rsidRPr="002C42E7">
        <w:rPr>
          <w:lang w:val="en-US"/>
        </w:rPr>
        <w:t xml:space="preserve">technique </w:t>
      </w:r>
      <w:r>
        <w:rPr>
          <w:lang w:val="en-US"/>
        </w:rPr>
        <w:t>that</w:t>
      </w:r>
      <w:r w:rsidRPr="002C42E7">
        <w:rPr>
          <w:lang w:val="en-US"/>
        </w:rPr>
        <w:t xml:space="preserve"> many companies make use to create the impression of being environmentally conscious though they are not. Although a </w:t>
      </w:r>
      <w:r w:rsidR="003661AB" w:rsidRPr="002C42E7">
        <w:rPr>
          <w:lang w:val="en-US"/>
        </w:rPr>
        <w:t>rapid</w:t>
      </w:r>
      <w:r w:rsidRPr="002C42E7">
        <w:rPr>
          <w:lang w:val="en-US"/>
        </w:rPr>
        <w:t xml:space="preserve"> ethical ecology attempt may be highly appreciated, as the buying power of the consumers for green products is getting bigger, this may be only an effort of greenwashin</w:t>
      </w:r>
      <w:r w:rsidR="00741107">
        <w:rPr>
          <w:lang w:val="en-US"/>
        </w:rPr>
        <w:t>g</w:t>
      </w:r>
      <w:r w:rsidR="007B0E1F">
        <w:rPr>
          <w:lang w:val="en-US"/>
        </w:rPr>
        <w:t xml:space="preserve"> </w:t>
      </w:r>
      <w:r>
        <w:rPr>
          <w:lang w:val="en-US"/>
        </w:rPr>
        <w:t>effort o</w:t>
      </w:r>
      <w:r w:rsidRPr="002C42E7">
        <w:rPr>
          <w:lang w:val="en-US"/>
        </w:rPr>
        <w:t xml:space="preserve">ver diverse and substantial matters, </w:t>
      </w:r>
      <w:r>
        <w:rPr>
          <w:lang w:val="en-US"/>
        </w:rPr>
        <w:t>th</w:t>
      </w:r>
      <w:r w:rsidR="00741107">
        <w:rPr>
          <w:lang w:val="en-US"/>
        </w:rPr>
        <w:t>e</w:t>
      </w:r>
      <w:r>
        <w:rPr>
          <w:lang w:val="en-US"/>
        </w:rPr>
        <w:t xml:space="preserve"> </w:t>
      </w:r>
      <w:r w:rsidRPr="002C42E7">
        <w:rPr>
          <w:lang w:val="en-US"/>
        </w:rPr>
        <w:t>importance of some environment</w:t>
      </w:r>
      <w:r>
        <w:rPr>
          <w:lang w:val="en-US"/>
        </w:rPr>
        <w:t>al</w:t>
      </w:r>
      <w:r w:rsidRPr="002C42E7">
        <w:rPr>
          <w:lang w:val="en-US"/>
        </w:rPr>
        <w:t xml:space="preserve"> projects</w:t>
      </w:r>
      <w:r w:rsidR="00741107">
        <w:rPr>
          <w:lang w:val="en-US"/>
        </w:rPr>
        <w:t>,</w:t>
      </w:r>
      <w:r w:rsidRPr="002C42E7">
        <w:rPr>
          <w:lang w:val="en-US"/>
        </w:rPr>
        <w:t xml:space="preserve"> or </w:t>
      </w:r>
      <w:r w:rsidR="00741107" w:rsidRPr="002C42E7">
        <w:rPr>
          <w:lang w:val="en-US"/>
        </w:rPr>
        <w:t>misrepresenting</w:t>
      </w:r>
      <w:r w:rsidRPr="002C42E7">
        <w:rPr>
          <w:lang w:val="en-US"/>
        </w:rPr>
        <w:t xml:space="preserve"> </w:t>
      </w:r>
      <w:r>
        <w:rPr>
          <w:lang w:val="en-US"/>
        </w:rPr>
        <w:t xml:space="preserve">the </w:t>
      </w:r>
      <w:r w:rsidRPr="002C42E7">
        <w:rPr>
          <w:lang w:val="en-US"/>
        </w:rPr>
        <w:t>real extent of the negative impact produced by certain practices</w:t>
      </w:r>
      <w:r w:rsidR="00ED5CF7">
        <w:rPr>
          <w:lang w:val="en-US"/>
        </w:rPr>
        <w:t xml:space="preserve"> </w:t>
      </w:r>
      <w:r w:rsidR="00ED5CF7" w:rsidRPr="00ED5CF7">
        <w:rPr>
          <w:lang w:val="en-US"/>
        </w:rPr>
        <w:t>(</w:t>
      </w:r>
      <w:proofErr w:type="spellStart"/>
      <w:r w:rsidR="00ED5CF7" w:rsidRPr="00ED5CF7">
        <w:rPr>
          <w:lang w:val="en-US"/>
        </w:rPr>
        <w:t>Alyahia</w:t>
      </w:r>
      <w:proofErr w:type="spellEnd"/>
      <w:r w:rsidR="00ED5CF7" w:rsidRPr="00ED5CF7">
        <w:rPr>
          <w:lang w:val="en-US"/>
        </w:rPr>
        <w:t xml:space="preserve"> et al.,2024,</w:t>
      </w:r>
      <w:r w:rsidR="00ED5CF7">
        <w:rPr>
          <w:lang w:val="en-US"/>
        </w:rPr>
        <w:t xml:space="preserve"> </w:t>
      </w:r>
      <w:r w:rsidR="00ED5CF7" w:rsidRPr="00ED5CF7">
        <w:rPr>
          <w:lang w:val="en-US"/>
        </w:rPr>
        <w:t>p.2)</w:t>
      </w:r>
      <w:r w:rsidRPr="002C42E7">
        <w:rPr>
          <w:lang w:val="en-US"/>
        </w:rPr>
        <w:t>. For instance</w:t>
      </w:r>
      <w:r w:rsidR="00741107">
        <w:rPr>
          <w:lang w:val="en-US"/>
        </w:rPr>
        <w:t>,</w:t>
      </w:r>
      <w:r w:rsidRPr="002C42E7">
        <w:rPr>
          <w:lang w:val="en-US"/>
        </w:rPr>
        <w:t xml:space="preserve"> it </w:t>
      </w:r>
      <w:r w:rsidR="00741107" w:rsidRPr="002C42E7">
        <w:rPr>
          <w:lang w:val="en-US"/>
        </w:rPr>
        <w:t>claims</w:t>
      </w:r>
      <w:r w:rsidRPr="002C42E7">
        <w:rPr>
          <w:lang w:val="en-US"/>
        </w:rPr>
        <w:t xml:space="preserve"> the towel reuse program </w:t>
      </w:r>
      <w:r w:rsidR="00741107">
        <w:rPr>
          <w:lang w:val="en-US"/>
        </w:rPr>
        <w:t>i</w:t>
      </w:r>
      <w:r w:rsidRPr="002C42E7">
        <w:rPr>
          <w:lang w:val="en-US"/>
        </w:rPr>
        <w:t xml:space="preserve">s a major sustainability measure but might have </w:t>
      </w:r>
      <w:r w:rsidR="006D78F3">
        <w:rPr>
          <w:lang w:val="en-US"/>
        </w:rPr>
        <w:t xml:space="preserve">a </w:t>
      </w:r>
      <w:r w:rsidRPr="002C42E7">
        <w:rPr>
          <w:lang w:val="en-US"/>
        </w:rPr>
        <w:t>little valuable e</w:t>
      </w:r>
      <w:r w:rsidR="00741107">
        <w:rPr>
          <w:lang w:val="en-US"/>
        </w:rPr>
        <w:t>nvir</w:t>
      </w:r>
      <w:r w:rsidRPr="002C42E7">
        <w:rPr>
          <w:lang w:val="en-US"/>
        </w:rPr>
        <w:t xml:space="preserve">onmental check in its operations. With the use of misinformation or overstatement of the performances they produce, companies practice greenwashing, mostly </w:t>
      </w:r>
      <w:r>
        <w:rPr>
          <w:lang w:val="en-US"/>
        </w:rPr>
        <w:t>to influence</w:t>
      </w:r>
      <w:r w:rsidRPr="002C42E7">
        <w:rPr>
          <w:lang w:val="en-US"/>
        </w:rPr>
        <w:t xml:space="preserve"> the consumers’ perception </w:t>
      </w:r>
      <w:r>
        <w:rPr>
          <w:lang w:val="en-US"/>
        </w:rPr>
        <w:t>of</w:t>
      </w:r>
      <w:r w:rsidRPr="002C42E7">
        <w:rPr>
          <w:lang w:val="en-US"/>
        </w:rPr>
        <w:t xml:space="preserve"> their brand and attract environmentally conscious consumers. But this is a</w:t>
      </w:r>
      <w:r w:rsidR="00741107">
        <w:rPr>
          <w:lang w:val="en-US"/>
        </w:rPr>
        <w:t xml:space="preserve"> </w:t>
      </w:r>
      <w:r>
        <w:rPr>
          <w:lang w:val="en-US"/>
        </w:rPr>
        <w:t>people</w:t>
      </w:r>
      <w:r w:rsidRPr="002C42E7">
        <w:rPr>
          <w:lang w:val="en-US"/>
        </w:rPr>
        <w:t xml:space="preserve"> that makes it invalid </w:t>
      </w:r>
      <w:r>
        <w:rPr>
          <w:lang w:val="en-US"/>
        </w:rPr>
        <w:t xml:space="preserve">for </w:t>
      </w:r>
      <w:r w:rsidRPr="002C42E7">
        <w:rPr>
          <w:lang w:val="en-US"/>
        </w:rPr>
        <w:t xml:space="preserve">those who are truly doing sustainability and </w:t>
      </w:r>
      <w:r>
        <w:rPr>
          <w:lang w:val="en-US"/>
        </w:rPr>
        <w:t>gives</w:t>
      </w:r>
      <w:r w:rsidRPr="002C42E7">
        <w:rPr>
          <w:lang w:val="en-US"/>
        </w:rPr>
        <w:t xml:space="preserve"> chance to consumers to doubt any company from applying this equipment. While the knowledge of greenwashing increases, the demand for more and more transparency is inevitable along with corresponding accountability</w:t>
      </w:r>
      <w:r w:rsidR="00ED5CF7">
        <w:rPr>
          <w:lang w:val="en-US"/>
        </w:rPr>
        <w:t xml:space="preserve"> </w:t>
      </w:r>
      <w:r w:rsidR="00ED5CF7" w:rsidRPr="00ED5CF7">
        <w:rPr>
          <w:lang w:val="en-US"/>
        </w:rPr>
        <w:t>(Koren,</w:t>
      </w:r>
      <w:r w:rsidR="00D4797B">
        <w:rPr>
          <w:lang w:val="en-US"/>
        </w:rPr>
        <w:t xml:space="preserve"> </w:t>
      </w:r>
      <w:r w:rsidR="00ED5CF7" w:rsidRPr="00ED5CF7">
        <w:rPr>
          <w:lang w:val="en-US"/>
        </w:rPr>
        <w:t>2021,</w:t>
      </w:r>
      <w:r w:rsidR="00ED5CF7">
        <w:rPr>
          <w:lang w:val="en-US"/>
        </w:rPr>
        <w:t xml:space="preserve"> </w:t>
      </w:r>
      <w:r w:rsidR="00ED5CF7" w:rsidRPr="00ED5CF7">
        <w:rPr>
          <w:lang w:val="en-US"/>
        </w:rPr>
        <w:t>p.2)</w:t>
      </w:r>
      <w:r w:rsidRPr="002C42E7">
        <w:rPr>
          <w:lang w:val="en-US"/>
        </w:rPr>
        <w:t xml:space="preserve">. Thus, except few cases, companies should keep their promises </w:t>
      </w:r>
      <w:r w:rsidR="00741107">
        <w:rPr>
          <w:lang w:val="en-US"/>
        </w:rPr>
        <w:t>by keepin</w:t>
      </w:r>
      <w:r w:rsidRPr="002C42E7">
        <w:rPr>
          <w:lang w:val="en-US"/>
        </w:rPr>
        <w:t>g their green commitment</w:t>
      </w:r>
      <w:r>
        <w:rPr>
          <w:lang w:val="en-US"/>
        </w:rPr>
        <w:t xml:space="preserve"> </w:t>
      </w:r>
      <w:r w:rsidR="00741107">
        <w:rPr>
          <w:lang w:val="en-US"/>
        </w:rPr>
        <w:t xml:space="preserve">to the </w:t>
      </w:r>
      <w:r>
        <w:rPr>
          <w:lang w:val="en-US"/>
        </w:rPr>
        <w:t>r</w:t>
      </w:r>
      <w:r w:rsidRPr="002C42E7">
        <w:rPr>
          <w:lang w:val="en-US"/>
        </w:rPr>
        <w:t>ear.</w:t>
      </w:r>
    </w:p>
    <w:p w14:paraId="708F983B" w14:textId="5AE5F2E5" w:rsidR="002C42E7" w:rsidRPr="002C42E7" w:rsidRDefault="002C42E7" w:rsidP="002C42E7">
      <w:pPr>
        <w:pStyle w:val="Titlu1"/>
        <w:rPr>
          <w:lang w:val="en-US"/>
        </w:rPr>
      </w:pPr>
      <w:bookmarkStart w:id="2" w:name="_Toc159946924"/>
      <w:r w:rsidRPr="002C42E7">
        <w:rPr>
          <w:lang w:val="en-US"/>
        </w:rPr>
        <w:t>Accusations of Greenwashing</w:t>
      </w:r>
      <w:bookmarkEnd w:id="2"/>
    </w:p>
    <w:p w14:paraId="7ACF7F26" w14:textId="3C8837D8" w:rsidR="002C42E7" w:rsidRDefault="002C42E7" w:rsidP="002C42E7">
      <w:pPr>
        <w:rPr>
          <w:lang w:val="en-US"/>
        </w:rPr>
      </w:pPr>
      <w:r w:rsidRPr="002C42E7">
        <w:rPr>
          <w:lang w:val="en-US"/>
        </w:rPr>
        <w:t xml:space="preserve">Park Plaza Westminster Bridge London has been talked about negatively for its supposed green measures, and hence some concerns were raised about its genuineness for the greening express. The hotel's statement of being 'environmentally aware' creates </w:t>
      </w:r>
      <w:r w:rsidR="00741107" w:rsidRPr="002C42E7">
        <w:rPr>
          <w:lang w:val="en-US"/>
        </w:rPr>
        <w:t>doubters</w:t>
      </w:r>
      <w:r w:rsidRPr="002C42E7">
        <w:rPr>
          <w:lang w:val="en-US"/>
        </w:rPr>
        <w:t xml:space="preserve"> who came out expressing doubt regarding instances of 'greenwashing'</w:t>
      </w:r>
      <w:r w:rsidR="00ED5CF7">
        <w:rPr>
          <w:lang w:val="en-US"/>
        </w:rPr>
        <w:t xml:space="preserve"> </w:t>
      </w:r>
      <w:r w:rsidR="00ED5CF7" w:rsidRPr="00ED5CF7">
        <w:rPr>
          <w:lang w:val="en-US"/>
        </w:rPr>
        <w:t>(Johansson, Lindström and Liu, 2020,</w:t>
      </w:r>
      <w:r w:rsidR="00ED5CF7">
        <w:rPr>
          <w:lang w:val="en-US"/>
        </w:rPr>
        <w:t xml:space="preserve"> </w:t>
      </w:r>
      <w:r w:rsidR="00ED5CF7" w:rsidRPr="00ED5CF7">
        <w:rPr>
          <w:lang w:val="en-US"/>
        </w:rPr>
        <w:t>p.47)</w:t>
      </w:r>
      <w:r w:rsidRPr="002C42E7">
        <w:rPr>
          <w:lang w:val="en-US"/>
        </w:rPr>
        <w:t xml:space="preserve">. Another </w:t>
      </w:r>
      <w:r w:rsidR="00741107">
        <w:rPr>
          <w:lang w:val="en-US"/>
        </w:rPr>
        <w:t>way</w:t>
      </w:r>
      <w:r w:rsidRPr="002C42E7">
        <w:rPr>
          <w:lang w:val="en-US"/>
        </w:rPr>
        <w:t xml:space="preserve"> is the hotel's main approach to towel reuse, which the management consider</w:t>
      </w:r>
      <w:r>
        <w:rPr>
          <w:lang w:val="en-US"/>
        </w:rPr>
        <w:t>s</w:t>
      </w:r>
      <w:r w:rsidRPr="002C42E7">
        <w:rPr>
          <w:lang w:val="en-US"/>
        </w:rPr>
        <w:t xml:space="preserve"> as one of the greatest sustainability initiatives. Although water and energy conservation through towel reuse </w:t>
      </w:r>
      <w:r>
        <w:rPr>
          <w:lang w:val="en-US"/>
        </w:rPr>
        <w:t>i</w:t>
      </w:r>
      <w:r w:rsidR="00741107">
        <w:rPr>
          <w:lang w:val="en-US"/>
        </w:rPr>
        <w:t xml:space="preserve">n </w:t>
      </w:r>
      <w:r w:rsidRPr="002C42E7">
        <w:rPr>
          <w:lang w:val="en-US"/>
        </w:rPr>
        <w:t>essential parts of an environmentally friendly hotel operation, opponents state that they can, likewise</w:t>
      </w:r>
      <w:r w:rsidR="00741107">
        <w:rPr>
          <w:lang w:val="en-US"/>
        </w:rPr>
        <w:t xml:space="preserve"> </w:t>
      </w:r>
      <w:r w:rsidRPr="002C42E7">
        <w:rPr>
          <w:lang w:val="en-US"/>
        </w:rPr>
        <w:t>fulfi</w:t>
      </w:r>
      <w:r>
        <w:rPr>
          <w:lang w:val="en-US"/>
        </w:rPr>
        <w:t>l</w:t>
      </w:r>
      <w:r w:rsidRPr="002C42E7">
        <w:rPr>
          <w:lang w:val="en-US"/>
        </w:rPr>
        <w:t xml:space="preserve">l the role of a possible distraction from other more complex environmental challenges within the hotel's operations. The hotel’s decision to emphasize certain </w:t>
      </w:r>
      <w:r w:rsidR="00741107">
        <w:rPr>
          <w:lang w:val="en-US"/>
        </w:rPr>
        <w:t>small</w:t>
      </w:r>
      <w:r w:rsidRPr="002C42E7">
        <w:rPr>
          <w:lang w:val="en-US"/>
        </w:rPr>
        <w:t xml:space="preserve"> initiatives might be </w:t>
      </w:r>
      <w:r w:rsidR="00741107">
        <w:rPr>
          <w:lang w:val="en-US"/>
        </w:rPr>
        <w:t>mad</w:t>
      </w:r>
      <w:r w:rsidRPr="002C42E7">
        <w:rPr>
          <w:lang w:val="en-US"/>
        </w:rPr>
        <w:t>e without careful consideration</w:t>
      </w:r>
      <w:r w:rsidR="00741107">
        <w:rPr>
          <w:lang w:val="en-US"/>
        </w:rPr>
        <w:t>.</w:t>
      </w:r>
      <w:r w:rsidRPr="002C42E7">
        <w:rPr>
          <w:lang w:val="en-US"/>
        </w:rPr>
        <w:t xml:space="preserve"> </w:t>
      </w:r>
      <w:r w:rsidR="00741107" w:rsidRPr="002C42E7">
        <w:rPr>
          <w:lang w:val="en-US"/>
        </w:rPr>
        <w:t>T</w:t>
      </w:r>
      <w:r w:rsidRPr="002C42E7">
        <w:rPr>
          <w:lang w:val="en-US"/>
        </w:rPr>
        <w:t>h</w:t>
      </w:r>
      <w:r w:rsidR="00741107">
        <w:rPr>
          <w:lang w:val="en-US"/>
        </w:rPr>
        <w:t>is</w:t>
      </w:r>
      <w:r w:rsidRPr="002C42E7">
        <w:rPr>
          <w:lang w:val="en-US"/>
        </w:rPr>
        <w:t xml:space="preserve"> creat</w:t>
      </w:r>
      <w:r w:rsidR="00741107">
        <w:rPr>
          <w:lang w:val="en-US"/>
        </w:rPr>
        <w:t>es</w:t>
      </w:r>
      <w:r w:rsidRPr="002C42E7">
        <w:rPr>
          <w:lang w:val="en-US"/>
        </w:rPr>
        <w:t xml:space="preserve"> a misunderstanding o</w:t>
      </w:r>
      <w:r>
        <w:rPr>
          <w:lang w:val="en-US"/>
        </w:rPr>
        <w:t>f</w:t>
      </w:r>
      <w:r w:rsidRPr="002C42E7">
        <w:rPr>
          <w:lang w:val="en-US"/>
        </w:rPr>
        <w:t xml:space="preserve"> its overall commitment to sustainability. Such misconception may hence </w:t>
      </w:r>
      <w:r w:rsidR="00741107" w:rsidRPr="002C42E7">
        <w:rPr>
          <w:lang w:val="en-US"/>
        </w:rPr>
        <w:t>unclear</w:t>
      </w:r>
      <w:r w:rsidRPr="002C42E7">
        <w:rPr>
          <w:lang w:val="en-US"/>
        </w:rPr>
        <w:t xml:space="preserve"> the main issues like energy efficiency, waste management</w:t>
      </w:r>
      <w:r>
        <w:rPr>
          <w:lang w:val="en-US"/>
        </w:rPr>
        <w:t>,</w:t>
      </w:r>
      <w:r w:rsidRPr="002C42E7">
        <w:rPr>
          <w:lang w:val="en-US"/>
        </w:rPr>
        <w:t xml:space="preserve"> and sourcing that require the application of more substantial solutions. </w:t>
      </w:r>
      <w:r w:rsidRPr="002C42E7">
        <w:rPr>
          <w:lang w:val="en-US"/>
        </w:rPr>
        <w:lastRenderedPageBreak/>
        <w:t xml:space="preserve">That is, such a promotion of </w:t>
      </w:r>
      <w:r w:rsidR="00741107" w:rsidRPr="002C42E7">
        <w:rPr>
          <w:lang w:val="en-US"/>
        </w:rPr>
        <w:t>positive</w:t>
      </w:r>
      <w:r w:rsidRPr="002C42E7">
        <w:rPr>
          <w:lang w:val="en-US"/>
        </w:rPr>
        <w:t xml:space="preserve"> initiatives may be regarded as a way of an attempt to catch the green trends at some time, when the demand for these accommodations is growing, without implementing comprehensive sustainability strategies</w:t>
      </w:r>
      <w:r w:rsidR="00ED5CF7">
        <w:rPr>
          <w:lang w:val="en-US"/>
        </w:rPr>
        <w:t xml:space="preserve"> </w:t>
      </w:r>
      <w:r w:rsidR="00ED5CF7" w:rsidRPr="00ED5CF7">
        <w:rPr>
          <w:lang w:val="en-US"/>
        </w:rPr>
        <w:t>(</w:t>
      </w:r>
      <w:proofErr w:type="spellStart"/>
      <w:r w:rsidR="00ED5CF7" w:rsidRPr="00ED5CF7">
        <w:rPr>
          <w:lang w:val="en-US"/>
        </w:rPr>
        <w:t>Alyahia</w:t>
      </w:r>
      <w:proofErr w:type="spellEnd"/>
      <w:r w:rsidR="00ED5CF7" w:rsidRPr="00ED5CF7">
        <w:rPr>
          <w:lang w:val="en-US"/>
        </w:rPr>
        <w:t xml:space="preserve"> et al.,2024, p.13)</w:t>
      </w:r>
      <w:r w:rsidRPr="002C42E7">
        <w:rPr>
          <w:lang w:val="en-US"/>
        </w:rPr>
        <w:t xml:space="preserve">. The </w:t>
      </w:r>
      <w:r w:rsidR="00741107" w:rsidRPr="002C42E7">
        <w:rPr>
          <w:lang w:val="en-US"/>
        </w:rPr>
        <w:t>increasing</w:t>
      </w:r>
      <w:r w:rsidRPr="002C42E7">
        <w:rPr>
          <w:lang w:val="en-US"/>
        </w:rPr>
        <w:t xml:space="preserve"> form of customers’ attentiveness and their suspicion against greenwashing will mean that sincerity and responsibilit</w:t>
      </w:r>
      <w:r>
        <w:rPr>
          <w:lang w:val="en-US"/>
        </w:rPr>
        <w:t>y</w:t>
      </w:r>
      <w:r w:rsidRPr="002C42E7">
        <w:rPr>
          <w:lang w:val="en-US"/>
        </w:rPr>
        <w:t xml:space="preserve"> are becoming vital for hotels to sustain the long-scale thing that they are </w:t>
      </w:r>
      <w:r w:rsidR="00741107" w:rsidRPr="002C42E7">
        <w:rPr>
          <w:lang w:val="en-US"/>
        </w:rPr>
        <w:t>sustaining</w:t>
      </w:r>
      <w:r w:rsidRPr="002C42E7">
        <w:rPr>
          <w:lang w:val="en-US"/>
        </w:rPr>
        <w:t xml:space="preserve"> authentically and regain trust.</w:t>
      </w:r>
    </w:p>
    <w:p w14:paraId="0ABA0FA7" w14:textId="77777777" w:rsidR="003661AB" w:rsidRPr="002C42E7" w:rsidRDefault="003661AB" w:rsidP="003661AB">
      <w:pPr>
        <w:pStyle w:val="Titlu1"/>
        <w:rPr>
          <w:lang w:val="en-US"/>
        </w:rPr>
      </w:pPr>
      <w:bookmarkStart w:id="3" w:name="_Toc159946925"/>
      <w:r w:rsidRPr="002C42E7">
        <w:rPr>
          <w:lang w:val="en-US"/>
        </w:rPr>
        <w:t>Self-Evaluation and Greenwashing</w:t>
      </w:r>
      <w:bookmarkEnd w:id="3"/>
    </w:p>
    <w:p w14:paraId="1EF72A13" w14:textId="6DA0D12C" w:rsidR="003661AB" w:rsidRDefault="003661AB" w:rsidP="003661AB">
      <w:pPr>
        <w:rPr>
          <w:lang w:val="en-US"/>
        </w:rPr>
      </w:pPr>
      <w:r w:rsidRPr="002C42E7">
        <w:rPr>
          <w:lang w:val="en-US"/>
        </w:rPr>
        <w:t>The critics indicate that the self-evaluation method deployed by Park Plaza Westminster Bridge London for environmental performance analysis is the weakest point of this hotel</w:t>
      </w:r>
      <w:r>
        <w:rPr>
          <w:lang w:val="en-US"/>
        </w:rPr>
        <w:t>,</w:t>
      </w:r>
      <w:r w:rsidRPr="002C42E7">
        <w:rPr>
          <w:lang w:val="en-US"/>
        </w:rPr>
        <w:t xml:space="preserve"> particularly </w:t>
      </w:r>
      <w:r>
        <w:rPr>
          <w:lang w:val="en-US"/>
        </w:rPr>
        <w:t>concerning</w:t>
      </w:r>
      <w:r w:rsidRPr="002C42E7">
        <w:rPr>
          <w:lang w:val="en-US"/>
        </w:rPr>
        <w:t xml:space="preserve"> the fraud charges. While self-assessment empowers hotels to sustain their control, this also mix</w:t>
      </w:r>
      <w:r>
        <w:rPr>
          <w:lang w:val="en-US"/>
        </w:rPr>
        <w:t>e</w:t>
      </w:r>
      <w:r w:rsidRPr="002C42E7">
        <w:rPr>
          <w:lang w:val="en-US"/>
        </w:rPr>
        <w:t xml:space="preserve">s doubt </w:t>
      </w:r>
      <w:r>
        <w:rPr>
          <w:lang w:val="en-US"/>
        </w:rPr>
        <w:t>about</w:t>
      </w:r>
      <w:r w:rsidRPr="002C42E7">
        <w:rPr>
          <w:lang w:val="en-US"/>
        </w:rPr>
        <w:t xml:space="preserve"> </w:t>
      </w:r>
      <w:r>
        <w:rPr>
          <w:lang w:val="en-US"/>
        </w:rPr>
        <w:t xml:space="preserve">the </w:t>
      </w:r>
      <w:r w:rsidRPr="002C42E7">
        <w:rPr>
          <w:lang w:val="en-US"/>
        </w:rPr>
        <w:t xml:space="preserve">objectivity and credibility of the reported data. With no genuine certification, hotels can easily mislead the public about their green specifics for their reputational gains, without taking any substantial steps towards sustainability. </w:t>
      </w:r>
      <w:r>
        <w:rPr>
          <w:lang w:val="en-US"/>
        </w:rPr>
        <w:t>H</w:t>
      </w:r>
      <w:r w:rsidRPr="002C42E7">
        <w:rPr>
          <w:lang w:val="en-US"/>
        </w:rPr>
        <w:t>otels such as Park Plaza Westminster Bridge London may focus on selected ecological advantages that the hotels enjoy and disrespect or avoid mentioning the less pleasing ones through inner evaluations. This absence of visibility and outside controls erodes the integrity of their sustainability claims and consequently, brings down customer confidence</w:t>
      </w:r>
      <w:r w:rsidR="00ED5CF7">
        <w:rPr>
          <w:lang w:val="en-US"/>
        </w:rPr>
        <w:t xml:space="preserve"> </w:t>
      </w:r>
      <w:r w:rsidR="00ED5CF7" w:rsidRPr="00ED5CF7">
        <w:rPr>
          <w:lang w:val="en-US"/>
        </w:rPr>
        <w:t>(Knight,2020,</w:t>
      </w:r>
      <w:r w:rsidR="006D78F3">
        <w:rPr>
          <w:lang w:val="en-US"/>
        </w:rPr>
        <w:t xml:space="preserve"> </w:t>
      </w:r>
      <w:r w:rsidR="00ED5CF7" w:rsidRPr="00ED5CF7">
        <w:rPr>
          <w:lang w:val="en-US"/>
        </w:rPr>
        <w:t>p.84)</w:t>
      </w:r>
      <w:r w:rsidRPr="002C42E7">
        <w:rPr>
          <w:lang w:val="en-US"/>
        </w:rPr>
        <w:t xml:space="preserve">. One way to mitigate these issues and fight against greenwashing is for hotels to try and provide certification and independent verification for their green practices through trusted third-party certifications. </w:t>
      </w:r>
      <w:r>
        <w:rPr>
          <w:lang w:val="en-US"/>
        </w:rPr>
        <w:t xml:space="preserve">These </w:t>
      </w:r>
      <w:r w:rsidRPr="002C42E7">
        <w:rPr>
          <w:lang w:val="en-US"/>
        </w:rPr>
        <w:t>environmental performance check</w:t>
      </w:r>
      <w:r>
        <w:rPr>
          <w:lang w:val="en-US"/>
        </w:rPr>
        <w:t>s</w:t>
      </w:r>
      <w:r w:rsidRPr="002C42E7">
        <w:rPr>
          <w:lang w:val="en-US"/>
        </w:rPr>
        <w:t xml:space="preserve"> by external hotels can show that they are certainly serious about being friendly to the environment and that the consumers can trust the fact that they are dealing with an organization that is dependable in its green efforts</w:t>
      </w:r>
      <w:r w:rsidR="00ED5CF7">
        <w:rPr>
          <w:lang w:val="en-US"/>
        </w:rPr>
        <w:t xml:space="preserve"> </w:t>
      </w:r>
      <w:r w:rsidR="00ED5CF7" w:rsidRPr="00ED5CF7">
        <w:rPr>
          <w:lang w:val="en-US"/>
        </w:rPr>
        <w:t>(Szabo and Webster, 2021, p.719)</w:t>
      </w:r>
      <w:r w:rsidRPr="002C42E7">
        <w:rPr>
          <w:lang w:val="en-US"/>
        </w:rPr>
        <w:t>.</w:t>
      </w:r>
    </w:p>
    <w:p w14:paraId="0B15DB6B" w14:textId="77777777" w:rsidR="003661AB" w:rsidRPr="00741107" w:rsidRDefault="003661AB" w:rsidP="003661AB">
      <w:pPr>
        <w:pStyle w:val="Titlu1"/>
        <w:rPr>
          <w:lang w:val="en-US"/>
        </w:rPr>
      </w:pPr>
      <w:bookmarkStart w:id="4" w:name="_Toc159946926"/>
      <w:r w:rsidRPr="00741107">
        <w:rPr>
          <w:lang w:val="en-US"/>
        </w:rPr>
        <w:t>Motivations for Self-Evaluation</w:t>
      </w:r>
      <w:bookmarkEnd w:id="4"/>
    </w:p>
    <w:p w14:paraId="608F5A68" w14:textId="7D51B4B2" w:rsidR="003661AB" w:rsidRPr="002C42E7" w:rsidRDefault="003661AB" w:rsidP="003661AB">
      <w:pPr>
        <w:rPr>
          <w:lang w:val="en-US"/>
        </w:rPr>
      </w:pPr>
      <w:r w:rsidRPr="002C42E7">
        <w:rPr>
          <w:lang w:val="en-US"/>
        </w:rPr>
        <w:t xml:space="preserve">Assessments </w:t>
      </w:r>
      <w:r>
        <w:rPr>
          <w:lang w:val="en-US"/>
        </w:rPr>
        <w:t>that</w:t>
      </w:r>
      <w:r w:rsidRPr="002C42E7">
        <w:rPr>
          <w:lang w:val="en-US"/>
        </w:rPr>
        <w:t xml:space="preserve"> are used internally by hotels such as Park Plaza Westminster Bridge London create an in-house clearness allowing management to carefully control how they are relating the sustainability message. Through this particular storytelling, hotels </w:t>
      </w:r>
      <w:r>
        <w:rPr>
          <w:lang w:val="en-US"/>
        </w:rPr>
        <w:t>can</w:t>
      </w:r>
      <w:r w:rsidRPr="002C42E7">
        <w:rPr>
          <w:lang w:val="en-US"/>
        </w:rPr>
        <w:t xml:space="preserve"> create a tale about their sustainability plan and thus make themselves more valuable from the viewpoint of brand reputation and attractiveness among green </w:t>
      </w:r>
      <w:r w:rsidRPr="002C42E7">
        <w:rPr>
          <w:lang w:val="en-US"/>
        </w:rPr>
        <w:lastRenderedPageBreak/>
        <w:t>consumers.</w:t>
      </w:r>
      <w:r>
        <w:rPr>
          <w:lang w:val="en-US"/>
        </w:rPr>
        <w:t xml:space="preserve"> This </w:t>
      </w:r>
      <w:r w:rsidRPr="002C42E7">
        <w:rPr>
          <w:lang w:val="en-US"/>
        </w:rPr>
        <w:t xml:space="preserve">framework provides managers with another easier and cheaper substitute to separate individual audits, which will minimize spending for them related to financial verification processes. The costs of the third-party verification inspection can be moved by using an in-house certification program in the management of the hotels which will in return facilitate </w:t>
      </w:r>
      <w:r>
        <w:rPr>
          <w:lang w:val="en-US"/>
        </w:rPr>
        <w:t xml:space="preserve">the </w:t>
      </w:r>
      <w:r w:rsidRPr="002C42E7">
        <w:rPr>
          <w:lang w:val="en-US"/>
        </w:rPr>
        <w:t xml:space="preserve">allocation of resources towards other important operational priorities. </w:t>
      </w:r>
      <w:r>
        <w:rPr>
          <w:lang w:val="en-US"/>
        </w:rPr>
        <w:t>The</w:t>
      </w:r>
      <w:r w:rsidRPr="002C42E7">
        <w:rPr>
          <w:lang w:val="en-US"/>
        </w:rPr>
        <w:t xml:space="preserve"> self-evaluation allows hotels the independence of not being limited to a submissive demand of setting sustainability targets and timelines to which they could adapt their strategies as per the internal priorities and due market requirements</w:t>
      </w:r>
      <w:r w:rsidR="006D78F3">
        <w:rPr>
          <w:lang w:val="en-US"/>
        </w:rPr>
        <w:t xml:space="preserve"> </w:t>
      </w:r>
      <w:r w:rsidR="006D78F3" w:rsidRPr="006D78F3">
        <w:rPr>
          <w:lang w:val="en-US"/>
        </w:rPr>
        <w:t>(Nishitani et al., 2021, p.2)</w:t>
      </w:r>
      <w:r w:rsidRPr="002C42E7">
        <w:rPr>
          <w:lang w:val="en-US"/>
        </w:rPr>
        <w:t>.</w:t>
      </w:r>
    </w:p>
    <w:p w14:paraId="768C2D02" w14:textId="10D338E0" w:rsidR="003661AB" w:rsidRDefault="003661AB" w:rsidP="003661AB">
      <w:pPr>
        <w:rPr>
          <w:lang w:val="en-US"/>
        </w:rPr>
      </w:pPr>
      <w:r>
        <w:rPr>
          <w:lang w:val="en-US"/>
        </w:rPr>
        <w:t>The</w:t>
      </w:r>
      <w:r w:rsidRPr="002C42E7">
        <w:rPr>
          <w:lang w:val="en-US"/>
        </w:rPr>
        <w:t xml:space="preserve"> self-evaluation is the main advantage of this methodology</w:t>
      </w:r>
      <w:r>
        <w:rPr>
          <w:lang w:val="en-US"/>
        </w:rPr>
        <w:t xml:space="preserve"> </w:t>
      </w:r>
      <w:r w:rsidRPr="002C42E7">
        <w:rPr>
          <w:lang w:val="en-US"/>
        </w:rPr>
        <w:t>possibility of the starting of inaccurate or incomplete reports of environmental performance</w:t>
      </w:r>
      <w:r w:rsidR="00ED5CF7">
        <w:rPr>
          <w:lang w:val="en-US"/>
        </w:rPr>
        <w:t xml:space="preserve"> </w:t>
      </w:r>
      <w:r w:rsidR="00ED5CF7" w:rsidRPr="00ED5CF7">
        <w:rPr>
          <w:lang w:val="en-US"/>
        </w:rPr>
        <w:t>(Woo and Kang, 2020, p.14)</w:t>
      </w:r>
      <w:r w:rsidRPr="002C42E7">
        <w:rPr>
          <w:lang w:val="en-US"/>
        </w:rPr>
        <w:t>. Not having an independent consideration could lead to hotel</w:t>
      </w:r>
      <w:r>
        <w:rPr>
          <w:lang w:val="en-US"/>
        </w:rPr>
        <w:t xml:space="preserve"> </w:t>
      </w:r>
      <w:r w:rsidRPr="002C42E7">
        <w:rPr>
          <w:lang w:val="en-US"/>
        </w:rPr>
        <w:t>temptation of greenwashing, overplaying the achievements</w:t>
      </w:r>
      <w:r>
        <w:rPr>
          <w:lang w:val="en-US"/>
        </w:rPr>
        <w:t>,</w:t>
      </w:r>
      <w:r w:rsidRPr="002C42E7">
        <w:rPr>
          <w:lang w:val="en-US"/>
        </w:rPr>
        <w:t xml:space="preserve"> or ignoring the major environmental impact. To maintain credibility and honesty, hotels need to have a supplemental self-evaluation process with some thorough independent verification gadgets to confirm </w:t>
      </w:r>
      <w:r>
        <w:rPr>
          <w:lang w:val="en-US"/>
        </w:rPr>
        <w:t xml:space="preserve">the </w:t>
      </w:r>
      <w:r w:rsidRPr="002C42E7">
        <w:rPr>
          <w:lang w:val="en-US"/>
        </w:rPr>
        <w:t>genuineness of their sustainability accounts</w:t>
      </w:r>
      <w:r w:rsidR="00ED5CF7">
        <w:rPr>
          <w:lang w:val="en-US"/>
        </w:rPr>
        <w:t xml:space="preserve"> </w:t>
      </w:r>
      <w:r w:rsidR="00ED5CF7" w:rsidRPr="00ED5CF7">
        <w:rPr>
          <w:lang w:val="en-US"/>
        </w:rPr>
        <w:t>(Tolnai,2021, p.9)</w:t>
      </w:r>
      <w:r w:rsidRPr="002C42E7">
        <w:rPr>
          <w:lang w:val="en-US"/>
        </w:rPr>
        <w:t>.</w:t>
      </w:r>
    </w:p>
    <w:p w14:paraId="7AA78EC6" w14:textId="77777777" w:rsidR="003661AB" w:rsidRDefault="003661AB" w:rsidP="003661AB">
      <w:pPr>
        <w:pStyle w:val="Titlu1"/>
      </w:pPr>
      <w:bookmarkStart w:id="5" w:name="_Toc159946927"/>
      <w:r>
        <w:t>The Role of Green Technology</w:t>
      </w:r>
      <w:bookmarkEnd w:id="5"/>
    </w:p>
    <w:p w14:paraId="091D353F" w14:textId="4D85674A" w:rsidR="003661AB" w:rsidRDefault="003661AB" w:rsidP="003661AB">
      <w:r>
        <w:t>The Park Plaza Westminster Bridge London is showing clean technology in the framing of its sustainability goals within corporate hospitality. Through in-place energy-efficient lights, water-saving fixtures, as well as other eco-friendly technologies, the hotel will be aiming to lessen its environmental impact and promote sustainable practices</w:t>
      </w:r>
      <w:r w:rsidR="00553388">
        <w:t xml:space="preserve"> </w:t>
      </w:r>
      <w:r w:rsidR="00553388" w:rsidRPr="00553388">
        <w:t>(Jawaid,2023, p.45)</w:t>
      </w:r>
      <w:r>
        <w:t>. Such planned actions conform to the industry standards as evident in the hotel operations and are a clear indication of a move towards environment conservation.</w:t>
      </w:r>
    </w:p>
    <w:p w14:paraId="40907A58" w14:textId="367B13BF" w:rsidR="003661AB" w:rsidRDefault="003661AB" w:rsidP="003661AB">
      <w:r>
        <w:t xml:space="preserve">These technologies can be considered only good when it comes to compensating hotel’s overall environmental impact because several factors may play an essential role. Energy-efficient lighting and water-saving fixtures surely provide opportunities for the reduction of the amount of resource consumption though not provide </w:t>
      </w:r>
      <w:r w:rsidR="00553388">
        <w:t>a</w:t>
      </w:r>
      <w:r>
        <w:t xml:space="preserve"> solution that can be proper to all aspects of hotel operation</w:t>
      </w:r>
      <w:r w:rsidR="00553388">
        <w:t xml:space="preserve"> </w:t>
      </w:r>
      <w:r w:rsidR="00553388" w:rsidRPr="00553388">
        <w:t>(Abdou, Hassan and El Dief, 2020, p.4)</w:t>
      </w:r>
      <w:r>
        <w:t>. Other significant environmental contributors, including food waste, transportation emissions as well and supply chain sustainability, may continue out of the focus area of these technological interventions.</w:t>
      </w:r>
    </w:p>
    <w:p w14:paraId="30709D48" w14:textId="4FBC899E" w:rsidR="003661AB" w:rsidRDefault="003661AB" w:rsidP="003661AB">
      <w:r>
        <w:lastRenderedPageBreak/>
        <w:t xml:space="preserve">The performance of this technology and its implementation are largely affected by the availability of services of maintenance, user </w:t>
      </w:r>
      <w:r w:rsidR="007A4932">
        <w:t>behaviour</w:t>
      </w:r>
      <w:r>
        <w:t>, and lastly overall efficiency of operations. In the absence of a strategy that addresses the issues of comprehensive sustainability, the hotel is at the risk of just depending on the advancements in technology to reduce the impact, missing some of the holistic and impactful sustainability initiatives. Consequently, green technologies do lead the way in green hospitality but these technologies should be part of broader sustainability initiatives to create lasting and real changes in environmental conservation</w:t>
      </w:r>
      <w:r w:rsidR="003E0B52">
        <w:t xml:space="preserve"> </w:t>
      </w:r>
      <w:r w:rsidR="003E0B52" w:rsidRPr="003E0B52">
        <w:t>(Söderholm,2020, p.2)</w:t>
      </w:r>
      <w:r>
        <w:t>.</w:t>
      </w:r>
    </w:p>
    <w:p w14:paraId="6B4E9731" w14:textId="77777777" w:rsidR="003661AB" w:rsidRDefault="003661AB" w:rsidP="003661AB">
      <w:pPr>
        <w:pStyle w:val="Titlu1"/>
      </w:pPr>
      <w:bookmarkStart w:id="6" w:name="_Toc159946928"/>
      <w:r>
        <w:t>Alternatives to Self-Evaluation</w:t>
      </w:r>
      <w:bookmarkEnd w:id="6"/>
    </w:p>
    <w:p w14:paraId="410B20F2" w14:textId="19E8E61D" w:rsidR="003661AB" w:rsidRDefault="003661AB" w:rsidP="003661AB">
      <w:r>
        <w:t>Implementing an alternative to operational evaluations for the Park Plaza Westminster Bridge London is an independent certification by trusted external organizations, whose focus is on sustainability auditing. Appropriations like LEED (Leadership in Energy and Environmental Development) &amp; Green Key are not just empty wearable tags they possess strict examination procedures which are done by the experts in the field</w:t>
      </w:r>
      <w:r w:rsidR="006D78F3">
        <w:t xml:space="preserve"> </w:t>
      </w:r>
      <w:r w:rsidR="006D78F3" w:rsidRPr="006D78F3">
        <w:t>(Demos et al.,2021, p.20)</w:t>
      </w:r>
      <w:r>
        <w:t>. These assessments have a multitude of domains that range from energy efficiency to waste management to community involvement, finally recording the most complete score of a particular accommodation’s sustainability practices</w:t>
      </w:r>
      <w:r w:rsidR="000C5C49">
        <w:t xml:space="preserve"> </w:t>
      </w:r>
      <w:r w:rsidR="000C5C49" w:rsidRPr="000C5C49">
        <w:t>(Bernard and Nicolau, 2022, p.13)</w:t>
      </w:r>
      <w:r>
        <w:t>.</w:t>
      </w:r>
    </w:p>
    <w:p w14:paraId="62FBBE5A" w14:textId="13D2CD4D" w:rsidR="003661AB" w:rsidRDefault="003661AB" w:rsidP="003661AB">
      <w:r>
        <w:t>Hotels can strengthen trust and accountability by passing their green practices to a third-party body, which assures thoroughness. Consumers will trust and adopt a sustainable hotel due to the certification of the realities of a hotel's green claims. The certifications by well-known bodies like LEED or Green Key as well as proofs that a hotel approves a sustainable policy are tangible evidence showing the commitment of a hotel to responsible hospitality, an excellent example of sustainability taking the industry by storm</w:t>
      </w:r>
      <w:r w:rsidR="001239EA">
        <w:t xml:space="preserve"> </w:t>
      </w:r>
      <w:r w:rsidR="001239EA" w:rsidRPr="001239EA">
        <w:t>(</w:t>
      </w:r>
      <w:proofErr w:type="spellStart"/>
      <w:r w:rsidR="001239EA" w:rsidRPr="001239EA">
        <w:t>Qubbaj</w:t>
      </w:r>
      <w:proofErr w:type="spellEnd"/>
      <w:r w:rsidR="001239EA" w:rsidRPr="001239EA">
        <w:t xml:space="preserve"> and Signes, 2022, p.8)</w:t>
      </w:r>
      <w:r>
        <w:t>.</w:t>
      </w:r>
    </w:p>
    <w:p w14:paraId="7DCC3A10" w14:textId="3E0E0DC2" w:rsidR="003661AB" w:rsidRDefault="003661AB" w:rsidP="003661AB">
      <w:r>
        <w:t>While obtaining third-party certifications could suggest accessing financial resources or adding to the burden on the business, the outcome of gaining better credibility, trust among consumers, and an advanced edge over competitors is worth the investment. Hotel operators can integrate third-party certification processes as a means of showcasing their real eco-sustainability achievements and corresponding attempts to get free of the reputational risks related to greenwashing and the creation of their images of stewards of the environment.</w:t>
      </w:r>
    </w:p>
    <w:p w14:paraId="1EDC7B17" w14:textId="77777777" w:rsidR="003661AB" w:rsidRDefault="003661AB" w:rsidP="003661AB">
      <w:pPr>
        <w:pStyle w:val="Titlu1"/>
      </w:pPr>
      <w:bookmarkStart w:id="7" w:name="_Toc159946929"/>
      <w:r>
        <w:lastRenderedPageBreak/>
        <w:t>Benefits and Drawbacks of Sustainable Tourism</w:t>
      </w:r>
      <w:bookmarkEnd w:id="7"/>
    </w:p>
    <w:p w14:paraId="0B6ADDD3" w14:textId="60FC420D" w:rsidR="003661AB" w:rsidRDefault="003661AB" w:rsidP="003661AB">
      <w:r>
        <w:t>Sustainable tourism has a wide variety of values mainly including responsible practices of tourism, less degradation of the natural environment, and conservation of the ecological system</w:t>
      </w:r>
      <w:r w:rsidR="000C5C49">
        <w:t xml:space="preserve"> </w:t>
      </w:r>
      <w:r w:rsidR="000C5C49" w:rsidRPr="000C5C49">
        <w:t>(</w:t>
      </w:r>
      <w:proofErr w:type="spellStart"/>
      <w:r w:rsidR="000C5C49" w:rsidRPr="000C5C49">
        <w:t>Trišić</w:t>
      </w:r>
      <w:proofErr w:type="spellEnd"/>
      <w:r w:rsidR="000C5C49" w:rsidRPr="000C5C49">
        <w:t>, 2020, p.179)</w:t>
      </w:r>
      <w:r>
        <w:t>. Also, it should be noted that sustainable tourism initiatives usually aim at community developers to fill in economic opportunities for the local people, maintaining cultural heritage and social integration. Consequently, hotels and destinations with established sustainability will no doubt gain a refined brand image due to the increasing number of eco-friendly tourists which is particularly attractive to the segment of the market</w:t>
      </w:r>
      <w:r w:rsidR="006D78F3">
        <w:t xml:space="preserve"> </w:t>
      </w:r>
      <w:r w:rsidR="006D78F3" w:rsidRPr="006D78F3">
        <w:t>(Kim, Kim and Nguyen, 2021, p.4)</w:t>
      </w:r>
      <w:r>
        <w:t>.</w:t>
      </w:r>
    </w:p>
    <w:p w14:paraId="5DB8D241" w14:textId="552FF9AE" w:rsidR="00993AC7" w:rsidRDefault="00993AC7" w:rsidP="00993AC7">
      <w:pPr>
        <w:pStyle w:val="Legend"/>
        <w:keepNext/>
      </w:pPr>
      <w:r>
        <w:t xml:space="preserve">Table </w:t>
      </w:r>
      <w:r>
        <w:fldChar w:fldCharType="begin"/>
      </w:r>
      <w:r>
        <w:instrText xml:space="preserve"> SEQ Table \* ARABIC </w:instrText>
      </w:r>
      <w:r>
        <w:fldChar w:fldCharType="separate"/>
      </w:r>
      <w:r>
        <w:rPr>
          <w:noProof/>
        </w:rPr>
        <w:t>1</w:t>
      </w:r>
      <w:r>
        <w:fldChar w:fldCharType="end"/>
      </w:r>
      <w:r>
        <w:t xml:space="preserve"> sustainable tourism</w:t>
      </w:r>
    </w:p>
    <w:tbl>
      <w:tblPr>
        <w:tblStyle w:val="Tabelgril"/>
        <w:tblW w:w="5000" w:type="pct"/>
        <w:tblLook w:val="04A0" w:firstRow="1" w:lastRow="0" w:firstColumn="1" w:lastColumn="0" w:noHBand="0" w:noVBand="1"/>
      </w:tblPr>
      <w:tblGrid>
        <w:gridCol w:w="5092"/>
        <w:gridCol w:w="3924"/>
      </w:tblGrid>
      <w:tr w:rsidR="003661AB" w:rsidRPr="003661AB" w14:paraId="400C8237" w14:textId="77777777" w:rsidTr="003661AB">
        <w:tc>
          <w:tcPr>
            <w:tcW w:w="2824" w:type="pct"/>
            <w:shd w:val="clear" w:color="auto" w:fill="C5E0B3" w:themeFill="accent6" w:themeFillTint="66"/>
            <w:hideMark/>
          </w:tcPr>
          <w:p w14:paraId="2E3B5C60" w14:textId="77777777" w:rsidR="003661AB" w:rsidRPr="003661AB" w:rsidRDefault="003661AB" w:rsidP="003661AB">
            <w:pPr>
              <w:rPr>
                <w:b/>
                <w:bCs/>
              </w:rPr>
            </w:pPr>
            <w:r w:rsidRPr="003661AB">
              <w:rPr>
                <w:b/>
                <w:bCs/>
              </w:rPr>
              <w:t>Benefits of Sustainable Tourism</w:t>
            </w:r>
          </w:p>
        </w:tc>
        <w:tc>
          <w:tcPr>
            <w:tcW w:w="2176" w:type="pct"/>
            <w:shd w:val="clear" w:color="auto" w:fill="C5E0B3" w:themeFill="accent6" w:themeFillTint="66"/>
            <w:hideMark/>
          </w:tcPr>
          <w:p w14:paraId="36539875" w14:textId="77777777" w:rsidR="003661AB" w:rsidRPr="003661AB" w:rsidRDefault="003661AB" w:rsidP="003661AB">
            <w:pPr>
              <w:rPr>
                <w:b/>
                <w:bCs/>
              </w:rPr>
            </w:pPr>
            <w:r w:rsidRPr="003661AB">
              <w:rPr>
                <w:b/>
                <w:bCs/>
              </w:rPr>
              <w:t>Drawbacks of Sustainable Tourism</w:t>
            </w:r>
          </w:p>
        </w:tc>
      </w:tr>
      <w:tr w:rsidR="003661AB" w:rsidRPr="003661AB" w14:paraId="1F8C1E08" w14:textId="77777777" w:rsidTr="003661AB">
        <w:tc>
          <w:tcPr>
            <w:tcW w:w="2824" w:type="pct"/>
            <w:hideMark/>
          </w:tcPr>
          <w:p w14:paraId="3AEC5D49" w14:textId="77777777" w:rsidR="003661AB" w:rsidRPr="003661AB" w:rsidRDefault="003661AB" w:rsidP="003661AB">
            <w:r w:rsidRPr="003661AB">
              <w:t>Responsible tourism practices</w:t>
            </w:r>
          </w:p>
        </w:tc>
        <w:tc>
          <w:tcPr>
            <w:tcW w:w="2176" w:type="pct"/>
            <w:hideMark/>
          </w:tcPr>
          <w:p w14:paraId="18C3832D" w14:textId="77777777" w:rsidR="003661AB" w:rsidRPr="003661AB" w:rsidRDefault="003661AB" w:rsidP="003661AB">
            <w:r w:rsidRPr="003661AB">
              <w:t>Potential for greenwashing</w:t>
            </w:r>
          </w:p>
        </w:tc>
      </w:tr>
      <w:tr w:rsidR="003661AB" w:rsidRPr="003661AB" w14:paraId="2A13E91B" w14:textId="77777777" w:rsidTr="003661AB">
        <w:tc>
          <w:tcPr>
            <w:tcW w:w="2824" w:type="pct"/>
            <w:hideMark/>
          </w:tcPr>
          <w:p w14:paraId="5D68D3B9" w14:textId="2ED4CC7C" w:rsidR="003661AB" w:rsidRPr="003661AB" w:rsidRDefault="003661AB" w:rsidP="003661AB">
            <w:r w:rsidRPr="003661AB">
              <w:t xml:space="preserve">Preservation of </w:t>
            </w:r>
            <w:r>
              <w:t xml:space="preserve">the </w:t>
            </w:r>
            <w:r w:rsidRPr="003661AB">
              <w:t>natural environment</w:t>
            </w:r>
          </w:p>
        </w:tc>
        <w:tc>
          <w:tcPr>
            <w:tcW w:w="2176" w:type="pct"/>
            <w:hideMark/>
          </w:tcPr>
          <w:p w14:paraId="198F509A" w14:textId="77777777" w:rsidR="003661AB" w:rsidRPr="003661AB" w:rsidRDefault="003661AB" w:rsidP="003661AB">
            <w:r w:rsidRPr="003661AB">
              <w:t>Cost and resource allocation</w:t>
            </w:r>
          </w:p>
        </w:tc>
      </w:tr>
      <w:tr w:rsidR="003661AB" w:rsidRPr="003661AB" w14:paraId="513AC090" w14:textId="77777777" w:rsidTr="003661AB">
        <w:tc>
          <w:tcPr>
            <w:tcW w:w="2824" w:type="pct"/>
            <w:hideMark/>
          </w:tcPr>
          <w:p w14:paraId="58E27D62" w14:textId="77777777" w:rsidR="003661AB" w:rsidRPr="003661AB" w:rsidRDefault="003661AB" w:rsidP="003661AB">
            <w:r w:rsidRPr="003661AB">
              <w:t>Economic opportunities for local communities</w:t>
            </w:r>
          </w:p>
        </w:tc>
        <w:tc>
          <w:tcPr>
            <w:tcW w:w="2176" w:type="pct"/>
            <w:hideMark/>
          </w:tcPr>
          <w:p w14:paraId="03F10ADF" w14:textId="77777777" w:rsidR="003661AB" w:rsidRPr="003661AB" w:rsidRDefault="003661AB" w:rsidP="003661AB">
            <w:r w:rsidRPr="003661AB">
              <w:t>Limited scalability of initiatives</w:t>
            </w:r>
          </w:p>
        </w:tc>
      </w:tr>
      <w:tr w:rsidR="003661AB" w:rsidRPr="003661AB" w14:paraId="5907F63E" w14:textId="77777777" w:rsidTr="003661AB">
        <w:tc>
          <w:tcPr>
            <w:tcW w:w="2824" w:type="pct"/>
            <w:hideMark/>
          </w:tcPr>
          <w:p w14:paraId="55FA2CF4" w14:textId="4EC1A488" w:rsidR="003661AB" w:rsidRPr="003661AB" w:rsidRDefault="003661AB" w:rsidP="003661AB">
            <w:r w:rsidRPr="003661AB">
              <w:t>Conservation of cultural tradition</w:t>
            </w:r>
          </w:p>
        </w:tc>
        <w:tc>
          <w:tcPr>
            <w:tcW w:w="2176" w:type="pct"/>
            <w:hideMark/>
          </w:tcPr>
          <w:p w14:paraId="799B61E8" w14:textId="77777777" w:rsidR="003661AB" w:rsidRPr="003661AB" w:rsidRDefault="003661AB" w:rsidP="003661AB">
            <w:r w:rsidRPr="003661AB">
              <w:t>Complexity of implementation</w:t>
            </w:r>
          </w:p>
        </w:tc>
      </w:tr>
      <w:tr w:rsidR="003661AB" w:rsidRPr="003661AB" w14:paraId="5D418E7F" w14:textId="77777777" w:rsidTr="003661AB">
        <w:tc>
          <w:tcPr>
            <w:tcW w:w="2824" w:type="pct"/>
            <w:hideMark/>
          </w:tcPr>
          <w:p w14:paraId="217E9732" w14:textId="77777777" w:rsidR="003661AB" w:rsidRPr="003661AB" w:rsidRDefault="003661AB" w:rsidP="003661AB">
            <w:r w:rsidRPr="003661AB">
              <w:t>Enhanced brand image</w:t>
            </w:r>
          </w:p>
        </w:tc>
        <w:tc>
          <w:tcPr>
            <w:tcW w:w="2176" w:type="pct"/>
            <w:hideMark/>
          </w:tcPr>
          <w:p w14:paraId="107B1782" w14:textId="77777777" w:rsidR="003661AB" w:rsidRPr="003661AB" w:rsidRDefault="003661AB" w:rsidP="003661AB">
            <w:r w:rsidRPr="003661AB">
              <w:t>Market competition</w:t>
            </w:r>
          </w:p>
        </w:tc>
      </w:tr>
    </w:tbl>
    <w:p w14:paraId="3DE3BF07" w14:textId="77777777" w:rsidR="003661AB" w:rsidRDefault="003661AB" w:rsidP="003661AB"/>
    <w:p w14:paraId="4600F3DB" w14:textId="77777777" w:rsidR="00B82836" w:rsidRDefault="00B82836" w:rsidP="00ED5CF7">
      <w:pPr>
        <w:pStyle w:val="Titlu1"/>
      </w:pPr>
      <w:bookmarkStart w:id="8" w:name="_Toc159946930"/>
      <w:r>
        <w:t>Comparative Analysis</w:t>
      </w:r>
      <w:bookmarkEnd w:id="8"/>
    </w:p>
    <w:p w14:paraId="2D97EC68" w14:textId="63BD74D1" w:rsidR="00B82836" w:rsidRDefault="00B82836" w:rsidP="00B82836">
      <w:r>
        <w:t>Contrary to Park Plaza Westminster Bridge London, established hotel groups like Marriott International and Hilton Worldwide prove not only how sustainable business activities benefit a company, but also in the long run they influence the whole hospitality industry. These industry leaders with massive investments in factories and resources have been the standard-bearers of significant sustainable practice programs ensuring the factories' environmental impact is minimized while a positive development is created in the society</w:t>
      </w:r>
      <w:r w:rsidR="006D78F3">
        <w:t xml:space="preserve"> </w:t>
      </w:r>
      <w:r w:rsidR="006D78F3" w:rsidRPr="006D78F3">
        <w:t>(Oláh et al.,2020,</w:t>
      </w:r>
      <w:r w:rsidR="006D78F3">
        <w:t xml:space="preserve"> </w:t>
      </w:r>
      <w:r w:rsidR="006D78F3" w:rsidRPr="006D78F3">
        <w:t>p.5)</w:t>
      </w:r>
      <w:r>
        <w:t>.</w:t>
      </w:r>
    </w:p>
    <w:p w14:paraId="79BD975E" w14:textId="7BE0A1AE" w:rsidR="00B82836" w:rsidRDefault="00B82836" w:rsidP="00B82836">
      <w:r>
        <w:t>Marriott and Hilton are two well-known brands that pay special attention to sustainable tourism across their business operations</w:t>
      </w:r>
      <w:r w:rsidR="006D78F3">
        <w:t xml:space="preserve"> </w:t>
      </w:r>
      <w:r w:rsidR="006D78F3" w:rsidRPr="006D78F3">
        <w:t>(Zhang,2022, p.32)</w:t>
      </w:r>
      <w:r>
        <w:t xml:space="preserve">. Their strategies for reduction of the carbon footprint, management of waste as well as community participation are among the best. The companies have succeeded in doing this by implementing innovative technologies and choosing strong strategic partners, therefore the resource consumption, the environmental impact and the support of the </w:t>
      </w:r>
      <w:r>
        <w:lastRenderedPageBreak/>
        <w:t>local communities have been reduced at a significant level</w:t>
      </w:r>
      <w:r w:rsidR="006D78F3">
        <w:t xml:space="preserve"> </w:t>
      </w:r>
      <w:r w:rsidR="006D78F3" w:rsidRPr="006D78F3">
        <w:t>(</w:t>
      </w:r>
      <w:proofErr w:type="spellStart"/>
      <w:r w:rsidR="006D78F3" w:rsidRPr="006D78F3">
        <w:t>Pimonenko</w:t>
      </w:r>
      <w:proofErr w:type="spellEnd"/>
      <w:r w:rsidR="006D78F3" w:rsidRPr="006D78F3">
        <w:t xml:space="preserve"> et al., 2020, p.13)</w:t>
      </w:r>
      <w:r>
        <w:t>.</w:t>
      </w:r>
    </w:p>
    <w:p w14:paraId="7964F073" w14:textId="0EDAC598" w:rsidR="00B82836" w:rsidRDefault="00B82836" w:rsidP="005F0AC0">
      <w:pPr>
        <w:pStyle w:val="Titlu1"/>
      </w:pPr>
      <w:bookmarkStart w:id="9" w:name="_Toc159946931"/>
      <w:r>
        <w:t>Conclusion</w:t>
      </w:r>
      <w:bookmarkEnd w:id="9"/>
    </w:p>
    <w:p w14:paraId="6F098CBE" w14:textId="548BAD86" w:rsidR="00B82836" w:rsidRDefault="00B82836" w:rsidP="00B82836">
      <w:r>
        <w:t>The critiques of the Park Plaza Westminster Bridge London adequately reveal the complexity of the situation in implementing sustainability in the services of the hospitality business. Although it has been tried to apply green initiatives, people still have doubts about whether things have been done originally and the shadow of greenwashing prevents them from feeling informed. To address these bumps in the road the hotels need to create a new base that would be built on transparency, accountability, and independent confirmation. By supporting the implementation of extensive verification procedures and building reliable communication channels, hotels will be capable of building solid trust with consumers and even going further with feasible sustainability concepts. The fight against greenwashing is a crucial step for the hospitality industry to actualize its commitment to being a responsible environmental factor, the main ingredient for social progression. As a group, through mutual support and unwavering devotion to sustainability principles, hotels may be the indication of a promising future in hospitality that is filled with these ethical principles.</w:t>
      </w:r>
    </w:p>
    <w:p w14:paraId="0D8CD5D6" w14:textId="77777777" w:rsidR="00B82836" w:rsidRDefault="00B82836">
      <w:pPr>
        <w:spacing w:after="160" w:line="259" w:lineRule="auto"/>
        <w:jc w:val="left"/>
      </w:pPr>
      <w:r>
        <w:br w:type="page"/>
      </w:r>
    </w:p>
    <w:p w14:paraId="0214018A" w14:textId="327E3040" w:rsidR="003661AB" w:rsidRDefault="00B82836" w:rsidP="00B82836">
      <w:pPr>
        <w:pStyle w:val="Titlu1"/>
      </w:pPr>
      <w:bookmarkStart w:id="10" w:name="_Toc159946932"/>
      <w:r>
        <w:lastRenderedPageBreak/>
        <w:t>References</w:t>
      </w:r>
      <w:bookmarkEnd w:id="10"/>
    </w:p>
    <w:p w14:paraId="6E18E107" w14:textId="4F9162FB" w:rsidR="005F0AC0" w:rsidRPr="00993AC7" w:rsidRDefault="005F0AC0" w:rsidP="00993AC7">
      <w:pPr>
        <w:jc w:val="left"/>
        <w:rPr>
          <w:rFonts w:cs="Arial"/>
          <w:color w:val="222222"/>
          <w:shd w:val="clear" w:color="auto" w:fill="FFFFFF"/>
        </w:rPr>
      </w:pPr>
      <w:proofErr w:type="spellStart"/>
      <w:r w:rsidRPr="00993AC7">
        <w:rPr>
          <w:rFonts w:cs="Arial"/>
          <w:color w:val="222222"/>
          <w:shd w:val="clear" w:color="auto" w:fill="FFFFFF"/>
        </w:rPr>
        <w:t>Alyahia</w:t>
      </w:r>
      <w:proofErr w:type="spellEnd"/>
      <w:r w:rsidRPr="00993AC7">
        <w:rPr>
          <w:rFonts w:cs="Arial"/>
          <w:color w:val="222222"/>
          <w:shd w:val="clear" w:color="auto" w:fill="FFFFFF"/>
        </w:rPr>
        <w:t xml:space="preserve">, M, </w:t>
      </w:r>
      <w:proofErr w:type="spellStart"/>
      <w:r w:rsidRPr="00993AC7">
        <w:rPr>
          <w:rFonts w:cs="Arial"/>
          <w:color w:val="222222"/>
          <w:shd w:val="clear" w:color="auto" w:fill="FFFFFF"/>
        </w:rPr>
        <w:t>Azazz</w:t>
      </w:r>
      <w:proofErr w:type="spellEnd"/>
      <w:r w:rsidRPr="00993AC7">
        <w:rPr>
          <w:rFonts w:cs="Arial"/>
          <w:color w:val="222222"/>
          <w:shd w:val="clear" w:color="auto" w:fill="FFFFFF"/>
        </w:rPr>
        <w:t>, AM., Fayyad, S., Elshaer, I.A. and Mohammad, A.A.</w:t>
      </w:r>
      <w:r w:rsidR="007F7531" w:rsidRPr="00993AC7">
        <w:rPr>
          <w:rFonts w:cs="Arial"/>
          <w:color w:val="222222"/>
          <w:shd w:val="clear" w:color="auto" w:fill="FFFFFF"/>
        </w:rPr>
        <w:t xml:space="preserve"> (</w:t>
      </w:r>
      <w:r w:rsidRPr="00993AC7">
        <w:rPr>
          <w:rFonts w:cs="Arial"/>
          <w:color w:val="222222"/>
          <w:shd w:val="clear" w:color="auto" w:fill="FFFFFF"/>
        </w:rPr>
        <w:t>2024</w:t>
      </w:r>
      <w:r w:rsidR="007F7531" w:rsidRPr="00993AC7">
        <w:rPr>
          <w:rFonts w:cs="Arial"/>
          <w:color w:val="222222"/>
          <w:shd w:val="clear" w:color="auto" w:fill="FFFFFF"/>
        </w:rPr>
        <w:t>)</w:t>
      </w:r>
      <w:r w:rsidRPr="00993AC7">
        <w:rPr>
          <w:rFonts w:cs="Arial"/>
          <w:color w:val="222222"/>
          <w:shd w:val="clear" w:color="auto" w:fill="FFFFFF"/>
        </w:rPr>
        <w:t xml:space="preserve"> Greenwashing </w:t>
      </w:r>
      <w:proofErr w:type="spellStart"/>
      <w:r w:rsidRPr="00993AC7">
        <w:rPr>
          <w:rFonts w:cs="Arial"/>
          <w:color w:val="222222"/>
          <w:shd w:val="clear" w:color="auto" w:fill="FFFFFF"/>
        </w:rPr>
        <w:t>Behavior</w:t>
      </w:r>
      <w:proofErr w:type="spellEnd"/>
      <w:r w:rsidRPr="00993AC7">
        <w:rPr>
          <w:rFonts w:cs="Arial"/>
          <w:color w:val="222222"/>
          <w:shd w:val="clear" w:color="auto" w:fill="FFFFFF"/>
        </w:rPr>
        <w:t xml:space="preserve"> in Hotels Industry: The Role of Green Transparency and Green Authenticity. </w:t>
      </w:r>
      <w:r w:rsidRPr="00993AC7">
        <w:rPr>
          <w:rFonts w:cs="Arial"/>
          <w:i/>
          <w:iCs/>
          <w:color w:val="222222"/>
          <w:shd w:val="clear" w:color="auto" w:fill="FFFFFF"/>
        </w:rPr>
        <w:t>Sustainability</w:t>
      </w:r>
      <w:r w:rsidRPr="00993AC7">
        <w:rPr>
          <w:rFonts w:cs="Arial"/>
          <w:color w:val="222222"/>
          <w:shd w:val="clear" w:color="auto" w:fill="FFFFFF"/>
        </w:rPr>
        <w:t>, </w:t>
      </w:r>
      <w:r w:rsidR="007F7531" w:rsidRPr="00993AC7">
        <w:rPr>
          <w:rFonts w:cs="Arial"/>
          <w:color w:val="222222"/>
          <w:shd w:val="clear" w:color="auto" w:fill="FFFFFF"/>
        </w:rPr>
        <w:t>vol.</w:t>
      </w:r>
      <w:r w:rsidRPr="00993AC7">
        <w:rPr>
          <w:rFonts w:cs="Arial"/>
          <w:color w:val="222222"/>
          <w:shd w:val="clear" w:color="auto" w:fill="FFFFFF"/>
        </w:rPr>
        <w:t>16</w:t>
      </w:r>
      <w:r w:rsidR="007F7531" w:rsidRPr="00993AC7">
        <w:rPr>
          <w:rFonts w:cs="Arial"/>
          <w:color w:val="222222"/>
          <w:shd w:val="clear" w:color="auto" w:fill="FFFFFF"/>
        </w:rPr>
        <w:t>, no.</w:t>
      </w:r>
      <w:r w:rsidRPr="00993AC7">
        <w:rPr>
          <w:rFonts w:cs="Arial"/>
          <w:color w:val="222222"/>
          <w:shd w:val="clear" w:color="auto" w:fill="FFFFFF"/>
        </w:rPr>
        <w:t>3, pp.1-20.</w:t>
      </w:r>
      <w:r w:rsidRPr="00993AC7">
        <w:t xml:space="preserve"> </w:t>
      </w:r>
      <w:hyperlink r:id="rId7" w:history="1">
        <w:r w:rsidRPr="00993AC7">
          <w:rPr>
            <w:rStyle w:val="Hyperlink"/>
            <w:rFonts w:cs="Arial"/>
            <w:shd w:val="clear" w:color="auto" w:fill="FFFFFF"/>
          </w:rPr>
          <w:t>https://www.mdpi.com/2071-1050/16/3/1050</w:t>
        </w:r>
      </w:hyperlink>
    </w:p>
    <w:p w14:paraId="4B7DCB8B" w14:textId="343C8843"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 xml:space="preserve">Koren, I.K., </w:t>
      </w:r>
      <w:r w:rsidR="007F7531" w:rsidRPr="00993AC7">
        <w:rPr>
          <w:rFonts w:cs="Arial"/>
          <w:color w:val="222222"/>
          <w:shd w:val="clear" w:color="auto" w:fill="FFFFFF"/>
        </w:rPr>
        <w:t>(</w:t>
      </w:r>
      <w:r w:rsidRPr="00993AC7">
        <w:rPr>
          <w:rFonts w:cs="Arial"/>
          <w:color w:val="222222"/>
          <w:shd w:val="clear" w:color="auto" w:fill="FFFFFF"/>
        </w:rPr>
        <w:t>2021</w:t>
      </w:r>
      <w:r w:rsidR="007F7531" w:rsidRPr="00993AC7">
        <w:rPr>
          <w:rFonts w:cs="Arial"/>
          <w:color w:val="222222"/>
          <w:shd w:val="clear" w:color="auto" w:fill="FFFFFF"/>
        </w:rPr>
        <w:t>)</w:t>
      </w:r>
      <w:r w:rsidRPr="00993AC7">
        <w:rPr>
          <w:rFonts w:cs="Arial"/>
          <w:color w:val="222222"/>
          <w:shd w:val="clear" w:color="auto" w:fill="FFFFFF"/>
        </w:rPr>
        <w:t> </w:t>
      </w:r>
      <w:r w:rsidRPr="00993AC7">
        <w:rPr>
          <w:rFonts w:cs="Arial"/>
          <w:i/>
          <w:iCs/>
          <w:color w:val="222222"/>
          <w:shd w:val="clear" w:color="auto" w:fill="FFFFFF"/>
        </w:rPr>
        <w:t>Towards Green Trust: An Interpretation of Nordic Choice Hotels’ Environmental Sustainability Performance based on Customer Feedback Data</w:t>
      </w:r>
      <w:r w:rsidRPr="00993AC7">
        <w:rPr>
          <w:rFonts w:cs="Arial"/>
          <w:color w:val="222222"/>
          <w:shd w:val="clear" w:color="auto" w:fill="FFFFFF"/>
        </w:rPr>
        <w:t> (Master's thesis).</w:t>
      </w:r>
      <w:r w:rsidRPr="00993AC7">
        <w:t xml:space="preserve"> </w:t>
      </w:r>
      <w:hyperlink r:id="rId8" w:history="1">
        <w:r w:rsidRPr="00993AC7">
          <w:rPr>
            <w:rStyle w:val="Hyperlink"/>
            <w:rFonts w:cs="Arial"/>
            <w:shd w:val="clear" w:color="auto" w:fill="FFFFFF"/>
          </w:rPr>
          <w:t>https://hvlopen.brage.unit.no/hvlopen-xmlui/bitstream/handle/11250/2825676/Koren_Ingrid%20K.pdf?sequence=1</w:t>
        </w:r>
      </w:hyperlink>
    </w:p>
    <w:p w14:paraId="33F67308" w14:textId="120120B7"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Johansson, S., Lindström, E. and Liu, J.</w:t>
      </w:r>
      <w:r w:rsidR="007F7531" w:rsidRPr="00993AC7">
        <w:rPr>
          <w:rFonts w:cs="Arial"/>
          <w:color w:val="222222"/>
          <w:shd w:val="clear" w:color="auto" w:fill="FFFFFF"/>
        </w:rPr>
        <w:t xml:space="preserve"> (</w:t>
      </w:r>
      <w:r w:rsidRPr="00993AC7">
        <w:rPr>
          <w:rFonts w:cs="Arial"/>
          <w:color w:val="222222"/>
          <w:shd w:val="clear" w:color="auto" w:fill="FFFFFF"/>
        </w:rPr>
        <w:t>2020</w:t>
      </w:r>
      <w:r w:rsidR="007F7531" w:rsidRPr="00993AC7">
        <w:rPr>
          <w:rFonts w:cs="Arial"/>
          <w:color w:val="222222"/>
          <w:shd w:val="clear" w:color="auto" w:fill="FFFFFF"/>
        </w:rPr>
        <w:t>)</w:t>
      </w:r>
      <w:r w:rsidRPr="00993AC7">
        <w:rPr>
          <w:rFonts w:cs="Arial"/>
          <w:color w:val="222222"/>
          <w:shd w:val="clear" w:color="auto" w:fill="FFFFFF"/>
        </w:rPr>
        <w:t xml:space="preserve"> Perceived Greenwashing: A Study of Attitudes.</w:t>
      </w:r>
      <w:r w:rsidRPr="00993AC7">
        <w:t xml:space="preserve"> </w:t>
      </w:r>
      <w:hyperlink r:id="rId9" w:history="1">
        <w:r w:rsidRPr="00993AC7">
          <w:rPr>
            <w:rStyle w:val="Hyperlink"/>
            <w:rFonts w:cs="Arial"/>
            <w:shd w:val="clear" w:color="auto" w:fill="FFFFFF"/>
          </w:rPr>
          <w:t>https://www.diva-portal.org/smash/get/diva2:1442092/FULLTEXT01.pdf</w:t>
        </w:r>
      </w:hyperlink>
    </w:p>
    <w:p w14:paraId="10A7C417" w14:textId="42AC518D" w:rsidR="005F0AC0" w:rsidRPr="00993AC7" w:rsidRDefault="005F0AC0" w:rsidP="00993AC7">
      <w:pPr>
        <w:jc w:val="left"/>
        <w:rPr>
          <w:rFonts w:cs="Arial"/>
          <w:color w:val="222222"/>
          <w:shd w:val="clear" w:color="auto" w:fill="FFFFFF"/>
        </w:rPr>
      </w:pPr>
      <w:proofErr w:type="spellStart"/>
      <w:r w:rsidRPr="00993AC7">
        <w:rPr>
          <w:rFonts w:cs="Arial"/>
          <w:color w:val="222222"/>
          <w:shd w:val="clear" w:color="auto" w:fill="FFFFFF"/>
        </w:rPr>
        <w:t>Alyahia</w:t>
      </w:r>
      <w:proofErr w:type="spellEnd"/>
      <w:r w:rsidRPr="00993AC7">
        <w:rPr>
          <w:rFonts w:cs="Arial"/>
          <w:color w:val="222222"/>
          <w:shd w:val="clear" w:color="auto" w:fill="FFFFFF"/>
        </w:rPr>
        <w:t xml:space="preserve">, M., </w:t>
      </w:r>
      <w:proofErr w:type="spellStart"/>
      <w:r w:rsidRPr="00993AC7">
        <w:rPr>
          <w:rFonts w:cs="Arial"/>
          <w:color w:val="222222"/>
          <w:shd w:val="clear" w:color="auto" w:fill="FFFFFF"/>
        </w:rPr>
        <w:t>Azazz</w:t>
      </w:r>
      <w:proofErr w:type="spellEnd"/>
      <w:r w:rsidRPr="00993AC7">
        <w:rPr>
          <w:rFonts w:cs="Arial"/>
          <w:color w:val="222222"/>
          <w:shd w:val="clear" w:color="auto" w:fill="FFFFFF"/>
        </w:rPr>
        <w:t>, A.M., Fayyad, S., Elshaer, I.A. and Mohammad, A.A.</w:t>
      </w:r>
      <w:r w:rsidR="007F7531" w:rsidRPr="00993AC7">
        <w:rPr>
          <w:rFonts w:cs="Arial"/>
          <w:color w:val="222222"/>
          <w:shd w:val="clear" w:color="auto" w:fill="FFFFFF"/>
        </w:rPr>
        <w:t xml:space="preserve"> (</w:t>
      </w:r>
      <w:r w:rsidRPr="00993AC7">
        <w:rPr>
          <w:rFonts w:cs="Arial"/>
          <w:color w:val="222222"/>
          <w:shd w:val="clear" w:color="auto" w:fill="FFFFFF"/>
        </w:rPr>
        <w:t>2024</w:t>
      </w:r>
      <w:r w:rsidR="007F7531" w:rsidRPr="00993AC7">
        <w:rPr>
          <w:rFonts w:cs="Arial"/>
          <w:color w:val="222222"/>
          <w:shd w:val="clear" w:color="auto" w:fill="FFFFFF"/>
        </w:rPr>
        <w:t>)</w:t>
      </w:r>
      <w:r w:rsidRPr="00993AC7">
        <w:rPr>
          <w:rFonts w:cs="Arial"/>
          <w:color w:val="222222"/>
          <w:shd w:val="clear" w:color="auto" w:fill="FFFFFF"/>
        </w:rPr>
        <w:t xml:space="preserve"> Greenwashing </w:t>
      </w:r>
      <w:proofErr w:type="spellStart"/>
      <w:r w:rsidRPr="00993AC7">
        <w:rPr>
          <w:rFonts w:cs="Arial"/>
          <w:color w:val="222222"/>
          <w:shd w:val="clear" w:color="auto" w:fill="FFFFFF"/>
        </w:rPr>
        <w:t>Behavior</w:t>
      </w:r>
      <w:proofErr w:type="spellEnd"/>
      <w:r w:rsidRPr="00993AC7">
        <w:rPr>
          <w:rFonts w:cs="Arial"/>
          <w:color w:val="222222"/>
          <w:shd w:val="clear" w:color="auto" w:fill="FFFFFF"/>
        </w:rPr>
        <w:t xml:space="preserve"> in Hotels Industry: The Role of Green Transparency and Green Authenticity. </w:t>
      </w:r>
      <w:r w:rsidRPr="00993AC7">
        <w:rPr>
          <w:rFonts w:cs="Arial"/>
          <w:i/>
          <w:iCs/>
          <w:color w:val="222222"/>
          <w:shd w:val="clear" w:color="auto" w:fill="FFFFFF"/>
        </w:rPr>
        <w:t>Sustainability</w:t>
      </w:r>
      <w:r w:rsidRPr="00993AC7">
        <w:rPr>
          <w:rFonts w:cs="Arial"/>
          <w:color w:val="222222"/>
          <w:shd w:val="clear" w:color="auto" w:fill="FFFFFF"/>
        </w:rPr>
        <w:t>, </w:t>
      </w:r>
      <w:r w:rsidR="007F7531" w:rsidRPr="00993AC7">
        <w:rPr>
          <w:rFonts w:cs="Arial"/>
          <w:color w:val="222222"/>
          <w:shd w:val="clear" w:color="auto" w:fill="FFFFFF"/>
        </w:rPr>
        <w:t>vol.</w:t>
      </w:r>
      <w:r w:rsidRPr="00993AC7">
        <w:rPr>
          <w:rFonts w:cs="Arial"/>
          <w:color w:val="222222"/>
          <w:shd w:val="clear" w:color="auto" w:fill="FFFFFF"/>
        </w:rPr>
        <w:t>16</w:t>
      </w:r>
      <w:r w:rsidR="007F7531" w:rsidRPr="00993AC7">
        <w:rPr>
          <w:rFonts w:cs="Arial"/>
          <w:color w:val="222222"/>
          <w:shd w:val="clear" w:color="auto" w:fill="FFFFFF"/>
        </w:rPr>
        <w:t>, no.</w:t>
      </w:r>
      <w:r w:rsidRPr="00993AC7">
        <w:rPr>
          <w:rFonts w:cs="Arial"/>
          <w:color w:val="222222"/>
          <w:shd w:val="clear" w:color="auto" w:fill="FFFFFF"/>
        </w:rPr>
        <w:t>3, pp.1-20.</w:t>
      </w:r>
      <w:r w:rsidRPr="00993AC7">
        <w:t xml:space="preserve"> </w:t>
      </w:r>
      <w:hyperlink r:id="rId10" w:history="1">
        <w:r w:rsidRPr="00993AC7">
          <w:rPr>
            <w:rStyle w:val="Hyperlink"/>
            <w:rFonts w:cs="Arial"/>
            <w:shd w:val="clear" w:color="auto" w:fill="FFFFFF"/>
          </w:rPr>
          <w:t>https://www.mdpi.com/2071-1050/16/3/1050</w:t>
        </w:r>
      </w:hyperlink>
    </w:p>
    <w:p w14:paraId="0F1A5317" w14:textId="256C1422"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Knight, B.A.B.</w:t>
      </w:r>
      <w:r w:rsidR="007F7531" w:rsidRPr="00993AC7">
        <w:rPr>
          <w:rFonts w:cs="Arial"/>
          <w:color w:val="222222"/>
          <w:shd w:val="clear" w:color="auto" w:fill="FFFFFF"/>
        </w:rPr>
        <w:t xml:space="preserve"> (</w:t>
      </w:r>
      <w:r w:rsidRPr="00993AC7">
        <w:rPr>
          <w:rFonts w:cs="Arial"/>
          <w:color w:val="222222"/>
          <w:shd w:val="clear" w:color="auto" w:fill="FFFFFF"/>
        </w:rPr>
        <w:t>2020</w:t>
      </w:r>
      <w:r w:rsidR="007F7531" w:rsidRPr="00993AC7">
        <w:rPr>
          <w:rFonts w:cs="Arial"/>
          <w:color w:val="222222"/>
          <w:shd w:val="clear" w:color="auto" w:fill="FFFFFF"/>
        </w:rPr>
        <w:t>)</w:t>
      </w:r>
      <w:r w:rsidRPr="00993AC7">
        <w:rPr>
          <w:rFonts w:cs="Arial"/>
          <w:color w:val="222222"/>
          <w:shd w:val="clear" w:color="auto" w:fill="FFFFFF"/>
        </w:rPr>
        <w:t> </w:t>
      </w:r>
      <w:r w:rsidRPr="00993AC7">
        <w:rPr>
          <w:rFonts w:cs="Arial"/>
          <w:i/>
          <w:iCs/>
          <w:color w:val="222222"/>
          <w:shd w:val="clear" w:color="auto" w:fill="FFFFFF"/>
        </w:rPr>
        <w:t>Green or Greenwashed? Organizational strain as an antecedent to decoupling in corporate environmental sustainability reporting</w:t>
      </w:r>
      <w:r w:rsidRPr="00993AC7">
        <w:rPr>
          <w:rFonts w:cs="Arial"/>
          <w:color w:val="222222"/>
          <w:shd w:val="clear" w:color="auto" w:fill="FFFFFF"/>
        </w:rPr>
        <w:t> (Doctoral dissertation, The University of North Carolina at Charlotte).</w:t>
      </w:r>
      <w:r w:rsidRPr="00993AC7">
        <w:t xml:space="preserve"> </w:t>
      </w:r>
      <w:hyperlink r:id="rId11" w:history="1">
        <w:r w:rsidRPr="00993AC7">
          <w:rPr>
            <w:rStyle w:val="Hyperlink"/>
            <w:rFonts w:cs="Arial"/>
            <w:shd w:val="clear" w:color="auto" w:fill="FFFFFF"/>
          </w:rPr>
          <w:t>https://search.proquest.com/openview/2706f539b20584645ce9747bbbee08f4/1?pq-origsite=gscholar&amp;cbl=18750&amp;diss=y</w:t>
        </w:r>
      </w:hyperlink>
    </w:p>
    <w:p w14:paraId="7FF25DB0" w14:textId="4181A353"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Szabo, S. and Webster, J.</w:t>
      </w:r>
      <w:r w:rsidR="007F7531" w:rsidRPr="00993AC7">
        <w:rPr>
          <w:rFonts w:cs="Arial"/>
          <w:color w:val="222222"/>
          <w:shd w:val="clear" w:color="auto" w:fill="FFFFFF"/>
        </w:rPr>
        <w:t xml:space="preserve"> (</w:t>
      </w:r>
      <w:r w:rsidRPr="00993AC7">
        <w:rPr>
          <w:rFonts w:cs="Arial"/>
          <w:color w:val="222222"/>
          <w:shd w:val="clear" w:color="auto" w:fill="FFFFFF"/>
        </w:rPr>
        <w:t>2021</w:t>
      </w:r>
      <w:r w:rsidR="007F7531" w:rsidRPr="00993AC7">
        <w:rPr>
          <w:rFonts w:cs="Arial"/>
          <w:color w:val="222222"/>
          <w:shd w:val="clear" w:color="auto" w:fill="FFFFFF"/>
        </w:rPr>
        <w:t>)</w:t>
      </w:r>
      <w:r w:rsidRPr="00993AC7">
        <w:rPr>
          <w:rFonts w:cs="Arial"/>
          <w:color w:val="222222"/>
          <w:shd w:val="clear" w:color="auto" w:fill="FFFFFF"/>
        </w:rPr>
        <w:t xml:space="preserve"> Perceived greenwashing: the effects of green marketing on environmental and product perceptions. </w:t>
      </w:r>
      <w:r w:rsidRPr="00993AC7">
        <w:rPr>
          <w:rFonts w:cs="Arial"/>
          <w:i/>
          <w:iCs/>
          <w:color w:val="222222"/>
          <w:shd w:val="clear" w:color="auto" w:fill="FFFFFF"/>
        </w:rPr>
        <w:t>Journal of business ethics</w:t>
      </w:r>
      <w:r w:rsidRPr="00993AC7">
        <w:rPr>
          <w:rFonts w:cs="Arial"/>
          <w:color w:val="222222"/>
          <w:shd w:val="clear" w:color="auto" w:fill="FFFFFF"/>
        </w:rPr>
        <w:t>, </w:t>
      </w:r>
      <w:r w:rsidR="007F7531" w:rsidRPr="00993AC7">
        <w:rPr>
          <w:rFonts w:cs="Arial"/>
          <w:color w:val="222222"/>
          <w:shd w:val="clear" w:color="auto" w:fill="FFFFFF"/>
        </w:rPr>
        <w:t>vol.</w:t>
      </w:r>
      <w:r w:rsidRPr="00993AC7">
        <w:rPr>
          <w:rFonts w:cs="Arial"/>
          <w:color w:val="222222"/>
          <w:shd w:val="clear" w:color="auto" w:fill="FFFFFF"/>
        </w:rPr>
        <w:t>171, pp.719-739.</w:t>
      </w:r>
      <w:r w:rsidRPr="00993AC7">
        <w:t xml:space="preserve"> </w:t>
      </w:r>
      <w:hyperlink r:id="rId12" w:history="1">
        <w:r w:rsidRPr="00993AC7">
          <w:rPr>
            <w:rStyle w:val="Hyperlink"/>
            <w:rFonts w:cs="Arial"/>
            <w:shd w:val="clear" w:color="auto" w:fill="FFFFFF"/>
          </w:rPr>
          <w:t>https://link.springer.com/article/10.1007/s10551-020-04461-0</w:t>
        </w:r>
      </w:hyperlink>
    </w:p>
    <w:p w14:paraId="10011BF5" w14:textId="466D4C5D"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Woo, E.J. and Kang, E.</w:t>
      </w:r>
      <w:r w:rsidR="007F7531" w:rsidRPr="00993AC7">
        <w:rPr>
          <w:rFonts w:cs="Arial"/>
          <w:color w:val="222222"/>
          <w:shd w:val="clear" w:color="auto" w:fill="FFFFFF"/>
        </w:rPr>
        <w:t xml:space="preserve"> (</w:t>
      </w:r>
      <w:r w:rsidRPr="00993AC7">
        <w:rPr>
          <w:rFonts w:cs="Arial"/>
          <w:color w:val="222222"/>
          <w:shd w:val="clear" w:color="auto" w:fill="FFFFFF"/>
        </w:rPr>
        <w:t>2020</w:t>
      </w:r>
      <w:r w:rsidR="007F7531" w:rsidRPr="00993AC7">
        <w:rPr>
          <w:rFonts w:cs="Arial"/>
          <w:color w:val="222222"/>
          <w:shd w:val="clear" w:color="auto" w:fill="FFFFFF"/>
        </w:rPr>
        <w:t>)</w:t>
      </w:r>
      <w:r w:rsidRPr="00993AC7">
        <w:rPr>
          <w:rFonts w:cs="Arial"/>
          <w:color w:val="222222"/>
          <w:shd w:val="clear" w:color="auto" w:fill="FFFFFF"/>
        </w:rPr>
        <w:t xml:space="preserve"> Environmental issues as an indispensable aspect of sustainable leadership. </w:t>
      </w:r>
      <w:r w:rsidRPr="00993AC7">
        <w:rPr>
          <w:rFonts w:cs="Arial"/>
          <w:i/>
          <w:iCs/>
          <w:color w:val="222222"/>
          <w:shd w:val="clear" w:color="auto" w:fill="FFFFFF"/>
        </w:rPr>
        <w:t>Sustainability</w:t>
      </w:r>
      <w:r w:rsidRPr="00993AC7">
        <w:rPr>
          <w:rFonts w:cs="Arial"/>
          <w:color w:val="222222"/>
          <w:shd w:val="clear" w:color="auto" w:fill="FFFFFF"/>
        </w:rPr>
        <w:t>, </w:t>
      </w:r>
      <w:r w:rsidR="007F7531" w:rsidRPr="00993AC7">
        <w:rPr>
          <w:rFonts w:cs="Arial"/>
          <w:color w:val="222222"/>
          <w:shd w:val="clear" w:color="auto" w:fill="FFFFFF"/>
        </w:rPr>
        <w:t>vol.</w:t>
      </w:r>
      <w:r w:rsidRPr="00993AC7">
        <w:rPr>
          <w:rFonts w:cs="Arial"/>
          <w:color w:val="222222"/>
          <w:shd w:val="clear" w:color="auto" w:fill="FFFFFF"/>
        </w:rPr>
        <w:t>12</w:t>
      </w:r>
      <w:r w:rsidR="007F7531" w:rsidRPr="00993AC7">
        <w:rPr>
          <w:rFonts w:cs="Arial"/>
          <w:color w:val="222222"/>
          <w:shd w:val="clear" w:color="auto" w:fill="FFFFFF"/>
        </w:rPr>
        <w:t>, no.</w:t>
      </w:r>
      <w:r w:rsidRPr="00993AC7">
        <w:rPr>
          <w:rFonts w:cs="Arial"/>
          <w:color w:val="222222"/>
          <w:shd w:val="clear" w:color="auto" w:fill="FFFFFF"/>
        </w:rPr>
        <w:t>17, p.1-22.</w:t>
      </w:r>
      <w:r w:rsidRPr="00993AC7">
        <w:t xml:space="preserve"> </w:t>
      </w:r>
      <w:hyperlink r:id="rId13" w:history="1">
        <w:r w:rsidRPr="00993AC7">
          <w:rPr>
            <w:rStyle w:val="Hyperlink"/>
            <w:rFonts w:cs="Arial"/>
            <w:shd w:val="clear" w:color="auto" w:fill="FFFFFF"/>
          </w:rPr>
          <w:t>https://www.mdpi.com/2071-1050/12/17/7014</w:t>
        </w:r>
      </w:hyperlink>
    </w:p>
    <w:p w14:paraId="159A3297" w14:textId="18C1826C"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Tolnai, R.</w:t>
      </w:r>
      <w:r w:rsidR="007F7531" w:rsidRPr="00993AC7">
        <w:rPr>
          <w:rFonts w:cs="Arial"/>
          <w:color w:val="222222"/>
          <w:shd w:val="clear" w:color="auto" w:fill="FFFFFF"/>
        </w:rPr>
        <w:t xml:space="preserve"> (</w:t>
      </w:r>
      <w:r w:rsidRPr="00993AC7">
        <w:rPr>
          <w:rFonts w:cs="Arial"/>
          <w:color w:val="222222"/>
          <w:shd w:val="clear" w:color="auto" w:fill="FFFFFF"/>
        </w:rPr>
        <w:t>2021</w:t>
      </w:r>
      <w:r w:rsidR="007F7531" w:rsidRPr="00993AC7">
        <w:rPr>
          <w:rFonts w:cs="Arial"/>
          <w:color w:val="222222"/>
          <w:shd w:val="clear" w:color="auto" w:fill="FFFFFF"/>
        </w:rPr>
        <w:t>)</w:t>
      </w:r>
      <w:r w:rsidRPr="00993AC7">
        <w:rPr>
          <w:rFonts w:cs="Arial"/>
          <w:color w:val="222222"/>
          <w:shd w:val="clear" w:color="auto" w:fill="FFFFFF"/>
        </w:rPr>
        <w:t xml:space="preserve"> The limits and possibilities of sustainable tourism: How much more are customers willing to pay for green services at hotels?/by Réka Tolnai, BSc.</w:t>
      </w:r>
      <w:r w:rsidRPr="00993AC7">
        <w:t xml:space="preserve"> </w:t>
      </w:r>
      <w:hyperlink r:id="rId14" w:history="1">
        <w:r w:rsidRPr="00993AC7">
          <w:rPr>
            <w:rStyle w:val="Hyperlink"/>
            <w:rFonts w:cs="Arial"/>
            <w:shd w:val="clear" w:color="auto" w:fill="FFFFFF"/>
          </w:rPr>
          <w:t>https://unipub.uni-graz.at/obvugrhs/content/titleinfo/6982338/full.pdf</w:t>
        </w:r>
      </w:hyperlink>
    </w:p>
    <w:p w14:paraId="57938141" w14:textId="6CFA669B"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Jawaid, S.</w:t>
      </w:r>
      <w:r w:rsidR="007F7531" w:rsidRPr="00993AC7">
        <w:rPr>
          <w:rFonts w:cs="Arial"/>
          <w:color w:val="222222"/>
          <w:shd w:val="clear" w:color="auto" w:fill="FFFFFF"/>
        </w:rPr>
        <w:t xml:space="preserve"> (</w:t>
      </w:r>
      <w:r w:rsidRPr="00993AC7">
        <w:rPr>
          <w:rFonts w:cs="Arial"/>
          <w:color w:val="222222"/>
          <w:shd w:val="clear" w:color="auto" w:fill="FFFFFF"/>
        </w:rPr>
        <w:t>2023</w:t>
      </w:r>
      <w:r w:rsidR="007F7531" w:rsidRPr="00993AC7">
        <w:rPr>
          <w:rFonts w:cs="Arial"/>
          <w:color w:val="222222"/>
          <w:shd w:val="clear" w:color="auto" w:fill="FFFFFF"/>
        </w:rPr>
        <w:t>)</w:t>
      </w:r>
      <w:r w:rsidRPr="00993AC7">
        <w:rPr>
          <w:rFonts w:cs="Arial"/>
          <w:color w:val="222222"/>
          <w:shd w:val="clear" w:color="auto" w:fill="FFFFFF"/>
        </w:rPr>
        <w:t xml:space="preserve"> A Review of Life Cycle Assessment of Water Efficient Technologies in Buildings. </w:t>
      </w:r>
      <w:r w:rsidRPr="00993AC7">
        <w:rPr>
          <w:rFonts w:cs="Arial"/>
          <w:i/>
          <w:iCs/>
          <w:color w:val="222222"/>
          <w:shd w:val="clear" w:color="auto" w:fill="FFFFFF"/>
        </w:rPr>
        <w:t>Journal of Water Resource Research and Development</w:t>
      </w:r>
      <w:r w:rsidRPr="00993AC7">
        <w:rPr>
          <w:rFonts w:cs="Arial"/>
          <w:color w:val="222222"/>
          <w:shd w:val="clear" w:color="auto" w:fill="FFFFFF"/>
        </w:rPr>
        <w:t>, </w:t>
      </w:r>
      <w:r w:rsidR="007F7531" w:rsidRPr="00993AC7">
        <w:rPr>
          <w:rFonts w:cs="Arial"/>
          <w:color w:val="222222"/>
          <w:shd w:val="clear" w:color="auto" w:fill="FFFFFF"/>
        </w:rPr>
        <w:t>vol.</w:t>
      </w:r>
      <w:r w:rsidRPr="00993AC7">
        <w:rPr>
          <w:rFonts w:cs="Arial"/>
          <w:color w:val="222222"/>
          <w:shd w:val="clear" w:color="auto" w:fill="FFFFFF"/>
        </w:rPr>
        <w:t>6</w:t>
      </w:r>
      <w:r w:rsidR="007F7531" w:rsidRPr="00993AC7">
        <w:rPr>
          <w:rFonts w:cs="Arial"/>
          <w:color w:val="222222"/>
          <w:shd w:val="clear" w:color="auto" w:fill="FFFFFF"/>
        </w:rPr>
        <w:t>, no.</w:t>
      </w:r>
      <w:r w:rsidRPr="00993AC7">
        <w:rPr>
          <w:rFonts w:cs="Arial"/>
          <w:color w:val="222222"/>
          <w:shd w:val="clear" w:color="auto" w:fill="FFFFFF"/>
        </w:rPr>
        <w:t>1, pp.42-46.</w:t>
      </w:r>
      <w:r w:rsidRPr="00993AC7">
        <w:t xml:space="preserve"> </w:t>
      </w:r>
      <w:hyperlink r:id="rId15" w:history="1">
        <w:r w:rsidRPr="00993AC7">
          <w:rPr>
            <w:rStyle w:val="Hyperlink"/>
            <w:rFonts w:cs="Arial"/>
            <w:shd w:val="clear" w:color="auto" w:fill="FFFFFF"/>
          </w:rPr>
          <w:t>https://www.researchgate.net/profile/Sumaiya-</w:t>
        </w:r>
        <w:r w:rsidRPr="00993AC7">
          <w:rPr>
            <w:rStyle w:val="Hyperlink"/>
            <w:rFonts w:cs="Arial"/>
            <w:shd w:val="clear" w:color="auto" w:fill="FFFFFF"/>
          </w:rPr>
          <w:lastRenderedPageBreak/>
          <w:t>Jawaid/publication/370498375_A_Review_of_Life_Cycle_Assessment_of_Water_Efficient_Technologies_in_Buildings/links/645390d94af788735258b3e4/A-Review-of-Life-Cycle-Assessment-of-Water-Efficient-Technologies-in-Buildings.pdf</w:t>
        </w:r>
      </w:hyperlink>
    </w:p>
    <w:p w14:paraId="50D26F82" w14:textId="3E95175F"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Abdou, A.H., Hassan, T.H. and El Dief, M.M.</w:t>
      </w:r>
      <w:r w:rsidR="007F7531" w:rsidRPr="00993AC7">
        <w:rPr>
          <w:rFonts w:cs="Arial"/>
          <w:color w:val="222222"/>
          <w:shd w:val="clear" w:color="auto" w:fill="FFFFFF"/>
        </w:rPr>
        <w:t xml:space="preserve"> (</w:t>
      </w:r>
      <w:r w:rsidRPr="00993AC7">
        <w:rPr>
          <w:rFonts w:cs="Arial"/>
          <w:color w:val="222222"/>
          <w:shd w:val="clear" w:color="auto" w:fill="FFFFFF"/>
        </w:rPr>
        <w:t>2020</w:t>
      </w:r>
      <w:r w:rsidR="007F7531" w:rsidRPr="00993AC7">
        <w:rPr>
          <w:rFonts w:cs="Arial"/>
          <w:color w:val="222222"/>
          <w:shd w:val="clear" w:color="auto" w:fill="FFFFFF"/>
        </w:rPr>
        <w:t>)</w:t>
      </w:r>
      <w:r w:rsidRPr="00993AC7">
        <w:rPr>
          <w:rFonts w:cs="Arial"/>
          <w:color w:val="222222"/>
          <w:shd w:val="clear" w:color="auto" w:fill="FFFFFF"/>
        </w:rPr>
        <w:t xml:space="preserve"> A description of green hotel practices and their role in achieving sustainable development. </w:t>
      </w:r>
      <w:r w:rsidRPr="00993AC7">
        <w:rPr>
          <w:rFonts w:cs="Arial"/>
          <w:i/>
          <w:iCs/>
          <w:color w:val="222222"/>
          <w:shd w:val="clear" w:color="auto" w:fill="FFFFFF"/>
        </w:rPr>
        <w:t>Sustainability</w:t>
      </w:r>
      <w:r w:rsidRPr="00993AC7">
        <w:rPr>
          <w:rFonts w:cs="Arial"/>
          <w:color w:val="222222"/>
          <w:shd w:val="clear" w:color="auto" w:fill="FFFFFF"/>
        </w:rPr>
        <w:t>, </w:t>
      </w:r>
      <w:r w:rsidR="007F7531" w:rsidRPr="00993AC7">
        <w:rPr>
          <w:rFonts w:cs="Arial"/>
          <w:color w:val="222222"/>
          <w:shd w:val="clear" w:color="auto" w:fill="FFFFFF"/>
        </w:rPr>
        <w:t>vol.</w:t>
      </w:r>
      <w:r w:rsidRPr="00993AC7">
        <w:rPr>
          <w:rFonts w:cs="Arial"/>
          <w:color w:val="222222"/>
          <w:shd w:val="clear" w:color="auto" w:fill="FFFFFF"/>
        </w:rPr>
        <w:t>12</w:t>
      </w:r>
      <w:r w:rsidR="007F7531" w:rsidRPr="00993AC7">
        <w:rPr>
          <w:rFonts w:cs="Arial"/>
          <w:color w:val="222222"/>
          <w:shd w:val="clear" w:color="auto" w:fill="FFFFFF"/>
        </w:rPr>
        <w:t>, no.</w:t>
      </w:r>
      <w:r w:rsidRPr="00993AC7">
        <w:rPr>
          <w:rFonts w:cs="Arial"/>
          <w:color w:val="222222"/>
          <w:shd w:val="clear" w:color="auto" w:fill="FFFFFF"/>
        </w:rPr>
        <w:t>22, pp.1-20.</w:t>
      </w:r>
      <w:r w:rsidRPr="00993AC7">
        <w:t xml:space="preserve"> </w:t>
      </w:r>
      <w:hyperlink r:id="rId16" w:history="1">
        <w:r w:rsidRPr="00993AC7">
          <w:rPr>
            <w:rStyle w:val="Hyperlink"/>
            <w:rFonts w:cs="Arial"/>
            <w:shd w:val="clear" w:color="auto" w:fill="FFFFFF"/>
          </w:rPr>
          <w:t>https://www.mdpi.com/2071-1050/12/22/9624</w:t>
        </w:r>
      </w:hyperlink>
    </w:p>
    <w:p w14:paraId="340CA059" w14:textId="77777777" w:rsidR="005F0AC0" w:rsidRPr="00993AC7" w:rsidRDefault="005F0AC0" w:rsidP="00993AC7">
      <w:pPr>
        <w:jc w:val="left"/>
        <w:rPr>
          <w:rFonts w:cs="Arial"/>
          <w:color w:val="222222"/>
          <w:shd w:val="clear" w:color="auto" w:fill="FFFFFF"/>
        </w:rPr>
      </w:pPr>
      <w:r w:rsidRPr="00993AC7">
        <w:rPr>
          <w:rFonts w:cs="Arial"/>
          <w:color w:val="222222"/>
          <w:shd w:val="clear" w:color="auto" w:fill="FFFFFF"/>
        </w:rPr>
        <w:t>Söderholm, P., 2020. The green economy transition: the challenges of technological change for sustainability. </w:t>
      </w:r>
      <w:r w:rsidRPr="00993AC7">
        <w:rPr>
          <w:rFonts w:cs="Arial"/>
          <w:i/>
          <w:iCs/>
          <w:color w:val="222222"/>
          <w:shd w:val="clear" w:color="auto" w:fill="FFFFFF"/>
        </w:rPr>
        <w:t>Sustainable Earth</w:t>
      </w:r>
      <w:r w:rsidRPr="00993AC7">
        <w:rPr>
          <w:rFonts w:cs="Arial"/>
          <w:color w:val="222222"/>
          <w:shd w:val="clear" w:color="auto" w:fill="FFFFFF"/>
        </w:rPr>
        <w:t>, </w:t>
      </w:r>
      <w:r w:rsidRPr="00993AC7">
        <w:rPr>
          <w:rFonts w:cs="Arial"/>
          <w:i/>
          <w:iCs/>
          <w:color w:val="222222"/>
          <w:shd w:val="clear" w:color="auto" w:fill="FFFFFF"/>
        </w:rPr>
        <w:t>3</w:t>
      </w:r>
      <w:r w:rsidRPr="00993AC7">
        <w:rPr>
          <w:rFonts w:cs="Arial"/>
          <w:color w:val="222222"/>
          <w:shd w:val="clear" w:color="auto" w:fill="FFFFFF"/>
        </w:rPr>
        <w:t>(1), pp.1-11.</w:t>
      </w:r>
      <w:r w:rsidRPr="00993AC7">
        <w:t xml:space="preserve"> </w:t>
      </w:r>
      <w:hyperlink r:id="rId17" w:history="1">
        <w:r w:rsidRPr="00993AC7">
          <w:rPr>
            <w:rStyle w:val="Hyperlink"/>
            <w:rFonts w:cs="Arial"/>
            <w:shd w:val="clear" w:color="auto" w:fill="FFFFFF"/>
          </w:rPr>
          <w:t>https://link.springer.com/content/pdf/10.1186/s42055-020-00029-y.pdf</w:t>
        </w:r>
      </w:hyperlink>
    </w:p>
    <w:p w14:paraId="6370532B" w14:textId="4D3D7B9A" w:rsidR="005F0AC0" w:rsidRPr="00993AC7" w:rsidRDefault="005F0AC0" w:rsidP="00993AC7">
      <w:pPr>
        <w:jc w:val="left"/>
        <w:rPr>
          <w:rFonts w:cs="Arial"/>
          <w:color w:val="222222"/>
          <w:shd w:val="clear" w:color="auto" w:fill="FFFFFF"/>
        </w:rPr>
      </w:pPr>
      <w:proofErr w:type="spellStart"/>
      <w:r w:rsidRPr="00993AC7">
        <w:rPr>
          <w:rFonts w:cs="Arial"/>
          <w:color w:val="222222"/>
          <w:shd w:val="clear" w:color="auto" w:fill="FFFFFF"/>
        </w:rPr>
        <w:t>Qubbaj</w:t>
      </w:r>
      <w:proofErr w:type="spellEnd"/>
      <w:r w:rsidRPr="00993AC7">
        <w:rPr>
          <w:rFonts w:cs="Arial"/>
          <w:color w:val="222222"/>
          <w:shd w:val="clear" w:color="auto" w:fill="FFFFFF"/>
        </w:rPr>
        <w:t>, A. and Signes, A.P.</w:t>
      </w:r>
      <w:r w:rsidR="007F7531" w:rsidRPr="00993AC7">
        <w:rPr>
          <w:rFonts w:cs="Arial"/>
          <w:color w:val="222222"/>
          <w:shd w:val="clear" w:color="auto" w:fill="FFFFFF"/>
        </w:rPr>
        <w:t xml:space="preserve"> (</w:t>
      </w:r>
      <w:r w:rsidRPr="00993AC7">
        <w:rPr>
          <w:rFonts w:cs="Arial"/>
          <w:color w:val="222222"/>
          <w:shd w:val="clear" w:color="auto" w:fill="FFFFFF"/>
        </w:rPr>
        <w:t>2022</w:t>
      </w:r>
      <w:r w:rsidR="007F7531" w:rsidRPr="00993AC7">
        <w:rPr>
          <w:rFonts w:cs="Arial"/>
          <w:color w:val="222222"/>
          <w:shd w:val="clear" w:color="auto" w:fill="FFFFFF"/>
        </w:rPr>
        <w:t>)</w:t>
      </w:r>
      <w:r w:rsidRPr="00993AC7">
        <w:rPr>
          <w:rFonts w:cs="Arial"/>
          <w:color w:val="222222"/>
          <w:shd w:val="clear" w:color="auto" w:fill="FFFFFF"/>
        </w:rPr>
        <w:t xml:space="preserve"> The Importance of Environmental Certificates for Green Hotel: Bibliometric and Network Analysis. </w:t>
      </w:r>
      <w:r w:rsidRPr="00993AC7">
        <w:rPr>
          <w:rFonts w:cs="Arial"/>
          <w:i/>
          <w:iCs/>
          <w:color w:val="222222"/>
          <w:shd w:val="clear" w:color="auto" w:fill="FFFFFF"/>
        </w:rPr>
        <w:t>Foundations of Management</w:t>
      </w:r>
      <w:r w:rsidRPr="00993AC7">
        <w:rPr>
          <w:rFonts w:cs="Arial"/>
          <w:color w:val="222222"/>
          <w:shd w:val="clear" w:color="auto" w:fill="FFFFFF"/>
        </w:rPr>
        <w:t>, </w:t>
      </w:r>
      <w:r w:rsidR="007F7531" w:rsidRPr="00993AC7">
        <w:rPr>
          <w:rFonts w:cs="Arial"/>
          <w:color w:val="222222"/>
          <w:shd w:val="clear" w:color="auto" w:fill="FFFFFF"/>
        </w:rPr>
        <w:t>vol.</w:t>
      </w:r>
      <w:r w:rsidRPr="00993AC7">
        <w:rPr>
          <w:rFonts w:cs="Arial"/>
          <w:color w:val="222222"/>
          <w:shd w:val="clear" w:color="auto" w:fill="FFFFFF"/>
        </w:rPr>
        <w:t>14</w:t>
      </w:r>
      <w:r w:rsidR="007F7531" w:rsidRPr="00993AC7">
        <w:rPr>
          <w:rFonts w:cs="Arial"/>
          <w:color w:val="222222"/>
          <w:shd w:val="clear" w:color="auto" w:fill="FFFFFF"/>
        </w:rPr>
        <w:t>, no.</w:t>
      </w:r>
      <w:r w:rsidRPr="00993AC7">
        <w:rPr>
          <w:rFonts w:cs="Arial"/>
          <w:color w:val="222222"/>
          <w:shd w:val="clear" w:color="auto" w:fill="FFFFFF"/>
        </w:rPr>
        <w:t>1, pp.7-24.</w:t>
      </w:r>
      <w:r w:rsidRPr="00993AC7">
        <w:t xml:space="preserve"> </w:t>
      </w:r>
      <w:hyperlink r:id="rId18" w:history="1">
        <w:r w:rsidRPr="00993AC7">
          <w:rPr>
            <w:rStyle w:val="Hyperlink"/>
            <w:rFonts w:cs="Arial"/>
            <w:shd w:val="clear" w:color="auto" w:fill="FFFFFF"/>
          </w:rPr>
          <w:t>https://sciendo.com/article/10.2478/fman-2022-0001</w:t>
        </w:r>
      </w:hyperlink>
    </w:p>
    <w:p w14:paraId="485248D3" w14:textId="37A6DBC5" w:rsidR="006D78F3" w:rsidRPr="00993AC7" w:rsidRDefault="006D78F3" w:rsidP="00993AC7">
      <w:pPr>
        <w:jc w:val="left"/>
        <w:rPr>
          <w:rFonts w:cs="Arial"/>
          <w:color w:val="222222"/>
          <w:shd w:val="clear" w:color="auto" w:fill="FFFFFF"/>
        </w:rPr>
      </w:pPr>
      <w:r w:rsidRPr="00993AC7">
        <w:rPr>
          <w:rFonts w:cs="Arial"/>
          <w:color w:val="222222"/>
          <w:shd w:val="clear" w:color="auto" w:fill="FFFFFF"/>
        </w:rPr>
        <w:t>Bernard, S. and Nicolau, J.L.</w:t>
      </w:r>
      <w:r w:rsidR="007F7531" w:rsidRPr="00993AC7">
        <w:rPr>
          <w:rFonts w:cs="Arial"/>
          <w:color w:val="222222"/>
          <w:shd w:val="clear" w:color="auto" w:fill="FFFFFF"/>
        </w:rPr>
        <w:t xml:space="preserve"> (</w:t>
      </w:r>
      <w:r w:rsidRPr="00993AC7">
        <w:rPr>
          <w:rFonts w:cs="Arial"/>
          <w:color w:val="222222"/>
          <w:shd w:val="clear" w:color="auto" w:fill="FFFFFF"/>
        </w:rPr>
        <w:t>2022</w:t>
      </w:r>
      <w:r w:rsidR="007F7531" w:rsidRPr="00993AC7">
        <w:rPr>
          <w:rFonts w:cs="Arial"/>
          <w:color w:val="222222"/>
          <w:shd w:val="clear" w:color="auto" w:fill="FFFFFF"/>
        </w:rPr>
        <w:t>)</w:t>
      </w:r>
      <w:r w:rsidRPr="00993AC7">
        <w:rPr>
          <w:rFonts w:cs="Arial"/>
          <w:color w:val="222222"/>
          <w:shd w:val="clear" w:color="auto" w:fill="FFFFFF"/>
        </w:rPr>
        <w:t xml:space="preserve"> Environmental certification and hotel market value. </w:t>
      </w:r>
      <w:r w:rsidRPr="00993AC7">
        <w:rPr>
          <w:rFonts w:cs="Arial"/>
          <w:i/>
          <w:iCs/>
          <w:color w:val="222222"/>
          <w:shd w:val="clear" w:color="auto" w:fill="FFFFFF"/>
        </w:rPr>
        <w:t>International Journal of Hospitality Management</w:t>
      </w:r>
      <w:r w:rsidRPr="00993AC7">
        <w:rPr>
          <w:rFonts w:cs="Arial"/>
          <w:color w:val="222222"/>
          <w:shd w:val="clear" w:color="auto" w:fill="FFFFFF"/>
        </w:rPr>
        <w:t>, </w:t>
      </w:r>
      <w:r w:rsidRPr="00993AC7">
        <w:rPr>
          <w:rFonts w:cs="Arial"/>
          <w:i/>
          <w:iCs/>
          <w:color w:val="222222"/>
          <w:shd w:val="clear" w:color="auto" w:fill="FFFFFF"/>
        </w:rPr>
        <w:t>101</w:t>
      </w:r>
      <w:r w:rsidRPr="00993AC7">
        <w:rPr>
          <w:rFonts w:cs="Arial"/>
          <w:color w:val="222222"/>
          <w:shd w:val="clear" w:color="auto" w:fill="FFFFFF"/>
        </w:rPr>
        <w:t>, p</w:t>
      </w:r>
      <w:r w:rsidR="007F7531" w:rsidRPr="00993AC7">
        <w:rPr>
          <w:rFonts w:cs="Arial"/>
          <w:color w:val="222222"/>
          <w:shd w:val="clear" w:color="auto" w:fill="FFFFFF"/>
        </w:rPr>
        <w:t>p.1-20</w:t>
      </w:r>
      <w:r w:rsidRPr="00993AC7">
        <w:rPr>
          <w:rFonts w:cs="Arial"/>
          <w:color w:val="222222"/>
          <w:shd w:val="clear" w:color="auto" w:fill="FFFFFF"/>
        </w:rPr>
        <w:t>.</w:t>
      </w:r>
      <w:r w:rsidRPr="00993AC7">
        <w:t xml:space="preserve"> </w:t>
      </w:r>
      <w:hyperlink r:id="rId19" w:history="1">
        <w:r w:rsidRPr="00993AC7">
          <w:rPr>
            <w:rStyle w:val="Hyperlink"/>
            <w:rFonts w:cs="Arial"/>
            <w:shd w:val="clear" w:color="auto" w:fill="FFFFFF"/>
          </w:rPr>
          <w:t>https://www.sciencedirect.com/science/article/pii/S0278431921002723</w:t>
        </w:r>
      </w:hyperlink>
    </w:p>
    <w:p w14:paraId="02722805" w14:textId="77777777" w:rsidR="007F7531" w:rsidRPr="00993AC7" w:rsidRDefault="007F7531" w:rsidP="00993AC7">
      <w:pPr>
        <w:jc w:val="left"/>
        <w:rPr>
          <w:rFonts w:cs="Arial"/>
          <w:color w:val="222222"/>
          <w:shd w:val="clear" w:color="auto" w:fill="FFFFFF"/>
        </w:rPr>
      </w:pPr>
      <w:proofErr w:type="spellStart"/>
      <w:r w:rsidRPr="00993AC7">
        <w:rPr>
          <w:rFonts w:cs="Arial"/>
          <w:color w:val="222222"/>
          <w:shd w:val="clear" w:color="auto" w:fill="FFFFFF"/>
        </w:rPr>
        <w:t>Trišić</w:t>
      </w:r>
      <w:proofErr w:type="spellEnd"/>
      <w:r w:rsidRPr="00993AC7">
        <w:rPr>
          <w:rFonts w:cs="Arial"/>
          <w:color w:val="222222"/>
          <w:shd w:val="clear" w:color="auto" w:fill="FFFFFF"/>
        </w:rPr>
        <w:t>, I. (2020) Using indicators to assess sustainable tourism development: The case of protected natural areas of Vojvodina (Northern Serbia). </w:t>
      </w:r>
      <w:proofErr w:type="spellStart"/>
      <w:r w:rsidRPr="00993AC7">
        <w:rPr>
          <w:rFonts w:cs="Arial"/>
          <w:i/>
          <w:iCs/>
          <w:color w:val="222222"/>
          <w:shd w:val="clear" w:color="auto" w:fill="FFFFFF"/>
        </w:rPr>
        <w:t>Turizam</w:t>
      </w:r>
      <w:proofErr w:type="spellEnd"/>
      <w:r w:rsidRPr="00993AC7">
        <w:rPr>
          <w:rFonts w:cs="Arial"/>
          <w:color w:val="222222"/>
          <w:shd w:val="clear" w:color="auto" w:fill="FFFFFF"/>
        </w:rPr>
        <w:t>, vol.24, no.4, pp.178-193.</w:t>
      </w:r>
      <w:r w:rsidRPr="00993AC7">
        <w:t xml:space="preserve"> </w:t>
      </w:r>
      <w:hyperlink r:id="rId20" w:history="1">
        <w:r w:rsidRPr="00993AC7">
          <w:rPr>
            <w:rStyle w:val="Hyperlink"/>
            <w:rFonts w:cs="Arial"/>
            <w:shd w:val="clear" w:color="auto" w:fill="FFFFFF"/>
          </w:rPr>
          <w:t>https://scindeks.ceon.rs/Article.aspx?artid=1450-66612004178T</w:t>
        </w:r>
      </w:hyperlink>
    </w:p>
    <w:p w14:paraId="7075F6DE" w14:textId="77777777" w:rsidR="007F7531" w:rsidRPr="00993AC7" w:rsidRDefault="007F7531" w:rsidP="00993AC7">
      <w:pPr>
        <w:jc w:val="left"/>
        <w:rPr>
          <w:rFonts w:cs="Arial"/>
          <w:color w:val="222222"/>
          <w:shd w:val="clear" w:color="auto" w:fill="FFFFFF"/>
        </w:rPr>
      </w:pPr>
      <w:r w:rsidRPr="00993AC7">
        <w:rPr>
          <w:rFonts w:cs="Arial"/>
          <w:color w:val="222222"/>
          <w:shd w:val="clear" w:color="auto" w:fill="FFFFFF"/>
        </w:rPr>
        <w:t xml:space="preserve">Oláh, J., </w:t>
      </w:r>
      <w:proofErr w:type="spellStart"/>
      <w:r w:rsidRPr="00993AC7">
        <w:rPr>
          <w:rFonts w:cs="Arial"/>
          <w:color w:val="222222"/>
          <w:shd w:val="clear" w:color="auto" w:fill="FFFFFF"/>
        </w:rPr>
        <w:t>Aburumman</w:t>
      </w:r>
      <w:proofErr w:type="spellEnd"/>
      <w:r w:rsidRPr="00993AC7">
        <w:rPr>
          <w:rFonts w:cs="Arial"/>
          <w:color w:val="222222"/>
          <w:shd w:val="clear" w:color="auto" w:fill="FFFFFF"/>
        </w:rPr>
        <w:t xml:space="preserve">, N., Popp, J., Khan, M.A., Haddad, H. and </w:t>
      </w:r>
      <w:proofErr w:type="spellStart"/>
      <w:r w:rsidRPr="00993AC7">
        <w:rPr>
          <w:rFonts w:cs="Arial"/>
          <w:color w:val="222222"/>
          <w:shd w:val="clear" w:color="auto" w:fill="FFFFFF"/>
        </w:rPr>
        <w:t>Kitukutha</w:t>
      </w:r>
      <w:proofErr w:type="spellEnd"/>
      <w:r w:rsidRPr="00993AC7">
        <w:rPr>
          <w:rFonts w:cs="Arial"/>
          <w:color w:val="222222"/>
          <w:shd w:val="clear" w:color="auto" w:fill="FFFFFF"/>
        </w:rPr>
        <w:t>, N. (2020) Impact of Industry 4.0 on environmental sustainability. </w:t>
      </w:r>
      <w:r w:rsidRPr="00993AC7">
        <w:rPr>
          <w:rFonts w:cs="Arial"/>
          <w:i/>
          <w:iCs/>
          <w:color w:val="222222"/>
          <w:shd w:val="clear" w:color="auto" w:fill="FFFFFF"/>
        </w:rPr>
        <w:t>Sustainability</w:t>
      </w:r>
      <w:r w:rsidRPr="00993AC7">
        <w:rPr>
          <w:rFonts w:cs="Arial"/>
          <w:color w:val="222222"/>
          <w:shd w:val="clear" w:color="auto" w:fill="FFFFFF"/>
        </w:rPr>
        <w:t>, vol.12, no.11, pp.1-21.</w:t>
      </w:r>
      <w:r w:rsidRPr="00993AC7">
        <w:t xml:space="preserve"> </w:t>
      </w:r>
      <w:hyperlink r:id="rId21" w:history="1">
        <w:r w:rsidRPr="00993AC7">
          <w:rPr>
            <w:rStyle w:val="Hyperlink"/>
            <w:rFonts w:cs="Arial"/>
            <w:shd w:val="clear" w:color="auto" w:fill="FFFFFF"/>
          </w:rPr>
          <w:t>https://www.mdpi.com/2071-1050/12/11/4674</w:t>
        </w:r>
      </w:hyperlink>
    </w:p>
    <w:p w14:paraId="788CA58C" w14:textId="77777777" w:rsidR="007F7531" w:rsidRPr="00993AC7" w:rsidRDefault="007F7531" w:rsidP="00993AC7">
      <w:pPr>
        <w:jc w:val="left"/>
        <w:rPr>
          <w:rFonts w:cs="Arial"/>
          <w:color w:val="222222"/>
          <w:shd w:val="clear" w:color="auto" w:fill="FFFFFF"/>
        </w:rPr>
      </w:pPr>
      <w:r w:rsidRPr="00993AC7">
        <w:rPr>
          <w:rFonts w:cs="Arial"/>
          <w:color w:val="222222"/>
          <w:shd w:val="clear" w:color="auto" w:fill="FFFFFF"/>
        </w:rPr>
        <w:t xml:space="preserve">Zhang, B. (2022) The change of customer </w:t>
      </w:r>
      <w:proofErr w:type="spellStart"/>
      <w:r w:rsidRPr="00993AC7">
        <w:rPr>
          <w:rFonts w:cs="Arial"/>
          <w:color w:val="222222"/>
          <w:shd w:val="clear" w:color="auto" w:fill="FFFFFF"/>
        </w:rPr>
        <w:t>behavior</w:t>
      </w:r>
      <w:proofErr w:type="spellEnd"/>
      <w:r w:rsidRPr="00993AC7">
        <w:rPr>
          <w:rFonts w:cs="Arial"/>
          <w:color w:val="222222"/>
          <w:shd w:val="clear" w:color="auto" w:fill="FFFFFF"/>
        </w:rPr>
        <w:t xml:space="preserve"> and its impact on hotel sustainability management.</w:t>
      </w:r>
      <w:r w:rsidRPr="00993AC7">
        <w:t xml:space="preserve"> </w:t>
      </w:r>
      <w:hyperlink r:id="rId22" w:history="1">
        <w:r w:rsidRPr="00993AC7">
          <w:rPr>
            <w:rStyle w:val="Hyperlink"/>
            <w:rFonts w:cs="Arial"/>
            <w:shd w:val="clear" w:color="auto" w:fill="FFFFFF"/>
          </w:rPr>
          <w:t>https://www.modul.ac.at/uploads/files/Theses/Bachelor/Undergrad_2022/BBA_2022/1811084_ZHANG_Boya_BBA_Thesis.pdf</w:t>
        </w:r>
      </w:hyperlink>
    </w:p>
    <w:p w14:paraId="46B7E937" w14:textId="77777777" w:rsidR="007F7531" w:rsidRPr="00993AC7" w:rsidRDefault="007F7531" w:rsidP="00993AC7">
      <w:pPr>
        <w:jc w:val="left"/>
        <w:rPr>
          <w:rFonts w:cs="Arial"/>
          <w:color w:val="222222"/>
          <w:shd w:val="clear" w:color="auto" w:fill="FFFFFF"/>
        </w:rPr>
      </w:pPr>
      <w:proofErr w:type="spellStart"/>
      <w:r w:rsidRPr="00993AC7">
        <w:rPr>
          <w:rFonts w:cs="Arial"/>
          <w:color w:val="222222"/>
          <w:shd w:val="clear" w:color="auto" w:fill="FFFFFF"/>
        </w:rPr>
        <w:t>Pimonenko</w:t>
      </w:r>
      <w:proofErr w:type="spellEnd"/>
      <w:r w:rsidRPr="00993AC7">
        <w:rPr>
          <w:rFonts w:cs="Arial"/>
          <w:color w:val="222222"/>
          <w:shd w:val="clear" w:color="auto" w:fill="FFFFFF"/>
        </w:rPr>
        <w:t xml:space="preserve">, T., Bilan, Y., Horák, J., </w:t>
      </w:r>
      <w:proofErr w:type="spellStart"/>
      <w:r w:rsidRPr="00993AC7">
        <w:rPr>
          <w:rFonts w:cs="Arial"/>
          <w:color w:val="222222"/>
          <w:shd w:val="clear" w:color="auto" w:fill="FFFFFF"/>
        </w:rPr>
        <w:t>Starchenko</w:t>
      </w:r>
      <w:proofErr w:type="spellEnd"/>
      <w:r w:rsidRPr="00993AC7">
        <w:rPr>
          <w:rFonts w:cs="Arial"/>
          <w:color w:val="222222"/>
          <w:shd w:val="clear" w:color="auto" w:fill="FFFFFF"/>
        </w:rPr>
        <w:t>, L. and Gajda, W. (2020) Green brand of companies and greenwashing under sustainable development goals. </w:t>
      </w:r>
      <w:r w:rsidRPr="00993AC7">
        <w:rPr>
          <w:rFonts w:cs="Arial"/>
          <w:i/>
          <w:iCs/>
          <w:color w:val="222222"/>
          <w:shd w:val="clear" w:color="auto" w:fill="FFFFFF"/>
        </w:rPr>
        <w:t>Sustainability</w:t>
      </w:r>
      <w:r w:rsidRPr="00993AC7">
        <w:rPr>
          <w:rFonts w:cs="Arial"/>
          <w:color w:val="222222"/>
          <w:shd w:val="clear" w:color="auto" w:fill="FFFFFF"/>
        </w:rPr>
        <w:t>, vol.12, no.4, pp.1-21.</w:t>
      </w:r>
      <w:r w:rsidRPr="00993AC7">
        <w:t xml:space="preserve"> </w:t>
      </w:r>
      <w:hyperlink r:id="rId23" w:history="1">
        <w:r w:rsidRPr="00993AC7">
          <w:rPr>
            <w:rStyle w:val="Hyperlink"/>
            <w:rFonts w:cs="Arial"/>
            <w:shd w:val="clear" w:color="auto" w:fill="FFFFFF"/>
          </w:rPr>
          <w:t>https://www.mdpi.com/2071-1050/12/4/1679</w:t>
        </w:r>
      </w:hyperlink>
    </w:p>
    <w:p w14:paraId="187AB87A" w14:textId="77777777" w:rsidR="007F7531" w:rsidRPr="00993AC7" w:rsidRDefault="007F7531" w:rsidP="00993AC7">
      <w:pPr>
        <w:jc w:val="left"/>
        <w:rPr>
          <w:rFonts w:cs="Arial"/>
          <w:color w:val="222222"/>
          <w:shd w:val="clear" w:color="auto" w:fill="FFFFFF"/>
        </w:rPr>
      </w:pPr>
      <w:r w:rsidRPr="00993AC7">
        <w:rPr>
          <w:rFonts w:cs="Arial"/>
          <w:color w:val="222222"/>
          <w:shd w:val="clear" w:color="auto" w:fill="FFFFFF"/>
        </w:rPr>
        <w:t>Kim, A., Kim, K.P. and Nguyen, T.H.D. (2021) The green accommodation management practices: The role of environmentally responsible tourist markets in understanding tourists’ pro-environmental behaviour. </w:t>
      </w:r>
      <w:r w:rsidRPr="00993AC7">
        <w:rPr>
          <w:rFonts w:cs="Arial"/>
          <w:i/>
          <w:iCs/>
          <w:color w:val="222222"/>
          <w:shd w:val="clear" w:color="auto" w:fill="FFFFFF"/>
        </w:rPr>
        <w:t>Sustainability</w:t>
      </w:r>
      <w:r w:rsidRPr="00993AC7">
        <w:rPr>
          <w:rFonts w:cs="Arial"/>
          <w:color w:val="222222"/>
          <w:shd w:val="clear" w:color="auto" w:fill="FFFFFF"/>
        </w:rPr>
        <w:t>, vol.13, no.4, pp.1-23.</w:t>
      </w:r>
      <w:r w:rsidRPr="00993AC7">
        <w:t xml:space="preserve"> </w:t>
      </w:r>
      <w:hyperlink r:id="rId24" w:history="1">
        <w:r w:rsidRPr="00993AC7">
          <w:rPr>
            <w:rStyle w:val="Hyperlink"/>
            <w:rFonts w:cs="Arial"/>
            <w:shd w:val="clear" w:color="auto" w:fill="FFFFFF"/>
          </w:rPr>
          <w:t>https://www.mdpi.com/2071-1050/13/4/2326</w:t>
        </w:r>
      </w:hyperlink>
    </w:p>
    <w:p w14:paraId="3703DD76" w14:textId="379F614F" w:rsidR="007F7531" w:rsidRPr="00993AC7" w:rsidRDefault="007F7531" w:rsidP="00993AC7">
      <w:pPr>
        <w:jc w:val="left"/>
        <w:rPr>
          <w:rFonts w:cs="Arial"/>
          <w:color w:val="222222"/>
          <w:shd w:val="clear" w:color="auto" w:fill="FFFFFF"/>
        </w:rPr>
      </w:pPr>
      <w:r w:rsidRPr="00993AC7">
        <w:rPr>
          <w:rFonts w:cs="Arial"/>
          <w:color w:val="222222"/>
          <w:shd w:val="clear" w:color="auto" w:fill="FFFFFF"/>
        </w:rPr>
        <w:lastRenderedPageBreak/>
        <w:t>Nishitani, K., Nguyen, T.B.H., Trinh, T.Q., Wu, Q. and Kokubu, K. (2021) Are corporate environmental activities to meet sustainable development goals (SDGs) simply greenwashing? An empirical study of environmental management control systems in Vietnamese companies from the stakeholder management perspective. </w:t>
      </w:r>
      <w:r w:rsidRPr="00993AC7">
        <w:rPr>
          <w:rFonts w:cs="Arial"/>
          <w:i/>
          <w:iCs/>
          <w:color w:val="222222"/>
          <w:shd w:val="clear" w:color="auto" w:fill="FFFFFF"/>
        </w:rPr>
        <w:t>Journal of Environmental Management</w:t>
      </w:r>
      <w:r w:rsidRPr="00993AC7">
        <w:rPr>
          <w:rFonts w:cs="Arial"/>
          <w:color w:val="222222"/>
          <w:shd w:val="clear" w:color="auto" w:fill="FFFFFF"/>
        </w:rPr>
        <w:t>, vol.</w:t>
      </w:r>
      <w:r w:rsidRPr="00993AC7">
        <w:rPr>
          <w:rFonts w:cs="Arial"/>
          <w:i/>
          <w:iCs/>
          <w:color w:val="222222"/>
          <w:shd w:val="clear" w:color="auto" w:fill="FFFFFF"/>
        </w:rPr>
        <w:t>296</w:t>
      </w:r>
      <w:r w:rsidRPr="00993AC7">
        <w:rPr>
          <w:rFonts w:cs="Arial"/>
          <w:color w:val="222222"/>
          <w:shd w:val="clear" w:color="auto" w:fill="FFFFFF"/>
        </w:rPr>
        <w:t>, pp.1-31.</w:t>
      </w:r>
      <w:r w:rsidRPr="00993AC7">
        <w:t xml:space="preserve"> </w:t>
      </w:r>
      <w:hyperlink r:id="rId25" w:history="1">
        <w:r w:rsidRPr="00993AC7">
          <w:rPr>
            <w:rStyle w:val="Hyperlink"/>
            <w:rFonts w:cs="Arial"/>
            <w:shd w:val="clear" w:color="auto" w:fill="FFFFFF"/>
          </w:rPr>
          <w:t>https://www.sciencedirect.com/science/article/pii/S0301479721014262</w:t>
        </w:r>
      </w:hyperlink>
    </w:p>
    <w:p w14:paraId="2A53DA1A" w14:textId="77777777" w:rsidR="007F7531" w:rsidRPr="00993AC7" w:rsidRDefault="007F7531" w:rsidP="00993AC7">
      <w:pPr>
        <w:jc w:val="left"/>
        <w:rPr>
          <w:rFonts w:cs="Arial"/>
          <w:color w:val="222222"/>
          <w:shd w:val="clear" w:color="auto" w:fill="FFFFFF"/>
        </w:rPr>
      </w:pPr>
      <w:r w:rsidRPr="00993AC7">
        <w:rPr>
          <w:rFonts w:cs="Arial"/>
          <w:color w:val="222222"/>
          <w:shd w:val="clear" w:color="auto" w:fill="FFFFFF"/>
        </w:rPr>
        <w:t>Puchol-</w:t>
      </w:r>
      <w:proofErr w:type="spellStart"/>
      <w:r w:rsidRPr="00993AC7">
        <w:rPr>
          <w:rFonts w:cs="Arial"/>
          <w:color w:val="222222"/>
          <w:shd w:val="clear" w:color="auto" w:fill="FFFFFF"/>
        </w:rPr>
        <w:t>Salort</w:t>
      </w:r>
      <w:proofErr w:type="spellEnd"/>
      <w:r w:rsidRPr="00993AC7">
        <w:rPr>
          <w:rFonts w:cs="Arial"/>
          <w:color w:val="222222"/>
          <w:shd w:val="clear" w:color="auto" w:fill="FFFFFF"/>
        </w:rPr>
        <w:t xml:space="preserve">, P., O’Keeffe, J., van </w:t>
      </w:r>
      <w:proofErr w:type="spellStart"/>
      <w:r w:rsidRPr="00993AC7">
        <w:rPr>
          <w:rFonts w:cs="Arial"/>
          <w:color w:val="222222"/>
          <w:shd w:val="clear" w:color="auto" w:fill="FFFFFF"/>
        </w:rPr>
        <w:t>Reeuwijk</w:t>
      </w:r>
      <w:proofErr w:type="spellEnd"/>
      <w:r w:rsidRPr="00993AC7">
        <w:rPr>
          <w:rFonts w:cs="Arial"/>
          <w:color w:val="222222"/>
          <w:shd w:val="clear" w:color="auto" w:fill="FFFFFF"/>
        </w:rPr>
        <w:t xml:space="preserve">, M. and </w:t>
      </w:r>
      <w:proofErr w:type="spellStart"/>
      <w:r w:rsidRPr="00993AC7">
        <w:rPr>
          <w:rFonts w:cs="Arial"/>
          <w:color w:val="222222"/>
          <w:shd w:val="clear" w:color="auto" w:fill="FFFFFF"/>
        </w:rPr>
        <w:t>Mijic</w:t>
      </w:r>
      <w:proofErr w:type="spellEnd"/>
      <w:r w:rsidRPr="00993AC7">
        <w:rPr>
          <w:rFonts w:cs="Arial"/>
          <w:color w:val="222222"/>
          <w:shd w:val="clear" w:color="auto" w:fill="FFFFFF"/>
        </w:rPr>
        <w:t>, A. (2021) An urban planning sustainability framework: Systems approach to blue green urban design. </w:t>
      </w:r>
      <w:r w:rsidRPr="00993AC7">
        <w:rPr>
          <w:rFonts w:cs="Arial"/>
          <w:i/>
          <w:iCs/>
          <w:color w:val="222222"/>
          <w:shd w:val="clear" w:color="auto" w:fill="FFFFFF"/>
        </w:rPr>
        <w:t>Sustainable Cities and Society</w:t>
      </w:r>
      <w:r w:rsidRPr="00993AC7">
        <w:rPr>
          <w:rFonts w:cs="Arial"/>
          <w:color w:val="222222"/>
          <w:shd w:val="clear" w:color="auto" w:fill="FFFFFF"/>
        </w:rPr>
        <w:t>, vol.66, pp.1-28.</w:t>
      </w:r>
      <w:r w:rsidRPr="00993AC7">
        <w:t xml:space="preserve"> </w:t>
      </w:r>
      <w:hyperlink r:id="rId26" w:history="1">
        <w:r w:rsidRPr="00993AC7">
          <w:rPr>
            <w:rStyle w:val="Hyperlink"/>
            <w:rFonts w:cs="Arial"/>
            <w:shd w:val="clear" w:color="auto" w:fill="FFFFFF"/>
          </w:rPr>
          <w:t>https://www.sciencedirect.com/science/article/pii/S2210670720308921</w:t>
        </w:r>
      </w:hyperlink>
    </w:p>
    <w:p w14:paraId="6DE2CFF0" w14:textId="77777777" w:rsidR="007F7531" w:rsidRPr="00993AC7" w:rsidRDefault="007F7531" w:rsidP="00993AC7">
      <w:pPr>
        <w:jc w:val="left"/>
        <w:rPr>
          <w:rFonts w:cs="Arial"/>
          <w:color w:val="222222"/>
          <w:shd w:val="clear" w:color="auto" w:fill="FFFFFF"/>
        </w:rPr>
      </w:pPr>
      <w:r w:rsidRPr="00993AC7">
        <w:rPr>
          <w:rFonts w:cs="Arial"/>
          <w:color w:val="222222"/>
          <w:shd w:val="clear" w:color="auto" w:fill="FFFFFF"/>
        </w:rPr>
        <w:t>Demos, T.J., Scott, E.E. and Banerjee, S. eds. (2021) </w:t>
      </w:r>
      <w:r w:rsidRPr="00993AC7">
        <w:rPr>
          <w:rFonts w:cs="Arial"/>
          <w:i/>
          <w:iCs/>
          <w:color w:val="222222"/>
          <w:shd w:val="clear" w:color="auto" w:fill="FFFFFF"/>
        </w:rPr>
        <w:t>The Routledge Companion to Contemporary Art, Visual Culture, and Climate Change</w:t>
      </w:r>
      <w:r w:rsidRPr="00993AC7">
        <w:rPr>
          <w:rFonts w:cs="Arial"/>
          <w:color w:val="222222"/>
          <w:shd w:val="clear" w:color="auto" w:fill="FFFFFF"/>
        </w:rPr>
        <w:t>. Routledge.</w:t>
      </w:r>
      <w:r w:rsidRPr="00993AC7">
        <w:t xml:space="preserve"> </w:t>
      </w:r>
      <w:hyperlink r:id="rId27" w:history="1">
        <w:r w:rsidRPr="00993AC7">
          <w:rPr>
            <w:rStyle w:val="Hyperlink"/>
            <w:rFonts w:cs="Arial"/>
            <w:shd w:val="clear" w:color="auto" w:fill="FFFFFF"/>
          </w:rPr>
          <w:t>https://www.lisabloom.net/Routledge%20Memory%202021.pdf</w:t>
        </w:r>
      </w:hyperlink>
      <w:r w:rsidRPr="00993AC7">
        <w:rPr>
          <w:rFonts w:cs="Arial"/>
          <w:color w:val="222222"/>
          <w:shd w:val="clear" w:color="auto" w:fill="FFFFFF"/>
        </w:rPr>
        <w:t xml:space="preserve"> </w:t>
      </w:r>
    </w:p>
    <w:p w14:paraId="409843C1" w14:textId="77777777" w:rsidR="006D78F3" w:rsidRPr="00993AC7" w:rsidRDefault="006D78F3" w:rsidP="00993AC7">
      <w:pPr>
        <w:jc w:val="left"/>
        <w:rPr>
          <w:rFonts w:cs="Arial"/>
          <w:color w:val="222222"/>
          <w:shd w:val="clear" w:color="auto" w:fill="FFFFFF"/>
        </w:rPr>
      </w:pPr>
    </w:p>
    <w:p w14:paraId="6733747B" w14:textId="77777777" w:rsidR="005F0AC0" w:rsidRPr="00993AC7" w:rsidRDefault="005F0AC0" w:rsidP="00993AC7">
      <w:pPr>
        <w:jc w:val="left"/>
        <w:rPr>
          <w:rFonts w:cs="Arial"/>
          <w:color w:val="222222"/>
          <w:shd w:val="clear" w:color="auto" w:fill="FFFFFF"/>
        </w:rPr>
      </w:pPr>
    </w:p>
    <w:p w14:paraId="3C08870C" w14:textId="77777777" w:rsidR="005F0AC0" w:rsidRPr="00993AC7" w:rsidRDefault="005F0AC0" w:rsidP="00993AC7">
      <w:pPr>
        <w:jc w:val="left"/>
        <w:rPr>
          <w:rFonts w:cs="Arial"/>
          <w:color w:val="222222"/>
          <w:shd w:val="clear" w:color="auto" w:fill="FFFFFF"/>
        </w:rPr>
      </w:pPr>
    </w:p>
    <w:p w14:paraId="56935B0D" w14:textId="77777777" w:rsidR="005F0AC0" w:rsidRPr="00993AC7" w:rsidRDefault="005F0AC0" w:rsidP="00993AC7">
      <w:pPr>
        <w:jc w:val="left"/>
      </w:pPr>
    </w:p>
    <w:p w14:paraId="619E6DC6" w14:textId="77777777" w:rsidR="00B82836" w:rsidRPr="00993AC7" w:rsidRDefault="00B82836" w:rsidP="00993AC7">
      <w:pPr>
        <w:jc w:val="left"/>
      </w:pPr>
    </w:p>
    <w:p w14:paraId="274B3196" w14:textId="77777777" w:rsidR="003661AB" w:rsidRPr="00993AC7" w:rsidRDefault="003661AB" w:rsidP="00993AC7">
      <w:pPr>
        <w:jc w:val="left"/>
        <w:rPr>
          <w:lang w:val="en-US"/>
        </w:rPr>
      </w:pPr>
    </w:p>
    <w:p w14:paraId="350AE8C8" w14:textId="77777777" w:rsidR="00AF727A" w:rsidRPr="002C42E7" w:rsidRDefault="00AF727A" w:rsidP="002C42E7">
      <w:pPr>
        <w:rPr>
          <w:lang w:val="en-US"/>
        </w:rPr>
      </w:pPr>
    </w:p>
    <w:p w14:paraId="73EF352F" w14:textId="77777777" w:rsidR="002C42E7" w:rsidRPr="002C42E7" w:rsidRDefault="002C42E7" w:rsidP="002C42E7">
      <w:pPr>
        <w:rPr>
          <w:lang w:val="en-US"/>
        </w:rPr>
      </w:pPr>
    </w:p>
    <w:p w14:paraId="3AD8368C" w14:textId="77777777" w:rsidR="002C42E7" w:rsidRPr="002C42E7" w:rsidRDefault="002C42E7" w:rsidP="002C42E7">
      <w:pPr>
        <w:rPr>
          <w:lang w:val="en-US"/>
        </w:rPr>
      </w:pPr>
    </w:p>
    <w:p w14:paraId="13B1770C" w14:textId="77777777" w:rsidR="002C42E7" w:rsidRPr="002C42E7" w:rsidRDefault="002C42E7" w:rsidP="002C42E7">
      <w:pPr>
        <w:rPr>
          <w:lang w:val="en-US"/>
        </w:rPr>
      </w:pPr>
    </w:p>
    <w:p w14:paraId="1A30C733" w14:textId="77777777" w:rsidR="002C42E7" w:rsidRPr="002C42E7" w:rsidRDefault="002C42E7" w:rsidP="002C42E7">
      <w:pPr>
        <w:rPr>
          <w:lang w:val="en-US"/>
        </w:rPr>
      </w:pPr>
    </w:p>
    <w:p w14:paraId="5C56C013" w14:textId="77777777" w:rsidR="002C42E7" w:rsidRPr="002C42E7" w:rsidRDefault="002C42E7" w:rsidP="002C42E7">
      <w:pPr>
        <w:rPr>
          <w:lang w:val="en-US"/>
        </w:rPr>
      </w:pPr>
    </w:p>
    <w:p w14:paraId="07137CDC" w14:textId="77777777" w:rsidR="002C42E7" w:rsidRPr="002C42E7" w:rsidRDefault="002C42E7" w:rsidP="002C42E7">
      <w:pPr>
        <w:rPr>
          <w:lang w:val="en-US"/>
        </w:rPr>
      </w:pPr>
    </w:p>
    <w:p w14:paraId="11A9C33D" w14:textId="77777777" w:rsidR="002C42E7" w:rsidRPr="002C42E7" w:rsidRDefault="002C42E7" w:rsidP="002C42E7">
      <w:pPr>
        <w:rPr>
          <w:lang w:val="en-US"/>
        </w:rPr>
      </w:pPr>
    </w:p>
    <w:p w14:paraId="38B3C14B" w14:textId="77777777" w:rsidR="002C42E7" w:rsidRPr="002C42E7" w:rsidRDefault="002C42E7" w:rsidP="002C42E7">
      <w:pPr>
        <w:rPr>
          <w:lang w:val="en-US"/>
        </w:rPr>
      </w:pPr>
    </w:p>
    <w:p w14:paraId="630B34AF" w14:textId="77777777" w:rsidR="002C42E7" w:rsidRPr="002C42E7" w:rsidRDefault="002C42E7" w:rsidP="002C42E7">
      <w:pPr>
        <w:rPr>
          <w:lang w:val="en-US"/>
        </w:rPr>
      </w:pPr>
    </w:p>
    <w:p w14:paraId="3FF100A1" w14:textId="77777777" w:rsidR="002C42E7" w:rsidRPr="002C42E7" w:rsidRDefault="002C42E7" w:rsidP="002C42E7">
      <w:pPr>
        <w:rPr>
          <w:lang w:val="en-US"/>
        </w:rPr>
      </w:pPr>
    </w:p>
    <w:p w14:paraId="1BB1FF46" w14:textId="77777777" w:rsidR="002C42E7" w:rsidRPr="002C42E7" w:rsidRDefault="002C42E7" w:rsidP="002C42E7">
      <w:pPr>
        <w:rPr>
          <w:lang w:val="en-US"/>
        </w:rPr>
      </w:pPr>
    </w:p>
    <w:p w14:paraId="169AF1A8" w14:textId="77777777" w:rsidR="002C42E7" w:rsidRPr="002C42E7" w:rsidRDefault="002C42E7" w:rsidP="002C42E7">
      <w:pPr>
        <w:rPr>
          <w:lang w:val="en-US"/>
        </w:rPr>
      </w:pPr>
    </w:p>
    <w:p w14:paraId="5135699C" w14:textId="77777777" w:rsidR="002C42E7" w:rsidRPr="002C42E7" w:rsidRDefault="002C42E7" w:rsidP="002C42E7">
      <w:pPr>
        <w:rPr>
          <w:lang w:val="en-US"/>
        </w:rPr>
      </w:pPr>
    </w:p>
    <w:p w14:paraId="09216CA1" w14:textId="77777777" w:rsidR="002C42E7" w:rsidRPr="002C42E7" w:rsidRDefault="002C42E7" w:rsidP="002C42E7">
      <w:pPr>
        <w:rPr>
          <w:lang w:val="en-US"/>
        </w:rPr>
      </w:pPr>
    </w:p>
    <w:p w14:paraId="03AC44E3" w14:textId="77777777" w:rsidR="002C42E7" w:rsidRPr="0040249E" w:rsidRDefault="002C42E7" w:rsidP="002C42E7">
      <w:pPr>
        <w:rPr>
          <w:lang w:val="en-US"/>
        </w:rPr>
      </w:pPr>
    </w:p>
    <w:sectPr w:rsidR="002C42E7" w:rsidRPr="0040249E" w:rsidSect="000E1345">
      <w:footerReference w:type="defaul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31FF8" w14:textId="77777777" w:rsidR="000E1345" w:rsidRDefault="000E1345" w:rsidP="00ED5CF7">
      <w:pPr>
        <w:spacing w:line="240" w:lineRule="auto"/>
      </w:pPr>
      <w:r>
        <w:separator/>
      </w:r>
    </w:p>
  </w:endnote>
  <w:endnote w:type="continuationSeparator" w:id="0">
    <w:p w14:paraId="58675C31" w14:textId="77777777" w:rsidR="000E1345" w:rsidRDefault="000E1345" w:rsidP="00ED5C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810402"/>
      <w:docPartObj>
        <w:docPartGallery w:val="Page Numbers (Bottom of Page)"/>
        <w:docPartUnique/>
      </w:docPartObj>
    </w:sdtPr>
    <w:sdtEndPr>
      <w:rPr>
        <w:noProof/>
      </w:rPr>
    </w:sdtEndPr>
    <w:sdtContent>
      <w:p w14:paraId="5ABA5ACD" w14:textId="6B60BFF1" w:rsidR="00ED5CF7" w:rsidRDefault="00ED5CF7">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03C8FD5" w14:textId="77777777" w:rsidR="00ED5CF7" w:rsidRDefault="00ED5CF7">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188437"/>
      <w:docPartObj>
        <w:docPartGallery w:val="Page Numbers (Bottom of Page)"/>
        <w:docPartUnique/>
      </w:docPartObj>
    </w:sdtPr>
    <w:sdtEndPr>
      <w:rPr>
        <w:noProof/>
      </w:rPr>
    </w:sdtEndPr>
    <w:sdtContent>
      <w:p w14:paraId="5F36CD7F" w14:textId="5BBAF86C" w:rsidR="00D4797B" w:rsidRDefault="00D4797B">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3F848A4C" w14:textId="77777777" w:rsidR="00ED5CF7" w:rsidRDefault="00ED5CF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553892" w14:textId="77777777" w:rsidR="000E1345" w:rsidRDefault="000E1345" w:rsidP="00ED5CF7">
      <w:pPr>
        <w:spacing w:line="240" w:lineRule="auto"/>
      </w:pPr>
      <w:r>
        <w:separator/>
      </w:r>
    </w:p>
  </w:footnote>
  <w:footnote w:type="continuationSeparator" w:id="0">
    <w:p w14:paraId="05E20E73" w14:textId="77777777" w:rsidR="000E1345" w:rsidRDefault="000E1345" w:rsidP="00ED5CF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xMDUwNjYzNTcwtzRT0lEKTi0uzszPAykwqgUAkMM/giwAAAA="/>
  </w:docVars>
  <w:rsids>
    <w:rsidRoot w:val="00A022B1"/>
    <w:rsid w:val="000C5C49"/>
    <w:rsid w:val="000D373A"/>
    <w:rsid w:val="000E1345"/>
    <w:rsid w:val="001239EA"/>
    <w:rsid w:val="001660BF"/>
    <w:rsid w:val="002276F9"/>
    <w:rsid w:val="0026419E"/>
    <w:rsid w:val="002B640E"/>
    <w:rsid w:val="002C42E7"/>
    <w:rsid w:val="003661AB"/>
    <w:rsid w:val="003E0B52"/>
    <w:rsid w:val="0040249E"/>
    <w:rsid w:val="005373B6"/>
    <w:rsid w:val="00553388"/>
    <w:rsid w:val="005B4170"/>
    <w:rsid w:val="005F0AC0"/>
    <w:rsid w:val="00621605"/>
    <w:rsid w:val="006760C3"/>
    <w:rsid w:val="006A4FB6"/>
    <w:rsid w:val="006D78F3"/>
    <w:rsid w:val="006E13E0"/>
    <w:rsid w:val="00741107"/>
    <w:rsid w:val="007A4932"/>
    <w:rsid w:val="007B0E1F"/>
    <w:rsid w:val="007F7531"/>
    <w:rsid w:val="0081093B"/>
    <w:rsid w:val="00993AC7"/>
    <w:rsid w:val="009A454F"/>
    <w:rsid w:val="00A022B1"/>
    <w:rsid w:val="00AF727A"/>
    <w:rsid w:val="00B70436"/>
    <w:rsid w:val="00B82836"/>
    <w:rsid w:val="00C000A5"/>
    <w:rsid w:val="00C10CCB"/>
    <w:rsid w:val="00C27EC0"/>
    <w:rsid w:val="00D4797B"/>
    <w:rsid w:val="00D94549"/>
    <w:rsid w:val="00EA3795"/>
    <w:rsid w:val="00ED5CF7"/>
    <w:rsid w:val="00F45713"/>
    <w:rsid w:val="00FC64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0C577"/>
  <w15:chartTrackingRefBased/>
  <w15:docId w15:val="{665D62BB-BC5E-42CE-B8D5-931A61023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61AB"/>
    <w:pPr>
      <w:spacing w:after="0" w:line="360" w:lineRule="auto"/>
      <w:jc w:val="both"/>
    </w:pPr>
    <w:rPr>
      <w:rFonts w:ascii="Arial" w:hAnsi="Arial"/>
      <w:kern w:val="0"/>
      <w:sz w:val="24"/>
      <w:szCs w:val="24"/>
      <w:lang w:val="en-GB"/>
      <w14:ligatures w14:val="none"/>
    </w:rPr>
  </w:style>
  <w:style w:type="paragraph" w:styleId="Titlu1">
    <w:name w:val="heading 1"/>
    <w:basedOn w:val="Normal"/>
    <w:next w:val="Normal"/>
    <w:link w:val="Titlu1Caracter"/>
    <w:uiPriority w:val="9"/>
    <w:qFormat/>
    <w:rsid w:val="0081093B"/>
    <w:pPr>
      <w:keepNext/>
      <w:keepLines/>
      <w:spacing w:before="240"/>
      <w:outlineLvl w:val="0"/>
    </w:pPr>
    <w:rPr>
      <w:rFonts w:eastAsiaTheme="majorEastAsia" w:cstheme="majorBidi"/>
      <w:b/>
      <w:sz w:val="28"/>
      <w:szCs w:val="32"/>
    </w:rPr>
  </w:style>
  <w:style w:type="paragraph" w:styleId="Titlu2">
    <w:name w:val="heading 2"/>
    <w:basedOn w:val="Normal"/>
    <w:next w:val="Normal"/>
    <w:link w:val="Titlu2Caracter"/>
    <w:autoRedefine/>
    <w:uiPriority w:val="9"/>
    <w:unhideWhenUsed/>
    <w:qFormat/>
    <w:rsid w:val="006A4FB6"/>
    <w:pPr>
      <w:keepNext/>
      <w:keepLines/>
      <w:jc w:val="left"/>
      <w:outlineLvl w:val="1"/>
    </w:pPr>
    <w:rPr>
      <w:rFonts w:eastAsiaTheme="majorEastAsia" w:cstheme="majorBidi"/>
      <w:b/>
      <w:bCs/>
      <w:sz w:val="26"/>
      <w:szCs w:val="26"/>
      <w:lang w:val="en-IN" w:eastAsia="en-IN"/>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1093B"/>
    <w:rPr>
      <w:rFonts w:ascii="Times New Roman" w:eastAsiaTheme="majorEastAsia" w:hAnsi="Times New Roman" w:cstheme="majorBidi"/>
      <w:b/>
      <w:sz w:val="28"/>
      <w:szCs w:val="32"/>
    </w:rPr>
  </w:style>
  <w:style w:type="paragraph" w:styleId="Titlucuprins">
    <w:name w:val="TOC Heading"/>
    <w:basedOn w:val="Titlu1"/>
    <w:next w:val="Normal"/>
    <w:autoRedefine/>
    <w:uiPriority w:val="39"/>
    <w:unhideWhenUsed/>
    <w:qFormat/>
    <w:rsid w:val="006760C3"/>
    <w:pPr>
      <w:outlineLvl w:val="9"/>
    </w:pPr>
    <w:rPr>
      <w:lang w:val="en-US"/>
    </w:rPr>
  </w:style>
  <w:style w:type="character" w:customStyle="1" w:styleId="Titlu2Caracter">
    <w:name w:val="Titlu 2 Caracter"/>
    <w:basedOn w:val="Fontdeparagrafimplicit"/>
    <w:link w:val="Titlu2"/>
    <w:uiPriority w:val="9"/>
    <w:rsid w:val="006A4FB6"/>
    <w:rPr>
      <w:rFonts w:ascii="Times New Roman" w:eastAsiaTheme="majorEastAsia" w:hAnsi="Times New Roman" w:cstheme="majorBidi"/>
      <w:b/>
      <w:bCs/>
      <w:kern w:val="0"/>
      <w:sz w:val="26"/>
      <w:szCs w:val="26"/>
      <w:lang w:eastAsia="en-IN"/>
      <w14:ligatures w14:val="none"/>
    </w:rPr>
  </w:style>
  <w:style w:type="paragraph" w:styleId="Titlu">
    <w:name w:val="Title"/>
    <w:basedOn w:val="Normal"/>
    <w:next w:val="Normal"/>
    <w:link w:val="TitluCaracter"/>
    <w:uiPriority w:val="10"/>
    <w:qFormat/>
    <w:rsid w:val="00B70436"/>
    <w:pPr>
      <w:contextualSpacing/>
      <w:jc w:val="center"/>
    </w:pPr>
    <w:rPr>
      <w:rFonts w:eastAsiaTheme="majorEastAsia" w:cstheme="majorBidi"/>
      <w:b/>
      <w:spacing w:val="-10"/>
      <w:kern w:val="28"/>
      <w:sz w:val="52"/>
      <w:szCs w:val="56"/>
    </w:rPr>
  </w:style>
  <w:style w:type="character" w:customStyle="1" w:styleId="TitluCaracter">
    <w:name w:val="Titlu Caracter"/>
    <w:basedOn w:val="Fontdeparagrafimplicit"/>
    <w:link w:val="Titlu"/>
    <w:uiPriority w:val="10"/>
    <w:rsid w:val="00B70436"/>
    <w:rPr>
      <w:rFonts w:ascii="Times New Roman" w:eastAsiaTheme="majorEastAsia" w:hAnsi="Times New Roman" w:cstheme="majorBidi"/>
      <w:b/>
      <w:spacing w:val="-10"/>
      <w:kern w:val="28"/>
      <w:sz w:val="52"/>
      <w:szCs w:val="56"/>
    </w:rPr>
  </w:style>
  <w:style w:type="paragraph" w:customStyle="1" w:styleId="Heading3">
    <w:name w:val="Heading3"/>
    <w:basedOn w:val="Titlu2"/>
    <w:autoRedefine/>
    <w:qFormat/>
    <w:rsid w:val="00C10CCB"/>
    <w:pPr>
      <w:ind w:right="78"/>
    </w:pPr>
    <w:rPr>
      <w:b w:val="0"/>
      <w:noProof/>
      <w:sz w:val="24"/>
      <w:lang w:eastAsia="en-GB"/>
    </w:rPr>
  </w:style>
  <w:style w:type="paragraph" w:styleId="Legend">
    <w:name w:val="caption"/>
    <w:basedOn w:val="Normal"/>
    <w:next w:val="Normal"/>
    <w:uiPriority w:val="35"/>
    <w:unhideWhenUsed/>
    <w:qFormat/>
    <w:rsid w:val="00C10CCB"/>
    <w:pPr>
      <w:spacing w:after="200"/>
    </w:pPr>
    <w:rPr>
      <w:iCs/>
      <w:sz w:val="18"/>
      <w:szCs w:val="18"/>
    </w:rPr>
  </w:style>
  <w:style w:type="character" w:customStyle="1" w:styleId="ui-provider">
    <w:name w:val="ui-provider"/>
    <w:basedOn w:val="Fontdeparagrafimplicit"/>
    <w:rsid w:val="002C42E7"/>
  </w:style>
  <w:style w:type="paragraph" w:styleId="NormalWeb">
    <w:name w:val="Normal (Web)"/>
    <w:basedOn w:val="Normal"/>
    <w:uiPriority w:val="99"/>
    <w:semiHidden/>
    <w:unhideWhenUsed/>
    <w:rsid w:val="002C42E7"/>
    <w:pPr>
      <w:spacing w:before="100" w:beforeAutospacing="1" w:after="100" w:afterAutospacing="1" w:line="240" w:lineRule="auto"/>
      <w:jc w:val="left"/>
    </w:pPr>
    <w:rPr>
      <w:rFonts w:eastAsia="Times New Roman" w:cs="Times New Roman"/>
      <w:lang w:val="en-IN" w:eastAsia="en-IN"/>
    </w:rPr>
  </w:style>
  <w:style w:type="character" w:styleId="Robust">
    <w:name w:val="Strong"/>
    <w:basedOn w:val="Fontdeparagrafimplicit"/>
    <w:uiPriority w:val="22"/>
    <w:qFormat/>
    <w:rsid w:val="003661AB"/>
    <w:rPr>
      <w:b/>
      <w:bCs/>
    </w:rPr>
  </w:style>
  <w:style w:type="table" w:styleId="Tabelgril">
    <w:name w:val="Table Grid"/>
    <w:basedOn w:val="TabelNormal"/>
    <w:uiPriority w:val="39"/>
    <w:rsid w:val="003661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1">
    <w:name w:val="toc 1"/>
    <w:basedOn w:val="Normal"/>
    <w:next w:val="Normal"/>
    <w:autoRedefine/>
    <w:uiPriority w:val="39"/>
    <w:unhideWhenUsed/>
    <w:rsid w:val="00B82836"/>
    <w:pPr>
      <w:spacing w:after="100"/>
    </w:pPr>
  </w:style>
  <w:style w:type="character" w:styleId="Hyperlink">
    <w:name w:val="Hyperlink"/>
    <w:basedOn w:val="Fontdeparagrafimplicit"/>
    <w:uiPriority w:val="99"/>
    <w:unhideWhenUsed/>
    <w:rsid w:val="00B82836"/>
    <w:rPr>
      <w:color w:val="0563C1" w:themeColor="hyperlink"/>
      <w:u w:val="single"/>
    </w:rPr>
  </w:style>
  <w:style w:type="paragraph" w:styleId="Antet">
    <w:name w:val="header"/>
    <w:basedOn w:val="Normal"/>
    <w:link w:val="AntetCaracter"/>
    <w:uiPriority w:val="99"/>
    <w:unhideWhenUsed/>
    <w:rsid w:val="00ED5CF7"/>
    <w:pPr>
      <w:tabs>
        <w:tab w:val="center" w:pos="4513"/>
        <w:tab w:val="right" w:pos="9026"/>
      </w:tabs>
      <w:spacing w:line="240" w:lineRule="auto"/>
    </w:pPr>
  </w:style>
  <w:style w:type="character" w:customStyle="1" w:styleId="AntetCaracter">
    <w:name w:val="Antet Caracter"/>
    <w:basedOn w:val="Fontdeparagrafimplicit"/>
    <w:link w:val="Antet"/>
    <w:uiPriority w:val="99"/>
    <w:rsid w:val="00ED5CF7"/>
    <w:rPr>
      <w:rFonts w:ascii="Arial" w:hAnsi="Arial"/>
      <w:kern w:val="0"/>
      <w:sz w:val="24"/>
      <w:szCs w:val="24"/>
      <w:lang w:val="en-GB"/>
      <w14:ligatures w14:val="none"/>
    </w:rPr>
  </w:style>
  <w:style w:type="paragraph" w:styleId="Subsol">
    <w:name w:val="footer"/>
    <w:basedOn w:val="Normal"/>
    <w:link w:val="SubsolCaracter"/>
    <w:uiPriority w:val="99"/>
    <w:unhideWhenUsed/>
    <w:rsid w:val="00ED5CF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D5CF7"/>
    <w:rPr>
      <w:rFonts w:ascii="Arial" w:hAnsi="Arial"/>
      <w:kern w:val="0"/>
      <w:sz w:val="24"/>
      <w:szCs w:val="24"/>
      <w:lang w:val="en-GB"/>
      <w14:ligatures w14:val="none"/>
    </w:rPr>
  </w:style>
  <w:style w:type="character" w:styleId="MeniuneNerezolvat">
    <w:name w:val="Unresolved Mention"/>
    <w:basedOn w:val="Fontdeparagrafimplicit"/>
    <w:uiPriority w:val="99"/>
    <w:semiHidden/>
    <w:unhideWhenUsed/>
    <w:rsid w:val="007F7531"/>
    <w:rPr>
      <w:color w:val="605E5C"/>
      <w:shd w:val="clear" w:color="auto" w:fill="E1DFDD"/>
    </w:rPr>
  </w:style>
  <w:style w:type="paragraph" w:styleId="Listparagraf">
    <w:name w:val="List Paragraph"/>
    <w:basedOn w:val="Normal"/>
    <w:uiPriority w:val="34"/>
    <w:qFormat/>
    <w:rsid w:val="007F7531"/>
    <w:pPr>
      <w:ind w:left="720"/>
      <w:contextualSpacing/>
    </w:pPr>
  </w:style>
  <w:style w:type="character" w:styleId="HyperlinkParcurs">
    <w:name w:val="FollowedHyperlink"/>
    <w:basedOn w:val="Fontdeparagrafimplicit"/>
    <w:uiPriority w:val="99"/>
    <w:semiHidden/>
    <w:unhideWhenUsed/>
    <w:rsid w:val="007F75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198947">
      <w:bodyDiv w:val="1"/>
      <w:marLeft w:val="0"/>
      <w:marRight w:val="0"/>
      <w:marTop w:val="0"/>
      <w:marBottom w:val="0"/>
      <w:divBdr>
        <w:top w:val="none" w:sz="0" w:space="0" w:color="auto"/>
        <w:left w:val="none" w:sz="0" w:space="0" w:color="auto"/>
        <w:bottom w:val="none" w:sz="0" w:space="0" w:color="auto"/>
        <w:right w:val="none" w:sz="0" w:space="0" w:color="auto"/>
      </w:divBdr>
    </w:div>
    <w:div w:id="108877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vlopen.brage.unit.no/hvlopen-xmlui/bitstream/handle/11250/2825676/Koren_Ingrid%20K.pdf?sequence=1" TargetMode="External"/><Relationship Id="rId13" Type="http://schemas.openxmlformats.org/officeDocument/2006/relationships/hyperlink" Target="https://www.mdpi.com/2071-1050/12/17/7014" TargetMode="External"/><Relationship Id="rId18" Type="http://schemas.openxmlformats.org/officeDocument/2006/relationships/hyperlink" Target="https://sciendo.com/article/10.2478/fman-2022-0001" TargetMode="External"/><Relationship Id="rId26" Type="http://schemas.openxmlformats.org/officeDocument/2006/relationships/hyperlink" Target="https://www.sciencedirect.com/science/article/pii/S2210670720308921" TargetMode="External"/><Relationship Id="rId3" Type="http://schemas.openxmlformats.org/officeDocument/2006/relationships/settings" Target="settings.xml"/><Relationship Id="rId21" Type="http://schemas.openxmlformats.org/officeDocument/2006/relationships/hyperlink" Target="https://www.mdpi.com/2071-1050/12/11/4674" TargetMode="External"/><Relationship Id="rId7" Type="http://schemas.openxmlformats.org/officeDocument/2006/relationships/hyperlink" Target="https://www.mdpi.com/2071-1050/16/3/1050" TargetMode="External"/><Relationship Id="rId12" Type="http://schemas.openxmlformats.org/officeDocument/2006/relationships/hyperlink" Target="https://link.springer.com/article/10.1007/s10551-020-04461-0" TargetMode="External"/><Relationship Id="rId17" Type="http://schemas.openxmlformats.org/officeDocument/2006/relationships/hyperlink" Target="https://link.springer.com/content/pdf/10.1186/s42055-020-00029-y.pdf" TargetMode="External"/><Relationship Id="rId25" Type="http://schemas.openxmlformats.org/officeDocument/2006/relationships/hyperlink" Target="https://www.sciencedirect.com/science/article/pii/S0301479721014262" TargetMode="External"/><Relationship Id="rId2" Type="http://schemas.openxmlformats.org/officeDocument/2006/relationships/styles" Target="styles.xml"/><Relationship Id="rId16" Type="http://schemas.openxmlformats.org/officeDocument/2006/relationships/hyperlink" Target="https://www.mdpi.com/2071-1050/12/22/9624" TargetMode="External"/><Relationship Id="rId20" Type="http://schemas.openxmlformats.org/officeDocument/2006/relationships/hyperlink" Target="https://scindeks.ceon.rs/Article.aspx?artid=1450-66612004178T"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earch.proquest.com/openview/2706f539b20584645ce9747bbbee08f4/1?pq-origsite=gscholar&amp;cbl=18750&amp;diss=y" TargetMode="External"/><Relationship Id="rId24" Type="http://schemas.openxmlformats.org/officeDocument/2006/relationships/hyperlink" Target="https://www.mdpi.com/2071-1050/13/4/2326" TargetMode="External"/><Relationship Id="rId5" Type="http://schemas.openxmlformats.org/officeDocument/2006/relationships/footnotes" Target="footnotes.xml"/><Relationship Id="rId15" Type="http://schemas.openxmlformats.org/officeDocument/2006/relationships/hyperlink" Target="https://www.researchgate.net/profile/Sumaiya-Jawaid/publication/370498375_A_Review_of_Life_Cycle_Assessment_of_Water_Efficient_Technologies_in_Buildings/links/645390d94af788735258b3e4/A-Review-of-Life-Cycle-Assessment-of-Water-Efficient-Technologies-in-Buildings.pdf" TargetMode="External"/><Relationship Id="rId23" Type="http://schemas.openxmlformats.org/officeDocument/2006/relationships/hyperlink" Target="https://www.mdpi.com/2071-1050/12/4/1679" TargetMode="External"/><Relationship Id="rId28" Type="http://schemas.openxmlformats.org/officeDocument/2006/relationships/footer" Target="footer1.xml"/><Relationship Id="rId10" Type="http://schemas.openxmlformats.org/officeDocument/2006/relationships/hyperlink" Target="https://www.mdpi.com/2071-1050/16/3/1050" TargetMode="External"/><Relationship Id="rId19" Type="http://schemas.openxmlformats.org/officeDocument/2006/relationships/hyperlink" Target="https://www.sciencedirect.com/science/article/pii/S027843192100272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diva-portal.org/smash/get/diva2:1442092/FULLTEXT01.pdf" TargetMode="External"/><Relationship Id="rId14" Type="http://schemas.openxmlformats.org/officeDocument/2006/relationships/hyperlink" Target="https://unipub.uni-graz.at/obvugrhs/content/titleinfo/6982338/full.pdf" TargetMode="External"/><Relationship Id="rId22" Type="http://schemas.openxmlformats.org/officeDocument/2006/relationships/hyperlink" Target="https://www.modul.ac.at/uploads/files/Theses/Bachelor/Undergrad_2022/BBA_2022/1811084_ZHANG_Boya_BBA_Thesis.pdf" TargetMode="External"/><Relationship Id="rId27" Type="http://schemas.openxmlformats.org/officeDocument/2006/relationships/hyperlink" Target="https://www.lisabloom.net/Routledge%20Memory%202021.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74C67-8996-49B0-AFE9-94486FD01E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12</Pages>
  <Words>3318</Words>
  <Characters>18913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Adina Irimia (2125046)</cp:lastModifiedBy>
  <cp:revision>34</cp:revision>
  <dcterms:created xsi:type="dcterms:W3CDTF">2024-02-27T05:23:00Z</dcterms:created>
  <dcterms:modified xsi:type="dcterms:W3CDTF">2024-03-01T13:56:00Z</dcterms:modified>
</cp:coreProperties>
</file>