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591" w:rsidRDefault="00F24591" w:rsidP="00F24591">
      <w:pPr>
        <w:spacing w:before="120" w:after="0" w:line="360" w:lineRule="atLeast"/>
        <w:outlineLvl w:val="0"/>
        <w:rPr>
          <w:rFonts w:ascii="Helvetica" w:eastAsia="Times New Roman" w:hAnsi="Helvetica" w:cs="Helvetica"/>
          <w:kern w:val="36"/>
          <w:sz w:val="44"/>
          <w:szCs w:val="48"/>
        </w:rPr>
      </w:pPr>
      <w:r w:rsidRPr="00F24591">
        <w:rPr>
          <w:rFonts w:ascii="Helvetica" w:eastAsia="Times New Roman" w:hAnsi="Helvetica" w:cs="Helvetica"/>
          <w:kern w:val="36"/>
          <w:sz w:val="44"/>
          <w:szCs w:val="48"/>
        </w:rPr>
        <w:t xml:space="preserve">SPSS </w:t>
      </w:r>
      <w:bookmarkStart w:id="0" w:name="_GoBack"/>
      <w:r w:rsidRPr="00F24591">
        <w:rPr>
          <w:rFonts w:ascii="Helvetica" w:eastAsia="Times New Roman" w:hAnsi="Helvetica" w:cs="Helvetica"/>
          <w:kern w:val="36"/>
          <w:sz w:val="44"/>
          <w:szCs w:val="48"/>
        </w:rPr>
        <w:t xml:space="preserve">Mann-Whitney Test </w:t>
      </w:r>
      <w:bookmarkEnd w:id="0"/>
      <w:r w:rsidRPr="00F24591">
        <w:rPr>
          <w:rFonts w:ascii="Helvetica" w:eastAsia="Times New Roman" w:hAnsi="Helvetica" w:cs="Helvetica"/>
          <w:kern w:val="36"/>
          <w:sz w:val="44"/>
          <w:szCs w:val="48"/>
        </w:rPr>
        <w:t>– Simple Example</w:t>
      </w:r>
    </w:p>
    <w:p w:rsidR="00F24591" w:rsidRPr="00F24591" w:rsidRDefault="00F24591" w:rsidP="00F24591">
      <w:pPr>
        <w:spacing w:before="120" w:after="0" w:line="360" w:lineRule="atLeast"/>
        <w:outlineLvl w:val="0"/>
        <w:rPr>
          <w:rFonts w:ascii="Helvetica" w:eastAsia="Times New Roman" w:hAnsi="Helvetica" w:cs="Helvetica"/>
          <w:kern w:val="36"/>
          <w:sz w:val="44"/>
          <w:szCs w:val="48"/>
        </w:rPr>
      </w:pP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23ABA9F3" wp14:editId="3B8BBA95">
            <wp:extent cx="5883800" cy="1568142"/>
            <wp:effectExtent l="0" t="0" r="3175" b="0"/>
            <wp:docPr id="5" name="Picture 5" descr="SPSS Mann-Whitney Test - What is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SS Mann-Whitney Test - What is 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4233" cy="1578918"/>
                    </a:xfrm>
                    <a:prstGeom prst="rect">
                      <a:avLst/>
                    </a:prstGeom>
                    <a:noFill/>
                    <a:ln>
                      <a:noFill/>
                    </a:ln>
                  </pic:spPr>
                </pic:pic>
              </a:graphicData>
            </a:graphic>
          </wp:inline>
        </w:drawing>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The Mann-Whitney test is an alternative for the </w:t>
      </w:r>
      <w:hyperlink r:id="rId8" w:history="1">
        <w:r w:rsidRPr="00F24591">
          <w:rPr>
            <w:rFonts w:ascii="Times New Roman" w:eastAsia="Times New Roman" w:hAnsi="Times New Roman" w:cs="Times New Roman"/>
            <w:sz w:val="24"/>
            <w:szCs w:val="24"/>
            <w:u w:val="single"/>
          </w:rPr>
          <w:t>independent samples t test</w:t>
        </w:r>
      </w:hyperlink>
      <w:r w:rsidRPr="00F24591">
        <w:rPr>
          <w:rFonts w:ascii="Times New Roman" w:eastAsia="Times New Roman" w:hAnsi="Times New Roman" w:cs="Times New Roman"/>
          <w:sz w:val="24"/>
          <w:szCs w:val="24"/>
        </w:rPr>
        <w:t> when the assumptions required by the latter aren't met by the data. The most common scenario is testing a non normally distributed outcome variable in a small sample (say, n &lt; 25).</w:t>
      </w:r>
      <w:r w:rsidRPr="00F24591">
        <w:rPr>
          <w:rFonts w:ascii="Times New Roman" w:eastAsia="Times New Roman" w:hAnsi="Times New Roman" w:cs="Times New Roman"/>
          <w:sz w:val="29"/>
          <w:szCs w:val="29"/>
        </w:rPr>
        <w:t>*</w:t>
      </w:r>
      <w:r w:rsidRPr="00F24591">
        <w:rPr>
          <w:rFonts w:ascii="Times New Roman" w:eastAsia="Times New Roman" w:hAnsi="Times New Roman" w:cs="Times New Roman"/>
          <w:sz w:val="24"/>
          <w:szCs w:val="24"/>
        </w:rPr>
        <w:br/>
        <w:t>The Mann-Whitney test is also known as the </w:t>
      </w:r>
      <w:r w:rsidRPr="00F24591">
        <w:rPr>
          <w:rFonts w:ascii="Times New Roman" w:eastAsia="Times New Roman" w:hAnsi="Times New Roman" w:cs="Times New Roman"/>
          <w:b/>
          <w:bCs/>
          <w:sz w:val="24"/>
          <w:szCs w:val="24"/>
        </w:rPr>
        <w:t>Wilcoxon test</w:t>
      </w:r>
      <w:r w:rsidRPr="00F24591">
        <w:rPr>
          <w:rFonts w:ascii="Times New Roman" w:eastAsia="Times New Roman" w:hAnsi="Times New Roman" w:cs="Times New Roman"/>
          <w:sz w:val="24"/>
          <w:szCs w:val="24"/>
        </w:rPr>
        <w:t> for </w:t>
      </w:r>
      <w:r w:rsidRPr="00F24591">
        <w:rPr>
          <w:rFonts w:ascii="Times New Roman" w:eastAsia="Times New Roman" w:hAnsi="Times New Roman" w:cs="Times New Roman"/>
          <w:i/>
          <w:iCs/>
          <w:sz w:val="24"/>
          <w:szCs w:val="24"/>
        </w:rPr>
        <w:t>independent</w:t>
      </w:r>
      <w:r w:rsidRPr="00F24591">
        <w:rPr>
          <w:rFonts w:ascii="Times New Roman" w:eastAsia="Times New Roman" w:hAnsi="Times New Roman" w:cs="Times New Roman"/>
          <w:sz w:val="24"/>
          <w:szCs w:val="24"/>
        </w:rPr>
        <w:t> samples -which shouldn't be confused with the </w:t>
      </w:r>
      <w:hyperlink r:id="rId9" w:history="1">
        <w:r w:rsidRPr="00F24591">
          <w:rPr>
            <w:rFonts w:ascii="Times New Roman" w:eastAsia="Times New Roman" w:hAnsi="Times New Roman" w:cs="Times New Roman"/>
            <w:sz w:val="24"/>
            <w:szCs w:val="24"/>
            <w:u w:val="single"/>
          </w:rPr>
          <w:t>Wilcoxon signed-ranks test</w:t>
        </w:r>
      </w:hyperlink>
      <w:r w:rsidRPr="00F24591">
        <w:rPr>
          <w:rFonts w:ascii="Times New Roman" w:eastAsia="Times New Roman" w:hAnsi="Times New Roman" w:cs="Times New Roman"/>
          <w:sz w:val="24"/>
          <w:szCs w:val="24"/>
        </w:rPr>
        <w:t> for </w:t>
      </w:r>
      <w:r w:rsidRPr="00F24591">
        <w:rPr>
          <w:rFonts w:ascii="Times New Roman" w:eastAsia="Times New Roman" w:hAnsi="Times New Roman" w:cs="Times New Roman"/>
          <w:i/>
          <w:iCs/>
          <w:sz w:val="24"/>
          <w:szCs w:val="24"/>
        </w:rPr>
        <w:t>related</w:t>
      </w:r>
      <w:r w:rsidRPr="00F24591">
        <w:rPr>
          <w:rFonts w:ascii="Times New Roman" w:eastAsia="Times New Roman" w:hAnsi="Times New Roman" w:cs="Times New Roman"/>
          <w:sz w:val="24"/>
          <w:szCs w:val="24"/>
        </w:rPr>
        <w:t> samples.</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Research Question</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0BA38873" wp14:editId="4767263B">
            <wp:extent cx="5836092" cy="1771999"/>
            <wp:effectExtent l="0" t="0" r="0" b="0"/>
            <wp:docPr id="6" name="Picture 6" descr="Adratings Data - Variabl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ratings Data - Variable Vie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3375" cy="1783319"/>
                    </a:xfrm>
                    <a:prstGeom prst="rect">
                      <a:avLst/>
                    </a:prstGeom>
                    <a:noFill/>
                    <a:ln>
                      <a:noFill/>
                    </a:ln>
                  </pic:spPr>
                </pic:pic>
              </a:graphicData>
            </a:graphic>
          </wp:inline>
        </w:drawing>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We'll use </w:t>
      </w:r>
      <w:hyperlink r:id="rId11" w:tooltip="Download SPSS Data File (file size around 4kB)" w:history="1">
        <w:r w:rsidRPr="00F24591">
          <w:rPr>
            <w:rFonts w:ascii="Times New Roman" w:eastAsia="Times New Roman" w:hAnsi="Times New Roman" w:cs="Times New Roman"/>
            <w:sz w:val="24"/>
            <w:szCs w:val="24"/>
            <w:u w:val="single"/>
          </w:rPr>
          <w:t>adratings.sav</w:t>
        </w:r>
      </w:hyperlink>
      <w:r w:rsidRPr="00F24591">
        <w:rPr>
          <w:rFonts w:ascii="Times New Roman" w:eastAsia="Times New Roman" w:hAnsi="Times New Roman" w:cs="Times New Roman"/>
          <w:sz w:val="24"/>
          <w:szCs w:val="24"/>
        </w:rPr>
        <w:t> during this tutorial, a screenshot of which is shown above. These data contain the ratings of 3 car commercials by 18 respondents, balanced over gender and age category. Our research question is whether men and women judge our commercials similarly. For each commercial separately, our </w:t>
      </w:r>
      <w:r w:rsidRPr="00F24591">
        <w:rPr>
          <w:rFonts w:ascii="Times New Roman" w:eastAsia="Times New Roman" w:hAnsi="Times New Roman" w:cs="Times New Roman"/>
          <w:b/>
          <w:bCs/>
          <w:sz w:val="24"/>
          <w:szCs w:val="24"/>
        </w:rPr>
        <w:t>null hypothesis</w:t>
      </w:r>
      <w:r w:rsidRPr="00F24591">
        <w:rPr>
          <w:rFonts w:ascii="Times New Roman" w:eastAsia="Times New Roman" w:hAnsi="Times New Roman" w:cs="Times New Roman"/>
          <w:sz w:val="24"/>
          <w:szCs w:val="24"/>
        </w:rPr>
        <w:t> is:</w:t>
      </w:r>
      <w:r w:rsidRPr="00F24591">
        <w:rPr>
          <w:rFonts w:ascii="Times New Roman" w:eastAsia="Times New Roman" w:hAnsi="Times New Roman" w:cs="Times New Roman"/>
          <w:b/>
          <w:bCs/>
          <w:sz w:val="24"/>
          <w:szCs w:val="24"/>
        </w:rPr>
        <w:t>“the mean ratings of men and women are equal.”</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Quick Data Check - Split Histograms</w:t>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Before running any significance tests, let's first just inspect what our data look like in the first place. A great way for doing so is running some </w:t>
      </w:r>
      <w:hyperlink r:id="rId12" w:history="1">
        <w:r w:rsidRPr="00F24591">
          <w:rPr>
            <w:rFonts w:ascii="Times New Roman" w:eastAsia="Times New Roman" w:hAnsi="Times New Roman" w:cs="Times New Roman"/>
            <w:sz w:val="24"/>
            <w:szCs w:val="24"/>
            <w:u w:val="single"/>
          </w:rPr>
          <w:t>histograms</w:t>
        </w:r>
      </w:hyperlink>
      <w:r w:rsidRPr="00F24591">
        <w:rPr>
          <w:rFonts w:ascii="Times New Roman" w:eastAsia="Times New Roman" w:hAnsi="Times New Roman" w:cs="Times New Roman"/>
          <w:sz w:val="24"/>
          <w:szCs w:val="24"/>
        </w:rPr>
        <w:t>. Since we're interested in differences between male and female respondents, let's split our histograms by gender. The screenshots below guide you through.</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lastRenderedPageBreak/>
        <w:drawing>
          <wp:inline distT="0" distB="0" distL="0" distR="0" wp14:anchorId="1BB66DF5" wp14:editId="7C177319">
            <wp:extent cx="5963313" cy="2003775"/>
            <wp:effectExtent l="0" t="0" r="0" b="0"/>
            <wp:docPr id="7" name="Picture 7" descr="SPSS Mann-Whitney Test - Split Histogram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SS Mann-Whitney Test - Split Histogram Men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4106" cy="2014122"/>
                    </a:xfrm>
                    <a:prstGeom prst="rect">
                      <a:avLst/>
                    </a:prstGeom>
                    <a:noFill/>
                    <a:ln>
                      <a:noFill/>
                    </a:ln>
                  </pic:spPr>
                </pic:pic>
              </a:graphicData>
            </a:graphic>
          </wp:inline>
        </w:drawing>
      </w:r>
    </w:p>
    <w:p w:rsidR="00F24591" w:rsidRPr="00F24591" w:rsidRDefault="00F24591" w:rsidP="00F24591">
      <w:pPr>
        <w:spacing w:after="0" w:line="240" w:lineRule="auto"/>
        <w:rPr>
          <w:rFonts w:ascii="Times New Roman" w:eastAsia="Times New Roman" w:hAnsi="Times New Roman" w:cs="Times New Roman"/>
          <w:sz w:val="24"/>
          <w:szCs w:val="24"/>
        </w:rPr>
      </w:pPr>
    </w:p>
    <w:p w:rsidR="00F24591" w:rsidRPr="00F24591" w:rsidRDefault="00F24591" w:rsidP="00F24591">
      <w:pPr>
        <w:spacing w:after="0" w:line="240" w:lineRule="auto"/>
        <w:rPr>
          <w:rFonts w:ascii="Times New Roman" w:eastAsia="Times New Roman" w:hAnsi="Times New Roman" w:cs="Times New Roman"/>
          <w:sz w:val="24"/>
          <w:szCs w:val="24"/>
        </w:rPr>
      </w:pP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40A5231A" wp14:editId="41C0E32B">
            <wp:extent cx="5955361" cy="3278039"/>
            <wp:effectExtent l="0" t="0" r="7620" b="0"/>
            <wp:docPr id="8" name="Picture 8" descr="SPSS Mann-Whitney Test - Split Histogram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PSS Mann-Whitney Test - Split Histogram Men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9122" cy="3291118"/>
                    </a:xfrm>
                    <a:prstGeom prst="rect">
                      <a:avLst/>
                    </a:prstGeom>
                    <a:noFill/>
                    <a:ln>
                      <a:noFill/>
                    </a:ln>
                  </pic:spPr>
                </pic:pic>
              </a:graphicData>
            </a:graphic>
          </wp:inline>
        </w:drawing>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Split Histograms - Syntax</w:t>
      </w:r>
    </w:p>
    <w:p w:rsidR="00F24591" w:rsidRPr="00F24591" w:rsidRDefault="00F24591" w:rsidP="00F24591">
      <w:pPr>
        <w:spacing w:before="360"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Using the menu results in the first block of syntax below. We copy-paste it twice, replace the variable name and run it.</w:t>
      </w:r>
    </w:p>
    <w:p w:rsidR="00F24591" w:rsidRPr="00F24591" w:rsidRDefault="00F24591" w:rsidP="00F24591">
      <w:pPr>
        <w:shd w:val="clear" w:color="auto" w:fill="DDEEFF"/>
        <w:spacing w:after="0" w:line="240" w:lineRule="atLeast"/>
        <w:rPr>
          <w:rFonts w:ascii="Courier" w:eastAsia="Times New Roman" w:hAnsi="Courier" w:cs="Times New Roman"/>
          <w:sz w:val="24"/>
          <w:szCs w:val="24"/>
        </w:rPr>
      </w:pPr>
      <w:r w:rsidRPr="00F24591">
        <w:rPr>
          <w:rFonts w:ascii="Courier" w:eastAsia="Times New Roman" w:hAnsi="Courier" w:cs="Times New Roman"/>
          <w:b/>
          <w:bCs/>
          <w:sz w:val="24"/>
          <w:szCs w:val="24"/>
        </w:rPr>
        <w:t>*Run split histograms to see if data look plausible.</w:t>
      </w:r>
      <w:r w:rsidRPr="00F24591">
        <w:rPr>
          <w:rFonts w:ascii="Courier" w:eastAsia="Times New Roman" w:hAnsi="Courier" w:cs="Times New Roman"/>
          <w:b/>
          <w:bCs/>
          <w:sz w:val="24"/>
          <w:szCs w:val="24"/>
        </w:rPr>
        <w:br/>
      </w:r>
      <w:r w:rsidRPr="00F24591">
        <w:rPr>
          <w:rFonts w:ascii="Courier" w:eastAsia="Times New Roman" w:hAnsi="Courier" w:cs="Times New Roman"/>
          <w:sz w:val="24"/>
          <w:szCs w:val="24"/>
        </w:rPr>
        <w:br/>
        <w:t>GRAPH</w:t>
      </w:r>
      <w:r w:rsidRPr="00F24591">
        <w:rPr>
          <w:rFonts w:ascii="Courier" w:eastAsia="Times New Roman" w:hAnsi="Courier" w:cs="Times New Roman"/>
          <w:sz w:val="24"/>
          <w:szCs w:val="24"/>
        </w:rPr>
        <w:br/>
        <w:t>/HISTOGRAM=ad1</w:t>
      </w:r>
      <w:r w:rsidRPr="00F24591">
        <w:rPr>
          <w:rFonts w:ascii="Courier" w:eastAsia="Times New Roman" w:hAnsi="Courier" w:cs="Times New Roman"/>
          <w:sz w:val="24"/>
          <w:szCs w:val="24"/>
        </w:rPr>
        <w:br/>
        <w:t>/PANEL COLVAR=gender COLOP=CROSS.</w:t>
      </w:r>
      <w:r w:rsidRPr="00F24591">
        <w:rPr>
          <w:rFonts w:ascii="Courier" w:eastAsia="Times New Roman" w:hAnsi="Courier" w:cs="Times New Roman"/>
          <w:sz w:val="24"/>
          <w:szCs w:val="24"/>
        </w:rPr>
        <w:br/>
      </w:r>
      <w:r w:rsidRPr="00F24591">
        <w:rPr>
          <w:rFonts w:ascii="Courier" w:eastAsia="Times New Roman" w:hAnsi="Courier" w:cs="Times New Roman"/>
          <w:sz w:val="24"/>
          <w:szCs w:val="24"/>
        </w:rPr>
        <w:br/>
        <w:t>GRAPH</w:t>
      </w:r>
      <w:r w:rsidRPr="00F24591">
        <w:rPr>
          <w:rFonts w:ascii="Courier" w:eastAsia="Times New Roman" w:hAnsi="Courier" w:cs="Times New Roman"/>
          <w:sz w:val="24"/>
          <w:szCs w:val="24"/>
        </w:rPr>
        <w:br/>
        <w:t>/HISTOGRAM=ad2</w:t>
      </w:r>
      <w:r w:rsidRPr="00F24591">
        <w:rPr>
          <w:rFonts w:ascii="Courier" w:eastAsia="Times New Roman" w:hAnsi="Courier" w:cs="Times New Roman"/>
          <w:sz w:val="24"/>
          <w:szCs w:val="24"/>
        </w:rPr>
        <w:br/>
        <w:t>/PANEL COLVAR=gender COLOP=CROSS.</w:t>
      </w:r>
      <w:r w:rsidRPr="00F24591">
        <w:rPr>
          <w:rFonts w:ascii="Courier" w:eastAsia="Times New Roman" w:hAnsi="Courier" w:cs="Times New Roman"/>
          <w:sz w:val="24"/>
          <w:szCs w:val="24"/>
        </w:rPr>
        <w:br/>
      </w:r>
      <w:r w:rsidRPr="00F24591">
        <w:rPr>
          <w:rFonts w:ascii="Courier" w:eastAsia="Times New Roman" w:hAnsi="Courier" w:cs="Times New Roman"/>
          <w:sz w:val="24"/>
          <w:szCs w:val="24"/>
        </w:rPr>
        <w:br/>
        <w:t>GRAPH</w:t>
      </w:r>
      <w:r w:rsidRPr="00F24591">
        <w:rPr>
          <w:rFonts w:ascii="Courier" w:eastAsia="Times New Roman" w:hAnsi="Courier" w:cs="Times New Roman"/>
          <w:sz w:val="24"/>
          <w:szCs w:val="24"/>
        </w:rPr>
        <w:br/>
      </w:r>
      <w:r w:rsidRPr="00F24591">
        <w:rPr>
          <w:rFonts w:ascii="Courier" w:eastAsia="Times New Roman" w:hAnsi="Courier" w:cs="Times New Roman"/>
          <w:sz w:val="24"/>
          <w:szCs w:val="24"/>
        </w:rPr>
        <w:lastRenderedPageBreak/>
        <w:t>/HISTOGRAM=ad3</w:t>
      </w:r>
      <w:r w:rsidRPr="00F24591">
        <w:rPr>
          <w:rFonts w:ascii="Courier" w:eastAsia="Times New Roman" w:hAnsi="Courier" w:cs="Times New Roman"/>
          <w:sz w:val="24"/>
          <w:szCs w:val="24"/>
        </w:rPr>
        <w:br/>
        <w:t>/PANEL COLVAR=gender COLOP=CROSS.</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Split Histograms - Results</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1A4060C8" wp14:editId="71DC6CAB">
            <wp:extent cx="5700920" cy="2768159"/>
            <wp:effectExtent l="0" t="0" r="0" b="0"/>
            <wp:docPr id="9" name="Picture 9" descr="SPSS Mann-Whitney Test - Split Histogram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PSS Mann-Whitney Test - Split Histogram Resul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7693" cy="2776303"/>
                    </a:xfrm>
                    <a:prstGeom prst="rect">
                      <a:avLst/>
                    </a:prstGeom>
                    <a:noFill/>
                    <a:ln>
                      <a:noFill/>
                    </a:ln>
                  </pic:spPr>
                </pic:pic>
              </a:graphicData>
            </a:graphic>
          </wp:inline>
        </w:drawing>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Most importantly, </w:t>
      </w:r>
      <w:r w:rsidRPr="00F24591">
        <w:rPr>
          <w:rFonts w:ascii="Times New Roman" w:eastAsia="Times New Roman" w:hAnsi="Times New Roman" w:cs="Times New Roman"/>
          <w:b/>
          <w:bCs/>
          <w:sz w:val="24"/>
          <w:szCs w:val="24"/>
        </w:rPr>
        <w:t>all results look plausible</w:t>
      </w:r>
      <w:r w:rsidRPr="00F24591">
        <w:rPr>
          <w:rFonts w:ascii="Times New Roman" w:eastAsia="Times New Roman" w:hAnsi="Times New Roman" w:cs="Times New Roman"/>
          <w:sz w:val="24"/>
          <w:szCs w:val="24"/>
        </w:rPr>
        <w:t>; we don't see any unusual values or patterns. Second, our outcome variables don't seem to be normally distributed and we've a total sample size of only n = 18. This argues against using a t-test for these data.</w:t>
      </w:r>
      <w:r w:rsidRPr="00F24591">
        <w:rPr>
          <w:rFonts w:ascii="Times New Roman" w:eastAsia="Times New Roman" w:hAnsi="Times New Roman" w:cs="Times New Roman"/>
          <w:sz w:val="24"/>
          <w:szCs w:val="24"/>
        </w:rPr>
        <w:br/>
        <w:t>Finally, by taking a good look at the split histograms, you can already see which commercials are rated more favorably by male versus female respondents. But even if they're rated perfectly similarly by large populations of men and women, we'll still see </w:t>
      </w:r>
      <w:r w:rsidRPr="00F24591">
        <w:rPr>
          <w:rFonts w:ascii="Times New Roman" w:eastAsia="Times New Roman" w:hAnsi="Times New Roman" w:cs="Times New Roman"/>
          <w:i/>
          <w:iCs/>
          <w:sz w:val="24"/>
          <w:szCs w:val="24"/>
        </w:rPr>
        <w:t>some</w:t>
      </w:r>
      <w:r w:rsidRPr="00F24591">
        <w:rPr>
          <w:rFonts w:ascii="Times New Roman" w:eastAsia="Times New Roman" w:hAnsi="Times New Roman" w:cs="Times New Roman"/>
          <w:sz w:val="24"/>
          <w:szCs w:val="24"/>
        </w:rPr>
        <w:t> differences in small samples. </w:t>
      </w:r>
      <w:r w:rsidRPr="00F24591">
        <w:rPr>
          <w:rFonts w:ascii="Times New Roman" w:eastAsia="Times New Roman" w:hAnsi="Times New Roman" w:cs="Times New Roman"/>
          <w:i/>
          <w:iCs/>
          <w:sz w:val="24"/>
          <w:szCs w:val="24"/>
        </w:rPr>
        <w:t>Large</w:t>
      </w:r>
      <w:r w:rsidRPr="00F24591">
        <w:rPr>
          <w:rFonts w:ascii="Times New Roman" w:eastAsia="Times New Roman" w:hAnsi="Times New Roman" w:cs="Times New Roman"/>
          <w:sz w:val="24"/>
          <w:szCs w:val="24"/>
        </w:rPr>
        <w:t>sample differences, however, are unlikely if the null hypothesis -equal population means- is really true. We'll now find out if our sample differences are large enough for refuting this hypothesis.</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SPSS Mann-Whitney Test - Menu</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32CDA54F" wp14:editId="5C1943CF">
            <wp:extent cx="5772481" cy="2575341"/>
            <wp:effectExtent l="0" t="0" r="0" b="0"/>
            <wp:docPr id="10" name="Picture 10" descr="SPSS Mann-Whitney Test - Analyze, Nonparametric Tests, Legacy Dialogs, 2 Independent S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SS Mann-Whitney Test - Analyze, Nonparametric Tests, Legacy Dialogs, 2 Independent Samp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3003" cy="2588958"/>
                    </a:xfrm>
                    <a:prstGeom prst="rect">
                      <a:avLst/>
                    </a:prstGeom>
                    <a:noFill/>
                    <a:ln>
                      <a:noFill/>
                    </a:ln>
                  </pic:spPr>
                </pic:pic>
              </a:graphicData>
            </a:graphic>
          </wp:inline>
        </w:drawing>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lastRenderedPageBreak/>
        <w:drawing>
          <wp:inline distT="0" distB="0" distL="0" distR="0" wp14:anchorId="164B9A93" wp14:editId="0CF55A7B">
            <wp:extent cx="5756579" cy="2828214"/>
            <wp:effectExtent l="0" t="0" r="0" b="0"/>
            <wp:docPr id="11" name="Picture 11" descr="SPSS Mann-Whitney Test - Main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PSS Mann-Whitney Test - Main Men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7727" cy="2848430"/>
                    </a:xfrm>
                    <a:prstGeom prst="rect">
                      <a:avLst/>
                    </a:prstGeom>
                    <a:noFill/>
                    <a:ln>
                      <a:noFill/>
                    </a:ln>
                  </pic:spPr>
                </pic:pic>
              </a:graphicData>
            </a:graphic>
          </wp:inline>
        </w:drawing>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6D75A8D4" wp14:editId="30981260">
            <wp:extent cx="230505" cy="230505"/>
            <wp:effectExtent l="0" t="0" r="0" b="0"/>
            <wp:docPr id="12" name="Picture 12" descr="https://spss-tutorials.com/img/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pss-tutorials.com/img/b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Depending on your </w:t>
      </w:r>
      <w:hyperlink r:id="rId19" w:history="1">
        <w:r w:rsidRPr="00F24591">
          <w:rPr>
            <w:rFonts w:ascii="Times New Roman" w:eastAsia="Times New Roman" w:hAnsi="Times New Roman" w:cs="Times New Roman"/>
            <w:sz w:val="24"/>
            <w:szCs w:val="24"/>
            <w:u w:val="single"/>
          </w:rPr>
          <w:t>SPSS</w:t>
        </w:r>
      </w:hyperlink>
      <w:r w:rsidRPr="00F24591">
        <w:rPr>
          <w:rFonts w:ascii="Times New Roman" w:eastAsia="Times New Roman" w:hAnsi="Times New Roman" w:cs="Times New Roman"/>
          <w:sz w:val="24"/>
          <w:szCs w:val="24"/>
        </w:rPr>
        <w:t> license, you may or may not have the </w:t>
      </w:r>
      <w:r w:rsidRPr="00F24591">
        <w:rPr>
          <w:rFonts w:ascii="Times New Roman" w:eastAsia="Times New Roman" w:hAnsi="Times New Roman" w:cs="Times New Roman"/>
          <w:sz w:val="19"/>
          <w:szCs w:val="19"/>
          <w:u w:val="single"/>
          <w:bdr w:val="single" w:sz="6" w:space="1" w:color="0C7CDB" w:frame="1"/>
        </w:rPr>
        <w:t>E</w:t>
      </w:r>
      <w:r w:rsidRPr="00F24591">
        <w:rPr>
          <w:rFonts w:ascii="Times New Roman" w:eastAsia="Times New Roman" w:hAnsi="Times New Roman" w:cs="Times New Roman"/>
          <w:sz w:val="19"/>
          <w:szCs w:val="19"/>
          <w:bdr w:val="single" w:sz="6" w:space="1" w:color="0C7CDB" w:frame="1"/>
        </w:rPr>
        <w:t>xact</w:t>
      </w:r>
      <w:r w:rsidRPr="00F24591">
        <w:rPr>
          <w:rFonts w:ascii="Times New Roman" w:eastAsia="Times New Roman" w:hAnsi="Times New Roman" w:cs="Times New Roman"/>
          <w:sz w:val="24"/>
          <w:szCs w:val="24"/>
        </w:rPr>
        <w:t> submenu available. If you don't have it, just skip the step below.</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55DACC65" wp14:editId="6D56C18F">
            <wp:extent cx="5796335" cy="2444910"/>
            <wp:effectExtent l="0" t="0" r="0" b="0"/>
            <wp:docPr id="13" name="Picture 13" descr="SPSS Mann-Whitney Test - Exact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PSS Mann-Whitney Test - Exact Tes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6945" cy="2466257"/>
                    </a:xfrm>
                    <a:prstGeom prst="rect">
                      <a:avLst/>
                    </a:prstGeom>
                    <a:noFill/>
                    <a:ln>
                      <a:noFill/>
                    </a:ln>
                  </pic:spPr>
                </pic:pic>
              </a:graphicData>
            </a:graphic>
          </wp:inline>
        </w:drawing>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SPSS Mann-Whitney Test - Syntax</w:t>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Note: selecting </w:t>
      </w:r>
      <w:r w:rsidRPr="00F24591">
        <w:rPr>
          <w:rFonts w:ascii="Times New Roman" w:eastAsia="Times New Roman" w:hAnsi="Times New Roman" w:cs="Times New Roman"/>
          <w:sz w:val="19"/>
          <w:szCs w:val="19"/>
          <w:u w:val="single"/>
          <w:bdr w:val="single" w:sz="6" w:space="1" w:color="0C7CDB" w:frame="1"/>
        </w:rPr>
        <w:t>E</w:t>
      </w:r>
      <w:r w:rsidRPr="00F24591">
        <w:rPr>
          <w:rFonts w:ascii="Times New Roman" w:eastAsia="Times New Roman" w:hAnsi="Times New Roman" w:cs="Times New Roman"/>
          <w:sz w:val="19"/>
          <w:szCs w:val="19"/>
          <w:bdr w:val="single" w:sz="6" w:space="1" w:color="0C7CDB" w:frame="1"/>
        </w:rPr>
        <w:t>xact</w:t>
      </w:r>
      <w:r w:rsidRPr="00F24591">
        <w:rPr>
          <w:rFonts w:ascii="Times New Roman" w:eastAsia="Times New Roman" w:hAnsi="Times New Roman" w:cs="Times New Roman"/>
          <w:sz w:val="24"/>
          <w:szCs w:val="24"/>
        </w:rPr>
        <w:t> results in an extra line of syntax (omitted below).</w:t>
      </w:r>
    </w:p>
    <w:p w:rsidR="00F24591" w:rsidRPr="00F24591" w:rsidRDefault="00F24591" w:rsidP="00F24591">
      <w:pPr>
        <w:shd w:val="clear" w:color="auto" w:fill="DDEEFF"/>
        <w:spacing w:after="0" w:line="240" w:lineRule="atLeast"/>
        <w:rPr>
          <w:rFonts w:ascii="Courier" w:eastAsia="Times New Roman" w:hAnsi="Courier" w:cs="Times New Roman"/>
          <w:sz w:val="24"/>
          <w:szCs w:val="24"/>
        </w:rPr>
      </w:pPr>
      <w:r w:rsidRPr="00F24591">
        <w:rPr>
          <w:rFonts w:ascii="Courier" w:eastAsia="Times New Roman" w:hAnsi="Courier" w:cs="Times New Roman"/>
          <w:b/>
          <w:bCs/>
          <w:sz w:val="24"/>
          <w:szCs w:val="24"/>
        </w:rPr>
        <w:t>*Run Mann-Whitney test on 3 outcome variables at once.</w:t>
      </w:r>
      <w:r w:rsidRPr="00F24591">
        <w:rPr>
          <w:rFonts w:ascii="Courier" w:eastAsia="Times New Roman" w:hAnsi="Courier" w:cs="Times New Roman"/>
          <w:b/>
          <w:bCs/>
          <w:sz w:val="24"/>
          <w:szCs w:val="24"/>
        </w:rPr>
        <w:br/>
      </w:r>
      <w:r w:rsidRPr="00F24591">
        <w:rPr>
          <w:rFonts w:ascii="Courier" w:eastAsia="Times New Roman" w:hAnsi="Courier" w:cs="Times New Roman"/>
          <w:sz w:val="24"/>
          <w:szCs w:val="24"/>
        </w:rPr>
        <w:br/>
        <w:t>NPAR TESTS</w:t>
      </w:r>
      <w:r w:rsidRPr="00F24591">
        <w:rPr>
          <w:rFonts w:ascii="Courier" w:eastAsia="Times New Roman" w:hAnsi="Courier" w:cs="Times New Roman"/>
          <w:sz w:val="24"/>
          <w:szCs w:val="24"/>
        </w:rPr>
        <w:br/>
        <w:t>/M-W= ad1 ad2 ad3 BY gender(0 1)</w:t>
      </w:r>
      <w:r w:rsidRPr="00F24591">
        <w:rPr>
          <w:rFonts w:ascii="Courier" w:eastAsia="Times New Roman" w:hAnsi="Courier" w:cs="Times New Roman"/>
          <w:sz w:val="24"/>
          <w:szCs w:val="24"/>
        </w:rPr>
        <w:br/>
        <w:t>/MISSING ANALYSIS.</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SPSS Mann-Whitney Test - Output Descriptive Statistics</w:t>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The Mann-Whitney test basically replaces all scores with their rank numbers: 1, 2, 3 through 18 for 18 cases. Higher scores get higher rank numbers. If our grouping variable (gender) doesn't affect our ratings, then the </w:t>
      </w:r>
      <w:r w:rsidRPr="00F24591">
        <w:rPr>
          <w:rFonts w:ascii="Times New Roman" w:eastAsia="Times New Roman" w:hAnsi="Times New Roman" w:cs="Times New Roman"/>
          <w:b/>
          <w:bCs/>
          <w:sz w:val="24"/>
          <w:szCs w:val="24"/>
        </w:rPr>
        <w:t>mean ranks should be roughly equal</w:t>
      </w:r>
      <w:r w:rsidRPr="00F24591">
        <w:rPr>
          <w:rFonts w:ascii="Times New Roman" w:eastAsia="Times New Roman" w:hAnsi="Times New Roman" w:cs="Times New Roman"/>
          <w:sz w:val="24"/>
          <w:szCs w:val="24"/>
        </w:rPr>
        <w:t> for men and women.</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lastRenderedPageBreak/>
        <w:drawing>
          <wp:inline distT="0" distB="0" distL="0" distR="0" wp14:anchorId="45E01070" wp14:editId="6890FDF1">
            <wp:extent cx="5716293" cy="2444474"/>
            <wp:effectExtent l="0" t="0" r="0" b="0"/>
            <wp:docPr id="14" name="Picture 14" descr="SPSS Mann-Whitney Test - Mean Ranks in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PSS Mann-Whitney Test - Mean Ranks in Outpu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9262" cy="2454296"/>
                    </a:xfrm>
                    <a:prstGeom prst="rect">
                      <a:avLst/>
                    </a:prstGeom>
                    <a:noFill/>
                    <a:ln>
                      <a:noFill/>
                    </a:ln>
                  </pic:spPr>
                </pic:pic>
              </a:graphicData>
            </a:graphic>
          </wp:inline>
        </w:drawing>
      </w:r>
    </w:p>
    <w:p w:rsidR="00F24591" w:rsidRPr="00F24591" w:rsidRDefault="00F24591" w:rsidP="00F24591">
      <w:pPr>
        <w:spacing w:before="360"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Our first commercial (“Family car”) shows the largest difference in mean ranks between male and female respondents: females seem much more enthusiastic about it. The reverse pattern -but much weaker- is observed for the other two commercials.</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SPSS Mann-Whitney Test - Output Significance Tests</w:t>
      </w:r>
    </w:p>
    <w:p w:rsidR="00F24591" w:rsidRPr="00F24591" w:rsidRDefault="00F24591" w:rsidP="00F24591">
      <w:pPr>
        <w:spacing w:before="360"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Some of the output shown below may be absent depending on your SPSS license and the sample size: for n = 40 or fewer cases, you'll always get </w:t>
      </w:r>
      <w:r w:rsidRPr="00F24591">
        <w:rPr>
          <w:rFonts w:ascii="Times New Roman" w:eastAsia="Times New Roman" w:hAnsi="Times New Roman" w:cs="Times New Roman"/>
          <w:noProof/>
          <w:sz w:val="24"/>
          <w:szCs w:val="24"/>
        </w:rPr>
        <w:drawing>
          <wp:inline distT="0" distB="0" distL="0" distR="0" wp14:anchorId="3FE3790C" wp14:editId="77FC971A">
            <wp:extent cx="230505" cy="230505"/>
            <wp:effectExtent l="0" t="0" r="0" b="0"/>
            <wp:docPr id="15" name="Picture 15" descr="https://spss-tutorials.com/img/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pss-tutorials.com/img/b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some exact results.</w:t>
      </w:r>
    </w:p>
    <w:p w:rsidR="00F24591" w:rsidRPr="00F24591" w:rsidRDefault="00F24591" w:rsidP="00F24591">
      <w:pPr>
        <w:spacing w:after="0" w:line="240" w:lineRule="auto"/>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14A78B77" wp14:editId="36A9310D">
            <wp:extent cx="5804287" cy="2925777"/>
            <wp:effectExtent l="0" t="0" r="6350" b="8255"/>
            <wp:docPr id="16" name="Picture 16" descr="SPSS Mann-Whitney Test - Output Test Statistics and P-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PSS Mann-Whitney Test - Output Test Statistics and P-Valu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0407" cy="2938943"/>
                    </a:xfrm>
                    <a:prstGeom prst="rect">
                      <a:avLst/>
                    </a:prstGeom>
                    <a:noFill/>
                    <a:ln>
                      <a:noFill/>
                    </a:ln>
                  </pic:spPr>
                </pic:pic>
              </a:graphicData>
            </a:graphic>
          </wp:inline>
        </w:drawing>
      </w: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noProof/>
          <w:sz w:val="24"/>
          <w:szCs w:val="24"/>
        </w:rPr>
        <w:drawing>
          <wp:inline distT="0" distB="0" distL="0" distR="0" wp14:anchorId="7A9E205B" wp14:editId="5140A27B">
            <wp:extent cx="230505" cy="230505"/>
            <wp:effectExtent l="0" t="0" r="0" b="0"/>
            <wp:docPr id="17" name="Picture 17" descr="https://spss-tutorials.com/img/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pss-tutorials.com/img/b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w:t>
      </w:r>
      <w:r w:rsidRPr="00F24591">
        <w:rPr>
          <w:rFonts w:ascii="Times New Roman" w:eastAsia="Times New Roman" w:hAnsi="Times New Roman" w:cs="Times New Roman"/>
          <w:b/>
          <w:bCs/>
          <w:sz w:val="24"/>
          <w:szCs w:val="24"/>
        </w:rPr>
        <w:t>Mann-Whitney U</w:t>
      </w:r>
      <w:r w:rsidRPr="00F24591">
        <w:rPr>
          <w:rFonts w:ascii="Times New Roman" w:eastAsia="Times New Roman" w:hAnsi="Times New Roman" w:cs="Times New Roman"/>
          <w:sz w:val="24"/>
          <w:szCs w:val="24"/>
        </w:rPr>
        <w:t> and </w:t>
      </w:r>
      <w:r w:rsidRPr="00F24591">
        <w:rPr>
          <w:rFonts w:ascii="Times New Roman" w:eastAsia="Times New Roman" w:hAnsi="Times New Roman" w:cs="Times New Roman"/>
          <w:b/>
          <w:bCs/>
          <w:sz w:val="24"/>
          <w:szCs w:val="24"/>
        </w:rPr>
        <w:t>Wilcoxon W</w:t>
      </w:r>
      <w:r w:rsidRPr="00F24591">
        <w:rPr>
          <w:rFonts w:ascii="Times New Roman" w:eastAsia="Times New Roman" w:hAnsi="Times New Roman" w:cs="Times New Roman"/>
          <w:sz w:val="24"/>
          <w:szCs w:val="24"/>
        </w:rPr>
        <w:t> are our test statistics; they summarize the difference in mean rank numbers in a single number.</w:t>
      </w:r>
      <w:r w:rsidRPr="00F24591">
        <w:rPr>
          <w:rFonts w:ascii="Times New Roman" w:eastAsia="Times New Roman" w:hAnsi="Times New Roman" w:cs="Times New Roman"/>
          <w:sz w:val="29"/>
          <w:szCs w:val="29"/>
        </w:rPr>
        <w:t>*</w:t>
      </w:r>
      <w:r w:rsidRPr="00F24591">
        <w:rPr>
          <w:rFonts w:ascii="Times New Roman" w:eastAsia="Times New Roman" w:hAnsi="Times New Roman" w:cs="Times New Roman"/>
          <w:sz w:val="24"/>
          <w:szCs w:val="24"/>
        </w:rPr>
        <w:br/>
      </w:r>
      <w:r w:rsidRPr="00F24591">
        <w:rPr>
          <w:rFonts w:ascii="Times New Roman" w:eastAsia="Times New Roman" w:hAnsi="Times New Roman" w:cs="Times New Roman"/>
          <w:noProof/>
          <w:sz w:val="24"/>
          <w:szCs w:val="24"/>
        </w:rPr>
        <w:drawing>
          <wp:inline distT="0" distB="0" distL="0" distR="0" wp14:anchorId="1F4C31E1" wp14:editId="270E7508">
            <wp:extent cx="230505" cy="230505"/>
            <wp:effectExtent l="0" t="0" r="0" b="0"/>
            <wp:docPr id="18" name="Picture 18" descr="https://spss-tutorials.com/img/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pss-tutorials.com/img/b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We prefer reporting </w:t>
      </w:r>
      <w:r w:rsidRPr="00F24591">
        <w:rPr>
          <w:rFonts w:ascii="Times New Roman" w:eastAsia="Times New Roman" w:hAnsi="Times New Roman" w:cs="Times New Roman"/>
          <w:b/>
          <w:bCs/>
          <w:sz w:val="24"/>
          <w:szCs w:val="24"/>
        </w:rPr>
        <w:t>Exact Sig. (2-tailed)</w:t>
      </w:r>
      <w:r w:rsidRPr="00F24591">
        <w:rPr>
          <w:rFonts w:ascii="Times New Roman" w:eastAsia="Times New Roman" w:hAnsi="Times New Roman" w:cs="Times New Roman"/>
          <w:sz w:val="24"/>
          <w:szCs w:val="24"/>
        </w:rPr>
        <w:t>: the exact </w:t>
      </w:r>
      <w:hyperlink r:id="rId26" w:history="1">
        <w:r w:rsidRPr="00F24591">
          <w:rPr>
            <w:rFonts w:ascii="Times New Roman" w:eastAsia="Times New Roman" w:hAnsi="Times New Roman" w:cs="Times New Roman"/>
            <w:sz w:val="24"/>
            <w:szCs w:val="24"/>
            <w:u w:val="single"/>
          </w:rPr>
          <w:t>significance level</w:t>
        </w:r>
      </w:hyperlink>
      <w:r w:rsidRPr="00F24591">
        <w:rPr>
          <w:rFonts w:ascii="Times New Roman" w:eastAsia="Times New Roman" w:hAnsi="Times New Roman" w:cs="Times New Roman"/>
          <w:sz w:val="24"/>
          <w:szCs w:val="24"/>
        </w:rPr>
        <w:t> corrected for ties.</w:t>
      </w:r>
      <w:r w:rsidRPr="00F24591">
        <w:rPr>
          <w:rFonts w:ascii="Times New Roman" w:eastAsia="Times New Roman" w:hAnsi="Times New Roman" w:cs="Times New Roman"/>
          <w:sz w:val="24"/>
          <w:szCs w:val="24"/>
        </w:rPr>
        <w:br/>
      </w:r>
      <w:r w:rsidRPr="00F24591">
        <w:rPr>
          <w:rFonts w:ascii="Times New Roman" w:eastAsia="Times New Roman" w:hAnsi="Times New Roman" w:cs="Times New Roman"/>
          <w:noProof/>
          <w:sz w:val="24"/>
          <w:szCs w:val="24"/>
        </w:rPr>
        <w:drawing>
          <wp:inline distT="0" distB="0" distL="0" distR="0" wp14:anchorId="49225117" wp14:editId="53295F2A">
            <wp:extent cx="230505" cy="230505"/>
            <wp:effectExtent l="0" t="0" r="0" b="0"/>
            <wp:docPr id="19" name="Picture 19" descr="https://spss-tutorials.com/img/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pss-tutorials.com/img/b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Second best is </w:t>
      </w:r>
      <w:r w:rsidRPr="00F24591">
        <w:rPr>
          <w:rFonts w:ascii="Times New Roman" w:eastAsia="Times New Roman" w:hAnsi="Times New Roman" w:cs="Times New Roman"/>
          <w:b/>
          <w:bCs/>
          <w:sz w:val="24"/>
          <w:szCs w:val="24"/>
        </w:rPr>
        <w:t>Exact Sig. [2*(1-tailed Sig.)]</w:t>
      </w:r>
      <w:r w:rsidRPr="00F24591">
        <w:rPr>
          <w:rFonts w:ascii="Times New Roman" w:eastAsia="Times New Roman" w:hAnsi="Times New Roman" w:cs="Times New Roman"/>
          <w:sz w:val="24"/>
          <w:szCs w:val="24"/>
        </w:rPr>
        <w:t>, the exact p-value but not corrected for ties.</w:t>
      </w:r>
      <w:r w:rsidRPr="00F24591">
        <w:rPr>
          <w:rFonts w:ascii="Times New Roman" w:eastAsia="Times New Roman" w:hAnsi="Times New Roman" w:cs="Times New Roman"/>
          <w:sz w:val="24"/>
          <w:szCs w:val="24"/>
        </w:rPr>
        <w:br/>
      </w:r>
      <w:r w:rsidRPr="00F24591">
        <w:rPr>
          <w:rFonts w:ascii="Times New Roman" w:eastAsia="Times New Roman" w:hAnsi="Times New Roman" w:cs="Times New Roman"/>
          <w:noProof/>
          <w:sz w:val="24"/>
          <w:szCs w:val="24"/>
        </w:rPr>
        <w:drawing>
          <wp:inline distT="0" distB="0" distL="0" distR="0" wp14:anchorId="448DBCB7" wp14:editId="764845F6">
            <wp:extent cx="230505" cy="230505"/>
            <wp:effectExtent l="0" t="0" r="0" b="0"/>
            <wp:docPr id="20" name="Picture 20" descr="https://spss-tutorials.com/img/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pss-tutorials.com/img/b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F24591">
        <w:rPr>
          <w:rFonts w:ascii="Times New Roman" w:eastAsia="Times New Roman" w:hAnsi="Times New Roman" w:cs="Times New Roman"/>
          <w:sz w:val="24"/>
          <w:szCs w:val="24"/>
        </w:rPr>
        <w:t xml:space="preserve"> For larger sample sizes, our test statistics are roughly normally distributed. An </w:t>
      </w:r>
      <w:r w:rsidRPr="00F24591">
        <w:rPr>
          <w:rFonts w:ascii="Times New Roman" w:eastAsia="Times New Roman" w:hAnsi="Times New Roman" w:cs="Times New Roman"/>
          <w:sz w:val="24"/>
          <w:szCs w:val="24"/>
        </w:rPr>
        <w:lastRenderedPageBreak/>
        <w:t>approximate (or “</w:t>
      </w:r>
      <w:r w:rsidRPr="00F24591">
        <w:rPr>
          <w:rFonts w:ascii="Times New Roman" w:eastAsia="Times New Roman" w:hAnsi="Times New Roman" w:cs="Times New Roman"/>
          <w:b/>
          <w:bCs/>
          <w:sz w:val="24"/>
          <w:szCs w:val="24"/>
        </w:rPr>
        <w:t>Asymptotic</w:t>
      </w:r>
      <w:r w:rsidRPr="00F24591">
        <w:rPr>
          <w:rFonts w:ascii="Times New Roman" w:eastAsia="Times New Roman" w:hAnsi="Times New Roman" w:cs="Times New Roman"/>
          <w:sz w:val="24"/>
          <w:szCs w:val="24"/>
        </w:rPr>
        <w:t>”) p-value is based on the standard normal distribution. The </w:t>
      </w:r>
      <w:hyperlink r:id="rId28" w:history="1">
        <w:r w:rsidRPr="00F24591">
          <w:rPr>
            <w:rFonts w:ascii="Times New Roman" w:eastAsia="Times New Roman" w:hAnsi="Times New Roman" w:cs="Times New Roman"/>
            <w:sz w:val="24"/>
            <w:szCs w:val="24"/>
            <w:u w:val="single"/>
          </w:rPr>
          <w:t>z-score</w:t>
        </w:r>
      </w:hyperlink>
      <w:r w:rsidRPr="00F24591">
        <w:rPr>
          <w:rFonts w:ascii="Times New Roman" w:eastAsia="Times New Roman" w:hAnsi="Times New Roman" w:cs="Times New Roman"/>
          <w:sz w:val="24"/>
          <w:szCs w:val="24"/>
        </w:rPr>
        <w:t> and p-value reported by SPSS are calculated without applying the necessary continuity correction, resulting in some (minor) inaccuracy.</w:t>
      </w:r>
    </w:p>
    <w:p w:rsidR="00F24591" w:rsidRPr="00F24591" w:rsidRDefault="00F24591" w:rsidP="00F24591">
      <w:pPr>
        <w:spacing w:before="360" w:after="0" w:line="360" w:lineRule="atLeast"/>
        <w:outlineLvl w:val="1"/>
        <w:rPr>
          <w:rFonts w:ascii="Times New Roman" w:eastAsia="Times New Roman" w:hAnsi="Times New Roman" w:cs="Times New Roman"/>
          <w:sz w:val="36"/>
          <w:szCs w:val="36"/>
        </w:rPr>
      </w:pPr>
      <w:r w:rsidRPr="00F24591">
        <w:rPr>
          <w:rFonts w:ascii="Times New Roman" w:eastAsia="Times New Roman" w:hAnsi="Times New Roman" w:cs="Times New Roman"/>
          <w:sz w:val="36"/>
          <w:szCs w:val="36"/>
        </w:rPr>
        <w:t>SPSS Mann-Whitney Test - Conclusions</w:t>
      </w:r>
    </w:p>
    <w:p w:rsid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 xml:space="preserve">Like we just saw, SPSS Mann-Whitney test output may include up to 3 different 2-sided p-values. Fortunately, they all lead to the same conclusion if we follow the convention of rejecting the null hypothesis if p &lt; 0.05: </w:t>
      </w:r>
      <w:r w:rsidRPr="00F24591">
        <w:rPr>
          <w:rFonts w:ascii="Times New Roman" w:eastAsia="Times New Roman" w:hAnsi="Times New Roman" w:cs="Times New Roman"/>
          <w:b/>
          <w:bCs/>
          <w:sz w:val="24"/>
          <w:szCs w:val="24"/>
        </w:rPr>
        <w:t xml:space="preserve">Women rated the “Family Car” commercial more favorably than men (p = 0.001). The other two commercials didn't show a gender difference (p &gt; 0.10). </w:t>
      </w:r>
      <w:r w:rsidRPr="00F24591">
        <w:rPr>
          <w:rFonts w:ascii="Times New Roman" w:eastAsia="Times New Roman" w:hAnsi="Times New Roman" w:cs="Times New Roman"/>
          <w:sz w:val="24"/>
          <w:szCs w:val="24"/>
        </w:rPr>
        <w:t>The p-value of 0.001 indicates a probability of 1 in 1,000: if the </w:t>
      </w:r>
      <w:r w:rsidRPr="00F24591">
        <w:rPr>
          <w:rFonts w:ascii="Times New Roman" w:eastAsia="Times New Roman" w:hAnsi="Times New Roman" w:cs="Times New Roman"/>
          <w:i/>
          <w:iCs/>
          <w:sz w:val="24"/>
          <w:szCs w:val="24"/>
        </w:rPr>
        <w:t>populations</w:t>
      </w:r>
      <w:r w:rsidRPr="00F24591">
        <w:rPr>
          <w:rFonts w:ascii="Times New Roman" w:eastAsia="Times New Roman" w:hAnsi="Times New Roman" w:cs="Times New Roman"/>
          <w:sz w:val="24"/>
          <w:szCs w:val="24"/>
        </w:rPr>
        <w:t> of men and women rate this commercial similarly, then we've a 1 in 1,000 chance of finding the large difference we observe in our </w:t>
      </w:r>
      <w:r w:rsidRPr="00F24591">
        <w:rPr>
          <w:rFonts w:ascii="Times New Roman" w:eastAsia="Times New Roman" w:hAnsi="Times New Roman" w:cs="Times New Roman"/>
          <w:i/>
          <w:iCs/>
          <w:sz w:val="24"/>
          <w:szCs w:val="24"/>
        </w:rPr>
        <w:t>sample</w:t>
      </w:r>
      <w:r w:rsidRPr="00F24591">
        <w:rPr>
          <w:rFonts w:ascii="Times New Roman" w:eastAsia="Times New Roman" w:hAnsi="Times New Roman" w:cs="Times New Roman"/>
          <w:sz w:val="24"/>
          <w:szCs w:val="24"/>
        </w:rPr>
        <w:t>. Presumably, the populations of men and women don't rate it similarly after all.</w:t>
      </w:r>
    </w:p>
    <w:p w:rsidR="00F24591" w:rsidRDefault="00F24591" w:rsidP="00F24591">
      <w:pPr>
        <w:spacing w:after="0" w:line="360" w:lineRule="atLeast"/>
        <w:rPr>
          <w:rFonts w:ascii="Times New Roman" w:eastAsia="Times New Roman" w:hAnsi="Times New Roman" w:cs="Times New Roman"/>
          <w:sz w:val="24"/>
          <w:szCs w:val="24"/>
        </w:rPr>
      </w:pPr>
    </w:p>
    <w:p w:rsidR="00F24591" w:rsidRPr="00F24591" w:rsidRDefault="00F24591" w:rsidP="00F24591">
      <w:pPr>
        <w:spacing w:after="0" w:line="360" w:lineRule="atLeast"/>
        <w:rPr>
          <w:rFonts w:ascii="Times New Roman" w:eastAsia="Times New Roman" w:hAnsi="Times New Roman" w:cs="Times New Roman"/>
          <w:sz w:val="24"/>
          <w:szCs w:val="24"/>
        </w:rPr>
      </w:pPr>
      <w:r w:rsidRPr="00F24591">
        <w:rPr>
          <w:rFonts w:ascii="Times New Roman" w:eastAsia="Times New Roman" w:hAnsi="Times New Roman" w:cs="Times New Roman"/>
          <w:sz w:val="24"/>
          <w:szCs w:val="24"/>
        </w:rPr>
        <w:t>https://www.spss-tutorials.com/spss-mann-whitney-test-simple-example/</w:t>
      </w:r>
    </w:p>
    <w:sectPr w:rsidR="00F24591" w:rsidRPr="00F24591" w:rsidSect="008B6934">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591" w:rsidRDefault="00F24591" w:rsidP="00F24591">
      <w:pPr>
        <w:spacing w:after="0" w:line="240" w:lineRule="auto"/>
      </w:pPr>
      <w:r>
        <w:separator/>
      </w:r>
    </w:p>
  </w:endnote>
  <w:endnote w:type="continuationSeparator" w:id="0">
    <w:p w:rsidR="00F24591" w:rsidRDefault="00F24591" w:rsidP="00F24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458053"/>
      <w:docPartObj>
        <w:docPartGallery w:val="Page Numbers (Bottom of Page)"/>
        <w:docPartUnique/>
      </w:docPartObj>
    </w:sdtPr>
    <w:sdtEndPr>
      <w:rPr>
        <w:noProof/>
      </w:rPr>
    </w:sdtEndPr>
    <w:sdtContent>
      <w:p w:rsidR="00F24591" w:rsidRDefault="00F2459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F24591" w:rsidRDefault="00F24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591" w:rsidRDefault="00F24591" w:rsidP="00F24591">
      <w:pPr>
        <w:spacing w:after="0" w:line="240" w:lineRule="auto"/>
      </w:pPr>
      <w:r>
        <w:separator/>
      </w:r>
    </w:p>
  </w:footnote>
  <w:footnote w:type="continuationSeparator" w:id="0">
    <w:p w:rsidR="00F24591" w:rsidRDefault="00F24591" w:rsidP="00F24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067"/>
    <w:multiLevelType w:val="multilevel"/>
    <w:tmpl w:val="76D0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64C23"/>
    <w:multiLevelType w:val="multilevel"/>
    <w:tmpl w:val="4D5A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65F7F"/>
    <w:multiLevelType w:val="multilevel"/>
    <w:tmpl w:val="C6F2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F727B"/>
    <w:multiLevelType w:val="multilevel"/>
    <w:tmpl w:val="42BC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B010D0"/>
    <w:multiLevelType w:val="multilevel"/>
    <w:tmpl w:val="6AAA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D235D"/>
    <w:multiLevelType w:val="multilevel"/>
    <w:tmpl w:val="A908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9F69ED"/>
    <w:multiLevelType w:val="multilevel"/>
    <w:tmpl w:val="F370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A94E73"/>
    <w:multiLevelType w:val="multilevel"/>
    <w:tmpl w:val="C32E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836435"/>
    <w:multiLevelType w:val="multilevel"/>
    <w:tmpl w:val="1070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7B6227"/>
    <w:multiLevelType w:val="multilevel"/>
    <w:tmpl w:val="73E2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
  </w:num>
  <w:num w:numId="4">
    <w:abstractNumId w:val="2"/>
  </w:num>
  <w:num w:numId="5">
    <w:abstractNumId w:val="0"/>
  </w:num>
  <w:num w:numId="6">
    <w:abstractNumId w:val="7"/>
  </w:num>
  <w:num w:numId="7">
    <w:abstractNumId w:val="4"/>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591"/>
    <w:rsid w:val="00174001"/>
    <w:rsid w:val="001B740E"/>
    <w:rsid w:val="00322660"/>
    <w:rsid w:val="005563FF"/>
    <w:rsid w:val="005C603B"/>
    <w:rsid w:val="00675A0D"/>
    <w:rsid w:val="008B6934"/>
    <w:rsid w:val="00E55C43"/>
    <w:rsid w:val="00F24591"/>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83202"/>
  <w15:chartTrackingRefBased/>
  <w15:docId w15:val="{A0D4629E-16FE-429C-AFD9-3DF9400E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591"/>
  </w:style>
  <w:style w:type="paragraph" w:styleId="Footer">
    <w:name w:val="footer"/>
    <w:basedOn w:val="Normal"/>
    <w:link w:val="FooterChar"/>
    <w:uiPriority w:val="99"/>
    <w:unhideWhenUsed/>
    <w:rsid w:val="00F24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710192">
      <w:bodyDiv w:val="1"/>
      <w:marLeft w:val="0"/>
      <w:marRight w:val="0"/>
      <w:marTop w:val="0"/>
      <w:marBottom w:val="0"/>
      <w:divBdr>
        <w:top w:val="none" w:sz="0" w:space="0" w:color="auto"/>
        <w:left w:val="none" w:sz="0" w:space="0" w:color="auto"/>
        <w:bottom w:val="none" w:sz="0" w:space="0" w:color="auto"/>
        <w:right w:val="none" w:sz="0" w:space="0" w:color="auto"/>
      </w:divBdr>
      <w:divsChild>
        <w:div w:id="1994333587">
          <w:marLeft w:val="0"/>
          <w:marRight w:val="0"/>
          <w:marTop w:val="360"/>
          <w:marBottom w:val="0"/>
          <w:divBdr>
            <w:top w:val="none" w:sz="0" w:space="0" w:color="auto"/>
            <w:left w:val="none" w:sz="0" w:space="0" w:color="auto"/>
            <w:bottom w:val="none" w:sz="0" w:space="0" w:color="auto"/>
            <w:right w:val="none" w:sz="0" w:space="0" w:color="auto"/>
          </w:divBdr>
        </w:div>
        <w:div w:id="820928245">
          <w:marLeft w:val="0"/>
          <w:marRight w:val="0"/>
          <w:marTop w:val="360"/>
          <w:marBottom w:val="0"/>
          <w:divBdr>
            <w:top w:val="none" w:sz="0" w:space="0" w:color="auto"/>
            <w:left w:val="none" w:sz="0" w:space="0" w:color="auto"/>
            <w:bottom w:val="none" w:sz="0" w:space="0" w:color="auto"/>
            <w:right w:val="none" w:sz="0" w:space="0" w:color="auto"/>
          </w:divBdr>
        </w:div>
        <w:div w:id="1586063680">
          <w:marLeft w:val="0"/>
          <w:marRight w:val="0"/>
          <w:marTop w:val="360"/>
          <w:marBottom w:val="0"/>
          <w:divBdr>
            <w:top w:val="none" w:sz="0" w:space="0" w:color="auto"/>
            <w:left w:val="none" w:sz="0" w:space="0" w:color="auto"/>
            <w:bottom w:val="none" w:sz="0" w:space="0" w:color="auto"/>
            <w:right w:val="none" w:sz="0" w:space="0" w:color="auto"/>
          </w:divBdr>
        </w:div>
        <w:div w:id="284433602">
          <w:marLeft w:val="0"/>
          <w:marRight w:val="0"/>
          <w:marTop w:val="360"/>
          <w:marBottom w:val="0"/>
          <w:divBdr>
            <w:top w:val="none" w:sz="0" w:space="0" w:color="auto"/>
            <w:left w:val="none" w:sz="0" w:space="0" w:color="auto"/>
            <w:bottom w:val="none" w:sz="0" w:space="0" w:color="auto"/>
            <w:right w:val="none" w:sz="0" w:space="0" w:color="auto"/>
          </w:divBdr>
        </w:div>
        <w:div w:id="1177887447">
          <w:marLeft w:val="0"/>
          <w:marRight w:val="0"/>
          <w:marTop w:val="360"/>
          <w:marBottom w:val="0"/>
          <w:divBdr>
            <w:top w:val="single" w:sz="6" w:space="12" w:color="00006D"/>
            <w:left w:val="single" w:sz="6" w:space="12" w:color="00006D"/>
            <w:bottom w:val="none" w:sz="0" w:space="0" w:color="auto"/>
            <w:right w:val="none" w:sz="0" w:space="0" w:color="auto"/>
          </w:divBdr>
        </w:div>
        <w:div w:id="636573199">
          <w:marLeft w:val="0"/>
          <w:marRight w:val="0"/>
          <w:marTop w:val="360"/>
          <w:marBottom w:val="0"/>
          <w:divBdr>
            <w:top w:val="single" w:sz="6" w:space="12" w:color="00006D"/>
            <w:left w:val="single" w:sz="6" w:space="12" w:color="00006D"/>
            <w:bottom w:val="none" w:sz="0" w:space="0" w:color="auto"/>
            <w:right w:val="none" w:sz="0" w:space="0" w:color="auto"/>
          </w:divBdr>
        </w:div>
        <w:div w:id="749543864">
          <w:marLeft w:val="0"/>
          <w:marRight w:val="0"/>
          <w:marTop w:val="720"/>
          <w:marBottom w:val="0"/>
          <w:divBdr>
            <w:top w:val="none" w:sz="0" w:space="0" w:color="auto"/>
            <w:left w:val="none" w:sz="0" w:space="0" w:color="auto"/>
            <w:bottom w:val="none" w:sz="0" w:space="0" w:color="auto"/>
            <w:right w:val="none" w:sz="0" w:space="0" w:color="auto"/>
          </w:divBdr>
        </w:div>
        <w:div w:id="37559281">
          <w:marLeft w:val="0"/>
          <w:marRight w:val="0"/>
          <w:marTop w:val="360"/>
          <w:marBottom w:val="0"/>
          <w:divBdr>
            <w:top w:val="none" w:sz="0" w:space="0" w:color="auto"/>
            <w:left w:val="none" w:sz="0" w:space="0" w:color="auto"/>
            <w:bottom w:val="none" w:sz="0" w:space="0" w:color="auto"/>
            <w:right w:val="none" w:sz="0" w:space="0" w:color="auto"/>
          </w:divBdr>
          <w:divsChild>
            <w:div w:id="825702994">
              <w:marLeft w:val="0"/>
              <w:marRight w:val="0"/>
              <w:marTop w:val="360"/>
              <w:marBottom w:val="0"/>
              <w:divBdr>
                <w:top w:val="none" w:sz="0" w:space="0" w:color="auto"/>
                <w:left w:val="none" w:sz="0" w:space="0" w:color="auto"/>
                <w:bottom w:val="none" w:sz="0" w:space="0" w:color="auto"/>
                <w:right w:val="none" w:sz="0" w:space="0" w:color="auto"/>
              </w:divBdr>
            </w:div>
          </w:divsChild>
        </w:div>
        <w:div w:id="514615181">
          <w:marLeft w:val="0"/>
          <w:marRight w:val="0"/>
          <w:marTop w:val="360"/>
          <w:marBottom w:val="0"/>
          <w:divBdr>
            <w:top w:val="none" w:sz="0" w:space="0" w:color="auto"/>
            <w:left w:val="none" w:sz="0" w:space="0" w:color="auto"/>
            <w:bottom w:val="none" w:sz="0" w:space="0" w:color="auto"/>
            <w:right w:val="none" w:sz="0" w:space="0" w:color="auto"/>
          </w:divBdr>
          <w:divsChild>
            <w:div w:id="190552836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ss-tutorials.com/spss-independent-samples-t-test/"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spss-tutorials.com/statistical-significance/"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s://www.spss-tutorials.com/creating-histograms-in-spss/" TargetMode="External"/><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ss-tutorials.com/downloads/adratings.sav" TargetMode="Externa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www.spss-tutorials.com/z-scores-what-and-why/" TargetMode="External"/><Relationship Id="rId10" Type="http://schemas.openxmlformats.org/officeDocument/2006/relationships/image" Target="media/image2.png"/><Relationship Id="rId19" Type="http://schemas.openxmlformats.org/officeDocument/2006/relationships/hyperlink" Target="https://www.spss-tutorials.com/spss-what-is-i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pss-tutorials.com/spss-wilcoxon-signed-ranks-test-simple-example/"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1</cp:revision>
  <dcterms:created xsi:type="dcterms:W3CDTF">2018-02-23T00:49:00Z</dcterms:created>
  <dcterms:modified xsi:type="dcterms:W3CDTF">2018-02-23T00:57:00Z</dcterms:modified>
</cp:coreProperties>
</file>